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2F917" w14:textId="5A6624CF" w:rsidR="00330F96" w:rsidRPr="002B526D" w:rsidRDefault="0006001B" w:rsidP="00F747DC">
      <w:r w:rsidRPr="00A05EE9">
        <w:object w:dxaOrig="2146" w:dyaOrig="1561" w14:anchorId="7AD1B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3.5pt" o:ole="" fillcolor="window">
            <v:imagedata r:id="rId8" o:title=""/>
          </v:shape>
          <o:OLEObject Type="Embed" ProgID="Word.Picture.8" ShapeID="_x0000_i1025" DrawAspect="Content" ObjectID="_1806234224" r:id="rId9"/>
        </w:object>
      </w:r>
    </w:p>
    <w:p w14:paraId="06CAC252" w14:textId="77777777" w:rsidR="00330F96" w:rsidRPr="002B526D" w:rsidRDefault="00330F96" w:rsidP="00F747DC">
      <w:pPr>
        <w:pStyle w:val="ShortT"/>
        <w:spacing w:before="240"/>
      </w:pPr>
      <w:r w:rsidRPr="002B526D">
        <w:t>Income Tax Assessment Act 1997</w:t>
      </w:r>
    </w:p>
    <w:p w14:paraId="2B8D8AE6" w14:textId="77777777" w:rsidR="00330F96" w:rsidRPr="002B526D" w:rsidRDefault="00330F96" w:rsidP="00F747DC">
      <w:pPr>
        <w:pStyle w:val="CompiledActNo"/>
        <w:spacing w:before="240"/>
      </w:pPr>
      <w:r w:rsidRPr="002B526D">
        <w:t>No.</w:t>
      </w:r>
      <w:r w:rsidR="003D4EB1" w:rsidRPr="002B526D">
        <w:t> </w:t>
      </w:r>
      <w:r w:rsidRPr="002B526D">
        <w:t>38, 1997</w:t>
      </w:r>
    </w:p>
    <w:p w14:paraId="70165B7D" w14:textId="46A8B134" w:rsidR="00330F96" w:rsidRPr="002B526D" w:rsidRDefault="00330F96" w:rsidP="003A25BA">
      <w:pPr>
        <w:spacing w:before="600"/>
        <w:rPr>
          <w:rFonts w:cs="Arial"/>
          <w:b/>
          <w:sz w:val="32"/>
          <w:szCs w:val="32"/>
        </w:rPr>
      </w:pPr>
      <w:r w:rsidRPr="002B526D">
        <w:rPr>
          <w:rFonts w:cs="Arial"/>
          <w:b/>
          <w:sz w:val="32"/>
          <w:szCs w:val="32"/>
        </w:rPr>
        <w:t>Compilation No.</w:t>
      </w:r>
      <w:r w:rsidR="003D4EB1" w:rsidRPr="002B526D">
        <w:rPr>
          <w:rFonts w:cs="Arial"/>
          <w:b/>
          <w:sz w:val="32"/>
          <w:szCs w:val="32"/>
        </w:rPr>
        <w:t> </w:t>
      </w:r>
      <w:r w:rsidRPr="002B526D">
        <w:rPr>
          <w:rFonts w:cs="Arial"/>
          <w:b/>
          <w:sz w:val="32"/>
          <w:szCs w:val="32"/>
        </w:rPr>
        <w:fldChar w:fldCharType="begin"/>
      </w:r>
      <w:r w:rsidRPr="002B526D">
        <w:rPr>
          <w:rFonts w:cs="Arial"/>
          <w:b/>
          <w:sz w:val="32"/>
          <w:szCs w:val="32"/>
        </w:rPr>
        <w:instrText xml:space="preserve"> DOCPROPERTY  CompilationNumber </w:instrText>
      </w:r>
      <w:r w:rsidRPr="002B526D">
        <w:rPr>
          <w:rFonts w:cs="Arial"/>
          <w:b/>
          <w:sz w:val="32"/>
          <w:szCs w:val="32"/>
        </w:rPr>
        <w:fldChar w:fldCharType="separate"/>
      </w:r>
      <w:r w:rsidR="00045623">
        <w:rPr>
          <w:rFonts w:cs="Arial"/>
          <w:b/>
          <w:sz w:val="32"/>
          <w:szCs w:val="32"/>
        </w:rPr>
        <w:t>257</w:t>
      </w:r>
      <w:r w:rsidRPr="002B526D">
        <w:rPr>
          <w:rFonts w:cs="Arial"/>
          <w:b/>
          <w:sz w:val="32"/>
          <w:szCs w:val="32"/>
        </w:rPr>
        <w:fldChar w:fldCharType="end"/>
      </w:r>
    </w:p>
    <w:p w14:paraId="24C0C49F" w14:textId="0EC8AE1B" w:rsidR="00330F96" w:rsidRPr="002B526D" w:rsidRDefault="00330F96" w:rsidP="00CE4551">
      <w:pPr>
        <w:tabs>
          <w:tab w:val="left" w:pos="2551"/>
        </w:tabs>
        <w:spacing w:before="480"/>
        <w:rPr>
          <w:rFonts w:cs="Arial"/>
          <w:sz w:val="24"/>
        </w:rPr>
      </w:pPr>
      <w:r w:rsidRPr="002B526D">
        <w:rPr>
          <w:rFonts w:cs="Arial"/>
          <w:b/>
          <w:sz w:val="24"/>
        </w:rPr>
        <w:t>Compilation date:</w:t>
      </w:r>
      <w:r w:rsidR="00F24AA4" w:rsidRPr="002B526D">
        <w:rPr>
          <w:rFonts w:cs="Arial"/>
          <w:b/>
          <w:sz w:val="24"/>
        </w:rPr>
        <w:tab/>
      </w:r>
      <w:r w:rsidRPr="00045623">
        <w:rPr>
          <w:rFonts w:cs="Arial"/>
          <w:sz w:val="24"/>
        </w:rPr>
        <w:fldChar w:fldCharType="begin"/>
      </w:r>
      <w:r w:rsidR="00D42E41" w:rsidRPr="00045623">
        <w:rPr>
          <w:rFonts w:cs="Arial"/>
          <w:sz w:val="24"/>
        </w:rPr>
        <w:instrText>DOCPROPERTY StartDate \@ "d MMMM yyyy" \* MERGEFORMAT</w:instrText>
      </w:r>
      <w:r w:rsidRPr="00045623">
        <w:rPr>
          <w:rFonts w:cs="Arial"/>
          <w:sz w:val="24"/>
        </w:rPr>
        <w:fldChar w:fldCharType="separate"/>
      </w:r>
      <w:r w:rsidR="00045623" w:rsidRPr="00045623">
        <w:rPr>
          <w:rFonts w:cs="Arial"/>
          <w:sz w:val="24"/>
        </w:rPr>
        <w:t>1 April 2025</w:t>
      </w:r>
      <w:r w:rsidRPr="00045623">
        <w:rPr>
          <w:rFonts w:cs="Arial"/>
          <w:sz w:val="24"/>
        </w:rPr>
        <w:fldChar w:fldCharType="end"/>
      </w:r>
    </w:p>
    <w:p w14:paraId="1243C522" w14:textId="03A1B6C8" w:rsidR="00330F96" w:rsidRPr="002B526D" w:rsidRDefault="00CE4551" w:rsidP="00D42E41">
      <w:pPr>
        <w:tabs>
          <w:tab w:val="left" w:pos="2551"/>
        </w:tabs>
        <w:spacing w:before="240" w:after="240"/>
        <w:ind w:left="2551" w:hanging="2551"/>
        <w:rPr>
          <w:rFonts w:cs="Arial"/>
          <w:sz w:val="24"/>
        </w:rPr>
      </w:pPr>
      <w:r w:rsidRPr="002B526D">
        <w:rPr>
          <w:rFonts w:cs="Arial"/>
          <w:b/>
          <w:sz w:val="24"/>
        </w:rPr>
        <w:t>Includes amendments:</w:t>
      </w:r>
      <w:r w:rsidR="00330F96" w:rsidRPr="002B526D">
        <w:rPr>
          <w:rFonts w:cs="Arial"/>
          <w:b/>
          <w:sz w:val="24"/>
        </w:rPr>
        <w:tab/>
      </w:r>
      <w:r w:rsidR="00330F96" w:rsidRPr="00045623">
        <w:rPr>
          <w:rFonts w:cs="Arial"/>
          <w:sz w:val="24"/>
        </w:rPr>
        <w:fldChar w:fldCharType="begin"/>
      </w:r>
      <w:r w:rsidR="00330F96" w:rsidRPr="00045623">
        <w:rPr>
          <w:rFonts w:cs="Arial"/>
          <w:sz w:val="24"/>
        </w:rPr>
        <w:instrText xml:space="preserve"> DOCPROPERTY IncludesUpTo </w:instrText>
      </w:r>
      <w:r w:rsidR="00330F96" w:rsidRPr="00045623">
        <w:rPr>
          <w:rFonts w:cs="Arial"/>
          <w:sz w:val="24"/>
        </w:rPr>
        <w:fldChar w:fldCharType="separate"/>
      </w:r>
      <w:r w:rsidR="00045623" w:rsidRPr="00045623">
        <w:rPr>
          <w:rFonts w:cs="Arial"/>
          <w:sz w:val="24"/>
        </w:rPr>
        <w:t>Act No. 9, 2025 and Act No. 29, 2025</w:t>
      </w:r>
      <w:r w:rsidR="00330F96" w:rsidRPr="00045623">
        <w:rPr>
          <w:rFonts w:cs="Arial"/>
          <w:sz w:val="24"/>
        </w:rPr>
        <w:fldChar w:fldCharType="end"/>
      </w:r>
    </w:p>
    <w:p w14:paraId="4CEE53C3" w14:textId="77777777" w:rsidR="00F747DC" w:rsidRPr="002B526D" w:rsidRDefault="00F747DC" w:rsidP="00F747DC">
      <w:pPr>
        <w:spacing w:before="120"/>
        <w:rPr>
          <w:rFonts w:cs="Arial"/>
          <w:sz w:val="24"/>
        </w:rPr>
      </w:pPr>
      <w:r w:rsidRPr="002B526D">
        <w:rPr>
          <w:rFonts w:cs="Arial"/>
          <w:sz w:val="24"/>
        </w:rPr>
        <w:t>This compilation is in 12 volumes</w:t>
      </w:r>
    </w:p>
    <w:p w14:paraId="6E103255" w14:textId="77777777" w:rsidR="00330F96" w:rsidRPr="002B526D" w:rsidRDefault="00330F96" w:rsidP="00D42E41">
      <w:pPr>
        <w:tabs>
          <w:tab w:val="left" w:pos="1440"/>
        </w:tabs>
        <w:spacing w:before="120"/>
        <w:rPr>
          <w:rFonts w:cs="Arial"/>
          <w:sz w:val="24"/>
        </w:rPr>
      </w:pPr>
      <w:r w:rsidRPr="002B526D">
        <w:rPr>
          <w:rFonts w:cs="Arial"/>
          <w:sz w:val="24"/>
        </w:rPr>
        <w:t>Volume 1:</w:t>
      </w:r>
      <w:r w:rsidRPr="002B526D">
        <w:rPr>
          <w:rFonts w:cs="Arial"/>
          <w:sz w:val="24"/>
        </w:rPr>
        <w:tab/>
        <w:t>sections</w:t>
      </w:r>
      <w:r w:rsidR="003D4EB1" w:rsidRPr="002B526D">
        <w:rPr>
          <w:rFonts w:cs="Arial"/>
          <w:sz w:val="24"/>
        </w:rPr>
        <w:t> </w:t>
      </w:r>
      <w:r w:rsidRPr="002B526D">
        <w:rPr>
          <w:rFonts w:cs="Arial"/>
          <w:sz w:val="24"/>
        </w:rPr>
        <w:t>1</w:t>
      </w:r>
      <w:r w:rsidR="00F54440">
        <w:rPr>
          <w:rFonts w:cs="Arial"/>
          <w:sz w:val="24"/>
        </w:rPr>
        <w:noBreakHyphen/>
      </w:r>
      <w:r w:rsidRPr="002B526D">
        <w:rPr>
          <w:rFonts w:cs="Arial"/>
          <w:sz w:val="24"/>
        </w:rPr>
        <w:t>1 to 36</w:t>
      </w:r>
      <w:r w:rsidR="00F54440">
        <w:rPr>
          <w:rFonts w:cs="Arial"/>
          <w:sz w:val="24"/>
        </w:rPr>
        <w:noBreakHyphen/>
      </w:r>
      <w:r w:rsidRPr="002B526D">
        <w:rPr>
          <w:rFonts w:cs="Arial"/>
          <w:sz w:val="24"/>
        </w:rPr>
        <w:t>55</w:t>
      </w:r>
    </w:p>
    <w:p w14:paraId="7E67E68E" w14:textId="77777777" w:rsidR="00330F96" w:rsidRPr="002B526D" w:rsidRDefault="00330F96" w:rsidP="00D42E41">
      <w:pPr>
        <w:tabs>
          <w:tab w:val="left" w:pos="1440"/>
        </w:tabs>
        <w:rPr>
          <w:rFonts w:cs="Arial"/>
          <w:sz w:val="24"/>
        </w:rPr>
      </w:pPr>
      <w:r w:rsidRPr="002B526D">
        <w:rPr>
          <w:rFonts w:cs="Arial"/>
          <w:sz w:val="24"/>
        </w:rPr>
        <w:t>Volume 2:</w:t>
      </w:r>
      <w:r w:rsidRPr="002B526D">
        <w:rPr>
          <w:rFonts w:cs="Arial"/>
          <w:sz w:val="24"/>
        </w:rPr>
        <w:tab/>
        <w:t>sections</w:t>
      </w:r>
      <w:r w:rsidR="003D4EB1" w:rsidRPr="002B526D">
        <w:rPr>
          <w:rFonts w:cs="Arial"/>
          <w:sz w:val="24"/>
        </w:rPr>
        <w:t> </w:t>
      </w:r>
      <w:r w:rsidRPr="002B526D">
        <w:rPr>
          <w:rFonts w:cs="Arial"/>
          <w:sz w:val="24"/>
        </w:rPr>
        <w:t>40</w:t>
      </w:r>
      <w:r w:rsidR="00F54440">
        <w:rPr>
          <w:rFonts w:cs="Arial"/>
          <w:sz w:val="24"/>
        </w:rPr>
        <w:noBreakHyphen/>
      </w:r>
      <w:r w:rsidRPr="002B526D">
        <w:rPr>
          <w:rFonts w:cs="Arial"/>
          <w:sz w:val="24"/>
        </w:rPr>
        <w:t>1 to 67</w:t>
      </w:r>
      <w:r w:rsidR="00F54440">
        <w:rPr>
          <w:rFonts w:cs="Arial"/>
          <w:sz w:val="24"/>
        </w:rPr>
        <w:noBreakHyphen/>
      </w:r>
      <w:r w:rsidRPr="002B526D">
        <w:rPr>
          <w:rFonts w:cs="Arial"/>
          <w:sz w:val="24"/>
        </w:rPr>
        <w:t>30</w:t>
      </w:r>
    </w:p>
    <w:p w14:paraId="7304C334" w14:textId="77777777" w:rsidR="00330F96" w:rsidRPr="002B526D" w:rsidRDefault="00330F96" w:rsidP="00D42E41">
      <w:pPr>
        <w:tabs>
          <w:tab w:val="left" w:pos="1440"/>
        </w:tabs>
        <w:rPr>
          <w:rFonts w:cs="Arial"/>
          <w:sz w:val="24"/>
        </w:rPr>
      </w:pPr>
      <w:r w:rsidRPr="002B526D">
        <w:rPr>
          <w:rFonts w:cs="Arial"/>
          <w:sz w:val="24"/>
        </w:rPr>
        <w:t>Volume 3:</w:t>
      </w:r>
      <w:r w:rsidRPr="002B526D">
        <w:rPr>
          <w:rFonts w:cs="Arial"/>
          <w:sz w:val="24"/>
        </w:rPr>
        <w:tab/>
        <w:t>sections</w:t>
      </w:r>
      <w:r w:rsidR="003D4EB1" w:rsidRPr="002B526D">
        <w:rPr>
          <w:rFonts w:cs="Arial"/>
          <w:sz w:val="24"/>
        </w:rPr>
        <w:t> </w:t>
      </w:r>
      <w:r w:rsidRPr="002B526D">
        <w:rPr>
          <w:rFonts w:cs="Arial"/>
          <w:sz w:val="24"/>
        </w:rPr>
        <w:t>70</w:t>
      </w:r>
      <w:r w:rsidR="00F54440">
        <w:rPr>
          <w:rFonts w:cs="Arial"/>
          <w:sz w:val="24"/>
        </w:rPr>
        <w:noBreakHyphen/>
      </w:r>
      <w:r w:rsidRPr="002B526D">
        <w:rPr>
          <w:rFonts w:cs="Arial"/>
          <w:sz w:val="24"/>
        </w:rPr>
        <w:t>1 to 121</w:t>
      </w:r>
      <w:r w:rsidR="00F54440">
        <w:rPr>
          <w:rFonts w:cs="Arial"/>
          <w:sz w:val="24"/>
        </w:rPr>
        <w:noBreakHyphen/>
      </w:r>
      <w:r w:rsidRPr="002B526D">
        <w:rPr>
          <w:rFonts w:cs="Arial"/>
          <w:sz w:val="24"/>
        </w:rPr>
        <w:t>35</w:t>
      </w:r>
    </w:p>
    <w:p w14:paraId="18C19835" w14:textId="77777777" w:rsidR="00330F96" w:rsidRPr="002B526D" w:rsidRDefault="00330F96" w:rsidP="00D42E41">
      <w:pPr>
        <w:tabs>
          <w:tab w:val="left" w:pos="1440"/>
        </w:tabs>
        <w:rPr>
          <w:rFonts w:cs="Arial"/>
          <w:b/>
          <w:sz w:val="24"/>
        </w:rPr>
      </w:pPr>
      <w:r w:rsidRPr="002B526D">
        <w:rPr>
          <w:rFonts w:cs="Arial"/>
          <w:b/>
          <w:sz w:val="24"/>
        </w:rPr>
        <w:t>Volume 4:</w:t>
      </w:r>
      <w:r w:rsidRPr="002B526D">
        <w:rPr>
          <w:rFonts w:cs="Arial"/>
          <w:b/>
          <w:sz w:val="24"/>
        </w:rPr>
        <w:tab/>
        <w:t>sections</w:t>
      </w:r>
      <w:r w:rsidR="003D4EB1" w:rsidRPr="002B526D">
        <w:rPr>
          <w:rFonts w:cs="Arial"/>
          <w:b/>
          <w:sz w:val="24"/>
        </w:rPr>
        <w:t> </w:t>
      </w:r>
      <w:r w:rsidRPr="002B526D">
        <w:rPr>
          <w:rFonts w:cs="Arial"/>
          <w:b/>
          <w:sz w:val="24"/>
        </w:rPr>
        <w:t>122</w:t>
      </w:r>
      <w:r w:rsidR="00F54440">
        <w:rPr>
          <w:rFonts w:cs="Arial"/>
          <w:b/>
          <w:sz w:val="24"/>
        </w:rPr>
        <w:noBreakHyphen/>
      </w:r>
      <w:r w:rsidRPr="002B526D">
        <w:rPr>
          <w:rFonts w:cs="Arial"/>
          <w:b/>
          <w:sz w:val="24"/>
        </w:rPr>
        <w:t>1 to 197</w:t>
      </w:r>
      <w:r w:rsidR="00F54440">
        <w:rPr>
          <w:rFonts w:cs="Arial"/>
          <w:b/>
          <w:sz w:val="24"/>
        </w:rPr>
        <w:noBreakHyphen/>
      </w:r>
      <w:r w:rsidRPr="002B526D">
        <w:rPr>
          <w:rFonts w:cs="Arial"/>
          <w:b/>
          <w:sz w:val="24"/>
        </w:rPr>
        <w:t>85</w:t>
      </w:r>
    </w:p>
    <w:p w14:paraId="55F8D589" w14:textId="77777777" w:rsidR="00330F96" w:rsidRPr="002B526D" w:rsidRDefault="00330F96" w:rsidP="00D42E41">
      <w:pPr>
        <w:tabs>
          <w:tab w:val="left" w:pos="1440"/>
        </w:tabs>
        <w:rPr>
          <w:rFonts w:cs="Arial"/>
          <w:sz w:val="24"/>
        </w:rPr>
      </w:pPr>
      <w:r w:rsidRPr="002B526D">
        <w:rPr>
          <w:rFonts w:cs="Arial"/>
          <w:sz w:val="24"/>
        </w:rPr>
        <w:t>Volume 5:</w:t>
      </w:r>
      <w:r w:rsidRPr="002B526D">
        <w:rPr>
          <w:rFonts w:cs="Arial"/>
          <w:sz w:val="24"/>
        </w:rPr>
        <w:tab/>
        <w:t>sections</w:t>
      </w:r>
      <w:r w:rsidR="003D4EB1" w:rsidRPr="002B526D">
        <w:rPr>
          <w:rFonts w:cs="Arial"/>
          <w:sz w:val="24"/>
        </w:rPr>
        <w:t> </w:t>
      </w:r>
      <w:r w:rsidRPr="002B526D">
        <w:rPr>
          <w:rFonts w:cs="Arial"/>
          <w:sz w:val="24"/>
        </w:rPr>
        <w:t>200</w:t>
      </w:r>
      <w:r w:rsidR="00F54440">
        <w:rPr>
          <w:rFonts w:cs="Arial"/>
          <w:sz w:val="24"/>
        </w:rPr>
        <w:noBreakHyphen/>
      </w:r>
      <w:r w:rsidRPr="002B526D">
        <w:rPr>
          <w:rFonts w:cs="Arial"/>
          <w:sz w:val="24"/>
        </w:rPr>
        <w:t>1 to 253</w:t>
      </w:r>
      <w:r w:rsidR="00F54440">
        <w:rPr>
          <w:rFonts w:cs="Arial"/>
          <w:sz w:val="24"/>
        </w:rPr>
        <w:noBreakHyphen/>
      </w:r>
      <w:r w:rsidRPr="002B526D">
        <w:rPr>
          <w:rFonts w:cs="Arial"/>
          <w:sz w:val="24"/>
        </w:rPr>
        <w:t>15</w:t>
      </w:r>
    </w:p>
    <w:p w14:paraId="4624D005" w14:textId="77777777" w:rsidR="00330F96" w:rsidRPr="002B526D" w:rsidRDefault="00330F96" w:rsidP="00D42E41">
      <w:pPr>
        <w:tabs>
          <w:tab w:val="left" w:pos="1440"/>
        </w:tabs>
        <w:rPr>
          <w:rFonts w:cs="Arial"/>
          <w:sz w:val="24"/>
        </w:rPr>
      </w:pPr>
      <w:r w:rsidRPr="002B526D">
        <w:rPr>
          <w:rFonts w:cs="Arial"/>
          <w:sz w:val="24"/>
        </w:rPr>
        <w:t>Volume 6:</w:t>
      </w:r>
      <w:r w:rsidRPr="002B526D">
        <w:rPr>
          <w:rFonts w:cs="Arial"/>
          <w:sz w:val="24"/>
        </w:rPr>
        <w:tab/>
        <w:t>sections</w:t>
      </w:r>
      <w:r w:rsidR="003D4EB1" w:rsidRPr="002B526D">
        <w:rPr>
          <w:rFonts w:cs="Arial"/>
          <w:sz w:val="24"/>
        </w:rPr>
        <w:t> </w:t>
      </w:r>
      <w:r w:rsidRPr="002B526D">
        <w:rPr>
          <w:rFonts w:cs="Arial"/>
          <w:sz w:val="24"/>
        </w:rPr>
        <w:t>275</w:t>
      </w:r>
      <w:r w:rsidR="00F54440">
        <w:rPr>
          <w:rFonts w:cs="Arial"/>
          <w:sz w:val="24"/>
        </w:rPr>
        <w:noBreakHyphen/>
      </w:r>
      <w:r w:rsidRPr="002B526D">
        <w:rPr>
          <w:rFonts w:cs="Arial"/>
          <w:sz w:val="24"/>
        </w:rPr>
        <w:t>1 to 313</w:t>
      </w:r>
      <w:r w:rsidR="00F54440">
        <w:rPr>
          <w:rFonts w:cs="Arial"/>
          <w:sz w:val="24"/>
        </w:rPr>
        <w:noBreakHyphen/>
      </w:r>
      <w:r w:rsidRPr="002B526D">
        <w:rPr>
          <w:rFonts w:cs="Arial"/>
          <w:sz w:val="24"/>
        </w:rPr>
        <w:t>85</w:t>
      </w:r>
    </w:p>
    <w:p w14:paraId="0D4D3533" w14:textId="77777777" w:rsidR="00330F96" w:rsidRPr="002B526D" w:rsidRDefault="00330F96" w:rsidP="00D42E41">
      <w:pPr>
        <w:tabs>
          <w:tab w:val="left" w:pos="1440"/>
        </w:tabs>
        <w:rPr>
          <w:rFonts w:cs="Arial"/>
          <w:sz w:val="24"/>
        </w:rPr>
      </w:pPr>
      <w:r w:rsidRPr="002B526D">
        <w:rPr>
          <w:rFonts w:cs="Arial"/>
          <w:sz w:val="24"/>
        </w:rPr>
        <w:t>Volume 7:</w:t>
      </w:r>
      <w:r w:rsidRPr="002B526D">
        <w:rPr>
          <w:rFonts w:cs="Arial"/>
          <w:sz w:val="24"/>
        </w:rPr>
        <w:tab/>
        <w:t>sections</w:t>
      </w:r>
      <w:r w:rsidR="003D4EB1" w:rsidRPr="002B526D">
        <w:rPr>
          <w:rFonts w:cs="Arial"/>
          <w:sz w:val="24"/>
        </w:rPr>
        <w:t> </w:t>
      </w:r>
      <w:r w:rsidRPr="002B526D">
        <w:rPr>
          <w:rFonts w:cs="Arial"/>
          <w:sz w:val="24"/>
        </w:rPr>
        <w:t>315</w:t>
      </w:r>
      <w:r w:rsidR="00F54440">
        <w:rPr>
          <w:rFonts w:cs="Arial"/>
          <w:sz w:val="24"/>
        </w:rPr>
        <w:noBreakHyphen/>
      </w:r>
      <w:r w:rsidRPr="002B526D">
        <w:rPr>
          <w:rFonts w:cs="Arial"/>
          <w:sz w:val="24"/>
        </w:rPr>
        <w:t>1 to 420</w:t>
      </w:r>
      <w:r w:rsidR="00F54440">
        <w:rPr>
          <w:rFonts w:cs="Arial"/>
          <w:sz w:val="24"/>
        </w:rPr>
        <w:noBreakHyphen/>
      </w:r>
      <w:r w:rsidRPr="002B526D">
        <w:rPr>
          <w:rFonts w:cs="Arial"/>
          <w:sz w:val="24"/>
        </w:rPr>
        <w:t>70</w:t>
      </w:r>
    </w:p>
    <w:p w14:paraId="65FE8FC9" w14:textId="77777777" w:rsidR="00330F96" w:rsidRPr="002B526D" w:rsidRDefault="00330F96" w:rsidP="00D42E41">
      <w:pPr>
        <w:tabs>
          <w:tab w:val="left" w:pos="1440"/>
        </w:tabs>
        <w:rPr>
          <w:rFonts w:cs="Arial"/>
          <w:sz w:val="24"/>
        </w:rPr>
      </w:pPr>
      <w:r w:rsidRPr="002B526D">
        <w:rPr>
          <w:rFonts w:cs="Arial"/>
          <w:sz w:val="24"/>
        </w:rPr>
        <w:t>Volume 8:</w:t>
      </w:r>
      <w:r w:rsidRPr="002B526D">
        <w:rPr>
          <w:rFonts w:cs="Arial"/>
          <w:sz w:val="24"/>
        </w:rPr>
        <w:tab/>
        <w:t>sections</w:t>
      </w:r>
      <w:r w:rsidR="003D4EB1" w:rsidRPr="002B526D">
        <w:rPr>
          <w:rFonts w:cs="Arial"/>
          <w:sz w:val="24"/>
        </w:rPr>
        <w:t> </w:t>
      </w:r>
      <w:r w:rsidRPr="002B526D">
        <w:rPr>
          <w:rFonts w:cs="Arial"/>
          <w:sz w:val="24"/>
        </w:rPr>
        <w:t>615</w:t>
      </w:r>
      <w:r w:rsidR="00F54440">
        <w:rPr>
          <w:rFonts w:cs="Arial"/>
          <w:sz w:val="24"/>
        </w:rPr>
        <w:noBreakHyphen/>
      </w:r>
      <w:r w:rsidRPr="002B526D">
        <w:rPr>
          <w:rFonts w:cs="Arial"/>
          <w:sz w:val="24"/>
        </w:rPr>
        <w:t>1 to 721</w:t>
      </w:r>
      <w:r w:rsidR="00F54440">
        <w:rPr>
          <w:rFonts w:cs="Arial"/>
          <w:sz w:val="24"/>
        </w:rPr>
        <w:noBreakHyphen/>
      </w:r>
      <w:r w:rsidRPr="002B526D">
        <w:rPr>
          <w:rFonts w:cs="Arial"/>
          <w:sz w:val="24"/>
        </w:rPr>
        <w:t>40</w:t>
      </w:r>
    </w:p>
    <w:p w14:paraId="71DEFCF1" w14:textId="77777777" w:rsidR="00330F96" w:rsidRPr="002B526D" w:rsidRDefault="00330F96" w:rsidP="00D42E41">
      <w:pPr>
        <w:tabs>
          <w:tab w:val="left" w:pos="1440"/>
        </w:tabs>
        <w:rPr>
          <w:rFonts w:cs="Arial"/>
          <w:sz w:val="24"/>
        </w:rPr>
      </w:pPr>
      <w:r w:rsidRPr="002B526D">
        <w:rPr>
          <w:rFonts w:cs="Arial"/>
          <w:sz w:val="24"/>
        </w:rPr>
        <w:t>Volume 9:</w:t>
      </w:r>
      <w:r w:rsidRPr="002B526D">
        <w:rPr>
          <w:rFonts w:cs="Arial"/>
          <w:sz w:val="24"/>
        </w:rPr>
        <w:tab/>
        <w:t>sections</w:t>
      </w:r>
      <w:r w:rsidR="003D4EB1" w:rsidRPr="002B526D">
        <w:rPr>
          <w:rFonts w:cs="Arial"/>
          <w:sz w:val="24"/>
        </w:rPr>
        <w:t> </w:t>
      </w:r>
      <w:r w:rsidRPr="002B526D">
        <w:rPr>
          <w:rFonts w:cs="Arial"/>
          <w:sz w:val="24"/>
        </w:rPr>
        <w:t>723</w:t>
      </w:r>
      <w:r w:rsidR="00F54440">
        <w:rPr>
          <w:rFonts w:cs="Arial"/>
          <w:sz w:val="24"/>
        </w:rPr>
        <w:noBreakHyphen/>
      </w:r>
      <w:r w:rsidRPr="002B526D">
        <w:rPr>
          <w:rFonts w:cs="Arial"/>
          <w:sz w:val="24"/>
        </w:rPr>
        <w:t>1 to 880</w:t>
      </w:r>
      <w:r w:rsidR="00F54440">
        <w:rPr>
          <w:rFonts w:cs="Arial"/>
          <w:sz w:val="24"/>
        </w:rPr>
        <w:noBreakHyphen/>
      </w:r>
      <w:r w:rsidRPr="002B526D">
        <w:rPr>
          <w:rFonts w:cs="Arial"/>
          <w:sz w:val="24"/>
        </w:rPr>
        <w:t>205</w:t>
      </w:r>
    </w:p>
    <w:p w14:paraId="129A8B1C" w14:textId="77777777" w:rsidR="00330F96" w:rsidRPr="002B526D" w:rsidRDefault="00330F96" w:rsidP="00B806DC">
      <w:pPr>
        <w:tabs>
          <w:tab w:val="left" w:pos="1440"/>
        </w:tabs>
        <w:rPr>
          <w:rFonts w:cs="Arial"/>
          <w:sz w:val="24"/>
        </w:rPr>
      </w:pPr>
      <w:r w:rsidRPr="002B526D">
        <w:rPr>
          <w:rFonts w:cs="Arial"/>
          <w:sz w:val="24"/>
        </w:rPr>
        <w:t>Volume 10:</w:t>
      </w:r>
      <w:r w:rsidRPr="002B526D">
        <w:rPr>
          <w:rFonts w:cs="Arial"/>
          <w:sz w:val="24"/>
        </w:rPr>
        <w:tab/>
        <w:t>sections</w:t>
      </w:r>
      <w:r w:rsidR="003D4EB1" w:rsidRPr="002B526D">
        <w:rPr>
          <w:rFonts w:cs="Arial"/>
          <w:sz w:val="24"/>
        </w:rPr>
        <w:t> </w:t>
      </w:r>
      <w:r w:rsidRPr="002B526D">
        <w:rPr>
          <w:rFonts w:cs="Arial"/>
          <w:sz w:val="24"/>
        </w:rPr>
        <w:t>900</w:t>
      </w:r>
      <w:r w:rsidR="00F54440">
        <w:rPr>
          <w:rFonts w:cs="Arial"/>
          <w:sz w:val="24"/>
        </w:rPr>
        <w:noBreakHyphen/>
      </w:r>
      <w:r w:rsidRPr="002B526D">
        <w:rPr>
          <w:rFonts w:cs="Arial"/>
          <w:sz w:val="24"/>
        </w:rPr>
        <w:t>1 to 995</w:t>
      </w:r>
      <w:r w:rsidR="00F54440">
        <w:rPr>
          <w:rFonts w:cs="Arial"/>
          <w:sz w:val="24"/>
        </w:rPr>
        <w:noBreakHyphen/>
      </w:r>
      <w:r w:rsidRPr="002B526D">
        <w:rPr>
          <w:rFonts w:cs="Arial"/>
          <w:sz w:val="24"/>
        </w:rPr>
        <w:t>1</w:t>
      </w:r>
    </w:p>
    <w:p w14:paraId="4DD777D4" w14:textId="77777777" w:rsidR="00330F96" w:rsidRPr="002B526D" w:rsidRDefault="00330F96" w:rsidP="00B806DC">
      <w:pPr>
        <w:tabs>
          <w:tab w:val="left" w:pos="1440"/>
        </w:tabs>
        <w:rPr>
          <w:rFonts w:cs="Arial"/>
          <w:sz w:val="24"/>
        </w:rPr>
      </w:pPr>
      <w:r w:rsidRPr="002B526D">
        <w:rPr>
          <w:rFonts w:cs="Arial"/>
          <w:sz w:val="24"/>
        </w:rPr>
        <w:t>Volume 11:</w:t>
      </w:r>
      <w:r w:rsidRPr="002B526D">
        <w:rPr>
          <w:rFonts w:cs="Arial"/>
          <w:sz w:val="24"/>
        </w:rPr>
        <w:tab/>
        <w:t>Endnotes 1 to 3</w:t>
      </w:r>
    </w:p>
    <w:p w14:paraId="5E1CE4DE" w14:textId="49A5254B" w:rsidR="00330F96" w:rsidRPr="002B526D" w:rsidRDefault="00330F96" w:rsidP="00B806DC">
      <w:pPr>
        <w:tabs>
          <w:tab w:val="left" w:pos="1440"/>
        </w:tabs>
        <w:rPr>
          <w:rFonts w:cs="Arial"/>
          <w:sz w:val="24"/>
        </w:rPr>
      </w:pPr>
      <w:r w:rsidRPr="002B526D">
        <w:rPr>
          <w:rFonts w:cs="Arial"/>
          <w:sz w:val="24"/>
        </w:rPr>
        <w:t>Volume 12:</w:t>
      </w:r>
      <w:r w:rsidRPr="002B526D">
        <w:rPr>
          <w:rFonts w:cs="Arial"/>
          <w:sz w:val="24"/>
        </w:rPr>
        <w:tab/>
      </w:r>
      <w:r w:rsidR="00D242D1" w:rsidRPr="002B526D">
        <w:rPr>
          <w:rFonts w:cs="Arial"/>
          <w:sz w:val="24"/>
        </w:rPr>
        <w:t>Endnote 4</w:t>
      </w:r>
    </w:p>
    <w:p w14:paraId="15850539" w14:textId="77777777" w:rsidR="00D170AF" w:rsidRPr="002B526D" w:rsidRDefault="00D170AF" w:rsidP="00D170AF">
      <w:pPr>
        <w:spacing w:before="120" w:after="240"/>
        <w:rPr>
          <w:rFonts w:cs="Arial"/>
          <w:sz w:val="24"/>
        </w:rPr>
      </w:pPr>
      <w:r w:rsidRPr="002B526D">
        <w:rPr>
          <w:rFonts w:cs="Arial"/>
          <w:sz w:val="24"/>
        </w:rPr>
        <w:t>Each volume has its own contents</w:t>
      </w:r>
    </w:p>
    <w:p w14:paraId="2B2616C1" w14:textId="77777777" w:rsidR="00330F96" w:rsidRPr="002B526D" w:rsidRDefault="00330F96" w:rsidP="00F747DC">
      <w:pPr>
        <w:pageBreakBefore/>
        <w:rPr>
          <w:rFonts w:cs="Arial"/>
          <w:b/>
          <w:sz w:val="32"/>
          <w:szCs w:val="32"/>
        </w:rPr>
      </w:pPr>
      <w:r w:rsidRPr="002B526D">
        <w:rPr>
          <w:rFonts w:cs="Arial"/>
          <w:b/>
          <w:sz w:val="32"/>
          <w:szCs w:val="32"/>
        </w:rPr>
        <w:lastRenderedPageBreak/>
        <w:t>About this compilation</w:t>
      </w:r>
    </w:p>
    <w:p w14:paraId="6F43A2AE" w14:textId="77777777" w:rsidR="00330F96" w:rsidRPr="002B526D" w:rsidRDefault="00330F96" w:rsidP="00F747DC">
      <w:pPr>
        <w:spacing w:before="240"/>
        <w:rPr>
          <w:rFonts w:cs="Arial"/>
        </w:rPr>
      </w:pPr>
      <w:r w:rsidRPr="002B526D">
        <w:rPr>
          <w:rFonts w:cs="Arial"/>
          <w:b/>
          <w:szCs w:val="22"/>
        </w:rPr>
        <w:t>This compilation</w:t>
      </w:r>
    </w:p>
    <w:p w14:paraId="10C4F2BD" w14:textId="661A2C13" w:rsidR="00330F96" w:rsidRPr="002B526D" w:rsidRDefault="00330F96" w:rsidP="00F747DC">
      <w:pPr>
        <w:spacing w:before="120" w:after="120"/>
        <w:rPr>
          <w:rFonts w:cs="Arial"/>
          <w:szCs w:val="22"/>
        </w:rPr>
      </w:pPr>
      <w:r w:rsidRPr="002B526D">
        <w:rPr>
          <w:rFonts w:cs="Arial"/>
          <w:szCs w:val="22"/>
        </w:rPr>
        <w:t xml:space="preserve">This is a compilation of the </w:t>
      </w:r>
      <w:r w:rsidRPr="002B526D">
        <w:rPr>
          <w:rFonts w:cs="Arial"/>
          <w:i/>
          <w:szCs w:val="22"/>
        </w:rPr>
        <w:fldChar w:fldCharType="begin"/>
      </w:r>
      <w:r w:rsidRPr="002B526D">
        <w:rPr>
          <w:rFonts w:cs="Arial"/>
          <w:i/>
          <w:szCs w:val="22"/>
        </w:rPr>
        <w:instrText xml:space="preserve"> STYLEREF  ShortT </w:instrText>
      </w:r>
      <w:r w:rsidRPr="002B526D">
        <w:rPr>
          <w:rFonts w:cs="Arial"/>
          <w:i/>
          <w:szCs w:val="22"/>
        </w:rPr>
        <w:fldChar w:fldCharType="separate"/>
      </w:r>
      <w:r w:rsidR="00F96134">
        <w:rPr>
          <w:rFonts w:cs="Arial"/>
          <w:i/>
          <w:noProof/>
          <w:szCs w:val="22"/>
        </w:rPr>
        <w:t>Income Tax Assessment Act 1997</w:t>
      </w:r>
      <w:r w:rsidRPr="002B526D">
        <w:rPr>
          <w:rFonts w:cs="Arial"/>
          <w:i/>
          <w:szCs w:val="22"/>
        </w:rPr>
        <w:fldChar w:fldCharType="end"/>
      </w:r>
      <w:r w:rsidRPr="002B526D">
        <w:rPr>
          <w:rFonts w:cs="Arial"/>
          <w:szCs w:val="22"/>
        </w:rPr>
        <w:t xml:space="preserve"> that shows the text of the law as amended and in force on </w:t>
      </w:r>
      <w:r w:rsidRPr="00045623">
        <w:rPr>
          <w:rFonts w:cs="Arial"/>
          <w:szCs w:val="22"/>
        </w:rPr>
        <w:fldChar w:fldCharType="begin"/>
      </w:r>
      <w:r w:rsidR="00D42E41" w:rsidRPr="00045623">
        <w:rPr>
          <w:rFonts w:cs="Arial"/>
          <w:szCs w:val="22"/>
        </w:rPr>
        <w:instrText>DOCPROPERTY StartDate \@ "d MMMM yyyy" \* MERGEFORMAT</w:instrText>
      </w:r>
      <w:r w:rsidRPr="00045623">
        <w:rPr>
          <w:rFonts w:cs="Arial"/>
          <w:szCs w:val="22"/>
        </w:rPr>
        <w:fldChar w:fldCharType="separate"/>
      </w:r>
      <w:r w:rsidR="00045623" w:rsidRPr="00045623">
        <w:rPr>
          <w:rFonts w:cs="Arial"/>
          <w:szCs w:val="22"/>
        </w:rPr>
        <w:t>1 April 2025</w:t>
      </w:r>
      <w:r w:rsidRPr="00045623">
        <w:rPr>
          <w:rFonts w:cs="Arial"/>
          <w:szCs w:val="22"/>
        </w:rPr>
        <w:fldChar w:fldCharType="end"/>
      </w:r>
      <w:r w:rsidRPr="002B526D">
        <w:rPr>
          <w:rFonts w:cs="Arial"/>
          <w:szCs w:val="22"/>
        </w:rPr>
        <w:t xml:space="preserve"> (the </w:t>
      </w:r>
      <w:r w:rsidRPr="002B526D">
        <w:rPr>
          <w:rFonts w:cs="Arial"/>
          <w:b/>
          <w:i/>
          <w:szCs w:val="22"/>
        </w:rPr>
        <w:t>compilation date</w:t>
      </w:r>
      <w:r w:rsidRPr="002B526D">
        <w:rPr>
          <w:rFonts w:cs="Arial"/>
          <w:szCs w:val="22"/>
        </w:rPr>
        <w:t>).</w:t>
      </w:r>
    </w:p>
    <w:p w14:paraId="6EA0E425" w14:textId="77777777" w:rsidR="00330F96" w:rsidRPr="002B526D" w:rsidRDefault="00330F96" w:rsidP="00F747DC">
      <w:pPr>
        <w:spacing w:after="120"/>
        <w:rPr>
          <w:rFonts w:cs="Arial"/>
          <w:szCs w:val="22"/>
        </w:rPr>
      </w:pPr>
      <w:r w:rsidRPr="002B526D">
        <w:rPr>
          <w:rFonts w:cs="Arial"/>
          <w:szCs w:val="22"/>
        </w:rPr>
        <w:t xml:space="preserve">The notes at the end of this compilation (the </w:t>
      </w:r>
      <w:r w:rsidRPr="002B526D">
        <w:rPr>
          <w:rFonts w:cs="Arial"/>
          <w:b/>
          <w:i/>
          <w:szCs w:val="22"/>
        </w:rPr>
        <w:t>endnotes</w:t>
      </w:r>
      <w:r w:rsidRPr="002B526D">
        <w:rPr>
          <w:rFonts w:cs="Arial"/>
          <w:szCs w:val="22"/>
        </w:rPr>
        <w:t>) include information about amending laws and the amendment history of provisions of the compiled law.</w:t>
      </w:r>
    </w:p>
    <w:p w14:paraId="2D5D5515" w14:textId="77777777" w:rsidR="00330F96" w:rsidRPr="002B526D" w:rsidRDefault="00330F96" w:rsidP="00F747DC">
      <w:pPr>
        <w:tabs>
          <w:tab w:val="left" w:pos="5640"/>
        </w:tabs>
        <w:spacing w:before="120" w:after="120"/>
        <w:rPr>
          <w:rFonts w:cs="Arial"/>
          <w:b/>
          <w:szCs w:val="22"/>
        </w:rPr>
      </w:pPr>
      <w:proofErr w:type="spellStart"/>
      <w:r w:rsidRPr="002B526D">
        <w:rPr>
          <w:rFonts w:cs="Arial"/>
          <w:b/>
          <w:szCs w:val="22"/>
        </w:rPr>
        <w:t>Uncommenced</w:t>
      </w:r>
      <w:proofErr w:type="spellEnd"/>
      <w:r w:rsidRPr="002B526D">
        <w:rPr>
          <w:rFonts w:cs="Arial"/>
          <w:b/>
          <w:szCs w:val="22"/>
        </w:rPr>
        <w:t xml:space="preserve"> amendments</w:t>
      </w:r>
    </w:p>
    <w:p w14:paraId="7095C0FF" w14:textId="77777777" w:rsidR="00330F96" w:rsidRPr="002B526D" w:rsidRDefault="00330F96" w:rsidP="00F747DC">
      <w:pPr>
        <w:spacing w:after="120"/>
        <w:rPr>
          <w:rFonts w:cs="Arial"/>
          <w:szCs w:val="22"/>
        </w:rPr>
      </w:pPr>
      <w:r w:rsidRPr="002B526D">
        <w:rPr>
          <w:rFonts w:cs="Arial"/>
          <w:szCs w:val="22"/>
        </w:rPr>
        <w:t xml:space="preserve">The effect of </w:t>
      </w:r>
      <w:proofErr w:type="spellStart"/>
      <w:r w:rsidRPr="002B526D">
        <w:rPr>
          <w:rFonts w:cs="Arial"/>
          <w:szCs w:val="22"/>
        </w:rPr>
        <w:t>uncommenced</w:t>
      </w:r>
      <w:proofErr w:type="spellEnd"/>
      <w:r w:rsidRPr="002B526D">
        <w:rPr>
          <w:rFonts w:cs="Arial"/>
          <w:szCs w:val="22"/>
        </w:rPr>
        <w:t xml:space="preserve"> amendments is not shown in the text of the compiled law. Any </w:t>
      </w:r>
      <w:proofErr w:type="spellStart"/>
      <w:r w:rsidRPr="002B526D">
        <w:rPr>
          <w:rFonts w:cs="Arial"/>
          <w:szCs w:val="22"/>
        </w:rPr>
        <w:t>uncommenced</w:t>
      </w:r>
      <w:proofErr w:type="spellEnd"/>
      <w:r w:rsidRPr="002B526D">
        <w:rPr>
          <w:rFonts w:cs="Arial"/>
          <w:szCs w:val="22"/>
        </w:rPr>
        <w:t xml:space="preserve"> amendments affecting the law are accessible on the Register (www.legislation.gov.au). The details of amendments made up to, but not commenced at, the compilation date are underlined in the endnotes. For more information on any </w:t>
      </w:r>
      <w:proofErr w:type="spellStart"/>
      <w:r w:rsidRPr="002B526D">
        <w:rPr>
          <w:rFonts w:cs="Arial"/>
          <w:szCs w:val="22"/>
        </w:rPr>
        <w:t>uncommenced</w:t>
      </w:r>
      <w:proofErr w:type="spellEnd"/>
      <w:r w:rsidRPr="002B526D">
        <w:rPr>
          <w:rFonts w:cs="Arial"/>
          <w:szCs w:val="22"/>
        </w:rPr>
        <w:t xml:space="preserve"> amendments, see the Register for the compiled law.</w:t>
      </w:r>
    </w:p>
    <w:p w14:paraId="3C19E395" w14:textId="77777777" w:rsidR="00330F96" w:rsidRPr="002B526D" w:rsidRDefault="00330F96" w:rsidP="00F747DC">
      <w:pPr>
        <w:spacing w:before="120" w:after="120"/>
        <w:rPr>
          <w:rFonts w:cs="Arial"/>
          <w:b/>
          <w:szCs w:val="22"/>
        </w:rPr>
      </w:pPr>
      <w:r w:rsidRPr="002B526D">
        <w:rPr>
          <w:rFonts w:cs="Arial"/>
          <w:b/>
          <w:szCs w:val="22"/>
        </w:rPr>
        <w:t>Application, saving and transitional provisions for provisions and amendments</w:t>
      </w:r>
    </w:p>
    <w:p w14:paraId="483CA92A" w14:textId="77777777" w:rsidR="00330F96" w:rsidRPr="002B526D" w:rsidRDefault="00330F96" w:rsidP="00F747DC">
      <w:pPr>
        <w:spacing w:after="120"/>
        <w:rPr>
          <w:rFonts w:cs="Arial"/>
          <w:szCs w:val="22"/>
        </w:rPr>
      </w:pPr>
      <w:r w:rsidRPr="002B526D">
        <w:rPr>
          <w:rFonts w:cs="Arial"/>
          <w:szCs w:val="22"/>
        </w:rPr>
        <w:t>If the operation of a provision or amendment of the compiled law is affected by an application, saving or transitional provision that is not included in this compilation, details are included in the endnotes.</w:t>
      </w:r>
    </w:p>
    <w:p w14:paraId="5A328886" w14:textId="77777777" w:rsidR="00330F96" w:rsidRPr="002B526D" w:rsidRDefault="00330F96" w:rsidP="00F747DC">
      <w:pPr>
        <w:spacing w:after="120"/>
        <w:rPr>
          <w:rFonts w:cs="Arial"/>
          <w:b/>
          <w:szCs w:val="22"/>
        </w:rPr>
      </w:pPr>
      <w:r w:rsidRPr="002B526D">
        <w:rPr>
          <w:rFonts w:cs="Arial"/>
          <w:b/>
          <w:szCs w:val="22"/>
        </w:rPr>
        <w:t>Editorial changes</w:t>
      </w:r>
    </w:p>
    <w:p w14:paraId="5FAC5578" w14:textId="77777777" w:rsidR="00330F96" w:rsidRPr="002B526D" w:rsidRDefault="00330F96" w:rsidP="00F747DC">
      <w:pPr>
        <w:spacing w:after="120"/>
        <w:rPr>
          <w:rFonts w:cs="Arial"/>
          <w:szCs w:val="22"/>
        </w:rPr>
      </w:pPr>
      <w:r w:rsidRPr="002B526D">
        <w:rPr>
          <w:rFonts w:cs="Arial"/>
          <w:szCs w:val="22"/>
        </w:rPr>
        <w:t>For more information about any editorial changes made in this compilation, see the endnotes.</w:t>
      </w:r>
    </w:p>
    <w:p w14:paraId="7157BFCC" w14:textId="77777777" w:rsidR="00330F96" w:rsidRPr="002B526D" w:rsidRDefault="00330F96" w:rsidP="00F747DC">
      <w:pPr>
        <w:spacing w:before="120" w:after="120"/>
        <w:rPr>
          <w:rFonts w:cs="Arial"/>
          <w:b/>
          <w:szCs w:val="22"/>
        </w:rPr>
      </w:pPr>
      <w:r w:rsidRPr="002B526D">
        <w:rPr>
          <w:rFonts w:cs="Arial"/>
          <w:b/>
          <w:szCs w:val="22"/>
        </w:rPr>
        <w:t>Modifications</w:t>
      </w:r>
    </w:p>
    <w:p w14:paraId="4E65E1D4" w14:textId="77777777" w:rsidR="00330F96" w:rsidRPr="002B526D" w:rsidRDefault="00330F96" w:rsidP="00F747DC">
      <w:pPr>
        <w:spacing w:after="120"/>
        <w:rPr>
          <w:rFonts w:cs="Arial"/>
          <w:szCs w:val="22"/>
        </w:rPr>
      </w:pPr>
      <w:r w:rsidRPr="002B526D">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3595716F" w14:textId="77777777" w:rsidR="00330F96" w:rsidRPr="002B526D" w:rsidRDefault="00330F96" w:rsidP="00F747DC">
      <w:pPr>
        <w:spacing w:before="80" w:after="120"/>
        <w:rPr>
          <w:rFonts w:cs="Arial"/>
          <w:b/>
          <w:szCs w:val="22"/>
        </w:rPr>
      </w:pPr>
      <w:r w:rsidRPr="002B526D">
        <w:rPr>
          <w:rFonts w:cs="Arial"/>
          <w:b/>
          <w:szCs w:val="22"/>
        </w:rPr>
        <w:t>Self</w:t>
      </w:r>
      <w:r w:rsidR="00F54440">
        <w:rPr>
          <w:rFonts w:cs="Arial"/>
          <w:b/>
          <w:szCs w:val="22"/>
        </w:rPr>
        <w:noBreakHyphen/>
      </w:r>
      <w:r w:rsidRPr="002B526D">
        <w:rPr>
          <w:rFonts w:cs="Arial"/>
          <w:b/>
          <w:szCs w:val="22"/>
        </w:rPr>
        <w:t>repealing provisions</w:t>
      </w:r>
    </w:p>
    <w:p w14:paraId="412D8CFC" w14:textId="77777777" w:rsidR="00330F96" w:rsidRPr="002B526D" w:rsidRDefault="00330F96" w:rsidP="00F747DC">
      <w:pPr>
        <w:spacing w:after="120"/>
        <w:rPr>
          <w:rFonts w:cs="Arial"/>
          <w:szCs w:val="22"/>
        </w:rPr>
      </w:pPr>
      <w:r w:rsidRPr="002B526D">
        <w:rPr>
          <w:rFonts w:cs="Arial"/>
          <w:szCs w:val="22"/>
        </w:rPr>
        <w:t>If a provision of the compiled law has been repealed in accordance with a provision of the law, details are included in the endnotes.</w:t>
      </w:r>
    </w:p>
    <w:p w14:paraId="0B867B56" w14:textId="77777777" w:rsidR="00330F96" w:rsidRPr="002B526D" w:rsidRDefault="00330F96" w:rsidP="00F747DC">
      <w:pPr>
        <w:pStyle w:val="Header"/>
        <w:tabs>
          <w:tab w:val="clear" w:pos="4150"/>
          <w:tab w:val="clear" w:pos="8307"/>
        </w:tabs>
      </w:pPr>
      <w:r w:rsidRPr="002B526D">
        <w:rPr>
          <w:rStyle w:val="CharChapNo"/>
        </w:rPr>
        <w:t xml:space="preserve"> </w:t>
      </w:r>
      <w:r w:rsidRPr="002B526D">
        <w:rPr>
          <w:rStyle w:val="CharChapText"/>
        </w:rPr>
        <w:t xml:space="preserve"> </w:t>
      </w:r>
    </w:p>
    <w:p w14:paraId="41365946" w14:textId="77777777" w:rsidR="00330F96" w:rsidRPr="002B526D" w:rsidRDefault="00330F96" w:rsidP="00F747DC">
      <w:pPr>
        <w:pStyle w:val="Header"/>
        <w:tabs>
          <w:tab w:val="clear" w:pos="4150"/>
          <w:tab w:val="clear" w:pos="8307"/>
        </w:tabs>
      </w:pPr>
      <w:r w:rsidRPr="002B526D">
        <w:rPr>
          <w:rStyle w:val="CharPartNo"/>
        </w:rPr>
        <w:t xml:space="preserve"> </w:t>
      </w:r>
      <w:r w:rsidRPr="002B526D">
        <w:rPr>
          <w:rStyle w:val="CharPartText"/>
        </w:rPr>
        <w:t xml:space="preserve"> </w:t>
      </w:r>
    </w:p>
    <w:p w14:paraId="5D0BB3C3" w14:textId="77777777" w:rsidR="00330F96" w:rsidRPr="002B526D" w:rsidRDefault="00330F96" w:rsidP="00F747DC">
      <w:pPr>
        <w:pStyle w:val="Header"/>
        <w:tabs>
          <w:tab w:val="clear" w:pos="4150"/>
          <w:tab w:val="clear" w:pos="8307"/>
        </w:tabs>
      </w:pPr>
      <w:r w:rsidRPr="002B526D">
        <w:rPr>
          <w:rStyle w:val="CharDivNo"/>
        </w:rPr>
        <w:t xml:space="preserve"> </w:t>
      </w:r>
      <w:r w:rsidRPr="002B526D">
        <w:rPr>
          <w:rStyle w:val="CharDivText"/>
        </w:rPr>
        <w:t xml:space="preserve"> </w:t>
      </w:r>
    </w:p>
    <w:p w14:paraId="24FC17CF" w14:textId="77777777" w:rsidR="00330F96" w:rsidRPr="002B526D" w:rsidRDefault="00330F96" w:rsidP="00F747DC">
      <w:pPr>
        <w:sectPr w:rsidR="00330F96" w:rsidRPr="002B526D" w:rsidSect="001D217E">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111" w:left="2410" w:header="720" w:footer="3402" w:gutter="0"/>
          <w:cols w:space="708"/>
          <w:titlePg/>
          <w:docGrid w:linePitch="360"/>
        </w:sectPr>
      </w:pPr>
    </w:p>
    <w:p w14:paraId="762A1D1D" w14:textId="77777777" w:rsidR="00116E6C" w:rsidRPr="002B526D" w:rsidRDefault="00116E6C" w:rsidP="00116E6C">
      <w:pPr>
        <w:rPr>
          <w:sz w:val="36"/>
        </w:rPr>
      </w:pPr>
      <w:r w:rsidRPr="002B526D">
        <w:rPr>
          <w:sz w:val="36"/>
        </w:rPr>
        <w:lastRenderedPageBreak/>
        <w:t>Contents</w:t>
      </w:r>
    </w:p>
    <w:p w14:paraId="597F5B68" w14:textId="1A480789" w:rsidR="009C091F" w:rsidRDefault="007441AB">
      <w:pPr>
        <w:pStyle w:val="TOC1"/>
        <w:rPr>
          <w:rFonts w:asciiTheme="minorHAnsi" w:eastAsiaTheme="minorEastAsia" w:hAnsiTheme="minorHAnsi" w:cstheme="minorBidi"/>
          <w:b w:val="0"/>
          <w:noProof/>
          <w:kern w:val="2"/>
          <w:sz w:val="24"/>
          <w:szCs w:val="24"/>
          <w14:ligatures w14:val="standardContextual"/>
        </w:rPr>
      </w:pPr>
      <w:r w:rsidRPr="002B526D">
        <w:fldChar w:fldCharType="begin"/>
      </w:r>
      <w:r w:rsidRPr="002B526D">
        <w:instrText xml:space="preserve"> TOC \o "1-9" </w:instrText>
      </w:r>
      <w:r w:rsidRPr="002B526D">
        <w:fldChar w:fldCharType="separate"/>
      </w:r>
      <w:r w:rsidR="009C091F">
        <w:rPr>
          <w:noProof/>
        </w:rPr>
        <w:t>Chapter 3—Specialist liability rules</w:t>
      </w:r>
      <w:r w:rsidR="009C091F" w:rsidRPr="009C091F">
        <w:rPr>
          <w:b w:val="0"/>
          <w:noProof/>
          <w:sz w:val="18"/>
        </w:rPr>
        <w:tab/>
      </w:r>
      <w:r w:rsidR="009C091F" w:rsidRPr="009C091F">
        <w:rPr>
          <w:b w:val="0"/>
          <w:noProof/>
          <w:sz w:val="18"/>
        </w:rPr>
        <w:fldChar w:fldCharType="begin"/>
      </w:r>
      <w:r w:rsidR="009C091F" w:rsidRPr="009C091F">
        <w:rPr>
          <w:b w:val="0"/>
          <w:noProof/>
          <w:sz w:val="18"/>
        </w:rPr>
        <w:instrText xml:space="preserve"> PAGEREF _Toc185661559 \h </w:instrText>
      </w:r>
      <w:r w:rsidR="009C091F" w:rsidRPr="009C091F">
        <w:rPr>
          <w:b w:val="0"/>
          <w:noProof/>
          <w:sz w:val="18"/>
        </w:rPr>
      </w:r>
      <w:r w:rsidR="009C091F" w:rsidRPr="009C091F">
        <w:rPr>
          <w:b w:val="0"/>
          <w:noProof/>
          <w:sz w:val="18"/>
        </w:rPr>
        <w:fldChar w:fldCharType="separate"/>
      </w:r>
      <w:r w:rsidR="00F96134">
        <w:rPr>
          <w:b w:val="0"/>
          <w:noProof/>
          <w:sz w:val="18"/>
        </w:rPr>
        <w:t>1</w:t>
      </w:r>
      <w:r w:rsidR="009C091F" w:rsidRPr="009C091F">
        <w:rPr>
          <w:b w:val="0"/>
          <w:noProof/>
          <w:sz w:val="18"/>
        </w:rPr>
        <w:fldChar w:fldCharType="end"/>
      </w:r>
    </w:p>
    <w:p w14:paraId="05E277BB" w14:textId="708E8EEE" w:rsidR="009C091F" w:rsidRDefault="009C091F">
      <w:pPr>
        <w:pStyle w:val="TOC2"/>
        <w:rPr>
          <w:rFonts w:asciiTheme="minorHAnsi" w:eastAsiaTheme="minorEastAsia" w:hAnsiTheme="minorHAnsi" w:cstheme="minorBidi"/>
          <w:b w:val="0"/>
          <w:noProof/>
          <w:kern w:val="2"/>
          <w:szCs w:val="24"/>
          <w14:ligatures w14:val="standardContextual"/>
        </w:rPr>
      </w:pPr>
      <w:r>
        <w:rPr>
          <w:noProof/>
        </w:rPr>
        <w:t>Part 3</w:t>
      </w:r>
      <w:r>
        <w:rPr>
          <w:noProof/>
        </w:rPr>
        <w:noBreakHyphen/>
        <w:t>3—Capital gains and losses: special topics</w:t>
      </w:r>
      <w:r w:rsidRPr="009C091F">
        <w:rPr>
          <w:b w:val="0"/>
          <w:noProof/>
          <w:sz w:val="18"/>
        </w:rPr>
        <w:tab/>
      </w:r>
      <w:r w:rsidRPr="009C091F">
        <w:rPr>
          <w:b w:val="0"/>
          <w:noProof/>
          <w:sz w:val="18"/>
        </w:rPr>
        <w:fldChar w:fldCharType="begin"/>
      </w:r>
      <w:r w:rsidRPr="009C091F">
        <w:rPr>
          <w:b w:val="0"/>
          <w:noProof/>
          <w:sz w:val="18"/>
        </w:rPr>
        <w:instrText xml:space="preserve"> PAGEREF _Toc185661560 \h </w:instrText>
      </w:r>
      <w:r w:rsidRPr="009C091F">
        <w:rPr>
          <w:b w:val="0"/>
          <w:noProof/>
          <w:sz w:val="18"/>
        </w:rPr>
      </w:r>
      <w:r w:rsidRPr="009C091F">
        <w:rPr>
          <w:b w:val="0"/>
          <w:noProof/>
          <w:sz w:val="18"/>
        </w:rPr>
        <w:fldChar w:fldCharType="separate"/>
      </w:r>
      <w:r w:rsidR="00F96134">
        <w:rPr>
          <w:b w:val="0"/>
          <w:noProof/>
          <w:sz w:val="18"/>
        </w:rPr>
        <w:t>1</w:t>
      </w:r>
      <w:r w:rsidRPr="009C091F">
        <w:rPr>
          <w:b w:val="0"/>
          <w:noProof/>
          <w:sz w:val="18"/>
        </w:rPr>
        <w:fldChar w:fldCharType="end"/>
      </w:r>
    </w:p>
    <w:p w14:paraId="5C17F755" w14:textId="4629C7A0"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122—Roll</w:t>
      </w:r>
      <w:r>
        <w:rPr>
          <w:noProof/>
        </w:rPr>
        <w:noBreakHyphen/>
        <w:t>over for the disposal of assets to, or the creation of assets in, a wholly</w:t>
      </w:r>
      <w:r>
        <w:rPr>
          <w:noProof/>
        </w:rPr>
        <w:noBreakHyphen/>
        <w:t>owned company</w:t>
      </w:r>
      <w:r w:rsidRPr="009C091F">
        <w:rPr>
          <w:b w:val="0"/>
          <w:noProof/>
          <w:sz w:val="18"/>
        </w:rPr>
        <w:tab/>
      </w:r>
      <w:r w:rsidRPr="009C091F">
        <w:rPr>
          <w:b w:val="0"/>
          <w:noProof/>
          <w:sz w:val="18"/>
        </w:rPr>
        <w:fldChar w:fldCharType="begin"/>
      </w:r>
      <w:r w:rsidRPr="009C091F">
        <w:rPr>
          <w:b w:val="0"/>
          <w:noProof/>
          <w:sz w:val="18"/>
        </w:rPr>
        <w:instrText xml:space="preserve"> PAGEREF _Toc185661561 \h </w:instrText>
      </w:r>
      <w:r w:rsidRPr="009C091F">
        <w:rPr>
          <w:b w:val="0"/>
          <w:noProof/>
          <w:sz w:val="18"/>
        </w:rPr>
      </w:r>
      <w:r w:rsidRPr="009C091F">
        <w:rPr>
          <w:b w:val="0"/>
          <w:noProof/>
          <w:sz w:val="18"/>
        </w:rPr>
        <w:fldChar w:fldCharType="separate"/>
      </w:r>
      <w:r w:rsidR="00F96134">
        <w:rPr>
          <w:b w:val="0"/>
          <w:noProof/>
          <w:sz w:val="18"/>
        </w:rPr>
        <w:t>1</w:t>
      </w:r>
      <w:r w:rsidRPr="009C091F">
        <w:rPr>
          <w:b w:val="0"/>
          <w:noProof/>
          <w:sz w:val="18"/>
        </w:rPr>
        <w:fldChar w:fldCharType="end"/>
      </w:r>
    </w:p>
    <w:p w14:paraId="1E784CC6" w14:textId="564F1EE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122</w:t>
      </w:r>
      <w:r>
        <w:rPr>
          <w:noProof/>
        </w:rPr>
        <w:tab/>
      </w:r>
      <w:r w:rsidRPr="009C091F">
        <w:rPr>
          <w:b w:val="0"/>
          <w:noProof/>
          <w:sz w:val="18"/>
        </w:rPr>
        <w:fldChar w:fldCharType="begin"/>
      </w:r>
      <w:r w:rsidRPr="009C091F">
        <w:rPr>
          <w:b w:val="0"/>
          <w:noProof/>
          <w:sz w:val="18"/>
        </w:rPr>
        <w:instrText xml:space="preserve"> PAGEREF _Toc185661562 \h </w:instrText>
      </w:r>
      <w:r w:rsidRPr="009C091F">
        <w:rPr>
          <w:b w:val="0"/>
          <w:noProof/>
          <w:sz w:val="18"/>
        </w:rPr>
      </w:r>
      <w:r w:rsidRPr="009C091F">
        <w:rPr>
          <w:b w:val="0"/>
          <w:noProof/>
          <w:sz w:val="18"/>
        </w:rPr>
        <w:fldChar w:fldCharType="separate"/>
      </w:r>
      <w:r w:rsidR="00F96134">
        <w:rPr>
          <w:b w:val="0"/>
          <w:noProof/>
          <w:sz w:val="18"/>
        </w:rPr>
        <w:t>1</w:t>
      </w:r>
      <w:r w:rsidRPr="009C091F">
        <w:rPr>
          <w:b w:val="0"/>
          <w:noProof/>
          <w:sz w:val="18"/>
        </w:rPr>
        <w:fldChar w:fldCharType="end"/>
      </w:r>
    </w:p>
    <w:p w14:paraId="08261A0E" w14:textId="0A3358F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_Toc185661563 \h </w:instrText>
      </w:r>
      <w:r w:rsidRPr="009C091F">
        <w:rPr>
          <w:noProof/>
        </w:rPr>
      </w:r>
      <w:r w:rsidRPr="009C091F">
        <w:rPr>
          <w:noProof/>
        </w:rPr>
        <w:fldChar w:fldCharType="separate"/>
      </w:r>
      <w:r w:rsidR="00F96134">
        <w:rPr>
          <w:noProof/>
        </w:rPr>
        <w:t>1</w:t>
      </w:r>
      <w:r w:rsidRPr="009C091F">
        <w:rPr>
          <w:noProof/>
        </w:rPr>
        <w:fldChar w:fldCharType="end"/>
      </w:r>
    </w:p>
    <w:p w14:paraId="38C2418F" w14:textId="5EFAF53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122</w:t>
      </w:r>
      <w:r>
        <w:rPr>
          <w:noProof/>
        </w:rPr>
        <w:noBreakHyphen/>
        <w:t>A—Disposal or creation of assets by an individual or trustee to a wholly</w:t>
      </w:r>
      <w:r>
        <w:rPr>
          <w:noProof/>
        </w:rPr>
        <w:noBreakHyphen/>
        <w:t>owned company</w:t>
      </w:r>
      <w:r w:rsidRPr="009C091F">
        <w:rPr>
          <w:b w:val="0"/>
          <w:noProof/>
          <w:sz w:val="18"/>
        </w:rPr>
        <w:tab/>
      </w:r>
      <w:r w:rsidRPr="009C091F">
        <w:rPr>
          <w:b w:val="0"/>
          <w:noProof/>
          <w:sz w:val="18"/>
        </w:rPr>
        <w:fldChar w:fldCharType="begin"/>
      </w:r>
      <w:r w:rsidRPr="009C091F">
        <w:rPr>
          <w:b w:val="0"/>
          <w:noProof/>
          <w:sz w:val="18"/>
        </w:rPr>
        <w:instrText xml:space="preserve"> PAGEREF _Toc185661564 \h </w:instrText>
      </w:r>
      <w:r w:rsidRPr="009C091F">
        <w:rPr>
          <w:b w:val="0"/>
          <w:noProof/>
          <w:sz w:val="18"/>
        </w:rPr>
      </w:r>
      <w:r w:rsidRPr="009C091F">
        <w:rPr>
          <w:b w:val="0"/>
          <w:noProof/>
          <w:sz w:val="18"/>
        </w:rPr>
        <w:fldChar w:fldCharType="separate"/>
      </w:r>
      <w:r w:rsidR="00F96134">
        <w:rPr>
          <w:b w:val="0"/>
          <w:noProof/>
          <w:sz w:val="18"/>
        </w:rPr>
        <w:t>2</w:t>
      </w:r>
      <w:r w:rsidRPr="009C091F">
        <w:rPr>
          <w:b w:val="0"/>
          <w:noProof/>
          <w:sz w:val="18"/>
        </w:rPr>
        <w:fldChar w:fldCharType="end"/>
      </w:r>
    </w:p>
    <w:p w14:paraId="0F59E6D1" w14:textId="2068939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122</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_Toc185661565 \h </w:instrText>
      </w:r>
      <w:r w:rsidRPr="009C091F">
        <w:rPr>
          <w:b w:val="0"/>
          <w:noProof/>
          <w:sz w:val="18"/>
        </w:rPr>
      </w:r>
      <w:r w:rsidRPr="009C091F">
        <w:rPr>
          <w:b w:val="0"/>
          <w:noProof/>
          <w:sz w:val="18"/>
        </w:rPr>
        <w:fldChar w:fldCharType="separate"/>
      </w:r>
      <w:r w:rsidR="00F96134">
        <w:rPr>
          <w:b w:val="0"/>
          <w:noProof/>
          <w:sz w:val="18"/>
        </w:rPr>
        <w:t>2</w:t>
      </w:r>
      <w:r w:rsidRPr="009C091F">
        <w:rPr>
          <w:b w:val="0"/>
          <w:noProof/>
          <w:sz w:val="18"/>
        </w:rPr>
        <w:fldChar w:fldCharType="end"/>
      </w:r>
    </w:p>
    <w:p w14:paraId="06F88791" w14:textId="32F6DAA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5</w:t>
      </w:r>
      <w:r>
        <w:rPr>
          <w:noProof/>
        </w:rPr>
        <w:tab/>
        <w:t>What this Subdivision is about</w:t>
      </w:r>
      <w:r w:rsidRPr="009C091F">
        <w:rPr>
          <w:noProof/>
        </w:rPr>
        <w:tab/>
      </w:r>
      <w:r w:rsidRPr="009C091F">
        <w:rPr>
          <w:noProof/>
        </w:rPr>
        <w:fldChar w:fldCharType="begin"/>
      </w:r>
      <w:r w:rsidRPr="009C091F">
        <w:rPr>
          <w:noProof/>
        </w:rPr>
        <w:instrText xml:space="preserve"> PAGEREF _Toc185661566 \h </w:instrText>
      </w:r>
      <w:r w:rsidRPr="009C091F">
        <w:rPr>
          <w:noProof/>
        </w:rPr>
      </w:r>
      <w:r w:rsidRPr="009C091F">
        <w:rPr>
          <w:noProof/>
        </w:rPr>
        <w:fldChar w:fldCharType="separate"/>
      </w:r>
      <w:r w:rsidR="00F96134">
        <w:rPr>
          <w:noProof/>
        </w:rPr>
        <w:t>2</w:t>
      </w:r>
      <w:r w:rsidRPr="009C091F">
        <w:rPr>
          <w:noProof/>
        </w:rPr>
        <w:fldChar w:fldCharType="end"/>
      </w:r>
    </w:p>
    <w:p w14:paraId="07757C87" w14:textId="796E216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When is a roll</w:t>
      </w:r>
      <w:r>
        <w:rPr>
          <w:noProof/>
        </w:rPr>
        <w:noBreakHyphen/>
        <w:t>over available</w:t>
      </w:r>
      <w:r w:rsidRPr="009C091F">
        <w:rPr>
          <w:b w:val="0"/>
          <w:noProof/>
          <w:sz w:val="18"/>
        </w:rPr>
        <w:tab/>
      </w:r>
      <w:r w:rsidRPr="009C091F">
        <w:rPr>
          <w:b w:val="0"/>
          <w:noProof/>
          <w:sz w:val="18"/>
        </w:rPr>
        <w:fldChar w:fldCharType="begin"/>
      </w:r>
      <w:r w:rsidRPr="009C091F">
        <w:rPr>
          <w:b w:val="0"/>
          <w:noProof/>
          <w:sz w:val="18"/>
        </w:rPr>
        <w:instrText xml:space="preserve"> PAGEREF _Toc185661567 \h </w:instrText>
      </w:r>
      <w:r w:rsidRPr="009C091F">
        <w:rPr>
          <w:b w:val="0"/>
          <w:noProof/>
          <w:sz w:val="18"/>
        </w:rPr>
      </w:r>
      <w:r w:rsidRPr="009C091F">
        <w:rPr>
          <w:b w:val="0"/>
          <w:noProof/>
          <w:sz w:val="18"/>
        </w:rPr>
        <w:fldChar w:fldCharType="separate"/>
      </w:r>
      <w:r w:rsidR="00F96134">
        <w:rPr>
          <w:b w:val="0"/>
          <w:noProof/>
          <w:sz w:val="18"/>
        </w:rPr>
        <w:t>3</w:t>
      </w:r>
      <w:r w:rsidRPr="009C091F">
        <w:rPr>
          <w:b w:val="0"/>
          <w:noProof/>
          <w:sz w:val="18"/>
        </w:rPr>
        <w:fldChar w:fldCharType="end"/>
      </w:r>
    </w:p>
    <w:p w14:paraId="4136F905" w14:textId="59FFB36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15</w:t>
      </w:r>
      <w:r>
        <w:rPr>
          <w:noProof/>
        </w:rPr>
        <w:tab/>
        <w:t>Disposal or creation of assets—wholly</w:t>
      </w:r>
      <w:r>
        <w:rPr>
          <w:noProof/>
        </w:rPr>
        <w:noBreakHyphen/>
        <w:t>owned company</w:t>
      </w:r>
      <w:r w:rsidRPr="009C091F">
        <w:rPr>
          <w:noProof/>
        </w:rPr>
        <w:tab/>
      </w:r>
      <w:r w:rsidRPr="009C091F">
        <w:rPr>
          <w:noProof/>
        </w:rPr>
        <w:fldChar w:fldCharType="begin"/>
      </w:r>
      <w:r w:rsidRPr="009C091F">
        <w:rPr>
          <w:noProof/>
        </w:rPr>
        <w:instrText xml:space="preserve"> PAGEREF _Toc185661568 \h </w:instrText>
      </w:r>
      <w:r w:rsidRPr="009C091F">
        <w:rPr>
          <w:noProof/>
        </w:rPr>
      </w:r>
      <w:r w:rsidRPr="009C091F">
        <w:rPr>
          <w:noProof/>
        </w:rPr>
        <w:fldChar w:fldCharType="separate"/>
      </w:r>
      <w:r w:rsidR="00F96134">
        <w:rPr>
          <w:noProof/>
        </w:rPr>
        <w:t>3</w:t>
      </w:r>
      <w:r w:rsidRPr="009C091F">
        <w:rPr>
          <w:noProof/>
        </w:rPr>
        <w:fldChar w:fldCharType="end"/>
      </w:r>
    </w:p>
    <w:p w14:paraId="74FC1492" w14:textId="40136F2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20</w:t>
      </w:r>
      <w:r>
        <w:rPr>
          <w:noProof/>
        </w:rPr>
        <w:tab/>
        <w:t>What you receive for the trigger event</w:t>
      </w:r>
      <w:r w:rsidRPr="009C091F">
        <w:rPr>
          <w:noProof/>
        </w:rPr>
        <w:tab/>
      </w:r>
      <w:r w:rsidRPr="009C091F">
        <w:rPr>
          <w:noProof/>
        </w:rPr>
        <w:fldChar w:fldCharType="begin"/>
      </w:r>
      <w:r w:rsidRPr="009C091F">
        <w:rPr>
          <w:noProof/>
        </w:rPr>
        <w:instrText xml:space="preserve"> PAGEREF _Toc185661569 \h </w:instrText>
      </w:r>
      <w:r w:rsidRPr="009C091F">
        <w:rPr>
          <w:noProof/>
        </w:rPr>
      </w:r>
      <w:r w:rsidRPr="009C091F">
        <w:rPr>
          <w:noProof/>
        </w:rPr>
        <w:fldChar w:fldCharType="separate"/>
      </w:r>
      <w:r w:rsidR="00F96134">
        <w:rPr>
          <w:noProof/>
        </w:rPr>
        <w:t>3</w:t>
      </w:r>
      <w:r w:rsidRPr="009C091F">
        <w:rPr>
          <w:noProof/>
        </w:rPr>
        <w:fldChar w:fldCharType="end"/>
      </w:r>
    </w:p>
    <w:p w14:paraId="05AE2A7E" w14:textId="19DE93B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25</w:t>
      </w:r>
      <w:r>
        <w:rPr>
          <w:noProof/>
        </w:rPr>
        <w:tab/>
        <w:t>Other requirements to be satisfied</w:t>
      </w:r>
      <w:r w:rsidRPr="009C091F">
        <w:rPr>
          <w:noProof/>
        </w:rPr>
        <w:tab/>
      </w:r>
      <w:r w:rsidRPr="009C091F">
        <w:rPr>
          <w:noProof/>
        </w:rPr>
        <w:fldChar w:fldCharType="begin"/>
      </w:r>
      <w:r w:rsidRPr="009C091F">
        <w:rPr>
          <w:noProof/>
        </w:rPr>
        <w:instrText xml:space="preserve"> PAGEREF _Toc185661570 \h </w:instrText>
      </w:r>
      <w:r w:rsidRPr="009C091F">
        <w:rPr>
          <w:noProof/>
        </w:rPr>
      </w:r>
      <w:r w:rsidRPr="009C091F">
        <w:rPr>
          <w:noProof/>
        </w:rPr>
        <w:fldChar w:fldCharType="separate"/>
      </w:r>
      <w:r w:rsidR="00F96134">
        <w:rPr>
          <w:noProof/>
        </w:rPr>
        <w:t>4</w:t>
      </w:r>
      <w:r w:rsidRPr="009C091F">
        <w:rPr>
          <w:noProof/>
        </w:rPr>
        <w:fldChar w:fldCharType="end"/>
      </w:r>
    </w:p>
    <w:p w14:paraId="05A0C439" w14:textId="5AB63C7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35</w:t>
      </w:r>
      <w:r>
        <w:rPr>
          <w:noProof/>
        </w:rPr>
        <w:tab/>
        <w:t>What if the company undertakes to discharge a liability (disposal case)</w:t>
      </w:r>
      <w:r w:rsidRPr="009C091F">
        <w:rPr>
          <w:noProof/>
        </w:rPr>
        <w:tab/>
      </w:r>
      <w:r w:rsidRPr="009C091F">
        <w:rPr>
          <w:noProof/>
        </w:rPr>
        <w:fldChar w:fldCharType="begin"/>
      </w:r>
      <w:r w:rsidRPr="009C091F">
        <w:rPr>
          <w:noProof/>
        </w:rPr>
        <w:instrText xml:space="preserve"> PAGEREF _Toc185661571 \h </w:instrText>
      </w:r>
      <w:r w:rsidRPr="009C091F">
        <w:rPr>
          <w:noProof/>
        </w:rPr>
      </w:r>
      <w:r w:rsidRPr="009C091F">
        <w:rPr>
          <w:noProof/>
        </w:rPr>
        <w:fldChar w:fldCharType="separate"/>
      </w:r>
      <w:r w:rsidR="00F96134">
        <w:rPr>
          <w:noProof/>
        </w:rPr>
        <w:t>7</w:t>
      </w:r>
      <w:r w:rsidRPr="009C091F">
        <w:rPr>
          <w:noProof/>
        </w:rPr>
        <w:fldChar w:fldCharType="end"/>
      </w:r>
    </w:p>
    <w:p w14:paraId="039464C6" w14:textId="12B9F53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37</w:t>
      </w:r>
      <w:r>
        <w:rPr>
          <w:noProof/>
        </w:rPr>
        <w:tab/>
        <w:t>Rules for working out what a liability in respect of an asset is</w:t>
      </w:r>
      <w:r w:rsidRPr="009C091F">
        <w:rPr>
          <w:noProof/>
        </w:rPr>
        <w:tab/>
      </w:r>
      <w:r w:rsidRPr="009C091F">
        <w:rPr>
          <w:noProof/>
        </w:rPr>
        <w:fldChar w:fldCharType="begin"/>
      </w:r>
      <w:r w:rsidRPr="009C091F">
        <w:rPr>
          <w:noProof/>
        </w:rPr>
        <w:instrText xml:space="preserve"> PAGEREF _Toc185661572 \h </w:instrText>
      </w:r>
      <w:r w:rsidRPr="009C091F">
        <w:rPr>
          <w:noProof/>
        </w:rPr>
      </w:r>
      <w:r w:rsidRPr="009C091F">
        <w:rPr>
          <w:noProof/>
        </w:rPr>
        <w:fldChar w:fldCharType="separate"/>
      </w:r>
      <w:r w:rsidR="00F96134">
        <w:rPr>
          <w:noProof/>
        </w:rPr>
        <w:t>8</w:t>
      </w:r>
      <w:r w:rsidRPr="009C091F">
        <w:rPr>
          <w:noProof/>
        </w:rPr>
        <w:fldChar w:fldCharType="end"/>
      </w:r>
    </w:p>
    <w:p w14:paraId="6EEABDE5" w14:textId="3905765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Replacement</w:t>
      </w:r>
      <w:r>
        <w:rPr>
          <w:noProof/>
        </w:rPr>
        <w:noBreakHyphen/>
        <w:t>asset roll</w:t>
      </w:r>
      <w:r>
        <w:rPr>
          <w:noProof/>
        </w:rPr>
        <w:noBreakHyphen/>
        <w:t>over if you dispose of a CGT asset</w:t>
      </w:r>
      <w:r w:rsidRPr="009C091F">
        <w:rPr>
          <w:b w:val="0"/>
          <w:noProof/>
          <w:sz w:val="18"/>
        </w:rPr>
        <w:tab/>
      </w:r>
      <w:r w:rsidRPr="009C091F">
        <w:rPr>
          <w:b w:val="0"/>
          <w:noProof/>
          <w:sz w:val="18"/>
        </w:rPr>
        <w:fldChar w:fldCharType="begin"/>
      </w:r>
      <w:r w:rsidRPr="009C091F">
        <w:rPr>
          <w:b w:val="0"/>
          <w:noProof/>
          <w:sz w:val="18"/>
        </w:rPr>
        <w:instrText xml:space="preserve"> PAGEREF _Toc185661573 \h </w:instrText>
      </w:r>
      <w:r w:rsidRPr="009C091F">
        <w:rPr>
          <w:b w:val="0"/>
          <w:noProof/>
          <w:sz w:val="18"/>
        </w:rPr>
      </w:r>
      <w:r w:rsidRPr="009C091F">
        <w:rPr>
          <w:b w:val="0"/>
          <w:noProof/>
          <w:sz w:val="18"/>
        </w:rPr>
        <w:fldChar w:fldCharType="separate"/>
      </w:r>
      <w:r w:rsidR="00F96134">
        <w:rPr>
          <w:b w:val="0"/>
          <w:noProof/>
          <w:sz w:val="18"/>
        </w:rPr>
        <w:t>9</w:t>
      </w:r>
      <w:r w:rsidRPr="009C091F">
        <w:rPr>
          <w:b w:val="0"/>
          <w:noProof/>
          <w:sz w:val="18"/>
        </w:rPr>
        <w:fldChar w:fldCharType="end"/>
      </w:r>
    </w:p>
    <w:p w14:paraId="3E83DC59" w14:textId="448534A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40</w:t>
      </w:r>
      <w:r>
        <w:rPr>
          <w:noProof/>
        </w:rPr>
        <w:tab/>
        <w:t>Disposal of a CGT asset</w:t>
      </w:r>
      <w:r w:rsidRPr="009C091F">
        <w:rPr>
          <w:noProof/>
        </w:rPr>
        <w:tab/>
      </w:r>
      <w:r w:rsidRPr="009C091F">
        <w:rPr>
          <w:noProof/>
        </w:rPr>
        <w:fldChar w:fldCharType="begin"/>
      </w:r>
      <w:r w:rsidRPr="009C091F">
        <w:rPr>
          <w:noProof/>
        </w:rPr>
        <w:instrText xml:space="preserve"> PAGEREF _Toc185661574 \h </w:instrText>
      </w:r>
      <w:r w:rsidRPr="009C091F">
        <w:rPr>
          <w:noProof/>
        </w:rPr>
      </w:r>
      <w:r w:rsidRPr="009C091F">
        <w:rPr>
          <w:noProof/>
        </w:rPr>
        <w:fldChar w:fldCharType="separate"/>
      </w:r>
      <w:r w:rsidR="00F96134">
        <w:rPr>
          <w:noProof/>
        </w:rPr>
        <w:t>9</w:t>
      </w:r>
      <w:r w:rsidRPr="009C091F">
        <w:rPr>
          <w:noProof/>
        </w:rPr>
        <w:fldChar w:fldCharType="end"/>
      </w:r>
    </w:p>
    <w:p w14:paraId="63A91A5F" w14:textId="09ABE36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Replacement</w:t>
      </w:r>
      <w:r>
        <w:rPr>
          <w:noProof/>
        </w:rPr>
        <w:noBreakHyphen/>
        <w:t>asset roll</w:t>
      </w:r>
      <w:r>
        <w:rPr>
          <w:noProof/>
        </w:rPr>
        <w:noBreakHyphen/>
        <w:t>over if you dispose of all the assets of a business</w:t>
      </w:r>
      <w:r w:rsidRPr="009C091F">
        <w:rPr>
          <w:b w:val="0"/>
          <w:noProof/>
          <w:sz w:val="18"/>
        </w:rPr>
        <w:tab/>
      </w:r>
      <w:r w:rsidRPr="009C091F">
        <w:rPr>
          <w:b w:val="0"/>
          <w:noProof/>
          <w:sz w:val="18"/>
        </w:rPr>
        <w:fldChar w:fldCharType="begin"/>
      </w:r>
      <w:r w:rsidRPr="009C091F">
        <w:rPr>
          <w:b w:val="0"/>
          <w:noProof/>
          <w:sz w:val="18"/>
        </w:rPr>
        <w:instrText xml:space="preserve"> PAGEREF _Toc185661575 \h </w:instrText>
      </w:r>
      <w:r w:rsidRPr="009C091F">
        <w:rPr>
          <w:b w:val="0"/>
          <w:noProof/>
          <w:sz w:val="18"/>
        </w:rPr>
      </w:r>
      <w:r w:rsidRPr="009C091F">
        <w:rPr>
          <w:b w:val="0"/>
          <w:noProof/>
          <w:sz w:val="18"/>
        </w:rPr>
        <w:fldChar w:fldCharType="separate"/>
      </w:r>
      <w:r w:rsidR="00F96134">
        <w:rPr>
          <w:b w:val="0"/>
          <w:noProof/>
          <w:sz w:val="18"/>
        </w:rPr>
        <w:t>9</w:t>
      </w:r>
      <w:r w:rsidRPr="009C091F">
        <w:rPr>
          <w:b w:val="0"/>
          <w:noProof/>
          <w:sz w:val="18"/>
        </w:rPr>
        <w:fldChar w:fldCharType="end"/>
      </w:r>
    </w:p>
    <w:p w14:paraId="696598C2" w14:textId="1119106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45</w:t>
      </w:r>
      <w:r>
        <w:rPr>
          <w:noProof/>
        </w:rPr>
        <w:tab/>
        <w:t>Disposal of all the assets of a business</w:t>
      </w:r>
      <w:r w:rsidRPr="009C091F">
        <w:rPr>
          <w:noProof/>
        </w:rPr>
        <w:tab/>
      </w:r>
      <w:r w:rsidRPr="009C091F">
        <w:rPr>
          <w:noProof/>
        </w:rPr>
        <w:fldChar w:fldCharType="begin"/>
      </w:r>
      <w:r w:rsidRPr="009C091F">
        <w:rPr>
          <w:noProof/>
        </w:rPr>
        <w:instrText xml:space="preserve"> PAGEREF _Toc185661576 \h </w:instrText>
      </w:r>
      <w:r w:rsidRPr="009C091F">
        <w:rPr>
          <w:noProof/>
        </w:rPr>
      </w:r>
      <w:r w:rsidRPr="009C091F">
        <w:rPr>
          <w:noProof/>
        </w:rPr>
        <w:fldChar w:fldCharType="separate"/>
      </w:r>
      <w:r w:rsidR="00F96134">
        <w:rPr>
          <w:noProof/>
        </w:rPr>
        <w:t>9</w:t>
      </w:r>
      <w:r w:rsidRPr="009C091F">
        <w:rPr>
          <w:noProof/>
        </w:rPr>
        <w:fldChar w:fldCharType="end"/>
      </w:r>
    </w:p>
    <w:p w14:paraId="79A23A0B" w14:textId="54FDF00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50</w:t>
      </w:r>
      <w:r>
        <w:rPr>
          <w:noProof/>
        </w:rPr>
        <w:tab/>
        <w:t>All assets acquired on or after 20 September 1985</w:t>
      </w:r>
      <w:r w:rsidRPr="009C091F">
        <w:rPr>
          <w:noProof/>
        </w:rPr>
        <w:tab/>
      </w:r>
      <w:r w:rsidRPr="009C091F">
        <w:rPr>
          <w:noProof/>
        </w:rPr>
        <w:fldChar w:fldCharType="begin"/>
      </w:r>
      <w:r w:rsidRPr="009C091F">
        <w:rPr>
          <w:noProof/>
        </w:rPr>
        <w:instrText xml:space="preserve"> PAGEREF _Toc185661577 \h </w:instrText>
      </w:r>
      <w:r w:rsidRPr="009C091F">
        <w:rPr>
          <w:noProof/>
        </w:rPr>
      </w:r>
      <w:r w:rsidRPr="009C091F">
        <w:rPr>
          <w:noProof/>
        </w:rPr>
        <w:fldChar w:fldCharType="separate"/>
      </w:r>
      <w:r w:rsidR="00F96134">
        <w:rPr>
          <w:noProof/>
        </w:rPr>
        <w:t>10</w:t>
      </w:r>
      <w:r w:rsidRPr="009C091F">
        <w:rPr>
          <w:noProof/>
        </w:rPr>
        <w:fldChar w:fldCharType="end"/>
      </w:r>
    </w:p>
    <w:p w14:paraId="5F99A397" w14:textId="40EF6C8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55</w:t>
      </w:r>
      <w:r>
        <w:rPr>
          <w:noProof/>
        </w:rPr>
        <w:tab/>
        <w:t>All assets acquired before 20 September 1985</w:t>
      </w:r>
      <w:r w:rsidRPr="009C091F">
        <w:rPr>
          <w:noProof/>
        </w:rPr>
        <w:tab/>
      </w:r>
      <w:r w:rsidRPr="009C091F">
        <w:rPr>
          <w:noProof/>
        </w:rPr>
        <w:fldChar w:fldCharType="begin"/>
      </w:r>
      <w:r w:rsidRPr="009C091F">
        <w:rPr>
          <w:noProof/>
        </w:rPr>
        <w:instrText xml:space="preserve"> PAGEREF _Toc185661578 \h </w:instrText>
      </w:r>
      <w:r w:rsidRPr="009C091F">
        <w:rPr>
          <w:noProof/>
        </w:rPr>
      </w:r>
      <w:r w:rsidRPr="009C091F">
        <w:rPr>
          <w:noProof/>
        </w:rPr>
        <w:fldChar w:fldCharType="separate"/>
      </w:r>
      <w:r w:rsidR="00F96134">
        <w:rPr>
          <w:noProof/>
        </w:rPr>
        <w:t>11</w:t>
      </w:r>
      <w:r w:rsidRPr="009C091F">
        <w:rPr>
          <w:noProof/>
        </w:rPr>
        <w:fldChar w:fldCharType="end"/>
      </w:r>
    </w:p>
    <w:p w14:paraId="2425D1C4" w14:textId="40C0948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60</w:t>
      </w:r>
      <w:r>
        <w:rPr>
          <w:noProof/>
        </w:rPr>
        <w:tab/>
        <w:t>Assets acquired before and after 20 September 1985</w:t>
      </w:r>
      <w:r w:rsidRPr="009C091F">
        <w:rPr>
          <w:noProof/>
        </w:rPr>
        <w:tab/>
      </w:r>
      <w:r w:rsidRPr="009C091F">
        <w:rPr>
          <w:noProof/>
        </w:rPr>
        <w:fldChar w:fldCharType="begin"/>
      </w:r>
      <w:r w:rsidRPr="009C091F">
        <w:rPr>
          <w:noProof/>
        </w:rPr>
        <w:instrText xml:space="preserve"> PAGEREF _Toc185661579 \h </w:instrText>
      </w:r>
      <w:r w:rsidRPr="009C091F">
        <w:rPr>
          <w:noProof/>
        </w:rPr>
      </w:r>
      <w:r w:rsidRPr="009C091F">
        <w:rPr>
          <w:noProof/>
        </w:rPr>
        <w:fldChar w:fldCharType="separate"/>
      </w:r>
      <w:r w:rsidR="00F96134">
        <w:rPr>
          <w:noProof/>
        </w:rPr>
        <w:t>12</w:t>
      </w:r>
      <w:r w:rsidRPr="009C091F">
        <w:rPr>
          <w:noProof/>
        </w:rPr>
        <w:fldChar w:fldCharType="end"/>
      </w:r>
    </w:p>
    <w:p w14:paraId="59ED13FC" w14:textId="6B032C7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Replacement</w:t>
      </w:r>
      <w:r>
        <w:rPr>
          <w:noProof/>
        </w:rPr>
        <w:noBreakHyphen/>
        <w:t>asset roll</w:t>
      </w:r>
      <w:r>
        <w:rPr>
          <w:noProof/>
        </w:rPr>
        <w:noBreakHyphen/>
        <w:t>over for a creation case</w:t>
      </w:r>
      <w:r w:rsidRPr="009C091F">
        <w:rPr>
          <w:b w:val="0"/>
          <w:noProof/>
          <w:sz w:val="18"/>
        </w:rPr>
        <w:tab/>
      </w:r>
      <w:r w:rsidRPr="009C091F">
        <w:rPr>
          <w:b w:val="0"/>
          <w:noProof/>
          <w:sz w:val="18"/>
        </w:rPr>
        <w:fldChar w:fldCharType="begin"/>
      </w:r>
      <w:r w:rsidRPr="009C091F">
        <w:rPr>
          <w:b w:val="0"/>
          <w:noProof/>
          <w:sz w:val="18"/>
        </w:rPr>
        <w:instrText xml:space="preserve"> PAGEREF _Toc185661580 \h </w:instrText>
      </w:r>
      <w:r w:rsidRPr="009C091F">
        <w:rPr>
          <w:b w:val="0"/>
          <w:noProof/>
          <w:sz w:val="18"/>
        </w:rPr>
      </w:r>
      <w:r w:rsidRPr="009C091F">
        <w:rPr>
          <w:b w:val="0"/>
          <w:noProof/>
          <w:sz w:val="18"/>
        </w:rPr>
        <w:fldChar w:fldCharType="separate"/>
      </w:r>
      <w:r w:rsidR="00F96134">
        <w:rPr>
          <w:b w:val="0"/>
          <w:noProof/>
          <w:sz w:val="18"/>
        </w:rPr>
        <w:t>13</w:t>
      </w:r>
      <w:r w:rsidRPr="009C091F">
        <w:rPr>
          <w:b w:val="0"/>
          <w:noProof/>
          <w:sz w:val="18"/>
        </w:rPr>
        <w:fldChar w:fldCharType="end"/>
      </w:r>
    </w:p>
    <w:p w14:paraId="772484D5" w14:textId="45F1D66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65</w:t>
      </w:r>
      <w:r>
        <w:rPr>
          <w:noProof/>
        </w:rPr>
        <w:tab/>
        <w:t>Creation of asset</w:t>
      </w:r>
      <w:r w:rsidRPr="009C091F">
        <w:rPr>
          <w:noProof/>
        </w:rPr>
        <w:tab/>
      </w:r>
      <w:r w:rsidRPr="009C091F">
        <w:rPr>
          <w:noProof/>
        </w:rPr>
        <w:fldChar w:fldCharType="begin"/>
      </w:r>
      <w:r w:rsidRPr="009C091F">
        <w:rPr>
          <w:noProof/>
        </w:rPr>
        <w:instrText xml:space="preserve"> PAGEREF _Toc185661581 \h </w:instrText>
      </w:r>
      <w:r w:rsidRPr="009C091F">
        <w:rPr>
          <w:noProof/>
        </w:rPr>
      </w:r>
      <w:r w:rsidRPr="009C091F">
        <w:rPr>
          <w:noProof/>
        </w:rPr>
        <w:fldChar w:fldCharType="separate"/>
      </w:r>
      <w:r w:rsidR="00F96134">
        <w:rPr>
          <w:noProof/>
        </w:rPr>
        <w:t>13</w:t>
      </w:r>
      <w:r w:rsidRPr="009C091F">
        <w:rPr>
          <w:noProof/>
        </w:rPr>
        <w:fldChar w:fldCharType="end"/>
      </w:r>
    </w:p>
    <w:p w14:paraId="4F08DADC" w14:textId="75272DE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Same</w:t>
      </w:r>
      <w:r>
        <w:rPr>
          <w:noProof/>
        </w:rPr>
        <w:noBreakHyphen/>
        <w:t>asset roll</w:t>
      </w:r>
      <w:r>
        <w:rPr>
          <w:noProof/>
        </w:rPr>
        <w:noBreakHyphen/>
        <w:t>over consequences for the company (disposal case)</w:t>
      </w:r>
      <w:r w:rsidRPr="009C091F">
        <w:rPr>
          <w:b w:val="0"/>
          <w:noProof/>
          <w:sz w:val="18"/>
        </w:rPr>
        <w:tab/>
      </w:r>
      <w:r w:rsidRPr="009C091F">
        <w:rPr>
          <w:b w:val="0"/>
          <w:noProof/>
          <w:sz w:val="18"/>
        </w:rPr>
        <w:fldChar w:fldCharType="begin"/>
      </w:r>
      <w:r w:rsidRPr="009C091F">
        <w:rPr>
          <w:b w:val="0"/>
          <w:noProof/>
          <w:sz w:val="18"/>
        </w:rPr>
        <w:instrText xml:space="preserve"> PAGEREF _Toc185661582 \h </w:instrText>
      </w:r>
      <w:r w:rsidRPr="009C091F">
        <w:rPr>
          <w:b w:val="0"/>
          <w:noProof/>
          <w:sz w:val="18"/>
        </w:rPr>
      </w:r>
      <w:r w:rsidRPr="009C091F">
        <w:rPr>
          <w:b w:val="0"/>
          <w:noProof/>
          <w:sz w:val="18"/>
        </w:rPr>
        <w:fldChar w:fldCharType="separate"/>
      </w:r>
      <w:r w:rsidR="00F96134">
        <w:rPr>
          <w:b w:val="0"/>
          <w:noProof/>
          <w:sz w:val="18"/>
        </w:rPr>
        <w:t>13</w:t>
      </w:r>
      <w:r w:rsidRPr="009C091F">
        <w:rPr>
          <w:b w:val="0"/>
          <w:noProof/>
          <w:sz w:val="18"/>
        </w:rPr>
        <w:fldChar w:fldCharType="end"/>
      </w:r>
    </w:p>
    <w:p w14:paraId="21C110F3" w14:textId="774BB01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70</w:t>
      </w:r>
      <w:r>
        <w:rPr>
          <w:noProof/>
        </w:rPr>
        <w:tab/>
        <w:t>Consequences for the company (disposal case)</w:t>
      </w:r>
      <w:r w:rsidRPr="009C091F">
        <w:rPr>
          <w:noProof/>
        </w:rPr>
        <w:tab/>
      </w:r>
      <w:r w:rsidRPr="009C091F">
        <w:rPr>
          <w:noProof/>
        </w:rPr>
        <w:fldChar w:fldCharType="begin"/>
      </w:r>
      <w:r w:rsidRPr="009C091F">
        <w:rPr>
          <w:noProof/>
        </w:rPr>
        <w:instrText xml:space="preserve"> PAGEREF _Toc185661583 \h </w:instrText>
      </w:r>
      <w:r w:rsidRPr="009C091F">
        <w:rPr>
          <w:noProof/>
        </w:rPr>
      </w:r>
      <w:r w:rsidRPr="009C091F">
        <w:rPr>
          <w:noProof/>
        </w:rPr>
        <w:fldChar w:fldCharType="separate"/>
      </w:r>
      <w:r w:rsidR="00F96134">
        <w:rPr>
          <w:noProof/>
        </w:rPr>
        <w:t>13</w:t>
      </w:r>
      <w:r w:rsidRPr="009C091F">
        <w:rPr>
          <w:noProof/>
        </w:rPr>
        <w:fldChar w:fldCharType="end"/>
      </w:r>
    </w:p>
    <w:p w14:paraId="06B40AC1" w14:textId="5F5C06F9" w:rsidR="009C091F" w:rsidRDefault="009C091F" w:rsidP="009C091F">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Same</w:t>
      </w:r>
      <w:r>
        <w:rPr>
          <w:noProof/>
        </w:rPr>
        <w:noBreakHyphen/>
        <w:t>asset roll</w:t>
      </w:r>
      <w:r>
        <w:rPr>
          <w:noProof/>
        </w:rPr>
        <w:noBreakHyphen/>
        <w:t>over consequences for the company (creation case)</w:t>
      </w:r>
      <w:r w:rsidRPr="009C091F">
        <w:rPr>
          <w:b w:val="0"/>
          <w:noProof/>
          <w:sz w:val="18"/>
        </w:rPr>
        <w:tab/>
      </w:r>
      <w:r w:rsidRPr="009C091F">
        <w:rPr>
          <w:b w:val="0"/>
          <w:noProof/>
          <w:sz w:val="18"/>
        </w:rPr>
        <w:fldChar w:fldCharType="begin"/>
      </w:r>
      <w:r w:rsidRPr="009C091F">
        <w:rPr>
          <w:b w:val="0"/>
          <w:noProof/>
          <w:sz w:val="18"/>
        </w:rPr>
        <w:instrText xml:space="preserve"> PAGEREF _Toc185661584 \h </w:instrText>
      </w:r>
      <w:r w:rsidRPr="009C091F">
        <w:rPr>
          <w:b w:val="0"/>
          <w:noProof/>
          <w:sz w:val="18"/>
        </w:rPr>
      </w:r>
      <w:r w:rsidRPr="009C091F">
        <w:rPr>
          <w:b w:val="0"/>
          <w:noProof/>
          <w:sz w:val="18"/>
        </w:rPr>
        <w:fldChar w:fldCharType="separate"/>
      </w:r>
      <w:r w:rsidR="00F96134">
        <w:rPr>
          <w:b w:val="0"/>
          <w:noProof/>
          <w:sz w:val="18"/>
        </w:rPr>
        <w:t>14</w:t>
      </w:r>
      <w:r w:rsidRPr="009C091F">
        <w:rPr>
          <w:b w:val="0"/>
          <w:noProof/>
          <w:sz w:val="18"/>
        </w:rPr>
        <w:fldChar w:fldCharType="end"/>
      </w:r>
    </w:p>
    <w:p w14:paraId="440D44BC" w14:textId="3C04E1B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75</w:t>
      </w:r>
      <w:r>
        <w:rPr>
          <w:noProof/>
        </w:rPr>
        <w:tab/>
        <w:t>Consequences for the company (creation case)</w:t>
      </w:r>
      <w:r w:rsidRPr="009C091F">
        <w:rPr>
          <w:noProof/>
        </w:rPr>
        <w:tab/>
      </w:r>
      <w:r w:rsidRPr="009C091F">
        <w:rPr>
          <w:noProof/>
        </w:rPr>
        <w:fldChar w:fldCharType="begin"/>
      </w:r>
      <w:r w:rsidRPr="009C091F">
        <w:rPr>
          <w:noProof/>
        </w:rPr>
        <w:instrText xml:space="preserve"> PAGEREF _Toc185661585 \h </w:instrText>
      </w:r>
      <w:r w:rsidRPr="009C091F">
        <w:rPr>
          <w:noProof/>
        </w:rPr>
      </w:r>
      <w:r w:rsidRPr="009C091F">
        <w:rPr>
          <w:noProof/>
        </w:rPr>
        <w:fldChar w:fldCharType="separate"/>
      </w:r>
      <w:r w:rsidR="00F96134">
        <w:rPr>
          <w:noProof/>
        </w:rPr>
        <w:t>14</w:t>
      </w:r>
      <w:r w:rsidRPr="009C091F">
        <w:rPr>
          <w:noProof/>
        </w:rPr>
        <w:fldChar w:fldCharType="end"/>
      </w:r>
    </w:p>
    <w:p w14:paraId="4C12CA18" w14:textId="73D7E96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122</w:t>
      </w:r>
      <w:r>
        <w:rPr>
          <w:noProof/>
        </w:rPr>
        <w:noBreakHyphen/>
        <w:t>B—Disposal or creation of assets by partners to a wholly</w:t>
      </w:r>
      <w:r>
        <w:rPr>
          <w:noProof/>
        </w:rPr>
        <w:noBreakHyphen/>
        <w:t>owned company</w:t>
      </w:r>
      <w:r w:rsidRPr="009C091F">
        <w:rPr>
          <w:b w:val="0"/>
          <w:noProof/>
          <w:sz w:val="18"/>
        </w:rPr>
        <w:tab/>
      </w:r>
      <w:r w:rsidRPr="009C091F">
        <w:rPr>
          <w:b w:val="0"/>
          <w:noProof/>
          <w:sz w:val="18"/>
        </w:rPr>
        <w:fldChar w:fldCharType="begin"/>
      </w:r>
      <w:r w:rsidRPr="009C091F">
        <w:rPr>
          <w:b w:val="0"/>
          <w:noProof/>
          <w:sz w:val="18"/>
        </w:rPr>
        <w:instrText xml:space="preserve"> PAGEREF _Toc185661586 \h </w:instrText>
      </w:r>
      <w:r w:rsidRPr="009C091F">
        <w:rPr>
          <w:b w:val="0"/>
          <w:noProof/>
          <w:sz w:val="18"/>
        </w:rPr>
      </w:r>
      <w:r w:rsidRPr="009C091F">
        <w:rPr>
          <w:b w:val="0"/>
          <w:noProof/>
          <w:sz w:val="18"/>
        </w:rPr>
        <w:fldChar w:fldCharType="separate"/>
      </w:r>
      <w:r w:rsidR="00F96134">
        <w:rPr>
          <w:b w:val="0"/>
          <w:noProof/>
          <w:sz w:val="18"/>
        </w:rPr>
        <w:t>15</w:t>
      </w:r>
      <w:r w:rsidRPr="009C091F">
        <w:rPr>
          <w:b w:val="0"/>
          <w:noProof/>
          <w:sz w:val="18"/>
        </w:rPr>
        <w:fldChar w:fldCharType="end"/>
      </w:r>
    </w:p>
    <w:p w14:paraId="07DFE6D8" w14:textId="6EFF96D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122</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_Toc185661587 \h </w:instrText>
      </w:r>
      <w:r w:rsidRPr="009C091F">
        <w:rPr>
          <w:b w:val="0"/>
          <w:noProof/>
          <w:sz w:val="18"/>
        </w:rPr>
      </w:r>
      <w:r w:rsidRPr="009C091F">
        <w:rPr>
          <w:b w:val="0"/>
          <w:noProof/>
          <w:sz w:val="18"/>
        </w:rPr>
        <w:fldChar w:fldCharType="separate"/>
      </w:r>
      <w:r w:rsidR="00F96134">
        <w:rPr>
          <w:b w:val="0"/>
          <w:noProof/>
          <w:sz w:val="18"/>
        </w:rPr>
        <w:t>15</w:t>
      </w:r>
      <w:r w:rsidRPr="009C091F">
        <w:rPr>
          <w:b w:val="0"/>
          <w:noProof/>
          <w:sz w:val="18"/>
        </w:rPr>
        <w:fldChar w:fldCharType="end"/>
      </w:r>
    </w:p>
    <w:p w14:paraId="33A7A411" w14:textId="65AD82E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120</w:t>
      </w:r>
      <w:r>
        <w:rPr>
          <w:noProof/>
        </w:rPr>
        <w:tab/>
        <w:t>What this Subdivision is about</w:t>
      </w:r>
      <w:r w:rsidRPr="009C091F">
        <w:rPr>
          <w:noProof/>
        </w:rPr>
        <w:tab/>
      </w:r>
      <w:r w:rsidRPr="009C091F">
        <w:rPr>
          <w:noProof/>
        </w:rPr>
        <w:fldChar w:fldCharType="begin"/>
      </w:r>
      <w:r w:rsidRPr="009C091F">
        <w:rPr>
          <w:noProof/>
        </w:rPr>
        <w:instrText xml:space="preserve"> PAGEREF _Toc185661588 \h </w:instrText>
      </w:r>
      <w:r w:rsidRPr="009C091F">
        <w:rPr>
          <w:noProof/>
        </w:rPr>
      </w:r>
      <w:r w:rsidRPr="009C091F">
        <w:rPr>
          <w:noProof/>
        </w:rPr>
        <w:fldChar w:fldCharType="separate"/>
      </w:r>
      <w:r w:rsidR="00F96134">
        <w:rPr>
          <w:noProof/>
        </w:rPr>
        <w:t>15</w:t>
      </w:r>
      <w:r w:rsidRPr="009C091F">
        <w:rPr>
          <w:noProof/>
        </w:rPr>
        <w:fldChar w:fldCharType="end"/>
      </w:r>
    </w:p>
    <w:p w14:paraId="414DF179" w14:textId="4C5391C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When is a roll</w:t>
      </w:r>
      <w:r>
        <w:rPr>
          <w:noProof/>
        </w:rPr>
        <w:noBreakHyphen/>
        <w:t>over available</w:t>
      </w:r>
      <w:r w:rsidRPr="009C091F">
        <w:rPr>
          <w:b w:val="0"/>
          <w:noProof/>
          <w:sz w:val="18"/>
        </w:rPr>
        <w:tab/>
      </w:r>
      <w:r w:rsidRPr="009C091F">
        <w:rPr>
          <w:b w:val="0"/>
          <w:noProof/>
          <w:sz w:val="18"/>
        </w:rPr>
        <w:fldChar w:fldCharType="begin"/>
      </w:r>
      <w:r w:rsidRPr="009C091F">
        <w:rPr>
          <w:b w:val="0"/>
          <w:noProof/>
          <w:sz w:val="18"/>
        </w:rPr>
        <w:instrText xml:space="preserve"> PAGEREF _Toc185661589 \h </w:instrText>
      </w:r>
      <w:r w:rsidRPr="009C091F">
        <w:rPr>
          <w:b w:val="0"/>
          <w:noProof/>
          <w:sz w:val="18"/>
        </w:rPr>
      </w:r>
      <w:r w:rsidRPr="009C091F">
        <w:rPr>
          <w:b w:val="0"/>
          <w:noProof/>
          <w:sz w:val="18"/>
        </w:rPr>
        <w:fldChar w:fldCharType="separate"/>
      </w:r>
      <w:r w:rsidR="00F96134">
        <w:rPr>
          <w:b w:val="0"/>
          <w:noProof/>
          <w:sz w:val="18"/>
        </w:rPr>
        <w:t>16</w:t>
      </w:r>
      <w:r w:rsidRPr="009C091F">
        <w:rPr>
          <w:b w:val="0"/>
          <w:noProof/>
          <w:sz w:val="18"/>
        </w:rPr>
        <w:fldChar w:fldCharType="end"/>
      </w:r>
    </w:p>
    <w:p w14:paraId="66358BDE" w14:textId="216A74F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125</w:t>
      </w:r>
      <w:r>
        <w:rPr>
          <w:noProof/>
        </w:rPr>
        <w:tab/>
        <w:t>Disposal or creation of assets—wholly</w:t>
      </w:r>
      <w:r>
        <w:rPr>
          <w:noProof/>
        </w:rPr>
        <w:noBreakHyphen/>
        <w:t>owned company</w:t>
      </w:r>
      <w:r w:rsidRPr="009C091F">
        <w:rPr>
          <w:noProof/>
        </w:rPr>
        <w:tab/>
      </w:r>
      <w:r w:rsidRPr="009C091F">
        <w:rPr>
          <w:noProof/>
        </w:rPr>
        <w:fldChar w:fldCharType="begin"/>
      </w:r>
      <w:r w:rsidRPr="009C091F">
        <w:rPr>
          <w:noProof/>
        </w:rPr>
        <w:instrText xml:space="preserve"> PAGEREF _Toc185661590 \h </w:instrText>
      </w:r>
      <w:r w:rsidRPr="009C091F">
        <w:rPr>
          <w:noProof/>
        </w:rPr>
      </w:r>
      <w:r w:rsidRPr="009C091F">
        <w:rPr>
          <w:noProof/>
        </w:rPr>
        <w:fldChar w:fldCharType="separate"/>
      </w:r>
      <w:r w:rsidR="00F96134">
        <w:rPr>
          <w:noProof/>
        </w:rPr>
        <w:t>16</w:t>
      </w:r>
      <w:r w:rsidRPr="009C091F">
        <w:rPr>
          <w:noProof/>
        </w:rPr>
        <w:fldChar w:fldCharType="end"/>
      </w:r>
    </w:p>
    <w:p w14:paraId="2F43A67B" w14:textId="6BF55B2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130</w:t>
      </w:r>
      <w:r>
        <w:rPr>
          <w:noProof/>
        </w:rPr>
        <w:tab/>
        <w:t>What the partners receive for the trigger event</w:t>
      </w:r>
      <w:r w:rsidRPr="009C091F">
        <w:rPr>
          <w:noProof/>
        </w:rPr>
        <w:tab/>
      </w:r>
      <w:r w:rsidRPr="009C091F">
        <w:rPr>
          <w:noProof/>
        </w:rPr>
        <w:fldChar w:fldCharType="begin"/>
      </w:r>
      <w:r w:rsidRPr="009C091F">
        <w:rPr>
          <w:noProof/>
        </w:rPr>
        <w:instrText xml:space="preserve"> PAGEREF _Toc185661591 \h </w:instrText>
      </w:r>
      <w:r w:rsidRPr="009C091F">
        <w:rPr>
          <w:noProof/>
        </w:rPr>
      </w:r>
      <w:r w:rsidRPr="009C091F">
        <w:rPr>
          <w:noProof/>
        </w:rPr>
        <w:fldChar w:fldCharType="separate"/>
      </w:r>
      <w:r w:rsidR="00F96134">
        <w:rPr>
          <w:noProof/>
        </w:rPr>
        <w:t>17</w:t>
      </w:r>
      <w:r w:rsidRPr="009C091F">
        <w:rPr>
          <w:noProof/>
        </w:rPr>
        <w:fldChar w:fldCharType="end"/>
      </w:r>
    </w:p>
    <w:p w14:paraId="51568690" w14:textId="142E621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135</w:t>
      </w:r>
      <w:r>
        <w:rPr>
          <w:noProof/>
        </w:rPr>
        <w:tab/>
        <w:t>Other requirements to be satisfied</w:t>
      </w:r>
      <w:r w:rsidRPr="009C091F">
        <w:rPr>
          <w:noProof/>
        </w:rPr>
        <w:tab/>
      </w:r>
      <w:r w:rsidRPr="009C091F">
        <w:rPr>
          <w:noProof/>
        </w:rPr>
        <w:fldChar w:fldCharType="begin"/>
      </w:r>
      <w:r w:rsidRPr="009C091F">
        <w:rPr>
          <w:noProof/>
        </w:rPr>
        <w:instrText xml:space="preserve"> PAGEREF _Toc185661592 \h </w:instrText>
      </w:r>
      <w:r w:rsidRPr="009C091F">
        <w:rPr>
          <w:noProof/>
        </w:rPr>
      </w:r>
      <w:r w:rsidRPr="009C091F">
        <w:rPr>
          <w:noProof/>
        </w:rPr>
        <w:fldChar w:fldCharType="separate"/>
      </w:r>
      <w:r w:rsidR="00F96134">
        <w:rPr>
          <w:noProof/>
        </w:rPr>
        <w:t>17</w:t>
      </w:r>
      <w:r w:rsidRPr="009C091F">
        <w:rPr>
          <w:noProof/>
        </w:rPr>
        <w:fldChar w:fldCharType="end"/>
      </w:r>
    </w:p>
    <w:p w14:paraId="7F751FE5" w14:textId="795B833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140</w:t>
      </w:r>
      <w:r>
        <w:rPr>
          <w:noProof/>
        </w:rPr>
        <w:tab/>
        <w:t>What if the company undertakes to discharge a liability (disposal case)</w:t>
      </w:r>
      <w:r w:rsidRPr="009C091F">
        <w:rPr>
          <w:noProof/>
        </w:rPr>
        <w:tab/>
      </w:r>
      <w:r w:rsidRPr="009C091F">
        <w:rPr>
          <w:noProof/>
        </w:rPr>
        <w:fldChar w:fldCharType="begin"/>
      </w:r>
      <w:r w:rsidRPr="009C091F">
        <w:rPr>
          <w:noProof/>
        </w:rPr>
        <w:instrText xml:space="preserve"> PAGEREF _Toc185661593 \h </w:instrText>
      </w:r>
      <w:r w:rsidRPr="009C091F">
        <w:rPr>
          <w:noProof/>
        </w:rPr>
      </w:r>
      <w:r w:rsidRPr="009C091F">
        <w:rPr>
          <w:noProof/>
        </w:rPr>
        <w:fldChar w:fldCharType="separate"/>
      </w:r>
      <w:r w:rsidR="00F96134">
        <w:rPr>
          <w:noProof/>
        </w:rPr>
        <w:t>19</w:t>
      </w:r>
      <w:r w:rsidRPr="009C091F">
        <w:rPr>
          <w:noProof/>
        </w:rPr>
        <w:fldChar w:fldCharType="end"/>
      </w:r>
    </w:p>
    <w:p w14:paraId="4B558F60" w14:textId="1812A0C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145</w:t>
      </w:r>
      <w:r>
        <w:rPr>
          <w:noProof/>
        </w:rPr>
        <w:tab/>
        <w:t>Rules for working out what a liability in respect of an interest in an asset is</w:t>
      </w:r>
      <w:r w:rsidRPr="009C091F">
        <w:rPr>
          <w:noProof/>
        </w:rPr>
        <w:tab/>
      </w:r>
      <w:r w:rsidRPr="009C091F">
        <w:rPr>
          <w:noProof/>
        </w:rPr>
        <w:fldChar w:fldCharType="begin"/>
      </w:r>
      <w:r w:rsidRPr="009C091F">
        <w:rPr>
          <w:noProof/>
        </w:rPr>
        <w:instrText xml:space="preserve"> PAGEREF _Toc185661594 \h </w:instrText>
      </w:r>
      <w:r w:rsidRPr="009C091F">
        <w:rPr>
          <w:noProof/>
        </w:rPr>
      </w:r>
      <w:r w:rsidRPr="009C091F">
        <w:rPr>
          <w:noProof/>
        </w:rPr>
        <w:fldChar w:fldCharType="separate"/>
      </w:r>
      <w:r w:rsidR="00F96134">
        <w:rPr>
          <w:noProof/>
        </w:rPr>
        <w:t>21</w:t>
      </w:r>
      <w:r w:rsidRPr="009C091F">
        <w:rPr>
          <w:noProof/>
        </w:rPr>
        <w:fldChar w:fldCharType="end"/>
      </w:r>
    </w:p>
    <w:p w14:paraId="2C6A2108" w14:textId="623C976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Replacement</w:t>
      </w:r>
      <w:r>
        <w:rPr>
          <w:noProof/>
        </w:rPr>
        <w:noBreakHyphen/>
        <w:t>asset roll</w:t>
      </w:r>
      <w:r>
        <w:rPr>
          <w:noProof/>
        </w:rPr>
        <w:noBreakHyphen/>
        <w:t>over if partners dispose of a CGT asset</w:t>
      </w:r>
      <w:r w:rsidRPr="009C091F">
        <w:rPr>
          <w:b w:val="0"/>
          <w:noProof/>
          <w:sz w:val="18"/>
        </w:rPr>
        <w:tab/>
      </w:r>
      <w:r w:rsidRPr="009C091F">
        <w:rPr>
          <w:b w:val="0"/>
          <w:noProof/>
          <w:sz w:val="18"/>
        </w:rPr>
        <w:fldChar w:fldCharType="begin"/>
      </w:r>
      <w:r w:rsidRPr="009C091F">
        <w:rPr>
          <w:b w:val="0"/>
          <w:noProof/>
          <w:sz w:val="18"/>
        </w:rPr>
        <w:instrText xml:space="preserve"> PAGEREF _Toc185661595 \h </w:instrText>
      </w:r>
      <w:r w:rsidRPr="009C091F">
        <w:rPr>
          <w:b w:val="0"/>
          <w:noProof/>
          <w:sz w:val="18"/>
        </w:rPr>
      </w:r>
      <w:r w:rsidRPr="009C091F">
        <w:rPr>
          <w:b w:val="0"/>
          <w:noProof/>
          <w:sz w:val="18"/>
        </w:rPr>
        <w:fldChar w:fldCharType="separate"/>
      </w:r>
      <w:r w:rsidR="00F96134">
        <w:rPr>
          <w:b w:val="0"/>
          <w:noProof/>
          <w:sz w:val="18"/>
        </w:rPr>
        <w:t>22</w:t>
      </w:r>
      <w:r w:rsidRPr="009C091F">
        <w:rPr>
          <w:b w:val="0"/>
          <w:noProof/>
          <w:sz w:val="18"/>
        </w:rPr>
        <w:fldChar w:fldCharType="end"/>
      </w:r>
    </w:p>
    <w:p w14:paraId="7E81EA7F" w14:textId="07E557E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150</w:t>
      </w:r>
      <w:r>
        <w:rPr>
          <w:noProof/>
        </w:rPr>
        <w:tab/>
        <w:t>Capital gain or loss disregarded</w:t>
      </w:r>
      <w:r w:rsidRPr="009C091F">
        <w:rPr>
          <w:noProof/>
        </w:rPr>
        <w:tab/>
      </w:r>
      <w:r w:rsidRPr="009C091F">
        <w:rPr>
          <w:noProof/>
        </w:rPr>
        <w:fldChar w:fldCharType="begin"/>
      </w:r>
      <w:r w:rsidRPr="009C091F">
        <w:rPr>
          <w:noProof/>
        </w:rPr>
        <w:instrText xml:space="preserve"> PAGEREF _Toc185661596 \h </w:instrText>
      </w:r>
      <w:r w:rsidRPr="009C091F">
        <w:rPr>
          <w:noProof/>
        </w:rPr>
      </w:r>
      <w:r w:rsidRPr="009C091F">
        <w:rPr>
          <w:noProof/>
        </w:rPr>
        <w:fldChar w:fldCharType="separate"/>
      </w:r>
      <w:r w:rsidR="00F96134">
        <w:rPr>
          <w:noProof/>
        </w:rPr>
        <w:t>22</w:t>
      </w:r>
      <w:r w:rsidRPr="009C091F">
        <w:rPr>
          <w:noProof/>
        </w:rPr>
        <w:fldChar w:fldCharType="end"/>
      </w:r>
    </w:p>
    <w:p w14:paraId="590E0BFC" w14:textId="07CE2E4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155</w:t>
      </w:r>
      <w:r>
        <w:rPr>
          <w:noProof/>
        </w:rPr>
        <w:tab/>
        <w:t>Disposal of post</w:t>
      </w:r>
      <w:r>
        <w:rPr>
          <w:noProof/>
        </w:rPr>
        <w:noBreakHyphen/>
        <w:t>CGT or pre</w:t>
      </w:r>
      <w:r>
        <w:rPr>
          <w:noProof/>
        </w:rPr>
        <w:noBreakHyphen/>
        <w:t>CGT interests</w:t>
      </w:r>
      <w:r w:rsidRPr="009C091F">
        <w:rPr>
          <w:noProof/>
        </w:rPr>
        <w:tab/>
      </w:r>
      <w:r w:rsidRPr="009C091F">
        <w:rPr>
          <w:noProof/>
        </w:rPr>
        <w:fldChar w:fldCharType="begin"/>
      </w:r>
      <w:r w:rsidRPr="009C091F">
        <w:rPr>
          <w:noProof/>
        </w:rPr>
        <w:instrText xml:space="preserve"> PAGEREF _Toc185661597 \h </w:instrText>
      </w:r>
      <w:r w:rsidRPr="009C091F">
        <w:rPr>
          <w:noProof/>
        </w:rPr>
      </w:r>
      <w:r w:rsidRPr="009C091F">
        <w:rPr>
          <w:noProof/>
        </w:rPr>
        <w:fldChar w:fldCharType="separate"/>
      </w:r>
      <w:r w:rsidR="00F96134">
        <w:rPr>
          <w:noProof/>
        </w:rPr>
        <w:t>22</w:t>
      </w:r>
      <w:r w:rsidRPr="009C091F">
        <w:rPr>
          <w:noProof/>
        </w:rPr>
        <w:fldChar w:fldCharType="end"/>
      </w:r>
    </w:p>
    <w:p w14:paraId="0AEEBA83" w14:textId="25CF786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160</w:t>
      </w:r>
      <w:r>
        <w:rPr>
          <w:noProof/>
        </w:rPr>
        <w:tab/>
        <w:t>Disposal of both post</w:t>
      </w:r>
      <w:r>
        <w:rPr>
          <w:noProof/>
        </w:rPr>
        <w:noBreakHyphen/>
        <w:t>CGT and pre</w:t>
      </w:r>
      <w:r>
        <w:rPr>
          <w:noProof/>
        </w:rPr>
        <w:noBreakHyphen/>
        <w:t>CGT interests</w:t>
      </w:r>
      <w:r w:rsidRPr="009C091F">
        <w:rPr>
          <w:noProof/>
        </w:rPr>
        <w:tab/>
      </w:r>
      <w:r w:rsidRPr="009C091F">
        <w:rPr>
          <w:noProof/>
        </w:rPr>
        <w:fldChar w:fldCharType="begin"/>
      </w:r>
      <w:r w:rsidRPr="009C091F">
        <w:rPr>
          <w:noProof/>
        </w:rPr>
        <w:instrText xml:space="preserve"> PAGEREF _Toc185661598 \h </w:instrText>
      </w:r>
      <w:r w:rsidRPr="009C091F">
        <w:rPr>
          <w:noProof/>
        </w:rPr>
      </w:r>
      <w:r w:rsidRPr="009C091F">
        <w:rPr>
          <w:noProof/>
        </w:rPr>
        <w:fldChar w:fldCharType="separate"/>
      </w:r>
      <w:r w:rsidR="00F96134">
        <w:rPr>
          <w:noProof/>
        </w:rPr>
        <w:t>22</w:t>
      </w:r>
      <w:r w:rsidRPr="009C091F">
        <w:rPr>
          <w:noProof/>
        </w:rPr>
        <w:fldChar w:fldCharType="end"/>
      </w:r>
    </w:p>
    <w:p w14:paraId="0375DFA7" w14:textId="66A831A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Replacement</w:t>
      </w:r>
      <w:r>
        <w:rPr>
          <w:noProof/>
        </w:rPr>
        <w:noBreakHyphen/>
        <w:t>asset roll</w:t>
      </w:r>
      <w:r>
        <w:rPr>
          <w:noProof/>
        </w:rPr>
        <w:noBreakHyphen/>
        <w:t>over if the partners dispose of all the assets of a business</w:t>
      </w:r>
      <w:r w:rsidRPr="009C091F">
        <w:rPr>
          <w:b w:val="0"/>
          <w:noProof/>
          <w:sz w:val="18"/>
        </w:rPr>
        <w:tab/>
      </w:r>
      <w:r w:rsidRPr="009C091F">
        <w:rPr>
          <w:b w:val="0"/>
          <w:noProof/>
          <w:sz w:val="18"/>
        </w:rPr>
        <w:fldChar w:fldCharType="begin"/>
      </w:r>
      <w:r w:rsidRPr="009C091F">
        <w:rPr>
          <w:b w:val="0"/>
          <w:noProof/>
          <w:sz w:val="18"/>
        </w:rPr>
        <w:instrText xml:space="preserve"> PAGEREF _Toc185661599 \h </w:instrText>
      </w:r>
      <w:r w:rsidRPr="009C091F">
        <w:rPr>
          <w:b w:val="0"/>
          <w:noProof/>
          <w:sz w:val="18"/>
        </w:rPr>
      </w:r>
      <w:r w:rsidRPr="009C091F">
        <w:rPr>
          <w:b w:val="0"/>
          <w:noProof/>
          <w:sz w:val="18"/>
        </w:rPr>
        <w:fldChar w:fldCharType="separate"/>
      </w:r>
      <w:r w:rsidR="00F96134">
        <w:rPr>
          <w:b w:val="0"/>
          <w:noProof/>
          <w:sz w:val="18"/>
        </w:rPr>
        <w:t>23</w:t>
      </w:r>
      <w:r w:rsidRPr="009C091F">
        <w:rPr>
          <w:b w:val="0"/>
          <w:noProof/>
          <w:sz w:val="18"/>
        </w:rPr>
        <w:fldChar w:fldCharType="end"/>
      </w:r>
    </w:p>
    <w:p w14:paraId="5C11B5A6" w14:textId="706BD73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170</w:t>
      </w:r>
      <w:r>
        <w:rPr>
          <w:noProof/>
        </w:rPr>
        <w:tab/>
        <w:t>Capital gain or loss disregarded</w:t>
      </w:r>
      <w:r w:rsidRPr="009C091F">
        <w:rPr>
          <w:noProof/>
        </w:rPr>
        <w:tab/>
      </w:r>
      <w:r w:rsidRPr="009C091F">
        <w:rPr>
          <w:noProof/>
        </w:rPr>
        <w:fldChar w:fldCharType="begin"/>
      </w:r>
      <w:r w:rsidRPr="009C091F">
        <w:rPr>
          <w:noProof/>
        </w:rPr>
        <w:instrText xml:space="preserve"> PAGEREF _Toc185661600 \h </w:instrText>
      </w:r>
      <w:r w:rsidRPr="009C091F">
        <w:rPr>
          <w:noProof/>
        </w:rPr>
      </w:r>
      <w:r w:rsidRPr="009C091F">
        <w:rPr>
          <w:noProof/>
        </w:rPr>
        <w:fldChar w:fldCharType="separate"/>
      </w:r>
      <w:r w:rsidR="00F96134">
        <w:rPr>
          <w:noProof/>
        </w:rPr>
        <w:t>23</w:t>
      </w:r>
      <w:r w:rsidRPr="009C091F">
        <w:rPr>
          <w:noProof/>
        </w:rPr>
        <w:fldChar w:fldCharType="end"/>
      </w:r>
    </w:p>
    <w:p w14:paraId="2E72930C" w14:textId="5A1A487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175</w:t>
      </w:r>
      <w:r>
        <w:rPr>
          <w:noProof/>
        </w:rPr>
        <w:tab/>
        <w:t>Other consequences</w:t>
      </w:r>
      <w:r w:rsidRPr="009C091F">
        <w:rPr>
          <w:noProof/>
        </w:rPr>
        <w:tab/>
      </w:r>
      <w:r w:rsidRPr="009C091F">
        <w:rPr>
          <w:noProof/>
        </w:rPr>
        <w:fldChar w:fldCharType="begin"/>
      </w:r>
      <w:r w:rsidRPr="009C091F">
        <w:rPr>
          <w:noProof/>
        </w:rPr>
        <w:instrText xml:space="preserve"> PAGEREF _Toc185661601 \h </w:instrText>
      </w:r>
      <w:r w:rsidRPr="009C091F">
        <w:rPr>
          <w:noProof/>
        </w:rPr>
      </w:r>
      <w:r w:rsidRPr="009C091F">
        <w:rPr>
          <w:noProof/>
        </w:rPr>
        <w:fldChar w:fldCharType="separate"/>
      </w:r>
      <w:r w:rsidR="00F96134">
        <w:rPr>
          <w:noProof/>
        </w:rPr>
        <w:t>24</w:t>
      </w:r>
      <w:r w:rsidRPr="009C091F">
        <w:rPr>
          <w:noProof/>
        </w:rPr>
        <w:fldChar w:fldCharType="end"/>
      </w:r>
    </w:p>
    <w:p w14:paraId="7C8002DB" w14:textId="02A91B3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180</w:t>
      </w:r>
      <w:r>
        <w:rPr>
          <w:noProof/>
        </w:rPr>
        <w:tab/>
        <w:t>All interests acquired on or after 20 September 1985</w:t>
      </w:r>
      <w:r w:rsidRPr="009C091F">
        <w:rPr>
          <w:noProof/>
        </w:rPr>
        <w:tab/>
      </w:r>
      <w:r w:rsidRPr="009C091F">
        <w:rPr>
          <w:noProof/>
        </w:rPr>
        <w:fldChar w:fldCharType="begin"/>
      </w:r>
      <w:r w:rsidRPr="009C091F">
        <w:rPr>
          <w:noProof/>
        </w:rPr>
        <w:instrText xml:space="preserve"> PAGEREF _Toc185661602 \h </w:instrText>
      </w:r>
      <w:r w:rsidRPr="009C091F">
        <w:rPr>
          <w:noProof/>
        </w:rPr>
      </w:r>
      <w:r w:rsidRPr="009C091F">
        <w:rPr>
          <w:noProof/>
        </w:rPr>
        <w:fldChar w:fldCharType="separate"/>
      </w:r>
      <w:r w:rsidR="00F96134">
        <w:rPr>
          <w:noProof/>
        </w:rPr>
        <w:t>24</w:t>
      </w:r>
      <w:r w:rsidRPr="009C091F">
        <w:rPr>
          <w:noProof/>
        </w:rPr>
        <w:fldChar w:fldCharType="end"/>
      </w:r>
    </w:p>
    <w:p w14:paraId="55FA810C" w14:textId="431B5F4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185</w:t>
      </w:r>
      <w:r>
        <w:rPr>
          <w:noProof/>
        </w:rPr>
        <w:tab/>
        <w:t>All interests acquired before 20 September 1985</w:t>
      </w:r>
      <w:r w:rsidRPr="009C091F">
        <w:rPr>
          <w:noProof/>
        </w:rPr>
        <w:tab/>
      </w:r>
      <w:r w:rsidRPr="009C091F">
        <w:rPr>
          <w:noProof/>
        </w:rPr>
        <w:fldChar w:fldCharType="begin"/>
      </w:r>
      <w:r w:rsidRPr="009C091F">
        <w:rPr>
          <w:noProof/>
        </w:rPr>
        <w:instrText xml:space="preserve"> PAGEREF _Toc185661603 \h </w:instrText>
      </w:r>
      <w:r w:rsidRPr="009C091F">
        <w:rPr>
          <w:noProof/>
        </w:rPr>
      </w:r>
      <w:r w:rsidRPr="009C091F">
        <w:rPr>
          <w:noProof/>
        </w:rPr>
        <w:fldChar w:fldCharType="separate"/>
      </w:r>
      <w:r w:rsidR="00F96134">
        <w:rPr>
          <w:noProof/>
        </w:rPr>
        <w:t>25</w:t>
      </w:r>
      <w:r w:rsidRPr="009C091F">
        <w:rPr>
          <w:noProof/>
        </w:rPr>
        <w:fldChar w:fldCharType="end"/>
      </w:r>
    </w:p>
    <w:p w14:paraId="06357C02" w14:textId="1274D04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190</w:t>
      </w:r>
      <w:r>
        <w:rPr>
          <w:noProof/>
        </w:rPr>
        <w:tab/>
        <w:t>Interests acquired before and after 20 September 1985</w:t>
      </w:r>
      <w:r w:rsidRPr="009C091F">
        <w:rPr>
          <w:noProof/>
        </w:rPr>
        <w:tab/>
      </w:r>
      <w:r w:rsidRPr="009C091F">
        <w:rPr>
          <w:noProof/>
        </w:rPr>
        <w:fldChar w:fldCharType="begin"/>
      </w:r>
      <w:r w:rsidRPr="009C091F">
        <w:rPr>
          <w:noProof/>
        </w:rPr>
        <w:instrText xml:space="preserve"> PAGEREF _Toc185661604 \h </w:instrText>
      </w:r>
      <w:r w:rsidRPr="009C091F">
        <w:rPr>
          <w:noProof/>
        </w:rPr>
      </w:r>
      <w:r w:rsidRPr="009C091F">
        <w:rPr>
          <w:noProof/>
        </w:rPr>
        <w:fldChar w:fldCharType="separate"/>
      </w:r>
      <w:r w:rsidR="00F96134">
        <w:rPr>
          <w:noProof/>
        </w:rPr>
        <w:t>26</w:t>
      </w:r>
      <w:r w:rsidRPr="009C091F">
        <w:rPr>
          <w:noProof/>
        </w:rPr>
        <w:fldChar w:fldCharType="end"/>
      </w:r>
    </w:p>
    <w:p w14:paraId="4CE3199D" w14:textId="69F8FF7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Replacement</w:t>
      </w:r>
      <w:r>
        <w:rPr>
          <w:noProof/>
        </w:rPr>
        <w:noBreakHyphen/>
        <w:t>asset roll</w:t>
      </w:r>
      <w:r>
        <w:rPr>
          <w:noProof/>
        </w:rPr>
        <w:noBreakHyphen/>
        <w:t>over for a creation case</w:t>
      </w:r>
      <w:r w:rsidRPr="009C091F">
        <w:rPr>
          <w:b w:val="0"/>
          <w:noProof/>
          <w:sz w:val="18"/>
        </w:rPr>
        <w:tab/>
      </w:r>
      <w:r w:rsidRPr="009C091F">
        <w:rPr>
          <w:b w:val="0"/>
          <w:noProof/>
          <w:sz w:val="18"/>
        </w:rPr>
        <w:fldChar w:fldCharType="begin"/>
      </w:r>
      <w:r w:rsidRPr="009C091F">
        <w:rPr>
          <w:b w:val="0"/>
          <w:noProof/>
          <w:sz w:val="18"/>
        </w:rPr>
        <w:instrText xml:space="preserve"> PAGEREF _Toc185661605 \h </w:instrText>
      </w:r>
      <w:r w:rsidRPr="009C091F">
        <w:rPr>
          <w:b w:val="0"/>
          <w:noProof/>
          <w:sz w:val="18"/>
        </w:rPr>
      </w:r>
      <w:r w:rsidRPr="009C091F">
        <w:rPr>
          <w:b w:val="0"/>
          <w:noProof/>
          <w:sz w:val="18"/>
        </w:rPr>
        <w:fldChar w:fldCharType="separate"/>
      </w:r>
      <w:r w:rsidR="00F96134">
        <w:rPr>
          <w:b w:val="0"/>
          <w:noProof/>
          <w:sz w:val="18"/>
        </w:rPr>
        <w:t>27</w:t>
      </w:r>
      <w:r w:rsidRPr="009C091F">
        <w:rPr>
          <w:b w:val="0"/>
          <w:noProof/>
          <w:sz w:val="18"/>
        </w:rPr>
        <w:fldChar w:fldCharType="end"/>
      </w:r>
    </w:p>
    <w:p w14:paraId="3F5A816A" w14:textId="2AD876F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195</w:t>
      </w:r>
      <w:r>
        <w:rPr>
          <w:noProof/>
        </w:rPr>
        <w:tab/>
        <w:t>Creation of asset</w:t>
      </w:r>
      <w:r w:rsidRPr="009C091F">
        <w:rPr>
          <w:noProof/>
        </w:rPr>
        <w:tab/>
      </w:r>
      <w:r w:rsidRPr="009C091F">
        <w:rPr>
          <w:noProof/>
        </w:rPr>
        <w:fldChar w:fldCharType="begin"/>
      </w:r>
      <w:r w:rsidRPr="009C091F">
        <w:rPr>
          <w:noProof/>
        </w:rPr>
        <w:instrText xml:space="preserve"> PAGEREF _Toc185661606 \h </w:instrText>
      </w:r>
      <w:r w:rsidRPr="009C091F">
        <w:rPr>
          <w:noProof/>
        </w:rPr>
      </w:r>
      <w:r w:rsidRPr="009C091F">
        <w:rPr>
          <w:noProof/>
        </w:rPr>
        <w:fldChar w:fldCharType="separate"/>
      </w:r>
      <w:r w:rsidR="00F96134">
        <w:rPr>
          <w:noProof/>
        </w:rPr>
        <w:t>27</w:t>
      </w:r>
      <w:r w:rsidRPr="009C091F">
        <w:rPr>
          <w:noProof/>
        </w:rPr>
        <w:fldChar w:fldCharType="end"/>
      </w:r>
    </w:p>
    <w:p w14:paraId="0E239022" w14:textId="6CF06E2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Same</w:t>
      </w:r>
      <w:r>
        <w:rPr>
          <w:noProof/>
        </w:rPr>
        <w:noBreakHyphen/>
        <w:t>asset roll</w:t>
      </w:r>
      <w:r>
        <w:rPr>
          <w:noProof/>
        </w:rPr>
        <w:noBreakHyphen/>
        <w:t>over consequences for the company (disposal case)</w:t>
      </w:r>
      <w:r w:rsidRPr="009C091F">
        <w:rPr>
          <w:b w:val="0"/>
          <w:noProof/>
          <w:sz w:val="18"/>
        </w:rPr>
        <w:tab/>
      </w:r>
      <w:r w:rsidRPr="009C091F">
        <w:rPr>
          <w:b w:val="0"/>
          <w:noProof/>
          <w:sz w:val="18"/>
        </w:rPr>
        <w:fldChar w:fldCharType="begin"/>
      </w:r>
      <w:r w:rsidRPr="009C091F">
        <w:rPr>
          <w:b w:val="0"/>
          <w:noProof/>
          <w:sz w:val="18"/>
        </w:rPr>
        <w:instrText xml:space="preserve"> PAGEREF _Toc185661607 \h </w:instrText>
      </w:r>
      <w:r w:rsidRPr="009C091F">
        <w:rPr>
          <w:b w:val="0"/>
          <w:noProof/>
          <w:sz w:val="18"/>
        </w:rPr>
      </w:r>
      <w:r w:rsidRPr="009C091F">
        <w:rPr>
          <w:b w:val="0"/>
          <w:noProof/>
          <w:sz w:val="18"/>
        </w:rPr>
        <w:fldChar w:fldCharType="separate"/>
      </w:r>
      <w:r w:rsidR="00F96134">
        <w:rPr>
          <w:b w:val="0"/>
          <w:noProof/>
          <w:sz w:val="18"/>
        </w:rPr>
        <w:t>27</w:t>
      </w:r>
      <w:r w:rsidRPr="009C091F">
        <w:rPr>
          <w:b w:val="0"/>
          <w:noProof/>
          <w:sz w:val="18"/>
        </w:rPr>
        <w:fldChar w:fldCharType="end"/>
      </w:r>
    </w:p>
    <w:p w14:paraId="055D2CEA" w14:textId="4FEA6CF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200</w:t>
      </w:r>
      <w:r>
        <w:rPr>
          <w:noProof/>
        </w:rPr>
        <w:tab/>
        <w:t>Consequences for the company (disposal case)</w:t>
      </w:r>
      <w:r w:rsidRPr="009C091F">
        <w:rPr>
          <w:noProof/>
        </w:rPr>
        <w:tab/>
      </w:r>
      <w:r w:rsidRPr="009C091F">
        <w:rPr>
          <w:noProof/>
        </w:rPr>
        <w:fldChar w:fldCharType="begin"/>
      </w:r>
      <w:r w:rsidRPr="009C091F">
        <w:rPr>
          <w:noProof/>
        </w:rPr>
        <w:instrText xml:space="preserve"> PAGEREF _Toc185661608 \h </w:instrText>
      </w:r>
      <w:r w:rsidRPr="009C091F">
        <w:rPr>
          <w:noProof/>
        </w:rPr>
      </w:r>
      <w:r w:rsidRPr="009C091F">
        <w:rPr>
          <w:noProof/>
        </w:rPr>
        <w:fldChar w:fldCharType="separate"/>
      </w:r>
      <w:r w:rsidR="00F96134">
        <w:rPr>
          <w:noProof/>
        </w:rPr>
        <w:t>27</w:t>
      </w:r>
      <w:r w:rsidRPr="009C091F">
        <w:rPr>
          <w:noProof/>
        </w:rPr>
        <w:fldChar w:fldCharType="end"/>
      </w:r>
    </w:p>
    <w:p w14:paraId="6290C833" w14:textId="3DD1DB3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Same</w:t>
      </w:r>
      <w:r>
        <w:rPr>
          <w:noProof/>
        </w:rPr>
        <w:noBreakHyphen/>
        <w:t>asset roll</w:t>
      </w:r>
      <w:r>
        <w:rPr>
          <w:noProof/>
        </w:rPr>
        <w:noBreakHyphen/>
        <w:t>over consequences for the company (creation case)</w:t>
      </w:r>
      <w:r w:rsidRPr="009C091F">
        <w:rPr>
          <w:b w:val="0"/>
          <w:noProof/>
          <w:sz w:val="18"/>
        </w:rPr>
        <w:tab/>
      </w:r>
      <w:r w:rsidRPr="009C091F">
        <w:rPr>
          <w:b w:val="0"/>
          <w:noProof/>
          <w:sz w:val="18"/>
        </w:rPr>
        <w:fldChar w:fldCharType="begin"/>
      </w:r>
      <w:r w:rsidRPr="009C091F">
        <w:rPr>
          <w:b w:val="0"/>
          <w:noProof/>
          <w:sz w:val="18"/>
        </w:rPr>
        <w:instrText xml:space="preserve"> PAGEREF _Toc185661609 \h </w:instrText>
      </w:r>
      <w:r w:rsidRPr="009C091F">
        <w:rPr>
          <w:b w:val="0"/>
          <w:noProof/>
          <w:sz w:val="18"/>
        </w:rPr>
      </w:r>
      <w:r w:rsidRPr="009C091F">
        <w:rPr>
          <w:b w:val="0"/>
          <w:noProof/>
          <w:sz w:val="18"/>
        </w:rPr>
        <w:fldChar w:fldCharType="separate"/>
      </w:r>
      <w:r w:rsidR="00F96134">
        <w:rPr>
          <w:b w:val="0"/>
          <w:noProof/>
          <w:sz w:val="18"/>
        </w:rPr>
        <w:t>29</w:t>
      </w:r>
      <w:r w:rsidRPr="009C091F">
        <w:rPr>
          <w:b w:val="0"/>
          <w:noProof/>
          <w:sz w:val="18"/>
        </w:rPr>
        <w:fldChar w:fldCharType="end"/>
      </w:r>
    </w:p>
    <w:p w14:paraId="675D3965" w14:textId="593BE64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122</w:t>
      </w:r>
      <w:r>
        <w:rPr>
          <w:noProof/>
        </w:rPr>
        <w:noBreakHyphen/>
        <w:t>205</w:t>
      </w:r>
      <w:r>
        <w:rPr>
          <w:noProof/>
        </w:rPr>
        <w:tab/>
        <w:t>Consequences for the company (creation case)</w:t>
      </w:r>
      <w:r w:rsidRPr="009C091F">
        <w:rPr>
          <w:noProof/>
        </w:rPr>
        <w:tab/>
      </w:r>
      <w:r w:rsidRPr="009C091F">
        <w:rPr>
          <w:noProof/>
        </w:rPr>
        <w:fldChar w:fldCharType="begin"/>
      </w:r>
      <w:r w:rsidRPr="009C091F">
        <w:rPr>
          <w:noProof/>
        </w:rPr>
        <w:instrText xml:space="preserve"> PAGEREF _Toc185661610 \h </w:instrText>
      </w:r>
      <w:r w:rsidRPr="009C091F">
        <w:rPr>
          <w:noProof/>
        </w:rPr>
      </w:r>
      <w:r w:rsidRPr="009C091F">
        <w:rPr>
          <w:noProof/>
        </w:rPr>
        <w:fldChar w:fldCharType="separate"/>
      </w:r>
      <w:r w:rsidR="00F96134">
        <w:rPr>
          <w:noProof/>
        </w:rPr>
        <w:t>29</w:t>
      </w:r>
      <w:r w:rsidRPr="009C091F">
        <w:rPr>
          <w:noProof/>
        </w:rPr>
        <w:fldChar w:fldCharType="end"/>
      </w:r>
    </w:p>
    <w:p w14:paraId="7E6FD4F8" w14:textId="2CB2C5EC" w:rsidR="009C091F" w:rsidRDefault="009C091F" w:rsidP="009C091F">
      <w:pPr>
        <w:pStyle w:val="TOC3"/>
        <w:keepNext/>
        <w:rPr>
          <w:rFonts w:asciiTheme="minorHAnsi" w:eastAsiaTheme="minorEastAsia" w:hAnsiTheme="minorHAnsi" w:cstheme="minorBidi"/>
          <w:b w:val="0"/>
          <w:noProof/>
          <w:kern w:val="2"/>
          <w:sz w:val="24"/>
          <w:szCs w:val="24"/>
          <w14:ligatures w14:val="standardContextual"/>
        </w:rPr>
      </w:pPr>
      <w:r>
        <w:rPr>
          <w:noProof/>
        </w:rPr>
        <w:lastRenderedPageBreak/>
        <w:t>Division 124—Replacement</w:t>
      </w:r>
      <w:r>
        <w:rPr>
          <w:noProof/>
        </w:rPr>
        <w:noBreakHyphen/>
        <w:t>asset roll</w:t>
      </w:r>
      <w:r>
        <w:rPr>
          <w:noProof/>
        </w:rPr>
        <w:noBreakHyphen/>
        <w:t>overs</w:t>
      </w:r>
      <w:r w:rsidRPr="009C091F">
        <w:rPr>
          <w:b w:val="0"/>
          <w:noProof/>
          <w:sz w:val="18"/>
        </w:rPr>
        <w:tab/>
      </w:r>
      <w:r w:rsidRPr="009C091F">
        <w:rPr>
          <w:b w:val="0"/>
          <w:noProof/>
          <w:sz w:val="18"/>
        </w:rPr>
        <w:fldChar w:fldCharType="begin"/>
      </w:r>
      <w:r w:rsidRPr="009C091F">
        <w:rPr>
          <w:b w:val="0"/>
          <w:noProof/>
          <w:sz w:val="18"/>
        </w:rPr>
        <w:instrText xml:space="preserve"> PAGEREF _Toc185661611 \h </w:instrText>
      </w:r>
      <w:r w:rsidRPr="009C091F">
        <w:rPr>
          <w:b w:val="0"/>
          <w:noProof/>
          <w:sz w:val="18"/>
        </w:rPr>
      </w:r>
      <w:r w:rsidRPr="009C091F">
        <w:rPr>
          <w:b w:val="0"/>
          <w:noProof/>
          <w:sz w:val="18"/>
        </w:rPr>
        <w:fldChar w:fldCharType="separate"/>
      </w:r>
      <w:r w:rsidR="00F96134">
        <w:rPr>
          <w:b w:val="0"/>
          <w:noProof/>
          <w:sz w:val="18"/>
        </w:rPr>
        <w:t>30</w:t>
      </w:r>
      <w:r w:rsidRPr="009C091F">
        <w:rPr>
          <w:b w:val="0"/>
          <w:noProof/>
          <w:sz w:val="18"/>
        </w:rPr>
        <w:fldChar w:fldCharType="end"/>
      </w:r>
    </w:p>
    <w:p w14:paraId="234A22E9" w14:textId="2FAD62F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124</w:t>
      </w:r>
      <w:r>
        <w:rPr>
          <w:noProof/>
        </w:rPr>
        <w:tab/>
      </w:r>
      <w:r w:rsidRPr="009C091F">
        <w:rPr>
          <w:b w:val="0"/>
          <w:noProof/>
          <w:sz w:val="18"/>
        </w:rPr>
        <w:fldChar w:fldCharType="begin"/>
      </w:r>
      <w:r w:rsidRPr="009C091F">
        <w:rPr>
          <w:b w:val="0"/>
          <w:noProof/>
          <w:sz w:val="18"/>
        </w:rPr>
        <w:instrText xml:space="preserve"> PAGEREF _Toc185661612 \h </w:instrText>
      </w:r>
      <w:r w:rsidRPr="009C091F">
        <w:rPr>
          <w:b w:val="0"/>
          <w:noProof/>
          <w:sz w:val="18"/>
        </w:rPr>
      </w:r>
      <w:r w:rsidRPr="009C091F">
        <w:rPr>
          <w:b w:val="0"/>
          <w:noProof/>
          <w:sz w:val="18"/>
        </w:rPr>
        <w:fldChar w:fldCharType="separate"/>
      </w:r>
      <w:r w:rsidR="00F96134">
        <w:rPr>
          <w:b w:val="0"/>
          <w:noProof/>
          <w:sz w:val="18"/>
        </w:rPr>
        <w:t>31</w:t>
      </w:r>
      <w:r w:rsidRPr="009C091F">
        <w:rPr>
          <w:b w:val="0"/>
          <w:noProof/>
          <w:sz w:val="18"/>
        </w:rPr>
        <w:fldChar w:fldCharType="end"/>
      </w:r>
    </w:p>
    <w:p w14:paraId="6E29FF03" w14:textId="66CDE95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_Toc185661613 \h </w:instrText>
      </w:r>
      <w:r w:rsidRPr="009C091F">
        <w:rPr>
          <w:noProof/>
        </w:rPr>
      </w:r>
      <w:r w:rsidRPr="009C091F">
        <w:rPr>
          <w:noProof/>
        </w:rPr>
        <w:fldChar w:fldCharType="separate"/>
      </w:r>
      <w:r w:rsidR="00F96134">
        <w:rPr>
          <w:noProof/>
        </w:rPr>
        <w:t>31</w:t>
      </w:r>
      <w:r w:rsidRPr="009C091F">
        <w:rPr>
          <w:noProof/>
        </w:rPr>
        <w:fldChar w:fldCharType="end"/>
      </w:r>
    </w:p>
    <w:p w14:paraId="5C290309" w14:textId="68961F9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w:t>
      </w:r>
      <w:r>
        <w:rPr>
          <w:noProof/>
        </w:rPr>
        <w:tab/>
        <w:t>How to find your way around this Division</w:t>
      </w:r>
      <w:r w:rsidRPr="009C091F">
        <w:rPr>
          <w:noProof/>
        </w:rPr>
        <w:tab/>
      </w:r>
      <w:r w:rsidRPr="009C091F">
        <w:rPr>
          <w:noProof/>
        </w:rPr>
        <w:fldChar w:fldCharType="begin"/>
      </w:r>
      <w:r w:rsidRPr="009C091F">
        <w:rPr>
          <w:noProof/>
        </w:rPr>
        <w:instrText xml:space="preserve"> PAGEREF _Toc185661614 \h </w:instrText>
      </w:r>
      <w:r w:rsidRPr="009C091F">
        <w:rPr>
          <w:noProof/>
        </w:rPr>
      </w:r>
      <w:r w:rsidRPr="009C091F">
        <w:rPr>
          <w:noProof/>
        </w:rPr>
        <w:fldChar w:fldCharType="separate"/>
      </w:r>
      <w:r w:rsidR="00F96134">
        <w:rPr>
          <w:noProof/>
        </w:rPr>
        <w:t>31</w:t>
      </w:r>
      <w:r w:rsidRPr="009C091F">
        <w:rPr>
          <w:noProof/>
        </w:rPr>
        <w:fldChar w:fldCharType="end"/>
      </w:r>
    </w:p>
    <w:p w14:paraId="2C664E4E" w14:textId="6826049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A—General rules</w:t>
      </w:r>
      <w:r w:rsidRPr="009C091F">
        <w:rPr>
          <w:b w:val="0"/>
          <w:noProof/>
          <w:sz w:val="18"/>
        </w:rPr>
        <w:tab/>
      </w:r>
      <w:r w:rsidRPr="009C091F">
        <w:rPr>
          <w:b w:val="0"/>
          <w:noProof/>
          <w:sz w:val="18"/>
        </w:rPr>
        <w:fldChar w:fldCharType="begin"/>
      </w:r>
      <w:r w:rsidRPr="009C091F">
        <w:rPr>
          <w:b w:val="0"/>
          <w:noProof/>
          <w:sz w:val="18"/>
        </w:rPr>
        <w:instrText xml:space="preserve"> PAGEREF _Toc185661615 \h </w:instrText>
      </w:r>
      <w:r w:rsidRPr="009C091F">
        <w:rPr>
          <w:b w:val="0"/>
          <w:noProof/>
          <w:sz w:val="18"/>
        </w:rPr>
      </w:r>
      <w:r w:rsidRPr="009C091F">
        <w:rPr>
          <w:b w:val="0"/>
          <w:noProof/>
          <w:sz w:val="18"/>
        </w:rPr>
        <w:fldChar w:fldCharType="separate"/>
      </w:r>
      <w:r w:rsidR="00F96134">
        <w:rPr>
          <w:b w:val="0"/>
          <w:noProof/>
          <w:sz w:val="18"/>
        </w:rPr>
        <w:t>31</w:t>
      </w:r>
      <w:r w:rsidRPr="009C091F">
        <w:rPr>
          <w:b w:val="0"/>
          <w:noProof/>
          <w:sz w:val="18"/>
        </w:rPr>
        <w:fldChar w:fldCharType="end"/>
      </w:r>
    </w:p>
    <w:p w14:paraId="6BD6DE99" w14:textId="2D9847E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10</w:t>
      </w:r>
      <w:r>
        <w:rPr>
          <w:noProof/>
        </w:rPr>
        <w:tab/>
        <w:t>Your ownership of one CGT asset ends</w:t>
      </w:r>
      <w:r w:rsidRPr="009C091F">
        <w:rPr>
          <w:noProof/>
        </w:rPr>
        <w:tab/>
      </w:r>
      <w:r w:rsidRPr="009C091F">
        <w:rPr>
          <w:noProof/>
        </w:rPr>
        <w:fldChar w:fldCharType="begin"/>
      </w:r>
      <w:r w:rsidRPr="009C091F">
        <w:rPr>
          <w:noProof/>
        </w:rPr>
        <w:instrText xml:space="preserve"> PAGEREF _Toc185661616 \h </w:instrText>
      </w:r>
      <w:r w:rsidRPr="009C091F">
        <w:rPr>
          <w:noProof/>
        </w:rPr>
      </w:r>
      <w:r w:rsidRPr="009C091F">
        <w:rPr>
          <w:noProof/>
        </w:rPr>
        <w:fldChar w:fldCharType="separate"/>
      </w:r>
      <w:r w:rsidR="00F96134">
        <w:rPr>
          <w:noProof/>
        </w:rPr>
        <w:t>32</w:t>
      </w:r>
      <w:r w:rsidRPr="009C091F">
        <w:rPr>
          <w:noProof/>
        </w:rPr>
        <w:fldChar w:fldCharType="end"/>
      </w:r>
    </w:p>
    <w:p w14:paraId="2D2692BD" w14:textId="2F1FD07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15</w:t>
      </w:r>
      <w:r>
        <w:rPr>
          <w:noProof/>
        </w:rPr>
        <w:tab/>
        <w:t>Your ownership of more than one CGT asset ends</w:t>
      </w:r>
      <w:r w:rsidRPr="009C091F">
        <w:rPr>
          <w:noProof/>
        </w:rPr>
        <w:tab/>
      </w:r>
      <w:r w:rsidRPr="009C091F">
        <w:rPr>
          <w:noProof/>
        </w:rPr>
        <w:fldChar w:fldCharType="begin"/>
      </w:r>
      <w:r w:rsidRPr="009C091F">
        <w:rPr>
          <w:noProof/>
        </w:rPr>
        <w:instrText xml:space="preserve"> PAGEREF _Toc185661617 \h </w:instrText>
      </w:r>
      <w:r w:rsidRPr="009C091F">
        <w:rPr>
          <w:noProof/>
        </w:rPr>
      </w:r>
      <w:r w:rsidRPr="009C091F">
        <w:rPr>
          <w:noProof/>
        </w:rPr>
        <w:fldChar w:fldCharType="separate"/>
      </w:r>
      <w:r w:rsidR="00F96134">
        <w:rPr>
          <w:noProof/>
        </w:rPr>
        <w:t>33</w:t>
      </w:r>
      <w:r w:rsidRPr="009C091F">
        <w:rPr>
          <w:noProof/>
        </w:rPr>
        <w:fldChar w:fldCharType="end"/>
      </w:r>
    </w:p>
    <w:p w14:paraId="3BD81994" w14:textId="3AEE262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20</w:t>
      </w:r>
      <w:r>
        <w:rPr>
          <w:noProof/>
        </w:rPr>
        <w:tab/>
        <w:t>Share and interest sale facilities</w:t>
      </w:r>
      <w:r w:rsidRPr="009C091F">
        <w:rPr>
          <w:noProof/>
        </w:rPr>
        <w:tab/>
      </w:r>
      <w:r w:rsidRPr="009C091F">
        <w:rPr>
          <w:noProof/>
        </w:rPr>
        <w:fldChar w:fldCharType="begin"/>
      </w:r>
      <w:r w:rsidRPr="009C091F">
        <w:rPr>
          <w:noProof/>
        </w:rPr>
        <w:instrText xml:space="preserve"> PAGEREF _Toc185661618 \h </w:instrText>
      </w:r>
      <w:r w:rsidRPr="009C091F">
        <w:rPr>
          <w:noProof/>
        </w:rPr>
      </w:r>
      <w:r w:rsidRPr="009C091F">
        <w:rPr>
          <w:noProof/>
        </w:rPr>
        <w:fldChar w:fldCharType="separate"/>
      </w:r>
      <w:r w:rsidR="00F96134">
        <w:rPr>
          <w:noProof/>
        </w:rPr>
        <w:t>35</w:t>
      </w:r>
      <w:r w:rsidRPr="009C091F">
        <w:rPr>
          <w:noProof/>
        </w:rPr>
        <w:fldChar w:fldCharType="end"/>
      </w:r>
    </w:p>
    <w:p w14:paraId="6C5A1017" w14:textId="1B8C315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B—Asset compulsorily acquired, lost or destroyed</w:t>
      </w:r>
      <w:r w:rsidRPr="009C091F">
        <w:rPr>
          <w:b w:val="0"/>
          <w:noProof/>
          <w:sz w:val="18"/>
        </w:rPr>
        <w:tab/>
      </w:r>
      <w:r w:rsidRPr="009C091F">
        <w:rPr>
          <w:b w:val="0"/>
          <w:noProof/>
          <w:sz w:val="18"/>
        </w:rPr>
        <w:fldChar w:fldCharType="begin"/>
      </w:r>
      <w:r w:rsidRPr="009C091F">
        <w:rPr>
          <w:b w:val="0"/>
          <w:noProof/>
          <w:sz w:val="18"/>
        </w:rPr>
        <w:instrText xml:space="preserve"> PAGEREF _Toc185661619 \h </w:instrText>
      </w:r>
      <w:r w:rsidRPr="009C091F">
        <w:rPr>
          <w:b w:val="0"/>
          <w:noProof/>
          <w:sz w:val="18"/>
        </w:rPr>
      </w:r>
      <w:r w:rsidRPr="009C091F">
        <w:rPr>
          <w:b w:val="0"/>
          <w:noProof/>
          <w:sz w:val="18"/>
        </w:rPr>
        <w:fldChar w:fldCharType="separate"/>
      </w:r>
      <w:r w:rsidR="00F96134">
        <w:rPr>
          <w:b w:val="0"/>
          <w:noProof/>
          <w:sz w:val="18"/>
        </w:rPr>
        <w:t>37</w:t>
      </w:r>
      <w:r w:rsidRPr="009C091F">
        <w:rPr>
          <w:b w:val="0"/>
          <w:noProof/>
          <w:sz w:val="18"/>
        </w:rPr>
        <w:fldChar w:fldCharType="end"/>
      </w:r>
    </w:p>
    <w:p w14:paraId="56282D94" w14:textId="5355654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When a roll</w:t>
      </w:r>
      <w:r>
        <w:rPr>
          <w:noProof/>
        </w:rPr>
        <w:noBreakHyphen/>
        <w:t>over is available</w:t>
      </w:r>
      <w:r w:rsidRPr="009C091F">
        <w:rPr>
          <w:b w:val="0"/>
          <w:noProof/>
          <w:sz w:val="18"/>
        </w:rPr>
        <w:tab/>
      </w:r>
      <w:r w:rsidRPr="009C091F">
        <w:rPr>
          <w:b w:val="0"/>
          <w:noProof/>
          <w:sz w:val="18"/>
        </w:rPr>
        <w:fldChar w:fldCharType="begin"/>
      </w:r>
      <w:r w:rsidRPr="009C091F">
        <w:rPr>
          <w:b w:val="0"/>
          <w:noProof/>
          <w:sz w:val="18"/>
        </w:rPr>
        <w:instrText xml:space="preserve"> PAGEREF _Toc185661620 \h </w:instrText>
      </w:r>
      <w:r w:rsidRPr="009C091F">
        <w:rPr>
          <w:b w:val="0"/>
          <w:noProof/>
          <w:sz w:val="18"/>
        </w:rPr>
      </w:r>
      <w:r w:rsidRPr="009C091F">
        <w:rPr>
          <w:b w:val="0"/>
          <w:noProof/>
          <w:sz w:val="18"/>
        </w:rPr>
        <w:fldChar w:fldCharType="separate"/>
      </w:r>
      <w:r w:rsidR="00F96134">
        <w:rPr>
          <w:b w:val="0"/>
          <w:noProof/>
          <w:sz w:val="18"/>
        </w:rPr>
        <w:t>37</w:t>
      </w:r>
      <w:r w:rsidRPr="009C091F">
        <w:rPr>
          <w:b w:val="0"/>
          <w:noProof/>
          <w:sz w:val="18"/>
        </w:rPr>
        <w:fldChar w:fldCharType="end"/>
      </w:r>
    </w:p>
    <w:p w14:paraId="5E695DE8" w14:textId="6019092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70</w:t>
      </w:r>
      <w:r>
        <w:rPr>
          <w:noProof/>
        </w:rPr>
        <w:tab/>
        <w:t>Events giving rise to a roll</w:t>
      </w:r>
      <w:r>
        <w:rPr>
          <w:noProof/>
        </w:rPr>
        <w:noBreakHyphen/>
        <w:t>over</w:t>
      </w:r>
      <w:r w:rsidRPr="009C091F">
        <w:rPr>
          <w:noProof/>
        </w:rPr>
        <w:tab/>
      </w:r>
      <w:r w:rsidRPr="009C091F">
        <w:rPr>
          <w:noProof/>
        </w:rPr>
        <w:fldChar w:fldCharType="begin"/>
      </w:r>
      <w:r w:rsidRPr="009C091F">
        <w:rPr>
          <w:noProof/>
        </w:rPr>
        <w:instrText xml:space="preserve"> PAGEREF _Toc185661621 \h </w:instrText>
      </w:r>
      <w:r w:rsidRPr="009C091F">
        <w:rPr>
          <w:noProof/>
        </w:rPr>
      </w:r>
      <w:r w:rsidRPr="009C091F">
        <w:rPr>
          <w:noProof/>
        </w:rPr>
        <w:fldChar w:fldCharType="separate"/>
      </w:r>
      <w:r w:rsidR="00F96134">
        <w:rPr>
          <w:noProof/>
        </w:rPr>
        <w:t>37</w:t>
      </w:r>
      <w:r w:rsidRPr="009C091F">
        <w:rPr>
          <w:noProof/>
        </w:rPr>
        <w:fldChar w:fldCharType="end"/>
      </w:r>
    </w:p>
    <w:p w14:paraId="0B4470A4" w14:textId="4AADF2E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75</w:t>
      </w:r>
      <w:r>
        <w:rPr>
          <w:noProof/>
        </w:rPr>
        <w:tab/>
        <w:t>Other requirements if you receive money</w:t>
      </w:r>
      <w:r w:rsidRPr="009C091F">
        <w:rPr>
          <w:noProof/>
        </w:rPr>
        <w:tab/>
      </w:r>
      <w:r w:rsidRPr="009C091F">
        <w:rPr>
          <w:noProof/>
        </w:rPr>
        <w:fldChar w:fldCharType="begin"/>
      </w:r>
      <w:r w:rsidRPr="009C091F">
        <w:rPr>
          <w:noProof/>
        </w:rPr>
        <w:instrText xml:space="preserve"> PAGEREF _Toc185661622 \h </w:instrText>
      </w:r>
      <w:r w:rsidRPr="009C091F">
        <w:rPr>
          <w:noProof/>
        </w:rPr>
      </w:r>
      <w:r w:rsidRPr="009C091F">
        <w:rPr>
          <w:noProof/>
        </w:rPr>
        <w:fldChar w:fldCharType="separate"/>
      </w:r>
      <w:r w:rsidR="00F96134">
        <w:rPr>
          <w:noProof/>
        </w:rPr>
        <w:t>39</w:t>
      </w:r>
      <w:r w:rsidRPr="009C091F">
        <w:rPr>
          <w:noProof/>
        </w:rPr>
        <w:fldChar w:fldCharType="end"/>
      </w:r>
    </w:p>
    <w:p w14:paraId="5BA1F182" w14:textId="43EAA99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80</w:t>
      </w:r>
      <w:r>
        <w:rPr>
          <w:noProof/>
        </w:rPr>
        <w:tab/>
        <w:t>Other requirements if you receive an asset</w:t>
      </w:r>
      <w:r w:rsidRPr="009C091F">
        <w:rPr>
          <w:noProof/>
        </w:rPr>
        <w:tab/>
      </w:r>
      <w:r w:rsidRPr="009C091F">
        <w:rPr>
          <w:noProof/>
        </w:rPr>
        <w:fldChar w:fldCharType="begin"/>
      </w:r>
      <w:r w:rsidRPr="009C091F">
        <w:rPr>
          <w:noProof/>
        </w:rPr>
        <w:instrText xml:space="preserve"> PAGEREF _Toc185661623 \h </w:instrText>
      </w:r>
      <w:r w:rsidRPr="009C091F">
        <w:rPr>
          <w:noProof/>
        </w:rPr>
      </w:r>
      <w:r w:rsidRPr="009C091F">
        <w:rPr>
          <w:noProof/>
        </w:rPr>
        <w:fldChar w:fldCharType="separate"/>
      </w:r>
      <w:r w:rsidR="00F96134">
        <w:rPr>
          <w:noProof/>
        </w:rPr>
        <w:t>40</w:t>
      </w:r>
      <w:r w:rsidRPr="009C091F">
        <w:rPr>
          <w:noProof/>
        </w:rPr>
        <w:fldChar w:fldCharType="end"/>
      </w:r>
    </w:p>
    <w:p w14:paraId="6EBAEF53" w14:textId="5E9E813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The consequences of a roll</w:t>
      </w:r>
      <w:r>
        <w:rPr>
          <w:noProof/>
        </w:rPr>
        <w:noBreakHyphen/>
        <w:t>over being available</w:t>
      </w:r>
      <w:r w:rsidRPr="009C091F">
        <w:rPr>
          <w:b w:val="0"/>
          <w:noProof/>
          <w:sz w:val="18"/>
        </w:rPr>
        <w:tab/>
      </w:r>
      <w:r w:rsidRPr="009C091F">
        <w:rPr>
          <w:b w:val="0"/>
          <w:noProof/>
          <w:sz w:val="18"/>
        </w:rPr>
        <w:fldChar w:fldCharType="begin"/>
      </w:r>
      <w:r w:rsidRPr="009C091F">
        <w:rPr>
          <w:b w:val="0"/>
          <w:noProof/>
          <w:sz w:val="18"/>
        </w:rPr>
        <w:instrText xml:space="preserve"> PAGEREF _Toc185661624 \h </w:instrText>
      </w:r>
      <w:r w:rsidRPr="009C091F">
        <w:rPr>
          <w:b w:val="0"/>
          <w:noProof/>
          <w:sz w:val="18"/>
        </w:rPr>
      </w:r>
      <w:r w:rsidRPr="009C091F">
        <w:rPr>
          <w:b w:val="0"/>
          <w:noProof/>
          <w:sz w:val="18"/>
        </w:rPr>
        <w:fldChar w:fldCharType="separate"/>
      </w:r>
      <w:r w:rsidR="00F96134">
        <w:rPr>
          <w:b w:val="0"/>
          <w:noProof/>
          <w:sz w:val="18"/>
        </w:rPr>
        <w:t>41</w:t>
      </w:r>
      <w:r w:rsidRPr="009C091F">
        <w:rPr>
          <w:b w:val="0"/>
          <w:noProof/>
          <w:sz w:val="18"/>
        </w:rPr>
        <w:fldChar w:fldCharType="end"/>
      </w:r>
    </w:p>
    <w:p w14:paraId="147C40F6" w14:textId="2DBFE5E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85</w:t>
      </w:r>
      <w:r>
        <w:rPr>
          <w:noProof/>
        </w:rPr>
        <w:tab/>
        <w:t>Consequences for receiving money</w:t>
      </w:r>
      <w:r w:rsidRPr="009C091F">
        <w:rPr>
          <w:noProof/>
        </w:rPr>
        <w:tab/>
      </w:r>
      <w:r w:rsidRPr="009C091F">
        <w:rPr>
          <w:noProof/>
        </w:rPr>
        <w:fldChar w:fldCharType="begin"/>
      </w:r>
      <w:r w:rsidRPr="009C091F">
        <w:rPr>
          <w:noProof/>
        </w:rPr>
        <w:instrText xml:space="preserve"> PAGEREF _Toc185661625 \h </w:instrText>
      </w:r>
      <w:r w:rsidRPr="009C091F">
        <w:rPr>
          <w:noProof/>
        </w:rPr>
      </w:r>
      <w:r w:rsidRPr="009C091F">
        <w:rPr>
          <w:noProof/>
        </w:rPr>
        <w:fldChar w:fldCharType="separate"/>
      </w:r>
      <w:r w:rsidR="00F96134">
        <w:rPr>
          <w:noProof/>
        </w:rPr>
        <w:t>41</w:t>
      </w:r>
      <w:r w:rsidRPr="009C091F">
        <w:rPr>
          <w:noProof/>
        </w:rPr>
        <w:fldChar w:fldCharType="end"/>
      </w:r>
    </w:p>
    <w:p w14:paraId="7DD4CFF1" w14:textId="0530C00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90</w:t>
      </w:r>
      <w:r>
        <w:rPr>
          <w:noProof/>
        </w:rPr>
        <w:tab/>
        <w:t>Consequences for receiving an asset</w:t>
      </w:r>
      <w:r w:rsidRPr="009C091F">
        <w:rPr>
          <w:noProof/>
        </w:rPr>
        <w:tab/>
      </w:r>
      <w:r w:rsidRPr="009C091F">
        <w:rPr>
          <w:noProof/>
        </w:rPr>
        <w:fldChar w:fldCharType="begin"/>
      </w:r>
      <w:r w:rsidRPr="009C091F">
        <w:rPr>
          <w:noProof/>
        </w:rPr>
        <w:instrText xml:space="preserve"> PAGEREF _Toc185661626 \h </w:instrText>
      </w:r>
      <w:r w:rsidRPr="009C091F">
        <w:rPr>
          <w:noProof/>
        </w:rPr>
      </w:r>
      <w:r w:rsidRPr="009C091F">
        <w:rPr>
          <w:noProof/>
        </w:rPr>
        <w:fldChar w:fldCharType="separate"/>
      </w:r>
      <w:r w:rsidR="00F96134">
        <w:rPr>
          <w:noProof/>
        </w:rPr>
        <w:t>43</w:t>
      </w:r>
      <w:r w:rsidRPr="009C091F">
        <w:rPr>
          <w:noProof/>
        </w:rPr>
        <w:fldChar w:fldCharType="end"/>
      </w:r>
    </w:p>
    <w:p w14:paraId="683A41B1" w14:textId="3E13C16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95</w:t>
      </w:r>
      <w:r>
        <w:rPr>
          <w:noProof/>
        </w:rPr>
        <w:tab/>
        <w:t>You receive both money and an asset</w:t>
      </w:r>
      <w:r w:rsidRPr="009C091F">
        <w:rPr>
          <w:noProof/>
        </w:rPr>
        <w:tab/>
      </w:r>
      <w:r w:rsidRPr="009C091F">
        <w:rPr>
          <w:noProof/>
        </w:rPr>
        <w:fldChar w:fldCharType="begin"/>
      </w:r>
      <w:r w:rsidRPr="009C091F">
        <w:rPr>
          <w:noProof/>
        </w:rPr>
        <w:instrText xml:space="preserve"> PAGEREF _Toc185661627 \h </w:instrText>
      </w:r>
      <w:r w:rsidRPr="009C091F">
        <w:rPr>
          <w:noProof/>
        </w:rPr>
      </w:r>
      <w:r w:rsidRPr="009C091F">
        <w:rPr>
          <w:noProof/>
        </w:rPr>
        <w:fldChar w:fldCharType="separate"/>
      </w:r>
      <w:r w:rsidR="00F96134">
        <w:rPr>
          <w:noProof/>
        </w:rPr>
        <w:t>44</w:t>
      </w:r>
      <w:r w:rsidRPr="009C091F">
        <w:rPr>
          <w:noProof/>
        </w:rPr>
        <w:fldChar w:fldCharType="end"/>
      </w:r>
    </w:p>
    <w:p w14:paraId="1DF707EF" w14:textId="1ED8F20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C—Statutory licences</w:t>
      </w:r>
      <w:r w:rsidRPr="009C091F">
        <w:rPr>
          <w:b w:val="0"/>
          <w:noProof/>
          <w:sz w:val="18"/>
        </w:rPr>
        <w:tab/>
      </w:r>
      <w:r w:rsidRPr="009C091F">
        <w:rPr>
          <w:b w:val="0"/>
          <w:noProof/>
          <w:sz w:val="18"/>
        </w:rPr>
        <w:fldChar w:fldCharType="begin"/>
      </w:r>
      <w:r w:rsidRPr="009C091F">
        <w:rPr>
          <w:b w:val="0"/>
          <w:noProof/>
          <w:sz w:val="18"/>
        </w:rPr>
        <w:instrText xml:space="preserve"> PAGEREF _Toc185661628 \h </w:instrText>
      </w:r>
      <w:r w:rsidRPr="009C091F">
        <w:rPr>
          <w:b w:val="0"/>
          <w:noProof/>
          <w:sz w:val="18"/>
        </w:rPr>
      </w:r>
      <w:r w:rsidRPr="009C091F">
        <w:rPr>
          <w:b w:val="0"/>
          <w:noProof/>
          <w:sz w:val="18"/>
        </w:rPr>
        <w:fldChar w:fldCharType="separate"/>
      </w:r>
      <w:r w:rsidR="00F96134">
        <w:rPr>
          <w:b w:val="0"/>
          <w:noProof/>
          <w:sz w:val="18"/>
        </w:rPr>
        <w:t>47</w:t>
      </w:r>
      <w:r w:rsidRPr="009C091F">
        <w:rPr>
          <w:b w:val="0"/>
          <w:noProof/>
          <w:sz w:val="18"/>
        </w:rPr>
        <w:fldChar w:fldCharType="end"/>
      </w:r>
    </w:p>
    <w:p w14:paraId="28F80D21" w14:textId="63AA42C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140</w:t>
      </w:r>
      <w:r>
        <w:rPr>
          <w:noProof/>
        </w:rPr>
        <w:tab/>
        <w:t>New statutory licences</w:t>
      </w:r>
      <w:r w:rsidRPr="009C091F">
        <w:rPr>
          <w:noProof/>
        </w:rPr>
        <w:tab/>
      </w:r>
      <w:r w:rsidRPr="009C091F">
        <w:rPr>
          <w:noProof/>
        </w:rPr>
        <w:fldChar w:fldCharType="begin"/>
      </w:r>
      <w:r w:rsidRPr="009C091F">
        <w:rPr>
          <w:noProof/>
        </w:rPr>
        <w:instrText xml:space="preserve"> PAGEREF _Toc185661629 \h </w:instrText>
      </w:r>
      <w:r w:rsidRPr="009C091F">
        <w:rPr>
          <w:noProof/>
        </w:rPr>
      </w:r>
      <w:r w:rsidRPr="009C091F">
        <w:rPr>
          <w:noProof/>
        </w:rPr>
        <w:fldChar w:fldCharType="separate"/>
      </w:r>
      <w:r w:rsidR="00F96134">
        <w:rPr>
          <w:noProof/>
        </w:rPr>
        <w:t>47</w:t>
      </w:r>
      <w:r w:rsidRPr="009C091F">
        <w:rPr>
          <w:noProof/>
        </w:rPr>
        <w:fldChar w:fldCharType="end"/>
      </w:r>
    </w:p>
    <w:p w14:paraId="4F1C7265" w14:textId="6E54696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145</w:t>
      </w:r>
      <w:r>
        <w:rPr>
          <w:noProof/>
        </w:rPr>
        <w:tab/>
        <w:t>Rollover consequences—capital gain or loss disregarded</w:t>
      </w:r>
      <w:r w:rsidRPr="009C091F">
        <w:rPr>
          <w:noProof/>
        </w:rPr>
        <w:tab/>
      </w:r>
      <w:r w:rsidRPr="009C091F">
        <w:rPr>
          <w:noProof/>
        </w:rPr>
        <w:fldChar w:fldCharType="begin"/>
      </w:r>
      <w:r w:rsidRPr="009C091F">
        <w:rPr>
          <w:noProof/>
        </w:rPr>
        <w:instrText xml:space="preserve"> PAGEREF _Toc185661630 \h </w:instrText>
      </w:r>
      <w:r w:rsidRPr="009C091F">
        <w:rPr>
          <w:noProof/>
        </w:rPr>
      </w:r>
      <w:r w:rsidRPr="009C091F">
        <w:rPr>
          <w:noProof/>
        </w:rPr>
        <w:fldChar w:fldCharType="separate"/>
      </w:r>
      <w:r w:rsidR="00F96134">
        <w:rPr>
          <w:noProof/>
        </w:rPr>
        <w:t>48</w:t>
      </w:r>
      <w:r w:rsidRPr="009C091F">
        <w:rPr>
          <w:noProof/>
        </w:rPr>
        <w:fldChar w:fldCharType="end"/>
      </w:r>
    </w:p>
    <w:p w14:paraId="115D6A81" w14:textId="6F71D22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150</w:t>
      </w:r>
      <w:r>
        <w:rPr>
          <w:noProof/>
        </w:rPr>
        <w:tab/>
        <w:t>Rollover consequences—partial roll</w:t>
      </w:r>
      <w:r>
        <w:rPr>
          <w:noProof/>
        </w:rPr>
        <w:noBreakHyphen/>
        <w:t>over</w:t>
      </w:r>
      <w:r w:rsidRPr="009C091F">
        <w:rPr>
          <w:noProof/>
        </w:rPr>
        <w:tab/>
      </w:r>
      <w:r w:rsidRPr="009C091F">
        <w:rPr>
          <w:noProof/>
        </w:rPr>
        <w:fldChar w:fldCharType="begin"/>
      </w:r>
      <w:r w:rsidRPr="009C091F">
        <w:rPr>
          <w:noProof/>
        </w:rPr>
        <w:instrText xml:space="preserve"> PAGEREF _Toc185661631 \h </w:instrText>
      </w:r>
      <w:r w:rsidRPr="009C091F">
        <w:rPr>
          <w:noProof/>
        </w:rPr>
      </w:r>
      <w:r w:rsidRPr="009C091F">
        <w:rPr>
          <w:noProof/>
        </w:rPr>
        <w:fldChar w:fldCharType="separate"/>
      </w:r>
      <w:r w:rsidR="00F96134">
        <w:rPr>
          <w:noProof/>
        </w:rPr>
        <w:t>48</w:t>
      </w:r>
      <w:r w:rsidRPr="009C091F">
        <w:rPr>
          <w:noProof/>
        </w:rPr>
        <w:fldChar w:fldCharType="end"/>
      </w:r>
    </w:p>
    <w:p w14:paraId="47CB9A39" w14:textId="54766CE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155</w:t>
      </w:r>
      <w:r>
        <w:rPr>
          <w:noProof/>
        </w:rPr>
        <w:tab/>
        <w:t>Roll</w:t>
      </w:r>
      <w:r>
        <w:rPr>
          <w:noProof/>
        </w:rPr>
        <w:noBreakHyphen/>
        <w:t>over consequences—all original licences were post</w:t>
      </w:r>
      <w:r>
        <w:rPr>
          <w:noProof/>
        </w:rPr>
        <w:noBreakHyphen/>
        <w:t>CGT</w:t>
      </w:r>
      <w:r w:rsidRPr="009C091F">
        <w:rPr>
          <w:noProof/>
        </w:rPr>
        <w:tab/>
      </w:r>
      <w:r w:rsidRPr="009C091F">
        <w:rPr>
          <w:noProof/>
        </w:rPr>
        <w:fldChar w:fldCharType="begin"/>
      </w:r>
      <w:r w:rsidRPr="009C091F">
        <w:rPr>
          <w:noProof/>
        </w:rPr>
        <w:instrText xml:space="preserve"> PAGEREF _Toc185661632 \h </w:instrText>
      </w:r>
      <w:r w:rsidRPr="009C091F">
        <w:rPr>
          <w:noProof/>
        </w:rPr>
      </w:r>
      <w:r w:rsidRPr="009C091F">
        <w:rPr>
          <w:noProof/>
        </w:rPr>
        <w:fldChar w:fldCharType="separate"/>
      </w:r>
      <w:r w:rsidR="00F96134">
        <w:rPr>
          <w:noProof/>
        </w:rPr>
        <w:t>49</w:t>
      </w:r>
      <w:r w:rsidRPr="009C091F">
        <w:rPr>
          <w:noProof/>
        </w:rPr>
        <w:fldChar w:fldCharType="end"/>
      </w:r>
    </w:p>
    <w:p w14:paraId="68E861DC" w14:textId="4001141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160</w:t>
      </w:r>
      <w:r>
        <w:rPr>
          <w:noProof/>
        </w:rPr>
        <w:tab/>
        <w:t>Roll</w:t>
      </w:r>
      <w:r>
        <w:rPr>
          <w:noProof/>
        </w:rPr>
        <w:noBreakHyphen/>
        <w:t>over consequences—all original licences were pre</w:t>
      </w:r>
      <w:r>
        <w:rPr>
          <w:noProof/>
        </w:rPr>
        <w:noBreakHyphen/>
        <w:t>CGT</w:t>
      </w:r>
      <w:r w:rsidRPr="009C091F">
        <w:rPr>
          <w:noProof/>
        </w:rPr>
        <w:tab/>
      </w:r>
      <w:r w:rsidRPr="009C091F">
        <w:rPr>
          <w:noProof/>
        </w:rPr>
        <w:fldChar w:fldCharType="begin"/>
      </w:r>
      <w:r w:rsidRPr="009C091F">
        <w:rPr>
          <w:noProof/>
        </w:rPr>
        <w:instrText xml:space="preserve"> PAGEREF _Toc185661633 \h </w:instrText>
      </w:r>
      <w:r w:rsidRPr="009C091F">
        <w:rPr>
          <w:noProof/>
        </w:rPr>
      </w:r>
      <w:r w:rsidRPr="009C091F">
        <w:rPr>
          <w:noProof/>
        </w:rPr>
        <w:fldChar w:fldCharType="separate"/>
      </w:r>
      <w:r w:rsidR="00F96134">
        <w:rPr>
          <w:noProof/>
        </w:rPr>
        <w:t>50</w:t>
      </w:r>
      <w:r w:rsidRPr="009C091F">
        <w:rPr>
          <w:noProof/>
        </w:rPr>
        <w:fldChar w:fldCharType="end"/>
      </w:r>
    </w:p>
    <w:p w14:paraId="35FF1701" w14:textId="4642FCD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165</w:t>
      </w:r>
      <w:r>
        <w:rPr>
          <w:noProof/>
        </w:rPr>
        <w:tab/>
        <w:t>Roll</w:t>
      </w:r>
      <w:r>
        <w:rPr>
          <w:noProof/>
        </w:rPr>
        <w:noBreakHyphen/>
        <w:t>over consequences—some original licences were pre</w:t>
      </w:r>
      <w:r>
        <w:rPr>
          <w:noProof/>
        </w:rPr>
        <w:noBreakHyphen/>
        <w:t>CGT, others were post</w:t>
      </w:r>
      <w:r>
        <w:rPr>
          <w:noProof/>
        </w:rPr>
        <w:noBreakHyphen/>
        <w:t>CGT</w:t>
      </w:r>
      <w:r w:rsidRPr="009C091F">
        <w:rPr>
          <w:noProof/>
        </w:rPr>
        <w:tab/>
      </w:r>
      <w:r w:rsidRPr="009C091F">
        <w:rPr>
          <w:noProof/>
        </w:rPr>
        <w:fldChar w:fldCharType="begin"/>
      </w:r>
      <w:r w:rsidRPr="009C091F">
        <w:rPr>
          <w:noProof/>
        </w:rPr>
        <w:instrText xml:space="preserve"> PAGEREF _Toc185661634 \h </w:instrText>
      </w:r>
      <w:r w:rsidRPr="009C091F">
        <w:rPr>
          <w:noProof/>
        </w:rPr>
      </w:r>
      <w:r w:rsidRPr="009C091F">
        <w:rPr>
          <w:noProof/>
        </w:rPr>
        <w:fldChar w:fldCharType="separate"/>
      </w:r>
      <w:r w:rsidR="00F96134">
        <w:rPr>
          <w:noProof/>
        </w:rPr>
        <w:t>50</w:t>
      </w:r>
      <w:r w:rsidRPr="009C091F">
        <w:rPr>
          <w:noProof/>
        </w:rPr>
        <w:fldChar w:fldCharType="end"/>
      </w:r>
    </w:p>
    <w:p w14:paraId="1622524A" w14:textId="4A44C66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D—Strata title conversion</w:t>
      </w:r>
      <w:r w:rsidRPr="009C091F">
        <w:rPr>
          <w:b w:val="0"/>
          <w:noProof/>
          <w:sz w:val="18"/>
        </w:rPr>
        <w:tab/>
      </w:r>
      <w:r w:rsidRPr="009C091F">
        <w:rPr>
          <w:b w:val="0"/>
          <w:noProof/>
          <w:sz w:val="18"/>
        </w:rPr>
        <w:fldChar w:fldCharType="begin"/>
      </w:r>
      <w:r w:rsidRPr="009C091F">
        <w:rPr>
          <w:b w:val="0"/>
          <w:noProof/>
          <w:sz w:val="18"/>
        </w:rPr>
        <w:instrText xml:space="preserve"> PAGEREF _Toc185661635 \h </w:instrText>
      </w:r>
      <w:r w:rsidRPr="009C091F">
        <w:rPr>
          <w:b w:val="0"/>
          <w:noProof/>
          <w:sz w:val="18"/>
        </w:rPr>
      </w:r>
      <w:r w:rsidRPr="009C091F">
        <w:rPr>
          <w:b w:val="0"/>
          <w:noProof/>
          <w:sz w:val="18"/>
        </w:rPr>
        <w:fldChar w:fldCharType="separate"/>
      </w:r>
      <w:r w:rsidR="00F96134">
        <w:rPr>
          <w:b w:val="0"/>
          <w:noProof/>
          <w:sz w:val="18"/>
        </w:rPr>
        <w:t>51</w:t>
      </w:r>
      <w:r w:rsidRPr="009C091F">
        <w:rPr>
          <w:b w:val="0"/>
          <w:noProof/>
          <w:sz w:val="18"/>
        </w:rPr>
        <w:fldChar w:fldCharType="end"/>
      </w:r>
    </w:p>
    <w:p w14:paraId="3DBB9AF4" w14:textId="0ECCE2E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190</w:t>
      </w:r>
      <w:r>
        <w:rPr>
          <w:noProof/>
        </w:rPr>
        <w:tab/>
        <w:t>Strata title conversion</w:t>
      </w:r>
      <w:r w:rsidRPr="009C091F">
        <w:rPr>
          <w:noProof/>
        </w:rPr>
        <w:tab/>
      </w:r>
      <w:r w:rsidRPr="009C091F">
        <w:rPr>
          <w:noProof/>
        </w:rPr>
        <w:fldChar w:fldCharType="begin"/>
      </w:r>
      <w:r w:rsidRPr="009C091F">
        <w:rPr>
          <w:noProof/>
        </w:rPr>
        <w:instrText xml:space="preserve"> PAGEREF _Toc185661636 \h </w:instrText>
      </w:r>
      <w:r w:rsidRPr="009C091F">
        <w:rPr>
          <w:noProof/>
        </w:rPr>
      </w:r>
      <w:r w:rsidRPr="009C091F">
        <w:rPr>
          <w:noProof/>
        </w:rPr>
        <w:fldChar w:fldCharType="separate"/>
      </w:r>
      <w:r w:rsidR="00F96134">
        <w:rPr>
          <w:noProof/>
        </w:rPr>
        <w:t>51</w:t>
      </w:r>
      <w:r w:rsidRPr="009C091F">
        <w:rPr>
          <w:noProof/>
        </w:rPr>
        <w:fldChar w:fldCharType="end"/>
      </w:r>
    </w:p>
    <w:p w14:paraId="613453B6" w14:textId="5E0166D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E—Exchange of shares or units</w:t>
      </w:r>
      <w:r w:rsidRPr="009C091F">
        <w:rPr>
          <w:b w:val="0"/>
          <w:noProof/>
          <w:sz w:val="18"/>
        </w:rPr>
        <w:tab/>
      </w:r>
      <w:r w:rsidRPr="009C091F">
        <w:rPr>
          <w:b w:val="0"/>
          <w:noProof/>
          <w:sz w:val="18"/>
        </w:rPr>
        <w:fldChar w:fldCharType="begin"/>
      </w:r>
      <w:r w:rsidRPr="009C091F">
        <w:rPr>
          <w:b w:val="0"/>
          <w:noProof/>
          <w:sz w:val="18"/>
        </w:rPr>
        <w:instrText xml:space="preserve"> PAGEREF _Toc185661637 \h </w:instrText>
      </w:r>
      <w:r w:rsidRPr="009C091F">
        <w:rPr>
          <w:b w:val="0"/>
          <w:noProof/>
          <w:sz w:val="18"/>
        </w:rPr>
      </w:r>
      <w:r w:rsidRPr="009C091F">
        <w:rPr>
          <w:b w:val="0"/>
          <w:noProof/>
          <w:sz w:val="18"/>
        </w:rPr>
        <w:fldChar w:fldCharType="separate"/>
      </w:r>
      <w:r w:rsidR="00F96134">
        <w:rPr>
          <w:b w:val="0"/>
          <w:noProof/>
          <w:sz w:val="18"/>
        </w:rPr>
        <w:t>51</w:t>
      </w:r>
      <w:r w:rsidRPr="009C091F">
        <w:rPr>
          <w:b w:val="0"/>
          <w:noProof/>
          <w:sz w:val="18"/>
        </w:rPr>
        <w:fldChar w:fldCharType="end"/>
      </w:r>
    </w:p>
    <w:p w14:paraId="2F7C5B7D" w14:textId="3A10C3F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240</w:t>
      </w:r>
      <w:r>
        <w:rPr>
          <w:noProof/>
        </w:rPr>
        <w:tab/>
        <w:t>Exchange of shares in the same company</w:t>
      </w:r>
      <w:r w:rsidRPr="009C091F">
        <w:rPr>
          <w:noProof/>
        </w:rPr>
        <w:tab/>
      </w:r>
      <w:r w:rsidRPr="009C091F">
        <w:rPr>
          <w:noProof/>
        </w:rPr>
        <w:fldChar w:fldCharType="begin"/>
      </w:r>
      <w:r w:rsidRPr="009C091F">
        <w:rPr>
          <w:noProof/>
        </w:rPr>
        <w:instrText xml:space="preserve"> PAGEREF _Toc185661638 \h </w:instrText>
      </w:r>
      <w:r w:rsidRPr="009C091F">
        <w:rPr>
          <w:noProof/>
        </w:rPr>
      </w:r>
      <w:r w:rsidRPr="009C091F">
        <w:rPr>
          <w:noProof/>
        </w:rPr>
        <w:fldChar w:fldCharType="separate"/>
      </w:r>
      <w:r w:rsidR="00F96134">
        <w:rPr>
          <w:noProof/>
        </w:rPr>
        <w:t>52</w:t>
      </w:r>
      <w:r w:rsidRPr="009C091F">
        <w:rPr>
          <w:noProof/>
        </w:rPr>
        <w:fldChar w:fldCharType="end"/>
      </w:r>
    </w:p>
    <w:p w14:paraId="50CE933D" w14:textId="34E9216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245</w:t>
      </w:r>
      <w:r>
        <w:rPr>
          <w:noProof/>
        </w:rPr>
        <w:tab/>
        <w:t>Exchange of units in the same unit trust</w:t>
      </w:r>
      <w:r w:rsidRPr="009C091F">
        <w:rPr>
          <w:noProof/>
        </w:rPr>
        <w:tab/>
      </w:r>
      <w:r w:rsidRPr="009C091F">
        <w:rPr>
          <w:noProof/>
        </w:rPr>
        <w:fldChar w:fldCharType="begin"/>
      </w:r>
      <w:r w:rsidRPr="009C091F">
        <w:rPr>
          <w:noProof/>
        </w:rPr>
        <w:instrText xml:space="preserve"> PAGEREF _Toc185661639 \h </w:instrText>
      </w:r>
      <w:r w:rsidRPr="009C091F">
        <w:rPr>
          <w:noProof/>
        </w:rPr>
      </w:r>
      <w:r w:rsidRPr="009C091F">
        <w:rPr>
          <w:noProof/>
        </w:rPr>
        <w:fldChar w:fldCharType="separate"/>
      </w:r>
      <w:r w:rsidR="00F96134">
        <w:rPr>
          <w:noProof/>
        </w:rPr>
        <w:t>52</w:t>
      </w:r>
      <w:r w:rsidRPr="009C091F">
        <w:rPr>
          <w:noProof/>
        </w:rPr>
        <w:fldChar w:fldCharType="end"/>
      </w:r>
    </w:p>
    <w:p w14:paraId="1FF37A48" w14:textId="7EEEA79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F—Exchange of rights or options</w:t>
      </w:r>
      <w:r w:rsidRPr="009C091F">
        <w:rPr>
          <w:b w:val="0"/>
          <w:noProof/>
          <w:sz w:val="18"/>
        </w:rPr>
        <w:tab/>
      </w:r>
      <w:r w:rsidRPr="009C091F">
        <w:rPr>
          <w:b w:val="0"/>
          <w:noProof/>
          <w:sz w:val="18"/>
        </w:rPr>
        <w:fldChar w:fldCharType="begin"/>
      </w:r>
      <w:r w:rsidRPr="009C091F">
        <w:rPr>
          <w:b w:val="0"/>
          <w:noProof/>
          <w:sz w:val="18"/>
        </w:rPr>
        <w:instrText xml:space="preserve"> PAGEREF _Toc185661640 \h </w:instrText>
      </w:r>
      <w:r w:rsidRPr="009C091F">
        <w:rPr>
          <w:b w:val="0"/>
          <w:noProof/>
          <w:sz w:val="18"/>
        </w:rPr>
      </w:r>
      <w:r w:rsidRPr="009C091F">
        <w:rPr>
          <w:b w:val="0"/>
          <w:noProof/>
          <w:sz w:val="18"/>
        </w:rPr>
        <w:fldChar w:fldCharType="separate"/>
      </w:r>
      <w:r w:rsidR="00F96134">
        <w:rPr>
          <w:b w:val="0"/>
          <w:noProof/>
          <w:sz w:val="18"/>
        </w:rPr>
        <w:t>53</w:t>
      </w:r>
      <w:r w:rsidRPr="009C091F">
        <w:rPr>
          <w:b w:val="0"/>
          <w:noProof/>
          <w:sz w:val="18"/>
        </w:rPr>
        <w:fldChar w:fldCharType="end"/>
      </w:r>
    </w:p>
    <w:p w14:paraId="5AA6DDF1" w14:textId="4A66B1C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295</w:t>
      </w:r>
      <w:r>
        <w:rPr>
          <w:noProof/>
        </w:rPr>
        <w:tab/>
        <w:t>Exchange of rights or option to acquire shares in a company</w:t>
      </w:r>
      <w:r w:rsidRPr="009C091F">
        <w:rPr>
          <w:noProof/>
        </w:rPr>
        <w:tab/>
      </w:r>
      <w:r w:rsidRPr="009C091F">
        <w:rPr>
          <w:noProof/>
        </w:rPr>
        <w:fldChar w:fldCharType="begin"/>
      </w:r>
      <w:r w:rsidRPr="009C091F">
        <w:rPr>
          <w:noProof/>
        </w:rPr>
        <w:instrText xml:space="preserve"> PAGEREF _Toc185661641 \h </w:instrText>
      </w:r>
      <w:r w:rsidRPr="009C091F">
        <w:rPr>
          <w:noProof/>
        </w:rPr>
      </w:r>
      <w:r w:rsidRPr="009C091F">
        <w:rPr>
          <w:noProof/>
        </w:rPr>
        <w:fldChar w:fldCharType="separate"/>
      </w:r>
      <w:r w:rsidR="00F96134">
        <w:rPr>
          <w:noProof/>
        </w:rPr>
        <w:t>53</w:t>
      </w:r>
      <w:r w:rsidRPr="009C091F">
        <w:rPr>
          <w:noProof/>
        </w:rPr>
        <w:fldChar w:fldCharType="end"/>
      </w:r>
    </w:p>
    <w:p w14:paraId="4E9D52D2" w14:textId="26DEE3F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124</w:t>
      </w:r>
      <w:r>
        <w:rPr>
          <w:noProof/>
        </w:rPr>
        <w:noBreakHyphen/>
        <w:t>300</w:t>
      </w:r>
      <w:r>
        <w:rPr>
          <w:noProof/>
        </w:rPr>
        <w:tab/>
        <w:t>Exchange of rights or option to acquire units in a unit trust</w:t>
      </w:r>
      <w:r w:rsidRPr="009C091F">
        <w:rPr>
          <w:noProof/>
        </w:rPr>
        <w:tab/>
      </w:r>
      <w:r w:rsidRPr="009C091F">
        <w:rPr>
          <w:noProof/>
        </w:rPr>
        <w:fldChar w:fldCharType="begin"/>
      </w:r>
      <w:r w:rsidRPr="009C091F">
        <w:rPr>
          <w:noProof/>
        </w:rPr>
        <w:instrText xml:space="preserve"> PAGEREF _Toc185661642 \h </w:instrText>
      </w:r>
      <w:r w:rsidRPr="009C091F">
        <w:rPr>
          <w:noProof/>
        </w:rPr>
      </w:r>
      <w:r w:rsidRPr="009C091F">
        <w:rPr>
          <w:noProof/>
        </w:rPr>
        <w:fldChar w:fldCharType="separate"/>
      </w:r>
      <w:r w:rsidR="00F96134">
        <w:rPr>
          <w:noProof/>
        </w:rPr>
        <w:t>54</w:t>
      </w:r>
      <w:r w:rsidRPr="009C091F">
        <w:rPr>
          <w:noProof/>
        </w:rPr>
        <w:fldChar w:fldCharType="end"/>
      </w:r>
    </w:p>
    <w:p w14:paraId="047F2E31" w14:textId="4DFC4C6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I—Change of incorporation</w:t>
      </w:r>
      <w:r w:rsidRPr="009C091F">
        <w:rPr>
          <w:b w:val="0"/>
          <w:noProof/>
          <w:sz w:val="18"/>
        </w:rPr>
        <w:tab/>
      </w:r>
      <w:r w:rsidRPr="009C091F">
        <w:rPr>
          <w:b w:val="0"/>
          <w:noProof/>
          <w:sz w:val="18"/>
        </w:rPr>
        <w:fldChar w:fldCharType="begin"/>
      </w:r>
      <w:r w:rsidRPr="009C091F">
        <w:rPr>
          <w:b w:val="0"/>
          <w:noProof/>
          <w:sz w:val="18"/>
        </w:rPr>
        <w:instrText xml:space="preserve"> PAGEREF _Toc185661643 \h </w:instrText>
      </w:r>
      <w:r w:rsidRPr="009C091F">
        <w:rPr>
          <w:b w:val="0"/>
          <w:noProof/>
          <w:sz w:val="18"/>
        </w:rPr>
      </w:r>
      <w:r w:rsidRPr="009C091F">
        <w:rPr>
          <w:b w:val="0"/>
          <w:noProof/>
          <w:sz w:val="18"/>
        </w:rPr>
        <w:fldChar w:fldCharType="separate"/>
      </w:r>
      <w:r w:rsidR="00F96134">
        <w:rPr>
          <w:b w:val="0"/>
          <w:noProof/>
          <w:sz w:val="18"/>
        </w:rPr>
        <w:t>56</w:t>
      </w:r>
      <w:r w:rsidRPr="009C091F">
        <w:rPr>
          <w:b w:val="0"/>
          <w:noProof/>
          <w:sz w:val="18"/>
        </w:rPr>
        <w:fldChar w:fldCharType="end"/>
      </w:r>
    </w:p>
    <w:p w14:paraId="1E1BB07F" w14:textId="3B2CEE4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I</w:t>
      </w:r>
      <w:r w:rsidRPr="009C091F">
        <w:rPr>
          <w:b w:val="0"/>
          <w:noProof/>
          <w:sz w:val="18"/>
        </w:rPr>
        <w:tab/>
      </w:r>
      <w:r w:rsidRPr="009C091F">
        <w:rPr>
          <w:b w:val="0"/>
          <w:noProof/>
          <w:sz w:val="18"/>
        </w:rPr>
        <w:fldChar w:fldCharType="begin"/>
      </w:r>
      <w:r w:rsidRPr="009C091F">
        <w:rPr>
          <w:b w:val="0"/>
          <w:noProof/>
          <w:sz w:val="18"/>
        </w:rPr>
        <w:instrText xml:space="preserve"> PAGEREF _Toc185661644 \h </w:instrText>
      </w:r>
      <w:r w:rsidRPr="009C091F">
        <w:rPr>
          <w:b w:val="0"/>
          <w:noProof/>
          <w:sz w:val="18"/>
        </w:rPr>
      </w:r>
      <w:r w:rsidRPr="009C091F">
        <w:rPr>
          <w:b w:val="0"/>
          <w:noProof/>
          <w:sz w:val="18"/>
        </w:rPr>
        <w:fldChar w:fldCharType="separate"/>
      </w:r>
      <w:r w:rsidR="00F96134">
        <w:rPr>
          <w:b w:val="0"/>
          <w:noProof/>
          <w:sz w:val="18"/>
        </w:rPr>
        <w:t>56</w:t>
      </w:r>
      <w:r w:rsidRPr="009C091F">
        <w:rPr>
          <w:b w:val="0"/>
          <w:noProof/>
          <w:sz w:val="18"/>
        </w:rPr>
        <w:fldChar w:fldCharType="end"/>
      </w:r>
    </w:p>
    <w:p w14:paraId="274EAF70" w14:textId="49E701F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510</w:t>
      </w:r>
      <w:r>
        <w:rPr>
          <w:noProof/>
        </w:rPr>
        <w:tab/>
        <w:t>What this Subdivision is about</w:t>
      </w:r>
      <w:r w:rsidRPr="009C091F">
        <w:rPr>
          <w:noProof/>
        </w:rPr>
        <w:tab/>
      </w:r>
      <w:r w:rsidRPr="009C091F">
        <w:rPr>
          <w:noProof/>
        </w:rPr>
        <w:fldChar w:fldCharType="begin"/>
      </w:r>
      <w:r w:rsidRPr="009C091F">
        <w:rPr>
          <w:noProof/>
        </w:rPr>
        <w:instrText xml:space="preserve"> PAGEREF _Toc185661645 \h </w:instrText>
      </w:r>
      <w:r w:rsidRPr="009C091F">
        <w:rPr>
          <w:noProof/>
        </w:rPr>
      </w:r>
      <w:r w:rsidRPr="009C091F">
        <w:rPr>
          <w:noProof/>
        </w:rPr>
        <w:fldChar w:fldCharType="separate"/>
      </w:r>
      <w:r w:rsidR="00F96134">
        <w:rPr>
          <w:noProof/>
        </w:rPr>
        <w:t>56</w:t>
      </w:r>
      <w:r w:rsidRPr="009C091F">
        <w:rPr>
          <w:noProof/>
        </w:rPr>
        <w:fldChar w:fldCharType="end"/>
      </w:r>
    </w:p>
    <w:p w14:paraId="10AD111D" w14:textId="61B2D84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Object of this Subdivision</w:t>
      </w:r>
      <w:r w:rsidRPr="009C091F">
        <w:rPr>
          <w:b w:val="0"/>
          <w:noProof/>
          <w:sz w:val="18"/>
        </w:rPr>
        <w:tab/>
      </w:r>
      <w:r w:rsidRPr="009C091F">
        <w:rPr>
          <w:b w:val="0"/>
          <w:noProof/>
          <w:sz w:val="18"/>
        </w:rPr>
        <w:fldChar w:fldCharType="begin"/>
      </w:r>
      <w:r w:rsidRPr="009C091F">
        <w:rPr>
          <w:b w:val="0"/>
          <w:noProof/>
          <w:sz w:val="18"/>
        </w:rPr>
        <w:instrText xml:space="preserve"> PAGEREF _Toc185661646 \h </w:instrText>
      </w:r>
      <w:r w:rsidRPr="009C091F">
        <w:rPr>
          <w:b w:val="0"/>
          <w:noProof/>
          <w:sz w:val="18"/>
        </w:rPr>
      </w:r>
      <w:r w:rsidRPr="009C091F">
        <w:rPr>
          <w:b w:val="0"/>
          <w:noProof/>
          <w:sz w:val="18"/>
        </w:rPr>
        <w:fldChar w:fldCharType="separate"/>
      </w:r>
      <w:r w:rsidR="00F96134">
        <w:rPr>
          <w:b w:val="0"/>
          <w:noProof/>
          <w:sz w:val="18"/>
        </w:rPr>
        <w:t>56</w:t>
      </w:r>
      <w:r w:rsidRPr="009C091F">
        <w:rPr>
          <w:b w:val="0"/>
          <w:noProof/>
          <w:sz w:val="18"/>
        </w:rPr>
        <w:fldChar w:fldCharType="end"/>
      </w:r>
    </w:p>
    <w:p w14:paraId="5A764C91" w14:textId="6F5FD6A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515</w:t>
      </w:r>
      <w:r>
        <w:rPr>
          <w:noProof/>
        </w:rPr>
        <w:tab/>
        <w:t>Object of this Subdivision</w:t>
      </w:r>
      <w:r w:rsidRPr="009C091F">
        <w:rPr>
          <w:noProof/>
        </w:rPr>
        <w:tab/>
      </w:r>
      <w:r w:rsidRPr="009C091F">
        <w:rPr>
          <w:noProof/>
        </w:rPr>
        <w:fldChar w:fldCharType="begin"/>
      </w:r>
      <w:r w:rsidRPr="009C091F">
        <w:rPr>
          <w:noProof/>
        </w:rPr>
        <w:instrText xml:space="preserve"> PAGEREF _Toc185661647 \h </w:instrText>
      </w:r>
      <w:r w:rsidRPr="009C091F">
        <w:rPr>
          <w:noProof/>
        </w:rPr>
      </w:r>
      <w:r w:rsidRPr="009C091F">
        <w:rPr>
          <w:noProof/>
        </w:rPr>
        <w:fldChar w:fldCharType="separate"/>
      </w:r>
      <w:r w:rsidR="00F96134">
        <w:rPr>
          <w:noProof/>
        </w:rPr>
        <w:t>56</w:t>
      </w:r>
      <w:r w:rsidRPr="009C091F">
        <w:rPr>
          <w:noProof/>
        </w:rPr>
        <w:fldChar w:fldCharType="end"/>
      </w:r>
    </w:p>
    <w:p w14:paraId="07643803" w14:textId="0DA62FF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Change of incorporation without change of entity</w:t>
      </w:r>
      <w:r w:rsidRPr="009C091F">
        <w:rPr>
          <w:b w:val="0"/>
          <w:noProof/>
          <w:sz w:val="18"/>
        </w:rPr>
        <w:tab/>
      </w:r>
      <w:r w:rsidRPr="009C091F">
        <w:rPr>
          <w:b w:val="0"/>
          <w:noProof/>
          <w:sz w:val="18"/>
        </w:rPr>
        <w:fldChar w:fldCharType="begin"/>
      </w:r>
      <w:r w:rsidRPr="009C091F">
        <w:rPr>
          <w:b w:val="0"/>
          <w:noProof/>
          <w:sz w:val="18"/>
        </w:rPr>
        <w:instrText xml:space="preserve"> PAGEREF _Toc185661648 \h </w:instrText>
      </w:r>
      <w:r w:rsidRPr="009C091F">
        <w:rPr>
          <w:b w:val="0"/>
          <w:noProof/>
          <w:sz w:val="18"/>
        </w:rPr>
      </w:r>
      <w:r w:rsidRPr="009C091F">
        <w:rPr>
          <w:b w:val="0"/>
          <w:noProof/>
          <w:sz w:val="18"/>
        </w:rPr>
        <w:fldChar w:fldCharType="separate"/>
      </w:r>
      <w:r w:rsidR="00F96134">
        <w:rPr>
          <w:b w:val="0"/>
          <w:noProof/>
          <w:sz w:val="18"/>
        </w:rPr>
        <w:t>57</w:t>
      </w:r>
      <w:r w:rsidRPr="009C091F">
        <w:rPr>
          <w:b w:val="0"/>
          <w:noProof/>
          <w:sz w:val="18"/>
        </w:rPr>
        <w:fldChar w:fldCharType="end"/>
      </w:r>
    </w:p>
    <w:p w14:paraId="2AC57CB2" w14:textId="315FF05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520</w:t>
      </w:r>
      <w:r>
        <w:rPr>
          <w:noProof/>
        </w:rPr>
        <w:tab/>
        <w:t>Change of incorporation without change of entity</w:t>
      </w:r>
      <w:r w:rsidRPr="009C091F">
        <w:rPr>
          <w:noProof/>
        </w:rPr>
        <w:tab/>
      </w:r>
      <w:r w:rsidRPr="009C091F">
        <w:rPr>
          <w:noProof/>
        </w:rPr>
        <w:fldChar w:fldCharType="begin"/>
      </w:r>
      <w:r w:rsidRPr="009C091F">
        <w:rPr>
          <w:noProof/>
        </w:rPr>
        <w:instrText xml:space="preserve"> PAGEREF _Toc185661649 \h </w:instrText>
      </w:r>
      <w:r w:rsidRPr="009C091F">
        <w:rPr>
          <w:noProof/>
        </w:rPr>
      </w:r>
      <w:r w:rsidRPr="009C091F">
        <w:rPr>
          <w:noProof/>
        </w:rPr>
        <w:fldChar w:fldCharType="separate"/>
      </w:r>
      <w:r w:rsidR="00F96134">
        <w:rPr>
          <w:noProof/>
        </w:rPr>
        <w:t>57</w:t>
      </w:r>
      <w:r w:rsidRPr="009C091F">
        <w:rPr>
          <w:noProof/>
        </w:rPr>
        <w:fldChar w:fldCharType="end"/>
      </w:r>
    </w:p>
    <w:p w14:paraId="754D7594" w14:textId="7F54287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Old corporation wound up</w:t>
      </w:r>
      <w:r w:rsidRPr="009C091F">
        <w:rPr>
          <w:b w:val="0"/>
          <w:noProof/>
          <w:sz w:val="18"/>
        </w:rPr>
        <w:tab/>
      </w:r>
      <w:r w:rsidRPr="009C091F">
        <w:rPr>
          <w:b w:val="0"/>
          <w:noProof/>
          <w:sz w:val="18"/>
        </w:rPr>
        <w:fldChar w:fldCharType="begin"/>
      </w:r>
      <w:r w:rsidRPr="009C091F">
        <w:rPr>
          <w:b w:val="0"/>
          <w:noProof/>
          <w:sz w:val="18"/>
        </w:rPr>
        <w:instrText xml:space="preserve"> PAGEREF _Toc185661650 \h </w:instrText>
      </w:r>
      <w:r w:rsidRPr="009C091F">
        <w:rPr>
          <w:b w:val="0"/>
          <w:noProof/>
          <w:sz w:val="18"/>
        </w:rPr>
      </w:r>
      <w:r w:rsidRPr="009C091F">
        <w:rPr>
          <w:b w:val="0"/>
          <w:noProof/>
          <w:sz w:val="18"/>
        </w:rPr>
        <w:fldChar w:fldCharType="separate"/>
      </w:r>
      <w:r w:rsidR="00F96134">
        <w:rPr>
          <w:b w:val="0"/>
          <w:noProof/>
          <w:sz w:val="18"/>
        </w:rPr>
        <w:t>59</w:t>
      </w:r>
      <w:r w:rsidRPr="009C091F">
        <w:rPr>
          <w:b w:val="0"/>
          <w:noProof/>
          <w:sz w:val="18"/>
        </w:rPr>
        <w:fldChar w:fldCharType="end"/>
      </w:r>
    </w:p>
    <w:p w14:paraId="37A4A275" w14:textId="1E284E7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525</w:t>
      </w:r>
      <w:r>
        <w:rPr>
          <w:noProof/>
        </w:rPr>
        <w:tab/>
        <w:t>Old corporation wound up</w:t>
      </w:r>
      <w:r w:rsidRPr="009C091F">
        <w:rPr>
          <w:noProof/>
        </w:rPr>
        <w:tab/>
      </w:r>
      <w:r w:rsidRPr="009C091F">
        <w:rPr>
          <w:noProof/>
        </w:rPr>
        <w:fldChar w:fldCharType="begin"/>
      </w:r>
      <w:r w:rsidRPr="009C091F">
        <w:rPr>
          <w:noProof/>
        </w:rPr>
        <w:instrText xml:space="preserve"> PAGEREF _Toc185661651 \h </w:instrText>
      </w:r>
      <w:r w:rsidRPr="009C091F">
        <w:rPr>
          <w:noProof/>
        </w:rPr>
      </w:r>
      <w:r w:rsidRPr="009C091F">
        <w:rPr>
          <w:noProof/>
        </w:rPr>
        <w:fldChar w:fldCharType="separate"/>
      </w:r>
      <w:r w:rsidR="00F96134">
        <w:rPr>
          <w:noProof/>
        </w:rPr>
        <w:t>59</w:t>
      </w:r>
      <w:r w:rsidRPr="009C091F">
        <w:rPr>
          <w:noProof/>
        </w:rPr>
        <w:fldChar w:fldCharType="end"/>
      </w:r>
    </w:p>
    <w:p w14:paraId="41F9275D" w14:textId="77667BA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Special consequences of some roll</w:t>
      </w:r>
      <w:r>
        <w:rPr>
          <w:noProof/>
        </w:rPr>
        <w:noBreakHyphen/>
        <w:t>overs</w:t>
      </w:r>
      <w:r w:rsidRPr="009C091F">
        <w:rPr>
          <w:b w:val="0"/>
          <w:noProof/>
          <w:sz w:val="18"/>
        </w:rPr>
        <w:tab/>
      </w:r>
      <w:r w:rsidRPr="009C091F">
        <w:rPr>
          <w:b w:val="0"/>
          <w:noProof/>
          <w:sz w:val="18"/>
        </w:rPr>
        <w:fldChar w:fldCharType="begin"/>
      </w:r>
      <w:r w:rsidRPr="009C091F">
        <w:rPr>
          <w:b w:val="0"/>
          <w:noProof/>
          <w:sz w:val="18"/>
        </w:rPr>
        <w:instrText xml:space="preserve"> PAGEREF _Toc185661652 \h </w:instrText>
      </w:r>
      <w:r w:rsidRPr="009C091F">
        <w:rPr>
          <w:b w:val="0"/>
          <w:noProof/>
          <w:sz w:val="18"/>
        </w:rPr>
      </w:r>
      <w:r w:rsidRPr="009C091F">
        <w:rPr>
          <w:b w:val="0"/>
          <w:noProof/>
          <w:sz w:val="18"/>
        </w:rPr>
        <w:fldChar w:fldCharType="separate"/>
      </w:r>
      <w:r w:rsidR="00F96134">
        <w:rPr>
          <w:b w:val="0"/>
          <w:noProof/>
          <w:sz w:val="18"/>
        </w:rPr>
        <w:t>61</w:t>
      </w:r>
      <w:r w:rsidRPr="009C091F">
        <w:rPr>
          <w:b w:val="0"/>
          <w:noProof/>
          <w:sz w:val="18"/>
        </w:rPr>
        <w:fldChar w:fldCharType="end"/>
      </w:r>
    </w:p>
    <w:p w14:paraId="0E67F1DB" w14:textId="6A98680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530</w:t>
      </w:r>
      <w:r>
        <w:rPr>
          <w:noProof/>
        </w:rPr>
        <w:tab/>
        <w:t>Shares in company replacing pre</w:t>
      </w:r>
      <w:r>
        <w:rPr>
          <w:noProof/>
        </w:rPr>
        <w:noBreakHyphen/>
        <w:t>CGT and post</w:t>
      </w:r>
      <w:r>
        <w:rPr>
          <w:noProof/>
        </w:rPr>
        <w:noBreakHyphen/>
        <w:t>CGT mix of interest and rights in body</w:t>
      </w:r>
      <w:r w:rsidRPr="009C091F">
        <w:rPr>
          <w:noProof/>
        </w:rPr>
        <w:tab/>
      </w:r>
      <w:r w:rsidRPr="009C091F">
        <w:rPr>
          <w:noProof/>
        </w:rPr>
        <w:fldChar w:fldCharType="begin"/>
      </w:r>
      <w:r w:rsidRPr="009C091F">
        <w:rPr>
          <w:noProof/>
        </w:rPr>
        <w:instrText xml:space="preserve"> PAGEREF _Toc185661653 \h </w:instrText>
      </w:r>
      <w:r w:rsidRPr="009C091F">
        <w:rPr>
          <w:noProof/>
        </w:rPr>
      </w:r>
      <w:r w:rsidRPr="009C091F">
        <w:rPr>
          <w:noProof/>
        </w:rPr>
        <w:fldChar w:fldCharType="separate"/>
      </w:r>
      <w:r w:rsidR="00F96134">
        <w:rPr>
          <w:noProof/>
        </w:rPr>
        <w:t>61</w:t>
      </w:r>
      <w:r w:rsidRPr="009C091F">
        <w:rPr>
          <w:noProof/>
        </w:rPr>
        <w:fldChar w:fldCharType="end"/>
      </w:r>
    </w:p>
    <w:p w14:paraId="44B61495" w14:textId="7F731AB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535</w:t>
      </w:r>
      <w:r>
        <w:rPr>
          <w:noProof/>
        </w:rPr>
        <w:tab/>
        <w:t>Rights as member of Indigenous corporation replacing pre</w:t>
      </w:r>
      <w:r>
        <w:rPr>
          <w:noProof/>
        </w:rPr>
        <w:noBreakHyphen/>
        <w:t>CGT and post</w:t>
      </w:r>
      <w:r>
        <w:rPr>
          <w:noProof/>
        </w:rPr>
        <w:noBreakHyphen/>
        <w:t>CGT mix of interest and rights in body</w:t>
      </w:r>
      <w:r w:rsidRPr="009C091F">
        <w:rPr>
          <w:noProof/>
        </w:rPr>
        <w:tab/>
      </w:r>
      <w:r w:rsidRPr="009C091F">
        <w:rPr>
          <w:noProof/>
        </w:rPr>
        <w:fldChar w:fldCharType="begin"/>
      </w:r>
      <w:r w:rsidRPr="009C091F">
        <w:rPr>
          <w:noProof/>
        </w:rPr>
        <w:instrText xml:space="preserve"> PAGEREF _Toc185661654 \h </w:instrText>
      </w:r>
      <w:r w:rsidRPr="009C091F">
        <w:rPr>
          <w:noProof/>
        </w:rPr>
      </w:r>
      <w:r w:rsidRPr="009C091F">
        <w:rPr>
          <w:noProof/>
        </w:rPr>
        <w:fldChar w:fldCharType="separate"/>
      </w:r>
      <w:r w:rsidR="00F96134">
        <w:rPr>
          <w:noProof/>
        </w:rPr>
        <w:t>62</w:t>
      </w:r>
      <w:r w:rsidRPr="009C091F">
        <w:rPr>
          <w:noProof/>
        </w:rPr>
        <w:fldChar w:fldCharType="end"/>
      </w:r>
    </w:p>
    <w:p w14:paraId="1840708C" w14:textId="152C051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J—Crown leases</w:t>
      </w:r>
      <w:r w:rsidRPr="009C091F">
        <w:rPr>
          <w:b w:val="0"/>
          <w:noProof/>
          <w:sz w:val="18"/>
        </w:rPr>
        <w:tab/>
      </w:r>
      <w:r w:rsidRPr="009C091F">
        <w:rPr>
          <w:b w:val="0"/>
          <w:noProof/>
          <w:sz w:val="18"/>
        </w:rPr>
        <w:fldChar w:fldCharType="begin"/>
      </w:r>
      <w:r w:rsidRPr="009C091F">
        <w:rPr>
          <w:b w:val="0"/>
          <w:noProof/>
          <w:sz w:val="18"/>
        </w:rPr>
        <w:instrText xml:space="preserve"> PAGEREF _Toc185661655 \h </w:instrText>
      </w:r>
      <w:r w:rsidRPr="009C091F">
        <w:rPr>
          <w:b w:val="0"/>
          <w:noProof/>
          <w:sz w:val="18"/>
        </w:rPr>
      </w:r>
      <w:r w:rsidRPr="009C091F">
        <w:rPr>
          <w:b w:val="0"/>
          <w:noProof/>
          <w:sz w:val="18"/>
        </w:rPr>
        <w:fldChar w:fldCharType="separate"/>
      </w:r>
      <w:r w:rsidR="00F96134">
        <w:rPr>
          <w:b w:val="0"/>
          <w:noProof/>
          <w:sz w:val="18"/>
        </w:rPr>
        <w:t>62</w:t>
      </w:r>
      <w:r w:rsidRPr="009C091F">
        <w:rPr>
          <w:b w:val="0"/>
          <w:noProof/>
          <w:sz w:val="18"/>
        </w:rPr>
        <w:fldChar w:fldCharType="end"/>
      </w:r>
    </w:p>
    <w:p w14:paraId="7B2A6B38" w14:textId="4E64FA8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J</w:t>
      </w:r>
      <w:r w:rsidRPr="009C091F">
        <w:rPr>
          <w:b w:val="0"/>
          <w:noProof/>
          <w:sz w:val="18"/>
        </w:rPr>
        <w:tab/>
      </w:r>
      <w:r w:rsidRPr="009C091F">
        <w:rPr>
          <w:b w:val="0"/>
          <w:noProof/>
          <w:sz w:val="18"/>
        </w:rPr>
        <w:fldChar w:fldCharType="begin"/>
      </w:r>
      <w:r w:rsidRPr="009C091F">
        <w:rPr>
          <w:b w:val="0"/>
          <w:noProof/>
          <w:sz w:val="18"/>
        </w:rPr>
        <w:instrText xml:space="preserve"> PAGEREF _Toc185661656 \h </w:instrText>
      </w:r>
      <w:r w:rsidRPr="009C091F">
        <w:rPr>
          <w:b w:val="0"/>
          <w:noProof/>
          <w:sz w:val="18"/>
        </w:rPr>
      </w:r>
      <w:r w:rsidRPr="009C091F">
        <w:rPr>
          <w:b w:val="0"/>
          <w:noProof/>
          <w:sz w:val="18"/>
        </w:rPr>
        <w:fldChar w:fldCharType="separate"/>
      </w:r>
      <w:r w:rsidR="00F96134">
        <w:rPr>
          <w:b w:val="0"/>
          <w:noProof/>
          <w:sz w:val="18"/>
        </w:rPr>
        <w:t>62</w:t>
      </w:r>
      <w:r w:rsidRPr="009C091F">
        <w:rPr>
          <w:b w:val="0"/>
          <w:noProof/>
          <w:sz w:val="18"/>
        </w:rPr>
        <w:fldChar w:fldCharType="end"/>
      </w:r>
    </w:p>
    <w:p w14:paraId="256044AC" w14:textId="632C7E8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570</w:t>
      </w:r>
      <w:r>
        <w:rPr>
          <w:noProof/>
        </w:rPr>
        <w:tab/>
        <w:t>What this Subdivision is about</w:t>
      </w:r>
      <w:r w:rsidRPr="009C091F">
        <w:rPr>
          <w:noProof/>
        </w:rPr>
        <w:tab/>
      </w:r>
      <w:r w:rsidRPr="009C091F">
        <w:rPr>
          <w:noProof/>
        </w:rPr>
        <w:fldChar w:fldCharType="begin"/>
      </w:r>
      <w:r w:rsidRPr="009C091F">
        <w:rPr>
          <w:noProof/>
        </w:rPr>
        <w:instrText xml:space="preserve"> PAGEREF _Toc185661657 \h </w:instrText>
      </w:r>
      <w:r w:rsidRPr="009C091F">
        <w:rPr>
          <w:noProof/>
        </w:rPr>
      </w:r>
      <w:r w:rsidRPr="009C091F">
        <w:rPr>
          <w:noProof/>
        </w:rPr>
        <w:fldChar w:fldCharType="separate"/>
      </w:r>
      <w:r w:rsidR="00F96134">
        <w:rPr>
          <w:noProof/>
        </w:rPr>
        <w:t>62</w:t>
      </w:r>
      <w:r w:rsidRPr="009C091F">
        <w:rPr>
          <w:noProof/>
        </w:rPr>
        <w:fldChar w:fldCharType="end"/>
      </w:r>
    </w:p>
    <w:p w14:paraId="793741BD" w14:textId="7226572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_Toc185661658 \h </w:instrText>
      </w:r>
      <w:r w:rsidRPr="009C091F">
        <w:rPr>
          <w:b w:val="0"/>
          <w:noProof/>
          <w:sz w:val="18"/>
        </w:rPr>
      </w:r>
      <w:r w:rsidRPr="009C091F">
        <w:rPr>
          <w:b w:val="0"/>
          <w:noProof/>
          <w:sz w:val="18"/>
        </w:rPr>
        <w:fldChar w:fldCharType="separate"/>
      </w:r>
      <w:r w:rsidR="00F96134">
        <w:rPr>
          <w:b w:val="0"/>
          <w:noProof/>
          <w:sz w:val="18"/>
        </w:rPr>
        <w:t>63</w:t>
      </w:r>
      <w:r w:rsidRPr="009C091F">
        <w:rPr>
          <w:b w:val="0"/>
          <w:noProof/>
          <w:sz w:val="18"/>
        </w:rPr>
        <w:fldChar w:fldCharType="end"/>
      </w:r>
    </w:p>
    <w:p w14:paraId="57E1E5E5" w14:textId="1042845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575</w:t>
      </w:r>
      <w:r>
        <w:rPr>
          <w:noProof/>
        </w:rPr>
        <w:tab/>
        <w:t>Extension or renewal of Crown lease</w:t>
      </w:r>
      <w:r w:rsidRPr="009C091F">
        <w:rPr>
          <w:noProof/>
        </w:rPr>
        <w:tab/>
      </w:r>
      <w:r w:rsidRPr="009C091F">
        <w:rPr>
          <w:noProof/>
        </w:rPr>
        <w:fldChar w:fldCharType="begin"/>
      </w:r>
      <w:r w:rsidRPr="009C091F">
        <w:rPr>
          <w:noProof/>
        </w:rPr>
        <w:instrText xml:space="preserve"> PAGEREF _Toc185661659 \h </w:instrText>
      </w:r>
      <w:r w:rsidRPr="009C091F">
        <w:rPr>
          <w:noProof/>
        </w:rPr>
      </w:r>
      <w:r w:rsidRPr="009C091F">
        <w:rPr>
          <w:noProof/>
        </w:rPr>
        <w:fldChar w:fldCharType="separate"/>
      </w:r>
      <w:r w:rsidR="00F96134">
        <w:rPr>
          <w:noProof/>
        </w:rPr>
        <w:t>63</w:t>
      </w:r>
      <w:r w:rsidRPr="009C091F">
        <w:rPr>
          <w:noProof/>
        </w:rPr>
        <w:fldChar w:fldCharType="end"/>
      </w:r>
    </w:p>
    <w:p w14:paraId="103D744F" w14:textId="1CF5148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580</w:t>
      </w:r>
      <w:r>
        <w:rPr>
          <w:noProof/>
        </w:rPr>
        <w:tab/>
        <w:t xml:space="preserve">Meaning of </w:t>
      </w:r>
      <w:r w:rsidRPr="003A4344">
        <w:rPr>
          <w:i/>
          <w:noProof/>
        </w:rPr>
        <w:t>Crown lease</w:t>
      </w:r>
      <w:r w:rsidRPr="009C091F">
        <w:rPr>
          <w:noProof/>
        </w:rPr>
        <w:tab/>
      </w:r>
      <w:r w:rsidRPr="009C091F">
        <w:rPr>
          <w:noProof/>
        </w:rPr>
        <w:fldChar w:fldCharType="begin"/>
      </w:r>
      <w:r w:rsidRPr="009C091F">
        <w:rPr>
          <w:noProof/>
        </w:rPr>
        <w:instrText xml:space="preserve"> PAGEREF _Toc185661660 \h </w:instrText>
      </w:r>
      <w:r w:rsidRPr="009C091F">
        <w:rPr>
          <w:noProof/>
        </w:rPr>
      </w:r>
      <w:r w:rsidRPr="009C091F">
        <w:rPr>
          <w:noProof/>
        </w:rPr>
        <w:fldChar w:fldCharType="separate"/>
      </w:r>
      <w:r w:rsidR="00F96134">
        <w:rPr>
          <w:noProof/>
        </w:rPr>
        <w:t>64</w:t>
      </w:r>
      <w:r w:rsidRPr="009C091F">
        <w:rPr>
          <w:noProof/>
        </w:rPr>
        <w:fldChar w:fldCharType="end"/>
      </w:r>
    </w:p>
    <w:p w14:paraId="20A3C6AE" w14:textId="08EE3D6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585</w:t>
      </w:r>
      <w:r>
        <w:rPr>
          <w:noProof/>
        </w:rPr>
        <w:tab/>
        <w:t>Original right differs in area from new right</w:t>
      </w:r>
      <w:r w:rsidRPr="009C091F">
        <w:rPr>
          <w:noProof/>
        </w:rPr>
        <w:tab/>
      </w:r>
      <w:r w:rsidRPr="009C091F">
        <w:rPr>
          <w:noProof/>
        </w:rPr>
        <w:fldChar w:fldCharType="begin"/>
      </w:r>
      <w:r w:rsidRPr="009C091F">
        <w:rPr>
          <w:noProof/>
        </w:rPr>
        <w:instrText xml:space="preserve"> PAGEREF _Toc185661661 \h </w:instrText>
      </w:r>
      <w:r w:rsidRPr="009C091F">
        <w:rPr>
          <w:noProof/>
        </w:rPr>
      </w:r>
      <w:r w:rsidRPr="009C091F">
        <w:rPr>
          <w:noProof/>
        </w:rPr>
        <w:fldChar w:fldCharType="separate"/>
      </w:r>
      <w:r w:rsidR="00F96134">
        <w:rPr>
          <w:noProof/>
        </w:rPr>
        <w:t>64</w:t>
      </w:r>
      <w:r w:rsidRPr="009C091F">
        <w:rPr>
          <w:noProof/>
        </w:rPr>
        <w:fldChar w:fldCharType="end"/>
      </w:r>
    </w:p>
    <w:p w14:paraId="4609BBBB" w14:textId="6D10E0D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590</w:t>
      </w:r>
      <w:r>
        <w:rPr>
          <w:noProof/>
        </w:rPr>
        <w:tab/>
        <w:t>Part of original right excised</w:t>
      </w:r>
      <w:r w:rsidRPr="009C091F">
        <w:rPr>
          <w:noProof/>
        </w:rPr>
        <w:tab/>
      </w:r>
      <w:r w:rsidRPr="009C091F">
        <w:rPr>
          <w:noProof/>
        </w:rPr>
        <w:fldChar w:fldCharType="begin"/>
      </w:r>
      <w:r w:rsidRPr="009C091F">
        <w:rPr>
          <w:noProof/>
        </w:rPr>
        <w:instrText xml:space="preserve"> PAGEREF _Toc185661662 \h </w:instrText>
      </w:r>
      <w:r w:rsidRPr="009C091F">
        <w:rPr>
          <w:noProof/>
        </w:rPr>
      </w:r>
      <w:r w:rsidRPr="009C091F">
        <w:rPr>
          <w:noProof/>
        </w:rPr>
        <w:fldChar w:fldCharType="separate"/>
      </w:r>
      <w:r w:rsidR="00F96134">
        <w:rPr>
          <w:noProof/>
        </w:rPr>
        <w:t>64</w:t>
      </w:r>
      <w:r w:rsidRPr="009C091F">
        <w:rPr>
          <w:noProof/>
        </w:rPr>
        <w:fldChar w:fldCharType="end"/>
      </w:r>
    </w:p>
    <w:p w14:paraId="7E73C973" w14:textId="6A7E28F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595</w:t>
      </w:r>
      <w:r>
        <w:rPr>
          <w:noProof/>
        </w:rPr>
        <w:tab/>
        <w:t>Treating parts of new right as separate assets</w:t>
      </w:r>
      <w:r w:rsidRPr="009C091F">
        <w:rPr>
          <w:noProof/>
        </w:rPr>
        <w:tab/>
      </w:r>
      <w:r w:rsidRPr="009C091F">
        <w:rPr>
          <w:noProof/>
        </w:rPr>
        <w:fldChar w:fldCharType="begin"/>
      </w:r>
      <w:r w:rsidRPr="009C091F">
        <w:rPr>
          <w:noProof/>
        </w:rPr>
        <w:instrText xml:space="preserve"> PAGEREF _Toc185661663 \h </w:instrText>
      </w:r>
      <w:r w:rsidRPr="009C091F">
        <w:rPr>
          <w:noProof/>
        </w:rPr>
      </w:r>
      <w:r w:rsidRPr="009C091F">
        <w:rPr>
          <w:noProof/>
        </w:rPr>
        <w:fldChar w:fldCharType="separate"/>
      </w:r>
      <w:r w:rsidR="00F96134">
        <w:rPr>
          <w:noProof/>
        </w:rPr>
        <w:t>65</w:t>
      </w:r>
      <w:r w:rsidRPr="009C091F">
        <w:rPr>
          <w:noProof/>
        </w:rPr>
        <w:fldChar w:fldCharType="end"/>
      </w:r>
    </w:p>
    <w:p w14:paraId="3B043CC9" w14:textId="7905A1D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600</w:t>
      </w:r>
      <w:r>
        <w:rPr>
          <w:noProof/>
        </w:rPr>
        <w:tab/>
        <w:t>What is the roll</w:t>
      </w:r>
      <w:r>
        <w:rPr>
          <w:noProof/>
        </w:rPr>
        <w:noBreakHyphen/>
        <w:t>over?</w:t>
      </w:r>
      <w:r w:rsidRPr="009C091F">
        <w:rPr>
          <w:noProof/>
        </w:rPr>
        <w:tab/>
      </w:r>
      <w:r w:rsidRPr="009C091F">
        <w:rPr>
          <w:noProof/>
        </w:rPr>
        <w:fldChar w:fldCharType="begin"/>
      </w:r>
      <w:r w:rsidRPr="009C091F">
        <w:rPr>
          <w:noProof/>
        </w:rPr>
        <w:instrText xml:space="preserve"> PAGEREF _Toc185661664 \h </w:instrText>
      </w:r>
      <w:r w:rsidRPr="009C091F">
        <w:rPr>
          <w:noProof/>
        </w:rPr>
      </w:r>
      <w:r w:rsidRPr="009C091F">
        <w:rPr>
          <w:noProof/>
        </w:rPr>
        <w:fldChar w:fldCharType="separate"/>
      </w:r>
      <w:r w:rsidR="00F96134">
        <w:rPr>
          <w:noProof/>
        </w:rPr>
        <w:t>65</w:t>
      </w:r>
      <w:r w:rsidRPr="009C091F">
        <w:rPr>
          <w:noProof/>
        </w:rPr>
        <w:fldChar w:fldCharType="end"/>
      </w:r>
    </w:p>
    <w:p w14:paraId="2C9CB62D" w14:textId="7D38483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605</w:t>
      </w:r>
      <w:r>
        <w:rPr>
          <w:noProof/>
        </w:rPr>
        <w:tab/>
        <w:t>Change of lessor</w:t>
      </w:r>
      <w:r w:rsidRPr="009C091F">
        <w:rPr>
          <w:noProof/>
        </w:rPr>
        <w:tab/>
      </w:r>
      <w:r w:rsidRPr="009C091F">
        <w:rPr>
          <w:noProof/>
        </w:rPr>
        <w:fldChar w:fldCharType="begin"/>
      </w:r>
      <w:r w:rsidRPr="009C091F">
        <w:rPr>
          <w:noProof/>
        </w:rPr>
        <w:instrText xml:space="preserve"> PAGEREF _Toc185661665 \h </w:instrText>
      </w:r>
      <w:r w:rsidRPr="009C091F">
        <w:rPr>
          <w:noProof/>
        </w:rPr>
      </w:r>
      <w:r w:rsidRPr="009C091F">
        <w:rPr>
          <w:noProof/>
        </w:rPr>
        <w:fldChar w:fldCharType="separate"/>
      </w:r>
      <w:r w:rsidR="00F96134">
        <w:rPr>
          <w:noProof/>
        </w:rPr>
        <w:t>66</w:t>
      </w:r>
      <w:r w:rsidRPr="009C091F">
        <w:rPr>
          <w:noProof/>
        </w:rPr>
        <w:fldChar w:fldCharType="end"/>
      </w:r>
    </w:p>
    <w:p w14:paraId="130596F2" w14:textId="1E38501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K—Depreciating assets</w:t>
      </w:r>
      <w:r w:rsidRPr="009C091F">
        <w:rPr>
          <w:b w:val="0"/>
          <w:noProof/>
          <w:sz w:val="18"/>
        </w:rPr>
        <w:tab/>
      </w:r>
      <w:r w:rsidRPr="009C091F">
        <w:rPr>
          <w:b w:val="0"/>
          <w:noProof/>
          <w:sz w:val="18"/>
        </w:rPr>
        <w:fldChar w:fldCharType="begin"/>
      </w:r>
      <w:r w:rsidRPr="009C091F">
        <w:rPr>
          <w:b w:val="0"/>
          <w:noProof/>
          <w:sz w:val="18"/>
        </w:rPr>
        <w:instrText xml:space="preserve"> PAGEREF _Toc185661666 \h </w:instrText>
      </w:r>
      <w:r w:rsidRPr="009C091F">
        <w:rPr>
          <w:b w:val="0"/>
          <w:noProof/>
          <w:sz w:val="18"/>
        </w:rPr>
      </w:r>
      <w:r w:rsidRPr="009C091F">
        <w:rPr>
          <w:b w:val="0"/>
          <w:noProof/>
          <w:sz w:val="18"/>
        </w:rPr>
        <w:fldChar w:fldCharType="separate"/>
      </w:r>
      <w:r w:rsidR="00F96134">
        <w:rPr>
          <w:b w:val="0"/>
          <w:noProof/>
          <w:sz w:val="18"/>
        </w:rPr>
        <w:t>67</w:t>
      </w:r>
      <w:r w:rsidRPr="009C091F">
        <w:rPr>
          <w:b w:val="0"/>
          <w:noProof/>
          <w:sz w:val="18"/>
        </w:rPr>
        <w:fldChar w:fldCharType="end"/>
      </w:r>
    </w:p>
    <w:p w14:paraId="587C7709" w14:textId="01C9E0F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655</w:t>
      </w:r>
      <w:r>
        <w:rPr>
          <w:noProof/>
        </w:rPr>
        <w:tab/>
        <w:t>Roll</w:t>
      </w:r>
      <w:r>
        <w:rPr>
          <w:noProof/>
        </w:rPr>
        <w:noBreakHyphen/>
        <w:t>over for depreciating assets</w:t>
      </w:r>
      <w:r w:rsidRPr="009C091F">
        <w:rPr>
          <w:noProof/>
        </w:rPr>
        <w:tab/>
      </w:r>
      <w:r w:rsidRPr="009C091F">
        <w:rPr>
          <w:noProof/>
        </w:rPr>
        <w:fldChar w:fldCharType="begin"/>
      </w:r>
      <w:r w:rsidRPr="009C091F">
        <w:rPr>
          <w:noProof/>
        </w:rPr>
        <w:instrText xml:space="preserve"> PAGEREF _Toc185661667 \h </w:instrText>
      </w:r>
      <w:r w:rsidRPr="009C091F">
        <w:rPr>
          <w:noProof/>
        </w:rPr>
      </w:r>
      <w:r w:rsidRPr="009C091F">
        <w:rPr>
          <w:noProof/>
        </w:rPr>
        <w:fldChar w:fldCharType="separate"/>
      </w:r>
      <w:r w:rsidR="00F96134">
        <w:rPr>
          <w:noProof/>
        </w:rPr>
        <w:t>67</w:t>
      </w:r>
      <w:r w:rsidRPr="009C091F">
        <w:rPr>
          <w:noProof/>
        </w:rPr>
        <w:fldChar w:fldCharType="end"/>
      </w:r>
    </w:p>
    <w:p w14:paraId="39EF8C28" w14:textId="610940E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660</w:t>
      </w:r>
      <w:r>
        <w:rPr>
          <w:noProof/>
        </w:rPr>
        <w:tab/>
        <w:t>Right granted to associate</w:t>
      </w:r>
      <w:r w:rsidRPr="009C091F">
        <w:rPr>
          <w:noProof/>
        </w:rPr>
        <w:tab/>
      </w:r>
      <w:r w:rsidRPr="009C091F">
        <w:rPr>
          <w:noProof/>
        </w:rPr>
        <w:fldChar w:fldCharType="begin"/>
      </w:r>
      <w:r w:rsidRPr="009C091F">
        <w:rPr>
          <w:noProof/>
        </w:rPr>
        <w:instrText xml:space="preserve"> PAGEREF _Toc185661668 \h </w:instrText>
      </w:r>
      <w:r w:rsidRPr="009C091F">
        <w:rPr>
          <w:noProof/>
        </w:rPr>
      </w:r>
      <w:r w:rsidRPr="009C091F">
        <w:rPr>
          <w:noProof/>
        </w:rPr>
        <w:fldChar w:fldCharType="separate"/>
      </w:r>
      <w:r w:rsidR="00F96134">
        <w:rPr>
          <w:noProof/>
        </w:rPr>
        <w:t>68</w:t>
      </w:r>
      <w:r w:rsidRPr="009C091F">
        <w:rPr>
          <w:noProof/>
        </w:rPr>
        <w:fldChar w:fldCharType="end"/>
      </w:r>
    </w:p>
    <w:p w14:paraId="35E0A5FC" w14:textId="28BDD07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L—Prospecting and mining entitlements</w:t>
      </w:r>
      <w:r w:rsidRPr="009C091F">
        <w:rPr>
          <w:b w:val="0"/>
          <w:noProof/>
          <w:sz w:val="18"/>
        </w:rPr>
        <w:tab/>
      </w:r>
      <w:r w:rsidRPr="009C091F">
        <w:rPr>
          <w:b w:val="0"/>
          <w:noProof/>
          <w:sz w:val="18"/>
        </w:rPr>
        <w:fldChar w:fldCharType="begin"/>
      </w:r>
      <w:r w:rsidRPr="009C091F">
        <w:rPr>
          <w:b w:val="0"/>
          <w:noProof/>
          <w:sz w:val="18"/>
        </w:rPr>
        <w:instrText xml:space="preserve"> PAGEREF _Toc185661669 \h </w:instrText>
      </w:r>
      <w:r w:rsidRPr="009C091F">
        <w:rPr>
          <w:b w:val="0"/>
          <w:noProof/>
          <w:sz w:val="18"/>
        </w:rPr>
      </w:r>
      <w:r w:rsidRPr="009C091F">
        <w:rPr>
          <w:b w:val="0"/>
          <w:noProof/>
          <w:sz w:val="18"/>
        </w:rPr>
        <w:fldChar w:fldCharType="separate"/>
      </w:r>
      <w:r w:rsidR="00F96134">
        <w:rPr>
          <w:b w:val="0"/>
          <w:noProof/>
          <w:sz w:val="18"/>
        </w:rPr>
        <w:t>68</w:t>
      </w:r>
      <w:r w:rsidRPr="009C091F">
        <w:rPr>
          <w:b w:val="0"/>
          <w:noProof/>
          <w:sz w:val="18"/>
        </w:rPr>
        <w:fldChar w:fldCharType="end"/>
      </w:r>
    </w:p>
    <w:p w14:paraId="064C8B05" w14:textId="37DD3D3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L</w:t>
      </w:r>
      <w:r w:rsidRPr="009C091F">
        <w:rPr>
          <w:b w:val="0"/>
          <w:noProof/>
          <w:sz w:val="18"/>
        </w:rPr>
        <w:tab/>
      </w:r>
      <w:r w:rsidRPr="009C091F">
        <w:rPr>
          <w:b w:val="0"/>
          <w:noProof/>
          <w:sz w:val="18"/>
        </w:rPr>
        <w:fldChar w:fldCharType="begin"/>
      </w:r>
      <w:r w:rsidRPr="009C091F">
        <w:rPr>
          <w:b w:val="0"/>
          <w:noProof/>
          <w:sz w:val="18"/>
        </w:rPr>
        <w:instrText xml:space="preserve"> PAGEREF _Toc185661670 \h </w:instrText>
      </w:r>
      <w:r w:rsidRPr="009C091F">
        <w:rPr>
          <w:b w:val="0"/>
          <w:noProof/>
          <w:sz w:val="18"/>
        </w:rPr>
      </w:r>
      <w:r w:rsidRPr="009C091F">
        <w:rPr>
          <w:b w:val="0"/>
          <w:noProof/>
          <w:sz w:val="18"/>
        </w:rPr>
        <w:fldChar w:fldCharType="separate"/>
      </w:r>
      <w:r w:rsidR="00F96134">
        <w:rPr>
          <w:b w:val="0"/>
          <w:noProof/>
          <w:sz w:val="18"/>
        </w:rPr>
        <w:t>68</w:t>
      </w:r>
      <w:r w:rsidRPr="009C091F">
        <w:rPr>
          <w:b w:val="0"/>
          <w:noProof/>
          <w:sz w:val="18"/>
        </w:rPr>
        <w:fldChar w:fldCharType="end"/>
      </w:r>
    </w:p>
    <w:p w14:paraId="417DE375" w14:textId="3A7E90E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700</w:t>
      </w:r>
      <w:r>
        <w:rPr>
          <w:noProof/>
        </w:rPr>
        <w:tab/>
        <w:t>What this Subdivision is about</w:t>
      </w:r>
      <w:r w:rsidRPr="009C091F">
        <w:rPr>
          <w:noProof/>
        </w:rPr>
        <w:tab/>
      </w:r>
      <w:r w:rsidRPr="009C091F">
        <w:rPr>
          <w:noProof/>
        </w:rPr>
        <w:fldChar w:fldCharType="begin"/>
      </w:r>
      <w:r w:rsidRPr="009C091F">
        <w:rPr>
          <w:noProof/>
        </w:rPr>
        <w:instrText xml:space="preserve"> PAGEREF _Toc185661671 \h </w:instrText>
      </w:r>
      <w:r w:rsidRPr="009C091F">
        <w:rPr>
          <w:noProof/>
        </w:rPr>
      </w:r>
      <w:r w:rsidRPr="009C091F">
        <w:rPr>
          <w:noProof/>
        </w:rPr>
        <w:fldChar w:fldCharType="separate"/>
      </w:r>
      <w:r w:rsidR="00F96134">
        <w:rPr>
          <w:noProof/>
        </w:rPr>
        <w:t>68</w:t>
      </w:r>
      <w:r w:rsidRPr="009C091F">
        <w:rPr>
          <w:noProof/>
        </w:rPr>
        <w:fldChar w:fldCharType="end"/>
      </w:r>
    </w:p>
    <w:p w14:paraId="158BD287" w14:textId="6F9A19E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_Toc185661672 \h </w:instrText>
      </w:r>
      <w:r w:rsidRPr="009C091F">
        <w:rPr>
          <w:b w:val="0"/>
          <w:noProof/>
          <w:sz w:val="18"/>
        </w:rPr>
      </w:r>
      <w:r w:rsidRPr="009C091F">
        <w:rPr>
          <w:b w:val="0"/>
          <w:noProof/>
          <w:sz w:val="18"/>
        </w:rPr>
        <w:fldChar w:fldCharType="separate"/>
      </w:r>
      <w:r w:rsidR="00F96134">
        <w:rPr>
          <w:b w:val="0"/>
          <w:noProof/>
          <w:sz w:val="18"/>
        </w:rPr>
        <w:t>68</w:t>
      </w:r>
      <w:r w:rsidRPr="009C091F">
        <w:rPr>
          <w:b w:val="0"/>
          <w:noProof/>
          <w:sz w:val="18"/>
        </w:rPr>
        <w:fldChar w:fldCharType="end"/>
      </w:r>
    </w:p>
    <w:p w14:paraId="30184269" w14:textId="3B94C73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705</w:t>
      </w:r>
      <w:r>
        <w:rPr>
          <w:noProof/>
        </w:rPr>
        <w:tab/>
        <w:t>Extension or renewal of prospecting or mining entitlement</w:t>
      </w:r>
      <w:r w:rsidRPr="009C091F">
        <w:rPr>
          <w:noProof/>
        </w:rPr>
        <w:tab/>
      </w:r>
      <w:r w:rsidRPr="009C091F">
        <w:rPr>
          <w:noProof/>
        </w:rPr>
        <w:fldChar w:fldCharType="begin"/>
      </w:r>
      <w:r w:rsidRPr="009C091F">
        <w:rPr>
          <w:noProof/>
        </w:rPr>
        <w:instrText xml:space="preserve"> PAGEREF _Toc185661673 \h </w:instrText>
      </w:r>
      <w:r w:rsidRPr="009C091F">
        <w:rPr>
          <w:noProof/>
        </w:rPr>
      </w:r>
      <w:r w:rsidRPr="009C091F">
        <w:rPr>
          <w:noProof/>
        </w:rPr>
        <w:fldChar w:fldCharType="separate"/>
      </w:r>
      <w:r w:rsidR="00F96134">
        <w:rPr>
          <w:noProof/>
        </w:rPr>
        <w:t>68</w:t>
      </w:r>
      <w:r w:rsidRPr="009C091F">
        <w:rPr>
          <w:noProof/>
        </w:rPr>
        <w:fldChar w:fldCharType="end"/>
      </w:r>
    </w:p>
    <w:p w14:paraId="2DB886EB" w14:textId="1A9340E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124</w:t>
      </w:r>
      <w:r>
        <w:rPr>
          <w:noProof/>
        </w:rPr>
        <w:noBreakHyphen/>
        <w:t>710</w:t>
      </w:r>
      <w:r>
        <w:rPr>
          <w:noProof/>
        </w:rPr>
        <w:tab/>
        <w:t>Meaning of prospecting entitlement and mining entitlement</w:t>
      </w:r>
      <w:r w:rsidRPr="009C091F">
        <w:rPr>
          <w:noProof/>
        </w:rPr>
        <w:tab/>
      </w:r>
      <w:r w:rsidRPr="009C091F">
        <w:rPr>
          <w:noProof/>
        </w:rPr>
        <w:fldChar w:fldCharType="begin"/>
      </w:r>
      <w:r w:rsidRPr="009C091F">
        <w:rPr>
          <w:noProof/>
        </w:rPr>
        <w:instrText xml:space="preserve"> PAGEREF _Toc185661674 \h </w:instrText>
      </w:r>
      <w:r w:rsidRPr="009C091F">
        <w:rPr>
          <w:noProof/>
        </w:rPr>
      </w:r>
      <w:r w:rsidRPr="009C091F">
        <w:rPr>
          <w:noProof/>
        </w:rPr>
        <w:fldChar w:fldCharType="separate"/>
      </w:r>
      <w:r w:rsidR="00F96134">
        <w:rPr>
          <w:noProof/>
        </w:rPr>
        <w:t>69</w:t>
      </w:r>
      <w:r w:rsidRPr="009C091F">
        <w:rPr>
          <w:noProof/>
        </w:rPr>
        <w:fldChar w:fldCharType="end"/>
      </w:r>
    </w:p>
    <w:p w14:paraId="1B1CB7DF" w14:textId="604A817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715</w:t>
      </w:r>
      <w:r>
        <w:rPr>
          <w:noProof/>
        </w:rPr>
        <w:tab/>
        <w:t>Original entitlement differs in area from new entitlement</w:t>
      </w:r>
      <w:r w:rsidRPr="009C091F">
        <w:rPr>
          <w:noProof/>
        </w:rPr>
        <w:tab/>
      </w:r>
      <w:r w:rsidRPr="009C091F">
        <w:rPr>
          <w:noProof/>
        </w:rPr>
        <w:fldChar w:fldCharType="begin"/>
      </w:r>
      <w:r w:rsidRPr="009C091F">
        <w:rPr>
          <w:noProof/>
        </w:rPr>
        <w:instrText xml:space="preserve"> PAGEREF _Toc185661675 \h </w:instrText>
      </w:r>
      <w:r w:rsidRPr="009C091F">
        <w:rPr>
          <w:noProof/>
        </w:rPr>
      </w:r>
      <w:r w:rsidRPr="009C091F">
        <w:rPr>
          <w:noProof/>
        </w:rPr>
        <w:fldChar w:fldCharType="separate"/>
      </w:r>
      <w:r w:rsidR="00F96134">
        <w:rPr>
          <w:noProof/>
        </w:rPr>
        <w:t>70</w:t>
      </w:r>
      <w:r w:rsidRPr="009C091F">
        <w:rPr>
          <w:noProof/>
        </w:rPr>
        <w:fldChar w:fldCharType="end"/>
      </w:r>
    </w:p>
    <w:p w14:paraId="37C698F7" w14:textId="56B8D31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720</w:t>
      </w:r>
      <w:r>
        <w:rPr>
          <w:noProof/>
        </w:rPr>
        <w:tab/>
        <w:t>Part of original entitlement excised</w:t>
      </w:r>
      <w:r w:rsidRPr="009C091F">
        <w:rPr>
          <w:noProof/>
        </w:rPr>
        <w:tab/>
      </w:r>
      <w:r w:rsidRPr="009C091F">
        <w:rPr>
          <w:noProof/>
        </w:rPr>
        <w:fldChar w:fldCharType="begin"/>
      </w:r>
      <w:r w:rsidRPr="009C091F">
        <w:rPr>
          <w:noProof/>
        </w:rPr>
        <w:instrText xml:space="preserve"> PAGEREF _Toc185661676 \h </w:instrText>
      </w:r>
      <w:r w:rsidRPr="009C091F">
        <w:rPr>
          <w:noProof/>
        </w:rPr>
      </w:r>
      <w:r w:rsidRPr="009C091F">
        <w:rPr>
          <w:noProof/>
        </w:rPr>
        <w:fldChar w:fldCharType="separate"/>
      </w:r>
      <w:r w:rsidR="00F96134">
        <w:rPr>
          <w:noProof/>
        </w:rPr>
        <w:t>70</w:t>
      </w:r>
      <w:r w:rsidRPr="009C091F">
        <w:rPr>
          <w:noProof/>
        </w:rPr>
        <w:fldChar w:fldCharType="end"/>
      </w:r>
    </w:p>
    <w:p w14:paraId="58E702FC" w14:textId="6F0835F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725</w:t>
      </w:r>
      <w:r>
        <w:rPr>
          <w:noProof/>
        </w:rPr>
        <w:tab/>
        <w:t>Treating parts of new entitlement as separate assets</w:t>
      </w:r>
      <w:r w:rsidRPr="009C091F">
        <w:rPr>
          <w:noProof/>
        </w:rPr>
        <w:tab/>
      </w:r>
      <w:r w:rsidRPr="009C091F">
        <w:rPr>
          <w:noProof/>
        </w:rPr>
        <w:fldChar w:fldCharType="begin"/>
      </w:r>
      <w:r w:rsidRPr="009C091F">
        <w:rPr>
          <w:noProof/>
        </w:rPr>
        <w:instrText xml:space="preserve"> PAGEREF _Toc185661677 \h </w:instrText>
      </w:r>
      <w:r w:rsidRPr="009C091F">
        <w:rPr>
          <w:noProof/>
        </w:rPr>
      </w:r>
      <w:r w:rsidRPr="009C091F">
        <w:rPr>
          <w:noProof/>
        </w:rPr>
        <w:fldChar w:fldCharType="separate"/>
      </w:r>
      <w:r w:rsidR="00F96134">
        <w:rPr>
          <w:noProof/>
        </w:rPr>
        <w:t>71</w:t>
      </w:r>
      <w:r w:rsidRPr="009C091F">
        <w:rPr>
          <w:noProof/>
        </w:rPr>
        <w:fldChar w:fldCharType="end"/>
      </w:r>
    </w:p>
    <w:p w14:paraId="316A73C9" w14:textId="3E9A52C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730</w:t>
      </w:r>
      <w:r>
        <w:rPr>
          <w:noProof/>
        </w:rPr>
        <w:tab/>
        <w:t>What is the roll</w:t>
      </w:r>
      <w:r>
        <w:rPr>
          <w:noProof/>
        </w:rPr>
        <w:noBreakHyphen/>
        <w:t>over?</w:t>
      </w:r>
      <w:r w:rsidRPr="009C091F">
        <w:rPr>
          <w:noProof/>
        </w:rPr>
        <w:tab/>
      </w:r>
      <w:r w:rsidRPr="009C091F">
        <w:rPr>
          <w:noProof/>
        </w:rPr>
        <w:fldChar w:fldCharType="begin"/>
      </w:r>
      <w:r w:rsidRPr="009C091F">
        <w:rPr>
          <w:noProof/>
        </w:rPr>
        <w:instrText xml:space="preserve"> PAGEREF _Toc185661678 \h </w:instrText>
      </w:r>
      <w:r w:rsidRPr="009C091F">
        <w:rPr>
          <w:noProof/>
        </w:rPr>
      </w:r>
      <w:r w:rsidRPr="009C091F">
        <w:rPr>
          <w:noProof/>
        </w:rPr>
        <w:fldChar w:fldCharType="separate"/>
      </w:r>
      <w:r w:rsidR="00F96134">
        <w:rPr>
          <w:noProof/>
        </w:rPr>
        <w:t>71</w:t>
      </w:r>
      <w:r w:rsidRPr="009C091F">
        <w:rPr>
          <w:noProof/>
        </w:rPr>
        <w:fldChar w:fldCharType="end"/>
      </w:r>
    </w:p>
    <w:p w14:paraId="5BE8B19F" w14:textId="257B10F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M—Scrip for scrip roll</w:t>
      </w:r>
      <w:r>
        <w:rPr>
          <w:noProof/>
        </w:rPr>
        <w:noBreakHyphen/>
        <w:t>over</w:t>
      </w:r>
      <w:r w:rsidRPr="009C091F">
        <w:rPr>
          <w:b w:val="0"/>
          <w:noProof/>
          <w:sz w:val="18"/>
        </w:rPr>
        <w:tab/>
      </w:r>
      <w:r w:rsidRPr="009C091F">
        <w:rPr>
          <w:b w:val="0"/>
          <w:noProof/>
          <w:sz w:val="18"/>
        </w:rPr>
        <w:fldChar w:fldCharType="begin"/>
      </w:r>
      <w:r w:rsidRPr="009C091F">
        <w:rPr>
          <w:b w:val="0"/>
          <w:noProof/>
          <w:sz w:val="18"/>
        </w:rPr>
        <w:instrText xml:space="preserve"> PAGEREF _Toc185661679 \h </w:instrText>
      </w:r>
      <w:r w:rsidRPr="009C091F">
        <w:rPr>
          <w:b w:val="0"/>
          <w:noProof/>
          <w:sz w:val="18"/>
        </w:rPr>
      </w:r>
      <w:r w:rsidRPr="009C091F">
        <w:rPr>
          <w:b w:val="0"/>
          <w:noProof/>
          <w:sz w:val="18"/>
        </w:rPr>
        <w:fldChar w:fldCharType="separate"/>
      </w:r>
      <w:r w:rsidR="00F96134">
        <w:rPr>
          <w:b w:val="0"/>
          <w:noProof/>
          <w:sz w:val="18"/>
        </w:rPr>
        <w:t>72</w:t>
      </w:r>
      <w:r w:rsidRPr="009C091F">
        <w:rPr>
          <w:b w:val="0"/>
          <w:noProof/>
          <w:sz w:val="18"/>
        </w:rPr>
        <w:fldChar w:fldCharType="end"/>
      </w:r>
    </w:p>
    <w:p w14:paraId="08F3052B" w14:textId="0C3B1B7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M</w:t>
      </w:r>
      <w:r w:rsidRPr="009C091F">
        <w:rPr>
          <w:b w:val="0"/>
          <w:noProof/>
          <w:sz w:val="18"/>
        </w:rPr>
        <w:tab/>
      </w:r>
      <w:r w:rsidRPr="009C091F">
        <w:rPr>
          <w:b w:val="0"/>
          <w:noProof/>
          <w:sz w:val="18"/>
        </w:rPr>
        <w:fldChar w:fldCharType="begin"/>
      </w:r>
      <w:r w:rsidRPr="009C091F">
        <w:rPr>
          <w:b w:val="0"/>
          <w:noProof/>
          <w:sz w:val="18"/>
        </w:rPr>
        <w:instrText xml:space="preserve"> PAGEREF _Toc185661680 \h </w:instrText>
      </w:r>
      <w:r w:rsidRPr="009C091F">
        <w:rPr>
          <w:b w:val="0"/>
          <w:noProof/>
          <w:sz w:val="18"/>
        </w:rPr>
      </w:r>
      <w:r w:rsidRPr="009C091F">
        <w:rPr>
          <w:b w:val="0"/>
          <w:noProof/>
          <w:sz w:val="18"/>
        </w:rPr>
        <w:fldChar w:fldCharType="separate"/>
      </w:r>
      <w:r w:rsidR="00F96134">
        <w:rPr>
          <w:b w:val="0"/>
          <w:noProof/>
          <w:sz w:val="18"/>
        </w:rPr>
        <w:t>72</w:t>
      </w:r>
      <w:r w:rsidRPr="009C091F">
        <w:rPr>
          <w:b w:val="0"/>
          <w:noProof/>
          <w:sz w:val="18"/>
        </w:rPr>
        <w:fldChar w:fldCharType="end"/>
      </w:r>
    </w:p>
    <w:p w14:paraId="6E1A0561" w14:textId="6563CBC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775</w:t>
      </w:r>
      <w:r>
        <w:rPr>
          <w:noProof/>
        </w:rPr>
        <w:tab/>
        <w:t>What this Subdivision is about</w:t>
      </w:r>
      <w:r w:rsidRPr="009C091F">
        <w:rPr>
          <w:noProof/>
        </w:rPr>
        <w:tab/>
      </w:r>
      <w:r w:rsidRPr="009C091F">
        <w:rPr>
          <w:noProof/>
        </w:rPr>
        <w:fldChar w:fldCharType="begin"/>
      </w:r>
      <w:r w:rsidRPr="009C091F">
        <w:rPr>
          <w:noProof/>
        </w:rPr>
        <w:instrText xml:space="preserve"> PAGEREF _Toc185661681 \h </w:instrText>
      </w:r>
      <w:r w:rsidRPr="009C091F">
        <w:rPr>
          <w:noProof/>
        </w:rPr>
      </w:r>
      <w:r w:rsidRPr="009C091F">
        <w:rPr>
          <w:noProof/>
        </w:rPr>
        <w:fldChar w:fldCharType="separate"/>
      </w:r>
      <w:r w:rsidR="00F96134">
        <w:rPr>
          <w:noProof/>
        </w:rPr>
        <w:t>72</w:t>
      </w:r>
      <w:r w:rsidRPr="009C091F">
        <w:rPr>
          <w:noProof/>
        </w:rPr>
        <w:fldChar w:fldCharType="end"/>
      </w:r>
    </w:p>
    <w:p w14:paraId="774D545E" w14:textId="76ECFF8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_Toc185661682 \h </w:instrText>
      </w:r>
      <w:r w:rsidRPr="009C091F">
        <w:rPr>
          <w:b w:val="0"/>
          <w:noProof/>
          <w:sz w:val="18"/>
        </w:rPr>
      </w:r>
      <w:r w:rsidRPr="009C091F">
        <w:rPr>
          <w:b w:val="0"/>
          <w:noProof/>
          <w:sz w:val="18"/>
        </w:rPr>
        <w:fldChar w:fldCharType="separate"/>
      </w:r>
      <w:r w:rsidR="00F96134">
        <w:rPr>
          <w:b w:val="0"/>
          <w:noProof/>
          <w:sz w:val="18"/>
        </w:rPr>
        <w:t>73</w:t>
      </w:r>
      <w:r w:rsidRPr="009C091F">
        <w:rPr>
          <w:b w:val="0"/>
          <w:noProof/>
          <w:sz w:val="18"/>
        </w:rPr>
        <w:fldChar w:fldCharType="end"/>
      </w:r>
    </w:p>
    <w:p w14:paraId="6CAA9D58" w14:textId="6B7BC0D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780</w:t>
      </w:r>
      <w:r>
        <w:rPr>
          <w:noProof/>
        </w:rPr>
        <w:tab/>
        <w:t>Replacement of shares</w:t>
      </w:r>
      <w:r w:rsidRPr="009C091F">
        <w:rPr>
          <w:noProof/>
        </w:rPr>
        <w:tab/>
      </w:r>
      <w:r w:rsidRPr="009C091F">
        <w:rPr>
          <w:noProof/>
        </w:rPr>
        <w:fldChar w:fldCharType="begin"/>
      </w:r>
      <w:r w:rsidRPr="009C091F">
        <w:rPr>
          <w:noProof/>
        </w:rPr>
        <w:instrText xml:space="preserve"> PAGEREF _Toc185661683 \h </w:instrText>
      </w:r>
      <w:r w:rsidRPr="009C091F">
        <w:rPr>
          <w:noProof/>
        </w:rPr>
      </w:r>
      <w:r w:rsidRPr="009C091F">
        <w:rPr>
          <w:noProof/>
        </w:rPr>
        <w:fldChar w:fldCharType="separate"/>
      </w:r>
      <w:r w:rsidR="00F96134">
        <w:rPr>
          <w:noProof/>
        </w:rPr>
        <w:t>73</w:t>
      </w:r>
      <w:r w:rsidRPr="009C091F">
        <w:rPr>
          <w:noProof/>
        </w:rPr>
        <w:fldChar w:fldCharType="end"/>
      </w:r>
    </w:p>
    <w:p w14:paraId="68633B44" w14:textId="52FC41A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781</w:t>
      </w:r>
      <w:r>
        <w:rPr>
          <w:noProof/>
        </w:rPr>
        <w:tab/>
        <w:t>Replacement of trust interests</w:t>
      </w:r>
      <w:r w:rsidRPr="009C091F">
        <w:rPr>
          <w:noProof/>
        </w:rPr>
        <w:tab/>
      </w:r>
      <w:r w:rsidRPr="009C091F">
        <w:rPr>
          <w:noProof/>
        </w:rPr>
        <w:fldChar w:fldCharType="begin"/>
      </w:r>
      <w:r w:rsidRPr="009C091F">
        <w:rPr>
          <w:noProof/>
        </w:rPr>
        <w:instrText xml:space="preserve"> PAGEREF _Toc185661684 \h </w:instrText>
      </w:r>
      <w:r w:rsidRPr="009C091F">
        <w:rPr>
          <w:noProof/>
        </w:rPr>
      </w:r>
      <w:r w:rsidRPr="009C091F">
        <w:rPr>
          <w:noProof/>
        </w:rPr>
        <w:fldChar w:fldCharType="separate"/>
      </w:r>
      <w:r w:rsidR="00F96134">
        <w:rPr>
          <w:noProof/>
        </w:rPr>
        <w:t>77</w:t>
      </w:r>
      <w:r w:rsidRPr="009C091F">
        <w:rPr>
          <w:noProof/>
        </w:rPr>
        <w:fldChar w:fldCharType="end"/>
      </w:r>
    </w:p>
    <w:p w14:paraId="41E59B1C" w14:textId="6A178F3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782</w:t>
      </w:r>
      <w:r>
        <w:rPr>
          <w:noProof/>
        </w:rPr>
        <w:tab/>
        <w:t>Transfer or allocation of cost base of shares acquired by acquiring entity etc.</w:t>
      </w:r>
      <w:r w:rsidRPr="009C091F">
        <w:rPr>
          <w:noProof/>
        </w:rPr>
        <w:tab/>
      </w:r>
      <w:r w:rsidRPr="009C091F">
        <w:rPr>
          <w:noProof/>
        </w:rPr>
        <w:fldChar w:fldCharType="begin"/>
      </w:r>
      <w:r w:rsidRPr="009C091F">
        <w:rPr>
          <w:noProof/>
        </w:rPr>
        <w:instrText xml:space="preserve"> PAGEREF _Toc185661685 \h </w:instrText>
      </w:r>
      <w:r w:rsidRPr="009C091F">
        <w:rPr>
          <w:noProof/>
        </w:rPr>
      </w:r>
      <w:r w:rsidRPr="009C091F">
        <w:rPr>
          <w:noProof/>
        </w:rPr>
        <w:fldChar w:fldCharType="separate"/>
      </w:r>
      <w:r w:rsidR="00F96134">
        <w:rPr>
          <w:noProof/>
        </w:rPr>
        <w:t>80</w:t>
      </w:r>
      <w:r w:rsidRPr="009C091F">
        <w:rPr>
          <w:noProof/>
        </w:rPr>
        <w:fldChar w:fldCharType="end"/>
      </w:r>
    </w:p>
    <w:p w14:paraId="207C613B" w14:textId="00614C9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783</w:t>
      </w:r>
      <w:r>
        <w:rPr>
          <w:noProof/>
        </w:rPr>
        <w:tab/>
        <w:t xml:space="preserve">Meaning of </w:t>
      </w:r>
      <w:r w:rsidRPr="003A4344">
        <w:rPr>
          <w:i/>
          <w:noProof/>
        </w:rPr>
        <w:t>significant stakeholder</w:t>
      </w:r>
      <w:r>
        <w:rPr>
          <w:noProof/>
        </w:rPr>
        <w:t xml:space="preserve">, </w:t>
      </w:r>
      <w:r w:rsidRPr="003A4344">
        <w:rPr>
          <w:i/>
          <w:noProof/>
        </w:rPr>
        <w:t>common stakeholder</w:t>
      </w:r>
      <w:r>
        <w:rPr>
          <w:noProof/>
        </w:rPr>
        <w:t xml:space="preserve">, </w:t>
      </w:r>
      <w:r w:rsidRPr="003A4344">
        <w:rPr>
          <w:i/>
          <w:noProof/>
        </w:rPr>
        <w:t>significant stake</w:t>
      </w:r>
      <w:r>
        <w:rPr>
          <w:noProof/>
        </w:rPr>
        <w:t xml:space="preserve"> and </w:t>
      </w:r>
      <w:r w:rsidRPr="003A4344">
        <w:rPr>
          <w:i/>
          <w:noProof/>
        </w:rPr>
        <w:t>common stake</w:t>
      </w:r>
      <w:r w:rsidRPr="009C091F">
        <w:rPr>
          <w:noProof/>
        </w:rPr>
        <w:tab/>
      </w:r>
      <w:r w:rsidRPr="009C091F">
        <w:rPr>
          <w:noProof/>
        </w:rPr>
        <w:fldChar w:fldCharType="begin"/>
      </w:r>
      <w:r w:rsidRPr="009C091F">
        <w:rPr>
          <w:noProof/>
        </w:rPr>
        <w:instrText xml:space="preserve"> PAGEREF _Toc185661686 \h </w:instrText>
      </w:r>
      <w:r w:rsidRPr="009C091F">
        <w:rPr>
          <w:noProof/>
        </w:rPr>
      </w:r>
      <w:r w:rsidRPr="009C091F">
        <w:rPr>
          <w:noProof/>
        </w:rPr>
        <w:fldChar w:fldCharType="separate"/>
      </w:r>
      <w:r w:rsidR="00F96134">
        <w:rPr>
          <w:noProof/>
        </w:rPr>
        <w:t>82</w:t>
      </w:r>
      <w:r w:rsidRPr="009C091F">
        <w:rPr>
          <w:noProof/>
        </w:rPr>
        <w:fldChar w:fldCharType="end"/>
      </w:r>
    </w:p>
    <w:p w14:paraId="5EAAE907" w14:textId="7AAE196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783A</w:t>
      </w:r>
      <w:r>
        <w:rPr>
          <w:noProof/>
        </w:rPr>
        <w:tab/>
        <w:t>Rights that affect stakes</w:t>
      </w:r>
      <w:r w:rsidRPr="009C091F">
        <w:rPr>
          <w:noProof/>
        </w:rPr>
        <w:tab/>
      </w:r>
      <w:r w:rsidRPr="009C091F">
        <w:rPr>
          <w:noProof/>
        </w:rPr>
        <w:fldChar w:fldCharType="begin"/>
      </w:r>
      <w:r w:rsidRPr="009C091F">
        <w:rPr>
          <w:noProof/>
        </w:rPr>
        <w:instrText xml:space="preserve"> PAGEREF _Toc185661687 \h </w:instrText>
      </w:r>
      <w:r w:rsidRPr="009C091F">
        <w:rPr>
          <w:noProof/>
        </w:rPr>
      </w:r>
      <w:r w:rsidRPr="009C091F">
        <w:rPr>
          <w:noProof/>
        </w:rPr>
        <w:fldChar w:fldCharType="separate"/>
      </w:r>
      <w:r w:rsidR="00F96134">
        <w:rPr>
          <w:noProof/>
        </w:rPr>
        <w:t>84</w:t>
      </w:r>
      <w:r w:rsidRPr="009C091F">
        <w:rPr>
          <w:noProof/>
        </w:rPr>
        <w:fldChar w:fldCharType="end"/>
      </w:r>
    </w:p>
    <w:p w14:paraId="5DBA8E27" w14:textId="4F39876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784</w:t>
      </w:r>
      <w:r>
        <w:rPr>
          <w:noProof/>
        </w:rPr>
        <w:tab/>
        <w:t>Cost base of equity or debt given within acquiring group</w:t>
      </w:r>
      <w:r w:rsidRPr="009C091F">
        <w:rPr>
          <w:noProof/>
        </w:rPr>
        <w:tab/>
      </w:r>
      <w:r w:rsidRPr="009C091F">
        <w:rPr>
          <w:noProof/>
        </w:rPr>
        <w:fldChar w:fldCharType="begin"/>
      </w:r>
      <w:r w:rsidRPr="009C091F">
        <w:rPr>
          <w:noProof/>
        </w:rPr>
        <w:instrText xml:space="preserve"> PAGEREF _Toc185661688 \h </w:instrText>
      </w:r>
      <w:r w:rsidRPr="009C091F">
        <w:rPr>
          <w:noProof/>
        </w:rPr>
      </w:r>
      <w:r w:rsidRPr="009C091F">
        <w:rPr>
          <w:noProof/>
        </w:rPr>
        <w:fldChar w:fldCharType="separate"/>
      </w:r>
      <w:r w:rsidR="00F96134">
        <w:rPr>
          <w:noProof/>
        </w:rPr>
        <w:t>86</w:t>
      </w:r>
      <w:r w:rsidRPr="009C091F">
        <w:rPr>
          <w:noProof/>
        </w:rPr>
        <w:fldChar w:fldCharType="end"/>
      </w:r>
    </w:p>
    <w:p w14:paraId="58EC5B7D" w14:textId="390A5ED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784A</w:t>
      </w:r>
      <w:r>
        <w:rPr>
          <w:noProof/>
        </w:rPr>
        <w:tab/>
        <w:t>When arrangement is a restructure</w:t>
      </w:r>
      <w:r w:rsidRPr="009C091F">
        <w:rPr>
          <w:noProof/>
        </w:rPr>
        <w:tab/>
      </w:r>
      <w:r w:rsidRPr="009C091F">
        <w:rPr>
          <w:noProof/>
        </w:rPr>
        <w:fldChar w:fldCharType="begin"/>
      </w:r>
      <w:r w:rsidRPr="009C091F">
        <w:rPr>
          <w:noProof/>
        </w:rPr>
        <w:instrText xml:space="preserve"> PAGEREF _Toc185661689 \h </w:instrText>
      </w:r>
      <w:r w:rsidRPr="009C091F">
        <w:rPr>
          <w:noProof/>
        </w:rPr>
      </w:r>
      <w:r w:rsidRPr="009C091F">
        <w:rPr>
          <w:noProof/>
        </w:rPr>
        <w:fldChar w:fldCharType="separate"/>
      </w:r>
      <w:r w:rsidR="00F96134">
        <w:rPr>
          <w:noProof/>
        </w:rPr>
        <w:t>86</w:t>
      </w:r>
      <w:r w:rsidRPr="009C091F">
        <w:rPr>
          <w:noProof/>
        </w:rPr>
        <w:fldChar w:fldCharType="end"/>
      </w:r>
    </w:p>
    <w:p w14:paraId="7E7EA4C5" w14:textId="20E71B6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784B</w:t>
      </w:r>
      <w:r>
        <w:rPr>
          <w:noProof/>
        </w:rPr>
        <w:tab/>
        <w:t>What is the cost base and reduced cost base when arrangement is a restructure?</w:t>
      </w:r>
      <w:r w:rsidRPr="009C091F">
        <w:rPr>
          <w:noProof/>
        </w:rPr>
        <w:tab/>
      </w:r>
      <w:r w:rsidRPr="009C091F">
        <w:rPr>
          <w:noProof/>
        </w:rPr>
        <w:fldChar w:fldCharType="begin"/>
      </w:r>
      <w:r w:rsidRPr="009C091F">
        <w:rPr>
          <w:noProof/>
        </w:rPr>
        <w:instrText xml:space="preserve"> PAGEREF _Toc185661690 \h </w:instrText>
      </w:r>
      <w:r w:rsidRPr="009C091F">
        <w:rPr>
          <w:noProof/>
        </w:rPr>
      </w:r>
      <w:r w:rsidRPr="009C091F">
        <w:rPr>
          <w:noProof/>
        </w:rPr>
        <w:fldChar w:fldCharType="separate"/>
      </w:r>
      <w:r w:rsidR="00F96134">
        <w:rPr>
          <w:noProof/>
        </w:rPr>
        <w:t>89</w:t>
      </w:r>
      <w:r w:rsidRPr="009C091F">
        <w:rPr>
          <w:noProof/>
        </w:rPr>
        <w:fldChar w:fldCharType="end"/>
      </w:r>
    </w:p>
    <w:p w14:paraId="5B841C04" w14:textId="3F48FCA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784C</w:t>
      </w:r>
      <w:r>
        <w:rPr>
          <w:noProof/>
        </w:rPr>
        <w:tab/>
        <w:t>Cost base of equity or debt given within acquiring group</w:t>
      </w:r>
      <w:r w:rsidRPr="009C091F">
        <w:rPr>
          <w:noProof/>
        </w:rPr>
        <w:tab/>
      </w:r>
      <w:r w:rsidRPr="009C091F">
        <w:rPr>
          <w:noProof/>
        </w:rPr>
        <w:fldChar w:fldCharType="begin"/>
      </w:r>
      <w:r w:rsidRPr="009C091F">
        <w:rPr>
          <w:noProof/>
        </w:rPr>
        <w:instrText xml:space="preserve"> PAGEREF _Toc185661691 \h </w:instrText>
      </w:r>
      <w:r w:rsidRPr="009C091F">
        <w:rPr>
          <w:noProof/>
        </w:rPr>
      </w:r>
      <w:r w:rsidRPr="009C091F">
        <w:rPr>
          <w:noProof/>
        </w:rPr>
        <w:fldChar w:fldCharType="separate"/>
      </w:r>
      <w:r w:rsidR="00F96134">
        <w:rPr>
          <w:noProof/>
        </w:rPr>
        <w:t>93</w:t>
      </w:r>
      <w:r w:rsidRPr="009C091F">
        <w:rPr>
          <w:noProof/>
        </w:rPr>
        <w:fldChar w:fldCharType="end"/>
      </w:r>
    </w:p>
    <w:p w14:paraId="7633A86E" w14:textId="2A51ED5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785</w:t>
      </w:r>
      <w:r>
        <w:rPr>
          <w:noProof/>
        </w:rPr>
        <w:tab/>
        <w:t>What is the roll</w:t>
      </w:r>
      <w:r>
        <w:rPr>
          <w:noProof/>
        </w:rPr>
        <w:noBreakHyphen/>
        <w:t>over?</w:t>
      </w:r>
      <w:r w:rsidRPr="009C091F">
        <w:rPr>
          <w:noProof/>
        </w:rPr>
        <w:tab/>
      </w:r>
      <w:r w:rsidRPr="009C091F">
        <w:rPr>
          <w:noProof/>
        </w:rPr>
        <w:fldChar w:fldCharType="begin"/>
      </w:r>
      <w:r w:rsidRPr="009C091F">
        <w:rPr>
          <w:noProof/>
        </w:rPr>
        <w:instrText xml:space="preserve"> PAGEREF _Toc185661692 \h </w:instrText>
      </w:r>
      <w:r w:rsidRPr="009C091F">
        <w:rPr>
          <w:noProof/>
        </w:rPr>
      </w:r>
      <w:r w:rsidRPr="009C091F">
        <w:rPr>
          <w:noProof/>
        </w:rPr>
        <w:fldChar w:fldCharType="separate"/>
      </w:r>
      <w:r w:rsidR="00F96134">
        <w:rPr>
          <w:noProof/>
        </w:rPr>
        <w:t>93</w:t>
      </w:r>
      <w:r w:rsidRPr="009C091F">
        <w:rPr>
          <w:noProof/>
        </w:rPr>
        <w:fldChar w:fldCharType="end"/>
      </w:r>
    </w:p>
    <w:p w14:paraId="36D18224" w14:textId="7E5F90F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790</w:t>
      </w:r>
      <w:r>
        <w:rPr>
          <w:noProof/>
        </w:rPr>
        <w:tab/>
        <w:t>Partial roll</w:t>
      </w:r>
      <w:r>
        <w:rPr>
          <w:noProof/>
        </w:rPr>
        <w:noBreakHyphen/>
        <w:t>over</w:t>
      </w:r>
      <w:r w:rsidRPr="009C091F">
        <w:rPr>
          <w:noProof/>
        </w:rPr>
        <w:tab/>
      </w:r>
      <w:r w:rsidRPr="009C091F">
        <w:rPr>
          <w:noProof/>
        </w:rPr>
        <w:fldChar w:fldCharType="begin"/>
      </w:r>
      <w:r w:rsidRPr="009C091F">
        <w:rPr>
          <w:noProof/>
        </w:rPr>
        <w:instrText xml:space="preserve"> PAGEREF _Toc185661693 \h </w:instrText>
      </w:r>
      <w:r w:rsidRPr="009C091F">
        <w:rPr>
          <w:noProof/>
        </w:rPr>
      </w:r>
      <w:r w:rsidRPr="009C091F">
        <w:rPr>
          <w:noProof/>
        </w:rPr>
        <w:fldChar w:fldCharType="separate"/>
      </w:r>
      <w:r w:rsidR="00F96134">
        <w:rPr>
          <w:noProof/>
        </w:rPr>
        <w:t>94</w:t>
      </w:r>
      <w:r w:rsidRPr="009C091F">
        <w:rPr>
          <w:noProof/>
        </w:rPr>
        <w:fldChar w:fldCharType="end"/>
      </w:r>
    </w:p>
    <w:p w14:paraId="1E7A746C" w14:textId="10E32DD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795</w:t>
      </w:r>
      <w:r>
        <w:rPr>
          <w:noProof/>
        </w:rPr>
        <w:tab/>
        <w:t>Exceptions</w:t>
      </w:r>
      <w:r w:rsidRPr="009C091F">
        <w:rPr>
          <w:noProof/>
        </w:rPr>
        <w:tab/>
      </w:r>
      <w:r w:rsidRPr="009C091F">
        <w:rPr>
          <w:noProof/>
        </w:rPr>
        <w:fldChar w:fldCharType="begin"/>
      </w:r>
      <w:r w:rsidRPr="009C091F">
        <w:rPr>
          <w:noProof/>
        </w:rPr>
        <w:instrText xml:space="preserve"> PAGEREF _Toc185661694 \h </w:instrText>
      </w:r>
      <w:r w:rsidRPr="009C091F">
        <w:rPr>
          <w:noProof/>
        </w:rPr>
      </w:r>
      <w:r w:rsidRPr="009C091F">
        <w:rPr>
          <w:noProof/>
        </w:rPr>
        <w:fldChar w:fldCharType="separate"/>
      </w:r>
      <w:r w:rsidR="00F96134">
        <w:rPr>
          <w:noProof/>
        </w:rPr>
        <w:t>95</w:t>
      </w:r>
      <w:r w:rsidRPr="009C091F">
        <w:rPr>
          <w:noProof/>
        </w:rPr>
        <w:fldChar w:fldCharType="end"/>
      </w:r>
    </w:p>
    <w:p w14:paraId="5AD128CD" w14:textId="13DC1FA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800</w:t>
      </w:r>
      <w:r>
        <w:rPr>
          <w:noProof/>
        </w:rPr>
        <w:tab/>
        <w:t>Interest received for pre</w:t>
      </w:r>
      <w:r>
        <w:rPr>
          <w:noProof/>
        </w:rPr>
        <w:noBreakHyphen/>
        <w:t>CGT interest</w:t>
      </w:r>
      <w:r w:rsidRPr="009C091F">
        <w:rPr>
          <w:noProof/>
        </w:rPr>
        <w:tab/>
      </w:r>
      <w:r w:rsidRPr="009C091F">
        <w:rPr>
          <w:noProof/>
        </w:rPr>
        <w:fldChar w:fldCharType="begin"/>
      </w:r>
      <w:r w:rsidRPr="009C091F">
        <w:rPr>
          <w:noProof/>
        </w:rPr>
        <w:instrText xml:space="preserve"> PAGEREF _Toc185661695 \h </w:instrText>
      </w:r>
      <w:r w:rsidRPr="009C091F">
        <w:rPr>
          <w:noProof/>
        </w:rPr>
      </w:r>
      <w:r w:rsidRPr="009C091F">
        <w:rPr>
          <w:noProof/>
        </w:rPr>
        <w:fldChar w:fldCharType="separate"/>
      </w:r>
      <w:r w:rsidR="00F96134">
        <w:rPr>
          <w:noProof/>
        </w:rPr>
        <w:t>95</w:t>
      </w:r>
      <w:r w:rsidRPr="009C091F">
        <w:rPr>
          <w:noProof/>
        </w:rPr>
        <w:fldChar w:fldCharType="end"/>
      </w:r>
    </w:p>
    <w:p w14:paraId="25172AF3" w14:textId="48A7F95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810</w:t>
      </w:r>
      <w:r>
        <w:rPr>
          <w:noProof/>
        </w:rPr>
        <w:tab/>
        <w:t>Certain companies and trusts not regarded as having 300 members or beneficiaries</w:t>
      </w:r>
      <w:r w:rsidRPr="009C091F">
        <w:rPr>
          <w:noProof/>
        </w:rPr>
        <w:tab/>
      </w:r>
      <w:r w:rsidRPr="009C091F">
        <w:rPr>
          <w:noProof/>
        </w:rPr>
        <w:fldChar w:fldCharType="begin"/>
      </w:r>
      <w:r w:rsidRPr="009C091F">
        <w:rPr>
          <w:noProof/>
        </w:rPr>
        <w:instrText xml:space="preserve"> PAGEREF _Toc185661696 \h </w:instrText>
      </w:r>
      <w:r w:rsidRPr="009C091F">
        <w:rPr>
          <w:noProof/>
        </w:rPr>
      </w:r>
      <w:r w:rsidRPr="009C091F">
        <w:rPr>
          <w:noProof/>
        </w:rPr>
        <w:fldChar w:fldCharType="separate"/>
      </w:r>
      <w:r w:rsidR="00F96134">
        <w:rPr>
          <w:noProof/>
        </w:rPr>
        <w:t>96</w:t>
      </w:r>
      <w:r w:rsidRPr="009C091F">
        <w:rPr>
          <w:noProof/>
        </w:rPr>
        <w:fldChar w:fldCharType="end"/>
      </w:r>
    </w:p>
    <w:p w14:paraId="04D76407" w14:textId="0CFDC4C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N—Disposal of assets by a trust to a company</w:t>
      </w:r>
      <w:r w:rsidRPr="009C091F">
        <w:rPr>
          <w:b w:val="0"/>
          <w:noProof/>
          <w:sz w:val="18"/>
        </w:rPr>
        <w:tab/>
      </w:r>
      <w:r w:rsidRPr="009C091F">
        <w:rPr>
          <w:b w:val="0"/>
          <w:noProof/>
          <w:sz w:val="18"/>
        </w:rPr>
        <w:fldChar w:fldCharType="begin"/>
      </w:r>
      <w:r w:rsidRPr="009C091F">
        <w:rPr>
          <w:b w:val="0"/>
          <w:noProof/>
          <w:sz w:val="18"/>
        </w:rPr>
        <w:instrText xml:space="preserve"> PAGEREF _Toc185661697 \h </w:instrText>
      </w:r>
      <w:r w:rsidRPr="009C091F">
        <w:rPr>
          <w:b w:val="0"/>
          <w:noProof/>
          <w:sz w:val="18"/>
        </w:rPr>
      </w:r>
      <w:r w:rsidRPr="009C091F">
        <w:rPr>
          <w:b w:val="0"/>
          <w:noProof/>
          <w:sz w:val="18"/>
        </w:rPr>
        <w:fldChar w:fldCharType="separate"/>
      </w:r>
      <w:r w:rsidR="00F96134">
        <w:rPr>
          <w:b w:val="0"/>
          <w:noProof/>
          <w:sz w:val="18"/>
        </w:rPr>
        <w:t>98</w:t>
      </w:r>
      <w:r w:rsidRPr="009C091F">
        <w:rPr>
          <w:b w:val="0"/>
          <w:noProof/>
          <w:sz w:val="18"/>
        </w:rPr>
        <w:fldChar w:fldCharType="end"/>
      </w:r>
    </w:p>
    <w:p w14:paraId="5625196A" w14:textId="0B405D7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N</w:t>
      </w:r>
      <w:r w:rsidRPr="009C091F">
        <w:rPr>
          <w:b w:val="0"/>
          <w:noProof/>
          <w:sz w:val="18"/>
        </w:rPr>
        <w:tab/>
      </w:r>
      <w:r w:rsidRPr="009C091F">
        <w:rPr>
          <w:b w:val="0"/>
          <w:noProof/>
          <w:sz w:val="18"/>
        </w:rPr>
        <w:fldChar w:fldCharType="begin"/>
      </w:r>
      <w:r w:rsidRPr="009C091F">
        <w:rPr>
          <w:b w:val="0"/>
          <w:noProof/>
          <w:sz w:val="18"/>
        </w:rPr>
        <w:instrText xml:space="preserve"> PAGEREF _Toc185661698 \h </w:instrText>
      </w:r>
      <w:r w:rsidRPr="009C091F">
        <w:rPr>
          <w:b w:val="0"/>
          <w:noProof/>
          <w:sz w:val="18"/>
        </w:rPr>
      </w:r>
      <w:r w:rsidRPr="009C091F">
        <w:rPr>
          <w:b w:val="0"/>
          <w:noProof/>
          <w:sz w:val="18"/>
        </w:rPr>
        <w:fldChar w:fldCharType="separate"/>
      </w:r>
      <w:r w:rsidR="00F96134">
        <w:rPr>
          <w:b w:val="0"/>
          <w:noProof/>
          <w:sz w:val="18"/>
        </w:rPr>
        <w:t>98</w:t>
      </w:r>
      <w:r w:rsidRPr="009C091F">
        <w:rPr>
          <w:b w:val="0"/>
          <w:noProof/>
          <w:sz w:val="18"/>
        </w:rPr>
        <w:fldChar w:fldCharType="end"/>
      </w:r>
    </w:p>
    <w:p w14:paraId="684CCC2D" w14:textId="31BCC4D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850</w:t>
      </w:r>
      <w:r>
        <w:rPr>
          <w:noProof/>
        </w:rPr>
        <w:tab/>
        <w:t>What this Subdivision is about</w:t>
      </w:r>
      <w:r w:rsidRPr="009C091F">
        <w:rPr>
          <w:noProof/>
        </w:rPr>
        <w:tab/>
      </w:r>
      <w:r w:rsidRPr="009C091F">
        <w:rPr>
          <w:noProof/>
        </w:rPr>
        <w:fldChar w:fldCharType="begin"/>
      </w:r>
      <w:r w:rsidRPr="009C091F">
        <w:rPr>
          <w:noProof/>
        </w:rPr>
        <w:instrText xml:space="preserve"> PAGEREF _Toc185661699 \h </w:instrText>
      </w:r>
      <w:r w:rsidRPr="009C091F">
        <w:rPr>
          <w:noProof/>
        </w:rPr>
      </w:r>
      <w:r w:rsidRPr="009C091F">
        <w:rPr>
          <w:noProof/>
        </w:rPr>
        <w:fldChar w:fldCharType="separate"/>
      </w:r>
      <w:r w:rsidR="00F96134">
        <w:rPr>
          <w:noProof/>
        </w:rPr>
        <w:t>98</w:t>
      </w:r>
      <w:r w:rsidRPr="009C091F">
        <w:rPr>
          <w:noProof/>
        </w:rPr>
        <w:fldChar w:fldCharType="end"/>
      </w:r>
    </w:p>
    <w:p w14:paraId="6541BDED" w14:textId="62A11B8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_Toc185661700 \h </w:instrText>
      </w:r>
      <w:r w:rsidRPr="009C091F">
        <w:rPr>
          <w:b w:val="0"/>
          <w:noProof/>
          <w:sz w:val="18"/>
        </w:rPr>
      </w:r>
      <w:r w:rsidRPr="009C091F">
        <w:rPr>
          <w:b w:val="0"/>
          <w:noProof/>
          <w:sz w:val="18"/>
        </w:rPr>
        <w:fldChar w:fldCharType="separate"/>
      </w:r>
      <w:r w:rsidR="00F96134">
        <w:rPr>
          <w:b w:val="0"/>
          <w:noProof/>
          <w:sz w:val="18"/>
        </w:rPr>
        <w:t>99</w:t>
      </w:r>
      <w:r w:rsidRPr="009C091F">
        <w:rPr>
          <w:b w:val="0"/>
          <w:noProof/>
          <w:sz w:val="18"/>
        </w:rPr>
        <w:fldChar w:fldCharType="end"/>
      </w:r>
    </w:p>
    <w:p w14:paraId="2620164D" w14:textId="7E8587A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855</w:t>
      </w:r>
      <w:r>
        <w:rPr>
          <w:noProof/>
        </w:rPr>
        <w:tab/>
        <w:t>What this Subdivision deals with</w:t>
      </w:r>
      <w:r w:rsidRPr="009C091F">
        <w:rPr>
          <w:noProof/>
        </w:rPr>
        <w:tab/>
      </w:r>
      <w:r w:rsidRPr="009C091F">
        <w:rPr>
          <w:noProof/>
        </w:rPr>
        <w:fldChar w:fldCharType="begin"/>
      </w:r>
      <w:r w:rsidRPr="009C091F">
        <w:rPr>
          <w:noProof/>
        </w:rPr>
        <w:instrText xml:space="preserve"> PAGEREF _Toc185661701 \h </w:instrText>
      </w:r>
      <w:r w:rsidRPr="009C091F">
        <w:rPr>
          <w:noProof/>
        </w:rPr>
      </w:r>
      <w:r w:rsidRPr="009C091F">
        <w:rPr>
          <w:noProof/>
        </w:rPr>
        <w:fldChar w:fldCharType="separate"/>
      </w:r>
      <w:r w:rsidR="00F96134">
        <w:rPr>
          <w:noProof/>
        </w:rPr>
        <w:t>99</w:t>
      </w:r>
      <w:r w:rsidRPr="009C091F">
        <w:rPr>
          <w:noProof/>
        </w:rPr>
        <w:fldChar w:fldCharType="end"/>
      </w:r>
    </w:p>
    <w:p w14:paraId="38043C59" w14:textId="5594C13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860</w:t>
      </w:r>
      <w:r>
        <w:rPr>
          <w:noProof/>
        </w:rPr>
        <w:tab/>
        <w:t>Requirements for roll</w:t>
      </w:r>
      <w:r>
        <w:rPr>
          <w:noProof/>
        </w:rPr>
        <w:noBreakHyphen/>
        <w:t>over</w:t>
      </w:r>
      <w:r w:rsidRPr="009C091F">
        <w:rPr>
          <w:noProof/>
        </w:rPr>
        <w:tab/>
      </w:r>
      <w:r w:rsidRPr="009C091F">
        <w:rPr>
          <w:noProof/>
        </w:rPr>
        <w:fldChar w:fldCharType="begin"/>
      </w:r>
      <w:r w:rsidRPr="009C091F">
        <w:rPr>
          <w:noProof/>
        </w:rPr>
        <w:instrText xml:space="preserve"> PAGEREF _Toc185661702 \h </w:instrText>
      </w:r>
      <w:r w:rsidRPr="009C091F">
        <w:rPr>
          <w:noProof/>
        </w:rPr>
      </w:r>
      <w:r w:rsidRPr="009C091F">
        <w:rPr>
          <w:noProof/>
        </w:rPr>
        <w:fldChar w:fldCharType="separate"/>
      </w:r>
      <w:r w:rsidR="00F96134">
        <w:rPr>
          <w:noProof/>
        </w:rPr>
        <w:t>99</w:t>
      </w:r>
      <w:r w:rsidRPr="009C091F">
        <w:rPr>
          <w:noProof/>
        </w:rPr>
        <w:fldChar w:fldCharType="end"/>
      </w:r>
    </w:p>
    <w:p w14:paraId="158BFAE6" w14:textId="2DAC836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865</w:t>
      </w:r>
      <w:r>
        <w:rPr>
          <w:noProof/>
        </w:rPr>
        <w:tab/>
        <w:t>Entities both choose the roll</w:t>
      </w:r>
      <w:r>
        <w:rPr>
          <w:noProof/>
        </w:rPr>
        <w:noBreakHyphen/>
        <w:t>over</w:t>
      </w:r>
      <w:r w:rsidRPr="009C091F">
        <w:rPr>
          <w:noProof/>
        </w:rPr>
        <w:tab/>
      </w:r>
      <w:r w:rsidRPr="009C091F">
        <w:rPr>
          <w:noProof/>
        </w:rPr>
        <w:fldChar w:fldCharType="begin"/>
      </w:r>
      <w:r w:rsidRPr="009C091F">
        <w:rPr>
          <w:noProof/>
        </w:rPr>
        <w:instrText xml:space="preserve"> PAGEREF _Toc185661703 \h </w:instrText>
      </w:r>
      <w:r w:rsidRPr="009C091F">
        <w:rPr>
          <w:noProof/>
        </w:rPr>
      </w:r>
      <w:r w:rsidRPr="009C091F">
        <w:rPr>
          <w:noProof/>
        </w:rPr>
        <w:fldChar w:fldCharType="separate"/>
      </w:r>
      <w:r w:rsidR="00F96134">
        <w:rPr>
          <w:noProof/>
        </w:rPr>
        <w:t>101</w:t>
      </w:r>
      <w:r w:rsidRPr="009C091F">
        <w:rPr>
          <w:noProof/>
        </w:rPr>
        <w:fldChar w:fldCharType="end"/>
      </w:r>
    </w:p>
    <w:p w14:paraId="362517DB" w14:textId="37C3059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124</w:t>
      </w:r>
      <w:r>
        <w:rPr>
          <w:noProof/>
        </w:rPr>
        <w:noBreakHyphen/>
        <w:t>870</w:t>
      </w:r>
      <w:r>
        <w:rPr>
          <w:noProof/>
        </w:rPr>
        <w:tab/>
        <w:t>Roll</w:t>
      </w:r>
      <w:r>
        <w:rPr>
          <w:noProof/>
        </w:rPr>
        <w:noBreakHyphen/>
        <w:t>over for owner of units or interests in a trust</w:t>
      </w:r>
      <w:r w:rsidRPr="009C091F">
        <w:rPr>
          <w:noProof/>
        </w:rPr>
        <w:tab/>
      </w:r>
      <w:r w:rsidRPr="009C091F">
        <w:rPr>
          <w:noProof/>
        </w:rPr>
        <w:fldChar w:fldCharType="begin"/>
      </w:r>
      <w:r w:rsidRPr="009C091F">
        <w:rPr>
          <w:noProof/>
        </w:rPr>
        <w:instrText xml:space="preserve"> PAGEREF _Toc185661704 \h </w:instrText>
      </w:r>
      <w:r w:rsidRPr="009C091F">
        <w:rPr>
          <w:noProof/>
        </w:rPr>
      </w:r>
      <w:r w:rsidRPr="009C091F">
        <w:rPr>
          <w:noProof/>
        </w:rPr>
        <w:fldChar w:fldCharType="separate"/>
      </w:r>
      <w:r w:rsidR="00F96134">
        <w:rPr>
          <w:noProof/>
        </w:rPr>
        <w:t>101</w:t>
      </w:r>
      <w:r w:rsidRPr="009C091F">
        <w:rPr>
          <w:noProof/>
        </w:rPr>
        <w:fldChar w:fldCharType="end"/>
      </w:r>
    </w:p>
    <w:p w14:paraId="4810FF47" w14:textId="4CBCB99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875</w:t>
      </w:r>
      <w:r>
        <w:rPr>
          <w:noProof/>
        </w:rPr>
        <w:tab/>
        <w:t>Effect on the transferor and transferee</w:t>
      </w:r>
      <w:r w:rsidRPr="009C091F">
        <w:rPr>
          <w:noProof/>
        </w:rPr>
        <w:tab/>
      </w:r>
      <w:r w:rsidRPr="009C091F">
        <w:rPr>
          <w:noProof/>
        </w:rPr>
        <w:fldChar w:fldCharType="begin"/>
      </w:r>
      <w:r w:rsidRPr="009C091F">
        <w:rPr>
          <w:noProof/>
        </w:rPr>
        <w:instrText xml:space="preserve"> PAGEREF _Toc185661705 \h </w:instrText>
      </w:r>
      <w:r w:rsidRPr="009C091F">
        <w:rPr>
          <w:noProof/>
        </w:rPr>
      </w:r>
      <w:r w:rsidRPr="009C091F">
        <w:rPr>
          <w:noProof/>
        </w:rPr>
        <w:fldChar w:fldCharType="separate"/>
      </w:r>
      <w:r w:rsidR="00F96134">
        <w:rPr>
          <w:noProof/>
        </w:rPr>
        <w:t>102</w:t>
      </w:r>
      <w:r w:rsidRPr="009C091F">
        <w:rPr>
          <w:noProof/>
        </w:rPr>
        <w:fldChar w:fldCharType="end"/>
      </w:r>
    </w:p>
    <w:p w14:paraId="4F1E3503" w14:textId="5B9D7B2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P—Exchange of a membership interest in an MDO for a membership interest in another MDO</w:t>
      </w:r>
      <w:r w:rsidRPr="009C091F">
        <w:rPr>
          <w:b w:val="0"/>
          <w:noProof/>
          <w:sz w:val="18"/>
        </w:rPr>
        <w:tab/>
      </w:r>
      <w:r w:rsidRPr="009C091F">
        <w:rPr>
          <w:b w:val="0"/>
          <w:noProof/>
          <w:sz w:val="18"/>
        </w:rPr>
        <w:fldChar w:fldCharType="begin"/>
      </w:r>
      <w:r w:rsidRPr="009C091F">
        <w:rPr>
          <w:b w:val="0"/>
          <w:noProof/>
          <w:sz w:val="18"/>
        </w:rPr>
        <w:instrText xml:space="preserve"> PAGEREF _Toc185661706 \h </w:instrText>
      </w:r>
      <w:r w:rsidRPr="009C091F">
        <w:rPr>
          <w:b w:val="0"/>
          <w:noProof/>
          <w:sz w:val="18"/>
        </w:rPr>
      </w:r>
      <w:r w:rsidRPr="009C091F">
        <w:rPr>
          <w:b w:val="0"/>
          <w:noProof/>
          <w:sz w:val="18"/>
        </w:rPr>
        <w:fldChar w:fldCharType="separate"/>
      </w:r>
      <w:r w:rsidR="00F96134">
        <w:rPr>
          <w:b w:val="0"/>
          <w:noProof/>
          <w:sz w:val="18"/>
        </w:rPr>
        <w:t>104</w:t>
      </w:r>
      <w:r w:rsidRPr="009C091F">
        <w:rPr>
          <w:b w:val="0"/>
          <w:noProof/>
          <w:sz w:val="18"/>
        </w:rPr>
        <w:fldChar w:fldCharType="end"/>
      </w:r>
    </w:p>
    <w:p w14:paraId="54E49559" w14:textId="28DBDEE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P</w:t>
      </w:r>
      <w:r w:rsidRPr="009C091F">
        <w:rPr>
          <w:b w:val="0"/>
          <w:noProof/>
          <w:sz w:val="18"/>
        </w:rPr>
        <w:tab/>
      </w:r>
      <w:r w:rsidRPr="009C091F">
        <w:rPr>
          <w:b w:val="0"/>
          <w:noProof/>
          <w:sz w:val="18"/>
        </w:rPr>
        <w:fldChar w:fldCharType="begin"/>
      </w:r>
      <w:r w:rsidRPr="009C091F">
        <w:rPr>
          <w:b w:val="0"/>
          <w:noProof/>
          <w:sz w:val="18"/>
        </w:rPr>
        <w:instrText xml:space="preserve"> PAGEREF _Toc185661707 \h </w:instrText>
      </w:r>
      <w:r w:rsidRPr="009C091F">
        <w:rPr>
          <w:b w:val="0"/>
          <w:noProof/>
          <w:sz w:val="18"/>
        </w:rPr>
      </w:r>
      <w:r w:rsidRPr="009C091F">
        <w:rPr>
          <w:b w:val="0"/>
          <w:noProof/>
          <w:sz w:val="18"/>
        </w:rPr>
        <w:fldChar w:fldCharType="separate"/>
      </w:r>
      <w:r w:rsidR="00F96134">
        <w:rPr>
          <w:b w:val="0"/>
          <w:noProof/>
          <w:sz w:val="18"/>
        </w:rPr>
        <w:t>104</w:t>
      </w:r>
      <w:r w:rsidRPr="009C091F">
        <w:rPr>
          <w:b w:val="0"/>
          <w:noProof/>
          <w:sz w:val="18"/>
        </w:rPr>
        <w:fldChar w:fldCharType="end"/>
      </w:r>
    </w:p>
    <w:p w14:paraId="60424854" w14:textId="16B526C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975</w:t>
      </w:r>
      <w:r>
        <w:rPr>
          <w:noProof/>
        </w:rPr>
        <w:tab/>
        <w:t>What this Subdivision is about</w:t>
      </w:r>
      <w:r w:rsidRPr="009C091F">
        <w:rPr>
          <w:noProof/>
        </w:rPr>
        <w:tab/>
      </w:r>
      <w:r w:rsidRPr="009C091F">
        <w:rPr>
          <w:noProof/>
        </w:rPr>
        <w:fldChar w:fldCharType="begin"/>
      </w:r>
      <w:r w:rsidRPr="009C091F">
        <w:rPr>
          <w:noProof/>
        </w:rPr>
        <w:instrText xml:space="preserve"> PAGEREF _Toc185661708 \h </w:instrText>
      </w:r>
      <w:r w:rsidRPr="009C091F">
        <w:rPr>
          <w:noProof/>
        </w:rPr>
      </w:r>
      <w:r w:rsidRPr="009C091F">
        <w:rPr>
          <w:noProof/>
        </w:rPr>
        <w:fldChar w:fldCharType="separate"/>
      </w:r>
      <w:r w:rsidR="00F96134">
        <w:rPr>
          <w:noProof/>
        </w:rPr>
        <w:t>104</w:t>
      </w:r>
      <w:r w:rsidRPr="009C091F">
        <w:rPr>
          <w:noProof/>
        </w:rPr>
        <w:fldChar w:fldCharType="end"/>
      </w:r>
    </w:p>
    <w:p w14:paraId="69DDA5EA" w14:textId="548CCEB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_Toc185661709 \h </w:instrText>
      </w:r>
      <w:r w:rsidRPr="009C091F">
        <w:rPr>
          <w:b w:val="0"/>
          <w:noProof/>
          <w:sz w:val="18"/>
        </w:rPr>
      </w:r>
      <w:r w:rsidRPr="009C091F">
        <w:rPr>
          <w:b w:val="0"/>
          <w:noProof/>
          <w:sz w:val="18"/>
        </w:rPr>
        <w:fldChar w:fldCharType="separate"/>
      </w:r>
      <w:r w:rsidR="00F96134">
        <w:rPr>
          <w:b w:val="0"/>
          <w:noProof/>
          <w:sz w:val="18"/>
        </w:rPr>
        <w:t>104</w:t>
      </w:r>
      <w:r w:rsidRPr="009C091F">
        <w:rPr>
          <w:b w:val="0"/>
          <w:noProof/>
          <w:sz w:val="18"/>
        </w:rPr>
        <w:fldChar w:fldCharType="end"/>
      </w:r>
    </w:p>
    <w:p w14:paraId="7732F552" w14:textId="5D4326B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980</w:t>
      </w:r>
      <w:r>
        <w:rPr>
          <w:noProof/>
        </w:rPr>
        <w:tab/>
        <w:t>Exchange of membership interests in an MDO</w:t>
      </w:r>
      <w:r w:rsidRPr="009C091F">
        <w:rPr>
          <w:noProof/>
        </w:rPr>
        <w:tab/>
      </w:r>
      <w:r w:rsidRPr="009C091F">
        <w:rPr>
          <w:noProof/>
        </w:rPr>
        <w:fldChar w:fldCharType="begin"/>
      </w:r>
      <w:r w:rsidRPr="009C091F">
        <w:rPr>
          <w:noProof/>
        </w:rPr>
        <w:instrText xml:space="preserve"> PAGEREF _Toc185661710 \h </w:instrText>
      </w:r>
      <w:r w:rsidRPr="009C091F">
        <w:rPr>
          <w:noProof/>
        </w:rPr>
      </w:r>
      <w:r w:rsidRPr="009C091F">
        <w:rPr>
          <w:noProof/>
        </w:rPr>
        <w:fldChar w:fldCharType="separate"/>
      </w:r>
      <w:r w:rsidR="00F96134">
        <w:rPr>
          <w:noProof/>
        </w:rPr>
        <w:t>104</w:t>
      </w:r>
      <w:r w:rsidRPr="009C091F">
        <w:rPr>
          <w:noProof/>
        </w:rPr>
        <w:fldChar w:fldCharType="end"/>
      </w:r>
    </w:p>
    <w:p w14:paraId="78FA3988" w14:textId="12AFF27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985</w:t>
      </w:r>
      <w:r>
        <w:rPr>
          <w:noProof/>
        </w:rPr>
        <w:tab/>
        <w:t>What the roll</w:t>
      </w:r>
      <w:r>
        <w:rPr>
          <w:noProof/>
        </w:rPr>
        <w:noBreakHyphen/>
        <w:t>over is for post</w:t>
      </w:r>
      <w:r>
        <w:rPr>
          <w:noProof/>
        </w:rPr>
        <w:noBreakHyphen/>
        <w:t>CGT interests</w:t>
      </w:r>
      <w:r w:rsidRPr="009C091F">
        <w:rPr>
          <w:noProof/>
        </w:rPr>
        <w:tab/>
      </w:r>
      <w:r w:rsidRPr="009C091F">
        <w:rPr>
          <w:noProof/>
        </w:rPr>
        <w:fldChar w:fldCharType="begin"/>
      </w:r>
      <w:r w:rsidRPr="009C091F">
        <w:rPr>
          <w:noProof/>
        </w:rPr>
        <w:instrText xml:space="preserve"> PAGEREF _Toc185661711 \h </w:instrText>
      </w:r>
      <w:r w:rsidRPr="009C091F">
        <w:rPr>
          <w:noProof/>
        </w:rPr>
      </w:r>
      <w:r w:rsidRPr="009C091F">
        <w:rPr>
          <w:noProof/>
        </w:rPr>
        <w:fldChar w:fldCharType="separate"/>
      </w:r>
      <w:r w:rsidR="00F96134">
        <w:rPr>
          <w:noProof/>
        </w:rPr>
        <w:t>105</w:t>
      </w:r>
      <w:r w:rsidRPr="009C091F">
        <w:rPr>
          <w:noProof/>
        </w:rPr>
        <w:fldChar w:fldCharType="end"/>
      </w:r>
    </w:p>
    <w:p w14:paraId="327E023B" w14:textId="45378F0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990</w:t>
      </w:r>
      <w:r>
        <w:rPr>
          <w:noProof/>
        </w:rPr>
        <w:tab/>
        <w:t>Partial roll</w:t>
      </w:r>
      <w:r>
        <w:rPr>
          <w:noProof/>
        </w:rPr>
        <w:noBreakHyphen/>
        <w:t>over</w:t>
      </w:r>
      <w:r w:rsidRPr="009C091F">
        <w:rPr>
          <w:noProof/>
        </w:rPr>
        <w:tab/>
      </w:r>
      <w:r w:rsidRPr="009C091F">
        <w:rPr>
          <w:noProof/>
        </w:rPr>
        <w:fldChar w:fldCharType="begin"/>
      </w:r>
      <w:r w:rsidRPr="009C091F">
        <w:rPr>
          <w:noProof/>
        </w:rPr>
        <w:instrText xml:space="preserve"> PAGEREF _Toc185661712 \h </w:instrText>
      </w:r>
      <w:r w:rsidRPr="009C091F">
        <w:rPr>
          <w:noProof/>
        </w:rPr>
      </w:r>
      <w:r w:rsidRPr="009C091F">
        <w:rPr>
          <w:noProof/>
        </w:rPr>
        <w:fldChar w:fldCharType="separate"/>
      </w:r>
      <w:r w:rsidR="00F96134">
        <w:rPr>
          <w:noProof/>
        </w:rPr>
        <w:t>106</w:t>
      </w:r>
      <w:r w:rsidRPr="009C091F">
        <w:rPr>
          <w:noProof/>
        </w:rPr>
        <w:fldChar w:fldCharType="end"/>
      </w:r>
    </w:p>
    <w:p w14:paraId="27285399" w14:textId="0B0049F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995</w:t>
      </w:r>
      <w:r>
        <w:rPr>
          <w:noProof/>
        </w:rPr>
        <w:tab/>
        <w:t>Pre</w:t>
      </w:r>
      <w:r>
        <w:rPr>
          <w:noProof/>
        </w:rPr>
        <w:noBreakHyphen/>
        <w:t>CGT interests</w:t>
      </w:r>
      <w:r w:rsidRPr="009C091F">
        <w:rPr>
          <w:noProof/>
        </w:rPr>
        <w:tab/>
      </w:r>
      <w:r w:rsidRPr="009C091F">
        <w:rPr>
          <w:noProof/>
        </w:rPr>
        <w:fldChar w:fldCharType="begin"/>
      </w:r>
      <w:r w:rsidRPr="009C091F">
        <w:rPr>
          <w:noProof/>
        </w:rPr>
        <w:instrText xml:space="preserve"> PAGEREF _Toc185661713 \h </w:instrText>
      </w:r>
      <w:r w:rsidRPr="009C091F">
        <w:rPr>
          <w:noProof/>
        </w:rPr>
      </w:r>
      <w:r w:rsidRPr="009C091F">
        <w:rPr>
          <w:noProof/>
        </w:rPr>
        <w:fldChar w:fldCharType="separate"/>
      </w:r>
      <w:r w:rsidR="00F96134">
        <w:rPr>
          <w:noProof/>
        </w:rPr>
        <w:t>106</w:t>
      </w:r>
      <w:r w:rsidRPr="009C091F">
        <w:rPr>
          <w:noProof/>
        </w:rPr>
        <w:fldChar w:fldCharType="end"/>
      </w:r>
    </w:p>
    <w:p w14:paraId="511BD6F8" w14:textId="536059C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Q—Exchange of stapled ownership interests for ownership interests in a unit trust</w:t>
      </w:r>
      <w:r w:rsidRPr="009C091F">
        <w:rPr>
          <w:b w:val="0"/>
          <w:noProof/>
          <w:sz w:val="18"/>
        </w:rPr>
        <w:tab/>
      </w:r>
      <w:r w:rsidRPr="009C091F">
        <w:rPr>
          <w:b w:val="0"/>
          <w:noProof/>
          <w:sz w:val="18"/>
        </w:rPr>
        <w:fldChar w:fldCharType="begin"/>
      </w:r>
      <w:r w:rsidRPr="009C091F">
        <w:rPr>
          <w:b w:val="0"/>
          <w:noProof/>
          <w:sz w:val="18"/>
        </w:rPr>
        <w:instrText xml:space="preserve"> PAGEREF _Toc185661714 \h </w:instrText>
      </w:r>
      <w:r w:rsidRPr="009C091F">
        <w:rPr>
          <w:b w:val="0"/>
          <w:noProof/>
          <w:sz w:val="18"/>
        </w:rPr>
      </w:r>
      <w:r w:rsidRPr="009C091F">
        <w:rPr>
          <w:b w:val="0"/>
          <w:noProof/>
          <w:sz w:val="18"/>
        </w:rPr>
        <w:fldChar w:fldCharType="separate"/>
      </w:r>
      <w:r w:rsidR="00F96134">
        <w:rPr>
          <w:b w:val="0"/>
          <w:noProof/>
          <w:sz w:val="18"/>
        </w:rPr>
        <w:t>106</w:t>
      </w:r>
      <w:r w:rsidRPr="009C091F">
        <w:rPr>
          <w:b w:val="0"/>
          <w:noProof/>
          <w:sz w:val="18"/>
        </w:rPr>
        <w:fldChar w:fldCharType="end"/>
      </w:r>
    </w:p>
    <w:p w14:paraId="3412BF63" w14:textId="7623BDF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Q</w:t>
      </w:r>
      <w:r w:rsidRPr="009C091F">
        <w:rPr>
          <w:b w:val="0"/>
          <w:noProof/>
          <w:sz w:val="18"/>
        </w:rPr>
        <w:tab/>
      </w:r>
      <w:r w:rsidRPr="009C091F">
        <w:rPr>
          <w:b w:val="0"/>
          <w:noProof/>
          <w:sz w:val="18"/>
        </w:rPr>
        <w:fldChar w:fldCharType="begin"/>
      </w:r>
      <w:r w:rsidRPr="009C091F">
        <w:rPr>
          <w:b w:val="0"/>
          <w:noProof/>
          <w:sz w:val="18"/>
        </w:rPr>
        <w:instrText xml:space="preserve"> PAGEREF _Toc185661715 \h </w:instrText>
      </w:r>
      <w:r w:rsidRPr="009C091F">
        <w:rPr>
          <w:b w:val="0"/>
          <w:noProof/>
          <w:sz w:val="18"/>
        </w:rPr>
      </w:r>
      <w:r w:rsidRPr="009C091F">
        <w:rPr>
          <w:b w:val="0"/>
          <w:noProof/>
          <w:sz w:val="18"/>
        </w:rPr>
        <w:fldChar w:fldCharType="separate"/>
      </w:r>
      <w:r w:rsidR="00F96134">
        <w:rPr>
          <w:b w:val="0"/>
          <w:noProof/>
          <w:sz w:val="18"/>
        </w:rPr>
        <w:t>106</w:t>
      </w:r>
      <w:r w:rsidRPr="009C091F">
        <w:rPr>
          <w:b w:val="0"/>
          <w:noProof/>
          <w:sz w:val="18"/>
        </w:rPr>
        <w:fldChar w:fldCharType="end"/>
      </w:r>
    </w:p>
    <w:p w14:paraId="4E4503E5" w14:textId="2975FDE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1040</w:t>
      </w:r>
      <w:r>
        <w:rPr>
          <w:noProof/>
        </w:rPr>
        <w:tab/>
        <w:t>What this Subdivision is about</w:t>
      </w:r>
      <w:r w:rsidRPr="009C091F">
        <w:rPr>
          <w:noProof/>
        </w:rPr>
        <w:tab/>
      </w:r>
      <w:r w:rsidRPr="009C091F">
        <w:rPr>
          <w:noProof/>
        </w:rPr>
        <w:fldChar w:fldCharType="begin"/>
      </w:r>
      <w:r w:rsidRPr="009C091F">
        <w:rPr>
          <w:noProof/>
        </w:rPr>
        <w:instrText xml:space="preserve"> PAGEREF _Toc185661716 \h </w:instrText>
      </w:r>
      <w:r w:rsidRPr="009C091F">
        <w:rPr>
          <w:noProof/>
        </w:rPr>
      </w:r>
      <w:r w:rsidRPr="009C091F">
        <w:rPr>
          <w:noProof/>
        </w:rPr>
        <w:fldChar w:fldCharType="separate"/>
      </w:r>
      <w:r w:rsidR="00F96134">
        <w:rPr>
          <w:noProof/>
        </w:rPr>
        <w:t>106</w:t>
      </w:r>
      <w:r w:rsidRPr="009C091F">
        <w:rPr>
          <w:noProof/>
        </w:rPr>
        <w:fldChar w:fldCharType="end"/>
      </w:r>
    </w:p>
    <w:p w14:paraId="48B3343E" w14:textId="071102B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_Toc185661717 \h </w:instrText>
      </w:r>
      <w:r w:rsidRPr="009C091F">
        <w:rPr>
          <w:b w:val="0"/>
          <w:noProof/>
          <w:sz w:val="18"/>
        </w:rPr>
      </w:r>
      <w:r w:rsidRPr="009C091F">
        <w:rPr>
          <w:b w:val="0"/>
          <w:noProof/>
          <w:sz w:val="18"/>
        </w:rPr>
        <w:fldChar w:fldCharType="separate"/>
      </w:r>
      <w:r w:rsidR="00F96134">
        <w:rPr>
          <w:b w:val="0"/>
          <w:noProof/>
          <w:sz w:val="18"/>
        </w:rPr>
        <w:t>107</w:t>
      </w:r>
      <w:r w:rsidRPr="009C091F">
        <w:rPr>
          <w:b w:val="0"/>
          <w:noProof/>
          <w:sz w:val="18"/>
        </w:rPr>
        <w:fldChar w:fldCharType="end"/>
      </w:r>
    </w:p>
    <w:p w14:paraId="1DE81660" w14:textId="2744C0D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1045</w:t>
      </w:r>
      <w:r>
        <w:rPr>
          <w:noProof/>
        </w:rPr>
        <w:tab/>
        <w:t>Exchange of stapled securities</w:t>
      </w:r>
      <w:r w:rsidRPr="009C091F">
        <w:rPr>
          <w:noProof/>
        </w:rPr>
        <w:tab/>
      </w:r>
      <w:r w:rsidRPr="009C091F">
        <w:rPr>
          <w:noProof/>
        </w:rPr>
        <w:fldChar w:fldCharType="begin"/>
      </w:r>
      <w:r w:rsidRPr="009C091F">
        <w:rPr>
          <w:noProof/>
        </w:rPr>
        <w:instrText xml:space="preserve"> PAGEREF _Toc185661718 \h </w:instrText>
      </w:r>
      <w:r w:rsidRPr="009C091F">
        <w:rPr>
          <w:noProof/>
        </w:rPr>
      </w:r>
      <w:r w:rsidRPr="009C091F">
        <w:rPr>
          <w:noProof/>
        </w:rPr>
        <w:fldChar w:fldCharType="separate"/>
      </w:r>
      <w:r w:rsidR="00F96134">
        <w:rPr>
          <w:noProof/>
        </w:rPr>
        <w:t>107</w:t>
      </w:r>
      <w:r w:rsidRPr="009C091F">
        <w:rPr>
          <w:noProof/>
        </w:rPr>
        <w:fldChar w:fldCharType="end"/>
      </w:r>
    </w:p>
    <w:p w14:paraId="6BAF3145" w14:textId="57738A8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1050</w:t>
      </w:r>
      <w:r>
        <w:rPr>
          <w:noProof/>
        </w:rPr>
        <w:tab/>
        <w:t>Conditions</w:t>
      </w:r>
      <w:r w:rsidRPr="009C091F">
        <w:rPr>
          <w:noProof/>
        </w:rPr>
        <w:tab/>
      </w:r>
      <w:r w:rsidRPr="009C091F">
        <w:rPr>
          <w:noProof/>
        </w:rPr>
        <w:fldChar w:fldCharType="begin"/>
      </w:r>
      <w:r w:rsidRPr="009C091F">
        <w:rPr>
          <w:noProof/>
        </w:rPr>
        <w:instrText xml:space="preserve"> PAGEREF _Toc185661719 \h </w:instrText>
      </w:r>
      <w:r w:rsidRPr="009C091F">
        <w:rPr>
          <w:noProof/>
        </w:rPr>
      </w:r>
      <w:r w:rsidRPr="009C091F">
        <w:rPr>
          <w:noProof/>
        </w:rPr>
        <w:fldChar w:fldCharType="separate"/>
      </w:r>
      <w:r w:rsidR="00F96134">
        <w:rPr>
          <w:noProof/>
        </w:rPr>
        <w:t>108</w:t>
      </w:r>
      <w:r w:rsidRPr="009C091F">
        <w:rPr>
          <w:noProof/>
        </w:rPr>
        <w:fldChar w:fldCharType="end"/>
      </w:r>
    </w:p>
    <w:p w14:paraId="3B022073" w14:textId="5330584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1055</w:t>
      </w:r>
      <w:r>
        <w:rPr>
          <w:noProof/>
        </w:rPr>
        <w:tab/>
        <w:t>Consequences of the roll</w:t>
      </w:r>
      <w:r>
        <w:rPr>
          <w:noProof/>
        </w:rPr>
        <w:noBreakHyphen/>
        <w:t>over for exchanging members</w:t>
      </w:r>
      <w:r w:rsidRPr="009C091F">
        <w:rPr>
          <w:noProof/>
        </w:rPr>
        <w:tab/>
      </w:r>
      <w:r w:rsidRPr="009C091F">
        <w:rPr>
          <w:noProof/>
        </w:rPr>
        <w:fldChar w:fldCharType="begin"/>
      </w:r>
      <w:r w:rsidRPr="009C091F">
        <w:rPr>
          <w:noProof/>
        </w:rPr>
        <w:instrText xml:space="preserve"> PAGEREF _Toc185661720 \h </w:instrText>
      </w:r>
      <w:r w:rsidRPr="009C091F">
        <w:rPr>
          <w:noProof/>
        </w:rPr>
      </w:r>
      <w:r w:rsidRPr="009C091F">
        <w:rPr>
          <w:noProof/>
        </w:rPr>
        <w:fldChar w:fldCharType="separate"/>
      </w:r>
      <w:r w:rsidR="00F96134">
        <w:rPr>
          <w:noProof/>
        </w:rPr>
        <w:t>109</w:t>
      </w:r>
      <w:r w:rsidRPr="009C091F">
        <w:rPr>
          <w:noProof/>
        </w:rPr>
        <w:fldChar w:fldCharType="end"/>
      </w:r>
    </w:p>
    <w:p w14:paraId="5BA3A355" w14:textId="2A4DF40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1060</w:t>
      </w:r>
      <w:r>
        <w:rPr>
          <w:noProof/>
        </w:rPr>
        <w:tab/>
        <w:t>Consequences of the roll</w:t>
      </w:r>
      <w:r>
        <w:rPr>
          <w:noProof/>
        </w:rPr>
        <w:noBreakHyphen/>
        <w:t>over for interposed trust</w:t>
      </w:r>
      <w:r w:rsidRPr="009C091F">
        <w:rPr>
          <w:noProof/>
        </w:rPr>
        <w:tab/>
      </w:r>
      <w:r w:rsidRPr="009C091F">
        <w:rPr>
          <w:noProof/>
        </w:rPr>
        <w:fldChar w:fldCharType="begin"/>
      </w:r>
      <w:r w:rsidRPr="009C091F">
        <w:rPr>
          <w:noProof/>
        </w:rPr>
        <w:instrText xml:space="preserve"> PAGEREF _Toc185661721 \h </w:instrText>
      </w:r>
      <w:r w:rsidRPr="009C091F">
        <w:rPr>
          <w:noProof/>
        </w:rPr>
      </w:r>
      <w:r w:rsidRPr="009C091F">
        <w:rPr>
          <w:noProof/>
        </w:rPr>
        <w:fldChar w:fldCharType="separate"/>
      </w:r>
      <w:r w:rsidR="00F96134">
        <w:rPr>
          <w:noProof/>
        </w:rPr>
        <w:t>111</w:t>
      </w:r>
      <w:r w:rsidRPr="009C091F">
        <w:rPr>
          <w:noProof/>
        </w:rPr>
        <w:fldChar w:fldCharType="end"/>
      </w:r>
    </w:p>
    <w:p w14:paraId="2FBDDFA1" w14:textId="666188E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R—Water entitlements</w:t>
      </w:r>
      <w:r w:rsidRPr="009C091F">
        <w:rPr>
          <w:b w:val="0"/>
          <w:noProof/>
          <w:sz w:val="18"/>
        </w:rPr>
        <w:tab/>
      </w:r>
      <w:r w:rsidRPr="009C091F">
        <w:rPr>
          <w:b w:val="0"/>
          <w:noProof/>
          <w:sz w:val="18"/>
        </w:rPr>
        <w:fldChar w:fldCharType="begin"/>
      </w:r>
      <w:r w:rsidRPr="009C091F">
        <w:rPr>
          <w:b w:val="0"/>
          <w:noProof/>
          <w:sz w:val="18"/>
        </w:rPr>
        <w:instrText xml:space="preserve"> PAGEREF _Toc185661722 \h </w:instrText>
      </w:r>
      <w:r w:rsidRPr="009C091F">
        <w:rPr>
          <w:b w:val="0"/>
          <w:noProof/>
          <w:sz w:val="18"/>
        </w:rPr>
      </w:r>
      <w:r w:rsidRPr="009C091F">
        <w:rPr>
          <w:b w:val="0"/>
          <w:noProof/>
          <w:sz w:val="18"/>
        </w:rPr>
        <w:fldChar w:fldCharType="separate"/>
      </w:r>
      <w:r w:rsidR="00F96134">
        <w:rPr>
          <w:b w:val="0"/>
          <w:noProof/>
          <w:sz w:val="18"/>
        </w:rPr>
        <w:t>112</w:t>
      </w:r>
      <w:r w:rsidRPr="009C091F">
        <w:rPr>
          <w:b w:val="0"/>
          <w:noProof/>
          <w:sz w:val="18"/>
        </w:rPr>
        <w:fldChar w:fldCharType="end"/>
      </w:r>
    </w:p>
    <w:p w14:paraId="2238DE9C" w14:textId="50E4684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R</w:t>
      </w:r>
      <w:r w:rsidRPr="009C091F">
        <w:rPr>
          <w:b w:val="0"/>
          <w:noProof/>
          <w:sz w:val="18"/>
        </w:rPr>
        <w:tab/>
      </w:r>
      <w:r w:rsidRPr="009C091F">
        <w:rPr>
          <w:b w:val="0"/>
          <w:noProof/>
          <w:sz w:val="18"/>
        </w:rPr>
        <w:fldChar w:fldCharType="begin"/>
      </w:r>
      <w:r w:rsidRPr="009C091F">
        <w:rPr>
          <w:b w:val="0"/>
          <w:noProof/>
          <w:sz w:val="18"/>
        </w:rPr>
        <w:instrText xml:space="preserve"> PAGEREF _Toc185661723 \h </w:instrText>
      </w:r>
      <w:r w:rsidRPr="009C091F">
        <w:rPr>
          <w:b w:val="0"/>
          <w:noProof/>
          <w:sz w:val="18"/>
        </w:rPr>
      </w:r>
      <w:r w:rsidRPr="009C091F">
        <w:rPr>
          <w:b w:val="0"/>
          <w:noProof/>
          <w:sz w:val="18"/>
        </w:rPr>
        <w:fldChar w:fldCharType="separate"/>
      </w:r>
      <w:r w:rsidR="00F96134">
        <w:rPr>
          <w:b w:val="0"/>
          <w:noProof/>
          <w:sz w:val="18"/>
        </w:rPr>
        <w:t>112</w:t>
      </w:r>
      <w:r w:rsidRPr="009C091F">
        <w:rPr>
          <w:b w:val="0"/>
          <w:noProof/>
          <w:sz w:val="18"/>
        </w:rPr>
        <w:fldChar w:fldCharType="end"/>
      </w:r>
    </w:p>
    <w:p w14:paraId="7AC0C635" w14:textId="4618357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1100</w:t>
      </w:r>
      <w:r>
        <w:rPr>
          <w:noProof/>
        </w:rPr>
        <w:tab/>
        <w:t>What this Subdivision is about</w:t>
      </w:r>
      <w:r w:rsidRPr="009C091F">
        <w:rPr>
          <w:noProof/>
        </w:rPr>
        <w:tab/>
      </w:r>
      <w:r w:rsidRPr="009C091F">
        <w:rPr>
          <w:noProof/>
        </w:rPr>
        <w:fldChar w:fldCharType="begin"/>
      </w:r>
      <w:r w:rsidRPr="009C091F">
        <w:rPr>
          <w:noProof/>
        </w:rPr>
        <w:instrText xml:space="preserve"> PAGEREF _Toc185661724 \h </w:instrText>
      </w:r>
      <w:r w:rsidRPr="009C091F">
        <w:rPr>
          <w:noProof/>
        </w:rPr>
      </w:r>
      <w:r w:rsidRPr="009C091F">
        <w:rPr>
          <w:noProof/>
        </w:rPr>
        <w:fldChar w:fldCharType="separate"/>
      </w:r>
      <w:r w:rsidR="00F96134">
        <w:rPr>
          <w:noProof/>
        </w:rPr>
        <w:t>112</w:t>
      </w:r>
      <w:r w:rsidRPr="009C091F">
        <w:rPr>
          <w:noProof/>
        </w:rPr>
        <w:fldChar w:fldCharType="end"/>
      </w:r>
    </w:p>
    <w:p w14:paraId="5080E0A8" w14:textId="7CB26AC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Replacement case</w:t>
      </w:r>
      <w:r w:rsidRPr="009C091F">
        <w:rPr>
          <w:b w:val="0"/>
          <w:noProof/>
          <w:sz w:val="18"/>
        </w:rPr>
        <w:tab/>
      </w:r>
      <w:r w:rsidRPr="009C091F">
        <w:rPr>
          <w:b w:val="0"/>
          <w:noProof/>
          <w:sz w:val="18"/>
        </w:rPr>
        <w:fldChar w:fldCharType="begin"/>
      </w:r>
      <w:r w:rsidRPr="009C091F">
        <w:rPr>
          <w:b w:val="0"/>
          <w:noProof/>
          <w:sz w:val="18"/>
        </w:rPr>
        <w:instrText xml:space="preserve"> PAGEREF _Toc185661725 \h </w:instrText>
      </w:r>
      <w:r w:rsidRPr="009C091F">
        <w:rPr>
          <w:b w:val="0"/>
          <w:noProof/>
          <w:sz w:val="18"/>
        </w:rPr>
      </w:r>
      <w:r w:rsidRPr="009C091F">
        <w:rPr>
          <w:b w:val="0"/>
          <w:noProof/>
          <w:sz w:val="18"/>
        </w:rPr>
        <w:fldChar w:fldCharType="separate"/>
      </w:r>
      <w:r w:rsidR="00F96134">
        <w:rPr>
          <w:b w:val="0"/>
          <w:noProof/>
          <w:sz w:val="18"/>
        </w:rPr>
        <w:t>113</w:t>
      </w:r>
      <w:r w:rsidRPr="009C091F">
        <w:rPr>
          <w:b w:val="0"/>
          <w:noProof/>
          <w:sz w:val="18"/>
        </w:rPr>
        <w:fldChar w:fldCharType="end"/>
      </w:r>
    </w:p>
    <w:p w14:paraId="7B375B2E" w14:textId="62CAEF3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1105</w:t>
      </w:r>
      <w:r>
        <w:rPr>
          <w:noProof/>
        </w:rPr>
        <w:tab/>
        <w:t>Replacement water entitlements roll</w:t>
      </w:r>
      <w:r>
        <w:rPr>
          <w:noProof/>
        </w:rPr>
        <w:noBreakHyphen/>
        <w:t>over</w:t>
      </w:r>
      <w:r w:rsidRPr="009C091F">
        <w:rPr>
          <w:noProof/>
        </w:rPr>
        <w:tab/>
      </w:r>
      <w:r w:rsidRPr="009C091F">
        <w:rPr>
          <w:noProof/>
        </w:rPr>
        <w:fldChar w:fldCharType="begin"/>
      </w:r>
      <w:r w:rsidRPr="009C091F">
        <w:rPr>
          <w:noProof/>
        </w:rPr>
        <w:instrText xml:space="preserve"> PAGEREF _Toc185661726 \h </w:instrText>
      </w:r>
      <w:r w:rsidRPr="009C091F">
        <w:rPr>
          <w:noProof/>
        </w:rPr>
      </w:r>
      <w:r w:rsidRPr="009C091F">
        <w:rPr>
          <w:noProof/>
        </w:rPr>
        <w:fldChar w:fldCharType="separate"/>
      </w:r>
      <w:r w:rsidR="00F96134">
        <w:rPr>
          <w:noProof/>
        </w:rPr>
        <w:t>113</w:t>
      </w:r>
      <w:r w:rsidRPr="009C091F">
        <w:rPr>
          <w:noProof/>
        </w:rPr>
        <w:fldChar w:fldCharType="end"/>
      </w:r>
    </w:p>
    <w:p w14:paraId="15B1DEDC" w14:textId="2F294A6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1110</w:t>
      </w:r>
      <w:r>
        <w:rPr>
          <w:noProof/>
          <w:kern w:val="0"/>
        </w:rPr>
        <w:tab/>
      </w:r>
      <w:r w:rsidRPr="003A4344">
        <w:rPr>
          <w:noProof/>
          <w:kern w:val="0"/>
        </w:rPr>
        <w:t>Roll</w:t>
      </w:r>
      <w:r w:rsidRPr="003A4344">
        <w:rPr>
          <w:noProof/>
          <w:kern w:val="0"/>
        </w:rPr>
        <w:noBreakHyphen/>
        <w:t>over consequences—capital gain or loss disregarded</w:t>
      </w:r>
      <w:r w:rsidRPr="009C091F">
        <w:rPr>
          <w:noProof/>
        </w:rPr>
        <w:tab/>
      </w:r>
      <w:r w:rsidRPr="009C091F">
        <w:rPr>
          <w:noProof/>
        </w:rPr>
        <w:fldChar w:fldCharType="begin"/>
      </w:r>
      <w:r w:rsidRPr="009C091F">
        <w:rPr>
          <w:noProof/>
        </w:rPr>
        <w:instrText xml:space="preserve"> PAGEREF _Toc185661727 \h </w:instrText>
      </w:r>
      <w:r w:rsidRPr="009C091F">
        <w:rPr>
          <w:noProof/>
        </w:rPr>
      </w:r>
      <w:r w:rsidRPr="009C091F">
        <w:rPr>
          <w:noProof/>
        </w:rPr>
        <w:fldChar w:fldCharType="separate"/>
      </w:r>
      <w:r w:rsidR="00F96134">
        <w:rPr>
          <w:noProof/>
        </w:rPr>
        <w:t>115</w:t>
      </w:r>
      <w:r w:rsidRPr="009C091F">
        <w:rPr>
          <w:noProof/>
        </w:rPr>
        <w:fldChar w:fldCharType="end"/>
      </w:r>
    </w:p>
    <w:p w14:paraId="63BF6E2B" w14:textId="76D4F09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1115</w:t>
      </w:r>
      <w:r>
        <w:rPr>
          <w:noProof/>
        </w:rPr>
        <w:tab/>
        <w:t>Roll</w:t>
      </w:r>
      <w:r>
        <w:rPr>
          <w:noProof/>
        </w:rPr>
        <w:noBreakHyphen/>
        <w:t>over consequences—partial roll</w:t>
      </w:r>
      <w:r>
        <w:rPr>
          <w:noProof/>
        </w:rPr>
        <w:noBreakHyphen/>
        <w:t>over</w:t>
      </w:r>
      <w:r w:rsidRPr="009C091F">
        <w:rPr>
          <w:noProof/>
        </w:rPr>
        <w:tab/>
      </w:r>
      <w:r w:rsidRPr="009C091F">
        <w:rPr>
          <w:noProof/>
        </w:rPr>
        <w:fldChar w:fldCharType="begin"/>
      </w:r>
      <w:r w:rsidRPr="009C091F">
        <w:rPr>
          <w:noProof/>
        </w:rPr>
        <w:instrText xml:space="preserve"> PAGEREF _Toc185661728 \h </w:instrText>
      </w:r>
      <w:r w:rsidRPr="009C091F">
        <w:rPr>
          <w:noProof/>
        </w:rPr>
      </w:r>
      <w:r w:rsidRPr="009C091F">
        <w:rPr>
          <w:noProof/>
        </w:rPr>
        <w:fldChar w:fldCharType="separate"/>
      </w:r>
      <w:r w:rsidR="00F96134">
        <w:rPr>
          <w:noProof/>
        </w:rPr>
        <w:t>115</w:t>
      </w:r>
      <w:r w:rsidRPr="009C091F">
        <w:rPr>
          <w:noProof/>
        </w:rPr>
        <w:fldChar w:fldCharType="end"/>
      </w:r>
    </w:p>
    <w:p w14:paraId="41F25611" w14:textId="3651ABA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1120</w:t>
      </w:r>
      <w:r>
        <w:rPr>
          <w:noProof/>
        </w:rPr>
        <w:tab/>
        <w:t>Roll</w:t>
      </w:r>
      <w:r>
        <w:rPr>
          <w:noProof/>
        </w:rPr>
        <w:noBreakHyphen/>
        <w:t>over consequences—all original entitlements post</w:t>
      </w:r>
      <w:r>
        <w:rPr>
          <w:noProof/>
        </w:rPr>
        <w:noBreakHyphen/>
        <w:t>CGT</w:t>
      </w:r>
      <w:r w:rsidRPr="009C091F">
        <w:rPr>
          <w:noProof/>
        </w:rPr>
        <w:tab/>
      </w:r>
      <w:r w:rsidRPr="009C091F">
        <w:rPr>
          <w:noProof/>
        </w:rPr>
        <w:fldChar w:fldCharType="begin"/>
      </w:r>
      <w:r w:rsidRPr="009C091F">
        <w:rPr>
          <w:noProof/>
        </w:rPr>
        <w:instrText xml:space="preserve"> PAGEREF _Toc185661729 \h </w:instrText>
      </w:r>
      <w:r w:rsidRPr="009C091F">
        <w:rPr>
          <w:noProof/>
        </w:rPr>
      </w:r>
      <w:r w:rsidRPr="009C091F">
        <w:rPr>
          <w:noProof/>
        </w:rPr>
        <w:fldChar w:fldCharType="separate"/>
      </w:r>
      <w:r w:rsidR="00F96134">
        <w:rPr>
          <w:noProof/>
        </w:rPr>
        <w:t>116</w:t>
      </w:r>
      <w:r w:rsidRPr="009C091F">
        <w:rPr>
          <w:noProof/>
        </w:rPr>
        <w:fldChar w:fldCharType="end"/>
      </w:r>
    </w:p>
    <w:p w14:paraId="08DC99FA" w14:textId="1DAC0DF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1125</w:t>
      </w:r>
      <w:r>
        <w:rPr>
          <w:noProof/>
        </w:rPr>
        <w:tab/>
        <w:t>Roll</w:t>
      </w:r>
      <w:r>
        <w:rPr>
          <w:noProof/>
        </w:rPr>
        <w:noBreakHyphen/>
        <w:t>over consequences—all original entitlements pre</w:t>
      </w:r>
      <w:r>
        <w:rPr>
          <w:noProof/>
        </w:rPr>
        <w:noBreakHyphen/>
        <w:t>CGT</w:t>
      </w:r>
      <w:r w:rsidRPr="009C091F">
        <w:rPr>
          <w:noProof/>
        </w:rPr>
        <w:tab/>
      </w:r>
      <w:r w:rsidRPr="009C091F">
        <w:rPr>
          <w:noProof/>
        </w:rPr>
        <w:fldChar w:fldCharType="begin"/>
      </w:r>
      <w:r w:rsidRPr="009C091F">
        <w:rPr>
          <w:noProof/>
        </w:rPr>
        <w:instrText xml:space="preserve"> PAGEREF _Toc185661730 \h </w:instrText>
      </w:r>
      <w:r w:rsidRPr="009C091F">
        <w:rPr>
          <w:noProof/>
        </w:rPr>
      </w:r>
      <w:r w:rsidRPr="009C091F">
        <w:rPr>
          <w:noProof/>
        </w:rPr>
        <w:fldChar w:fldCharType="separate"/>
      </w:r>
      <w:r w:rsidR="00F96134">
        <w:rPr>
          <w:noProof/>
        </w:rPr>
        <w:t>117</w:t>
      </w:r>
      <w:r w:rsidRPr="009C091F">
        <w:rPr>
          <w:noProof/>
        </w:rPr>
        <w:fldChar w:fldCharType="end"/>
      </w:r>
    </w:p>
    <w:p w14:paraId="120BD075" w14:textId="5E6B5C0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1130</w:t>
      </w:r>
      <w:r>
        <w:rPr>
          <w:noProof/>
        </w:rPr>
        <w:tab/>
        <w:t>Roll</w:t>
      </w:r>
      <w:r>
        <w:rPr>
          <w:noProof/>
        </w:rPr>
        <w:noBreakHyphen/>
        <w:t>over consequences—some original entitlements pre</w:t>
      </w:r>
      <w:r>
        <w:rPr>
          <w:noProof/>
        </w:rPr>
        <w:noBreakHyphen/>
        <w:t>CGT, others post</w:t>
      </w:r>
      <w:r>
        <w:rPr>
          <w:noProof/>
        </w:rPr>
        <w:noBreakHyphen/>
        <w:t>CGT</w:t>
      </w:r>
      <w:r w:rsidRPr="009C091F">
        <w:rPr>
          <w:noProof/>
        </w:rPr>
        <w:tab/>
      </w:r>
      <w:r w:rsidRPr="009C091F">
        <w:rPr>
          <w:noProof/>
        </w:rPr>
        <w:fldChar w:fldCharType="begin"/>
      </w:r>
      <w:r w:rsidRPr="009C091F">
        <w:rPr>
          <w:noProof/>
        </w:rPr>
        <w:instrText xml:space="preserve"> PAGEREF _Toc185661731 \h </w:instrText>
      </w:r>
      <w:r w:rsidRPr="009C091F">
        <w:rPr>
          <w:noProof/>
        </w:rPr>
      </w:r>
      <w:r w:rsidRPr="009C091F">
        <w:rPr>
          <w:noProof/>
        </w:rPr>
        <w:fldChar w:fldCharType="separate"/>
      </w:r>
      <w:r w:rsidR="00F96134">
        <w:rPr>
          <w:noProof/>
        </w:rPr>
        <w:t>117</w:t>
      </w:r>
      <w:r w:rsidRPr="009C091F">
        <w:rPr>
          <w:noProof/>
        </w:rPr>
        <w:fldChar w:fldCharType="end"/>
      </w:r>
    </w:p>
    <w:p w14:paraId="6A48DAAA" w14:textId="2BDC342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Reduction case</w:t>
      </w:r>
      <w:r w:rsidRPr="009C091F">
        <w:rPr>
          <w:b w:val="0"/>
          <w:noProof/>
          <w:sz w:val="18"/>
        </w:rPr>
        <w:tab/>
      </w:r>
      <w:r>
        <w:rPr>
          <w:b w:val="0"/>
          <w:noProof/>
          <w:sz w:val="18"/>
        </w:rPr>
        <w:tab/>
      </w:r>
      <w:r w:rsidRPr="009C091F">
        <w:rPr>
          <w:b w:val="0"/>
          <w:noProof/>
          <w:sz w:val="18"/>
        </w:rPr>
        <w:fldChar w:fldCharType="begin"/>
      </w:r>
      <w:r w:rsidRPr="009C091F">
        <w:rPr>
          <w:b w:val="0"/>
          <w:noProof/>
          <w:sz w:val="18"/>
        </w:rPr>
        <w:instrText xml:space="preserve"> PAGEREF _Toc185661732 \h </w:instrText>
      </w:r>
      <w:r w:rsidRPr="009C091F">
        <w:rPr>
          <w:b w:val="0"/>
          <w:noProof/>
          <w:sz w:val="18"/>
        </w:rPr>
      </w:r>
      <w:r w:rsidRPr="009C091F">
        <w:rPr>
          <w:b w:val="0"/>
          <w:noProof/>
          <w:sz w:val="18"/>
        </w:rPr>
        <w:fldChar w:fldCharType="separate"/>
      </w:r>
      <w:r w:rsidR="00F96134">
        <w:rPr>
          <w:b w:val="0"/>
          <w:noProof/>
          <w:sz w:val="18"/>
        </w:rPr>
        <w:t>118</w:t>
      </w:r>
      <w:r w:rsidRPr="009C091F">
        <w:rPr>
          <w:b w:val="0"/>
          <w:noProof/>
          <w:sz w:val="18"/>
        </w:rPr>
        <w:fldChar w:fldCharType="end"/>
      </w:r>
    </w:p>
    <w:p w14:paraId="07F99483" w14:textId="0A49A5D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1135</w:t>
      </w:r>
      <w:r>
        <w:rPr>
          <w:noProof/>
        </w:rPr>
        <w:tab/>
        <w:t>Reduction in water entitlements roll</w:t>
      </w:r>
      <w:r>
        <w:rPr>
          <w:noProof/>
        </w:rPr>
        <w:noBreakHyphen/>
        <w:t>over</w:t>
      </w:r>
      <w:r w:rsidRPr="009C091F">
        <w:rPr>
          <w:noProof/>
        </w:rPr>
        <w:tab/>
      </w:r>
      <w:r w:rsidRPr="009C091F">
        <w:rPr>
          <w:noProof/>
        </w:rPr>
        <w:fldChar w:fldCharType="begin"/>
      </w:r>
      <w:r w:rsidRPr="009C091F">
        <w:rPr>
          <w:noProof/>
        </w:rPr>
        <w:instrText xml:space="preserve"> PAGEREF _Toc185661733 \h </w:instrText>
      </w:r>
      <w:r w:rsidRPr="009C091F">
        <w:rPr>
          <w:noProof/>
        </w:rPr>
      </w:r>
      <w:r w:rsidRPr="009C091F">
        <w:rPr>
          <w:noProof/>
        </w:rPr>
        <w:fldChar w:fldCharType="separate"/>
      </w:r>
      <w:r w:rsidR="00F96134">
        <w:rPr>
          <w:noProof/>
        </w:rPr>
        <w:t>118</w:t>
      </w:r>
      <w:r w:rsidRPr="009C091F">
        <w:rPr>
          <w:noProof/>
        </w:rPr>
        <w:fldChar w:fldCharType="end"/>
      </w:r>
    </w:p>
    <w:p w14:paraId="0CC31685" w14:textId="1FC0EF3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124</w:t>
      </w:r>
      <w:r>
        <w:rPr>
          <w:noProof/>
        </w:rPr>
        <w:noBreakHyphen/>
        <w:t>1140</w:t>
      </w:r>
      <w:r>
        <w:rPr>
          <w:noProof/>
          <w:kern w:val="0"/>
        </w:rPr>
        <w:tab/>
      </w:r>
      <w:r w:rsidRPr="003A4344">
        <w:rPr>
          <w:noProof/>
          <w:kern w:val="0"/>
        </w:rPr>
        <w:t>Roll</w:t>
      </w:r>
      <w:r w:rsidRPr="003A4344">
        <w:rPr>
          <w:noProof/>
          <w:kern w:val="0"/>
        </w:rPr>
        <w:noBreakHyphen/>
        <w:t>over consequences—capital gain or loss disregarded</w:t>
      </w:r>
      <w:r w:rsidRPr="009C091F">
        <w:rPr>
          <w:noProof/>
        </w:rPr>
        <w:tab/>
      </w:r>
      <w:r w:rsidRPr="009C091F">
        <w:rPr>
          <w:noProof/>
        </w:rPr>
        <w:fldChar w:fldCharType="begin"/>
      </w:r>
      <w:r w:rsidRPr="009C091F">
        <w:rPr>
          <w:noProof/>
        </w:rPr>
        <w:instrText xml:space="preserve"> PAGEREF _Toc185661734 \h </w:instrText>
      </w:r>
      <w:r w:rsidRPr="009C091F">
        <w:rPr>
          <w:noProof/>
        </w:rPr>
      </w:r>
      <w:r w:rsidRPr="009C091F">
        <w:rPr>
          <w:noProof/>
        </w:rPr>
        <w:fldChar w:fldCharType="separate"/>
      </w:r>
      <w:r w:rsidR="00F96134">
        <w:rPr>
          <w:noProof/>
        </w:rPr>
        <w:t>118</w:t>
      </w:r>
      <w:r w:rsidRPr="009C091F">
        <w:rPr>
          <w:noProof/>
        </w:rPr>
        <w:fldChar w:fldCharType="end"/>
      </w:r>
    </w:p>
    <w:p w14:paraId="3343B73F" w14:textId="3713976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1145</w:t>
      </w:r>
      <w:r>
        <w:rPr>
          <w:noProof/>
        </w:rPr>
        <w:tab/>
        <w:t>Roll</w:t>
      </w:r>
      <w:r>
        <w:rPr>
          <w:noProof/>
        </w:rPr>
        <w:noBreakHyphen/>
        <w:t>over consequences—all original entitlements post</w:t>
      </w:r>
      <w:r>
        <w:rPr>
          <w:noProof/>
        </w:rPr>
        <w:noBreakHyphen/>
        <w:t>CGT</w:t>
      </w:r>
      <w:r w:rsidRPr="009C091F">
        <w:rPr>
          <w:noProof/>
        </w:rPr>
        <w:tab/>
      </w:r>
      <w:r w:rsidRPr="009C091F">
        <w:rPr>
          <w:noProof/>
        </w:rPr>
        <w:fldChar w:fldCharType="begin"/>
      </w:r>
      <w:r w:rsidRPr="009C091F">
        <w:rPr>
          <w:noProof/>
        </w:rPr>
        <w:instrText xml:space="preserve"> PAGEREF _Toc185661735 \h </w:instrText>
      </w:r>
      <w:r w:rsidRPr="009C091F">
        <w:rPr>
          <w:noProof/>
        </w:rPr>
      </w:r>
      <w:r w:rsidRPr="009C091F">
        <w:rPr>
          <w:noProof/>
        </w:rPr>
        <w:fldChar w:fldCharType="separate"/>
      </w:r>
      <w:r w:rsidR="00F96134">
        <w:rPr>
          <w:noProof/>
        </w:rPr>
        <w:t>118</w:t>
      </w:r>
      <w:r w:rsidRPr="009C091F">
        <w:rPr>
          <w:noProof/>
        </w:rPr>
        <w:fldChar w:fldCharType="end"/>
      </w:r>
    </w:p>
    <w:p w14:paraId="47D9B7F0" w14:textId="5B9B271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1150</w:t>
      </w:r>
      <w:r>
        <w:rPr>
          <w:noProof/>
        </w:rPr>
        <w:tab/>
        <w:t>Roll</w:t>
      </w:r>
      <w:r>
        <w:rPr>
          <w:noProof/>
        </w:rPr>
        <w:noBreakHyphen/>
        <w:t>over consequences—some original entitlements pre</w:t>
      </w:r>
      <w:r>
        <w:rPr>
          <w:noProof/>
        </w:rPr>
        <w:noBreakHyphen/>
        <w:t>CGT, others post</w:t>
      </w:r>
      <w:r>
        <w:rPr>
          <w:noProof/>
        </w:rPr>
        <w:noBreakHyphen/>
        <w:t>CGT</w:t>
      </w:r>
      <w:r w:rsidRPr="009C091F">
        <w:rPr>
          <w:noProof/>
        </w:rPr>
        <w:tab/>
      </w:r>
      <w:r w:rsidRPr="009C091F">
        <w:rPr>
          <w:noProof/>
        </w:rPr>
        <w:fldChar w:fldCharType="begin"/>
      </w:r>
      <w:r w:rsidRPr="009C091F">
        <w:rPr>
          <w:noProof/>
        </w:rPr>
        <w:instrText xml:space="preserve"> PAGEREF _Toc185661736 \h </w:instrText>
      </w:r>
      <w:r w:rsidRPr="009C091F">
        <w:rPr>
          <w:noProof/>
        </w:rPr>
      </w:r>
      <w:r w:rsidRPr="009C091F">
        <w:rPr>
          <w:noProof/>
        </w:rPr>
        <w:fldChar w:fldCharType="separate"/>
      </w:r>
      <w:r w:rsidR="00F96134">
        <w:rPr>
          <w:noProof/>
        </w:rPr>
        <w:t>119</w:t>
      </w:r>
      <w:r w:rsidRPr="009C091F">
        <w:rPr>
          <w:noProof/>
        </w:rPr>
        <w:fldChar w:fldCharType="end"/>
      </w:r>
    </w:p>
    <w:p w14:paraId="06725A0B" w14:textId="1886D44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Variation to CGT asset case</w:t>
      </w:r>
      <w:r w:rsidRPr="009C091F">
        <w:rPr>
          <w:b w:val="0"/>
          <w:noProof/>
          <w:sz w:val="18"/>
        </w:rPr>
        <w:tab/>
      </w:r>
      <w:r w:rsidRPr="009C091F">
        <w:rPr>
          <w:b w:val="0"/>
          <w:noProof/>
          <w:sz w:val="18"/>
        </w:rPr>
        <w:fldChar w:fldCharType="begin"/>
      </w:r>
      <w:r w:rsidRPr="009C091F">
        <w:rPr>
          <w:b w:val="0"/>
          <w:noProof/>
          <w:sz w:val="18"/>
        </w:rPr>
        <w:instrText xml:space="preserve"> PAGEREF _Toc185661737 \h </w:instrText>
      </w:r>
      <w:r w:rsidRPr="009C091F">
        <w:rPr>
          <w:b w:val="0"/>
          <w:noProof/>
          <w:sz w:val="18"/>
        </w:rPr>
      </w:r>
      <w:r w:rsidRPr="009C091F">
        <w:rPr>
          <w:b w:val="0"/>
          <w:noProof/>
          <w:sz w:val="18"/>
        </w:rPr>
        <w:fldChar w:fldCharType="separate"/>
      </w:r>
      <w:r w:rsidR="00F96134">
        <w:rPr>
          <w:b w:val="0"/>
          <w:noProof/>
          <w:sz w:val="18"/>
        </w:rPr>
        <w:t>120</w:t>
      </w:r>
      <w:r w:rsidRPr="009C091F">
        <w:rPr>
          <w:b w:val="0"/>
          <w:noProof/>
          <w:sz w:val="18"/>
        </w:rPr>
        <w:fldChar w:fldCharType="end"/>
      </w:r>
    </w:p>
    <w:p w14:paraId="6BF50207" w14:textId="6501138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1155</w:t>
      </w:r>
      <w:r>
        <w:rPr>
          <w:noProof/>
        </w:rPr>
        <w:tab/>
        <w:t>Roll</w:t>
      </w:r>
      <w:r>
        <w:rPr>
          <w:noProof/>
        </w:rPr>
        <w:noBreakHyphen/>
        <w:t>over for variation to CGT asset</w:t>
      </w:r>
      <w:r w:rsidRPr="009C091F">
        <w:rPr>
          <w:noProof/>
        </w:rPr>
        <w:tab/>
      </w:r>
      <w:r w:rsidRPr="009C091F">
        <w:rPr>
          <w:noProof/>
        </w:rPr>
        <w:fldChar w:fldCharType="begin"/>
      </w:r>
      <w:r w:rsidRPr="009C091F">
        <w:rPr>
          <w:noProof/>
        </w:rPr>
        <w:instrText xml:space="preserve"> PAGEREF _Toc185661738 \h </w:instrText>
      </w:r>
      <w:r w:rsidRPr="009C091F">
        <w:rPr>
          <w:noProof/>
        </w:rPr>
      </w:r>
      <w:r w:rsidRPr="009C091F">
        <w:rPr>
          <w:noProof/>
        </w:rPr>
        <w:fldChar w:fldCharType="separate"/>
      </w:r>
      <w:r w:rsidR="00F96134">
        <w:rPr>
          <w:noProof/>
        </w:rPr>
        <w:t>120</w:t>
      </w:r>
      <w:r w:rsidRPr="009C091F">
        <w:rPr>
          <w:noProof/>
        </w:rPr>
        <w:fldChar w:fldCharType="end"/>
      </w:r>
    </w:p>
    <w:p w14:paraId="315BC2ED" w14:textId="2485A4B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1160</w:t>
      </w:r>
      <w:r>
        <w:rPr>
          <w:noProof/>
          <w:kern w:val="0"/>
        </w:rPr>
        <w:tab/>
      </w:r>
      <w:r w:rsidRPr="003A4344">
        <w:rPr>
          <w:noProof/>
          <w:kern w:val="0"/>
        </w:rPr>
        <w:t>Roll</w:t>
      </w:r>
      <w:r w:rsidRPr="003A4344">
        <w:rPr>
          <w:noProof/>
          <w:kern w:val="0"/>
        </w:rPr>
        <w:noBreakHyphen/>
        <w:t>over consequences</w:t>
      </w:r>
      <w:r w:rsidRPr="009C091F">
        <w:rPr>
          <w:noProof/>
        </w:rPr>
        <w:tab/>
      </w:r>
      <w:r w:rsidRPr="009C091F">
        <w:rPr>
          <w:noProof/>
        </w:rPr>
        <w:fldChar w:fldCharType="begin"/>
      </w:r>
      <w:r w:rsidRPr="009C091F">
        <w:rPr>
          <w:noProof/>
        </w:rPr>
        <w:instrText xml:space="preserve"> PAGEREF _Toc185661739 \h </w:instrText>
      </w:r>
      <w:r w:rsidRPr="009C091F">
        <w:rPr>
          <w:noProof/>
        </w:rPr>
      </w:r>
      <w:r w:rsidRPr="009C091F">
        <w:rPr>
          <w:noProof/>
        </w:rPr>
        <w:fldChar w:fldCharType="separate"/>
      </w:r>
      <w:r w:rsidR="00F96134">
        <w:rPr>
          <w:noProof/>
        </w:rPr>
        <w:t>120</w:t>
      </w:r>
      <w:r w:rsidRPr="009C091F">
        <w:rPr>
          <w:noProof/>
        </w:rPr>
        <w:fldChar w:fldCharType="end"/>
      </w:r>
    </w:p>
    <w:p w14:paraId="2851C5A8" w14:textId="31384DB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1165</w:t>
      </w:r>
      <w:r>
        <w:rPr>
          <w:noProof/>
        </w:rPr>
        <w:tab/>
        <w:t>Roll</w:t>
      </w:r>
      <w:r>
        <w:rPr>
          <w:noProof/>
        </w:rPr>
        <w:noBreakHyphen/>
        <w:t>over consequences—partial roll</w:t>
      </w:r>
      <w:r>
        <w:rPr>
          <w:noProof/>
        </w:rPr>
        <w:noBreakHyphen/>
        <w:t>over</w:t>
      </w:r>
      <w:r w:rsidRPr="009C091F">
        <w:rPr>
          <w:noProof/>
        </w:rPr>
        <w:tab/>
      </w:r>
      <w:r w:rsidRPr="009C091F">
        <w:rPr>
          <w:noProof/>
        </w:rPr>
        <w:fldChar w:fldCharType="begin"/>
      </w:r>
      <w:r w:rsidRPr="009C091F">
        <w:rPr>
          <w:noProof/>
        </w:rPr>
        <w:instrText xml:space="preserve"> PAGEREF _Toc185661740 \h </w:instrText>
      </w:r>
      <w:r w:rsidRPr="009C091F">
        <w:rPr>
          <w:noProof/>
        </w:rPr>
      </w:r>
      <w:r w:rsidRPr="009C091F">
        <w:rPr>
          <w:noProof/>
        </w:rPr>
        <w:fldChar w:fldCharType="separate"/>
      </w:r>
      <w:r w:rsidR="00F96134">
        <w:rPr>
          <w:noProof/>
        </w:rPr>
        <w:t>120</w:t>
      </w:r>
      <w:r w:rsidRPr="009C091F">
        <w:rPr>
          <w:noProof/>
        </w:rPr>
        <w:fldChar w:fldCharType="end"/>
      </w:r>
    </w:p>
    <w:p w14:paraId="6418836A" w14:textId="7319178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124</w:t>
      </w:r>
      <w:r>
        <w:rPr>
          <w:noProof/>
        </w:rPr>
        <w:noBreakHyphen/>
        <w:t>S—Interest realignment arrangements</w:t>
      </w:r>
      <w:r w:rsidRPr="009C091F">
        <w:rPr>
          <w:b w:val="0"/>
          <w:noProof/>
          <w:sz w:val="18"/>
        </w:rPr>
        <w:tab/>
      </w:r>
      <w:r w:rsidRPr="009C091F">
        <w:rPr>
          <w:b w:val="0"/>
          <w:noProof/>
          <w:sz w:val="18"/>
        </w:rPr>
        <w:fldChar w:fldCharType="begin"/>
      </w:r>
      <w:r w:rsidRPr="009C091F">
        <w:rPr>
          <w:b w:val="0"/>
          <w:noProof/>
          <w:sz w:val="18"/>
        </w:rPr>
        <w:instrText xml:space="preserve"> PAGEREF _Toc185661741 \h </w:instrText>
      </w:r>
      <w:r w:rsidRPr="009C091F">
        <w:rPr>
          <w:b w:val="0"/>
          <w:noProof/>
          <w:sz w:val="18"/>
        </w:rPr>
      </w:r>
      <w:r w:rsidRPr="009C091F">
        <w:rPr>
          <w:b w:val="0"/>
          <w:noProof/>
          <w:sz w:val="18"/>
        </w:rPr>
        <w:fldChar w:fldCharType="separate"/>
      </w:r>
      <w:r w:rsidR="00F96134">
        <w:rPr>
          <w:b w:val="0"/>
          <w:noProof/>
          <w:sz w:val="18"/>
        </w:rPr>
        <w:t>121</w:t>
      </w:r>
      <w:r w:rsidRPr="009C091F">
        <w:rPr>
          <w:b w:val="0"/>
          <w:noProof/>
          <w:sz w:val="18"/>
        </w:rPr>
        <w:fldChar w:fldCharType="end"/>
      </w:r>
    </w:p>
    <w:p w14:paraId="1B765AFE" w14:textId="77FC828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124</w:t>
      </w:r>
      <w:r>
        <w:rPr>
          <w:noProof/>
        </w:rPr>
        <w:noBreakHyphen/>
        <w:t>S</w:t>
      </w:r>
      <w:r w:rsidRPr="009C091F">
        <w:rPr>
          <w:b w:val="0"/>
          <w:noProof/>
          <w:sz w:val="18"/>
        </w:rPr>
        <w:tab/>
      </w:r>
      <w:r w:rsidRPr="009C091F">
        <w:rPr>
          <w:b w:val="0"/>
          <w:noProof/>
          <w:sz w:val="18"/>
        </w:rPr>
        <w:fldChar w:fldCharType="begin"/>
      </w:r>
      <w:r w:rsidRPr="009C091F">
        <w:rPr>
          <w:b w:val="0"/>
          <w:noProof/>
          <w:sz w:val="18"/>
        </w:rPr>
        <w:instrText xml:space="preserve"> PAGEREF _Toc185661742 \h </w:instrText>
      </w:r>
      <w:r w:rsidRPr="009C091F">
        <w:rPr>
          <w:b w:val="0"/>
          <w:noProof/>
          <w:sz w:val="18"/>
        </w:rPr>
      </w:r>
      <w:r w:rsidRPr="009C091F">
        <w:rPr>
          <w:b w:val="0"/>
          <w:noProof/>
          <w:sz w:val="18"/>
        </w:rPr>
        <w:fldChar w:fldCharType="separate"/>
      </w:r>
      <w:r w:rsidR="00F96134">
        <w:rPr>
          <w:b w:val="0"/>
          <w:noProof/>
          <w:sz w:val="18"/>
        </w:rPr>
        <w:t>121</w:t>
      </w:r>
      <w:r w:rsidRPr="009C091F">
        <w:rPr>
          <w:b w:val="0"/>
          <w:noProof/>
          <w:sz w:val="18"/>
        </w:rPr>
        <w:fldChar w:fldCharType="end"/>
      </w:r>
    </w:p>
    <w:p w14:paraId="268D81D1" w14:textId="2A232E3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1220</w:t>
      </w:r>
      <w:r>
        <w:rPr>
          <w:noProof/>
        </w:rPr>
        <w:tab/>
        <w:t>What this Subdivision is about</w:t>
      </w:r>
      <w:r w:rsidRPr="009C091F">
        <w:rPr>
          <w:noProof/>
        </w:rPr>
        <w:tab/>
      </w:r>
      <w:r w:rsidRPr="009C091F">
        <w:rPr>
          <w:noProof/>
        </w:rPr>
        <w:fldChar w:fldCharType="begin"/>
      </w:r>
      <w:r w:rsidRPr="009C091F">
        <w:rPr>
          <w:noProof/>
        </w:rPr>
        <w:instrText xml:space="preserve"> PAGEREF _Toc185661743 \h </w:instrText>
      </w:r>
      <w:r w:rsidRPr="009C091F">
        <w:rPr>
          <w:noProof/>
        </w:rPr>
      </w:r>
      <w:r w:rsidRPr="009C091F">
        <w:rPr>
          <w:noProof/>
        </w:rPr>
        <w:fldChar w:fldCharType="separate"/>
      </w:r>
      <w:r w:rsidR="00F96134">
        <w:rPr>
          <w:noProof/>
        </w:rPr>
        <w:t>121</w:t>
      </w:r>
      <w:r w:rsidRPr="009C091F">
        <w:rPr>
          <w:noProof/>
        </w:rPr>
        <w:fldChar w:fldCharType="end"/>
      </w:r>
    </w:p>
    <w:p w14:paraId="1DB9E39A" w14:textId="5C826F9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_Toc185661744 \h </w:instrText>
      </w:r>
      <w:r w:rsidRPr="009C091F">
        <w:rPr>
          <w:b w:val="0"/>
          <w:noProof/>
          <w:sz w:val="18"/>
        </w:rPr>
      </w:r>
      <w:r w:rsidRPr="009C091F">
        <w:rPr>
          <w:b w:val="0"/>
          <w:noProof/>
          <w:sz w:val="18"/>
        </w:rPr>
        <w:fldChar w:fldCharType="separate"/>
      </w:r>
      <w:r w:rsidR="00F96134">
        <w:rPr>
          <w:b w:val="0"/>
          <w:noProof/>
          <w:sz w:val="18"/>
        </w:rPr>
        <w:t>121</w:t>
      </w:r>
      <w:r w:rsidRPr="009C091F">
        <w:rPr>
          <w:b w:val="0"/>
          <w:noProof/>
          <w:sz w:val="18"/>
        </w:rPr>
        <w:fldChar w:fldCharType="end"/>
      </w:r>
    </w:p>
    <w:p w14:paraId="7F5D5904" w14:textId="5E5C9B8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1225</w:t>
      </w:r>
      <w:r>
        <w:rPr>
          <w:noProof/>
        </w:rPr>
        <w:tab/>
        <w:t>Disposals of interests under interest realignment arrangements</w:t>
      </w:r>
      <w:r w:rsidRPr="009C091F">
        <w:rPr>
          <w:noProof/>
        </w:rPr>
        <w:tab/>
      </w:r>
      <w:r w:rsidRPr="009C091F">
        <w:rPr>
          <w:noProof/>
        </w:rPr>
        <w:fldChar w:fldCharType="begin"/>
      </w:r>
      <w:r w:rsidRPr="009C091F">
        <w:rPr>
          <w:noProof/>
        </w:rPr>
        <w:instrText xml:space="preserve"> PAGEREF _Toc185661745 \h </w:instrText>
      </w:r>
      <w:r w:rsidRPr="009C091F">
        <w:rPr>
          <w:noProof/>
        </w:rPr>
      </w:r>
      <w:r w:rsidRPr="009C091F">
        <w:rPr>
          <w:noProof/>
        </w:rPr>
        <w:fldChar w:fldCharType="separate"/>
      </w:r>
      <w:r w:rsidR="00F96134">
        <w:rPr>
          <w:noProof/>
        </w:rPr>
        <w:t>121</w:t>
      </w:r>
      <w:r w:rsidRPr="009C091F">
        <w:rPr>
          <w:noProof/>
        </w:rPr>
        <w:fldChar w:fldCharType="end"/>
      </w:r>
    </w:p>
    <w:p w14:paraId="3B2CF8FF" w14:textId="233FE3B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1230</w:t>
      </w:r>
      <w:r>
        <w:rPr>
          <w:noProof/>
        </w:rPr>
        <w:tab/>
        <w:t>Roll</w:t>
      </w:r>
      <w:r>
        <w:rPr>
          <w:noProof/>
        </w:rPr>
        <w:noBreakHyphen/>
        <w:t>over consequences—partial roll</w:t>
      </w:r>
      <w:r>
        <w:rPr>
          <w:noProof/>
        </w:rPr>
        <w:noBreakHyphen/>
        <w:t>over</w:t>
      </w:r>
      <w:r w:rsidRPr="009C091F">
        <w:rPr>
          <w:noProof/>
        </w:rPr>
        <w:tab/>
      </w:r>
      <w:r w:rsidRPr="009C091F">
        <w:rPr>
          <w:noProof/>
        </w:rPr>
        <w:fldChar w:fldCharType="begin"/>
      </w:r>
      <w:r w:rsidRPr="009C091F">
        <w:rPr>
          <w:noProof/>
        </w:rPr>
        <w:instrText xml:space="preserve"> PAGEREF _Toc185661746 \h </w:instrText>
      </w:r>
      <w:r w:rsidRPr="009C091F">
        <w:rPr>
          <w:noProof/>
        </w:rPr>
      </w:r>
      <w:r w:rsidRPr="009C091F">
        <w:rPr>
          <w:noProof/>
        </w:rPr>
        <w:fldChar w:fldCharType="separate"/>
      </w:r>
      <w:r w:rsidR="00F96134">
        <w:rPr>
          <w:noProof/>
        </w:rPr>
        <w:t>122</w:t>
      </w:r>
      <w:r w:rsidRPr="009C091F">
        <w:rPr>
          <w:noProof/>
        </w:rPr>
        <w:fldChar w:fldCharType="end"/>
      </w:r>
    </w:p>
    <w:p w14:paraId="475922EE" w14:textId="4EC6E45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1235</w:t>
      </w:r>
      <w:r>
        <w:rPr>
          <w:noProof/>
        </w:rPr>
        <w:tab/>
        <w:t>Roll</w:t>
      </w:r>
      <w:r>
        <w:rPr>
          <w:noProof/>
        </w:rPr>
        <w:noBreakHyphen/>
        <w:t>over consequences—all original interests were post</w:t>
      </w:r>
      <w:r>
        <w:rPr>
          <w:noProof/>
        </w:rPr>
        <w:noBreakHyphen/>
        <w:t>CGT and pre</w:t>
      </w:r>
      <w:r>
        <w:rPr>
          <w:noProof/>
        </w:rPr>
        <w:noBreakHyphen/>
        <w:t>UCA</w:t>
      </w:r>
      <w:r w:rsidRPr="009C091F">
        <w:rPr>
          <w:noProof/>
        </w:rPr>
        <w:tab/>
      </w:r>
      <w:r w:rsidRPr="009C091F">
        <w:rPr>
          <w:noProof/>
        </w:rPr>
        <w:fldChar w:fldCharType="begin"/>
      </w:r>
      <w:r w:rsidRPr="009C091F">
        <w:rPr>
          <w:noProof/>
        </w:rPr>
        <w:instrText xml:space="preserve"> PAGEREF _Toc185661747 \h </w:instrText>
      </w:r>
      <w:r w:rsidRPr="009C091F">
        <w:rPr>
          <w:noProof/>
        </w:rPr>
      </w:r>
      <w:r w:rsidRPr="009C091F">
        <w:rPr>
          <w:noProof/>
        </w:rPr>
        <w:fldChar w:fldCharType="separate"/>
      </w:r>
      <w:r w:rsidR="00F96134">
        <w:rPr>
          <w:noProof/>
        </w:rPr>
        <w:t>123</w:t>
      </w:r>
      <w:r w:rsidRPr="009C091F">
        <w:rPr>
          <w:noProof/>
        </w:rPr>
        <w:fldChar w:fldCharType="end"/>
      </w:r>
    </w:p>
    <w:p w14:paraId="419DEB90" w14:textId="21E38CC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1240</w:t>
      </w:r>
      <w:r>
        <w:rPr>
          <w:noProof/>
        </w:rPr>
        <w:tab/>
        <w:t>Roll</w:t>
      </w:r>
      <w:r>
        <w:rPr>
          <w:noProof/>
        </w:rPr>
        <w:noBreakHyphen/>
        <w:t>over consequences—all original interests were pre</w:t>
      </w:r>
      <w:r>
        <w:rPr>
          <w:noProof/>
        </w:rPr>
        <w:noBreakHyphen/>
        <w:t>CGT</w:t>
      </w:r>
      <w:r w:rsidRPr="009C091F">
        <w:rPr>
          <w:noProof/>
        </w:rPr>
        <w:tab/>
      </w:r>
      <w:r w:rsidRPr="009C091F">
        <w:rPr>
          <w:noProof/>
        </w:rPr>
        <w:fldChar w:fldCharType="begin"/>
      </w:r>
      <w:r w:rsidRPr="009C091F">
        <w:rPr>
          <w:noProof/>
        </w:rPr>
        <w:instrText xml:space="preserve"> PAGEREF _Toc185661748 \h </w:instrText>
      </w:r>
      <w:r w:rsidRPr="009C091F">
        <w:rPr>
          <w:noProof/>
        </w:rPr>
      </w:r>
      <w:r w:rsidRPr="009C091F">
        <w:rPr>
          <w:noProof/>
        </w:rPr>
        <w:fldChar w:fldCharType="separate"/>
      </w:r>
      <w:r w:rsidR="00F96134">
        <w:rPr>
          <w:noProof/>
        </w:rPr>
        <w:t>124</w:t>
      </w:r>
      <w:r w:rsidRPr="009C091F">
        <w:rPr>
          <w:noProof/>
        </w:rPr>
        <w:fldChar w:fldCharType="end"/>
      </w:r>
    </w:p>
    <w:p w14:paraId="6262CAC1" w14:textId="6BD208B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1245</w:t>
      </w:r>
      <w:r>
        <w:rPr>
          <w:noProof/>
        </w:rPr>
        <w:tab/>
        <w:t>Roll</w:t>
      </w:r>
      <w:r>
        <w:rPr>
          <w:noProof/>
        </w:rPr>
        <w:noBreakHyphen/>
        <w:t>over consequences—original interests were of mixed CGT status, all were pre</w:t>
      </w:r>
      <w:r>
        <w:rPr>
          <w:noProof/>
        </w:rPr>
        <w:noBreakHyphen/>
        <w:t>UCA</w:t>
      </w:r>
      <w:r w:rsidRPr="009C091F">
        <w:rPr>
          <w:noProof/>
        </w:rPr>
        <w:tab/>
      </w:r>
      <w:r w:rsidRPr="009C091F">
        <w:rPr>
          <w:noProof/>
        </w:rPr>
        <w:fldChar w:fldCharType="begin"/>
      </w:r>
      <w:r w:rsidRPr="009C091F">
        <w:rPr>
          <w:noProof/>
        </w:rPr>
        <w:instrText xml:space="preserve"> PAGEREF _Toc185661749 \h </w:instrText>
      </w:r>
      <w:r w:rsidRPr="009C091F">
        <w:rPr>
          <w:noProof/>
        </w:rPr>
      </w:r>
      <w:r w:rsidRPr="009C091F">
        <w:rPr>
          <w:noProof/>
        </w:rPr>
        <w:fldChar w:fldCharType="separate"/>
      </w:r>
      <w:r w:rsidR="00F96134">
        <w:rPr>
          <w:noProof/>
        </w:rPr>
        <w:t>124</w:t>
      </w:r>
      <w:r w:rsidRPr="009C091F">
        <w:rPr>
          <w:noProof/>
        </w:rPr>
        <w:fldChar w:fldCharType="end"/>
      </w:r>
    </w:p>
    <w:p w14:paraId="030926FB" w14:textId="41D28DD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124</w:t>
      </w:r>
      <w:r>
        <w:rPr>
          <w:noProof/>
        </w:rPr>
        <w:noBreakHyphen/>
        <w:t>1250</w:t>
      </w:r>
      <w:r>
        <w:rPr>
          <w:noProof/>
        </w:rPr>
        <w:tab/>
        <w:t>Roll</w:t>
      </w:r>
      <w:r>
        <w:rPr>
          <w:noProof/>
        </w:rPr>
        <w:noBreakHyphen/>
        <w:t>over consequences—some original interests were pre</w:t>
      </w:r>
      <w:r>
        <w:rPr>
          <w:noProof/>
        </w:rPr>
        <w:noBreakHyphen/>
        <w:t>UCA</w:t>
      </w:r>
      <w:r w:rsidRPr="009C091F">
        <w:rPr>
          <w:noProof/>
        </w:rPr>
        <w:tab/>
      </w:r>
      <w:r w:rsidRPr="009C091F">
        <w:rPr>
          <w:noProof/>
        </w:rPr>
        <w:fldChar w:fldCharType="begin"/>
      </w:r>
      <w:r w:rsidRPr="009C091F">
        <w:rPr>
          <w:noProof/>
        </w:rPr>
        <w:instrText xml:space="preserve"> PAGEREF _Toc185661750 \h </w:instrText>
      </w:r>
      <w:r w:rsidRPr="009C091F">
        <w:rPr>
          <w:noProof/>
        </w:rPr>
      </w:r>
      <w:r w:rsidRPr="009C091F">
        <w:rPr>
          <w:noProof/>
        </w:rPr>
        <w:fldChar w:fldCharType="separate"/>
      </w:r>
      <w:r w:rsidR="00F96134">
        <w:rPr>
          <w:noProof/>
        </w:rPr>
        <w:t>125</w:t>
      </w:r>
      <w:r w:rsidRPr="009C091F">
        <w:rPr>
          <w:noProof/>
        </w:rPr>
        <w:fldChar w:fldCharType="end"/>
      </w:r>
    </w:p>
    <w:p w14:paraId="11292EFF" w14:textId="77CEC4A9"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125—Demerger relief</w:t>
      </w:r>
      <w:r w:rsidRPr="009C091F">
        <w:rPr>
          <w:b w:val="0"/>
          <w:noProof/>
          <w:sz w:val="18"/>
        </w:rPr>
        <w:tab/>
      </w:r>
      <w:r w:rsidRPr="009C091F">
        <w:rPr>
          <w:b w:val="0"/>
          <w:noProof/>
          <w:sz w:val="18"/>
        </w:rPr>
        <w:fldChar w:fldCharType="begin"/>
      </w:r>
      <w:r w:rsidRPr="009C091F">
        <w:rPr>
          <w:b w:val="0"/>
          <w:noProof/>
          <w:sz w:val="18"/>
        </w:rPr>
        <w:instrText xml:space="preserve"> PAGEREF _Toc185661751 \h </w:instrText>
      </w:r>
      <w:r w:rsidRPr="009C091F">
        <w:rPr>
          <w:b w:val="0"/>
          <w:noProof/>
          <w:sz w:val="18"/>
        </w:rPr>
      </w:r>
      <w:r w:rsidRPr="009C091F">
        <w:rPr>
          <w:b w:val="0"/>
          <w:noProof/>
          <w:sz w:val="18"/>
        </w:rPr>
        <w:fldChar w:fldCharType="separate"/>
      </w:r>
      <w:r w:rsidR="00F96134">
        <w:rPr>
          <w:b w:val="0"/>
          <w:noProof/>
          <w:sz w:val="18"/>
        </w:rPr>
        <w:t>127</w:t>
      </w:r>
      <w:r w:rsidRPr="009C091F">
        <w:rPr>
          <w:b w:val="0"/>
          <w:noProof/>
          <w:sz w:val="18"/>
        </w:rPr>
        <w:fldChar w:fldCharType="end"/>
      </w:r>
    </w:p>
    <w:p w14:paraId="73FCAEDF" w14:textId="1C7F098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125</w:t>
      </w:r>
      <w:r>
        <w:rPr>
          <w:noProof/>
        </w:rPr>
        <w:tab/>
      </w:r>
      <w:r w:rsidRPr="009C091F">
        <w:rPr>
          <w:b w:val="0"/>
          <w:noProof/>
          <w:sz w:val="18"/>
        </w:rPr>
        <w:fldChar w:fldCharType="begin"/>
      </w:r>
      <w:r w:rsidRPr="009C091F">
        <w:rPr>
          <w:b w:val="0"/>
          <w:noProof/>
          <w:sz w:val="18"/>
        </w:rPr>
        <w:instrText xml:space="preserve"> PAGEREF _Toc185661752 \h </w:instrText>
      </w:r>
      <w:r w:rsidRPr="009C091F">
        <w:rPr>
          <w:b w:val="0"/>
          <w:noProof/>
          <w:sz w:val="18"/>
        </w:rPr>
      </w:r>
      <w:r w:rsidRPr="009C091F">
        <w:rPr>
          <w:b w:val="0"/>
          <w:noProof/>
          <w:sz w:val="18"/>
        </w:rPr>
        <w:fldChar w:fldCharType="separate"/>
      </w:r>
      <w:r w:rsidR="00F96134">
        <w:rPr>
          <w:b w:val="0"/>
          <w:noProof/>
          <w:sz w:val="18"/>
        </w:rPr>
        <w:t>127</w:t>
      </w:r>
      <w:r w:rsidRPr="009C091F">
        <w:rPr>
          <w:b w:val="0"/>
          <w:noProof/>
          <w:sz w:val="18"/>
        </w:rPr>
        <w:fldChar w:fldCharType="end"/>
      </w:r>
    </w:p>
    <w:p w14:paraId="3FCDA7BC" w14:textId="6511B4B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_Toc185661753 \h </w:instrText>
      </w:r>
      <w:r w:rsidRPr="009C091F">
        <w:rPr>
          <w:noProof/>
        </w:rPr>
      </w:r>
      <w:r w:rsidRPr="009C091F">
        <w:rPr>
          <w:noProof/>
        </w:rPr>
        <w:fldChar w:fldCharType="separate"/>
      </w:r>
      <w:r w:rsidR="00F96134">
        <w:rPr>
          <w:noProof/>
        </w:rPr>
        <w:t>127</w:t>
      </w:r>
      <w:r w:rsidRPr="009C091F">
        <w:rPr>
          <w:noProof/>
        </w:rPr>
        <w:fldChar w:fldCharType="end"/>
      </w:r>
    </w:p>
    <w:p w14:paraId="4FA8A18D" w14:textId="0FB1427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125</w:t>
      </w:r>
      <w:r>
        <w:rPr>
          <w:noProof/>
        </w:rPr>
        <w:noBreakHyphen/>
        <w:t>A—Object of this Division</w:t>
      </w:r>
      <w:r w:rsidRPr="009C091F">
        <w:rPr>
          <w:b w:val="0"/>
          <w:noProof/>
          <w:sz w:val="18"/>
        </w:rPr>
        <w:tab/>
      </w:r>
      <w:r w:rsidRPr="009C091F">
        <w:rPr>
          <w:b w:val="0"/>
          <w:noProof/>
          <w:sz w:val="18"/>
        </w:rPr>
        <w:fldChar w:fldCharType="begin"/>
      </w:r>
      <w:r w:rsidRPr="009C091F">
        <w:rPr>
          <w:b w:val="0"/>
          <w:noProof/>
          <w:sz w:val="18"/>
        </w:rPr>
        <w:instrText xml:space="preserve"> PAGEREF _Toc185661754 \h </w:instrText>
      </w:r>
      <w:r w:rsidRPr="009C091F">
        <w:rPr>
          <w:b w:val="0"/>
          <w:noProof/>
          <w:sz w:val="18"/>
        </w:rPr>
      </w:r>
      <w:r w:rsidRPr="009C091F">
        <w:rPr>
          <w:b w:val="0"/>
          <w:noProof/>
          <w:sz w:val="18"/>
        </w:rPr>
        <w:fldChar w:fldCharType="separate"/>
      </w:r>
      <w:r w:rsidR="00F96134">
        <w:rPr>
          <w:b w:val="0"/>
          <w:noProof/>
          <w:sz w:val="18"/>
        </w:rPr>
        <w:t>128</w:t>
      </w:r>
      <w:r w:rsidRPr="009C091F">
        <w:rPr>
          <w:b w:val="0"/>
          <w:noProof/>
          <w:sz w:val="18"/>
        </w:rPr>
        <w:fldChar w:fldCharType="end"/>
      </w:r>
    </w:p>
    <w:p w14:paraId="134A784A" w14:textId="6540318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5</w:t>
      </w:r>
      <w:r>
        <w:rPr>
          <w:noProof/>
        </w:rPr>
        <w:tab/>
        <w:t>Object of this Division</w:t>
      </w:r>
      <w:r w:rsidRPr="009C091F">
        <w:rPr>
          <w:noProof/>
        </w:rPr>
        <w:tab/>
      </w:r>
      <w:r w:rsidRPr="009C091F">
        <w:rPr>
          <w:noProof/>
        </w:rPr>
        <w:fldChar w:fldCharType="begin"/>
      </w:r>
      <w:r w:rsidRPr="009C091F">
        <w:rPr>
          <w:noProof/>
        </w:rPr>
        <w:instrText xml:space="preserve"> PAGEREF _Toc185661755 \h </w:instrText>
      </w:r>
      <w:r w:rsidRPr="009C091F">
        <w:rPr>
          <w:noProof/>
        </w:rPr>
      </w:r>
      <w:r w:rsidRPr="009C091F">
        <w:rPr>
          <w:noProof/>
        </w:rPr>
        <w:fldChar w:fldCharType="separate"/>
      </w:r>
      <w:r w:rsidR="00F96134">
        <w:rPr>
          <w:noProof/>
        </w:rPr>
        <w:t>128</w:t>
      </w:r>
      <w:r w:rsidRPr="009C091F">
        <w:rPr>
          <w:noProof/>
        </w:rPr>
        <w:fldChar w:fldCharType="end"/>
      </w:r>
    </w:p>
    <w:p w14:paraId="2AF56F19" w14:textId="4775633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125</w:t>
      </w:r>
      <w:r>
        <w:rPr>
          <w:noProof/>
        </w:rPr>
        <w:noBreakHyphen/>
        <w:t>B—Consequences for owners of interests</w:t>
      </w:r>
      <w:r w:rsidRPr="009C091F">
        <w:rPr>
          <w:b w:val="0"/>
          <w:noProof/>
          <w:sz w:val="18"/>
        </w:rPr>
        <w:tab/>
      </w:r>
      <w:r w:rsidRPr="009C091F">
        <w:rPr>
          <w:b w:val="0"/>
          <w:noProof/>
          <w:sz w:val="18"/>
        </w:rPr>
        <w:fldChar w:fldCharType="begin"/>
      </w:r>
      <w:r w:rsidRPr="009C091F">
        <w:rPr>
          <w:b w:val="0"/>
          <w:noProof/>
          <w:sz w:val="18"/>
        </w:rPr>
        <w:instrText xml:space="preserve"> PAGEREF _Toc185661756 \h </w:instrText>
      </w:r>
      <w:r w:rsidRPr="009C091F">
        <w:rPr>
          <w:b w:val="0"/>
          <w:noProof/>
          <w:sz w:val="18"/>
        </w:rPr>
      </w:r>
      <w:r w:rsidRPr="009C091F">
        <w:rPr>
          <w:b w:val="0"/>
          <w:noProof/>
          <w:sz w:val="18"/>
        </w:rPr>
        <w:fldChar w:fldCharType="separate"/>
      </w:r>
      <w:r w:rsidR="00F96134">
        <w:rPr>
          <w:b w:val="0"/>
          <w:noProof/>
          <w:sz w:val="18"/>
        </w:rPr>
        <w:t>128</w:t>
      </w:r>
      <w:r w:rsidRPr="009C091F">
        <w:rPr>
          <w:b w:val="0"/>
          <w:noProof/>
          <w:sz w:val="18"/>
        </w:rPr>
        <w:fldChar w:fldCharType="end"/>
      </w:r>
    </w:p>
    <w:p w14:paraId="24B3DF1C" w14:textId="54793B4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125</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_Toc185661757 \h </w:instrText>
      </w:r>
      <w:r w:rsidRPr="009C091F">
        <w:rPr>
          <w:b w:val="0"/>
          <w:noProof/>
          <w:sz w:val="18"/>
        </w:rPr>
      </w:r>
      <w:r w:rsidRPr="009C091F">
        <w:rPr>
          <w:b w:val="0"/>
          <w:noProof/>
          <w:sz w:val="18"/>
        </w:rPr>
        <w:fldChar w:fldCharType="separate"/>
      </w:r>
      <w:r w:rsidR="00F96134">
        <w:rPr>
          <w:b w:val="0"/>
          <w:noProof/>
          <w:sz w:val="18"/>
        </w:rPr>
        <w:t>128</w:t>
      </w:r>
      <w:r w:rsidRPr="009C091F">
        <w:rPr>
          <w:b w:val="0"/>
          <w:noProof/>
          <w:sz w:val="18"/>
        </w:rPr>
        <w:fldChar w:fldCharType="end"/>
      </w:r>
    </w:p>
    <w:p w14:paraId="23830486" w14:textId="4C1BA4E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50</w:t>
      </w:r>
      <w:r>
        <w:rPr>
          <w:noProof/>
        </w:rPr>
        <w:tab/>
        <w:t>Guide to Subdivision 125</w:t>
      </w:r>
      <w:r>
        <w:rPr>
          <w:noProof/>
        </w:rPr>
        <w:noBreakHyphen/>
        <w:t>B</w:t>
      </w:r>
      <w:r w:rsidRPr="009C091F">
        <w:rPr>
          <w:noProof/>
        </w:rPr>
        <w:tab/>
      </w:r>
      <w:r w:rsidRPr="009C091F">
        <w:rPr>
          <w:noProof/>
        </w:rPr>
        <w:fldChar w:fldCharType="begin"/>
      </w:r>
      <w:r w:rsidRPr="009C091F">
        <w:rPr>
          <w:noProof/>
        </w:rPr>
        <w:instrText xml:space="preserve"> PAGEREF _Toc185661758 \h </w:instrText>
      </w:r>
      <w:r w:rsidRPr="009C091F">
        <w:rPr>
          <w:noProof/>
        </w:rPr>
      </w:r>
      <w:r w:rsidRPr="009C091F">
        <w:rPr>
          <w:noProof/>
        </w:rPr>
        <w:fldChar w:fldCharType="separate"/>
      </w:r>
      <w:r w:rsidR="00F96134">
        <w:rPr>
          <w:noProof/>
        </w:rPr>
        <w:t>128</w:t>
      </w:r>
      <w:r w:rsidRPr="009C091F">
        <w:rPr>
          <w:noProof/>
        </w:rPr>
        <w:fldChar w:fldCharType="end"/>
      </w:r>
    </w:p>
    <w:p w14:paraId="745149DD" w14:textId="37B8B56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_Toc185661759 \h </w:instrText>
      </w:r>
      <w:r w:rsidRPr="009C091F">
        <w:rPr>
          <w:b w:val="0"/>
          <w:noProof/>
          <w:sz w:val="18"/>
        </w:rPr>
      </w:r>
      <w:r w:rsidRPr="009C091F">
        <w:rPr>
          <w:b w:val="0"/>
          <w:noProof/>
          <w:sz w:val="18"/>
        </w:rPr>
        <w:fldChar w:fldCharType="separate"/>
      </w:r>
      <w:r w:rsidR="00F96134">
        <w:rPr>
          <w:b w:val="0"/>
          <w:noProof/>
          <w:sz w:val="18"/>
        </w:rPr>
        <w:t>129</w:t>
      </w:r>
      <w:r w:rsidRPr="009C091F">
        <w:rPr>
          <w:b w:val="0"/>
          <w:noProof/>
          <w:sz w:val="18"/>
        </w:rPr>
        <w:fldChar w:fldCharType="end"/>
      </w:r>
    </w:p>
    <w:p w14:paraId="6D8BA489" w14:textId="32412C8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55</w:t>
      </w:r>
      <w:r>
        <w:rPr>
          <w:noProof/>
        </w:rPr>
        <w:tab/>
        <w:t>When a roll</w:t>
      </w:r>
      <w:r>
        <w:rPr>
          <w:noProof/>
        </w:rPr>
        <w:noBreakHyphen/>
        <w:t>over is available for a demerger</w:t>
      </w:r>
      <w:r w:rsidRPr="009C091F">
        <w:rPr>
          <w:noProof/>
        </w:rPr>
        <w:tab/>
      </w:r>
      <w:r w:rsidRPr="009C091F">
        <w:rPr>
          <w:noProof/>
        </w:rPr>
        <w:fldChar w:fldCharType="begin"/>
      </w:r>
      <w:r w:rsidRPr="009C091F">
        <w:rPr>
          <w:noProof/>
        </w:rPr>
        <w:instrText xml:space="preserve"> PAGEREF _Toc185661760 \h </w:instrText>
      </w:r>
      <w:r w:rsidRPr="009C091F">
        <w:rPr>
          <w:noProof/>
        </w:rPr>
      </w:r>
      <w:r w:rsidRPr="009C091F">
        <w:rPr>
          <w:noProof/>
        </w:rPr>
        <w:fldChar w:fldCharType="separate"/>
      </w:r>
      <w:r w:rsidR="00F96134">
        <w:rPr>
          <w:noProof/>
        </w:rPr>
        <w:t>129</w:t>
      </w:r>
      <w:r w:rsidRPr="009C091F">
        <w:rPr>
          <w:noProof/>
        </w:rPr>
        <w:fldChar w:fldCharType="end"/>
      </w:r>
    </w:p>
    <w:p w14:paraId="21340259" w14:textId="6931286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60</w:t>
      </w:r>
      <w:r>
        <w:rPr>
          <w:noProof/>
        </w:rPr>
        <w:tab/>
        <w:t xml:space="preserve">Meaning of </w:t>
      </w:r>
      <w:r w:rsidRPr="003A4344">
        <w:rPr>
          <w:i/>
          <w:noProof/>
        </w:rPr>
        <w:t>ownership interest</w:t>
      </w:r>
      <w:r>
        <w:rPr>
          <w:noProof/>
        </w:rPr>
        <w:t xml:space="preserve"> and related terms</w:t>
      </w:r>
      <w:r w:rsidRPr="009C091F">
        <w:rPr>
          <w:noProof/>
        </w:rPr>
        <w:tab/>
      </w:r>
      <w:r w:rsidRPr="009C091F">
        <w:rPr>
          <w:noProof/>
        </w:rPr>
        <w:fldChar w:fldCharType="begin"/>
      </w:r>
      <w:r w:rsidRPr="009C091F">
        <w:rPr>
          <w:noProof/>
        </w:rPr>
        <w:instrText xml:space="preserve"> PAGEREF _Toc185661761 \h </w:instrText>
      </w:r>
      <w:r w:rsidRPr="009C091F">
        <w:rPr>
          <w:noProof/>
        </w:rPr>
      </w:r>
      <w:r w:rsidRPr="009C091F">
        <w:rPr>
          <w:noProof/>
        </w:rPr>
        <w:fldChar w:fldCharType="separate"/>
      </w:r>
      <w:r w:rsidR="00F96134">
        <w:rPr>
          <w:noProof/>
        </w:rPr>
        <w:t>130</w:t>
      </w:r>
      <w:r w:rsidRPr="009C091F">
        <w:rPr>
          <w:noProof/>
        </w:rPr>
        <w:fldChar w:fldCharType="end"/>
      </w:r>
    </w:p>
    <w:p w14:paraId="634ADD6E" w14:textId="5954FEB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65</w:t>
      </w:r>
      <w:r>
        <w:rPr>
          <w:noProof/>
        </w:rPr>
        <w:tab/>
        <w:t xml:space="preserve">Meanings of </w:t>
      </w:r>
      <w:r w:rsidRPr="003A4344">
        <w:rPr>
          <w:i/>
          <w:noProof/>
        </w:rPr>
        <w:t>demerger group</w:t>
      </w:r>
      <w:r>
        <w:rPr>
          <w:noProof/>
        </w:rPr>
        <w:t xml:space="preserve">, </w:t>
      </w:r>
      <w:r w:rsidRPr="003A4344">
        <w:rPr>
          <w:i/>
          <w:noProof/>
        </w:rPr>
        <w:t>head entity</w:t>
      </w:r>
      <w:r>
        <w:rPr>
          <w:noProof/>
        </w:rPr>
        <w:t xml:space="preserve"> and </w:t>
      </w:r>
      <w:r w:rsidRPr="003A4344">
        <w:rPr>
          <w:i/>
          <w:noProof/>
        </w:rPr>
        <w:t>demerger subsidiary</w:t>
      </w:r>
      <w:r w:rsidRPr="009C091F">
        <w:rPr>
          <w:noProof/>
        </w:rPr>
        <w:tab/>
      </w:r>
      <w:r w:rsidRPr="009C091F">
        <w:rPr>
          <w:noProof/>
        </w:rPr>
        <w:fldChar w:fldCharType="begin"/>
      </w:r>
      <w:r w:rsidRPr="009C091F">
        <w:rPr>
          <w:noProof/>
        </w:rPr>
        <w:instrText xml:space="preserve"> PAGEREF _Toc185661762 \h </w:instrText>
      </w:r>
      <w:r w:rsidRPr="009C091F">
        <w:rPr>
          <w:noProof/>
        </w:rPr>
      </w:r>
      <w:r w:rsidRPr="009C091F">
        <w:rPr>
          <w:noProof/>
        </w:rPr>
        <w:fldChar w:fldCharType="separate"/>
      </w:r>
      <w:r w:rsidR="00F96134">
        <w:rPr>
          <w:noProof/>
        </w:rPr>
        <w:t>131</w:t>
      </w:r>
      <w:r w:rsidRPr="009C091F">
        <w:rPr>
          <w:noProof/>
        </w:rPr>
        <w:fldChar w:fldCharType="end"/>
      </w:r>
    </w:p>
    <w:p w14:paraId="4A1DC1A4" w14:textId="6C56D18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125</w:t>
      </w:r>
      <w:r>
        <w:rPr>
          <w:noProof/>
        </w:rPr>
        <w:noBreakHyphen/>
        <w:t>70</w:t>
      </w:r>
      <w:r>
        <w:rPr>
          <w:noProof/>
        </w:rPr>
        <w:tab/>
        <w:t xml:space="preserve">Meanings of </w:t>
      </w:r>
      <w:r w:rsidRPr="003A4344">
        <w:rPr>
          <w:i/>
          <w:noProof/>
        </w:rPr>
        <w:t>demerger</w:t>
      </w:r>
      <w:r>
        <w:rPr>
          <w:noProof/>
        </w:rPr>
        <w:t xml:space="preserve">, </w:t>
      </w:r>
      <w:r w:rsidRPr="003A4344">
        <w:rPr>
          <w:i/>
          <w:noProof/>
        </w:rPr>
        <w:t>demerged entity</w:t>
      </w:r>
      <w:r>
        <w:rPr>
          <w:noProof/>
        </w:rPr>
        <w:t xml:space="preserve"> and </w:t>
      </w:r>
      <w:r w:rsidRPr="003A4344">
        <w:rPr>
          <w:i/>
          <w:noProof/>
        </w:rPr>
        <w:t>demerging entity</w:t>
      </w:r>
      <w:r w:rsidRPr="009C091F">
        <w:rPr>
          <w:noProof/>
        </w:rPr>
        <w:tab/>
      </w:r>
      <w:r w:rsidRPr="009C091F">
        <w:rPr>
          <w:noProof/>
        </w:rPr>
        <w:fldChar w:fldCharType="begin"/>
      </w:r>
      <w:r w:rsidRPr="009C091F">
        <w:rPr>
          <w:noProof/>
        </w:rPr>
        <w:instrText xml:space="preserve"> PAGEREF _Toc185661763 \h </w:instrText>
      </w:r>
      <w:r w:rsidRPr="009C091F">
        <w:rPr>
          <w:noProof/>
        </w:rPr>
      </w:r>
      <w:r w:rsidRPr="009C091F">
        <w:rPr>
          <w:noProof/>
        </w:rPr>
        <w:fldChar w:fldCharType="separate"/>
      </w:r>
      <w:r w:rsidR="00F96134">
        <w:rPr>
          <w:noProof/>
        </w:rPr>
        <w:t>132</w:t>
      </w:r>
      <w:r w:rsidRPr="009C091F">
        <w:rPr>
          <w:noProof/>
        </w:rPr>
        <w:fldChar w:fldCharType="end"/>
      </w:r>
    </w:p>
    <w:p w14:paraId="729A9401" w14:textId="6B1711C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75</w:t>
      </w:r>
      <w:r>
        <w:rPr>
          <w:noProof/>
        </w:rPr>
        <w:tab/>
        <w:t>Exceptions to subsection 125</w:t>
      </w:r>
      <w:r>
        <w:rPr>
          <w:noProof/>
        </w:rPr>
        <w:noBreakHyphen/>
        <w:t>70(2)</w:t>
      </w:r>
      <w:r w:rsidRPr="009C091F">
        <w:rPr>
          <w:noProof/>
        </w:rPr>
        <w:tab/>
      </w:r>
      <w:r w:rsidRPr="009C091F">
        <w:rPr>
          <w:noProof/>
        </w:rPr>
        <w:fldChar w:fldCharType="begin"/>
      </w:r>
      <w:r w:rsidRPr="009C091F">
        <w:rPr>
          <w:noProof/>
        </w:rPr>
        <w:instrText xml:space="preserve"> PAGEREF _Toc185661764 \h </w:instrText>
      </w:r>
      <w:r w:rsidRPr="009C091F">
        <w:rPr>
          <w:noProof/>
        </w:rPr>
      </w:r>
      <w:r w:rsidRPr="009C091F">
        <w:rPr>
          <w:noProof/>
        </w:rPr>
        <w:fldChar w:fldCharType="separate"/>
      </w:r>
      <w:r w:rsidR="00F96134">
        <w:rPr>
          <w:noProof/>
        </w:rPr>
        <w:t>136</w:t>
      </w:r>
      <w:r w:rsidRPr="009C091F">
        <w:rPr>
          <w:noProof/>
        </w:rPr>
        <w:fldChar w:fldCharType="end"/>
      </w:r>
    </w:p>
    <w:p w14:paraId="2F2CEBFE" w14:textId="35352E9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80</w:t>
      </w:r>
      <w:r>
        <w:rPr>
          <w:noProof/>
        </w:rPr>
        <w:tab/>
        <w:t>What is the roll</w:t>
      </w:r>
      <w:r>
        <w:rPr>
          <w:noProof/>
        </w:rPr>
        <w:noBreakHyphen/>
        <w:t>over?</w:t>
      </w:r>
      <w:r w:rsidRPr="009C091F">
        <w:rPr>
          <w:noProof/>
        </w:rPr>
        <w:tab/>
      </w:r>
      <w:r w:rsidRPr="009C091F">
        <w:rPr>
          <w:noProof/>
        </w:rPr>
        <w:fldChar w:fldCharType="begin"/>
      </w:r>
      <w:r w:rsidRPr="009C091F">
        <w:rPr>
          <w:noProof/>
        </w:rPr>
        <w:instrText xml:space="preserve"> PAGEREF _Toc185661765 \h </w:instrText>
      </w:r>
      <w:r w:rsidRPr="009C091F">
        <w:rPr>
          <w:noProof/>
        </w:rPr>
      </w:r>
      <w:r w:rsidRPr="009C091F">
        <w:rPr>
          <w:noProof/>
        </w:rPr>
        <w:fldChar w:fldCharType="separate"/>
      </w:r>
      <w:r w:rsidR="00F96134">
        <w:rPr>
          <w:noProof/>
        </w:rPr>
        <w:t>139</w:t>
      </w:r>
      <w:r w:rsidRPr="009C091F">
        <w:rPr>
          <w:noProof/>
        </w:rPr>
        <w:fldChar w:fldCharType="end"/>
      </w:r>
    </w:p>
    <w:p w14:paraId="69662C0A" w14:textId="35C48A6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85</w:t>
      </w:r>
      <w:r>
        <w:rPr>
          <w:noProof/>
        </w:rPr>
        <w:tab/>
        <w:t>Cost base adjustments where CGT event happens but no roll</w:t>
      </w:r>
      <w:r>
        <w:rPr>
          <w:noProof/>
        </w:rPr>
        <w:noBreakHyphen/>
        <w:t>over chosen</w:t>
      </w:r>
      <w:r w:rsidRPr="009C091F">
        <w:rPr>
          <w:noProof/>
        </w:rPr>
        <w:tab/>
      </w:r>
      <w:r w:rsidRPr="009C091F">
        <w:rPr>
          <w:noProof/>
        </w:rPr>
        <w:fldChar w:fldCharType="begin"/>
      </w:r>
      <w:r w:rsidRPr="009C091F">
        <w:rPr>
          <w:noProof/>
        </w:rPr>
        <w:instrText xml:space="preserve"> PAGEREF _Toc185661766 \h </w:instrText>
      </w:r>
      <w:r w:rsidRPr="009C091F">
        <w:rPr>
          <w:noProof/>
        </w:rPr>
      </w:r>
      <w:r w:rsidRPr="009C091F">
        <w:rPr>
          <w:noProof/>
        </w:rPr>
        <w:fldChar w:fldCharType="separate"/>
      </w:r>
      <w:r w:rsidR="00F96134">
        <w:rPr>
          <w:noProof/>
        </w:rPr>
        <w:t>141</w:t>
      </w:r>
      <w:r w:rsidRPr="009C091F">
        <w:rPr>
          <w:noProof/>
        </w:rPr>
        <w:fldChar w:fldCharType="end"/>
      </w:r>
    </w:p>
    <w:p w14:paraId="0FB46164" w14:textId="18BA6D1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90</w:t>
      </w:r>
      <w:r>
        <w:rPr>
          <w:noProof/>
        </w:rPr>
        <w:tab/>
        <w:t>Cost base adjustments where no CGT event</w:t>
      </w:r>
      <w:r w:rsidRPr="009C091F">
        <w:rPr>
          <w:noProof/>
        </w:rPr>
        <w:tab/>
      </w:r>
      <w:r w:rsidRPr="009C091F">
        <w:rPr>
          <w:noProof/>
        </w:rPr>
        <w:fldChar w:fldCharType="begin"/>
      </w:r>
      <w:r w:rsidRPr="009C091F">
        <w:rPr>
          <w:noProof/>
        </w:rPr>
        <w:instrText xml:space="preserve"> PAGEREF _Toc185661767 \h </w:instrText>
      </w:r>
      <w:r w:rsidRPr="009C091F">
        <w:rPr>
          <w:noProof/>
        </w:rPr>
      </w:r>
      <w:r w:rsidRPr="009C091F">
        <w:rPr>
          <w:noProof/>
        </w:rPr>
        <w:fldChar w:fldCharType="separate"/>
      </w:r>
      <w:r w:rsidR="00F96134">
        <w:rPr>
          <w:noProof/>
        </w:rPr>
        <w:t>142</w:t>
      </w:r>
      <w:r w:rsidRPr="009C091F">
        <w:rPr>
          <w:noProof/>
        </w:rPr>
        <w:fldChar w:fldCharType="end"/>
      </w:r>
    </w:p>
    <w:p w14:paraId="1608E012" w14:textId="3B2C005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95</w:t>
      </w:r>
      <w:r>
        <w:rPr>
          <w:noProof/>
        </w:rPr>
        <w:tab/>
        <w:t>No other cost base adjustment after demerger</w:t>
      </w:r>
      <w:r w:rsidRPr="009C091F">
        <w:rPr>
          <w:noProof/>
        </w:rPr>
        <w:tab/>
      </w:r>
      <w:r w:rsidRPr="009C091F">
        <w:rPr>
          <w:noProof/>
        </w:rPr>
        <w:fldChar w:fldCharType="begin"/>
      </w:r>
      <w:r w:rsidRPr="009C091F">
        <w:rPr>
          <w:noProof/>
        </w:rPr>
        <w:instrText xml:space="preserve"> PAGEREF _Toc185661768 \h </w:instrText>
      </w:r>
      <w:r w:rsidRPr="009C091F">
        <w:rPr>
          <w:noProof/>
        </w:rPr>
      </w:r>
      <w:r w:rsidRPr="009C091F">
        <w:rPr>
          <w:noProof/>
        </w:rPr>
        <w:fldChar w:fldCharType="separate"/>
      </w:r>
      <w:r w:rsidR="00F96134">
        <w:rPr>
          <w:noProof/>
        </w:rPr>
        <w:t>142</w:t>
      </w:r>
      <w:r w:rsidRPr="009C091F">
        <w:rPr>
          <w:noProof/>
        </w:rPr>
        <w:fldChar w:fldCharType="end"/>
      </w:r>
    </w:p>
    <w:p w14:paraId="6D88C27E" w14:textId="1D7B066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100</w:t>
      </w:r>
      <w:r>
        <w:rPr>
          <w:noProof/>
        </w:rPr>
        <w:tab/>
        <w:t>No further demerger relief in some cases</w:t>
      </w:r>
      <w:r w:rsidRPr="009C091F">
        <w:rPr>
          <w:noProof/>
        </w:rPr>
        <w:tab/>
      </w:r>
      <w:r w:rsidRPr="009C091F">
        <w:rPr>
          <w:noProof/>
        </w:rPr>
        <w:fldChar w:fldCharType="begin"/>
      </w:r>
      <w:r w:rsidRPr="009C091F">
        <w:rPr>
          <w:noProof/>
        </w:rPr>
        <w:instrText xml:space="preserve"> PAGEREF _Toc185661769 \h </w:instrText>
      </w:r>
      <w:r w:rsidRPr="009C091F">
        <w:rPr>
          <w:noProof/>
        </w:rPr>
      </w:r>
      <w:r w:rsidRPr="009C091F">
        <w:rPr>
          <w:noProof/>
        </w:rPr>
        <w:fldChar w:fldCharType="separate"/>
      </w:r>
      <w:r w:rsidR="00F96134">
        <w:rPr>
          <w:noProof/>
        </w:rPr>
        <w:t>142</w:t>
      </w:r>
      <w:r w:rsidRPr="009C091F">
        <w:rPr>
          <w:noProof/>
        </w:rPr>
        <w:fldChar w:fldCharType="end"/>
      </w:r>
    </w:p>
    <w:p w14:paraId="329A3F34" w14:textId="04C0E7E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125</w:t>
      </w:r>
      <w:r>
        <w:rPr>
          <w:noProof/>
        </w:rPr>
        <w:noBreakHyphen/>
        <w:t>C—Consequences for members of demerger group</w:t>
      </w:r>
      <w:r w:rsidRPr="009C091F">
        <w:rPr>
          <w:b w:val="0"/>
          <w:noProof/>
          <w:sz w:val="18"/>
        </w:rPr>
        <w:tab/>
      </w:r>
      <w:r w:rsidRPr="009C091F">
        <w:rPr>
          <w:b w:val="0"/>
          <w:noProof/>
          <w:sz w:val="18"/>
        </w:rPr>
        <w:fldChar w:fldCharType="begin"/>
      </w:r>
      <w:r w:rsidRPr="009C091F">
        <w:rPr>
          <w:b w:val="0"/>
          <w:noProof/>
          <w:sz w:val="18"/>
        </w:rPr>
        <w:instrText xml:space="preserve"> PAGEREF _Toc185661770 \h </w:instrText>
      </w:r>
      <w:r w:rsidRPr="009C091F">
        <w:rPr>
          <w:b w:val="0"/>
          <w:noProof/>
          <w:sz w:val="18"/>
        </w:rPr>
      </w:r>
      <w:r w:rsidRPr="009C091F">
        <w:rPr>
          <w:b w:val="0"/>
          <w:noProof/>
          <w:sz w:val="18"/>
        </w:rPr>
        <w:fldChar w:fldCharType="separate"/>
      </w:r>
      <w:r w:rsidR="00F96134">
        <w:rPr>
          <w:b w:val="0"/>
          <w:noProof/>
          <w:sz w:val="18"/>
        </w:rPr>
        <w:t>143</w:t>
      </w:r>
      <w:r w:rsidRPr="009C091F">
        <w:rPr>
          <w:b w:val="0"/>
          <w:noProof/>
          <w:sz w:val="18"/>
        </w:rPr>
        <w:fldChar w:fldCharType="end"/>
      </w:r>
    </w:p>
    <w:p w14:paraId="6277893A" w14:textId="1F3F1C3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125</w:t>
      </w:r>
      <w:r>
        <w:rPr>
          <w:noProof/>
        </w:rPr>
        <w:noBreakHyphen/>
        <w:t>C</w:t>
      </w:r>
      <w:r w:rsidRPr="009C091F">
        <w:rPr>
          <w:b w:val="0"/>
          <w:noProof/>
          <w:sz w:val="18"/>
        </w:rPr>
        <w:tab/>
      </w:r>
      <w:r w:rsidRPr="009C091F">
        <w:rPr>
          <w:b w:val="0"/>
          <w:noProof/>
          <w:sz w:val="18"/>
        </w:rPr>
        <w:fldChar w:fldCharType="begin"/>
      </w:r>
      <w:r w:rsidRPr="009C091F">
        <w:rPr>
          <w:b w:val="0"/>
          <w:noProof/>
          <w:sz w:val="18"/>
        </w:rPr>
        <w:instrText xml:space="preserve"> PAGEREF _Toc185661771 \h </w:instrText>
      </w:r>
      <w:r w:rsidRPr="009C091F">
        <w:rPr>
          <w:b w:val="0"/>
          <w:noProof/>
          <w:sz w:val="18"/>
        </w:rPr>
      </w:r>
      <w:r w:rsidRPr="009C091F">
        <w:rPr>
          <w:b w:val="0"/>
          <w:noProof/>
          <w:sz w:val="18"/>
        </w:rPr>
        <w:fldChar w:fldCharType="separate"/>
      </w:r>
      <w:r w:rsidR="00F96134">
        <w:rPr>
          <w:b w:val="0"/>
          <w:noProof/>
          <w:sz w:val="18"/>
        </w:rPr>
        <w:t>143</w:t>
      </w:r>
      <w:r w:rsidRPr="009C091F">
        <w:rPr>
          <w:b w:val="0"/>
          <w:noProof/>
          <w:sz w:val="18"/>
        </w:rPr>
        <w:fldChar w:fldCharType="end"/>
      </w:r>
    </w:p>
    <w:p w14:paraId="1ED86005" w14:textId="01541FF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150</w:t>
      </w:r>
      <w:r>
        <w:rPr>
          <w:noProof/>
        </w:rPr>
        <w:tab/>
        <w:t>Guide to Subdivision 125</w:t>
      </w:r>
      <w:r>
        <w:rPr>
          <w:noProof/>
        </w:rPr>
        <w:noBreakHyphen/>
        <w:t>C</w:t>
      </w:r>
      <w:r w:rsidRPr="009C091F">
        <w:rPr>
          <w:noProof/>
        </w:rPr>
        <w:tab/>
      </w:r>
      <w:r w:rsidRPr="009C091F">
        <w:rPr>
          <w:noProof/>
        </w:rPr>
        <w:fldChar w:fldCharType="begin"/>
      </w:r>
      <w:r w:rsidRPr="009C091F">
        <w:rPr>
          <w:noProof/>
        </w:rPr>
        <w:instrText xml:space="preserve"> PAGEREF _Toc185661772 \h </w:instrText>
      </w:r>
      <w:r w:rsidRPr="009C091F">
        <w:rPr>
          <w:noProof/>
        </w:rPr>
      </w:r>
      <w:r w:rsidRPr="009C091F">
        <w:rPr>
          <w:noProof/>
        </w:rPr>
        <w:fldChar w:fldCharType="separate"/>
      </w:r>
      <w:r w:rsidR="00F96134">
        <w:rPr>
          <w:noProof/>
        </w:rPr>
        <w:t>143</w:t>
      </w:r>
      <w:r w:rsidRPr="009C091F">
        <w:rPr>
          <w:noProof/>
        </w:rPr>
        <w:fldChar w:fldCharType="end"/>
      </w:r>
    </w:p>
    <w:p w14:paraId="6DE87382" w14:textId="5138CED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_Toc185661773 \h </w:instrText>
      </w:r>
      <w:r w:rsidRPr="009C091F">
        <w:rPr>
          <w:b w:val="0"/>
          <w:noProof/>
          <w:sz w:val="18"/>
        </w:rPr>
      </w:r>
      <w:r w:rsidRPr="009C091F">
        <w:rPr>
          <w:b w:val="0"/>
          <w:noProof/>
          <w:sz w:val="18"/>
        </w:rPr>
        <w:fldChar w:fldCharType="separate"/>
      </w:r>
      <w:r w:rsidR="00F96134">
        <w:rPr>
          <w:b w:val="0"/>
          <w:noProof/>
          <w:sz w:val="18"/>
        </w:rPr>
        <w:t>143</w:t>
      </w:r>
      <w:r w:rsidRPr="009C091F">
        <w:rPr>
          <w:b w:val="0"/>
          <w:noProof/>
          <w:sz w:val="18"/>
        </w:rPr>
        <w:fldChar w:fldCharType="end"/>
      </w:r>
    </w:p>
    <w:p w14:paraId="09A43E50" w14:textId="1E04CF1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155</w:t>
      </w:r>
      <w:r>
        <w:rPr>
          <w:noProof/>
        </w:rPr>
        <w:tab/>
        <w:t>Certain capital gains or losses disregarded for demerging entity</w:t>
      </w:r>
      <w:r w:rsidRPr="009C091F">
        <w:rPr>
          <w:noProof/>
        </w:rPr>
        <w:tab/>
      </w:r>
      <w:r w:rsidRPr="009C091F">
        <w:rPr>
          <w:noProof/>
        </w:rPr>
        <w:fldChar w:fldCharType="begin"/>
      </w:r>
      <w:r w:rsidRPr="009C091F">
        <w:rPr>
          <w:noProof/>
        </w:rPr>
        <w:instrText xml:space="preserve"> PAGEREF _Toc185661774 \h </w:instrText>
      </w:r>
      <w:r w:rsidRPr="009C091F">
        <w:rPr>
          <w:noProof/>
        </w:rPr>
      </w:r>
      <w:r w:rsidRPr="009C091F">
        <w:rPr>
          <w:noProof/>
        </w:rPr>
        <w:fldChar w:fldCharType="separate"/>
      </w:r>
      <w:r w:rsidR="00F96134">
        <w:rPr>
          <w:noProof/>
        </w:rPr>
        <w:t>143</w:t>
      </w:r>
      <w:r w:rsidRPr="009C091F">
        <w:rPr>
          <w:noProof/>
        </w:rPr>
        <w:fldChar w:fldCharType="end"/>
      </w:r>
    </w:p>
    <w:p w14:paraId="7CF72EBE" w14:textId="7EFACB5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160</w:t>
      </w:r>
      <w:r>
        <w:rPr>
          <w:noProof/>
        </w:rPr>
        <w:tab/>
        <w:t>No CGT event J1</w:t>
      </w:r>
      <w:r w:rsidRPr="009C091F">
        <w:rPr>
          <w:noProof/>
        </w:rPr>
        <w:tab/>
      </w:r>
      <w:r w:rsidRPr="009C091F">
        <w:rPr>
          <w:noProof/>
        </w:rPr>
        <w:fldChar w:fldCharType="begin"/>
      </w:r>
      <w:r w:rsidRPr="009C091F">
        <w:rPr>
          <w:noProof/>
        </w:rPr>
        <w:instrText xml:space="preserve"> PAGEREF _Toc185661775 \h </w:instrText>
      </w:r>
      <w:r w:rsidRPr="009C091F">
        <w:rPr>
          <w:noProof/>
        </w:rPr>
      </w:r>
      <w:r w:rsidRPr="009C091F">
        <w:rPr>
          <w:noProof/>
        </w:rPr>
        <w:fldChar w:fldCharType="separate"/>
      </w:r>
      <w:r w:rsidR="00F96134">
        <w:rPr>
          <w:noProof/>
        </w:rPr>
        <w:t>144</w:t>
      </w:r>
      <w:r w:rsidRPr="009C091F">
        <w:rPr>
          <w:noProof/>
        </w:rPr>
        <w:fldChar w:fldCharType="end"/>
      </w:r>
    </w:p>
    <w:p w14:paraId="31C92B41" w14:textId="1F0A929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165</w:t>
      </w:r>
      <w:r>
        <w:rPr>
          <w:noProof/>
        </w:rPr>
        <w:tab/>
        <w:t>Adjusted capital loss for value shift under a demerger</w:t>
      </w:r>
      <w:r w:rsidRPr="009C091F">
        <w:rPr>
          <w:noProof/>
        </w:rPr>
        <w:tab/>
      </w:r>
      <w:r w:rsidRPr="009C091F">
        <w:rPr>
          <w:noProof/>
        </w:rPr>
        <w:fldChar w:fldCharType="begin"/>
      </w:r>
      <w:r w:rsidRPr="009C091F">
        <w:rPr>
          <w:noProof/>
        </w:rPr>
        <w:instrText xml:space="preserve"> PAGEREF _Toc185661776 \h </w:instrText>
      </w:r>
      <w:r w:rsidRPr="009C091F">
        <w:rPr>
          <w:noProof/>
        </w:rPr>
      </w:r>
      <w:r w:rsidRPr="009C091F">
        <w:rPr>
          <w:noProof/>
        </w:rPr>
        <w:fldChar w:fldCharType="separate"/>
      </w:r>
      <w:r w:rsidR="00F96134">
        <w:rPr>
          <w:noProof/>
        </w:rPr>
        <w:t>144</w:t>
      </w:r>
      <w:r w:rsidRPr="009C091F">
        <w:rPr>
          <w:noProof/>
        </w:rPr>
        <w:fldChar w:fldCharType="end"/>
      </w:r>
    </w:p>
    <w:p w14:paraId="0D8D3CC0" w14:textId="6A5C8A9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170</w:t>
      </w:r>
      <w:r>
        <w:rPr>
          <w:noProof/>
        </w:rPr>
        <w:tab/>
        <w:t>Reduced cost base reduction if demerger asset subject to roll</w:t>
      </w:r>
      <w:r>
        <w:rPr>
          <w:noProof/>
        </w:rPr>
        <w:noBreakHyphen/>
        <w:t>over</w:t>
      </w:r>
      <w:r w:rsidRPr="009C091F">
        <w:rPr>
          <w:noProof/>
        </w:rPr>
        <w:tab/>
      </w:r>
      <w:r w:rsidRPr="009C091F">
        <w:rPr>
          <w:noProof/>
        </w:rPr>
        <w:fldChar w:fldCharType="begin"/>
      </w:r>
      <w:r w:rsidRPr="009C091F">
        <w:rPr>
          <w:noProof/>
        </w:rPr>
        <w:instrText xml:space="preserve"> PAGEREF _Toc185661777 \h </w:instrText>
      </w:r>
      <w:r w:rsidRPr="009C091F">
        <w:rPr>
          <w:noProof/>
        </w:rPr>
      </w:r>
      <w:r w:rsidRPr="009C091F">
        <w:rPr>
          <w:noProof/>
        </w:rPr>
        <w:fldChar w:fldCharType="separate"/>
      </w:r>
      <w:r w:rsidR="00F96134">
        <w:rPr>
          <w:noProof/>
        </w:rPr>
        <w:t>144</w:t>
      </w:r>
      <w:r w:rsidRPr="009C091F">
        <w:rPr>
          <w:noProof/>
        </w:rPr>
        <w:fldChar w:fldCharType="end"/>
      </w:r>
    </w:p>
    <w:p w14:paraId="7E6046F2" w14:textId="7D060E2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125</w:t>
      </w:r>
      <w:r>
        <w:rPr>
          <w:noProof/>
        </w:rPr>
        <w:noBreakHyphen/>
        <w:t>D—Public trading trusts</w:t>
      </w:r>
      <w:r w:rsidRPr="009C091F">
        <w:rPr>
          <w:b w:val="0"/>
          <w:noProof/>
          <w:sz w:val="18"/>
        </w:rPr>
        <w:tab/>
      </w:r>
      <w:r w:rsidRPr="009C091F">
        <w:rPr>
          <w:b w:val="0"/>
          <w:noProof/>
          <w:sz w:val="18"/>
        </w:rPr>
        <w:fldChar w:fldCharType="begin"/>
      </w:r>
      <w:r w:rsidRPr="009C091F">
        <w:rPr>
          <w:b w:val="0"/>
          <w:noProof/>
          <w:sz w:val="18"/>
        </w:rPr>
        <w:instrText xml:space="preserve"> PAGEREF _Toc185661778 \h </w:instrText>
      </w:r>
      <w:r w:rsidRPr="009C091F">
        <w:rPr>
          <w:b w:val="0"/>
          <w:noProof/>
          <w:sz w:val="18"/>
        </w:rPr>
      </w:r>
      <w:r w:rsidRPr="009C091F">
        <w:rPr>
          <w:b w:val="0"/>
          <w:noProof/>
          <w:sz w:val="18"/>
        </w:rPr>
        <w:fldChar w:fldCharType="separate"/>
      </w:r>
      <w:r w:rsidR="00F96134">
        <w:rPr>
          <w:b w:val="0"/>
          <w:noProof/>
          <w:sz w:val="18"/>
        </w:rPr>
        <w:t>145</w:t>
      </w:r>
      <w:r w:rsidRPr="009C091F">
        <w:rPr>
          <w:b w:val="0"/>
          <w:noProof/>
          <w:sz w:val="18"/>
        </w:rPr>
        <w:fldChar w:fldCharType="end"/>
      </w:r>
    </w:p>
    <w:p w14:paraId="4E8EB0C4" w14:textId="6D663E5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125</w:t>
      </w:r>
      <w:r>
        <w:rPr>
          <w:noProof/>
        </w:rPr>
        <w:noBreakHyphen/>
        <w:t>D</w:t>
      </w:r>
      <w:r w:rsidRPr="009C091F">
        <w:rPr>
          <w:b w:val="0"/>
          <w:noProof/>
          <w:sz w:val="18"/>
        </w:rPr>
        <w:tab/>
      </w:r>
      <w:r w:rsidRPr="009C091F">
        <w:rPr>
          <w:b w:val="0"/>
          <w:noProof/>
          <w:sz w:val="18"/>
        </w:rPr>
        <w:fldChar w:fldCharType="begin"/>
      </w:r>
      <w:r w:rsidRPr="009C091F">
        <w:rPr>
          <w:b w:val="0"/>
          <w:noProof/>
          <w:sz w:val="18"/>
        </w:rPr>
        <w:instrText xml:space="preserve"> PAGEREF _Toc185661779 \h </w:instrText>
      </w:r>
      <w:r w:rsidRPr="009C091F">
        <w:rPr>
          <w:b w:val="0"/>
          <w:noProof/>
          <w:sz w:val="18"/>
        </w:rPr>
      </w:r>
      <w:r w:rsidRPr="009C091F">
        <w:rPr>
          <w:b w:val="0"/>
          <w:noProof/>
          <w:sz w:val="18"/>
        </w:rPr>
        <w:fldChar w:fldCharType="separate"/>
      </w:r>
      <w:r w:rsidR="00F96134">
        <w:rPr>
          <w:b w:val="0"/>
          <w:noProof/>
          <w:sz w:val="18"/>
        </w:rPr>
        <w:t>145</w:t>
      </w:r>
      <w:r w:rsidRPr="009C091F">
        <w:rPr>
          <w:b w:val="0"/>
          <w:noProof/>
          <w:sz w:val="18"/>
        </w:rPr>
        <w:fldChar w:fldCharType="end"/>
      </w:r>
    </w:p>
    <w:p w14:paraId="53203CF9" w14:textId="07F4E44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225</w:t>
      </w:r>
      <w:r>
        <w:rPr>
          <w:noProof/>
        </w:rPr>
        <w:tab/>
        <w:t>Guide to Subdivision 125</w:t>
      </w:r>
      <w:r>
        <w:rPr>
          <w:noProof/>
        </w:rPr>
        <w:noBreakHyphen/>
        <w:t>D</w:t>
      </w:r>
      <w:r w:rsidRPr="009C091F">
        <w:rPr>
          <w:noProof/>
        </w:rPr>
        <w:tab/>
      </w:r>
      <w:r w:rsidRPr="009C091F">
        <w:rPr>
          <w:noProof/>
        </w:rPr>
        <w:fldChar w:fldCharType="begin"/>
      </w:r>
      <w:r w:rsidRPr="009C091F">
        <w:rPr>
          <w:noProof/>
        </w:rPr>
        <w:instrText xml:space="preserve"> PAGEREF _Toc185661780 \h </w:instrText>
      </w:r>
      <w:r w:rsidRPr="009C091F">
        <w:rPr>
          <w:noProof/>
        </w:rPr>
      </w:r>
      <w:r w:rsidRPr="009C091F">
        <w:rPr>
          <w:noProof/>
        </w:rPr>
        <w:fldChar w:fldCharType="separate"/>
      </w:r>
      <w:r w:rsidR="00F96134">
        <w:rPr>
          <w:noProof/>
        </w:rPr>
        <w:t>145</w:t>
      </w:r>
      <w:r w:rsidRPr="009C091F">
        <w:rPr>
          <w:noProof/>
        </w:rPr>
        <w:fldChar w:fldCharType="end"/>
      </w:r>
    </w:p>
    <w:p w14:paraId="16CFFA45" w14:textId="021394A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_Toc185661781 \h </w:instrText>
      </w:r>
      <w:r w:rsidRPr="009C091F">
        <w:rPr>
          <w:b w:val="0"/>
          <w:noProof/>
          <w:sz w:val="18"/>
        </w:rPr>
      </w:r>
      <w:r w:rsidRPr="009C091F">
        <w:rPr>
          <w:b w:val="0"/>
          <w:noProof/>
          <w:sz w:val="18"/>
        </w:rPr>
        <w:fldChar w:fldCharType="separate"/>
      </w:r>
      <w:r w:rsidR="00F96134">
        <w:rPr>
          <w:b w:val="0"/>
          <w:noProof/>
          <w:sz w:val="18"/>
        </w:rPr>
        <w:t>145</w:t>
      </w:r>
      <w:r w:rsidRPr="009C091F">
        <w:rPr>
          <w:b w:val="0"/>
          <w:noProof/>
          <w:sz w:val="18"/>
        </w:rPr>
        <w:fldChar w:fldCharType="end"/>
      </w:r>
    </w:p>
    <w:p w14:paraId="43C0EC6D" w14:textId="10CA1CD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230</w:t>
      </w:r>
      <w:r>
        <w:rPr>
          <w:noProof/>
        </w:rPr>
        <w:tab/>
        <w:t>Application of Division to public trading trusts</w:t>
      </w:r>
      <w:r w:rsidRPr="009C091F">
        <w:rPr>
          <w:noProof/>
        </w:rPr>
        <w:tab/>
      </w:r>
      <w:r w:rsidRPr="009C091F">
        <w:rPr>
          <w:noProof/>
        </w:rPr>
        <w:fldChar w:fldCharType="begin"/>
      </w:r>
      <w:r w:rsidRPr="009C091F">
        <w:rPr>
          <w:noProof/>
        </w:rPr>
        <w:instrText xml:space="preserve"> PAGEREF _Toc185661782 \h </w:instrText>
      </w:r>
      <w:r w:rsidRPr="009C091F">
        <w:rPr>
          <w:noProof/>
        </w:rPr>
      </w:r>
      <w:r w:rsidRPr="009C091F">
        <w:rPr>
          <w:noProof/>
        </w:rPr>
        <w:fldChar w:fldCharType="separate"/>
      </w:r>
      <w:r w:rsidR="00F96134">
        <w:rPr>
          <w:noProof/>
        </w:rPr>
        <w:t>145</w:t>
      </w:r>
      <w:r w:rsidRPr="009C091F">
        <w:rPr>
          <w:noProof/>
        </w:rPr>
        <w:fldChar w:fldCharType="end"/>
      </w:r>
    </w:p>
    <w:p w14:paraId="5B3AF6C0" w14:textId="057DBA4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125</w:t>
      </w:r>
      <w:r>
        <w:rPr>
          <w:noProof/>
        </w:rPr>
        <w:noBreakHyphen/>
        <w:t>E—Miscellaneous</w:t>
      </w:r>
      <w:r w:rsidRPr="009C091F">
        <w:rPr>
          <w:b w:val="0"/>
          <w:noProof/>
          <w:sz w:val="18"/>
        </w:rPr>
        <w:tab/>
      </w:r>
      <w:r w:rsidRPr="009C091F">
        <w:rPr>
          <w:b w:val="0"/>
          <w:noProof/>
          <w:sz w:val="18"/>
        </w:rPr>
        <w:fldChar w:fldCharType="begin"/>
      </w:r>
      <w:r w:rsidRPr="009C091F">
        <w:rPr>
          <w:b w:val="0"/>
          <w:noProof/>
          <w:sz w:val="18"/>
        </w:rPr>
        <w:instrText xml:space="preserve"> PAGEREF _Toc185661783 \h </w:instrText>
      </w:r>
      <w:r w:rsidRPr="009C091F">
        <w:rPr>
          <w:b w:val="0"/>
          <w:noProof/>
          <w:sz w:val="18"/>
        </w:rPr>
      </w:r>
      <w:r w:rsidRPr="009C091F">
        <w:rPr>
          <w:b w:val="0"/>
          <w:noProof/>
          <w:sz w:val="18"/>
        </w:rPr>
        <w:fldChar w:fldCharType="separate"/>
      </w:r>
      <w:r w:rsidR="00F96134">
        <w:rPr>
          <w:b w:val="0"/>
          <w:noProof/>
          <w:sz w:val="18"/>
        </w:rPr>
        <w:t>145</w:t>
      </w:r>
      <w:r w:rsidRPr="009C091F">
        <w:rPr>
          <w:b w:val="0"/>
          <w:noProof/>
          <w:sz w:val="18"/>
        </w:rPr>
        <w:fldChar w:fldCharType="end"/>
      </w:r>
    </w:p>
    <w:p w14:paraId="001905D6" w14:textId="4B52152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125</w:t>
      </w:r>
      <w:r>
        <w:rPr>
          <w:noProof/>
        </w:rPr>
        <w:noBreakHyphen/>
        <w:t>235</w:t>
      </w:r>
      <w:r>
        <w:rPr>
          <w:noProof/>
        </w:rPr>
        <w:tab/>
        <w:t>Share and interest sale facilities</w:t>
      </w:r>
      <w:r w:rsidRPr="009C091F">
        <w:rPr>
          <w:noProof/>
        </w:rPr>
        <w:tab/>
      </w:r>
      <w:r w:rsidRPr="009C091F">
        <w:rPr>
          <w:noProof/>
        </w:rPr>
        <w:fldChar w:fldCharType="begin"/>
      </w:r>
      <w:r w:rsidRPr="009C091F">
        <w:rPr>
          <w:noProof/>
        </w:rPr>
        <w:instrText xml:space="preserve"> PAGEREF _Toc185661784 \h </w:instrText>
      </w:r>
      <w:r w:rsidRPr="009C091F">
        <w:rPr>
          <w:noProof/>
        </w:rPr>
      </w:r>
      <w:r w:rsidRPr="009C091F">
        <w:rPr>
          <w:noProof/>
        </w:rPr>
        <w:fldChar w:fldCharType="separate"/>
      </w:r>
      <w:r w:rsidR="00F96134">
        <w:rPr>
          <w:noProof/>
        </w:rPr>
        <w:t>146</w:t>
      </w:r>
      <w:r w:rsidRPr="009C091F">
        <w:rPr>
          <w:noProof/>
        </w:rPr>
        <w:fldChar w:fldCharType="end"/>
      </w:r>
    </w:p>
    <w:p w14:paraId="5B018D4D" w14:textId="789CC205"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126—Same</w:t>
      </w:r>
      <w:r>
        <w:rPr>
          <w:noProof/>
        </w:rPr>
        <w:noBreakHyphen/>
        <w:t>asset roll</w:t>
      </w:r>
      <w:r>
        <w:rPr>
          <w:noProof/>
        </w:rPr>
        <w:noBreakHyphen/>
        <w:t>overs</w:t>
      </w:r>
      <w:r w:rsidRPr="009C091F">
        <w:rPr>
          <w:b w:val="0"/>
          <w:noProof/>
          <w:sz w:val="18"/>
        </w:rPr>
        <w:tab/>
      </w:r>
      <w:r w:rsidRPr="009C091F">
        <w:rPr>
          <w:b w:val="0"/>
          <w:noProof/>
          <w:sz w:val="18"/>
        </w:rPr>
        <w:fldChar w:fldCharType="begin"/>
      </w:r>
      <w:r w:rsidRPr="009C091F">
        <w:rPr>
          <w:b w:val="0"/>
          <w:noProof/>
          <w:sz w:val="18"/>
        </w:rPr>
        <w:instrText xml:space="preserve"> PAGEREF _Toc185661785 \h </w:instrText>
      </w:r>
      <w:r w:rsidRPr="009C091F">
        <w:rPr>
          <w:b w:val="0"/>
          <w:noProof/>
          <w:sz w:val="18"/>
        </w:rPr>
      </w:r>
      <w:r w:rsidRPr="009C091F">
        <w:rPr>
          <w:b w:val="0"/>
          <w:noProof/>
          <w:sz w:val="18"/>
        </w:rPr>
        <w:fldChar w:fldCharType="separate"/>
      </w:r>
      <w:r w:rsidR="00F96134">
        <w:rPr>
          <w:b w:val="0"/>
          <w:noProof/>
          <w:sz w:val="18"/>
        </w:rPr>
        <w:t>148</w:t>
      </w:r>
      <w:r w:rsidRPr="009C091F">
        <w:rPr>
          <w:b w:val="0"/>
          <w:noProof/>
          <w:sz w:val="18"/>
        </w:rPr>
        <w:fldChar w:fldCharType="end"/>
      </w:r>
    </w:p>
    <w:p w14:paraId="6596A368" w14:textId="21DB519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126</w:t>
      </w:r>
      <w:r>
        <w:rPr>
          <w:noProof/>
        </w:rPr>
        <w:tab/>
      </w:r>
      <w:r w:rsidRPr="009C091F">
        <w:rPr>
          <w:b w:val="0"/>
          <w:noProof/>
          <w:sz w:val="18"/>
        </w:rPr>
        <w:fldChar w:fldCharType="begin"/>
      </w:r>
      <w:r w:rsidRPr="009C091F">
        <w:rPr>
          <w:b w:val="0"/>
          <w:noProof/>
          <w:sz w:val="18"/>
        </w:rPr>
        <w:instrText xml:space="preserve"> PAGEREF _Toc185661786 \h </w:instrText>
      </w:r>
      <w:r w:rsidRPr="009C091F">
        <w:rPr>
          <w:b w:val="0"/>
          <w:noProof/>
          <w:sz w:val="18"/>
        </w:rPr>
      </w:r>
      <w:r w:rsidRPr="009C091F">
        <w:rPr>
          <w:b w:val="0"/>
          <w:noProof/>
          <w:sz w:val="18"/>
        </w:rPr>
        <w:fldChar w:fldCharType="separate"/>
      </w:r>
      <w:r w:rsidR="00F96134">
        <w:rPr>
          <w:b w:val="0"/>
          <w:noProof/>
          <w:sz w:val="18"/>
        </w:rPr>
        <w:t>148</w:t>
      </w:r>
      <w:r w:rsidRPr="009C091F">
        <w:rPr>
          <w:b w:val="0"/>
          <w:noProof/>
          <w:sz w:val="18"/>
        </w:rPr>
        <w:fldChar w:fldCharType="end"/>
      </w:r>
    </w:p>
    <w:p w14:paraId="5F07AB7D" w14:textId="3DC4276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_Toc185661787 \h </w:instrText>
      </w:r>
      <w:r w:rsidRPr="009C091F">
        <w:rPr>
          <w:noProof/>
        </w:rPr>
      </w:r>
      <w:r w:rsidRPr="009C091F">
        <w:rPr>
          <w:noProof/>
        </w:rPr>
        <w:fldChar w:fldCharType="separate"/>
      </w:r>
      <w:r w:rsidR="00F96134">
        <w:rPr>
          <w:noProof/>
        </w:rPr>
        <w:t>148</w:t>
      </w:r>
      <w:r w:rsidRPr="009C091F">
        <w:rPr>
          <w:noProof/>
        </w:rPr>
        <w:fldChar w:fldCharType="end"/>
      </w:r>
    </w:p>
    <w:p w14:paraId="444ACB07" w14:textId="11DE042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126</w:t>
      </w:r>
      <w:r>
        <w:rPr>
          <w:noProof/>
        </w:rPr>
        <w:noBreakHyphen/>
        <w:t>A—Marriage or relationship breakdowns</w:t>
      </w:r>
      <w:r w:rsidRPr="009C091F">
        <w:rPr>
          <w:b w:val="0"/>
          <w:noProof/>
          <w:sz w:val="18"/>
        </w:rPr>
        <w:tab/>
      </w:r>
      <w:r w:rsidRPr="009C091F">
        <w:rPr>
          <w:b w:val="0"/>
          <w:noProof/>
          <w:sz w:val="18"/>
        </w:rPr>
        <w:fldChar w:fldCharType="begin"/>
      </w:r>
      <w:r w:rsidRPr="009C091F">
        <w:rPr>
          <w:b w:val="0"/>
          <w:noProof/>
          <w:sz w:val="18"/>
        </w:rPr>
        <w:instrText xml:space="preserve"> PAGEREF _Toc185661788 \h </w:instrText>
      </w:r>
      <w:r w:rsidRPr="009C091F">
        <w:rPr>
          <w:b w:val="0"/>
          <w:noProof/>
          <w:sz w:val="18"/>
        </w:rPr>
      </w:r>
      <w:r w:rsidRPr="009C091F">
        <w:rPr>
          <w:b w:val="0"/>
          <w:noProof/>
          <w:sz w:val="18"/>
        </w:rPr>
        <w:fldChar w:fldCharType="separate"/>
      </w:r>
      <w:r w:rsidR="00F96134">
        <w:rPr>
          <w:b w:val="0"/>
          <w:noProof/>
          <w:sz w:val="18"/>
        </w:rPr>
        <w:t>148</w:t>
      </w:r>
      <w:r w:rsidRPr="009C091F">
        <w:rPr>
          <w:b w:val="0"/>
          <w:noProof/>
          <w:sz w:val="18"/>
        </w:rPr>
        <w:fldChar w:fldCharType="end"/>
      </w:r>
    </w:p>
    <w:p w14:paraId="045BA59C" w14:textId="4CAD128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5</w:t>
      </w:r>
      <w:r>
        <w:rPr>
          <w:noProof/>
        </w:rPr>
        <w:tab/>
        <w:t>CGT event involving spouses</w:t>
      </w:r>
      <w:r w:rsidRPr="009C091F">
        <w:rPr>
          <w:noProof/>
        </w:rPr>
        <w:tab/>
      </w:r>
      <w:r w:rsidRPr="009C091F">
        <w:rPr>
          <w:noProof/>
        </w:rPr>
        <w:fldChar w:fldCharType="begin"/>
      </w:r>
      <w:r w:rsidRPr="009C091F">
        <w:rPr>
          <w:noProof/>
        </w:rPr>
        <w:instrText xml:space="preserve"> PAGEREF _Toc185661789 \h </w:instrText>
      </w:r>
      <w:r w:rsidRPr="009C091F">
        <w:rPr>
          <w:noProof/>
        </w:rPr>
      </w:r>
      <w:r w:rsidRPr="009C091F">
        <w:rPr>
          <w:noProof/>
        </w:rPr>
        <w:fldChar w:fldCharType="separate"/>
      </w:r>
      <w:r w:rsidR="00F96134">
        <w:rPr>
          <w:noProof/>
        </w:rPr>
        <w:t>149</w:t>
      </w:r>
      <w:r w:rsidRPr="009C091F">
        <w:rPr>
          <w:noProof/>
        </w:rPr>
        <w:fldChar w:fldCharType="end"/>
      </w:r>
    </w:p>
    <w:p w14:paraId="4AED11E3" w14:textId="665B709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15</w:t>
      </w:r>
      <w:r>
        <w:rPr>
          <w:noProof/>
        </w:rPr>
        <w:tab/>
        <w:t>CGT event involving company or trustee</w:t>
      </w:r>
      <w:r w:rsidRPr="009C091F">
        <w:rPr>
          <w:noProof/>
        </w:rPr>
        <w:tab/>
      </w:r>
      <w:r w:rsidRPr="009C091F">
        <w:rPr>
          <w:noProof/>
        </w:rPr>
        <w:fldChar w:fldCharType="begin"/>
      </w:r>
      <w:r w:rsidRPr="009C091F">
        <w:rPr>
          <w:noProof/>
        </w:rPr>
        <w:instrText xml:space="preserve"> PAGEREF _Toc185661790 \h </w:instrText>
      </w:r>
      <w:r w:rsidRPr="009C091F">
        <w:rPr>
          <w:noProof/>
        </w:rPr>
      </w:r>
      <w:r w:rsidRPr="009C091F">
        <w:rPr>
          <w:noProof/>
        </w:rPr>
        <w:fldChar w:fldCharType="separate"/>
      </w:r>
      <w:r w:rsidR="00F96134">
        <w:rPr>
          <w:noProof/>
        </w:rPr>
        <w:t>151</w:t>
      </w:r>
      <w:r w:rsidRPr="009C091F">
        <w:rPr>
          <w:noProof/>
        </w:rPr>
        <w:fldChar w:fldCharType="end"/>
      </w:r>
    </w:p>
    <w:p w14:paraId="03D3FE7F" w14:textId="154C360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20</w:t>
      </w:r>
      <w:r>
        <w:rPr>
          <w:noProof/>
        </w:rPr>
        <w:tab/>
        <w:t>Subsequent CGT event happening to roll</w:t>
      </w:r>
      <w:r>
        <w:rPr>
          <w:noProof/>
        </w:rPr>
        <w:noBreakHyphen/>
        <w:t>over asset where transferor was a CFC or a non</w:t>
      </w:r>
      <w:r>
        <w:rPr>
          <w:noProof/>
        </w:rPr>
        <w:noBreakHyphen/>
        <w:t>resident trust</w:t>
      </w:r>
      <w:r w:rsidRPr="009C091F">
        <w:rPr>
          <w:noProof/>
        </w:rPr>
        <w:tab/>
      </w:r>
      <w:r w:rsidRPr="009C091F">
        <w:rPr>
          <w:noProof/>
        </w:rPr>
        <w:fldChar w:fldCharType="begin"/>
      </w:r>
      <w:r w:rsidRPr="009C091F">
        <w:rPr>
          <w:noProof/>
        </w:rPr>
        <w:instrText xml:space="preserve"> PAGEREF _Toc185661791 \h </w:instrText>
      </w:r>
      <w:r w:rsidRPr="009C091F">
        <w:rPr>
          <w:noProof/>
        </w:rPr>
      </w:r>
      <w:r w:rsidRPr="009C091F">
        <w:rPr>
          <w:noProof/>
        </w:rPr>
        <w:fldChar w:fldCharType="separate"/>
      </w:r>
      <w:r w:rsidR="00F96134">
        <w:rPr>
          <w:noProof/>
        </w:rPr>
        <w:t>154</w:t>
      </w:r>
      <w:r w:rsidRPr="009C091F">
        <w:rPr>
          <w:noProof/>
        </w:rPr>
        <w:fldChar w:fldCharType="end"/>
      </w:r>
    </w:p>
    <w:p w14:paraId="76D6F71F" w14:textId="6EC2DFD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126</w:t>
      </w:r>
      <w:r>
        <w:rPr>
          <w:noProof/>
        </w:rPr>
        <w:noBreakHyphen/>
        <w:t>25</w:t>
      </w:r>
      <w:r>
        <w:rPr>
          <w:noProof/>
        </w:rPr>
        <w:tab/>
        <w:t>Conditions for the purposes of subsections 126</w:t>
      </w:r>
      <w:r>
        <w:rPr>
          <w:noProof/>
        </w:rPr>
        <w:noBreakHyphen/>
        <w:t>5(3A) and 126</w:t>
      </w:r>
      <w:r>
        <w:rPr>
          <w:noProof/>
        </w:rPr>
        <w:noBreakHyphen/>
        <w:t>15(5)</w:t>
      </w:r>
      <w:r w:rsidRPr="009C091F">
        <w:rPr>
          <w:noProof/>
        </w:rPr>
        <w:tab/>
      </w:r>
      <w:r w:rsidRPr="009C091F">
        <w:rPr>
          <w:noProof/>
        </w:rPr>
        <w:fldChar w:fldCharType="begin"/>
      </w:r>
      <w:r w:rsidRPr="009C091F">
        <w:rPr>
          <w:noProof/>
        </w:rPr>
        <w:instrText xml:space="preserve"> PAGEREF _Toc185661792 \h </w:instrText>
      </w:r>
      <w:r w:rsidRPr="009C091F">
        <w:rPr>
          <w:noProof/>
        </w:rPr>
      </w:r>
      <w:r w:rsidRPr="009C091F">
        <w:rPr>
          <w:noProof/>
        </w:rPr>
        <w:fldChar w:fldCharType="separate"/>
      </w:r>
      <w:r w:rsidR="00F96134">
        <w:rPr>
          <w:noProof/>
        </w:rPr>
        <w:t>155</w:t>
      </w:r>
      <w:r w:rsidRPr="009C091F">
        <w:rPr>
          <w:noProof/>
        </w:rPr>
        <w:fldChar w:fldCharType="end"/>
      </w:r>
    </w:p>
    <w:p w14:paraId="2FD347D0" w14:textId="4540A1A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126</w:t>
      </w:r>
      <w:r>
        <w:rPr>
          <w:noProof/>
        </w:rPr>
        <w:noBreakHyphen/>
        <w:t>B—Companies in the same wholly</w:t>
      </w:r>
      <w:r>
        <w:rPr>
          <w:noProof/>
        </w:rPr>
        <w:noBreakHyphen/>
        <w:t>owned group</w:t>
      </w:r>
      <w:r w:rsidRPr="009C091F">
        <w:rPr>
          <w:b w:val="0"/>
          <w:noProof/>
          <w:sz w:val="18"/>
        </w:rPr>
        <w:tab/>
      </w:r>
      <w:r w:rsidRPr="009C091F">
        <w:rPr>
          <w:b w:val="0"/>
          <w:noProof/>
          <w:sz w:val="18"/>
        </w:rPr>
        <w:fldChar w:fldCharType="begin"/>
      </w:r>
      <w:r w:rsidRPr="009C091F">
        <w:rPr>
          <w:b w:val="0"/>
          <w:noProof/>
          <w:sz w:val="18"/>
        </w:rPr>
        <w:instrText xml:space="preserve"> PAGEREF _Toc185661793 \h </w:instrText>
      </w:r>
      <w:r w:rsidRPr="009C091F">
        <w:rPr>
          <w:b w:val="0"/>
          <w:noProof/>
          <w:sz w:val="18"/>
        </w:rPr>
      </w:r>
      <w:r w:rsidRPr="009C091F">
        <w:rPr>
          <w:b w:val="0"/>
          <w:noProof/>
          <w:sz w:val="18"/>
        </w:rPr>
        <w:fldChar w:fldCharType="separate"/>
      </w:r>
      <w:r w:rsidR="00F96134">
        <w:rPr>
          <w:b w:val="0"/>
          <w:noProof/>
          <w:sz w:val="18"/>
        </w:rPr>
        <w:t>155</w:t>
      </w:r>
      <w:r w:rsidRPr="009C091F">
        <w:rPr>
          <w:b w:val="0"/>
          <w:noProof/>
          <w:sz w:val="18"/>
        </w:rPr>
        <w:fldChar w:fldCharType="end"/>
      </w:r>
    </w:p>
    <w:p w14:paraId="5776D199" w14:textId="2DA69C0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126</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_Toc185661794 \h </w:instrText>
      </w:r>
      <w:r w:rsidRPr="009C091F">
        <w:rPr>
          <w:b w:val="0"/>
          <w:noProof/>
          <w:sz w:val="18"/>
        </w:rPr>
      </w:r>
      <w:r w:rsidRPr="009C091F">
        <w:rPr>
          <w:b w:val="0"/>
          <w:noProof/>
          <w:sz w:val="18"/>
        </w:rPr>
        <w:fldChar w:fldCharType="separate"/>
      </w:r>
      <w:r w:rsidR="00F96134">
        <w:rPr>
          <w:b w:val="0"/>
          <w:noProof/>
          <w:sz w:val="18"/>
        </w:rPr>
        <w:t>155</w:t>
      </w:r>
      <w:r w:rsidRPr="009C091F">
        <w:rPr>
          <w:b w:val="0"/>
          <w:noProof/>
          <w:sz w:val="18"/>
        </w:rPr>
        <w:fldChar w:fldCharType="end"/>
      </w:r>
    </w:p>
    <w:p w14:paraId="0453CF06" w14:textId="16911DA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40</w:t>
      </w:r>
      <w:r>
        <w:rPr>
          <w:noProof/>
        </w:rPr>
        <w:tab/>
        <w:t>What this Subdivision is about</w:t>
      </w:r>
      <w:r w:rsidRPr="009C091F">
        <w:rPr>
          <w:noProof/>
        </w:rPr>
        <w:tab/>
      </w:r>
      <w:r w:rsidRPr="009C091F">
        <w:rPr>
          <w:noProof/>
        </w:rPr>
        <w:fldChar w:fldCharType="begin"/>
      </w:r>
      <w:r w:rsidRPr="009C091F">
        <w:rPr>
          <w:noProof/>
        </w:rPr>
        <w:instrText xml:space="preserve"> PAGEREF _Toc185661795 \h </w:instrText>
      </w:r>
      <w:r w:rsidRPr="009C091F">
        <w:rPr>
          <w:noProof/>
        </w:rPr>
      </w:r>
      <w:r w:rsidRPr="009C091F">
        <w:rPr>
          <w:noProof/>
        </w:rPr>
        <w:fldChar w:fldCharType="separate"/>
      </w:r>
      <w:r w:rsidR="00F96134">
        <w:rPr>
          <w:noProof/>
        </w:rPr>
        <w:t>155</w:t>
      </w:r>
      <w:r w:rsidRPr="009C091F">
        <w:rPr>
          <w:noProof/>
        </w:rPr>
        <w:fldChar w:fldCharType="end"/>
      </w:r>
    </w:p>
    <w:p w14:paraId="1E39D6FF" w14:textId="3BB12E4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_Toc185661796 \h </w:instrText>
      </w:r>
      <w:r w:rsidRPr="009C091F">
        <w:rPr>
          <w:b w:val="0"/>
          <w:noProof/>
          <w:sz w:val="18"/>
        </w:rPr>
      </w:r>
      <w:r w:rsidRPr="009C091F">
        <w:rPr>
          <w:b w:val="0"/>
          <w:noProof/>
          <w:sz w:val="18"/>
        </w:rPr>
        <w:fldChar w:fldCharType="separate"/>
      </w:r>
      <w:r w:rsidR="00F96134">
        <w:rPr>
          <w:b w:val="0"/>
          <w:noProof/>
          <w:sz w:val="18"/>
        </w:rPr>
        <w:t>156</w:t>
      </w:r>
      <w:r w:rsidRPr="009C091F">
        <w:rPr>
          <w:b w:val="0"/>
          <w:noProof/>
          <w:sz w:val="18"/>
        </w:rPr>
        <w:fldChar w:fldCharType="end"/>
      </w:r>
    </w:p>
    <w:p w14:paraId="2BF9C8DC" w14:textId="048FDF3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45</w:t>
      </w:r>
      <w:r>
        <w:rPr>
          <w:noProof/>
        </w:rPr>
        <w:tab/>
        <w:t>Roll</w:t>
      </w:r>
      <w:r>
        <w:rPr>
          <w:noProof/>
        </w:rPr>
        <w:noBreakHyphen/>
        <w:t>over for members of wholly</w:t>
      </w:r>
      <w:r>
        <w:rPr>
          <w:noProof/>
        </w:rPr>
        <w:noBreakHyphen/>
        <w:t>owned group</w:t>
      </w:r>
      <w:r w:rsidRPr="009C091F">
        <w:rPr>
          <w:noProof/>
        </w:rPr>
        <w:tab/>
      </w:r>
      <w:r w:rsidRPr="009C091F">
        <w:rPr>
          <w:noProof/>
        </w:rPr>
        <w:fldChar w:fldCharType="begin"/>
      </w:r>
      <w:r w:rsidRPr="009C091F">
        <w:rPr>
          <w:noProof/>
        </w:rPr>
        <w:instrText xml:space="preserve"> PAGEREF _Toc185661797 \h </w:instrText>
      </w:r>
      <w:r w:rsidRPr="009C091F">
        <w:rPr>
          <w:noProof/>
        </w:rPr>
      </w:r>
      <w:r w:rsidRPr="009C091F">
        <w:rPr>
          <w:noProof/>
        </w:rPr>
        <w:fldChar w:fldCharType="separate"/>
      </w:r>
      <w:r w:rsidR="00F96134">
        <w:rPr>
          <w:noProof/>
        </w:rPr>
        <w:t>156</w:t>
      </w:r>
      <w:r w:rsidRPr="009C091F">
        <w:rPr>
          <w:noProof/>
        </w:rPr>
        <w:fldChar w:fldCharType="end"/>
      </w:r>
    </w:p>
    <w:p w14:paraId="289B59B1" w14:textId="2A4CBFA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50</w:t>
      </w:r>
      <w:r>
        <w:rPr>
          <w:noProof/>
        </w:rPr>
        <w:tab/>
        <w:t>Requirements for roll</w:t>
      </w:r>
      <w:r>
        <w:rPr>
          <w:noProof/>
        </w:rPr>
        <w:noBreakHyphen/>
        <w:t>over</w:t>
      </w:r>
      <w:r w:rsidRPr="009C091F">
        <w:rPr>
          <w:noProof/>
        </w:rPr>
        <w:tab/>
      </w:r>
      <w:r w:rsidRPr="009C091F">
        <w:rPr>
          <w:noProof/>
        </w:rPr>
        <w:fldChar w:fldCharType="begin"/>
      </w:r>
      <w:r w:rsidRPr="009C091F">
        <w:rPr>
          <w:noProof/>
        </w:rPr>
        <w:instrText xml:space="preserve"> PAGEREF _Toc185661798 \h </w:instrText>
      </w:r>
      <w:r w:rsidRPr="009C091F">
        <w:rPr>
          <w:noProof/>
        </w:rPr>
      </w:r>
      <w:r w:rsidRPr="009C091F">
        <w:rPr>
          <w:noProof/>
        </w:rPr>
        <w:fldChar w:fldCharType="separate"/>
      </w:r>
      <w:r w:rsidR="00F96134">
        <w:rPr>
          <w:noProof/>
        </w:rPr>
        <w:t>156</w:t>
      </w:r>
      <w:r w:rsidRPr="009C091F">
        <w:rPr>
          <w:noProof/>
        </w:rPr>
        <w:fldChar w:fldCharType="end"/>
      </w:r>
    </w:p>
    <w:p w14:paraId="6ACCB6DC" w14:textId="6FE1BA8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55</w:t>
      </w:r>
      <w:r>
        <w:rPr>
          <w:noProof/>
        </w:rPr>
        <w:tab/>
        <w:t>When there is a roll</w:t>
      </w:r>
      <w:r>
        <w:rPr>
          <w:noProof/>
        </w:rPr>
        <w:noBreakHyphen/>
        <w:t>over</w:t>
      </w:r>
      <w:r w:rsidRPr="009C091F">
        <w:rPr>
          <w:noProof/>
        </w:rPr>
        <w:tab/>
      </w:r>
      <w:r w:rsidRPr="009C091F">
        <w:rPr>
          <w:noProof/>
        </w:rPr>
        <w:fldChar w:fldCharType="begin"/>
      </w:r>
      <w:r w:rsidRPr="009C091F">
        <w:rPr>
          <w:noProof/>
        </w:rPr>
        <w:instrText xml:space="preserve"> PAGEREF _Toc185661799 \h </w:instrText>
      </w:r>
      <w:r w:rsidRPr="009C091F">
        <w:rPr>
          <w:noProof/>
        </w:rPr>
      </w:r>
      <w:r w:rsidRPr="009C091F">
        <w:rPr>
          <w:noProof/>
        </w:rPr>
        <w:fldChar w:fldCharType="separate"/>
      </w:r>
      <w:r w:rsidR="00F96134">
        <w:rPr>
          <w:noProof/>
        </w:rPr>
        <w:t>159</w:t>
      </w:r>
      <w:r w:rsidRPr="009C091F">
        <w:rPr>
          <w:noProof/>
        </w:rPr>
        <w:fldChar w:fldCharType="end"/>
      </w:r>
    </w:p>
    <w:p w14:paraId="4A9014C6" w14:textId="403D355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60</w:t>
      </w:r>
      <w:r>
        <w:rPr>
          <w:noProof/>
        </w:rPr>
        <w:tab/>
        <w:t>Consequences of roll</w:t>
      </w:r>
      <w:r>
        <w:rPr>
          <w:noProof/>
        </w:rPr>
        <w:noBreakHyphen/>
        <w:t>over</w:t>
      </w:r>
      <w:r w:rsidRPr="009C091F">
        <w:rPr>
          <w:noProof/>
        </w:rPr>
        <w:tab/>
      </w:r>
      <w:r w:rsidRPr="009C091F">
        <w:rPr>
          <w:noProof/>
        </w:rPr>
        <w:fldChar w:fldCharType="begin"/>
      </w:r>
      <w:r w:rsidRPr="009C091F">
        <w:rPr>
          <w:noProof/>
        </w:rPr>
        <w:instrText xml:space="preserve"> PAGEREF _Toc185661800 \h </w:instrText>
      </w:r>
      <w:r w:rsidRPr="009C091F">
        <w:rPr>
          <w:noProof/>
        </w:rPr>
      </w:r>
      <w:r w:rsidRPr="009C091F">
        <w:rPr>
          <w:noProof/>
        </w:rPr>
        <w:fldChar w:fldCharType="separate"/>
      </w:r>
      <w:r w:rsidR="00F96134">
        <w:rPr>
          <w:noProof/>
        </w:rPr>
        <w:t>160</w:t>
      </w:r>
      <w:r w:rsidRPr="009C091F">
        <w:rPr>
          <w:noProof/>
        </w:rPr>
        <w:fldChar w:fldCharType="end"/>
      </w:r>
    </w:p>
    <w:p w14:paraId="1479DDB4" w14:textId="14FA3AE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75</w:t>
      </w:r>
      <w:r>
        <w:rPr>
          <w:noProof/>
        </w:rPr>
        <w:tab/>
        <w:t>Originating company is a CFC</w:t>
      </w:r>
      <w:r w:rsidRPr="009C091F">
        <w:rPr>
          <w:noProof/>
        </w:rPr>
        <w:tab/>
      </w:r>
      <w:r w:rsidRPr="009C091F">
        <w:rPr>
          <w:noProof/>
        </w:rPr>
        <w:fldChar w:fldCharType="begin"/>
      </w:r>
      <w:r w:rsidRPr="009C091F">
        <w:rPr>
          <w:noProof/>
        </w:rPr>
        <w:instrText xml:space="preserve"> PAGEREF _Toc185661801 \h </w:instrText>
      </w:r>
      <w:r w:rsidRPr="009C091F">
        <w:rPr>
          <w:noProof/>
        </w:rPr>
      </w:r>
      <w:r w:rsidRPr="009C091F">
        <w:rPr>
          <w:noProof/>
        </w:rPr>
        <w:fldChar w:fldCharType="separate"/>
      </w:r>
      <w:r w:rsidR="00F96134">
        <w:rPr>
          <w:noProof/>
        </w:rPr>
        <w:t>161</w:t>
      </w:r>
      <w:r w:rsidRPr="009C091F">
        <w:rPr>
          <w:noProof/>
        </w:rPr>
        <w:fldChar w:fldCharType="end"/>
      </w:r>
    </w:p>
    <w:p w14:paraId="223AF9D7" w14:textId="2D5A19F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85</w:t>
      </w:r>
      <w:r>
        <w:rPr>
          <w:noProof/>
        </w:rPr>
        <w:tab/>
        <w:t>Effect of roll</w:t>
      </w:r>
      <w:r>
        <w:rPr>
          <w:noProof/>
        </w:rPr>
        <w:noBreakHyphen/>
        <w:t>over on certain liquidations</w:t>
      </w:r>
      <w:r w:rsidRPr="009C091F">
        <w:rPr>
          <w:noProof/>
        </w:rPr>
        <w:tab/>
      </w:r>
      <w:r w:rsidRPr="009C091F">
        <w:rPr>
          <w:noProof/>
        </w:rPr>
        <w:fldChar w:fldCharType="begin"/>
      </w:r>
      <w:r w:rsidRPr="009C091F">
        <w:rPr>
          <w:noProof/>
        </w:rPr>
        <w:instrText xml:space="preserve"> PAGEREF _Toc185661802 \h </w:instrText>
      </w:r>
      <w:r w:rsidRPr="009C091F">
        <w:rPr>
          <w:noProof/>
        </w:rPr>
      </w:r>
      <w:r w:rsidRPr="009C091F">
        <w:rPr>
          <w:noProof/>
        </w:rPr>
        <w:fldChar w:fldCharType="separate"/>
      </w:r>
      <w:r w:rsidR="00F96134">
        <w:rPr>
          <w:noProof/>
        </w:rPr>
        <w:t>162</w:t>
      </w:r>
      <w:r w:rsidRPr="009C091F">
        <w:rPr>
          <w:noProof/>
        </w:rPr>
        <w:fldChar w:fldCharType="end"/>
      </w:r>
    </w:p>
    <w:p w14:paraId="4B8F7077" w14:textId="229B14C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126</w:t>
      </w:r>
      <w:r>
        <w:rPr>
          <w:noProof/>
        </w:rPr>
        <w:noBreakHyphen/>
        <w:t>C—Changes to trust deeds</w:t>
      </w:r>
      <w:r w:rsidRPr="009C091F">
        <w:rPr>
          <w:b w:val="0"/>
          <w:noProof/>
          <w:sz w:val="18"/>
        </w:rPr>
        <w:tab/>
      </w:r>
      <w:r w:rsidRPr="009C091F">
        <w:rPr>
          <w:b w:val="0"/>
          <w:noProof/>
          <w:sz w:val="18"/>
        </w:rPr>
        <w:fldChar w:fldCharType="begin"/>
      </w:r>
      <w:r w:rsidRPr="009C091F">
        <w:rPr>
          <w:b w:val="0"/>
          <w:noProof/>
          <w:sz w:val="18"/>
        </w:rPr>
        <w:instrText xml:space="preserve"> PAGEREF _Toc185661803 \h </w:instrText>
      </w:r>
      <w:r w:rsidRPr="009C091F">
        <w:rPr>
          <w:b w:val="0"/>
          <w:noProof/>
          <w:sz w:val="18"/>
        </w:rPr>
      </w:r>
      <w:r w:rsidRPr="009C091F">
        <w:rPr>
          <w:b w:val="0"/>
          <w:noProof/>
          <w:sz w:val="18"/>
        </w:rPr>
        <w:fldChar w:fldCharType="separate"/>
      </w:r>
      <w:r w:rsidR="00F96134">
        <w:rPr>
          <w:b w:val="0"/>
          <w:noProof/>
          <w:sz w:val="18"/>
        </w:rPr>
        <w:t>164</w:t>
      </w:r>
      <w:r w:rsidRPr="009C091F">
        <w:rPr>
          <w:b w:val="0"/>
          <w:noProof/>
          <w:sz w:val="18"/>
        </w:rPr>
        <w:fldChar w:fldCharType="end"/>
      </w:r>
    </w:p>
    <w:p w14:paraId="58DA6A62" w14:textId="6B358E3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126</w:t>
      </w:r>
      <w:r>
        <w:rPr>
          <w:noProof/>
        </w:rPr>
        <w:noBreakHyphen/>
        <w:t>C</w:t>
      </w:r>
      <w:r w:rsidRPr="009C091F">
        <w:rPr>
          <w:b w:val="0"/>
          <w:noProof/>
          <w:sz w:val="18"/>
        </w:rPr>
        <w:tab/>
      </w:r>
      <w:r w:rsidRPr="009C091F">
        <w:rPr>
          <w:b w:val="0"/>
          <w:noProof/>
          <w:sz w:val="18"/>
        </w:rPr>
        <w:fldChar w:fldCharType="begin"/>
      </w:r>
      <w:r w:rsidRPr="009C091F">
        <w:rPr>
          <w:b w:val="0"/>
          <w:noProof/>
          <w:sz w:val="18"/>
        </w:rPr>
        <w:instrText xml:space="preserve"> PAGEREF _Toc185661804 \h </w:instrText>
      </w:r>
      <w:r w:rsidRPr="009C091F">
        <w:rPr>
          <w:b w:val="0"/>
          <w:noProof/>
          <w:sz w:val="18"/>
        </w:rPr>
      </w:r>
      <w:r w:rsidRPr="009C091F">
        <w:rPr>
          <w:b w:val="0"/>
          <w:noProof/>
          <w:sz w:val="18"/>
        </w:rPr>
        <w:fldChar w:fldCharType="separate"/>
      </w:r>
      <w:r w:rsidR="00F96134">
        <w:rPr>
          <w:b w:val="0"/>
          <w:noProof/>
          <w:sz w:val="18"/>
        </w:rPr>
        <w:t>164</w:t>
      </w:r>
      <w:r w:rsidRPr="009C091F">
        <w:rPr>
          <w:b w:val="0"/>
          <w:noProof/>
          <w:sz w:val="18"/>
        </w:rPr>
        <w:fldChar w:fldCharType="end"/>
      </w:r>
    </w:p>
    <w:p w14:paraId="4E3013AF" w14:textId="5EDA132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125</w:t>
      </w:r>
      <w:r>
        <w:rPr>
          <w:noProof/>
        </w:rPr>
        <w:tab/>
        <w:t>What this Subdivision is about</w:t>
      </w:r>
      <w:r w:rsidRPr="009C091F">
        <w:rPr>
          <w:noProof/>
        </w:rPr>
        <w:tab/>
      </w:r>
      <w:r w:rsidRPr="009C091F">
        <w:rPr>
          <w:noProof/>
        </w:rPr>
        <w:fldChar w:fldCharType="begin"/>
      </w:r>
      <w:r w:rsidRPr="009C091F">
        <w:rPr>
          <w:noProof/>
        </w:rPr>
        <w:instrText xml:space="preserve"> PAGEREF _Toc185661805 \h </w:instrText>
      </w:r>
      <w:r w:rsidRPr="009C091F">
        <w:rPr>
          <w:noProof/>
        </w:rPr>
      </w:r>
      <w:r w:rsidRPr="009C091F">
        <w:rPr>
          <w:noProof/>
        </w:rPr>
        <w:fldChar w:fldCharType="separate"/>
      </w:r>
      <w:r w:rsidR="00F96134">
        <w:rPr>
          <w:noProof/>
        </w:rPr>
        <w:t>164</w:t>
      </w:r>
      <w:r w:rsidRPr="009C091F">
        <w:rPr>
          <w:noProof/>
        </w:rPr>
        <w:fldChar w:fldCharType="end"/>
      </w:r>
    </w:p>
    <w:p w14:paraId="256FF180" w14:textId="6922D90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130</w:t>
      </w:r>
      <w:r>
        <w:rPr>
          <w:noProof/>
        </w:rPr>
        <w:tab/>
        <w:t>Changes to trust deeds</w:t>
      </w:r>
      <w:r w:rsidRPr="009C091F">
        <w:rPr>
          <w:noProof/>
        </w:rPr>
        <w:tab/>
      </w:r>
      <w:r w:rsidRPr="009C091F">
        <w:rPr>
          <w:noProof/>
        </w:rPr>
        <w:fldChar w:fldCharType="begin"/>
      </w:r>
      <w:r w:rsidRPr="009C091F">
        <w:rPr>
          <w:noProof/>
        </w:rPr>
        <w:instrText xml:space="preserve"> PAGEREF _Toc185661806 \h </w:instrText>
      </w:r>
      <w:r w:rsidRPr="009C091F">
        <w:rPr>
          <w:noProof/>
        </w:rPr>
      </w:r>
      <w:r w:rsidRPr="009C091F">
        <w:rPr>
          <w:noProof/>
        </w:rPr>
        <w:fldChar w:fldCharType="separate"/>
      </w:r>
      <w:r w:rsidR="00F96134">
        <w:rPr>
          <w:noProof/>
        </w:rPr>
        <w:t>164</w:t>
      </w:r>
      <w:r w:rsidRPr="009C091F">
        <w:rPr>
          <w:noProof/>
        </w:rPr>
        <w:fldChar w:fldCharType="end"/>
      </w:r>
    </w:p>
    <w:p w14:paraId="52907592" w14:textId="1394138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135</w:t>
      </w:r>
      <w:r>
        <w:rPr>
          <w:noProof/>
        </w:rPr>
        <w:tab/>
        <w:t>Consequences of roll</w:t>
      </w:r>
      <w:r>
        <w:rPr>
          <w:noProof/>
        </w:rPr>
        <w:noBreakHyphen/>
        <w:t>over</w:t>
      </w:r>
      <w:r w:rsidRPr="009C091F">
        <w:rPr>
          <w:noProof/>
        </w:rPr>
        <w:tab/>
      </w:r>
      <w:r w:rsidRPr="009C091F">
        <w:rPr>
          <w:noProof/>
        </w:rPr>
        <w:fldChar w:fldCharType="begin"/>
      </w:r>
      <w:r w:rsidRPr="009C091F">
        <w:rPr>
          <w:noProof/>
        </w:rPr>
        <w:instrText xml:space="preserve"> PAGEREF _Toc185661807 \h </w:instrText>
      </w:r>
      <w:r w:rsidRPr="009C091F">
        <w:rPr>
          <w:noProof/>
        </w:rPr>
      </w:r>
      <w:r w:rsidRPr="009C091F">
        <w:rPr>
          <w:noProof/>
        </w:rPr>
        <w:fldChar w:fldCharType="separate"/>
      </w:r>
      <w:r w:rsidR="00F96134">
        <w:rPr>
          <w:noProof/>
        </w:rPr>
        <w:t>165</w:t>
      </w:r>
      <w:r w:rsidRPr="009C091F">
        <w:rPr>
          <w:noProof/>
        </w:rPr>
        <w:fldChar w:fldCharType="end"/>
      </w:r>
    </w:p>
    <w:p w14:paraId="0AFB331D" w14:textId="2BABABA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126</w:t>
      </w:r>
      <w:r>
        <w:rPr>
          <w:noProof/>
        </w:rPr>
        <w:noBreakHyphen/>
        <w:t>D—Small superannuation funds</w:t>
      </w:r>
      <w:r w:rsidRPr="009C091F">
        <w:rPr>
          <w:b w:val="0"/>
          <w:noProof/>
          <w:sz w:val="18"/>
        </w:rPr>
        <w:tab/>
      </w:r>
      <w:r w:rsidRPr="009C091F">
        <w:rPr>
          <w:b w:val="0"/>
          <w:noProof/>
          <w:sz w:val="18"/>
        </w:rPr>
        <w:fldChar w:fldCharType="begin"/>
      </w:r>
      <w:r w:rsidRPr="009C091F">
        <w:rPr>
          <w:b w:val="0"/>
          <w:noProof/>
          <w:sz w:val="18"/>
        </w:rPr>
        <w:instrText xml:space="preserve"> PAGEREF _Toc185661808 \h </w:instrText>
      </w:r>
      <w:r w:rsidRPr="009C091F">
        <w:rPr>
          <w:b w:val="0"/>
          <w:noProof/>
          <w:sz w:val="18"/>
        </w:rPr>
      </w:r>
      <w:r w:rsidRPr="009C091F">
        <w:rPr>
          <w:b w:val="0"/>
          <w:noProof/>
          <w:sz w:val="18"/>
        </w:rPr>
        <w:fldChar w:fldCharType="separate"/>
      </w:r>
      <w:r w:rsidR="00F96134">
        <w:rPr>
          <w:b w:val="0"/>
          <w:noProof/>
          <w:sz w:val="18"/>
        </w:rPr>
        <w:t>166</w:t>
      </w:r>
      <w:r w:rsidRPr="009C091F">
        <w:rPr>
          <w:b w:val="0"/>
          <w:noProof/>
          <w:sz w:val="18"/>
        </w:rPr>
        <w:fldChar w:fldCharType="end"/>
      </w:r>
    </w:p>
    <w:p w14:paraId="61E4A78A" w14:textId="0BC175D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140</w:t>
      </w:r>
      <w:r>
        <w:rPr>
          <w:noProof/>
        </w:rPr>
        <w:tab/>
        <w:t>CGT event involving small superannuation funds</w:t>
      </w:r>
      <w:r w:rsidRPr="009C091F">
        <w:rPr>
          <w:noProof/>
        </w:rPr>
        <w:tab/>
      </w:r>
      <w:r w:rsidRPr="009C091F">
        <w:rPr>
          <w:noProof/>
        </w:rPr>
        <w:fldChar w:fldCharType="begin"/>
      </w:r>
      <w:r w:rsidRPr="009C091F">
        <w:rPr>
          <w:noProof/>
        </w:rPr>
        <w:instrText xml:space="preserve"> PAGEREF _Toc185661809 \h </w:instrText>
      </w:r>
      <w:r w:rsidRPr="009C091F">
        <w:rPr>
          <w:noProof/>
        </w:rPr>
      </w:r>
      <w:r w:rsidRPr="009C091F">
        <w:rPr>
          <w:noProof/>
        </w:rPr>
        <w:fldChar w:fldCharType="separate"/>
      </w:r>
      <w:r w:rsidR="00F96134">
        <w:rPr>
          <w:noProof/>
        </w:rPr>
        <w:t>166</w:t>
      </w:r>
      <w:r w:rsidRPr="009C091F">
        <w:rPr>
          <w:noProof/>
        </w:rPr>
        <w:fldChar w:fldCharType="end"/>
      </w:r>
    </w:p>
    <w:p w14:paraId="1BFC4854" w14:textId="7916216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126</w:t>
      </w:r>
      <w:r>
        <w:rPr>
          <w:noProof/>
        </w:rPr>
        <w:noBreakHyphen/>
        <w:t>E—Entitlement to shares after demutualisation and scrip for scrip roll</w:t>
      </w:r>
      <w:r>
        <w:rPr>
          <w:noProof/>
        </w:rPr>
        <w:noBreakHyphen/>
        <w:t>over</w:t>
      </w:r>
      <w:r w:rsidRPr="009C091F">
        <w:rPr>
          <w:b w:val="0"/>
          <w:noProof/>
          <w:sz w:val="18"/>
        </w:rPr>
        <w:tab/>
      </w:r>
      <w:r w:rsidRPr="009C091F">
        <w:rPr>
          <w:b w:val="0"/>
          <w:noProof/>
          <w:sz w:val="18"/>
        </w:rPr>
        <w:fldChar w:fldCharType="begin"/>
      </w:r>
      <w:r w:rsidRPr="009C091F">
        <w:rPr>
          <w:b w:val="0"/>
          <w:noProof/>
          <w:sz w:val="18"/>
        </w:rPr>
        <w:instrText xml:space="preserve"> PAGEREF _Toc185661810 \h </w:instrText>
      </w:r>
      <w:r w:rsidRPr="009C091F">
        <w:rPr>
          <w:b w:val="0"/>
          <w:noProof/>
          <w:sz w:val="18"/>
        </w:rPr>
      </w:r>
      <w:r w:rsidRPr="009C091F">
        <w:rPr>
          <w:b w:val="0"/>
          <w:noProof/>
          <w:sz w:val="18"/>
        </w:rPr>
        <w:fldChar w:fldCharType="separate"/>
      </w:r>
      <w:r w:rsidR="00F96134">
        <w:rPr>
          <w:b w:val="0"/>
          <w:noProof/>
          <w:sz w:val="18"/>
        </w:rPr>
        <w:t>170</w:t>
      </w:r>
      <w:r w:rsidRPr="009C091F">
        <w:rPr>
          <w:b w:val="0"/>
          <w:noProof/>
          <w:sz w:val="18"/>
        </w:rPr>
        <w:fldChar w:fldCharType="end"/>
      </w:r>
    </w:p>
    <w:p w14:paraId="386F8746" w14:textId="56429ED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126</w:t>
      </w:r>
      <w:r>
        <w:rPr>
          <w:noProof/>
        </w:rPr>
        <w:noBreakHyphen/>
        <w:t>E</w:t>
      </w:r>
      <w:r w:rsidRPr="009C091F">
        <w:rPr>
          <w:b w:val="0"/>
          <w:noProof/>
          <w:sz w:val="18"/>
        </w:rPr>
        <w:tab/>
      </w:r>
      <w:r w:rsidRPr="009C091F">
        <w:rPr>
          <w:b w:val="0"/>
          <w:noProof/>
          <w:sz w:val="18"/>
        </w:rPr>
        <w:fldChar w:fldCharType="begin"/>
      </w:r>
      <w:r w:rsidRPr="009C091F">
        <w:rPr>
          <w:b w:val="0"/>
          <w:noProof/>
          <w:sz w:val="18"/>
        </w:rPr>
        <w:instrText xml:space="preserve"> PAGEREF _Toc185661811 \h </w:instrText>
      </w:r>
      <w:r w:rsidRPr="009C091F">
        <w:rPr>
          <w:b w:val="0"/>
          <w:noProof/>
          <w:sz w:val="18"/>
        </w:rPr>
      </w:r>
      <w:r w:rsidRPr="009C091F">
        <w:rPr>
          <w:b w:val="0"/>
          <w:noProof/>
          <w:sz w:val="18"/>
        </w:rPr>
        <w:fldChar w:fldCharType="separate"/>
      </w:r>
      <w:r w:rsidR="00F96134">
        <w:rPr>
          <w:b w:val="0"/>
          <w:noProof/>
          <w:sz w:val="18"/>
        </w:rPr>
        <w:t>170</w:t>
      </w:r>
      <w:r w:rsidRPr="009C091F">
        <w:rPr>
          <w:b w:val="0"/>
          <w:noProof/>
          <w:sz w:val="18"/>
        </w:rPr>
        <w:fldChar w:fldCharType="end"/>
      </w:r>
    </w:p>
    <w:p w14:paraId="29A54A38" w14:textId="5EEBBAD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185</w:t>
      </w:r>
      <w:r>
        <w:rPr>
          <w:noProof/>
        </w:rPr>
        <w:tab/>
        <w:t>What this Subdivision is about</w:t>
      </w:r>
      <w:r w:rsidRPr="009C091F">
        <w:rPr>
          <w:noProof/>
        </w:rPr>
        <w:tab/>
      </w:r>
      <w:r w:rsidRPr="009C091F">
        <w:rPr>
          <w:noProof/>
        </w:rPr>
        <w:fldChar w:fldCharType="begin"/>
      </w:r>
      <w:r w:rsidRPr="009C091F">
        <w:rPr>
          <w:noProof/>
        </w:rPr>
        <w:instrText xml:space="preserve"> PAGEREF _Toc185661812 \h </w:instrText>
      </w:r>
      <w:r w:rsidRPr="009C091F">
        <w:rPr>
          <w:noProof/>
        </w:rPr>
      </w:r>
      <w:r w:rsidRPr="009C091F">
        <w:rPr>
          <w:noProof/>
        </w:rPr>
        <w:fldChar w:fldCharType="separate"/>
      </w:r>
      <w:r w:rsidR="00F96134">
        <w:rPr>
          <w:noProof/>
        </w:rPr>
        <w:t>170</w:t>
      </w:r>
      <w:r w:rsidRPr="009C091F">
        <w:rPr>
          <w:noProof/>
        </w:rPr>
        <w:fldChar w:fldCharType="end"/>
      </w:r>
    </w:p>
    <w:p w14:paraId="451D0C40" w14:textId="29B591D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_Toc185661813 \h </w:instrText>
      </w:r>
      <w:r w:rsidRPr="009C091F">
        <w:rPr>
          <w:b w:val="0"/>
          <w:noProof/>
          <w:sz w:val="18"/>
        </w:rPr>
      </w:r>
      <w:r w:rsidRPr="009C091F">
        <w:rPr>
          <w:b w:val="0"/>
          <w:noProof/>
          <w:sz w:val="18"/>
        </w:rPr>
        <w:fldChar w:fldCharType="separate"/>
      </w:r>
      <w:r w:rsidR="00F96134">
        <w:rPr>
          <w:b w:val="0"/>
          <w:noProof/>
          <w:sz w:val="18"/>
        </w:rPr>
        <w:t>170</w:t>
      </w:r>
      <w:r w:rsidRPr="009C091F">
        <w:rPr>
          <w:b w:val="0"/>
          <w:noProof/>
          <w:sz w:val="18"/>
        </w:rPr>
        <w:fldChar w:fldCharType="end"/>
      </w:r>
    </w:p>
    <w:p w14:paraId="066BDF27" w14:textId="182497A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190</w:t>
      </w:r>
      <w:r>
        <w:rPr>
          <w:noProof/>
        </w:rPr>
        <w:tab/>
        <w:t>When there is a roll</w:t>
      </w:r>
      <w:r>
        <w:rPr>
          <w:noProof/>
        </w:rPr>
        <w:noBreakHyphen/>
        <w:t>over</w:t>
      </w:r>
      <w:r w:rsidRPr="009C091F">
        <w:rPr>
          <w:noProof/>
        </w:rPr>
        <w:tab/>
      </w:r>
      <w:r w:rsidRPr="009C091F">
        <w:rPr>
          <w:noProof/>
        </w:rPr>
        <w:fldChar w:fldCharType="begin"/>
      </w:r>
      <w:r w:rsidRPr="009C091F">
        <w:rPr>
          <w:noProof/>
        </w:rPr>
        <w:instrText xml:space="preserve"> PAGEREF _Toc185661814 \h </w:instrText>
      </w:r>
      <w:r w:rsidRPr="009C091F">
        <w:rPr>
          <w:noProof/>
        </w:rPr>
      </w:r>
      <w:r w:rsidRPr="009C091F">
        <w:rPr>
          <w:noProof/>
        </w:rPr>
        <w:fldChar w:fldCharType="separate"/>
      </w:r>
      <w:r w:rsidR="00F96134">
        <w:rPr>
          <w:noProof/>
        </w:rPr>
        <w:t>170</w:t>
      </w:r>
      <w:r w:rsidRPr="009C091F">
        <w:rPr>
          <w:noProof/>
        </w:rPr>
        <w:fldChar w:fldCharType="end"/>
      </w:r>
    </w:p>
    <w:p w14:paraId="735C7DDB" w14:textId="644DE19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195</w:t>
      </w:r>
      <w:r>
        <w:rPr>
          <w:noProof/>
        </w:rPr>
        <w:tab/>
        <w:t>Consequences of roll</w:t>
      </w:r>
      <w:r>
        <w:rPr>
          <w:noProof/>
        </w:rPr>
        <w:noBreakHyphen/>
        <w:t>over</w:t>
      </w:r>
      <w:r w:rsidRPr="009C091F">
        <w:rPr>
          <w:noProof/>
        </w:rPr>
        <w:tab/>
      </w:r>
      <w:r w:rsidRPr="009C091F">
        <w:rPr>
          <w:noProof/>
        </w:rPr>
        <w:fldChar w:fldCharType="begin"/>
      </w:r>
      <w:r w:rsidRPr="009C091F">
        <w:rPr>
          <w:noProof/>
        </w:rPr>
        <w:instrText xml:space="preserve"> PAGEREF _Toc185661815 \h </w:instrText>
      </w:r>
      <w:r w:rsidRPr="009C091F">
        <w:rPr>
          <w:noProof/>
        </w:rPr>
      </w:r>
      <w:r w:rsidRPr="009C091F">
        <w:rPr>
          <w:noProof/>
        </w:rPr>
        <w:fldChar w:fldCharType="separate"/>
      </w:r>
      <w:r w:rsidR="00F96134">
        <w:rPr>
          <w:noProof/>
        </w:rPr>
        <w:t>171</w:t>
      </w:r>
      <w:r w:rsidRPr="009C091F">
        <w:rPr>
          <w:noProof/>
        </w:rPr>
        <w:fldChar w:fldCharType="end"/>
      </w:r>
    </w:p>
    <w:p w14:paraId="3E553E95" w14:textId="5724FEF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126</w:t>
      </w:r>
      <w:r>
        <w:rPr>
          <w:noProof/>
        </w:rPr>
        <w:noBreakHyphen/>
        <w:t>G—Transfer of assets between certain trusts</w:t>
      </w:r>
      <w:r w:rsidRPr="009C091F">
        <w:rPr>
          <w:b w:val="0"/>
          <w:noProof/>
          <w:sz w:val="18"/>
        </w:rPr>
        <w:tab/>
      </w:r>
      <w:r w:rsidRPr="009C091F">
        <w:rPr>
          <w:b w:val="0"/>
          <w:noProof/>
          <w:sz w:val="18"/>
        </w:rPr>
        <w:fldChar w:fldCharType="begin"/>
      </w:r>
      <w:r w:rsidRPr="009C091F">
        <w:rPr>
          <w:b w:val="0"/>
          <w:noProof/>
          <w:sz w:val="18"/>
        </w:rPr>
        <w:instrText xml:space="preserve"> PAGEREF _Toc185661816 \h </w:instrText>
      </w:r>
      <w:r w:rsidRPr="009C091F">
        <w:rPr>
          <w:b w:val="0"/>
          <w:noProof/>
          <w:sz w:val="18"/>
        </w:rPr>
      </w:r>
      <w:r w:rsidRPr="009C091F">
        <w:rPr>
          <w:b w:val="0"/>
          <w:noProof/>
          <w:sz w:val="18"/>
        </w:rPr>
        <w:fldChar w:fldCharType="separate"/>
      </w:r>
      <w:r w:rsidR="00F96134">
        <w:rPr>
          <w:b w:val="0"/>
          <w:noProof/>
          <w:sz w:val="18"/>
        </w:rPr>
        <w:t>172</w:t>
      </w:r>
      <w:r w:rsidRPr="009C091F">
        <w:rPr>
          <w:b w:val="0"/>
          <w:noProof/>
          <w:sz w:val="18"/>
        </w:rPr>
        <w:fldChar w:fldCharType="end"/>
      </w:r>
    </w:p>
    <w:p w14:paraId="674EB610" w14:textId="27CC371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126</w:t>
      </w:r>
      <w:r>
        <w:rPr>
          <w:noProof/>
        </w:rPr>
        <w:noBreakHyphen/>
        <w:t>G</w:t>
      </w:r>
      <w:r w:rsidRPr="009C091F">
        <w:rPr>
          <w:b w:val="0"/>
          <w:noProof/>
          <w:sz w:val="18"/>
        </w:rPr>
        <w:tab/>
      </w:r>
      <w:r w:rsidRPr="009C091F">
        <w:rPr>
          <w:b w:val="0"/>
          <w:noProof/>
          <w:sz w:val="18"/>
        </w:rPr>
        <w:fldChar w:fldCharType="begin"/>
      </w:r>
      <w:r w:rsidRPr="009C091F">
        <w:rPr>
          <w:b w:val="0"/>
          <w:noProof/>
          <w:sz w:val="18"/>
        </w:rPr>
        <w:instrText xml:space="preserve"> PAGEREF _Toc185661817 \h </w:instrText>
      </w:r>
      <w:r w:rsidRPr="009C091F">
        <w:rPr>
          <w:b w:val="0"/>
          <w:noProof/>
          <w:sz w:val="18"/>
        </w:rPr>
      </w:r>
      <w:r w:rsidRPr="009C091F">
        <w:rPr>
          <w:b w:val="0"/>
          <w:noProof/>
          <w:sz w:val="18"/>
        </w:rPr>
        <w:fldChar w:fldCharType="separate"/>
      </w:r>
      <w:r w:rsidR="00F96134">
        <w:rPr>
          <w:b w:val="0"/>
          <w:noProof/>
          <w:sz w:val="18"/>
        </w:rPr>
        <w:t>172</w:t>
      </w:r>
      <w:r w:rsidRPr="009C091F">
        <w:rPr>
          <w:b w:val="0"/>
          <w:noProof/>
          <w:sz w:val="18"/>
        </w:rPr>
        <w:fldChar w:fldCharType="end"/>
      </w:r>
    </w:p>
    <w:p w14:paraId="51AB7F25" w14:textId="4D782F0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215</w:t>
      </w:r>
      <w:r>
        <w:rPr>
          <w:noProof/>
        </w:rPr>
        <w:tab/>
        <w:t>What this Subdivision is about</w:t>
      </w:r>
      <w:r w:rsidRPr="009C091F">
        <w:rPr>
          <w:noProof/>
        </w:rPr>
        <w:tab/>
      </w:r>
      <w:r w:rsidRPr="009C091F">
        <w:rPr>
          <w:noProof/>
        </w:rPr>
        <w:fldChar w:fldCharType="begin"/>
      </w:r>
      <w:r w:rsidRPr="009C091F">
        <w:rPr>
          <w:noProof/>
        </w:rPr>
        <w:instrText xml:space="preserve"> PAGEREF _Toc185661818 \h </w:instrText>
      </w:r>
      <w:r w:rsidRPr="009C091F">
        <w:rPr>
          <w:noProof/>
        </w:rPr>
      </w:r>
      <w:r w:rsidRPr="009C091F">
        <w:rPr>
          <w:noProof/>
        </w:rPr>
        <w:fldChar w:fldCharType="separate"/>
      </w:r>
      <w:r w:rsidR="00F96134">
        <w:rPr>
          <w:noProof/>
        </w:rPr>
        <w:t>172</w:t>
      </w:r>
      <w:r w:rsidRPr="009C091F">
        <w:rPr>
          <w:noProof/>
        </w:rPr>
        <w:fldChar w:fldCharType="end"/>
      </w:r>
    </w:p>
    <w:p w14:paraId="3B398788" w14:textId="12B71C6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_Toc185661819 \h </w:instrText>
      </w:r>
      <w:r w:rsidRPr="009C091F">
        <w:rPr>
          <w:b w:val="0"/>
          <w:noProof/>
          <w:sz w:val="18"/>
        </w:rPr>
      </w:r>
      <w:r w:rsidRPr="009C091F">
        <w:rPr>
          <w:b w:val="0"/>
          <w:noProof/>
          <w:sz w:val="18"/>
        </w:rPr>
        <w:fldChar w:fldCharType="separate"/>
      </w:r>
      <w:r w:rsidR="00F96134">
        <w:rPr>
          <w:b w:val="0"/>
          <w:noProof/>
          <w:sz w:val="18"/>
        </w:rPr>
        <w:t>172</w:t>
      </w:r>
      <w:r w:rsidRPr="009C091F">
        <w:rPr>
          <w:b w:val="0"/>
          <w:noProof/>
          <w:sz w:val="18"/>
        </w:rPr>
        <w:fldChar w:fldCharType="end"/>
      </w:r>
    </w:p>
    <w:p w14:paraId="29114520" w14:textId="521BC83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220</w:t>
      </w:r>
      <w:r>
        <w:rPr>
          <w:noProof/>
        </w:rPr>
        <w:tab/>
        <w:t>Object of this Subdivision</w:t>
      </w:r>
      <w:r w:rsidRPr="009C091F">
        <w:rPr>
          <w:noProof/>
        </w:rPr>
        <w:tab/>
      </w:r>
      <w:r w:rsidRPr="009C091F">
        <w:rPr>
          <w:noProof/>
        </w:rPr>
        <w:fldChar w:fldCharType="begin"/>
      </w:r>
      <w:r w:rsidRPr="009C091F">
        <w:rPr>
          <w:noProof/>
        </w:rPr>
        <w:instrText xml:space="preserve"> PAGEREF _Toc185661820 \h </w:instrText>
      </w:r>
      <w:r w:rsidRPr="009C091F">
        <w:rPr>
          <w:noProof/>
        </w:rPr>
      </w:r>
      <w:r w:rsidRPr="009C091F">
        <w:rPr>
          <w:noProof/>
        </w:rPr>
        <w:fldChar w:fldCharType="separate"/>
      </w:r>
      <w:r w:rsidR="00F96134">
        <w:rPr>
          <w:noProof/>
        </w:rPr>
        <w:t>172</w:t>
      </w:r>
      <w:r w:rsidRPr="009C091F">
        <w:rPr>
          <w:noProof/>
        </w:rPr>
        <w:fldChar w:fldCharType="end"/>
      </w:r>
    </w:p>
    <w:p w14:paraId="16959280" w14:textId="72B5C6C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225</w:t>
      </w:r>
      <w:r>
        <w:rPr>
          <w:noProof/>
        </w:rPr>
        <w:tab/>
        <w:t>When a roll</w:t>
      </w:r>
      <w:r>
        <w:rPr>
          <w:noProof/>
        </w:rPr>
        <w:noBreakHyphen/>
        <w:t>over may be chosen</w:t>
      </w:r>
      <w:r w:rsidRPr="009C091F">
        <w:rPr>
          <w:noProof/>
        </w:rPr>
        <w:tab/>
      </w:r>
      <w:r w:rsidRPr="009C091F">
        <w:rPr>
          <w:noProof/>
        </w:rPr>
        <w:fldChar w:fldCharType="begin"/>
      </w:r>
      <w:r w:rsidRPr="009C091F">
        <w:rPr>
          <w:noProof/>
        </w:rPr>
        <w:instrText xml:space="preserve"> PAGEREF _Toc185661821 \h </w:instrText>
      </w:r>
      <w:r w:rsidRPr="009C091F">
        <w:rPr>
          <w:noProof/>
        </w:rPr>
      </w:r>
      <w:r w:rsidRPr="009C091F">
        <w:rPr>
          <w:noProof/>
        </w:rPr>
        <w:fldChar w:fldCharType="separate"/>
      </w:r>
      <w:r w:rsidR="00F96134">
        <w:rPr>
          <w:noProof/>
        </w:rPr>
        <w:t>173</w:t>
      </w:r>
      <w:r w:rsidRPr="009C091F">
        <w:rPr>
          <w:noProof/>
        </w:rPr>
        <w:fldChar w:fldCharType="end"/>
      </w:r>
    </w:p>
    <w:p w14:paraId="032202FC" w14:textId="27EA673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230</w:t>
      </w:r>
      <w:r>
        <w:rPr>
          <w:noProof/>
        </w:rPr>
        <w:tab/>
        <w:t>Beneficiaries’ entitlements not be discretionary etc.</w:t>
      </w:r>
      <w:r w:rsidRPr="009C091F">
        <w:rPr>
          <w:noProof/>
        </w:rPr>
        <w:tab/>
      </w:r>
      <w:r w:rsidRPr="009C091F">
        <w:rPr>
          <w:noProof/>
        </w:rPr>
        <w:fldChar w:fldCharType="begin"/>
      </w:r>
      <w:r w:rsidRPr="009C091F">
        <w:rPr>
          <w:noProof/>
        </w:rPr>
        <w:instrText xml:space="preserve"> PAGEREF _Toc185661822 \h </w:instrText>
      </w:r>
      <w:r w:rsidRPr="009C091F">
        <w:rPr>
          <w:noProof/>
        </w:rPr>
      </w:r>
      <w:r w:rsidRPr="009C091F">
        <w:rPr>
          <w:noProof/>
        </w:rPr>
        <w:fldChar w:fldCharType="separate"/>
      </w:r>
      <w:r w:rsidR="00F96134">
        <w:rPr>
          <w:noProof/>
        </w:rPr>
        <w:t>174</w:t>
      </w:r>
      <w:r w:rsidRPr="009C091F">
        <w:rPr>
          <w:noProof/>
        </w:rPr>
        <w:fldChar w:fldCharType="end"/>
      </w:r>
    </w:p>
    <w:p w14:paraId="4AD91FCA" w14:textId="27F5008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235</w:t>
      </w:r>
      <w:r>
        <w:rPr>
          <w:noProof/>
        </w:rPr>
        <w:tab/>
        <w:t>Exceptions for roll</w:t>
      </w:r>
      <w:r>
        <w:rPr>
          <w:noProof/>
        </w:rPr>
        <w:noBreakHyphen/>
        <w:t>over</w:t>
      </w:r>
      <w:r w:rsidRPr="009C091F">
        <w:rPr>
          <w:noProof/>
        </w:rPr>
        <w:tab/>
      </w:r>
      <w:r w:rsidRPr="009C091F">
        <w:rPr>
          <w:noProof/>
        </w:rPr>
        <w:fldChar w:fldCharType="begin"/>
      </w:r>
      <w:r w:rsidRPr="009C091F">
        <w:rPr>
          <w:noProof/>
        </w:rPr>
        <w:instrText xml:space="preserve"> PAGEREF _Toc185661823 \h </w:instrText>
      </w:r>
      <w:r w:rsidRPr="009C091F">
        <w:rPr>
          <w:noProof/>
        </w:rPr>
      </w:r>
      <w:r w:rsidRPr="009C091F">
        <w:rPr>
          <w:noProof/>
        </w:rPr>
        <w:fldChar w:fldCharType="separate"/>
      </w:r>
      <w:r w:rsidR="00F96134">
        <w:rPr>
          <w:noProof/>
        </w:rPr>
        <w:t>175</w:t>
      </w:r>
      <w:r w:rsidRPr="009C091F">
        <w:rPr>
          <w:noProof/>
        </w:rPr>
        <w:fldChar w:fldCharType="end"/>
      </w:r>
    </w:p>
    <w:p w14:paraId="06A5629A" w14:textId="1E995E8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240</w:t>
      </w:r>
      <w:r>
        <w:rPr>
          <w:noProof/>
        </w:rPr>
        <w:tab/>
        <w:t>Consequences for the trusts</w:t>
      </w:r>
      <w:r w:rsidRPr="009C091F">
        <w:rPr>
          <w:noProof/>
        </w:rPr>
        <w:tab/>
      </w:r>
      <w:r w:rsidRPr="009C091F">
        <w:rPr>
          <w:noProof/>
        </w:rPr>
        <w:fldChar w:fldCharType="begin"/>
      </w:r>
      <w:r w:rsidRPr="009C091F">
        <w:rPr>
          <w:noProof/>
        </w:rPr>
        <w:instrText xml:space="preserve"> PAGEREF _Toc185661824 \h </w:instrText>
      </w:r>
      <w:r w:rsidRPr="009C091F">
        <w:rPr>
          <w:noProof/>
        </w:rPr>
      </w:r>
      <w:r w:rsidRPr="009C091F">
        <w:rPr>
          <w:noProof/>
        </w:rPr>
        <w:fldChar w:fldCharType="separate"/>
      </w:r>
      <w:r w:rsidR="00F96134">
        <w:rPr>
          <w:noProof/>
        </w:rPr>
        <w:t>176</w:t>
      </w:r>
      <w:r w:rsidRPr="009C091F">
        <w:rPr>
          <w:noProof/>
        </w:rPr>
        <w:fldChar w:fldCharType="end"/>
      </w:r>
    </w:p>
    <w:p w14:paraId="11C46CBD" w14:textId="24B3130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126</w:t>
      </w:r>
      <w:r>
        <w:rPr>
          <w:noProof/>
        </w:rPr>
        <w:noBreakHyphen/>
        <w:t>245</w:t>
      </w:r>
      <w:r>
        <w:rPr>
          <w:noProof/>
        </w:rPr>
        <w:tab/>
        <w:t>Consequences for beneficiaries—general approach for working out cost base etc.</w:t>
      </w:r>
      <w:r w:rsidRPr="009C091F">
        <w:rPr>
          <w:noProof/>
        </w:rPr>
        <w:tab/>
      </w:r>
      <w:r w:rsidRPr="009C091F">
        <w:rPr>
          <w:noProof/>
        </w:rPr>
        <w:fldChar w:fldCharType="begin"/>
      </w:r>
      <w:r w:rsidRPr="009C091F">
        <w:rPr>
          <w:noProof/>
        </w:rPr>
        <w:instrText xml:space="preserve"> PAGEREF _Toc185661825 \h </w:instrText>
      </w:r>
      <w:r w:rsidRPr="009C091F">
        <w:rPr>
          <w:noProof/>
        </w:rPr>
      </w:r>
      <w:r w:rsidRPr="009C091F">
        <w:rPr>
          <w:noProof/>
        </w:rPr>
        <w:fldChar w:fldCharType="separate"/>
      </w:r>
      <w:r w:rsidR="00F96134">
        <w:rPr>
          <w:noProof/>
        </w:rPr>
        <w:t>178</w:t>
      </w:r>
      <w:r w:rsidRPr="009C091F">
        <w:rPr>
          <w:noProof/>
        </w:rPr>
        <w:fldChar w:fldCharType="end"/>
      </w:r>
    </w:p>
    <w:p w14:paraId="378C4A61" w14:textId="5B05A0F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250</w:t>
      </w:r>
      <w:r>
        <w:rPr>
          <w:noProof/>
        </w:rPr>
        <w:tab/>
        <w:t>Consequences for beneficiaries—other approach for working out cost base etc.</w:t>
      </w:r>
      <w:r w:rsidRPr="009C091F">
        <w:rPr>
          <w:noProof/>
        </w:rPr>
        <w:tab/>
      </w:r>
      <w:r w:rsidRPr="009C091F">
        <w:rPr>
          <w:noProof/>
        </w:rPr>
        <w:fldChar w:fldCharType="begin"/>
      </w:r>
      <w:r w:rsidRPr="009C091F">
        <w:rPr>
          <w:noProof/>
        </w:rPr>
        <w:instrText xml:space="preserve"> PAGEREF _Toc185661826 \h </w:instrText>
      </w:r>
      <w:r w:rsidRPr="009C091F">
        <w:rPr>
          <w:noProof/>
        </w:rPr>
      </w:r>
      <w:r w:rsidRPr="009C091F">
        <w:rPr>
          <w:noProof/>
        </w:rPr>
        <w:fldChar w:fldCharType="separate"/>
      </w:r>
      <w:r w:rsidR="00F96134">
        <w:rPr>
          <w:noProof/>
        </w:rPr>
        <w:t>180</w:t>
      </w:r>
      <w:r w:rsidRPr="009C091F">
        <w:rPr>
          <w:noProof/>
        </w:rPr>
        <w:fldChar w:fldCharType="end"/>
      </w:r>
    </w:p>
    <w:p w14:paraId="1C0E3C2A" w14:textId="3E1774A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255</w:t>
      </w:r>
      <w:r>
        <w:rPr>
          <w:noProof/>
        </w:rPr>
        <w:tab/>
        <w:t>No other cost base etc. adjustment for beneficiaries</w:t>
      </w:r>
      <w:r w:rsidRPr="009C091F">
        <w:rPr>
          <w:noProof/>
        </w:rPr>
        <w:tab/>
      </w:r>
      <w:r w:rsidRPr="009C091F">
        <w:rPr>
          <w:noProof/>
        </w:rPr>
        <w:fldChar w:fldCharType="begin"/>
      </w:r>
      <w:r w:rsidRPr="009C091F">
        <w:rPr>
          <w:noProof/>
        </w:rPr>
        <w:instrText xml:space="preserve"> PAGEREF _Toc185661827 \h </w:instrText>
      </w:r>
      <w:r w:rsidRPr="009C091F">
        <w:rPr>
          <w:noProof/>
        </w:rPr>
      </w:r>
      <w:r w:rsidRPr="009C091F">
        <w:rPr>
          <w:noProof/>
        </w:rPr>
        <w:fldChar w:fldCharType="separate"/>
      </w:r>
      <w:r w:rsidR="00F96134">
        <w:rPr>
          <w:noProof/>
        </w:rPr>
        <w:t>181</w:t>
      </w:r>
      <w:r w:rsidRPr="009C091F">
        <w:rPr>
          <w:noProof/>
        </w:rPr>
        <w:fldChar w:fldCharType="end"/>
      </w:r>
    </w:p>
    <w:p w14:paraId="6926D153" w14:textId="20F7B54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260</w:t>
      </w:r>
      <w:r>
        <w:rPr>
          <w:noProof/>
        </w:rPr>
        <w:tab/>
        <w:t>Giving information to beneficiaries</w:t>
      </w:r>
      <w:r w:rsidRPr="009C091F">
        <w:rPr>
          <w:noProof/>
        </w:rPr>
        <w:tab/>
      </w:r>
      <w:r w:rsidRPr="009C091F">
        <w:rPr>
          <w:noProof/>
        </w:rPr>
        <w:fldChar w:fldCharType="begin"/>
      </w:r>
      <w:r w:rsidRPr="009C091F">
        <w:rPr>
          <w:noProof/>
        </w:rPr>
        <w:instrText xml:space="preserve"> PAGEREF _Toc185661828 \h </w:instrText>
      </w:r>
      <w:r w:rsidRPr="009C091F">
        <w:rPr>
          <w:noProof/>
        </w:rPr>
      </w:r>
      <w:r w:rsidRPr="009C091F">
        <w:rPr>
          <w:noProof/>
        </w:rPr>
        <w:fldChar w:fldCharType="separate"/>
      </w:r>
      <w:r w:rsidR="00F96134">
        <w:rPr>
          <w:noProof/>
        </w:rPr>
        <w:t>181</w:t>
      </w:r>
      <w:r w:rsidRPr="009C091F">
        <w:rPr>
          <w:noProof/>
        </w:rPr>
        <w:fldChar w:fldCharType="end"/>
      </w:r>
    </w:p>
    <w:p w14:paraId="11395497" w14:textId="6960836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126</w:t>
      </w:r>
      <w:r>
        <w:rPr>
          <w:noProof/>
        </w:rPr>
        <w:noBreakHyphen/>
        <w:t>265</w:t>
      </w:r>
      <w:r>
        <w:rPr>
          <w:noProof/>
        </w:rPr>
        <w:tab/>
        <w:t>Interest sale facilities</w:t>
      </w:r>
      <w:r w:rsidRPr="009C091F">
        <w:rPr>
          <w:noProof/>
        </w:rPr>
        <w:tab/>
      </w:r>
      <w:r w:rsidRPr="009C091F">
        <w:rPr>
          <w:noProof/>
        </w:rPr>
        <w:fldChar w:fldCharType="begin"/>
      </w:r>
      <w:r w:rsidRPr="009C091F">
        <w:rPr>
          <w:noProof/>
        </w:rPr>
        <w:instrText xml:space="preserve"> PAGEREF _Toc185661829 \h </w:instrText>
      </w:r>
      <w:r w:rsidRPr="009C091F">
        <w:rPr>
          <w:noProof/>
        </w:rPr>
      </w:r>
      <w:r w:rsidRPr="009C091F">
        <w:rPr>
          <w:noProof/>
        </w:rPr>
        <w:fldChar w:fldCharType="separate"/>
      </w:r>
      <w:r w:rsidR="00F96134">
        <w:rPr>
          <w:noProof/>
        </w:rPr>
        <w:t>183</w:t>
      </w:r>
      <w:r w:rsidRPr="009C091F">
        <w:rPr>
          <w:noProof/>
        </w:rPr>
        <w:fldChar w:fldCharType="end"/>
      </w:r>
    </w:p>
    <w:p w14:paraId="5F6EECDC" w14:textId="14356FD0"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128—Effect of death</w:t>
      </w:r>
      <w:r w:rsidRPr="009C091F">
        <w:rPr>
          <w:b w:val="0"/>
          <w:noProof/>
          <w:sz w:val="18"/>
        </w:rPr>
        <w:tab/>
      </w:r>
      <w:r w:rsidRPr="009C091F">
        <w:rPr>
          <w:b w:val="0"/>
          <w:noProof/>
          <w:sz w:val="18"/>
        </w:rPr>
        <w:fldChar w:fldCharType="begin"/>
      </w:r>
      <w:r w:rsidRPr="009C091F">
        <w:rPr>
          <w:b w:val="0"/>
          <w:noProof/>
          <w:sz w:val="18"/>
        </w:rPr>
        <w:instrText xml:space="preserve"> PAGEREF _Toc185661830 \h </w:instrText>
      </w:r>
      <w:r w:rsidRPr="009C091F">
        <w:rPr>
          <w:b w:val="0"/>
          <w:noProof/>
          <w:sz w:val="18"/>
        </w:rPr>
      </w:r>
      <w:r w:rsidRPr="009C091F">
        <w:rPr>
          <w:b w:val="0"/>
          <w:noProof/>
          <w:sz w:val="18"/>
        </w:rPr>
        <w:fldChar w:fldCharType="separate"/>
      </w:r>
      <w:r w:rsidR="00F96134">
        <w:rPr>
          <w:b w:val="0"/>
          <w:noProof/>
          <w:sz w:val="18"/>
        </w:rPr>
        <w:t>185</w:t>
      </w:r>
      <w:r w:rsidRPr="009C091F">
        <w:rPr>
          <w:b w:val="0"/>
          <w:noProof/>
          <w:sz w:val="18"/>
        </w:rPr>
        <w:fldChar w:fldCharType="end"/>
      </w:r>
    </w:p>
    <w:p w14:paraId="3D81A31E" w14:textId="2301AD2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128</w:t>
      </w:r>
      <w:r>
        <w:rPr>
          <w:noProof/>
        </w:rPr>
        <w:tab/>
      </w:r>
      <w:r w:rsidRPr="009C091F">
        <w:rPr>
          <w:b w:val="0"/>
          <w:noProof/>
          <w:sz w:val="18"/>
        </w:rPr>
        <w:fldChar w:fldCharType="begin"/>
      </w:r>
      <w:r w:rsidRPr="009C091F">
        <w:rPr>
          <w:b w:val="0"/>
          <w:noProof/>
          <w:sz w:val="18"/>
        </w:rPr>
        <w:instrText xml:space="preserve"> PAGEREF _Toc185661831 \h </w:instrText>
      </w:r>
      <w:r w:rsidRPr="009C091F">
        <w:rPr>
          <w:b w:val="0"/>
          <w:noProof/>
          <w:sz w:val="18"/>
        </w:rPr>
      </w:r>
      <w:r w:rsidRPr="009C091F">
        <w:rPr>
          <w:b w:val="0"/>
          <w:noProof/>
          <w:sz w:val="18"/>
        </w:rPr>
        <w:fldChar w:fldCharType="separate"/>
      </w:r>
      <w:r w:rsidR="00F96134">
        <w:rPr>
          <w:b w:val="0"/>
          <w:noProof/>
          <w:sz w:val="18"/>
        </w:rPr>
        <w:t>185</w:t>
      </w:r>
      <w:r w:rsidRPr="009C091F">
        <w:rPr>
          <w:b w:val="0"/>
          <w:noProof/>
          <w:sz w:val="18"/>
        </w:rPr>
        <w:fldChar w:fldCharType="end"/>
      </w:r>
    </w:p>
    <w:p w14:paraId="315B7EA8" w14:textId="6A3ADE2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128</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_Toc185661832 \h </w:instrText>
      </w:r>
      <w:r w:rsidRPr="009C091F">
        <w:rPr>
          <w:noProof/>
        </w:rPr>
      </w:r>
      <w:r w:rsidRPr="009C091F">
        <w:rPr>
          <w:noProof/>
        </w:rPr>
        <w:fldChar w:fldCharType="separate"/>
      </w:r>
      <w:r w:rsidR="00F96134">
        <w:rPr>
          <w:noProof/>
        </w:rPr>
        <w:t>185</w:t>
      </w:r>
      <w:r w:rsidRPr="009C091F">
        <w:rPr>
          <w:noProof/>
        </w:rPr>
        <w:fldChar w:fldCharType="end"/>
      </w:r>
    </w:p>
    <w:p w14:paraId="1E16B4D2" w14:textId="6493EDD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General rules</w:t>
      </w:r>
      <w:r w:rsidRPr="009C091F">
        <w:rPr>
          <w:b w:val="0"/>
          <w:noProof/>
          <w:sz w:val="18"/>
        </w:rPr>
        <w:tab/>
      </w:r>
      <w:r>
        <w:rPr>
          <w:b w:val="0"/>
          <w:noProof/>
          <w:sz w:val="18"/>
        </w:rPr>
        <w:tab/>
      </w:r>
      <w:r w:rsidRPr="009C091F">
        <w:rPr>
          <w:b w:val="0"/>
          <w:noProof/>
          <w:sz w:val="18"/>
        </w:rPr>
        <w:fldChar w:fldCharType="begin"/>
      </w:r>
      <w:r w:rsidRPr="009C091F">
        <w:rPr>
          <w:b w:val="0"/>
          <w:noProof/>
          <w:sz w:val="18"/>
        </w:rPr>
        <w:instrText xml:space="preserve"> PAGEREF _Toc185661833 \h </w:instrText>
      </w:r>
      <w:r w:rsidRPr="009C091F">
        <w:rPr>
          <w:b w:val="0"/>
          <w:noProof/>
          <w:sz w:val="18"/>
        </w:rPr>
      </w:r>
      <w:r w:rsidRPr="009C091F">
        <w:rPr>
          <w:b w:val="0"/>
          <w:noProof/>
          <w:sz w:val="18"/>
        </w:rPr>
        <w:fldChar w:fldCharType="separate"/>
      </w:r>
      <w:r w:rsidR="00F96134">
        <w:rPr>
          <w:b w:val="0"/>
          <w:noProof/>
          <w:sz w:val="18"/>
        </w:rPr>
        <w:t>185</w:t>
      </w:r>
      <w:r w:rsidRPr="009C091F">
        <w:rPr>
          <w:b w:val="0"/>
          <w:noProof/>
          <w:sz w:val="18"/>
        </w:rPr>
        <w:fldChar w:fldCharType="end"/>
      </w:r>
    </w:p>
    <w:p w14:paraId="6823A232" w14:textId="4C7F63A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128</w:t>
      </w:r>
      <w:r>
        <w:rPr>
          <w:noProof/>
        </w:rPr>
        <w:noBreakHyphen/>
        <w:t>10</w:t>
      </w:r>
      <w:r>
        <w:rPr>
          <w:noProof/>
        </w:rPr>
        <w:tab/>
        <w:t>Capital gain or loss when you die is disregarded</w:t>
      </w:r>
      <w:r w:rsidRPr="009C091F">
        <w:rPr>
          <w:noProof/>
        </w:rPr>
        <w:tab/>
      </w:r>
      <w:r w:rsidRPr="009C091F">
        <w:rPr>
          <w:noProof/>
        </w:rPr>
        <w:fldChar w:fldCharType="begin"/>
      </w:r>
      <w:r w:rsidRPr="009C091F">
        <w:rPr>
          <w:noProof/>
        </w:rPr>
        <w:instrText xml:space="preserve"> PAGEREF _Toc185661834 \h </w:instrText>
      </w:r>
      <w:r w:rsidRPr="009C091F">
        <w:rPr>
          <w:noProof/>
        </w:rPr>
      </w:r>
      <w:r w:rsidRPr="009C091F">
        <w:rPr>
          <w:noProof/>
        </w:rPr>
        <w:fldChar w:fldCharType="separate"/>
      </w:r>
      <w:r w:rsidR="00F96134">
        <w:rPr>
          <w:noProof/>
        </w:rPr>
        <w:t>185</w:t>
      </w:r>
      <w:r w:rsidRPr="009C091F">
        <w:rPr>
          <w:noProof/>
        </w:rPr>
        <w:fldChar w:fldCharType="end"/>
      </w:r>
    </w:p>
    <w:p w14:paraId="3A124410" w14:textId="04FE297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128</w:t>
      </w:r>
      <w:r>
        <w:rPr>
          <w:noProof/>
        </w:rPr>
        <w:noBreakHyphen/>
        <w:t>15</w:t>
      </w:r>
      <w:r>
        <w:rPr>
          <w:noProof/>
        </w:rPr>
        <w:tab/>
        <w:t>Effect on the legal personal representative or beneficiary</w:t>
      </w:r>
      <w:r w:rsidRPr="009C091F">
        <w:rPr>
          <w:noProof/>
        </w:rPr>
        <w:tab/>
      </w:r>
      <w:r w:rsidRPr="009C091F">
        <w:rPr>
          <w:noProof/>
        </w:rPr>
        <w:fldChar w:fldCharType="begin"/>
      </w:r>
      <w:r w:rsidRPr="009C091F">
        <w:rPr>
          <w:noProof/>
        </w:rPr>
        <w:instrText xml:space="preserve"> PAGEREF _Toc185661835 \h </w:instrText>
      </w:r>
      <w:r w:rsidRPr="009C091F">
        <w:rPr>
          <w:noProof/>
        </w:rPr>
      </w:r>
      <w:r w:rsidRPr="009C091F">
        <w:rPr>
          <w:noProof/>
        </w:rPr>
        <w:fldChar w:fldCharType="separate"/>
      </w:r>
      <w:r w:rsidR="00F96134">
        <w:rPr>
          <w:noProof/>
        </w:rPr>
        <w:t>186</w:t>
      </w:r>
      <w:r w:rsidRPr="009C091F">
        <w:rPr>
          <w:noProof/>
        </w:rPr>
        <w:fldChar w:fldCharType="end"/>
      </w:r>
    </w:p>
    <w:p w14:paraId="69C9E2DE" w14:textId="449915F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128</w:t>
      </w:r>
      <w:r>
        <w:rPr>
          <w:noProof/>
        </w:rPr>
        <w:noBreakHyphen/>
        <w:t>20</w:t>
      </w:r>
      <w:r>
        <w:rPr>
          <w:noProof/>
        </w:rPr>
        <w:tab/>
        <w:t xml:space="preserve">When does an asset </w:t>
      </w:r>
      <w:r w:rsidRPr="003A4344">
        <w:rPr>
          <w:i/>
          <w:noProof/>
        </w:rPr>
        <w:t xml:space="preserve">pass </w:t>
      </w:r>
      <w:r>
        <w:rPr>
          <w:noProof/>
        </w:rPr>
        <w:t>to a beneficiary?</w:t>
      </w:r>
      <w:r w:rsidRPr="009C091F">
        <w:rPr>
          <w:noProof/>
        </w:rPr>
        <w:tab/>
      </w:r>
      <w:r w:rsidRPr="009C091F">
        <w:rPr>
          <w:noProof/>
        </w:rPr>
        <w:fldChar w:fldCharType="begin"/>
      </w:r>
      <w:r w:rsidRPr="009C091F">
        <w:rPr>
          <w:noProof/>
        </w:rPr>
        <w:instrText xml:space="preserve"> PAGEREF _Toc185661836 \h </w:instrText>
      </w:r>
      <w:r w:rsidRPr="009C091F">
        <w:rPr>
          <w:noProof/>
        </w:rPr>
      </w:r>
      <w:r w:rsidRPr="009C091F">
        <w:rPr>
          <w:noProof/>
        </w:rPr>
        <w:fldChar w:fldCharType="separate"/>
      </w:r>
      <w:r w:rsidR="00F96134">
        <w:rPr>
          <w:noProof/>
        </w:rPr>
        <w:t>189</w:t>
      </w:r>
      <w:r w:rsidRPr="009C091F">
        <w:rPr>
          <w:noProof/>
        </w:rPr>
        <w:fldChar w:fldCharType="end"/>
      </w:r>
    </w:p>
    <w:p w14:paraId="01113C50" w14:textId="7247101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128</w:t>
      </w:r>
      <w:r>
        <w:rPr>
          <w:noProof/>
        </w:rPr>
        <w:noBreakHyphen/>
        <w:t>25</w:t>
      </w:r>
      <w:r>
        <w:rPr>
          <w:noProof/>
        </w:rPr>
        <w:tab/>
        <w:t>The beneficiary is a trustee of a superannuation fund etc.</w:t>
      </w:r>
      <w:r w:rsidRPr="009C091F">
        <w:rPr>
          <w:noProof/>
        </w:rPr>
        <w:tab/>
      </w:r>
      <w:r w:rsidRPr="009C091F">
        <w:rPr>
          <w:noProof/>
        </w:rPr>
        <w:fldChar w:fldCharType="begin"/>
      </w:r>
      <w:r w:rsidRPr="009C091F">
        <w:rPr>
          <w:noProof/>
        </w:rPr>
        <w:instrText xml:space="preserve"> PAGEREF _Toc185661837 \h </w:instrText>
      </w:r>
      <w:r w:rsidRPr="009C091F">
        <w:rPr>
          <w:noProof/>
        </w:rPr>
      </w:r>
      <w:r w:rsidRPr="009C091F">
        <w:rPr>
          <w:noProof/>
        </w:rPr>
        <w:fldChar w:fldCharType="separate"/>
      </w:r>
      <w:r w:rsidR="00F96134">
        <w:rPr>
          <w:noProof/>
        </w:rPr>
        <w:t>189</w:t>
      </w:r>
      <w:r w:rsidRPr="009C091F">
        <w:rPr>
          <w:noProof/>
        </w:rPr>
        <w:fldChar w:fldCharType="end"/>
      </w:r>
    </w:p>
    <w:p w14:paraId="0D437E7D" w14:textId="0E9E243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Special rules for joint tenants</w:t>
      </w:r>
      <w:r w:rsidRPr="009C091F">
        <w:rPr>
          <w:b w:val="0"/>
          <w:noProof/>
          <w:sz w:val="18"/>
        </w:rPr>
        <w:tab/>
      </w:r>
      <w:r w:rsidRPr="009C091F">
        <w:rPr>
          <w:b w:val="0"/>
          <w:noProof/>
          <w:sz w:val="18"/>
        </w:rPr>
        <w:fldChar w:fldCharType="begin"/>
      </w:r>
      <w:r w:rsidRPr="009C091F">
        <w:rPr>
          <w:b w:val="0"/>
          <w:noProof/>
          <w:sz w:val="18"/>
        </w:rPr>
        <w:instrText xml:space="preserve"> PAGEREF _Toc185661838 \h </w:instrText>
      </w:r>
      <w:r w:rsidRPr="009C091F">
        <w:rPr>
          <w:b w:val="0"/>
          <w:noProof/>
          <w:sz w:val="18"/>
        </w:rPr>
      </w:r>
      <w:r w:rsidRPr="009C091F">
        <w:rPr>
          <w:b w:val="0"/>
          <w:noProof/>
          <w:sz w:val="18"/>
        </w:rPr>
        <w:fldChar w:fldCharType="separate"/>
      </w:r>
      <w:r w:rsidR="00F96134">
        <w:rPr>
          <w:b w:val="0"/>
          <w:noProof/>
          <w:sz w:val="18"/>
        </w:rPr>
        <w:t>190</w:t>
      </w:r>
      <w:r w:rsidRPr="009C091F">
        <w:rPr>
          <w:b w:val="0"/>
          <w:noProof/>
          <w:sz w:val="18"/>
        </w:rPr>
        <w:fldChar w:fldCharType="end"/>
      </w:r>
    </w:p>
    <w:p w14:paraId="71584871" w14:textId="0D30D4A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128</w:t>
      </w:r>
      <w:r>
        <w:rPr>
          <w:noProof/>
        </w:rPr>
        <w:noBreakHyphen/>
        <w:t>50</w:t>
      </w:r>
      <w:r>
        <w:rPr>
          <w:noProof/>
        </w:rPr>
        <w:tab/>
        <w:t>Joint tenants</w:t>
      </w:r>
      <w:r w:rsidRPr="009C091F">
        <w:rPr>
          <w:noProof/>
        </w:rPr>
        <w:tab/>
      </w:r>
      <w:r w:rsidRPr="009C091F">
        <w:rPr>
          <w:noProof/>
        </w:rPr>
        <w:fldChar w:fldCharType="begin"/>
      </w:r>
      <w:r w:rsidRPr="009C091F">
        <w:rPr>
          <w:noProof/>
        </w:rPr>
        <w:instrText xml:space="preserve"> PAGEREF _Toc185661839 \h </w:instrText>
      </w:r>
      <w:r w:rsidRPr="009C091F">
        <w:rPr>
          <w:noProof/>
        </w:rPr>
      </w:r>
      <w:r w:rsidRPr="009C091F">
        <w:rPr>
          <w:noProof/>
        </w:rPr>
        <w:fldChar w:fldCharType="separate"/>
      </w:r>
      <w:r w:rsidR="00F96134">
        <w:rPr>
          <w:noProof/>
        </w:rPr>
        <w:t>190</w:t>
      </w:r>
      <w:r w:rsidRPr="009C091F">
        <w:rPr>
          <w:noProof/>
        </w:rPr>
        <w:fldChar w:fldCharType="end"/>
      </w:r>
    </w:p>
    <w:p w14:paraId="62E003E2" w14:textId="56408E9B"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130—Investments</w:t>
      </w:r>
      <w:r w:rsidRPr="009C091F">
        <w:rPr>
          <w:b w:val="0"/>
          <w:noProof/>
          <w:sz w:val="18"/>
        </w:rPr>
        <w:tab/>
      </w:r>
      <w:r w:rsidRPr="009C091F">
        <w:rPr>
          <w:b w:val="0"/>
          <w:noProof/>
          <w:sz w:val="18"/>
        </w:rPr>
        <w:fldChar w:fldCharType="begin"/>
      </w:r>
      <w:r w:rsidRPr="009C091F">
        <w:rPr>
          <w:b w:val="0"/>
          <w:noProof/>
          <w:sz w:val="18"/>
        </w:rPr>
        <w:instrText xml:space="preserve"> PAGEREF _Toc185661840 \h </w:instrText>
      </w:r>
      <w:r w:rsidRPr="009C091F">
        <w:rPr>
          <w:b w:val="0"/>
          <w:noProof/>
          <w:sz w:val="18"/>
        </w:rPr>
      </w:r>
      <w:r w:rsidRPr="009C091F">
        <w:rPr>
          <w:b w:val="0"/>
          <w:noProof/>
          <w:sz w:val="18"/>
        </w:rPr>
        <w:fldChar w:fldCharType="separate"/>
      </w:r>
      <w:r w:rsidR="00F96134">
        <w:rPr>
          <w:b w:val="0"/>
          <w:noProof/>
          <w:sz w:val="18"/>
        </w:rPr>
        <w:t>192</w:t>
      </w:r>
      <w:r w:rsidRPr="009C091F">
        <w:rPr>
          <w:b w:val="0"/>
          <w:noProof/>
          <w:sz w:val="18"/>
        </w:rPr>
        <w:fldChar w:fldCharType="end"/>
      </w:r>
    </w:p>
    <w:p w14:paraId="4701DBD4" w14:textId="26325F6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130</w:t>
      </w:r>
      <w:r>
        <w:rPr>
          <w:noProof/>
        </w:rPr>
        <w:tab/>
      </w:r>
      <w:r w:rsidRPr="009C091F">
        <w:rPr>
          <w:b w:val="0"/>
          <w:noProof/>
          <w:sz w:val="18"/>
        </w:rPr>
        <w:fldChar w:fldCharType="begin"/>
      </w:r>
      <w:r w:rsidRPr="009C091F">
        <w:rPr>
          <w:b w:val="0"/>
          <w:noProof/>
          <w:sz w:val="18"/>
        </w:rPr>
        <w:instrText xml:space="preserve"> PAGEREF _Toc185661841 \h </w:instrText>
      </w:r>
      <w:r w:rsidRPr="009C091F">
        <w:rPr>
          <w:b w:val="0"/>
          <w:noProof/>
          <w:sz w:val="18"/>
        </w:rPr>
      </w:r>
      <w:r w:rsidRPr="009C091F">
        <w:rPr>
          <w:b w:val="0"/>
          <w:noProof/>
          <w:sz w:val="18"/>
        </w:rPr>
        <w:fldChar w:fldCharType="separate"/>
      </w:r>
      <w:r w:rsidR="00F96134">
        <w:rPr>
          <w:b w:val="0"/>
          <w:noProof/>
          <w:sz w:val="18"/>
        </w:rPr>
        <w:t>192</w:t>
      </w:r>
      <w:r w:rsidRPr="009C091F">
        <w:rPr>
          <w:b w:val="0"/>
          <w:noProof/>
          <w:sz w:val="18"/>
        </w:rPr>
        <w:fldChar w:fldCharType="end"/>
      </w:r>
    </w:p>
    <w:p w14:paraId="2D5B2EFB" w14:textId="2FC9F7E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_Toc185661842 \h </w:instrText>
      </w:r>
      <w:r w:rsidRPr="009C091F">
        <w:rPr>
          <w:noProof/>
        </w:rPr>
      </w:r>
      <w:r w:rsidRPr="009C091F">
        <w:rPr>
          <w:noProof/>
        </w:rPr>
        <w:fldChar w:fldCharType="separate"/>
      </w:r>
      <w:r w:rsidR="00F96134">
        <w:rPr>
          <w:noProof/>
        </w:rPr>
        <w:t>192</w:t>
      </w:r>
      <w:r w:rsidRPr="009C091F">
        <w:rPr>
          <w:noProof/>
        </w:rPr>
        <w:fldChar w:fldCharType="end"/>
      </w:r>
    </w:p>
    <w:p w14:paraId="1E261A4B" w14:textId="44D98AA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130</w:t>
      </w:r>
      <w:r>
        <w:rPr>
          <w:noProof/>
        </w:rPr>
        <w:noBreakHyphen/>
        <w:t>A—Bonus shares and units</w:t>
      </w:r>
      <w:r w:rsidRPr="009C091F">
        <w:rPr>
          <w:b w:val="0"/>
          <w:noProof/>
          <w:sz w:val="18"/>
        </w:rPr>
        <w:tab/>
      </w:r>
      <w:r w:rsidRPr="009C091F">
        <w:rPr>
          <w:b w:val="0"/>
          <w:noProof/>
          <w:sz w:val="18"/>
        </w:rPr>
        <w:fldChar w:fldCharType="begin"/>
      </w:r>
      <w:r w:rsidRPr="009C091F">
        <w:rPr>
          <w:b w:val="0"/>
          <w:noProof/>
          <w:sz w:val="18"/>
        </w:rPr>
        <w:instrText xml:space="preserve"> PAGEREF _Toc185661843 \h </w:instrText>
      </w:r>
      <w:r w:rsidRPr="009C091F">
        <w:rPr>
          <w:b w:val="0"/>
          <w:noProof/>
          <w:sz w:val="18"/>
        </w:rPr>
      </w:r>
      <w:r w:rsidRPr="009C091F">
        <w:rPr>
          <w:b w:val="0"/>
          <w:noProof/>
          <w:sz w:val="18"/>
        </w:rPr>
        <w:fldChar w:fldCharType="separate"/>
      </w:r>
      <w:r w:rsidR="00F96134">
        <w:rPr>
          <w:b w:val="0"/>
          <w:noProof/>
          <w:sz w:val="18"/>
        </w:rPr>
        <w:t>193</w:t>
      </w:r>
      <w:r w:rsidRPr="009C091F">
        <w:rPr>
          <w:b w:val="0"/>
          <w:noProof/>
          <w:sz w:val="18"/>
        </w:rPr>
        <w:fldChar w:fldCharType="end"/>
      </w:r>
    </w:p>
    <w:p w14:paraId="36CB712F" w14:textId="3EB9ABD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130</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_Toc185661844 \h </w:instrText>
      </w:r>
      <w:r w:rsidRPr="009C091F">
        <w:rPr>
          <w:b w:val="0"/>
          <w:noProof/>
          <w:sz w:val="18"/>
        </w:rPr>
      </w:r>
      <w:r w:rsidRPr="009C091F">
        <w:rPr>
          <w:b w:val="0"/>
          <w:noProof/>
          <w:sz w:val="18"/>
        </w:rPr>
        <w:fldChar w:fldCharType="separate"/>
      </w:r>
      <w:r w:rsidR="00F96134">
        <w:rPr>
          <w:b w:val="0"/>
          <w:noProof/>
          <w:sz w:val="18"/>
        </w:rPr>
        <w:t>193</w:t>
      </w:r>
      <w:r w:rsidRPr="009C091F">
        <w:rPr>
          <w:b w:val="0"/>
          <w:noProof/>
          <w:sz w:val="18"/>
        </w:rPr>
        <w:fldChar w:fldCharType="end"/>
      </w:r>
    </w:p>
    <w:p w14:paraId="35C1EBEC" w14:textId="267266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15</w:t>
      </w:r>
      <w:r>
        <w:rPr>
          <w:noProof/>
        </w:rPr>
        <w:tab/>
        <w:t>Acquisition time and cost base of bonus equities</w:t>
      </w:r>
      <w:r w:rsidRPr="009C091F">
        <w:rPr>
          <w:noProof/>
        </w:rPr>
        <w:tab/>
      </w:r>
      <w:r w:rsidRPr="009C091F">
        <w:rPr>
          <w:noProof/>
        </w:rPr>
        <w:fldChar w:fldCharType="begin"/>
      </w:r>
      <w:r w:rsidRPr="009C091F">
        <w:rPr>
          <w:noProof/>
        </w:rPr>
        <w:instrText xml:space="preserve"> PAGEREF _Toc185661845 \h </w:instrText>
      </w:r>
      <w:r w:rsidRPr="009C091F">
        <w:rPr>
          <w:noProof/>
        </w:rPr>
      </w:r>
      <w:r w:rsidRPr="009C091F">
        <w:rPr>
          <w:noProof/>
        </w:rPr>
        <w:fldChar w:fldCharType="separate"/>
      </w:r>
      <w:r w:rsidR="00F96134">
        <w:rPr>
          <w:noProof/>
        </w:rPr>
        <w:t>193</w:t>
      </w:r>
      <w:r w:rsidRPr="009C091F">
        <w:rPr>
          <w:noProof/>
        </w:rPr>
        <w:fldChar w:fldCharType="end"/>
      </w:r>
    </w:p>
    <w:p w14:paraId="6B847A06" w14:textId="2F3EBD7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_Toc185661846 \h </w:instrText>
      </w:r>
      <w:r w:rsidRPr="009C091F">
        <w:rPr>
          <w:b w:val="0"/>
          <w:noProof/>
          <w:sz w:val="18"/>
        </w:rPr>
      </w:r>
      <w:r w:rsidRPr="009C091F">
        <w:rPr>
          <w:b w:val="0"/>
          <w:noProof/>
          <w:sz w:val="18"/>
        </w:rPr>
        <w:fldChar w:fldCharType="separate"/>
      </w:r>
      <w:r w:rsidR="00F96134">
        <w:rPr>
          <w:b w:val="0"/>
          <w:noProof/>
          <w:sz w:val="18"/>
        </w:rPr>
        <w:t>194</w:t>
      </w:r>
      <w:r w:rsidRPr="009C091F">
        <w:rPr>
          <w:b w:val="0"/>
          <w:noProof/>
          <w:sz w:val="18"/>
        </w:rPr>
        <w:fldChar w:fldCharType="end"/>
      </w:r>
    </w:p>
    <w:p w14:paraId="544A2859" w14:textId="15AF09F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20</w:t>
      </w:r>
      <w:r>
        <w:rPr>
          <w:noProof/>
        </w:rPr>
        <w:tab/>
        <w:t>Issue of bonus shares or units</w:t>
      </w:r>
      <w:r w:rsidRPr="009C091F">
        <w:rPr>
          <w:noProof/>
        </w:rPr>
        <w:tab/>
      </w:r>
      <w:r w:rsidRPr="009C091F">
        <w:rPr>
          <w:noProof/>
        </w:rPr>
        <w:fldChar w:fldCharType="begin"/>
      </w:r>
      <w:r w:rsidRPr="009C091F">
        <w:rPr>
          <w:noProof/>
        </w:rPr>
        <w:instrText xml:space="preserve"> PAGEREF _Toc185661847 \h </w:instrText>
      </w:r>
      <w:r w:rsidRPr="009C091F">
        <w:rPr>
          <w:noProof/>
        </w:rPr>
      </w:r>
      <w:r w:rsidRPr="009C091F">
        <w:rPr>
          <w:noProof/>
        </w:rPr>
        <w:fldChar w:fldCharType="separate"/>
      </w:r>
      <w:r w:rsidR="00F96134">
        <w:rPr>
          <w:noProof/>
        </w:rPr>
        <w:t>194</w:t>
      </w:r>
      <w:r w:rsidRPr="009C091F">
        <w:rPr>
          <w:noProof/>
        </w:rPr>
        <w:fldChar w:fldCharType="end"/>
      </w:r>
    </w:p>
    <w:p w14:paraId="3BFAB506" w14:textId="2DAA0CD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130</w:t>
      </w:r>
      <w:r>
        <w:rPr>
          <w:noProof/>
        </w:rPr>
        <w:noBreakHyphen/>
        <w:t>B—Rights</w:t>
      </w:r>
      <w:r w:rsidRPr="009C091F">
        <w:rPr>
          <w:b w:val="0"/>
          <w:noProof/>
          <w:sz w:val="18"/>
        </w:rPr>
        <w:tab/>
      </w:r>
      <w:r w:rsidRPr="009C091F">
        <w:rPr>
          <w:b w:val="0"/>
          <w:noProof/>
          <w:sz w:val="18"/>
        </w:rPr>
        <w:fldChar w:fldCharType="begin"/>
      </w:r>
      <w:r w:rsidRPr="009C091F">
        <w:rPr>
          <w:b w:val="0"/>
          <w:noProof/>
          <w:sz w:val="18"/>
        </w:rPr>
        <w:instrText xml:space="preserve"> PAGEREF _Toc185661848 \h </w:instrText>
      </w:r>
      <w:r w:rsidRPr="009C091F">
        <w:rPr>
          <w:b w:val="0"/>
          <w:noProof/>
          <w:sz w:val="18"/>
        </w:rPr>
      </w:r>
      <w:r w:rsidRPr="009C091F">
        <w:rPr>
          <w:b w:val="0"/>
          <w:noProof/>
          <w:sz w:val="18"/>
        </w:rPr>
        <w:fldChar w:fldCharType="separate"/>
      </w:r>
      <w:r w:rsidR="00F96134">
        <w:rPr>
          <w:b w:val="0"/>
          <w:noProof/>
          <w:sz w:val="18"/>
        </w:rPr>
        <w:t>198</w:t>
      </w:r>
      <w:r w:rsidRPr="009C091F">
        <w:rPr>
          <w:b w:val="0"/>
          <w:noProof/>
          <w:sz w:val="18"/>
        </w:rPr>
        <w:fldChar w:fldCharType="end"/>
      </w:r>
    </w:p>
    <w:p w14:paraId="1BFF8717" w14:textId="06A9153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40</w:t>
      </w:r>
      <w:r>
        <w:rPr>
          <w:noProof/>
        </w:rPr>
        <w:tab/>
        <w:t>Exercise of rights</w:t>
      </w:r>
      <w:r w:rsidRPr="009C091F">
        <w:rPr>
          <w:noProof/>
        </w:rPr>
        <w:tab/>
      </w:r>
      <w:r w:rsidRPr="009C091F">
        <w:rPr>
          <w:noProof/>
        </w:rPr>
        <w:fldChar w:fldCharType="begin"/>
      </w:r>
      <w:r w:rsidRPr="009C091F">
        <w:rPr>
          <w:noProof/>
        </w:rPr>
        <w:instrText xml:space="preserve"> PAGEREF _Toc185661849 \h </w:instrText>
      </w:r>
      <w:r w:rsidRPr="009C091F">
        <w:rPr>
          <w:noProof/>
        </w:rPr>
      </w:r>
      <w:r w:rsidRPr="009C091F">
        <w:rPr>
          <w:noProof/>
        </w:rPr>
        <w:fldChar w:fldCharType="separate"/>
      </w:r>
      <w:r w:rsidR="00F96134">
        <w:rPr>
          <w:noProof/>
        </w:rPr>
        <w:t>198</w:t>
      </w:r>
      <w:r w:rsidRPr="009C091F">
        <w:rPr>
          <w:noProof/>
        </w:rPr>
        <w:fldChar w:fldCharType="end"/>
      </w:r>
    </w:p>
    <w:p w14:paraId="34EE4404" w14:textId="6FA498C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45</w:t>
      </w:r>
      <w:r>
        <w:rPr>
          <w:noProof/>
        </w:rPr>
        <w:tab/>
        <w:t>Timing rules</w:t>
      </w:r>
      <w:r w:rsidRPr="009C091F">
        <w:rPr>
          <w:noProof/>
        </w:rPr>
        <w:tab/>
      </w:r>
      <w:r w:rsidRPr="009C091F">
        <w:rPr>
          <w:noProof/>
        </w:rPr>
        <w:fldChar w:fldCharType="begin"/>
      </w:r>
      <w:r w:rsidRPr="009C091F">
        <w:rPr>
          <w:noProof/>
        </w:rPr>
        <w:instrText xml:space="preserve"> PAGEREF _Toc185661850 \h </w:instrText>
      </w:r>
      <w:r w:rsidRPr="009C091F">
        <w:rPr>
          <w:noProof/>
        </w:rPr>
      </w:r>
      <w:r w:rsidRPr="009C091F">
        <w:rPr>
          <w:noProof/>
        </w:rPr>
        <w:fldChar w:fldCharType="separate"/>
      </w:r>
      <w:r w:rsidR="00F96134">
        <w:rPr>
          <w:noProof/>
        </w:rPr>
        <w:t>201</w:t>
      </w:r>
      <w:r w:rsidRPr="009C091F">
        <w:rPr>
          <w:noProof/>
        </w:rPr>
        <w:fldChar w:fldCharType="end"/>
      </w:r>
    </w:p>
    <w:p w14:paraId="33B40BF2" w14:textId="13FE503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50</w:t>
      </w:r>
      <w:r>
        <w:rPr>
          <w:noProof/>
        </w:rPr>
        <w:tab/>
        <w:t>Application to options</w:t>
      </w:r>
      <w:r w:rsidRPr="009C091F">
        <w:rPr>
          <w:noProof/>
        </w:rPr>
        <w:tab/>
      </w:r>
      <w:r w:rsidRPr="009C091F">
        <w:rPr>
          <w:noProof/>
        </w:rPr>
        <w:fldChar w:fldCharType="begin"/>
      </w:r>
      <w:r w:rsidRPr="009C091F">
        <w:rPr>
          <w:noProof/>
        </w:rPr>
        <w:instrText xml:space="preserve"> PAGEREF _Toc185661851 \h </w:instrText>
      </w:r>
      <w:r w:rsidRPr="009C091F">
        <w:rPr>
          <w:noProof/>
        </w:rPr>
      </w:r>
      <w:r w:rsidRPr="009C091F">
        <w:rPr>
          <w:noProof/>
        </w:rPr>
        <w:fldChar w:fldCharType="separate"/>
      </w:r>
      <w:r w:rsidR="00F96134">
        <w:rPr>
          <w:noProof/>
        </w:rPr>
        <w:t>201</w:t>
      </w:r>
      <w:r w:rsidRPr="009C091F">
        <w:rPr>
          <w:noProof/>
        </w:rPr>
        <w:fldChar w:fldCharType="end"/>
      </w:r>
    </w:p>
    <w:p w14:paraId="1D3B0920" w14:textId="0D5134E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130</w:t>
      </w:r>
      <w:r>
        <w:rPr>
          <w:noProof/>
        </w:rPr>
        <w:noBreakHyphen/>
        <w:t>C—Convertible interests</w:t>
      </w:r>
      <w:r w:rsidRPr="009C091F">
        <w:rPr>
          <w:b w:val="0"/>
          <w:noProof/>
          <w:sz w:val="18"/>
        </w:rPr>
        <w:tab/>
      </w:r>
      <w:r w:rsidRPr="009C091F">
        <w:rPr>
          <w:b w:val="0"/>
          <w:noProof/>
          <w:sz w:val="18"/>
        </w:rPr>
        <w:fldChar w:fldCharType="begin"/>
      </w:r>
      <w:r w:rsidRPr="009C091F">
        <w:rPr>
          <w:b w:val="0"/>
          <w:noProof/>
          <w:sz w:val="18"/>
        </w:rPr>
        <w:instrText xml:space="preserve"> PAGEREF _Toc185661852 \h </w:instrText>
      </w:r>
      <w:r w:rsidRPr="009C091F">
        <w:rPr>
          <w:b w:val="0"/>
          <w:noProof/>
          <w:sz w:val="18"/>
        </w:rPr>
      </w:r>
      <w:r w:rsidRPr="009C091F">
        <w:rPr>
          <w:b w:val="0"/>
          <w:noProof/>
          <w:sz w:val="18"/>
        </w:rPr>
        <w:fldChar w:fldCharType="separate"/>
      </w:r>
      <w:r w:rsidR="00F96134">
        <w:rPr>
          <w:b w:val="0"/>
          <w:noProof/>
          <w:sz w:val="18"/>
        </w:rPr>
        <w:t>201</w:t>
      </w:r>
      <w:r w:rsidRPr="009C091F">
        <w:rPr>
          <w:b w:val="0"/>
          <w:noProof/>
          <w:sz w:val="18"/>
        </w:rPr>
        <w:fldChar w:fldCharType="end"/>
      </w:r>
    </w:p>
    <w:p w14:paraId="7CD9CBAA" w14:textId="27D9723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60</w:t>
      </w:r>
      <w:r>
        <w:rPr>
          <w:noProof/>
        </w:rPr>
        <w:tab/>
        <w:t>Shares or units acquired by converting a convertible interest</w:t>
      </w:r>
      <w:r w:rsidRPr="009C091F">
        <w:rPr>
          <w:noProof/>
        </w:rPr>
        <w:tab/>
      </w:r>
      <w:r w:rsidRPr="009C091F">
        <w:rPr>
          <w:noProof/>
        </w:rPr>
        <w:fldChar w:fldCharType="begin"/>
      </w:r>
      <w:r w:rsidRPr="009C091F">
        <w:rPr>
          <w:noProof/>
        </w:rPr>
        <w:instrText xml:space="preserve"> PAGEREF _Toc185661853 \h </w:instrText>
      </w:r>
      <w:r w:rsidRPr="009C091F">
        <w:rPr>
          <w:noProof/>
        </w:rPr>
      </w:r>
      <w:r w:rsidRPr="009C091F">
        <w:rPr>
          <w:noProof/>
        </w:rPr>
        <w:fldChar w:fldCharType="separate"/>
      </w:r>
      <w:r w:rsidR="00F96134">
        <w:rPr>
          <w:noProof/>
        </w:rPr>
        <w:t>201</w:t>
      </w:r>
      <w:r w:rsidRPr="009C091F">
        <w:rPr>
          <w:noProof/>
        </w:rPr>
        <w:fldChar w:fldCharType="end"/>
      </w:r>
    </w:p>
    <w:p w14:paraId="4A673E0E" w14:textId="1292087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130</w:t>
      </w:r>
      <w:r>
        <w:rPr>
          <w:noProof/>
        </w:rPr>
        <w:noBreakHyphen/>
        <w:t>D—Employee share schemes</w:t>
      </w:r>
      <w:r w:rsidRPr="009C091F">
        <w:rPr>
          <w:b w:val="0"/>
          <w:noProof/>
          <w:sz w:val="18"/>
        </w:rPr>
        <w:tab/>
      </w:r>
      <w:r w:rsidRPr="009C091F">
        <w:rPr>
          <w:b w:val="0"/>
          <w:noProof/>
          <w:sz w:val="18"/>
        </w:rPr>
        <w:fldChar w:fldCharType="begin"/>
      </w:r>
      <w:r w:rsidRPr="009C091F">
        <w:rPr>
          <w:b w:val="0"/>
          <w:noProof/>
          <w:sz w:val="18"/>
        </w:rPr>
        <w:instrText xml:space="preserve"> PAGEREF _Toc185661854 \h </w:instrText>
      </w:r>
      <w:r w:rsidRPr="009C091F">
        <w:rPr>
          <w:b w:val="0"/>
          <w:noProof/>
          <w:sz w:val="18"/>
        </w:rPr>
      </w:r>
      <w:r w:rsidRPr="009C091F">
        <w:rPr>
          <w:b w:val="0"/>
          <w:noProof/>
          <w:sz w:val="18"/>
        </w:rPr>
        <w:fldChar w:fldCharType="separate"/>
      </w:r>
      <w:r w:rsidR="00F96134">
        <w:rPr>
          <w:b w:val="0"/>
          <w:noProof/>
          <w:sz w:val="18"/>
        </w:rPr>
        <w:t>204</w:t>
      </w:r>
      <w:r w:rsidRPr="009C091F">
        <w:rPr>
          <w:b w:val="0"/>
          <w:noProof/>
          <w:sz w:val="18"/>
        </w:rPr>
        <w:fldChar w:fldCharType="end"/>
      </w:r>
    </w:p>
    <w:p w14:paraId="75C47E51" w14:textId="0185DA3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75</w:t>
      </w:r>
      <w:r>
        <w:rPr>
          <w:noProof/>
        </w:rPr>
        <w:tab/>
        <w:t>Objects of Subdivision</w:t>
      </w:r>
      <w:r w:rsidRPr="009C091F">
        <w:rPr>
          <w:noProof/>
        </w:rPr>
        <w:tab/>
      </w:r>
      <w:r w:rsidRPr="009C091F">
        <w:rPr>
          <w:noProof/>
        </w:rPr>
        <w:fldChar w:fldCharType="begin"/>
      </w:r>
      <w:r w:rsidRPr="009C091F">
        <w:rPr>
          <w:noProof/>
        </w:rPr>
        <w:instrText xml:space="preserve"> PAGEREF _Toc185661855 \h </w:instrText>
      </w:r>
      <w:r w:rsidRPr="009C091F">
        <w:rPr>
          <w:noProof/>
        </w:rPr>
      </w:r>
      <w:r w:rsidRPr="009C091F">
        <w:rPr>
          <w:noProof/>
        </w:rPr>
        <w:fldChar w:fldCharType="separate"/>
      </w:r>
      <w:r w:rsidR="00F96134">
        <w:rPr>
          <w:noProof/>
        </w:rPr>
        <w:t>204</w:t>
      </w:r>
      <w:r w:rsidRPr="009C091F">
        <w:rPr>
          <w:noProof/>
        </w:rPr>
        <w:fldChar w:fldCharType="end"/>
      </w:r>
    </w:p>
    <w:p w14:paraId="0E2EE476" w14:textId="2581A0E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130</w:t>
      </w:r>
      <w:r>
        <w:rPr>
          <w:noProof/>
        </w:rPr>
        <w:noBreakHyphen/>
        <w:t>80</w:t>
      </w:r>
      <w:r>
        <w:rPr>
          <w:noProof/>
        </w:rPr>
        <w:tab/>
        <w:t>ESS interests acquired under employee share schemes</w:t>
      </w:r>
      <w:r w:rsidRPr="009C091F">
        <w:rPr>
          <w:noProof/>
        </w:rPr>
        <w:tab/>
      </w:r>
      <w:r w:rsidRPr="009C091F">
        <w:rPr>
          <w:noProof/>
        </w:rPr>
        <w:fldChar w:fldCharType="begin"/>
      </w:r>
      <w:r w:rsidRPr="009C091F">
        <w:rPr>
          <w:noProof/>
        </w:rPr>
        <w:instrText xml:space="preserve"> PAGEREF _Toc185661856 \h </w:instrText>
      </w:r>
      <w:r w:rsidRPr="009C091F">
        <w:rPr>
          <w:noProof/>
        </w:rPr>
      </w:r>
      <w:r w:rsidRPr="009C091F">
        <w:rPr>
          <w:noProof/>
        </w:rPr>
        <w:fldChar w:fldCharType="separate"/>
      </w:r>
      <w:r w:rsidR="00F96134">
        <w:rPr>
          <w:noProof/>
        </w:rPr>
        <w:t>205</w:t>
      </w:r>
      <w:r w:rsidRPr="009C091F">
        <w:rPr>
          <w:noProof/>
        </w:rPr>
        <w:fldChar w:fldCharType="end"/>
      </w:r>
    </w:p>
    <w:p w14:paraId="37FF403C" w14:textId="639F6B6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85</w:t>
      </w:r>
      <w:r>
        <w:rPr>
          <w:noProof/>
        </w:rPr>
        <w:tab/>
        <w:t>Interests in employee share trusts</w:t>
      </w:r>
      <w:r w:rsidRPr="009C091F">
        <w:rPr>
          <w:noProof/>
        </w:rPr>
        <w:tab/>
      </w:r>
      <w:r w:rsidRPr="009C091F">
        <w:rPr>
          <w:noProof/>
        </w:rPr>
        <w:fldChar w:fldCharType="begin"/>
      </w:r>
      <w:r w:rsidRPr="009C091F">
        <w:rPr>
          <w:noProof/>
        </w:rPr>
        <w:instrText xml:space="preserve"> PAGEREF _Toc185661857 \h </w:instrText>
      </w:r>
      <w:r w:rsidRPr="009C091F">
        <w:rPr>
          <w:noProof/>
        </w:rPr>
      </w:r>
      <w:r w:rsidRPr="009C091F">
        <w:rPr>
          <w:noProof/>
        </w:rPr>
        <w:fldChar w:fldCharType="separate"/>
      </w:r>
      <w:r w:rsidR="00F96134">
        <w:rPr>
          <w:noProof/>
        </w:rPr>
        <w:t>206</w:t>
      </w:r>
      <w:r w:rsidRPr="009C091F">
        <w:rPr>
          <w:noProof/>
        </w:rPr>
        <w:fldChar w:fldCharType="end"/>
      </w:r>
    </w:p>
    <w:p w14:paraId="56500E92" w14:textId="55857FA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90</w:t>
      </w:r>
      <w:r>
        <w:rPr>
          <w:noProof/>
        </w:rPr>
        <w:tab/>
        <w:t>Shares held by employee share trusts</w:t>
      </w:r>
      <w:r w:rsidRPr="009C091F">
        <w:rPr>
          <w:noProof/>
        </w:rPr>
        <w:tab/>
      </w:r>
      <w:r w:rsidRPr="009C091F">
        <w:rPr>
          <w:noProof/>
        </w:rPr>
        <w:fldChar w:fldCharType="begin"/>
      </w:r>
      <w:r w:rsidRPr="009C091F">
        <w:rPr>
          <w:noProof/>
        </w:rPr>
        <w:instrText xml:space="preserve"> PAGEREF _Toc185661858 \h </w:instrText>
      </w:r>
      <w:r w:rsidRPr="009C091F">
        <w:rPr>
          <w:noProof/>
        </w:rPr>
      </w:r>
      <w:r w:rsidRPr="009C091F">
        <w:rPr>
          <w:noProof/>
        </w:rPr>
        <w:fldChar w:fldCharType="separate"/>
      </w:r>
      <w:r w:rsidR="00F96134">
        <w:rPr>
          <w:noProof/>
        </w:rPr>
        <w:t>208</w:t>
      </w:r>
      <w:r w:rsidRPr="009C091F">
        <w:rPr>
          <w:noProof/>
        </w:rPr>
        <w:fldChar w:fldCharType="end"/>
      </w:r>
    </w:p>
    <w:p w14:paraId="584BC989" w14:textId="766F647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95</w:t>
      </w:r>
      <w:r>
        <w:rPr>
          <w:noProof/>
        </w:rPr>
        <w:tab/>
        <w:t>Shares and rights in relation to ESS interests</w:t>
      </w:r>
      <w:r w:rsidRPr="009C091F">
        <w:rPr>
          <w:noProof/>
        </w:rPr>
        <w:tab/>
      </w:r>
      <w:r w:rsidRPr="009C091F">
        <w:rPr>
          <w:noProof/>
        </w:rPr>
        <w:fldChar w:fldCharType="begin"/>
      </w:r>
      <w:r w:rsidRPr="009C091F">
        <w:rPr>
          <w:noProof/>
        </w:rPr>
        <w:instrText xml:space="preserve"> PAGEREF _Toc185661859 \h </w:instrText>
      </w:r>
      <w:r w:rsidRPr="009C091F">
        <w:rPr>
          <w:noProof/>
        </w:rPr>
      </w:r>
      <w:r w:rsidRPr="009C091F">
        <w:rPr>
          <w:noProof/>
        </w:rPr>
        <w:fldChar w:fldCharType="separate"/>
      </w:r>
      <w:r w:rsidR="00F96134">
        <w:rPr>
          <w:noProof/>
        </w:rPr>
        <w:t>209</w:t>
      </w:r>
      <w:r w:rsidRPr="009C091F">
        <w:rPr>
          <w:noProof/>
        </w:rPr>
        <w:fldChar w:fldCharType="end"/>
      </w:r>
    </w:p>
    <w:p w14:paraId="6E7F6615" w14:textId="71240AA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97</w:t>
      </w:r>
      <w:r>
        <w:rPr>
          <w:noProof/>
        </w:rPr>
        <w:tab/>
        <w:t>Application of certain provisions of Division 83A</w:t>
      </w:r>
      <w:r w:rsidRPr="009C091F">
        <w:rPr>
          <w:noProof/>
        </w:rPr>
        <w:tab/>
      </w:r>
      <w:r w:rsidRPr="009C091F">
        <w:rPr>
          <w:noProof/>
        </w:rPr>
        <w:fldChar w:fldCharType="begin"/>
      </w:r>
      <w:r w:rsidRPr="009C091F">
        <w:rPr>
          <w:noProof/>
        </w:rPr>
        <w:instrText xml:space="preserve"> PAGEREF _Toc185661860 \h </w:instrText>
      </w:r>
      <w:r w:rsidRPr="009C091F">
        <w:rPr>
          <w:noProof/>
        </w:rPr>
      </w:r>
      <w:r w:rsidRPr="009C091F">
        <w:rPr>
          <w:noProof/>
        </w:rPr>
        <w:fldChar w:fldCharType="separate"/>
      </w:r>
      <w:r w:rsidR="00F96134">
        <w:rPr>
          <w:noProof/>
        </w:rPr>
        <w:t>209</w:t>
      </w:r>
      <w:r w:rsidRPr="009C091F">
        <w:rPr>
          <w:noProof/>
        </w:rPr>
        <w:fldChar w:fldCharType="end"/>
      </w:r>
    </w:p>
    <w:p w14:paraId="287C2140" w14:textId="133A306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130</w:t>
      </w:r>
      <w:r>
        <w:rPr>
          <w:noProof/>
        </w:rPr>
        <w:noBreakHyphen/>
        <w:t>E—Exchangeable interests</w:t>
      </w:r>
      <w:r w:rsidRPr="009C091F">
        <w:rPr>
          <w:b w:val="0"/>
          <w:noProof/>
          <w:sz w:val="18"/>
        </w:rPr>
        <w:tab/>
      </w:r>
      <w:r w:rsidRPr="009C091F">
        <w:rPr>
          <w:b w:val="0"/>
          <w:noProof/>
          <w:sz w:val="18"/>
        </w:rPr>
        <w:fldChar w:fldCharType="begin"/>
      </w:r>
      <w:r w:rsidRPr="009C091F">
        <w:rPr>
          <w:b w:val="0"/>
          <w:noProof/>
          <w:sz w:val="18"/>
        </w:rPr>
        <w:instrText xml:space="preserve"> PAGEREF _Toc185661861 \h </w:instrText>
      </w:r>
      <w:r w:rsidRPr="009C091F">
        <w:rPr>
          <w:b w:val="0"/>
          <w:noProof/>
          <w:sz w:val="18"/>
        </w:rPr>
      </w:r>
      <w:r w:rsidRPr="009C091F">
        <w:rPr>
          <w:b w:val="0"/>
          <w:noProof/>
          <w:sz w:val="18"/>
        </w:rPr>
        <w:fldChar w:fldCharType="separate"/>
      </w:r>
      <w:r w:rsidR="00F96134">
        <w:rPr>
          <w:b w:val="0"/>
          <w:noProof/>
          <w:sz w:val="18"/>
        </w:rPr>
        <w:t>209</w:t>
      </w:r>
      <w:r w:rsidRPr="009C091F">
        <w:rPr>
          <w:b w:val="0"/>
          <w:noProof/>
          <w:sz w:val="18"/>
        </w:rPr>
        <w:fldChar w:fldCharType="end"/>
      </w:r>
    </w:p>
    <w:p w14:paraId="3D146433" w14:textId="24EE9E9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100</w:t>
      </w:r>
      <w:r>
        <w:rPr>
          <w:noProof/>
        </w:rPr>
        <w:tab/>
        <w:t>Exchangeable interest</w:t>
      </w:r>
      <w:r w:rsidRPr="009C091F">
        <w:rPr>
          <w:noProof/>
        </w:rPr>
        <w:tab/>
      </w:r>
      <w:r w:rsidRPr="009C091F">
        <w:rPr>
          <w:noProof/>
        </w:rPr>
        <w:fldChar w:fldCharType="begin"/>
      </w:r>
      <w:r w:rsidRPr="009C091F">
        <w:rPr>
          <w:noProof/>
        </w:rPr>
        <w:instrText xml:space="preserve"> PAGEREF _Toc185661862 \h </w:instrText>
      </w:r>
      <w:r w:rsidRPr="009C091F">
        <w:rPr>
          <w:noProof/>
        </w:rPr>
      </w:r>
      <w:r w:rsidRPr="009C091F">
        <w:rPr>
          <w:noProof/>
        </w:rPr>
        <w:fldChar w:fldCharType="separate"/>
      </w:r>
      <w:r w:rsidR="00F96134">
        <w:rPr>
          <w:noProof/>
        </w:rPr>
        <w:t>210</w:t>
      </w:r>
      <w:r w:rsidRPr="009C091F">
        <w:rPr>
          <w:noProof/>
        </w:rPr>
        <w:fldChar w:fldCharType="end"/>
      </w:r>
    </w:p>
    <w:p w14:paraId="5254CB19" w14:textId="505354A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105</w:t>
      </w:r>
      <w:r>
        <w:rPr>
          <w:noProof/>
        </w:rPr>
        <w:tab/>
        <w:t>Shares acquired in exchange for the disposal or redemption of an exchangeable interest</w:t>
      </w:r>
      <w:r w:rsidRPr="009C091F">
        <w:rPr>
          <w:noProof/>
        </w:rPr>
        <w:tab/>
      </w:r>
      <w:r w:rsidRPr="009C091F">
        <w:rPr>
          <w:noProof/>
        </w:rPr>
        <w:fldChar w:fldCharType="begin"/>
      </w:r>
      <w:r w:rsidRPr="009C091F">
        <w:rPr>
          <w:noProof/>
        </w:rPr>
        <w:instrText xml:space="preserve"> PAGEREF _Toc185661863 \h </w:instrText>
      </w:r>
      <w:r w:rsidRPr="009C091F">
        <w:rPr>
          <w:noProof/>
        </w:rPr>
      </w:r>
      <w:r w:rsidRPr="009C091F">
        <w:rPr>
          <w:noProof/>
        </w:rPr>
        <w:fldChar w:fldCharType="separate"/>
      </w:r>
      <w:r w:rsidR="00F96134">
        <w:rPr>
          <w:noProof/>
        </w:rPr>
        <w:t>210</w:t>
      </w:r>
      <w:r w:rsidRPr="009C091F">
        <w:rPr>
          <w:noProof/>
        </w:rPr>
        <w:fldChar w:fldCharType="end"/>
      </w:r>
    </w:p>
    <w:p w14:paraId="1A005E5E" w14:textId="7D5F849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130</w:t>
      </w:r>
      <w:r>
        <w:rPr>
          <w:noProof/>
        </w:rPr>
        <w:noBreakHyphen/>
        <w:t>F—Exploration investments</w:t>
      </w:r>
      <w:r w:rsidRPr="009C091F">
        <w:rPr>
          <w:b w:val="0"/>
          <w:noProof/>
          <w:sz w:val="18"/>
        </w:rPr>
        <w:tab/>
      </w:r>
      <w:r w:rsidRPr="009C091F">
        <w:rPr>
          <w:b w:val="0"/>
          <w:noProof/>
          <w:sz w:val="18"/>
        </w:rPr>
        <w:fldChar w:fldCharType="begin"/>
      </w:r>
      <w:r w:rsidRPr="009C091F">
        <w:rPr>
          <w:b w:val="0"/>
          <w:noProof/>
          <w:sz w:val="18"/>
        </w:rPr>
        <w:instrText xml:space="preserve"> PAGEREF _Toc185661864 \h </w:instrText>
      </w:r>
      <w:r w:rsidRPr="009C091F">
        <w:rPr>
          <w:b w:val="0"/>
          <w:noProof/>
          <w:sz w:val="18"/>
        </w:rPr>
      </w:r>
      <w:r w:rsidRPr="009C091F">
        <w:rPr>
          <w:b w:val="0"/>
          <w:noProof/>
          <w:sz w:val="18"/>
        </w:rPr>
        <w:fldChar w:fldCharType="separate"/>
      </w:r>
      <w:r w:rsidR="00F96134">
        <w:rPr>
          <w:b w:val="0"/>
          <w:noProof/>
          <w:sz w:val="18"/>
        </w:rPr>
        <w:t>213</w:t>
      </w:r>
      <w:r w:rsidRPr="009C091F">
        <w:rPr>
          <w:b w:val="0"/>
          <w:noProof/>
          <w:sz w:val="18"/>
        </w:rPr>
        <w:fldChar w:fldCharType="end"/>
      </w:r>
    </w:p>
    <w:p w14:paraId="1B30FF49" w14:textId="45A088A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130</w:t>
      </w:r>
      <w:r>
        <w:rPr>
          <w:noProof/>
        </w:rPr>
        <w:noBreakHyphen/>
        <w:t>110</w:t>
      </w:r>
      <w:r>
        <w:rPr>
          <w:noProof/>
        </w:rPr>
        <w:tab/>
        <w:t>Reducing the reduced cost base before disposal</w:t>
      </w:r>
      <w:r w:rsidRPr="009C091F">
        <w:rPr>
          <w:noProof/>
        </w:rPr>
        <w:tab/>
      </w:r>
      <w:r w:rsidRPr="009C091F">
        <w:rPr>
          <w:noProof/>
        </w:rPr>
        <w:fldChar w:fldCharType="begin"/>
      </w:r>
      <w:r w:rsidRPr="009C091F">
        <w:rPr>
          <w:noProof/>
        </w:rPr>
        <w:instrText xml:space="preserve"> PAGEREF _Toc185661865 \h </w:instrText>
      </w:r>
      <w:r w:rsidRPr="009C091F">
        <w:rPr>
          <w:noProof/>
        </w:rPr>
      </w:r>
      <w:r w:rsidRPr="009C091F">
        <w:rPr>
          <w:noProof/>
        </w:rPr>
        <w:fldChar w:fldCharType="separate"/>
      </w:r>
      <w:r w:rsidR="00F96134">
        <w:rPr>
          <w:noProof/>
        </w:rPr>
        <w:t>213</w:t>
      </w:r>
      <w:r w:rsidRPr="009C091F">
        <w:rPr>
          <w:noProof/>
        </w:rPr>
        <w:fldChar w:fldCharType="end"/>
      </w:r>
    </w:p>
    <w:p w14:paraId="41BE63C5" w14:textId="22CB14FB"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132—Leases</w:t>
      </w:r>
      <w:r w:rsidRPr="009C091F">
        <w:rPr>
          <w:b w:val="0"/>
          <w:noProof/>
          <w:sz w:val="18"/>
        </w:rPr>
        <w:tab/>
      </w:r>
      <w:r w:rsidRPr="009C091F">
        <w:rPr>
          <w:b w:val="0"/>
          <w:noProof/>
          <w:sz w:val="18"/>
        </w:rPr>
        <w:fldChar w:fldCharType="begin"/>
      </w:r>
      <w:r w:rsidRPr="009C091F">
        <w:rPr>
          <w:b w:val="0"/>
          <w:noProof/>
          <w:sz w:val="18"/>
        </w:rPr>
        <w:instrText xml:space="preserve"> PAGEREF _Toc185661866 \h </w:instrText>
      </w:r>
      <w:r w:rsidRPr="009C091F">
        <w:rPr>
          <w:b w:val="0"/>
          <w:noProof/>
          <w:sz w:val="18"/>
        </w:rPr>
      </w:r>
      <w:r w:rsidRPr="009C091F">
        <w:rPr>
          <w:b w:val="0"/>
          <w:noProof/>
          <w:sz w:val="18"/>
        </w:rPr>
        <w:fldChar w:fldCharType="separate"/>
      </w:r>
      <w:r w:rsidR="00F96134">
        <w:rPr>
          <w:b w:val="0"/>
          <w:noProof/>
          <w:sz w:val="18"/>
        </w:rPr>
        <w:t>214</w:t>
      </w:r>
      <w:r w:rsidRPr="009C091F">
        <w:rPr>
          <w:b w:val="0"/>
          <w:noProof/>
          <w:sz w:val="18"/>
        </w:rPr>
        <w:fldChar w:fldCharType="end"/>
      </w:r>
    </w:p>
    <w:p w14:paraId="400644A6" w14:textId="2471D04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132</w:t>
      </w:r>
      <w:r>
        <w:rPr>
          <w:noProof/>
        </w:rPr>
        <w:noBreakHyphen/>
        <w:t>1</w:t>
      </w:r>
      <w:r>
        <w:rPr>
          <w:noProof/>
        </w:rPr>
        <w:tab/>
        <w:t>Lessee incurs expenditure to get lease term varied or waived</w:t>
      </w:r>
      <w:r w:rsidRPr="009C091F">
        <w:rPr>
          <w:noProof/>
        </w:rPr>
        <w:tab/>
      </w:r>
      <w:r w:rsidRPr="009C091F">
        <w:rPr>
          <w:noProof/>
        </w:rPr>
        <w:fldChar w:fldCharType="begin"/>
      </w:r>
      <w:r w:rsidRPr="009C091F">
        <w:rPr>
          <w:noProof/>
        </w:rPr>
        <w:instrText xml:space="preserve"> PAGEREF _Toc185661867 \h </w:instrText>
      </w:r>
      <w:r w:rsidRPr="009C091F">
        <w:rPr>
          <w:noProof/>
        </w:rPr>
      </w:r>
      <w:r w:rsidRPr="009C091F">
        <w:rPr>
          <w:noProof/>
        </w:rPr>
        <w:fldChar w:fldCharType="separate"/>
      </w:r>
      <w:r w:rsidR="00F96134">
        <w:rPr>
          <w:noProof/>
        </w:rPr>
        <w:t>214</w:t>
      </w:r>
      <w:r w:rsidRPr="009C091F">
        <w:rPr>
          <w:noProof/>
        </w:rPr>
        <w:fldChar w:fldCharType="end"/>
      </w:r>
    </w:p>
    <w:p w14:paraId="4B84641A" w14:textId="592CB3E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132</w:t>
      </w:r>
      <w:r>
        <w:rPr>
          <w:noProof/>
        </w:rPr>
        <w:noBreakHyphen/>
        <w:t>5</w:t>
      </w:r>
      <w:r>
        <w:rPr>
          <w:noProof/>
        </w:rPr>
        <w:tab/>
        <w:t>Lessor pays lessee for improvements</w:t>
      </w:r>
      <w:r w:rsidRPr="009C091F">
        <w:rPr>
          <w:noProof/>
        </w:rPr>
        <w:tab/>
      </w:r>
      <w:r w:rsidRPr="009C091F">
        <w:rPr>
          <w:noProof/>
        </w:rPr>
        <w:fldChar w:fldCharType="begin"/>
      </w:r>
      <w:r w:rsidRPr="009C091F">
        <w:rPr>
          <w:noProof/>
        </w:rPr>
        <w:instrText xml:space="preserve"> PAGEREF _Toc185661868 \h </w:instrText>
      </w:r>
      <w:r w:rsidRPr="009C091F">
        <w:rPr>
          <w:noProof/>
        </w:rPr>
      </w:r>
      <w:r w:rsidRPr="009C091F">
        <w:rPr>
          <w:noProof/>
        </w:rPr>
        <w:fldChar w:fldCharType="separate"/>
      </w:r>
      <w:r w:rsidR="00F96134">
        <w:rPr>
          <w:noProof/>
        </w:rPr>
        <w:t>214</w:t>
      </w:r>
      <w:r w:rsidRPr="009C091F">
        <w:rPr>
          <w:noProof/>
        </w:rPr>
        <w:fldChar w:fldCharType="end"/>
      </w:r>
    </w:p>
    <w:p w14:paraId="31012472" w14:textId="2B7C6D6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132</w:t>
      </w:r>
      <w:r>
        <w:rPr>
          <w:noProof/>
        </w:rPr>
        <w:noBreakHyphen/>
        <w:t>10</w:t>
      </w:r>
      <w:r>
        <w:rPr>
          <w:noProof/>
        </w:rPr>
        <w:tab/>
        <w:t>Grant of a long</w:t>
      </w:r>
      <w:r>
        <w:rPr>
          <w:noProof/>
        </w:rPr>
        <w:noBreakHyphen/>
        <w:t>term lease</w:t>
      </w:r>
      <w:r w:rsidRPr="009C091F">
        <w:rPr>
          <w:noProof/>
        </w:rPr>
        <w:tab/>
      </w:r>
      <w:r w:rsidRPr="009C091F">
        <w:rPr>
          <w:noProof/>
        </w:rPr>
        <w:fldChar w:fldCharType="begin"/>
      </w:r>
      <w:r w:rsidRPr="009C091F">
        <w:rPr>
          <w:noProof/>
        </w:rPr>
        <w:instrText xml:space="preserve"> PAGEREF _Toc185661869 \h </w:instrText>
      </w:r>
      <w:r w:rsidRPr="009C091F">
        <w:rPr>
          <w:noProof/>
        </w:rPr>
      </w:r>
      <w:r w:rsidRPr="009C091F">
        <w:rPr>
          <w:noProof/>
        </w:rPr>
        <w:fldChar w:fldCharType="separate"/>
      </w:r>
      <w:r w:rsidR="00F96134">
        <w:rPr>
          <w:noProof/>
        </w:rPr>
        <w:t>214</w:t>
      </w:r>
      <w:r w:rsidRPr="009C091F">
        <w:rPr>
          <w:noProof/>
        </w:rPr>
        <w:fldChar w:fldCharType="end"/>
      </w:r>
    </w:p>
    <w:p w14:paraId="13DFEB94" w14:textId="67EE0F8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132</w:t>
      </w:r>
      <w:r>
        <w:rPr>
          <w:noProof/>
        </w:rPr>
        <w:noBreakHyphen/>
        <w:t>15</w:t>
      </w:r>
      <w:r>
        <w:rPr>
          <w:noProof/>
        </w:rPr>
        <w:tab/>
        <w:t>Lessee of land acquires reversionary interest of lessor</w:t>
      </w:r>
      <w:r w:rsidRPr="009C091F">
        <w:rPr>
          <w:noProof/>
        </w:rPr>
        <w:tab/>
      </w:r>
      <w:r w:rsidRPr="009C091F">
        <w:rPr>
          <w:noProof/>
        </w:rPr>
        <w:fldChar w:fldCharType="begin"/>
      </w:r>
      <w:r w:rsidRPr="009C091F">
        <w:rPr>
          <w:noProof/>
        </w:rPr>
        <w:instrText xml:space="preserve"> PAGEREF _Toc185661870 \h </w:instrText>
      </w:r>
      <w:r w:rsidRPr="009C091F">
        <w:rPr>
          <w:noProof/>
        </w:rPr>
      </w:r>
      <w:r w:rsidRPr="009C091F">
        <w:rPr>
          <w:noProof/>
        </w:rPr>
        <w:fldChar w:fldCharType="separate"/>
      </w:r>
      <w:r w:rsidR="00F96134">
        <w:rPr>
          <w:noProof/>
        </w:rPr>
        <w:t>215</w:t>
      </w:r>
      <w:r w:rsidRPr="009C091F">
        <w:rPr>
          <w:noProof/>
        </w:rPr>
        <w:fldChar w:fldCharType="end"/>
      </w:r>
    </w:p>
    <w:p w14:paraId="105D4F28" w14:textId="53C9E7E6"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134—Options</w:t>
      </w:r>
      <w:r w:rsidRPr="009C091F">
        <w:rPr>
          <w:b w:val="0"/>
          <w:noProof/>
          <w:sz w:val="18"/>
        </w:rPr>
        <w:tab/>
      </w:r>
      <w:r w:rsidRPr="009C091F">
        <w:rPr>
          <w:b w:val="0"/>
          <w:noProof/>
          <w:sz w:val="18"/>
        </w:rPr>
        <w:fldChar w:fldCharType="begin"/>
      </w:r>
      <w:r w:rsidRPr="009C091F">
        <w:rPr>
          <w:b w:val="0"/>
          <w:noProof/>
          <w:sz w:val="18"/>
        </w:rPr>
        <w:instrText xml:space="preserve"> PAGEREF _Toc185661871 \h </w:instrText>
      </w:r>
      <w:r w:rsidRPr="009C091F">
        <w:rPr>
          <w:b w:val="0"/>
          <w:noProof/>
          <w:sz w:val="18"/>
        </w:rPr>
      </w:r>
      <w:r w:rsidRPr="009C091F">
        <w:rPr>
          <w:b w:val="0"/>
          <w:noProof/>
          <w:sz w:val="18"/>
        </w:rPr>
        <w:fldChar w:fldCharType="separate"/>
      </w:r>
      <w:r w:rsidR="00F96134">
        <w:rPr>
          <w:b w:val="0"/>
          <w:noProof/>
          <w:sz w:val="18"/>
        </w:rPr>
        <w:t>217</w:t>
      </w:r>
      <w:r w:rsidRPr="009C091F">
        <w:rPr>
          <w:b w:val="0"/>
          <w:noProof/>
          <w:sz w:val="18"/>
        </w:rPr>
        <w:fldChar w:fldCharType="end"/>
      </w:r>
    </w:p>
    <w:p w14:paraId="66B26275" w14:textId="36747D0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134</w:t>
      </w:r>
      <w:r>
        <w:rPr>
          <w:noProof/>
        </w:rPr>
        <w:noBreakHyphen/>
        <w:t>1</w:t>
      </w:r>
      <w:r>
        <w:rPr>
          <w:noProof/>
        </w:rPr>
        <w:tab/>
        <w:t>Exercise of options</w:t>
      </w:r>
      <w:r w:rsidRPr="009C091F">
        <w:rPr>
          <w:noProof/>
        </w:rPr>
        <w:tab/>
      </w:r>
      <w:r w:rsidRPr="009C091F">
        <w:rPr>
          <w:noProof/>
        </w:rPr>
        <w:fldChar w:fldCharType="begin"/>
      </w:r>
      <w:r w:rsidRPr="009C091F">
        <w:rPr>
          <w:noProof/>
        </w:rPr>
        <w:instrText xml:space="preserve"> PAGEREF _Toc185661872 \h </w:instrText>
      </w:r>
      <w:r w:rsidRPr="009C091F">
        <w:rPr>
          <w:noProof/>
        </w:rPr>
      </w:r>
      <w:r w:rsidRPr="009C091F">
        <w:rPr>
          <w:noProof/>
        </w:rPr>
        <w:fldChar w:fldCharType="separate"/>
      </w:r>
      <w:r w:rsidR="00F96134">
        <w:rPr>
          <w:noProof/>
        </w:rPr>
        <w:t>217</w:t>
      </w:r>
      <w:r w:rsidRPr="009C091F">
        <w:rPr>
          <w:noProof/>
        </w:rPr>
        <w:fldChar w:fldCharType="end"/>
      </w:r>
    </w:p>
    <w:p w14:paraId="647813CB" w14:textId="3017D8EE"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137—Granny flat arrangements</w:t>
      </w:r>
      <w:r w:rsidRPr="009C091F">
        <w:rPr>
          <w:b w:val="0"/>
          <w:noProof/>
          <w:sz w:val="18"/>
        </w:rPr>
        <w:tab/>
      </w:r>
      <w:r w:rsidRPr="009C091F">
        <w:rPr>
          <w:b w:val="0"/>
          <w:noProof/>
          <w:sz w:val="18"/>
        </w:rPr>
        <w:fldChar w:fldCharType="begin"/>
      </w:r>
      <w:r w:rsidRPr="009C091F">
        <w:rPr>
          <w:b w:val="0"/>
          <w:noProof/>
          <w:sz w:val="18"/>
        </w:rPr>
        <w:instrText xml:space="preserve"> PAGEREF _Toc185661873 \h </w:instrText>
      </w:r>
      <w:r w:rsidRPr="009C091F">
        <w:rPr>
          <w:b w:val="0"/>
          <w:noProof/>
          <w:sz w:val="18"/>
        </w:rPr>
      </w:r>
      <w:r w:rsidRPr="009C091F">
        <w:rPr>
          <w:b w:val="0"/>
          <w:noProof/>
          <w:sz w:val="18"/>
        </w:rPr>
        <w:fldChar w:fldCharType="separate"/>
      </w:r>
      <w:r w:rsidR="00F96134">
        <w:rPr>
          <w:b w:val="0"/>
          <w:noProof/>
          <w:sz w:val="18"/>
        </w:rPr>
        <w:t>220</w:t>
      </w:r>
      <w:r w:rsidRPr="009C091F">
        <w:rPr>
          <w:b w:val="0"/>
          <w:noProof/>
          <w:sz w:val="18"/>
        </w:rPr>
        <w:fldChar w:fldCharType="end"/>
      </w:r>
    </w:p>
    <w:p w14:paraId="6D9C4529" w14:textId="320B63F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137</w:t>
      </w:r>
      <w:r>
        <w:rPr>
          <w:noProof/>
        </w:rPr>
        <w:noBreakHyphen/>
        <w:t>A—When CGT events do not happen</w:t>
      </w:r>
      <w:r w:rsidRPr="009C091F">
        <w:rPr>
          <w:b w:val="0"/>
          <w:noProof/>
          <w:sz w:val="18"/>
        </w:rPr>
        <w:tab/>
      </w:r>
      <w:r w:rsidRPr="009C091F">
        <w:rPr>
          <w:b w:val="0"/>
          <w:noProof/>
          <w:sz w:val="18"/>
        </w:rPr>
        <w:fldChar w:fldCharType="begin"/>
      </w:r>
      <w:r w:rsidRPr="009C091F">
        <w:rPr>
          <w:b w:val="0"/>
          <w:noProof/>
          <w:sz w:val="18"/>
        </w:rPr>
        <w:instrText xml:space="preserve"> PAGEREF _Toc185661874 \h </w:instrText>
      </w:r>
      <w:r w:rsidRPr="009C091F">
        <w:rPr>
          <w:b w:val="0"/>
          <w:noProof/>
          <w:sz w:val="18"/>
        </w:rPr>
      </w:r>
      <w:r w:rsidRPr="009C091F">
        <w:rPr>
          <w:b w:val="0"/>
          <w:noProof/>
          <w:sz w:val="18"/>
        </w:rPr>
        <w:fldChar w:fldCharType="separate"/>
      </w:r>
      <w:r w:rsidR="00F96134">
        <w:rPr>
          <w:b w:val="0"/>
          <w:noProof/>
          <w:sz w:val="18"/>
        </w:rPr>
        <w:t>220</w:t>
      </w:r>
      <w:r w:rsidRPr="009C091F">
        <w:rPr>
          <w:b w:val="0"/>
          <w:noProof/>
          <w:sz w:val="18"/>
        </w:rPr>
        <w:fldChar w:fldCharType="end"/>
      </w:r>
    </w:p>
    <w:p w14:paraId="1F161DBF" w14:textId="7609B4B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137</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_Toc185661875 \h </w:instrText>
      </w:r>
      <w:r w:rsidRPr="009C091F">
        <w:rPr>
          <w:b w:val="0"/>
          <w:noProof/>
          <w:sz w:val="18"/>
        </w:rPr>
      </w:r>
      <w:r w:rsidRPr="009C091F">
        <w:rPr>
          <w:b w:val="0"/>
          <w:noProof/>
          <w:sz w:val="18"/>
        </w:rPr>
        <w:fldChar w:fldCharType="separate"/>
      </w:r>
      <w:r w:rsidR="00F96134">
        <w:rPr>
          <w:b w:val="0"/>
          <w:noProof/>
          <w:sz w:val="18"/>
        </w:rPr>
        <w:t>220</w:t>
      </w:r>
      <w:r w:rsidRPr="009C091F">
        <w:rPr>
          <w:b w:val="0"/>
          <w:noProof/>
          <w:sz w:val="18"/>
        </w:rPr>
        <w:fldChar w:fldCharType="end"/>
      </w:r>
    </w:p>
    <w:p w14:paraId="2E7FF8F0" w14:textId="7E20B7B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137</w:t>
      </w:r>
      <w:r>
        <w:rPr>
          <w:noProof/>
        </w:rPr>
        <w:noBreakHyphen/>
        <w:t>1</w:t>
      </w:r>
      <w:r>
        <w:rPr>
          <w:noProof/>
        </w:rPr>
        <w:tab/>
        <w:t>What this Subdivision is about</w:t>
      </w:r>
      <w:r w:rsidRPr="009C091F">
        <w:rPr>
          <w:noProof/>
        </w:rPr>
        <w:tab/>
      </w:r>
      <w:r w:rsidRPr="009C091F">
        <w:rPr>
          <w:noProof/>
        </w:rPr>
        <w:fldChar w:fldCharType="begin"/>
      </w:r>
      <w:r w:rsidRPr="009C091F">
        <w:rPr>
          <w:noProof/>
        </w:rPr>
        <w:instrText xml:space="preserve"> PAGEREF _Toc185661876 \h </w:instrText>
      </w:r>
      <w:r w:rsidRPr="009C091F">
        <w:rPr>
          <w:noProof/>
        </w:rPr>
      </w:r>
      <w:r w:rsidRPr="009C091F">
        <w:rPr>
          <w:noProof/>
        </w:rPr>
        <w:fldChar w:fldCharType="separate"/>
      </w:r>
      <w:r w:rsidR="00F96134">
        <w:rPr>
          <w:noProof/>
        </w:rPr>
        <w:t>220</w:t>
      </w:r>
      <w:r w:rsidRPr="009C091F">
        <w:rPr>
          <w:noProof/>
        </w:rPr>
        <w:fldChar w:fldCharType="end"/>
      </w:r>
    </w:p>
    <w:p w14:paraId="7E7DCCC6" w14:textId="39AA4E9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_Toc185661877 \h </w:instrText>
      </w:r>
      <w:r w:rsidRPr="009C091F">
        <w:rPr>
          <w:b w:val="0"/>
          <w:noProof/>
          <w:sz w:val="18"/>
        </w:rPr>
      </w:r>
      <w:r w:rsidRPr="009C091F">
        <w:rPr>
          <w:b w:val="0"/>
          <w:noProof/>
          <w:sz w:val="18"/>
        </w:rPr>
        <w:fldChar w:fldCharType="separate"/>
      </w:r>
      <w:r w:rsidR="00F96134">
        <w:rPr>
          <w:b w:val="0"/>
          <w:noProof/>
          <w:sz w:val="18"/>
        </w:rPr>
        <w:t>220</w:t>
      </w:r>
      <w:r w:rsidRPr="009C091F">
        <w:rPr>
          <w:b w:val="0"/>
          <w:noProof/>
          <w:sz w:val="18"/>
        </w:rPr>
        <w:fldChar w:fldCharType="end"/>
      </w:r>
    </w:p>
    <w:p w14:paraId="3B25D3F9" w14:textId="00CD268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137</w:t>
      </w:r>
      <w:r>
        <w:rPr>
          <w:noProof/>
        </w:rPr>
        <w:noBreakHyphen/>
        <w:t>10</w:t>
      </w:r>
      <w:r>
        <w:rPr>
          <w:noProof/>
        </w:rPr>
        <w:tab/>
        <w:t>Meaning of key terms</w:t>
      </w:r>
      <w:r w:rsidRPr="009C091F">
        <w:rPr>
          <w:noProof/>
        </w:rPr>
        <w:tab/>
      </w:r>
      <w:r w:rsidRPr="009C091F">
        <w:rPr>
          <w:noProof/>
        </w:rPr>
        <w:fldChar w:fldCharType="begin"/>
      </w:r>
      <w:r w:rsidRPr="009C091F">
        <w:rPr>
          <w:noProof/>
        </w:rPr>
        <w:instrText xml:space="preserve"> PAGEREF _Toc185661878 \h </w:instrText>
      </w:r>
      <w:r w:rsidRPr="009C091F">
        <w:rPr>
          <w:noProof/>
        </w:rPr>
      </w:r>
      <w:r w:rsidRPr="009C091F">
        <w:rPr>
          <w:noProof/>
        </w:rPr>
        <w:fldChar w:fldCharType="separate"/>
      </w:r>
      <w:r w:rsidR="00F96134">
        <w:rPr>
          <w:noProof/>
        </w:rPr>
        <w:t>220</w:t>
      </w:r>
      <w:r w:rsidRPr="009C091F">
        <w:rPr>
          <w:noProof/>
        </w:rPr>
        <w:fldChar w:fldCharType="end"/>
      </w:r>
    </w:p>
    <w:p w14:paraId="3541BDAA" w14:textId="4F6B685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137</w:t>
      </w:r>
      <w:r>
        <w:rPr>
          <w:noProof/>
        </w:rPr>
        <w:noBreakHyphen/>
        <w:t>15</w:t>
      </w:r>
      <w:r>
        <w:rPr>
          <w:noProof/>
        </w:rPr>
        <w:tab/>
        <w:t>CGT event does not happen when a certain kind of granny flat arrangement is entered into</w:t>
      </w:r>
      <w:r w:rsidRPr="009C091F">
        <w:rPr>
          <w:noProof/>
        </w:rPr>
        <w:tab/>
      </w:r>
      <w:r w:rsidRPr="009C091F">
        <w:rPr>
          <w:noProof/>
        </w:rPr>
        <w:fldChar w:fldCharType="begin"/>
      </w:r>
      <w:r w:rsidRPr="009C091F">
        <w:rPr>
          <w:noProof/>
        </w:rPr>
        <w:instrText xml:space="preserve"> PAGEREF _Toc185661879 \h </w:instrText>
      </w:r>
      <w:r w:rsidRPr="009C091F">
        <w:rPr>
          <w:noProof/>
        </w:rPr>
      </w:r>
      <w:r w:rsidRPr="009C091F">
        <w:rPr>
          <w:noProof/>
        </w:rPr>
        <w:fldChar w:fldCharType="separate"/>
      </w:r>
      <w:r w:rsidR="00F96134">
        <w:rPr>
          <w:noProof/>
        </w:rPr>
        <w:t>221</w:t>
      </w:r>
      <w:r w:rsidRPr="009C091F">
        <w:rPr>
          <w:noProof/>
        </w:rPr>
        <w:fldChar w:fldCharType="end"/>
      </w:r>
    </w:p>
    <w:p w14:paraId="3616042A" w14:textId="1C2E787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137</w:t>
      </w:r>
      <w:r>
        <w:rPr>
          <w:noProof/>
        </w:rPr>
        <w:noBreakHyphen/>
        <w:t>20</w:t>
      </w:r>
      <w:r>
        <w:rPr>
          <w:noProof/>
        </w:rPr>
        <w:tab/>
        <w:t>CGT event does not happen when a certain kind of granny flat arrangement is varied</w:t>
      </w:r>
      <w:r w:rsidRPr="009C091F">
        <w:rPr>
          <w:noProof/>
        </w:rPr>
        <w:tab/>
      </w:r>
      <w:r w:rsidRPr="009C091F">
        <w:rPr>
          <w:noProof/>
        </w:rPr>
        <w:fldChar w:fldCharType="begin"/>
      </w:r>
      <w:r w:rsidRPr="009C091F">
        <w:rPr>
          <w:noProof/>
        </w:rPr>
        <w:instrText xml:space="preserve"> PAGEREF _Toc185661880 \h </w:instrText>
      </w:r>
      <w:r w:rsidRPr="009C091F">
        <w:rPr>
          <w:noProof/>
        </w:rPr>
      </w:r>
      <w:r w:rsidRPr="009C091F">
        <w:rPr>
          <w:noProof/>
        </w:rPr>
        <w:fldChar w:fldCharType="separate"/>
      </w:r>
      <w:r w:rsidR="00F96134">
        <w:rPr>
          <w:noProof/>
        </w:rPr>
        <w:t>222</w:t>
      </w:r>
      <w:r w:rsidRPr="009C091F">
        <w:rPr>
          <w:noProof/>
        </w:rPr>
        <w:fldChar w:fldCharType="end"/>
      </w:r>
    </w:p>
    <w:p w14:paraId="05AA9E32" w14:textId="6FD7C73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137</w:t>
      </w:r>
      <w:r>
        <w:rPr>
          <w:noProof/>
        </w:rPr>
        <w:noBreakHyphen/>
        <w:t>25</w:t>
      </w:r>
      <w:r>
        <w:rPr>
          <w:noProof/>
        </w:rPr>
        <w:tab/>
        <w:t>CGT event does not happen when a certain kind of granny flat arrangement is terminated</w:t>
      </w:r>
      <w:r w:rsidRPr="009C091F">
        <w:rPr>
          <w:noProof/>
        </w:rPr>
        <w:tab/>
      </w:r>
      <w:r w:rsidRPr="009C091F">
        <w:rPr>
          <w:noProof/>
        </w:rPr>
        <w:fldChar w:fldCharType="begin"/>
      </w:r>
      <w:r w:rsidRPr="009C091F">
        <w:rPr>
          <w:noProof/>
        </w:rPr>
        <w:instrText xml:space="preserve"> PAGEREF _Toc185661881 \h </w:instrText>
      </w:r>
      <w:r w:rsidRPr="009C091F">
        <w:rPr>
          <w:noProof/>
        </w:rPr>
      </w:r>
      <w:r w:rsidRPr="009C091F">
        <w:rPr>
          <w:noProof/>
        </w:rPr>
        <w:fldChar w:fldCharType="separate"/>
      </w:r>
      <w:r w:rsidR="00F96134">
        <w:rPr>
          <w:noProof/>
        </w:rPr>
        <w:t>223</w:t>
      </w:r>
      <w:r w:rsidRPr="009C091F">
        <w:rPr>
          <w:noProof/>
        </w:rPr>
        <w:fldChar w:fldCharType="end"/>
      </w:r>
    </w:p>
    <w:p w14:paraId="7D839CF5" w14:textId="39F7F2DC"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149—When an asset stops being a pre</w:t>
      </w:r>
      <w:r>
        <w:rPr>
          <w:noProof/>
        </w:rPr>
        <w:noBreakHyphen/>
        <w:t>CGT asset</w:t>
      </w:r>
      <w:r w:rsidRPr="009C091F">
        <w:rPr>
          <w:b w:val="0"/>
          <w:noProof/>
          <w:sz w:val="18"/>
        </w:rPr>
        <w:tab/>
      </w:r>
      <w:r w:rsidRPr="009C091F">
        <w:rPr>
          <w:b w:val="0"/>
          <w:noProof/>
          <w:sz w:val="18"/>
        </w:rPr>
        <w:fldChar w:fldCharType="begin"/>
      </w:r>
      <w:r w:rsidRPr="009C091F">
        <w:rPr>
          <w:b w:val="0"/>
          <w:noProof/>
          <w:sz w:val="18"/>
        </w:rPr>
        <w:instrText xml:space="preserve"> PAGEREF _Toc185661882 \h </w:instrText>
      </w:r>
      <w:r w:rsidRPr="009C091F">
        <w:rPr>
          <w:b w:val="0"/>
          <w:noProof/>
          <w:sz w:val="18"/>
        </w:rPr>
      </w:r>
      <w:r w:rsidRPr="009C091F">
        <w:rPr>
          <w:b w:val="0"/>
          <w:noProof/>
          <w:sz w:val="18"/>
        </w:rPr>
        <w:fldChar w:fldCharType="separate"/>
      </w:r>
      <w:r w:rsidR="00F96134">
        <w:rPr>
          <w:b w:val="0"/>
          <w:noProof/>
          <w:sz w:val="18"/>
        </w:rPr>
        <w:t>224</w:t>
      </w:r>
      <w:r w:rsidRPr="009C091F">
        <w:rPr>
          <w:b w:val="0"/>
          <w:noProof/>
          <w:sz w:val="18"/>
        </w:rPr>
        <w:fldChar w:fldCharType="end"/>
      </w:r>
    </w:p>
    <w:p w14:paraId="3D295711" w14:textId="672ED96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149</w:t>
      </w:r>
      <w:r>
        <w:rPr>
          <w:noProof/>
        </w:rPr>
        <w:noBreakHyphen/>
        <w:t>A—Key concepts</w:t>
      </w:r>
      <w:r w:rsidRPr="009C091F">
        <w:rPr>
          <w:b w:val="0"/>
          <w:noProof/>
          <w:sz w:val="18"/>
        </w:rPr>
        <w:tab/>
      </w:r>
      <w:r w:rsidRPr="009C091F">
        <w:rPr>
          <w:b w:val="0"/>
          <w:noProof/>
          <w:sz w:val="18"/>
        </w:rPr>
        <w:fldChar w:fldCharType="begin"/>
      </w:r>
      <w:r w:rsidRPr="009C091F">
        <w:rPr>
          <w:b w:val="0"/>
          <w:noProof/>
          <w:sz w:val="18"/>
        </w:rPr>
        <w:instrText xml:space="preserve"> PAGEREF _Toc185661883 \h </w:instrText>
      </w:r>
      <w:r w:rsidRPr="009C091F">
        <w:rPr>
          <w:b w:val="0"/>
          <w:noProof/>
          <w:sz w:val="18"/>
        </w:rPr>
      </w:r>
      <w:r w:rsidRPr="009C091F">
        <w:rPr>
          <w:b w:val="0"/>
          <w:noProof/>
          <w:sz w:val="18"/>
        </w:rPr>
        <w:fldChar w:fldCharType="separate"/>
      </w:r>
      <w:r w:rsidR="00F96134">
        <w:rPr>
          <w:b w:val="0"/>
          <w:noProof/>
          <w:sz w:val="18"/>
        </w:rPr>
        <w:t>224</w:t>
      </w:r>
      <w:r w:rsidRPr="009C091F">
        <w:rPr>
          <w:b w:val="0"/>
          <w:noProof/>
          <w:sz w:val="18"/>
        </w:rPr>
        <w:fldChar w:fldCharType="end"/>
      </w:r>
    </w:p>
    <w:p w14:paraId="75FE0EF3" w14:textId="0AC56E7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10</w:t>
      </w:r>
      <w:r>
        <w:rPr>
          <w:noProof/>
        </w:rPr>
        <w:tab/>
        <w:t>What is a pre</w:t>
      </w:r>
      <w:r>
        <w:rPr>
          <w:noProof/>
        </w:rPr>
        <w:noBreakHyphen/>
        <w:t>CGT asset?</w:t>
      </w:r>
      <w:r w:rsidRPr="009C091F">
        <w:rPr>
          <w:noProof/>
        </w:rPr>
        <w:tab/>
      </w:r>
      <w:r w:rsidRPr="009C091F">
        <w:rPr>
          <w:noProof/>
        </w:rPr>
        <w:fldChar w:fldCharType="begin"/>
      </w:r>
      <w:r w:rsidRPr="009C091F">
        <w:rPr>
          <w:noProof/>
        </w:rPr>
        <w:instrText xml:space="preserve"> PAGEREF _Toc185661884 \h </w:instrText>
      </w:r>
      <w:r w:rsidRPr="009C091F">
        <w:rPr>
          <w:noProof/>
        </w:rPr>
      </w:r>
      <w:r w:rsidRPr="009C091F">
        <w:rPr>
          <w:noProof/>
        </w:rPr>
        <w:fldChar w:fldCharType="separate"/>
      </w:r>
      <w:r w:rsidR="00F96134">
        <w:rPr>
          <w:noProof/>
        </w:rPr>
        <w:t>224</w:t>
      </w:r>
      <w:r w:rsidRPr="009C091F">
        <w:rPr>
          <w:noProof/>
        </w:rPr>
        <w:fldChar w:fldCharType="end"/>
      </w:r>
    </w:p>
    <w:p w14:paraId="2E907012" w14:textId="65E58FA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15</w:t>
      </w:r>
      <w:r>
        <w:rPr>
          <w:noProof/>
        </w:rPr>
        <w:tab/>
        <w:t>Majority underlying interests in a CGT asset</w:t>
      </w:r>
      <w:r w:rsidRPr="009C091F">
        <w:rPr>
          <w:noProof/>
        </w:rPr>
        <w:tab/>
      </w:r>
      <w:r w:rsidRPr="009C091F">
        <w:rPr>
          <w:noProof/>
        </w:rPr>
        <w:fldChar w:fldCharType="begin"/>
      </w:r>
      <w:r w:rsidRPr="009C091F">
        <w:rPr>
          <w:noProof/>
        </w:rPr>
        <w:instrText xml:space="preserve"> PAGEREF _Toc185661885 \h </w:instrText>
      </w:r>
      <w:r w:rsidRPr="009C091F">
        <w:rPr>
          <w:noProof/>
        </w:rPr>
      </w:r>
      <w:r w:rsidRPr="009C091F">
        <w:rPr>
          <w:noProof/>
        </w:rPr>
        <w:fldChar w:fldCharType="separate"/>
      </w:r>
      <w:r w:rsidR="00F96134">
        <w:rPr>
          <w:noProof/>
        </w:rPr>
        <w:t>225</w:t>
      </w:r>
      <w:r w:rsidRPr="009C091F">
        <w:rPr>
          <w:noProof/>
        </w:rPr>
        <w:fldChar w:fldCharType="end"/>
      </w:r>
    </w:p>
    <w:p w14:paraId="76283CAD" w14:textId="3382B13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lastRenderedPageBreak/>
        <w:t>Subdivision 149</w:t>
      </w:r>
      <w:r>
        <w:rPr>
          <w:noProof/>
        </w:rPr>
        <w:noBreakHyphen/>
        <w:t>B—When asset of non</w:t>
      </w:r>
      <w:r>
        <w:rPr>
          <w:noProof/>
        </w:rPr>
        <w:noBreakHyphen/>
        <w:t>public entity stops being a pre</w:t>
      </w:r>
      <w:r>
        <w:rPr>
          <w:noProof/>
        </w:rPr>
        <w:noBreakHyphen/>
        <w:t>CGT asset</w:t>
      </w:r>
      <w:r w:rsidRPr="009C091F">
        <w:rPr>
          <w:b w:val="0"/>
          <w:noProof/>
          <w:sz w:val="18"/>
        </w:rPr>
        <w:tab/>
      </w:r>
      <w:r w:rsidRPr="009C091F">
        <w:rPr>
          <w:b w:val="0"/>
          <w:noProof/>
          <w:sz w:val="18"/>
        </w:rPr>
        <w:fldChar w:fldCharType="begin"/>
      </w:r>
      <w:r w:rsidRPr="009C091F">
        <w:rPr>
          <w:b w:val="0"/>
          <w:noProof/>
          <w:sz w:val="18"/>
        </w:rPr>
        <w:instrText xml:space="preserve"> PAGEREF _Toc185661886 \h </w:instrText>
      </w:r>
      <w:r w:rsidRPr="009C091F">
        <w:rPr>
          <w:b w:val="0"/>
          <w:noProof/>
          <w:sz w:val="18"/>
        </w:rPr>
      </w:r>
      <w:r w:rsidRPr="009C091F">
        <w:rPr>
          <w:b w:val="0"/>
          <w:noProof/>
          <w:sz w:val="18"/>
        </w:rPr>
        <w:fldChar w:fldCharType="separate"/>
      </w:r>
      <w:r w:rsidR="00F96134">
        <w:rPr>
          <w:b w:val="0"/>
          <w:noProof/>
          <w:sz w:val="18"/>
        </w:rPr>
        <w:t>226</w:t>
      </w:r>
      <w:r w:rsidRPr="009C091F">
        <w:rPr>
          <w:b w:val="0"/>
          <w:noProof/>
          <w:sz w:val="18"/>
        </w:rPr>
        <w:fldChar w:fldCharType="end"/>
      </w:r>
    </w:p>
    <w:p w14:paraId="00ACA666" w14:textId="28FE444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25</w:t>
      </w:r>
      <w:r>
        <w:rPr>
          <w:noProof/>
        </w:rPr>
        <w:tab/>
        <w:t>Which entities are affected</w:t>
      </w:r>
      <w:r w:rsidRPr="009C091F">
        <w:rPr>
          <w:noProof/>
        </w:rPr>
        <w:tab/>
      </w:r>
      <w:r w:rsidRPr="009C091F">
        <w:rPr>
          <w:noProof/>
        </w:rPr>
        <w:fldChar w:fldCharType="begin"/>
      </w:r>
      <w:r w:rsidRPr="009C091F">
        <w:rPr>
          <w:noProof/>
        </w:rPr>
        <w:instrText xml:space="preserve"> PAGEREF _Toc185661887 \h </w:instrText>
      </w:r>
      <w:r w:rsidRPr="009C091F">
        <w:rPr>
          <w:noProof/>
        </w:rPr>
      </w:r>
      <w:r w:rsidRPr="009C091F">
        <w:rPr>
          <w:noProof/>
        </w:rPr>
        <w:fldChar w:fldCharType="separate"/>
      </w:r>
      <w:r w:rsidR="00F96134">
        <w:rPr>
          <w:noProof/>
        </w:rPr>
        <w:t>226</w:t>
      </w:r>
      <w:r w:rsidRPr="009C091F">
        <w:rPr>
          <w:noProof/>
        </w:rPr>
        <w:fldChar w:fldCharType="end"/>
      </w:r>
    </w:p>
    <w:p w14:paraId="7A7839BE" w14:textId="24749D5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30</w:t>
      </w:r>
      <w:r>
        <w:rPr>
          <w:noProof/>
        </w:rPr>
        <w:tab/>
        <w:t>Effects if asset no longer has same majority underlying ownership</w:t>
      </w:r>
      <w:r w:rsidRPr="009C091F">
        <w:rPr>
          <w:noProof/>
        </w:rPr>
        <w:tab/>
      </w:r>
      <w:r w:rsidRPr="009C091F">
        <w:rPr>
          <w:noProof/>
        </w:rPr>
        <w:fldChar w:fldCharType="begin"/>
      </w:r>
      <w:r w:rsidRPr="009C091F">
        <w:rPr>
          <w:noProof/>
        </w:rPr>
        <w:instrText xml:space="preserve"> PAGEREF _Toc185661888 \h </w:instrText>
      </w:r>
      <w:r w:rsidRPr="009C091F">
        <w:rPr>
          <w:noProof/>
        </w:rPr>
      </w:r>
      <w:r w:rsidRPr="009C091F">
        <w:rPr>
          <w:noProof/>
        </w:rPr>
        <w:fldChar w:fldCharType="separate"/>
      </w:r>
      <w:r w:rsidR="00F96134">
        <w:rPr>
          <w:noProof/>
        </w:rPr>
        <w:t>226</w:t>
      </w:r>
      <w:r w:rsidRPr="009C091F">
        <w:rPr>
          <w:noProof/>
        </w:rPr>
        <w:fldChar w:fldCharType="end"/>
      </w:r>
    </w:p>
    <w:p w14:paraId="714C320C" w14:textId="12B5BDA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35</w:t>
      </w:r>
      <w:r>
        <w:rPr>
          <w:noProof/>
        </w:rPr>
        <w:tab/>
        <w:t>Cost base elements of asset that stops being a pre</w:t>
      </w:r>
      <w:r>
        <w:rPr>
          <w:noProof/>
        </w:rPr>
        <w:noBreakHyphen/>
        <w:t>CGT asset</w:t>
      </w:r>
      <w:r w:rsidRPr="009C091F">
        <w:rPr>
          <w:noProof/>
        </w:rPr>
        <w:tab/>
      </w:r>
      <w:r w:rsidRPr="009C091F">
        <w:rPr>
          <w:noProof/>
        </w:rPr>
        <w:fldChar w:fldCharType="begin"/>
      </w:r>
      <w:r w:rsidRPr="009C091F">
        <w:rPr>
          <w:noProof/>
        </w:rPr>
        <w:instrText xml:space="preserve"> PAGEREF _Toc185661889 \h </w:instrText>
      </w:r>
      <w:r w:rsidRPr="009C091F">
        <w:rPr>
          <w:noProof/>
        </w:rPr>
      </w:r>
      <w:r w:rsidRPr="009C091F">
        <w:rPr>
          <w:noProof/>
        </w:rPr>
        <w:fldChar w:fldCharType="separate"/>
      </w:r>
      <w:r w:rsidR="00F96134">
        <w:rPr>
          <w:noProof/>
        </w:rPr>
        <w:t>227</w:t>
      </w:r>
      <w:r w:rsidRPr="009C091F">
        <w:rPr>
          <w:noProof/>
        </w:rPr>
        <w:fldChar w:fldCharType="end"/>
      </w:r>
    </w:p>
    <w:p w14:paraId="1328DDB0" w14:textId="6EEB732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149</w:t>
      </w:r>
      <w:r>
        <w:rPr>
          <w:noProof/>
        </w:rPr>
        <w:noBreakHyphen/>
        <w:t>C—When asset of public entity stops being a pre</w:t>
      </w:r>
      <w:r>
        <w:rPr>
          <w:noProof/>
        </w:rPr>
        <w:noBreakHyphen/>
        <w:t>CGT asset</w:t>
      </w:r>
      <w:r w:rsidRPr="009C091F">
        <w:rPr>
          <w:b w:val="0"/>
          <w:noProof/>
          <w:sz w:val="18"/>
        </w:rPr>
        <w:tab/>
      </w:r>
      <w:r w:rsidRPr="009C091F">
        <w:rPr>
          <w:b w:val="0"/>
          <w:noProof/>
          <w:sz w:val="18"/>
        </w:rPr>
        <w:fldChar w:fldCharType="begin"/>
      </w:r>
      <w:r w:rsidRPr="009C091F">
        <w:rPr>
          <w:b w:val="0"/>
          <w:noProof/>
          <w:sz w:val="18"/>
        </w:rPr>
        <w:instrText xml:space="preserve"> PAGEREF _Toc185661890 \h </w:instrText>
      </w:r>
      <w:r w:rsidRPr="009C091F">
        <w:rPr>
          <w:b w:val="0"/>
          <w:noProof/>
          <w:sz w:val="18"/>
        </w:rPr>
      </w:r>
      <w:r w:rsidRPr="009C091F">
        <w:rPr>
          <w:b w:val="0"/>
          <w:noProof/>
          <w:sz w:val="18"/>
        </w:rPr>
        <w:fldChar w:fldCharType="separate"/>
      </w:r>
      <w:r w:rsidR="00F96134">
        <w:rPr>
          <w:b w:val="0"/>
          <w:noProof/>
          <w:sz w:val="18"/>
        </w:rPr>
        <w:t>228</w:t>
      </w:r>
      <w:r w:rsidRPr="009C091F">
        <w:rPr>
          <w:b w:val="0"/>
          <w:noProof/>
          <w:sz w:val="18"/>
        </w:rPr>
        <w:fldChar w:fldCharType="end"/>
      </w:r>
    </w:p>
    <w:p w14:paraId="21CD6EFF" w14:textId="6DB4E2B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50</w:t>
      </w:r>
      <w:r>
        <w:rPr>
          <w:noProof/>
        </w:rPr>
        <w:tab/>
        <w:t>Which entities are affected</w:t>
      </w:r>
      <w:r w:rsidRPr="009C091F">
        <w:rPr>
          <w:noProof/>
        </w:rPr>
        <w:tab/>
      </w:r>
      <w:r w:rsidRPr="009C091F">
        <w:rPr>
          <w:noProof/>
        </w:rPr>
        <w:fldChar w:fldCharType="begin"/>
      </w:r>
      <w:r w:rsidRPr="009C091F">
        <w:rPr>
          <w:noProof/>
        </w:rPr>
        <w:instrText xml:space="preserve"> PAGEREF _Toc185661891 \h </w:instrText>
      </w:r>
      <w:r w:rsidRPr="009C091F">
        <w:rPr>
          <w:noProof/>
        </w:rPr>
      </w:r>
      <w:r w:rsidRPr="009C091F">
        <w:rPr>
          <w:noProof/>
        </w:rPr>
        <w:fldChar w:fldCharType="separate"/>
      </w:r>
      <w:r w:rsidR="00F96134">
        <w:rPr>
          <w:noProof/>
        </w:rPr>
        <w:t>228</w:t>
      </w:r>
      <w:r w:rsidRPr="009C091F">
        <w:rPr>
          <w:noProof/>
        </w:rPr>
        <w:fldChar w:fldCharType="end"/>
      </w:r>
    </w:p>
    <w:p w14:paraId="6128001B" w14:textId="5AD99A9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55</w:t>
      </w:r>
      <w:r>
        <w:rPr>
          <w:noProof/>
        </w:rPr>
        <w:tab/>
        <w:t>Entity to give the Commissioner evidence periodically as to whether asset still has same majority underlying ownership</w:t>
      </w:r>
      <w:r w:rsidRPr="009C091F">
        <w:rPr>
          <w:noProof/>
        </w:rPr>
        <w:tab/>
      </w:r>
      <w:r w:rsidRPr="009C091F">
        <w:rPr>
          <w:noProof/>
        </w:rPr>
        <w:fldChar w:fldCharType="begin"/>
      </w:r>
      <w:r w:rsidRPr="009C091F">
        <w:rPr>
          <w:noProof/>
        </w:rPr>
        <w:instrText xml:space="preserve"> PAGEREF _Toc185661892 \h </w:instrText>
      </w:r>
      <w:r w:rsidRPr="009C091F">
        <w:rPr>
          <w:noProof/>
        </w:rPr>
      </w:r>
      <w:r w:rsidRPr="009C091F">
        <w:rPr>
          <w:noProof/>
        </w:rPr>
        <w:fldChar w:fldCharType="separate"/>
      </w:r>
      <w:r w:rsidR="00F96134">
        <w:rPr>
          <w:noProof/>
        </w:rPr>
        <w:t>229</w:t>
      </w:r>
      <w:r w:rsidRPr="009C091F">
        <w:rPr>
          <w:noProof/>
        </w:rPr>
        <w:fldChar w:fldCharType="end"/>
      </w:r>
    </w:p>
    <w:p w14:paraId="5698F2FC" w14:textId="30AC744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60</w:t>
      </w:r>
      <w:r>
        <w:rPr>
          <w:noProof/>
        </w:rPr>
        <w:tab/>
        <w:t>What the evidence must show</w:t>
      </w:r>
      <w:r w:rsidRPr="009C091F">
        <w:rPr>
          <w:noProof/>
        </w:rPr>
        <w:tab/>
      </w:r>
      <w:r w:rsidRPr="009C091F">
        <w:rPr>
          <w:noProof/>
        </w:rPr>
        <w:fldChar w:fldCharType="begin"/>
      </w:r>
      <w:r w:rsidRPr="009C091F">
        <w:rPr>
          <w:noProof/>
        </w:rPr>
        <w:instrText xml:space="preserve"> PAGEREF _Toc185661893 \h </w:instrText>
      </w:r>
      <w:r w:rsidRPr="009C091F">
        <w:rPr>
          <w:noProof/>
        </w:rPr>
      </w:r>
      <w:r w:rsidRPr="009C091F">
        <w:rPr>
          <w:noProof/>
        </w:rPr>
        <w:fldChar w:fldCharType="separate"/>
      </w:r>
      <w:r w:rsidR="00F96134">
        <w:rPr>
          <w:noProof/>
        </w:rPr>
        <w:t>231</w:t>
      </w:r>
      <w:r w:rsidRPr="009C091F">
        <w:rPr>
          <w:noProof/>
        </w:rPr>
        <w:fldChar w:fldCharType="end"/>
      </w:r>
    </w:p>
    <w:p w14:paraId="44AE8BF5" w14:textId="725DC3C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70</w:t>
      </w:r>
      <w:r>
        <w:rPr>
          <w:noProof/>
        </w:rPr>
        <w:tab/>
        <w:t>Effects if asset no longer has same majority underlying ownership</w:t>
      </w:r>
      <w:r w:rsidRPr="009C091F">
        <w:rPr>
          <w:noProof/>
        </w:rPr>
        <w:tab/>
      </w:r>
      <w:r w:rsidRPr="009C091F">
        <w:rPr>
          <w:noProof/>
        </w:rPr>
        <w:fldChar w:fldCharType="begin"/>
      </w:r>
      <w:r w:rsidRPr="009C091F">
        <w:rPr>
          <w:noProof/>
        </w:rPr>
        <w:instrText xml:space="preserve"> PAGEREF _Toc185661894 \h </w:instrText>
      </w:r>
      <w:r w:rsidRPr="009C091F">
        <w:rPr>
          <w:noProof/>
        </w:rPr>
      </w:r>
      <w:r w:rsidRPr="009C091F">
        <w:rPr>
          <w:noProof/>
        </w:rPr>
        <w:fldChar w:fldCharType="separate"/>
      </w:r>
      <w:r w:rsidR="00F96134">
        <w:rPr>
          <w:noProof/>
        </w:rPr>
        <w:t>232</w:t>
      </w:r>
      <w:r w:rsidRPr="009C091F">
        <w:rPr>
          <w:noProof/>
        </w:rPr>
        <w:fldChar w:fldCharType="end"/>
      </w:r>
    </w:p>
    <w:p w14:paraId="773C0ABF" w14:textId="6F4E408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75</w:t>
      </w:r>
      <w:r>
        <w:rPr>
          <w:noProof/>
        </w:rPr>
        <w:tab/>
        <w:t>Cost base elements of asset that stops being a pre</w:t>
      </w:r>
      <w:r>
        <w:rPr>
          <w:noProof/>
        </w:rPr>
        <w:noBreakHyphen/>
        <w:t>CGT asset</w:t>
      </w:r>
      <w:r w:rsidRPr="009C091F">
        <w:rPr>
          <w:noProof/>
        </w:rPr>
        <w:tab/>
      </w:r>
      <w:r w:rsidRPr="009C091F">
        <w:rPr>
          <w:noProof/>
        </w:rPr>
        <w:fldChar w:fldCharType="begin"/>
      </w:r>
      <w:r w:rsidRPr="009C091F">
        <w:rPr>
          <w:noProof/>
        </w:rPr>
        <w:instrText xml:space="preserve"> PAGEREF _Toc185661895 \h </w:instrText>
      </w:r>
      <w:r w:rsidRPr="009C091F">
        <w:rPr>
          <w:noProof/>
        </w:rPr>
      </w:r>
      <w:r w:rsidRPr="009C091F">
        <w:rPr>
          <w:noProof/>
        </w:rPr>
        <w:fldChar w:fldCharType="separate"/>
      </w:r>
      <w:r w:rsidR="00F96134">
        <w:rPr>
          <w:noProof/>
        </w:rPr>
        <w:t>233</w:t>
      </w:r>
      <w:r w:rsidRPr="009C091F">
        <w:rPr>
          <w:noProof/>
        </w:rPr>
        <w:fldChar w:fldCharType="end"/>
      </w:r>
    </w:p>
    <w:p w14:paraId="55752BEF" w14:textId="22FB882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80</w:t>
      </w:r>
      <w:r>
        <w:rPr>
          <w:noProof/>
        </w:rPr>
        <w:tab/>
        <w:t>No more evidence needed after asset stops being a pre</w:t>
      </w:r>
      <w:r>
        <w:rPr>
          <w:noProof/>
        </w:rPr>
        <w:noBreakHyphen/>
        <w:t>CGT asset</w:t>
      </w:r>
      <w:r w:rsidRPr="009C091F">
        <w:rPr>
          <w:noProof/>
        </w:rPr>
        <w:tab/>
      </w:r>
      <w:r w:rsidRPr="009C091F">
        <w:rPr>
          <w:noProof/>
        </w:rPr>
        <w:fldChar w:fldCharType="begin"/>
      </w:r>
      <w:r w:rsidRPr="009C091F">
        <w:rPr>
          <w:noProof/>
        </w:rPr>
        <w:instrText xml:space="preserve"> PAGEREF _Toc185661896 \h </w:instrText>
      </w:r>
      <w:r w:rsidRPr="009C091F">
        <w:rPr>
          <w:noProof/>
        </w:rPr>
      </w:r>
      <w:r w:rsidRPr="009C091F">
        <w:rPr>
          <w:noProof/>
        </w:rPr>
        <w:fldChar w:fldCharType="separate"/>
      </w:r>
      <w:r w:rsidR="00F96134">
        <w:rPr>
          <w:noProof/>
        </w:rPr>
        <w:t>233</w:t>
      </w:r>
      <w:r w:rsidRPr="009C091F">
        <w:rPr>
          <w:noProof/>
        </w:rPr>
        <w:fldChar w:fldCharType="end"/>
      </w:r>
    </w:p>
    <w:p w14:paraId="0B23550E" w14:textId="471B8BD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149</w:t>
      </w:r>
      <w:r>
        <w:rPr>
          <w:noProof/>
        </w:rPr>
        <w:noBreakHyphen/>
        <w:t>F—How to treat a “demutualised” public entity</w:t>
      </w:r>
      <w:r w:rsidRPr="009C091F">
        <w:rPr>
          <w:b w:val="0"/>
          <w:noProof/>
          <w:sz w:val="18"/>
        </w:rPr>
        <w:tab/>
      </w:r>
      <w:r w:rsidRPr="009C091F">
        <w:rPr>
          <w:b w:val="0"/>
          <w:noProof/>
          <w:sz w:val="18"/>
        </w:rPr>
        <w:fldChar w:fldCharType="begin"/>
      </w:r>
      <w:r w:rsidRPr="009C091F">
        <w:rPr>
          <w:b w:val="0"/>
          <w:noProof/>
          <w:sz w:val="18"/>
        </w:rPr>
        <w:instrText xml:space="preserve"> PAGEREF _Toc185661897 \h </w:instrText>
      </w:r>
      <w:r w:rsidRPr="009C091F">
        <w:rPr>
          <w:b w:val="0"/>
          <w:noProof/>
          <w:sz w:val="18"/>
        </w:rPr>
      </w:r>
      <w:r w:rsidRPr="009C091F">
        <w:rPr>
          <w:b w:val="0"/>
          <w:noProof/>
          <w:sz w:val="18"/>
        </w:rPr>
        <w:fldChar w:fldCharType="separate"/>
      </w:r>
      <w:r w:rsidR="00F96134">
        <w:rPr>
          <w:b w:val="0"/>
          <w:noProof/>
          <w:sz w:val="18"/>
        </w:rPr>
        <w:t>233</w:t>
      </w:r>
      <w:r w:rsidRPr="009C091F">
        <w:rPr>
          <w:b w:val="0"/>
          <w:noProof/>
          <w:sz w:val="18"/>
        </w:rPr>
        <w:fldChar w:fldCharType="end"/>
      </w:r>
    </w:p>
    <w:p w14:paraId="6582BCC5" w14:textId="2E74A58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162</w:t>
      </w:r>
      <w:r>
        <w:rPr>
          <w:noProof/>
        </w:rPr>
        <w:tab/>
        <w:t>Subdivision applies only if entity gives sufficient evidence</w:t>
      </w:r>
      <w:r w:rsidRPr="009C091F">
        <w:rPr>
          <w:noProof/>
        </w:rPr>
        <w:tab/>
      </w:r>
      <w:r w:rsidRPr="009C091F">
        <w:rPr>
          <w:noProof/>
        </w:rPr>
        <w:fldChar w:fldCharType="begin"/>
      </w:r>
      <w:r w:rsidRPr="009C091F">
        <w:rPr>
          <w:noProof/>
        </w:rPr>
        <w:instrText xml:space="preserve"> PAGEREF _Toc185661898 \h </w:instrText>
      </w:r>
      <w:r w:rsidRPr="009C091F">
        <w:rPr>
          <w:noProof/>
        </w:rPr>
      </w:r>
      <w:r w:rsidRPr="009C091F">
        <w:rPr>
          <w:noProof/>
        </w:rPr>
        <w:fldChar w:fldCharType="separate"/>
      </w:r>
      <w:r w:rsidR="00F96134">
        <w:rPr>
          <w:noProof/>
        </w:rPr>
        <w:t>233</w:t>
      </w:r>
      <w:r w:rsidRPr="009C091F">
        <w:rPr>
          <w:noProof/>
        </w:rPr>
        <w:fldChar w:fldCharType="end"/>
      </w:r>
    </w:p>
    <w:p w14:paraId="6390C4BB" w14:textId="2AEEFCA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165</w:t>
      </w:r>
      <w:r>
        <w:rPr>
          <w:noProof/>
        </w:rPr>
        <w:tab/>
        <w:t>Members treated as having underlying interests in assets until demutualisation</w:t>
      </w:r>
      <w:r w:rsidRPr="009C091F">
        <w:rPr>
          <w:noProof/>
        </w:rPr>
        <w:tab/>
      </w:r>
      <w:r w:rsidRPr="009C091F">
        <w:rPr>
          <w:noProof/>
        </w:rPr>
        <w:fldChar w:fldCharType="begin"/>
      </w:r>
      <w:r w:rsidRPr="009C091F">
        <w:rPr>
          <w:noProof/>
        </w:rPr>
        <w:instrText xml:space="preserve"> PAGEREF _Toc185661899 \h </w:instrText>
      </w:r>
      <w:r w:rsidRPr="009C091F">
        <w:rPr>
          <w:noProof/>
        </w:rPr>
      </w:r>
      <w:r w:rsidRPr="009C091F">
        <w:rPr>
          <w:noProof/>
        </w:rPr>
        <w:fldChar w:fldCharType="separate"/>
      </w:r>
      <w:r w:rsidR="00F96134">
        <w:rPr>
          <w:noProof/>
        </w:rPr>
        <w:t>234</w:t>
      </w:r>
      <w:r w:rsidRPr="009C091F">
        <w:rPr>
          <w:noProof/>
        </w:rPr>
        <w:fldChar w:fldCharType="end"/>
      </w:r>
    </w:p>
    <w:p w14:paraId="43D81ABE" w14:textId="1A6EA31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149</w:t>
      </w:r>
      <w:r>
        <w:rPr>
          <w:noProof/>
        </w:rPr>
        <w:noBreakHyphen/>
        <w:t>170</w:t>
      </w:r>
      <w:r>
        <w:rPr>
          <w:noProof/>
        </w:rPr>
        <w:tab/>
        <w:t>Effect of demutualisation of interposed company</w:t>
      </w:r>
      <w:r w:rsidRPr="009C091F">
        <w:rPr>
          <w:noProof/>
        </w:rPr>
        <w:tab/>
      </w:r>
      <w:r w:rsidRPr="009C091F">
        <w:rPr>
          <w:noProof/>
        </w:rPr>
        <w:fldChar w:fldCharType="begin"/>
      </w:r>
      <w:r w:rsidRPr="009C091F">
        <w:rPr>
          <w:noProof/>
        </w:rPr>
        <w:instrText xml:space="preserve"> PAGEREF _Toc185661900 \h </w:instrText>
      </w:r>
      <w:r w:rsidRPr="009C091F">
        <w:rPr>
          <w:noProof/>
        </w:rPr>
      </w:r>
      <w:r w:rsidRPr="009C091F">
        <w:rPr>
          <w:noProof/>
        </w:rPr>
        <w:fldChar w:fldCharType="separate"/>
      </w:r>
      <w:r w:rsidR="00F96134">
        <w:rPr>
          <w:noProof/>
        </w:rPr>
        <w:t>235</w:t>
      </w:r>
      <w:r w:rsidRPr="009C091F">
        <w:rPr>
          <w:noProof/>
        </w:rPr>
        <w:fldChar w:fldCharType="end"/>
      </w:r>
    </w:p>
    <w:p w14:paraId="5486B893" w14:textId="40C2C4E2"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152—Small business relief</w:t>
      </w:r>
      <w:r w:rsidRPr="009C091F">
        <w:rPr>
          <w:b w:val="0"/>
          <w:noProof/>
          <w:sz w:val="18"/>
        </w:rPr>
        <w:tab/>
      </w:r>
      <w:r w:rsidRPr="009C091F">
        <w:rPr>
          <w:b w:val="0"/>
          <w:noProof/>
          <w:sz w:val="18"/>
        </w:rPr>
        <w:fldChar w:fldCharType="begin"/>
      </w:r>
      <w:r w:rsidRPr="009C091F">
        <w:rPr>
          <w:b w:val="0"/>
          <w:noProof/>
          <w:sz w:val="18"/>
        </w:rPr>
        <w:instrText xml:space="preserve"> PAGEREF _Toc185661901 \h </w:instrText>
      </w:r>
      <w:r w:rsidRPr="009C091F">
        <w:rPr>
          <w:b w:val="0"/>
          <w:noProof/>
          <w:sz w:val="18"/>
        </w:rPr>
      </w:r>
      <w:r w:rsidRPr="009C091F">
        <w:rPr>
          <w:b w:val="0"/>
          <w:noProof/>
          <w:sz w:val="18"/>
        </w:rPr>
        <w:fldChar w:fldCharType="separate"/>
      </w:r>
      <w:r w:rsidR="00F96134">
        <w:rPr>
          <w:b w:val="0"/>
          <w:noProof/>
          <w:sz w:val="18"/>
        </w:rPr>
        <w:t>236</w:t>
      </w:r>
      <w:r w:rsidRPr="009C091F">
        <w:rPr>
          <w:b w:val="0"/>
          <w:noProof/>
          <w:sz w:val="18"/>
        </w:rPr>
        <w:fldChar w:fldCharType="end"/>
      </w:r>
    </w:p>
    <w:p w14:paraId="4F63B92A" w14:textId="46FF503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152</w:t>
      </w:r>
      <w:r>
        <w:rPr>
          <w:noProof/>
        </w:rPr>
        <w:tab/>
      </w:r>
      <w:r w:rsidRPr="009C091F">
        <w:rPr>
          <w:b w:val="0"/>
          <w:noProof/>
          <w:sz w:val="18"/>
        </w:rPr>
        <w:fldChar w:fldCharType="begin"/>
      </w:r>
      <w:r w:rsidRPr="009C091F">
        <w:rPr>
          <w:b w:val="0"/>
          <w:noProof/>
          <w:sz w:val="18"/>
        </w:rPr>
        <w:instrText xml:space="preserve"> PAGEREF _Toc185661902 \h </w:instrText>
      </w:r>
      <w:r w:rsidRPr="009C091F">
        <w:rPr>
          <w:b w:val="0"/>
          <w:noProof/>
          <w:sz w:val="18"/>
        </w:rPr>
      </w:r>
      <w:r w:rsidRPr="009C091F">
        <w:rPr>
          <w:b w:val="0"/>
          <w:noProof/>
          <w:sz w:val="18"/>
        </w:rPr>
        <w:fldChar w:fldCharType="separate"/>
      </w:r>
      <w:r w:rsidR="00F96134">
        <w:rPr>
          <w:b w:val="0"/>
          <w:noProof/>
          <w:sz w:val="18"/>
        </w:rPr>
        <w:t>236</w:t>
      </w:r>
      <w:r w:rsidRPr="009C091F">
        <w:rPr>
          <w:b w:val="0"/>
          <w:noProof/>
          <w:sz w:val="18"/>
        </w:rPr>
        <w:fldChar w:fldCharType="end"/>
      </w:r>
    </w:p>
    <w:p w14:paraId="3FC37153" w14:textId="1DE5B9F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_Toc185661903 \h </w:instrText>
      </w:r>
      <w:r w:rsidRPr="009C091F">
        <w:rPr>
          <w:noProof/>
        </w:rPr>
      </w:r>
      <w:r w:rsidRPr="009C091F">
        <w:rPr>
          <w:noProof/>
        </w:rPr>
        <w:fldChar w:fldCharType="separate"/>
      </w:r>
      <w:r w:rsidR="00F96134">
        <w:rPr>
          <w:noProof/>
        </w:rPr>
        <w:t>236</w:t>
      </w:r>
      <w:r w:rsidRPr="009C091F">
        <w:rPr>
          <w:noProof/>
        </w:rPr>
        <w:fldChar w:fldCharType="end"/>
      </w:r>
    </w:p>
    <w:p w14:paraId="47DF5AAA" w14:textId="12B5A2B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152</w:t>
      </w:r>
      <w:r>
        <w:rPr>
          <w:noProof/>
        </w:rPr>
        <w:noBreakHyphen/>
        <w:t>A—Basic conditions for relief under this Division</w:t>
      </w:r>
      <w:r w:rsidRPr="009C091F">
        <w:rPr>
          <w:b w:val="0"/>
          <w:noProof/>
          <w:sz w:val="18"/>
        </w:rPr>
        <w:tab/>
      </w:r>
      <w:r w:rsidRPr="009C091F">
        <w:rPr>
          <w:b w:val="0"/>
          <w:noProof/>
          <w:sz w:val="18"/>
        </w:rPr>
        <w:fldChar w:fldCharType="begin"/>
      </w:r>
      <w:r w:rsidRPr="009C091F">
        <w:rPr>
          <w:b w:val="0"/>
          <w:noProof/>
          <w:sz w:val="18"/>
        </w:rPr>
        <w:instrText xml:space="preserve"> PAGEREF _Toc185661904 \h </w:instrText>
      </w:r>
      <w:r w:rsidRPr="009C091F">
        <w:rPr>
          <w:b w:val="0"/>
          <w:noProof/>
          <w:sz w:val="18"/>
        </w:rPr>
      </w:r>
      <w:r w:rsidRPr="009C091F">
        <w:rPr>
          <w:b w:val="0"/>
          <w:noProof/>
          <w:sz w:val="18"/>
        </w:rPr>
        <w:fldChar w:fldCharType="separate"/>
      </w:r>
      <w:r w:rsidR="00F96134">
        <w:rPr>
          <w:b w:val="0"/>
          <w:noProof/>
          <w:sz w:val="18"/>
        </w:rPr>
        <w:t>237</w:t>
      </w:r>
      <w:r w:rsidRPr="009C091F">
        <w:rPr>
          <w:b w:val="0"/>
          <w:noProof/>
          <w:sz w:val="18"/>
        </w:rPr>
        <w:fldChar w:fldCharType="end"/>
      </w:r>
    </w:p>
    <w:p w14:paraId="5EA5F99B" w14:textId="27CB406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152</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_Toc185661905 \h </w:instrText>
      </w:r>
      <w:r w:rsidRPr="009C091F">
        <w:rPr>
          <w:b w:val="0"/>
          <w:noProof/>
          <w:sz w:val="18"/>
        </w:rPr>
      </w:r>
      <w:r w:rsidRPr="009C091F">
        <w:rPr>
          <w:b w:val="0"/>
          <w:noProof/>
          <w:sz w:val="18"/>
        </w:rPr>
        <w:fldChar w:fldCharType="separate"/>
      </w:r>
      <w:r w:rsidR="00F96134">
        <w:rPr>
          <w:b w:val="0"/>
          <w:noProof/>
          <w:sz w:val="18"/>
        </w:rPr>
        <w:t>237</w:t>
      </w:r>
      <w:r w:rsidRPr="009C091F">
        <w:rPr>
          <w:b w:val="0"/>
          <w:noProof/>
          <w:sz w:val="18"/>
        </w:rPr>
        <w:fldChar w:fldCharType="end"/>
      </w:r>
    </w:p>
    <w:p w14:paraId="2065A4F3" w14:textId="2F5F905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5</w:t>
      </w:r>
      <w:r>
        <w:rPr>
          <w:noProof/>
        </w:rPr>
        <w:tab/>
        <w:t>What this Subdivision is about</w:t>
      </w:r>
      <w:r w:rsidRPr="009C091F">
        <w:rPr>
          <w:noProof/>
        </w:rPr>
        <w:tab/>
      </w:r>
      <w:r w:rsidRPr="009C091F">
        <w:rPr>
          <w:noProof/>
        </w:rPr>
        <w:fldChar w:fldCharType="begin"/>
      </w:r>
      <w:r w:rsidRPr="009C091F">
        <w:rPr>
          <w:noProof/>
        </w:rPr>
        <w:instrText xml:space="preserve"> PAGEREF _Toc185661906 \h </w:instrText>
      </w:r>
      <w:r w:rsidRPr="009C091F">
        <w:rPr>
          <w:noProof/>
        </w:rPr>
      </w:r>
      <w:r w:rsidRPr="009C091F">
        <w:rPr>
          <w:noProof/>
        </w:rPr>
        <w:fldChar w:fldCharType="separate"/>
      </w:r>
      <w:r w:rsidR="00F96134">
        <w:rPr>
          <w:noProof/>
        </w:rPr>
        <w:t>237</w:t>
      </w:r>
      <w:r w:rsidRPr="009C091F">
        <w:rPr>
          <w:noProof/>
        </w:rPr>
        <w:fldChar w:fldCharType="end"/>
      </w:r>
    </w:p>
    <w:p w14:paraId="7675B87E" w14:textId="5B5575B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Basic conditions for relief</w:t>
      </w:r>
      <w:r w:rsidRPr="009C091F">
        <w:rPr>
          <w:b w:val="0"/>
          <w:noProof/>
          <w:sz w:val="18"/>
        </w:rPr>
        <w:tab/>
      </w:r>
      <w:r w:rsidRPr="009C091F">
        <w:rPr>
          <w:b w:val="0"/>
          <w:noProof/>
          <w:sz w:val="18"/>
        </w:rPr>
        <w:fldChar w:fldCharType="begin"/>
      </w:r>
      <w:r w:rsidRPr="009C091F">
        <w:rPr>
          <w:b w:val="0"/>
          <w:noProof/>
          <w:sz w:val="18"/>
        </w:rPr>
        <w:instrText xml:space="preserve"> PAGEREF _Toc185661907 \h </w:instrText>
      </w:r>
      <w:r w:rsidRPr="009C091F">
        <w:rPr>
          <w:b w:val="0"/>
          <w:noProof/>
          <w:sz w:val="18"/>
        </w:rPr>
      </w:r>
      <w:r w:rsidRPr="009C091F">
        <w:rPr>
          <w:b w:val="0"/>
          <w:noProof/>
          <w:sz w:val="18"/>
        </w:rPr>
        <w:fldChar w:fldCharType="separate"/>
      </w:r>
      <w:r w:rsidR="00F96134">
        <w:rPr>
          <w:b w:val="0"/>
          <w:noProof/>
          <w:sz w:val="18"/>
        </w:rPr>
        <w:t>239</w:t>
      </w:r>
      <w:r w:rsidRPr="009C091F">
        <w:rPr>
          <w:b w:val="0"/>
          <w:noProof/>
          <w:sz w:val="18"/>
        </w:rPr>
        <w:fldChar w:fldCharType="end"/>
      </w:r>
    </w:p>
    <w:p w14:paraId="1D33BF26" w14:textId="3247175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10</w:t>
      </w:r>
      <w:r>
        <w:rPr>
          <w:noProof/>
        </w:rPr>
        <w:tab/>
        <w:t>Basic conditions for relief</w:t>
      </w:r>
      <w:r w:rsidRPr="009C091F">
        <w:rPr>
          <w:noProof/>
        </w:rPr>
        <w:tab/>
      </w:r>
      <w:r w:rsidRPr="009C091F">
        <w:rPr>
          <w:noProof/>
        </w:rPr>
        <w:fldChar w:fldCharType="begin"/>
      </w:r>
      <w:r w:rsidRPr="009C091F">
        <w:rPr>
          <w:noProof/>
        </w:rPr>
        <w:instrText xml:space="preserve"> PAGEREF _Toc185661908 \h </w:instrText>
      </w:r>
      <w:r w:rsidRPr="009C091F">
        <w:rPr>
          <w:noProof/>
        </w:rPr>
      </w:r>
      <w:r w:rsidRPr="009C091F">
        <w:rPr>
          <w:noProof/>
        </w:rPr>
        <w:fldChar w:fldCharType="separate"/>
      </w:r>
      <w:r w:rsidR="00F96134">
        <w:rPr>
          <w:noProof/>
        </w:rPr>
        <w:t>239</w:t>
      </w:r>
      <w:r w:rsidRPr="009C091F">
        <w:rPr>
          <w:noProof/>
        </w:rPr>
        <w:fldChar w:fldCharType="end"/>
      </w:r>
    </w:p>
    <w:p w14:paraId="6538D491" w14:textId="4C19C59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12</w:t>
      </w:r>
      <w:r>
        <w:rPr>
          <w:noProof/>
        </w:rPr>
        <w:tab/>
        <w:t>Special conditions for CGT event D1</w:t>
      </w:r>
      <w:r w:rsidRPr="009C091F">
        <w:rPr>
          <w:noProof/>
        </w:rPr>
        <w:tab/>
      </w:r>
      <w:r w:rsidRPr="009C091F">
        <w:rPr>
          <w:noProof/>
        </w:rPr>
        <w:fldChar w:fldCharType="begin"/>
      </w:r>
      <w:r w:rsidRPr="009C091F">
        <w:rPr>
          <w:noProof/>
        </w:rPr>
        <w:instrText xml:space="preserve"> PAGEREF _Toc185661909 \h </w:instrText>
      </w:r>
      <w:r w:rsidRPr="009C091F">
        <w:rPr>
          <w:noProof/>
        </w:rPr>
      </w:r>
      <w:r w:rsidRPr="009C091F">
        <w:rPr>
          <w:noProof/>
        </w:rPr>
        <w:fldChar w:fldCharType="separate"/>
      </w:r>
      <w:r w:rsidR="00F96134">
        <w:rPr>
          <w:noProof/>
        </w:rPr>
        <w:t>244</w:t>
      </w:r>
      <w:r w:rsidRPr="009C091F">
        <w:rPr>
          <w:noProof/>
        </w:rPr>
        <w:fldChar w:fldCharType="end"/>
      </w:r>
    </w:p>
    <w:p w14:paraId="503FAE9E" w14:textId="1A83A76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Maximum net asset value test</w:t>
      </w:r>
      <w:r w:rsidRPr="009C091F">
        <w:rPr>
          <w:b w:val="0"/>
          <w:noProof/>
          <w:sz w:val="18"/>
        </w:rPr>
        <w:tab/>
      </w:r>
      <w:r w:rsidRPr="009C091F">
        <w:rPr>
          <w:b w:val="0"/>
          <w:noProof/>
          <w:sz w:val="18"/>
        </w:rPr>
        <w:fldChar w:fldCharType="begin"/>
      </w:r>
      <w:r w:rsidRPr="009C091F">
        <w:rPr>
          <w:b w:val="0"/>
          <w:noProof/>
          <w:sz w:val="18"/>
        </w:rPr>
        <w:instrText xml:space="preserve"> PAGEREF _Toc185661910 \h </w:instrText>
      </w:r>
      <w:r w:rsidRPr="009C091F">
        <w:rPr>
          <w:b w:val="0"/>
          <w:noProof/>
          <w:sz w:val="18"/>
        </w:rPr>
      </w:r>
      <w:r w:rsidRPr="009C091F">
        <w:rPr>
          <w:b w:val="0"/>
          <w:noProof/>
          <w:sz w:val="18"/>
        </w:rPr>
        <w:fldChar w:fldCharType="separate"/>
      </w:r>
      <w:r w:rsidR="00F96134">
        <w:rPr>
          <w:b w:val="0"/>
          <w:noProof/>
          <w:sz w:val="18"/>
        </w:rPr>
        <w:t>245</w:t>
      </w:r>
      <w:r w:rsidRPr="009C091F">
        <w:rPr>
          <w:b w:val="0"/>
          <w:noProof/>
          <w:sz w:val="18"/>
        </w:rPr>
        <w:fldChar w:fldCharType="end"/>
      </w:r>
    </w:p>
    <w:p w14:paraId="361ACB7A" w14:textId="3DE8DE3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15</w:t>
      </w:r>
      <w:r>
        <w:rPr>
          <w:noProof/>
        </w:rPr>
        <w:tab/>
        <w:t>Maximum net asset value test</w:t>
      </w:r>
      <w:r w:rsidRPr="009C091F">
        <w:rPr>
          <w:noProof/>
        </w:rPr>
        <w:tab/>
      </w:r>
      <w:r w:rsidRPr="009C091F">
        <w:rPr>
          <w:noProof/>
        </w:rPr>
        <w:fldChar w:fldCharType="begin"/>
      </w:r>
      <w:r w:rsidRPr="009C091F">
        <w:rPr>
          <w:noProof/>
        </w:rPr>
        <w:instrText xml:space="preserve"> PAGEREF _Toc185661911 \h </w:instrText>
      </w:r>
      <w:r w:rsidRPr="009C091F">
        <w:rPr>
          <w:noProof/>
        </w:rPr>
      </w:r>
      <w:r w:rsidRPr="009C091F">
        <w:rPr>
          <w:noProof/>
        </w:rPr>
        <w:fldChar w:fldCharType="separate"/>
      </w:r>
      <w:r w:rsidR="00F96134">
        <w:rPr>
          <w:noProof/>
        </w:rPr>
        <w:t>245</w:t>
      </w:r>
      <w:r w:rsidRPr="009C091F">
        <w:rPr>
          <w:noProof/>
        </w:rPr>
        <w:fldChar w:fldCharType="end"/>
      </w:r>
    </w:p>
    <w:p w14:paraId="3CFCC643" w14:textId="1A0A856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20</w:t>
      </w:r>
      <w:r>
        <w:rPr>
          <w:noProof/>
        </w:rPr>
        <w:tab/>
        <w:t xml:space="preserve">Meaning of </w:t>
      </w:r>
      <w:r w:rsidRPr="003A4344">
        <w:rPr>
          <w:i/>
          <w:noProof/>
        </w:rPr>
        <w:t>net value of the CGT assets</w:t>
      </w:r>
      <w:r w:rsidRPr="009C091F">
        <w:rPr>
          <w:noProof/>
        </w:rPr>
        <w:tab/>
      </w:r>
      <w:r w:rsidRPr="009C091F">
        <w:rPr>
          <w:noProof/>
        </w:rPr>
        <w:fldChar w:fldCharType="begin"/>
      </w:r>
      <w:r w:rsidRPr="009C091F">
        <w:rPr>
          <w:noProof/>
        </w:rPr>
        <w:instrText xml:space="preserve"> PAGEREF _Toc185661912 \h </w:instrText>
      </w:r>
      <w:r w:rsidRPr="009C091F">
        <w:rPr>
          <w:noProof/>
        </w:rPr>
      </w:r>
      <w:r w:rsidRPr="009C091F">
        <w:rPr>
          <w:noProof/>
        </w:rPr>
        <w:fldChar w:fldCharType="separate"/>
      </w:r>
      <w:r w:rsidR="00F96134">
        <w:rPr>
          <w:noProof/>
        </w:rPr>
        <w:t>245</w:t>
      </w:r>
      <w:r w:rsidRPr="009C091F">
        <w:rPr>
          <w:noProof/>
        </w:rPr>
        <w:fldChar w:fldCharType="end"/>
      </w:r>
    </w:p>
    <w:p w14:paraId="484EC1FF" w14:textId="370909B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lastRenderedPageBreak/>
        <w:t>Active asset test</w:t>
      </w:r>
      <w:r w:rsidRPr="009C091F">
        <w:rPr>
          <w:b w:val="0"/>
          <w:noProof/>
          <w:sz w:val="18"/>
        </w:rPr>
        <w:tab/>
      </w:r>
      <w:r w:rsidRPr="009C091F">
        <w:rPr>
          <w:b w:val="0"/>
          <w:noProof/>
          <w:sz w:val="18"/>
        </w:rPr>
        <w:fldChar w:fldCharType="begin"/>
      </w:r>
      <w:r w:rsidRPr="009C091F">
        <w:rPr>
          <w:b w:val="0"/>
          <w:noProof/>
          <w:sz w:val="18"/>
        </w:rPr>
        <w:instrText xml:space="preserve"> PAGEREF _Toc185661913 \h </w:instrText>
      </w:r>
      <w:r w:rsidRPr="009C091F">
        <w:rPr>
          <w:b w:val="0"/>
          <w:noProof/>
          <w:sz w:val="18"/>
        </w:rPr>
      </w:r>
      <w:r w:rsidRPr="009C091F">
        <w:rPr>
          <w:b w:val="0"/>
          <w:noProof/>
          <w:sz w:val="18"/>
        </w:rPr>
        <w:fldChar w:fldCharType="separate"/>
      </w:r>
      <w:r w:rsidR="00F96134">
        <w:rPr>
          <w:b w:val="0"/>
          <w:noProof/>
          <w:sz w:val="18"/>
        </w:rPr>
        <w:t>249</w:t>
      </w:r>
      <w:r w:rsidRPr="009C091F">
        <w:rPr>
          <w:b w:val="0"/>
          <w:noProof/>
          <w:sz w:val="18"/>
        </w:rPr>
        <w:fldChar w:fldCharType="end"/>
      </w:r>
    </w:p>
    <w:p w14:paraId="10751C52" w14:textId="6B1D939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35</w:t>
      </w:r>
      <w:r>
        <w:rPr>
          <w:noProof/>
        </w:rPr>
        <w:tab/>
        <w:t>Active asset test</w:t>
      </w:r>
      <w:r w:rsidRPr="009C091F">
        <w:rPr>
          <w:noProof/>
        </w:rPr>
        <w:tab/>
      </w:r>
      <w:r w:rsidRPr="009C091F">
        <w:rPr>
          <w:noProof/>
        </w:rPr>
        <w:fldChar w:fldCharType="begin"/>
      </w:r>
      <w:r w:rsidRPr="009C091F">
        <w:rPr>
          <w:noProof/>
        </w:rPr>
        <w:instrText xml:space="preserve"> PAGEREF _Toc185661914 \h </w:instrText>
      </w:r>
      <w:r w:rsidRPr="009C091F">
        <w:rPr>
          <w:noProof/>
        </w:rPr>
      </w:r>
      <w:r w:rsidRPr="009C091F">
        <w:rPr>
          <w:noProof/>
        </w:rPr>
        <w:fldChar w:fldCharType="separate"/>
      </w:r>
      <w:r w:rsidR="00F96134">
        <w:rPr>
          <w:noProof/>
        </w:rPr>
        <w:t>249</w:t>
      </w:r>
      <w:r w:rsidRPr="009C091F">
        <w:rPr>
          <w:noProof/>
        </w:rPr>
        <w:fldChar w:fldCharType="end"/>
      </w:r>
    </w:p>
    <w:p w14:paraId="77CC309B" w14:textId="424034C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40</w:t>
      </w:r>
      <w:r>
        <w:rPr>
          <w:noProof/>
        </w:rPr>
        <w:tab/>
        <w:t xml:space="preserve">Meaning of </w:t>
      </w:r>
      <w:r w:rsidRPr="003A4344">
        <w:rPr>
          <w:i/>
          <w:noProof/>
        </w:rPr>
        <w:t>active asset</w:t>
      </w:r>
      <w:r w:rsidRPr="009C091F">
        <w:rPr>
          <w:noProof/>
        </w:rPr>
        <w:tab/>
      </w:r>
      <w:r w:rsidRPr="009C091F">
        <w:rPr>
          <w:noProof/>
        </w:rPr>
        <w:fldChar w:fldCharType="begin"/>
      </w:r>
      <w:r w:rsidRPr="009C091F">
        <w:rPr>
          <w:noProof/>
        </w:rPr>
        <w:instrText xml:space="preserve"> PAGEREF _Toc185661915 \h </w:instrText>
      </w:r>
      <w:r w:rsidRPr="009C091F">
        <w:rPr>
          <w:noProof/>
        </w:rPr>
      </w:r>
      <w:r w:rsidRPr="009C091F">
        <w:rPr>
          <w:noProof/>
        </w:rPr>
        <w:fldChar w:fldCharType="separate"/>
      </w:r>
      <w:r w:rsidR="00F96134">
        <w:rPr>
          <w:noProof/>
        </w:rPr>
        <w:t>249</w:t>
      </w:r>
      <w:r w:rsidRPr="009C091F">
        <w:rPr>
          <w:noProof/>
        </w:rPr>
        <w:fldChar w:fldCharType="end"/>
      </w:r>
    </w:p>
    <w:p w14:paraId="6F719AB3" w14:textId="5F44170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45</w:t>
      </w:r>
      <w:r>
        <w:rPr>
          <w:noProof/>
        </w:rPr>
        <w:tab/>
        <w:t>Continuing time periods for involuntary disposals</w:t>
      </w:r>
      <w:r w:rsidRPr="009C091F">
        <w:rPr>
          <w:noProof/>
        </w:rPr>
        <w:tab/>
      </w:r>
      <w:r w:rsidRPr="009C091F">
        <w:rPr>
          <w:noProof/>
        </w:rPr>
        <w:fldChar w:fldCharType="begin"/>
      </w:r>
      <w:r w:rsidRPr="009C091F">
        <w:rPr>
          <w:noProof/>
        </w:rPr>
        <w:instrText xml:space="preserve"> PAGEREF _Toc185661916 \h </w:instrText>
      </w:r>
      <w:r w:rsidRPr="009C091F">
        <w:rPr>
          <w:noProof/>
        </w:rPr>
      </w:r>
      <w:r w:rsidRPr="009C091F">
        <w:rPr>
          <w:noProof/>
        </w:rPr>
        <w:fldChar w:fldCharType="separate"/>
      </w:r>
      <w:r w:rsidR="00F96134">
        <w:rPr>
          <w:noProof/>
        </w:rPr>
        <w:t>253</w:t>
      </w:r>
      <w:r w:rsidRPr="009C091F">
        <w:rPr>
          <w:noProof/>
        </w:rPr>
        <w:fldChar w:fldCharType="end"/>
      </w:r>
    </w:p>
    <w:p w14:paraId="7448B08C" w14:textId="4317928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Treatment of passively held CGT assets</w:t>
      </w:r>
      <w:r w:rsidRPr="009C091F">
        <w:rPr>
          <w:b w:val="0"/>
          <w:noProof/>
          <w:sz w:val="18"/>
        </w:rPr>
        <w:tab/>
      </w:r>
      <w:r w:rsidRPr="009C091F">
        <w:rPr>
          <w:b w:val="0"/>
          <w:noProof/>
          <w:sz w:val="18"/>
        </w:rPr>
        <w:fldChar w:fldCharType="begin"/>
      </w:r>
      <w:r w:rsidRPr="009C091F">
        <w:rPr>
          <w:b w:val="0"/>
          <w:noProof/>
          <w:sz w:val="18"/>
        </w:rPr>
        <w:instrText xml:space="preserve"> PAGEREF _Toc185661917 \h </w:instrText>
      </w:r>
      <w:r w:rsidRPr="009C091F">
        <w:rPr>
          <w:b w:val="0"/>
          <w:noProof/>
          <w:sz w:val="18"/>
        </w:rPr>
      </w:r>
      <w:r w:rsidRPr="009C091F">
        <w:rPr>
          <w:b w:val="0"/>
          <w:noProof/>
          <w:sz w:val="18"/>
        </w:rPr>
        <w:fldChar w:fldCharType="separate"/>
      </w:r>
      <w:r w:rsidR="00F96134">
        <w:rPr>
          <w:b w:val="0"/>
          <w:noProof/>
          <w:sz w:val="18"/>
        </w:rPr>
        <w:t>255</w:t>
      </w:r>
      <w:r w:rsidRPr="009C091F">
        <w:rPr>
          <w:b w:val="0"/>
          <w:noProof/>
          <w:sz w:val="18"/>
        </w:rPr>
        <w:fldChar w:fldCharType="end"/>
      </w:r>
    </w:p>
    <w:p w14:paraId="23A9DDE0" w14:textId="7B5E0B6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47</w:t>
      </w:r>
      <w:r>
        <w:rPr>
          <w:noProof/>
        </w:rPr>
        <w:tab/>
        <w:t>Spouses or children taken to be affiliates for certain passively held CGT assets</w:t>
      </w:r>
      <w:r w:rsidRPr="009C091F">
        <w:rPr>
          <w:noProof/>
        </w:rPr>
        <w:tab/>
      </w:r>
      <w:r w:rsidRPr="009C091F">
        <w:rPr>
          <w:noProof/>
        </w:rPr>
        <w:fldChar w:fldCharType="begin"/>
      </w:r>
      <w:r w:rsidRPr="009C091F">
        <w:rPr>
          <w:noProof/>
        </w:rPr>
        <w:instrText xml:space="preserve"> PAGEREF _Toc185661918 \h </w:instrText>
      </w:r>
      <w:r w:rsidRPr="009C091F">
        <w:rPr>
          <w:noProof/>
        </w:rPr>
      </w:r>
      <w:r w:rsidRPr="009C091F">
        <w:rPr>
          <w:noProof/>
        </w:rPr>
        <w:fldChar w:fldCharType="separate"/>
      </w:r>
      <w:r w:rsidR="00F96134">
        <w:rPr>
          <w:noProof/>
        </w:rPr>
        <w:t>255</w:t>
      </w:r>
      <w:r w:rsidRPr="009C091F">
        <w:rPr>
          <w:noProof/>
        </w:rPr>
        <w:fldChar w:fldCharType="end"/>
      </w:r>
    </w:p>
    <w:p w14:paraId="46B1AD52" w14:textId="3F1F09B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48</w:t>
      </w:r>
      <w:r>
        <w:rPr>
          <w:noProof/>
        </w:rPr>
        <w:tab/>
        <w:t>Working out an entity’s aggregated turnover for passively held CGT assets</w:t>
      </w:r>
      <w:r w:rsidRPr="009C091F">
        <w:rPr>
          <w:noProof/>
        </w:rPr>
        <w:tab/>
      </w:r>
      <w:r w:rsidRPr="009C091F">
        <w:rPr>
          <w:noProof/>
        </w:rPr>
        <w:fldChar w:fldCharType="begin"/>
      </w:r>
      <w:r w:rsidRPr="009C091F">
        <w:rPr>
          <w:noProof/>
        </w:rPr>
        <w:instrText xml:space="preserve"> PAGEREF _Toc185661919 \h </w:instrText>
      </w:r>
      <w:r w:rsidRPr="009C091F">
        <w:rPr>
          <w:noProof/>
        </w:rPr>
      </w:r>
      <w:r w:rsidRPr="009C091F">
        <w:rPr>
          <w:noProof/>
        </w:rPr>
        <w:fldChar w:fldCharType="separate"/>
      </w:r>
      <w:r w:rsidR="00F96134">
        <w:rPr>
          <w:noProof/>
        </w:rPr>
        <w:t>256</w:t>
      </w:r>
      <w:r w:rsidRPr="009C091F">
        <w:rPr>
          <w:noProof/>
        </w:rPr>
        <w:fldChar w:fldCharType="end"/>
      </w:r>
    </w:p>
    <w:p w14:paraId="2952FF8D" w14:textId="4AFB2F7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49</w:t>
      </w:r>
      <w:r>
        <w:rPr>
          <w:noProof/>
        </w:rPr>
        <w:tab/>
        <w:t>Businesses that are winding up</w:t>
      </w:r>
      <w:r w:rsidRPr="009C091F">
        <w:rPr>
          <w:noProof/>
        </w:rPr>
        <w:tab/>
      </w:r>
      <w:r w:rsidRPr="009C091F">
        <w:rPr>
          <w:noProof/>
        </w:rPr>
        <w:fldChar w:fldCharType="begin"/>
      </w:r>
      <w:r w:rsidRPr="009C091F">
        <w:rPr>
          <w:noProof/>
        </w:rPr>
        <w:instrText xml:space="preserve"> PAGEREF _Toc185661920 \h </w:instrText>
      </w:r>
      <w:r w:rsidRPr="009C091F">
        <w:rPr>
          <w:noProof/>
        </w:rPr>
      </w:r>
      <w:r w:rsidRPr="009C091F">
        <w:rPr>
          <w:noProof/>
        </w:rPr>
        <w:fldChar w:fldCharType="separate"/>
      </w:r>
      <w:r w:rsidR="00F96134">
        <w:rPr>
          <w:noProof/>
        </w:rPr>
        <w:t>257</w:t>
      </w:r>
      <w:r w:rsidRPr="009C091F">
        <w:rPr>
          <w:noProof/>
        </w:rPr>
        <w:fldChar w:fldCharType="end"/>
      </w:r>
    </w:p>
    <w:p w14:paraId="7022991D" w14:textId="0065E3D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Significant individual test</w:t>
      </w:r>
      <w:r w:rsidRPr="009C091F">
        <w:rPr>
          <w:b w:val="0"/>
          <w:noProof/>
          <w:sz w:val="18"/>
        </w:rPr>
        <w:tab/>
      </w:r>
      <w:r w:rsidRPr="009C091F">
        <w:rPr>
          <w:b w:val="0"/>
          <w:noProof/>
          <w:sz w:val="18"/>
        </w:rPr>
        <w:fldChar w:fldCharType="begin"/>
      </w:r>
      <w:r w:rsidRPr="009C091F">
        <w:rPr>
          <w:b w:val="0"/>
          <w:noProof/>
          <w:sz w:val="18"/>
        </w:rPr>
        <w:instrText xml:space="preserve"> PAGEREF _Toc185661921 \h </w:instrText>
      </w:r>
      <w:r w:rsidRPr="009C091F">
        <w:rPr>
          <w:b w:val="0"/>
          <w:noProof/>
          <w:sz w:val="18"/>
        </w:rPr>
      </w:r>
      <w:r w:rsidRPr="009C091F">
        <w:rPr>
          <w:b w:val="0"/>
          <w:noProof/>
          <w:sz w:val="18"/>
        </w:rPr>
        <w:fldChar w:fldCharType="separate"/>
      </w:r>
      <w:r w:rsidR="00F96134">
        <w:rPr>
          <w:b w:val="0"/>
          <w:noProof/>
          <w:sz w:val="18"/>
        </w:rPr>
        <w:t>258</w:t>
      </w:r>
      <w:r w:rsidRPr="009C091F">
        <w:rPr>
          <w:b w:val="0"/>
          <w:noProof/>
          <w:sz w:val="18"/>
        </w:rPr>
        <w:fldChar w:fldCharType="end"/>
      </w:r>
    </w:p>
    <w:p w14:paraId="7A58E604" w14:textId="730AB2E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50</w:t>
      </w:r>
      <w:r>
        <w:rPr>
          <w:noProof/>
        </w:rPr>
        <w:tab/>
        <w:t>Significant individual test</w:t>
      </w:r>
      <w:r w:rsidRPr="009C091F">
        <w:rPr>
          <w:noProof/>
        </w:rPr>
        <w:tab/>
      </w:r>
      <w:r w:rsidRPr="009C091F">
        <w:rPr>
          <w:noProof/>
        </w:rPr>
        <w:fldChar w:fldCharType="begin"/>
      </w:r>
      <w:r w:rsidRPr="009C091F">
        <w:rPr>
          <w:noProof/>
        </w:rPr>
        <w:instrText xml:space="preserve"> PAGEREF _Toc185661922 \h </w:instrText>
      </w:r>
      <w:r w:rsidRPr="009C091F">
        <w:rPr>
          <w:noProof/>
        </w:rPr>
      </w:r>
      <w:r w:rsidRPr="009C091F">
        <w:rPr>
          <w:noProof/>
        </w:rPr>
        <w:fldChar w:fldCharType="separate"/>
      </w:r>
      <w:r w:rsidR="00F96134">
        <w:rPr>
          <w:noProof/>
        </w:rPr>
        <w:t>258</w:t>
      </w:r>
      <w:r w:rsidRPr="009C091F">
        <w:rPr>
          <w:noProof/>
        </w:rPr>
        <w:fldChar w:fldCharType="end"/>
      </w:r>
    </w:p>
    <w:p w14:paraId="3F7D2AA7" w14:textId="6A86188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55</w:t>
      </w:r>
      <w:r>
        <w:rPr>
          <w:noProof/>
          <w:kern w:val="0"/>
        </w:rPr>
        <w:tab/>
      </w:r>
      <w:r w:rsidRPr="003A4344">
        <w:rPr>
          <w:noProof/>
          <w:kern w:val="0"/>
        </w:rPr>
        <w:t xml:space="preserve">Meaning of </w:t>
      </w:r>
      <w:r w:rsidRPr="003A4344">
        <w:rPr>
          <w:i/>
          <w:noProof/>
          <w:kern w:val="0"/>
        </w:rPr>
        <w:t>significant individual</w:t>
      </w:r>
      <w:r w:rsidRPr="009C091F">
        <w:rPr>
          <w:noProof/>
        </w:rPr>
        <w:tab/>
      </w:r>
      <w:r w:rsidRPr="009C091F">
        <w:rPr>
          <w:noProof/>
        </w:rPr>
        <w:fldChar w:fldCharType="begin"/>
      </w:r>
      <w:r w:rsidRPr="009C091F">
        <w:rPr>
          <w:noProof/>
        </w:rPr>
        <w:instrText xml:space="preserve"> PAGEREF _Toc185661923 \h </w:instrText>
      </w:r>
      <w:r w:rsidRPr="009C091F">
        <w:rPr>
          <w:noProof/>
        </w:rPr>
      </w:r>
      <w:r w:rsidRPr="009C091F">
        <w:rPr>
          <w:noProof/>
        </w:rPr>
        <w:fldChar w:fldCharType="separate"/>
      </w:r>
      <w:r w:rsidR="00F96134">
        <w:rPr>
          <w:noProof/>
        </w:rPr>
        <w:t>258</w:t>
      </w:r>
      <w:r w:rsidRPr="009C091F">
        <w:rPr>
          <w:noProof/>
        </w:rPr>
        <w:fldChar w:fldCharType="end"/>
      </w:r>
    </w:p>
    <w:p w14:paraId="3FDA249B" w14:textId="04C2998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CGT concession stakeholder</w:t>
      </w:r>
      <w:r w:rsidRPr="009C091F">
        <w:rPr>
          <w:b w:val="0"/>
          <w:noProof/>
          <w:sz w:val="18"/>
        </w:rPr>
        <w:tab/>
      </w:r>
      <w:r w:rsidRPr="009C091F">
        <w:rPr>
          <w:b w:val="0"/>
          <w:noProof/>
          <w:sz w:val="18"/>
        </w:rPr>
        <w:fldChar w:fldCharType="begin"/>
      </w:r>
      <w:r w:rsidRPr="009C091F">
        <w:rPr>
          <w:b w:val="0"/>
          <w:noProof/>
          <w:sz w:val="18"/>
        </w:rPr>
        <w:instrText xml:space="preserve"> PAGEREF _Toc185661924 \h </w:instrText>
      </w:r>
      <w:r w:rsidRPr="009C091F">
        <w:rPr>
          <w:b w:val="0"/>
          <w:noProof/>
          <w:sz w:val="18"/>
        </w:rPr>
      </w:r>
      <w:r w:rsidRPr="009C091F">
        <w:rPr>
          <w:b w:val="0"/>
          <w:noProof/>
          <w:sz w:val="18"/>
        </w:rPr>
        <w:fldChar w:fldCharType="separate"/>
      </w:r>
      <w:r w:rsidR="00F96134">
        <w:rPr>
          <w:b w:val="0"/>
          <w:noProof/>
          <w:sz w:val="18"/>
        </w:rPr>
        <w:t>258</w:t>
      </w:r>
      <w:r w:rsidRPr="009C091F">
        <w:rPr>
          <w:b w:val="0"/>
          <w:noProof/>
          <w:sz w:val="18"/>
        </w:rPr>
        <w:fldChar w:fldCharType="end"/>
      </w:r>
    </w:p>
    <w:p w14:paraId="2EBB2347" w14:textId="7170AC2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60</w:t>
      </w:r>
      <w:r>
        <w:rPr>
          <w:noProof/>
        </w:rPr>
        <w:tab/>
        <w:t xml:space="preserve">Meaning of </w:t>
      </w:r>
      <w:r w:rsidRPr="003A4344">
        <w:rPr>
          <w:i/>
          <w:noProof/>
        </w:rPr>
        <w:t>CGT concession stakeholder</w:t>
      </w:r>
      <w:r w:rsidRPr="009C091F">
        <w:rPr>
          <w:noProof/>
        </w:rPr>
        <w:tab/>
      </w:r>
      <w:r w:rsidRPr="009C091F">
        <w:rPr>
          <w:noProof/>
        </w:rPr>
        <w:fldChar w:fldCharType="begin"/>
      </w:r>
      <w:r w:rsidRPr="009C091F">
        <w:rPr>
          <w:noProof/>
        </w:rPr>
        <w:instrText xml:space="preserve"> PAGEREF _Toc185661925 \h </w:instrText>
      </w:r>
      <w:r w:rsidRPr="009C091F">
        <w:rPr>
          <w:noProof/>
        </w:rPr>
      </w:r>
      <w:r w:rsidRPr="009C091F">
        <w:rPr>
          <w:noProof/>
        </w:rPr>
        <w:fldChar w:fldCharType="separate"/>
      </w:r>
      <w:r w:rsidR="00F96134">
        <w:rPr>
          <w:noProof/>
        </w:rPr>
        <w:t>258</w:t>
      </w:r>
      <w:r w:rsidRPr="009C091F">
        <w:rPr>
          <w:noProof/>
        </w:rPr>
        <w:fldChar w:fldCharType="end"/>
      </w:r>
    </w:p>
    <w:p w14:paraId="5C4533E2" w14:textId="5E717CC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Small business participation percentage</w:t>
      </w:r>
      <w:r w:rsidRPr="009C091F">
        <w:rPr>
          <w:b w:val="0"/>
          <w:noProof/>
          <w:sz w:val="18"/>
        </w:rPr>
        <w:tab/>
      </w:r>
      <w:r w:rsidRPr="009C091F">
        <w:rPr>
          <w:b w:val="0"/>
          <w:noProof/>
          <w:sz w:val="18"/>
        </w:rPr>
        <w:fldChar w:fldCharType="begin"/>
      </w:r>
      <w:r w:rsidRPr="009C091F">
        <w:rPr>
          <w:b w:val="0"/>
          <w:noProof/>
          <w:sz w:val="18"/>
        </w:rPr>
        <w:instrText xml:space="preserve"> PAGEREF _Toc185661926 \h </w:instrText>
      </w:r>
      <w:r w:rsidRPr="009C091F">
        <w:rPr>
          <w:b w:val="0"/>
          <w:noProof/>
          <w:sz w:val="18"/>
        </w:rPr>
      </w:r>
      <w:r w:rsidRPr="009C091F">
        <w:rPr>
          <w:b w:val="0"/>
          <w:noProof/>
          <w:sz w:val="18"/>
        </w:rPr>
        <w:fldChar w:fldCharType="separate"/>
      </w:r>
      <w:r w:rsidR="00F96134">
        <w:rPr>
          <w:b w:val="0"/>
          <w:noProof/>
          <w:sz w:val="18"/>
        </w:rPr>
        <w:t>259</w:t>
      </w:r>
      <w:r w:rsidRPr="009C091F">
        <w:rPr>
          <w:b w:val="0"/>
          <w:noProof/>
          <w:sz w:val="18"/>
        </w:rPr>
        <w:fldChar w:fldCharType="end"/>
      </w:r>
    </w:p>
    <w:p w14:paraId="65E43DD1" w14:textId="25F3ADB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65</w:t>
      </w:r>
      <w:r>
        <w:rPr>
          <w:noProof/>
        </w:rPr>
        <w:tab/>
        <w:t>Small business participation percentage</w:t>
      </w:r>
      <w:r w:rsidRPr="009C091F">
        <w:rPr>
          <w:noProof/>
        </w:rPr>
        <w:tab/>
      </w:r>
      <w:r w:rsidRPr="009C091F">
        <w:rPr>
          <w:noProof/>
        </w:rPr>
        <w:fldChar w:fldCharType="begin"/>
      </w:r>
      <w:r w:rsidRPr="009C091F">
        <w:rPr>
          <w:noProof/>
        </w:rPr>
        <w:instrText xml:space="preserve"> PAGEREF _Toc185661927 \h </w:instrText>
      </w:r>
      <w:r w:rsidRPr="009C091F">
        <w:rPr>
          <w:noProof/>
        </w:rPr>
      </w:r>
      <w:r w:rsidRPr="009C091F">
        <w:rPr>
          <w:noProof/>
        </w:rPr>
        <w:fldChar w:fldCharType="separate"/>
      </w:r>
      <w:r w:rsidR="00F96134">
        <w:rPr>
          <w:noProof/>
        </w:rPr>
        <w:t>259</w:t>
      </w:r>
      <w:r w:rsidRPr="009C091F">
        <w:rPr>
          <w:noProof/>
        </w:rPr>
        <w:fldChar w:fldCharType="end"/>
      </w:r>
    </w:p>
    <w:p w14:paraId="0024572B" w14:textId="646DCC2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70</w:t>
      </w:r>
      <w:r>
        <w:rPr>
          <w:noProof/>
        </w:rPr>
        <w:tab/>
        <w:t>Direct small business participation percentage</w:t>
      </w:r>
      <w:r w:rsidRPr="009C091F">
        <w:rPr>
          <w:noProof/>
        </w:rPr>
        <w:tab/>
      </w:r>
      <w:r w:rsidRPr="009C091F">
        <w:rPr>
          <w:noProof/>
        </w:rPr>
        <w:fldChar w:fldCharType="begin"/>
      </w:r>
      <w:r w:rsidRPr="009C091F">
        <w:rPr>
          <w:noProof/>
        </w:rPr>
        <w:instrText xml:space="preserve"> PAGEREF _Toc185661928 \h </w:instrText>
      </w:r>
      <w:r w:rsidRPr="009C091F">
        <w:rPr>
          <w:noProof/>
        </w:rPr>
      </w:r>
      <w:r w:rsidRPr="009C091F">
        <w:rPr>
          <w:noProof/>
        </w:rPr>
        <w:fldChar w:fldCharType="separate"/>
      </w:r>
      <w:r w:rsidR="00F96134">
        <w:rPr>
          <w:noProof/>
        </w:rPr>
        <w:t>259</w:t>
      </w:r>
      <w:r w:rsidRPr="009C091F">
        <w:rPr>
          <w:noProof/>
        </w:rPr>
        <w:fldChar w:fldCharType="end"/>
      </w:r>
    </w:p>
    <w:p w14:paraId="0D30B0BD" w14:textId="6C9B057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75</w:t>
      </w:r>
      <w:r>
        <w:rPr>
          <w:noProof/>
        </w:rPr>
        <w:tab/>
        <w:t>Indirect small business participation percentage</w:t>
      </w:r>
      <w:r w:rsidRPr="009C091F">
        <w:rPr>
          <w:noProof/>
        </w:rPr>
        <w:tab/>
      </w:r>
      <w:r w:rsidRPr="009C091F">
        <w:rPr>
          <w:noProof/>
        </w:rPr>
        <w:fldChar w:fldCharType="begin"/>
      </w:r>
      <w:r w:rsidRPr="009C091F">
        <w:rPr>
          <w:noProof/>
        </w:rPr>
        <w:instrText xml:space="preserve"> PAGEREF _Toc185661929 \h </w:instrText>
      </w:r>
      <w:r w:rsidRPr="009C091F">
        <w:rPr>
          <w:noProof/>
        </w:rPr>
      </w:r>
      <w:r w:rsidRPr="009C091F">
        <w:rPr>
          <w:noProof/>
        </w:rPr>
        <w:fldChar w:fldCharType="separate"/>
      </w:r>
      <w:r w:rsidR="00F96134">
        <w:rPr>
          <w:noProof/>
        </w:rPr>
        <w:t>262</w:t>
      </w:r>
      <w:r w:rsidRPr="009C091F">
        <w:rPr>
          <w:noProof/>
        </w:rPr>
        <w:fldChar w:fldCharType="end"/>
      </w:r>
    </w:p>
    <w:p w14:paraId="1FF90B45" w14:textId="707E2A6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Nomination of controllers of discretionary trust</w:t>
      </w:r>
      <w:r w:rsidRPr="009C091F">
        <w:rPr>
          <w:b w:val="0"/>
          <w:noProof/>
          <w:sz w:val="18"/>
        </w:rPr>
        <w:tab/>
      </w:r>
      <w:r w:rsidRPr="009C091F">
        <w:rPr>
          <w:b w:val="0"/>
          <w:noProof/>
          <w:sz w:val="18"/>
        </w:rPr>
        <w:fldChar w:fldCharType="begin"/>
      </w:r>
      <w:r w:rsidRPr="009C091F">
        <w:rPr>
          <w:b w:val="0"/>
          <w:noProof/>
          <w:sz w:val="18"/>
        </w:rPr>
        <w:instrText xml:space="preserve"> PAGEREF _Toc185661930 \h </w:instrText>
      </w:r>
      <w:r w:rsidRPr="009C091F">
        <w:rPr>
          <w:b w:val="0"/>
          <w:noProof/>
          <w:sz w:val="18"/>
        </w:rPr>
      </w:r>
      <w:r w:rsidRPr="009C091F">
        <w:rPr>
          <w:b w:val="0"/>
          <w:noProof/>
          <w:sz w:val="18"/>
        </w:rPr>
        <w:fldChar w:fldCharType="separate"/>
      </w:r>
      <w:r w:rsidR="00F96134">
        <w:rPr>
          <w:b w:val="0"/>
          <w:noProof/>
          <w:sz w:val="18"/>
        </w:rPr>
        <w:t>263</w:t>
      </w:r>
      <w:r w:rsidRPr="009C091F">
        <w:rPr>
          <w:b w:val="0"/>
          <w:noProof/>
          <w:sz w:val="18"/>
        </w:rPr>
        <w:fldChar w:fldCharType="end"/>
      </w:r>
    </w:p>
    <w:p w14:paraId="3032184C" w14:textId="2516AE0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78</w:t>
      </w:r>
      <w:r>
        <w:rPr>
          <w:noProof/>
        </w:rPr>
        <w:tab/>
        <w:t>Trustee of discretionary trust may nominate beneficiaries to be controllers of trust</w:t>
      </w:r>
      <w:r w:rsidRPr="009C091F">
        <w:rPr>
          <w:noProof/>
        </w:rPr>
        <w:tab/>
      </w:r>
      <w:r w:rsidRPr="009C091F">
        <w:rPr>
          <w:noProof/>
        </w:rPr>
        <w:fldChar w:fldCharType="begin"/>
      </w:r>
      <w:r w:rsidRPr="009C091F">
        <w:rPr>
          <w:noProof/>
        </w:rPr>
        <w:instrText xml:space="preserve"> PAGEREF _Toc185661931 \h </w:instrText>
      </w:r>
      <w:r w:rsidRPr="009C091F">
        <w:rPr>
          <w:noProof/>
        </w:rPr>
      </w:r>
      <w:r w:rsidRPr="009C091F">
        <w:rPr>
          <w:noProof/>
        </w:rPr>
        <w:fldChar w:fldCharType="separate"/>
      </w:r>
      <w:r w:rsidR="00F96134">
        <w:rPr>
          <w:noProof/>
        </w:rPr>
        <w:t>263</w:t>
      </w:r>
      <w:r w:rsidRPr="009C091F">
        <w:rPr>
          <w:noProof/>
        </w:rPr>
        <w:fldChar w:fldCharType="end"/>
      </w:r>
    </w:p>
    <w:p w14:paraId="0CDAD5B8" w14:textId="0569A74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CGT event happens to asset or interest within 2 years of an individual’s death</w:t>
      </w:r>
      <w:r w:rsidRPr="009C091F">
        <w:rPr>
          <w:b w:val="0"/>
          <w:noProof/>
          <w:sz w:val="18"/>
        </w:rPr>
        <w:tab/>
      </w:r>
      <w:r w:rsidRPr="009C091F">
        <w:rPr>
          <w:b w:val="0"/>
          <w:noProof/>
          <w:sz w:val="18"/>
        </w:rPr>
        <w:fldChar w:fldCharType="begin"/>
      </w:r>
      <w:r w:rsidRPr="009C091F">
        <w:rPr>
          <w:b w:val="0"/>
          <w:noProof/>
          <w:sz w:val="18"/>
        </w:rPr>
        <w:instrText xml:space="preserve"> PAGEREF _Toc185661932 \h </w:instrText>
      </w:r>
      <w:r w:rsidRPr="009C091F">
        <w:rPr>
          <w:b w:val="0"/>
          <w:noProof/>
          <w:sz w:val="18"/>
        </w:rPr>
      </w:r>
      <w:r w:rsidRPr="009C091F">
        <w:rPr>
          <w:b w:val="0"/>
          <w:noProof/>
          <w:sz w:val="18"/>
        </w:rPr>
        <w:fldChar w:fldCharType="separate"/>
      </w:r>
      <w:r w:rsidR="00F96134">
        <w:rPr>
          <w:b w:val="0"/>
          <w:noProof/>
          <w:sz w:val="18"/>
        </w:rPr>
        <w:t>264</w:t>
      </w:r>
      <w:r w:rsidRPr="009C091F">
        <w:rPr>
          <w:b w:val="0"/>
          <w:noProof/>
          <w:sz w:val="18"/>
        </w:rPr>
        <w:fldChar w:fldCharType="end"/>
      </w:r>
    </w:p>
    <w:p w14:paraId="4245B538" w14:textId="2436023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80</w:t>
      </w:r>
      <w:r>
        <w:rPr>
          <w:noProof/>
        </w:rPr>
        <w:tab/>
        <w:t>CGT event happens to an asset or interest within 2 years of individual’s death</w:t>
      </w:r>
      <w:r w:rsidRPr="009C091F">
        <w:rPr>
          <w:noProof/>
        </w:rPr>
        <w:tab/>
      </w:r>
      <w:r w:rsidRPr="009C091F">
        <w:rPr>
          <w:noProof/>
        </w:rPr>
        <w:fldChar w:fldCharType="begin"/>
      </w:r>
      <w:r w:rsidRPr="009C091F">
        <w:rPr>
          <w:noProof/>
        </w:rPr>
        <w:instrText xml:space="preserve"> PAGEREF _Toc185661933 \h </w:instrText>
      </w:r>
      <w:r w:rsidRPr="009C091F">
        <w:rPr>
          <w:noProof/>
        </w:rPr>
      </w:r>
      <w:r w:rsidRPr="009C091F">
        <w:rPr>
          <w:noProof/>
        </w:rPr>
        <w:fldChar w:fldCharType="separate"/>
      </w:r>
      <w:r w:rsidR="00F96134">
        <w:rPr>
          <w:noProof/>
        </w:rPr>
        <w:t>264</w:t>
      </w:r>
      <w:r w:rsidRPr="009C091F">
        <w:rPr>
          <w:noProof/>
        </w:rPr>
        <w:fldChar w:fldCharType="end"/>
      </w:r>
    </w:p>
    <w:p w14:paraId="0745FE7A" w14:textId="0CE5A7D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152</w:t>
      </w:r>
      <w:r>
        <w:rPr>
          <w:noProof/>
        </w:rPr>
        <w:noBreakHyphen/>
        <w:t>B—Small business 15</w:t>
      </w:r>
      <w:r>
        <w:rPr>
          <w:noProof/>
        </w:rPr>
        <w:noBreakHyphen/>
        <w:t>year exemption</w:t>
      </w:r>
      <w:r w:rsidRPr="009C091F">
        <w:rPr>
          <w:b w:val="0"/>
          <w:noProof/>
          <w:sz w:val="18"/>
        </w:rPr>
        <w:tab/>
      </w:r>
      <w:r w:rsidRPr="009C091F">
        <w:rPr>
          <w:b w:val="0"/>
          <w:noProof/>
          <w:sz w:val="18"/>
        </w:rPr>
        <w:fldChar w:fldCharType="begin"/>
      </w:r>
      <w:r w:rsidRPr="009C091F">
        <w:rPr>
          <w:b w:val="0"/>
          <w:noProof/>
          <w:sz w:val="18"/>
        </w:rPr>
        <w:instrText xml:space="preserve"> PAGEREF _Toc185661934 \h </w:instrText>
      </w:r>
      <w:r w:rsidRPr="009C091F">
        <w:rPr>
          <w:b w:val="0"/>
          <w:noProof/>
          <w:sz w:val="18"/>
        </w:rPr>
      </w:r>
      <w:r w:rsidRPr="009C091F">
        <w:rPr>
          <w:b w:val="0"/>
          <w:noProof/>
          <w:sz w:val="18"/>
        </w:rPr>
        <w:fldChar w:fldCharType="separate"/>
      </w:r>
      <w:r w:rsidR="00F96134">
        <w:rPr>
          <w:b w:val="0"/>
          <w:noProof/>
          <w:sz w:val="18"/>
        </w:rPr>
        <w:t>265</w:t>
      </w:r>
      <w:r w:rsidRPr="009C091F">
        <w:rPr>
          <w:b w:val="0"/>
          <w:noProof/>
          <w:sz w:val="18"/>
        </w:rPr>
        <w:fldChar w:fldCharType="end"/>
      </w:r>
    </w:p>
    <w:p w14:paraId="234030F0" w14:textId="603B5F2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152</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_Toc185661935 \h </w:instrText>
      </w:r>
      <w:r w:rsidRPr="009C091F">
        <w:rPr>
          <w:b w:val="0"/>
          <w:noProof/>
          <w:sz w:val="18"/>
        </w:rPr>
      </w:r>
      <w:r w:rsidRPr="009C091F">
        <w:rPr>
          <w:b w:val="0"/>
          <w:noProof/>
          <w:sz w:val="18"/>
        </w:rPr>
        <w:fldChar w:fldCharType="separate"/>
      </w:r>
      <w:r w:rsidR="00F96134">
        <w:rPr>
          <w:b w:val="0"/>
          <w:noProof/>
          <w:sz w:val="18"/>
        </w:rPr>
        <w:t>265</w:t>
      </w:r>
      <w:r w:rsidRPr="009C091F">
        <w:rPr>
          <w:b w:val="0"/>
          <w:noProof/>
          <w:sz w:val="18"/>
        </w:rPr>
        <w:fldChar w:fldCharType="end"/>
      </w:r>
    </w:p>
    <w:p w14:paraId="70A23DE0" w14:textId="2134B31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100</w:t>
      </w:r>
      <w:r>
        <w:rPr>
          <w:noProof/>
        </w:rPr>
        <w:tab/>
        <w:t>What this Subdivision is about</w:t>
      </w:r>
      <w:r w:rsidRPr="009C091F">
        <w:rPr>
          <w:noProof/>
        </w:rPr>
        <w:tab/>
      </w:r>
      <w:r w:rsidRPr="009C091F">
        <w:rPr>
          <w:noProof/>
        </w:rPr>
        <w:fldChar w:fldCharType="begin"/>
      </w:r>
      <w:r w:rsidRPr="009C091F">
        <w:rPr>
          <w:noProof/>
        </w:rPr>
        <w:instrText xml:space="preserve"> PAGEREF _Toc185661936 \h </w:instrText>
      </w:r>
      <w:r w:rsidRPr="009C091F">
        <w:rPr>
          <w:noProof/>
        </w:rPr>
      </w:r>
      <w:r w:rsidRPr="009C091F">
        <w:rPr>
          <w:noProof/>
        </w:rPr>
        <w:fldChar w:fldCharType="separate"/>
      </w:r>
      <w:r w:rsidR="00F96134">
        <w:rPr>
          <w:noProof/>
        </w:rPr>
        <w:t>265</w:t>
      </w:r>
      <w:r w:rsidRPr="009C091F">
        <w:rPr>
          <w:noProof/>
        </w:rPr>
        <w:fldChar w:fldCharType="end"/>
      </w:r>
    </w:p>
    <w:p w14:paraId="1B2CC0A6" w14:textId="4741743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105</w:t>
      </w:r>
      <w:r>
        <w:rPr>
          <w:noProof/>
        </w:rPr>
        <w:tab/>
        <w:t>15</w:t>
      </w:r>
      <w:r>
        <w:rPr>
          <w:noProof/>
        </w:rPr>
        <w:noBreakHyphen/>
        <w:t>year exemption for individuals</w:t>
      </w:r>
      <w:r w:rsidRPr="009C091F">
        <w:rPr>
          <w:noProof/>
        </w:rPr>
        <w:tab/>
      </w:r>
      <w:r w:rsidRPr="009C091F">
        <w:rPr>
          <w:noProof/>
        </w:rPr>
        <w:fldChar w:fldCharType="begin"/>
      </w:r>
      <w:r w:rsidRPr="009C091F">
        <w:rPr>
          <w:noProof/>
        </w:rPr>
        <w:instrText xml:space="preserve"> PAGEREF _Toc185661937 \h </w:instrText>
      </w:r>
      <w:r w:rsidRPr="009C091F">
        <w:rPr>
          <w:noProof/>
        </w:rPr>
      </w:r>
      <w:r w:rsidRPr="009C091F">
        <w:rPr>
          <w:noProof/>
        </w:rPr>
        <w:fldChar w:fldCharType="separate"/>
      </w:r>
      <w:r w:rsidR="00F96134">
        <w:rPr>
          <w:noProof/>
        </w:rPr>
        <w:t>267</w:t>
      </w:r>
      <w:r w:rsidRPr="009C091F">
        <w:rPr>
          <w:noProof/>
        </w:rPr>
        <w:fldChar w:fldCharType="end"/>
      </w:r>
    </w:p>
    <w:p w14:paraId="1EE766F7" w14:textId="50BE19F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110</w:t>
      </w:r>
      <w:r>
        <w:rPr>
          <w:noProof/>
        </w:rPr>
        <w:tab/>
        <w:t>15</w:t>
      </w:r>
      <w:r>
        <w:rPr>
          <w:noProof/>
        </w:rPr>
        <w:noBreakHyphen/>
        <w:t>year exemption for companies and trusts</w:t>
      </w:r>
      <w:r w:rsidRPr="009C091F">
        <w:rPr>
          <w:noProof/>
        </w:rPr>
        <w:tab/>
      </w:r>
      <w:r w:rsidRPr="009C091F">
        <w:rPr>
          <w:noProof/>
        </w:rPr>
        <w:fldChar w:fldCharType="begin"/>
      </w:r>
      <w:r w:rsidRPr="009C091F">
        <w:rPr>
          <w:noProof/>
        </w:rPr>
        <w:instrText xml:space="preserve"> PAGEREF _Toc185661938 \h </w:instrText>
      </w:r>
      <w:r w:rsidRPr="009C091F">
        <w:rPr>
          <w:noProof/>
        </w:rPr>
      </w:r>
      <w:r w:rsidRPr="009C091F">
        <w:rPr>
          <w:noProof/>
        </w:rPr>
        <w:fldChar w:fldCharType="separate"/>
      </w:r>
      <w:r w:rsidR="00F96134">
        <w:rPr>
          <w:noProof/>
        </w:rPr>
        <w:t>267</w:t>
      </w:r>
      <w:r w:rsidRPr="009C091F">
        <w:rPr>
          <w:noProof/>
        </w:rPr>
        <w:fldChar w:fldCharType="end"/>
      </w:r>
    </w:p>
    <w:p w14:paraId="2E65D039" w14:textId="69B355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115</w:t>
      </w:r>
      <w:r>
        <w:rPr>
          <w:noProof/>
        </w:rPr>
        <w:tab/>
        <w:t>Continuing time periods for involuntary disposals</w:t>
      </w:r>
      <w:r w:rsidRPr="009C091F">
        <w:rPr>
          <w:noProof/>
        </w:rPr>
        <w:tab/>
      </w:r>
      <w:r w:rsidRPr="009C091F">
        <w:rPr>
          <w:noProof/>
        </w:rPr>
        <w:fldChar w:fldCharType="begin"/>
      </w:r>
      <w:r w:rsidRPr="009C091F">
        <w:rPr>
          <w:noProof/>
        </w:rPr>
        <w:instrText xml:space="preserve"> PAGEREF _Toc185661939 \h </w:instrText>
      </w:r>
      <w:r w:rsidRPr="009C091F">
        <w:rPr>
          <w:noProof/>
        </w:rPr>
      </w:r>
      <w:r w:rsidRPr="009C091F">
        <w:rPr>
          <w:noProof/>
        </w:rPr>
        <w:fldChar w:fldCharType="separate"/>
      </w:r>
      <w:r w:rsidR="00F96134">
        <w:rPr>
          <w:noProof/>
        </w:rPr>
        <w:t>268</w:t>
      </w:r>
      <w:r w:rsidRPr="009C091F">
        <w:rPr>
          <w:noProof/>
        </w:rPr>
        <w:fldChar w:fldCharType="end"/>
      </w:r>
    </w:p>
    <w:p w14:paraId="12F1E0EB" w14:textId="40B2CD3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125</w:t>
      </w:r>
      <w:r>
        <w:rPr>
          <w:noProof/>
        </w:rPr>
        <w:tab/>
        <w:t>Payments to company’s or trust’s CGT concession stakeholders are exempt</w:t>
      </w:r>
      <w:r w:rsidRPr="009C091F">
        <w:rPr>
          <w:noProof/>
        </w:rPr>
        <w:tab/>
      </w:r>
      <w:r w:rsidRPr="009C091F">
        <w:rPr>
          <w:noProof/>
        </w:rPr>
        <w:fldChar w:fldCharType="begin"/>
      </w:r>
      <w:r w:rsidRPr="009C091F">
        <w:rPr>
          <w:noProof/>
        </w:rPr>
        <w:instrText xml:space="preserve"> PAGEREF _Toc185661940 \h </w:instrText>
      </w:r>
      <w:r w:rsidRPr="009C091F">
        <w:rPr>
          <w:noProof/>
        </w:rPr>
      </w:r>
      <w:r w:rsidRPr="009C091F">
        <w:rPr>
          <w:noProof/>
        </w:rPr>
        <w:fldChar w:fldCharType="separate"/>
      </w:r>
      <w:r w:rsidR="00F96134">
        <w:rPr>
          <w:noProof/>
        </w:rPr>
        <w:t>270</w:t>
      </w:r>
      <w:r w:rsidRPr="009C091F">
        <w:rPr>
          <w:noProof/>
        </w:rPr>
        <w:fldChar w:fldCharType="end"/>
      </w:r>
    </w:p>
    <w:p w14:paraId="644E526A" w14:textId="4F838D6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152</w:t>
      </w:r>
      <w:r>
        <w:rPr>
          <w:noProof/>
        </w:rPr>
        <w:noBreakHyphen/>
        <w:t>C—Small business 50% reduction</w:t>
      </w:r>
      <w:r w:rsidRPr="009C091F">
        <w:rPr>
          <w:b w:val="0"/>
          <w:noProof/>
          <w:sz w:val="18"/>
        </w:rPr>
        <w:tab/>
      </w:r>
      <w:r w:rsidRPr="009C091F">
        <w:rPr>
          <w:b w:val="0"/>
          <w:noProof/>
          <w:sz w:val="18"/>
        </w:rPr>
        <w:fldChar w:fldCharType="begin"/>
      </w:r>
      <w:r w:rsidRPr="009C091F">
        <w:rPr>
          <w:b w:val="0"/>
          <w:noProof/>
          <w:sz w:val="18"/>
        </w:rPr>
        <w:instrText xml:space="preserve"> PAGEREF _Toc185661941 \h </w:instrText>
      </w:r>
      <w:r w:rsidRPr="009C091F">
        <w:rPr>
          <w:b w:val="0"/>
          <w:noProof/>
          <w:sz w:val="18"/>
        </w:rPr>
      </w:r>
      <w:r w:rsidRPr="009C091F">
        <w:rPr>
          <w:b w:val="0"/>
          <w:noProof/>
          <w:sz w:val="18"/>
        </w:rPr>
        <w:fldChar w:fldCharType="separate"/>
      </w:r>
      <w:r w:rsidR="00F96134">
        <w:rPr>
          <w:b w:val="0"/>
          <w:noProof/>
          <w:sz w:val="18"/>
        </w:rPr>
        <w:t>272</w:t>
      </w:r>
      <w:r w:rsidRPr="009C091F">
        <w:rPr>
          <w:b w:val="0"/>
          <w:noProof/>
          <w:sz w:val="18"/>
        </w:rPr>
        <w:fldChar w:fldCharType="end"/>
      </w:r>
    </w:p>
    <w:p w14:paraId="2BBC8B72" w14:textId="14186F0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152</w:t>
      </w:r>
      <w:r>
        <w:rPr>
          <w:noProof/>
        </w:rPr>
        <w:noBreakHyphen/>
        <w:t>C</w:t>
      </w:r>
      <w:r w:rsidRPr="009C091F">
        <w:rPr>
          <w:b w:val="0"/>
          <w:noProof/>
          <w:sz w:val="18"/>
        </w:rPr>
        <w:tab/>
      </w:r>
      <w:r w:rsidRPr="009C091F">
        <w:rPr>
          <w:b w:val="0"/>
          <w:noProof/>
          <w:sz w:val="18"/>
        </w:rPr>
        <w:fldChar w:fldCharType="begin"/>
      </w:r>
      <w:r w:rsidRPr="009C091F">
        <w:rPr>
          <w:b w:val="0"/>
          <w:noProof/>
          <w:sz w:val="18"/>
        </w:rPr>
        <w:instrText xml:space="preserve"> PAGEREF _Toc185661942 \h </w:instrText>
      </w:r>
      <w:r w:rsidRPr="009C091F">
        <w:rPr>
          <w:b w:val="0"/>
          <w:noProof/>
          <w:sz w:val="18"/>
        </w:rPr>
      </w:r>
      <w:r w:rsidRPr="009C091F">
        <w:rPr>
          <w:b w:val="0"/>
          <w:noProof/>
          <w:sz w:val="18"/>
        </w:rPr>
        <w:fldChar w:fldCharType="separate"/>
      </w:r>
      <w:r w:rsidR="00F96134">
        <w:rPr>
          <w:b w:val="0"/>
          <w:noProof/>
          <w:sz w:val="18"/>
        </w:rPr>
        <w:t>272</w:t>
      </w:r>
      <w:r w:rsidRPr="009C091F">
        <w:rPr>
          <w:b w:val="0"/>
          <w:noProof/>
          <w:sz w:val="18"/>
        </w:rPr>
        <w:fldChar w:fldCharType="end"/>
      </w:r>
    </w:p>
    <w:p w14:paraId="7B3E4D35" w14:textId="7A273AA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200</w:t>
      </w:r>
      <w:r>
        <w:rPr>
          <w:noProof/>
        </w:rPr>
        <w:tab/>
        <w:t>What this Subdivision is about</w:t>
      </w:r>
      <w:r w:rsidRPr="009C091F">
        <w:rPr>
          <w:noProof/>
        </w:rPr>
        <w:tab/>
      </w:r>
      <w:r w:rsidRPr="009C091F">
        <w:rPr>
          <w:noProof/>
        </w:rPr>
        <w:fldChar w:fldCharType="begin"/>
      </w:r>
      <w:r w:rsidRPr="009C091F">
        <w:rPr>
          <w:noProof/>
        </w:rPr>
        <w:instrText xml:space="preserve"> PAGEREF _Toc185661943 \h </w:instrText>
      </w:r>
      <w:r w:rsidRPr="009C091F">
        <w:rPr>
          <w:noProof/>
        </w:rPr>
      </w:r>
      <w:r w:rsidRPr="009C091F">
        <w:rPr>
          <w:noProof/>
        </w:rPr>
        <w:fldChar w:fldCharType="separate"/>
      </w:r>
      <w:r w:rsidR="00F96134">
        <w:rPr>
          <w:noProof/>
        </w:rPr>
        <w:t>272</w:t>
      </w:r>
      <w:r w:rsidRPr="009C091F">
        <w:rPr>
          <w:noProof/>
        </w:rPr>
        <w:fldChar w:fldCharType="end"/>
      </w:r>
    </w:p>
    <w:p w14:paraId="2024DE52" w14:textId="4011055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152</w:t>
      </w:r>
      <w:r>
        <w:rPr>
          <w:noProof/>
        </w:rPr>
        <w:noBreakHyphen/>
        <w:t>205</w:t>
      </w:r>
      <w:r>
        <w:rPr>
          <w:noProof/>
        </w:rPr>
        <w:tab/>
        <w:t>You get the small business 50% reduction</w:t>
      </w:r>
      <w:r w:rsidRPr="009C091F">
        <w:rPr>
          <w:noProof/>
        </w:rPr>
        <w:tab/>
      </w:r>
      <w:r w:rsidRPr="009C091F">
        <w:rPr>
          <w:noProof/>
        </w:rPr>
        <w:fldChar w:fldCharType="begin"/>
      </w:r>
      <w:r w:rsidRPr="009C091F">
        <w:rPr>
          <w:noProof/>
        </w:rPr>
        <w:instrText xml:space="preserve"> PAGEREF _Toc185661944 \h </w:instrText>
      </w:r>
      <w:r w:rsidRPr="009C091F">
        <w:rPr>
          <w:noProof/>
        </w:rPr>
      </w:r>
      <w:r w:rsidRPr="009C091F">
        <w:rPr>
          <w:noProof/>
        </w:rPr>
        <w:fldChar w:fldCharType="separate"/>
      </w:r>
      <w:r w:rsidR="00F96134">
        <w:rPr>
          <w:noProof/>
        </w:rPr>
        <w:t>273</w:t>
      </w:r>
      <w:r w:rsidRPr="009C091F">
        <w:rPr>
          <w:noProof/>
        </w:rPr>
        <w:fldChar w:fldCharType="end"/>
      </w:r>
    </w:p>
    <w:p w14:paraId="4171B134" w14:textId="3B913FE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210</w:t>
      </w:r>
      <w:r>
        <w:rPr>
          <w:noProof/>
        </w:rPr>
        <w:tab/>
        <w:t>You may also get the small business retirement exemption and small business roll</w:t>
      </w:r>
      <w:r>
        <w:rPr>
          <w:noProof/>
        </w:rPr>
        <w:noBreakHyphen/>
        <w:t>over relief</w:t>
      </w:r>
      <w:r w:rsidRPr="009C091F">
        <w:rPr>
          <w:noProof/>
        </w:rPr>
        <w:tab/>
      </w:r>
      <w:r w:rsidRPr="009C091F">
        <w:rPr>
          <w:noProof/>
        </w:rPr>
        <w:fldChar w:fldCharType="begin"/>
      </w:r>
      <w:r w:rsidRPr="009C091F">
        <w:rPr>
          <w:noProof/>
        </w:rPr>
        <w:instrText xml:space="preserve"> PAGEREF _Toc185661945 \h </w:instrText>
      </w:r>
      <w:r w:rsidRPr="009C091F">
        <w:rPr>
          <w:noProof/>
        </w:rPr>
      </w:r>
      <w:r w:rsidRPr="009C091F">
        <w:rPr>
          <w:noProof/>
        </w:rPr>
        <w:fldChar w:fldCharType="separate"/>
      </w:r>
      <w:r w:rsidR="00F96134">
        <w:rPr>
          <w:noProof/>
        </w:rPr>
        <w:t>273</w:t>
      </w:r>
      <w:r w:rsidRPr="009C091F">
        <w:rPr>
          <w:noProof/>
        </w:rPr>
        <w:fldChar w:fldCharType="end"/>
      </w:r>
    </w:p>
    <w:p w14:paraId="41A7E152" w14:textId="79A222C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215</w:t>
      </w:r>
      <w:r>
        <w:rPr>
          <w:noProof/>
        </w:rPr>
        <w:tab/>
        <w:t>15</w:t>
      </w:r>
      <w:r>
        <w:rPr>
          <w:noProof/>
        </w:rPr>
        <w:noBreakHyphen/>
        <w:t>year rule has priority</w:t>
      </w:r>
      <w:r w:rsidRPr="009C091F">
        <w:rPr>
          <w:noProof/>
        </w:rPr>
        <w:tab/>
      </w:r>
      <w:r w:rsidRPr="009C091F">
        <w:rPr>
          <w:noProof/>
        </w:rPr>
        <w:fldChar w:fldCharType="begin"/>
      </w:r>
      <w:r w:rsidRPr="009C091F">
        <w:rPr>
          <w:noProof/>
        </w:rPr>
        <w:instrText xml:space="preserve"> PAGEREF _Toc185661946 \h </w:instrText>
      </w:r>
      <w:r w:rsidRPr="009C091F">
        <w:rPr>
          <w:noProof/>
        </w:rPr>
      </w:r>
      <w:r w:rsidRPr="009C091F">
        <w:rPr>
          <w:noProof/>
        </w:rPr>
        <w:fldChar w:fldCharType="separate"/>
      </w:r>
      <w:r w:rsidR="00F96134">
        <w:rPr>
          <w:noProof/>
        </w:rPr>
        <w:t>273</w:t>
      </w:r>
      <w:r w:rsidRPr="009C091F">
        <w:rPr>
          <w:noProof/>
        </w:rPr>
        <w:fldChar w:fldCharType="end"/>
      </w:r>
    </w:p>
    <w:p w14:paraId="607BE0ED" w14:textId="7F8752D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220</w:t>
      </w:r>
      <w:r>
        <w:rPr>
          <w:noProof/>
        </w:rPr>
        <w:tab/>
        <w:t>You may choose not to apply this Subdivision</w:t>
      </w:r>
      <w:r w:rsidRPr="009C091F">
        <w:rPr>
          <w:noProof/>
        </w:rPr>
        <w:tab/>
      </w:r>
      <w:r w:rsidRPr="009C091F">
        <w:rPr>
          <w:noProof/>
        </w:rPr>
        <w:fldChar w:fldCharType="begin"/>
      </w:r>
      <w:r w:rsidRPr="009C091F">
        <w:rPr>
          <w:noProof/>
        </w:rPr>
        <w:instrText xml:space="preserve"> PAGEREF _Toc185661947 \h </w:instrText>
      </w:r>
      <w:r w:rsidRPr="009C091F">
        <w:rPr>
          <w:noProof/>
        </w:rPr>
      </w:r>
      <w:r w:rsidRPr="009C091F">
        <w:rPr>
          <w:noProof/>
        </w:rPr>
        <w:fldChar w:fldCharType="separate"/>
      </w:r>
      <w:r w:rsidR="00F96134">
        <w:rPr>
          <w:noProof/>
        </w:rPr>
        <w:t>273</w:t>
      </w:r>
      <w:r w:rsidRPr="009C091F">
        <w:rPr>
          <w:noProof/>
        </w:rPr>
        <w:fldChar w:fldCharType="end"/>
      </w:r>
    </w:p>
    <w:p w14:paraId="0B70D1A5" w14:textId="6AC15E7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152</w:t>
      </w:r>
      <w:r>
        <w:rPr>
          <w:noProof/>
        </w:rPr>
        <w:noBreakHyphen/>
        <w:t>D—Small business retirement exemption</w:t>
      </w:r>
      <w:r w:rsidRPr="009C091F">
        <w:rPr>
          <w:b w:val="0"/>
          <w:noProof/>
          <w:sz w:val="18"/>
        </w:rPr>
        <w:tab/>
      </w:r>
      <w:r w:rsidRPr="009C091F">
        <w:rPr>
          <w:b w:val="0"/>
          <w:noProof/>
          <w:sz w:val="18"/>
        </w:rPr>
        <w:fldChar w:fldCharType="begin"/>
      </w:r>
      <w:r w:rsidRPr="009C091F">
        <w:rPr>
          <w:b w:val="0"/>
          <w:noProof/>
          <w:sz w:val="18"/>
        </w:rPr>
        <w:instrText xml:space="preserve"> PAGEREF _Toc185661948 \h </w:instrText>
      </w:r>
      <w:r w:rsidRPr="009C091F">
        <w:rPr>
          <w:b w:val="0"/>
          <w:noProof/>
          <w:sz w:val="18"/>
        </w:rPr>
      </w:r>
      <w:r w:rsidRPr="009C091F">
        <w:rPr>
          <w:b w:val="0"/>
          <w:noProof/>
          <w:sz w:val="18"/>
        </w:rPr>
        <w:fldChar w:fldCharType="separate"/>
      </w:r>
      <w:r w:rsidR="00F96134">
        <w:rPr>
          <w:b w:val="0"/>
          <w:noProof/>
          <w:sz w:val="18"/>
        </w:rPr>
        <w:t>274</w:t>
      </w:r>
      <w:r w:rsidRPr="009C091F">
        <w:rPr>
          <w:b w:val="0"/>
          <w:noProof/>
          <w:sz w:val="18"/>
        </w:rPr>
        <w:fldChar w:fldCharType="end"/>
      </w:r>
    </w:p>
    <w:p w14:paraId="02276FDA" w14:textId="135A3B8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152</w:t>
      </w:r>
      <w:r>
        <w:rPr>
          <w:noProof/>
        </w:rPr>
        <w:noBreakHyphen/>
        <w:t>D</w:t>
      </w:r>
      <w:r w:rsidRPr="009C091F">
        <w:rPr>
          <w:b w:val="0"/>
          <w:noProof/>
          <w:sz w:val="18"/>
        </w:rPr>
        <w:tab/>
      </w:r>
      <w:r w:rsidRPr="009C091F">
        <w:rPr>
          <w:b w:val="0"/>
          <w:noProof/>
          <w:sz w:val="18"/>
        </w:rPr>
        <w:fldChar w:fldCharType="begin"/>
      </w:r>
      <w:r w:rsidRPr="009C091F">
        <w:rPr>
          <w:b w:val="0"/>
          <w:noProof/>
          <w:sz w:val="18"/>
        </w:rPr>
        <w:instrText xml:space="preserve"> PAGEREF _Toc185661949 \h </w:instrText>
      </w:r>
      <w:r w:rsidRPr="009C091F">
        <w:rPr>
          <w:b w:val="0"/>
          <w:noProof/>
          <w:sz w:val="18"/>
        </w:rPr>
      </w:r>
      <w:r w:rsidRPr="009C091F">
        <w:rPr>
          <w:b w:val="0"/>
          <w:noProof/>
          <w:sz w:val="18"/>
        </w:rPr>
        <w:fldChar w:fldCharType="separate"/>
      </w:r>
      <w:r w:rsidR="00F96134">
        <w:rPr>
          <w:b w:val="0"/>
          <w:noProof/>
          <w:sz w:val="18"/>
        </w:rPr>
        <w:t>274</w:t>
      </w:r>
      <w:r w:rsidRPr="009C091F">
        <w:rPr>
          <w:b w:val="0"/>
          <w:noProof/>
          <w:sz w:val="18"/>
        </w:rPr>
        <w:fldChar w:fldCharType="end"/>
      </w:r>
    </w:p>
    <w:p w14:paraId="3DFAA78E" w14:textId="05D0B5C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300</w:t>
      </w:r>
      <w:r>
        <w:rPr>
          <w:noProof/>
        </w:rPr>
        <w:tab/>
        <w:t>What this Subdivision is about</w:t>
      </w:r>
      <w:r w:rsidRPr="009C091F">
        <w:rPr>
          <w:noProof/>
        </w:rPr>
        <w:tab/>
      </w:r>
      <w:r w:rsidRPr="009C091F">
        <w:rPr>
          <w:noProof/>
        </w:rPr>
        <w:fldChar w:fldCharType="begin"/>
      </w:r>
      <w:r w:rsidRPr="009C091F">
        <w:rPr>
          <w:noProof/>
        </w:rPr>
        <w:instrText xml:space="preserve"> PAGEREF _Toc185661950 \h </w:instrText>
      </w:r>
      <w:r w:rsidRPr="009C091F">
        <w:rPr>
          <w:noProof/>
        </w:rPr>
      </w:r>
      <w:r w:rsidRPr="009C091F">
        <w:rPr>
          <w:noProof/>
        </w:rPr>
        <w:fldChar w:fldCharType="separate"/>
      </w:r>
      <w:r w:rsidR="00F96134">
        <w:rPr>
          <w:noProof/>
        </w:rPr>
        <w:t>274</w:t>
      </w:r>
      <w:r w:rsidRPr="009C091F">
        <w:rPr>
          <w:noProof/>
        </w:rPr>
        <w:fldChar w:fldCharType="end"/>
      </w:r>
    </w:p>
    <w:p w14:paraId="53FAD69E" w14:textId="7F0FB4B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305</w:t>
      </w:r>
      <w:r>
        <w:rPr>
          <w:noProof/>
        </w:rPr>
        <w:tab/>
        <w:t>Choosing the exemption</w:t>
      </w:r>
      <w:r w:rsidRPr="009C091F">
        <w:rPr>
          <w:noProof/>
        </w:rPr>
        <w:tab/>
      </w:r>
      <w:r w:rsidRPr="009C091F">
        <w:rPr>
          <w:noProof/>
        </w:rPr>
        <w:fldChar w:fldCharType="begin"/>
      </w:r>
      <w:r w:rsidRPr="009C091F">
        <w:rPr>
          <w:noProof/>
        </w:rPr>
        <w:instrText xml:space="preserve"> PAGEREF _Toc185661951 \h </w:instrText>
      </w:r>
      <w:r w:rsidRPr="009C091F">
        <w:rPr>
          <w:noProof/>
        </w:rPr>
      </w:r>
      <w:r w:rsidRPr="009C091F">
        <w:rPr>
          <w:noProof/>
        </w:rPr>
        <w:fldChar w:fldCharType="separate"/>
      </w:r>
      <w:r w:rsidR="00F96134">
        <w:rPr>
          <w:noProof/>
        </w:rPr>
        <w:t>275</w:t>
      </w:r>
      <w:r w:rsidRPr="009C091F">
        <w:rPr>
          <w:noProof/>
        </w:rPr>
        <w:fldChar w:fldCharType="end"/>
      </w:r>
    </w:p>
    <w:p w14:paraId="590848AF" w14:textId="40E3017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310</w:t>
      </w:r>
      <w:r>
        <w:rPr>
          <w:noProof/>
        </w:rPr>
        <w:tab/>
        <w:t>Consequences of choice</w:t>
      </w:r>
      <w:r w:rsidRPr="009C091F">
        <w:rPr>
          <w:noProof/>
        </w:rPr>
        <w:tab/>
      </w:r>
      <w:r w:rsidRPr="009C091F">
        <w:rPr>
          <w:noProof/>
        </w:rPr>
        <w:fldChar w:fldCharType="begin"/>
      </w:r>
      <w:r w:rsidRPr="009C091F">
        <w:rPr>
          <w:noProof/>
        </w:rPr>
        <w:instrText xml:space="preserve"> PAGEREF _Toc185661952 \h </w:instrText>
      </w:r>
      <w:r w:rsidRPr="009C091F">
        <w:rPr>
          <w:noProof/>
        </w:rPr>
      </w:r>
      <w:r w:rsidRPr="009C091F">
        <w:rPr>
          <w:noProof/>
        </w:rPr>
        <w:fldChar w:fldCharType="separate"/>
      </w:r>
      <w:r w:rsidR="00F96134">
        <w:rPr>
          <w:noProof/>
        </w:rPr>
        <w:t>276</w:t>
      </w:r>
      <w:r w:rsidRPr="009C091F">
        <w:rPr>
          <w:noProof/>
        </w:rPr>
        <w:fldChar w:fldCharType="end"/>
      </w:r>
    </w:p>
    <w:p w14:paraId="2DD940E2" w14:textId="6A1A274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315</w:t>
      </w:r>
      <w:r>
        <w:rPr>
          <w:noProof/>
        </w:rPr>
        <w:tab/>
        <w:t>Choosing the amount to disregard</w:t>
      </w:r>
      <w:r w:rsidRPr="009C091F">
        <w:rPr>
          <w:noProof/>
        </w:rPr>
        <w:tab/>
      </w:r>
      <w:r w:rsidRPr="009C091F">
        <w:rPr>
          <w:noProof/>
        </w:rPr>
        <w:fldChar w:fldCharType="begin"/>
      </w:r>
      <w:r w:rsidRPr="009C091F">
        <w:rPr>
          <w:noProof/>
        </w:rPr>
        <w:instrText xml:space="preserve"> PAGEREF _Toc185661953 \h </w:instrText>
      </w:r>
      <w:r w:rsidRPr="009C091F">
        <w:rPr>
          <w:noProof/>
        </w:rPr>
      </w:r>
      <w:r w:rsidRPr="009C091F">
        <w:rPr>
          <w:noProof/>
        </w:rPr>
        <w:fldChar w:fldCharType="separate"/>
      </w:r>
      <w:r w:rsidR="00F96134">
        <w:rPr>
          <w:noProof/>
        </w:rPr>
        <w:t>277</w:t>
      </w:r>
      <w:r w:rsidRPr="009C091F">
        <w:rPr>
          <w:noProof/>
        </w:rPr>
        <w:fldChar w:fldCharType="end"/>
      </w:r>
    </w:p>
    <w:p w14:paraId="029AF9BE" w14:textId="452514B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320</w:t>
      </w:r>
      <w:r>
        <w:rPr>
          <w:noProof/>
        </w:rPr>
        <w:tab/>
        <w:t xml:space="preserve">Meaning of </w:t>
      </w:r>
      <w:r w:rsidRPr="003A4344">
        <w:rPr>
          <w:i/>
          <w:noProof/>
        </w:rPr>
        <w:t>CGT retirement exemption limit</w:t>
      </w:r>
      <w:r w:rsidRPr="009C091F">
        <w:rPr>
          <w:noProof/>
        </w:rPr>
        <w:tab/>
      </w:r>
      <w:r w:rsidRPr="009C091F">
        <w:rPr>
          <w:noProof/>
        </w:rPr>
        <w:fldChar w:fldCharType="begin"/>
      </w:r>
      <w:r w:rsidRPr="009C091F">
        <w:rPr>
          <w:noProof/>
        </w:rPr>
        <w:instrText xml:space="preserve"> PAGEREF _Toc185661954 \h </w:instrText>
      </w:r>
      <w:r w:rsidRPr="009C091F">
        <w:rPr>
          <w:noProof/>
        </w:rPr>
      </w:r>
      <w:r w:rsidRPr="009C091F">
        <w:rPr>
          <w:noProof/>
        </w:rPr>
        <w:fldChar w:fldCharType="separate"/>
      </w:r>
      <w:r w:rsidR="00F96134">
        <w:rPr>
          <w:noProof/>
        </w:rPr>
        <w:t>278</w:t>
      </w:r>
      <w:r w:rsidRPr="009C091F">
        <w:rPr>
          <w:noProof/>
        </w:rPr>
        <w:fldChar w:fldCharType="end"/>
      </w:r>
    </w:p>
    <w:p w14:paraId="0E6BA71F" w14:textId="1EE7612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325</w:t>
      </w:r>
      <w:r>
        <w:rPr>
          <w:noProof/>
        </w:rPr>
        <w:tab/>
        <w:t>Company or trust conditions</w:t>
      </w:r>
      <w:r w:rsidRPr="009C091F">
        <w:rPr>
          <w:noProof/>
        </w:rPr>
        <w:tab/>
      </w:r>
      <w:r w:rsidRPr="009C091F">
        <w:rPr>
          <w:noProof/>
        </w:rPr>
        <w:fldChar w:fldCharType="begin"/>
      </w:r>
      <w:r w:rsidRPr="009C091F">
        <w:rPr>
          <w:noProof/>
        </w:rPr>
        <w:instrText xml:space="preserve"> PAGEREF _Toc185661955 \h </w:instrText>
      </w:r>
      <w:r w:rsidRPr="009C091F">
        <w:rPr>
          <w:noProof/>
        </w:rPr>
      </w:r>
      <w:r w:rsidRPr="009C091F">
        <w:rPr>
          <w:noProof/>
        </w:rPr>
        <w:fldChar w:fldCharType="separate"/>
      </w:r>
      <w:r w:rsidR="00F96134">
        <w:rPr>
          <w:noProof/>
        </w:rPr>
        <w:t>278</w:t>
      </w:r>
      <w:r w:rsidRPr="009C091F">
        <w:rPr>
          <w:noProof/>
        </w:rPr>
        <w:fldChar w:fldCharType="end"/>
      </w:r>
    </w:p>
    <w:p w14:paraId="52F71379" w14:textId="23653AC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330</w:t>
      </w:r>
      <w:r>
        <w:rPr>
          <w:noProof/>
        </w:rPr>
        <w:tab/>
        <w:t>15</w:t>
      </w:r>
      <w:r>
        <w:rPr>
          <w:noProof/>
        </w:rPr>
        <w:noBreakHyphen/>
        <w:t>year rule has priority</w:t>
      </w:r>
      <w:r w:rsidRPr="009C091F">
        <w:rPr>
          <w:noProof/>
        </w:rPr>
        <w:tab/>
      </w:r>
      <w:r w:rsidRPr="009C091F">
        <w:rPr>
          <w:noProof/>
        </w:rPr>
        <w:fldChar w:fldCharType="begin"/>
      </w:r>
      <w:r w:rsidRPr="009C091F">
        <w:rPr>
          <w:noProof/>
        </w:rPr>
        <w:instrText xml:space="preserve"> PAGEREF _Toc185661956 \h </w:instrText>
      </w:r>
      <w:r w:rsidRPr="009C091F">
        <w:rPr>
          <w:noProof/>
        </w:rPr>
      </w:r>
      <w:r w:rsidRPr="009C091F">
        <w:rPr>
          <w:noProof/>
        </w:rPr>
        <w:fldChar w:fldCharType="separate"/>
      </w:r>
      <w:r w:rsidR="00F96134">
        <w:rPr>
          <w:noProof/>
        </w:rPr>
        <w:t>281</w:t>
      </w:r>
      <w:r w:rsidRPr="009C091F">
        <w:rPr>
          <w:noProof/>
        </w:rPr>
        <w:fldChar w:fldCharType="end"/>
      </w:r>
    </w:p>
    <w:p w14:paraId="6BB2F72D" w14:textId="3B3C216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152</w:t>
      </w:r>
      <w:r>
        <w:rPr>
          <w:noProof/>
        </w:rPr>
        <w:noBreakHyphen/>
        <w:t>E—Small business roll</w:t>
      </w:r>
      <w:r>
        <w:rPr>
          <w:noProof/>
        </w:rPr>
        <w:noBreakHyphen/>
        <w:t>over</w:t>
      </w:r>
      <w:r w:rsidRPr="009C091F">
        <w:rPr>
          <w:b w:val="0"/>
          <w:noProof/>
          <w:sz w:val="18"/>
        </w:rPr>
        <w:tab/>
      </w:r>
      <w:r w:rsidRPr="009C091F">
        <w:rPr>
          <w:b w:val="0"/>
          <w:noProof/>
          <w:sz w:val="18"/>
        </w:rPr>
        <w:fldChar w:fldCharType="begin"/>
      </w:r>
      <w:r w:rsidRPr="009C091F">
        <w:rPr>
          <w:b w:val="0"/>
          <w:noProof/>
          <w:sz w:val="18"/>
        </w:rPr>
        <w:instrText xml:space="preserve"> PAGEREF _Toc185661957 \h </w:instrText>
      </w:r>
      <w:r w:rsidRPr="009C091F">
        <w:rPr>
          <w:b w:val="0"/>
          <w:noProof/>
          <w:sz w:val="18"/>
        </w:rPr>
      </w:r>
      <w:r w:rsidRPr="009C091F">
        <w:rPr>
          <w:b w:val="0"/>
          <w:noProof/>
          <w:sz w:val="18"/>
        </w:rPr>
        <w:fldChar w:fldCharType="separate"/>
      </w:r>
      <w:r w:rsidR="00F96134">
        <w:rPr>
          <w:b w:val="0"/>
          <w:noProof/>
          <w:sz w:val="18"/>
        </w:rPr>
        <w:t>281</w:t>
      </w:r>
      <w:r w:rsidRPr="009C091F">
        <w:rPr>
          <w:b w:val="0"/>
          <w:noProof/>
          <w:sz w:val="18"/>
        </w:rPr>
        <w:fldChar w:fldCharType="end"/>
      </w:r>
    </w:p>
    <w:p w14:paraId="4BC15A9B" w14:textId="129C90F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152</w:t>
      </w:r>
      <w:r>
        <w:rPr>
          <w:noProof/>
        </w:rPr>
        <w:noBreakHyphen/>
        <w:t>E</w:t>
      </w:r>
      <w:r w:rsidRPr="009C091F">
        <w:rPr>
          <w:b w:val="0"/>
          <w:noProof/>
          <w:sz w:val="18"/>
        </w:rPr>
        <w:tab/>
      </w:r>
      <w:r w:rsidRPr="009C091F">
        <w:rPr>
          <w:b w:val="0"/>
          <w:noProof/>
          <w:sz w:val="18"/>
        </w:rPr>
        <w:fldChar w:fldCharType="begin"/>
      </w:r>
      <w:r w:rsidRPr="009C091F">
        <w:rPr>
          <w:b w:val="0"/>
          <w:noProof/>
          <w:sz w:val="18"/>
        </w:rPr>
        <w:instrText xml:space="preserve"> PAGEREF _Toc185661958 \h </w:instrText>
      </w:r>
      <w:r w:rsidRPr="009C091F">
        <w:rPr>
          <w:b w:val="0"/>
          <w:noProof/>
          <w:sz w:val="18"/>
        </w:rPr>
      </w:r>
      <w:r w:rsidRPr="009C091F">
        <w:rPr>
          <w:b w:val="0"/>
          <w:noProof/>
          <w:sz w:val="18"/>
        </w:rPr>
        <w:fldChar w:fldCharType="separate"/>
      </w:r>
      <w:r w:rsidR="00F96134">
        <w:rPr>
          <w:b w:val="0"/>
          <w:noProof/>
          <w:sz w:val="18"/>
        </w:rPr>
        <w:t>281</w:t>
      </w:r>
      <w:r w:rsidRPr="009C091F">
        <w:rPr>
          <w:b w:val="0"/>
          <w:noProof/>
          <w:sz w:val="18"/>
        </w:rPr>
        <w:fldChar w:fldCharType="end"/>
      </w:r>
    </w:p>
    <w:p w14:paraId="53BDBD74" w14:textId="1928327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400</w:t>
      </w:r>
      <w:r>
        <w:rPr>
          <w:noProof/>
        </w:rPr>
        <w:tab/>
        <w:t>What this Subdivision is about</w:t>
      </w:r>
      <w:r w:rsidRPr="009C091F">
        <w:rPr>
          <w:noProof/>
        </w:rPr>
        <w:tab/>
      </w:r>
      <w:r w:rsidRPr="009C091F">
        <w:rPr>
          <w:noProof/>
        </w:rPr>
        <w:fldChar w:fldCharType="begin"/>
      </w:r>
      <w:r w:rsidRPr="009C091F">
        <w:rPr>
          <w:noProof/>
        </w:rPr>
        <w:instrText xml:space="preserve"> PAGEREF _Toc185661959 \h </w:instrText>
      </w:r>
      <w:r w:rsidRPr="009C091F">
        <w:rPr>
          <w:noProof/>
        </w:rPr>
      </w:r>
      <w:r w:rsidRPr="009C091F">
        <w:rPr>
          <w:noProof/>
        </w:rPr>
        <w:fldChar w:fldCharType="separate"/>
      </w:r>
      <w:r w:rsidR="00F96134">
        <w:rPr>
          <w:noProof/>
        </w:rPr>
        <w:t>281</w:t>
      </w:r>
      <w:r w:rsidRPr="009C091F">
        <w:rPr>
          <w:noProof/>
        </w:rPr>
        <w:fldChar w:fldCharType="end"/>
      </w:r>
    </w:p>
    <w:p w14:paraId="311A007B" w14:textId="1F26841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_Toc185661960 \h </w:instrText>
      </w:r>
      <w:r w:rsidRPr="009C091F">
        <w:rPr>
          <w:b w:val="0"/>
          <w:noProof/>
          <w:sz w:val="18"/>
        </w:rPr>
      </w:r>
      <w:r w:rsidRPr="009C091F">
        <w:rPr>
          <w:b w:val="0"/>
          <w:noProof/>
          <w:sz w:val="18"/>
        </w:rPr>
        <w:fldChar w:fldCharType="separate"/>
      </w:r>
      <w:r w:rsidR="00F96134">
        <w:rPr>
          <w:b w:val="0"/>
          <w:noProof/>
          <w:sz w:val="18"/>
        </w:rPr>
        <w:t>282</w:t>
      </w:r>
      <w:r w:rsidRPr="009C091F">
        <w:rPr>
          <w:b w:val="0"/>
          <w:noProof/>
          <w:sz w:val="18"/>
        </w:rPr>
        <w:fldChar w:fldCharType="end"/>
      </w:r>
    </w:p>
    <w:p w14:paraId="4D913364" w14:textId="49DA6FF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410</w:t>
      </w:r>
      <w:r>
        <w:rPr>
          <w:noProof/>
        </w:rPr>
        <w:tab/>
        <w:t>When you can obtain the roll</w:t>
      </w:r>
      <w:r>
        <w:rPr>
          <w:noProof/>
        </w:rPr>
        <w:noBreakHyphen/>
        <w:t>over</w:t>
      </w:r>
      <w:r w:rsidRPr="009C091F">
        <w:rPr>
          <w:noProof/>
        </w:rPr>
        <w:tab/>
      </w:r>
      <w:r w:rsidRPr="009C091F">
        <w:rPr>
          <w:noProof/>
        </w:rPr>
        <w:fldChar w:fldCharType="begin"/>
      </w:r>
      <w:r w:rsidRPr="009C091F">
        <w:rPr>
          <w:noProof/>
        </w:rPr>
        <w:instrText xml:space="preserve"> PAGEREF _Toc185661961 \h </w:instrText>
      </w:r>
      <w:r w:rsidRPr="009C091F">
        <w:rPr>
          <w:noProof/>
        </w:rPr>
      </w:r>
      <w:r w:rsidRPr="009C091F">
        <w:rPr>
          <w:noProof/>
        </w:rPr>
        <w:fldChar w:fldCharType="separate"/>
      </w:r>
      <w:r w:rsidR="00F96134">
        <w:rPr>
          <w:noProof/>
        </w:rPr>
        <w:t>282</w:t>
      </w:r>
      <w:r w:rsidRPr="009C091F">
        <w:rPr>
          <w:noProof/>
        </w:rPr>
        <w:fldChar w:fldCharType="end"/>
      </w:r>
    </w:p>
    <w:p w14:paraId="566D72D2" w14:textId="183CC73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415</w:t>
      </w:r>
      <w:r>
        <w:rPr>
          <w:noProof/>
        </w:rPr>
        <w:tab/>
        <w:t>What the roll</w:t>
      </w:r>
      <w:r>
        <w:rPr>
          <w:noProof/>
        </w:rPr>
        <w:noBreakHyphen/>
        <w:t>over consists of</w:t>
      </w:r>
      <w:r w:rsidRPr="009C091F">
        <w:rPr>
          <w:noProof/>
        </w:rPr>
        <w:tab/>
      </w:r>
      <w:r w:rsidRPr="009C091F">
        <w:rPr>
          <w:noProof/>
        </w:rPr>
        <w:fldChar w:fldCharType="begin"/>
      </w:r>
      <w:r w:rsidRPr="009C091F">
        <w:rPr>
          <w:noProof/>
        </w:rPr>
        <w:instrText xml:space="preserve"> PAGEREF _Toc185661962 \h </w:instrText>
      </w:r>
      <w:r w:rsidRPr="009C091F">
        <w:rPr>
          <w:noProof/>
        </w:rPr>
      </w:r>
      <w:r w:rsidRPr="009C091F">
        <w:rPr>
          <w:noProof/>
        </w:rPr>
        <w:fldChar w:fldCharType="separate"/>
      </w:r>
      <w:r w:rsidR="00F96134">
        <w:rPr>
          <w:noProof/>
        </w:rPr>
        <w:t>282</w:t>
      </w:r>
      <w:r w:rsidRPr="009C091F">
        <w:rPr>
          <w:noProof/>
        </w:rPr>
        <w:fldChar w:fldCharType="end"/>
      </w:r>
    </w:p>
    <w:p w14:paraId="3FDAC6EB" w14:textId="572123A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420</w:t>
      </w:r>
      <w:r>
        <w:rPr>
          <w:noProof/>
        </w:rPr>
        <w:tab/>
        <w:t>Rules where an individual who has obtained a roll</w:t>
      </w:r>
      <w:r>
        <w:rPr>
          <w:noProof/>
        </w:rPr>
        <w:noBreakHyphen/>
        <w:t>over dies</w:t>
      </w:r>
      <w:r w:rsidRPr="009C091F">
        <w:rPr>
          <w:noProof/>
        </w:rPr>
        <w:tab/>
      </w:r>
      <w:r w:rsidRPr="009C091F">
        <w:rPr>
          <w:noProof/>
        </w:rPr>
        <w:fldChar w:fldCharType="begin"/>
      </w:r>
      <w:r w:rsidRPr="009C091F">
        <w:rPr>
          <w:noProof/>
        </w:rPr>
        <w:instrText xml:space="preserve"> PAGEREF _Toc185661963 \h </w:instrText>
      </w:r>
      <w:r w:rsidRPr="009C091F">
        <w:rPr>
          <w:noProof/>
        </w:rPr>
      </w:r>
      <w:r w:rsidRPr="009C091F">
        <w:rPr>
          <w:noProof/>
        </w:rPr>
        <w:fldChar w:fldCharType="separate"/>
      </w:r>
      <w:r w:rsidR="00F96134">
        <w:rPr>
          <w:noProof/>
        </w:rPr>
        <w:t>283</w:t>
      </w:r>
      <w:r w:rsidRPr="009C091F">
        <w:rPr>
          <w:noProof/>
        </w:rPr>
        <w:fldChar w:fldCharType="end"/>
      </w:r>
    </w:p>
    <w:p w14:paraId="470DFD09" w14:textId="1717843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152</w:t>
      </w:r>
      <w:r>
        <w:rPr>
          <w:noProof/>
        </w:rPr>
        <w:noBreakHyphen/>
        <w:t>430</w:t>
      </w:r>
      <w:r>
        <w:rPr>
          <w:noProof/>
        </w:rPr>
        <w:tab/>
        <w:t>15</w:t>
      </w:r>
      <w:r>
        <w:rPr>
          <w:noProof/>
        </w:rPr>
        <w:noBreakHyphen/>
        <w:t>year rule has priority</w:t>
      </w:r>
      <w:r w:rsidRPr="009C091F">
        <w:rPr>
          <w:noProof/>
        </w:rPr>
        <w:tab/>
      </w:r>
      <w:r w:rsidRPr="009C091F">
        <w:rPr>
          <w:noProof/>
        </w:rPr>
        <w:fldChar w:fldCharType="begin"/>
      </w:r>
      <w:r w:rsidRPr="009C091F">
        <w:rPr>
          <w:noProof/>
        </w:rPr>
        <w:instrText xml:space="preserve"> PAGEREF _Toc185661964 \h </w:instrText>
      </w:r>
      <w:r w:rsidRPr="009C091F">
        <w:rPr>
          <w:noProof/>
        </w:rPr>
      </w:r>
      <w:r w:rsidRPr="009C091F">
        <w:rPr>
          <w:noProof/>
        </w:rPr>
        <w:fldChar w:fldCharType="separate"/>
      </w:r>
      <w:r w:rsidR="00F96134">
        <w:rPr>
          <w:noProof/>
        </w:rPr>
        <w:t>284</w:t>
      </w:r>
      <w:r w:rsidRPr="009C091F">
        <w:rPr>
          <w:noProof/>
        </w:rPr>
        <w:fldChar w:fldCharType="end"/>
      </w:r>
    </w:p>
    <w:p w14:paraId="7EB13009" w14:textId="7DDF3919" w:rsidR="009C091F" w:rsidRDefault="009C091F">
      <w:pPr>
        <w:pStyle w:val="TOC2"/>
        <w:rPr>
          <w:rFonts w:asciiTheme="minorHAnsi" w:eastAsiaTheme="minorEastAsia" w:hAnsiTheme="minorHAnsi" w:cstheme="minorBidi"/>
          <w:b w:val="0"/>
          <w:noProof/>
          <w:kern w:val="2"/>
          <w:szCs w:val="24"/>
          <w14:ligatures w14:val="standardContextual"/>
        </w:rPr>
      </w:pPr>
      <w:r>
        <w:rPr>
          <w:noProof/>
        </w:rPr>
        <w:t>Part 3</w:t>
      </w:r>
      <w:r>
        <w:rPr>
          <w:noProof/>
        </w:rPr>
        <w:noBreakHyphen/>
        <w:t>5—Corporate taxpayers and corporate distributions</w:t>
      </w:r>
      <w:r w:rsidRPr="009C091F">
        <w:rPr>
          <w:b w:val="0"/>
          <w:noProof/>
          <w:sz w:val="18"/>
        </w:rPr>
        <w:tab/>
      </w:r>
      <w:r w:rsidRPr="009C091F">
        <w:rPr>
          <w:b w:val="0"/>
          <w:noProof/>
          <w:sz w:val="18"/>
        </w:rPr>
        <w:fldChar w:fldCharType="begin"/>
      </w:r>
      <w:r w:rsidRPr="009C091F">
        <w:rPr>
          <w:b w:val="0"/>
          <w:noProof/>
          <w:sz w:val="18"/>
        </w:rPr>
        <w:instrText xml:space="preserve"> PAGEREF _Toc185661965 \h </w:instrText>
      </w:r>
      <w:r w:rsidRPr="009C091F">
        <w:rPr>
          <w:b w:val="0"/>
          <w:noProof/>
          <w:sz w:val="18"/>
        </w:rPr>
      </w:r>
      <w:r w:rsidRPr="009C091F">
        <w:rPr>
          <w:b w:val="0"/>
          <w:noProof/>
          <w:sz w:val="18"/>
        </w:rPr>
        <w:fldChar w:fldCharType="separate"/>
      </w:r>
      <w:r w:rsidR="00F96134">
        <w:rPr>
          <w:b w:val="0"/>
          <w:noProof/>
          <w:sz w:val="18"/>
        </w:rPr>
        <w:t>285</w:t>
      </w:r>
      <w:r w:rsidRPr="009C091F">
        <w:rPr>
          <w:b w:val="0"/>
          <w:noProof/>
          <w:sz w:val="18"/>
        </w:rPr>
        <w:fldChar w:fldCharType="end"/>
      </w:r>
    </w:p>
    <w:p w14:paraId="6E8CCD71" w14:textId="1694D29D"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160—Corporate loss carry back tax offset for 2020</w:t>
      </w:r>
      <w:r>
        <w:rPr>
          <w:noProof/>
        </w:rPr>
        <w:noBreakHyphen/>
        <w:t>21, 2021</w:t>
      </w:r>
      <w:r>
        <w:rPr>
          <w:noProof/>
        </w:rPr>
        <w:noBreakHyphen/>
        <w:t>22 or 2022</w:t>
      </w:r>
      <w:r>
        <w:rPr>
          <w:noProof/>
        </w:rPr>
        <w:noBreakHyphen/>
        <w:t>23 for businesses with turnover under $5 billion</w:t>
      </w:r>
      <w:r w:rsidRPr="009C091F">
        <w:rPr>
          <w:b w:val="0"/>
          <w:noProof/>
          <w:sz w:val="18"/>
        </w:rPr>
        <w:tab/>
      </w:r>
      <w:r w:rsidRPr="009C091F">
        <w:rPr>
          <w:b w:val="0"/>
          <w:noProof/>
          <w:sz w:val="18"/>
        </w:rPr>
        <w:fldChar w:fldCharType="begin"/>
      </w:r>
      <w:r w:rsidRPr="009C091F">
        <w:rPr>
          <w:b w:val="0"/>
          <w:noProof/>
          <w:sz w:val="18"/>
        </w:rPr>
        <w:instrText xml:space="preserve"> PAGEREF _Toc185661966 \h </w:instrText>
      </w:r>
      <w:r w:rsidRPr="009C091F">
        <w:rPr>
          <w:b w:val="0"/>
          <w:noProof/>
          <w:sz w:val="18"/>
        </w:rPr>
      </w:r>
      <w:r w:rsidRPr="009C091F">
        <w:rPr>
          <w:b w:val="0"/>
          <w:noProof/>
          <w:sz w:val="18"/>
        </w:rPr>
        <w:fldChar w:fldCharType="separate"/>
      </w:r>
      <w:r w:rsidR="00F96134">
        <w:rPr>
          <w:b w:val="0"/>
          <w:noProof/>
          <w:sz w:val="18"/>
        </w:rPr>
        <w:t>285</w:t>
      </w:r>
      <w:r w:rsidRPr="009C091F">
        <w:rPr>
          <w:b w:val="0"/>
          <w:noProof/>
          <w:sz w:val="18"/>
        </w:rPr>
        <w:fldChar w:fldCharType="end"/>
      </w:r>
    </w:p>
    <w:p w14:paraId="2AB251C7" w14:textId="1EE2719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160</w:t>
      </w:r>
      <w:r>
        <w:rPr>
          <w:noProof/>
        </w:rPr>
        <w:tab/>
      </w:r>
      <w:r w:rsidRPr="009C091F">
        <w:rPr>
          <w:b w:val="0"/>
          <w:noProof/>
          <w:sz w:val="18"/>
        </w:rPr>
        <w:fldChar w:fldCharType="begin"/>
      </w:r>
      <w:r w:rsidRPr="009C091F">
        <w:rPr>
          <w:b w:val="0"/>
          <w:noProof/>
          <w:sz w:val="18"/>
        </w:rPr>
        <w:instrText xml:space="preserve"> PAGEREF _Toc185661967 \h </w:instrText>
      </w:r>
      <w:r w:rsidRPr="009C091F">
        <w:rPr>
          <w:b w:val="0"/>
          <w:noProof/>
          <w:sz w:val="18"/>
        </w:rPr>
      </w:r>
      <w:r w:rsidRPr="009C091F">
        <w:rPr>
          <w:b w:val="0"/>
          <w:noProof/>
          <w:sz w:val="18"/>
        </w:rPr>
        <w:fldChar w:fldCharType="separate"/>
      </w:r>
      <w:r w:rsidR="00F96134">
        <w:rPr>
          <w:b w:val="0"/>
          <w:noProof/>
          <w:sz w:val="18"/>
        </w:rPr>
        <w:t>285</w:t>
      </w:r>
      <w:r w:rsidRPr="009C091F">
        <w:rPr>
          <w:b w:val="0"/>
          <w:noProof/>
          <w:sz w:val="18"/>
        </w:rPr>
        <w:fldChar w:fldCharType="end"/>
      </w:r>
    </w:p>
    <w:p w14:paraId="15F7FE29" w14:textId="11B619F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_Toc185661968 \h </w:instrText>
      </w:r>
      <w:r w:rsidRPr="009C091F">
        <w:rPr>
          <w:noProof/>
        </w:rPr>
      </w:r>
      <w:r w:rsidRPr="009C091F">
        <w:rPr>
          <w:noProof/>
        </w:rPr>
        <w:fldChar w:fldCharType="separate"/>
      </w:r>
      <w:r w:rsidR="00F96134">
        <w:rPr>
          <w:noProof/>
        </w:rPr>
        <w:t>285</w:t>
      </w:r>
      <w:r w:rsidRPr="009C091F">
        <w:rPr>
          <w:noProof/>
        </w:rPr>
        <w:fldChar w:fldCharType="end"/>
      </w:r>
    </w:p>
    <w:p w14:paraId="65DE2D94" w14:textId="3A1BEDC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160</w:t>
      </w:r>
      <w:r>
        <w:rPr>
          <w:noProof/>
        </w:rPr>
        <w:noBreakHyphen/>
        <w:t>A—Entitlement to and amount of loss carry back tax offset</w:t>
      </w:r>
      <w:r w:rsidRPr="009C091F">
        <w:rPr>
          <w:b w:val="0"/>
          <w:noProof/>
          <w:sz w:val="18"/>
        </w:rPr>
        <w:tab/>
      </w:r>
      <w:r w:rsidRPr="009C091F">
        <w:rPr>
          <w:b w:val="0"/>
          <w:noProof/>
          <w:sz w:val="18"/>
        </w:rPr>
        <w:fldChar w:fldCharType="begin"/>
      </w:r>
      <w:r w:rsidRPr="009C091F">
        <w:rPr>
          <w:b w:val="0"/>
          <w:noProof/>
          <w:sz w:val="18"/>
        </w:rPr>
        <w:instrText xml:space="preserve"> PAGEREF _Toc185661969 \h </w:instrText>
      </w:r>
      <w:r w:rsidRPr="009C091F">
        <w:rPr>
          <w:b w:val="0"/>
          <w:noProof/>
          <w:sz w:val="18"/>
        </w:rPr>
      </w:r>
      <w:r w:rsidRPr="009C091F">
        <w:rPr>
          <w:b w:val="0"/>
          <w:noProof/>
          <w:sz w:val="18"/>
        </w:rPr>
        <w:fldChar w:fldCharType="separate"/>
      </w:r>
      <w:r w:rsidR="00F96134">
        <w:rPr>
          <w:b w:val="0"/>
          <w:noProof/>
          <w:sz w:val="18"/>
        </w:rPr>
        <w:t>286</w:t>
      </w:r>
      <w:r w:rsidRPr="009C091F">
        <w:rPr>
          <w:b w:val="0"/>
          <w:noProof/>
          <w:sz w:val="18"/>
        </w:rPr>
        <w:fldChar w:fldCharType="end"/>
      </w:r>
    </w:p>
    <w:p w14:paraId="178779EF" w14:textId="50596F4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5</w:t>
      </w:r>
      <w:r>
        <w:rPr>
          <w:noProof/>
        </w:rPr>
        <w:tab/>
        <w:t>Entitlement to loss carry back tax offset</w:t>
      </w:r>
      <w:r w:rsidRPr="009C091F">
        <w:rPr>
          <w:noProof/>
        </w:rPr>
        <w:tab/>
      </w:r>
      <w:r w:rsidRPr="009C091F">
        <w:rPr>
          <w:noProof/>
        </w:rPr>
        <w:fldChar w:fldCharType="begin"/>
      </w:r>
      <w:r w:rsidRPr="009C091F">
        <w:rPr>
          <w:noProof/>
        </w:rPr>
        <w:instrText xml:space="preserve"> PAGEREF _Toc185661970 \h </w:instrText>
      </w:r>
      <w:r w:rsidRPr="009C091F">
        <w:rPr>
          <w:noProof/>
        </w:rPr>
      </w:r>
      <w:r w:rsidRPr="009C091F">
        <w:rPr>
          <w:noProof/>
        </w:rPr>
        <w:fldChar w:fldCharType="separate"/>
      </w:r>
      <w:r w:rsidR="00F96134">
        <w:rPr>
          <w:noProof/>
        </w:rPr>
        <w:t>286</w:t>
      </w:r>
      <w:r w:rsidRPr="009C091F">
        <w:rPr>
          <w:noProof/>
        </w:rPr>
        <w:fldChar w:fldCharType="end"/>
      </w:r>
    </w:p>
    <w:p w14:paraId="435D8045" w14:textId="041DEA9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10</w:t>
      </w:r>
      <w:r>
        <w:rPr>
          <w:noProof/>
        </w:rPr>
        <w:tab/>
        <w:t>Amount of loss carry back tax offset</w:t>
      </w:r>
      <w:r w:rsidRPr="009C091F">
        <w:rPr>
          <w:noProof/>
        </w:rPr>
        <w:tab/>
      </w:r>
      <w:r w:rsidRPr="009C091F">
        <w:rPr>
          <w:noProof/>
        </w:rPr>
        <w:fldChar w:fldCharType="begin"/>
      </w:r>
      <w:r w:rsidRPr="009C091F">
        <w:rPr>
          <w:noProof/>
        </w:rPr>
        <w:instrText xml:space="preserve"> PAGEREF _Toc185661971 \h </w:instrText>
      </w:r>
      <w:r w:rsidRPr="009C091F">
        <w:rPr>
          <w:noProof/>
        </w:rPr>
      </w:r>
      <w:r w:rsidRPr="009C091F">
        <w:rPr>
          <w:noProof/>
        </w:rPr>
        <w:fldChar w:fldCharType="separate"/>
      </w:r>
      <w:r w:rsidR="00F96134">
        <w:rPr>
          <w:noProof/>
        </w:rPr>
        <w:t>287</w:t>
      </w:r>
      <w:r w:rsidRPr="009C091F">
        <w:rPr>
          <w:noProof/>
        </w:rPr>
        <w:fldChar w:fldCharType="end"/>
      </w:r>
    </w:p>
    <w:p w14:paraId="750EA49D" w14:textId="3CD419E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160</w:t>
      </w:r>
      <w:r>
        <w:rPr>
          <w:noProof/>
        </w:rPr>
        <w:noBreakHyphen/>
        <w:t>B—Loss carry back choice</w:t>
      </w:r>
      <w:r w:rsidRPr="009C091F">
        <w:rPr>
          <w:b w:val="0"/>
          <w:noProof/>
          <w:sz w:val="18"/>
        </w:rPr>
        <w:tab/>
      </w:r>
      <w:r w:rsidRPr="009C091F">
        <w:rPr>
          <w:b w:val="0"/>
          <w:noProof/>
          <w:sz w:val="18"/>
        </w:rPr>
        <w:fldChar w:fldCharType="begin"/>
      </w:r>
      <w:r w:rsidRPr="009C091F">
        <w:rPr>
          <w:b w:val="0"/>
          <w:noProof/>
          <w:sz w:val="18"/>
        </w:rPr>
        <w:instrText xml:space="preserve"> PAGEREF _Toc185661972 \h </w:instrText>
      </w:r>
      <w:r w:rsidRPr="009C091F">
        <w:rPr>
          <w:b w:val="0"/>
          <w:noProof/>
          <w:sz w:val="18"/>
        </w:rPr>
      </w:r>
      <w:r w:rsidRPr="009C091F">
        <w:rPr>
          <w:b w:val="0"/>
          <w:noProof/>
          <w:sz w:val="18"/>
        </w:rPr>
        <w:fldChar w:fldCharType="separate"/>
      </w:r>
      <w:r w:rsidR="00F96134">
        <w:rPr>
          <w:b w:val="0"/>
          <w:noProof/>
          <w:sz w:val="18"/>
        </w:rPr>
        <w:t>291</w:t>
      </w:r>
      <w:r w:rsidRPr="009C091F">
        <w:rPr>
          <w:b w:val="0"/>
          <w:noProof/>
          <w:sz w:val="18"/>
        </w:rPr>
        <w:fldChar w:fldCharType="end"/>
      </w:r>
    </w:p>
    <w:p w14:paraId="4DCE1B29" w14:textId="07BB386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15</w:t>
      </w:r>
      <w:r>
        <w:rPr>
          <w:noProof/>
        </w:rPr>
        <w:tab/>
        <w:t>Loss carry back choice</w:t>
      </w:r>
      <w:r w:rsidRPr="009C091F">
        <w:rPr>
          <w:noProof/>
        </w:rPr>
        <w:tab/>
      </w:r>
      <w:r w:rsidRPr="009C091F">
        <w:rPr>
          <w:noProof/>
        </w:rPr>
        <w:fldChar w:fldCharType="begin"/>
      </w:r>
      <w:r w:rsidRPr="009C091F">
        <w:rPr>
          <w:noProof/>
        </w:rPr>
        <w:instrText xml:space="preserve"> PAGEREF _Toc185661973 \h </w:instrText>
      </w:r>
      <w:r w:rsidRPr="009C091F">
        <w:rPr>
          <w:noProof/>
        </w:rPr>
      </w:r>
      <w:r w:rsidRPr="009C091F">
        <w:rPr>
          <w:noProof/>
        </w:rPr>
        <w:fldChar w:fldCharType="separate"/>
      </w:r>
      <w:r w:rsidR="00F96134">
        <w:rPr>
          <w:noProof/>
        </w:rPr>
        <w:t>291</w:t>
      </w:r>
      <w:r w:rsidRPr="009C091F">
        <w:rPr>
          <w:noProof/>
        </w:rPr>
        <w:fldChar w:fldCharType="end"/>
      </w:r>
    </w:p>
    <w:p w14:paraId="76F4E51C" w14:textId="25AA578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16</w:t>
      </w:r>
      <w:r>
        <w:rPr>
          <w:noProof/>
        </w:rPr>
        <w:tab/>
        <w:t>Changing a loss carry back choice</w:t>
      </w:r>
      <w:r w:rsidRPr="009C091F">
        <w:rPr>
          <w:noProof/>
        </w:rPr>
        <w:tab/>
      </w:r>
      <w:r w:rsidRPr="009C091F">
        <w:rPr>
          <w:noProof/>
        </w:rPr>
        <w:fldChar w:fldCharType="begin"/>
      </w:r>
      <w:r w:rsidRPr="009C091F">
        <w:rPr>
          <w:noProof/>
        </w:rPr>
        <w:instrText xml:space="preserve"> PAGEREF _Toc185661974 \h </w:instrText>
      </w:r>
      <w:r w:rsidRPr="009C091F">
        <w:rPr>
          <w:noProof/>
        </w:rPr>
      </w:r>
      <w:r w:rsidRPr="009C091F">
        <w:rPr>
          <w:noProof/>
        </w:rPr>
        <w:fldChar w:fldCharType="separate"/>
      </w:r>
      <w:r w:rsidR="00F96134">
        <w:rPr>
          <w:noProof/>
        </w:rPr>
        <w:t>293</w:t>
      </w:r>
      <w:r w:rsidRPr="009C091F">
        <w:rPr>
          <w:noProof/>
        </w:rPr>
        <w:fldChar w:fldCharType="end"/>
      </w:r>
    </w:p>
    <w:p w14:paraId="2C064E9F" w14:textId="461A6AF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160</w:t>
      </w:r>
      <w:r>
        <w:rPr>
          <w:noProof/>
        </w:rPr>
        <w:noBreakHyphen/>
        <w:t>20</w:t>
      </w:r>
      <w:r>
        <w:rPr>
          <w:noProof/>
        </w:rPr>
        <w:tab/>
        <w:t>Entity must have had turnover less than $5 billion for loss year</w:t>
      </w:r>
      <w:r w:rsidRPr="009C091F">
        <w:rPr>
          <w:noProof/>
        </w:rPr>
        <w:tab/>
      </w:r>
      <w:r w:rsidRPr="009C091F">
        <w:rPr>
          <w:noProof/>
        </w:rPr>
        <w:fldChar w:fldCharType="begin"/>
      </w:r>
      <w:r w:rsidRPr="009C091F">
        <w:rPr>
          <w:noProof/>
        </w:rPr>
        <w:instrText xml:space="preserve"> PAGEREF _Toc185661975 \h </w:instrText>
      </w:r>
      <w:r w:rsidRPr="009C091F">
        <w:rPr>
          <w:noProof/>
        </w:rPr>
      </w:r>
      <w:r w:rsidRPr="009C091F">
        <w:rPr>
          <w:noProof/>
        </w:rPr>
        <w:fldChar w:fldCharType="separate"/>
      </w:r>
      <w:r w:rsidR="00F96134">
        <w:rPr>
          <w:noProof/>
        </w:rPr>
        <w:t>293</w:t>
      </w:r>
      <w:r w:rsidRPr="009C091F">
        <w:rPr>
          <w:noProof/>
        </w:rPr>
        <w:fldChar w:fldCharType="end"/>
      </w:r>
    </w:p>
    <w:p w14:paraId="0902EF86" w14:textId="2CF21EB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25</w:t>
      </w:r>
      <w:r>
        <w:rPr>
          <w:noProof/>
        </w:rPr>
        <w:tab/>
        <w:t>Entity must have been a corporate tax entity during relevant years</w:t>
      </w:r>
      <w:r w:rsidRPr="009C091F">
        <w:rPr>
          <w:noProof/>
        </w:rPr>
        <w:tab/>
      </w:r>
      <w:r w:rsidRPr="009C091F">
        <w:rPr>
          <w:noProof/>
        </w:rPr>
        <w:fldChar w:fldCharType="begin"/>
      </w:r>
      <w:r w:rsidRPr="009C091F">
        <w:rPr>
          <w:noProof/>
        </w:rPr>
        <w:instrText xml:space="preserve"> PAGEREF _Toc185661976 \h </w:instrText>
      </w:r>
      <w:r w:rsidRPr="009C091F">
        <w:rPr>
          <w:noProof/>
        </w:rPr>
      </w:r>
      <w:r w:rsidRPr="009C091F">
        <w:rPr>
          <w:noProof/>
        </w:rPr>
        <w:fldChar w:fldCharType="separate"/>
      </w:r>
      <w:r w:rsidR="00F96134">
        <w:rPr>
          <w:noProof/>
        </w:rPr>
        <w:t>293</w:t>
      </w:r>
      <w:r w:rsidRPr="009C091F">
        <w:rPr>
          <w:noProof/>
        </w:rPr>
        <w:fldChar w:fldCharType="end"/>
      </w:r>
    </w:p>
    <w:p w14:paraId="50AB9F47" w14:textId="527A2BE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30</w:t>
      </w:r>
      <w:r>
        <w:rPr>
          <w:noProof/>
        </w:rPr>
        <w:tab/>
        <w:t>Transferred tax losses, income tax liabilities etc. not included</w:t>
      </w:r>
      <w:r w:rsidRPr="009C091F">
        <w:rPr>
          <w:noProof/>
        </w:rPr>
        <w:tab/>
      </w:r>
      <w:r w:rsidRPr="009C091F">
        <w:rPr>
          <w:noProof/>
        </w:rPr>
        <w:fldChar w:fldCharType="begin"/>
      </w:r>
      <w:r w:rsidRPr="009C091F">
        <w:rPr>
          <w:noProof/>
        </w:rPr>
        <w:instrText xml:space="preserve"> PAGEREF _Toc185661977 \h </w:instrText>
      </w:r>
      <w:r w:rsidRPr="009C091F">
        <w:rPr>
          <w:noProof/>
        </w:rPr>
      </w:r>
      <w:r w:rsidRPr="009C091F">
        <w:rPr>
          <w:noProof/>
        </w:rPr>
        <w:fldChar w:fldCharType="separate"/>
      </w:r>
      <w:r w:rsidR="00F96134">
        <w:rPr>
          <w:noProof/>
        </w:rPr>
        <w:t>295</w:t>
      </w:r>
      <w:r w:rsidRPr="009C091F">
        <w:rPr>
          <w:noProof/>
        </w:rPr>
        <w:fldChar w:fldCharType="end"/>
      </w:r>
    </w:p>
    <w:p w14:paraId="630A3817" w14:textId="3401806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160</w:t>
      </w:r>
      <w:r>
        <w:rPr>
          <w:noProof/>
        </w:rPr>
        <w:noBreakHyphen/>
        <w:t>35</w:t>
      </w:r>
      <w:r>
        <w:rPr>
          <w:noProof/>
        </w:rPr>
        <w:tab/>
        <w:t>Integrity rule—no loss carry back tax offset if scheme entered into</w:t>
      </w:r>
      <w:r w:rsidRPr="009C091F">
        <w:rPr>
          <w:noProof/>
        </w:rPr>
        <w:tab/>
      </w:r>
      <w:r w:rsidRPr="009C091F">
        <w:rPr>
          <w:noProof/>
        </w:rPr>
        <w:fldChar w:fldCharType="begin"/>
      </w:r>
      <w:r w:rsidRPr="009C091F">
        <w:rPr>
          <w:noProof/>
        </w:rPr>
        <w:instrText xml:space="preserve"> PAGEREF _Toc185661978 \h </w:instrText>
      </w:r>
      <w:r w:rsidRPr="009C091F">
        <w:rPr>
          <w:noProof/>
        </w:rPr>
      </w:r>
      <w:r w:rsidRPr="009C091F">
        <w:rPr>
          <w:noProof/>
        </w:rPr>
        <w:fldChar w:fldCharType="separate"/>
      </w:r>
      <w:r w:rsidR="00F96134">
        <w:rPr>
          <w:noProof/>
        </w:rPr>
        <w:t>296</w:t>
      </w:r>
      <w:r w:rsidRPr="009C091F">
        <w:rPr>
          <w:noProof/>
        </w:rPr>
        <w:fldChar w:fldCharType="end"/>
      </w:r>
    </w:p>
    <w:p w14:paraId="1A16A745" w14:textId="3A762C53"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164—Non</w:t>
      </w:r>
      <w:r>
        <w:rPr>
          <w:noProof/>
        </w:rPr>
        <w:noBreakHyphen/>
        <w:t>share capital accounts for companies</w:t>
      </w:r>
      <w:r w:rsidRPr="009C091F">
        <w:rPr>
          <w:b w:val="0"/>
          <w:noProof/>
          <w:sz w:val="18"/>
        </w:rPr>
        <w:tab/>
      </w:r>
      <w:r w:rsidRPr="009C091F">
        <w:rPr>
          <w:b w:val="0"/>
          <w:noProof/>
          <w:sz w:val="18"/>
        </w:rPr>
        <w:fldChar w:fldCharType="begin"/>
      </w:r>
      <w:r w:rsidRPr="009C091F">
        <w:rPr>
          <w:b w:val="0"/>
          <w:noProof/>
          <w:sz w:val="18"/>
        </w:rPr>
        <w:instrText xml:space="preserve"> PAGEREF _Toc185661979 \h </w:instrText>
      </w:r>
      <w:r w:rsidRPr="009C091F">
        <w:rPr>
          <w:b w:val="0"/>
          <w:noProof/>
          <w:sz w:val="18"/>
        </w:rPr>
      </w:r>
      <w:r w:rsidRPr="009C091F">
        <w:rPr>
          <w:b w:val="0"/>
          <w:noProof/>
          <w:sz w:val="18"/>
        </w:rPr>
        <w:fldChar w:fldCharType="separate"/>
      </w:r>
      <w:r w:rsidR="00F96134">
        <w:rPr>
          <w:b w:val="0"/>
          <w:noProof/>
          <w:sz w:val="18"/>
        </w:rPr>
        <w:t>298</w:t>
      </w:r>
      <w:r w:rsidRPr="009C091F">
        <w:rPr>
          <w:b w:val="0"/>
          <w:noProof/>
          <w:sz w:val="18"/>
        </w:rPr>
        <w:fldChar w:fldCharType="end"/>
      </w:r>
    </w:p>
    <w:p w14:paraId="721BBE88" w14:textId="2E3AAA6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164</w:t>
      </w:r>
      <w:r>
        <w:rPr>
          <w:noProof/>
        </w:rPr>
        <w:tab/>
      </w:r>
      <w:r w:rsidRPr="009C091F">
        <w:rPr>
          <w:b w:val="0"/>
          <w:noProof/>
          <w:sz w:val="18"/>
        </w:rPr>
        <w:fldChar w:fldCharType="begin"/>
      </w:r>
      <w:r w:rsidRPr="009C091F">
        <w:rPr>
          <w:b w:val="0"/>
          <w:noProof/>
          <w:sz w:val="18"/>
        </w:rPr>
        <w:instrText xml:space="preserve"> PAGEREF _Toc185661980 \h </w:instrText>
      </w:r>
      <w:r w:rsidRPr="009C091F">
        <w:rPr>
          <w:b w:val="0"/>
          <w:noProof/>
          <w:sz w:val="18"/>
        </w:rPr>
      </w:r>
      <w:r w:rsidRPr="009C091F">
        <w:rPr>
          <w:b w:val="0"/>
          <w:noProof/>
          <w:sz w:val="18"/>
        </w:rPr>
        <w:fldChar w:fldCharType="separate"/>
      </w:r>
      <w:r w:rsidR="00F96134">
        <w:rPr>
          <w:b w:val="0"/>
          <w:noProof/>
          <w:sz w:val="18"/>
        </w:rPr>
        <w:t>298</w:t>
      </w:r>
      <w:r w:rsidRPr="009C091F">
        <w:rPr>
          <w:b w:val="0"/>
          <w:noProof/>
          <w:sz w:val="18"/>
        </w:rPr>
        <w:fldChar w:fldCharType="end"/>
      </w:r>
    </w:p>
    <w:p w14:paraId="2D6957A6" w14:textId="23AEB6F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164</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_Toc185661981 \h </w:instrText>
      </w:r>
      <w:r w:rsidRPr="009C091F">
        <w:rPr>
          <w:noProof/>
        </w:rPr>
      </w:r>
      <w:r w:rsidRPr="009C091F">
        <w:rPr>
          <w:noProof/>
        </w:rPr>
        <w:fldChar w:fldCharType="separate"/>
      </w:r>
      <w:r w:rsidR="00F96134">
        <w:rPr>
          <w:noProof/>
        </w:rPr>
        <w:t>298</w:t>
      </w:r>
      <w:r w:rsidRPr="009C091F">
        <w:rPr>
          <w:noProof/>
        </w:rPr>
        <w:fldChar w:fldCharType="end"/>
      </w:r>
    </w:p>
    <w:p w14:paraId="3D54590A" w14:textId="0E6788F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_Toc185661982 \h </w:instrText>
      </w:r>
      <w:r w:rsidRPr="009C091F">
        <w:rPr>
          <w:b w:val="0"/>
          <w:noProof/>
          <w:sz w:val="18"/>
        </w:rPr>
      </w:r>
      <w:r w:rsidRPr="009C091F">
        <w:rPr>
          <w:b w:val="0"/>
          <w:noProof/>
          <w:sz w:val="18"/>
        </w:rPr>
        <w:fldChar w:fldCharType="separate"/>
      </w:r>
      <w:r w:rsidR="00F96134">
        <w:rPr>
          <w:b w:val="0"/>
          <w:noProof/>
          <w:sz w:val="18"/>
        </w:rPr>
        <w:t>298</w:t>
      </w:r>
      <w:r w:rsidRPr="009C091F">
        <w:rPr>
          <w:b w:val="0"/>
          <w:noProof/>
          <w:sz w:val="18"/>
        </w:rPr>
        <w:fldChar w:fldCharType="end"/>
      </w:r>
    </w:p>
    <w:p w14:paraId="67E8B763" w14:textId="2D54EDA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164</w:t>
      </w:r>
      <w:r>
        <w:rPr>
          <w:noProof/>
        </w:rPr>
        <w:noBreakHyphen/>
        <w:t>5</w:t>
      </w:r>
      <w:r>
        <w:rPr>
          <w:noProof/>
        </w:rPr>
        <w:tab/>
        <w:t>Object</w:t>
      </w:r>
      <w:r w:rsidRPr="009C091F">
        <w:rPr>
          <w:noProof/>
        </w:rPr>
        <w:tab/>
      </w:r>
      <w:r w:rsidRPr="009C091F">
        <w:rPr>
          <w:noProof/>
        </w:rPr>
        <w:fldChar w:fldCharType="begin"/>
      </w:r>
      <w:r w:rsidRPr="009C091F">
        <w:rPr>
          <w:noProof/>
        </w:rPr>
        <w:instrText xml:space="preserve"> PAGEREF _Toc185661983 \h </w:instrText>
      </w:r>
      <w:r w:rsidRPr="009C091F">
        <w:rPr>
          <w:noProof/>
        </w:rPr>
      </w:r>
      <w:r w:rsidRPr="009C091F">
        <w:rPr>
          <w:noProof/>
        </w:rPr>
        <w:fldChar w:fldCharType="separate"/>
      </w:r>
      <w:r w:rsidR="00F96134">
        <w:rPr>
          <w:noProof/>
        </w:rPr>
        <w:t>298</w:t>
      </w:r>
      <w:r w:rsidRPr="009C091F">
        <w:rPr>
          <w:noProof/>
        </w:rPr>
        <w:fldChar w:fldCharType="end"/>
      </w:r>
    </w:p>
    <w:p w14:paraId="65D03A3D" w14:textId="4BEF874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164</w:t>
      </w:r>
      <w:r>
        <w:rPr>
          <w:noProof/>
        </w:rPr>
        <w:noBreakHyphen/>
        <w:t>10</w:t>
      </w:r>
      <w:r>
        <w:rPr>
          <w:noProof/>
        </w:rPr>
        <w:tab/>
        <w:t>Non</w:t>
      </w:r>
      <w:r>
        <w:rPr>
          <w:noProof/>
        </w:rPr>
        <w:noBreakHyphen/>
        <w:t>share capital account</w:t>
      </w:r>
      <w:r w:rsidRPr="009C091F">
        <w:rPr>
          <w:noProof/>
        </w:rPr>
        <w:tab/>
      </w:r>
      <w:r w:rsidRPr="009C091F">
        <w:rPr>
          <w:noProof/>
        </w:rPr>
        <w:fldChar w:fldCharType="begin"/>
      </w:r>
      <w:r w:rsidRPr="009C091F">
        <w:rPr>
          <w:noProof/>
        </w:rPr>
        <w:instrText xml:space="preserve"> PAGEREF _Toc185661984 \h </w:instrText>
      </w:r>
      <w:r w:rsidRPr="009C091F">
        <w:rPr>
          <w:noProof/>
        </w:rPr>
      </w:r>
      <w:r w:rsidRPr="009C091F">
        <w:rPr>
          <w:noProof/>
        </w:rPr>
        <w:fldChar w:fldCharType="separate"/>
      </w:r>
      <w:r w:rsidR="00F96134">
        <w:rPr>
          <w:noProof/>
        </w:rPr>
        <w:t>299</w:t>
      </w:r>
      <w:r w:rsidRPr="009C091F">
        <w:rPr>
          <w:noProof/>
        </w:rPr>
        <w:fldChar w:fldCharType="end"/>
      </w:r>
    </w:p>
    <w:p w14:paraId="005717DF" w14:textId="352E852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164</w:t>
      </w:r>
      <w:r>
        <w:rPr>
          <w:noProof/>
        </w:rPr>
        <w:noBreakHyphen/>
        <w:t>15</w:t>
      </w:r>
      <w:r>
        <w:rPr>
          <w:noProof/>
        </w:rPr>
        <w:tab/>
        <w:t>Credits to non</w:t>
      </w:r>
      <w:r>
        <w:rPr>
          <w:noProof/>
        </w:rPr>
        <w:noBreakHyphen/>
        <w:t>share capital account</w:t>
      </w:r>
      <w:r w:rsidRPr="009C091F">
        <w:rPr>
          <w:noProof/>
        </w:rPr>
        <w:tab/>
      </w:r>
      <w:r w:rsidRPr="009C091F">
        <w:rPr>
          <w:noProof/>
        </w:rPr>
        <w:fldChar w:fldCharType="begin"/>
      </w:r>
      <w:r w:rsidRPr="009C091F">
        <w:rPr>
          <w:noProof/>
        </w:rPr>
        <w:instrText xml:space="preserve"> PAGEREF _Toc185661985 \h </w:instrText>
      </w:r>
      <w:r w:rsidRPr="009C091F">
        <w:rPr>
          <w:noProof/>
        </w:rPr>
      </w:r>
      <w:r w:rsidRPr="009C091F">
        <w:rPr>
          <w:noProof/>
        </w:rPr>
        <w:fldChar w:fldCharType="separate"/>
      </w:r>
      <w:r w:rsidR="00F96134">
        <w:rPr>
          <w:noProof/>
        </w:rPr>
        <w:t>300</w:t>
      </w:r>
      <w:r w:rsidRPr="009C091F">
        <w:rPr>
          <w:noProof/>
        </w:rPr>
        <w:fldChar w:fldCharType="end"/>
      </w:r>
    </w:p>
    <w:p w14:paraId="283B7418" w14:textId="342266E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164</w:t>
      </w:r>
      <w:r>
        <w:rPr>
          <w:noProof/>
        </w:rPr>
        <w:noBreakHyphen/>
        <w:t>20</w:t>
      </w:r>
      <w:r>
        <w:rPr>
          <w:noProof/>
        </w:rPr>
        <w:tab/>
        <w:t>Debits to non</w:t>
      </w:r>
      <w:r>
        <w:rPr>
          <w:noProof/>
        </w:rPr>
        <w:noBreakHyphen/>
        <w:t>share capital account</w:t>
      </w:r>
      <w:r w:rsidRPr="009C091F">
        <w:rPr>
          <w:noProof/>
        </w:rPr>
        <w:tab/>
      </w:r>
      <w:r w:rsidRPr="009C091F">
        <w:rPr>
          <w:noProof/>
        </w:rPr>
        <w:fldChar w:fldCharType="begin"/>
      </w:r>
      <w:r w:rsidRPr="009C091F">
        <w:rPr>
          <w:noProof/>
        </w:rPr>
        <w:instrText xml:space="preserve"> PAGEREF _Toc185661986 \h </w:instrText>
      </w:r>
      <w:r w:rsidRPr="009C091F">
        <w:rPr>
          <w:noProof/>
        </w:rPr>
      </w:r>
      <w:r w:rsidRPr="009C091F">
        <w:rPr>
          <w:noProof/>
        </w:rPr>
        <w:fldChar w:fldCharType="separate"/>
      </w:r>
      <w:r w:rsidR="00F96134">
        <w:rPr>
          <w:noProof/>
        </w:rPr>
        <w:t>302</w:t>
      </w:r>
      <w:r w:rsidRPr="009C091F">
        <w:rPr>
          <w:noProof/>
        </w:rPr>
        <w:fldChar w:fldCharType="end"/>
      </w:r>
    </w:p>
    <w:p w14:paraId="0BE18B66" w14:textId="1CC02FBC"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165—Income tax consequences of changing ownership or control of a company</w:t>
      </w:r>
      <w:r w:rsidRPr="009C091F">
        <w:rPr>
          <w:b w:val="0"/>
          <w:noProof/>
          <w:sz w:val="18"/>
        </w:rPr>
        <w:tab/>
      </w:r>
      <w:r w:rsidRPr="009C091F">
        <w:rPr>
          <w:b w:val="0"/>
          <w:noProof/>
          <w:sz w:val="18"/>
        </w:rPr>
        <w:fldChar w:fldCharType="begin"/>
      </w:r>
      <w:r w:rsidRPr="009C091F">
        <w:rPr>
          <w:b w:val="0"/>
          <w:noProof/>
          <w:sz w:val="18"/>
        </w:rPr>
        <w:instrText xml:space="preserve"> PAGEREF _Toc185661987 \h </w:instrText>
      </w:r>
      <w:r w:rsidRPr="009C091F">
        <w:rPr>
          <w:b w:val="0"/>
          <w:noProof/>
          <w:sz w:val="18"/>
        </w:rPr>
      </w:r>
      <w:r w:rsidRPr="009C091F">
        <w:rPr>
          <w:b w:val="0"/>
          <w:noProof/>
          <w:sz w:val="18"/>
        </w:rPr>
        <w:fldChar w:fldCharType="separate"/>
      </w:r>
      <w:r w:rsidR="00F96134">
        <w:rPr>
          <w:b w:val="0"/>
          <w:noProof/>
          <w:sz w:val="18"/>
        </w:rPr>
        <w:t>304</w:t>
      </w:r>
      <w:r w:rsidRPr="009C091F">
        <w:rPr>
          <w:b w:val="0"/>
          <w:noProof/>
          <w:sz w:val="18"/>
        </w:rPr>
        <w:fldChar w:fldCharType="end"/>
      </w:r>
    </w:p>
    <w:p w14:paraId="66AD7F46" w14:textId="12D1CF4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165</w:t>
      </w:r>
      <w:r>
        <w:rPr>
          <w:noProof/>
        </w:rPr>
        <w:tab/>
      </w:r>
      <w:r w:rsidRPr="009C091F">
        <w:rPr>
          <w:b w:val="0"/>
          <w:noProof/>
          <w:sz w:val="18"/>
        </w:rPr>
        <w:fldChar w:fldCharType="begin"/>
      </w:r>
      <w:r w:rsidRPr="009C091F">
        <w:rPr>
          <w:b w:val="0"/>
          <w:noProof/>
          <w:sz w:val="18"/>
        </w:rPr>
        <w:instrText xml:space="preserve"> PAGEREF _Toc185661988 \h </w:instrText>
      </w:r>
      <w:r w:rsidRPr="009C091F">
        <w:rPr>
          <w:b w:val="0"/>
          <w:noProof/>
          <w:sz w:val="18"/>
        </w:rPr>
      </w:r>
      <w:r w:rsidRPr="009C091F">
        <w:rPr>
          <w:b w:val="0"/>
          <w:noProof/>
          <w:sz w:val="18"/>
        </w:rPr>
        <w:fldChar w:fldCharType="separate"/>
      </w:r>
      <w:r w:rsidR="00F96134">
        <w:rPr>
          <w:b w:val="0"/>
          <w:noProof/>
          <w:sz w:val="18"/>
        </w:rPr>
        <w:t>304</w:t>
      </w:r>
      <w:r w:rsidRPr="009C091F">
        <w:rPr>
          <w:b w:val="0"/>
          <w:noProof/>
          <w:sz w:val="18"/>
        </w:rPr>
        <w:fldChar w:fldCharType="end"/>
      </w:r>
    </w:p>
    <w:p w14:paraId="28F89B9D" w14:textId="1CD88F9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_Toc185661989 \h </w:instrText>
      </w:r>
      <w:r w:rsidRPr="009C091F">
        <w:rPr>
          <w:noProof/>
        </w:rPr>
      </w:r>
      <w:r w:rsidRPr="009C091F">
        <w:rPr>
          <w:noProof/>
        </w:rPr>
        <w:fldChar w:fldCharType="separate"/>
      </w:r>
      <w:r w:rsidR="00F96134">
        <w:rPr>
          <w:noProof/>
        </w:rPr>
        <w:t>304</w:t>
      </w:r>
      <w:r w:rsidRPr="009C091F">
        <w:rPr>
          <w:noProof/>
        </w:rPr>
        <w:fldChar w:fldCharType="end"/>
      </w:r>
    </w:p>
    <w:p w14:paraId="6476A130" w14:textId="702A40B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A—Deducting tax losses of earlier income years</w:t>
      </w:r>
      <w:r w:rsidRPr="009C091F">
        <w:rPr>
          <w:b w:val="0"/>
          <w:noProof/>
          <w:sz w:val="18"/>
        </w:rPr>
        <w:tab/>
      </w:r>
      <w:r w:rsidRPr="009C091F">
        <w:rPr>
          <w:b w:val="0"/>
          <w:noProof/>
          <w:sz w:val="18"/>
        </w:rPr>
        <w:fldChar w:fldCharType="begin"/>
      </w:r>
      <w:r w:rsidRPr="009C091F">
        <w:rPr>
          <w:b w:val="0"/>
          <w:noProof/>
          <w:sz w:val="18"/>
        </w:rPr>
        <w:instrText xml:space="preserve"> PAGEREF _Toc185661990 \h </w:instrText>
      </w:r>
      <w:r w:rsidRPr="009C091F">
        <w:rPr>
          <w:b w:val="0"/>
          <w:noProof/>
          <w:sz w:val="18"/>
        </w:rPr>
      </w:r>
      <w:r w:rsidRPr="009C091F">
        <w:rPr>
          <w:b w:val="0"/>
          <w:noProof/>
          <w:sz w:val="18"/>
        </w:rPr>
        <w:fldChar w:fldCharType="separate"/>
      </w:r>
      <w:r w:rsidR="00F96134">
        <w:rPr>
          <w:b w:val="0"/>
          <w:noProof/>
          <w:sz w:val="18"/>
        </w:rPr>
        <w:t>305</w:t>
      </w:r>
      <w:r w:rsidRPr="009C091F">
        <w:rPr>
          <w:b w:val="0"/>
          <w:noProof/>
          <w:sz w:val="18"/>
        </w:rPr>
        <w:fldChar w:fldCharType="end"/>
      </w:r>
    </w:p>
    <w:p w14:paraId="36128F65" w14:textId="7D612F4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165</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_Toc185661991 \h </w:instrText>
      </w:r>
      <w:r w:rsidRPr="009C091F">
        <w:rPr>
          <w:b w:val="0"/>
          <w:noProof/>
          <w:sz w:val="18"/>
        </w:rPr>
      </w:r>
      <w:r w:rsidRPr="009C091F">
        <w:rPr>
          <w:b w:val="0"/>
          <w:noProof/>
          <w:sz w:val="18"/>
        </w:rPr>
        <w:fldChar w:fldCharType="separate"/>
      </w:r>
      <w:r w:rsidR="00F96134">
        <w:rPr>
          <w:b w:val="0"/>
          <w:noProof/>
          <w:sz w:val="18"/>
        </w:rPr>
        <w:t>305</w:t>
      </w:r>
      <w:r w:rsidRPr="009C091F">
        <w:rPr>
          <w:b w:val="0"/>
          <w:noProof/>
          <w:sz w:val="18"/>
        </w:rPr>
        <w:fldChar w:fldCharType="end"/>
      </w:r>
    </w:p>
    <w:p w14:paraId="0113F12F" w14:textId="211402A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5</w:t>
      </w:r>
      <w:r>
        <w:rPr>
          <w:noProof/>
        </w:rPr>
        <w:tab/>
        <w:t>What this Subdivision is about</w:t>
      </w:r>
      <w:r w:rsidRPr="009C091F">
        <w:rPr>
          <w:noProof/>
        </w:rPr>
        <w:tab/>
      </w:r>
      <w:r w:rsidRPr="009C091F">
        <w:rPr>
          <w:noProof/>
        </w:rPr>
        <w:fldChar w:fldCharType="begin"/>
      </w:r>
      <w:r w:rsidRPr="009C091F">
        <w:rPr>
          <w:noProof/>
        </w:rPr>
        <w:instrText xml:space="preserve"> PAGEREF _Toc185661992 \h </w:instrText>
      </w:r>
      <w:r w:rsidRPr="009C091F">
        <w:rPr>
          <w:noProof/>
        </w:rPr>
      </w:r>
      <w:r w:rsidRPr="009C091F">
        <w:rPr>
          <w:noProof/>
        </w:rPr>
        <w:fldChar w:fldCharType="separate"/>
      </w:r>
      <w:r w:rsidR="00F96134">
        <w:rPr>
          <w:noProof/>
        </w:rPr>
        <w:t>305</w:t>
      </w:r>
      <w:r w:rsidRPr="009C091F">
        <w:rPr>
          <w:noProof/>
        </w:rPr>
        <w:fldChar w:fldCharType="end"/>
      </w:r>
    </w:p>
    <w:p w14:paraId="7518433B" w14:textId="2898CAF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_Toc185661993 \h </w:instrText>
      </w:r>
      <w:r w:rsidRPr="009C091F">
        <w:rPr>
          <w:b w:val="0"/>
          <w:noProof/>
          <w:sz w:val="18"/>
        </w:rPr>
      </w:r>
      <w:r w:rsidRPr="009C091F">
        <w:rPr>
          <w:b w:val="0"/>
          <w:noProof/>
          <w:sz w:val="18"/>
        </w:rPr>
        <w:fldChar w:fldCharType="separate"/>
      </w:r>
      <w:r w:rsidR="00F96134">
        <w:rPr>
          <w:b w:val="0"/>
          <w:noProof/>
          <w:sz w:val="18"/>
        </w:rPr>
        <w:t>306</w:t>
      </w:r>
      <w:r w:rsidRPr="009C091F">
        <w:rPr>
          <w:b w:val="0"/>
          <w:noProof/>
          <w:sz w:val="18"/>
        </w:rPr>
        <w:fldChar w:fldCharType="end"/>
      </w:r>
    </w:p>
    <w:p w14:paraId="3ED82040" w14:textId="6155BC9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10</w:t>
      </w:r>
      <w:r>
        <w:rPr>
          <w:noProof/>
        </w:rPr>
        <w:tab/>
        <w:t>To deduct a tax loss</w:t>
      </w:r>
      <w:r w:rsidRPr="009C091F">
        <w:rPr>
          <w:noProof/>
        </w:rPr>
        <w:tab/>
      </w:r>
      <w:r w:rsidRPr="009C091F">
        <w:rPr>
          <w:noProof/>
        </w:rPr>
        <w:fldChar w:fldCharType="begin"/>
      </w:r>
      <w:r w:rsidRPr="009C091F">
        <w:rPr>
          <w:noProof/>
        </w:rPr>
        <w:instrText xml:space="preserve"> PAGEREF _Toc185661994 \h </w:instrText>
      </w:r>
      <w:r w:rsidRPr="009C091F">
        <w:rPr>
          <w:noProof/>
        </w:rPr>
      </w:r>
      <w:r w:rsidRPr="009C091F">
        <w:rPr>
          <w:noProof/>
        </w:rPr>
        <w:fldChar w:fldCharType="separate"/>
      </w:r>
      <w:r w:rsidR="00F96134">
        <w:rPr>
          <w:noProof/>
        </w:rPr>
        <w:t>306</w:t>
      </w:r>
      <w:r w:rsidRPr="009C091F">
        <w:rPr>
          <w:noProof/>
        </w:rPr>
        <w:fldChar w:fldCharType="end"/>
      </w:r>
    </w:p>
    <w:p w14:paraId="045A1956" w14:textId="594C045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12</w:t>
      </w:r>
      <w:r>
        <w:rPr>
          <w:noProof/>
        </w:rPr>
        <w:tab/>
        <w:t>Company must maintain the same owners</w:t>
      </w:r>
      <w:r w:rsidRPr="009C091F">
        <w:rPr>
          <w:noProof/>
        </w:rPr>
        <w:tab/>
      </w:r>
      <w:r w:rsidRPr="009C091F">
        <w:rPr>
          <w:noProof/>
        </w:rPr>
        <w:fldChar w:fldCharType="begin"/>
      </w:r>
      <w:r w:rsidRPr="009C091F">
        <w:rPr>
          <w:noProof/>
        </w:rPr>
        <w:instrText xml:space="preserve"> PAGEREF _Toc185661995 \h </w:instrText>
      </w:r>
      <w:r w:rsidRPr="009C091F">
        <w:rPr>
          <w:noProof/>
        </w:rPr>
      </w:r>
      <w:r w:rsidRPr="009C091F">
        <w:rPr>
          <w:noProof/>
        </w:rPr>
        <w:fldChar w:fldCharType="separate"/>
      </w:r>
      <w:r w:rsidR="00F96134">
        <w:rPr>
          <w:noProof/>
        </w:rPr>
        <w:t>306</w:t>
      </w:r>
      <w:r w:rsidRPr="009C091F">
        <w:rPr>
          <w:noProof/>
        </w:rPr>
        <w:fldChar w:fldCharType="end"/>
      </w:r>
    </w:p>
    <w:p w14:paraId="0F8AA2CE" w14:textId="109BC3A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13</w:t>
      </w:r>
      <w:r>
        <w:rPr>
          <w:noProof/>
        </w:rPr>
        <w:tab/>
        <w:t>Alternatively, the company must satisfy the business continuity test</w:t>
      </w:r>
      <w:r w:rsidRPr="009C091F">
        <w:rPr>
          <w:noProof/>
        </w:rPr>
        <w:tab/>
      </w:r>
      <w:r w:rsidRPr="009C091F">
        <w:rPr>
          <w:noProof/>
        </w:rPr>
        <w:fldChar w:fldCharType="begin"/>
      </w:r>
      <w:r w:rsidRPr="009C091F">
        <w:rPr>
          <w:noProof/>
        </w:rPr>
        <w:instrText xml:space="preserve"> PAGEREF _Toc185661996 \h </w:instrText>
      </w:r>
      <w:r w:rsidRPr="009C091F">
        <w:rPr>
          <w:noProof/>
        </w:rPr>
      </w:r>
      <w:r w:rsidRPr="009C091F">
        <w:rPr>
          <w:noProof/>
        </w:rPr>
        <w:fldChar w:fldCharType="separate"/>
      </w:r>
      <w:r w:rsidR="00F96134">
        <w:rPr>
          <w:noProof/>
        </w:rPr>
        <w:t>308</w:t>
      </w:r>
      <w:r w:rsidRPr="009C091F">
        <w:rPr>
          <w:noProof/>
        </w:rPr>
        <w:fldChar w:fldCharType="end"/>
      </w:r>
    </w:p>
    <w:p w14:paraId="549472E8" w14:textId="2B2CC93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15</w:t>
      </w:r>
      <w:r>
        <w:rPr>
          <w:noProof/>
        </w:rPr>
        <w:tab/>
        <w:t>The same people must control the voting power, or the company must satisfy the business continuity test</w:t>
      </w:r>
      <w:r w:rsidRPr="009C091F">
        <w:rPr>
          <w:noProof/>
        </w:rPr>
        <w:tab/>
      </w:r>
      <w:r w:rsidRPr="009C091F">
        <w:rPr>
          <w:noProof/>
        </w:rPr>
        <w:fldChar w:fldCharType="begin"/>
      </w:r>
      <w:r w:rsidRPr="009C091F">
        <w:rPr>
          <w:noProof/>
        </w:rPr>
        <w:instrText xml:space="preserve"> PAGEREF _Toc185661997 \h </w:instrText>
      </w:r>
      <w:r w:rsidRPr="009C091F">
        <w:rPr>
          <w:noProof/>
        </w:rPr>
      </w:r>
      <w:r w:rsidRPr="009C091F">
        <w:rPr>
          <w:noProof/>
        </w:rPr>
        <w:fldChar w:fldCharType="separate"/>
      </w:r>
      <w:r w:rsidR="00F96134">
        <w:rPr>
          <w:noProof/>
        </w:rPr>
        <w:t>309</w:t>
      </w:r>
      <w:r w:rsidRPr="009C091F">
        <w:rPr>
          <w:noProof/>
        </w:rPr>
        <w:fldChar w:fldCharType="end"/>
      </w:r>
    </w:p>
    <w:p w14:paraId="5E08FF5A" w14:textId="01D9C9F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w:t>
      </w:r>
      <w:r>
        <w:rPr>
          <w:noProof/>
        </w:rPr>
        <w:tab/>
        <w:t xml:space="preserve">When company can deduct </w:t>
      </w:r>
      <w:r w:rsidRPr="003A4344">
        <w:rPr>
          <w:i/>
          <w:noProof/>
        </w:rPr>
        <w:t>part</w:t>
      </w:r>
      <w:r>
        <w:rPr>
          <w:noProof/>
        </w:rPr>
        <w:t xml:space="preserve"> of a tax loss</w:t>
      </w:r>
      <w:r w:rsidRPr="009C091F">
        <w:rPr>
          <w:noProof/>
        </w:rPr>
        <w:tab/>
      </w:r>
      <w:r w:rsidRPr="009C091F">
        <w:rPr>
          <w:noProof/>
        </w:rPr>
        <w:fldChar w:fldCharType="begin"/>
      </w:r>
      <w:r w:rsidRPr="009C091F">
        <w:rPr>
          <w:noProof/>
        </w:rPr>
        <w:instrText xml:space="preserve"> PAGEREF _Toc185661998 \h </w:instrText>
      </w:r>
      <w:r w:rsidRPr="009C091F">
        <w:rPr>
          <w:noProof/>
        </w:rPr>
      </w:r>
      <w:r w:rsidRPr="009C091F">
        <w:rPr>
          <w:noProof/>
        </w:rPr>
        <w:fldChar w:fldCharType="separate"/>
      </w:r>
      <w:r w:rsidR="00F96134">
        <w:rPr>
          <w:noProof/>
        </w:rPr>
        <w:t>310</w:t>
      </w:r>
      <w:r w:rsidRPr="009C091F">
        <w:rPr>
          <w:noProof/>
        </w:rPr>
        <w:fldChar w:fldCharType="end"/>
      </w:r>
    </w:p>
    <w:p w14:paraId="1A390E11" w14:textId="6973DE6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B—Working out the taxable income and tax loss for the income year of the change</w:t>
      </w:r>
      <w:r w:rsidRPr="009C091F">
        <w:rPr>
          <w:b w:val="0"/>
          <w:noProof/>
          <w:sz w:val="18"/>
        </w:rPr>
        <w:tab/>
      </w:r>
      <w:r w:rsidRPr="009C091F">
        <w:rPr>
          <w:b w:val="0"/>
          <w:noProof/>
          <w:sz w:val="18"/>
        </w:rPr>
        <w:fldChar w:fldCharType="begin"/>
      </w:r>
      <w:r w:rsidRPr="009C091F">
        <w:rPr>
          <w:b w:val="0"/>
          <w:noProof/>
          <w:sz w:val="18"/>
        </w:rPr>
        <w:instrText xml:space="preserve"> PAGEREF _Toc185661999 \h </w:instrText>
      </w:r>
      <w:r w:rsidRPr="009C091F">
        <w:rPr>
          <w:b w:val="0"/>
          <w:noProof/>
          <w:sz w:val="18"/>
        </w:rPr>
      </w:r>
      <w:r w:rsidRPr="009C091F">
        <w:rPr>
          <w:b w:val="0"/>
          <w:noProof/>
          <w:sz w:val="18"/>
        </w:rPr>
        <w:fldChar w:fldCharType="separate"/>
      </w:r>
      <w:r w:rsidR="00F96134">
        <w:rPr>
          <w:b w:val="0"/>
          <w:noProof/>
          <w:sz w:val="18"/>
        </w:rPr>
        <w:t>311</w:t>
      </w:r>
      <w:r w:rsidRPr="009C091F">
        <w:rPr>
          <w:b w:val="0"/>
          <w:noProof/>
          <w:sz w:val="18"/>
        </w:rPr>
        <w:fldChar w:fldCharType="end"/>
      </w:r>
    </w:p>
    <w:p w14:paraId="19DD6B02" w14:textId="4BB1F23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165</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_Toc185662000 \h </w:instrText>
      </w:r>
      <w:r w:rsidRPr="009C091F">
        <w:rPr>
          <w:b w:val="0"/>
          <w:noProof/>
          <w:sz w:val="18"/>
        </w:rPr>
      </w:r>
      <w:r w:rsidRPr="009C091F">
        <w:rPr>
          <w:b w:val="0"/>
          <w:noProof/>
          <w:sz w:val="18"/>
        </w:rPr>
        <w:fldChar w:fldCharType="separate"/>
      </w:r>
      <w:r w:rsidR="00F96134">
        <w:rPr>
          <w:b w:val="0"/>
          <w:noProof/>
          <w:sz w:val="18"/>
        </w:rPr>
        <w:t>311</w:t>
      </w:r>
      <w:r w:rsidRPr="009C091F">
        <w:rPr>
          <w:b w:val="0"/>
          <w:noProof/>
          <w:sz w:val="18"/>
        </w:rPr>
        <w:fldChar w:fldCharType="end"/>
      </w:r>
    </w:p>
    <w:p w14:paraId="5E5EF47B" w14:textId="73639BA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23</w:t>
      </w:r>
      <w:r>
        <w:rPr>
          <w:noProof/>
        </w:rPr>
        <w:tab/>
        <w:t>What this Subdivision is about</w:t>
      </w:r>
      <w:r w:rsidRPr="009C091F">
        <w:rPr>
          <w:noProof/>
        </w:rPr>
        <w:tab/>
      </w:r>
      <w:r w:rsidRPr="009C091F">
        <w:rPr>
          <w:noProof/>
        </w:rPr>
        <w:fldChar w:fldCharType="begin"/>
      </w:r>
      <w:r w:rsidRPr="009C091F">
        <w:rPr>
          <w:noProof/>
        </w:rPr>
        <w:instrText xml:space="preserve"> PAGEREF _Toc185662001 \h </w:instrText>
      </w:r>
      <w:r w:rsidRPr="009C091F">
        <w:rPr>
          <w:noProof/>
        </w:rPr>
      </w:r>
      <w:r w:rsidRPr="009C091F">
        <w:rPr>
          <w:noProof/>
        </w:rPr>
        <w:fldChar w:fldCharType="separate"/>
      </w:r>
      <w:r w:rsidR="00F96134">
        <w:rPr>
          <w:noProof/>
        </w:rPr>
        <w:t>311</w:t>
      </w:r>
      <w:r w:rsidRPr="009C091F">
        <w:rPr>
          <w:noProof/>
        </w:rPr>
        <w:fldChar w:fldCharType="end"/>
      </w:r>
    </w:p>
    <w:p w14:paraId="7BD5FAD5" w14:textId="47CA48A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25</w:t>
      </w:r>
      <w:r>
        <w:rPr>
          <w:noProof/>
        </w:rPr>
        <w:tab/>
        <w:t>Summary of this Subdivision</w:t>
      </w:r>
      <w:r w:rsidRPr="009C091F">
        <w:rPr>
          <w:noProof/>
        </w:rPr>
        <w:tab/>
      </w:r>
      <w:r w:rsidRPr="009C091F">
        <w:rPr>
          <w:noProof/>
        </w:rPr>
        <w:fldChar w:fldCharType="begin"/>
      </w:r>
      <w:r w:rsidRPr="009C091F">
        <w:rPr>
          <w:noProof/>
        </w:rPr>
        <w:instrText xml:space="preserve"> PAGEREF _Toc185662002 \h </w:instrText>
      </w:r>
      <w:r w:rsidRPr="009C091F">
        <w:rPr>
          <w:noProof/>
        </w:rPr>
      </w:r>
      <w:r w:rsidRPr="009C091F">
        <w:rPr>
          <w:noProof/>
        </w:rPr>
        <w:fldChar w:fldCharType="separate"/>
      </w:r>
      <w:r w:rsidR="00F96134">
        <w:rPr>
          <w:noProof/>
        </w:rPr>
        <w:t>312</w:t>
      </w:r>
      <w:r w:rsidRPr="009C091F">
        <w:rPr>
          <w:noProof/>
        </w:rPr>
        <w:fldChar w:fldCharType="end"/>
      </w:r>
    </w:p>
    <w:p w14:paraId="5B04A9A6" w14:textId="60EF6A1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165</w:t>
      </w:r>
      <w:r>
        <w:rPr>
          <w:noProof/>
        </w:rPr>
        <w:noBreakHyphen/>
        <w:t>30</w:t>
      </w:r>
      <w:r>
        <w:rPr>
          <w:noProof/>
        </w:rPr>
        <w:tab/>
        <w:t>Flow chart showing the application of this Subdivision</w:t>
      </w:r>
      <w:r w:rsidRPr="009C091F">
        <w:rPr>
          <w:noProof/>
        </w:rPr>
        <w:tab/>
      </w:r>
      <w:r w:rsidRPr="009C091F">
        <w:rPr>
          <w:noProof/>
        </w:rPr>
        <w:fldChar w:fldCharType="begin"/>
      </w:r>
      <w:r w:rsidRPr="009C091F">
        <w:rPr>
          <w:noProof/>
        </w:rPr>
        <w:instrText xml:space="preserve"> PAGEREF _Toc185662003 \h </w:instrText>
      </w:r>
      <w:r w:rsidRPr="009C091F">
        <w:rPr>
          <w:noProof/>
        </w:rPr>
      </w:r>
      <w:r w:rsidRPr="009C091F">
        <w:rPr>
          <w:noProof/>
        </w:rPr>
        <w:fldChar w:fldCharType="separate"/>
      </w:r>
      <w:r w:rsidR="00F96134">
        <w:rPr>
          <w:noProof/>
        </w:rPr>
        <w:t>314</w:t>
      </w:r>
      <w:r w:rsidRPr="009C091F">
        <w:rPr>
          <w:noProof/>
        </w:rPr>
        <w:fldChar w:fldCharType="end"/>
      </w:r>
    </w:p>
    <w:p w14:paraId="5CED3146" w14:textId="3AA16AD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When a company must work out its taxable income and tax loss under this Subdivision</w:t>
      </w:r>
      <w:r w:rsidRPr="009C091F">
        <w:rPr>
          <w:b w:val="0"/>
          <w:noProof/>
          <w:sz w:val="18"/>
        </w:rPr>
        <w:tab/>
      </w:r>
      <w:r w:rsidRPr="009C091F">
        <w:rPr>
          <w:b w:val="0"/>
          <w:noProof/>
          <w:sz w:val="18"/>
        </w:rPr>
        <w:fldChar w:fldCharType="begin"/>
      </w:r>
      <w:r w:rsidRPr="009C091F">
        <w:rPr>
          <w:b w:val="0"/>
          <w:noProof/>
          <w:sz w:val="18"/>
        </w:rPr>
        <w:instrText xml:space="preserve"> PAGEREF _Toc185662004 \h </w:instrText>
      </w:r>
      <w:r w:rsidRPr="009C091F">
        <w:rPr>
          <w:b w:val="0"/>
          <w:noProof/>
          <w:sz w:val="18"/>
        </w:rPr>
      </w:r>
      <w:r w:rsidRPr="009C091F">
        <w:rPr>
          <w:b w:val="0"/>
          <w:noProof/>
          <w:sz w:val="18"/>
        </w:rPr>
        <w:fldChar w:fldCharType="separate"/>
      </w:r>
      <w:r w:rsidR="00F96134">
        <w:rPr>
          <w:b w:val="0"/>
          <w:noProof/>
          <w:sz w:val="18"/>
        </w:rPr>
        <w:t>315</w:t>
      </w:r>
      <w:r w:rsidRPr="009C091F">
        <w:rPr>
          <w:b w:val="0"/>
          <w:noProof/>
          <w:sz w:val="18"/>
        </w:rPr>
        <w:fldChar w:fldCharType="end"/>
      </w:r>
    </w:p>
    <w:p w14:paraId="128840D2" w14:textId="24687B7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35</w:t>
      </w:r>
      <w:r>
        <w:rPr>
          <w:noProof/>
        </w:rPr>
        <w:tab/>
        <w:t>On a change of ownership, unless the company satisfies the business continuity test</w:t>
      </w:r>
      <w:r w:rsidRPr="009C091F">
        <w:rPr>
          <w:noProof/>
        </w:rPr>
        <w:tab/>
      </w:r>
      <w:r w:rsidRPr="009C091F">
        <w:rPr>
          <w:noProof/>
        </w:rPr>
        <w:fldChar w:fldCharType="begin"/>
      </w:r>
      <w:r w:rsidRPr="009C091F">
        <w:rPr>
          <w:noProof/>
        </w:rPr>
        <w:instrText xml:space="preserve"> PAGEREF _Toc185662005 \h </w:instrText>
      </w:r>
      <w:r w:rsidRPr="009C091F">
        <w:rPr>
          <w:noProof/>
        </w:rPr>
      </w:r>
      <w:r w:rsidRPr="009C091F">
        <w:rPr>
          <w:noProof/>
        </w:rPr>
        <w:fldChar w:fldCharType="separate"/>
      </w:r>
      <w:r w:rsidR="00F96134">
        <w:rPr>
          <w:noProof/>
        </w:rPr>
        <w:t>315</w:t>
      </w:r>
      <w:r w:rsidRPr="009C091F">
        <w:rPr>
          <w:noProof/>
        </w:rPr>
        <w:fldChar w:fldCharType="end"/>
      </w:r>
    </w:p>
    <w:p w14:paraId="102B6B78" w14:textId="1373B5F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37</w:t>
      </w:r>
      <w:r>
        <w:rPr>
          <w:noProof/>
        </w:rPr>
        <w:tab/>
        <w:t xml:space="preserve">Who has </w:t>
      </w:r>
      <w:r w:rsidRPr="003A4344">
        <w:rPr>
          <w:i/>
          <w:noProof/>
        </w:rPr>
        <w:t>more than a 50% stake</w:t>
      </w:r>
      <w:r>
        <w:rPr>
          <w:noProof/>
        </w:rPr>
        <w:t xml:space="preserve"> in the company during a period</w:t>
      </w:r>
      <w:r w:rsidRPr="009C091F">
        <w:rPr>
          <w:noProof/>
        </w:rPr>
        <w:tab/>
      </w:r>
      <w:r w:rsidRPr="009C091F">
        <w:rPr>
          <w:noProof/>
        </w:rPr>
        <w:fldChar w:fldCharType="begin"/>
      </w:r>
      <w:r w:rsidRPr="009C091F">
        <w:rPr>
          <w:noProof/>
        </w:rPr>
        <w:instrText xml:space="preserve"> PAGEREF _Toc185662006 \h </w:instrText>
      </w:r>
      <w:r w:rsidRPr="009C091F">
        <w:rPr>
          <w:noProof/>
        </w:rPr>
      </w:r>
      <w:r w:rsidRPr="009C091F">
        <w:rPr>
          <w:noProof/>
        </w:rPr>
        <w:fldChar w:fldCharType="separate"/>
      </w:r>
      <w:r w:rsidR="00F96134">
        <w:rPr>
          <w:noProof/>
        </w:rPr>
        <w:t>315</w:t>
      </w:r>
      <w:r w:rsidRPr="009C091F">
        <w:rPr>
          <w:noProof/>
        </w:rPr>
        <w:fldChar w:fldCharType="end"/>
      </w:r>
    </w:p>
    <w:p w14:paraId="6CC69064" w14:textId="415A3EB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40</w:t>
      </w:r>
      <w:r>
        <w:rPr>
          <w:noProof/>
        </w:rPr>
        <w:tab/>
        <w:t>On a change of control of the voting power in the company, unless the company satisfies the business continuity test</w:t>
      </w:r>
      <w:r w:rsidRPr="009C091F">
        <w:rPr>
          <w:noProof/>
        </w:rPr>
        <w:tab/>
      </w:r>
      <w:r w:rsidRPr="009C091F">
        <w:rPr>
          <w:noProof/>
        </w:rPr>
        <w:fldChar w:fldCharType="begin"/>
      </w:r>
      <w:r w:rsidRPr="009C091F">
        <w:rPr>
          <w:noProof/>
        </w:rPr>
        <w:instrText xml:space="preserve"> PAGEREF _Toc185662007 \h </w:instrText>
      </w:r>
      <w:r w:rsidRPr="009C091F">
        <w:rPr>
          <w:noProof/>
        </w:rPr>
      </w:r>
      <w:r w:rsidRPr="009C091F">
        <w:rPr>
          <w:noProof/>
        </w:rPr>
        <w:fldChar w:fldCharType="separate"/>
      </w:r>
      <w:r w:rsidR="00F96134">
        <w:rPr>
          <w:noProof/>
        </w:rPr>
        <w:t>317</w:t>
      </w:r>
      <w:r w:rsidRPr="009C091F">
        <w:rPr>
          <w:noProof/>
        </w:rPr>
        <w:fldChar w:fldCharType="end"/>
      </w:r>
    </w:p>
    <w:p w14:paraId="189E3634" w14:textId="0238252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Working out the company’s taxable income</w:t>
      </w:r>
      <w:r w:rsidRPr="009C091F">
        <w:rPr>
          <w:b w:val="0"/>
          <w:noProof/>
          <w:sz w:val="18"/>
        </w:rPr>
        <w:tab/>
      </w:r>
      <w:r w:rsidRPr="009C091F">
        <w:rPr>
          <w:b w:val="0"/>
          <w:noProof/>
          <w:sz w:val="18"/>
        </w:rPr>
        <w:fldChar w:fldCharType="begin"/>
      </w:r>
      <w:r w:rsidRPr="009C091F">
        <w:rPr>
          <w:b w:val="0"/>
          <w:noProof/>
          <w:sz w:val="18"/>
        </w:rPr>
        <w:instrText xml:space="preserve"> PAGEREF _Toc185662008 \h </w:instrText>
      </w:r>
      <w:r w:rsidRPr="009C091F">
        <w:rPr>
          <w:b w:val="0"/>
          <w:noProof/>
          <w:sz w:val="18"/>
        </w:rPr>
      </w:r>
      <w:r w:rsidRPr="009C091F">
        <w:rPr>
          <w:b w:val="0"/>
          <w:noProof/>
          <w:sz w:val="18"/>
        </w:rPr>
        <w:fldChar w:fldCharType="separate"/>
      </w:r>
      <w:r w:rsidR="00F96134">
        <w:rPr>
          <w:b w:val="0"/>
          <w:noProof/>
          <w:sz w:val="18"/>
        </w:rPr>
        <w:t>318</w:t>
      </w:r>
      <w:r w:rsidRPr="009C091F">
        <w:rPr>
          <w:b w:val="0"/>
          <w:noProof/>
          <w:sz w:val="18"/>
        </w:rPr>
        <w:fldChar w:fldCharType="end"/>
      </w:r>
    </w:p>
    <w:p w14:paraId="089235B2" w14:textId="6E73E9B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45</w:t>
      </w:r>
      <w:r>
        <w:rPr>
          <w:noProof/>
        </w:rPr>
        <w:tab/>
        <w:t>First, divide the income year into periods</w:t>
      </w:r>
      <w:r w:rsidRPr="009C091F">
        <w:rPr>
          <w:noProof/>
        </w:rPr>
        <w:tab/>
      </w:r>
      <w:r w:rsidRPr="009C091F">
        <w:rPr>
          <w:noProof/>
        </w:rPr>
        <w:fldChar w:fldCharType="begin"/>
      </w:r>
      <w:r w:rsidRPr="009C091F">
        <w:rPr>
          <w:noProof/>
        </w:rPr>
        <w:instrText xml:space="preserve"> PAGEREF _Toc185662009 \h </w:instrText>
      </w:r>
      <w:r w:rsidRPr="009C091F">
        <w:rPr>
          <w:noProof/>
        </w:rPr>
      </w:r>
      <w:r w:rsidRPr="009C091F">
        <w:rPr>
          <w:noProof/>
        </w:rPr>
        <w:fldChar w:fldCharType="separate"/>
      </w:r>
      <w:r w:rsidR="00F96134">
        <w:rPr>
          <w:noProof/>
        </w:rPr>
        <w:t>318</w:t>
      </w:r>
      <w:r w:rsidRPr="009C091F">
        <w:rPr>
          <w:noProof/>
        </w:rPr>
        <w:fldChar w:fldCharType="end"/>
      </w:r>
    </w:p>
    <w:p w14:paraId="6C22A81B" w14:textId="7C5223F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50</w:t>
      </w:r>
      <w:r>
        <w:rPr>
          <w:noProof/>
        </w:rPr>
        <w:tab/>
        <w:t>Next, calculate the notional loss or notional taxable income for each period</w:t>
      </w:r>
      <w:r w:rsidRPr="009C091F">
        <w:rPr>
          <w:noProof/>
        </w:rPr>
        <w:tab/>
      </w:r>
      <w:r w:rsidRPr="009C091F">
        <w:rPr>
          <w:noProof/>
        </w:rPr>
        <w:fldChar w:fldCharType="begin"/>
      </w:r>
      <w:r w:rsidRPr="009C091F">
        <w:rPr>
          <w:noProof/>
        </w:rPr>
        <w:instrText xml:space="preserve"> PAGEREF _Toc185662010 \h </w:instrText>
      </w:r>
      <w:r w:rsidRPr="009C091F">
        <w:rPr>
          <w:noProof/>
        </w:rPr>
      </w:r>
      <w:r w:rsidRPr="009C091F">
        <w:rPr>
          <w:noProof/>
        </w:rPr>
        <w:fldChar w:fldCharType="separate"/>
      </w:r>
      <w:r w:rsidR="00F96134">
        <w:rPr>
          <w:noProof/>
        </w:rPr>
        <w:t>319</w:t>
      </w:r>
      <w:r w:rsidRPr="009C091F">
        <w:rPr>
          <w:noProof/>
        </w:rPr>
        <w:fldChar w:fldCharType="end"/>
      </w:r>
    </w:p>
    <w:p w14:paraId="089807BA" w14:textId="5E859BA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55</w:t>
      </w:r>
      <w:r>
        <w:rPr>
          <w:noProof/>
        </w:rPr>
        <w:tab/>
        <w:t>How to attribute deductions to periods</w:t>
      </w:r>
      <w:r w:rsidRPr="009C091F">
        <w:rPr>
          <w:noProof/>
        </w:rPr>
        <w:tab/>
      </w:r>
      <w:r w:rsidRPr="009C091F">
        <w:rPr>
          <w:noProof/>
        </w:rPr>
        <w:fldChar w:fldCharType="begin"/>
      </w:r>
      <w:r w:rsidRPr="009C091F">
        <w:rPr>
          <w:noProof/>
        </w:rPr>
        <w:instrText xml:space="preserve"> PAGEREF _Toc185662011 \h </w:instrText>
      </w:r>
      <w:r w:rsidRPr="009C091F">
        <w:rPr>
          <w:noProof/>
        </w:rPr>
      </w:r>
      <w:r w:rsidRPr="009C091F">
        <w:rPr>
          <w:noProof/>
        </w:rPr>
        <w:fldChar w:fldCharType="separate"/>
      </w:r>
      <w:r w:rsidR="00F96134">
        <w:rPr>
          <w:noProof/>
        </w:rPr>
        <w:t>319</w:t>
      </w:r>
      <w:r w:rsidRPr="009C091F">
        <w:rPr>
          <w:noProof/>
        </w:rPr>
        <w:fldChar w:fldCharType="end"/>
      </w:r>
    </w:p>
    <w:p w14:paraId="4B6D1E0C" w14:textId="381C5C7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60</w:t>
      </w:r>
      <w:r>
        <w:rPr>
          <w:noProof/>
        </w:rPr>
        <w:tab/>
        <w:t>How to attribute assessable income to periods</w:t>
      </w:r>
      <w:r w:rsidRPr="009C091F">
        <w:rPr>
          <w:noProof/>
        </w:rPr>
        <w:tab/>
      </w:r>
      <w:r w:rsidRPr="009C091F">
        <w:rPr>
          <w:noProof/>
        </w:rPr>
        <w:fldChar w:fldCharType="begin"/>
      </w:r>
      <w:r w:rsidRPr="009C091F">
        <w:rPr>
          <w:noProof/>
        </w:rPr>
        <w:instrText xml:space="preserve"> PAGEREF _Toc185662012 \h </w:instrText>
      </w:r>
      <w:r w:rsidRPr="009C091F">
        <w:rPr>
          <w:noProof/>
        </w:rPr>
      </w:r>
      <w:r w:rsidRPr="009C091F">
        <w:rPr>
          <w:noProof/>
        </w:rPr>
        <w:fldChar w:fldCharType="separate"/>
      </w:r>
      <w:r w:rsidR="00F96134">
        <w:rPr>
          <w:noProof/>
        </w:rPr>
        <w:t>321</w:t>
      </w:r>
      <w:r w:rsidRPr="009C091F">
        <w:rPr>
          <w:noProof/>
        </w:rPr>
        <w:fldChar w:fldCharType="end"/>
      </w:r>
    </w:p>
    <w:p w14:paraId="34268408" w14:textId="7E0158A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65</w:t>
      </w:r>
      <w:r>
        <w:rPr>
          <w:noProof/>
        </w:rPr>
        <w:tab/>
        <w:t>How to calculate the company’s taxable income for the income year</w:t>
      </w:r>
      <w:r w:rsidRPr="009C091F">
        <w:rPr>
          <w:noProof/>
        </w:rPr>
        <w:tab/>
      </w:r>
      <w:r w:rsidRPr="009C091F">
        <w:rPr>
          <w:noProof/>
        </w:rPr>
        <w:fldChar w:fldCharType="begin"/>
      </w:r>
      <w:r w:rsidRPr="009C091F">
        <w:rPr>
          <w:noProof/>
        </w:rPr>
        <w:instrText xml:space="preserve"> PAGEREF _Toc185662013 \h </w:instrText>
      </w:r>
      <w:r w:rsidRPr="009C091F">
        <w:rPr>
          <w:noProof/>
        </w:rPr>
      </w:r>
      <w:r w:rsidRPr="009C091F">
        <w:rPr>
          <w:noProof/>
        </w:rPr>
        <w:fldChar w:fldCharType="separate"/>
      </w:r>
      <w:r w:rsidR="00F96134">
        <w:rPr>
          <w:noProof/>
        </w:rPr>
        <w:t>322</w:t>
      </w:r>
      <w:r w:rsidRPr="009C091F">
        <w:rPr>
          <w:noProof/>
        </w:rPr>
        <w:fldChar w:fldCharType="end"/>
      </w:r>
    </w:p>
    <w:p w14:paraId="44A4004C" w14:textId="076B6C2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Working out the company’s tax loss</w:t>
      </w:r>
      <w:r w:rsidRPr="009C091F">
        <w:rPr>
          <w:b w:val="0"/>
          <w:noProof/>
          <w:sz w:val="18"/>
        </w:rPr>
        <w:tab/>
      </w:r>
      <w:r w:rsidRPr="009C091F">
        <w:rPr>
          <w:b w:val="0"/>
          <w:noProof/>
          <w:sz w:val="18"/>
        </w:rPr>
        <w:fldChar w:fldCharType="begin"/>
      </w:r>
      <w:r w:rsidRPr="009C091F">
        <w:rPr>
          <w:b w:val="0"/>
          <w:noProof/>
          <w:sz w:val="18"/>
        </w:rPr>
        <w:instrText xml:space="preserve"> PAGEREF _Toc185662014 \h </w:instrText>
      </w:r>
      <w:r w:rsidRPr="009C091F">
        <w:rPr>
          <w:b w:val="0"/>
          <w:noProof/>
          <w:sz w:val="18"/>
        </w:rPr>
      </w:r>
      <w:r w:rsidRPr="009C091F">
        <w:rPr>
          <w:b w:val="0"/>
          <w:noProof/>
          <w:sz w:val="18"/>
        </w:rPr>
        <w:fldChar w:fldCharType="separate"/>
      </w:r>
      <w:r w:rsidR="00F96134">
        <w:rPr>
          <w:b w:val="0"/>
          <w:noProof/>
          <w:sz w:val="18"/>
        </w:rPr>
        <w:t>323</w:t>
      </w:r>
      <w:r w:rsidRPr="009C091F">
        <w:rPr>
          <w:b w:val="0"/>
          <w:noProof/>
          <w:sz w:val="18"/>
        </w:rPr>
        <w:fldChar w:fldCharType="end"/>
      </w:r>
    </w:p>
    <w:p w14:paraId="62AC31D5" w14:textId="48DC589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70</w:t>
      </w:r>
      <w:r>
        <w:rPr>
          <w:noProof/>
        </w:rPr>
        <w:tab/>
        <w:t>How to calculate the company’s tax loss for the income year</w:t>
      </w:r>
      <w:r w:rsidRPr="009C091F">
        <w:rPr>
          <w:noProof/>
        </w:rPr>
        <w:tab/>
      </w:r>
      <w:r w:rsidRPr="009C091F">
        <w:rPr>
          <w:noProof/>
        </w:rPr>
        <w:fldChar w:fldCharType="begin"/>
      </w:r>
      <w:r w:rsidRPr="009C091F">
        <w:rPr>
          <w:noProof/>
        </w:rPr>
        <w:instrText xml:space="preserve"> PAGEREF _Toc185662015 \h </w:instrText>
      </w:r>
      <w:r w:rsidRPr="009C091F">
        <w:rPr>
          <w:noProof/>
        </w:rPr>
      </w:r>
      <w:r w:rsidRPr="009C091F">
        <w:rPr>
          <w:noProof/>
        </w:rPr>
        <w:fldChar w:fldCharType="separate"/>
      </w:r>
      <w:r w:rsidR="00F96134">
        <w:rPr>
          <w:noProof/>
        </w:rPr>
        <w:t>323</w:t>
      </w:r>
      <w:r w:rsidRPr="009C091F">
        <w:rPr>
          <w:noProof/>
        </w:rPr>
        <w:fldChar w:fldCharType="end"/>
      </w:r>
    </w:p>
    <w:p w14:paraId="0300AA80" w14:textId="33E38ED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Special rules that apply if the company is in partnership</w:t>
      </w:r>
      <w:r w:rsidRPr="009C091F">
        <w:rPr>
          <w:b w:val="0"/>
          <w:noProof/>
          <w:sz w:val="18"/>
        </w:rPr>
        <w:tab/>
      </w:r>
      <w:r w:rsidRPr="009C091F">
        <w:rPr>
          <w:b w:val="0"/>
          <w:noProof/>
          <w:sz w:val="18"/>
        </w:rPr>
        <w:fldChar w:fldCharType="begin"/>
      </w:r>
      <w:r w:rsidRPr="009C091F">
        <w:rPr>
          <w:b w:val="0"/>
          <w:noProof/>
          <w:sz w:val="18"/>
        </w:rPr>
        <w:instrText xml:space="preserve"> PAGEREF _Toc185662016 \h </w:instrText>
      </w:r>
      <w:r w:rsidRPr="009C091F">
        <w:rPr>
          <w:b w:val="0"/>
          <w:noProof/>
          <w:sz w:val="18"/>
        </w:rPr>
      </w:r>
      <w:r w:rsidRPr="009C091F">
        <w:rPr>
          <w:b w:val="0"/>
          <w:noProof/>
          <w:sz w:val="18"/>
        </w:rPr>
        <w:fldChar w:fldCharType="separate"/>
      </w:r>
      <w:r w:rsidR="00F96134">
        <w:rPr>
          <w:b w:val="0"/>
          <w:noProof/>
          <w:sz w:val="18"/>
        </w:rPr>
        <w:t>324</w:t>
      </w:r>
      <w:r w:rsidRPr="009C091F">
        <w:rPr>
          <w:b w:val="0"/>
          <w:noProof/>
          <w:sz w:val="18"/>
        </w:rPr>
        <w:fldChar w:fldCharType="end"/>
      </w:r>
    </w:p>
    <w:p w14:paraId="4B99961D" w14:textId="6B26A1D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75</w:t>
      </w:r>
      <w:r>
        <w:rPr>
          <w:noProof/>
        </w:rPr>
        <w:tab/>
        <w:t>How to calculate the company’s notional loss or notional taxable income for a period when the company was a partner</w:t>
      </w:r>
      <w:r w:rsidRPr="009C091F">
        <w:rPr>
          <w:noProof/>
        </w:rPr>
        <w:tab/>
      </w:r>
      <w:r w:rsidRPr="009C091F">
        <w:rPr>
          <w:noProof/>
        </w:rPr>
        <w:fldChar w:fldCharType="begin"/>
      </w:r>
      <w:r w:rsidRPr="009C091F">
        <w:rPr>
          <w:noProof/>
        </w:rPr>
        <w:instrText xml:space="preserve"> PAGEREF _Toc185662017 \h </w:instrText>
      </w:r>
      <w:r w:rsidRPr="009C091F">
        <w:rPr>
          <w:noProof/>
        </w:rPr>
      </w:r>
      <w:r w:rsidRPr="009C091F">
        <w:rPr>
          <w:noProof/>
        </w:rPr>
        <w:fldChar w:fldCharType="separate"/>
      </w:r>
      <w:r w:rsidR="00F96134">
        <w:rPr>
          <w:noProof/>
        </w:rPr>
        <w:t>324</w:t>
      </w:r>
      <w:r w:rsidRPr="009C091F">
        <w:rPr>
          <w:noProof/>
        </w:rPr>
        <w:fldChar w:fldCharType="end"/>
      </w:r>
    </w:p>
    <w:p w14:paraId="5E20B76B" w14:textId="6224AE6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80</w:t>
      </w:r>
      <w:r>
        <w:rPr>
          <w:noProof/>
        </w:rPr>
        <w:tab/>
        <w:t>How to calculate the company’s share of a partnership’s notional loss or notional net income for a period if both entities have the same income year</w:t>
      </w:r>
      <w:r w:rsidRPr="009C091F">
        <w:rPr>
          <w:noProof/>
        </w:rPr>
        <w:tab/>
      </w:r>
      <w:r w:rsidRPr="009C091F">
        <w:rPr>
          <w:noProof/>
        </w:rPr>
        <w:fldChar w:fldCharType="begin"/>
      </w:r>
      <w:r w:rsidRPr="009C091F">
        <w:rPr>
          <w:noProof/>
        </w:rPr>
        <w:instrText xml:space="preserve"> PAGEREF _Toc185662018 \h </w:instrText>
      </w:r>
      <w:r w:rsidRPr="009C091F">
        <w:rPr>
          <w:noProof/>
        </w:rPr>
      </w:r>
      <w:r w:rsidRPr="009C091F">
        <w:rPr>
          <w:noProof/>
        </w:rPr>
        <w:fldChar w:fldCharType="separate"/>
      </w:r>
      <w:r w:rsidR="00F96134">
        <w:rPr>
          <w:noProof/>
        </w:rPr>
        <w:t>325</w:t>
      </w:r>
      <w:r w:rsidRPr="009C091F">
        <w:rPr>
          <w:noProof/>
        </w:rPr>
        <w:fldChar w:fldCharType="end"/>
      </w:r>
    </w:p>
    <w:p w14:paraId="28296F65" w14:textId="238BA70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85</w:t>
      </w:r>
      <w:r>
        <w:rPr>
          <w:noProof/>
        </w:rPr>
        <w:tab/>
        <w:t>How to calculate the company’s share of a partnership’s notional loss or notional net income for a period if the entities have different income years</w:t>
      </w:r>
      <w:r w:rsidRPr="009C091F">
        <w:rPr>
          <w:noProof/>
        </w:rPr>
        <w:tab/>
      </w:r>
      <w:r w:rsidRPr="009C091F">
        <w:rPr>
          <w:noProof/>
        </w:rPr>
        <w:fldChar w:fldCharType="begin"/>
      </w:r>
      <w:r w:rsidRPr="009C091F">
        <w:rPr>
          <w:noProof/>
        </w:rPr>
        <w:instrText xml:space="preserve"> PAGEREF _Toc185662019 \h </w:instrText>
      </w:r>
      <w:r w:rsidRPr="009C091F">
        <w:rPr>
          <w:noProof/>
        </w:rPr>
      </w:r>
      <w:r w:rsidRPr="009C091F">
        <w:rPr>
          <w:noProof/>
        </w:rPr>
        <w:fldChar w:fldCharType="separate"/>
      </w:r>
      <w:r w:rsidR="00F96134">
        <w:rPr>
          <w:noProof/>
        </w:rPr>
        <w:t>326</w:t>
      </w:r>
      <w:r w:rsidRPr="009C091F">
        <w:rPr>
          <w:noProof/>
        </w:rPr>
        <w:fldChar w:fldCharType="end"/>
      </w:r>
    </w:p>
    <w:p w14:paraId="58A34244" w14:textId="3369F7D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90</w:t>
      </w:r>
      <w:r>
        <w:rPr>
          <w:noProof/>
        </w:rPr>
        <w:tab/>
        <w:t>Company’s full year deductions include a share of partnership’s full year deductions</w:t>
      </w:r>
      <w:r w:rsidRPr="009C091F">
        <w:rPr>
          <w:noProof/>
        </w:rPr>
        <w:tab/>
      </w:r>
      <w:r w:rsidRPr="009C091F">
        <w:rPr>
          <w:noProof/>
        </w:rPr>
        <w:fldChar w:fldCharType="begin"/>
      </w:r>
      <w:r w:rsidRPr="009C091F">
        <w:rPr>
          <w:noProof/>
        </w:rPr>
        <w:instrText xml:space="preserve"> PAGEREF _Toc185662020 \h </w:instrText>
      </w:r>
      <w:r w:rsidRPr="009C091F">
        <w:rPr>
          <w:noProof/>
        </w:rPr>
      </w:r>
      <w:r w:rsidRPr="009C091F">
        <w:rPr>
          <w:noProof/>
        </w:rPr>
        <w:fldChar w:fldCharType="separate"/>
      </w:r>
      <w:r w:rsidR="00F96134">
        <w:rPr>
          <w:noProof/>
        </w:rPr>
        <w:t>327</w:t>
      </w:r>
      <w:r w:rsidRPr="009C091F">
        <w:rPr>
          <w:noProof/>
        </w:rPr>
        <w:fldChar w:fldCharType="end"/>
      </w:r>
    </w:p>
    <w:p w14:paraId="0A321CF9" w14:textId="0638271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CA—Applying net capital losses of earlier income years</w:t>
      </w:r>
      <w:r w:rsidRPr="009C091F">
        <w:rPr>
          <w:b w:val="0"/>
          <w:noProof/>
          <w:sz w:val="18"/>
        </w:rPr>
        <w:tab/>
      </w:r>
      <w:r w:rsidRPr="009C091F">
        <w:rPr>
          <w:b w:val="0"/>
          <w:noProof/>
          <w:sz w:val="18"/>
        </w:rPr>
        <w:fldChar w:fldCharType="begin"/>
      </w:r>
      <w:r w:rsidRPr="009C091F">
        <w:rPr>
          <w:b w:val="0"/>
          <w:noProof/>
          <w:sz w:val="18"/>
        </w:rPr>
        <w:instrText xml:space="preserve"> PAGEREF _Toc185662021 \h </w:instrText>
      </w:r>
      <w:r w:rsidRPr="009C091F">
        <w:rPr>
          <w:b w:val="0"/>
          <w:noProof/>
          <w:sz w:val="18"/>
        </w:rPr>
      </w:r>
      <w:r w:rsidRPr="009C091F">
        <w:rPr>
          <w:b w:val="0"/>
          <w:noProof/>
          <w:sz w:val="18"/>
        </w:rPr>
        <w:fldChar w:fldCharType="separate"/>
      </w:r>
      <w:r w:rsidR="00F96134">
        <w:rPr>
          <w:b w:val="0"/>
          <w:noProof/>
          <w:sz w:val="18"/>
        </w:rPr>
        <w:t>328</w:t>
      </w:r>
      <w:r w:rsidRPr="009C091F">
        <w:rPr>
          <w:b w:val="0"/>
          <w:noProof/>
          <w:sz w:val="18"/>
        </w:rPr>
        <w:fldChar w:fldCharType="end"/>
      </w:r>
    </w:p>
    <w:p w14:paraId="3F8E3002" w14:textId="2E62364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165</w:t>
      </w:r>
      <w:r>
        <w:rPr>
          <w:noProof/>
        </w:rPr>
        <w:noBreakHyphen/>
        <w:t>CA</w:t>
      </w:r>
      <w:r w:rsidRPr="009C091F">
        <w:rPr>
          <w:b w:val="0"/>
          <w:noProof/>
          <w:sz w:val="18"/>
        </w:rPr>
        <w:tab/>
      </w:r>
      <w:r w:rsidRPr="009C091F">
        <w:rPr>
          <w:b w:val="0"/>
          <w:noProof/>
          <w:sz w:val="18"/>
        </w:rPr>
        <w:fldChar w:fldCharType="begin"/>
      </w:r>
      <w:r w:rsidRPr="009C091F">
        <w:rPr>
          <w:b w:val="0"/>
          <w:noProof/>
          <w:sz w:val="18"/>
        </w:rPr>
        <w:instrText xml:space="preserve"> PAGEREF _Toc185662022 \h </w:instrText>
      </w:r>
      <w:r w:rsidRPr="009C091F">
        <w:rPr>
          <w:b w:val="0"/>
          <w:noProof/>
          <w:sz w:val="18"/>
        </w:rPr>
      </w:r>
      <w:r w:rsidRPr="009C091F">
        <w:rPr>
          <w:b w:val="0"/>
          <w:noProof/>
          <w:sz w:val="18"/>
        </w:rPr>
        <w:fldChar w:fldCharType="separate"/>
      </w:r>
      <w:r w:rsidR="00F96134">
        <w:rPr>
          <w:b w:val="0"/>
          <w:noProof/>
          <w:sz w:val="18"/>
        </w:rPr>
        <w:t>328</w:t>
      </w:r>
      <w:r w:rsidRPr="009C091F">
        <w:rPr>
          <w:b w:val="0"/>
          <w:noProof/>
          <w:sz w:val="18"/>
        </w:rPr>
        <w:fldChar w:fldCharType="end"/>
      </w:r>
    </w:p>
    <w:p w14:paraId="4CD4955E" w14:textId="44BDA7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93</w:t>
      </w:r>
      <w:r>
        <w:rPr>
          <w:noProof/>
        </w:rPr>
        <w:tab/>
        <w:t>What this Subdivision is about</w:t>
      </w:r>
      <w:r w:rsidRPr="009C091F">
        <w:rPr>
          <w:noProof/>
        </w:rPr>
        <w:tab/>
      </w:r>
      <w:r w:rsidRPr="009C091F">
        <w:rPr>
          <w:noProof/>
        </w:rPr>
        <w:fldChar w:fldCharType="begin"/>
      </w:r>
      <w:r w:rsidRPr="009C091F">
        <w:rPr>
          <w:noProof/>
        </w:rPr>
        <w:instrText xml:space="preserve"> PAGEREF _Toc185662023 \h </w:instrText>
      </w:r>
      <w:r w:rsidRPr="009C091F">
        <w:rPr>
          <w:noProof/>
        </w:rPr>
      </w:r>
      <w:r w:rsidRPr="009C091F">
        <w:rPr>
          <w:noProof/>
        </w:rPr>
        <w:fldChar w:fldCharType="separate"/>
      </w:r>
      <w:r w:rsidR="00F96134">
        <w:rPr>
          <w:noProof/>
        </w:rPr>
        <w:t>328</w:t>
      </w:r>
      <w:r w:rsidRPr="009C091F">
        <w:rPr>
          <w:noProof/>
        </w:rPr>
        <w:fldChar w:fldCharType="end"/>
      </w:r>
    </w:p>
    <w:p w14:paraId="12730C6C" w14:textId="05BF2D1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_Toc185662024 \h </w:instrText>
      </w:r>
      <w:r w:rsidRPr="009C091F">
        <w:rPr>
          <w:b w:val="0"/>
          <w:noProof/>
          <w:sz w:val="18"/>
        </w:rPr>
      </w:r>
      <w:r w:rsidRPr="009C091F">
        <w:rPr>
          <w:b w:val="0"/>
          <w:noProof/>
          <w:sz w:val="18"/>
        </w:rPr>
        <w:fldChar w:fldCharType="separate"/>
      </w:r>
      <w:r w:rsidR="00F96134">
        <w:rPr>
          <w:b w:val="0"/>
          <w:noProof/>
          <w:sz w:val="18"/>
        </w:rPr>
        <w:t>328</w:t>
      </w:r>
      <w:r w:rsidRPr="009C091F">
        <w:rPr>
          <w:b w:val="0"/>
          <w:noProof/>
          <w:sz w:val="18"/>
        </w:rPr>
        <w:fldChar w:fldCharType="end"/>
      </w:r>
    </w:p>
    <w:p w14:paraId="62B03378" w14:textId="1012209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96</w:t>
      </w:r>
      <w:r>
        <w:rPr>
          <w:noProof/>
        </w:rPr>
        <w:tab/>
        <w:t>When a company cannot apply a net capital loss</w:t>
      </w:r>
      <w:r w:rsidRPr="009C091F">
        <w:rPr>
          <w:noProof/>
        </w:rPr>
        <w:tab/>
      </w:r>
      <w:r w:rsidRPr="009C091F">
        <w:rPr>
          <w:noProof/>
        </w:rPr>
        <w:fldChar w:fldCharType="begin"/>
      </w:r>
      <w:r w:rsidRPr="009C091F">
        <w:rPr>
          <w:noProof/>
        </w:rPr>
        <w:instrText xml:space="preserve"> PAGEREF _Toc185662025 \h </w:instrText>
      </w:r>
      <w:r w:rsidRPr="009C091F">
        <w:rPr>
          <w:noProof/>
        </w:rPr>
      </w:r>
      <w:r w:rsidRPr="009C091F">
        <w:rPr>
          <w:noProof/>
        </w:rPr>
        <w:fldChar w:fldCharType="separate"/>
      </w:r>
      <w:r w:rsidR="00F96134">
        <w:rPr>
          <w:noProof/>
        </w:rPr>
        <w:t>328</w:t>
      </w:r>
      <w:r w:rsidRPr="009C091F">
        <w:rPr>
          <w:noProof/>
        </w:rPr>
        <w:fldChar w:fldCharType="end"/>
      </w:r>
    </w:p>
    <w:p w14:paraId="1CB37131" w14:textId="2074119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CB—Working out the net capital gain and the net capital loss for the income year of the change</w:t>
      </w:r>
      <w:r w:rsidRPr="009C091F">
        <w:rPr>
          <w:b w:val="0"/>
          <w:noProof/>
          <w:sz w:val="18"/>
        </w:rPr>
        <w:tab/>
      </w:r>
      <w:r w:rsidRPr="009C091F">
        <w:rPr>
          <w:b w:val="0"/>
          <w:noProof/>
          <w:sz w:val="18"/>
        </w:rPr>
        <w:fldChar w:fldCharType="begin"/>
      </w:r>
      <w:r w:rsidRPr="009C091F">
        <w:rPr>
          <w:b w:val="0"/>
          <w:noProof/>
          <w:sz w:val="18"/>
        </w:rPr>
        <w:instrText xml:space="preserve"> PAGEREF _Toc185662026 \h </w:instrText>
      </w:r>
      <w:r w:rsidRPr="009C091F">
        <w:rPr>
          <w:b w:val="0"/>
          <w:noProof/>
          <w:sz w:val="18"/>
        </w:rPr>
      </w:r>
      <w:r w:rsidRPr="009C091F">
        <w:rPr>
          <w:b w:val="0"/>
          <w:noProof/>
          <w:sz w:val="18"/>
        </w:rPr>
        <w:fldChar w:fldCharType="separate"/>
      </w:r>
      <w:r w:rsidR="00F96134">
        <w:rPr>
          <w:b w:val="0"/>
          <w:noProof/>
          <w:sz w:val="18"/>
        </w:rPr>
        <w:t>329</w:t>
      </w:r>
      <w:r w:rsidRPr="009C091F">
        <w:rPr>
          <w:b w:val="0"/>
          <w:noProof/>
          <w:sz w:val="18"/>
        </w:rPr>
        <w:fldChar w:fldCharType="end"/>
      </w:r>
    </w:p>
    <w:p w14:paraId="2B0A1C2D" w14:textId="37AFC36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165</w:t>
      </w:r>
      <w:r>
        <w:rPr>
          <w:noProof/>
        </w:rPr>
        <w:noBreakHyphen/>
        <w:t>CB</w:t>
      </w:r>
      <w:r w:rsidRPr="009C091F">
        <w:rPr>
          <w:b w:val="0"/>
          <w:noProof/>
          <w:sz w:val="18"/>
        </w:rPr>
        <w:tab/>
      </w:r>
      <w:r w:rsidRPr="009C091F">
        <w:rPr>
          <w:b w:val="0"/>
          <w:noProof/>
          <w:sz w:val="18"/>
        </w:rPr>
        <w:fldChar w:fldCharType="begin"/>
      </w:r>
      <w:r w:rsidRPr="009C091F">
        <w:rPr>
          <w:b w:val="0"/>
          <w:noProof/>
          <w:sz w:val="18"/>
        </w:rPr>
        <w:instrText xml:space="preserve"> PAGEREF _Toc185662027 \h </w:instrText>
      </w:r>
      <w:r w:rsidRPr="009C091F">
        <w:rPr>
          <w:b w:val="0"/>
          <w:noProof/>
          <w:sz w:val="18"/>
        </w:rPr>
      </w:r>
      <w:r w:rsidRPr="009C091F">
        <w:rPr>
          <w:b w:val="0"/>
          <w:noProof/>
          <w:sz w:val="18"/>
        </w:rPr>
        <w:fldChar w:fldCharType="separate"/>
      </w:r>
      <w:r w:rsidR="00F96134">
        <w:rPr>
          <w:b w:val="0"/>
          <w:noProof/>
          <w:sz w:val="18"/>
        </w:rPr>
        <w:t>329</w:t>
      </w:r>
      <w:r w:rsidRPr="009C091F">
        <w:rPr>
          <w:b w:val="0"/>
          <w:noProof/>
          <w:sz w:val="18"/>
        </w:rPr>
        <w:fldChar w:fldCharType="end"/>
      </w:r>
    </w:p>
    <w:p w14:paraId="3DE7A6BE" w14:textId="37CD256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99</w:t>
      </w:r>
      <w:r>
        <w:rPr>
          <w:noProof/>
        </w:rPr>
        <w:tab/>
        <w:t>What this Subdivision is about</w:t>
      </w:r>
      <w:r w:rsidRPr="009C091F">
        <w:rPr>
          <w:noProof/>
        </w:rPr>
        <w:tab/>
      </w:r>
      <w:r w:rsidRPr="009C091F">
        <w:rPr>
          <w:noProof/>
        </w:rPr>
        <w:fldChar w:fldCharType="begin"/>
      </w:r>
      <w:r w:rsidRPr="009C091F">
        <w:rPr>
          <w:noProof/>
        </w:rPr>
        <w:instrText xml:space="preserve"> PAGEREF _Toc185662028 \h </w:instrText>
      </w:r>
      <w:r w:rsidRPr="009C091F">
        <w:rPr>
          <w:noProof/>
        </w:rPr>
      </w:r>
      <w:r w:rsidRPr="009C091F">
        <w:rPr>
          <w:noProof/>
        </w:rPr>
        <w:fldChar w:fldCharType="separate"/>
      </w:r>
      <w:r w:rsidR="00F96134">
        <w:rPr>
          <w:noProof/>
        </w:rPr>
        <w:t>329</w:t>
      </w:r>
      <w:r w:rsidRPr="009C091F">
        <w:rPr>
          <w:noProof/>
        </w:rPr>
        <w:fldChar w:fldCharType="end"/>
      </w:r>
    </w:p>
    <w:p w14:paraId="7AF489EE" w14:textId="1CD1C79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When a company must work out its net capital gain and net capital loss under this Subdivision</w:t>
      </w:r>
      <w:r w:rsidRPr="009C091F">
        <w:rPr>
          <w:b w:val="0"/>
          <w:noProof/>
          <w:sz w:val="18"/>
        </w:rPr>
        <w:tab/>
      </w:r>
      <w:r w:rsidRPr="009C091F">
        <w:rPr>
          <w:b w:val="0"/>
          <w:noProof/>
          <w:sz w:val="18"/>
        </w:rPr>
        <w:fldChar w:fldCharType="begin"/>
      </w:r>
      <w:r w:rsidRPr="009C091F">
        <w:rPr>
          <w:b w:val="0"/>
          <w:noProof/>
          <w:sz w:val="18"/>
        </w:rPr>
        <w:instrText xml:space="preserve"> PAGEREF _Toc185662029 \h </w:instrText>
      </w:r>
      <w:r w:rsidRPr="009C091F">
        <w:rPr>
          <w:b w:val="0"/>
          <w:noProof/>
          <w:sz w:val="18"/>
        </w:rPr>
      </w:r>
      <w:r w:rsidRPr="009C091F">
        <w:rPr>
          <w:b w:val="0"/>
          <w:noProof/>
          <w:sz w:val="18"/>
        </w:rPr>
        <w:fldChar w:fldCharType="separate"/>
      </w:r>
      <w:r w:rsidR="00F96134">
        <w:rPr>
          <w:b w:val="0"/>
          <w:noProof/>
          <w:sz w:val="18"/>
        </w:rPr>
        <w:t>330</w:t>
      </w:r>
      <w:r w:rsidRPr="009C091F">
        <w:rPr>
          <w:b w:val="0"/>
          <w:noProof/>
          <w:sz w:val="18"/>
        </w:rPr>
        <w:fldChar w:fldCharType="end"/>
      </w:r>
    </w:p>
    <w:p w14:paraId="125C7789" w14:textId="2AF6C05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102</w:t>
      </w:r>
      <w:r>
        <w:rPr>
          <w:noProof/>
        </w:rPr>
        <w:tab/>
        <w:t>On a change of ownership, or of control of voting power, unless the company satisfies the business continuity test</w:t>
      </w:r>
      <w:r w:rsidRPr="009C091F">
        <w:rPr>
          <w:noProof/>
        </w:rPr>
        <w:tab/>
      </w:r>
      <w:r w:rsidRPr="009C091F">
        <w:rPr>
          <w:noProof/>
        </w:rPr>
        <w:fldChar w:fldCharType="begin"/>
      </w:r>
      <w:r w:rsidRPr="009C091F">
        <w:rPr>
          <w:noProof/>
        </w:rPr>
        <w:instrText xml:space="preserve"> PAGEREF _Toc185662030 \h </w:instrText>
      </w:r>
      <w:r w:rsidRPr="009C091F">
        <w:rPr>
          <w:noProof/>
        </w:rPr>
      </w:r>
      <w:r w:rsidRPr="009C091F">
        <w:rPr>
          <w:noProof/>
        </w:rPr>
        <w:fldChar w:fldCharType="separate"/>
      </w:r>
      <w:r w:rsidR="00F96134">
        <w:rPr>
          <w:noProof/>
        </w:rPr>
        <w:t>330</w:t>
      </w:r>
      <w:r w:rsidRPr="009C091F">
        <w:rPr>
          <w:noProof/>
        </w:rPr>
        <w:fldChar w:fldCharType="end"/>
      </w:r>
    </w:p>
    <w:p w14:paraId="006270DB" w14:textId="1A3A56D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Working out the company’s net capital gain and net capital loss</w:t>
      </w:r>
      <w:r w:rsidRPr="009C091F">
        <w:rPr>
          <w:b w:val="0"/>
          <w:noProof/>
          <w:sz w:val="18"/>
        </w:rPr>
        <w:tab/>
      </w:r>
      <w:r w:rsidRPr="009C091F">
        <w:rPr>
          <w:b w:val="0"/>
          <w:noProof/>
          <w:sz w:val="18"/>
        </w:rPr>
        <w:fldChar w:fldCharType="begin"/>
      </w:r>
      <w:r w:rsidRPr="009C091F">
        <w:rPr>
          <w:b w:val="0"/>
          <w:noProof/>
          <w:sz w:val="18"/>
        </w:rPr>
        <w:instrText xml:space="preserve"> PAGEREF _Toc185662031 \h </w:instrText>
      </w:r>
      <w:r w:rsidRPr="009C091F">
        <w:rPr>
          <w:b w:val="0"/>
          <w:noProof/>
          <w:sz w:val="18"/>
        </w:rPr>
      </w:r>
      <w:r w:rsidRPr="009C091F">
        <w:rPr>
          <w:b w:val="0"/>
          <w:noProof/>
          <w:sz w:val="18"/>
        </w:rPr>
        <w:fldChar w:fldCharType="separate"/>
      </w:r>
      <w:r w:rsidR="00F96134">
        <w:rPr>
          <w:b w:val="0"/>
          <w:noProof/>
          <w:sz w:val="18"/>
        </w:rPr>
        <w:t>330</w:t>
      </w:r>
      <w:r w:rsidRPr="009C091F">
        <w:rPr>
          <w:b w:val="0"/>
          <w:noProof/>
          <w:sz w:val="18"/>
        </w:rPr>
        <w:fldChar w:fldCharType="end"/>
      </w:r>
    </w:p>
    <w:p w14:paraId="5B9029DE" w14:textId="1A57469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105</w:t>
      </w:r>
      <w:r>
        <w:rPr>
          <w:noProof/>
        </w:rPr>
        <w:tab/>
        <w:t>First, divide the income year into periods</w:t>
      </w:r>
      <w:r w:rsidRPr="009C091F">
        <w:rPr>
          <w:noProof/>
        </w:rPr>
        <w:tab/>
      </w:r>
      <w:r w:rsidRPr="009C091F">
        <w:rPr>
          <w:noProof/>
        </w:rPr>
        <w:fldChar w:fldCharType="begin"/>
      </w:r>
      <w:r w:rsidRPr="009C091F">
        <w:rPr>
          <w:noProof/>
        </w:rPr>
        <w:instrText xml:space="preserve"> PAGEREF _Toc185662032 \h </w:instrText>
      </w:r>
      <w:r w:rsidRPr="009C091F">
        <w:rPr>
          <w:noProof/>
        </w:rPr>
      </w:r>
      <w:r w:rsidRPr="009C091F">
        <w:rPr>
          <w:noProof/>
        </w:rPr>
        <w:fldChar w:fldCharType="separate"/>
      </w:r>
      <w:r w:rsidR="00F96134">
        <w:rPr>
          <w:noProof/>
        </w:rPr>
        <w:t>330</w:t>
      </w:r>
      <w:r w:rsidRPr="009C091F">
        <w:rPr>
          <w:noProof/>
        </w:rPr>
        <w:fldChar w:fldCharType="end"/>
      </w:r>
    </w:p>
    <w:p w14:paraId="44A31F36" w14:textId="6D07F43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108</w:t>
      </w:r>
      <w:r>
        <w:rPr>
          <w:noProof/>
        </w:rPr>
        <w:tab/>
        <w:t>Next, calculate the notional net capital gain or notional net capital loss for each period</w:t>
      </w:r>
      <w:r w:rsidRPr="009C091F">
        <w:rPr>
          <w:noProof/>
        </w:rPr>
        <w:tab/>
      </w:r>
      <w:r w:rsidRPr="009C091F">
        <w:rPr>
          <w:noProof/>
        </w:rPr>
        <w:fldChar w:fldCharType="begin"/>
      </w:r>
      <w:r w:rsidRPr="009C091F">
        <w:rPr>
          <w:noProof/>
        </w:rPr>
        <w:instrText xml:space="preserve"> PAGEREF _Toc185662033 \h </w:instrText>
      </w:r>
      <w:r w:rsidRPr="009C091F">
        <w:rPr>
          <w:noProof/>
        </w:rPr>
      </w:r>
      <w:r w:rsidRPr="009C091F">
        <w:rPr>
          <w:noProof/>
        </w:rPr>
        <w:fldChar w:fldCharType="separate"/>
      </w:r>
      <w:r w:rsidR="00F96134">
        <w:rPr>
          <w:noProof/>
        </w:rPr>
        <w:t>330</w:t>
      </w:r>
      <w:r w:rsidRPr="009C091F">
        <w:rPr>
          <w:noProof/>
        </w:rPr>
        <w:fldChar w:fldCharType="end"/>
      </w:r>
    </w:p>
    <w:p w14:paraId="40F1429E" w14:textId="19F8752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111</w:t>
      </w:r>
      <w:r>
        <w:rPr>
          <w:noProof/>
        </w:rPr>
        <w:tab/>
        <w:t>How to work out the company’s net capital gain</w:t>
      </w:r>
      <w:r w:rsidRPr="009C091F">
        <w:rPr>
          <w:noProof/>
        </w:rPr>
        <w:tab/>
      </w:r>
      <w:r w:rsidRPr="009C091F">
        <w:rPr>
          <w:noProof/>
        </w:rPr>
        <w:fldChar w:fldCharType="begin"/>
      </w:r>
      <w:r w:rsidRPr="009C091F">
        <w:rPr>
          <w:noProof/>
        </w:rPr>
        <w:instrText xml:space="preserve"> PAGEREF _Toc185662034 \h </w:instrText>
      </w:r>
      <w:r w:rsidRPr="009C091F">
        <w:rPr>
          <w:noProof/>
        </w:rPr>
      </w:r>
      <w:r w:rsidRPr="009C091F">
        <w:rPr>
          <w:noProof/>
        </w:rPr>
        <w:fldChar w:fldCharType="separate"/>
      </w:r>
      <w:r w:rsidR="00F96134">
        <w:rPr>
          <w:noProof/>
        </w:rPr>
        <w:t>331</w:t>
      </w:r>
      <w:r w:rsidRPr="009C091F">
        <w:rPr>
          <w:noProof/>
        </w:rPr>
        <w:fldChar w:fldCharType="end"/>
      </w:r>
    </w:p>
    <w:p w14:paraId="029585BD" w14:textId="5A2AC6A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114</w:t>
      </w:r>
      <w:r>
        <w:rPr>
          <w:noProof/>
        </w:rPr>
        <w:tab/>
        <w:t>How to work out the company’s net capital loss</w:t>
      </w:r>
      <w:r w:rsidRPr="009C091F">
        <w:rPr>
          <w:noProof/>
        </w:rPr>
        <w:tab/>
      </w:r>
      <w:r w:rsidRPr="009C091F">
        <w:rPr>
          <w:noProof/>
        </w:rPr>
        <w:fldChar w:fldCharType="begin"/>
      </w:r>
      <w:r w:rsidRPr="009C091F">
        <w:rPr>
          <w:noProof/>
        </w:rPr>
        <w:instrText xml:space="preserve"> PAGEREF _Toc185662035 \h </w:instrText>
      </w:r>
      <w:r w:rsidRPr="009C091F">
        <w:rPr>
          <w:noProof/>
        </w:rPr>
      </w:r>
      <w:r w:rsidRPr="009C091F">
        <w:rPr>
          <w:noProof/>
        </w:rPr>
        <w:fldChar w:fldCharType="separate"/>
      </w:r>
      <w:r w:rsidR="00F96134">
        <w:rPr>
          <w:noProof/>
        </w:rPr>
        <w:t>332</w:t>
      </w:r>
      <w:r w:rsidRPr="009C091F">
        <w:rPr>
          <w:noProof/>
        </w:rPr>
        <w:fldChar w:fldCharType="end"/>
      </w:r>
    </w:p>
    <w:p w14:paraId="3D384B13" w14:textId="52C39CD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CC—Change of ownership or control of company that has an unrealised net loss</w:t>
      </w:r>
      <w:r w:rsidRPr="009C091F">
        <w:rPr>
          <w:b w:val="0"/>
          <w:noProof/>
          <w:sz w:val="18"/>
        </w:rPr>
        <w:tab/>
      </w:r>
      <w:r w:rsidRPr="009C091F">
        <w:rPr>
          <w:b w:val="0"/>
          <w:noProof/>
          <w:sz w:val="18"/>
        </w:rPr>
        <w:fldChar w:fldCharType="begin"/>
      </w:r>
      <w:r w:rsidRPr="009C091F">
        <w:rPr>
          <w:b w:val="0"/>
          <w:noProof/>
          <w:sz w:val="18"/>
        </w:rPr>
        <w:instrText xml:space="preserve"> PAGEREF _Toc185662036 \h </w:instrText>
      </w:r>
      <w:r w:rsidRPr="009C091F">
        <w:rPr>
          <w:b w:val="0"/>
          <w:noProof/>
          <w:sz w:val="18"/>
        </w:rPr>
      </w:r>
      <w:r w:rsidRPr="009C091F">
        <w:rPr>
          <w:b w:val="0"/>
          <w:noProof/>
          <w:sz w:val="18"/>
        </w:rPr>
        <w:fldChar w:fldCharType="separate"/>
      </w:r>
      <w:r w:rsidR="00F96134">
        <w:rPr>
          <w:b w:val="0"/>
          <w:noProof/>
          <w:sz w:val="18"/>
        </w:rPr>
        <w:t>333</w:t>
      </w:r>
      <w:r w:rsidRPr="009C091F">
        <w:rPr>
          <w:b w:val="0"/>
          <w:noProof/>
          <w:sz w:val="18"/>
        </w:rPr>
        <w:fldChar w:fldCharType="end"/>
      </w:r>
    </w:p>
    <w:p w14:paraId="33A4E036" w14:textId="061CB7B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165</w:t>
      </w:r>
      <w:r>
        <w:rPr>
          <w:noProof/>
        </w:rPr>
        <w:noBreakHyphen/>
        <w:t>CC</w:t>
      </w:r>
      <w:r w:rsidRPr="009C091F">
        <w:rPr>
          <w:b w:val="0"/>
          <w:noProof/>
          <w:sz w:val="18"/>
        </w:rPr>
        <w:tab/>
      </w:r>
      <w:r w:rsidRPr="009C091F">
        <w:rPr>
          <w:b w:val="0"/>
          <w:noProof/>
          <w:sz w:val="18"/>
        </w:rPr>
        <w:fldChar w:fldCharType="begin"/>
      </w:r>
      <w:r w:rsidRPr="009C091F">
        <w:rPr>
          <w:b w:val="0"/>
          <w:noProof/>
          <w:sz w:val="18"/>
        </w:rPr>
        <w:instrText xml:space="preserve"> PAGEREF _Toc185662037 \h </w:instrText>
      </w:r>
      <w:r w:rsidRPr="009C091F">
        <w:rPr>
          <w:b w:val="0"/>
          <w:noProof/>
          <w:sz w:val="18"/>
        </w:rPr>
      </w:r>
      <w:r w:rsidRPr="009C091F">
        <w:rPr>
          <w:b w:val="0"/>
          <w:noProof/>
          <w:sz w:val="18"/>
        </w:rPr>
        <w:fldChar w:fldCharType="separate"/>
      </w:r>
      <w:r w:rsidR="00F96134">
        <w:rPr>
          <w:b w:val="0"/>
          <w:noProof/>
          <w:sz w:val="18"/>
        </w:rPr>
        <w:t>333</w:t>
      </w:r>
      <w:r w:rsidRPr="009C091F">
        <w:rPr>
          <w:b w:val="0"/>
          <w:noProof/>
          <w:sz w:val="18"/>
        </w:rPr>
        <w:fldChar w:fldCharType="end"/>
      </w:r>
    </w:p>
    <w:p w14:paraId="573A4CF6" w14:textId="4C79D92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w:t>
      </w:r>
      <w:r>
        <w:rPr>
          <w:noProof/>
        </w:rPr>
        <w:tab/>
        <w:t>What this Subdivision is about</w:t>
      </w:r>
      <w:r w:rsidRPr="009C091F">
        <w:rPr>
          <w:noProof/>
        </w:rPr>
        <w:tab/>
      </w:r>
      <w:r w:rsidRPr="009C091F">
        <w:rPr>
          <w:noProof/>
        </w:rPr>
        <w:fldChar w:fldCharType="begin"/>
      </w:r>
      <w:r w:rsidRPr="009C091F">
        <w:rPr>
          <w:noProof/>
        </w:rPr>
        <w:instrText xml:space="preserve"> PAGEREF _Toc185662038 \h </w:instrText>
      </w:r>
      <w:r w:rsidRPr="009C091F">
        <w:rPr>
          <w:noProof/>
        </w:rPr>
      </w:r>
      <w:r w:rsidRPr="009C091F">
        <w:rPr>
          <w:noProof/>
        </w:rPr>
        <w:fldChar w:fldCharType="separate"/>
      </w:r>
      <w:r w:rsidR="00F96134">
        <w:rPr>
          <w:noProof/>
        </w:rPr>
        <w:t>333</w:t>
      </w:r>
      <w:r w:rsidRPr="009C091F">
        <w:rPr>
          <w:noProof/>
        </w:rPr>
        <w:fldChar w:fldCharType="end"/>
      </w:r>
    </w:p>
    <w:p w14:paraId="72A74EEF" w14:textId="49F77C2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115AA</w:t>
      </w:r>
      <w:r>
        <w:rPr>
          <w:noProof/>
        </w:rPr>
        <w:tab/>
        <w:t>Special rules to save compliance costs</w:t>
      </w:r>
      <w:r w:rsidRPr="009C091F">
        <w:rPr>
          <w:noProof/>
        </w:rPr>
        <w:tab/>
      </w:r>
      <w:r w:rsidRPr="009C091F">
        <w:rPr>
          <w:noProof/>
        </w:rPr>
        <w:fldChar w:fldCharType="begin"/>
      </w:r>
      <w:r w:rsidRPr="009C091F">
        <w:rPr>
          <w:noProof/>
        </w:rPr>
        <w:instrText xml:space="preserve"> PAGEREF _Toc185662039 \h </w:instrText>
      </w:r>
      <w:r w:rsidRPr="009C091F">
        <w:rPr>
          <w:noProof/>
        </w:rPr>
      </w:r>
      <w:r w:rsidRPr="009C091F">
        <w:rPr>
          <w:noProof/>
        </w:rPr>
        <w:fldChar w:fldCharType="separate"/>
      </w:r>
      <w:r w:rsidR="00F96134">
        <w:rPr>
          <w:noProof/>
        </w:rPr>
        <w:t>333</w:t>
      </w:r>
      <w:r w:rsidRPr="009C091F">
        <w:rPr>
          <w:noProof/>
        </w:rPr>
        <w:fldChar w:fldCharType="end"/>
      </w:r>
    </w:p>
    <w:p w14:paraId="178C114D" w14:textId="00FE53F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_Toc185662040 \h </w:instrText>
      </w:r>
      <w:r w:rsidRPr="009C091F">
        <w:rPr>
          <w:b w:val="0"/>
          <w:noProof/>
          <w:sz w:val="18"/>
        </w:rPr>
      </w:r>
      <w:r w:rsidRPr="009C091F">
        <w:rPr>
          <w:b w:val="0"/>
          <w:noProof/>
          <w:sz w:val="18"/>
        </w:rPr>
        <w:fldChar w:fldCharType="separate"/>
      </w:r>
      <w:r w:rsidR="00F96134">
        <w:rPr>
          <w:b w:val="0"/>
          <w:noProof/>
          <w:sz w:val="18"/>
        </w:rPr>
        <w:t>334</w:t>
      </w:r>
      <w:r w:rsidRPr="009C091F">
        <w:rPr>
          <w:b w:val="0"/>
          <w:noProof/>
          <w:sz w:val="18"/>
        </w:rPr>
        <w:fldChar w:fldCharType="end"/>
      </w:r>
    </w:p>
    <w:p w14:paraId="73806ECB" w14:textId="007F370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115A</w:t>
      </w:r>
      <w:r>
        <w:rPr>
          <w:noProof/>
        </w:rPr>
        <w:tab/>
        <w:t>Application of Subdivision</w:t>
      </w:r>
      <w:r w:rsidRPr="009C091F">
        <w:rPr>
          <w:noProof/>
        </w:rPr>
        <w:tab/>
      </w:r>
      <w:r w:rsidRPr="009C091F">
        <w:rPr>
          <w:noProof/>
        </w:rPr>
        <w:fldChar w:fldCharType="begin"/>
      </w:r>
      <w:r w:rsidRPr="009C091F">
        <w:rPr>
          <w:noProof/>
        </w:rPr>
        <w:instrText xml:space="preserve"> PAGEREF _Toc185662041 \h </w:instrText>
      </w:r>
      <w:r w:rsidRPr="009C091F">
        <w:rPr>
          <w:noProof/>
        </w:rPr>
      </w:r>
      <w:r w:rsidRPr="009C091F">
        <w:rPr>
          <w:noProof/>
        </w:rPr>
        <w:fldChar w:fldCharType="separate"/>
      </w:r>
      <w:r w:rsidR="00F96134">
        <w:rPr>
          <w:noProof/>
        </w:rPr>
        <w:t>334</w:t>
      </w:r>
      <w:r w:rsidRPr="009C091F">
        <w:rPr>
          <w:noProof/>
        </w:rPr>
        <w:fldChar w:fldCharType="end"/>
      </w:r>
    </w:p>
    <w:p w14:paraId="212747F3" w14:textId="5062F38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115B</w:t>
      </w:r>
      <w:r>
        <w:rPr>
          <w:noProof/>
        </w:rPr>
        <w:tab/>
        <w:t>What happens when the company makes a capital loss or becomes entitled to a deduction in respect of a CGT asset after a changeover time</w:t>
      </w:r>
      <w:r w:rsidRPr="009C091F">
        <w:rPr>
          <w:noProof/>
        </w:rPr>
        <w:tab/>
      </w:r>
      <w:r w:rsidRPr="009C091F">
        <w:rPr>
          <w:noProof/>
        </w:rPr>
        <w:fldChar w:fldCharType="begin"/>
      </w:r>
      <w:r w:rsidRPr="009C091F">
        <w:rPr>
          <w:noProof/>
        </w:rPr>
        <w:instrText xml:space="preserve"> PAGEREF _Toc185662042 \h </w:instrText>
      </w:r>
      <w:r w:rsidRPr="009C091F">
        <w:rPr>
          <w:noProof/>
        </w:rPr>
      </w:r>
      <w:r w:rsidRPr="009C091F">
        <w:rPr>
          <w:noProof/>
        </w:rPr>
        <w:fldChar w:fldCharType="separate"/>
      </w:r>
      <w:r w:rsidR="00F96134">
        <w:rPr>
          <w:noProof/>
        </w:rPr>
        <w:t>337</w:t>
      </w:r>
      <w:r w:rsidRPr="009C091F">
        <w:rPr>
          <w:noProof/>
        </w:rPr>
        <w:fldChar w:fldCharType="end"/>
      </w:r>
    </w:p>
    <w:p w14:paraId="7B0005D2" w14:textId="2F78F90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115BA</w:t>
      </w:r>
      <w:r>
        <w:rPr>
          <w:noProof/>
        </w:rPr>
        <w:tab/>
        <w:t>What happens when a CGT event happens after a changeover time to a CGT asset of the company that is trading stock</w:t>
      </w:r>
      <w:r w:rsidRPr="009C091F">
        <w:rPr>
          <w:noProof/>
        </w:rPr>
        <w:tab/>
      </w:r>
      <w:r w:rsidRPr="009C091F">
        <w:rPr>
          <w:noProof/>
        </w:rPr>
        <w:fldChar w:fldCharType="begin"/>
      </w:r>
      <w:r w:rsidRPr="009C091F">
        <w:rPr>
          <w:noProof/>
        </w:rPr>
        <w:instrText xml:space="preserve"> PAGEREF _Toc185662043 \h </w:instrText>
      </w:r>
      <w:r w:rsidRPr="009C091F">
        <w:rPr>
          <w:noProof/>
        </w:rPr>
      </w:r>
      <w:r w:rsidRPr="009C091F">
        <w:rPr>
          <w:noProof/>
        </w:rPr>
        <w:fldChar w:fldCharType="separate"/>
      </w:r>
      <w:r w:rsidR="00F96134">
        <w:rPr>
          <w:noProof/>
        </w:rPr>
        <w:t>339</w:t>
      </w:r>
      <w:r w:rsidRPr="009C091F">
        <w:rPr>
          <w:noProof/>
        </w:rPr>
        <w:fldChar w:fldCharType="end"/>
      </w:r>
    </w:p>
    <w:p w14:paraId="4AEC539B" w14:textId="37033B9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115BB</w:t>
      </w:r>
      <w:r>
        <w:rPr>
          <w:noProof/>
        </w:rPr>
        <w:tab/>
        <w:t>Order of application of assets: residual unrealised net loss</w:t>
      </w:r>
      <w:r w:rsidRPr="009C091F">
        <w:rPr>
          <w:noProof/>
        </w:rPr>
        <w:tab/>
      </w:r>
      <w:r w:rsidRPr="009C091F">
        <w:rPr>
          <w:noProof/>
        </w:rPr>
        <w:fldChar w:fldCharType="begin"/>
      </w:r>
      <w:r w:rsidRPr="009C091F">
        <w:rPr>
          <w:noProof/>
        </w:rPr>
        <w:instrText xml:space="preserve"> PAGEREF _Toc185662044 \h </w:instrText>
      </w:r>
      <w:r w:rsidRPr="009C091F">
        <w:rPr>
          <w:noProof/>
        </w:rPr>
      </w:r>
      <w:r w:rsidRPr="009C091F">
        <w:rPr>
          <w:noProof/>
        </w:rPr>
        <w:fldChar w:fldCharType="separate"/>
      </w:r>
      <w:r w:rsidR="00F96134">
        <w:rPr>
          <w:noProof/>
        </w:rPr>
        <w:t>340</w:t>
      </w:r>
      <w:r w:rsidRPr="009C091F">
        <w:rPr>
          <w:noProof/>
        </w:rPr>
        <w:fldChar w:fldCharType="end"/>
      </w:r>
    </w:p>
    <w:p w14:paraId="67504722" w14:textId="313C769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115C</w:t>
      </w:r>
      <w:r>
        <w:rPr>
          <w:noProof/>
        </w:rPr>
        <w:tab/>
        <w:t>Changeover time—change in ownership of company</w:t>
      </w:r>
      <w:r w:rsidRPr="009C091F">
        <w:rPr>
          <w:noProof/>
        </w:rPr>
        <w:tab/>
      </w:r>
      <w:r w:rsidRPr="009C091F">
        <w:rPr>
          <w:noProof/>
        </w:rPr>
        <w:fldChar w:fldCharType="begin"/>
      </w:r>
      <w:r w:rsidRPr="009C091F">
        <w:rPr>
          <w:noProof/>
        </w:rPr>
        <w:instrText xml:space="preserve"> PAGEREF _Toc185662045 \h </w:instrText>
      </w:r>
      <w:r w:rsidRPr="009C091F">
        <w:rPr>
          <w:noProof/>
        </w:rPr>
      </w:r>
      <w:r w:rsidRPr="009C091F">
        <w:rPr>
          <w:noProof/>
        </w:rPr>
        <w:fldChar w:fldCharType="separate"/>
      </w:r>
      <w:r w:rsidR="00F96134">
        <w:rPr>
          <w:noProof/>
        </w:rPr>
        <w:t>342</w:t>
      </w:r>
      <w:r w:rsidRPr="009C091F">
        <w:rPr>
          <w:noProof/>
        </w:rPr>
        <w:fldChar w:fldCharType="end"/>
      </w:r>
    </w:p>
    <w:p w14:paraId="0DC5DDCA" w14:textId="795703D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115D</w:t>
      </w:r>
      <w:r>
        <w:rPr>
          <w:noProof/>
        </w:rPr>
        <w:tab/>
        <w:t>Changeover time—change in control of company</w:t>
      </w:r>
      <w:r w:rsidRPr="009C091F">
        <w:rPr>
          <w:noProof/>
        </w:rPr>
        <w:tab/>
      </w:r>
      <w:r w:rsidRPr="009C091F">
        <w:rPr>
          <w:noProof/>
        </w:rPr>
        <w:fldChar w:fldCharType="begin"/>
      </w:r>
      <w:r w:rsidRPr="009C091F">
        <w:rPr>
          <w:noProof/>
        </w:rPr>
        <w:instrText xml:space="preserve"> PAGEREF _Toc185662046 \h </w:instrText>
      </w:r>
      <w:r w:rsidRPr="009C091F">
        <w:rPr>
          <w:noProof/>
        </w:rPr>
      </w:r>
      <w:r w:rsidRPr="009C091F">
        <w:rPr>
          <w:noProof/>
        </w:rPr>
        <w:fldChar w:fldCharType="separate"/>
      </w:r>
      <w:r w:rsidR="00F96134">
        <w:rPr>
          <w:noProof/>
        </w:rPr>
        <w:t>343</w:t>
      </w:r>
      <w:r w:rsidRPr="009C091F">
        <w:rPr>
          <w:noProof/>
        </w:rPr>
        <w:fldChar w:fldCharType="end"/>
      </w:r>
    </w:p>
    <w:p w14:paraId="7ADA3A36" w14:textId="7B0EE05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115E</w:t>
      </w:r>
      <w:r>
        <w:rPr>
          <w:noProof/>
        </w:rPr>
        <w:tab/>
        <w:t>What is an unrealised net loss</w:t>
      </w:r>
      <w:r w:rsidRPr="009C091F">
        <w:rPr>
          <w:noProof/>
        </w:rPr>
        <w:tab/>
      </w:r>
      <w:r w:rsidRPr="009C091F">
        <w:rPr>
          <w:noProof/>
        </w:rPr>
        <w:fldChar w:fldCharType="begin"/>
      </w:r>
      <w:r w:rsidRPr="009C091F">
        <w:rPr>
          <w:noProof/>
        </w:rPr>
        <w:instrText xml:space="preserve"> PAGEREF _Toc185662047 \h </w:instrText>
      </w:r>
      <w:r w:rsidRPr="009C091F">
        <w:rPr>
          <w:noProof/>
        </w:rPr>
      </w:r>
      <w:r w:rsidRPr="009C091F">
        <w:rPr>
          <w:noProof/>
        </w:rPr>
        <w:fldChar w:fldCharType="separate"/>
      </w:r>
      <w:r w:rsidR="00F96134">
        <w:rPr>
          <w:noProof/>
        </w:rPr>
        <w:t>344</w:t>
      </w:r>
      <w:r w:rsidRPr="009C091F">
        <w:rPr>
          <w:noProof/>
        </w:rPr>
        <w:fldChar w:fldCharType="end"/>
      </w:r>
    </w:p>
    <w:p w14:paraId="20F833CA" w14:textId="73792B3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115F</w:t>
      </w:r>
      <w:r>
        <w:rPr>
          <w:noProof/>
        </w:rPr>
        <w:tab/>
        <w:t>Notional gains and losses</w:t>
      </w:r>
      <w:r w:rsidRPr="009C091F">
        <w:rPr>
          <w:noProof/>
        </w:rPr>
        <w:tab/>
      </w:r>
      <w:r w:rsidRPr="009C091F">
        <w:rPr>
          <w:noProof/>
        </w:rPr>
        <w:fldChar w:fldCharType="begin"/>
      </w:r>
      <w:r w:rsidRPr="009C091F">
        <w:rPr>
          <w:noProof/>
        </w:rPr>
        <w:instrText xml:space="preserve"> PAGEREF _Toc185662048 \h </w:instrText>
      </w:r>
      <w:r w:rsidRPr="009C091F">
        <w:rPr>
          <w:noProof/>
        </w:rPr>
      </w:r>
      <w:r w:rsidRPr="009C091F">
        <w:rPr>
          <w:noProof/>
        </w:rPr>
        <w:fldChar w:fldCharType="separate"/>
      </w:r>
      <w:r w:rsidR="00F96134">
        <w:rPr>
          <w:noProof/>
        </w:rPr>
        <w:t>347</w:t>
      </w:r>
      <w:r w:rsidRPr="009C091F">
        <w:rPr>
          <w:noProof/>
        </w:rPr>
        <w:fldChar w:fldCharType="end"/>
      </w:r>
    </w:p>
    <w:p w14:paraId="6CE77DC2" w14:textId="4AAADF5F" w:rsidR="009C091F" w:rsidRDefault="009C091F" w:rsidP="009C091F">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165</w:t>
      </w:r>
      <w:r>
        <w:rPr>
          <w:noProof/>
        </w:rPr>
        <w:noBreakHyphen/>
        <w:t>CD—Reductions after alterations in ownership or control of loss company</w:t>
      </w:r>
      <w:r w:rsidRPr="009C091F">
        <w:rPr>
          <w:b w:val="0"/>
          <w:noProof/>
          <w:sz w:val="18"/>
        </w:rPr>
        <w:tab/>
      </w:r>
      <w:r w:rsidRPr="009C091F">
        <w:rPr>
          <w:b w:val="0"/>
          <w:noProof/>
          <w:sz w:val="18"/>
        </w:rPr>
        <w:fldChar w:fldCharType="begin"/>
      </w:r>
      <w:r w:rsidRPr="009C091F">
        <w:rPr>
          <w:b w:val="0"/>
          <w:noProof/>
          <w:sz w:val="18"/>
        </w:rPr>
        <w:instrText xml:space="preserve"> PAGEREF _Toc185662049 \h </w:instrText>
      </w:r>
      <w:r w:rsidRPr="009C091F">
        <w:rPr>
          <w:b w:val="0"/>
          <w:noProof/>
          <w:sz w:val="18"/>
        </w:rPr>
      </w:r>
      <w:r w:rsidRPr="009C091F">
        <w:rPr>
          <w:b w:val="0"/>
          <w:noProof/>
          <w:sz w:val="18"/>
        </w:rPr>
        <w:fldChar w:fldCharType="separate"/>
      </w:r>
      <w:r w:rsidR="00F96134">
        <w:rPr>
          <w:b w:val="0"/>
          <w:noProof/>
          <w:sz w:val="18"/>
        </w:rPr>
        <w:t>349</w:t>
      </w:r>
      <w:r w:rsidRPr="009C091F">
        <w:rPr>
          <w:b w:val="0"/>
          <w:noProof/>
          <w:sz w:val="18"/>
        </w:rPr>
        <w:fldChar w:fldCharType="end"/>
      </w:r>
    </w:p>
    <w:p w14:paraId="07D07038" w14:textId="23F5615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165</w:t>
      </w:r>
      <w:r>
        <w:rPr>
          <w:noProof/>
        </w:rPr>
        <w:noBreakHyphen/>
        <w:t>CD</w:t>
      </w:r>
      <w:r w:rsidRPr="009C091F">
        <w:rPr>
          <w:b w:val="0"/>
          <w:noProof/>
          <w:sz w:val="18"/>
        </w:rPr>
        <w:tab/>
      </w:r>
      <w:r w:rsidRPr="009C091F">
        <w:rPr>
          <w:b w:val="0"/>
          <w:noProof/>
          <w:sz w:val="18"/>
        </w:rPr>
        <w:fldChar w:fldCharType="begin"/>
      </w:r>
      <w:r w:rsidRPr="009C091F">
        <w:rPr>
          <w:b w:val="0"/>
          <w:noProof/>
          <w:sz w:val="18"/>
        </w:rPr>
        <w:instrText xml:space="preserve"> PAGEREF _Toc185662050 \h </w:instrText>
      </w:r>
      <w:r w:rsidRPr="009C091F">
        <w:rPr>
          <w:b w:val="0"/>
          <w:noProof/>
          <w:sz w:val="18"/>
        </w:rPr>
      </w:r>
      <w:r w:rsidRPr="009C091F">
        <w:rPr>
          <w:b w:val="0"/>
          <w:noProof/>
          <w:sz w:val="18"/>
        </w:rPr>
        <w:fldChar w:fldCharType="separate"/>
      </w:r>
      <w:r w:rsidR="00F96134">
        <w:rPr>
          <w:b w:val="0"/>
          <w:noProof/>
          <w:sz w:val="18"/>
        </w:rPr>
        <w:t>349</w:t>
      </w:r>
      <w:r w:rsidRPr="009C091F">
        <w:rPr>
          <w:b w:val="0"/>
          <w:noProof/>
          <w:sz w:val="18"/>
        </w:rPr>
        <w:fldChar w:fldCharType="end"/>
      </w:r>
    </w:p>
    <w:p w14:paraId="626DC7D1" w14:textId="23F86FB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115GA</w:t>
      </w:r>
      <w:r>
        <w:rPr>
          <w:noProof/>
        </w:rPr>
        <w:tab/>
        <w:t>What this Subdivision is about</w:t>
      </w:r>
      <w:r w:rsidRPr="009C091F">
        <w:rPr>
          <w:noProof/>
        </w:rPr>
        <w:tab/>
      </w:r>
      <w:r w:rsidRPr="009C091F">
        <w:rPr>
          <w:noProof/>
        </w:rPr>
        <w:fldChar w:fldCharType="begin"/>
      </w:r>
      <w:r w:rsidRPr="009C091F">
        <w:rPr>
          <w:noProof/>
        </w:rPr>
        <w:instrText xml:space="preserve"> PAGEREF _Toc185662051 \h </w:instrText>
      </w:r>
      <w:r w:rsidRPr="009C091F">
        <w:rPr>
          <w:noProof/>
        </w:rPr>
      </w:r>
      <w:r w:rsidRPr="009C091F">
        <w:rPr>
          <w:noProof/>
        </w:rPr>
        <w:fldChar w:fldCharType="separate"/>
      </w:r>
      <w:r w:rsidR="00F96134">
        <w:rPr>
          <w:noProof/>
        </w:rPr>
        <w:t>349</w:t>
      </w:r>
      <w:r w:rsidRPr="009C091F">
        <w:rPr>
          <w:noProof/>
        </w:rPr>
        <w:fldChar w:fldCharType="end"/>
      </w:r>
    </w:p>
    <w:p w14:paraId="289794F6" w14:textId="40F441B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115GB</w:t>
      </w:r>
      <w:r>
        <w:rPr>
          <w:noProof/>
        </w:rPr>
        <w:tab/>
        <w:t>When adjustments must be made</w:t>
      </w:r>
      <w:r w:rsidRPr="009C091F">
        <w:rPr>
          <w:noProof/>
        </w:rPr>
        <w:tab/>
      </w:r>
      <w:r w:rsidRPr="009C091F">
        <w:rPr>
          <w:noProof/>
        </w:rPr>
        <w:fldChar w:fldCharType="begin"/>
      </w:r>
      <w:r w:rsidRPr="009C091F">
        <w:rPr>
          <w:noProof/>
        </w:rPr>
        <w:instrText xml:space="preserve"> PAGEREF _Toc185662052 \h </w:instrText>
      </w:r>
      <w:r w:rsidRPr="009C091F">
        <w:rPr>
          <w:noProof/>
        </w:rPr>
      </w:r>
      <w:r w:rsidRPr="009C091F">
        <w:rPr>
          <w:noProof/>
        </w:rPr>
        <w:fldChar w:fldCharType="separate"/>
      </w:r>
      <w:r w:rsidR="00F96134">
        <w:rPr>
          <w:noProof/>
        </w:rPr>
        <w:t>349</w:t>
      </w:r>
      <w:r w:rsidRPr="009C091F">
        <w:rPr>
          <w:noProof/>
        </w:rPr>
        <w:fldChar w:fldCharType="end"/>
      </w:r>
    </w:p>
    <w:p w14:paraId="5A3A7AC1" w14:textId="4BC7AE9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115GC</w:t>
      </w:r>
      <w:r>
        <w:rPr>
          <w:noProof/>
        </w:rPr>
        <w:tab/>
        <w:t>How adjustments are calculated</w:t>
      </w:r>
      <w:r w:rsidRPr="009C091F">
        <w:rPr>
          <w:noProof/>
        </w:rPr>
        <w:tab/>
      </w:r>
      <w:r w:rsidRPr="009C091F">
        <w:rPr>
          <w:noProof/>
        </w:rPr>
        <w:fldChar w:fldCharType="begin"/>
      </w:r>
      <w:r w:rsidRPr="009C091F">
        <w:rPr>
          <w:noProof/>
        </w:rPr>
        <w:instrText xml:space="preserve"> PAGEREF _Toc185662053 \h </w:instrText>
      </w:r>
      <w:r w:rsidRPr="009C091F">
        <w:rPr>
          <w:noProof/>
        </w:rPr>
      </w:r>
      <w:r w:rsidRPr="009C091F">
        <w:rPr>
          <w:noProof/>
        </w:rPr>
        <w:fldChar w:fldCharType="separate"/>
      </w:r>
      <w:r w:rsidR="00F96134">
        <w:rPr>
          <w:noProof/>
        </w:rPr>
        <w:t>350</w:t>
      </w:r>
      <w:r w:rsidRPr="009C091F">
        <w:rPr>
          <w:noProof/>
        </w:rPr>
        <w:fldChar w:fldCharType="end"/>
      </w:r>
    </w:p>
    <w:p w14:paraId="108432B4" w14:textId="5390168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115H</w:t>
      </w:r>
      <w:r>
        <w:rPr>
          <w:noProof/>
        </w:rPr>
        <w:tab/>
        <w:t>How this Subdivision applies</w:t>
      </w:r>
      <w:r w:rsidRPr="009C091F">
        <w:rPr>
          <w:noProof/>
        </w:rPr>
        <w:tab/>
      </w:r>
      <w:r w:rsidRPr="009C091F">
        <w:rPr>
          <w:noProof/>
        </w:rPr>
        <w:fldChar w:fldCharType="begin"/>
      </w:r>
      <w:r w:rsidRPr="009C091F">
        <w:rPr>
          <w:noProof/>
        </w:rPr>
        <w:instrText xml:space="preserve"> PAGEREF _Toc185662054 \h </w:instrText>
      </w:r>
      <w:r w:rsidRPr="009C091F">
        <w:rPr>
          <w:noProof/>
        </w:rPr>
      </w:r>
      <w:r w:rsidRPr="009C091F">
        <w:rPr>
          <w:noProof/>
        </w:rPr>
        <w:fldChar w:fldCharType="separate"/>
      </w:r>
      <w:r w:rsidR="00F96134">
        <w:rPr>
          <w:noProof/>
        </w:rPr>
        <w:t>351</w:t>
      </w:r>
      <w:r w:rsidRPr="009C091F">
        <w:rPr>
          <w:noProof/>
        </w:rPr>
        <w:fldChar w:fldCharType="end"/>
      </w:r>
    </w:p>
    <w:p w14:paraId="3A99EF25" w14:textId="41B3260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_Toc185662055 \h </w:instrText>
      </w:r>
      <w:r w:rsidRPr="009C091F">
        <w:rPr>
          <w:b w:val="0"/>
          <w:noProof/>
          <w:sz w:val="18"/>
        </w:rPr>
      </w:r>
      <w:r w:rsidRPr="009C091F">
        <w:rPr>
          <w:b w:val="0"/>
          <w:noProof/>
          <w:sz w:val="18"/>
        </w:rPr>
        <w:fldChar w:fldCharType="separate"/>
      </w:r>
      <w:r w:rsidR="00F96134">
        <w:rPr>
          <w:b w:val="0"/>
          <w:noProof/>
          <w:sz w:val="18"/>
        </w:rPr>
        <w:t>354</w:t>
      </w:r>
      <w:r w:rsidRPr="009C091F">
        <w:rPr>
          <w:b w:val="0"/>
          <w:noProof/>
          <w:sz w:val="18"/>
        </w:rPr>
        <w:fldChar w:fldCharType="end"/>
      </w:r>
    </w:p>
    <w:p w14:paraId="3E782A6B" w14:textId="0DF204A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115J</w:t>
      </w:r>
      <w:r>
        <w:rPr>
          <w:noProof/>
        </w:rPr>
        <w:tab/>
        <w:t>Object of Subdivision</w:t>
      </w:r>
      <w:r w:rsidRPr="009C091F">
        <w:rPr>
          <w:noProof/>
        </w:rPr>
        <w:tab/>
      </w:r>
      <w:r w:rsidRPr="009C091F">
        <w:rPr>
          <w:noProof/>
        </w:rPr>
        <w:fldChar w:fldCharType="begin"/>
      </w:r>
      <w:r w:rsidRPr="009C091F">
        <w:rPr>
          <w:noProof/>
        </w:rPr>
        <w:instrText xml:space="preserve"> PAGEREF _Toc185662056 \h </w:instrText>
      </w:r>
      <w:r w:rsidRPr="009C091F">
        <w:rPr>
          <w:noProof/>
        </w:rPr>
      </w:r>
      <w:r w:rsidRPr="009C091F">
        <w:rPr>
          <w:noProof/>
        </w:rPr>
        <w:fldChar w:fldCharType="separate"/>
      </w:r>
      <w:r w:rsidR="00F96134">
        <w:rPr>
          <w:noProof/>
        </w:rPr>
        <w:t>354</w:t>
      </w:r>
      <w:r w:rsidRPr="009C091F">
        <w:rPr>
          <w:noProof/>
        </w:rPr>
        <w:fldChar w:fldCharType="end"/>
      </w:r>
    </w:p>
    <w:p w14:paraId="23002BC1" w14:textId="4A43063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115K</w:t>
      </w:r>
      <w:r>
        <w:rPr>
          <w:noProof/>
        </w:rPr>
        <w:tab/>
        <w:t>Application and interpretation</w:t>
      </w:r>
      <w:r w:rsidRPr="009C091F">
        <w:rPr>
          <w:noProof/>
        </w:rPr>
        <w:tab/>
      </w:r>
      <w:r w:rsidRPr="009C091F">
        <w:rPr>
          <w:noProof/>
        </w:rPr>
        <w:fldChar w:fldCharType="begin"/>
      </w:r>
      <w:r w:rsidRPr="009C091F">
        <w:rPr>
          <w:noProof/>
        </w:rPr>
        <w:instrText xml:space="preserve"> PAGEREF _Toc185662057 \h </w:instrText>
      </w:r>
      <w:r w:rsidRPr="009C091F">
        <w:rPr>
          <w:noProof/>
        </w:rPr>
      </w:r>
      <w:r w:rsidRPr="009C091F">
        <w:rPr>
          <w:noProof/>
        </w:rPr>
        <w:fldChar w:fldCharType="separate"/>
      </w:r>
      <w:r w:rsidR="00F96134">
        <w:rPr>
          <w:noProof/>
        </w:rPr>
        <w:t>355</w:t>
      </w:r>
      <w:r w:rsidRPr="009C091F">
        <w:rPr>
          <w:noProof/>
        </w:rPr>
        <w:fldChar w:fldCharType="end"/>
      </w:r>
    </w:p>
    <w:p w14:paraId="589B5FA2" w14:textId="6B55743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115L</w:t>
      </w:r>
      <w:r>
        <w:rPr>
          <w:noProof/>
        </w:rPr>
        <w:tab/>
        <w:t>Alteration time—alteration in ownership of company</w:t>
      </w:r>
      <w:r w:rsidRPr="009C091F">
        <w:rPr>
          <w:noProof/>
        </w:rPr>
        <w:tab/>
      </w:r>
      <w:r w:rsidRPr="009C091F">
        <w:rPr>
          <w:noProof/>
        </w:rPr>
        <w:fldChar w:fldCharType="begin"/>
      </w:r>
      <w:r w:rsidRPr="009C091F">
        <w:rPr>
          <w:noProof/>
        </w:rPr>
        <w:instrText xml:space="preserve"> PAGEREF _Toc185662058 \h </w:instrText>
      </w:r>
      <w:r w:rsidRPr="009C091F">
        <w:rPr>
          <w:noProof/>
        </w:rPr>
      </w:r>
      <w:r w:rsidRPr="009C091F">
        <w:rPr>
          <w:noProof/>
        </w:rPr>
        <w:fldChar w:fldCharType="separate"/>
      </w:r>
      <w:r w:rsidR="00F96134">
        <w:rPr>
          <w:noProof/>
        </w:rPr>
        <w:t>356</w:t>
      </w:r>
      <w:r w:rsidRPr="009C091F">
        <w:rPr>
          <w:noProof/>
        </w:rPr>
        <w:fldChar w:fldCharType="end"/>
      </w:r>
    </w:p>
    <w:p w14:paraId="5BB09F7E" w14:textId="2639928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115M</w:t>
      </w:r>
      <w:r>
        <w:rPr>
          <w:noProof/>
        </w:rPr>
        <w:tab/>
        <w:t>Alteration time—alteration in control of company</w:t>
      </w:r>
      <w:r w:rsidRPr="009C091F">
        <w:rPr>
          <w:noProof/>
        </w:rPr>
        <w:tab/>
      </w:r>
      <w:r w:rsidRPr="009C091F">
        <w:rPr>
          <w:noProof/>
        </w:rPr>
        <w:fldChar w:fldCharType="begin"/>
      </w:r>
      <w:r w:rsidRPr="009C091F">
        <w:rPr>
          <w:noProof/>
        </w:rPr>
        <w:instrText xml:space="preserve"> PAGEREF _Toc185662059 \h </w:instrText>
      </w:r>
      <w:r w:rsidRPr="009C091F">
        <w:rPr>
          <w:noProof/>
        </w:rPr>
      </w:r>
      <w:r w:rsidRPr="009C091F">
        <w:rPr>
          <w:noProof/>
        </w:rPr>
        <w:fldChar w:fldCharType="separate"/>
      </w:r>
      <w:r w:rsidR="00F96134">
        <w:rPr>
          <w:noProof/>
        </w:rPr>
        <w:t>358</w:t>
      </w:r>
      <w:r w:rsidRPr="009C091F">
        <w:rPr>
          <w:noProof/>
        </w:rPr>
        <w:fldChar w:fldCharType="end"/>
      </w:r>
    </w:p>
    <w:p w14:paraId="21E39638" w14:textId="3A717B6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115N</w:t>
      </w:r>
      <w:r>
        <w:rPr>
          <w:noProof/>
        </w:rPr>
        <w:tab/>
        <w:t>Alteration time—declaration by liquidator or administrator</w:t>
      </w:r>
      <w:r w:rsidRPr="009C091F">
        <w:rPr>
          <w:noProof/>
        </w:rPr>
        <w:tab/>
      </w:r>
      <w:r w:rsidRPr="009C091F">
        <w:rPr>
          <w:noProof/>
        </w:rPr>
        <w:fldChar w:fldCharType="begin"/>
      </w:r>
      <w:r w:rsidRPr="009C091F">
        <w:rPr>
          <w:noProof/>
        </w:rPr>
        <w:instrText xml:space="preserve"> PAGEREF _Toc185662060 \h </w:instrText>
      </w:r>
      <w:r w:rsidRPr="009C091F">
        <w:rPr>
          <w:noProof/>
        </w:rPr>
      </w:r>
      <w:r w:rsidRPr="009C091F">
        <w:rPr>
          <w:noProof/>
        </w:rPr>
        <w:fldChar w:fldCharType="separate"/>
      </w:r>
      <w:r w:rsidR="00F96134">
        <w:rPr>
          <w:noProof/>
        </w:rPr>
        <w:t>359</w:t>
      </w:r>
      <w:r w:rsidRPr="009C091F">
        <w:rPr>
          <w:noProof/>
        </w:rPr>
        <w:fldChar w:fldCharType="end"/>
      </w:r>
    </w:p>
    <w:p w14:paraId="330695F8" w14:textId="13199BD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115P</w:t>
      </w:r>
      <w:r>
        <w:rPr>
          <w:noProof/>
        </w:rPr>
        <w:tab/>
        <w:t>Notional alteration time—disposal of interests in company within 12 months before alteration time</w:t>
      </w:r>
      <w:r w:rsidRPr="009C091F">
        <w:rPr>
          <w:noProof/>
        </w:rPr>
        <w:tab/>
      </w:r>
      <w:r w:rsidRPr="009C091F">
        <w:rPr>
          <w:noProof/>
        </w:rPr>
        <w:fldChar w:fldCharType="begin"/>
      </w:r>
      <w:r w:rsidRPr="009C091F">
        <w:rPr>
          <w:noProof/>
        </w:rPr>
        <w:instrText xml:space="preserve"> PAGEREF _Toc185662061 \h </w:instrText>
      </w:r>
      <w:r w:rsidRPr="009C091F">
        <w:rPr>
          <w:noProof/>
        </w:rPr>
      </w:r>
      <w:r w:rsidRPr="009C091F">
        <w:rPr>
          <w:noProof/>
        </w:rPr>
        <w:fldChar w:fldCharType="separate"/>
      </w:r>
      <w:r w:rsidR="00F96134">
        <w:rPr>
          <w:noProof/>
        </w:rPr>
        <w:t>359</w:t>
      </w:r>
      <w:r w:rsidRPr="009C091F">
        <w:rPr>
          <w:noProof/>
        </w:rPr>
        <w:fldChar w:fldCharType="end"/>
      </w:r>
    </w:p>
    <w:p w14:paraId="1EB42AB4" w14:textId="1612CC8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115Q</w:t>
      </w:r>
      <w:r>
        <w:rPr>
          <w:noProof/>
        </w:rPr>
        <w:tab/>
        <w:t>Notional alteration time—disposal of interests in company earlier than 12 months before alteration time</w:t>
      </w:r>
      <w:r w:rsidRPr="009C091F">
        <w:rPr>
          <w:noProof/>
        </w:rPr>
        <w:tab/>
      </w:r>
      <w:r w:rsidRPr="009C091F">
        <w:rPr>
          <w:noProof/>
        </w:rPr>
        <w:fldChar w:fldCharType="begin"/>
      </w:r>
      <w:r w:rsidRPr="009C091F">
        <w:rPr>
          <w:noProof/>
        </w:rPr>
        <w:instrText xml:space="preserve"> PAGEREF _Toc185662062 \h </w:instrText>
      </w:r>
      <w:r w:rsidRPr="009C091F">
        <w:rPr>
          <w:noProof/>
        </w:rPr>
      </w:r>
      <w:r w:rsidRPr="009C091F">
        <w:rPr>
          <w:noProof/>
        </w:rPr>
        <w:fldChar w:fldCharType="separate"/>
      </w:r>
      <w:r w:rsidR="00F96134">
        <w:rPr>
          <w:noProof/>
        </w:rPr>
        <w:t>360</w:t>
      </w:r>
      <w:r w:rsidRPr="009C091F">
        <w:rPr>
          <w:noProof/>
        </w:rPr>
        <w:fldChar w:fldCharType="end"/>
      </w:r>
    </w:p>
    <w:p w14:paraId="00D70C8B" w14:textId="229DF48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115R</w:t>
      </w:r>
      <w:r>
        <w:rPr>
          <w:noProof/>
        </w:rPr>
        <w:tab/>
        <w:t>When company is a loss company at first or only alteration time in income year</w:t>
      </w:r>
      <w:r w:rsidRPr="009C091F">
        <w:rPr>
          <w:noProof/>
        </w:rPr>
        <w:tab/>
      </w:r>
      <w:r w:rsidRPr="009C091F">
        <w:rPr>
          <w:noProof/>
        </w:rPr>
        <w:fldChar w:fldCharType="begin"/>
      </w:r>
      <w:r w:rsidRPr="009C091F">
        <w:rPr>
          <w:noProof/>
        </w:rPr>
        <w:instrText xml:space="preserve"> PAGEREF _Toc185662063 \h </w:instrText>
      </w:r>
      <w:r w:rsidRPr="009C091F">
        <w:rPr>
          <w:noProof/>
        </w:rPr>
      </w:r>
      <w:r w:rsidRPr="009C091F">
        <w:rPr>
          <w:noProof/>
        </w:rPr>
        <w:fldChar w:fldCharType="separate"/>
      </w:r>
      <w:r w:rsidR="00F96134">
        <w:rPr>
          <w:noProof/>
        </w:rPr>
        <w:t>362</w:t>
      </w:r>
      <w:r w:rsidRPr="009C091F">
        <w:rPr>
          <w:noProof/>
        </w:rPr>
        <w:fldChar w:fldCharType="end"/>
      </w:r>
    </w:p>
    <w:p w14:paraId="5508D91B" w14:textId="1827C34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115S</w:t>
      </w:r>
      <w:r>
        <w:rPr>
          <w:noProof/>
        </w:rPr>
        <w:tab/>
        <w:t>When company is a loss company at second or later alteration time in income year</w:t>
      </w:r>
      <w:r w:rsidRPr="009C091F">
        <w:rPr>
          <w:noProof/>
        </w:rPr>
        <w:tab/>
      </w:r>
      <w:r w:rsidRPr="009C091F">
        <w:rPr>
          <w:noProof/>
        </w:rPr>
        <w:fldChar w:fldCharType="begin"/>
      </w:r>
      <w:r w:rsidRPr="009C091F">
        <w:rPr>
          <w:noProof/>
        </w:rPr>
        <w:instrText xml:space="preserve"> PAGEREF _Toc185662064 \h </w:instrText>
      </w:r>
      <w:r w:rsidRPr="009C091F">
        <w:rPr>
          <w:noProof/>
        </w:rPr>
      </w:r>
      <w:r w:rsidRPr="009C091F">
        <w:rPr>
          <w:noProof/>
        </w:rPr>
        <w:fldChar w:fldCharType="separate"/>
      </w:r>
      <w:r w:rsidR="00F96134">
        <w:rPr>
          <w:noProof/>
        </w:rPr>
        <w:t>364</w:t>
      </w:r>
      <w:r w:rsidRPr="009C091F">
        <w:rPr>
          <w:noProof/>
        </w:rPr>
        <w:fldChar w:fldCharType="end"/>
      </w:r>
    </w:p>
    <w:p w14:paraId="4F7DCBE2" w14:textId="368B972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115T</w:t>
      </w:r>
      <w:r>
        <w:rPr>
          <w:noProof/>
        </w:rPr>
        <w:tab/>
        <w:t>Reduction of certain amounts included in company’s overall loss at alteration time</w:t>
      </w:r>
      <w:r w:rsidRPr="009C091F">
        <w:rPr>
          <w:noProof/>
        </w:rPr>
        <w:tab/>
      </w:r>
      <w:r w:rsidRPr="009C091F">
        <w:rPr>
          <w:noProof/>
        </w:rPr>
        <w:fldChar w:fldCharType="begin"/>
      </w:r>
      <w:r w:rsidRPr="009C091F">
        <w:rPr>
          <w:noProof/>
        </w:rPr>
        <w:instrText xml:space="preserve"> PAGEREF _Toc185662065 \h </w:instrText>
      </w:r>
      <w:r w:rsidRPr="009C091F">
        <w:rPr>
          <w:noProof/>
        </w:rPr>
      </w:r>
      <w:r w:rsidRPr="009C091F">
        <w:rPr>
          <w:noProof/>
        </w:rPr>
        <w:fldChar w:fldCharType="separate"/>
      </w:r>
      <w:r w:rsidR="00F96134">
        <w:rPr>
          <w:noProof/>
        </w:rPr>
        <w:t>366</w:t>
      </w:r>
      <w:r w:rsidRPr="009C091F">
        <w:rPr>
          <w:noProof/>
        </w:rPr>
        <w:fldChar w:fldCharType="end"/>
      </w:r>
    </w:p>
    <w:p w14:paraId="280371B3" w14:textId="6C42D49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115U</w:t>
      </w:r>
      <w:r>
        <w:rPr>
          <w:noProof/>
        </w:rPr>
        <w:tab/>
        <w:t>Adjusted unrealised loss</w:t>
      </w:r>
      <w:r w:rsidRPr="009C091F">
        <w:rPr>
          <w:noProof/>
        </w:rPr>
        <w:tab/>
      </w:r>
      <w:r w:rsidRPr="009C091F">
        <w:rPr>
          <w:noProof/>
        </w:rPr>
        <w:fldChar w:fldCharType="begin"/>
      </w:r>
      <w:r w:rsidRPr="009C091F">
        <w:rPr>
          <w:noProof/>
        </w:rPr>
        <w:instrText xml:space="preserve"> PAGEREF _Toc185662066 \h </w:instrText>
      </w:r>
      <w:r w:rsidRPr="009C091F">
        <w:rPr>
          <w:noProof/>
        </w:rPr>
      </w:r>
      <w:r w:rsidRPr="009C091F">
        <w:rPr>
          <w:noProof/>
        </w:rPr>
        <w:fldChar w:fldCharType="separate"/>
      </w:r>
      <w:r w:rsidR="00F96134">
        <w:rPr>
          <w:noProof/>
        </w:rPr>
        <w:t>366</w:t>
      </w:r>
      <w:r w:rsidRPr="009C091F">
        <w:rPr>
          <w:noProof/>
        </w:rPr>
        <w:fldChar w:fldCharType="end"/>
      </w:r>
    </w:p>
    <w:p w14:paraId="272D9647" w14:textId="71C711B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115V</w:t>
      </w:r>
      <w:r>
        <w:rPr>
          <w:noProof/>
        </w:rPr>
        <w:tab/>
        <w:t>Notional losses</w:t>
      </w:r>
      <w:r w:rsidRPr="009C091F">
        <w:rPr>
          <w:noProof/>
        </w:rPr>
        <w:tab/>
      </w:r>
      <w:r w:rsidRPr="009C091F">
        <w:rPr>
          <w:noProof/>
        </w:rPr>
        <w:fldChar w:fldCharType="begin"/>
      </w:r>
      <w:r w:rsidRPr="009C091F">
        <w:rPr>
          <w:noProof/>
        </w:rPr>
        <w:instrText xml:space="preserve"> PAGEREF _Toc185662067 \h </w:instrText>
      </w:r>
      <w:r w:rsidRPr="009C091F">
        <w:rPr>
          <w:noProof/>
        </w:rPr>
      </w:r>
      <w:r w:rsidRPr="009C091F">
        <w:rPr>
          <w:noProof/>
        </w:rPr>
        <w:fldChar w:fldCharType="separate"/>
      </w:r>
      <w:r w:rsidR="00F96134">
        <w:rPr>
          <w:noProof/>
        </w:rPr>
        <w:t>369</w:t>
      </w:r>
      <w:r w:rsidRPr="009C091F">
        <w:rPr>
          <w:noProof/>
        </w:rPr>
        <w:fldChar w:fldCharType="end"/>
      </w:r>
    </w:p>
    <w:p w14:paraId="1AEAE8C1" w14:textId="70CC6D8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115W</w:t>
      </w:r>
      <w:r>
        <w:rPr>
          <w:noProof/>
        </w:rPr>
        <w:tab/>
        <w:t>Calculation of trading stock decrease</w:t>
      </w:r>
      <w:r w:rsidRPr="009C091F">
        <w:rPr>
          <w:noProof/>
        </w:rPr>
        <w:tab/>
      </w:r>
      <w:r w:rsidRPr="009C091F">
        <w:rPr>
          <w:noProof/>
        </w:rPr>
        <w:fldChar w:fldCharType="begin"/>
      </w:r>
      <w:r w:rsidRPr="009C091F">
        <w:rPr>
          <w:noProof/>
        </w:rPr>
        <w:instrText xml:space="preserve"> PAGEREF _Toc185662068 \h </w:instrText>
      </w:r>
      <w:r w:rsidRPr="009C091F">
        <w:rPr>
          <w:noProof/>
        </w:rPr>
      </w:r>
      <w:r w:rsidRPr="009C091F">
        <w:rPr>
          <w:noProof/>
        </w:rPr>
        <w:fldChar w:fldCharType="separate"/>
      </w:r>
      <w:r w:rsidR="00F96134">
        <w:rPr>
          <w:noProof/>
        </w:rPr>
        <w:t>370</w:t>
      </w:r>
      <w:r w:rsidRPr="009C091F">
        <w:rPr>
          <w:noProof/>
        </w:rPr>
        <w:fldChar w:fldCharType="end"/>
      </w:r>
    </w:p>
    <w:p w14:paraId="40EFE81D" w14:textId="33FF50F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115X</w:t>
      </w:r>
      <w:r>
        <w:rPr>
          <w:noProof/>
        </w:rPr>
        <w:tab/>
        <w:t>Relevant equity interest</w:t>
      </w:r>
      <w:r w:rsidRPr="009C091F">
        <w:rPr>
          <w:noProof/>
        </w:rPr>
        <w:tab/>
      </w:r>
      <w:r w:rsidRPr="009C091F">
        <w:rPr>
          <w:noProof/>
        </w:rPr>
        <w:fldChar w:fldCharType="begin"/>
      </w:r>
      <w:r w:rsidRPr="009C091F">
        <w:rPr>
          <w:noProof/>
        </w:rPr>
        <w:instrText xml:space="preserve"> PAGEREF _Toc185662069 \h </w:instrText>
      </w:r>
      <w:r w:rsidRPr="009C091F">
        <w:rPr>
          <w:noProof/>
        </w:rPr>
      </w:r>
      <w:r w:rsidRPr="009C091F">
        <w:rPr>
          <w:noProof/>
        </w:rPr>
        <w:fldChar w:fldCharType="separate"/>
      </w:r>
      <w:r w:rsidR="00F96134">
        <w:rPr>
          <w:noProof/>
        </w:rPr>
        <w:t>371</w:t>
      </w:r>
      <w:r w:rsidRPr="009C091F">
        <w:rPr>
          <w:noProof/>
        </w:rPr>
        <w:fldChar w:fldCharType="end"/>
      </w:r>
    </w:p>
    <w:p w14:paraId="4EA87C9F" w14:textId="7A39D25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115Y</w:t>
      </w:r>
      <w:r>
        <w:rPr>
          <w:noProof/>
        </w:rPr>
        <w:tab/>
        <w:t>Relevant debt interest</w:t>
      </w:r>
      <w:r w:rsidRPr="009C091F">
        <w:rPr>
          <w:noProof/>
        </w:rPr>
        <w:tab/>
      </w:r>
      <w:r w:rsidRPr="009C091F">
        <w:rPr>
          <w:noProof/>
        </w:rPr>
        <w:fldChar w:fldCharType="begin"/>
      </w:r>
      <w:r w:rsidRPr="009C091F">
        <w:rPr>
          <w:noProof/>
        </w:rPr>
        <w:instrText xml:space="preserve"> PAGEREF _Toc185662070 \h </w:instrText>
      </w:r>
      <w:r w:rsidRPr="009C091F">
        <w:rPr>
          <w:noProof/>
        </w:rPr>
      </w:r>
      <w:r w:rsidRPr="009C091F">
        <w:rPr>
          <w:noProof/>
        </w:rPr>
        <w:fldChar w:fldCharType="separate"/>
      </w:r>
      <w:r w:rsidR="00F96134">
        <w:rPr>
          <w:noProof/>
        </w:rPr>
        <w:t>374</w:t>
      </w:r>
      <w:r w:rsidRPr="009C091F">
        <w:rPr>
          <w:noProof/>
        </w:rPr>
        <w:fldChar w:fldCharType="end"/>
      </w:r>
    </w:p>
    <w:p w14:paraId="30C1C2AB" w14:textId="4DF2F67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115Z</w:t>
      </w:r>
      <w:r>
        <w:rPr>
          <w:noProof/>
        </w:rPr>
        <w:tab/>
        <w:t>What constitutes a controlling stake in a company</w:t>
      </w:r>
      <w:r w:rsidRPr="009C091F">
        <w:rPr>
          <w:noProof/>
        </w:rPr>
        <w:tab/>
      </w:r>
      <w:r w:rsidRPr="009C091F">
        <w:rPr>
          <w:noProof/>
        </w:rPr>
        <w:fldChar w:fldCharType="begin"/>
      </w:r>
      <w:r w:rsidRPr="009C091F">
        <w:rPr>
          <w:noProof/>
        </w:rPr>
        <w:instrText xml:space="preserve"> PAGEREF _Toc185662071 \h </w:instrText>
      </w:r>
      <w:r w:rsidRPr="009C091F">
        <w:rPr>
          <w:noProof/>
        </w:rPr>
      </w:r>
      <w:r w:rsidRPr="009C091F">
        <w:rPr>
          <w:noProof/>
        </w:rPr>
        <w:fldChar w:fldCharType="separate"/>
      </w:r>
      <w:r w:rsidR="00F96134">
        <w:rPr>
          <w:noProof/>
        </w:rPr>
        <w:t>377</w:t>
      </w:r>
      <w:r w:rsidRPr="009C091F">
        <w:rPr>
          <w:noProof/>
        </w:rPr>
        <w:fldChar w:fldCharType="end"/>
      </w:r>
    </w:p>
    <w:p w14:paraId="1455EAF9" w14:textId="19D66AA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115ZA</w:t>
      </w:r>
      <w:r>
        <w:rPr>
          <w:noProof/>
        </w:rPr>
        <w:tab/>
        <w:t>Reductions and other consequences if entity has relevant equity interest or relevant debt interest in loss company immediately before alteration time</w:t>
      </w:r>
      <w:r w:rsidRPr="009C091F">
        <w:rPr>
          <w:noProof/>
        </w:rPr>
        <w:tab/>
      </w:r>
      <w:r w:rsidRPr="009C091F">
        <w:rPr>
          <w:noProof/>
        </w:rPr>
        <w:fldChar w:fldCharType="begin"/>
      </w:r>
      <w:r w:rsidRPr="009C091F">
        <w:rPr>
          <w:noProof/>
        </w:rPr>
        <w:instrText xml:space="preserve"> PAGEREF _Toc185662072 \h </w:instrText>
      </w:r>
      <w:r w:rsidRPr="009C091F">
        <w:rPr>
          <w:noProof/>
        </w:rPr>
      </w:r>
      <w:r w:rsidRPr="009C091F">
        <w:rPr>
          <w:noProof/>
        </w:rPr>
        <w:fldChar w:fldCharType="separate"/>
      </w:r>
      <w:r w:rsidR="00F96134">
        <w:rPr>
          <w:noProof/>
        </w:rPr>
        <w:t>378</w:t>
      </w:r>
      <w:r w:rsidRPr="009C091F">
        <w:rPr>
          <w:noProof/>
        </w:rPr>
        <w:fldChar w:fldCharType="end"/>
      </w:r>
    </w:p>
    <w:p w14:paraId="3F24058F" w14:textId="672AC35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115ZB</w:t>
      </w:r>
      <w:r>
        <w:rPr>
          <w:noProof/>
        </w:rPr>
        <w:tab/>
        <w:t>Adjustment amounts for the purposes of section 165</w:t>
      </w:r>
      <w:r>
        <w:rPr>
          <w:noProof/>
        </w:rPr>
        <w:noBreakHyphen/>
        <w:t>115ZA</w:t>
      </w:r>
      <w:r w:rsidRPr="009C091F">
        <w:rPr>
          <w:noProof/>
        </w:rPr>
        <w:tab/>
      </w:r>
      <w:r w:rsidRPr="009C091F">
        <w:rPr>
          <w:noProof/>
        </w:rPr>
        <w:fldChar w:fldCharType="begin"/>
      </w:r>
      <w:r w:rsidRPr="009C091F">
        <w:rPr>
          <w:noProof/>
        </w:rPr>
        <w:instrText xml:space="preserve"> PAGEREF _Toc185662073 \h </w:instrText>
      </w:r>
      <w:r w:rsidRPr="009C091F">
        <w:rPr>
          <w:noProof/>
        </w:rPr>
      </w:r>
      <w:r w:rsidRPr="009C091F">
        <w:rPr>
          <w:noProof/>
        </w:rPr>
        <w:fldChar w:fldCharType="separate"/>
      </w:r>
      <w:r w:rsidR="00F96134">
        <w:rPr>
          <w:noProof/>
        </w:rPr>
        <w:t>382</w:t>
      </w:r>
      <w:r w:rsidRPr="009C091F">
        <w:rPr>
          <w:noProof/>
        </w:rPr>
        <w:fldChar w:fldCharType="end"/>
      </w:r>
    </w:p>
    <w:p w14:paraId="63F61424" w14:textId="003109E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115ZC</w:t>
      </w:r>
      <w:r>
        <w:rPr>
          <w:noProof/>
        </w:rPr>
        <w:tab/>
        <w:t>Notices to be given</w:t>
      </w:r>
      <w:r w:rsidRPr="009C091F">
        <w:rPr>
          <w:noProof/>
        </w:rPr>
        <w:tab/>
      </w:r>
      <w:r w:rsidRPr="009C091F">
        <w:rPr>
          <w:noProof/>
        </w:rPr>
        <w:fldChar w:fldCharType="begin"/>
      </w:r>
      <w:r w:rsidRPr="009C091F">
        <w:rPr>
          <w:noProof/>
        </w:rPr>
        <w:instrText xml:space="preserve"> PAGEREF _Toc185662074 \h </w:instrText>
      </w:r>
      <w:r w:rsidRPr="009C091F">
        <w:rPr>
          <w:noProof/>
        </w:rPr>
      </w:r>
      <w:r w:rsidRPr="009C091F">
        <w:rPr>
          <w:noProof/>
        </w:rPr>
        <w:fldChar w:fldCharType="separate"/>
      </w:r>
      <w:r w:rsidR="00F96134">
        <w:rPr>
          <w:noProof/>
        </w:rPr>
        <w:t>385</w:t>
      </w:r>
      <w:r w:rsidRPr="009C091F">
        <w:rPr>
          <w:noProof/>
        </w:rPr>
        <w:fldChar w:fldCharType="end"/>
      </w:r>
    </w:p>
    <w:p w14:paraId="726F9712" w14:textId="289073D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115ZD</w:t>
      </w:r>
      <w:r>
        <w:rPr>
          <w:noProof/>
        </w:rPr>
        <w:tab/>
        <w:t>Adjustment (or further adjustment) for interest realised at a loss after global method has been used</w:t>
      </w:r>
      <w:r w:rsidRPr="009C091F">
        <w:rPr>
          <w:noProof/>
        </w:rPr>
        <w:tab/>
      </w:r>
      <w:r w:rsidRPr="009C091F">
        <w:rPr>
          <w:noProof/>
        </w:rPr>
        <w:fldChar w:fldCharType="begin"/>
      </w:r>
      <w:r w:rsidRPr="009C091F">
        <w:rPr>
          <w:noProof/>
        </w:rPr>
        <w:instrText xml:space="preserve"> PAGEREF _Toc185662075 \h </w:instrText>
      </w:r>
      <w:r w:rsidRPr="009C091F">
        <w:rPr>
          <w:noProof/>
        </w:rPr>
      </w:r>
      <w:r w:rsidRPr="009C091F">
        <w:rPr>
          <w:noProof/>
        </w:rPr>
        <w:fldChar w:fldCharType="separate"/>
      </w:r>
      <w:r w:rsidR="00F96134">
        <w:rPr>
          <w:noProof/>
        </w:rPr>
        <w:t>389</w:t>
      </w:r>
      <w:r w:rsidRPr="009C091F">
        <w:rPr>
          <w:noProof/>
        </w:rPr>
        <w:fldChar w:fldCharType="end"/>
      </w:r>
    </w:p>
    <w:p w14:paraId="3E038041" w14:textId="076789C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lastRenderedPageBreak/>
        <w:t>Subdivision 165</w:t>
      </w:r>
      <w:r>
        <w:rPr>
          <w:noProof/>
        </w:rPr>
        <w:noBreakHyphen/>
        <w:t>C—Deducting bad debts</w:t>
      </w:r>
      <w:r w:rsidRPr="009C091F">
        <w:rPr>
          <w:b w:val="0"/>
          <w:noProof/>
          <w:sz w:val="18"/>
        </w:rPr>
        <w:tab/>
      </w:r>
      <w:r w:rsidRPr="009C091F">
        <w:rPr>
          <w:b w:val="0"/>
          <w:noProof/>
          <w:sz w:val="18"/>
        </w:rPr>
        <w:fldChar w:fldCharType="begin"/>
      </w:r>
      <w:r w:rsidRPr="009C091F">
        <w:rPr>
          <w:b w:val="0"/>
          <w:noProof/>
          <w:sz w:val="18"/>
        </w:rPr>
        <w:instrText xml:space="preserve"> PAGEREF _Toc185662076 \h </w:instrText>
      </w:r>
      <w:r w:rsidRPr="009C091F">
        <w:rPr>
          <w:b w:val="0"/>
          <w:noProof/>
          <w:sz w:val="18"/>
        </w:rPr>
      </w:r>
      <w:r w:rsidRPr="009C091F">
        <w:rPr>
          <w:b w:val="0"/>
          <w:noProof/>
          <w:sz w:val="18"/>
        </w:rPr>
        <w:fldChar w:fldCharType="separate"/>
      </w:r>
      <w:r w:rsidR="00F96134">
        <w:rPr>
          <w:b w:val="0"/>
          <w:noProof/>
          <w:sz w:val="18"/>
        </w:rPr>
        <w:t>393</w:t>
      </w:r>
      <w:r w:rsidRPr="009C091F">
        <w:rPr>
          <w:b w:val="0"/>
          <w:noProof/>
          <w:sz w:val="18"/>
        </w:rPr>
        <w:fldChar w:fldCharType="end"/>
      </w:r>
    </w:p>
    <w:p w14:paraId="275C1B0D" w14:textId="540EDB5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165</w:t>
      </w:r>
      <w:r>
        <w:rPr>
          <w:noProof/>
        </w:rPr>
        <w:noBreakHyphen/>
        <w:t>C</w:t>
      </w:r>
      <w:r w:rsidRPr="009C091F">
        <w:rPr>
          <w:b w:val="0"/>
          <w:noProof/>
          <w:sz w:val="18"/>
        </w:rPr>
        <w:tab/>
      </w:r>
      <w:r w:rsidRPr="009C091F">
        <w:rPr>
          <w:b w:val="0"/>
          <w:noProof/>
          <w:sz w:val="18"/>
        </w:rPr>
        <w:fldChar w:fldCharType="begin"/>
      </w:r>
      <w:r w:rsidRPr="009C091F">
        <w:rPr>
          <w:b w:val="0"/>
          <w:noProof/>
          <w:sz w:val="18"/>
        </w:rPr>
        <w:instrText xml:space="preserve"> PAGEREF _Toc185662077 \h </w:instrText>
      </w:r>
      <w:r w:rsidRPr="009C091F">
        <w:rPr>
          <w:b w:val="0"/>
          <w:noProof/>
          <w:sz w:val="18"/>
        </w:rPr>
      </w:r>
      <w:r w:rsidRPr="009C091F">
        <w:rPr>
          <w:b w:val="0"/>
          <w:noProof/>
          <w:sz w:val="18"/>
        </w:rPr>
        <w:fldChar w:fldCharType="separate"/>
      </w:r>
      <w:r w:rsidR="00F96134">
        <w:rPr>
          <w:b w:val="0"/>
          <w:noProof/>
          <w:sz w:val="18"/>
        </w:rPr>
        <w:t>393</w:t>
      </w:r>
      <w:r w:rsidRPr="009C091F">
        <w:rPr>
          <w:b w:val="0"/>
          <w:noProof/>
          <w:sz w:val="18"/>
        </w:rPr>
        <w:fldChar w:fldCharType="end"/>
      </w:r>
    </w:p>
    <w:p w14:paraId="1386889C" w14:textId="0312356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117</w:t>
      </w:r>
      <w:r>
        <w:rPr>
          <w:noProof/>
        </w:rPr>
        <w:tab/>
        <w:t>What this Subdivision is about</w:t>
      </w:r>
      <w:r w:rsidRPr="009C091F">
        <w:rPr>
          <w:noProof/>
        </w:rPr>
        <w:tab/>
      </w:r>
      <w:r w:rsidRPr="009C091F">
        <w:rPr>
          <w:noProof/>
        </w:rPr>
        <w:fldChar w:fldCharType="begin"/>
      </w:r>
      <w:r w:rsidRPr="009C091F">
        <w:rPr>
          <w:noProof/>
        </w:rPr>
        <w:instrText xml:space="preserve"> PAGEREF _Toc185662078 \h </w:instrText>
      </w:r>
      <w:r w:rsidRPr="009C091F">
        <w:rPr>
          <w:noProof/>
        </w:rPr>
      </w:r>
      <w:r w:rsidRPr="009C091F">
        <w:rPr>
          <w:noProof/>
        </w:rPr>
        <w:fldChar w:fldCharType="separate"/>
      </w:r>
      <w:r w:rsidR="00F96134">
        <w:rPr>
          <w:noProof/>
        </w:rPr>
        <w:t>393</w:t>
      </w:r>
      <w:r w:rsidRPr="009C091F">
        <w:rPr>
          <w:noProof/>
        </w:rPr>
        <w:fldChar w:fldCharType="end"/>
      </w:r>
    </w:p>
    <w:p w14:paraId="2B3375B5" w14:textId="01C154D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_Toc185662079 \h </w:instrText>
      </w:r>
      <w:r w:rsidRPr="009C091F">
        <w:rPr>
          <w:b w:val="0"/>
          <w:noProof/>
          <w:sz w:val="18"/>
        </w:rPr>
      </w:r>
      <w:r w:rsidRPr="009C091F">
        <w:rPr>
          <w:b w:val="0"/>
          <w:noProof/>
          <w:sz w:val="18"/>
        </w:rPr>
        <w:fldChar w:fldCharType="separate"/>
      </w:r>
      <w:r w:rsidR="00F96134">
        <w:rPr>
          <w:b w:val="0"/>
          <w:noProof/>
          <w:sz w:val="18"/>
        </w:rPr>
        <w:t>394</w:t>
      </w:r>
      <w:r w:rsidRPr="009C091F">
        <w:rPr>
          <w:b w:val="0"/>
          <w:noProof/>
          <w:sz w:val="18"/>
        </w:rPr>
        <w:fldChar w:fldCharType="end"/>
      </w:r>
    </w:p>
    <w:p w14:paraId="70375A99" w14:textId="707292C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119</w:t>
      </w:r>
      <w:r>
        <w:rPr>
          <w:noProof/>
        </w:rPr>
        <w:tab/>
        <w:t>Application of Subdivision</w:t>
      </w:r>
      <w:r w:rsidRPr="009C091F">
        <w:rPr>
          <w:noProof/>
        </w:rPr>
        <w:tab/>
      </w:r>
      <w:r w:rsidRPr="009C091F">
        <w:rPr>
          <w:noProof/>
        </w:rPr>
        <w:fldChar w:fldCharType="begin"/>
      </w:r>
      <w:r w:rsidRPr="009C091F">
        <w:rPr>
          <w:noProof/>
        </w:rPr>
        <w:instrText xml:space="preserve"> PAGEREF _Toc185662080 \h </w:instrText>
      </w:r>
      <w:r w:rsidRPr="009C091F">
        <w:rPr>
          <w:noProof/>
        </w:rPr>
      </w:r>
      <w:r w:rsidRPr="009C091F">
        <w:rPr>
          <w:noProof/>
        </w:rPr>
        <w:fldChar w:fldCharType="separate"/>
      </w:r>
      <w:r w:rsidR="00F96134">
        <w:rPr>
          <w:noProof/>
        </w:rPr>
        <w:t>394</w:t>
      </w:r>
      <w:r w:rsidRPr="009C091F">
        <w:rPr>
          <w:noProof/>
        </w:rPr>
        <w:fldChar w:fldCharType="end"/>
      </w:r>
    </w:p>
    <w:p w14:paraId="169B821E" w14:textId="22A4455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120</w:t>
      </w:r>
      <w:r>
        <w:rPr>
          <w:noProof/>
        </w:rPr>
        <w:tab/>
        <w:t>To deduct a bad debt</w:t>
      </w:r>
      <w:r w:rsidRPr="009C091F">
        <w:rPr>
          <w:noProof/>
        </w:rPr>
        <w:tab/>
      </w:r>
      <w:r w:rsidRPr="009C091F">
        <w:rPr>
          <w:noProof/>
        </w:rPr>
        <w:fldChar w:fldCharType="begin"/>
      </w:r>
      <w:r w:rsidRPr="009C091F">
        <w:rPr>
          <w:noProof/>
        </w:rPr>
        <w:instrText xml:space="preserve"> PAGEREF _Toc185662081 \h </w:instrText>
      </w:r>
      <w:r w:rsidRPr="009C091F">
        <w:rPr>
          <w:noProof/>
        </w:rPr>
      </w:r>
      <w:r w:rsidRPr="009C091F">
        <w:rPr>
          <w:noProof/>
        </w:rPr>
        <w:fldChar w:fldCharType="separate"/>
      </w:r>
      <w:r w:rsidR="00F96134">
        <w:rPr>
          <w:noProof/>
        </w:rPr>
        <w:t>394</w:t>
      </w:r>
      <w:r w:rsidRPr="009C091F">
        <w:rPr>
          <w:noProof/>
        </w:rPr>
        <w:fldChar w:fldCharType="end"/>
      </w:r>
    </w:p>
    <w:p w14:paraId="66DB66FA" w14:textId="66E54CA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123</w:t>
      </w:r>
      <w:r>
        <w:rPr>
          <w:noProof/>
        </w:rPr>
        <w:tab/>
        <w:t>Company must maintain the same owners</w:t>
      </w:r>
      <w:r w:rsidRPr="009C091F">
        <w:rPr>
          <w:noProof/>
        </w:rPr>
        <w:tab/>
      </w:r>
      <w:r w:rsidRPr="009C091F">
        <w:rPr>
          <w:noProof/>
        </w:rPr>
        <w:fldChar w:fldCharType="begin"/>
      </w:r>
      <w:r w:rsidRPr="009C091F">
        <w:rPr>
          <w:noProof/>
        </w:rPr>
        <w:instrText xml:space="preserve"> PAGEREF _Toc185662082 \h </w:instrText>
      </w:r>
      <w:r w:rsidRPr="009C091F">
        <w:rPr>
          <w:noProof/>
        </w:rPr>
      </w:r>
      <w:r w:rsidRPr="009C091F">
        <w:rPr>
          <w:noProof/>
        </w:rPr>
        <w:fldChar w:fldCharType="separate"/>
      </w:r>
      <w:r w:rsidR="00F96134">
        <w:rPr>
          <w:noProof/>
        </w:rPr>
        <w:t>396</w:t>
      </w:r>
      <w:r w:rsidRPr="009C091F">
        <w:rPr>
          <w:noProof/>
        </w:rPr>
        <w:fldChar w:fldCharType="end"/>
      </w:r>
    </w:p>
    <w:p w14:paraId="0A0A79DD" w14:textId="5F3E8DC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126</w:t>
      </w:r>
      <w:r>
        <w:rPr>
          <w:noProof/>
        </w:rPr>
        <w:tab/>
        <w:t>Alternatively, the company must satisfy the business continuity test</w:t>
      </w:r>
      <w:r w:rsidRPr="009C091F">
        <w:rPr>
          <w:noProof/>
        </w:rPr>
        <w:tab/>
      </w:r>
      <w:r w:rsidRPr="009C091F">
        <w:rPr>
          <w:noProof/>
        </w:rPr>
        <w:fldChar w:fldCharType="begin"/>
      </w:r>
      <w:r w:rsidRPr="009C091F">
        <w:rPr>
          <w:noProof/>
        </w:rPr>
        <w:instrText xml:space="preserve"> PAGEREF _Toc185662083 \h </w:instrText>
      </w:r>
      <w:r w:rsidRPr="009C091F">
        <w:rPr>
          <w:noProof/>
        </w:rPr>
      </w:r>
      <w:r w:rsidRPr="009C091F">
        <w:rPr>
          <w:noProof/>
        </w:rPr>
        <w:fldChar w:fldCharType="separate"/>
      </w:r>
      <w:r w:rsidR="00F96134">
        <w:rPr>
          <w:noProof/>
        </w:rPr>
        <w:t>398</w:t>
      </w:r>
      <w:r w:rsidRPr="009C091F">
        <w:rPr>
          <w:noProof/>
        </w:rPr>
        <w:fldChar w:fldCharType="end"/>
      </w:r>
    </w:p>
    <w:p w14:paraId="4EF1BC1F" w14:textId="76E02B9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129</w:t>
      </w:r>
      <w:r>
        <w:rPr>
          <w:noProof/>
        </w:rPr>
        <w:tab/>
        <w:t>Same people must control the voting power, or the company must satisfy the business continuity test</w:t>
      </w:r>
      <w:r w:rsidRPr="009C091F">
        <w:rPr>
          <w:noProof/>
        </w:rPr>
        <w:tab/>
      </w:r>
      <w:r w:rsidRPr="009C091F">
        <w:rPr>
          <w:noProof/>
        </w:rPr>
        <w:fldChar w:fldCharType="begin"/>
      </w:r>
      <w:r w:rsidRPr="009C091F">
        <w:rPr>
          <w:noProof/>
        </w:rPr>
        <w:instrText xml:space="preserve"> PAGEREF _Toc185662084 \h </w:instrText>
      </w:r>
      <w:r w:rsidRPr="009C091F">
        <w:rPr>
          <w:noProof/>
        </w:rPr>
      </w:r>
      <w:r w:rsidRPr="009C091F">
        <w:rPr>
          <w:noProof/>
        </w:rPr>
        <w:fldChar w:fldCharType="separate"/>
      </w:r>
      <w:r w:rsidR="00F96134">
        <w:rPr>
          <w:noProof/>
        </w:rPr>
        <w:t>399</w:t>
      </w:r>
      <w:r w:rsidRPr="009C091F">
        <w:rPr>
          <w:noProof/>
        </w:rPr>
        <w:fldChar w:fldCharType="end"/>
      </w:r>
    </w:p>
    <w:p w14:paraId="2ACACAE1" w14:textId="132CEB2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132</w:t>
      </w:r>
      <w:r>
        <w:rPr>
          <w:noProof/>
        </w:rPr>
        <w:tab/>
        <w:t>When tax losses resulting from bad debts cannot be deducted</w:t>
      </w:r>
      <w:r w:rsidRPr="009C091F">
        <w:rPr>
          <w:noProof/>
        </w:rPr>
        <w:tab/>
      </w:r>
      <w:r w:rsidRPr="009C091F">
        <w:rPr>
          <w:noProof/>
        </w:rPr>
        <w:fldChar w:fldCharType="begin"/>
      </w:r>
      <w:r w:rsidRPr="009C091F">
        <w:rPr>
          <w:noProof/>
        </w:rPr>
        <w:instrText xml:space="preserve"> PAGEREF _Toc185662085 \h </w:instrText>
      </w:r>
      <w:r w:rsidRPr="009C091F">
        <w:rPr>
          <w:noProof/>
        </w:rPr>
      </w:r>
      <w:r w:rsidRPr="009C091F">
        <w:rPr>
          <w:noProof/>
        </w:rPr>
        <w:fldChar w:fldCharType="separate"/>
      </w:r>
      <w:r w:rsidR="00F96134">
        <w:rPr>
          <w:noProof/>
        </w:rPr>
        <w:t>400</w:t>
      </w:r>
      <w:r w:rsidRPr="009C091F">
        <w:rPr>
          <w:noProof/>
        </w:rPr>
        <w:fldChar w:fldCharType="end"/>
      </w:r>
    </w:p>
    <w:p w14:paraId="40D5D681" w14:textId="1DCBA3C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D—Tests for finding out whether the company has maintained the same owners</w:t>
      </w:r>
      <w:r w:rsidRPr="009C091F">
        <w:rPr>
          <w:b w:val="0"/>
          <w:noProof/>
          <w:sz w:val="18"/>
        </w:rPr>
        <w:tab/>
      </w:r>
      <w:r w:rsidRPr="009C091F">
        <w:rPr>
          <w:b w:val="0"/>
          <w:noProof/>
          <w:sz w:val="18"/>
        </w:rPr>
        <w:fldChar w:fldCharType="begin"/>
      </w:r>
      <w:r w:rsidRPr="009C091F">
        <w:rPr>
          <w:b w:val="0"/>
          <w:noProof/>
          <w:sz w:val="18"/>
        </w:rPr>
        <w:instrText xml:space="preserve"> PAGEREF _Toc185662086 \h </w:instrText>
      </w:r>
      <w:r w:rsidRPr="009C091F">
        <w:rPr>
          <w:b w:val="0"/>
          <w:noProof/>
          <w:sz w:val="18"/>
        </w:rPr>
      </w:r>
      <w:r w:rsidRPr="009C091F">
        <w:rPr>
          <w:b w:val="0"/>
          <w:noProof/>
          <w:sz w:val="18"/>
        </w:rPr>
        <w:fldChar w:fldCharType="separate"/>
      </w:r>
      <w:r w:rsidR="00F96134">
        <w:rPr>
          <w:b w:val="0"/>
          <w:noProof/>
          <w:sz w:val="18"/>
        </w:rPr>
        <w:t>401</w:t>
      </w:r>
      <w:r w:rsidRPr="009C091F">
        <w:rPr>
          <w:b w:val="0"/>
          <w:noProof/>
          <w:sz w:val="18"/>
        </w:rPr>
        <w:fldChar w:fldCharType="end"/>
      </w:r>
    </w:p>
    <w:p w14:paraId="6692F89D" w14:textId="04745E3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The primary and alternative tests</w:t>
      </w:r>
      <w:r w:rsidRPr="009C091F">
        <w:rPr>
          <w:b w:val="0"/>
          <w:noProof/>
          <w:sz w:val="18"/>
        </w:rPr>
        <w:tab/>
      </w:r>
      <w:r w:rsidRPr="009C091F">
        <w:rPr>
          <w:b w:val="0"/>
          <w:noProof/>
          <w:sz w:val="18"/>
        </w:rPr>
        <w:fldChar w:fldCharType="begin"/>
      </w:r>
      <w:r w:rsidRPr="009C091F">
        <w:rPr>
          <w:b w:val="0"/>
          <w:noProof/>
          <w:sz w:val="18"/>
        </w:rPr>
        <w:instrText xml:space="preserve"> PAGEREF _Toc185662087 \h </w:instrText>
      </w:r>
      <w:r w:rsidRPr="009C091F">
        <w:rPr>
          <w:b w:val="0"/>
          <w:noProof/>
          <w:sz w:val="18"/>
        </w:rPr>
      </w:r>
      <w:r w:rsidRPr="009C091F">
        <w:rPr>
          <w:b w:val="0"/>
          <w:noProof/>
          <w:sz w:val="18"/>
        </w:rPr>
        <w:fldChar w:fldCharType="separate"/>
      </w:r>
      <w:r w:rsidR="00F96134">
        <w:rPr>
          <w:b w:val="0"/>
          <w:noProof/>
          <w:sz w:val="18"/>
        </w:rPr>
        <w:t>402</w:t>
      </w:r>
      <w:r w:rsidRPr="009C091F">
        <w:rPr>
          <w:b w:val="0"/>
          <w:noProof/>
          <w:sz w:val="18"/>
        </w:rPr>
        <w:fldChar w:fldCharType="end"/>
      </w:r>
    </w:p>
    <w:p w14:paraId="2F589280" w14:textId="24EB436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150</w:t>
      </w:r>
      <w:r>
        <w:rPr>
          <w:noProof/>
        </w:rPr>
        <w:tab/>
        <w:t>Who has more than 50% of the voting power in the company</w:t>
      </w:r>
      <w:r w:rsidRPr="009C091F">
        <w:rPr>
          <w:noProof/>
        </w:rPr>
        <w:tab/>
      </w:r>
      <w:r w:rsidRPr="009C091F">
        <w:rPr>
          <w:noProof/>
        </w:rPr>
        <w:fldChar w:fldCharType="begin"/>
      </w:r>
      <w:r w:rsidRPr="009C091F">
        <w:rPr>
          <w:noProof/>
        </w:rPr>
        <w:instrText xml:space="preserve"> PAGEREF _Toc185662088 \h </w:instrText>
      </w:r>
      <w:r w:rsidRPr="009C091F">
        <w:rPr>
          <w:noProof/>
        </w:rPr>
      </w:r>
      <w:r w:rsidRPr="009C091F">
        <w:rPr>
          <w:noProof/>
        </w:rPr>
        <w:fldChar w:fldCharType="separate"/>
      </w:r>
      <w:r w:rsidR="00F96134">
        <w:rPr>
          <w:noProof/>
        </w:rPr>
        <w:t>402</w:t>
      </w:r>
      <w:r w:rsidRPr="009C091F">
        <w:rPr>
          <w:noProof/>
        </w:rPr>
        <w:fldChar w:fldCharType="end"/>
      </w:r>
    </w:p>
    <w:p w14:paraId="73F90ED1" w14:textId="73730D4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155</w:t>
      </w:r>
      <w:r>
        <w:rPr>
          <w:noProof/>
        </w:rPr>
        <w:tab/>
        <w:t>Who has rights to more than 50% of the company’s dividends</w:t>
      </w:r>
      <w:r w:rsidRPr="009C091F">
        <w:rPr>
          <w:noProof/>
        </w:rPr>
        <w:tab/>
      </w:r>
      <w:r w:rsidRPr="009C091F">
        <w:rPr>
          <w:noProof/>
        </w:rPr>
        <w:fldChar w:fldCharType="begin"/>
      </w:r>
      <w:r w:rsidRPr="009C091F">
        <w:rPr>
          <w:noProof/>
        </w:rPr>
        <w:instrText xml:space="preserve"> PAGEREF _Toc185662089 \h </w:instrText>
      </w:r>
      <w:r w:rsidRPr="009C091F">
        <w:rPr>
          <w:noProof/>
        </w:rPr>
      </w:r>
      <w:r w:rsidRPr="009C091F">
        <w:rPr>
          <w:noProof/>
        </w:rPr>
        <w:fldChar w:fldCharType="separate"/>
      </w:r>
      <w:r w:rsidR="00F96134">
        <w:rPr>
          <w:noProof/>
        </w:rPr>
        <w:t>403</w:t>
      </w:r>
      <w:r w:rsidRPr="009C091F">
        <w:rPr>
          <w:noProof/>
        </w:rPr>
        <w:fldChar w:fldCharType="end"/>
      </w:r>
    </w:p>
    <w:p w14:paraId="34BA4B5B" w14:textId="32D1742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160</w:t>
      </w:r>
      <w:r>
        <w:rPr>
          <w:noProof/>
        </w:rPr>
        <w:tab/>
        <w:t>Who has rights to more than 50% of the company’s capital distributions</w:t>
      </w:r>
      <w:r w:rsidRPr="009C091F">
        <w:rPr>
          <w:noProof/>
        </w:rPr>
        <w:tab/>
      </w:r>
      <w:r w:rsidRPr="009C091F">
        <w:rPr>
          <w:noProof/>
        </w:rPr>
        <w:fldChar w:fldCharType="begin"/>
      </w:r>
      <w:r w:rsidRPr="009C091F">
        <w:rPr>
          <w:noProof/>
        </w:rPr>
        <w:instrText xml:space="preserve"> PAGEREF _Toc185662090 \h </w:instrText>
      </w:r>
      <w:r w:rsidRPr="009C091F">
        <w:rPr>
          <w:noProof/>
        </w:rPr>
      </w:r>
      <w:r w:rsidRPr="009C091F">
        <w:rPr>
          <w:noProof/>
        </w:rPr>
        <w:fldChar w:fldCharType="separate"/>
      </w:r>
      <w:r w:rsidR="00F96134">
        <w:rPr>
          <w:noProof/>
        </w:rPr>
        <w:t>403</w:t>
      </w:r>
      <w:r w:rsidRPr="009C091F">
        <w:rPr>
          <w:noProof/>
        </w:rPr>
        <w:fldChar w:fldCharType="end"/>
      </w:r>
    </w:p>
    <w:p w14:paraId="69E9BD65" w14:textId="53D9262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165</w:t>
      </w:r>
      <w:r>
        <w:rPr>
          <w:noProof/>
        </w:rPr>
        <w:tab/>
        <w:t>Rules about tests for a condition or occurrence of a circumstance</w:t>
      </w:r>
      <w:r w:rsidRPr="009C091F">
        <w:rPr>
          <w:noProof/>
        </w:rPr>
        <w:tab/>
      </w:r>
      <w:r w:rsidRPr="009C091F">
        <w:rPr>
          <w:noProof/>
        </w:rPr>
        <w:fldChar w:fldCharType="begin"/>
      </w:r>
      <w:r w:rsidRPr="009C091F">
        <w:rPr>
          <w:noProof/>
        </w:rPr>
        <w:instrText xml:space="preserve"> PAGEREF _Toc185662091 \h </w:instrText>
      </w:r>
      <w:r w:rsidRPr="009C091F">
        <w:rPr>
          <w:noProof/>
        </w:rPr>
      </w:r>
      <w:r w:rsidRPr="009C091F">
        <w:rPr>
          <w:noProof/>
        </w:rPr>
        <w:fldChar w:fldCharType="separate"/>
      </w:r>
      <w:r w:rsidR="00F96134">
        <w:rPr>
          <w:noProof/>
        </w:rPr>
        <w:t>404</w:t>
      </w:r>
      <w:r w:rsidRPr="009C091F">
        <w:rPr>
          <w:noProof/>
        </w:rPr>
        <w:fldChar w:fldCharType="end"/>
      </w:r>
    </w:p>
    <w:p w14:paraId="4713B5A4" w14:textId="22C2F0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175</w:t>
      </w:r>
      <w:r>
        <w:rPr>
          <w:noProof/>
        </w:rPr>
        <w:tab/>
        <w:t>Tests can be satisfied by a single person</w:t>
      </w:r>
      <w:r w:rsidRPr="009C091F">
        <w:rPr>
          <w:noProof/>
        </w:rPr>
        <w:tab/>
      </w:r>
      <w:r w:rsidRPr="009C091F">
        <w:rPr>
          <w:noProof/>
        </w:rPr>
        <w:fldChar w:fldCharType="begin"/>
      </w:r>
      <w:r w:rsidRPr="009C091F">
        <w:rPr>
          <w:noProof/>
        </w:rPr>
        <w:instrText xml:space="preserve"> PAGEREF _Toc185662092 \h </w:instrText>
      </w:r>
      <w:r w:rsidRPr="009C091F">
        <w:rPr>
          <w:noProof/>
        </w:rPr>
      </w:r>
      <w:r w:rsidRPr="009C091F">
        <w:rPr>
          <w:noProof/>
        </w:rPr>
        <w:fldChar w:fldCharType="separate"/>
      </w:r>
      <w:r w:rsidR="00F96134">
        <w:rPr>
          <w:noProof/>
        </w:rPr>
        <w:t>406</w:t>
      </w:r>
      <w:r w:rsidRPr="009C091F">
        <w:rPr>
          <w:noProof/>
        </w:rPr>
        <w:fldChar w:fldCharType="end"/>
      </w:r>
    </w:p>
    <w:p w14:paraId="5A2C2846" w14:textId="32E4DF7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Rules affecting the operation of the tests</w:t>
      </w:r>
      <w:r w:rsidRPr="009C091F">
        <w:rPr>
          <w:b w:val="0"/>
          <w:noProof/>
          <w:sz w:val="18"/>
        </w:rPr>
        <w:tab/>
      </w:r>
      <w:r w:rsidRPr="009C091F">
        <w:rPr>
          <w:b w:val="0"/>
          <w:noProof/>
          <w:sz w:val="18"/>
        </w:rPr>
        <w:fldChar w:fldCharType="begin"/>
      </w:r>
      <w:r w:rsidRPr="009C091F">
        <w:rPr>
          <w:b w:val="0"/>
          <w:noProof/>
          <w:sz w:val="18"/>
        </w:rPr>
        <w:instrText xml:space="preserve"> PAGEREF _Toc185662093 \h </w:instrText>
      </w:r>
      <w:r w:rsidRPr="009C091F">
        <w:rPr>
          <w:b w:val="0"/>
          <w:noProof/>
          <w:sz w:val="18"/>
        </w:rPr>
      </w:r>
      <w:r w:rsidRPr="009C091F">
        <w:rPr>
          <w:b w:val="0"/>
          <w:noProof/>
          <w:sz w:val="18"/>
        </w:rPr>
        <w:fldChar w:fldCharType="separate"/>
      </w:r>
      <w:r w:rsidR="00F96134">
        <w:rPr>
          <w:b w:val="0"/>
          <w:noProof/>
          <w:sz w:val="18"/>
        </w:rPr>
        <w:t>406</w:t>
      </w:r>
      <w:r w:rsidRPr="009C091F">
        <w:rPr>
          <w:b w:val="0"/>
          <w:noProof/>
          <w:sz w:val="18"/>
        </w:rPr>
        <w:fldChar w:fldCharType="end"/>
      </w:r>
    </w:p>
    <w:p w14:paraId="6B11DB25" w14:textId="3FD8E54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180</w:t>
      </w:r>
      <w:r>
        <w:rPr>
          <w:noProof/>
        </w:rPr>
        <w:tab/>
        <w:t>Arrangements affecting beneficial ownership of shares</w:t>
      </w:r>
      <w:r w:rsidRPr="009C091F">
        <w:rPr>
          <w:noProof/>
        </w:rPr>
        <w:tab/>
      </w:r>
      <w:r w:rsidRPr="009C091F">
        <w:rPr>
          <w:noProof/>
        </w:rPr>
        <w:fldChar w:fldCharType="begin"/>
      </w:r>
      <w:r w:rsidRPr="009C091F">
        <w:rPr>
          <w:noProof/>
        </w:rPr>
        <w:instrText xml:space="preserve"> PAGEREF _Toc185662094 \h </w:instrText>
      </w:r>
      <w:r w:rsidRPr="009C091F">
        <w:rPr>
          <w:noProof/>
        </w:rPr>
      </w:r>
      <w:r w:rsidRPr="009C091F">
        <w:rPr>
          <w:noProof/>
        </w:rPr>
        <w:fldChar w:fldCharType="separate"/>
      </w:r>
      <w:r w:rsidR="00F96134">
        <w:rPr>
          <w:noProof/>
        </w:rPr>
        <w:t>406</w:t>
      </w:r>
      <w:r w:rsidRPr="009C091F">
        <w:rPr>
          <w:noProof/>
        </w:rPr>
        <w:fldChar w:fldCharType="end"/>
      </w:r>
    </w:p>
    <w:p w14:paraId="271112DA" w14:textId="1038C4C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185</w:t>
      </w:r>
      <w:r>
        <w:rPr>
          <w:noProof/>
        </w:rPr>
        <w:tab/>
        <w:t>Shares treated as not having carried rights</w:t>
      </w:r>
      <w:r w:rsidRPr="009C091F">
        <w:rPr>
          <w:noProof/>
        </w:rPr>
        <w:tab/>
      </w:r>
      <w:r w:rsidRPr="009C091F">
        <w:rPr>
          <w:noProof/>
        </w:rPr>
        <w:fldChar w:fldCharType="begin"/>
      </w:r>
      <w:r w:rsidRPr="009C091F">
        <w:rPr>
          <w:noProof/>
        </w:rPr>
        <w:instrText xml:space="preserve"> PAGEREF _Toc185662095 \h </w:instrText>
      </w:r>
      <w:r w:rsidRPr="009C091F">
        <w:rPr>
          <w:noProof/>
        </w:rPr>
      </w:r>
      <w:r w:rsidRPr="009C091F">
        <w:rPr>
          <w:noProof/>
        </w:rPr>
        <w:fldChar w:fldCharType="separate"/>
      </w:r>
      <w:r w:rsidR="00F96134">
        <w:rPr>
          <w:noProof/>
        </w:rPr>
        <w:t>407</w:t>
      </w:r>
      <w:r w:rsidRPr="009C091F">
        <w:rPr>
          <w:noProof/>
        </w:rPr>
        <w:fldChar w:fldCharType="end"/>
      </w:r>
    </w:p>
    <w:p w14:paraId="550D0B23" w14:textId="09D1462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190</w:t>
      </w:r>
      <w:r>
        <w:rPr>
          <w:noProof/>
        </w:rPr>
        <w:tab/>
        <w:t>Shares treated as always having carried rights</w:t>
      </w:r>
      <w:r w:rsidRPr="009C091F">
        <w:rPr>
          <w:noProof/>
        </w:rPr>
        <w:tab/>
      </w:r>
      <w:r w:rsidRPr="009C091F">
        <w:rPr>
          <w:noProof/>
        </w:rPr>
        <w:fldChar w:fldCharType="begin"/>
      </w:r>
      <w:r w:rsidRPr="009C091F">
        <w:rPr>
          <w:noProof/>
        </w:rPr>
        <w:instrText xml:space="preserve"> PAGEREF _Toc185662096 \h </w:instrText>
      </w:r>
      <w:r w:rsidRPr="009C091F">
        <w:rPr>
          <w:noProof/>
        </w:rPr>
      </w:r>
      <w:r w:rsidRPr="009C091F">
        <w:rPr>
          <w:noProof/>
        </w:rPr>
        <w:fldChar w:fldCharType="separate"/>
      </w:r>
      <w:r w:rsidR="00F96134">
        <w:rPr>
          <w:noProof/>
        </w:rPr>
        <w:t>408</w:t>
      </w:r>
      <w:r w:rsidRPr="009C091F">
        <w:rPr>
          <w:noProof/>
        </w:rPr>
        <w:fldChar w:fldCharType="end"/>
      </w:r>
    </w:p>
    <w:p w14:paraId="707124AA" w14:textId="040B53F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200</w:t>
      </w:r>
      <w:r>
        <w:rPr>
          <w:noProof/>
        </w:rPr>
        <w:tab/>
        <w:t>Rules do not affect totals of shares, units in unit trusts or rights carried by shares and units</w:t>
      </w:r>
      <w:r w:rsidRPr="009C091F">
        <w:rPr>
          <w:noProof/>
        </w:rPr>
        <w:tab/>
      </w:r>
      <w:r w:rsidRPr="009C091F">
        <w:rPr>
          <w:noProof/>
        </w:rPr>
        <w:fldChar w:fldCharType="begin"/>
      </w:r>
      <w:r w:rsidRPr="009C091F">
        <w:rPr>
          <w:noProof/>
        </w:rPr>
        <w:instrText xml:space="preserve"> PAGEREF _Toc185662097 \h </w:instrText>
      </w:r>
      <w:r w:rsidRPr="009C091F">
        <w:rPr>
          <w:noProof/>
        </w:rPr>
      </w:r>
      <w:r w:rsidRPr="009C091F">
        <w:rPr>
          <w:noProof/>
        </w:rPr>
        <w:fldChar w:fldCharType="separate"/>
      </w:r>
      <w:r w:rsidR="00F96134">
        <w:rPr>
          <w:noProof/>
        </w:rPr>
        <w:t>408</w:t>
      </w:r>
      <w:r w:rsidRPr="009C091F">
        <w:rPr>
          <w:noProof/>
        </w:rPr>
        <w:fldChar w:fldCharType="end"/>
      </w:r>
    </w:p>
    <w:p w14:paraId="3F987DA0" w14:textId="586FEFC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202</w:t>
      </w:r>
      <w:r>
        <w:rPr>
          <w:noProof/>
        </w:rPr>
        <w:tab/>
        <w:t>Shares held by government entities and charities etc.</w:t>
      </w:r>
      <w:r w:rsidRPr="009C091F">
        <w:rPr>
          <w:noProof/>
        </w:rPr>
        <w:tab/>
      </w:r>
      <w:r w:rsidRPr="009C091F">
        <w:rPr>
          <w:noProof/>
        </w:rPr>
        <w:fldChar w:fldCharType="begin"/>
      </w:r>
      <w:r w:rsidRPr="009C091F">
        <w:rPr>
          <w:noProof/>
        </w:rPr>
        <w:instrText xml:space="preserve"> PAGEREF _Toc185662098 \h </w:instrText>
      </w:r>
      <w:r w:rsidRPr="009C091F">
        <w:rPr>
          <w:noProof/>
        </w:rPr>
      </w:r>
      <w:r w:rsidRPr="009C091F">
        <w:rPr>
          <w:noProof/>
        </w:rPr>
        <w:fldChar w:fldCharType="separate"/>
      </w:r>
      <w:r w:rsidR="00F96134">
        <w:rPr>
          <w:noProof/>
        </w:rPr>
        <w:t>409</w:t>
      </w:r>
      <w:r w:rsidRPr="009C091F">
        <w:rPr>
          <w:noProof/>
        </w:rPr>
        <w:fldChar w:fldCharType="end"/>
      </w:r>
    </w:p>
    <w:p w14:paraId="5818444E" w14:textId="1F5C744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203</w:t>
      </w:r>
      <w:r>
        <w:rPr>
          <w:noProof/>
        </w:rPr>
        <w:tab/>
        <w:t>Companies where no shares have been issued</w:t>
      </w:r>
      <w:r w:rsidRPr="009C091F">
        <w:rPr>
          <w:noProof/>
        </w:rPr>
        <w:tab/>
      </w:r>
      <w:r w:rsidRPr="009C091F">
        <w:rPr>
          <w:noProof/>
        </w:rPr>
        <w:fldChar w:fldCharType="begin"/>
      </w:r>
      <w:r w:rsidRPr="009C091F">
        <w:rPr>
          <w:noProof/>
        </w:rPr>
        <w:instrText xml:space="preserve"> PAGEREF _Toc185662099 \h </w:instrText>
      </w:r>
      <w:r w:rsidRPr="009C091F">
        <w:rPr>
          <w:noProof/>
        </w:rPr>
      </w:r>
      <w:r w:rsidRPr="009C091F">
        <w:rPr>
          <w:noProof/>
        </w:rPr>
        <w:fldChar w:fldCharType="separate"/>
      </w:r>
      <w:r w:rsidR="00F96134">
        <w:rPr>
          <w:noProof/>
        </w:rPr>
        <w:t>410</w:t>
      </w:r>
      <w:r w:rsidRPr="009C091F">
        <w:rPr>
          <w:noProof/>
        </w:rPr>
        <w:fldChar w:fldCharType="end"/>
      </w:r>
    </w:p>
    <w:p w14:paraId="360154BB" w14:textId="400E1CB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205</w:t>
      </w:r>
      <w:r>
        <w:rPr>
          <w:noProof/>
        </w:rPr>
        <w:tab/>
        <w:t>Death of share owner</w:t>
      </w:r>
      <w:r w:rsidRPr="009C091F">
        <w:rPr>
          <w:noProof/>
        </w:rPr>
        <w:tab/>
      </w:r>
      <w:r w:rsidRPr="009C091F">
        <w:rPr>
          <w:noProof/>
        </w:rPr>
        <w:fldChar w:fldCharType="begin"/>
      </w:r>
      <w:r w:rsidRPr="009C091F">
        <w:rPr>
          <w:noProof/>
        </w:rPr>
        <w:instrText xml:space="preserve"> PAGEREF _Toc185662100 \h </w:instrText>
      </w:r>
      <w:r w:rsidRPr="009C091F">
        <w:rPr>
          <w:noProof/>
        </w:rPr>
      </w:r>
      <w:r w:rsidRPr="009C091F">
        <w:rPr>
          <w:noProof/>
        </w:rPr>
        <w:fldChar w:fldCharType="separate"/>
      </w:r>
      <w:r w:rsidR="00F96134">
        <w:rPr>
          <w:noProof/>
        </w:rPr>
        <w:t>410</w:t>
      </w:r>
      <w:r w:rsidRPr="009C091F">
        <w:rPr>
          <w:noProof/>
        </w:rPr>
        <w:fldChar w:fldCharType="end"/>
      </w:r>
    </w:p>
    <w:p w14:paraId="6C1C4F17" w14:textId="114552C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207</w:t>
      </w:r>
      <w:r>
        <w:rPr>
          <w:noProof/>
        </w:rPr>
        <w:tab/>
        <w:t>Trustees of family trusts</w:t>
      </w:r>
      <w:r w:rsidRPr="009C091F">
        <w:rPr>
          <w:noProof/>
        </w:rPr>
        <w:tab/>
      </w:r>
      <w:r w:rsidRPr="009C091F">
        <w:rPr>
          <w:noProof/>
        </w:rPr>
        <w:fldChar w:fldCharType="begin"/>
      </w:r>
      <w:r w:rsidRPr="009C091F">
        <w:rPr>
          <w:noProof/>
        </w:rPr>
        <w:instrText xml:space="preserve"> PAGEREF _Toc185662101 \h </w:instrText>
      </w:r>
      <w:r w:rsidRPr="009C091F">
        <w:rPr>
          <w:noProof/>
        </w:rPr>
      </w:r>
      <w:r w:rsidRPr="009C091F">
        <w:rPr>
          <w:noProof/>
        </w:rPr>
        <w:fldChar w:fldCharType="separate"/>
      </w:r>
      <w:r w:rsidR="00F96134">
        <w:rPr>
          <w:noProof/>
        </w:rPr>
        <w:t>410</w:t>
      </w:r>
      <w:r w:rsidRPr="009C091F">
        <w:rPr>
          <w:noProof/>
        </w:rPr>
        <w:fldChar w:fldCharType="end"/>
      </w:r>
    </w:p>
    <w:p w14:paraId="1513184C" w14:textId="2826166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208</w:t>
      </w:r>
      <w:r>
        <w:rPr>
          <w:noProof/>
        </w:rPr>
        <w:tab/>
        <w:t>Companies in liquidation etc.</w:t>
      </w:r>
      <w:r w:rsidRPr="009C091F">
        <w:rPr>
          <w:noProof/>
        </w:rPr>
        <w:tab/>
      </w:r>
      <w:r w:rsidRPr="009C091F">
        <w:rPr>
          <w:noProof/>
        </w:rPr>
        <w:fldChar w:fldCharType="begin"/>
      </w:r>
      <w:r w:rsidRPr="009C091F">
        <w:rPr>
          <w:noProof/>
        </w:rPr>
        <w:instrText xml:space="preserve"> PAGEREF _Toc185662102 \h </w:instrText>
      </w:r>
      <w:r w:rsidRPr="009C091F">
        <w:rPr>
          <w:noProof/>
        </w:rPr>
      </w:r>
      <w:r w:rsidRPr="009C091F">
        <w:rPr>
          <w:noProof/>
        </w:rPr>
        <w:fldChar w:fldCharType="separate"/>
      </w:r>
      <w:r w:rsidR="00F96134">
        <w:rPr>
          <w:noProof/>
        </w:rPr>
        <w:t>411</w:t>
      </w:r>
      <w:r w:rsidRPr="009C091F">
        <w:rPr>
          <w:noProof/>
        </w:rPr>
        <w:fldChar w:fldCharType="end"/>
      </w:r>
    </w:p>
    <w:p w14:paraId="1897E7AA" w14:textId="5A5516A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209</w:t>
      </w:r>
      <w:r>
        <w:rPr>
          <w:noProof/>
        </w:rPr>
        <w:tab/>
        <w:t>Dual listed companies</w:t>
      </w:r>
      <w:r w:rsidRPr="009C091F">
        <w:rPr>
          <w:noProof/>
        </w:rPr>
        <w:tab/>
      </w:r>
      <w:r w:rsidRPr="009C091F">
        <w:rPr>
          <w:noProof/>
        </w:rPr>
        <w:fldChar w:fldCharType="begin"/>
      </w:r>
      <w:r w:rsidRPr="009C091F">
        <w:rPr>
          <w:noProof/>
        </w:rPr>
        <w:instrText xml:space="preserve"> PAGEREF _Toc185662103 \h </w:instrText>
      </w:r>
      <w:r w:rsidRPr="009C091F">
        <w:rPr>
          <w:noProof/>
        </w:rPr>
      </w:r>
      <w:r w:rsidRPr="009C091F">
        <w:rPr>
          <w:noProof/>
        </w:rPr>
        <w:fldChar w:fldCharType="separate"/>
      </w:r>
      <w:r w:rsidR="00F96134">
        <w:rPr>
          <w:noProof/>
        </w:rPr>
        <w:t>413</w:t>
      </w:r>
      <w:r w:rsidRPr="009C091F">
        <w:rPr>
          <w:noProof/>
        </w:rPr>
        <w:fldChar w:fldCharType="end"/>
      </w:r>
    </w:p>
    <w:p w14:paraId="169F263F" w14:textId="3A3E2BC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lastRenderedPageBreak/>
        <w:t>Subdivision 165</w:t>
      </w:r>
      <w:r>
        <w:rPr>
          <w:noProof/>
        </w:rPr>
        <w:noBreakHyphen/>
        <w:t>E—Business continuity test</w:t>
      </w:r>
      <w:r w:rsidRPr="009C091F">
        <w:rPr>
          <w:b w:val="0"/>
          <w:noProof/>
          <w:sz w:val="18"/>
        </w:rPr>
        <w:tab/>
      </w:r>
      <w:r w:rsidRPr="009C091F">
        <w:rPr>
          <w:b w:val="0"/>
          <w:noProof/>
          <w:sz w:val="18"/>
        </w:rPr>
        <w:fldChar w:fldCharType="begin"/>
      </w:r>
      <w:r w:rsidRPr="009C091F">
        <w:rPr>
          <w:b w:val="0"/>
          <w:noProof/>
          <w:sz w:val="18"/>
        </w:rPr>
        <w:instrText xml:space="preserve"> PAGEREF _Toc185662104 \h </w:instrText>
      </w:r>
      <w:r w:rsidRPr="009C091F">
        <w:rPr>
          <w:b w:val="0"/>
          <w:noProof/>
          <w:sz w:val="18"/>
        </w:rPr>
      </w:r>
      <w:r w:rsidRPr="009C091F">
        <w:rPr>
          <w:b w:val="0"/>
          <w:noProof/>
          <w:sz w:val="18"/>
        </w:rPr>
        <w:fldChar w:fldCharType="separate"/>
      </w:r>
      <w:r w:rsidR="00F96134">
        <w:rPr>
          <w:b w:val="0"/>
          <w:noProof/>
          <w:sz w:val="18"/>
        </w:rPr>
        <w:t>413</w:t>
      </w:r>
      <w:r w:rsidRPr="009C091F">
        <w:rPr>
          <w:b w:val="0"/>
          <w:noProof/>
          <w:sz w:val="18"/>
        </w:rPr>
        <w:fldChar w:fldCharType="end"/>
      </w:r>
    </w:p>
    <w:p w14:paraId="728B0F48" w14:textId="289D4AE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210</w:t>
      </w:r>
      <w:r>
        <w:rPr>
          <w:noProof/>
        </w:rPr>
        <w:tab/>
        <w:t>The business continuity test—carrying on the same business</w:t>
      </w:r>
      <w:r w:rsidRPr="009C091F">
        <w:rPr>
          <w:noProof/>
        </w:rPr>
        <w:tab/>
      </w:r>
      <w:r w:rsidRPr="009C091F">
        <w:rPr>
          <w:noProof/>
        </w:rPr>
        <w:fldChar w:fldCharType="begin"/>
      </w:r>
      <w:r w:rsidRPr="009C091F">
        <w:rPr>
          <w:noProof/>
        </w:rPr>
        <w:instrText xml:space="preserve"> PAGEREF _Toc185662105 \h </w:instrText>
      </w:r>
      <w:r w:rsidRPr="009C091F">
        <w:rPr>
          <w:noProof/>
        </w:rPr>
      </w:r>
      <w:r w:rsidRPr="009C091F">
        <w:rPr>
          <w:noProof/>
        </w:rPr>
        <w:fldChar w:fldCharType="separate"/>
      </w:r>
      <w:r w:rsidR="00F96134">
        <w:rPr>
          <w:noProof/>
        </w:rPr>
        <w:t>413</w:t>
      </w:r>
      <w:r w:rsidRPr="009C091F">
        <w:rPr>
          <w:noProof/>
        </w:rPr>
        <w:fldChar w:fldCharType="end"/>
      </w:r>
    </w:p>
    <w:p w14:paraId="5BD63989" w14:textId="5D146C8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211</w:t>
      </w:r>
      <w:r>
        <w:rPr>
          <w:noProof/>
        </w:rPr>
        <w:tab/>
        <w:t>The business continuity test—carrying on a similar business</w:t>
      </w:r>
      <w:r w:rsidRPr="009C091F">
        <w:rPr>
          <w:noProof/>
        </w:rPr>
        <w:tab/>
      </w:r>
      <w:r w:rsidRPr="009C091F">
        <w:rPr>
          <w:noProof/>
        </w:rPr>
        <w:fldChar w:fldCharType="begin"/>
      </w:r>
      <w:r w:rsidRPr="009C091F">
        <w:rPr>
          <w:noProof/>
        </w:rPr>
        <w:instrText xml:space="preserve"> PAGEREF _Toc185662106 \h </w:instrText>
      </w:r>
      <w:r w:rsidRPr="009C091F">
        <w:rPr>
          <w:noProof/>
        </w:rPr>
      </w:r>
      <w:r w:rsidRPr="009C091F">
        <w:rPr>
          <w:noProof/>
        </w:rPr>
        <w:fldChar w:fldCharType="separate"/>
      </w:r>
      <w:r w:rsidR="00F96134">
        <w:rPr>
          <w:noProof/>
        </w:rPr>
        <w:t>414</w:t>
      </w:r>
      <w:r w:rsidRPr="009C091F">
        <w:rPr>
          <w:noProof/>
        </w:rPr>
        <w:fldChar w:fldCharType="end"/>
      </w:r>
    </w:p>
    <w:p w14:paraId="446A2AB0" w14:textId="147555E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212D</w:t>
      </w:r>
      <w:r>
        <w:rPr>
          <w:noProof/>
        </w:rPr>
        <w:tab/>
        <w:t>Restructure of MDOs etc.</w:t>
      </w:r>
      <w:r w:rsidRPr="009C091F">
        <w:rPr>
          <w:noProof/>
        </w:rPr>
        <w:tab/>
      </w:r>
      <w:r w:rsidRPr="009C091F">
        <w:rPr>
          <w:noProof/>
        </w:rPr>
        <w:fldChar w:fldCharType="begin"/>
      </w:r>
      <w:r w:rsidRPr="009C091F">
        <w:rPr>
          <w:noProof/>
        </w:rPr>
        <w:instrText xml:space="preserve"> PAGEREF _Toc185662107 \h </w:instrText>
      </w:r>
      <w:r w:rsidRPr="009C091F">
        <w:rPr>
          <w:noProof/>
        </w:rPr>
      </w:r>
      <w:r w:rsidRPr="009C091F">
        <w:rPr>
          <w:noProof/>
        </w:rPr>
        <w:fldChar w:fldCharType="separate"/>
      </w:r>
      <w:r w:rsidR="00F96134">
        <w:rPr>
          <w:noProof/>
        </w:rPr>
        <w:t>415</w:t>
      </w:r>
      <w:r w:rsidRPr="009C091F">
        <w:rPr>
          <w:noProof/>
        </w:rPr>
        <w:fldChar w:fldCharType="end"/>
      </w:r>
    </w:p>
    <w:p w14:paraId="37F48DAF" w14:textId="2500B8F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212E</w:t>
      </w:r>
      <w:r>
        <w:rPr>
          <w:noProof/>
        </w:rPr>
        <w:tab/>
        <w:t>Entry history rule does not apply for the purposes of sections 165</w:t>
      </w:r>
      <w:r>
        <w:rPr>
          <w:noProof/>
        </w:rPr>
        <w:noBreakHyphen/>
        <w:t>210 and 165</w:t>
      </w:r>
      <w:r>
        <w:rPr>
          <w:noProof/>
        </w:rPr>
        <w:noBreakHyphen/>
        <w:t>211</w:t>
      </w:r>
      <w:r w:rsidRPr="009C091F">
        <w:rPr>
          <w:noProof/>
        </w:rPr>
        <w:tab/>
      </w:r>
      <w:r w:rsidRPr="009C091F">
        <w:rPr>
          <w:noProof/>
        </w:rPr>
        <w:fldChar w:fldCharType="begin"/>
      </w:r>
      <w:r w:rsidRPr="009C091F">
        <w:rPr>
          <w:noProof/>
        </w:rPr>
        <w:instrText xml:space="preserve"> PAGEREF _Toc185662108 \h </w:instrText>
      </w:r>
      <w:r w:rsidRPr="009C091F">
        <w:rPr>
          <w:noProof/>
        </w:rPr>
      </w:r>
      <w:r w:rsidRPr="009C091F">
        <w:rPr>
          <w:noProof/>
        </w:rPr>
        <w:fldChar w:fldCharType="separate"/>
      </w:r>
      <w:r w:rsidR="00F96134">
        <w:rPr>
          <w:noProof/>
        </w:rPr>
        <w:t>416</w:t>
      </w:r>
      <w:r w:rsidRPr="009C091F">
        <w:rPr>
          <w:noProof/>
        </w:rPr>
        <w:fldChar w:fldCharType="end"/>
      </w:r>
    </w:p>
    <w:p w14:paraId="3BEC540E" w14:textId="4AA87E4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F—Special provisions relating to ownership by non</w:t>
      </w:r>
      <w:r>
        <w:rPr>
          <w:noProof/>
        </w:rPr>
        <w:noBreakHyphen/>
        <w:t>fixed trusts</w:t>
      </w:r>
      <w:r w:rsidRPr="009C091F">
        <w:rPr>
          <w:b w:val="0"/>
          <w:noProof/>
          <w:sz w:val="18"/>
        </w:rPr>
        <w:tab/>
      </w:r>
      <w:r w:rsidRPr="009C091F">
        <w:rPr>
          <w:b w:val="0"/>
          <w:noProof/>
          <w:sz w:val="18"/>
        </w:rPr>
        <w:fldChar w:fldCharType="begin"/>
      </w:r>
      <w:r w:rsidRPr="009C091F">
        <w:rPr>
          <w:b w:val="0"/>
          <w:noProof/>
          <w:sz w:val="18"/>
        </w:rPr>
        <w:instrText xml:space="preserve"> PAGEREF _Toc185662109 \h </w:instrText>
      </w:r>
      <w:r w:rsidRPr="009C091F">
        <w:rPr>
          <w:b w:val="0"/>
          <w:noProof/>
          <w:sz w:val="18"/>
        </w:rPr>
      </w:r>
      <w:r w:rsidRPr="009C091F">
        <w:rPr>
          <w:b w:val="0"/>
          <w:noProof/>
          <w:sz w:val="18"/>
        </w:rPr>
        <w:fldChar w:fldCharType="separate"/>
      </w:r>
      <w:r w:rsidR="00F96134">
        <w:rPr>
          <w:b w:val="0"/>
          <w:noProof/>
          <w:sz w:val="18"/>
        </w:rPr>
        <w:t>416</w:t>
      </w:r>
      <w:r w:rsidRPr="009C091F">
        <w:rPr>
          <w:b w:val="0"/>
          <w:noProof/>
          <w:sz w:val="18"/>
        </w:rPr>
        <w:fldChar w:fldCharType="end"/>
      </w:r>
    </w:p>
    <w:p w14:paraId="746182FC" w14:textId="7CE14F8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215</w:t>
      </w:r>
      <w:r>
        <w:rPr>
          <w:noProof/>
        </w:rPr>
        <w:tab/>
        <w:t>Special alternative to change of ownership test for Subdivision 165</w:t>
      </w:r>
      <w:r>
        <w:rPr>
          <w:noProof/>
        </w:rPr>
        <w:noBreakHyphen/>
        <w:t>A</w:t>
      </w:r>
      <w:r w:rsidRPr="009C091F">
        <w:rPr>
          <w:noProof/>
        </w:rPr>
        <w:tab/>
      </w:r>
      <w:r w:rsidRPr="009C091F">
        <w:rPr>
          <w:noProof/>
        </w:rPr>
        <w:fldChar w:fldCharType="begin"/>
      </w:r>
      <w:r w:rsidRPr="009C091F">
        <w:rPr>
          <w:noProof/>
        </w:rPr>
        <w:instrText xml:space="preserve"> PAGEREF _Toc185662110 \h </w:instrText>
      </w:r>
      <w:r w:rsidRPr="009C091F">
        <w:rPr>
          <w:noProof/>
        </w:rPr>
      </w:r>
      <w:r w:rsidRPr="009C091F">
        <w:rPr>
          <w:noProof/>
        </w:rPr>
        <w:fldChar w:fldCharType="separate"/>
      </w:r>
      <w:r w:rsidR="00F96134">
        <w:rPr>
          <w:noProof/>
        </w:rPr>
        <w:t>416</w:t>
      </w:r>
      <w:r w:rsidRPr="009C091F">
        <w:rPr>
          <w:noProof/>
        </w:rPr>
        <w:fldChar w:fldCharType="end"/>
      </w:r>
    </w:p>
    <w:p w14:paraId="5BEAFEF2" w14:textId="69C0944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220</w:t>
      </w:r>
      <w:r>
        <w:rPr>
          <w:noProof/>
        </w:rPr>
        <w:tab/>
        <w:t>Special alternative to change of ownership test for Subdivision 165</w:t>
      </w:r>
      <w:r>
        <w:rPr>
          <w:noProof/>
        </w:rPr>
        <w:noBreakHyphen/>
        <w:t>B</w:t>
      </w:r>
      <w:r w:rsidRPr="009C091F">
        <w:rPr>
          <w:noProof/>
        </w:rPr>
        <w:tab/>
      </w:r>
      <w:r w:rsidRPr="009C091F">
        <w:rPr>
          <w:noProof/>
        </w:rPr>
        <w:fldChar w:fldCharType="begin"/>
      </w:r>
      <w:r w:rsidRPr="009C091F">
        <w:rPr>
          <w:noProof/>
        </w:rPr>
        <w:instrText xml:space="preserve"> PAGEREF _Toc185662111 \h </w:instrText>
      </w:r>
      <w:r w:rsidRPr="009C091F">
        <w:rPr>
          <w:noProof/>
        </w:rPr>
      </w:r>
      <w:r w:rsidRPr="009C091F">
        <w:rPr>
          <w:noProof/>
        </w:rPr>
        <w:fldChar w:fldCharType="separate"/>
      </w:r>
      <w:r w:rsidR="00F96134">
        <w:rPr>
          <w:noProof/>
        </w:rPr>
        <w:t>418</w:t>
      </w:r>
      <w:r w:rsidRPr="009C091F">
        <w:rPr>
          <w:noProof/>
        </w:rPr>
        <w:fldChar w:fldCharType="end"/>
      </w:r>
    </w:p>
    <w:p w14:paraId="61437E6D" w14:textId="25FAE07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225</w:t>
      </w:r>
      <w:r>
        <w:rPr>
          <w:noProof/>
        </w:rPr>
        <w:tab/>
        <w:t>Special way of dividing the income year under Subdivision 165</w:t>
      </w:r>
      <w:r>
        <w:rPr>
          <w:noProof/>
        </w:rPr>
        <w:noBreakHyphen/>
        <w:t>B</w:t>
      </w:r>
      <w:r w:rsidRPr="009C091F">
        <w:rPr>
          <w:noProof/>
        </w:rPr>
        <w:tab/>
      </w:r>
      <w:r w:rsidRPr="009C091F">
        <w:rPr>
          <w:noProof/>
        </w:rPr>
        <w:fldChar w:fldCharType="begin"/>
      </w:r>
      <w:r w:rsidRPr="009C091F">
        <w:rPr>
          <w:noProof/>
        </w:rPr>
        <w:instrText xml:space="preserve"> PAGEREF _Toc185662112 \h </w:instrText>
      </w:r>
      <w:r w:rsidRPr="009C091F">
        <w:rPr>
          <w:noProof/>
        </w:rPr>
      </w:r>
      <w:r w:rsidRPr="009C091F">
        <w:rPr>
          <w:noProof/>
        </w:rPr>
        <w:fldChar w:fldCharType="separate"/>
      </w:r>
      <w:r w:rsidR="00F96134">
        <w:rPr>
          <w:noProof/>
        </w:rPr>
        <w:t>420</w:t>
      </w:r>
      <w:r w:rsidRPr="009C091F">
        <w:rPr>
          <w:noProof/>
        </w:rPr>
        <w:fldChar w:fldCharType="end"/>
      </w:r>
    </w:p>
    <w:p w14:paraId="755606BE" w14:textId="17F9C40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230</w:t>
      </w:r>
      <w:r>
        <w:rPr>
          <w:noProof/>
        </w:rPr>
        <w:tab/>
        <w:t>Special alternative to change of ownership test for Subdivision 165</w:t>
      </w:r>
      <w:r>
        <w:rPr>
          <w:noProof/>
        </w:rPr>
        <w:noBreakHyphen/>
        <w:t>C</w:t>
      </w:r>
      <w:r w:rsidRPr="009C091F">
        <w:rPr>
          <w:noProof/>
        </w:rPr>
        <w:tab/>
      </w:r>
      <w:r w:rsidRPr="009C091F">
        <w:rPr>
          <w:noProof/>
        </w:rPr>
        <w:fldChar w:fldCharType="begin"/>
      </w:r>
      <w:r w:rsidRPr="009C091F">
        <w:rPr>
          <w:noProof/>
        </w:rPr>
        <w:instrText xml:space="preserve"> PAGEREF _Toc185662113 \h </w:instrText>
      </w:r>
      <w:r w:rsidRPr="009C091F">
        <w:rPr>
          <w:noProof/>
        </w:rPr>
      </w:r>
      <w:r w:rsidRPr="009C091F">
        <w:rPr>
          <w:noProof/>
        </w:rPr>
        <w:fldChar w:fldCharType="separate"/>
      </w:r>
      <w:r w:rsidR="00F96134">
        <w:rPr>
          <w:noProof/>
        </w:rPr>
        <w:t>421</w:t>
      </w:r>
      <w:r w:rsidRPr="009C091F">
        <w:rPr>
          <w:noProof/>
        </w:rPr>
        <w:fldChar w:fldCharType="end"/>
      </w:r>
    </w:p>
    <w:p w14:paraId="004D9D7D" w14:textId="5581F3A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235</w:t>
      </w:r>
      <w:r>
        <w:rPr>
          <w:noProof/>
        </w:rPr>
        <w:tab/>
        <w:t>Information about non</w:t>
      </w:r>
      <w:r>
        <w:rPr>
          <w:noProof/>
        </w:rPr>
        <w:noBreakHyphen/>
        <w:t>fixed trusts with interests in company</w:t>
      </w:r>
      <w:r w:rsidRPr="009C091F">
        <w:rPr>
          <w:noProof/>
        </w:rPr>
        <w:tab/>
      </w:r>
      <w:r w:rsidRPr="009C091F">
        <w:rPr>
          <w:noProof/>
        </w:rPr>
        <w:fldChar w:fldCharType="begin"/>
      </w:r>
      <w:r w:rsidRPr="009C091F">
        <w:rPr>
          <w:noProof/>
        </w:rPr>
        <w:instrText xml:space="preserve"> PAGEREF _Toc185662114 \h </w:instrText>
      </w:r>
      <w:r w:rsidRPr="009C091F">
        <w:rPr>
          <w:noProof/>
        </w:rPr>
      </w:r>
      <w:r w:rsidRPr="009C091F">
        <w:rPr>
          <w:noProof/>
        </w:rPr>
        <w:fldChar w:fldCharType="separate"/>
      </w:r>
      <w:r w:rsidR="00F96134">
        <w:rPr>
          <w:noProof/>
        </w:rPr>
        <w:t>423</w:t>
      </w:r>
      <w:r w:rsidRPr="009C091F">
        <w:rPr>
          <w:noProof/>
        </w:rPr>
        <w:fldChar w:fldCharType="end"/>
      </w:r>
    </w:p>
    <w:p w14:paraId="3C9F7EA1" w14:textId="29A896F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240</w:t>
      </w:r>
      <w:r>
        <w:rPr>
          <w:noProof/>
        </w:rPr>
        <w:tab/>
        <w:t>Notices where requirements of section 165</w:t>
      </w:r>
      <w:r>
        <w:rPr>
          <w:noProof/>
        </w:rPr>
        <w:noBreakHyphen/>
        <w:t>235 are met</w:t>
      </w:r>
      <w:r w:rsidRPr="009C091F">
        <w:rPr>
          <w:noProof/>
        </w:rPr>
        <w:tab/>
      </w:r>
      <w:r w:rsidRPr="009C091F">
        <w:rPr>
          <w:noProof/>
        </w:rPr>
        <w:fldChar w:fldCharType="begin"/>
      </w:r>
      <w:r w:rsidRPr="009C091F">
        <w:rPr>
          <w:noProof/>
        </w:rPr>
        <w:instrText xml:space="preserve"> PAGEREF _Toc185662115 \h </w:instrText>
      </w:r>
      <w:r w:rsidRPr="009C091F">
        <w:rPr>
          <w:noProof/>
        </w:rPr>
      </w:r>
      <w:r w:rsidRPr="009C091F">
        <w:rPr>
          <w:noProof/>
        </w:rPr>
        <w:fldChar w:fldCharType="separate"/>
      </w:r>
      <w:r w:rsidR="00F96134">
        <w:rPr>
          <w:noProof/>
        </w:rPr>
        <w:t>424</w:t>
      </w:r>
      <w:r w:rsidRPr="009C091F">
        <w:rPr>
          <w:noProof/>
        </w:rPr>
        <w:fldChar w:fldCharType="end"/>
      </w:r>
    </w:p>
    <w:p w14:paraId="4DC9C580" w14:textId="0927098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245</w:t>
      </w:r>
      <w:r>
        <w:rPr>
          <w:noProof/>
        </w:rPr>
        <w:tab/>
        <w:t>When an entity has a fixed entitlement to income or capital of a company</w:t>
      </w:r>
      <w:r w:rsidRPr="009C091F">
        <w:rPr>
          <w:noProof/>
        </w:rPr>
        <w:tab/>
      </w:r>
      <w:r w:rsidRPr="009C091F">
        <w:rPr>
          <w:noProof/>
        </w:rPr>
        <w:fldChar w:fldCharType="begin"/>
      </w:r>
      <w:r w:rsidRPr="009C091F">
        <w:rPr>
          <w:noProof/>
        </w:rPr>
        <w:instrText xml:space="preserve"> PAGEREF _Toc185662116 \h </w:instrText>
      </w:r>
      <w:r w:rsidRPr="009C091F">
        <w:rPr>
          <w:noProof/>
        </w:rPr>
      </w:r>
      <w:r w:rsidRPr="009C091F">
        <w:rPr>
          <w:noProof/>
        </w:rPr>
        <w:fldChar w:fldCharType="separate"/>
      </w:r>
      <w:r w:rsidR="00F96134">
        <w:rPr>
          <w:noProof/>
        </w:rPr>
        <w:t>426</w:t>
      </w:r>
      <w:r w:rsidRPr="009C091F">
        <w:rPr>
          <w:noProof/>
        </w:rPr>
        <w:fldChar w:fldCharType="end"/>
      </w:r>
    </w:p>
    <w:p w14:paraId="50AA8DA6" w14:textId="3A113631"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165</w:t>
      </w:r>
      <w:r>
        <w:rPr>
          <w:noProof/>
        </w:rPr>
        <w:noBreakHyphen/>
        <w:t>G—Other special provisions</w:t>
      </w:r>
      <w:r w:rsidRPr="009C091F">
        <w:rPr>
          <w:b w:val="0"/>
          <w:noProof/>
          <w:sz w:val="18"/>
        </w:rPr>
        <w:tab/>
      </w:r>
      <w:r w:rsidRPr="009C091F">
        <w:rPr>
          <w:b w:val="0"/>
          <w:noProof/>
          <w:sz w:val="18"/>
        </w:rPr>
        <w:fldChar w:fldCharType="begin"/>
      </w:r>
      <w:r w:rsidRPr="009C091F">
        <w:rPr>
          <w:b w:val="0"/>
          <w:noProof/>
          <w:sz w:val="18"/>
        </w:rPr>
        <w:instrText xml:space="preserve"> PAGEREF _Toc185662117 \h </w:instrText>
      </w:r>
      <w:r w:rsidRPr="009C091F">
        <w:rPr>
          <w:b w:val="0"/>
          <w:noProof/>
          <w:sz w:val="18"/>
        </w:rPr>
      </w:r>
      <w:r w:rsidRPr="009C091F">
        <w:rPr>
          <w:b w:val="0"/>
          <w:noProof/>
          <w:sz w:val="18"/>
        </w:rPr>
        <w:fldChar w:fldCharType="separate"/>
      </w:r>
      <w:r w:rsidR="00F96134">
        <w:rPr>
          <w:b w:val="0"/>
          <w:noProof/>
          <w:sz w:val="18"/>
        </w:rPr>
        <w:t>426</w:t>
      </w:r>
      <w:r w:rsidRPr="009C091F">
        <w:rPr>
          <w:b w:val="0"/>
          <w:noProof/>
          <w:sz w:val="18"/>
        </w:rPr>
        <w:fldChar w:fldCharType="end"/>
      </w:r>
    </w:p>
    <w:p w14:paraId="3A090474" w14:textId="06A41DF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250</w:t>
      </w:r>
      <w:r>
        <w:rPr>
          <w:noProof/>
        </w:rPr>
        <w:tab/>
        <w:t>Control of companies in liquidation etc.</w:t>
      </w:r>
      <w:r w:rsidRPr="009C091F">
        <w:rPr>
          <w:noProof/>
        </w:rPr>
        <w:tab/>
      </w:r>
      <w:r w:rsidRPr="009C091F">
        <w:rPr>
          <w:noProof/>
        </w:rPr>
        <w:fldChar w:fldCharType="begin"/>
      </w:r>
      <w:r w:rsidRPr="009C091F">
        <w:rPr>
          <w:noProof/>
        </w:rPr>
        <w:instrText xml:space="preserve"> PAGEREF _Toc185662118 \h </w:instrText>
      </w:r>
      <w:r w:rsidRPr="009C091F">
        <w:rPr>
          <w:noProof/>
        </w:rPr>
      </w:r>
      <w:r w:rsidRPr="009C091F">
        <w:rPr>
          <w:noProof/>
        </w:rPr>
        <w:fldChar w:fldCharType="separate"/>
      </w:r>
      <w:r w:rsidR="00F96134">
        <w:rPr>
          <w:noProof/>
        </w:rPr>
        <w:t>426</w:t>
      </w:r>
      <w:r w:rsidRPr="009C091F">
        <w:rPr>
          <w:noProof/>
        </w:rPr>
        <w:fldChar w:fldCharType="end"/>
      </w:r>
    </w:p>
    <w:p w14:paraId="06FCA63E" w14:textId="422FA0E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165</w:t>
      </w:r>
      <w:r>
        <w:rPr>
          <w:noProof/>
        </w:rPr>
        <w:noBreakHyphen/>
        <w:t>255</w:t>
      </w:r>
      <w:r>
        <w:rPr>
          <w:noProof/>
        </w:rPr>
        <w:tab/>
        <w:t>Incomplete periods</w:t>
      </w:r>
      <w:r w:rsidRPr="009C091F">
        <w:rPr>
          <w:noProof/>
        </w:rPr>
        <w:tab/>
      </w:r>
      <w:r w:rsidRPr="009C091F">
        <w:rPr>
          <w:noProof/>
        </w:rPr>
        <w:fldChar w:fldCharType="begin"/>
      </w:r>
      <w:r w:rsidRPr="009C091F">
        <w:rPr>
          <w:noProof/>
        </w:rPr>
        <w:instrText xml:space="preserve"> PAGEREF _Toc185662119 \h </w:instrText>
      </w:r>
      <w:r w:rsidRPr="009C091F">
        <w:rPr>
          <w:noProof/>
        </w:rPr>
      </w:r>
      <w:r w:rsidRPr="009C091F">
        <w:rPr>
          <w:noProof/>
        </w:rPr>
        <w:fldChar w:fldCharType="separate"/>
      </w:r>
      <w:r w:rsidR="00F96134">
        <w:rPr>
          <w:noProof/>
        </w:rPr>
        <w:t>427</w:t>
      </w:r>
      <w:r w:rsidRPr="009C091F">
        <w:rPr>
          <w:noProof/>
        </w:rPr>
        <w:fldChar w:fldCharType="end"/>
      </w:r>
    </w:p>
    <w:p w14:paraId="258252AB" w14:textId="68F51FF2"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166—Income tax consequences of changing ownership or control of a widely held or eligible Division 166 company</w:t>
      </w:r>
      <w:r w:rsidRPr="009C091F">
        <w:rPr>
          <w:b w:val="0"/>
          <w:noProof/>
          <w:sz w:val="18"/>
        </w:rPr>
        <w:tab/>
      </w:r>
      <w:r w:rsidRPr="009C091F">
        <w:rPr>
          <w:b w:val="0"/>
          <w:noProof/>
          <w:sz w:val="18"/>
        </w:rPr>
        <w:fldChar w:fldCharType="begin"/>
      </w:r>
      <w:r w:rsidRPr="009C091F">
        <w:rPr>
          <w:b w:val="0"/>
          <w:noProof/>
          <w:sz w:val="18"/>
        </w:rPr>
        <w:instrText xml:space="preserve"> PAGEREF _Toc185662120 \h </w:instrText>
      </w:r>
      <w:r w:rsidRPr="009C091F">
        <w:rPr>
          <w:b w:val="0"/>
          <w:noProof/>
          <w:sz w:val="18"/>
        </w:rPr>
      </w:r>
      <w:r w:rsidRPr="009C091F">
        <w:rPr>
          <w:b w:val="0"/>
          <w:noProof/>
          <w:sz w:val="18"/>
        </w:rPr>
        <w:fldChar w:fldCharType="separate"/>
      </w:r>
      <w:r w:rsidR="00F96134">
        <w:rPr>
          <w:b w:val="0"/>
          <w:noProof/>
          <w:sz w:val="18"/>
        </w:rPr>
        <w:t>428</w:t>
      </w:r>
      <w:r w:rsidRPr="009C091F">
        <w:rPr>
          <w:b w:val="0"/>
          <w:noProof/>
          <w:sz w:val="18"/>
        </w:rPr>
        <w:fldChar w:fldCharType="end"/>
      </w:r>
    </w:p>
    <w:p w14:paraId="13AA422A" w14:textId="4D9B193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166</w:t>
      </w:r>
      <w:r>
        <w:rPr>
          <w:noProof/>
        </w:rPr>
        <w:tab/>
      </w:r>
      <w:r w:rsidRPr="009C091F">
        <w:rPr>
          <w:b w:val="0"/>
          <w:noProof/>
          <w:sz w:val="18"/>
        </w:rPr>
        <w:fldChar w:fldCharType="begin"/>
      </w:r>
      <w:r w:rsidRPr="009C091F">
        <w:rPr>
          <w:b w:val="0"/>
          <w:noProof/>
          <w:sz w:val="18"/>
        </w:rPr>
        <w:instrText xml:space="preserve"> PAGEREF _Toc185662121 \h </w:instrText>
      </w:r>
      <w:r w:rsidRPr="009C091F">
        <w:rPr>
          <w:b w:val="0"/>
          <w:noProof/>
          <w:sz w:val="18"/>
        </w:rPr>
      </w:r>
      <w:r w:rsidRPr="009C091F">
        <w:rPr>
          <w:b w:val="0"/>
          <w:noProof/>
          <w:sz w:val="18"/>
        </w:rPr>
        <w:fldChar w:fldCharType="separate"/>
      </w:r>
      <w:r w:rsidR="00F96134">
        <w:rPr>
          <w:b w:val="0"/>
          <w:noProof/>
          <w:sz w:val="18"/>
        </w:rPr>
        <w:t>428</w:t>
      </w:r>
      <w:r w:rsidRPr="009C091F">
        <w:rPr>
          <w:b w:val="0"/>
          <w:noProof/>
          <w:sz w:val="18"/>
        </w:rPr>
        <w:fldChar w:fldCharType="end"/>
      </w:r>
    </w:p>
    <w:p w14:paraId="05B90926" w14:textId="5309F2D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_Toc185662122 \h </w:instrText>
      </w:r>
      <w:r w:rsidRPr="009C091F">
        <w:rPr>
          <w:noProof/>
        </w:rPr>
      </w:r>
      <w:r w:rsidRPr="009C091F">
        <w:rPr>
          <w:noProof/>
        </w:rPr>
        <w:fldChar w:fldCharType="separate"/>
      </w:r>
      <w:r w:rsidR="00F96134">
        <w:rPr>
          <w:noProof/>
        </w:rPr>
        <w:t>428</w:t>
      </w:r>
      <w:r w:rsidRPr="009C091F">
        <w:rPr>
          <w:noProof/>
        </w:rPr>
        <w:fldChar w:fldCharType="end"/>
      </w:r>
    </w:p>
    <w:p w14:paraId="26A099A6" w14:textId="3DB2C81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166</w:t>
      </w:r>
      <w:r>
        <w:rPr>
          <w:noProof/>
        </w:rPr>
        <w:noBreakHyphen/>
        <w:t>AA—The object of this Division</w:t>
      </w:r>
      <w:r w:rsidRPr="009C091F">
        <w:rPr>
          <w:b w:val="0"/>
          <w:noProof/>
          <w:sz w:val="18"/>
        </w:rPr>
        <w:tab/>
      </w:r>
      <w:r w:rsidRPr="009C091F">
        <w:rPr>
          <w:b w:val="0"/>
          <w:noProof/>
          <w:sz w:val="18"/>
        </w:rPr>
        <w:fldChar w:fldCharType="begin"/>
      </w:r>
      <w:r w:rsidRPr="009C091F">
        <w:rPr>
          <w:b w:val="0"/>
          <w:noProof/>
          <w:sz w:val="18"/>
        </w:rPr>
        <w:instrText xml:space="preserve"> PAGEREF _Toc185662123 \h </w:instrText>
      </w:r>
      <w:r w:rsidRPr="009C091F">
        <w:rPr>
          <w:b w:val="0"/>
          <w:noProof/>
          <w:sz w:val="18"/>
        </w:rPr>
      </w:r>
      <w:r w:rsidRPr="009C091F">
        <w:rPr>
          <w:b w:val="0"/>
          <w:noProof/>
          <w:sz w:val="18"/>
        </w:rPr>
        <w:fldChar w:fldCharType="separate"/>
      </w:r>
      <w:r w:rsidR="00F96134">
        <w:rPr>
          <w:b w:val="0"/>
          <w:noProof/>
          <w:sz w:val="18"/>
        </w:rPr>
        <w:t>429</w:t>
      </w:r>
      <w:r w:rsidRPr="009C091F">
        <w:rPr>
          <w:b w:val="0"/>
          <w:noProof/>
          <w:sz w:val="18"/>
        </w:rPr>
        <w:fldChar w:fldCharType="end"/>
      </w:r>
    </w:p>
    <w:p w14:paraId="7A333A89" w14:textId="086AAD7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3</w:t>
      </w:r>
      <w:r>
        <w:rPr>
          <w:noProof/>
        </w:rPr>
        <w:tab/>
        <w:t>The object of this Division</w:t>
      </w:r>
      <w:r w:rsidRPr="009C091F">
        <w:rPr>
          <w:noProof/>
        </w:rPr>
        <w:tab/>
      </w:r>
      <w:r w:rsidRPr="009C091F">
        <w:rPr>
          <w:noProof/>
        </w:rPr>
        <w:fldChar w:fldCharType="begin"/>
      </w:r>
      <w:r w:rsidRPr="009C091F">
        <w:rPr>
          <w:noProof/>
        </w:rPr>
        <w:instrText xml:space="preserve"> PAGEREF _Toc185662124 \h </w:instrText>
      </w:r>
      <w:r w:rsidRPr="009C091F">
        <w:rPr>
          <w:noProof/>
        </w:rPr>
      </w:r>
      <w:r w:rsidRPr="009C091F">
        <w:rPr>
          <w:noProof/>
        </w:rPr>
        <w:fldChar w:fldCharType="separate"/>
      </w:r>
      <w:r w:rsidR="00F96134">
        <w:rPr>
          <w:noProof/>
        </w:rPr>
        <w:t>429</w:t>
      </w:r>
      <w:r w:rsidRPr="009C091F">
        <w:rPr>
          <w:noProof/>
        </w:rPr>
        <w:fldChar w:fldCharType="end"/>
      </w:r>
    </w:p>
    <w:p w14:paraId="1A5993AE" w14:textId="0DD37EE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166</w:t>
      </w:r>
      <w:r>
        <w:rPr>
          <w:noProof/>
        </w:rPr>
        <w:noBreakHyphen/>
        <w:t>A—Deducting tax losses of earlier income years</w:t>
      </w:r>
      <w:r w:rsidRPr="009C091F">
        <w:rPr>
          <w:b w:val="0"/>
          <w:noProof/>
          <w:sz w:val="18"/>
        </w:rPr>
        <w:tab/>
      </w:r>
      <w:r w:rsidRPr="009C091F">
        <w:rPr>
          <w:b w:val="0"/>
          <w:noProof/>
          <w:sz w:val="18"/>
        </w:rPr>
        <w:fldChar w:fldCharType="begin"/>
      </w:r>
      <w:r w:rsidRPr="009C091F">
        <w:rPr>
          <w:b w:val="0"/>
          <w:noProof/>
          <w:sz w:val="18"/>
        </w:rPr>
        <w:instrText xml:space="preserve"> PAGEREF _Toc185662125 \h </w:instrText>
      </w:r>
      <w:r w:rsidRPr="009C091F">
        <w:rPr>
          <w:b w:val="0"/>
          <w:noProof/>
          <w:sz w:val="18"/>
        </w:rPr>
      </w:r>
      <w:r w:rsidRPr="009C091F">
        <w:rPr>
          <w:b w:val="0"/>
          <w:noProof/>
          <w:sz w:val="18"/>
        </w:rPr>
        <w:fldChar w:fldCharType="separate"/>
      </w:r>
      <w:r w:rsidR="00F96134">
        <w:rPr>
          <w:b w:val="0"/>
          <w:noProof/>
          <w:sz w:val="18"/>
        </w:rPr>
        <w:t>429</w:t>
      </w:r>
      <w:r w:rsidRPr="009C091F">
        <w:rPr>
          <w:b w:val="0"/>
          <w:noProof/>
          <w:sz w:val="18"/>
        </w:rPr>
        <w:fldChar w:fldCharType="end"/>
      </w:r>
    </w:p>
    <w:p w14:paraId="79834210" w14:textId="69A6EC6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5</w:t>
      </w:r>
      <w:r>
        <w:rPr>
          <w:noProof/>
        </w:rPr>
        <w:tab/>
        <w:t>How Subdivision 165</w:t>
      </w:r>
      <w:r>
        <w:rPr>
          <w:noProof/>
        </w:rPr>
        <w:noBreakHyphen/>
        <w:t>A applies to a widely held or eligible Division 166 company</w:t>
      </w:r>
      <w:r w:rsidRPr="009C091F">
        <w:rPr>
          <w:noProof/>
        </w:rPr>
        <w:tab/>
      </w:r>
      <w:r w:rsidRPr="009C091F">
        <w:rPr>
          <w:noProof/>
        </w:rPr>
        <w:fldChar w:fldCharType="begin"/>
      </w:r>
      <w:r w:rsidRPr="009C091F">
        <w:rPr>
          <w:noProof/>
        </w:rPr>
        <w:instrText xml:space="preserve"> PAGEREF _Toc185662126 \h </w:instrText>
      </w:r>
      <w:r w:rsidRPr="009C091F">
        <w:rPr>
          <w:noProof/>
        </w:rPr>
      </w:r>
      <w:r w:rsidRPr="009C091F">
        <w:rPr>
          <w:noProof/>
        </w:rPr>
        <w:fldChar w:fldCharType="separate"/>
      </w:r>
      <w:r w:rsidR="00F96134">
        <w:rPr>
          <w:noProof/>
        </w:rPr>
        <w:t>430</w:t>
      </w:r>
      <w:r w:rsidRPr="009C091F">
        <w:rPr>
          <w:noProof/>
        </w:rPr>
        <w:fldChar w:fldCharType="end"/>
      </w:r>
    </w:p>
    <w:p w14:paraId="3B8A676F" w14:textId="644919A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15</w:t>
      </w:r>
      <w:r>
        <w:rPr>
          <w:noProof/>
        </w:rPr>
        <w:tab/>
        <w:t>Companies can choose that this Subdivision is not to apply to them</w:t>
      </w:r>
      <w:r w:rsidRPr="009C091F">
        <w:rPr>
          <w:noProof/>
        </w:rPr>
        <w:tab/>
      </w:r>
      <w:r w:rsidRPr="009C091F">
        <w:rPr>
          <w:noProof/>
        </w:rPr>
        <w:fldChar w:fldCharType="begin"/>
      </w:r>
      <w:r w:rsidRPr="009C091F">
        <w:rPr>
          <w:noProof/>
        </w:rPr>
        <w:instrText xml:space="preserve"> PAGEREF _Toc185662127 \h </w:instrText>
      </w:r>
      <w:r w:rsidRPr="009C091F">
        <w:rPr>
          <w:noProof/>
        </w:rPr>
      </w:r>
      <w:r w:rsidRPr="009C091F">
        <w:rPr>
          <w:noProof/>
        </w:rPr>
        <w:fldChar w:fldCharType="separate"/>
      </w:r>
      <w:r w:rsidR="00F96134">
        <w:rPr>
          <w:noProof/>
        </w:rPr>
        <w:t>431</w:t>
      </w:r>
      <w:r w:rsidRPr="009C091F">
        <w:rPr>
          <w:noProof/>
        </w:rPr>
        <w:fldChar w:fldCharType="end"/>
      </w:r>
    </w:p>
    <w:p w14:paraId="47AEDE79" w14:textId="1535C3B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lastRenderedPageBreak/>
        <w:t>Subdivision 166</w:t>
      </w:r>
      <w:r>
        <w:rPr>
          <w:noProof/>
        </w:rPr>
        <w:noBreakHyphen/>
        <w:t>B—Working out the taxable income, tax loss, net capital gain and net capital loss for the income year of the change</w:t>
      </w:r>
      <w:r w:rsidRPr="009C091F">
        <w:rPr>
          <w:b w:val="0"/>
          <w:noProof/>
          <w:sz w:val="18"/>
        </w:rPr>
        <w:tab/>
      </w:r>
      <w:r w:rsidRPr="009C091F">
        <w:rPr>
          <w:b w:val="0"/>
          <w:noProof/>
          <w:sz w:val="18"/>
        </w:rPr>
        <w:fldChar w:fldCharType="begin"/>
      </w:r>
      <w:r w:rsidRPr="009C091F">
        <w:rPr>
          <w:b w:val="0"/>
          <w:noProof/>
          <w:sz w:val="18"/>
        </w:rPr>
        <w:instrText xml:space="preserve"> PAGEREF _Toc185662128 \h </w:instrText>
      </w:r>
      <w:r w:rsidRPr="009C091F">
        <w:rPr>
          <w:b w:val="0"/>
          <w:noProof/>
          <w:sz w:val="18"/>
        </w:rPr>
      </w:r>
      <w:r w:rsidRPr="009C091F">
        <w:rPr>
          <w:b w:val="0"/>
          <w:noProof/>
          <w:sz w:val="18"/>
        </w:rPr>
        <w:fldChar w:fldCharType="separate"/>
      </w:r>
      <w:r w:rsidR="00F96134">
        <w:rPr>
          <w:b w:val="0"/>
          <w:noProof/>
          <w:sz w:val="18"/>
        </w:rPr>
        <w:t>432</w:t>
      </w:r>
      <w:r w:rsidRPr="009C091F">
        <w:rPr>
          <w:b w:val="0"/>
          <w:noProof/>
          <w:sz w:val="18"/>
        </w:rPr>
        <w:fldChar w:fldCharType="end"/>
      </w:r>
    </w:p>
    <w:p w14:paraId="1A9996EF" w14:textId="45CD812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20</w:t>
      </w:r>
      <w:r>
        <w:rPr>
          <w:noProof/>
        </w:rPr>
        <w:tab/>
        <w:t>How Subdivisions 165</w:t>
      </w:r>
      <w:r>
        <w:rPr>
          <w:noProof/>
        </w:rPr>
        <w:noBreakHyphen/>
        <w:t>B and 165</w:t>
      </w:r>
      <w:r>
        <w:rPr>
          <w:noProof/>
        </w:rPr>
        <w:noBreakHyphen/>
        <w:t>CB apply to a widely held or eligible Division 166 company</w:t>
      </w:r>
      <w:r w:rsidRPr="009C091F">
        <w:rPr>
          <w:noProof/>
        </w:rPr>
        <w:tab/>
      </w:r>
      <w:r w:rsidRPr="009C091F">
        <w:rPr>
          <w:noProof/>
        </w:rPr>
        <w:fldChar w:fldCharType="begin"/>
      </w:r>
      <w:r w:rsidRPr="009C091F">
        <w:rPr>
          <w:noProof/>
        </w:rPr>
        <w:instrText xml:space="preserve"> PAGEREF _Toc185662129 \h </w:instrText>
      </w:r>
      <w:r w:rsidRPr="009C091F">
        <w:rPr>
          <w:noProof/>
        </w:rPr>
      </w:r>
      <w:r w:rsidRPr="009C091F">
        <w:rPr>
          <w:noProof/>
        </w:rPr>
        <w:fldChar w:fldCharType="separate"/>
      </w:r>
      <w:r w:rsidR="00F96134">
        <w:rPr>
          <w:noProof/>
        </w:rPr>
        <w:t>432</w:t>
      </w:r>
      <w:r w:rsidRPr="009C091F">
        <w:rPr>
          <w:noProof/>
        </w:rPr>
        <w:fldChar w:fldCharType="end"/>
      </w:r>
    </w:p>
    <w:p w14:paraId="11401389" w14:textId="18A8513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25</w:t>
      </w:r>
      <w:r>
        <w:rPr>
          <w:noProof/>
        </w:rPr>
        <w:tab/>
        <w:t>How to work out the taxable income, tax loss, net capital gain and net capital loss</w:t>
      </w:r>
      <w:r w:rsidRPr="009C091F">
        <w:rPr>
          <w:noProof/>
        </w:rPr>
        <w:tab/>
      </w:r>
      <w:r w:rsidRPr="009C091F">
        <w:rPr>
          <w:noProof/>
        </w:rPr>
        <w:fldChar w:fldCharType="begin"/>
      </w:r>
      <w:r w:rsidRPr="009C091F">
        <w:rPr>
          <w:noProof/>
        </w:rPr>
        <w:instrText xml:space="preserve"> PAGEREF _Toc185662130 \h </w:instrText>
      </w:r>
      <w:r w:rsidRPr="009C091F">
        <w:rPr>
          <w:noProof/>
        </w:rPr>
      </w:r>
      <w:r w:rsidRPr="009C091F">
        <w:rPr>
          <w:noProof/>
        </w:rPr>
        <w:fldChar w:fldCharType="separate"/>
      </w:r>
      <w:r w:rsidR="00F96134">
        <w:rPr>
          <w:noProof/>
        </w:rPr>
        <w:t>434</w:t>
      </w:r>
      <w:r w:rsidRPr="009C091F">
        <w:rPr>
          <w:noProof/>
        </w:rPr>
        <w:fldChar w:fldCharType="end"/>
      </w:r>
    </w:p>
    <w:p w14:paraId="623A37E6" w14:textId="7A0D0C6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35</w:t>
      </w:r>
      <w:r>
        <w:rPr>
          <w:noProof/>
        </w:rPr>
        <w:tab/>
        <w:t>Companies can choose that this Subdivision is not to apply to them</w:t>
      </w:r>
      <w:r w:rsidRPr="009C091F">
        <w:rPr>
          <w:noProof/>
        </w:rPr>
        <w:tab/>
      </w:r>
      <w:r w:rsidRPr="009C091F">
        <w:rPr>
          <w:noProof/>
        </w:rPr>
        <w:fldChar w:fldCharType="begin"/>
      </w:r>
      <w:r w:rsidRPr="009C091F">
        <w:rPr>
          <w:noProof/>
        </w:rPr>
        <w:instrText xml:space="preserve"> PAGEREF _Toc185662131 \h </w:instrText>
      </w:r>
      <w:r w:rsidRPr="009C091F">
        <w:rPr>
          <w:noProof/>
        </w:rPr>
      </w:r>
      <w:r w:rsidRPr="009C091F">
        <w:rPr>
          <w:noProof/>
        </w:rPr>
        <w:fldChar w:fldCharType="separate"/>
      </w:r>
      <w:r w:rsidR="00F96134">
        <w:rPr>
          <w:noProof/>
        </w:rPr>
        <w:t>434</w:t>
      </w:r>
      <w:r w:rsidRPr="009C091F">
        <w:rPr>
          <w:noProof/>
        </w:rPr>
        <w:fldChar w:fldCharType="end"/>
      </w:r>
    </w:p>
    <w:p w14:paraId="6E7F572E" w14:textId="3A498EA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166</w:t>
      </w:r>
      <w:r>
        <w:rPr>
          <w:noProof/>
        </w:rPr>
        <w:noBreakHyphen/>
        <w:t>C—Deducting bad debts</w:t>
      </w:r>
      <w:r w:rsidRPr="009C091F">
        <w:rPr>
          <w:b w:val="0"/>
          <w:noProof/>
          <w:sz w:val="18"/>
        </w:rPr>
        <w:tab/>
      </w:r>
      <w:r w:rsidRPr="009C091F">
        <w:rPr>
          <w:b w:val="0"/>
          <w:noProof/>
          <w:sz w:val="18"/>
        </w:rPr>
        <w:fldChar w:fldCharType="begin"/>
      </w:r>
      <w:r w:rsidRPr="009C091F">
        <w:rPr>
          <w:b w:val="0"/>
          <w:noProof/>
          <w:sz w:val="18"/>
        </w:rPr>
        <w:instrText xml:space="preserve"> PAGEREF _Toc185662132 \h </w:instrText>
      </w:r>
      <w:r w:rsidRPr="009C091F">
        <w:rPr>
          <w:b w:val="0"/>
          <w:noProof/>
          <w:sz w:val="18"/>
        </w:rPr>
      </w:r>
      <w:r w:rsidRPr="009C091F">
        <w:rPr>
          <w:b w:val="0"/>
          <w:noProof/>
          <w:sz w:val="18"/>
        </w:rPr>
        <w:fldChar w:fldCharType="separate"/>
      </w:r>
      <w:r w:rsidR="00F96134">
        <w:rPr>
          <w:b w:val="0"/>
          <w:noProof/>
          <w:sz w:val="18"/>
        </w:rPr>
        <w:t>435</w:t>
      </w:r>
      <w:r w:rsidRPr="009C091F">
        <w:rPr>
          <w:b w:val="0"/>
          <w:noProof/>
          <w:sz w:val="18"/>
        </w:rPr>
        <w:fldChar w:fldCharType="end"/>
      </w:r>
    </w:p>
    <w:p w14:paraId="26407DBE" w14:textId="492CF3E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40</w:t>
      </w:r>
      <w:r>
        <w:rPr>
          <w:noProof/>
        </w:rPr>
        <w:tab/>
        <w:t>How Subdivision 165</w:t>
      </w:r>
      <w:r>
        <w:rPr>
          <w:noProof/>
        </w:rPr>
        <w:noBreakHyphen/>
        <w:t>C applies to a widely held or eligible Division 166 company</w:t>
      </w:r>
      <w:r w:rsidRPr="009C091F">
        <w:rPr>
          <w:noProof/>
        </w:rPr>
        <w:tab/>
      </w:r>
      <w:r w:rsidRPr="009C091F">
        <w:rPr>
          <w:noProof/>
        </w:rPr>
        <w:fldChar w:fldCharType="begin"/>
      </w:r>
      <w:r w:rsidRPr="009C091F">
        <w:rPr>
          <w:noProof/>
        </w:rPr>
        <w:instrText xml:space="preserve"> PAGEREF _Toc185662133 \h </w:instrText>
      </w:r>
      <w:r w:rsidRPr="009C091F">
        <w:rPr>
          <w:noProof/>
        </w:rPr>
      </w:r>
      <w:r w:rsidRPr="009C091F">
        <w:rPr>
          <w:noProof/>
        </w:rPr>
        <w:fldChar w:fldCharType="separate"/>
      </w:r>
      <w:r w:rsidR="00F96134">
        <w:rPr>
          <w:noProof/>
        </w:rPr>
        <w:t>435</w:t>
      </w:r>
      <w:r w:rsidRPr="009C091F">
        <w:rPr>
          <w:noProof/>
        </w:rPr>
        <w:fldChar w:fldCharType="end"/>
      </w:r>
    </w:p>
    <w:p w14:paraId="1324A995" w14:textId="52E132F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50</w:t>
      </w:r>
      <w:r>
        <w:rPr>
          <w:noProof/>
        </w:rPr>
        <w:tab/>
        <w:t>Companies can choose that this Subdivision is not to apply to them</w:t>
      </w:r>
      <w:r w:rsidRPr="009C091F">
        <w:rPr>
          <w:noProof/>
        </w:rPr>
        <w:tab/>
      </w:r>
      <w:r w:rsidRPr="009C091F">
        <w:rPr>
          <w:noProof/>
        </w:rPr>
        <w:fldChar w:fldCharType="begin"/>
      </w:r>
      <w:r w:rsidRPr="009C091F">
        <w:rPr>
          <w:noProof/>
        </w:rPr>
        <w:instrText xml:space="preserve"> PAGEREF _Toc185662134 \h </w:instrText>
      </w:r>
      <w:r w:rsidRPr="009C091F">
        <w:rPr>
          <w:noProof/>
        </w:rPr>
      </w:r>
      <w:r w:rsidRPr="009C091F">
        <w:rPr>
          <w:noProof/>
        </w:rPr>
        <w:fldChar w:fldCharType="separate"/>
      </w:r>
      <w:r w:rsidR="00F96134">
        <w:rPr>
          <w:noProof/>
        </w:rPr>
        <w:t>437</w:t>
      </w:r>
      <w:r w:rsidRPr="009C091F">
        <w:rPr>
          <w:noProof/>
        </w:rPr>
        <w:fldChar w:fldCharType="end"/>
      </w:r>
    </w:p>
    <w:p w14:paraId="008A7E84" w14:textId="21C65B4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166</w:t>
      </w:r>
      <w:r>
        <w:rPr>
          <w:noProof/>
        </w:rPr>
        <w:noBreakHyphen/>
        <w:t>CA—Changeover times and alteration times</w:t>
      </w:r>
      <w:r w:rsidRPr="009C091F">
        <w:rPr>
          <w:b w:val="0"/>
          <w:noProof/>
          <w:sz w:val="18"/>
        </w:rPr>
        <w:tab/>
      </w:r>
      <w:r w:rsidRPr="009C091F">
        <w:rPr>
          <w:b w:val="0"/>
          <w:noProof/>
          <w:sz w:val="18"/>
        </w:rPr>
        <w:fldChar w:fldCharType="begin"/>
      </w:r>
      <w:r w:rsidRPr="009C091F">
        <w:rPr>
          <w:b w:val="0"/>
          <w:noProof/>
          <w:sz w:val="18"/>
        </w:rPr>
        <w:instrText xml:space="preserve"> PAGEREF _Toc185662135 \h </w:instrText>
      </w:r>
      <w:r w:rsidRPr="009C091F">
        <w:rPr>
          <w:b w:val="0"/>
          <w:noProof/>
          <w:sz w:val="18"/>
        </w:rPr>
      </w:r>
      <w:r w:rsidRPr="009C091F">
        <w:rPr>
          <w:b w:val="0"/>
          <w:noProof/>
          <w:sz w:val="18"/>
        </w:rPr>
        <w:fldChar w:fldCharType="separate"/>
      </w:r>
      <w:r w:rsidR="00F96134">
        <w:rPr>
          <w:b w:val="0"/>
          <w:noProof/>
          <w:sz w:val="18"/>
        </w:rPr>
        <w:t>437</w:t>
      </w:r>
      <w:r w:rsidRPr="009C091F">
        <w:rPr>
          <w:b w:val="0"/>
          <w:noProof/>
          <w:sz w:val="18"/>
        </w:rPr>
        <w:fldChar w:fldCharType="end"/>
      </w:r>
    </w:p>
    <w:p w14:paraId="5C244912" w14:textId="6DB77AF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80</w:t>
      </w:r>
      <w:r>
        <w:rPr>
          <w:noProof/>
        </w:rPr>
        <w:tab/>
        <w:t>How Subdivision 165</w:t>
      </w:r>
      <w:r>
        <w:rPr>
          <w:noProof/>
        </w:rPr>
        <w:noBreakHyphen/>
        <w:t>CC or 165</w:t>
      </w:r>
      <w:r>
        <w:rPr>
          <w:noProof/>
        </w:rPr>
        <w:noBreakHyphen/>
        <w:t>CD applies to a widely held or eligible Division 166 company</w:t>
      </w:r>
      <w:r w:rsidRPr="009C091F">
        <w:rPr>
          <w:noProof/>
        </w:rPr>
        <w:tab/>
      </w:r>
      <w:r w:rsidRPr="009C091F">
        <w:rPr>
          <w:noProof/>
        </w:rPr>
        <w:fldChar w:fldCharType="begin"/>
      </w:r>
      <w:r w:rsidRPr="009C091F">
        <w:rPr>
          <w:noProof/>
        </w:rPr>
        <w:instrText xml:space="preserve"> PAGEREF _Toc185662136 \h </w:instrText>
      </w:r>
      <w:r w:rsidRPr="009C091F">
        <w:rPr>
          <w:noProof/>
        </w:rPr>
      </w:r>
      <w:r w:rsidRPr="009C091F">
        <w:rPr>
          <w:noProof/>
        </w:rPr>
        <w:fldChar w:fldCharType="separate"/>
      </w:r>
      <w:r w:rsidR="00F96134">
        <w:rPr>
          <w:noProof/>
        </w:rPr>
        <w:t>437</w:t>
      </w:r>
      <w:r w:rsidRPr="009C091F">
        <w:rPr>
          <w:noProof/>
        </w:rPr>
        <w:fldChar w:fldCharType="end"/>
      </w:r>
    </w:p>
    <w:p w14:paraId="77141D71" w14:textId="6AF0BCE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90</w:t>
      </w:r>
      <w:r>
        <w:rPr>
          <w:noProof/>
        </w:rPr>
        <w:tab/>
        <w:t>Companies can choose that this Subdivision is not to apply to them</w:t>
      </w:r>
      <w:r w:rsidRPr="009C091F">
        <w:rPr>
          <w:noProof/>
        </w:rPr>
        <w:tab/>
      </w:r>
      <w:r w:rsidRPr="009C091F">
        <w:rPr>
          <w:noProof/>
        </w:rPr>
        <w:fldChar w:fldCharType="begin"/>
      </w:r>
      <w:r w:rsidRPr="009C091F">
        <w:rPr>
          <w:noProof/>
        </w:rPr>
        <w:instrText xml:space="preserve"> PAGEREF _Toc185662137 \h </w:instrText>
      </w:r>
      <w:r w:rsidRPr="009C091F">
        <w:rPr>
          <w:noProof/>
        </w:rPr>
      </w:r>
      <w:r w:rsidRPr="009C091F">
        <w:rPr>
          <w:noProof/>
        </w:rPr>
        <w:fldChar w:fldCharType="separate"/>
      </w:r>
      <w:r w:rsidR="00F96134">
        <w:rPr>
          <w:noProof/>
        </w:rPr>
        <w:t>439</w:t>
      </w:r>
      <w:r w:rsidRPr="009C091F">
        <w:rPr>
          <w:noProof/>
        </w:rPr>
        <w:fldChar w:fldCharType="end"/>
      </w:r>
    </w:p>
    <w:p w14:paraId="59BA5E8D" w14:textId="1EDED3D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166</w:t>
      </w:r>
      <w:r>
        <w:rPr>
          <w:noProof/>
        </w:rPr>
        <w:noBreakHyphen/>
        <w:t>D—Tests for finding out whether the widely held or eligible Division 166 company has maintained the same owners</w:t>
      </w:r>
      <w:r w:rsidRPr="009C091F">
        <w:rPr>
          <w:b w:val="0"/>
          <w:noProof/>
          <w:sz w:val="18"/>
        </w:rPr>
        <w:tab/>
      </w:r>
      <w:r w:rsidRPr="009C091F">
        <w:rPr>
          <w:b w:val="0"/>
          <w:noProof/>
          <w:sz w:val="18"/>
        </w:rPr>
        <w:fldChar w:fldCharType="begin"/>
      </w:r>
      <w:r w:rsidRPr="009C091F">
        <w:rPr>
          <w:b w:val="0"/>
          <w:noProof/>
          <w:sz w:val="18"/>
        </w:rPr>
        <w:instrText xml:space="preserve"> PAGEREF _Toc185662138 \h </w:instrText>
      </w:r>
      <w:r w:rsidRPr="009C091F">
        <w:rPr>
          <w:b w:val="0"/>
          <w:noProof/>
          <w:sz w:val="18"/>
        </w:rPr>
      </w:r>
      <w:r w:rsidRPr="009C091F">
        <w:rPr>
          <w:b w:val="0"/>
          <w:noProof/>
          <w:sz w:val="18"/>
        </w:rPr>
        <w:fldChar w:fldCharType="separate"/>
      </w:r>
      <w:r w:rsidR="00F96134">
        <w:rPr>
          <w:b w:val="0"/>
          <w:noProof/>
          <w:sz w:val="18"/>
        </w:rPr>
        <w:t>439</w:t>
      </w:r>
      <w:r w:rsidRPr="009C091F">
        <w:rPr>
          <w:b w:val="0"/>
          <w:noProof/>
          <w:sz w:val="18"/>
        </w:rPr>
        <w:fldChar w:fldCharType="end"/>
      </w:r>
    </w:p>
    <w:p w14:paraId="5DCA33A4" w14:textId="46A2C7F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166</w:t>
      </w:r>
      <w:r>
        <w:rPr>
          <w:noProof/>
        </w:rPr>
        <w:noBreakHyphen/>
        <w:t>D</w:t>
      </w:r>
      <w:r w:rsidRPr="009C091F">
        <w:rPr>
          <w:b w:val="0"/>
          <w:noProof/>
          <w:sz w:val="18"/>
        </w:rPr>
        <w:tab/>
      </w:r>
      <w:r w:rsidRPr="009C091F">
        <w:rPr>
          <w:b w:val="0"/>
          <w:noProof/>
          <w:sz w:val="18"/>
        </w:rPr>
        <w:fldChar w:fldCharType="begin"/>
      </w:r>
      <w:r w:rsidRPr="009C091F">
        <w:rPr>
          <w:b w:val="0"/>
          <w:noProof/>
          <w:sz w:val="18"/>
        </w:rPr>
        <w:instrText xml:space="preserve"> PAGEREF _Toc185662139 \h </w:instrText>
      </w:r>
      <w:r w:rsidRPr="009C091F">
        <w:rPr>
          <w:b w:val="0"/>
          <w:noProof/>
          <w:sz w:val="18"/>
        </w:rPr>
      </w:r>
      <w:r w:rsidRPr="009C091F">
        <w:rPr>
          <w:b w:val="0"/>
          <w:noProof/>
          <w:sz w:val="18"/>
        </w:rPr>
        <w:fldChar w:fldCharType="separate"/>
      </w:r>
      <w:r w:rsidR="00F96134">
        <w:rPr>
          <w:b w:val="0"/>
          <w:noProof/>
          <w:sz w:val="18"/>
        </w:rPr>
        <w:t>439</w:t>
      </w:r>
      <w:r w:rsidRPr="009C091F">
        <w:rPr>
          <w:b w:val="0"/>
          <w:noProof/>
          <w:sz w:val="18"/>
        </w:rPr>
        <w:fldChar w:fldCharType="end"/>
      </w:r>
    </w:p>
    <w:p w14:paraId="312C146A" w14:textId="60C9742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135</w:t>
      </w:r>
      <w:r>
        <w:rPr>
          <w:noProof/>
        </w:rPr>
        <w:tab/>
        <w:t>What this Subdivision is about</w:t>
      </w:r>
      <w:r w:rsidRPr="009C091F">
        <w:rPr>
          <w:noProof/>
        </w:rPr>
        <w:tab/>
      </w:r>
      <w:r w:rsidRPr="009C091F">
        <w:rPr>
          <w:noProof/>
        </w:rPr>
        <w:fldChar w:fldCharType="begin"/>
      </w:r>
      <w:r w:rsidRPr="009C091F">
        <w:rPr>
          <w:noProof/>
        </w:rPr>
        <w:instrText xml:space="preserve"> PAGEREF _Toc185662140 \h </w:instrText>
      </w:r>
      <w:r w:rsidRPr="009C091F">
        <w:rPr>
          <w:noProof/>
        </w:rPr>
      </w:r>
      <w:r w:rsidRPr="009C091F">
        <w:rPr>
          <w:noProof/>
        </w:rPr>
        <w:fldChar w:fldCharType="separate"/>
      </w:r>
      <w:r w:rsidR="00F96134">
        <w:rPr>
          <w:noProof/>
        </w:rPr>
        <w:t>439</w:t>
      </w:r>
      <w:r w:rsidRPr="009C091F">
        <w:rPr>
          <w:noProof/>
        </w:rPr>
        <w:fldChar w:fldCharType="end"/>
      </w:r>
    </w:p>
    <w:p w14:paraId="0317E753" w14:textId="6A5628B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The ownership tests: substantial continuity of ownership</w:t>
      </w:r>
      <w:r w:rsidRPr="009C091F">
        <w:rPr>
          <w:b w:val="0"/>
          <w:noProof/>
          <w:sz w:val="18"/>
        </w:rPr>
        <w:tab/>
      </w:r>
      <w:r w:rsidRPr="009C091F">
        <w:rPr>
          <w:b w:val="0"/>
          <w:noProof/>
          <w:sz w:val="18"/>
        </w:rPr>
        <w:fldChar w:fldCharType="begin"/>
      </w:r>
      <w:r w:rsidRPr="009C091F">
        <w:rPr>
          <w:b w:val="0"/>
          <w:noProof/>
          <w:sz w:val="18"/>
        </w:rPr>
        <w:instrText xml:space="preserve"> PAGEREF _Toc185662141 \h </w:instrText>
      </w:r>
      <w:r w:rsidRPr="009C091F">
        <w:rPr>
          <w:b w:val="0"/>
          <w:noProof/>
          <w:sz w:val="18"/>
        </w:rPr>
      </w:r>
      <w:r w:rsidRPr="009C091F">
        <w:rPr>
          <w:b w:val="0"/>
          <w:noProof/>
          <w:sz w:val="18"/>
        </w:rPr>
        <w:fldChar w:fldCharType="separate"/>
      </w:r>
      <w:r w:rsidR="00F96134">
        <w:rPr>
          <w:b w:val="0"/>
          <w:noProof/>
          <w:sz w:val="18"/>
        </w:rPr>
        <w:t>440</w:t>
      </w:r>
      <w:r w:rsidRPr="009C091F">
        <w:rPr>
          <w:b w:val="0"/>
          <w:noProof/>
          <w:sz w:val="18"/>
        </w:rPr>
        <w:fldChar w:fldCharType="end"/>
      </w:r>
    </w:p>
    <w:p w14:paraId="47121333" w14:textId="7F66F94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145</w:t>
      </w:r>
      <w:r>
        <w:rPr>
          <w:noProof/>
        </w:rPr>
        <w:tab/>
        <w:t>The ownership tests: substantial continuity of ownership</w:t>
      </w:r>
      <w:r w:rsidRPr="009C091F">
        <w:rPr>
          <w:noProof/>
        </w:rPr>
        <w:tab/>
      </w:r>
      <w:r w:rsidRPr="009C091F">
        <w:rPr>
          <w:noProof/>
        </w:rPr>
        <w:fldChar w:fldCharType="begin"/>
      </w:r>
      <w:r w:rsidRPr="009C091F">
        <w:rPr>
          <w:noProof/>
        </w:rPr>
        <w:instrText xml:space="preserve"> PAGEREF _Toc185662142 \h </w:instrText>
      </w:r>
      <w:r w:rsidRPr="009C091F">
        <w:rPr>
          <w:noProof/>
        </w:rPr>
      </w:r>
      <w:r w:rsidRPr="009C091F">
        <w:rPr>
          <w:noProof/>
        </w:rPr>
        <w:fldChar w:fldCharType="separate"/>
      </w:r>
      <w:r w:rsidR="00F96134">
        <w:rPr>
          <w:noProof/>
        </w:rPr>
        <w:t>440</w:t>
      </w:r>
      <w:r w:rsidRPr="009C091F">
        <w:rPr>
          <w:noProof/>
        </w:rPr>
        <w:fldChar w:fldCharType="end"/>
      </w:r>
    </w:p>
    <w:p w14:paraId="1B776047" w14:textId="36879CC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165</w:t>
      </w:r>
      <w:r>
        <w:rPr>
          <w:noProof/>
        </w:rPr>
        <w:tab/>
        <w:t>Relationship with rules in Division 165</w:t>
      </w:r>
      <w:r w:rsidRPr="009C091F">
        <w:rPr>
          <w:noProof/>
        </w:rPr>
        <w:tab/>
      </w:r>
      <w:r w:rsidRPr="009C091F">
        <w:rPr>
          <w:noProof/>
        </w:rPr>
        <w:fldChar w:fldCharType="begin"/>
      </w:r>
      <w:r w:rsidRPr="009C091F">
        <w:rPr>
          <w:noProof/>
        </w:rPr>
        <w:instrText xml:space="preserve"> PAGEREF _Toc185662143 \h </w:instrText>
      </w:r>
      <w:r w:rsidRPr="009C091F">
        <w:rPr>
          <w:noProof/>
        </w:rPr>
      </w:r>
      <w:r w:rsidRPr="009C091F">
        <w:rPr>
          <w:noProof/>
        </w:rPr>
        <w:fldChar w:fldCharType="separate"/>
      </w:r>
      <w:r w:rsidR="00F96134">
        <w:rPr>
          <w:noProof/>
        </w:rPr>
        <w:t>442</w:t>
      </w:r>
      <w:r w:rsidRPr="009C091F">
        <w:rPr>
          <w:noProof/>
        </w:rPr>
        <w:fldChar w:fldCharType="end"/>
      </w:r>
    </w:p>
    <w:p w14:paraId="4DB5389E" w14:textId="008080F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Corporate change in a company</w:t>
      </w:r>
      <w:r w:rsidRPr="009C091F">
        <w:rPr>
          <w:b w:val="0"/>
          <w:noProof/>
          <w:sz w:val="18"/>
        </w:rPr>
        <w:tab/>
      </w:r>
      <w:r w:rsidRPr="009C091F">
        <w:rPr>
          <w:b w:val="0"/>
          <w:noProof/>
          <w:sz w:val="18"/>
        </w:rPr>
        <w:fldChar w:fldCharType="begin"/>
      </w:r>
      <w:r w:rsidRPr="009C091F">
        <w:rPr>
          <w:b w:val="0"/>
          <w:noProof/>
          <w:sz w:val="18"/>
        </w:rPr>
        <w:instrText xml:space="preserve"> PAGEREF _Toc185662144 \h </w:instrText>
      </w:r>
      <w:r w:rsidRPr="009C091F">
        <w:rPr>
          <w:b w:val="0"/>
          <w:noProof/>
          <w:sz w:val="18"/>
        </w:rPr>
      </w:r>
      <w:r w:rsidRPr="009C091F">
        <w:rPr>
          <w:b w:val="0"/>
          <w:noProof/>
          <w:sz w:val="18"/>
        </w:rPr>
        <w:fldChar w:fldCharType="separate"/>
      </w:r>
      <w:r w:rsidR="00F96134">
        <w:rPr>
          <w:b w:val="0"/>
          <w:noProof/>
          <w:sz w:val="18"/>
        </w:rPr>
        <w:t>442</w:t>
      </w:r>
      <w:r w:rsidRPr="009C091F">
        <w:rPr>
          <w:b w:val="0"/>
          <w:noProof/>
          <w:sz w:val="18"/>
        </w:rPr>
        <w:fldChar w:fldCharType="end"/>
      </w:r>
    </w:p>
    <w:p w14:paraId="3C49E169" w14:textId="1B51DBE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175</w:t>
      </w:r>
      <w:r>
        <w:rPr>
          <w:noProof/>
        </w:rPr>
        <w:tab/>
        <w:t>Corporate change in a company</w:t>
      </w:r>
      <w:r w:rsidRPr="009C091F">
        <w:rPr>
          <w:noProof/>
        </w:rPr>
        <w:tab/>
      </w:r>
      <w:r w:rsidRPr="009C091F">
        <w:rPr>
          <w:noProof/>
        </w:rPr>
        <w:fldChar w:fldCharType="begin"/>
      </w:r>
      <w:r w:rsidRPr="009C091F">
        <w:rPr>
          <w:noProof/>
        </w:rPr>
        <w:instrText xml:space="preserve"> PAGEREF _Toc185662145 \h </w:instrText>
      </w:r>
      <w:r w:rsidRPr="009C091F">
        <w:rPr>
          <w:noProof/>
        </w:rPr>
      </w:r>
      <w:r w:rsidRPr="009C091F">
        <w:rPr>
          <w:noProof/>
        </w:rPr>
        <w:fldChar w:fldCharType="separate"/>
      </w:r>
      <w:r w:rsidR="00F96134">
        <w:rPr>
          <w:noProof/>
        </w:rPr>
        <w:t>442</w:t>
      </w:r>
      <w:r w:rsidRPr="009C091F">
        <w:rPr>
          <w:noProof/>
        </w:rPr>
        <w:fldChar w:fldCharType="end"/>
      </w:r>
    </w:p>
    <w:p w14:paraId="79595514" w14:textId="244C72B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166</w:t>
      </w:r>
      <w:r>
        <w:rPr>
          <w:noProof/>
        </w:rPr>
        <w:noBreakHyphen/>
        <w:t>E—Concessional tracing rules</w:t>
      </w:r>
      <w:r w:rsidRPr="009C091F">
        <w:rPr>
          <w:b w:val="0"/>
          <w:noProof/>
          <w:sz w:val="18"/>
        </w:rPr>
        <w:tab/>
      </w:r>
      <w:r w:rsidRPr="009C091F">
        <w:rPr>
          <w:b w:val="0"/>
          <w:noProof/>
          <w:sz w:val="18"/>
        </w:rPr>
        <w:fldChar w:fldCharType="begin"/>
      </w:r>
      <w:r w:rsidRPr="009C091F">
        <w:rPr>
          <w:b w:val="0"/>
          <w:noProof/>
          <w:sz w:val="18"/>
        </w:rPr>
        <w:instrText xml:space="preserve"> PAGEREF _Toc185662146 \h </w:instrText>
      </w:r>
      <w:r w:rsidRPr="009C091F">
        <w:rPr>
          <w:b w:val="0"/>
          <w:noProof/>
          <w:sz w:val="18"/>
        </w:rPr>
      </w:r>
      <w:r w:rsidRPr="009C091F">
        <w:rPr>
          <w:b w:val="0"/>
          <w:noProof/>
          <w:sz w:val="18"/>
        </w:rPr>
        <w:fldChar w:fldCharType="separate"/>
      </w:r>
      <w:r w:rsidR="00F96134">
        <w:rPr>
          <w:b w:val="0"/>
          <w:noProof/>
          <w:sz w:val="18"/>
        </w:rPr>
        <w:t>443</w:t>
      </w:r>
      <w:r w:rsidRPr="009C091F">
        <w:rPr>
          <w:b w:val="0"/>
          <w:noProof/>
          <w:sz w:val="18"/>
        </w:rPr>
        <w:fldChar w:fldCharType="end"/>
      </w:r>
    </w:p>
    <w:p w14:paraId="7321DB98" w14:textId="7DC4BBE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166</w:t>
      </w:r>
      <w:r>
        <w:rPr>
          <w:noProof/>
        </w:rPr>
        <w:noBreakHyphen/>
        <w:t>E</w:t>
      </w:r>
      <w:r w:rsidRPr="009C091F">
        <w:rPr>
          <w:b w:val="0"/>
          <w:noProof/>
          <w:sz w:val="18"/>
        </w:rPr>
        <w:tab/>
      </w:r>
      <w:r w:rsidRPr="009C091F">
        <w:rPr>
          <w:b w:val="0"/>
          <w:noProof/>
          <w:sz w:val="18"/>
        </w:rPr>
        <w:fldChar w:fldCharType="begin"/>
      </w:r>
      <w:r w:rsidRPr="009C091F">
        <w:rPr>
          <w:b w:val="0"/>
          <w:noProof/>
          <w:sz w:val="18"/>
        </w:rPr>
        <w:instrText xml:space="preserve"> PAGEREF _Toc185662147 \h </w:instrText>
      </w:r>
      <w:r w:rsidRPr="009C091F">
        <w:rPr>
          <w:b w:val="0"/>
          <w:noProof/>
          <w:sz w:val="18"/>
        </w:rPr>
      </w:r>
      <w:r w:rsidRPr="009C091F">
        <w:rPr>
          <w:b w:val="0"/>
          <w:noProof/>
          <w:sz w:val="18"/>
        </w:rPr>
        <w:fldChar w:fldCharType="separate"/>
      </w:r>
      <w:r w:rsidR="00F96134">
        <w:rPr>
          <w:b w:val="0"/>
          <w:noProof/>
          <w:sz w:val="18"/>
        </w:rPr>
        <w:t>443</w:t>
      </w:r>
      <w:r w:rsidRPr="009C091F">
        <w:rPr>
          <w:b w:val="0"/>
          <w:noProof/>
          <w:sz w:val="18"/>
        </w:rPr>
        <w:fldChar w:fldCharType="end"/>
      </w:r>
    </w:p>
    <w:p w14:paraId="74F255D2" w14:textId="13A77E5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215</w:t>
      </w:r>
      <w:r>
        <w:rPr>
          <w:noProof/>
        </w:rPr>
        <w:tab/>
        <w:t>What this Subdivision is about</w:t>
      </w:r>
      <w:r w:rsidRPr="009C091F">
        <w:rPr>
          <w:noProof/>
        </w:rPr>
        <w:tab/>
      </w:r>
      <w:r w:rsidRPr="009C091F">
        <w:rPr>
          <w:noProof/>
        </w:rPr>
        <w:fldChar w:fldCharType="begin"/>
      </w:r>
      <w:r w:rsidRPr="009C091F">
        <w:rPr>
          <w:noProof/>
        </w:rPr>
        <w:instrText xml:space="preserve"> PAGEREF _Toc185662148 \h </w:instrText>
      </w:r>
      <w:r w:rsidRPr="009C091F">
        <w:rPr>
          <w:noProof/>
        </w:rPr>
      </w:r>
      <w:r w:rsidRPr="009C091F">
        <w:rPr>
          <w:noProof/>
        </w:rPr>
        <w:fldChar w:fldCharType="separate"/>
      </w:r>
      <w:r w:rsidR="00F96134">
        <w:rPr>
          <w:noProof/>
        </w:rPr>
        <w:t>443</w:t>
      </w:r>
      <w:r w:rsidRPr="009C091F">
        <w:rPr>
          <w:noProof/>
        </w:rPr>
        <w:fldChar w:fldCharType="end"/>
      </w:r>
    </w:p>
    <w:p w14:paraId="0FD34005" w14:textId="6ECBCCD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Application of this Subdivision</w:t>
      </w:r>
      <w:r w:rsidRPr="009C091F">
        <w:rPr>
          <w:b w:val="0"/>
          <w:noProof/>
          <w:sz w:val="18"/>
        </w:rPr>
        <w:tab/>
      </w:r>
      <w:r w:rsidRPr="009C091F">
        <w:rPr>
          <w:b w:val="0"/>
          <w:noProof/>
          <w:sz w:val="18"/>
        </w:rPr>
        <w:fldChar w:fldCharType="begin"/>
      </w:r>
      <w:r w:rsidRPr="009C091F">
        <w:rPr>
          <w:b w:val="0"/>
          <w:noProof/>
          <w:sz w:val="18"/>
        </w:rPr>
        <w:instrText xml:space="preserve"> PAGEREF _Toc185662149 \h </w:instrText>
      </w:r>
      <w:r w:rsidRPr="009C091F">
        <w:rPr>
          <w:b w:val="0"/>
          <w:noProof/>
          <w:sz w:val="18"/>
        </w:rPr>
      </w:r>
      <w:r w:rsidRPr="009C091F">
        <w:rPr>
          <w:b w:val="0"/>
          <w:noProof/>
          <w:sz w:val="18"/>
        </w:rPr>
        <w:fldChar w:fldCharType="separate"/>
      </w:r>
      <w:r w:rsidR="00F96134">
        <w:rPr>
          <w:b w:val="0"/>
          <w:noProof/>
          <w:sz w:val="18"/>
        </w:rPr>
        <w:t>445</w:t>
      </w:r>
      <w:r w:rsidRPr="009C091F">
        <w:rPr>
          <w:b w:val="0"/>
          <w:noProof/>
          <w:sz w:val="18"/>
        </w:rPr>
        <w:fldChar w:fldCharType="end"/>
      </w:r>
    </w:p>
    <w:p w14:paraId="364BB47E" w14:textId="4319E26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220</w:t>
      </w:r>
      <w:r>
        <w:rPr>
          <w:noProof/>
        </w:rPr>
        <w:tab/>
        <w:t>Application of this Subdivision</w:t>
      </w:r>
      <w:r w:rsidRPr="009C091F">
        <w:rPr>
          <w:noProof/>
        </w:rPr>
        <w:tab/>
      </w:r>
      <w:r w:rsidRPr="009C091F">
        <w:rPr>
          <w:noProof/>
        </w:rPr>
        <w:fldChar w:fldCharType="begin"/>
      </w:r>
      <w:r w:rsidRPr="009C091F">
        <w:rPr>
          <w:noProof/>
        </w:rPr>
        <w:instrText xml:space="preserve"> PAGEREF _Toc185662150 \h </w:instrText>
      </w:r>
      <w:r w:rsidRPr="009C091F">
        <w:rPr>
          <w:noProof/>
        </w:rPr>
      </w:r>
      <w:r w:rsidRPr="009C091F">
        <w:rPr>
          <w:noProof/>
        </w:rPr>
        <w:fldChar w:fldCharType="separate"/>
      </w:r>
      <w:r w:rsidR="00F96134">
        <w:rPr>
          <w:noProof/>
        </w:rPr>
        <w:t>445</w:t>
      </w:r>
      <w:r w:rsidRPr="009C091F">
        <w:rPr>
          <w:noProof/>
        </w:rPr>
        <w:fldChar w:fldCharType="end"/>
      </w:r>
    </w:p>
    <w:p w14:paraId="115813DA" w14:textId="2FEA216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Stakes of less than 10% in the tested company</w:t>
      </w:r>
      <w:r w:rsidRPr="009C091F">
        <w:rPr>
          <w:b w:val="0"/>
          <w:noProof/>
          <w:sz w:val="18"/>
        </w:rPr>
        <w:tab/>
      </w:r>
      <w:r w:rsidRPr="009C091F">
        <w:rPr>
          <w:b w:val="0"/>
          <w:noProof/>
          <w:sz w:val="18"/>
        </w:rPr>
        <w:fldChar w:fldCharType="begin"/>
      </w:r>
      <w:r w:rsidRPr="009C091F">
        <w:rPr>
          <w:b w:val="0"/>
          <w:noProof/>
          <w:sz w:val="18"/>
        </w:rPr>
        <w:instrText xml:space="preserve"> PAGEREF _Toc185662151 \h </w:instrText>
      </w:r>
      <w:r w:rsidRPr="009C091F">
        <w:rPr>
          <w:b w:val="0"/>
          <w:noProof/>
          <w:sz w:val="18"/>
        </w:rPr>
      </w:r>
      <w:r w:rsidRPr="009C091F">
        <w:rPr>
          <w:b w:val="0"/>
          <w:noProof/>
          <w:sz w:val="18"/>
        </w:rPr>
        <w:fldChar w:fldCharType="separate"/>
      </w:r>
      <w:r w:rsidR="00F96134">
        <w:rPr>
          <w:b w:val="0"/>
          <w:noProof/>
          <w:sz w:val="18"/>
        </w:rPr>
        <w:t>445</w:t>
      </w:r>
      <w:r w:rsidRPr="009C091F">
        <w:rPr>
          <w:b w:val="0"/>
          <w:noProof/>
          <w:sz w:val="18"/>
        </w:rPr>
        <w:fldChar w:fldCharType="end"/>
      </w:r>
    </w:p>
    <w:p w14:paraId="7AFE5002" w14:textId="12C7C57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225</w:t>
      </w:r>
      <w:r>
        <w:rPr>
          <w:noProof/>
        </w:rPr>
        <w:tab/>
        <w:t>Direct stakes of less than 10% in the tested company</w:t>
      </w:r>
      <w:r w:rsidRPr="009C091F">
        <w:rPr>
          <w:noProof/>
        </w:rPr>
        <w:tab/>
      </w:r>
      <w:r w:rsidRPr="009C091F">
        <w:rPr>
          <w:noProof/>
        </w:rPr>
        <w:fldChar w:fldCharType="begin"/>
      </w:r>
      <w:r w:rsidRPr="009C091F">
        <w:rPr>
          <w:noProof/>
        </w:rPr>
        <w:instrText xml:space="preserve"> PAGEREF _Toc185662152 \h </w:instrText>
      </w:r>
      <w:r w:rsidRPr="009C091F">
        <w:rPr>
          <w:noProof/>
        </w:rPr>
      </w:r>
      <w:r w:rsidRPr="009C091F">
        <w:rPr>
          <w:noProof/>
        </w:rPr>
        <w:fldChar w:fldCharType="separate"/>
      </w:r>
      <w:r w:rsidR="00F96134">
        <w:rPr>
          <w:noProof/>
        </w:rPr>
        <w:t>445</w:t>
      </w:r>
      <w:r w:rsidRPr="009C091F">
        <w:rPr>
          <w:noProof/>
        </w:rPr>
        <w:fldChar w:fldCharType="end"/>
      </w:r>
    </w:p>
    <w:p w14:paraId="09505750" w14:textId="326F754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166</w:t>
      </w:r>
      <w:r>
        <w:rPr>
          <w:noProof/>
        </w:rPr>
        <w:noBreakHyphen/>
        <w:t>230</w:t>
      </w:r>
      <w:r>
        <w:rPr>
          <w:noProof/>
        </w:rPr>
        <w:tab/>
        <w:t>Indirect stakes of less than 10% in the tested company</w:t>
      </w:r>
      <w:r w:rsidRPr="009C091F">
        <w:rPr>
          <w:noProof/>
        </w:rPr>
        <w:tab/>
      </w:r>
      <w:r w:rsidRPr="009C091F">
        <w:rPr>
          <w:noProof/>
        </w:rPr>
        <w:fldChar w:fldCharType="begin"/>
      </w:r>
      <w:r w:rsidRPr="009C091F">
        <w:rPr>
          <w:noProof/>
        </w:rPr>
        <w:instrText xml:space="preserve"> PAGEREF _Toc185662153 \h </w:instrText>
      </w:r>
      <w:r w:rsidRPr="009C091F">
        <w:rPr>
          <w:noProof/>
        </w:rPr>
      </w:r>
      <w:r w:rsidRPr="009C091F">
        <w:rPr>
          <w:noProof/>
        </w:rPr>
        <w:fldChar w:fldCharType="separate"/>
      </w:r>
      <w:r w:rsidR="00F96134">
        <w:rPr>
          <w:noProof/>
        </w:rPr>
        <w:t>447</w:t>
      </w:r>
      <w:r w:rsidRPr="009C091F">
        <w:rPr>
          <w:noProof/>
        </w:rPr>
        <w:fldChar w:fldCharType="end"/>
      </w:r>
    </w:p>
    <w:p w14:paraId="6A3251D4" w14:textId="3BD51CD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235</w:t>
      </w:r>
      <w:r>
        <w:rPr>
          <w:noProof/>
        </w:rPr>
        <w:tab/>
        <w:t>Voting, dividend and capital stakes</w:t>
      </w:r>
      <w:r w:rsidRPr="009C091F">
        <w:rPr>
          <w:noProof/>
        </w:rPr>
        <w:tab/>
      </w:r>
      <w:r w:rsidRPr="009C091F">
        <w:rPr>
          <w:noProof/>
        </w:rPr>
        <w:fldChar w:fldCharType="begin"/>
      </w:r>
      <w:r w:rsidRPr="009C091F">
        <w:rPr>
          <w:noProof/>
        </w:rPr>
        <w:instrText xml:space="preserve"> PAGEREF _Toc185662154 \h </w:instrText>
      </w:r>
      <w:r w:rsidRPr="009C091F">
        <w:rPr>
          <w:noProof/>
        </w:rPr>
      </w:r>
      <w:r w:rsidRPr="009C091F">
        <w:rPr>
          <w:noProof/>
        </w:rPr>
        <w:fldChar w:fldCharType="separate"/>
      </w:r>
      <w:r w:rsidR="00F96134">
        <w:rPr>
          <w:noProof/>
        </w:rPr>
        <w:t>450</w:t>
      </w:r>
      <w:r w:rsidRPr="009C091F">
        <w:rPr>
          <w:noProof/>
        </w:rPr>
        <w:fldChar w:fldCharType="end"/>
      </w:r>
    </w:p>
    <w:p w14:paraId="277A33F1" w14:textId="3DB07F3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Stakes held directly and/or indirectly by widely held companies</w:t>
      </w:r>
      <w:r w:rsidRPr="009C091F">
        <w:rPr>
          <w:b w:val="0"/>
          <w:noProof/>
          <w:sz w:val="18"/>
        </w:rPr>
        <w:tab/>
      </w:r>
      <w:r w:rsidRPr="009C091F">
        <w:rPr>
          <w:b w:val="0"/>
          <w:noProof/>
          <w:sz w:val="18"/>
        </w:rPr>
        <w:fldChar w:fldCharType="begin"/>
      </w:r>
      <w:r w:rsidRPr="009C091F">
        <w:rPr>
          <w:b w:val="0"/>
          <w:noProof/>
          <w:sz w:val="18"/>
        </w:rPr>
        <w:instrText xml:space="preserve"> PAGEREF _Toc185662155 \h </w:instrText>
      </w:r>
      <w:r w:rsidRPr="009C091F">
        <w:rPr>
          <w:b w:val="0"/>
          <w:noProof/>
          <w:sz w:val="18"/>
        </w:rPr>
      </w:r>
      <w:r w:rsidRPr="009C091F">
        <w:rPr>
          <w:b w:val="0"/>
          <w:noProof/>
          <w:sz w:val="18"/>
        </w:rPr>
        <w:fldChar w:fldCharType="separate"/>
      </w:r>
      <w:r w:rsidR="00F96134">
        <w:rPr>
          <w:b w:val="0"/>
          <w:noProof/>
          <w:sz w:val="18"/>
        </w:rPr>
        <w:t>452</w:t>
      </w:r>
      <w:r w:rsidRPr="009C091F">
        <w:rPr>
          <w:b w:val="0"/>
          <w:noProof/>
          <w:sz w:val="18"/>
        </w:rPr>
        <w:fldChar w:fldCharType="end"/>
      </w:r>
    </w:p>
    <w:p w14:paraId="16277D0B" w14:textId="7D3DC64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240</w:t>
      </w:r>
      <w:r>
        <w:rPr>
          <w:noProof/>
        </w:rPr>
        <w:tab/>
        <w:t>Stakes held directly and/or indirectly by widely held companies</w:t>
      </w:r>
      <w:r w:rsidRPr="009C091F">
        <w:rPr>
          <w:noProof/>
        </w:rPr>
        <w:tab/>
      </w:r>
      <w:r w:rsidRPr="009C091F">
        <w:rPr>
          <w:noProof/>
        </w:rPr>
        <w:fldChar w:fldCharType="begin"/>
      </w:r>
      <w:r w:rsidRPr="009C091F">
        <w:rPr>
          <w:noProof/>
        </w:rPr>
        <w:instrText xml:space="preserve"> PAGEREF _Toc185662156 \h </w:instrText>
      </w:r>
      <w:r w:rsidRPr="009C091F">
        <w:rPr>
          <w:noProof/>
        </w:rPr>
      </w:r>
      <w:r w:rsidRPr="009C091F">
        <w:rPr>
          <w:noProof/>
        </w:rPr>
        <w:fldChar w:fldCharType="separate"/>
      </w:r>
      <w:r w:rsidR="00F96134">
        <w:rPr>
          <w:noProof/>
        </w:rPr>
        <w:t>452</w:t>
      </w:r>
      <w:r w:rsidRPr="009C091F">
        <w:rPr>
          <w:noProof/>
        </w:rPr>
        <w:fldChar w:fldCharType="end"/>
      </w:r>
    </w:p>
    <w:p w14:paraId="03F4D655" w14:textId="3A51C25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245</w:t>
      </w:r>
      <w:r>
        <w:rPr>
          <w:noProof/>
        </w:rPr>
        <w:tab/>
        <w:t>Stakes held by other entities</w:t>
      </w:r>
      <w:r w:rsidRPr="009C091F">
        <w:rPr>
          <w:noProof/>
        </w:rPr>
        <w:tab/>
      </w:r>
      <w:r w:rsidRPr="009C091F">
        <w:rPr>
          <w:noProof/>
        </w:rPr>
        <w:fldChar w:fldCharType="begin"/>
      </w:r>
      <w:r w:rsidRPr="009C091F">
        <w:rPr>
          <w:noProof/>
        </w:rPr>
        <w:instrText xml:space="preserve"> PAGEREF _Toc185662157 \h </w:instrText>
      </w:r>
      <w:r w:rsidRPr="009C091F">
        <w:rPr>
          <w:noProof/>
        </w:rPr>
      </w:r>
      <w:r w:rsidRPr="009C091F">
        <w:rPr>
          <w:noProof/>
        </w:rPr>
        <w:fldChar w:fldCharType="separate"/>
      </w:r>
      <w:r w:rsidR="00F96134">
        <w:rPr>
          <w:noProof/>
        </w:rPr>
        <w:t>454</w:t>
      </w:r>
      <w:r w:rsidRPr="009C091F">
        <w:rPr>
          <w:noProof/>
        </w:rPr>
        <w:fldChar w:fldCharType="end"/>
      </w:r>
    </w:p>
    <w:p w14:paraId="62CF2B5B" w14:textId="52FE78D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When identity of foreign stakeholders is not known</w:t>
      </w:r>
      <w:r w:rsidRPr="009C091F">
        <w:rPr>
          <w:b w:val="0"/>
          <w:noProof/>
          <w:sz w:val="18"/>
        </w:rPr>
        <w:tab/>
      </w:r>
      <w:r w:rsidRPr="009C091F">
        <w:rPr>
          <w:b w:val="0"/>
          <w:noProof/>
          <w:sz w:val="18"/>
        </w:rPr>
        <w:fldChar w:fldCharType="begin"/>
      </w:r>
      <w:r w:rsidRPr="009C091F">
        <w:rPr>
          <w:b w:val="0"/>
          <w:noProof/>
          <w:sz w:val="18"/>
        </w:rPr>
        <w:instrText xml:space="preserve"> PAGEREF _Toc185662158 \h </w:instrText>
      </w:r>
      <w:r w:rsidRPr="009C091F">
        <w:rPr>
          <w:b w:val="0"/>
          <w:noProof/>
          <w:sz w:val="18"/>
        </w:rPr>
      </w:r>
      <w:r w:rsidRPr="009C091F">
        <w:rPr>
          <w:b w:val="0"/>
          <w:noProof/>
          <w:sz w:val="18"/>
        </w:rPr>
        <w:fldChar w:fldCharType="separate"/>
      </w:r>
      <w:r w:rsidR="00F96134">
        <w:rPr>
          <w:b w:val="0"/>
          <w:noProof/>
          <w:sz w:val="18"/>
        </w:rPr>
        <w:t>457</w:t>
      </w:r>
      <w:r w:rsidRPr="009C091F">
        <w:rPr>
          <w:b w:val="0"/>
          <w:noProof/>
          <w:sz w:val="18"/>
        </w:rPr>
        <w:fldChar w:fldCharType="end"/>
      </w:r>
    </w:p>
    <w:p w14:paraId="40BF2FE7" w14:textId="39DC8D3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255</w:t>
      </w:r>
      <w:r>
        <w:rPr>
          <w:noProof/>
        </w:rPr>
        <w:tab/>
        <w:t>Bearer shares in foreign listed companies</w:t>
      </w:r>
      <w:r w:rsidRPr="009C091F">
        <w:rPr>
          <w:noProof/>
        </w:rPr>
        <w:tab/>
      </w:r>
      <w:r w:rsidRPr="009C091F">
        <w:rPr>
          <w:noProof/>
        </w:rPr>
        <w:fldChar w:fldCharType="begin"/>
      </w:r>
      <w:r w:rsidRPr="009C091F">
        <w:rPr>
          <w:noProof/>
        </w:rPr>
        <w:instrText xml:space="preserve"> PAGEREF _Toc185662159 \h </w:instrText>
      </w:r>
      <w:r w:rsidRPr="009C091F">
        <w:rPr>
          <w:noProof/>
        </w:rPr>
      </w:r>
      <w:r w:rsidRPr="009C091F">
        <w:rPr>
          <w:noProof/>
        </w:rPr>
        <w:fldChar w:fldCharType="separate"/>
      </w:r>
      <w:r w:rsidR="00F96134">
        <w:rPr>
          <w:noProof/>
        </w:rPr>
        <w:t>457</w:t>
      </w:r>
      <w:r w:rsidRPr="009C091F">
        <w:rPr>
          <w:noProof/>
        </w:rPr>
        <w:fldChar w:fldCharType="end"/>
      </w:r>
    </w:p>
    <w:p w14:paraId="019D95B3" w14:textId="7FA4802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260</w:t>
      </w:r>
      <w:r>
        <w:rPr>
          <w:noProof/>
        </w:rPr>
        <w:tab/>
        <w:t>Depository entities holding stakes in foreign listed companies</w:t>
      </w:r>
      <w:r w:rsidRPr="009C091F">
        <w:rPr>
          <w:noProof/>
        </w:rPr>
        <w:tab/>
      </w:r>
      <w:r w:rsidRPr="009C091F">
        <w:rPr>
          <w:noProof/>
        </w:rPr>
        <w:fldChar w:fldCharType="begin"/>
      </w:r>
      <w:r w:rsidRPr="009C091F">
        <w:rPr>
          <w:noProof/>
        </w:rPr>
        <w:instrText xml:space="preserve"> PAGEREF _Toc185662160 \h </w:instrText>
      </w:r>
      <w:r w:rsidRPr="009C091F">
        <w:rPr>
          <w:noProof/>
        </w:rPr>
      </w:r>
      <w:r w:rsidRPr="009C091F">
        <w:rPr>
          <w:noProof/>
        </w:rPr>
        <w:fldChar w:fldCharType="separate"/>
      </w:r>
      <w:r w:rsidR="00F96134">
        <w:rPr>
          <w:noProof/>
        </w:rPr>
        <w:t>459</w:t>
      </w:r>
      <w:r w:rsidRPr="009C091F">
        <w:rPr>
          <w:noProof/>
        </w:rPr>
        <w:fldChar w:fldCharType="end"/>
      </w:r>
    </w:p>
    <w:p w14:paraId="1584B345" w14:textId="3E935F9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Other rules relating to voting power and rights</w:t>
      </w:r>
      <w:r w:rsidRPr="009C091F">
        <w:rPr>
          <w:b w:val="0"/>
          <w:noProof/>
          <w:sz w:val="18"/>
        </w:rPr>
        <w:tab/>
      </w:r>
      <w:r w:rsidRPr="009C091F">
        <w:rPr>
          <w:b w:val="0"/>
          <w:noProof/>
          <w:sz w:val="18"/>
        </w:rPr>
        <w:fldChar w:fldCharType="begin"/>
      </w:r>
      <w:r w:rsidRPr="009C091F">
        <w:rPr>
          <w:b w:val="0"/>
          <w:noProof/>
          <w:sz w:val="18"/>
        </w:rPr>
        <w:instrText xml:space="preserve"> PAGEREF _Toc185662161 \h </w:instrText>
      </w:r>
      <w:r w:rsidRPr="009C091F">
        <w:rPr>
          <w:b w:val="0"/>
          <w:noProof/>
          <w:sz w:val="18"/>
        </w:rPr>
      </w:r>
      <w:r w:rsidRPr="009C091F">
        <w:rPr>
          <w:b w:val="0"/>
          <w:noProof/>
          <w:sz w:val="18"/>
        </w:rPr>
        <w:fldChar w:fldCharType="separate"/>
      </w:r>
      <w:r w:rsidR="00F96134">
        <w:rPr>
          <w:b w:val="0"/>
          <w:noProof/>
          <w:sz w:val="18"/>
        </w:rPr>
        <w:t>461</w:t>
      </w:r>
      <w:r w:rsidRPr="009C091F">
        <w:rPr>
          <w:b w:val="0"/>
          <w:noProof/>
          <w:sz w:val="18"/>
        </w:rPr>
        <w:fldChar w:fldCharType="end"/>
      </w:r>
    </w:p>
    <w:p w14:paraId="1EDE1D3C" w14:textId="0CEAF13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265</w:t>
      </w:r>
      <w:r>
        <w:rPr>
          <w:noProof/>
        </w:rPr>
        <w:tab/>
        <w:t>Persons who actually control voting power or have rights are taken not to control power or have rights</w:t>
      </w:r>
      <w:r w:rsidRPr="009C091F">
        <w:rPr>
          <w:noProof/>
        </w:rPr>
        <w:tab/>
      </w:r>
      <w:r w:rsidRPr="009C091F">
        <w:rPr>
          <w:noProof/>
        </w:rPr>
        <w:fldChar w:fldCharType="begin"/>
      </w:r>
      <w:r w:rsidRPr="009C091F">
        <w:rPr>
          <w:noProof/>
        </w:rPr>
        <w:instrText xml:space="preserve"> PAGEREF _Toc185662162 \h </w:instrText>
      </w:r>
      <w:r w:rsidRPr="009C091F">
        <w:rPr>
          <w:noProof/>
        </w:rPr>
      </w:r>
      <w:r w:rsidRPr="009C091F">
        <w:rPr>
          <w:noProof/>
        </w:rPr>
        <w:fldChar w:fldCharType="separate"/>
      </w:r>
      <w:r w:rsidR="00F96134">
        <w:rPr>
          <w:noProof/>
        </w:rPr>
        <w:t>461</w:t>
      </w:r>
      <w:r w:rsidRPr="009C091F">
        <w:rPr>
          <w:noProof/>
        </w:rPr>
        <w:fldChar w:fldCharType="end"/>
      </w:r>
    </w:p>
    <w:p w14:paraId="4A144A7F" w14:textId="03F2D2C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270</w:t>
      </w:r>
      <w:r>
        <w:rPr>
          <w:noProof/>
        </w:rPr>
        <w:tab/>
        <w:t>Single notional entity stakeholders taken to have minimum voting control, dividend rights and capital rights</w:t>
      </w:r>
      <w:r w:rsidRPr="009C091F">
        <w:rPr>
          <w:noProof/>
        </w:rPr>
        <w:tab/>
      </w:r>
      <w:r w:rsidRPr="009C091F">
        <w:rPr>
          <w:noProof/>
        </w:rPr>
        <w:fldChar w:fldCharType="begin"/>
      </w:r>
      <w:r w:rsidRPr="009C091F">
        <w:rPr>
          <w:noProof/>
        </w:rPr>
        <w:instrText xml:space="preserve"> PAGEREF _Toc185662163 \h </w:instrText>
      </w:r>
      <w:r w:rsidRPr="009C091F">
        <w:rPr>
          <w:noProof/>
        </w:rPr>
      </w:r>
      <w:r w:rsidRPr="009C091F">
        <w:rPr>
          <w:noProof/>
        </w:rPr>
        <w:fldChar w:fldCharType="separate"/>
      </w:r>
      <w:r w:rsidR="00F96134">
        <w:rPr>
          <w:noProof/>
        </w:rPr>
        <w:t>462</w:t>
      </w:r>
      <w:r w:rsidRPr="009C091F">
        <w:rPr>
          <w:noProof/>
        </w:rPr>
        <w:fldChar w:fldCharType="end"/>
      </w:r>
    </w:p>
    <w:p w14:paraId="077AB51B" w14:textId="332E3BC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272</w:t>
      </w:r>
      <w:r>
        <w:rPr>
          <w:noProof/>
        </w:rPr>
        <w:tab/>
        <w:t>Same shares or interests to be held</w:t>
      </w:r>
      <w:r w:rsidRPr="009C091F">
        <w:rPr>
          <w:noProof/>
        </w:rPr>
        <w:tab/>
      </w:r>
      <w:r w:rsidRPr="009C091F">
        <w:rPr>
          <w:noProof/>
        </w:rPr>
        <w:fldChar w:fldCharType="begin"/>
      </w:r>
      <w:r w:rsidRPr="009C091F">
        <w:rPr>
          <w:noProof/>
        </w:rPr>
        <w:instrText xml:space="preserve"> PAGEREF _Toc185662164 \h </w:instrText>
      </w:r>
      <w:r w:rsidRPr="009C091F">
        <w:rPr>
          <w:noProof/>
        </w:rPr>
      </w:r>
      <w:r w:rsidRPr="009C091F">
        <w:rPr>
          <w:noProof/>
        </w:rPr>
        <w:fldChar w:fldCharType="separate"/>
      </w:r>
      <w:r w:rsidR="00F96134">
        <w:rPr>
          <w:noProof/>
        </w:rPr>
        <w:t>464</w:t>
      </w:r>
      <w:r w:rsidRPr="009C091F">
        <w:rPr>
          <w:noProof/>
        </w:rPr>
        <w:fldChar w:fldCharType="end"/>
      </w:r>
    </w:p>
    <w:p w14:paraId="09828934" w14:textId="3F056CD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When the rules in this Subdivision do not apply</w:t>
      </w:r>
      <w:r w:rsidRPr="009C091F">
        <w:rPr>
          <w:b w:val="0"/>
          <w:noProof/>
          <w:sz w:val="18"/>
        </w:rPr>
        <w:tab/>
      </w:r>
      <w:r w:rsidRPr="009C091F">
        <w:rPr>
          <w:b w:val="0"/>
          <w:noProof/>
          <w:sz w:val="18"/>
        </w:rPr>
        <w:fldChar w:fldCharType="begin"/>
      </w:r>
      <w:r w:rsidRPr="009C091F">
        <w:rPr>
          <w:b w:val="0"/>
          <w:noProof/>
          <w:sz w:val="18"/>
        </w:rPr>
        <w:instrText xml:space="preserve"> PAGEREF _Toc185662165 \h </w:instrText>
      </w:r>
      <w:r w:rsidRPr="009C091F">
        <w:rPr>
          <w:b w:val="0"/>
          <w:noProof/>
          <w:sz w:val="18"/>
        </w:rPr>
      </w:r>
      <w:r w:rsidRPr="009C091F">
        <w:rPr>
          <w:b w:val="0"/>
          <w:noProof/>
          <w:sz w:val="18"/>
        </w:rPr>
        <w:fldChar w:fldCharType="separate"/>
      </w:r>
      <w:r w:rsidR="00F96134">
        <w:rPr>
          <w:b w:val="0"/>
          <w:noProof/>
          <w:sz w:val="18"/>
        </w:rPr>
        <w:t>467</w:t>
      </w:r>
      <w:r w:rsidRPr="009C091F">
        <w:rPr>
          <w:b w:val="0"/>
          <w:noProof/>
          <w:sz w:val="18"/>
        </w:rPr>
        <w:fldChar w:fldCharType="end"/>
      </w:r>
    </w:p>
    <w:p w14:paraId="6FD652CD" w14:textId="55E179E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275</w:t>
      </w:r>
      <w:r>
        <w:rPr>
          <w:noProof/>
        </w:rPr>
        <w:tab/>
        <w:t>Rules in this Subdivision intended to be concessional</w:t>
      </w:r>
      <w:r w:rsidRPr="009C091F">
        <w:rPr>
          <w:noProof/>
        </w:rPr>
        <w:tab/>
      </w:r>
      <w:r w:rsidRPr="009C091F">
        <w:rPr>
          <w:noProof/>
        </w:rPr>
        <w:fldChar w:fldCharType="begin"/>
      </w:r>
      <w:r w:rsidRPr="009C091F">
        <w:rPr>
          <w:noProof/>
        </w:rPr>
        <w:instrText xml:space="preserve"> PAGEREF _Toc185662166 \h </w:instrText>
      </w:r>
      <w:r w:rsidRPr="009C091F">
        <w:rPr>
          <w:noProof/>
        </w:rPr>
      </w:r>
      <w:r w:rsidRPr="009C091F">
        <w:rPr>
          <w:noProof/>
        </w:rPr>
        <w:fldChar w:fldCharType="separate"/>
      </w:r>
      <w:r w:rsidR="00F96134">
        <w:rPr>
          <w:noProof/>
        </w:rPr>
        <w:t>467</w:t>
      </w:r>
      <w:r w:rsidRPr="009C091F">
        <w:rPr>
          <w:noProof/>
        </w:rPr>
        <w:fldChar w:fldCharType="end"/>
      </w:r>
    </w:p>
    <w:p w14:paraId="0C33642F" w14:textId="18FAA55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166</w:t>
      </w:r>
      <w:r>
        <w:rPr>
          <w:noProof/>
        </w:rPr>
        <w:noBreakHyphen/>
        <w:t>280</w:t>
      </w:r>
      <w:r>
        <w:rPr>
          <w:noProof/>
        </w:rPr>
        <w:tab/>
        <w:t>Controlled test companies</w:t>
      </w:r>
      <w:r w:rsidRPr="009C091F">
        <w:rPr>
          <w:noProof/>
        </w:rPr>
        <w:tab/>
      </w:r>
      <w:r w:rsidRPr="009C091F">
        <w:rPr>
          <w:noProof/>
        </w:rPr>
        <w:fldChar w:fldCharType="begin"/>
      </w:r>
      <w:r w:rsidRPr="009C091F">
        <w:rPr>
          <w:noProof/>
        </w:rPr>
        <w:instrText xml:space="preserve"> PAGEREF _Toc185662167 \h </w:instrText>
      </w:r>
      <w:r w:rsidRPr="009C091F">
        <w:rPr>
          <w:noProof/>
        </w:rPr>
      </w:r>
      <w:r w:rsidRPr="009C091F">
        <w:rPr>
          <w:noProof/>
        </w:rPr>
        <w:fldChar w:fldCharType="separate"/>
      </w:r>
      <w:r w:rsidR="00F96134">
        <w:rPr>
          <w:noProof/>
        </w:rPr>
        <w:t>468</w:t>
      </w:r>
      <w:r w:rsidRPr="009C091F">
        <w:rPr>
          <w:noProof/>
        </w:rPr>
        <w:fldChar w:fldCharType="end"/>
      </w:r>
    </w:p>
    <w:p w14:paraId="2A970D28" w14:textId="0088AFB9"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167—Companies whose shares carry unequal rights to dividends, capital distributions or voting power</w:t>
      </w:r>
      <w:r w:rsidRPr="009C091F">
        <w:rPr>
          <w:b w:val="0"/>
          <w:noProof/>
          <w:sz w:val="18"/>
        </w:rPr>
        <w:tab/>
      </w:r>
      <w:r w:rsidRPr="009C091F">
        <w:rPr>
          <w:b w:val="0"/>
          <w:noProof/>
          <w:sz w:val="18"/>
        </w:rPr>
        <w:fldChar w:fldCharType="begin"/>
      </w:r>
      <w:r w:rsidRPr="009C091F">
        <w:rPr>
          <w:b w:val="0"/>
          <w:noProof/>
          <w:sz w:val="18"/>
        </w:rPr>
        <w:instrText xml:space="preserve"> PAGEREF _Toc185662168 \h </w:instrText>
      </w:r>
      <w:r w:rsidRPr="009C091F">
        <w:rPr>
          <w:b w:val="0"/>
          <w:noProof/>
          <w:sz w:val="18"/>
        </w:rPr>
      </w:r>
      <w:r w:rsidRPr="009C091F">
        <w:rPr>
          <w:b w:val="0"/>
          <w:noProof/>
          <w:sz w:val="18"/>
        </w:rPr>
        <w:fldChar w:fldCharType="separate"/>
      </w:r>
      <w:r w:rsidR="00F96134">
        <w:rPr>
          <w:b w:val="0"/>
          <w:noProof/>
          <w:sz w:val="18"/>
        </w:rPr>
        <w:t>470</w:t>
      </w:r>
      <w:r w:rsidRPr="009C091F">
        <w:rPr>
          <w:b w:val="0"/>
          <w:noProof/>
          <w:sz w:val="18"/>
        </w:rPr>
        <w:fldChar w:fldCharType="end"/>
      </w:r>
    </w:p>
    <w:p w14:paraId="7FE08634" w14:textId="5CDE9FB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167</w:t>
      </w:r>
      <w:r>
        <w:rPr>
          <w:noProof/>
        </w:rPr>
        <w:tab/>
      </w:r>
      <w:r w:rsidRPr="009C091F">
        <w:rPr>
          <w:b w:val="0"/>
          <w:noProof/>
          <w:sz w:val="18"/>
        </w:rPr>
        <w:fldChar w:fldCharType="begin"/>
      </w:r>
      <w:r w:rsidRPr="009C091F">
        <w:rPr>
          <w:b w:val="0"/>
          <w:noProof/>
          <w:sz w:val="18"/>
        </w:rPr>
        <w:instrText xml:space="preserve"> PAGEREF _Toc185662169 \h </w:instrText>
      </w:r>
      <w:r w:rsidRPr="009C091F">
        <w:rPr>
          <w:b w:val="0"/>
          <w:noProof/>
          <w:sz w:val="18"/>
        </w:rPr>
      </w:r>
      <w:r w:rsidRPr="009C091F">
        <w:rPr>
          <w:b w:val="0"/>
          <w:noProof/>
          <w:sz w:val="18"/>
        </w:rPr>
        <w:fldChar w:fldCharType="separate"/>
      </w:r>
      <w:r w:rsidR="00F96134">
        <w:rPr>
          <w:b w:val="0"/>
          <w:noProof/>
          <w:sz w:val="18"/>
        </w:rPr>
        <w:t>470</w:t>
      </w:r>
      <w:r w:rsidRPr="009C091F">
        <w:rPr>
          <w:b w:val="0"/>
          <w:noProof/>
          <w:sz w:val="18"/>
        </w:rPr>
        <w:fldChar w:fldCharType="end"/>
      </w:r>
    </w:p>
    <w:p w14:paraId="63896E74" w14:textId="4D97E2C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_Toc185662170 \h </w:instrText>
      </w:r>
      <w:r w:rsidRPr="009C091F">
        <w:rPr>
          <w:noProof/>
        </w:rPr>
      </w:r>
      <w:r w:rsidRPr="009C091F">
        <w:rPr>
          <w:noProof/>
        </w:rPr>
        <w:fldChar w:fldCharType="separate"/>
      </w:r>
      <w:r w:rsidR="00F96134">
        <w:rPr>
          <w:noProof/>
        </w:rPr>
        <w:t>470</w:t>
      </w:r>
      <w:r w:rsidRPr="009C091F">
        <w:rPr>
          <w:noProof/>
        </w:rPr>
        <w:fldChar w:fldCharType="end"/>
      </w:r>
    </w:p>
    <w:p w14:paraId="2A5F31D5" w14:textId="5B45C7D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167</w:t>
      </w:r>
      <w:r>
        <w:rPr>
          <w:noProof/>
        </w:rPr>
        <w:noBreakHyphen/>
        <w:t>A—Rights to dividends or capital distributions</w:t>
      </w:r>
      <w:r w:rsidRPr="009C091F">
        <w:rPr>
          <w:b w:val="0"/>
          <w:noProof/>
          <w:sz w:val="18"/>
        </w:rPr>
        <w:tab/>
      </w:r>
      <w:r w:rsidRPr="009C091F">
        <w:rPr>
          <w:b w:val="0"/>
          <w:noProof/>
          <w:sz w:val="18"/>
        </w:rPr>
        <w:fldChar w:fldCharType="begin"/>
      </w:r>
      <w:r w:rsidRPr="009C091F">
        <w:rPr>
          <w:b w:val="0"/>
          <w:noProof/>
          <w:sz w:val="18"/>
        </w:rPr>
        <w:instrText xml:space="preserve"> PAGEREF _Toc185662171 \h </w:instrText>
      </w:r>
      <w:r w:rsidRPr="009C091F">
        <w:rPr>
          <w:b w:val="0"/>
          <w:noProof/>
          <w:sz w:val="18"/>
        </w:rPr>
      </w:r>
      <w:r w:rsidRPr="009C091F">
        <w:rPr>
          <w:b w:val="0"/>
          <w:noProof/>
          <w:sz w:val="18"/>
        </w:rPr>
        <w:fldChar w:fldCharType="separate"/>
      </w:r>
      <w:r w:rsidR="00F96134">
        <w:rPr>
          <w:b w:val="0"/>
          <w:noProof/>
          <w:sz w:val="18"/>
        </w:rPr>
        <w:t>470</w:t>
      </w:r>
      <w:r w:rsidRPr="009C091F">
        <w:rPr>
          <w:b w:val="0"/>
          <w:noProof/>
          <w:sz w:val="18"/>
        </w:rPr>
        <w:fldChar w:fldCharType="end"/>
      </w:r>
    </w:p>
    <w:p w14:paraId="21077C1E" w14:textId="3DA5A99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167</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_Toc185662172 \h </w:instrText>
      </w:r>
      <w:r w:rsidRPr="009C091F">
        <w:rPr>
          <w:b w:val="0"/>
          <w:noProof/>
          <w:sz w:val="18"/>
        </w:rPr>
      </w:r>
      <w:r w:rsidRPr="009C091F">
        <w:rPr>
          <w:b w:val="0"/>
          <w:noProof/>
          <w:sz w:val="18"/>
        </w:rPr>
        <w:fldChar w:fldCharType="separate"/>
      </w:r>
      <w:r w:rsidR="00F96134">
        <w:rPr>
          <w:b w:val="0"/>
          <w:noProof/>
          <w:sz w:val="18"/>
        </w:rPr>
        <w:t>470</w:t>
      </w:r>
      <w:r w:rsidRPr="009C091F">
        <w:rPr>
          <w:b w:val="0"/>
          <w:noProof/>
          <w:sz w:val="18"/>
        </w:rPr>
        <w:fldChar w:fldCharType="end"/>
      </w:r>
    </w:p>
    <w:p w14:paraId="3731462B" w14:textId="10C8109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5</w:t>
      </w:r>
      <w:r>
        <w:rPr>
          <w:noProof/>
        </w:rPr>
        <w:tab/>
        <w:t>What this Subdivision is about</w:t>
      </w:r>
      <w:r w:rsidRPr="009C091F">
        <w:rPr>
          <w:noProof/>
        </w:rPr>
        <w:tab/>
      </w:r>
      <w:r w:rsidRPr="009C091F">
        <w:rPr>
          <w:noProof/>
        </w:rPr>
        <w:fldChar w:fldCharType="begin"/>
      </w:r>
      <w:r w:rsidRPr="009C091F">
        <w:rPr>
          <w:noProof/>
        </w:rPr>
        <w:instrText xml:space="preserve"> PAGEREF _Toc185662173 \h </w:instrText>
      </w:r>
      <w:r w:rsidRPr="009C091F">
        <w:rPr>
          <w:noProof/>
        </w:rPr>
      </w:r>
      <w:r w:rsidRPr="009C091F">
        <w:rPr>
          <w:noProof/>
        </w:rPr>
        <w:fldChar w:fldCharType="separate"/>
      </w:r>
      <w:r w:rsidR="00F96134">
        <w:rPr>
          <w:noProof/>
        </w:rPr>
        <w:t>470</w:t>
      </w:r>
      <w:r w:rsidRPr="009C091F">
        <w:rPr>
          <w:noProof/>
        </w:rPr>
        <w:fldChar w:fldCharType="end"/>
      </w:r>
    </w:p>
    <w:p w14:paraId="785DAD18" w14:textId="659EDA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7</w:t>
      </w:r>
      <w:r>
        <w:rPr>
          <w:noProof/>
        </w:rPr>
        <w:tab/>
        <w:t>Simplified outline of this Subdivision</w:t>
      </w:r>
      <w:r w:rsidRPr="009C091F">
        <w:rPr>
          <w:noProof/>
        </w:rPr>
        <w:tab/>
      </w:r>
      <w:r w:rsidRPr="009C091F">
        <w:rPr>
          <w:noProof/>
        </w:rPr>
        <w:fldChar w:fldCharType="begin"/>
      </w:r>
      <w:r w:rsidRPr="009C091F">
        <w:rPr>
          <w:noProof/>
        </w:rPr>
        <w:instrText xml:space="preserve"> PAGEREF _Toc185662174 \h </w:instrText>
      </w:r>
      <w:r w:rsidRPr="009C091F">
        <w:rPr>
          <w:noProof/>
        </w:rPr>
      </w:r>
      <w:r w:rsidRPr="009C091F">
        <w:rPr>
          <w:noProof/>
        </w:rPr>
        <w:fldChar w:fldCharType="separate"/>
      </w:r>
      <w:r w:rsidR="00F96134">
        <w:rPr>
          <w:noProof/>
        </w:rPr>
        <w:t>471</w:t>
      </w:r>
      <w:r w:rsidRPr="009C091F">
        <w:rPr>
          <w:noProof/>
        </w:rPr>
        <w:fldChar w:fldCharType="end"/>
      </w:r>
    </w:p>
    <w:p w14:paraId="3CC66AE1" w14:textId="2A1CAB3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_Toc185662175 \h </w:instrText>
      </w:r>
      <w:r w:rsidRPr="009C091F">
        <w:rPr>
          <w:b w:val="0"/>
          <w:noProof/>
          <w:sz w:val="18"/>
        </w:rPr>
      </w:r>
      <w:r w:rsidRPr="009C091F">
        <w:rPr>
          <w:b w:val="0"/>
          <w:noProof/>
          <w:sz w:val="18"/>
        </w:rPr>
        <w:fldChar w:fldCharType="separate"/>
      </w:r>
      <w:r w:rsidR="00F96134">
        <w:rPr>
          <w:b w:val="0"/>
          <w:noProof/>
          <w:sz w:val="18"/>
        </w:rPr>
        <w:t>472</w:t>
      </w:r>
      <w:r w:rsidRPr="009C091F">
        <w:rPr>
          <w:b w:val="0"/>
          <w:noProof/>
          <w:sz w:val="18"/>
        </w:rPr>
        <w:fldChar w:fldCharType="end"/>
      </w:r>
    </w:p>
    <w:p w14:paraId="22FF08A4" w14:textId="5BE279F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10</w:t>
      </w:r>
      <w:r>
        <w:rPr>
          <w:noProof/>
        </w:rPr>
        <w:tab/>
        <w:t>When this Subdivision applies</w:t>
      </w:r>
      <w:r w:rsidRPr="009C091F">
        <w:rPr>
          <w:noProof/>
        </w:rPr>
        <w:tab/>
      </w:r>
      <w:r w:rsidRPr="009C091F">
        <w:rPr>
          <w:noProof/>
        </w:rPr>
        <w:fldChar w:fldCharType="begin"/>
      </w:r>
      <w:r w:rsidRPr="009C091F">
        <w:rPr>
          <w:noProof/>
        </w:rPr>
        <w:instrText xml:space="preserve"> PAGEREF _Toc185662176 \h </w:instrText>
      </w:r>
      <w:r w:rsidRPr="009C091F">
        <w:rPr>
          <w:noProof/>
        </w:rPr>
      </w:r>
      <w:r w:rsidRPr="009C091F">
        <w:rPr>
          <w:noProof/>
        </w:rPr>
        <w:fldChar w:fldCharType="separate"/>
      </w:r>
      <w:r w:rsidR="00F96134">
        <w:rPr>
          <w:noProof/>
        </w:rPr>
        <w:t>472</w:t>
      </w:r>
      <w:r w:rsidRPr="009C091F">
        <w:rPr>
          <w:noProof/>
        </w:rPr>
        <w:fldChar w:fldCharType="end"/>
      </w:r>
    </w:p>
    <w:p w14:paraId="2CFB3952" w14:textId="717EBD2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15</w:t>
      </w:r>
      <w:r>
        <w:rPr>
          <w:noProof/>
        </w:rPr>
        <w:tab/>
        <w:t>First way—disregard debt interests</w:t>
      </w:r>
      <w:r w:rsidRPr="009C091F">
        <w:rPr>
          <w:noProof/>
        </w:rPr>
        <w:tab/>
      </w:r>
      <w:r w:rsidRPr="009C091F">
        <w:rPr>
          <w:noProof/>
        </w:rPr>
        <w:fldChar w:fldCharType="begin"/>
      </w:r>
      <w:r w:rsidRPr="009C091F">
        <w:rPr>
          <w:noProof/>
        </w:rPr>
        <w:instrText xml:space="preserve"> PAGEREF _Toc185662177 \h </w:instrText>
      </w:r>
      <w:r w:rsidRPr="009C091F">
        <w:rPr>
          <w:noProof/>
        </w:rPr>
      </w:r>
      <w:r w:rsidRPr="009C091F">
        <w:rPr>
          <w:noProof/>
        </w:rPr>
        <w:fldChar w:fldCharType="separate"/>
      </w:r>
      <w:r w:rsidR="00F96134">
        <w:rPr>
          <w:noProof/>
        </w:rPr>
        <w:t>474</w:t>
      </w:r>
      <w:r w:rsidRPr="009C091F">
        <w:rPr>
          <w:noProof/>
        </w:rPr>
        <w:fldChar w:fldCharType="end"/>
      </w:r>
    </w:p>
    <w:p w14:paraId="3CD2CC0A" w14:textId="61983AC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20</w:t>
      </w:r>
      <w:r>
        <w:rPr>
          <w:noProof/>
        </w:rPr>
        <w:tab/>
        <w:t>Second way—also disregard secondary share classes</w:t>
      </w:r>
      <w:r w:rsidRPr="009C091F">
        <w:rPr>
          <w:noProof/>
        </w:rPr>
        <w:tab/>
      </w:r>
      <w:r w:rsidRPr="009C091F">
        <w:rPr>
          <w:noProof/>
        </w:rPr>
        <w:fldChar w:fldCharType="begin"/>
      </w:r>
      <w:r w:rsidRPr="009C091F">
        <w:rPr>
          <w:noProof/>
        </w:rPr>
        <w:instrText xml:space="preserve"> PAGEREF _Toc185662178 \h </w:instrText>
      </w:r>
      <w:r w:rsidRPr="009C091F">
        <w:rPr>
          <w:noProof/>
        </w:rPr>
      </w:r>
      <w:r w:rsidRPr="009C091F">
        <w:rPr>
          <w:noProof/>
        </w:rPr>
        <w:fldChar w:fldCharType="separate"/>
      </w:r>
      <w:r w:rsidR="00F96134">
        <w:rPr>
          <w:noProof/>
        </w:rPr>
        <w:t>474</w:t>
      </w:r>
      <w:r w:rsidRPr="009C091F">
        <w:rPr>
          <w:noProof/>
        </w:rPr>
        <w:fldChar w:fldCharType="end"/>
      </w:r>
    </w:p>
    <w:p w14:paraId="7DEA7FE2" w14:textId="48C8A34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25</w:t>
      </w:r>
      <w:r>
        <w:rPr>
          <w:noProof/>
        </w:rPr>
        <w:tab/>
        <w:t>Third way—treat remaining shares as having fixed rights to dividends and capital distributions</w:t>
      </w:r>
      <w:r w:rsidRPr="009C091F">
        <w:rPr>
          <w:noProof/>
        </w:rPr>
        <w:tab/>
      </w:r>
      <w:r w:rsidRPr="009C091F">
        <w:rPr>
          <w:noProof/>
        </w:rPr>
        <w:fldChar w:fldCharType="begin"/>
      </w:r>
      <w:r w:rsidRPr="009C091F">
        <w:rPr>
          <w:noProof/>
        </w:rPr>
        <w:instrText xml:space="preserve"> PAGEREF _Toc185662179 \h </w:instrText>
      </w:r>
      <w:r w:rsidRPr="009C091F">
        <w:rPr>
          <w:noProof/>
        </w:rPr>
      </w:r>
      <w:r w:rsidRPr="009C091F">
        <w:rPr>
          <w:noProof/>
        </w:rPr>
        <w:fldChar w:fldCharType="separate"/>
      </w:r>
      <w:r w:rsidR="00F96134">
        <w:rPr>
          <w:noProof/>
        </w:rPr>
        <w:t>475</w:t>
      </w:r>
      <w:r w:rsidRPr="009C091F">
        <w:rPr>
          <w:noProof/>
        </w:rPr>
        <w:fldChar w:fldCharType="end"/>
      </w:r>
    </w:p>
    <w:p w14:paraId="283902A8" w14:textId="4F713B2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167</w:t>
      </w:r>
      <w:r>
        <w:rPr>
          <w:noProof/>
        </w:rPr>
        <w:noBreakHyphen/>
        <w:t>30</w:t>
      </w:r>
      <w:r>
        <w:rPr>
          <w:noProof/>
        </w:rPr>
        <w:tab/>
        <w:t>Fixing rights if practicable to work out market values</w:t>
      </w:r>
      <w:r w:rsidRPr="009C091F">
        <w:rPr>
          <w:noProof/>
        </w:rPr>
        <w:tab/>
      </w:r>
      <w:r w:rsidRPr="009C091F">
        <w:rPr>
          <w:noProof/>
        </w:rPr>
        <w:fldChar w:fldCharType="begin"/>
      </w:r>
      <w:r w:rsidRPr="009C091F">
        <w:rPr>
          <w:noProof/>
        </w:rPr>
        <w:instrText xml:space="preserve"> PAGEREF _Toc185662180 \h </w:instrText>
      </w:r>
      <w:r w:rsidRPr="009C091F">
        <w:rPr>
          <w:noProof/>
        </w:rPr>
      </w:r>
      <w:r w:rsidRPr="009C091F">
        <w:rPr>
          <w:noProof/>
        </w:rPr>
        <w:fldChar w:fldCharType="separate"/>
      </w:r>
      <w:r w:rsidR="00F96134">
        <w:rPr>
          <w:noProof/>
        </w:rPr>
        <w:t>476</w:t>
      </w:r>
      <w:r w:rsidRPr="009C091F">
        <w:rPr>
          <w:noProof/>
        </w:rPr>
        <w:fldChar w:fldCharType="end"/>
      </w:r>
    </w:p>
    <w:p w14:paraId="2E279CC2" w14:textId="540B12B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35</w:t>
      </w:r>
      <w:r>
        <w:rPr>
          <w:noProof/>
        </w:rPr>
        <w:tab/>
        <w:t>Fixing rights if impracticable to work out market values etc.</w:t>
      </w:r>
      <w:r w:rsidRPr="009C091F">
        <w:rPr>
          <w:noProof/>
        </w:rPr>
        <w:tab/>
      </w:r>
      <w:r w:rsidRPr="009C091F">
        <w:rPr>
          <w:noProof/>
        </w:rPr>
        <w:fldChar w:fldCharType="begin"/>
      </w:r>
      <w:r w:rsidRPr="009C091F">
        <w:rPr>
          <w:noProof/>
        </w:rPr>
        <w:instrText xml:space="preserve"> PAGEREF _Toc185662181 \h </w:instrText>
      </w:r>
      <w:r w:rsidRPr="009C091F">
        <w:rPr>
          <w:noProof/>
        </w:rPr>
      </w:r>
      <w:r w:rsidRPr="009C091F">
        <w:rPr>
          <w:noProof/>
        </w:rPr>
        <w:fldChar w:fldCharType="separate"/>
      </w:r>
      <w:r w:rsidR="00F96134">
        <w:rPr>
          <w:noProof/>
        </w:rPr>
        <w:t>476</w:t>
      </w:r>
      <w:r w:rsidRPr="009C091F">
        <w:rPr>
          <w:noProof/>
        </w:rPr>
        <w:fldChar w:fldCharType="end"/>
      </w:r>
    </w:p>
    <w:p w14:paraId="40B57B05" w14:textId="00D6362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40</w:t>
      </w:r>
      <w:r>
        <w:rPr>
          <w:noProof/>
        </w:rPr>
        <w:tab/>
        <w:t>The valuing times for conditions listed in subsection 167</w:t>
      </w:r>
      <w:r>
        <w:rPr>
          <w:noProof/>
        </w:rPr>
        <w:noBreakHyphen/>
        <w:t>10(1)</w:t>
      </w:r>
      <w:r w:rsidRPr="009C091F">
        <w:rPr>
          <w:noProof/>
        </w:rPr>
        <w:tab/>
      </w:r>
      <w:r w:rsidRPr="009C091F">
        <w:rPr>
          <w:noProof/>
        </w:rPr>
        <w:fldChar w:fldCharType="begin"/>
      </w:r>
      <w:r w:rsidRPr="009C091F">
        <w:rPr>
          <w:noProof/>
        </w:rPr>
        <w:instrText xml:space="preserve"> PAGEREF _Toc185662182 \h </w:instrText>
      </w:r>
      <w:r w:rsidRPr="009C091F">
        <w:rPr>
          <w:noProof/>
        </w:rPr>
      </w:r>
      <w:r w:rsidRPr="009C091F">
        <w:rPr>
          <w:noProof/>
        </w:rPr>
        <w:fldChar w:fldCharType="separate"/>
      </w:r>
      <w:r w:rsidR="00F96134">
        <w:rPr>
          <w:noProof/>
        </w:rPr>
        <w:t>477</w:t>
      </w:r>
      <w:r w:rsidRPr="009C091F">
        <w:rPr>
          <w:noProof/>
        </w:rPr>
        <w:fldChar w:fldCharType="end"/>
      </w:r>
    </w:p>
    <w:p w14:paraId="0D3D3FAB" w14:textId="52D5E5E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167</w:t>
      </w:r>
      <w:r>
        <w:rPr>
          <w:noProof/>
        </w:rPr>
        <w:noBreakHyphen/>
        <w:t>B—Voting power</w:t>
      </w:r>
      <w:r w:rsidRPr="009C091F">
        <w:rPr>
          <w:b w:val="0"/>
          <w:noProof/>
          <w:sz w:val="18"/>
        </w:rPr>
        <w:tab/>
      </w:r>
      <w:r w:rsidRPr="009C091F">
        <w:rPr>
          <w:b w:val="0"/>
          <w:noProof/>
          <w:sz w:val="18"/>
        </w:rPr>
        <w:fldChar w:fldCharType="begin"/>
      </w:r>
      <w:r w:rsidRPr="009C091F">
        <w:rPr>
          <w:b w:val="0"/>
          <w:noProof/>
          <w:sz w:val="18"/>
        </w:rPr>
        <w:instrText xml:space="preserve"> PAGEREF _Toc185662183 \h </w:instrText>
      </w:r>
      <w:r w:rsidRPr="009C091F">
        <w:rPr>
          <w:b w:val="0"/>
          <w:noProof/>
          <w:sz w:val="18"/>
        </w:rPr>
      </w:r>
      <w:r w:rsidRPr="009C091F">
        <w:rPr>
          <w:b w:val="0"/>
          <w:noProof/>
          <w:sz w:val="18"/>
        </w:rPr>
        <w:fldChar w:fldCharType="separate"/>
      </w:r>
      <w:r w:rsidR="00F96134">
        <w:rPr>
          <w:b w:val="0"/>
          <w:noProof/>
          <w:sz w:val="18"/>
        </w:rPr>
        <w:t>478</w:t>
      </w:r>
      <w:r w:rsidRPr="009C091F">
        <w:rPr>
          <w:b w:val="0"/>
          <w:noProof/>
          <w:sz w:val="18"/>
        </w:rPr>
        <w:fldChar w:fldCharType="end"/>
      </w:r>
    </w:p>
    <w:p w14:paraId="01C0363A" w14:textId="70E5A73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167</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_Toc185662184 \h </w:instrText>
      </w:r>
      <w:r w:rsidRPr="009C091F">
        <w:rPr>
          <w:b w:val="0"/>
          <w:noProof/>
          <w:sz w:val="18"/>
        </w:rPr>
      </w:r>
      <w:r w:rsidRPr="009C091F">
        <w:rPr>
          <w:b w:val="0"/>
          <w:noProof/>
          <w:sz w:val="18"/>
        </w:rPr>
        <w:fldChar w:fldCharType="separate"/>
      </w:r>
      <w:r w:rsidR="00F96134">
        <w:rPr>
          <w:b w:val="0"/>
          <w:noProof/>
          <w:sz w:val="18"/>
        </w:rPr>
        <w:t>478</w:t>
      </w:r>
      <w:r w:rsidRPr="009C091F">
        <w:rPr>
          <w:b w:val="0"/>
          <w:noProof/>
          <w:sz w:val="18"/>
        </w:rPr>
        <w:fldChar w:fldCharType="end"/>
      </w:r>
    </w:p>
    <w:p w14:paraId="45ECFDE7" w14:textId="5EB22ED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75</w:t>
      </w:r>
      <w:r>
        <w:rPr>
          <w:noProof/>
        </w:rPr>
        <w:tab/>
        <w:t>What this Subdivision is about</w:t>
      </w:r>
      <w:r w:rsidRPr="009C091F">
        <w:rPr>
          <w:noProof/>
        </w:rPr>
        <w:tab/>
      </w:r>
      <w:r w:rsidRPr="009C091F">
        <w:rPr>
          <w:noProof/>
        </w:rPr>
        <w:fldChar w:fldCharType="begin"/>
      </w:r>
      <w:r w:rsidRPr="009C091F">
        <w:rPr>
          <w:noProof/>
        </w:rPr>
        <w:instrText xml:space="preserve"> PAGEREF _Toc185662185 \h </w:instrText>
      </w:r>
      <w:r w:rsidRPr="009C091F">
        <w:rPr>
          <w:noProof/>
        </w:rPr>
      </w:r>
      <w:r w:rsidRPr="009C091F">
        <w:rPr>
          <w:noProof/>
        </w:rPr>
        <w:fldChar w:fldCharType="separate"/>
      </w:r>
      <w:r w:rsidR="00F96134">
        <w:rPr>
          <w:noProof/>
        </w:rPr>
        <w:t>478</w:t>
      </w:r>
      <w:r w:rsidRPr="009C091F">
        <w:rPr>
          <w:noProof/>
        </w:rPr>
        <w:fldChar w:fldCharType="end"/>
      </w:r>
    </w:p>
    <w:p w14:paraId="2FD54E8E" w14:textId="4F20E4D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_Toc185662186 \h </w:instrText>
      </w:r>
      <w:r w:rsidRPr="009C091F">
        <w:rPr>
          <w:b w:val="0"/>
          <w:noProof/>
          <w:sz w:val="18"/>
        </w:rPr>
      </w:r>
      <w:r w:rsidRPr="009C091F">
        <w:rPr>
          <w:b w:val="0"/>
          <w:noProof/>
          <w:sz w:val="18"/>
        </w:rPr>
        <w:fldChar w:fldCharType="separate"/>
      </w:r>
      <w:r w:rsidR="00F96134">
        <w:rPr>
          <w:b w:val="0"/>
          <w:noProof/>
          <w:sz w:val="18"/>
        </w:rPr>
        <w:t>478</w:t>
      </w:r>
      <w:r w:rsidRPr="009C091F">
        <w:rPr>
          <w:b w:val="0"/>
          <w:noProof/>
          <w:sz w:val="18"/>
        </w:rPr>
        <w:fldChar w:fldCharType="end"/>
      </w:r>
    </w:p>
    <w:p w14:paraId="25335A94" w14:textId="39611D5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80</w:t>
      </w:r>
      <w:r>
        <w:rPr>
          <w:noProof/>
        </w:rPr>
        <w:tab/>
        <w:t>When this Subdivision applies</w:t>
      </w:r>
      <w:r w:rsidRPr="009C091F">
        <w:rPr>
          <w:noProof/>
        </w:rPr>
        <w:tab/>
      </w:r>
      <w:r w:rsidRPr="009C091F">
        <w:rPr>
          <w:noProof/>
        </w:rPr>
        <w:fldChar w:fldCharType="begin"/>
      </w:r>
      <w:r w:rsidRPr="009C091F">
        <w:rPr>
          <w:noProof/>
        </w:rPr>
        <w:instrText xml:space="preserve"> PAGEREF _Toc185662187 \h </w:instrText>
      </w:r>
      <w:r w:rsidRPr="009C091F">
        <w:rPr>
          <w:noProof/>
        </w:rPr>
      </w:r>
      <w:r w:rsidRPr="009C091F">
        <w:rPr>
          <w:noProof/>
        </w:rPr>
        <w:fldChar w:fldCharType="separate"/>
      </w:r>
      <w:r w:rsidR="00F96134">
        <w:rPr>
          <w:noProof/>
        </w:rPr>
        <w:t>478</w:t>
      </w:r>
      <w:r w:rsidRPr="009C091F">
        <w:rPr>
          <w:noProof/>
        </w:rPr>
        <w:fldChar w:fldCharType="end"/>
      </w:r>
    </w:p>
    <w:p w14:paraId="3E26B40F" w14:textId="08C6CE6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85</w:t>
      </w:r>
      <w:r>
        <w:rPr>
          <w:noProof/>
        </w:rPr>
        <w:tab/>
        <w:t>Different method for working out voting power</w:t>
      </w:r>
      <w:r w:rsidRPr="009C091F">
        <w:rPr>
          <w:noProof/>
        </w:rPr>
        <w:tab/>
      </w:r>
      <w:r w:rsidRPr="009C091F">
        <w:rPr>
          <w:noProof/>
        </w:rPr>
        <w:fldChar w:fldCharType="begin"/>
      </w:r>
      <w:r w:rsidRPr="009C091F">
        <w:rPr>
          <w:noProof/>
        </w:rPr>
        <w:instrText xml:space="preserve"> PAGEREF _Toc185662188 \h </w:instrText>
      </w:r>
      <w:r w:rsidRPr="009C091F">
        <w:rPr>
          <w:noProof/>
        </w:rPr>
      </w:r>
      <w:r w:rsidRPr="009C091F">
        <w:rPr>
          <w:noProof/>
        </w:rPr>
        <w:fldChar w:fldCharType="separate"/>
      </w:r>
      <w:r w:rsidR="00F96134">
        <w:rPr>
          <w:noProof/>
        </w:rPr>
        <w:t>479</w:t>
      </w:r>
      <w:r w:rsidRPr="009C091F">
        <w:rPr>
          <w:noProof/>
        </w:rPr>
        <w:fldChar w:fldCharType="end"/>
      </w:r>
    </w:p>
    <w:p w14:paraId="6DD68A8C" w14:textId="605E4B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167</w:t>
      </w:r>
      <w:r>
        <w:rPr>
          <w:noProof/>
        </w:rPr>
        <w:noBreakHyphen/>
        <w:t>90</w:t>
      </w:r>
      <w:r>
        <w:rPr>
          <w:noProof/>
        </w:rPr>
        <w:tab/>
        <w:t>Dual listed companies</w:t>
      </w:r>
      <w:r w:rsidRPr="009C091F">
        <w:rPr>
          <w:noProof/>
        </w:rPr>
        <w:tab/>
      </w:r>
      <w:r w:rsidRPr="009C091F">
        <w:rPr>
          <w:noProof/>
        </w:rPr>
        <w:fldChar w:fldCharType="begin"/>
      </w:r>
      <w:r w:rsidRPr="009C091F">
        <w:rPr>
          <w:noProof/>
        </w:rPr>
        <w:instrText xml:space="preserve"> PAGEREF _Toc185662189 \h </w:instrText>
      </w:r>
      <w:r w:rsidRPr="009C091F">
        <w:rPr>
          <w:noProof/>
        </w:rPr>
      </w:r>
      <w:r w:rsidRPr="009C091F">
        <w:rPr>
          <w:noProof/>
        </w:rPr>
        <w:fldChar w:fldCharType="separate"/>
      </w:r>
      <w:r w:rsidR="00F96134">
        <w:rPr>
          <w:noProof/>
        </w:rPr>
        <w:t>480</w:t>
      </w:r>
      <w:r w:rsidRPr="009C091F">
        <w:rPr>
          <w:noProof/>
        </w:rPr>
        <w:fldChar w:fldCharType="end"/>
      </w:r>
    </w:p>
    <w:p w14:paraId="5A8E1AAA" w14:textId="2C138FAA"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170—Treatment of certain company groups for income tax purposes</w:t>
      </w:r>
      <w:r w:rsidRPr="009C091F">
        <w:rPr>
          <w:b w:val="0"/>
          <w:noProof/>
          <w:sz w:val="18"/>
        </w:rPr>
        <w:tab/>
      </w:r>
      <w:r w:rsidRPr="009C091F">
        <w:rPr>
          <w:b w:val="0"/>
          <w:noProof/>
          <w:sz w:val="18"/>
        </w:rPr>
        <w:fldChar w:fldCharType="begin"/>
      </w:r>
      <w:r w:rsidRPr="009C091F">
        <w:rPr>
          <w:b w:val="0"/>
          <w:noProof/>
          <w:sz w:val="18"/>
        </w:rPr>
        <w:instrText xml:space="preserve"> PAGEREF _Toc185662190 \h </w:instrText>
      </w:r>
      <w:r w:rsidRPr="009C091F">
        <w:rPr>
          <w:b w:val="0"/>
          <w:noProof/>
          <w:sz w:val="18"/>
        </w:rPr>
      </w:r>
      <w:r w:rsidRPr="009C091F">
        <w:rPr>
          <w:b w:val="0"/>
          <w:noProof/>
          <w:sz w:val="18"/>
        </w:rPr>
        <w:fldChar w:fldCharType="separate"/>
      </w:r>
      <w:r w:rsidR="00F96134">
        <w:rPr>
          <w:b w:val="0"/>
          <w:noProof/>
          <w:sz w:val="18"/>
        </w:rPr>
        <w:t>481</w:t>
      </w:r>
      <w:r w:rsidRPr="009C091F">
        <w:rPr>
          <w:b w:val="0"/>
          <w:noProof/>
          <w:sz w:val="18"/>
        </w:rPr>
        <w:fldChar w:fldCharType="end"/>
      </w:r>
    </w:p>
    <w:p w14:paraId="18A1C4B3" w14:textId="647B76D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170</w:t>
      </w:r>
      <w:r>
        <w:rPr>
          <w:noProof/>
        </w:rPr>
        <w:noBreakHyphen/>
        <w:t>A—Transfer of tax losses within certain wholly</w:t>
      </w:r>
      <w:r>
        <w:rPr>
          <w:noProof/>
        </w:rPr>
        <w:noBreakHyphen/>
        <w:t>owned groups of companies</w:t>
      </w:r>
      <w:r w:rsidRPr="009C091F">
        <w:rPr>
          <w:b w:val="0"/>
          <w:noProof/>
          <w:sz w:val="18"/>
        </w:rPr>
        <w:tab/>
      </w:r>
      <w:r w:rsidRPr="009C091F">
        <w:rPr>
          <w:b w:val="0"/>
          <w:noProof/>
          <w:sz w:val="18"/>
        </w:rPr>
        <w:fldChar w:fldCharType="begin"/>
      </w:r>
      <w:r w:rsidRPr="009C091F">
        <w:rPr>
          <w:b w:val="0"/>
          <w:noProof/>
          <w:sz w:val="18"/>
        </w:rPr>
        <w:instrText xml:space="preserve"> PAGEREF _Toc185662191 \h </w:instrText>
      </w:r>
      <w:r w:rsidRPr="009C091F">
        <w:rPr>
          <w:b w:val="0"/>
          <w:noProof/>
          <w:sz w:val="18"/>
        </w:rPr>
      </w:r>
      <w:r w:rsidRPr="009C091F">
        <w:rPr>
          <w:b w:val="0"/>
          <w:noProof/>
          <w:sz w:val="18"/>
        </w:rPr>
        <w:fldChar w:fldCharType="separate"/>
      </w:r>
      <w:r w:rsidR="00F96134">
        <w:rPr>
          <w:b w:val="0"/>
          <w:noProof/>
          <w:sz w:val="18"/>
        </w:rPr>
        <w:t>481</w:t>
      </w:r>
      <w:r w:rsidRPr="009C091F">
        <w:rPr>
          <w:b w:val="0"/>
          <w:noProof/>
          <w:sz w:val="18"/>
        </w:rPr>
        <w:fldChar w:fldCharType="end"/>
      </w:r>
    </w:p>
    <w:p w14:paraId="1103D1CF" w14:textId="28C8F596"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170</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_Toc185662192 \h </w:instrText>
      </w:r>
      <w:r w:rsidRPr="009C091F">
        <w:rPr>
          <w:b w:val="0"/>
          <w:noProof/>
          <w:sz w:val="18"/>
        </w:rPr>
      </w:r>
      <w:r w:rsidRPr="009C091F">
        <w:rPr>
          <w:b w:val="0"/>
          <w:noProof/>
          <w:sz w:val="18"/>
        </w:rPr>
        <w:fldChar w:fldCharType="separate"/>
      </w:r>
      <w:r w:rsidR="00F96134">
        <w:rPr>
          <w:b w:val="0"/>
          <w:noProof/>
          <w:sz w:val="18"/>
        </w:rPr>
        <w:t>481</w:t>
      </w:r>
      <w:r w:rsidRPr="009C091F">
        <w:rPr>
          <w:b w:val="0"/>
          <w:noProof/>
          <w:sz w:val="18"/>
        </w:rPr>
        <w:fldChar w:fldCharType="end"/>
      </w:r>
    </w:p>
    <w:p w14:paraId="5A94B050" w14:textId="5FC9155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w:t>
      </w:r>
      <w:r>
        <w:rPr>
          <w:noProof/>
        </w:rPr>
        <w:tab/>
        <w:t>What this Subdivision is about</w:t>
      </w:r>
      <w:r w:rsidRPr="009C091F">
        <w:rPr>
          <w:noProof/>
        </w:rPr>
        <w:tab/>
      </w:r>
      <w:r w:rsidRPr="009C091F">
        <w:rPr>
          <w:noProof/>
        </w:rPr>
        <w:fldChar w:fldCharType="begin"/>
      </w:r>
      <w:r w:rsidRPr="009C091F">
        <w:rPr>
          <w:noProof/>
        </w:rPr>
        <w:instrText xml:space="preserve"> PAGEREF _Toc185662193 \h </w:instrText>
      </w:r>
      <w:r w:rsidRPr="009C091F">
        <w:rPr>
          <w:noProof/>
        </w:rPr>
      </w:r>
      <w:r w:rsidRPr="009C091F">
        <w:rPr>
          <w:noProof/>
        </w:rPr>
        <w:fldChar w:fldCharType="separate"/>
      </w:r>
      <w:r w:rsidR="00F96134">
        <w:rPr>
          <w:noProof/>
        </w:rPr>
        <w:t>481</w:t>
      </w:r>
      <w:r w:rsidRPr="009C091F">
        <w:rPr>
          <w:noProof/>
        </w:rPr>
        <w:fldChar w:fldCharType="end"/>
      </w:r>
    </w:p>
    <w:p w14:paraId="153CDD28" w14:textId="7966D30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5</w:t>
      </w:r>
      <w:r>
        <w:rPr>
          <w:noProof/>
        </w:rPr>
        <w:tab/>
        <w:t>Basic principles for transferring tax losses</w:t>
      </w:r>
      <w:r w:rsidRPr="009C091F">
        <w:rPr>
          <w:noProof/>
        </w:rPr>
        <w:tab/>
      </w:r>
      <w:r w:rsidRPr="009C091F">
        <w:rPr>
          <w:noProof/>
        </w:rPr>
        <w:fldChar w:fldCharType="begin"/>
      </w:r>
      <w:r w:rsidRPr="009C091F">
        <w:rPr>
          <w:noProof/>
        </w:rPr>
        <w:instrText xml:space="preserve"> PAGEREF _Toc185662194 \h </w:instrText>
      </w:r>
      <w:r w:rsidRPr="009C091F">
        <w:rPr>
          <w:noProof/>
        </w:rPr>
      </w:r>
      <w:r w:rsidRPr="009C091F">
        <w:rPr>
          <w:noProof/>
        </w:rPr>
        <w:fldChar w:fldCharType="separate"/>
      </w:r>
      <w:r w:rsidR="00F96134">
        <w:rPr>
          <w:noProof/>
        </w:rPr>
        <w:t>482</w:t>
      </w:r>
      <w:r w:rsidRPr="009C091F">
        <w:rPr>
          <w:noProof/>
        </w:rPr>
        <w:fldChar w:fldCharType="end"/>
      </w:r>
    </w:p>
    <w:p w14:paraId="5AFD172E" w14:textId="4CD1101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Effect of transferring a tax loss</w:t>
      </w:r>
      <w:r w:rsidRPr="009C091F">
        <w:rPr>
          <w:b w:val="0"/>
          <w:noProof/>
          <w:sz w:val="18"/>
        </w:rPr>
        <w:tab/>
      </w:r>
      <w:r w:rsidRPr="009C091F">
        <w:rPr>
          <w:b w:val="0"/>
          <w:noProof/>
          <w:sz w:val="18"/>
        </w:rPr>
        <w:fldChar w:fldCharType="begin"/>
      </w:r>
      <w:r w:rsidRPr="009C091F">
        <w:rPr>
          <w:b w:val="0"/>
          <w:noProof/>
          <w:sz w:val="18"/>
        </w:rPr>
        <w:instrText xml:space="preserve"> PAGEREF _Toc185662195 \h </w:instrText>
      </w:r>
      <w:r w:rsidRPr="009C091F">
        <w:rPr>
          <w:b w:val="0"/>
          <w:noProof/>
          <w:sz w:val="18"/>
        </w:rPr>
      </w:r>
      <w:r w:rsidRPr="009C091F">
        <w:rPr>
          <w:b w:val="0"/>
          <w:noProof/>
          <w:sz w:val="18"/>
        </w:rPr>
        <w:fldChar w:fldCharType="separate"/>
      </w:r>
      <w:r w:rsidR="00F96134">
        <w:rPr>
          <w:b w:val="0"/>
          <w:noProof/>
          <w:sz w:val="18"/>
        </w:rPr>
        <w:t>483</w:t>
      </w:r>
      <w:r w:rsidRPr="009C091F">
        <w:rPr>
          <w:b w:val="0"/>
          <w:noProof/>
          <w:sz w:val="18"/>
        </w:rPr>
        <w:fldChar w:fldCharType="end"/>
      </w:r>
    </w:p>
    <w:p w14:paraId="3A6F1CC6" w14:textId="74DE749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10</w:t>
      </w:r>
      <w:r>
        <w:rPr>
          <w:noProof/>
        </w:rPr>
        <w:tab/>
        <w:t>When a company can transfer a tax loss</w:t>
      </w:r>
      <w:r w:rsidRPr="009C091F">
        <w:rPr>
          <w:noProof/>
        </w:rPr>
        <w:tab/>
      </w:r>
      <w:r w:rsidRPr="009C091F">
        <w:rPr>
          <w:noProof/>
        </w:rPr>
        <w:fldChar w:fldCharType="begin"/>
      </w:r>
      <w:r w:rsidRPr="009C091F">
        <w:rPr>
          <w:noProof/>
        </w:rPr>
        <w:instrText xml:space="preserve"> PAGEREF _Toc185662196 \h </w:instrText>
      </w:r>
      <w:r w:rsidRPr="009C091F">
        <w:rPr>
          <w:noProof/>
        </w:rPr>
      </w:r>
      <w:r w:rsidRPr="009C091F">
        <w:rPr>
          <w:noProof/>
        </w:rPr>
        <w:fldChar w:fldCharType="separate"/>
      </w:r>
      <w:r w:rsidR="00F96134">
        <w:rPr>
          <w:noProof/>
        </w:rPr>
        <w:t>483</w:t>
      </w:r>
      <w:r w:rsidRPr="009C091F">
        <w:rPr>
          <w:noProof/>
        </w:rPr>
        <w:fldChar w:fldCharType="end"/>
      </w:r>
    </w:p>
    <w:p w14:paraId="53AFA255" w14:textId="4B0B640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15</w:t>
      </w:r>
      <w:r>
        <w:rPr>
          <w:noProof/>
        </w:rPr>
        <w:tab/>
        <w:t>Income company is taken to have incurred transferred loss</w:t>
      </w:r>
      <w:r w:rsidRPr="009C091F">
        <w:rPr>
          <w:noProof/>
        </w:rPr>
        <w:tab/>
      </w:r>
      <w:r w:rsidRPr="009C091F">
        <w:rPr>
          <w:noProof/>
        </w:rPr>
        <w:fldChar w:fldCharType="begin"/>
      </w:r>
      <w:r w:rsidRPr="009C091F">
        <w:rPr>
          <w:noProof/>
        </w:rPr>
        <w:instrText xml:space="preserve"> PAGEREF _Toc185662197 \h </w:instrText>
      </w:r>
      <w:r w:rsidRPr="009C091F">
        <w:rPr>
          <w:noProof/>
        </w:rPr>
      </w:r>
      <w:r w:rsidRPr="009C091F">
        <w:rPr>
          <w:noProof/>
        </w:rPr>
        <w:fldChar w:fldCharType="separate"/>
      </w:r>
      <w:r w:rsidR="00F96134">
        <w:rPr>
          <w:noProof/>
        </w:rPr>
        <w:t>483</w:t>
      </w:r>
      <w:r w:rsidRPr="009C091F">
        <w:rPr>
          <w:noProof/>
        </w:rPr>
        <w:fldChar w:fldCharType="end"/>
      </w:r>
    </w:p>
    <w:p w14:paraId="13F37EE2" w14:textId="5172D3F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20</w:t>
      </w:r>
      <w:r>
        <w:rPr>
          <w:noProof/>
        </w:rPr>
        <w:tab/>
        <w:t>Who can deduct transferred loss</w:t>
      </w:r>
      <w:r w:rsidRPr="009C091F">
        <w:rPr>
          <w:noProof/>
        </w:rPr>
        <w:tab/>
      </w:r>
      <w:r w:rsidRPr="009C091F">
        <w:rPr>
          <w:noProof/>
        </w:rPr>
        <w:fldChar w:fldCharType="begin"/>
      </w:r>
      <w:r w:rsidRPr="009C091F">
        <w:rPr>
          <w:noProof/>
        </w:rPr>
        <w:instrText xml:space="preserve"> PAGEREF _Toc185662198 \h </w:instrText>
      </w:r>
      <w:r w:rsidRPr="009C091F">
        <w:rPr>
          <w:noProof/>
        </w:rPr>
      </w:r>
      <w:r w:rsidRPr="009C091F">
        <w:rPr>
          <w:noProof/>
        </w:rPr>
        <w:fldChar w:fldCharType="separate"/>
      </w:r>
      <w:r w:rsidR="00F96134">
        <w:rPr>
          <w:noProof/>
        </w:rPr>
        <w:t>484</w:t>
      </w:r>
      <w:r w:rsidRPr="009C091F">
        <w:rPr>
          <w:noProof/>
        </w:rPr>
        <w:fldChar w:fldCharType="end"/>
      </w:r>
    </w:p>
    <w:p w14:paraId="7F575C12" w14:textId="6BD3969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25</w:t>
      </w:r>
      <w:r>
        <w:rPr>
          <w:noProof/>
        </w:rPr>
        <w:tab/>
        <w:t>Tax treatment of consideration for transferred tax loss</w:t>
      </w:r>
      <w:r w:rsidRPr="009C091F">
        <w:rPr>
          <w:noProof/>
        </w:rPr>
        <w:tab/>
      </w:r>
      <w:r w:rsidRPr="009C091F">
        <w:rPr>
          <w:noProof/>
        </w:rPr>
        <w:fldChar w:fldCharType="begin"/>
      </w:r>
      <w:r w:rsidRPr="009C091F">
        <w:rPr>
          <w:noProof/>
        </w:rPr>
        <w:instrText xml:space="preserve"> PAGEREF _Toc185662199 \h </w:instrText>
      </w:r>
      <w:r w:rsidRPr="009C091F">
        <w:rPr>
          <w:noProof/>
        </w:rPr>
      </w:r>
      <w:r w:rsidRPr="009C091F">
        <w:rPr>
          <w:noProof/>
        </w:rPr>
        <w:fldChar w:fldCharType="separate"/>
      </w:r>
      <w:r w:rsidR="00F96134">
        <w:rPr>
          <w:noProof/>
        </w:rPr>
        <w:t>484</w:t>
      </w:r>
      <w:r w:rsidRPr="009C091F">
        <w:rPr>
          <w:noProof/>
        </w:rPr>
        <w:fldChar w:fldCharType="end"/>
      </w:r>
    </w:p>
    <w:p w14:paraId="557412AD" w14:textId="671043D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Conditions for transfer</w:t>
      </w:r>
      <w:r w:rsidRPr="009C091F">
        <w:rPr>
          <w:b w:val="0"/>
          <w:noProof/>
          <w:sz w:val="18"/>
        </w:rPr>
        <w:tab/>
      </w:r>
      <w:r w:rsidRPr="009C091F">
        <w:rPr>
          <w:b w:val="0"/>
          <w:noProof/>
          <w:sz w:val="18"/>
        </w:rPr>
        <w:fldChar w:fldCharType="begin"/>
      </w:r>
      <w:r w:rsidRPr="009C091F">
        <w:rPr>
          <w:b w:val="0"/>
          <w:noProof/>
          <w:sz w:val="18"/>
        </w:rPr>
        <w:instrText xml:space="preserve"> PAGEREF _Toc185662200 \h </w:instrText>
      </w:r>
      <w:r w:rsidRPr="009C091F">
        <w:rPr>
          <w:b w:val="0"/>
          <w:noProof/>
          <w:sz w:val="18"/>
        </w:rPr>
      </w:r>
      <w:r w:rsidRPr="009C091F">
        <w:rPr>
          <w:b w:val="0"/>
          <w:noProof/>
          <w:sz w:val="18"/>
        </w:rPr>
        <w:fldChar w:fldCharType="separate"/>
      </w:r>
      <w:r w:rsidR="00F96134">
        <w:rPr>
          <w:b w:val="0"/>
          <w:noProof/>
          <w:sz w:val="18"/>
        </w:rPr>
        <w:t>485</w:t>
      </w:r>
      <w:r w:rsidRPr="009C091F">
        <w:rPr>
          <w:b w:val="0"/>
          <w:noProof/>
          <w:sz w:val="18"/>
        </w:rPr>
        <w:fldChar w:fldCharType="end"/>
      </w:r>
    </w:p>
    <w:p w14:paraId="60FD65AA" w14:textId="3DBB2C2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30</w:t>
      </w:r>
      <w:r>
        <w:rPr>
          <w:noProof/>
        </w:rPr>
        <w:tab/>
        <w:t>Companies must be in existence and members of the same wholly</w:t>
      </w:r>
      <w:r>
        <w:rPr>
          <w:noProof/>
        </w:rPr>
        <w:noBreakHyphen/>
        <w:t>owned group etc.</w:t>
      </w:r>
      <w:r w:rsidRPr="009C091F">
        <w:rPr>
          <w:noProof/>
        </w:rPr>
        <w:tab/>
      </w:r>
      <w:r w:rsidRPr="009C091F">
        <w:rPr>
          <w:noProof/>
        </w:rPr>
        <w:fldChar w:fldCharType="begin"/>
      </w:r>
      <w:r w:rsidRPr="009C091F">
        <w:rPr>
          <w:noProof/>
        </w:rPr>
        <w:instrText xml:space="preserve"> PAGEREF _Toc185662201 \h </w:instrText>
      </w:r>
      <w:r w:rsidRPr="009C091F">
        <w:rPr>
          <w:noProof/>
        </w:rPr>
      </w:r>
      <w:r w:rsidRPr="009C091F">
        <w:rPr>
          <w:noProof/>
        </w:rPr>
        <w:fldChar w:fldCharType="separate"/>
      </w:r>
      <w:r w:rsidR="00F96134">
        <w:rPr>
          <w:noProof/>
        </w:rPr>
        <w:t>485</w:t>
      </w:r>
      <w:r w:rsidRPr="009C091F">
        <w:rPr>
          <w:noProof/>
        </w:rPr>
        <w:fldChar w:fldCharType="end"/>
      </w:r>
    </w:p>
    <w:p w14:paraId="74321D65" w14:textId="23A3C1F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32</w:t>
      </w:r>
      <w:r>
        <w:rPr>
          <w:noProof/>
        </w:rPr>
        <w:tab/>
        <w:t>Tax loss incurred by the loss company because of a transfer under Subdivision 707</w:t>
      </w:r>
      <w:r>
        <w:rPr>
          <w:noProof/>
        </w:rPr>
        <w:noBreakHyphen/>
        <w:t>A</w:t>
      </w:r>
      <w:r w:rsidRPr="009C091F">
        <w:rPr>
          <w:noProof/>
        </w:rPr>
        <w:tab/>
      </w:r>
      <w:r w:rsidRPr="009C091F">
        <w:rPr>
          <w:noProof/>
        </w:rPr>
        <w:fldChar w:fldCharType="begin"/>
      </w:r>
      <w:r w:rsidRPr="009C091F">
        <w:rPr>
          <w:noProof/>
        </w:rPr>
        <w:instrText xml:space="preserve"> PAGEREF _Toc185662202 \h </w:instrText>
      </w:r>
      <w:r w:rsidRPr="009C091F">
        <w:rPr>
          <w:noProof/>
        </w:rPr>
      </w:r>
      <w:r w:rsidRPr="009C091F">
        <w:rPr>
          <w:noProof/>
        </w:rPr>
        <w:fldChar w:fldCharType="separate"/>
      </w:r>
      <w:r w:rsidR="00F96134">
        <w:rPr>
          <w:noProof/>
        </w:rPr>
        <w:t>486</w:t>
      </w:r>
      <w:r w:rsidRPr="009C091F">
        <w:rPr>
          <w:noProof/>
        </w:rPr>
        <w:fldChar w:fldCharType="end"/>
      </w:r>
    </w:p>
    <w:p w14:paraId="419EA872" w14:textId="32B8C18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33</w:t>
      </w:r>
      <w:r>
        <w:rPr>
          <w:noProof/>
        </w:rPr>
        <w:tab/>
        <w:t>Alternative test of relations between the loss company and other companies</w:t>
      </w:r>
      <w:r w:rsidRPr="009C091F">
        <w:rPr>
          <w:noProof/>
        </w:rPr>
        <w:tab/>
      </w:r>
      <w:r w:rsidRPr="009C091F">
        <w:rPr>
          <w:noProof/>
        </w:rPr>
        <w:fldChar w:fldCharType="begin"/>
      </w:r>
      <w:r w:rsidRPr="009C091F">
        <w:rPr>
          <w:noProof/>
        </w:rPr>
        <w:instrText xml:space="preserve"> PAGEREF _Toc185662203 \h </w:instrText>
      </w:r>
      <w:r w:rsidRPr="009C091F">
        <w:rPr>
          <w:noProof/>
        </w:rPr>
      </w:r>
      <w:r w:rsidRPr="009C091F">
        <w:rPr>
          <w:noProof/>
        </w:rPr>
        <w:fldChar w:fldCharType="separate"/>
      </w:r>
      <w:r w:rsidR="00F96134">
        <w:rPr>
          <w:noProof/>
        </w:rPr>
        <w:t>487</w:t>
      </w:r>
      <w:r w:rsidRPr="009C091F">
        <w:rPr>
          <w:noProof/>
        </w:rPr>
        <w:fldChar w:fldCharType="end"/>
      </w:r>
    </w:p>
    <w:p w14:paraId="7EB107E2" w14:textId="16B4C86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35</w:t>
      </w:r>
      <w:r>
        <w:rPr>
          <w:noProof/>
        </w:rPr>
        <w:tab/>
        <w:t>The loss company</w:t>
      </w:r>
      <w:r w:rsidRPr="009C091F">
        <w:rPr>
          <w:noProof/>
        </w:rPr>
        <w:tab/>
      </w:r>
      <w:r w:rsidRPr="009C091F">
        <w:rPr>
          <w:noProof/>
        </w:rPr>
        <w:fldChar w:fldCharType="begin"/>
      </w:r>
      <w:r w:rsidRPr="009C091F">
        <w:rPr>
          <w:noProof/>
        </w:rPr>
        <w:instrText xml:space="preserve"> PAGEREF _Toc185662204 \h </w:instrText>
      </w:r>
      <w:r w:rsidRPr="009C091F">
        <w:rPr>
          <w:noProof/>
        </w:rPr>
      </w:r>
      <w:r w:rsidRPr="009C091F">
        <w:rPr>
          <w:noProof/>
        </w:rPr>
        <w:fldChar w:fldCharType="separate"/>
      </w:r>
      <w:r w:rsidR="00F96134">
        <w:rPr>
          <w:noProof/>
        </w:rPr>
        <w:t>489</w:t>
      </w:r>
      <w:r w:rsidRPr="009C091F">
        <w:rPr>
          <w:noProof/>
        </w:rPr>
        <w:fldChar w:fldCharType="end"/>
      </w:r>
    </w:p>
    <w:p w14:paraId="68886D93" w14:textId="3A1192C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40</w:t>
      </w:r>
      <w:r>
        <w:rPr>
          <w:noProof/>
        </w:rPr>
        <w:tab/>
        <w:t>The income company</w:t>
      </w:r>
      <w:r w:rsidRPr="009C091F">
        <w:rPr>
          <w:noProof/>
        </w:rPr>
        <w:tab/>
      </w:r>
      <w:r w:rsidRPr="009C091F">
        <w:rPr>
          <w:noProof/>
        </w:rPr>
        <w:fldChar w:fldCharType="begin"/>
      </w:r>
      <w:r w:rsidRPr="009C091F">
        <w:rPr>
          <w:noProof/>
        </w:rPr>
        <w:instrText xml:space="preserve"> PAGEREF _Toc185662205 \h </w:instrText>
      </w:r>
      <w:r w:rsidRPr="009C091F">
        <w:rPr>
          <w:noProof/>
        </w:rPr>
      </w:r>
      <w:r w:rsidRPr="009C091F">
        <w:rPr>
          <w:noProof/>
        </w:rPr>
        <w:fldChar w:fldCharType="separate"/>
      </w:r>
      <w:r w:rsidR="00F96134">
        <w:rPr>
          <w:noProof/>
        </w:rPr>
        <w:t>490</w:t>
      </w:r>
      <w:r w:rsidRPr="009C091F">
        <w:rPr>
          <w:noProof/>
        </w:rPr>
        <w:fldChar w:fldCharType="end"/>
      </w:r>
    </w:p>
    <w:p w14:paraId="54E07FA3" w14:textId="3BD595A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42</w:t>
      </w:r>
      <w:r>
        <w:rPr>
          <w:noProof/>
        </w:rPr>
        <w:tab/>
        <w:t>If the income company has become the head company of a consolidated group or MEC group</w:t>
      </w:r>
      <w:r w:rsidRPr="009C091F">
        <w:rPr>
          <w:noProof/>
        </w:rPr>
        <w:tab/>
      </w:r>
      <w:r w:rsidRPr="009C091F">
        <w:rPr>
          <w:noProof/>
        </w:rPr>
        <w:fldChar w:fldCharType="begin"/>
      </w:r>
      <w:r w:rsidRPr="009C091F">
        <w:rPr>
          <w:noProof/>
        </w:rPr>
        <w:instrText xml:space="preserve"> PAGEREF _Toc185662206 \h </w:instrText>
      </w:r>
      <w:r w:rsidRPr="009C091F">
        <w:rPr>
          <w:noProof/>
        </w:rPr>
      </w:r>
      <w:r w:rsidRPr="009C091F">
        <w:rPr>
          <w:noProof/>
        </w:rPr>
        <w:fldChar w:fldCharType="separate"/>
      </w:r>
      <w:r w:rsidR="00F96134">
        <w:rPr>
          <w:noProof/>
        </w:rPr>
        <w:t>491</w:t>
      </w:r>
      <w:r w:rsidRPr="009C091F">
        <w:rPr>
          <w:noProof/>
        </w:rPr>
        <w:fldChar w:fldCharType="end"/>
      </w:r>
    </w:p>
    <w:p w14:paraId="438D64E2" w14:textId="6A9F37D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170</w:t>
      </w:r>
      <w:r>
        <w:rPr>
          <w:noProof/>
        </w:rPr>
        <w:noBreakHyphen/>
        <w:t>45</w:t>
      </w:r>
      <w:r>
        <w:rPr>
          <w:noProof/>
        </w:rPr>
        <w:tab/>
        <w:t>Maximum amount that can be transferred</w:t>
      </w:r>
      <w:r w:rsidRPr="009C091F">
        <w:rPr>
          <w:noProof/>
        </w:rPr>
        <w:tab/>
      </w:r>
      <w:r w:rsidRPr="009C091F">
        <w:rPr>
          <w:noProof/>
        </w:rPr>
        <w:fldChar w:fldCharType="begin"/>
      </w:r>
      <w:r w:rsidRPr="009C091F">
        <w:rPr>
          <w:noProof/>
        </w:rPr>
        <w:instrText xml:space="preserve"> PAGEREF _Toc185662207 \h </w:instrText>
      </w:r>
      <w:r w:rsidRPr="009C091F">
        <w:rPr>
          <w:noProof/>
        </w:rPr>
      </w:r>
      <w:r w:rsidRPr="009C091F">
        <w:rPr>
          <w:noProof/>
        </w:rPr>
        <w:fldChar w:fldCharType="separate"/>
      </w:r>
      <w:r w:rsidR="00F96134">
        <w:rPr>
          <w:noProof/>
        </w:rPr>
        <w:t>492</w:t>
      </w:r>
      <w:r w:rsidRPr="009C091F">
        <w:rPr>
          <w:noProof/>
        </w:rPr>
        <w:fldChar w:fldCharType="end"/>
      </w:r>
    </w:p>
    <w:p w14:paraId="226415AF" w14:textId="1C95FD3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50</w:t>
      </w:r>
      <w:r>
        <w:rPr>
          <w:noProof/>
        </w:rPr>
        <w:tab/>
        <w:t>Transfer by written agreement</w:t>
      </w:r>
      <w:r w:rsidRPr="009C091F">
        <w:rPr>
          <w:noProof/>
        </w:rPr>
        <w:tab/>
      </w:r>
      <w:r w:rsidRPr="009C091F">
        <w:rPr>
          <w:noProof/>
        </w:rPr>
        <w:fldChar w:fldCharType="begin"/>
      </w:r>
      <w:r w:rsidRPr="009C091F">
        <w:rPr>
          <w:noProof/>
        </w:rPr>
        <w:instrText xml:space="preserve"> PAGEREF _Toc185662208 \h </w:instrText>
      </w:r>
      <w:r w:rsidRPr="009C091F">
        <w:rPr>
          <w:noProof/>
        </w:rPr>
      </w:r>
      <w:r w:rsidRPr="009C091F">
        <w:rPr>
          <w:noProof/>
        </w:rPr>
        <w:fldChar w:fldCharType="separate"/>
      </w:r>
      <w:r w:rsidR="00F96134">
        <w:rPr>
          <w:noProof/>
        </w:rPr>
        <w:t>495</w:t>
      </w:r>
      <w:r w:rsidRPr="009C091F">
        <w:rPr>
          <w:noProof/>
        </w:rPr>
        <w:fldChar w:fldCharType="end"/>
      </w:r>
    </w:p>
    <w:p w14:paraId="74A09D68" w14:textId="296F987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55</w:t>
      </w:r>
      <w:r>
        <w:rPr>
          <w:noProof/>
        </w:rPr>
        <w:tab/>
        <w:t>Losses must be transferred in order they are incurred</w:t>
      </w:r>
      <w:r w:rsidRPr="009C091F">
        <w:rPr>
          <w:noProof/>
        </w:rPr>
        <w:tab/>
      </w:r>
      <w:r w:rsidRPr="009C091F">
        <w:rPr>
          <w:noProof/>
        </w:rPr>
        <w:fldChar w:fldCharType="begin"/>
      </w:r>
      <w:r w:rsidRPr="009C091F">
        <w:rPr>
          <w:noProof/>
        </w:rPr>
        <w:instrText xml:space="preserve"> PAGEREF _Toc185662209 \h </w:instrText>
      </w:r>
      <w:r w:rsidRPr="009C091F">
        <w:rPr>
          <w:noProof/>
        </w:rPr>
      </w:r>
      <w:r w:rsidRPr="009C091F">
        <w:rPr>
          <w:noProof/>
        </w:rPr>
        <w:fldChar w:fldCharType="separate"/>
      </w:r>
      <w:r w:rsidR="00F96134">
        <w:rPr>
          <w:noProof/>
        </w:rPr>
        <w:t>495</w:t>
      </w:r>
      <w:r w:rsidRPr="009C091F">
        <w:rPr>
          <w:noProof/>
        </w:rPr>
        <w:fldChar w:fldCharType="end"/>
      </w:r>
    </w:p>
    <w:p w14:paraId="50C39FE2" w14:textId="50C1776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60</w:t>
      </w:r>
      <w:r>
        <w:rPr>
          <w:noProof/>
        </w:rPr>
        <w:tab/>
        <w:t>Income company cannot transfer transferred tax loss</w:t>
      </w:r>
      <w:r w:rsidRPr="009C091F">
        <w:rPr>
          <w:noProof/>
        </w:rPr>
        <w:tab/>
      </w:r>
      <w:r w:rsidRPr="009C091F">
        <w:rPr>
          <w:noProof/>
        </w:rPr>
        <w:fldChar w:fldCharType="begin"/>
      </w:r>
      <w:r w:rsidRPr="009C091F">
        <w:rPr>
          <w:noProof/>
        </w:rPr>
        <w:instrText xml:space="preserve"> PAGEREF _Toc185662210 \h </w:instrText>
      </w:r>
      <w:r w:rsidRPr="009C091F">
        <w:rPr>
          <w:noProof/>
        </w:rPr>
      </w:r>
      <w:r w:rsidRPr="009C091F">
        <w:rPr>
          <w:noProof/>
        </w:rPr>
        <w:fldChar w:fldCharType="separate"/>
      </w:r>
      <w:r w:rsidR="00F96134">
        <w:rPr>
          <w:noProof/>
        </w:rPr>
        <w:t>496</w:t>
      </w:r>
      <w:r w:rsidRPr="009C091F">
        <w:rPr>
          <w:noProof/>
        </w:rPr>
        <w:fldChar w:fldCharType="end"/>
      </w:r>
    </w:p>
    <w:p w14:paraId="7BD979BD" w14:textId="044EFDD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Effect of agreement to transfer more than can be transferred</w:t>
      </w:r>
      <w:r w:rsidRPr="009C091F">
        <w:rPr>
          <w:b w:val="0"/>
          <w:noProof/>
          <w:sz w:val="18"/>
        </w:rPr>
        <w:tab/>
      </w:r>
      <w:r w:rsidRPr="009C091F">
        <w:rPr>
          <w:b w:val="0"/>
          <w:noProof/>
          <w:sz w:val="18"/>
        </w:rPr>
        <w:fldChar w:fldCharType="begin"/>
      </w:r>
      <w:r w:rsidRPr="009C091F">
        <w:rPr>
          <w:b w:val="0"/>
          <w:noProof/>
          <w:sz w:val="18"/>
        </w:rPr>
        <w:instrText xml:space="preserve"> PAGEREF _Toc185662211 \h </w:instrText>
      </w:r>
      <w:r w:rsidRPr="009C091F">
        <w:rPr>
          <w:b w:val="0"/>
          <w:noProof/>
          <w:sz w:val="18"/>
        </w:rPr>
      </w:r>
      <w:r w:rsidRPr="009C091F">
        <w:rPr>
          <w:b w:val="0"/>
          <w:noProof/>
          <w:sz w:val="18"/>
        </w:rPr>
        <w:fldChar w:fldCharType="separate"/>
      </w:r>
      <w:r w:rsidR="00F96134">
        <w:rPr>
          <w:b w:val="0"/>
          <w:noProof/>
          <w:sz w:val="18"/>
        </w:rPr>
        <w:t>496</w:t>
      </w:r>
      <w:r w:rsidRPr="009C091F">
        <w:rPr>
          <w:b w:val="0"/>
          <w:noProof/>
          <w:sz w:val="18"/>
        </w:rPr>
        <w:fldChar w:fldCharType="end"/>
      </w:r>
    </w:p>
    <w:p w14:paraId="6120434A" w14:textId="721142D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65</w:t>
      </w:r>
      <w:r>
        <w:rPr>
          <w:noProof/>
        </w:rPr>
        <w:tab/>
        <w:t>Agreement transfers as much as can be transferred</w:t>
      </w:r>
      <w:r w:rsidRPr="009C091F">
        <w:rPr>
          <w:noProof/>
        </w:rPr>
        <w:tab/>
      </w:r>
      <w:r w:rsidRPr="009C091F">
        <w:rPr>
          <w:noProof/>
        </w:rPr>
        <w:fldChar w:fldCharType="begin"/>
      </w:r>
      <w:r w:rsidRPr="009C091F">
        <w:rPr>
          <w:noProof/>
        </w:rPr>
        <w:instrText xml:space="preserve"> PAGEREF _Toc185662212 \h </w:instrText>
      </w:r>
      <w:r w:rsidRPr="009C091F">
        <w:rPr>
          <w:noProof/>
        </w:rPr>
      </w:r>
      <w:r w:rsidRPr="009C091F">
        <w:rPr>
          <w:noProof/>
        </w:rPr>
        <w:fldChar w:fldCharType="separate"/>
      </w:r>
      <w:r w:rsidR="00F96134">
        <w:rPr>
          <w:noProof/>
        </w:rPr>
        <w:t>496</w:t>
      </w:r>
      <w:r w:rsidRPr="009C091F">
        <w:rPr>
          <w:noProof/>
        </w:rPr>
        <w:fldChar w:fldCharType="end"/>
      </w:r>
    </w:p>
    <w:p w14:paraId="2DC262FF" w14:textId="69BEC4D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70</w:t>
      </w:r>
      <w:r>
        <w:rPr>
          <w:noProof/>
        </w:rPr>
        <w:tab/>
        <w:t>Amendment of assessments</w:t>
      </w:r>
      <w:r w:rsidRPr="009C091F">
        <w:rPr>
          <w:noProof/>
        </w:rPr>
        <w:tab/>
      </w:r>
      <w:r w:rsidRPr="009C091F">
        <w:rPr>
          <w:noProof/>
        </w:rPr>
        <w:fldChar w:fldCharType="begin"/>
      </w:r>
      <w:r w:rsidRPr="009C091F">
        <w:rPr>
          <w:noProof/>
        </w:rPr>
        <w:instrText xml:space="preserve"> PAGEREF _Toc185662213 \h </w:instrText>
      </w:r>
      <w:r w:rsidRPr="009C091F">
        <w:rPr>
          <w:noProof/>
        </w:rPr>
      </w:r>
      <w:r w:rsidRPr="009C091F">
        <w:rPr>
          <w:noProof/>
        </w:rPr>
        <w:fldChar w:fldCharType="separate"/>
      </w:r>
      <w:r w:rsidR="00F96134">
        <w:rPr>
          <w:noProof/>
        </w:rPr>
        <w:t>497</w:t>
      </w:r>
      <w:r w:rsidRPr="009C091F">
        <w:rPr>
          <w:noProof/>
        </w:rPr>
        <w:fldChar w:fldCharType="end"/>
      </w:r>
    </w:p>
    <w:p w14:paraId="155CA6CF" w14:textId="6A8E911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Australian permanent establishments of foreign financial entities</w:t>
      </w:r>
      <w:r w:rsidRPr="009C091F">
        <w:rPr>
          <w:b w:val="0"/>
          <w:noProof/>
          <w:sz w:val="18"/>
        </w:rPr>
        <w:tab/>
      </w:r>
      <w:r w:rsidRPr="009C091F">
        <w:rPr>
          <w:b w:val="0"/>
          <w:noProof/>
          <w:sz w:val="18"/>
        </w:rPr>
        <w:fldChar w:fldCharType="begin"/>
      </w:r>
      <w:r w:rsidRPr="009C091F">
        <w:rPr>
          <w:b w:val="0"/>
          <w:noProof/>
          <w:sz w:val="18"/>
        </w:rPr>
        <w:instrText xml:space="preserve"> PAGEREF _Toc185662214 \h </w:instrText>
      </w:r>
      <w:r w:rsidRPr="009C091F">
        <w:rPr>
          <w:b w:val="0"/>
          <w:noProof/>
          <w:sz w:val="18"/>
        </w:rPr>
      </w:r>
      <w:r w:rsidRPr="009C091F">
        <w:rPr>
          <w:b w:val="0"/>
          <w:noProof/>
          <w:sz w:val="18"/>
        </w:rPr>
        <w:fldChar w:fldCharType="separate"/>
      </w:r>
      <w:r w:rsidR="00F96134">
        <w:rPr>
          <w:b w:val="0"/>
          <w:noProof/>
          <w:sz w:val="18"/>
        </w:rPr>
        <w:t>497</w:t>
      </w:r>
      <w:r w:rsidRPr="009C091F">
        <w:rPr>
          <w:b w:val="0"/>
          <w:noProof/>
          <w:sz w:val="18"/>
        </w:rPr>
        <w:fldChar w:fldCharType="end"/>
      </w:r>
    </w:p>
    <w:p w14:paraId="1E780255" w14:textId="619B874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75</w:t>
      </w:r>
      <w:r>
        <w:rPr>
          <w:noProof/>
        </w:rPr>
        <w:tab/>
        <w:t>Treatment like Australian branches of foreign banks</w:t>
      </w:r>
      <w:r w:rsidRPr="009C091F">
        <w:rPr>
          <w:noProof/>
        </w:rPr>
        <w:tab/>
      </w:r>
      <w:r w:rsidRPr="009C091F">
        <w:rPr>
          <w:noProof/>
        </w:rPr>
        <w:fldChar w:fldCharType="begin"/>
      </w:r>
      <w:r w:rsidRPr="009C091F">
        <w:rPr>
          <w:noProof/>
        </w:rPr>
        <w:instrText xml:space="preserve"> PAGEREF _Toc185662215 \h </w:instrText>
      </w:r>
      <w:r w:rsidRPr="009C091F">
        <w:rPr>
          <w:noProof/>
        </w:rPr>
      </w:r>
      <w:r w:rsidRPr="009C091F">
        <w:rPr>
          <w:noProof/>
        </w:rPr>
        <w:fldChar w:fldCharType="separate"/>
      </w:r>
      <w:r w:rsidR="00F96134">
        <w:rPr>
          <w:noProof/>
        </w:rPr>
        <w:t>497</w:t>
      </w:r>
      <w:r w:rsidRPr="009C091F">
        <w:rPr>
          <w:noProof/>
        </w:rPr>
        <w:fldChar w:fldCharType="end"/>
      </w:r>
    </w:p>
    <w:p w14:paraId="7CFE3404" w14:textId="2A01766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170</w:t>
      </w:r>
      <w:r>
        <w:rPr>
          <w:noProof/>
        </w:rPr>
        <w:noBreakHyphen/>
        <w:t>B—Transfer of net capital losses within certain wholly</w:t>
      </w:r>
      <w:r>
        <w:rPr>
          <w:noProof/>
        </w:rPr>
        <w:noBreakHyphen/>
        <w:t>owned groups of companies</w:t>
      </w:r>
      <w:r w:rsidRPr="009C091F">
        <w:rPr>
          <w:b w:val="0"/>
          <w:noProof/>
          <w:sz w:val="18"/>
        </w:rPr>
        <w:tab/>
      </w:r>
      <w:r w:rsidRPr="009C091F">
        <w:rPr>
          <w:b w:val="0"/>
          <w:noProof/>
          <w:sz w:val="18"/>
        </w:rPr>
        <w:fldChar w:fldCharType="begin"/>
      </w:r>
      <w:r w:rsidRPr="009C091F">
        <w:rPr>
          <w:b w:val="0"/>
          <w:noProof/>
          <w:sz w:val="18"/>
        </w:rPr>
        <w:instrText xml:space="preserve"> PAGEREF _Toc185662216 \h </w:instrText>
      </w:r>
      <w:r w:rsidRPr="009C091F">
        <w:rPr>
          <w:b w:val="0"/>
          <w:noProof/>
          <w:sz w:val="18"/>
        </w:rPr>
      </w:r>
      <w:r w:rsidRPr="009C091F">
        <w:rPr>
          <w:b w:val="0"/>
          <w:noProof/>
          <w:sz w:val="18"/>
        </w:rPr>
        <w:fldChar w:fldCharType="separate"/>
      </w:r>
      <w:r w:rsidR="00F96134">
        <w:rPr>
          <w:b w:val="0"/>
          <w:noProof/>
          <w:sz w:val="18"/>
        </w:rPr>
        <w:t>498</w:t>
      </w:r>
      <w:r w:rsidRPr="009C091F">
        <w:rPr>
          <w:b w:val="0"/>
          <w:noProof/>
          <w:sz w:val="18"/>
        </w:rPr>
        <w:fldChar w:fldCharType="end"/>
      </w:r>
    </w:p>
    <w:p w14:paraId="3F1E860C" w14:textId="41F80F5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170</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_Toc185662217 \h </w:instrText>
      </w:r>
      <w:r w:rsidRPr="009C091F">
        <w:rPr>
          <w:b w:val="0"/>
          <w:noProof/>
          <w:sz w:val="18"/>
        </w:rPr>
      </w:r>
      <w:r w:rsidRPr="009C091F">
        <w:rPr>
          <w:b w:val="0"/>
          <w:noProof/>
          <w:sz w:val="18"/>
        </w:rPr>
        <w:fldChar w:fldCharType="separate"/>
      </w:r>
      <w:r w:rsidR="00F96134">
        <w:rPr>
          <w:b w:val="0"/>
          <w:noProof/>
          <w:sz w:val="18"/>
        </w:rPr>
        <w:t>498</w:t>
      </w:r>
      <w:r w:rsidRPr="009C091F">
        <w:rPr>
          <w:b w:val="0"/>
          <w:noProof/>
          <w:sz w:val="18"/>
        </w:rPr>
        <w:fldChar w:fldCharType="end"/>
      </w:r>
    </w:p>
    <w:p w14:paraId="1109594C" w14:textId="4BF98B0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101</w:t>
      </w:r>
      <w:r>
        <w:rPr>
          <w:noProof/>
        </w:rPr>
        <w:tab/>
        <w:t>What this Subdivision is about</w:t>
      </w:r>
      <w:r w:rsidRPr="009C091F">
        <w:rPr>
          <w:noProof/>
        </w:rPr>
        <w:tab/>
      </w:r>
      <w:r w:rsidRPr="009C091F">
        <w:rPr>
          <w:noProof/>
        </w:rPr>
        <w:fldChar w:fldCharType="begin"/>
      </w:r>
      <w:r w:rsidRPr="009C091F">
        <w:rPr>
          <w:noProof/>
        </w:rPr>
        <w:instrText xml:space="preserve"> PAGEREF _Toc185662218 \h </w:instrText>
      </w:r>
      <w:r w:rsidRPr="009C091F">
        <w:rPr>
          <w:noProof/>
        </w:rPr>
      </w:r>
      <w:r w:rsidRPr="009C091F">
        <w:rPr>
          <w:noProof/>
        </w:rPr>
        <w:fldChar w:fldCharType="separate"/>
      </w:r>
      <w:r w:rsidR="00F96134">
        <w:rPr>
          <w:noProof/>
        </w:rPr>
        <w:t>498</w:t>
      </w:r>
      <w:r w:rsidRPr="009C091F">
        <w:rPr>
          <w:noProof/>
        </w:rPr>
        <w:fldChar w:fldCharType="end"/>
      </w:r>
    </w:p>
    <w:p w14:paraId="2EB37168" w14:textId="46BFCA9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105</w:t>
      </w:r>
      <w:r>
        <w:rPr>
          <w:noProof/>
        </w:rPr>
        <w:tab/>
        <w:t>Basic principles for transferring a net capital loss</w:t>
      </w:r>
      <w:r w:rsidRPr="009C091F">
        <w:rPr>
          <w:noProof/>
        </w:rPr>
        <w:tab/>
      </w:r>
      <w:r w:rsidRPr="009C091F">
        <w:rPr>
          <w:noProof/>
        </w:rPr>
        <w:fldChar w:fldCharType="begin"/>
      </w:r>
      <w:r w:rsidRPr="009C091F">
        <w:rPr>
          <w:noProof/>
        </w:rPr>
        <w:instrText xml:space="preserve"> PAGEREF _Toc185662219 \h </w:instrText>
      </w:r>
      <w:r w:rsidRPr="009C091F">
        <w:rPr>
          <w:noProof/>
        </w:rPr>
      </w:r>
      <w:r w:rsidRPr="009C091F">
        <w:rPr>
          <w:noProof/>
        </w:rPr>
        <w:fldChar w:fldCharType="separate"/>
      </w:r>
      <w:r w:rsidR="00F96134">
        <w:rPr>
          <w:noProof/>
        </w:rPr>
        <w:t>499</w:t>
      </w:r>
      <w:r w:rsidRPr="009C091F">
        <w:rPr>
          <w:noProof/>
        </w:rPr>
        <w:fldChar w:fldCharType="end"/>
      </w:r>
    </w:p>
    <w:p w14:paraId="3512707C" w14:textId="778D478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Effect of transferring a net capital loss</w:t>
      </w:r>
      <w:r w:rsidRPr="009C091F">
        <w:rPr>
          <w:b w:val="0"/>
          <w:noProof/>
          <w:sz w:val="18"/>
        </w:rPr>
        <w:tab/>
      </w:r>
      <w:r w:rsidRPr="009C091F">
        <w:rPr>
          <w:b w:val="0"/>
          <w:noProof/>
          <w:sz w:val="18"/>
        </w:rPr>
        <w:fldChar w:fldCharType="begin"/>
      </w:r>
      <w:r w:rsidRPr="009C091F">
        <w:rPr>
          <w:b w:val="0"/>
          <w:noProof/>
          <w:sz w:val="18"/>
        </w:rPr>
        <w:instrText xml:space="preserve"> PAGEREF _Toc185662220 \h </w:instrText>
      </w:r>
      <w:r w:rsidRPr="009C091F">
        <w:rPr>
          <w:b w:val="0"/>
          <w:noProof/>
          <w:sz w:val="18"/>
        </w:rPr>
      </w:r>
      <w:r w:rsidRPr="009C091F">
        <w:rPr>
          <w:b w:val="0"/>
          <w:noProof/>
          <w:sz w:val="18"/>
        </w:rPr>
        <w:fldChar w:fldCharType="separate"/>
      </w:r>
      <w:r w:rsidR="00F96134">
        <w:rPr>
          <w:b w:val="0"/>
          <w:noProof/>
          <w:sz w:val="18"/>
        </w:rPr>
        <w:t>500</w:t>
      </w:r>
      <w:r w:rsidRPr="009C091F">
        <w:rPr>
          <w:b w:val="0"/>
          <w:noProof/>
          <w:sz w:val="18"/>
        </w:rPr>
        <w:fldChar w:fldCharType="end"/>
      </w:r>
    </w:p>
    <w:p w14:paraId="1F720663" w14:textId="726BB7A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110</w:t>
      </w:r>
      <w:r>
        <w:rPr>
          <w:noProof/>
        </w:rPr>
        <w:tab/>
        <w:t>When a company can transfer a net capital loss</w:t>
      </w:r>
      <w:r w:rsidRPr="009C091F">
        <w:rPr>
          <w:noProof/>
        </w:rPr>
        <w:tab/>
      </w:r>
      <w:r w:rsidRPr="009C091F">
        <w:rPr>
          <w:noProof/>
        </w:rPr>
        <w:fldChar w:fldCharType="begin"/>
      </w:r>
      <w:r w:rsidRPr="009C091F">
        <w:rPr>
          <w:noProof/>
        </w:rPr>
        <w:instrText xml:space="preserve"> PAGEREF _Toc185662221 \h </w:instrText>
      </w:r>
      <w:r w:rsidRPr="009C091F">
        <w:rPr>
          <w:noProof/>
        </w:rPr>
      </w:r>
      <w:r w:rsidRPr="009C091F">
        <w:rPr>
          <w:noProof/>
        </w:rPr>
        <w:fldChar w:fldCharType="separate"/>
      </w:r>
      <w:r w:rsidR="00F96134">
        <w:rPr>
          <w:noProof/>
        </w:rPr>
        <w:t>500</w:t>
      </w:r>
      <w:r w:rsidRPr="009C091F">
        <w:rPr>
          <w:noProof/>
        </w:rPr>
        <w:fldChar w:fldCharType="end"/>
      </w:r>
    </w:p>
    <w:p w14:paraId="746BC66C" w14:textId="28E2D76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115</w:t>
      </w:r>
      <w:r>
        <w:rPr>
          <w:noProof/>
        </w:rPr>
        <w:tab/>
        <w:t>Who can apply transferred loss</w:t>
      </w:r>
      <w:r w:rsidRPr="009C091F">
        <w:rPr>
          <w:noProof/>
        </w:rPr>
        <w:tab/>
      </w:r>
      <w:r w:rsidRPr="009C091F">
        <w:rPr>
          <w:noProof/>
        </w:rPr>
        <w:fldChar w:fldCharType="begin"/>
      </w:r>
      <w:r w:rsidRPr="009C091F">
        <w:rPr>
          <w:noProof/>
        </w:rPr>
        <w:instrText xml:space="preserve"> PAGEREF _Toc185662222 \h </w:instrText>
      </w:r>
      <w:r w:rsidRPr="009C091F">
        <w:rPr>
          <w:noProof/>
        </w:rPr>
      </w:r>
      <w:r w:rsidRPr="009C091F">
        <w:rPr>
          <w:noProof/>
        </w:rPr>
        <w:fldChar w:fldCharType="separate"/>
      </w:r>
      <w:r w:rsidR="00F96134">
        <w:rPr>
          <w:noProof/>
        </w:rPr>
        <w:t>500</w:t>
      </w:r>
      <w:r w:rsidRPr="009C091F">
        <w:rPr>
          <w:noProof/>
        </w:rPr>
        <w:fldChar w:fldCharType="end"/>
      </w:r>
    </w:p>
    <w:p w14:paraId="65A821DB" w14:textId="76C8A75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120</w:t>
      </w:r>
      <w:r>
        <w:rPr>
          <w:noProof/>
        </w:rPr>
        <w:tab/>
        <w:t>Gain company is taken to have made transferred loss</w:t>
      </w:r>
      <w:r w:rsidRPr="009C091F">
        <w:rPr>
          <w:noProof/>
        </w:rPr>
        <w:tab/>
      </w:r>
      <w:r w:rsidRPr="009C091F">
        <w:rPr>
          <w:noProof/>
        </w:rPr>
        <w:fldChar w:fldCharType="begin"/>
      </w:r>
      <w:r w:rsidRPr="009C091F">
        <w:rPr>
          <w:noProof/>
        </w:rPr>
        <w:instrText xml:space="preserve"> PAGEREF _Toc185662223 \h </w:instrText>
      </w:r>
      <w:r w:rsidRPr="009C091F">
        <w:rPr>
          <w:noProof/>
        </w:rPr>
      </w:r>
      <w:r w:rsidRPr="009C091F">
        <w:rPr>
          <w:noProof/>
        </w:rPr>
        <w:fldChar w:fldCharType="separate"/>
      </w:r>
      <w:r w:rsidR="00F96134">
        <w:rPr>
          <w:noProof/>
        </w:rPr>
        <w:t>501</w:t>
      </w:r>
      <w:r w:rsidRPr="009C091F">
        <w:rPr>
          <w:noProof/>
        </w:rPr>
        <w:fldChar w:fldCharType="end"/>
      </w:r>
    </w:p>
    <w:p w14:paraId="7E27BBE0" w14:textId="304011C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125</w:t>
      </w:r>
      <w:r>
        <w:rPr>
          <w:noProof/>
        </w:rPr>
        <w:tab/>
        <w:t>Tax treatment of consideration for transferred tax loss</w:t>
      </w:r>
      <w:r w:rsidRPr="009C091F">
        <w:rPr>
          <w:noProof/>
        </w:rPr>
        <w:tab/>
      </w:r>
      <w:r w:rsidRPr="009C091F">
        <w:rPr>
          <w:noProof/>
        </w:rPr>
        <w:fldChar w:fldCharType="begin"/>
      </w:r>
      <w:r w:rsidRPr="009C091F">
        <w:rPr>
          <w:noProof/>
        </w:rPr>
        <w:instrText xml:space="preserve"> PAGEREF _Toc185662224 \h </w:instrText>
      </w:r>
      <w:r w:rsidRPr="009C091F">
        <w:rPr>
          <w:noProof/>
        </w:rPr>
      </w:r>
      <w:r w:rsidRPr="009C091F">
        <w:rPr>
          <w:noProof/>
        </w:rPr>
        <w:fldChar w:fldCharType="separate"/>
      </w:r>
      <w:r w:rsidR="00F96134">
        <w:rPr>
          <w:noProof/>
        </w:rPr>
        <w:t>501</w:t>
      </w:r>
      <w:r w:rsidRPr="009C091F">
        <w:rPr>
          <w:noProof/>
        </w:rPr>
        <w:fldChar w:fldCharType="end"/>
      </w:r>
    </w:p>
    <w:p w14:paraId="555F811A" w14:textId="3AC73FD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Conditions for transfer</w:t>
      </w:r>
      <w:r w:rsidRPr="009C091F">
        <w:rPr>
          <w:b w:val="0"/>
          <w:noProof/>
          <w:sz w:val="18"/>
        </w:rPr>
        <w:tab/>
      </w:r>
      <w:r w:rsidRPr="009C091F">
        <w:rPr>
          <w:b w:val="0"/>
          <w:noProof/>
          <w:sz w:val="18"/>
        </w:rPr>
        <w:fldChar w:fldCharType="begin"/>
      </w:r>
      <w:r w:rsidRPr="009C091F">
        <w:rPr>
          <w:b w:val="0"/>
          <w:noProof/>
          <w:sz w:val="18"/>
        </w:rPr>
        <w:instrText xml:space="preserve"> PAGEREF _Toc185662225 \h </w:instrText>
      </w:r>
      <w:r w:rsidRPr="009C091F">
        <w:rPr>
          <w:b w:val="0"/>
          <w:noProof/>
          <w:sz w:val="18"/>
        </w:rPr>
      </w:r>
      <w:r w:rsidRPr="009C091F">
        <w:rPr>
          <w:b w:val="0"/>
          <w:noProof/>
          <w:sz w:val="18"/>
        </w:rPr>
        <w:fldChar w:fldCharType="separate"/>
      </w:r>
      <w:r w:rsidR="00F96134">
        <w:rPr>
          <w:b w:val="0"/>
          <w:noProof/>
          <w:sz w:val="18"/>
        </w:rPr>
        <w:t>502</w:t>
      </w:r>
      <w:r w:rsidRPr="009C091F">
        <w:rPr>
          <w:b w:val="0"/>
          <w:noProof/>
          <w:sz w:val="18"/>
        </w:rPr>
        <w:fldChar w:fldCharType="end"/>
      </w:r>
    </w:p>
    <w:p w14:paraId="4BE89EAE" w14:textId="539DB2D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130</w:t>
      </w:r>
      <w:r>
        <w:rPr>
          <w:noProof/>
        </w:rPr>
        <w:tab/>
        <w:t>Companies must be in existence and members of the same wholly</w:t>
      </w:r>
      <w:r>
        <w:rPr>
          <w:noProof/>
        </w:rPr>
        <w:noBreakHyphen/>
        <w:t>owned group etc.</w:t>
      </w:r>
      <w:r w:rsidRPr="009C091F">
        <w:rPr>
          <w:noProof/>
        </w:rPr>
        <w:tab/>
      </w:r>
      <w:r w:rsidRPr="009C091F">
        <w:rPr>
          <w:noProof/>
        </w:rPr>
        <w:fldChar w:fldCharType="begin"/>
      </w:r>
      <w:r w:rsidRPr="009C091F">
        <w:rPr>
          <w:noProof/>
        </w:rPr>
        <w:instrText xml:space="preserve"> PAGEREF _Toc185662226 \h </w:instrText>
      </w:r>
      <w:r w:rsidRPr="009C091F">
        <w:rPr>
          <w:noProof/>
        </w:rPr>
      </w:r>
      <w:r w:rsidRPr="009C091F">
        <w:rPr>
          <w:noProof/>
        </w:rPr>
        <w:fldChar w:fldCharType="separate"/>
      </w:r>
      <w:r w:rsidR="00F96134">
        <w:rPr>
          <w:noProof/>
        </w:rPr>
        <w:t>502</w:t>
      </w:r>
      <w:r w:rsidRPr="009C091F">
        <w:rPr>
          <w:noProof/>
        </w:rPr>
        <w:fldChar w:fldCharType="end"/>
      </w:r>
    </w:p>
    <w:p w14:paraId="361C6A0E" w14:textId="382FAB4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132</w:t>
      </w:r>
      <w:r>
        <w:rPr>
          <w:noProof/>
        </w:rPr>
        <w:tab/>
        <w:t>Net capital loss made by the loss company because of a transfer under Subdivision 707</w:t>
      </w:r>
      <w:r>
        <w:rPr>
          <w:noProof/>
        </w:rPr>
        <w:noBreakHyphen/>
        <w:t>A</w:t>
      </w:r>
      <w:r w:rsidRPr="009C091F">
        <w:rPr>
          <w:noProof/>
        </w:rPr>
        <w:tab/>
      </w:r>
      <w:r w:rsidRPr="009C091F">
        <w:rPr>
          <w:noProof/>
        </w:rPr>
        <w:fldChar w:fldCharType="begin"/>
      </w:r>
      <w:r w:rsidRPr="009C091F">
        <w:rPr>
          <w:noProof/>
        </w:rPr>
        <w:instrText xml:space="preserve"> PAGEREF _Toc185662227 \h </w:instrText>
      </w:r>
      <w:r w:rsidRPr="009C091F">
        <w:rPr>
          <w:noProof/>
        </w:rPr>
      </w:r>
      <w:r w:rsidRPr="009C091F">
        <w:rPr>
          <w:noProof/>
        </w:rPr>
        <w:fldChar w:fldCharType="separate"/>
      </w:r>
      <w:r w:rsidR="00F96134">
        <w:rPr>
          <w:noProof/>
        </w:rPr>
        <w:t>503</w:t>
      </w:r>
      <w:r w:rsidRPr="009C091F">
        <w:rPr>
          <w:noProof/>
        </w:rPr>
        <w:fldChar w:fldCharType="end"/>
      </w:r>
    </w:p>
    <w:p w14:paraId="7B1D63B0" w14:textId="0291FF8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133</w:t>
      </w:r>
      <w:r>
        <w:rPr>
          <w:noProof/>
        </w:rPr>
        <w:tab/>
        <w:t>Alternative test of relations between the loss company and other companies</w:t>
      </w:r>
      <w:r w:rsidRPr="009C091F">
        <w:rPr>
          <w:noProof/>
        </w:rPr>
        <w:tab/>
      </w:r>
      <w:r w:rsidRPr="009C091F">
        <w:rPr>
          <w:noProof/>
        </w:rPr>
        <w:fldChar w:fldCharType="begin"/>
      </w:r>
      <w:r w:rsidRPr="009C091F">
        <w:rPr>
          <w:noProof/>
        </w:rPr>
        <w:instrText xml:space="preserve"> PAGEREF _Toc185662228 \h </w:instrText>
      </w:r>
      <w:r w:rsidRPr="009C091F">
        <w:rPr>
          <w:noProof/>
        </w:rPr>
      </w:r>
      <w:r w:rsidRPr="009C091F">
        <w:rPr>
          <w:noProof/>
        </w:rPr>
        <w:fldChar w:fldCharType="separate"/>
      </w:r>
      <w:r w:rsidR="00F96134">
        <w:rPr>
          <w:noProof/>
        </w:rPr>
        <w:t>504</w:t>
      </w:r>
      <w:r w:rsidRPr="009C091F">
        <w:rPr>
          <w:noProof/>
        </w:rPr>
        <w:fldChar w:fldCharType="end"/>
      </w:r>
    </w:p>
    <w:p w14:paraId="31865784" w14:textId="7974C78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135</w:t>
      </w:r>
      <w:r>
        <w:rPr>
          <w:noProof/>
        </w:rPr>
        <w:tab/>
        <w:t>The loss company</w:t>
      </w:r>
      <w:r w:rsidRPr="009C091F">
        <w:rPr>
          <w:noProof/>
        </w:rPr>
        <w:tab/>
      </w:r>
      <w:r w:rsidRPr="009C091F">
        <w:rPr>
          <w:noProof/>
        </w:rPr>
        <w:fldChar w:fldCharType="begin"/>
      </w:r>
      <w:r w:rsidRPr="009C091F">
        <w:rPr>
          <w:noProof/>
        </w:rPr>
        <w:instrText xml:space="preserve"> PAGEREF _Toc185662229 \h </w:instrText>
      </w:r>
      <w:r w:rsidRPr="009C091F">
        <w:rPr>
          <w:noProof/>
        </w:rPr>
      </w:r>
      <w:r w:rsidRPr="009C091F">
        <w:rPr>
          <w:noProof/>
        </w:rPr>
        <w:fldChar w:fldCharType="separate"/>
      </w:r>
      <w:r w:rsidR="00F96134">
        <w:rPr>
          <w:noProof/>
        </w:rPr>
        <w:t>506</w:t>
      </w:r>
      <w:r w:rsidRPr="009C091F">
        <w:rPr>
          <w:noProof/>
        </w:rPr>
        <w:fldChar w:fldCharType="end"/>
      </w:r>
    </w:p>
    <w:p w14:paraId="09D8311B" w14:textId="5237D93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140</w:t>
      </w:r>
      <w:r>
        <w:rPr>
          <w:noProof/>
        </w:rPr>
        <w:tab/>
        <w:t>The gain company</w:t>
      </w:r>
      <w:r w:rsidRPr="009C091F">
        <w:rPr>
          <w:noProof/>
        </w:rPr>
        <w:tab/>
      </w:r>
      <w:r w:rsidRPr="009C091F">
        <w:rPr>
          <w:noProof/>
        </w:rPr>
        <w:fldChar w:fldCharType="begin"/>
      </w:r>
      <w:r w:rsidRPr="009C091F">
        <w:rPr>
          <w:noProof/>
        </w:rPr>
        <w:instrText xml:space="preserve"> PAGEREF _Toc185662230 \h </w:instrText>
      </w:r>
      <w:r w:rsidRPr="009C091F">
        <w:rPr>
          <w:noProof/>
        </w:rPr>
      </w:r>
      <w:r w:rsidRPr="009C091F">
        <w:rPr>
          <w:noProof/>
        </w:rPr>
        <w:fldChar w:fldCharType="separate"/>
      </w:r>
      <w:r w:rsidR="00F96134">
        <w:rPr>
          <w:noProof/>
        </w:rPr>
        <w:t>507</w:t>
      </w:r>
      <w:r w:rsidRPr="009C091F">
        <w:rPr>
          <w:noProof/>
        </w:rPr>
        <w:fldChar w:fldCharType="end"/>
      </w:r>
    </w:p>
    <w:p w14:paraId="45E09D98" w14:textId="249E076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142</w:t>
      </w:r>
      <w:r>
        <w:rPr>
          <w:noProof/>
        </w:rPr>
        <w:tab/>
        <w:t>If the gain company has become the head company of a consolidated group or MEC group</w:t>
      </w:r>
      <w:r w:rsidRPr="009C091F">
        <w:rPr>
          <w:noProof/>
        </w:rPr>
        <w:tab/>
      </w:r>
      <w:r w:rsidRPr="009C091F">
        <w:rPr>
          <w:noProof/>
        </w:rPr>
        <w:fldChar w:fldCharType="begin"/>
      </w:r>
      <w:r w:rsidRPr="009C091F">
        <w:rPr>
          <w:noProof/>
        </w:rPr>
        <w:instrText xml:space="preserve"> PAGEREF _Toc185662231 \h </w:instrText>
      </w:r>
      <w:r w:rsidRPr="009C091F">
        <w:rPr>
          <w:noProof/>
        </w:rPr>
      </w:r>
      <w:r w:rsidRPr="009C091F">
        <w:rPr>
          <w:noProof/>
        </w:rPr>
        <w:fldChar w:fldCharType="separate"/>
      </w:r>
      <w:r w:rsidR="00F96134">
        <w:rPr>
          <w:noProof/>
        </w:rPr>
        <w:t>508</w:t>
      </w:r>
      <w:r w:rsidRPr="009C091F">
        <w:rPr>
          <w:noProof/>
        </w:rPr>
        <w:fldChar w:fldCharType="end"/>
      </w:r>
    </w:p>
    <w:p w14:paraId="550AA051" w14:textId="547BB18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145</w:t>
      </w:r>
      <w:r>
        <w:rPr>
          <w:noProof/>
        </w:rPr>
        <w:tab/>
        <w:t>Maximum amount that can be transferred</w:t>
      </w:r>
      <w:r w:rsidRPr="009C091F">
        <w:rPr>
          <w:noProof/>
        </w:rPr>
        <w:tab/>
      </w:r>
      <w:r w:rsidRPr="009C091F">
        <w:rPr>
          <w:noProof/>
        </w:rPr>
        <w:fldChar w:fldCharType="begin"/>
      </w:r>
      <w:r w:rsidRPr="009C091F">
        <w:rPr>
          <w:noProof/>
        </w:rPr>
        <w:instrText xml:space="preserve"> PAGEREF _Toc185662232 \h </w:instrText>
      </w:r>
      <w:r w:rsidRPr="009C091F">
        <w:rPr>
          <w:noProof/>
        </w:rPr>
      </w:r>
      <w:r w:rsidRPr="009C091F">
        <w:rPr>
          <w:noProof/>
        </w:rPr>
        <w:fldChar w:fldCharType="separate"/>
      </w:r>
      <w:r w:rsidR="00F96134">
        <w:rPr>
          <w:noProof/>
        </w:rPr>
        <w:t>509</w:t>
      </w:r>
      <w:r w:rsidRPr="009C091F">
        <w:rPr>
          <w:noProof/>
        </w:rPr>
        <w:fldChar w:fldCharType="end"/>
      </w:r>
    </w:p>
    <w:p w14:paraId="13B523F0" w14:textId="2929241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150</w:t>
      </w:r>
      <w:r>
        <w:rPr>
          <w:noProof/>
        </w:rPr>
        <w:tab/>
        <w:t>Transfer by written agreement</w:t>
      </w:r>
      <w:r w:rsidRPr="009C091F">
        <w:rPr>
          <w:noProof/>
        </w:rPr>
        <w:tab/>
      </w:r>
      <w:r w:rsidRPr="009C091F">
        <w:rPr>
          <w:noProof/>
        </w:rPr>
        <w:fldChar w:fldCharType="begin"/>
      </w:r>
      <w:r w:rsidRPr="009C091F">
        <w:rPr>
          <w:noProof/>
        </w:rPr>
        <w:instrText xml:space="preserve"> PAGEREF _Toc185662233 \h </w:instrText>
      </w:r>
      <w:r w:rsidRPr="009C091F">
        <w:rPr>
          <w:noProof/>
        </w:rPr>
      </w:r>
      <w:r w:rsidRPr="009C091F">
        <w:rPr>
          <w:noProof/>
        </w:rPr>
        <w:fldChar w:fldCharType="separate"/>
      </w:r>
      <w:r w:rsidR="00F96134">
        <w:rPr>
          <w:noProof/>
        </w:rPr>
        <w:t>512</w:t>
      </w:r>
      <w:r w:rsidRPr="009C091F">
        <w:rPr>
          <w:noProof/>
        </w:rPr>
        <w:fldChar w:fldCharType="end"/>
      </w:r>
    </w:p>
    <w:p w14:paraId="27305FDE" w14:textId="0EE351C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155</w:t>
      </w:r>
      <w:r>
        <w:rPr>
          <w:noProof/>
        </w:rPr>
        <w:tab/>
        <w:t>Losses must be transferred in order they are made</w:t>
      </w:r>
      <w:r w:rsidRPr="009C091F">
        <w:rPr>
          <w:noProof/>
        </w:rPr>
        <w:tab/>
      </w:r>
      <w:r w:rsidRPr="009C091F">
        <w:rPr>
          <w:noProof/>
        </w:rPr>
        <w:fldChar w:fldCharType="begin"/>
      </w:r>
      <w:r w:rsidRPr="009C091F">
        <w:rPr>
          <w:noProof/>
        </w:rPr>
        <w:instrText xml:space="preserve"> PAGEREF _Toc185662234 \h </w:instrText>
      </w:r>
      <w:r w:rsidRPr="009C091F">
        <w:rPr>
          <w:noProof/>
        </w:rPr>
      </w:r>
      <w:r w:rsidRPr="009C091F">
        <w:rPr>
          <w:noProof/>
        </w:rPr>
        <w:fldChar w:fldCharType="separate"/>
      </w:r>
      <w:r w:rsidR="00F96134">
        <w:rPr>
          <w:noProof/>
        </w:rPr>
        <w:t>513</w:t>
      </w:r>
      <w:r w:rsidRPr="009C091F">
        <w:rPr>
          <w:noProof/>
        </w:rPr>
        <w:fldChar w:fldCharType="end"/>
      </w:r>
    </w:p>
    <w:p w14:paraId="05DA8B8A" w14:textId="5572B7E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170</w:t>
      </w:r>
      <w:r>
        <w:rPr>
          <w:noProof/>
        </w:rPr>
        <w:noBreakHyphen/>
        <w:t>160</w:t>
      </w:r>
      <w:r>
        <w:rPr>
          <w:noProof/>
        </w:rPr>
        <w:tab/>
        <w:t>Gain company cannot transfer transferred net capital loss</w:t>
      </w:r>
      <w:r w:rsidRPr="009C091F">
        <w:rPr>
          <w:noProof/>
        </w:rPr>
        <w:tab/>
      </w:r>
      <w:r w:rsidRPr="009C091F">
        <w:rPr>
          <w:noProof/>
        </w:rPr>
        <w:fldChar w:fldCharType="begin"/>
      </w:r>
      <w:r w:rsidRPr="009C091F">
        <w:rPr>
          <w:noProof/>
        </w:rPr>
        <w:instrText xml:space="preserve"> PAGEREF _Toc185662235 \h </w:instrText>
      </w:r>
      <w:r w:rsidRPr="009C091F">
        <w:rPr>
          <w:noProof/>
        </w:rPr>
      </w:r>
      <w:r w:rsidRPr="009C091F">
        <w:rPr>
          <w:noProof/>
        </w:rPr>
        <w:fldChar w:fldCharType="separate"/>
      </w:r>
      <w:r w:rsidR="00F96134">
        <w:rPr>
          <w:noProof/>
        </w:rPr>
        <w:t>513</w:t>
      </w:r>
      <w:r w:rsidRPr="009C091F">
        <w:rPr>
          <w:noProof/>
        </w:rPr>
        <w:fldChar w:fldCharType="end"/>
      </w:r>
    </w:p>
    <w:p w14:paraId="2C27CFFA" w14:textId="6F63239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Effect of agreement to transfer more than can be transferred</w:t>
      </w:r>
      <w:r w:rsidRPr="009C091F">
        <w:rPr>
          <w:b w:val="0"/>
          <w:noProof/>
          <w:sz w:val="18"/>
        </w:rPr>
        <w:tab/>
      </w:r>
      <w:r w:rsidRPr="009C091F">
        <w:rPr>
          <w:b w:val="0"/>
          <w:noProof/>
          <w:sz w:val="18"/>
        </w:rPr>
        <w:fldChar w:fldCharType="begin"/>
      </w:r>
      <w:r w:rsidRPr="009C091F">
        <w:rPr>
          <w:b w:val="0"/>
          <w:noProof/>
          <w:sz w:val="18"/>
        </w:rPr>
        <w:instrText xml:space="preserve"> PAGEREF _Toc185662236 \h </w:instrText>
      </w:r>
      <w:r w:rsidRPr="009C091F">
        <w:rPr>
          <w:b w:val="0"/>
          <w:noProof/>
          <w:sz w:val="18"/>
        </w:rPr>
      </w:r>
      <w:r w:rsidRPr="009C091F">
        <w:rPr>
          <w:b w:val="0"/>
          <w:noProof/>
          <w:sz w:val="18"/>
        </w:rPr>
        <w:fldChar w:fldCharType="separate"/>
      </w:r>
      <w:r w:rsidR="00F96134">
        <w:rPr>
          <w:b w:val="0"/>
          <w:noProof/>
          <w:sz w:val="18"/>
        </w:rPr>
        <w:t>513</w:t>
      </w:r>
      <w:r w:rsidRPr="009C091F">
        <w:rPr>
          <w:b w:val="0"/>
          <w:noProof/>
          <w:sz w:val="18"/>
        </w:rPr>
        <w:fldChar w:fldCharType="end"/>
      </w:r>
    </w:p>
    <w:p w14:paraId="0E626F0F" w14:textId="183A3B7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165</w:t>
      </w:r>
      <w:r>
        <w:rPr>
          <w:noProof/>
        </w:rPr>
        <w:tab/>
        <w:t>Agreement transfers as much as can be transferred</w:t>
      </w:r>
      <w:r w:rsidRPr="009C091F">
        <w:rPr>
          <w:noProof/>
        </w:rPr>
        <w:tab/>
      </w:r>
      <w:r w:rsidRPr="009C091F">
        <w:rPr>
          <w:noProof/>
        </w:rPr>
        <w:fldChar w:fldCharType="begin"/>
      </w:r>
      <w:r w:rsidRPr="009C091F">
        <w:rPr>
          <w:noProof/>
        </w:rPr>
        <w:instrText xml:space="preserve"> PAGEREF _Toc185662237 \h </w:instrText>
      </w:r>
      <w:r w:rsidRPr="009C091F">
        <w:rPr>
          <w:noProof/>
        </w:rPr>
      </w:r>
      <w:r w:rsidRPr="009C091F">
        <w:rPr>
          <w:noProof/>
        </w:rPr>
        <w:fldChar w:fldCharType="separate"/>
      </w:r>
      <w:r w:rsidR="00F96134">
        <w:rPr>
          <w:noProof/>
        </w:rPr>
        <w:t>513</w:t>
      </w:r>
      <w:r w:rsidRPr="009C091F">
        <w:rPr>
          <w:noProof/>
        </w:rPr>
        <w:fldChar w:fldCharType="end"/>
      </w:r>
    </w:p>
    <w:p w14:paraId="714B3FA1" w14:textId="67D5A48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170</w:t>
      </w:r>
      <w:r>
        <w:rPr>
          <w:noProof/>
        </w:rPr>
        <w:tab/>
        <w:t>Amendment of assessments</w:t>
      </w:r>
      <w:r w:rsidRPr="009C091F">
        <w:rPr>
          <w:noProof/>
        </w:rPr>
        <w:tab/>
      </w:r>
      <w:r w:rsidRPr="009C091F">
        <w:rPr>
          <w:noProof/>
        </w:rPr>
        <w:fldChar w:fldCharType="begin"/>
      </w:r>
      <w:r w:rsidRPr="009C091F">
        <w:rPr>
          <w:noProof/>
        </w:rPr>
        <w:instrText xml:space="preserve"> PAGEREF _Toc185662238 \h </w:instrText>
      </w:r>
      <w:r w:rsidRPr="009C091F">
        <w:rPr>
          <w:noProof/>
        </w:rPr>
      </w:r>
      <w:r w:rsidRPr="009C091F">
        <w:rPr>
          <w:noProof/>
        </w:rPr>
        <w:fldChar w:fldCharType="separate"/>
      </w:r>
      <w:r w:rsidR="00F96134">
        <w:rPr>
          <w:noProof/>
        </w:rPr>
        <w:t>514</w:t>
      </w:r>
      <w:r w:rsidRPr="009C091F">
        <w:rPr>
          <w:noProof/>
        </w:rPr>
        <w:fldChar w:fldCharType="end"/>
      </w:r>
    </w:p>
    <w:p w14:paraId="6ED4F1A1" w14:textId="2ECBCE9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Australian permanent establishments of foreign financial entities</w:t>
      </w:r>
      <w:r w:rsidRPr="009C091F">
        <w:rPr>
          <w:b w:val="0"/>
          <w:noProof/>
          <w:sz w:val="18"/>
        </w:rPr>
        <w:tab/>
      </w:r>
      <w:r w:rsidRPr="009C091F">
        <w:rPr>
          <w:b w:val="0"/>
          <w:noProof/>
          <w:sz w:val="18"/>
        </w:rPr>
        <w:fldChar w:fldCharType="begin"/>
      </w:r>
      <w:r w:rsidRPr="009C091F">
        <w:rPr>
          <w:b w:val="0"/>
          <w:noProof/>
          <w:sz w:val="18"/>
        </w:rPr>
        <w:instrText xml:space="preserve"> PAGEREF _Toc185662239 \h </w:instrText>
      </w:r>
      <w:r w:rsidRPr="009C091F">
        <w:rPr>
          <w:b w:val="0"/>
          <w:noProof/>
          <w:sz w:val="18"/>
        </w:rPr>
      </w:r>
      <w:r w:rsidRPr="009C091F">
        <w:rPr>
          <w:b w:val="0"/>
          <w:noProof/>
          <w:sz w:val="18"/>
        </w:rPr>
        <w:fldChar w:fldCharType="separate"/>
      </w:r>
      <w:r w:rsidR="00F96134">
        <w:rPr>
          <w:b w:val="0"/>
          <w:noProof/>
          <w:sz w:val="18"/>
        </w:rPr>
        <w:t>514</w:t>
      </w:r>
      <w:r w:rsidRPr="009C091F">
        <w:rPr>
          <w:b w:val="0"/>
          <w:noProof/>
          <w:sz w:val="18"/>
        </w:rPr>
        <w:fldChar w:fldCharType="end"/>
      </w:r>
    </w:p>
    <w:p w14:paraId="7A46AE49" w14:textId="0AB5BD8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174</w:t>
      </w:r>
      <w:r>
        <w:rPr>
          <w:noProof/>
        </w:rPr>
        <w:tab/>
        <w:t>Treatment like Australian branches of foreign banks</w:t>
      </w:r>
      <w:r w:rsidRPr="009C091F">
        <w:rPr>
          <w:noProof/>
        </w:rPr>
        <w:tab/>
      </w:r>
      <w:r w:rsidRPr="009C091F">
        <w:rPr>
          <w:noProof/>
        </w:rPr>
        <w:fldChar w:fldCharType="begin"/>
      </w:r>
      <w:r w:rsidRPr="009C091F">
        <w:rPr>
          <w:noProof/>
        </w:rPr>
        <w:instrText xml:space="preserve"> PAGEREF _Toc185662240 \h </w:instrText>
      </w:r>
      <w:r w:rsidRPr="009C091F">
        <w:rPr>
          <w:noProof/>
        </w:rPr>
      </w:r>
      <w:r w:rsidRPr="009C091F">
        <w:rPr>
          <w:noProof/>
        </w:rPr>
        <w:fldChar w:fldCharType="separate"/>
      </w:r>
      <w:r w:rsidR="00F96134">
        <w:rPr>
          <w:noProof/>
        </w:rPr>
        <w:t>514</w:t>
      </w:r>
      <w:r w:rsidRPr="009C091F">
        <w:rPr>
          <w:noProof/>
        </w:rPr>
        <w:fldChar w:fldCharType="end"/>
      </w:r>
    </w:p>
    <w:p w14:paraId="04993004" w14:textId="7E97E5D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170</w:t>
      </w:r>
      <w:r>
        <w:rPr>
          <w:noProof/>
        </w:rPr>
        <w:noBreakHyphen/>
        <w:t>C—Provisions applying to both transfers of tax losses and transfers of net capital losses within wholly</w:t>
      </w:r>
      <w:r>
        <w:rPr>
          <w:noProof/>
        </w:rPr>
        <w:noBreakHyphen/>
        <w:t>owned groups of companies</w:t>
      </w:r>
      <w:r w:rsidRPr="009C091F">
        <w:rPr>
          <w:b w:val="0"/>
          <w:noProof/>
          <w:sz w:val="18"/>
        </w:rPr>
        <w:tab/>
      </w:r>
      <w:r w:rsidRPr="009C091F">
        <w:rPr>
          <w:b w:val="0"/>
          <w:noProof/>
          <w:sz w:val="18"/>
        </w:rPr>
        <w:fldChar w:fldCharType="begin"/>
      </w:r>
      <w:r w:rsidRPr="009C091F">
        <w:rPr>
          <w:b w:val="0"/>
          <w:noProof/>
          <w:sz w:val="18"/>
        </w:rPr>
        <w:instrText xml:space="preserve"> PAGEREF _Toc185662241 \h </w:instrText>
      </w:r>
      <w:r w:rsidRPr="009C091F">
        <w:rPr>
          <w:b w:val="0"/>
          <w:noProof/>
          <w:sz w:val="18"/>
        </w:rPr>
      </w:r>
      <w:r w:rsidRPr="009C091F">
        <w:rPr>
          <w:b w:val="0"/>
          <w:noProof/>
          <w:sz w:val="18"/>
        </w:rPr>
        <w:fldChar w:fldCharType="separate"/>
      </w:r>
      <w:r w:rsidR="00F96134">
        <w:rPr>
          <w:b w:val="0"/>
          <w:noProof/>
          <w:sz w:val="18"/>
        </w:rPr>
        <w:t>515</w:t>
      </w:r>
      <w:r w:rsidRPr="009C091F">
        <w:rPr>
          <w:b w:val="0"/>
          <w:noProof/>
          <w:sz w:val="18"/>
        </w:rPr>
        <w:fldChar w:fldCharType="end"/>
      </w:r>
    </w:p>
    <w:p w14:paraId="03D3C8EC" w14:textId="43EB32E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170</w:t>
      </w:r>
      <w:r>
        <w:rPr>
          <w:noProof/>
        </w:rPr>
        <w:noBreakHyphen/>
        <w:t>C</w:t>
      </w:r>
      <w:r w:rsidRPr="009C091F">
        <w:rPr>
          <w:b w:val="0"/>
          <w:noProof/>
          <w:sz w:val="18"/>
        </w:rPr>
        <w:tab/>
      </w:r>
      <w:r w:rsidRPr="009C091F">
        <w:rPr>
          <w:b w:val="0"/>
          <w:noProof/>
          <w:sz w:val="18"/>
        </w:rPr>
        <w:fldChar w:fldCharType="begin"/>
      </w:r>
      <w:r w:rsidRPr="009C091F">
        <w:rPr>
          <w:b w:val="0"/>
          <w:noProof/>
          <w:sz w:val="18"/>
        </w:rPr>
        <w:instrText xml:space="preserve"> PAGEREF _Toc185662242 \h </w:instrText>
      </w:r>
      <w:r w:rsidRPr="009C091F">
        <w:rPr>
          <w:b w:val="0"/>
          <w:noProof/>
          <w:sz w:val="18"/>
        </w:rPr>
      </w:r>
      <w:r w:rsidRPr="009C091F">
        <w:rPr>
          <w:b w:val="0"/>
          <w:noProof/>
          <w:sz w:val="18"/>
        </w:rPr>
        <w:fldChar w:fldCharType="separate"/>
      </w:r>
      <w:r w:rsidR="00F96134">
        <w:rPr>
          <w:b w:val="0"/>
          <w:noProof/>
          <w:sz w:val="18"/>
        </w:rPr>
        <w:t>515</w:t>
      </w:r>
      <w:r w:rsidRPr="009C091F">
        <w:rPr>
          <w:b w:val="0"/>
          <w:noProof/>
          <w:sz w:val="18"/>
        </w:rPr>
        <w:fldChar w:fldCharType="end"/>
      </w:r>
    </w:p>
    <w:p w14:paraId="6ECFB370" w14:textId="79DDF85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201</w:t>
      </w:r>
      <w:r>
        <w:rPr>
          <w:noProof/>
        </w:rPr>
        <w:tab/>
        <w:t>What this Subdivision is about</w:t>
      </w:r>
      <w:r w:rsidRPr="009C091F">
        <w:rPr>
          <w:noProof/>
        </w:rPr>
        <w:tab/>
      </w:r>
      <w:r w:rsidRPr="009C091F">
        <w:rPr>
          <w:noProof/>
        </w:rPr>
        <w:fldChar w:fldCharType="begin"/>
      </w:r>
      <w:r w:rsidRPr="009C091F">
        <w:rPr>
          <w:noProof/>
        </w:rPr>
        <w:instrText xml:space="preserve"> PAGEREF _Toc185662243 \h </w:instrText>
      </w:r>
      <w:r w:rsidRPr="009C091F">
        <w:rPr>
          <w:noProof/>
        </w:rPr>
      </w:r>
      <w:r w:rsidRPr="009C091F">
        <w:rPr>
          <w:noProof/>
        </w:rPr>
        <w:fldChar w:fldCharType="separate"/>
      </w:r>
      <w:r w:rsidR="00F96134">
        <w:rPr>
          <w:noProof/>
        </w:rPr>
        <w:t>515</w:t>
      </w:r>
      <w:r w:rsidRPr="009C091F">
        <w:rPr>
          <w:noProof/>
        </w:rPr>
        <w:fldChar w:fldCharType="end"/>
      </w:r>
    </w:p>
    <w:p w14:paraId="3123C840" w14:textId="762394E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_Toc185662244 \h </w:instrText>
      </w:r>
      <w:r w:rsidRPr="009C091F">
        <w:rPr>
          <w:b w:val="0"/>
          <w:noProof/>
          <w:sz w:val="18"/>
        </w:rPr>
      </w:r>
      <w:r w:rsidRPr="009C091F">
        <w:rPr>
          <w:b w:val="0"/>
          <w:noProof/>
          <w:sz w:val="18"/>
        </w:rPr>
        <w:fldChar w:fldCharType="separate"/>
      </w:r>
      <w:r w:rsidR="00F96134">
        <w:rPr>
          <w:b w:val="0"/>
          <w:noProof/>
          <w:sz w:val="18"/>
        </w:rPr>
        <w:t>516</w:t>
      </w:r>
      <w:r w:rsidRPr="009C091F">
        <w:rPr>
          <w:b w:val="0"/>
          <w:noProof/>
          <w:sz w:val="18"/>
        </w:rPr>
        <w:fldChar w:fldCharType="end"/>
      </w:r>
    </w:p>
    <w:p w14:paraId="44C5FCC4" w14:textId="2152A5F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205</w:t>
      </w:r>
      <w:r>
        <w:rPr>
          <w:noProof/>
        </w:rPr>
        <w:tab/>
        <w:t>Object of Subdivision</w:t>
      </w:r>
      <w:r w:rsidRPr="009C091F">
        <w:rPr>
          <w:noProof/>
        </w:rPr>
        <w:tab/>
      </w:r>
      <w:r w:rsidRPr="009C091F">
        <w:rPr>
          <w:noProof/>
        </w:rPr>
        <w:fldChar w:fldCharType="begin"/>
      </w:r>
      <w:r w:rsidRPr="009C091F">
        <w:rPr>
          <w:noProof/>
        </w:rPr>
        <w:instrText xml:space="preserve"> PAGEREF _Toc185662245 \h </w:instrText>
      </w:r>
      <w:r w:rsidRPr="009C091F">
        <w:rPr>
          <w:noProof/>
        </w:rPr>
      </w:r>
      <w:r w:rsidRPr="009C091F">
        <w:rPr>
          <w:noProof/>
        </w:rPr>
        <w:fldChar w:fldCharType="separate"/>
      </w:r>
      <w:r w:rsidR="00F96134">
        <w:rPr>
          <w:noProof/>
        </w:rPr>
        <w:t>516</w:t>
      </w:r>
      <w:r w:rsidRPr="009C091F">
        <w:rPr>
          <w:noProof/>
        </w:rPr>
        <w:fldChar w:fldCharType="end"/>
      </w:r>
    </w:p>
    <w:p w14:paraId="7A7EC9E9" w14:textId="55064D7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210</w:t>
      </w:r>
      <w:r>
        <w:rPr>
          <w:noProof/>
        </w:rPr>
        <w:tab/>
        <w:t>Transfer of tax loss: direct and indirect interests in the loss company</w:t>
      </w:r>
      <w:r w:rsidRPr="009C091F">
        <w:rPr>
          <w:noProof/>
        </w:rPr>
        <w:tab/>
      </w:r>
      <w:r w:rsidRPr="009C091F">
        <w:rPr>
          <w:noProof/>
        </w:rPr>
        <w:fldChar w:fldCharType="begin"/>
      </w:r>
      <w:r w:rsidRPr="009C091F">
        <w:rPr>
          <w:noProof/>
        </w:rPr>
        <w:instrText xml:space="preserve"> PAGEREF _Toc185662246 \h </w:instrText>
      </w:r>
      <w:r w:rsidRPr="009C091F">
        <w:rPr>
          <w:noProof/>
        </w:rPr>
      </w:r>
      <w:r w:rsidRPr="009C091F">
        <w:rPr>
          <w:noProof/>
        </w:rPr>
        <w:fldChar w:fldCharType="separate"/>
      </w:r>
      <w:r w:rsidR="00F96134">
        <w:rPr>
          <w:noProof/>
        </w:rPr>
        <w:t>516</w:t>
      </w:r>
      <w:r w:rsidRPr="009C091F">
        <w:rPr>
          <w:noProof/>
        </w:rPr>
        <w:fldChar w:fldCharType="end"/>
      </w:r>
    </w:p>
    <w:p w14:paraId="6D14E042" w14:textId="37F88D7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215</w:t>
      </w:r>
      <w:r>
        <w:rPr>
          <w:noProof/>
        </w:rPr>
        <w:tab/>
        <w:t>Transfer of tax loss: direct and indirect interests in the income company</w:t>
      </w:r>
      <w:r w:rsidRPr="009C091F">
        <w:rPr>
          <w:noProof/>
        </w:rPr>
        <w:tab/>
      </w:r>
      <w:r w:rsidRPr="009C091F">
        <w:rPr>
          <w:noProof/>
        </w:rPr>
        <w:fldChar w:fldCharType="begin"/>
      </w:r>
      <w:r w:rsidRPr="009C091F">
        <w:rPr>
          <w:noProof/>
        </w:rPr>
        <w:instrText xml:space="preserve"> PAGEREF _Toc185662247 \h </w:instrText>
      </w:r>
      <w:r w:rsidRPr="009C091F">
        <w:rPr>
          <w:noProof/>
        </w:rPr>
      </w:r>
      <w:r w:rsidRPr="009C091F">
        <w:rPr>
          <w:noProof/>
        </w:rPr>
        <w:fldChar w:fldCharType="separate"/>
      </w:r>
      <w:r w:rsidR="00F96134">
        <w:rPr>
          <w:noProof/>
        </w:rPr>
        <w:t>519</w:t>
      </w:r>
      <w:r w:rsidRPr="009C091F">
        <w:rPr>
          <w:noProof/>
        </w:rPr>
        <w:fldChar w:fldCharType="end"/>
      </w:r>
    </w:p>
    <w:p w14:paraId="54EC447A" w14:textId="4BEA338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220</w:t>
      </w:r>
      <w:r>
        <w:rPr>
          <w:noProof/>
        </w:rPr>
        <w:tab/>
        <w:t>Transfer of net capital loss: direct and indirect interests in the loss company</w:t>
      </w:r>
      <w:r w:rsidRPr="009C091F">
        <w:rPr>
          <w:noProof/>
        </w:rPr>
        <w:tab/>
      </w:r>
      <w:r w:rsidRPr="009C091F">
        <w:rPr>
          <w:noProof/>
        </w:rPr>
        <w:fldChar w:fldCharType="begin"/>
      </w:r>
      <w:r w:rsidRPr="009C091F">
        <w:rPr>
          <w:noProof/>
        </w:rPr>
        <w:instrText xml:space="preserve"> PAGEREF _Toc185662248 \h </w:instrText>
      </w:r>
      <w:r w:rsidRPr="009C091F">
        <w:rPr>
          <w:noProof/>
        </w:rPr>
      </w:r>
      <w:r w:rsidRPr="009C091F">
        <w:rPr>
          <w:noProof/>
        </w:rPr>
        <w:fldChar w:fldCharType="separate"/>
      </w:r>
      <w:r w:rsidR="00F96134">
        <w:rPr>
          <w:noProof/>
        </w:rPr>
        <w:t>522</w:t>
      </w:r>
      <w:r w:rsidRPr="009C091F">
        <w:rPr>
          <w:noProof/>
        </w:rPr>
        <w:fldChar w:fldCharType="end"/>
      </w:r>
    </w:p>
    <w:p w14:paraId="070BE9F2" w14:textId="0306D4B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225</w:t>
      </w:r>
      <w:r>
        <w:rPr>
          <w:noProof/>
        </w:rPr>
        <w:tab/>
        <w:t>Transfer of net capital loss: direct and indirect interests in the gain company</w:t>
      </w:r>
      <w:r w:rsidRPr="009C091F">
        <w:rPr>
          <w:noProof/>
        </w:rPr>
        <w:tab/>
      </w:r>
      <w:r w:rsidRPr="009C091F">
        <w:rPr>
          <w:noProof/>
        </w:rPr>
        <w:fldChar w:fldCharType="begin"/>
      </w:r>
      <w:r w:rsidRPr="009C091F">
        <w:rPr>
          <w:noProof/>
        </w:rPr>
        <w:instrText xml:space="preserve"> PAGEREF _Toc185662249 \h </w:instrText>
      </w:r>
      <w:r w:rsidRPr="009C091F">
        <w:rPr>
          <w:noProof/>
        </w:rPr>
      </w:r>
      <w:r w:rsidRPr="009C091F">
        <w:rPr>
          <w:noProof/>
        </w:rPr>
        <w:fldChar w:fldCharType="separate"/>
      </w:r>
      <w:r w:rsidR="00F96134">
        <w:rPr>
          <w:noProof/>
        </w:rPr>
        <w:t>524</w:t>
      </w:r>
      <w:r w:rsidRPr="009C091F">
        <w:rPr>
          <w:noProof/>
        </w:rPr>
        <w:fldChar w:fldCharType="end"/>
      </w:r>
    </w:p>
    <w:p w14:paraId="6F1A926C" w14:textId="6AB0E60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170</w:t>
      </w:r>
      <w:r>
        <w:rPr>
          <w:noProof/>
        </w:rPr>
        <w:noBreakHyphen/>
        <w:t>D—Transactions by a company that is a member of a linked group</w:t>
      </w:r>
      <w:r w:rsidRPr="009C091F">
        <w:rPr>
          <w:b w:val="0"/>
          <w:noProof/>
          <w:sz w:val="18"/>
        </w:rPr>
        <w:tab/>
      </w:r>
      <w:r w:rsidRPr="009C091F">
        <w:rPr>
          <w:b w:val="0"/>
          <w:noProof/>
          <w:sz w:val="18"/>
        </w:rPr>
        <w:fldChar w:fldCharType="begin"/>
      </w:r>
      <w:r w:rsidRPr="009C091F">
        <w:rPr>
          <w:b w:val="0"/>
          <w:noProof/>
          <w:sz w:val="18"/>
        </w:rPr>
        <w:instrText xml:space="preserve"> PAGEREF _Toc185662250 \h </w:instrText>
      </w:r>
      <w:r w:rsidRPr="009C091F">
        <w:rPr>
          <w:b w:val="0"/>
          <w:noProof/>
          <w:sz w:val="18"/>
        </w:rPr>
      </w:r>
      <w:r w:rsidRPr="009C091F">
        <w:rPr>
          <w:b w:val="0"/>
          <w:noProof/>
          <w:sz w:val="18"/>
        </w:rPr>
        <w:fldChar w:fldCharType="separate"/>
      </w:r>
      <w:r w:rsidR="00F96134">
        <w:rPr>
          <w:b w:val="0"/>
          <w:noProof/>
          <w:sz w:val="18"/>
        </w:rPr>
        <w:t>527</w:t>
      </w:r>
      <w:r w:rsidRPr="009C091F">
        <w:rPr>
          <w:b w:val="0"/>
          <w:noProof/>
          <w:sz w:val="18"/>
        </w:rPr>
        <w:fldChar w:fldCharType="end"/>
      </w:r>
    </w:p>
    <w:p w14:paraId="69702B33" w14:textId="72B4C22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170</w:t>
      </w:r>
      <w:r>
        <w:rPr>
          <w:noProof/>
        </w:rPr>
        <w:noBreakHyphen/>
        <w:t>D</w:t>
      </w:r>
      <w:r w:rsidRPr="009C091F">
        <w:rPr>
          <w:b w:val="0"/>
          <w:noProof/>
          <w:sz w:val="18"/>
        </w:rPr>
        <w:tab/>
      </w:r>
      <w:r w:rsidRPr="009C091F">
        <w:rPr>
          <w:b w:val="0"/>
          <w:noProof/>
          <w:sz w:val="18"/>
        </w:rPr>
        <w:fldChar w:fldCharType="begin"/>
      </w:r>
      <w:r w:rsidRPr="009C091F">
        <w:rPr>
          <w:b w:val="0"/>
          <w:noProof/>
          <w:sz w:val="18"/>
        </w:rPr>
        <w:instrText xml:space="preserve"> PAGEREF _Toc185662251 \h </w:instrText>
      </w:r>
      <w:r w:rsidRPr="009C091F">
        <w:rPr>
          <w:b w:val="0"/>
          <w:noProof/>
          <w:sz w:val="18"/>
        </w:rPr>
      </w:r>
      <w:r w:rsidRPr="009C091F">
        <w:rPr>
          <w:b w:val="0"/>
          <w:noProof/>
          <w:sz w:val="18"/>
        </w:rPr>
        <w:fldChar w:fldCharType="separate"/>
      </w:r>
      <w:r w:rsidR="00F96134">
        <w:rPr>
          <w:b w:val="0"/>
          <w:noProof/>
          <w:sz w:val="18"/>
        </w:rPr>
        <w:t>527</w:t>
      </w:r>
      <w:r w:rsidRPr="009C091F">
        <w:rPr>
          <w:b w:val="0"/>
          <w:noProof/>
          <w:sz w:val="18"/>
        </w:rPr>
        <w:fldChar w:fldCharType="end"/>
      </w:r>
    </w:p>
    <w:p w14:paraId="0F362802" w14:textId="29C3822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250</w:t>
      </w:r>
      <w:r>
        <w:rPr>
          <w:noProof/>
        </w:rPr>
        <w:tab/>
        <w:t>What this Subdivision is about</w:t>
      </w:r>
      <w:r w:rsidRPr="009C091F">
        <w:rPr>
          <w:noProof/>
        </w:rPr>
        <w:tab/>
      </w:r>
      <w:r w:rsidRPr="009C091F">
        <w:rPr>
          <w:noProof/>
        </w:rPr>
        <w:fldChar w:fldCharType="begin"/>
      </w:r>
      <w:r w:rsidRPr="009C091F">
        <w:rPr>
          <w:noProof/>
        </w:rPr>
        <w:instrText xml:space="preserve"> PAGEREF _Toc185662252 \h </w:instrText>
      </w:r>
      <w:r w:rsidRPr="009C091F">
        <w:rPr>
          <w:noProof/>
        </w:rPr>
      </w:r>
      <w:r w:rsidRPr="009C091F">
        <w:rPr>
          <w:noProof/>
        </w:rPr>
        <w:fldChar w:fldCharType="separate"/>
      </w:r>
      <w:r w:rsidR="00F96134">
        <w:rPr>
          <w:noProof/>
        </w:rPr>
        <w:t>527</w:t>
      </w:r>
      <w:r w:rsidRPr="009C091F">
        <w:rPr>
          <w:noProof/>
        </w:rPr>
        <w:fldChar w:fldCharType="end"/>
      </w:r>
    </w:p>
    <w:p w14:paraId="2BA99E75" w14:textId="6394669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_Toc185662253 \h </w:instrText>
      </w:r>
      <w:r w:rsidRPr="009C091F">
        <w:rPr>
          <w:b w:val="0"/>
          <w:noProof/>
          <w:sz w:val="18"/>
        </w:rPr>
      </w:r>
      <w:r w:rsidRPr="009C091F">
        <w:rPr>
          <w:b w:val="0"/>
          <w:noProof/>
          <w:sz w:val="18"/>
        </w:rPr>
        <w:fldChar w:fldCharType="separate"/>
      </w:r>
      <w:r w:rsidR="00F96134">
        <w:rPr>
          <w:b w:val="0"/>
          <w:noProof/>
          <w:sz w:val="18"/>
        </w:rPr>
        <w:t>528</w:t>
      </w:r>
      <w:r w:rsidRPr="009C091F">
        <w:rPr>
          <w:b w:val="0"/>
          <w:noProof/>
          <w:sz w:val="18"/>
        </w:rPr>
        <w:fldChar w:fldCharType="end"/>
      </w:r>
    </w:p>
    <w:p w14:paraId="2530BE28" w14:textId="03E77F6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255</w:t>
      </w:r>
      <w:r>
        <w:rPr>
          <w:noProof/>
        </w:rPr>
        <w:tab/>
        <w:t>Application of Subdivision</w:t>
      </w:r>
      <w:r w:rsidRPr="009C091F">
        <w:rPr>
          <w:noProof/>
        </w:rPr>
        <w:tab/>
      </w:r>
      <w:r w:rsidRPr="009C091F">
        <w:rPr>
          <w:noProof/>
        </w:rPr>
        <w:fldChar w:fldCharType="begin"/>
      </w:r>
      <w:r w:rsidRPr="009C091F">
        <w:rPr>
          <w:noProof/>
        </w:rPr>
        <w:instrText xml:space="preserve"> PAGEREF _Toc185662254 \h </w:instrText>
      </w:r>
      <w:r w:rsidRPr="009C091F">
        <w:rPr>
          <w:noProof/>
        </w:rPr>
      </w:r>
      <w:r w:rsidRPr="009C091F">
        <w:rPr>
          <w:noProof/>
        </w:rPr>
        <w:fldChar w:fldCharType="separate"/>
      </w:r>
      <w:r w:rsidR="00F96134">
        <w:rPr>
          <w:noProof/>
        </w:rPr>
        <w:t>528</w:t>
      </w:r>
      <w:r w:rsidRPr="009C091F">
        <w:rPr>
          <w:noProof/>
        </w:rPr>
        <w:fldChar w:fldCharType="end"/>
      </w:r>
    </w:p>
    <w:p w14:paraId="59FBBB3A" w14:textId="600CA4E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260</w:t>
      </w:r>
      <w:r>
        <w:rPr>
          <w:noProof/>
        </w:rPr>
        <w:tab/>
        <w:t>Linked group</w:t>
      </w:r>
      <w:r w:rsidRPr="009C091F">
        <w:rPr>
          <w:noProof/>
        </w:rPr>
        <w:tab/>
      </w:r>
      <w:r w:rsidRPr="009C091F">
        <w:rPr>
          <w:noProof/>
        </w:rPr>
        <w:fldChar w:fldCharType="begin"/>
      </w:r>
      <w:r w:rsidRPr="009C091F">
        <w:rPr>
          <w:noProof/>
        </w:rPr>
        <w:instrText xml:space="preserve"> PAGEREF _Toc185662255 \h </w:instrText>
      </w:r>
      <w:r w:rsidRPr="009C091F">
        <w:rPr>
          <w:noProof/>
        </w:rPr>
      </w:r>
      <w:r w:rsidRPr="009C091F">
        <w:rPr>
          <w:noProof/>
        </w:rPr>
        <w:fldChar w:fldCharType="separate"/>
      </w:r>
      <w:r w:rsidR="00F96134">
        <w:rPr>
          <w:noProof/>
        </w:rPr>
        <w:t>530</w:t>
      </w:r>
      <w:r w:rsidRPr="009C091F">
        <w:rPr>
          <w:noProof/>
        </w:rPr>
        <w:fldChar w:fldCharType="end"/>
      </w:r>
    </w:p>
    <w:p w14:paraId="294A90D7" w14:textId="39093AA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265</w:t>
      </w:r>
      <w:r>
        <w:rPr>
          <w:noProof/>
        </w:rPr>
        <w:tab/>
        <w:t>Connected entity</w:t>
      </w:r>
      <w:r w:rsidRPr="009C091F">
        <w:rPr>
          <w:noProof/>
        </w:rPr>
        <w:tab/>
      </w:r>
      <w:r w:rsidRPr="009C091F">
        <w:rPr>
          <w:noProof/>
        </w:rPr>
        <w:fldChar w:fldCharType="begin"/>
      </w:r>
      <w:r w:rsidRPr="009C091F">
        <w:rPr>
          <w:noProof/>
        </w:rPr>
        <w:instrText xml:space="preserve"> PAGEREF _Toc185662256 \h </w:instrText>
      </w:r>
      <w:r w:rsidRPr="009C091F">
        <w:rPr>
          <w:noProof/>
        </w:rPr>
      </w:r>
      <w:r w:rsidRPr="009C091F">
        <w:rPr>
          <w:noProof/>
        </w:rPr>
        <w:fldChar w:fldCharType="separate"/>
      </w:r>
      <w:r w:rsidR="00F96134">
        <w:rPr>
          <w:noProof/>
        </w:rPr>
        <w:t>531</w:t>
      </w:r>
      <w:r w:rsidRPr="009C091F">
        <w:rPr>
          <w:noProof/>
        </w:rPr>
        <w:fldChar w:fldCharType="end"/>
      </w:r>
    </w:p>
    <w:p w14:paraId="2CA349BF" w14:textId="197AB50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270</w:t>
      </w:r>
      <w:r>
        <w:rPr>
          <w:noProof/>
        </w:rPr>
        <w:tab/>
        <w:t>Immediate consequences for originating company</w:t>
      </w:r>
      <w:r w:rsidRPr="009C091F">
        <w:rPr>
          <w:noProof/>
        </w:rPr>
        <w:tab/>
      </w:r>
      <w:r w:rsidRPr="009C091F">
        <w:rPr>
          <w:noProof/>
        </w:rPr>
        <w:fldChar w:fldCharType="begin"/>
      </w:r>
      <w:r w:rsidRPr="009C091F">
        <w:rPr>
          <w:noProof/>
        </w:rPr>
        <w:instrText xml:space="preserve"> PAGEREF _Toc185662257 \h </w:instrText>
      </w:r>
      <w:r w:rsidRPr="009C091F">
        <w:rPr>
          <w:noProof/>
        </w:rPr>
      </w:r>
      <w:r w:rsidRPr="009C091F">
        <w:rPr>
          <w:noProof/>
        </w:rPr>
        <w:fldChar w:fldCharType="separate"/>
      </w:r>
      <w:r w:rsidR="00F96134">
        <w:rPr>
          <w:noProof/>
        </w:rPr>
        <w:t>532</w:t>
      </w:r>
      <w:r w:rsidRPr="009C091F">
        <w:rPr>
          <w:noProof/>
        </w:rPr>
        <w:fldChar w:fldCharType="end"/>
      </w:r>
    </w:p>
    <w:p w14:paraId="0F50DC5D" w14:textId="3F7CC74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275</w:t>
      </w:r>
      <w:r>
        <w:rPr>
          <w:noProof/>
        </w:rPr>
        <w:tab/>
        <w:t>Subsequent consequences for originating company</w:t>
      </w:r>
      <w:r w:rsidRPr="009C091F">
        <w:rPr>
          <w:noProof/>
        </w:rPr>
        <w:tab/>
      </w:r>
      <w:r w:rsidRPr="009C091F">
        <w:rPr>
          <w:noProof/>
        </w:rPr>
        <w:fldChar w:fldCharType="begin"/>
      </w:r>
      <w:r w:rsidRPr="009C091F">
        <w:rPr>
          <w:noProof/>
        </w:rPr>
        <w:instrText xml:space="preserve"> PAGEREF _Toc185662258 \h </w:instrText>
      </w:r>
      <w:r w:rsidRPr="009C091F">
        <w:rPr>
          <w:noProof/>
        </w:rPr>
      </w:r>
      <w:r w:rsidRPr="009C091F">
        <w:rPr>
          <w:noProof/>
        </w:rPr>
        <w:fldChar w:fldCharType="separate"/>
      </w:r>
      <w:r w:rsidR="00F96134">
        <w:rPr>
          <w:noProof/>
        </w:rPr>
        <w:t>533</w:t>
      </w:r>
      <w:r w:rsidRPr="009C091F">
        <w:rPr>
          <w:noProof/>
        </w:rPr>
        <w:fldChar w:fldCharType="end"/>
      </w:r>
    </w:p>
    <w:p w14:paraId="2C228333" w14:textId="60555E1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170</w:t>
      </w:r>
      <w:r>
        <w:rPr>
          <w:noProof/>
        </w:rPr>
        <w:noBreakHyphen/>
        <w:t>280</w:t>
      </w:r>
      <w:r>
        <w:rPr>
          <w:noProof/>
        </w:rPr>
        <w:tab/>
        <w:t>What happens if certain events happen in respect of the asset</w:t>
      </w:r>
      <w:r w:rsidRPr="009C091F">
        <w:rPr>
          <w:noProof/>
        </w:rPr>
        <w:tab/>
      </w:r>
      <w:r w:rsidRPr="009C091F">
        <w:rPr>
          <w:noProof/>
        </w:rPr>
        <w:fldChar w:fldCharType="begin"/>
      </w:r>
      <w:r w:rsidRPr="009C091F">
        <w:rPr>
          <w:noProof/>
        </w:rPr>
        <w:instrText xml:space="preserve"> PAGEREF _Toc185662259 \h </w:instrText>
      </w:r>
      <w:r w:rsidRPr="009C091F">
        <w:rPr>
          <w:noProof/>
        </w:rPr>
      </w:r>
      <w:r w:rsidRPr="009C091F">
        <w:rPr>
          <w:noProof/>
        </w:rPr>
        <w:fldChar w:fldCharType="separate"/>
      </w:r>
      <w:r w:rsidR="00F96134">
        <w:rPr>
          <w:noProof/>
        </w:rPr>
        <w:t>534</w:t>
      </w:r>
      <w:r w:rsidRPr="009C091F">
        <w:rPr>
          <w:noProof/>
        </w:rPr>
        <w:fldChar w:fldCharType="end"/>
      </w:r>
    </w:p>
    <w:p w14:paraId="431003D5" w14:textId="03E8AA9F" w:rsidR="009C091F" w:rsidRDefault="009C091F" w:rsidP="009C091F">
      <w:pPr>
        <w:pStyle w:val="TOC3"/>
        <w:keepNext/>
        <w:rPr>
          <w:rFonts w:asciiTheme="minorHAnsi" w:eastAsiaTheme="minorEastAsia" w:hAnsiTheme="minorHAnsi" w:cstheme="minorBidi"/>
          <w:b w:val="0"/>
          <w:noProof/>
          <w:kern w:val="2"/>
          <w:sz w:val="24"/>
          <w:szCs w:val="24"/>
          <w14:ligatures w14:val="standardContextual"/>
        </w:rPr>
      </w:pPr>
      <w:r>
        <w:rPr>
          <w:noProof/>
        </w:rPr>
        <w:lastRenderedPageBreak/>
        <w:t>Division 175—Use of a company’s tax losses or deductions to avoid income tax</w:t>
      </w:r>
      <w:r w:rsidRPr="009C091F">
        <w:rPr>
          <w:b w:val="0"/>
          <w:noProof/>
          <w:sz w:val="18"/>
        </w:rPr>
        <w:tab/>
      </w:r>
      <w:r w:rsidRPr="009C091F">
        <w:rPr>
          <w:b w:val="0"/>
          <w:noProof/>
          <w:sz w:val="18"/>
        </w:rPr>
        <w:fldChar w:fldCharType="begin"/>
      </w:r>
      <w:r w:rsidRPr="009C091F">
        <w:rPr>
          <w:b w:val="0"/>
          <w:noProof/>
          <w:sz w:val="18"/>
        </w:rPr>
        <w:instrText xml:space="preserve"> PAGEREF _Toc185662260 \h </w:instrText>
      </w:r>
      <w:r w:rsidRPr="009C091F">
        <w:rPr>
          <w:b w:val="0"/>
          <w:noProof/>
          <w:sz w:val="18"/>
        </w:rPr>
      </w:r>
      <w:r w:rsidRPr="009C091F">
        <w:rPr>
          <w:b w:val="0"/>
          <w:noProof/>
          <w:sz w:val="18"/>
        </w:rPr>
        <w:fldChar w:fldCharType="separate"/>
      </w:r>
      <w:r w:rsidR="00F96134">
        <w:rPr>
          <w:b w:val="0"/>
          <w:noProof/>
          <w:sz w:val="18"/>
        </w:rPr>
        <w:t>537</w:t>
      </w:r>
      <w:r w:rsidRPr="009C091F">
        <w:rPr>
          <w:b w:val="0"/>
          <w:noProof/>
          <w:sz w:val="18"/>
        </w:rPr>
        <w:fldChar w:fldCharType="end"/>
      </w:r>
    </w:p>
    <w:p w14:paraId="586FE715" w14:textId="0FF0A235" w:rsidR="009C091F" w:rsidRDefault="009C091F" w:rsidP="009C091F">
      <w:pPr>
        <w:pStyle w:val="TOC4"/>
        <w:keepNext/>
        <w:rPr>
          <w:rFonts w:asciiTheme="minorHAnsi" w:eastAsiaTheme="minorEastAsia" w:hAnsiTheme="minorHAnsi" w:cstheme="minorBidi"/>
          <w:b w:val="0"/>
          <w:noProof/>
          <w:kern w:val="2"/>
          <w:sz w:val="24"/>
          <w:szCs w:val="24"/>
          <w14:ligatures w14:val="standardContextual"/>
        </w:rPr>
      </w:pPr>
      <w:r>
        <w:rPr>
          <w:noProof/>
        </w:rPr>
        <w:t>Guide to Division 175</w:t>
      </w:r>
      <w:r>
        <w:rPr>
          <w:noProof/>
        </w:rPr>
        <w:tab/>
      </w:r>
      <w:r w:rsidRPr="009C091F">
        <w:rPr>
          <w:b w:val="0"/>
          <w:noProof/>
          <w:sz w:val="18"/>
        </w:rPr>
        <w:fldChar w:fldCharType="begin"/>
      </w:r>
      <w:r w:rsidRPr="009C091F">
        <w:rPr>
          <w:b w:val="0"/>
          <w:noProof/>
          <w:sz w:val="18"/>
        </w:rPr>
        <w:instrText xml:space="preserve"> PAGEREF _Toc185662261 \h </w:instrText>
      </w:r>
      <w:r w:rsidRPr="009C091F">
        <w:rPr>
          <w:b w:val="0"/>
          <w:noProof/>
          <w:sz w:val="18"/>
        </w:rPr>
      </w:r>
      <w:r w:rsidRPr="009C091F">
        <w:rPr>
          <w:b w:val="0"/>
          <w:noProof/>
          <w:sz w:val="18"/>
        </w:rPr>
        <w:fldChar w:fldCharType="separate"/>
      </w:r>
      <w:r w:rsidR="00F96134">
        <w:rPr>
          <w:b w:val="0"/>
          <w:noProof/>
          <w:sz w:val="18"/>
        </w:rPr>
        <w:t>537</w:t>
      </w:r>
      <w:r w:rsidRPr="009C091F">
        <w:rPr>
          <w:b w:val="0"/>
          <w:noProof/>
          <w:sz w:val="18"/>
        </w:rPr>
        <w:fldChar w:fldCharType="end"/>
      </w:r>
    </w:p>
    <w:p w14:paraId="5800EF43" w14:textId="0C2D763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_Toc185662262 \h </w:instrText>
      </w:r>
      <w:r w:rsidRPr="009C091F">
        <w:rPr>
          <w:noProof/>
        </w:rPr>
      </w:r>
      <w:r w:rsidRPr="009C091F">
        <w:rPr>
          <w:noProof/>
        </w:rPr>
        <w:fldChar w:fldCharType="separate"/>
      </w:r>
      <w:r w:rsidR="00F96134">
        <w:rPr>
          <w:noProof/>
        </w:rPr>
        <w:t>537</w:t>
      </w:r>
      <w:r w:rsidRPr="009C091F">
        <w:rPr>
          <w:noProof/>
        </w:rPr>
        <w:fldChar w:fldCharType="end"/>
      </w:r>
    </w:p>
    <w:p w14:paraId="36E7C6FD" w14:textId="5907A8CF"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175</w:t>
      </w:r>
      <w:r>
        <w:rPr>
          <w:noProof/>
        </w:rPr>
        <w:noBreakHyphen/>
        <w:t>A—Tax benefits from unused tax losses</w:t>
      </w:r>
      <w:r w:rsidRPr="009C091F">
        <w:rPr>
          <w:b w:val="0"/>
          <w:noProof/>
          <w:sz w:val="18"/>
        </w:rPr>
        <w:tab/>
      </w:r>
      <w:r w:rsidRPr="009C091F">
        <w:rPr>
          <w:b w:val="0"/>
          <w:noProof/>
          <w:sz w:val="18"/>
        </w:rPr>
        <w:fldChar w:fldCharType="begin"/>
      </w:r>
      <w:r w:rsidRPr="009C091F">
        <w:rPr>
          <w:b w:val="0"/>
          <w:noProof/>
          <w:sz w:val="18"/>
        </w:rPr>
        <w:instrText xml:space="preserve"> PAGEREF _Toc185662263 \h </w:instrText>
      </w:r>
      <w:r w:rsidRPr="009C091F">
        <w:rPr>
          <w:b w:val="0"/>
          <w:noProof/>
          <w:sz w:val="18"/>
        </w:rPr>
      </w:r>
      <w:r w:rsidRPr="009C091F">
        <w:rPr>
          <w:b w:val="0"/>
          <w:noProof/>
          <w:sz w:val="18"/>
        </w:rPr>
        <w:fldChar w:fldCharType="separate"/>
      </w:r>
      <w:r w:rsidR="00F96134">
        <w:rPr>
          <w:b w:val="0"/>
          <w:noProof/>
          <w:sz w:val="18"/>
        </w:rPr>
        <w:t>537</w:t>
      </w:r>
      <w:r w:rsidRPr="009C091F">
        <w:rPr>
          <w:b w:val="0"/>
          <w:noProof/>
          <w:sz w:val="18"/>
        </w:rPr>
        <w:fldChar w:fldCharType="end"/>
      </w:r>
    </w:p>
    <w:p w14:paraId="74C9B618" w14:textId="657081C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5</w:t>
      </w:r>
      <w:r>
        <w:rPr>
          <w:noProof/>
        </w:rPr>
        <w:tab/>
        <w:t>When Commissioner can disallow deduction for tax loss</w:t>
      </w:r>
      <w:r w:rsidRPr="009C091F">
        <w:rPr>
          <w:noProof/>
        </w:rPr>
        <w:tab/>
      </w:r>
      <w:r w:rsidRPr="009C091F">
        <w:rPr>
          <w:noProof/>
        </w:rPr>
        <w:fldChar w:fldCharType="begin"/>
      </w:r>
      <w:r w:rsidRPr="009C091F">
        <w:rPr>
          <w:noProof/>
        </w:rPr>
        <w:instrText xml:space="preserve"> PAGEREF _Toc185662264 \h </w:instrText>
      </w:r>
      <w:r w:rsidRPr="009C091F">
        <w:rPr>
          <w:noProof/>
        </w:rPr>
      </w:r>
      <w:r w:rsidRPr="009C091F">
        <w:rPr>
          <w:noProof/>
        </w:rPr>
        <w:fldChar w:fldCharType="separate"/>
      </w:r>
      <w:r w:rsidR="00F96134">
        <w:rPr>
          <w:noProof/>
        </w:rPr>
        <w:t>538</w:t>
      </w:r>
      <w:r w:rsidRPr="009C091F">
        <w:rPr>
          <w:noProof/>
        </w:rPr>
        <w:fldChar w:fldCharType="end"/>
      </w:r>
    </w:p>
    <w:p w14:paraId="795B9CEB" w14:textId="597AC85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10</w:t>
      </w:r>
      <w:r>
        <w:rPr>
          <w:noProof/>
        </w:rPr>
        <w:tab/>
        <w:t>First case: income or capital gain injected into company because of available tax loss</w:t>
      </w:r>
      <w:r w:rsidRPr="009C091F">
        <w:rPr>
          <w:noProof/>
        </w:rPr>
        <w:tab/>
      </w:r>
      <w:r w:rsidRPr="009C091F">
        <w:rPr>
          <w:noProof/>
        </w:rPr>
        <w:fldChar w:fldCharType="begin"/>
      </w:r>
      <w:r w:rsidRPr="009C091F">
        <w:rPr>
          <w:noProof/>
        </w:rPr>
        <w:instrText xml:space="preserve"> PAGEREF _Toc185662265 \h </w:instrText>
      </w:r>
      <w:r w:rsidRPr="009C091F">
        <w:rPr>
          <w:noProof/>
        </w:rPr>
      </w:r>
      <w:r w:rsidRPr="009C091F">
        <w:rPr>
          <w:noProof/>
        </w:rPr>
        <w:fldChar w:fldCharType="separate"/>
      </w:r>
      <w:r w:rsidR="00F96134">
        <w:rPr>
          <w:noProof/>
        </w:rPr>
        <w:t>538</w:t>
      </w:r>
      <w:r w:rsidRPr="009C091F">
        <w:rPr>
          <w:noProof/>
        </w:rPr>
        <w:fldChar w:fldCharType="end"/>
      </w:r>
    </w:p>
    <w:p w14:paraId="4A9FDA48" w14:textId="0BB3C51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15</w:t>
      </w:r>
      <w:r>
        <w:rPr>
          <w:noProof/>
        </w:rPr>
        <w:tab/>
        <w:t>Second case: someone else obtains a tax benefit because of tax loss available to company</w:t>
      </w:r>
      <w:r w:rsidRPr="009C091F">
        <w:rPr>
          <w:noProof/>
        </w:rPr>
        <w:tab/>
      </w:r>
      <w:r w:rsidRPr="009C091F">
        <w:rPr>
          <w:noProof/>
        </w:rPr>
        <w:fldChar w:fldCharType="begin"/>
      </w:r>
      <w:r w:rsidRPr="009C091F">
        <w:rPr>
          <w:noProof/>
        </w:rPr>
        <w:instrText xml:space="preserve"> PAGEREF _Toc185662266 \h </w:instrText>
      </w:r>
      <w:r w:rsidRPr="009C091F">
        <w:rPr>
          <w:noProof/>
        </w:rPr>
      </w:r>
      <w:r w:rsidRPr="009C091F">
        <w:rPr>
          <w:noProof/>
        </w:rPr>
        <w:fldChar w:fldCharType="separate"/>
      </w:r>
      <w:r w:rsidR="00F96134">
        <w:rPr>
          <w:noProof/>
        </w:rPr>
        <w:t>539</w:t>
      </w:r>
      <w:r w:rsidRPr="009C091F">
        <w:rPr>
          <w:noProof/>
        </w:rPr>
        <w:fldChar w:fldCharType="end"/>
      </w:r>
    </w:p>
    <w:p w14:paraId="7185E02F" w14:textId="347BB07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175</w:t>
      </w:r>
      <w:r>
        <w:rPr>
          <w:noProof/>
        </w:rPr>
        <w:noBreakHyphen/>
        <w:t>B—Tax benefits from unused deductions</w:t>
      </w:r>
      <w:r w:rsidRPr="009C091F">
        <w:rPr>
          <w:b w:val="0"/>
          <w:noProof/>
          <w:sz w:val="18"/>
        </w:rPr>
        <w:tab/>
      </w:r>
      <w:r w:rsidRPr="009C091F">
        <w:rPr>
          <w:b w:val="0"/>
          <w:noProof/>
          <w:sz w:val="18"/>
        </w:rPr>
        <w:fldChar w:fldCharType="begin"/>
      </w:r>
      <w:r w:rsidRPr="009C091F">
        <w:rPr>
          <w:b w:val="0"/>
          <w:noProof/>
          <w:sz w:val="18"/>
        </w:rPr>
        <w:instrText xml:space="preserve"> PAGEREF _Toc185662267 \h </w:instrText>
      </w:r>
      <w:r w:rsidRPr="009C091F">
        <w:rPr>
          <w:b w:val="0"/>
          <w:noProof/>
          <w:sz w:val="18"/>
        </w:rPr>
      </w:r>
      <w:r w:rsidRPr="009C091F">
        <w:rPr>
          <w:b w:val="0"/>
          <w:noProof/>
          <w:sz w:val="18"/>
        </w:rPr>
        <w:fldChar w:fldCharType="separate"/>
      </w:r>
      <w:r w:rsidR="00F96134">
        <w:rPr>
          <w:b w:val="0"/>
          <w:noProof/>
          <w:sz w:val="18"/>
        </w:rPr>
        <w:t>540</w:t>
      </w:r>
      <w:r w:rsidRPr="009C091F">
        <w:rPr>
          <w:b w:val="0"/>
          <w:noProof/>
          <w:sz w:val="18"/>
        </w:rPr>
        <w:fldChar w:fldCharType="end"/>
      </w:r>
    </w:p>
    <w:p w14:paraId="37F657B9" w14:textId="5584D20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20</w:t>
      </w:r>
      <w:r>
        <w:rPr>
          <w:noProof/>
        </w:rPr>
        <w:tab/>
        <w:t>Income or capital gain injected into company because of available deductions</w:t>
      </w:r>
      <w:r w:rsidRPr="009C091F">
        <w:rPr>
          <w:noProof/>
        </w:rPr>
        <w:tab/>
      </w:r>
      <w:r w:rsidRPr="009C091F">
        <w:rPr>
          <w:noProof/>
        </w:rPr>
        <w:fldChar w:fldCharType="begin"/>
      </w:r>
      <w:r w:rsidRPr="009C091F">
        <w:rPr>
          <w:noProof/>
        </w:rPr>
        <w:instrText xml:space="preserve"> PAGEREF _Toc185662268 \h </w:instrText>
      </w:r>
      <w:r w:rsidRPr="009C091F">
        <w:rPr>
          <w:noProof/>
        </w:rPr>
      </w:r>
      <w:r w:rsidRPr="009C091F">
        <w:rPr>
          <w:noProof/>
        </w:rPr>
        <w:fldChar w:fldCharType="separate"/>
      </w:r>
      <w:r w:rsidR="00F96134">
        <w:rPr>
          <w:noProof/>
        </w:rPr>
        <w:t>540</w:t>
      </w:r>
      <w:r w:rsidRPr="009C091F">
        <w:rPr>
          <w:noProof/>
        </w:rPr>
        <w:fldChar w:fldCharType="end"/>
      </w:r>
    </w:p>
    <w:p w14:paraId="0090165F" w14:textId="5381B3D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25</w:t>
      </w:r>
      <w:r>
        <w:rPr>
          <w:noProof/>
        </w:rPr>
        <w:tab/>
        <w:t>Deduction injected into company because of available income or capital gain</w:t>
      </w:r>
      <w:r w:rsidRPr="009C091F">
        <w:rPr>
          <w:noProof/>
        </w:rPr>
        <w:tab/>
      </w:r>
      <w:r w:rsidRPr="009C091F">
        <w:rPr>
          <w:noProof/>
        </w:rPr>
        <w:fldChar w:fldCharType="begin"/>
      </w:r>
      <w:r w:rsidRPr="009C091F">
        <w:rPr>
          <w:noProof/>
        </w:rPr>
        <w:instrText xml:space="preserve"> PAGEREF _Toc185662269 \h </w:instrText>
      </w:r>
      <w:r w:rsidRPr="009C091F">
        <w:rPr>
          <w:noProof/>
        </w:rPr>
      </w:r>
      <w:r w:rsidRPr="009C091F">
        <w:rPr>
          <w:noProof/>
        </w:rPr>
        <w:fldChar w:fldCharType="separate"/>
      </w:r>
      <w:r w:rsidR="00F96134">
        <w:rPr>
          <w:noProof/>
        </w:rPr>
        <w:t>541</w:t>
      </w:r>
      <w:r w:rsidRPr="009C091F">
        <w:rPr>
          <w:noProof/>
        </w:rPr>
        <w:fldChar w:fldCharType="end"/>
      </w:r>
    </w:p>
    <w:p w14:paraId="32B6FCE6" w14:textId="046CEEA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30</w:t>
      </w:r>
      <w:r>
        <w:rPr>
          <w:noProof/>
        </w:rPr>
        <w:tab/>
        <w:t>Someone else obtains a tax benefit because of a deduction, income or capital gain available to company</w:t>
      </w:r>
      <w:r w:rsidRPr="009C091F">
        <w:rPr>
          <w:noProof/>
        </w:rPr>
        <w:tab/>
      </w:r>
      <w:r w:rsidRPr="009C091F">
        <w:rPr>
          <w:noProof/>
        </w:rPr>
        <w:fldChar w:fldCharType="begin"/>
      </w:r>
      <w:r w:rsidRPr="009C091F">
        <w:rPr>
          <w:noProof/>
        </w:rPr>
        <w:instrText xml:space="preserve"> PAGEREF _Toc185662270 \h </w:instrText>
      </w:r>
      <w:r w:rsidRPr="009C091F">
        <w:rPr>
          <w:noProof/>
        </w:rPr>
      </w:r>
      <w:r w:rsidRPr="009C091F">
        <w:rPr>
          <w:noProof/>
        </w:rPr>
        <w:fldChar w:fldCharType="separate"/>
      </w:r>
      <w:r w:rsidR="00F96134">
        <w:rPr>
          <w:noProof/>
        </w:rPr>
        <w:t>542</w:t>
      </w:r>
      <w:r w:rsidRPr="009C091F">
        <w:rPr>
          <w:noProof/>
        </w:rPr>
        <w:fldChar w:fldCharType="end"/>
      </w:r>
    </w:p>
    <w:p w14:paraId="3110DAD9" w14:textId="7780325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35</w:t>
      </w:r>
      <w:r>
        <w:rPr>
          <w:noProof/>
        </w:rPr>
        <w:tab/>
        <w:t>Tax loss resulting from disallowed deductions</w:t>
      </w:r>
      <w:r w:rsidRPr="009C091F">
        <w:rPr>
          <w:noProof/>
        </w:rPr>
        <w:tab/>
      </w:r>
      <w:r w:rsidRPr="009C091F">
        <w:rPr>
          <w:noProof/>
        </w:rPr>
        <w:fldChar w:fldCharType="begin"/>
      </w:r>
      <w:r w:rsidRPr="009C091F">
        <w:rPr>
          <w:noProof/>
        </w:rPr>
        <w:instrText xml:space="preserve"> PAGEREF _Toc185662271 \h </w:instrText>
      </w:r>
      <w:r w:rsidRPr="009C091F">
        <w:rPr>
          <w:noProof/>
        </w:rPr>
      </w:r>
      <w:r w:rsidRPr="009C091F">
        <w:rPr>
          <w:noProof/>
        </w:rPr>
        <w:fldChar w:fldCharType="separate"/>
      </w:r>
      <w:r w:rsidR="00F96134">
        <w:rPr>
          <w:noProof/>
        </w:rPr>
        <w:t>543</w:t>
      </w:r>
      <w:r w:rsidRPr="009C091F">
        <w:rPr>
          <w:noProof/>
        </w:rPr>
        <w:fldChar w:fldCharType="end"/>
      </w:r>
    </w:p>
    <w:p w14:paraId="6EA88D42" w14:textId="0AEC4F1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175</w:t>
      </w:r>
      <w:r>
        <w:rPr>
          <w:noProof/>
        </w:rPr>
        <w:noBreakHyphen/>
        <w:t>CA—Tax benefits from unused net capital losses of earlier income years</w:t>
      </w:r>
      <w:r w:rsidRPr="009C091F">
        <w:rPr>
          <w:b w:val="0"/>
          <w:noProof/>
          <w:sz w:val="18"/>
        </w:rPr>
        <w:tab/>
      </w:r>
      <w:r w:rsidRPr="009C091F">
        <w:rPr>
          <w:b w:val="0"/>
          <w:noProof/>
          <w:sz w:val="18"/>
        </w:rPr>
        <w:fldChar w:fldCharType="begin"/>
      </w:r>
      <w:r w:rsidRPr="009C091F">
        <w:rPr>
          <w:b w:val="0"/>
          <w:noProof/>
          <w:sz w:val="18"/>
        </w:rPr>
        <w:instrText xml:space="preserve"> PAGEREF _Toc185662272 \h </w:instrText>
      </w:r>
      <w:r w:rsidRPr="009C091F">
        <w:rPr>
          <w:b w:val="0"/>
          <w:noProof/>
          <w:sz w:val="18"/>
        </w:rPr>
      </w:r>
      <w:r w:rsidRPr="009C091F">
        <w:rPr>
          <w:b w:val="0"/>
          <w:noProof/>
          <w:sz w:val="18"/>
        </w:rPr>
        <w:fldChar w:fldCharType="separate"/>
      </w:r>
      <w:r w:rsidR="00F96134">
        <w:rPr>
          <w:b w:val="0"/>
          <w:noProof/>
          <w:sz w:val="18"/>
        </w:rPr>
        <w:t>544</w:t>
      </w:r>
      <w:r w:rsidRPr="009C091F">
        <w:rPr>
          <w:b w:val="0"/>
          <w:noProof/>
          <w:sz w:val="18"/>
        </w:rPr>
        <w:fldChar w:fldCharType="end"/>
      </w:r>
    </w:p>
    <w:p w14:paraId="53401E0A" w14:textId="6AF922E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40</w:t>
      </w:r>
      <w:r>
        <w:rPr>
          <w:noProof/>
        </w:rPr>
        <w:tab/>
        <w:t>When Commissioner can disallow net capital loss of earlier income year</w:t>
      </w:r>
      <w:r w:rsidRPr="009C091F">
        <w:rPr>
          <w:noProof/>
        </w:rPr>
        <w:tab/>
      </w:r>
      <w:r w:rsidRPr="009C091F">
        <w:rPr>
          <w:noProof/>
        </w:rPr>
        <w:fldChar w:fldCharType="begin"/>
      </w:r>
      <w:r w:rsidRPr="009C091F">
        <w:rPr>
          <w:noProof/>
        </w:rPr>
        <w:instrText xml:space="preserve"> PAGEREF _Toc185662273 \h </w:instrText>
      </w:r>
      <w:r w:rsidRPr="009C091F">
        <w:rPr>
          <w:noProof/>
        </w:rPr>
      </w:r>
      <w:r w:rsidRPr="009C091F">
        <w:rPr>
          <w:noProof/>
        </w:rPr>
        <w:fldChar w:fldCharType="separate"/>
      </w:r>
      <w:r w:rsidR="00F96134">
        <w:rPr>
          <w:noProof/>
        </w:rPr>
        <w:t>544</w:t>
      </w:r>
      <w:r w:rsidRPr="009C091F">
        <w:rPr>
          <w:noProof/>
        </w:rPr>
        <w:fldChar w:fldCharType="end"/>
      </w:r>
    </w:p>
    <w:p w14:paraId="5DCD4E02" w14:textId="02EA6FB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45</w:t>
      </w:r>
      <w:r>
        <w:rPr>
          <w:noProof/>
        </w:rPr>
        <w:tab/>
        <w:t>First case: capital gain injected into company because of available net capital loss</w:t>
      </w:r>
      <w:r w:rsidRPr="009C091F">
        <w:rPr>
          <w:noProof/>
        </w:rPr>
        <w:tab/>
      </w:r>
      <w:r w:rsidRPr="009C091F">
        <w:rPr>
          <w:noProof/>
        </w:rPr>
        <w:fldChar w:fldCharType="begin"/>
      </w:r>
      <w:r w:rsidRPr="009C091F">
        <w:rPr>
          <w:noProof/>
        </w:rPr>
        <w:instrText xml:space="preserve"> PAGEREF _Toc185662274 \h </w:instrText>
      </w:r>
      <w:r w:rsidRPr="009C091F">
        <w:rPr>
          <w:noProof/>
        </w:rPr>
      </w:r>
      <w:r w:rsidRPr="009C091F">
        <w:rPr>
          <w:noProof/>
        </w:rPr>
        <w:fldChar w:fldCharType="separate"/>
      </w:r>
      <w:r w:rsidR="00F96134">
        <w:rPr>
          <w:noProof/>
        </w:rPr>
        <w:t>545</w:t>
      </w:r>
      <w:r w:rsidRPr="009C091F">
        <w:rPr>
          <w:noProof/>
        </w:rPr>
        <w:fldChar w:fldCharType="end"/>
      </w:r>
    </w:p>
    <w:p w14:paraId="28367D8B" w14:textId="18A89D9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50</w:t>
      </w:r>
      <w:r>
        <w:rPr>
          <w:noProof/>
        </w:rPr>
        <w:tab/>
        <w:t>Second case: someone else obtains a tax benefit because of net capital loss available to company</w:t>
      </w:r>
      <w:r w:rsidRPr="009C091F">
        <w:rPr>
          <w:noProof/>
        </w:rPr>
        <w:tab/>
      </w:r>
      <w:r w:rsidRPr="009C091F">
        <w:rPr>
          <w:noProof/>
        </w:rPr>
        <w:fldChar w:fldCharType="begin"/>
      </w:r>
      <w:r w:rsidRPr="009C091F">
        <w:rPr>
          <w:noProof/>
        </w:rPr>
        <w:instrText xml:space="preserve"> PAGEREF _Toc185662275 \h </w:instrText>
      </w:r>
      <w:r w:rsidRPr="009C091F">
        <w:rPr>
          <w:noProof/>
        </w:rPr>
      </w:r>
      <w:r w:rsidRPr="009C091F">
        <w:rPr>
          <w:noProof/>
        </w:rPr>
        <w:fldChar w:fldCharType="separate"/>
      </w:r>
      <w:r w:rsidR="00F96134">
        <w:rPr>
          <w:noProof/>
        </w:rPr>
        <w:t>546</w:t>
      </w:r>
      <w:r w:rsidRPr="009C091F">
        <w:rPr>
          <w:noProof/>
        </w:rPr>
        <w:fldChar w:fldCharType="end"/>
      </w:r>
    </w:p>
    <w:p w14:paraId="4D7AF6AA" w14:textId="5A67373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175</w:t>
      </w:r>
      <w:r>
        <w:rPr>
          <w:noProof/>
        </w:rPr>
        <w:noBreakHyphen/>
        <w:t>CB—Tax benefits from unused capital losses of the current year</w:t>
      </w:r>
      <w:r w:rsidRPr="009C091F">
        <w:rPr>
          <w:b w:val="0"/>
          <w:noProof/>
          <w:sz w:val="18"/>
        </w:rPr>
        <w:tab/>
      </w:r>
      <w:r w:rsidRPr="009C091F">
        <w:rPr>
          <w:b w:val="0"/>
          <w:noProof/>
          <w:sz w:val="18"/>
        </w:rPr>
        <w:fldChar w:fldCharType="begin"/>
      </w:r>
      <w:r w:rsidRPr="009C091F">
        <w:rPr>
          <w:b w:val="0"/>
          <w:noProof/>
          <w:sz w:val="18"/>
        </w:rPr>
        <w:instrText xml:space="preserve"> PAGEREF _Toc185662276 \h </w:instrText>
      </w:r>
      <w:r w:rsidRPr="009C091F">
        <w:rPr>
          <w:b w:val="0"/>
          <w:noProof/>
          <w:sz w:val="18"/>
        </w:rPr>
      </w:r>
      <w:r w:rsidRPr="009C091F">
        <w:rPr>
          <w:b w:val="0"/>
          <w:noProof/>
          <w:sz w:val="18"/>
        </w:rPr>
        <w:fldChar w:fldCharType="separate"/>
      </w:r>
      <w:r w:rsidR="00F96134">
        <w:rPr>
          <w:b w:val="0"/>
          <w:noProof/>
          <w:sz w:val="18"/>
        </w:rPr>
        <w:t>546</w:t>
      </w:r>
      <w:r w:rsidRPr="009C091F">
        <w:rPr>
          <w:b w:val="0"/>
          <w:noProof/>
          <w:sz w:val="18"/>
        </w:rPr>
        <w:fldChar w:fldCharType="end"/>
      </w:r>
    </w:p>
    <w:p w14:paraId="0155C84E" w14:textId="67C6075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55</w:t>
      </w:r>
      <w:r>
        <w:rPr>
          <w:noProof/>
        </w:rPr>
        <w:tab/>
        <w:t>When Commissioner can disallow capital loss of current year</w:t>
      </w:r>
      <w:r w:rsidRPr="009C091F">
        <w:rPr>
          <w:noProof/>
        </w:rPr>
        <w:tab/>
      </w:r>
      <w:r w:rsidRPr="009C091F">
        <w:rPr>
          <w:noProof/>
        </w:rPr>
        <w:fldChar w:fldCharType="begin"/>
      </w:r>
      <w:r w:rsidRPr="009C091F">
        <w:rPr>
          <w:noProof/>
        </w:rPr>
        <w:instrText xml:space="preserve"> PAGEREF _Toc185662277 \h </w:instrText>
      </w:r>
      <w:r w:rsidRPr="009C091F">
        <w:rPr>
          <w:noProof/>
        </w:rPr>
      </w:r>
      <w:r w:rsidRPr="009C091F">
        <w:rPr>
          <w:noProof/>
        </w:rPr>
        <w:fldChar w:fldCharType="separate"/>
      </w:r>
      <w:r w:rsidR="00F96134">
        <w:rPr>
          <w:noProof/>
        </w:rPr>
        <w:t>547</w:t>
      </w:r>
      <w:r w:rsidRPr="009C091F">
        <w:rPr>
          <w:noProof/>
        </w:rPr>
        <w:fldChar w:fldCharType="end"/>
      </w:r>
    </w:p>
    <w:p w14:paraId="52F20511" w14:textId="2A63733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60</w:t>
      </w:r>
      <w:r>
        <w:rPr>
          <w:noProof/>
        </w:rPr>
        <w:tab/>
        <w:t>Capital gain injected into company because of available capital loss</w:t>
      </w:r>
      <w:r w:rsidRPr="009C091F">
        <w:rPr>
          <w:noProof/>
        </w:rPr>
        <w:tab/>
      </w:r>
      <w:r w:rsidRPr="009C091F">
        <w:rPr>
          <w:noProof/>
        </w:rPr>
        <w:fldChar w:fldCharType="begin"/>
      </w:r>
      <w:r w:rsidRPr="009C091F">
        <w:rPr>
          <w:noProof/>
        </w:rPr>
        <w:instrText xml:space="preserve"> PAGEREF _Toc185662278 \h </w:instrText>
      </w:r>
      <w:r w:rsidRPr="009C091F">
        <w:rPr>
          <w:noProof/>
        </w:rPr>
      </w:r>
      <w:r w:rsidRPr="009C091F">
        <w:rPr>
          <w:noProof/>
        </w:rPr>
        <w:fldChar w:fldCharType="separate"/>
      </w:r>
      <w:r w:rsidR="00F96134">
        <w:rPr>
          <w:noProof/>
        </w:rPr>
        <w:t>547</w:t>
      </w:r>
      <w:r w:rsidRPr="009C091F">
        <w:rPr>
          <w:noProof/>
        </w:rPr>
        <w:fldChar w:fldCharType="end"/>
      </w:r>
    </w:p>
    <w:p w14:paraId="29B947E0" w14:textId="1749CCC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65</w:t>
      </w:r>
      <w:r>
        <w:rPr>
          <w:noProof/>
        </w:rPr>
        <w:tab/>
        <w:t>Capital loss injected into company because of available capital gain</w:t>
      </w:r>
      <w:r w:rsidRPr="009C091F">
        <w:rPr>
          <w:noProof/>
        </w:rPr>
        <w:tab/>
      </w:r>
      <w:r w:rsidRPr="009C091F">
        <w:rPr>
          <w:noProof/>
        </w:rPr>
        <w:fldChar w:fldCharType="begin"/>
      </w:r>
      <w:r w:rsidRPr="009C091F">
        <w:rPr>
          <w:noProof/>
        </w:rPr>
        <w:instrText xml:space="preserve"> PAGEREF _Toc185662279 \h </w:instrText>
      </w:r>
      <w:r w:rsidRPr="009C091F">
        <w:rPr>
          <w:noProof/>
        </w:rPr>
      </w:r>
      <w:r w:rsidRPr="009C091F">
        <w:rPr>
          <w:noProof/>
        </w:rPr>
        <w:fldChar w:fldCharType="separate"/>
      </w:r>
      <w:r w:rsidR="00F96134">
        <w:rPr>
          <w:noProof/>
        </w:rPr>
        <w:t>548</w:t>
      </w:r>
      <w:r w:rsidRPr="009C091F">
        <w:rPr>
          <w:noProof/>
        </w:rPr>
        <w:fldChar w:fldCharType="end"/>
      </w:r>
    </w:p>
    <w:p w14:paraId="4407347E" w14:textId="51D3DCD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70</w:t>
      </w:r>
      <w:r>
        <w:rPr>
          <w:noProof/>
        </w:rPr>
        <w:tab/>
        <w:t>Someone else obtains a tax benefit because of capital loss or gain available to company</w:t>
      </w:r>
      <w:r w:rsidRPr="009C091F">
        <w:rPr>
          <w:noProof/>
        </w:rPr>
        <w:tab/>
      </w:r>
      <w:r w:rsidRPr="009C091F">
        <w:rPr>
          <w:noProof/>
        </w:rPr>
        <w:fldChar w:fldCharType="begin"/>
      </w:r>
      <w:r w:rsidRPr="009C091F">
        <w:rPr>
          <w:noProof/>
        </w:rPr>
        <w:instrText xml:space="preserve"> PAGEREF _Toc185662280 \h </w:instrText>
      </w:r>
      <w:r w:rsidRPr="009C091F">
        <w:rPr>
          <w:noProof/>
        </w:rPr>
      </w:r>
      <w:r w:rsidRPr="009C091F">
        <w:rPr>
          <w:noProof/>
        </w:rPr>
        <w:fldChar w:fldCharType="separate"/>
      </w:r>
      <w:r w:rsidR="00F96134">
        <w:rPr>
          <w:noProof/>
        </w:rPr>
        <w:t>548</w:t>
      </w:r>
      <w:r w:rsidRPr="009C091F">
        <w:rPr>
          <w:noProof/>
        </w:rPr>
        <w:fldChar w:fldCharType="end"/>
      </w:r>
    </w:p>
    <w:p w14:paraId="637590A0" w14:textId="0CEA8BF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75</w:t>
      </w:r>
      <w:r>
        <w:rPr>
          <w:noProof/>
        </w:rPr>
        <w:tab/>
        <w:t>Net capital loss resulting from disallowed capital losses</w:t>
      </w:r>
      <w:r w:rsidRPr="009C091F">
        <w:rPr>
          <w:noProof/>
        </w:rPr>
        <w:tab/>
      </w:r>
      <w:r w:rsidRPr="009C091F">
        <w:rPr>
          <w:noProof/>
        </w:rPr>
        <w:fldChar w:fldCharType="begin"/>
      </w:r>
      <w:r w:rsidRPr="009C091F">
        <w:rPr>
          <w:noProof/>
        </w:rPr>
        <w:instrText xml:space="preserve"> PAGEREF _Toc185662281 \h </w:instrText>
      </w:r>
      <w:r w:rsidRPr="009C091F">
        <w:rPr>
          <w:noProof/>
        </w:rPr>
      </w:r>
      <w:r w:rsidRPr="009C091F">
        <w:rPr>
          <w:noProof/>
        </w:rPr>
        <w:fldChar w:fldCharType="separate"/>
      </w:r>
      <w:r w:rsidR="00F96134">
        <w:rPr>
          <w:noProof/>
        </w:rPr>
        <w:t>549</w:t>
      </w:r>
      <w:r w:rsidRPr="009C091F">
        <w:rPr>
          <w:noProof/>
        </w:rPr>
        <w:fldChar w:fldCharType="end"/>
      </w:r>
    </w:p>
    <w:p w14:paraId="303A3593" w14:textId="6D3FFDB7"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lastRenderedPageBreak/>
        <w:t>Subdivision 175</w:t>
      </w:r>
      <w:r>
        <w:rPr>
          <w:noProof/>
        </w:rPr>
        <w:noBreakHyphen/>
        <w:t>C—Tax benefits from unused bad debt deductions</w:t>
      </w:r>
      <w:r w:rsidRPr="009C091F">
        <w:rPr>
          <w:b w:val="0"/>
          <w:noProof/>
          <w:sz w:val="18"/>
        </w:rPr>
        <w:tab/>
      </w:r>
      <w:r w:rsidRPr="009C091F">
        <w:rPr>
          <w:b w:val="0"/>
          <w:noProof/>
          <w:sz w:val="18"/>
        </w:rPr>
        <w:fldChar w:fldCharType="begin"/>
      </w:r>
      <w:r w:rsidRPr="009C091F">
        <w:rPr>
          <w:b w:val="0"/>
          <w:noProof/>
          <w:sz w:val="18"/>
        </w:rPr>
        <w:instrText xml:space="preserve"> PAGEREF _Toc185662282 \h </w:instrText>
      </w:r>
      <w:r w:rsidRPr="009C091F">
        <w:rPr>
          <w:b w:val="0"/>
          <w:noProof/>
          <w:sz w:val="18"/>
        </w:rPr>
      </w:r>
      <w:r w:rsidRPr="009C091F">
        <w:rPr>
          <w:b w:val="0"/>
          <w:noProof/>
          <w:sz w:val="18"/>
        </w:rPr>
        <w:fldChar w:fldCharType="separate"/>
      </w:r>
      <w:r w:rsidR="00F96134">
        <w:rPr>
          <w:b w:val="0"/>
          <w:noProof/>
          <w:sz w:val="18"/>
        </w:rPr>
        <w:t>550</w:t>
      </w:r>
      <w:r w:rsidRPr="009C091F">
        <w:rPr>
          <w:b w:val="0"/>
          <w:noProof/>
          <w:sz w:val="18"/>
        </w:rPr>
        <w:fldChar w:fldCharType="end"/>
      </w:r>
    </w:p>
    <w:p w14:paraId="44260E03" w14:textId="3D92129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80</w:t>
      </w:r>
      <w:r>
        <w:rPr>
          <w:noProof/>
        </w:rPr>
        <w:tab/>
        <w:t>When Commissioner can disallow deduction for bad debt</w:t>
      </w:r>
      <w:r w:rsidRPr="009C091F">
        <w:rPr>
          <w:noProof/>
        </w:rPr>
        <w:tab/>
      </w:r>
      <w:r w:rsidRPr="009C091F">
        <w:rPr>
          <w:noProof/>
        </w:rPr>
        <w:fldChar w:fldCharType="begin"/>
      </w:r>
      <w:r w:rsidRPr="009C091F">
        <w:rPr>
          <w:noProof/>
        </w:rPr>
        <w:instrText xml:space="preserve"> PAGEREF _Toc185662283 \h </w:instrText>
      </w:r>
      <w:r w:rsidRPr="009C091F">
        <w:rPr>
          <w:noProof/>
        </w:rPr>
      </w:r>
      <w:r w:rsidRPr="009C091F">
        <w:rPr>
          <w:noProof/>
        </w:rPr>
        <w:fldChar w:fldCharType="separate"/>
      </w:r>
      <w:r w:rsidR="00F96134">
        <w:rPr>
          <w:noProof/>
        </w:rPr>
        <w:t>550</w:t>
      </w:r>
      <w:r w:rsidRPr="009C091F">
        <w:rPr>
          <w:noProof/>
        </w:rPr>
        <w:fldChar w:fldCharType="end"/>
      </w:r>
    </w:p>
    <w:p w14:paraId="02F4591E" w14:textId="692F4D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85</w:t>
      </w:r>
      <w:r>
        <w:rPr>
          <w:noProof/>
        </w:rPr>
        <w:tab/>
        <w:t>First case: income or capital gain injected into company because of available bad debt</w:t>
      </w:r>
      <w:r w:rsidRPr="009C091F">
        <w:rPr>
          <w:noProof/>
        </w:rPr>
        <w:tab/>
      </w:r>
      <w:r w:rsidRPr="009C091F">
        <w:rPr>
          <w:noProof/>
        </w:rPr>
        <w:fldChar w:fldCharType="begin"/>
      </w:r>
      <w:r w:rsidRPr="009C091F">
        <w:rPr>
          <w:noProof/>
        </w:rPr>
        <w:instrText xml:space="preserve"> PAGEREF _Toc185662284 \h </w:instrText>
      </w:r>
      <w:r w:rsidRPr="009C091F">
        <w:rPr>
          <w:noProof/>
        </w:rPr>
      </w:r>
      <w:r w:rsidRPr="009C091F">
        <w:rPr>
          <w:noProof/>
        </w:rPr>
        <w:fldChar w:fldCharType="separate"/>
      </w:r>
      <w:r w:rsidR="00F96134">
        <w:rPr>
          <w:noProof/>
        </w:rPr>
        <w:t>550</w:t>
      </w:r>
      <w:r w:rsidRPr="009C091F">
        <w:rPr>
          <w:noProof/>
        </w:rPr>
        <w:fldChar w:fldCharType="end"/>
      </w:r>
    </w:p>
    <w:p w14:paraId="730B8712" w14:textId="69BE471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90</w:t>
      </w:r>
      <w:r>
        <w:rPr>
          <w:noProof/>
        </w:rPr>
        <w:tab/>
        <w:t>Second case: someone else obtains a tax benefit because of bad debt deduction available to company</w:t>
      </w:r>
      <w:r w:rsidRPr="009C091F">
        <w:rPr>
          <w:noProof/>
        </w:rPr>
        <w:tab/>
      </w:r>
      <w:r w:rsidRPr="009C091F">
        <w:rPr>
          <w:noProof/>
        </w:rPr>
        <w:fldChar w:fldCharType="begin"/>
      </w:r>
      <w:r w:rsidRPr="009C091F">
        <w:rPr>
          <w:noProof/>
        </w:rPr>
        <w:instrText xml:space="preserve"> PAGEREF _Toc185662285 \h </w:instrText>
      </w:r>
      <w:r w:rsidRPr="009C091F">
        <w:rPr>
          <w:noProof/>
        </w:rPr>
      </w:r>
      <w:r w:rsidRPr="009C091F">
        <w:rPr>
          <w:noProof/>
        </w:rPr>
        <w:fldChar w:fldCharType="separate"/>
      </w:r>
      <w:r w:rsidR="00F96134">
        <w:rPr>
          <w:noProof/>
        </w:rPr>
        <w:t>551</w:t>
      </w:r>
      <w:r w:rsidRPr="009C091F">
        <w:rPr>
          <w:noProof/>
        </w:rPr>
        <w:fldChar w:fldCharType="end"/>
      </w:r>
    </w:p>
    <w:p w14:paraId="1C49C012" w14:textId="44F604A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175</w:t>
      </w:r>
      <w:r>
        <w:rPr>
          <w:noProof/>
        </w:rPr>
        <w:noBreakHyphen/>
        <w:t>D—Common rules</w:t>
      </w:r>
      <w:r w:rsidRPr="009C091F">
        <w:rPr>
          <w:b w:val="0"/>
          <w:noProof/>
          <w:sz w:val="18"/>
        </w:rPr>
        <w:tab/>
      </w:r>
      <w:r w:rsidRPr="009C091F">
        <w:rPr>
          <w:b w:val="0"/>
          <w:noProof/>
          <w:sz w:val="18"/>
        </w:rPr>
        <w:fldChar w:fldCharType="begin"/>
      </w:r>
      <w:r w:rsidRPr="009C091F">
        <w:rPr>
          <w:b w:val="0"/>
          <w:noProof/>
          <w:sz w:val="18"/>
        </w:rPr>
        <w:instrText xml:space="preserve"> PAGEREF _Toc185662286 \h </w:instrText>
      </w:r>
      <w:r w:rsidRPr="009C091F">
        <w:rPr>
          <w:b w:val="0"/>
          <w:noProof/>
          <w:sz w:val="18"/>
        </w:rPr>
      </w:r>
      <w:r w:rsidRPr="009C091F">
        <w:rPr>
          <w:b w:val="0"/>
          <w:noProof/>
          <w:sz w:val="18"/>
        </w:rPr>
        <w:fldChar w:fldCharType="separate"/>
      </w:r>
      <w:r w:rsidR="00F96134">
        <w:rPr>
          <w:b w:val="0"/>
          <w:noProof/>
          <w:sz w:val="18"/>
        </w:rPr>
        <w:t>552</w:t>
      </w:r>
      <w:r w:rsidRPr="009C091F">
        <w:rPr>
          <w:b w:val="0"/>
          <w:noProof/>
          <w:sz w:val="18"/>
        </w:rPr>
        <w:fldChar w:fldCharType="end"/>
      </w:r>
    </w:p>
    <w:p w14:paraId="545A26C3" w14:textId="7DC68C3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95</w:t>
      </w:r>
      <w:r>
        <w:rPr>
          <w:noProof/>
        </w:rPr>
        <w:tab/>
        <w:t>When a person has a shareholding interest in the company</w:t>
      </w:r>
      <w:r w:rsidRPr="009C091F">
        <w:rPr>
          <w:noProof/>
        </w:rPr>
        <w:tab/>
      </w:r>
      <w:r w:rsidRPr="009C091F">
        <w:rPr>
          <w:noProof/>
        </w:rPr>
        <w:fldChar w:fldCharType="begin"/>
      </w:r>
      <w:r w:rsidRPr="009C091F">
        <w:rPr>
          <w:noProof/>
        </w:rPr>
        <w:instrText xml:space="preserve"> PAGEREF _Toc185662287 \h </w:instrText>
      </w:r>
      <w:r w:rsidRPr="009C091F">
        <w:rPr>
          <w:noProof/>
        </w:rPr>
      </w:r>
      <w:r w:rsidRPr="009C091F">
        <w:rPr>
          <w:noProof/>
        </w:rPr>
        <w:fldChar w:fldCharType="separate"/>
      </w:r>
      <w:r w:rsidR="00F96134">
        <w:rPr>
          <w:noProof/>
        </w:rPr>
        <w:t>552</w:t>
      </w:r>
      <w:r w:rsidRPr="009C091F">
        <w:rPr>
          <w:noProof/>
        </w:rPr>
        <w:fldChar w:fldCharType="end"/>
      </w:r>
    </w:p>
    <w:p w14:paraId="218DF7D5" w14:textId="49A295E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175</w:t>
      </w:r>
      <w:r>
        <w:rPr>
          <w:noProof/>
        </w:rPr>
        <w:noBreakHyphen/>
        <w:t>100</w:t>
      </w:r>
      <w:r>
        <w:rPr>
          <w:noProof/>
        </w:rPr>
        <w:tab/>
        <w:t>Commissioner may disallow excluded losses etc. of insolvent companies</w:t>
      </w:r>
      <w:r w:rsidRPr="009C091F">
        <w:rPr>
          <w:noProof/>
        </w:rPr>
        <w:tab/>
      </w:r>
      <w:r w:rsidRPr="009C091F">
        <w:rPr>
          <w:noProof/>
        </w:rPr>
        <w:fldChar w:fldCharType="begin"/>
      </w:r>
      <w:r w:rsidRPr="009C091F">
        <w:rPr>
          <w:noProof/>
        </w:rPr>
        <w:instrText xml:space="preserve"> PAGEREF _Toc185662288 \h </w:instrText>
      </w:r>
      <w:r w:rsidRPr="009C091F">
        <w:rPr>
          <w:noProof/>
        </w:rPr>
      </w:r>
      <w:r w:rsidRPr="009C091F">
        <w:rPr>
          <w:noProof/>
        </w:rPr>
        <w:fldChar w:fldCharType="separate"/>
      </w:r>
      <w:r w:rsidR="00F96134">
        <w:rPr>
          <w:noProof/>
        </w:rPr>
        <w:t>553</w:t>
      </w:r>
      <w:r w:rsidRPr="009C091F">
        <w:rPr>
          <w:noProof/>
        </w:rPr>
        <w:fldChar w:fldCharType="end"/>
      </w:r>
    </w:p>
    <w:p w14:paraId="5E697CEB" w14:textId="75EBABC9"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180—Information about family trusts with interests in companies</w:t>
      </w:r>
      <w:r w:rsidRPr="009C091F">
        <w:rPr>
          <w:b w:val="0"/>
          <w:noProof/>
          <w:sz w:val="18"/>
        </w:rPr>
        <w:tab/>
      </w:r>
      <w:r w:rsidRPr="009C091F">
        <w:rPr>
          <w:b w:val="0"/>
          <w:noProof/>
          <w:sz w:val="18"/>
        </w:rPr>
        <w:fldChar w:fldCharType="begin"/>
      </w:r>
      <w:r w:rsidRPr="009C091F">
        <w:rPr>
          <w:b w:val="0"/>
          <w:noProof/>
          <w:sz w:val="18"/>
        </w:rPr>
        <w:instrText xml:space="preserve"> PAGEREF _Toc185662289 \h </w:instrText>
      </w:r>
      <w:r w:rsidRPr="009C091F">
        <w:rPr>
          <w:b w:val="0"/>
          <w:noProof/>
          <w:sz w:val="18"/>
        </w:rPr>
      </w:r>
      <w:r w:rsidRPr="009C091F">
        <w:rPr>
          <w:b w:val="0"/>
          <w:noProof/>
          <w:sz w:val="18"/>
        </w:rPr>
        <w:fldChar w:fldCharType="separate"/>
      </w:r>
      <w:r w:rsidR="00F96134">
        <w:rPr>
          <w:b w:val="0"/>
          <w:noProof/>
          <w:sz w:val="18"/>
        </w:rPr>
        <w:t>554</w:t>
      </w:r>
      <w:r w:rsidRPr="009C091F">
        <w:rPr>
          <w:b w:val="0"/>
          <w:noProof/>
          <w:sz w:val="18"/>
        </w:rPr>
        <w:fldChar w:fldCharType="end"/>
      </w:r>
    </w:p>
    <w:p w14:paraId="0FEA3BB6" w14:textId="08E11F9D"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180</w:t>
      </w:r>
      <w:r>
        <w:rPr>
          <w:noProof/>
        </w:rPr>
        <w:tab/>
      </w:r>
      <w:r w:rsidRPr="009C091F">
        <w:rPr>
          <w:b w:val="0"/>
          <w:noProof/>
          <w:sz w:val="18"/>
        </w:rPr>
        <w:fldChar w:fldCharType="begin"/>
      </w:r>
      <w:r w:rsidRPr="009C091F">
        <w:rPr>
          <w:b w:val="0"/>
          <w:noProof/>
          <w:sz w:val="18"/>
        </w:rPr>
        <w:instrText xml:space="preserve"> PAGEREF _Toc185662290 \h </w:instrText>
      </w:r>
      <w:r w:rsidRPr="009C091F">
        <w:rPr>
          <w:b w:val="0"/>
          <w:noProof/>
          <w:sz w:val="18"/>
        </w:rPr>
      </w:r>
      <w:r w:rsidRPr="009C091F">
        <w:rPr>
          <w:b w:val="0"/>
          <w:noProof/>
          <w:sz w:val="18"/>
        </w:rPr>
        <w:fldChar w:fldCharType="separate"/>
      </w:r>
      <w:r w:rsidR="00F96134">
        <w:rPr>
          <w:b w:val="0"/>
          <w:noProof/>
          <w:sz w:val="18"/>
        </w:rPr>
        <w:t>554</w:t>
      </w:r>
      <w:r w:rsidRPr="009C091F">
        <w:rPr>
          <w:b w:val="0"/>
          <w:noProof/>
          <w:sz w:val="18"/>
        </w:rPr>
        <w:fldChar w:fldCharType="end"/>
      </w:r>
    </w:p>
    <w:p w14:paraId="28015DA8" w14:textId="247028F0"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180</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_Toc185662291 \h </w:instrText>
      </w:r>
      <w:r w:rsidRPr="009C091F">
        <w:rPr>
          <w:noProof/>
        </w:rPr>
      </w:r>
      <w:r w:rsidRPr="009C091F">
        <w:rPr>
          <w:noProof/>
        </w:rPr>
        <w:fldChar w:fldCharType="separate"/>
      </w:r>
      <w:r w:rsidR="00F96134">
        <w:rPr>
          <w:noProof/>
        </w:rPr>
        <w:t>554</w:t>
      </w:r>
      <w:r w:rsidRPr="009C091F">
        <w:rPr>
          <w:noProof/>
        </w:rPr>
        <w:fldChar w:fldCharType="end"/>
      </w:r>
    </w:p>
    <w:p w14:paraId="5772B3C5" w14:textId="799E5349"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180</w:t>
      </w:r>
      <w:r>
        <w:rPr>
          <w:noProof/>
        </w:rPr>
        <w:noBreakHyphen/>
        <w:t>A—Information relevant to Division 165</w:t>
      </w:r>
      <w:r w:rsidRPr="009C091F">
        <w:rPr>
          <w:b w:val="0"/>
          <w:noProof/>
          <w:sz w:val="18"/>
        </w:rPr>
        <w:tab/>
      </w:r>
      <w:r w:rsidRPr="009C091F">
        <w:rPr>
          <w:b w:val="0"/>
          <w:noProof/>
          <w:sz w:val="18"/>
        </w:rPr>
        <w:fldChar w:fldCharType="begin"/>
      </w:r>
      <w:r w:rsidRPr="009C091F">
        <w:rPr>
          <w:b w:val="0"/>
          <w:noProof/>
          <w:sz w:val="18"/>
        </w:rPr>
        <w:instrText xml:space="preserve"> PAGEREF _Toc185662292 \h </w:instrText>
      </w:r>
      <w:r w:rsidRPr="009C091F">
        <w:rPr>
          <w:b w:val="0"/>
          <w:noProof/>
          <w:sz w:val="18"/>
        </w:rPr>
      </w:r>
      <w:r w:rsidRPr="009C091F">
        <w:rPr>
          <w:b w:val="0"/>
          <w:noProof/>
          <w:sz w:val="18"/>
        </w:rPr>
        <w:fldChar w:fldCharType="separate"/>
      </w:r>
      <w:r w:rsidR="00F96134">
        <w:rPr>
          <w:b w:val="0"/>
          <w:noProof/>
          <w:sz w:val="18"/>
        </w:rPr>
        <w:t>554</w:t>
      </w:r>
      <w:r w:rsidRPr="009C091F">
        <w:rPr>
          <w:b w:val="0"/>
          <w:noProof/>
          <w:sz w:val="18"/>
        </w:rPr>
        <w:fldChar w:fldCharType="end"/>
      </w:r>
    </w:p>
    <w:p w14:paraId="6667802E" w14:textId="4BF47E4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180</w:t>
      </w:r>
      <w:r>
        <w:rPr>
          <w:noProof/>
        </w:rPr>
        <w:noBreakHyphen/>
        <w:t>5</w:t>
      </w:r>
      <w:r>
        <w:rPr>
          <w:noProof/>
        </w:rPr>
        <w:tab/>
        <w:t>Information about family trusts with interests in companies</w:t>
      </w:r>
      <w:r w:rsidRPr="009C091F">
        <w:rPr>
          <w:noProof/>
        </w:rPr>
        <w:tab/>
      </w:r>
      <w:r w:rsidRPr="009C091F">
        <w:rPr>
          <w:noProof/>
        </w:rPr>
        <w:fldChar w:fldCharType="begin"/>
      </w:r>
      <w:r w:rsidRPr="009C091F">
        <w:rPr>
          <w:noProof/>
        </w:rPr>
        <w:instrText xml:space="preserve"> PAGEREF _Toc185662293 \h </w:instrText>
      </w:r>
      <w:r w:rsidRPr="009C091F">
        <w:rPr>
          <w:noProof/>
        </w:rPr>
      </w:r>
      <w:r w:rsidRPr="009C091F">
        <w:rPr>
          <w:noProof/>
        </w:rPr>
        <w:fldChar w:fldCharType="separate"/>
      </w:r>
      <w:r w:rsidR="00F96134">
        <w:rPr>
          <w:noProof/>
        </w:rPr>
        <w:t>554</w:t>
      </w:r>
      <w:r w:rsidRPr="009C091F">
        <w:rPr>
          <w:noProof/>
        </w:rPr>
        <w:fldChar w:fldCharType="end"/>
      </w:r>
    </w:p>
    <w:p w14:paraId="2BAD48F7" w14:textId="0612BDF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180</w:t>
      </w:r>
      <w:r>
        <w:rPr>
          <w:noProof/>
        </w:rPr>
        <w:noBreakHyphen/>
        <w:t>10</w:t>
      </w:r>
      <w:r>
        <w:rPr>
          <w:noProof/>
        </w:rPr>
        <w:tab/>
        <w:t>Notice where requirements of section 180</w:t>
      </w:r>
      <w:r>
        <w:rPr>
          <w:noProof/>
        </w:rPr>
        <w:noBreakHyphen/>
        <w:t>5 are met</w:t>
      </w:r>
      <w:r w:rsidRPr="009C091F">
        <w:rPr>
          <w:noProof/>
        </w:rPr>
        <w:tab/>
      </w:r>
      <w:r w:rsidRPr="009C091F">
        <w:rPr>
          <w:noProof/>
        </w:rPr>
        <w:fldChar w:fldCharType="begin"/>
      </w:r>
      <w:r w:rsidRPr="009C091F">
        <w:rPr>
          <w:noProof/>
        </w:rPr>
        <w:instrText xml:space="preserve"> PAGEREF _Toc185662294 \h </w:instrText>
      </w:r>
      <w:r w:rsidRPr="009C091F">
        <w:rPr>
          <w:noProof/>
        </w:rPr>
      </w:r>
      <w:r w:rsidRPr="009C091F">
        <w:rPr>
          <w:noProof/>
        </w:rPr>
        <w:fldChar w:fldCharType="separate"/>
      </w:r>
      <w:r w:rsidR="00F96134">
        <w:rPr>
          <w:noProof/>
        </w:rPr>
        <w:t>556</w:t>
      </w:r>
      <w:r w:rsidRPr="009C091F">
        <w:rPr>
          <w:noProof/>
        </w:rPr>
        <w:fldChar w:fldCharType="end"/>
      </w:r>
    </w:p>
    <w:p w14:paraId="31D506EB" w14:textId="1C7C5C1B"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180</w:t>
      </w:r>
      <w:r>
        <w:rPr>
          <w:noProof/>
        </w:rPr>
        <w:noBreakHyphen/>
        <w:t>B—Information relevant to Division 175</w:t>
      </w:r>
      <w:r w:rsidRPr="009C091F">
        <w:rPr>
          <w:b w:val="0"/>
          <w:noProof/>
          <w:sz w:val="18"/>
        </w:rPr>
        <w:tab/>
      </w:r>
      <w:r w:rsidRPr="009C091F">
        <w:rPr>
          <w:b w:val="0"/>
          <w:noProof/>
          <w:sz w:val="18"/>
        </w:rPr>
        <w:fldChar w:fldCharType="begin"/>
      </w:r>
      <w:r w:rsidRPr="009C091F">
        <w:rPr>
          <w:b w:val="0"/>
          <w:noProof/>
          <w:sz w:val="18"/>
        </w:rPr>
        <w:instrText xml:space="preserve"> PAGEREF _Toc185662295 \h </w:instrText>
      </w:r>
      <w:r w:rsidRPr="009C091F">
        <w:rPr>
          <w:b w:val="0"/>
          <w:noProof/>
          <w:sz w:val="18"/>
        </w:rPr>
      </w:r>
      <w:r w:rsidRPr="009C091F">
        <w:rPr>
          <w:b w:val="0"/>
          <w:noProof/>
          <w:sz w:val="18"/>
        </w:rPr>
        <w:fldChar w:fldCharType="separate"/>
      </w:r>
      <w:r w:rsidR="00F96134">
        <w:rPr>
          <w:b w:val="0"/>
          <w:noProof/>
          <w:sz w:val="18"/>
        </w:rPr>
        <w:t>559</w:t>
      </w:r>
      <w:r w:rsidRPr="009C091F">
        <w:rPr>
          <w:b w:val="0"/>
          <w:noProof/>
          <w:sz w:val="18"/>
        </w:rPr>
        <w:fldChar w:fldCharType="end"/>
      </w:r>
    </w:p>
    <w:p w14:paraId="54774162" w14:textId="4028496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180</w:t>
      </w:r>
      <w:r>
        <w:rPr>
          <w:noProof/>
        </w:rPr>
        <w:noBreakHyphen/>
        <w:t>15</w:t>
      </w:r>
      <w:r>
        <w:rPr>
          <w:noProof/>
        </w:rPr>
        <w:tab/>
        <w:t>Information about family trusts with interests in companies</w:t>
      </w:r>
      <w:r w:rsidRPr="009C091F">
        <w:rPr>
          <w:noProof/>
        </w:rPr>
        <w:tab/>
      </w:r>
      <w:r w:rsidRPr="009C091F">
        <w:rPr>
          <w:noProof/>
        </w:rPr>
        <w:fldChar w:fldCharType="begin"/>
      </w:r>
      <w:r w:rsidRPr="009C091F">
        <w:rPr>
          <w:noProof/>
        </w:rPr>
        <w:instrText xml:space="preserve"> PAGEREF _Toc185662296 \h </w:instrText>
      </w:r>
      <w:r w:rsidRPr="009C091F">
        <w:rPr>
          <w:noProof/>
        </w:rPr>
      </w:r>
      <w:r w:rsidRPr="009C091F">
        <w:rPr>
          <w:noProof/>
        </w:rPr>
        <w:fldChar w:fldCharType="separate"/>
      </w:r>
      <w:r w:rsidR="00F96134">
        <w:rPr>
          <w:noProof/>
        </w:rPr>
        <w:t>559</w:t>
      </w:r>
      <w:r w:rsidRPr="009C091F">
        <w:rPr>
          <w:noProof/>
        </w:rPr>
        <w:fldChar w:fldCharType="end"/>
      </w:r>
    </w:p>
    <w:p w14:paraId="7E142889" w14:textId="3181C15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180</w:t>
      </w:r>
      <w:r>
        <w:rPr>
          <w:noProof/>
        </w:rPr>
        <w:noBreakHyphen/>
        <w:t>20</w:t>
      </w:r>
      <w:r>
        <w:rPr>
          <w:noProof/>
        </w:rPr>
        <w:tab/>
        <w:t>Notice where requirements of section 180</w:t>
      </w:r>
      <w:r>
        <w:rPr>
          <w:noProof/>
        </w:rPr>
        <w:noBreakHyphen/>
        <w:t>15 are met</w:t>
      </w:r>
      <w:r w:rsidRPr="009C091F">
        <w:rPr>
          <w:noProof/>
        </w:rPr>
        <w:tab/>
      </w:r>
      <w:r w:rsidRPr="009C091F">
        <w:rPr>
          <w:noProof/>
        </w:rPr>
        <w:fldChar w:fldCharType="begin"/>
      </w:r>
      <w:r w:rsidRPr="009C091F">
        <w:rPr>
          <w:noProof/>
        </w:rPr>
        <w:instrText xml:space="preserve"> PAGEREF _Toc185662297 \h </w:instrText>
      </w:r>
      <w:r w:rsidRPr="009C091F">
        <w:rPr>
          <w:noProof/>
        </w:rPr>
      </w:r>
      <w:r w:rsidRPr="009C091F">
        <w:rPr>
          <w:noProof/>
        </w:rPr>
        <w:fldChar w:fldCharType="separate"/>
      </w:r>
      <w:r w:rsidR="00F96134">
        <w:rPr>
          <w:noProof/>
        </w:rPr>
        <w:t>560</w:t>
      </w:r>
      <w:r w:rsidRPr="009C091F">
        <w:rPr>
          <w:noProof/>
        </w:rPr>
        <w:fldChar w:fldCharType="end"/>
      </w:r>
    </w:p>
    <w:p w14:paraId="66640B19" w14:textId="6D59BA5F"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195—Special types of company</w:t>
      </w:r>
      <w:r w:rsidRPr="009C091F">
        <w:rPr>
          <w:b w:val="0"/>
          <w:noProof/>
          <w:sz w:val="18"/>
        </w:rPr>
        <w:tab/>
      </w:r>
      <w:r w:rsidRPr="009C091F">
        <w:rPr>
          <w:b w:val="0"/>
          <w:noProof/>
          <w:sz w:val="18"/>
        </w:rPr>
        <w:fldChar w:fldCharType="begin"/>
      </w:r>
      <w:r w:rsidRPr="009C091F">
        <w:rPr>
          <w:b w:val="0"/>
          <w:noProof/>
          <w:sz w:val="18"/>
        </w:rPr>
        <w:instrText xml:space="preserve"> PAGEREF _Toc185662298 \h </w:instrText>
      </w:r>
      <w:r w:rsidRPr="009C091F">
        <w:rPr>
          <w:b w:val="0"/>
          <w:noProof/>
          <w:sz w:val="18"/>
        </w:rPr>
      </w:r>
      <w:r w:rsidRPr="009C091F">
        <w:rPr>
          <w:b w:val="0"/>
          <w:noProof/>
          <w:sz w:val="18"/>
        </w:rPr>
        <w:fldChar w:fldCharType="separate"/>
      </w:r>
      <w:r w:rsidR="00F96134">
        <w:rPr>
          <w:b w:val="0"/>
          <w:noProof/>
          <w:sz w:val="18"/>
        </w:rPr>
        <w:t>563</w:t>
      </w:r>
      <w:r w:rsidRPr="009C091F">
        <w:rPr>
          <w:b w:val="0"/>
          <w:noProof/>
          <w:sz w:val="18"/>
        </w:rPr>
        <w:fldChar w:fldCharType="end"/>
      </w:r>
    </w:p>
    <w:p w14:paraId="270ABDB0" w14:textId="59F18B52"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195</w:t>
      </w:r>
      <w:r>
        <w:rPr>
          <w:noProof/>
        </w:rPr>
        <w:noBreakHyphen/>
        <w:t>A—Pooled development funds (PDFs)</w:t>
      </w:r>
      <w:r w:rsidRPr="009C091F">
        <w:rPr>
          <w:b w:val="0"/>
          <w:noProof/>
          <w:sz w:val="18"/>
        </w:rPr>
        <w:tab/>
      </w:r>
      <w:r w:rsidRPr="009C091F">
        <w:rPr>
          <w:b w:val="0"/>
          <w:noProof/>
          <w:sz w:val="18"/>
        </w:rPr>
        <w:fldChar w:fldCharType="begin"/>
      </w:r>
      <w:r w:rsidRPr="009C091F">
        <w:rPr>
          <w:b w:val="0"/>
          <w:noProof/>
          <w:sz w:val="18"/>
        </w:rPr>
        <w:instrText xml:space="preserve"> PAGEREF _Toc185662299 \h </w:instrText>
      </w:r>
      <w:r w:rsidRPr="009C091F">
        <w:rPr>
          <w:b w:val="0"/>
          <w:noProof/>
          <w:sz w:val="18"/>
        </w:rPr>
      </w:r>
      <w:r w:rsidRPr="009C091F">
        <w:rPr>
          <w:b w:val="0"/>
          <w:noProof/>
          <w:sz w:val="18"/>
        </w:rPr>
        <w:fldChar w:fldCharType="separate"/>
      </w:r>
      <w:r w:rsidR="00F96134">
        <w:rPr>
          <w:b w:val="0"/>
          <w:noProof/>
          <w:sz w:val="18"/>
        </w:rPr>
        <w:t>563</w:t>
      </w:r>
      <w:r w:rsidRPr="009C091F">
        <w:rPr>
          <w:b w:val="0"/>
          <w:noProof/>
          <w:sz w:val="18"/>
        </w:rPr>
        <w:fldChar w:fldCharType="end"/>
      </w:r>
    </w:p>
    <w:p w14:paraId="621BC939" w14:textId="555930B0"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195</w:t>
      </w:r>
      <w:r>
        <w:rPr>
          <w:noProof/>
        </w:rPr>
        <w:noBreakHyphen/>
        <w:t>A</w:t>
      </w:r>
      <w:r w:rsidRPr="009C091F">
        <w:rPr>
          <w:b w:val="0"/>
          <w:noProof/>
          <w:sz w:val="18"/>
        </w:rPr>
        <w:tab/>
      </w:r>
      <w:r w:rsidRPr="009C091F">
        <w:rPr>
          <w:b w:val="0"/>
          <w:noProof/>
          <w:sz w:val="18"/>
        </w:rPr>
        <w:fldChar w:fldCharType="begin"/>
      </w:r>
      <w:r w:rsidRPr="009C091F">
        <w:rPr>
          <w:b w:val="0"/>
          <w:noProof/>
          <w:sz w:val="18"/>
        </w:rPr>
        <w:instrText xml:space="preserve"> PAGEREF _Toc185662300 \h </w:instrText>
      </w:r>
      <w:r w:rsidRPr="009C091F">
        <w:rPr>
          <w:b w:val="0"/>
          <w:noProof/>
          <w:sz w:val="18"/>
        </w:rPr>
      </w:r>
      <w:r w:rsidRPr="009C091F">
        <w:rPr>
          <w:b w:val="0"/>
          <w:noProof/>
          <w:sz w:val="18"/>
        </w:rPr>
        <w:fldChar w:fldCharType="separate"/>
      </w:r>
      <w:r w:rsidR="00F96134">
        <w:rPr>
          <w:b w:val="0"/>
          <w:noProof/>
          <w:sz w:val="18"/>
        </w:rPr>
        <w:t>563</w:t>
      </w:r>
      <w:r w:rsidRPr="009C091F">
        <w:rPr>
          <w:b w:val="0"/>
          <w:noProof/>
          <w:sz w:val="18"/>
        </w:rPr>
        <w:fldChar w:fldCharType="end"/>
      </w:r>
    </w:p>
    <w:p w14:paraId="5F038A10" w14:textId="74E439A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w:t>
      </w:r>
      <w:r>
        <w:rPr>
          <w:noProof/>
        </w:rPr>
        <w:tab/>
        <w:t>What this Subdivision is about</w:t>
      </w:r>
      <w:r w:rsidRPr="009C091F">
        <w:rPr>
          <w:noProof/>
        </w:rPr>
        <w:tab/>
      </w:r>
      <w:r w:rsidRPr="009C091F">
        <w:rPr>
          <w:noProof/>
        </w:rPr>
        <w:fldChar w:fldCharType="begin"/>
      </w:r>
      <w:r w:rsidRPr="009C091F">
        <w:rPr>
          <w:noProof/>
        </w:rPr>
        <w:instrText xml:space="preserve"> PAGEREF _Toc185662301 \h </w:instrText>
      </w:r>
      <w:r w:rsidRPr="009C091F">
        <w:rPr>
          <w:noProof/>
        </w:rPr>
      </w:r>
      <w:r w:rsidRPr="009C091F">
        <w:rPr>
          <w:noProof/>
        </w:rPr>
        <w:fldChar w:fldCharType="separate"/>
      </w:r>
      <w:r w:rsidR="00F96134">
        <w:rPr>
          <w:noProof/>
        </w:rPr>
        <w:t>563</w:t>
      </w:r>
      <w:r w:rsidRPr="009C091F">
        <w:rPr>
          <w:noProof/>
        </w:rPr>
        <w:fldChar w:fldCharType="end"/>
      </w:r>
    </w:p>
    <w:p w14:paraId="25D47968" w14:textId="5CC59A5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Working out a PDF’s taxable income and tax loss</w:t>
      </w:r>
      <w:r w:rsidRPr="009C091F">
        <w:rPr>
          <w:b w:val="0"/>
          <w:noProof/>
          <w:sz w:val="18"/>
        </w:rPr>
        <w:tab/>
      </w:r>
      <w:r w:rsidRPr="009C091F">
        <w:rPr>
          <w:b w:val="0"/>
          <w:noProof/>
          <w:sz w:val="18"/>
        </w:rPr>
        <w:fldChar w:fldCharType="begin"/>
      </w:r>
      <w:r w:rsidRPr="009C091F">
        <w:rPr>
          <w:b w:val="0"/>
          <w:noProof/>
          <w:sz w:val="18"/>
        </w:rPr>
        <w:instrText xml:space="preserve"> PAGEREF _Toc185662302 \h </w:instrText>
      </w:r>
      <w:r w:rsidRPr="009C091F">
        <w:rPr>
          <w:b w:val="0"/>
          <w:noProof/>
          <w:sz w:val="18"/>
        </w:rPr>
      </w:r>
      <w:r w:rsidRPr="009C091F">
        <w:rPr>
          <w:b w:val="0"/>
          <w:noProof/>
          <w:sz w:val="18"/>
        </w:rPr>
        <w:fldChar w:fldCharType="separate"/>
      </w:r>
      <w:r w:rsidR="00F96134">
        <w:rPr>
          <w:b w:val="0"/>
          <w:noProof/>
          <w:sz w:val="18"/>
        </w:rPr>
        <w:t>564</w:t>
      </w:r>
      <w:r w:rsidRPr="009C091F">
        <w:rPr>
          <w:b w:val="0"/>
          <w:noProof/>
          <w:sz w:val="18"/>
        </w:rPr>
        <w:fldChar w:fldCharType="end"/>
      </w:r>
    </w:p>
    <w:p w14:paraId="63424C57" w14:textId="5C8D6F2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5</w:t>
      </w:r>
      <w:r>
        <w:rPr>
          <w:noProof/>
        </w:rPr>
        <w:tab/>
        <w:t>Deductibility of PDF tax losses</w:t>
      </w:r>
      <w:r w:rsidRPr="009C091F">
        <w:rPr>
          <w:noProof/>
        </w:rPr>
        <w:tab/>
      </w:r>
      <w:r w:rsidRPr="009C091F">
        <w:rPr>
          <w:noProof/>
        </w:rPr>
        <w:fldChar w:fldCharType="begin"/>
      </w:r>
      <w:r w:rsidRPr="009C091F">
        <w:rPr>
          <w:noProof/>
        </w:rPr>
        <w:instrText xml:space="preserve"> PAGEREF _Toc185662303 \h </w:instrText>
      </w:r>
      <w:r w:rsidRPr="009C091F">
        <w:rPr>
          <w:noProof/>
        </w:rPr>
      </w:r>
      <w:r w:rsidRPr="009C091F">
        <w:rPr>
          <w:noProof/>
        </w:rPr>
        <w:fldChar w:fldCharType="separate"/>
      </w:r>
      <w:r w:rsidR="00F96134">
        <w:rPr>
          <w:noProof/>
        </w:rPr>
        <w:t>564</w:t>
      </w:r>
      <w:r w:rsidRPr="009C091F">
        <w:rPr>
          <w:noProof/>
        </w:rPr>
        <w:fldChar w:fldCharType="end"/>
      </w:r>
    </w:p>
    <w:p w14:paraId="0177A357" w14:textId="3F79B0D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10</w:t>
      </w:r>
      <w:r>
        <w:rPr>
          <w:noProof/>
        </w:rPr>
        <w:tab/>
        <w:t>PDF cannot transfer tax loss</w:t>
      </w:r>
      <w:r w:rsidRPr="009C091F">
        <w:rPr>
          <w:noProof/>
        </w:rPr>
        <w:tab/>
      </w:r>
      <w:r w:rsidRPr="009C091F">
        <w:rPr>
          <w:noProof/>
        </w:rPr>
        <w:fldChar w:fldCharType="begin"/>
      </w:r>
      <w:r w:rsidRPr="009C091F">
        <w:rPr>
          <w:noProof/>
        </w:rPr>
        <w:instrText xml:space="preserve"> PAGEREF _Toc185662304 \h </w:instrText>
      </w:r>
      <w:r w:rsidRPr="009C091F">
        <w:rPr>
          <w:noProof/>
        </w:rPr>
      </w:r>
      <w:r w:rsidRPr="009C091F">
        <w:rPr>
          <w:noProof/>
        </w:rPr>
        <w:fldChar w:fldCharType="separate"/>
      </w:r>
      <w:r w:rsidR="00F96134">
        <w:rPr>
          <w:noProof/>
        </w:rPr>
        <w:t>564</w:t>
      </w:r>
      <w:r w:rsidRPr="009C091F">
        <w:rPr>
          <w:noProof/>
        </w:rPr>
        <w:fldChar w:fldCharType="end"/>
      </w:r>
    </w:p>
    <w:p w14:paraId="65C1EC23" w14:textId="3B299C6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15</w:t>
      </w:r>
      <w:r>
        <w:rPr>
          <w:noProof/>
        </w:rPr>
        <w:tab/>
        <w:t>Tax loss for year in which company becomes a PDF</w:t>
      </w:r>
      <w:r w:rsidRPr="009C091F">
        <w:rPr>
          <w:noProof/>
        </w:rPr>
        <w:tab/>
      </w:r>
      <w:r w:rsidRPr="009C091F">
        <w:rPr>
          <w:noProof/>
        </w:rPr>
        <w:fldChar w:fldCharType="begin"/>
      </w:r>
      <w:r w:rsidRPr="009C091F">
        <w:rPr>
          <w:noProof/>
        </w:rPr>
        <w:instrText xml:space="preserve"> PAGEREF _Toc185662305 \h </w:instrText>
      </w:r>
      <w:r w:rsidRPr="009C091F">
        <w:rPr>
          <w:noProof/>
        </w:rPr>
      </w:r>
      <w:r w:rsidRPr="009C091F">
        <w:rPr>
          <w:noProof/>
        </w:rPr>
        <w:fldChar w:fldCharType="separate"/>
      </w:r>
      <w:r w:rsidR="00F96134">
        <w:rPr>
          <w:noProof/>
        </w:rPr>
        <w:t>564</w:t>
      </w:r>
      <w:r w:rsidRPr="009C091F">
        <w:rPr>
          <w:noProof/>
        </w:rPr>
        <w:fldChar w:fldCharType="end"/>
      </w:r>
    </w:p>
    <w:p w14:paraId="5B8CE902" w14:textId="5459251B" w:rsidR="009C091F" w:rsidRDefault="009C091F" w:rsidP="009C091F">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Working out a PDF’s net capital gain and net capital loss</w:t>
      </w:r>
      <w:r w:rsidRPr="009C091F">
        <w:rPr>
          <w:b w:val="0"/>
          <w:noProof/>
          <w:sz w:val="18"/>
        </w:rPr>
        <w:tab/>
      </w:r>
      <w:r w:rsidRPr="009C091F">
        <w:rPr>
          <w:b w:val="0"/>
          <w:noProof/>
          <w:sz w:val="18"/>
        </w:rPr>
        <w:fldChar w:fldCharType="begin"/>
      </w:r>
      <w:r w:rsidRPr="009C091F">
        <w:rPr>
          <w:b w:val="0"/>
          <w:noProof/>
          <w:sz w:val="18"/>
        </w:rPr>
        <w:instrText xml:space="preserve"> PAGEREF _Toc185662306 \h </w:instrText>
      </w:r>
      <w:r w:rsidRPr="009C091F">
        <w:rPr>
          <w:b w:val="0"/>
          <w:noProof/>
          <w:sz w:val="18"/>
        </w:rPr>
      </w:r>
      <w:r w:rsidRPr="009C091F">
        <w:rPr>
          <w:b w:val="0"/>
          <w:noProof/>
          <w:sz w:val="18"/>
        </w:rPr>
        <w:fldChar w:fldCharType="separate"/>
      </w:r>
      <w:r w:rsidR="00F96134">
        <w:rPr>
          <w:b w:val="0"/>
          <w:noProof/>
          <w:sz w:val="18"/>
        </w:rPr>
        <w:t>565</w:t>
      </w:r>
      <w:r w:rsidRPr="009C091F">
        <w:rPr>
          <w:b w:val="0"/>
          <w:noProof/>
          <w:sz w:val="18"/>
        </w:rPr>
        <w:fldChar w:fldCharType="end"/>
      </w:r>
    </w:p>
    <w:p w14:paraId="47D3E56A" w14:textId="1B22471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25</w:t>
      </w:r>
      <w:r>
        <w:rPr>
          <w:noProof/>
        </w:rPr>
        <w:tab/>
        <w:t>Applying a PDF’s net capital losses</w:t>
      </w:r>
      <w:r w:rsidRPr="009C091F">
        <w:rPr>
          <w:noProof/>
        </w:rPr>
        <w:tab/>
      </w:r>
      <w:r w:rsidRPr="009C091F">
        <w:rPr>
          <w:noProof/>
        </w:rPr>
        <w:fldChar w:fldCharType="begin"/>
      </w:r>
      <w:r w:rsidRPr="009C091F">
        <w:rPr>
          <w:noProof/>
        </w:rPr>
        <w:instrText xml:space="preserve"> PAGEREF _Toc185662307 \h </w:instrText>
      </w:r>
      <w:r w:rsidRPr="009C091F">
        <w:rPr>
          <w:noProof/>
        </w:rPr>
      </w:r>
      <w:r w:rsidRPr="009C091F">
        <w:rPr>
          <w:noProof/>
        </w:rPr>
        <w:fldChar w:fldCharType="separate"/>
      </w:r>
      <w:r w:rsidR="00F96134">
        <w:rPr>
          <w:noProof/>
        </w:rPr>
        <w:t>565</w:t>
      </w:r>
      <w:r w:rsidRPr="009C091F">
        <w:rPr>
          <w:noProof/>
        </w:rPr>
        <w:fldChar w:fldCharType="end"/>
      </w:r>
    </w:p>
    <w:p w14:paraId="2714FEBB" w14:textId="0DA05CA9"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30</w:t>
      </w:r>
      <w:r>
        <w:rPr>
          <w:noProof/>
        </w:rPr>
        <w:tab/>
        <w:t>PDF cannot transfer net capital loss</w:t>
      </w:r>
      <w:r w:rsidRPr="009C091F">
        <w:rPr>
          <w:noProof/>
        </w:rPr>
        <w:tab/>
      </w:r>
      <w:r w:rsidRPr="009C091F">
        <w:rPr>
          <w:noProof/>
        </w:rPr>
        <w:fldChar w:fldCharType="begin"/>
      </w:r>
      <w:r w:rsidRPr="009C091F">
        <w:rPr>
          <w:noProof/>
        </w:rPr>
        <w:instrText xml:space="preserve"> PAGEREF _Toc185662308 \h </w:instrText>
      </w:r>
      <w:r w:rsidRPr="009C091F">
        <w:rPr>
          <w:noProof/>
        </w:rPr>
      </w:r>
      <w:r w:rsidRPr="009C091F">
        <w:rPr>
          <w:noProof/>
        </w:rPr>
        <w:fldChar w:fldCharType="separate"/>
      </w:r>
      <w:r w:rsidR="00F96134">
        <w:rPr>
          <w:noProof/>
        </w:rPr>
        <w:t>565</w:t>
      </w:r>
      <w:r w:rsidRPr="009C091F">
        <w:rPr>
          <w:noProof/>
        </w:rPr>
        <w:fldChar w:fldCharType="end"/>
      </w:r>
    </w:p>
    <w:p w14:paraId="6B7D22FF" w14:textId="5A124B8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35</w:t>
      </w:r>
      <w:r>
        <w:rPr>
          <w:noProof/>
        </w:rPr>
        <w:tab/>
        <w:t>Net capital loss for year in which company becomes a PDF</w:t>
      </w:r>
      <w:r w:rsidRPr="009C091F">
        <w:rPr>
          <w:noProof/>
        </w:rPr>
        <w:tab/>
      </w:r>
      <w:r w:rsidRPr="009C091F">
        <w:rPr>
          <w:noProof/>
        </w:rPr>
        <w:fldChar w:fldCharType="begin"/>
      </w:r>
      <w:r w:rsidRPr="009C091F">
        <w:rPr>
          <w:noProof/>
        </w:rPr>
        <w:instrText xml:space="preserve"> PAGEREF _Toc185662309 \h </w:instrText>
      </w:r>
      <w:r w:rsidRPr="009C091F">
        <w:rPr>
          <w:noProof/>
        </w:rPr>
      </w:r>
      <w:r w:rsidRPr="009C091F">
        <w:rPr>
          <w:noProof/>
        </w:rPr>
        <w:fldChar w:fldCharType="separate"/>
      </w:r>
      <w:r w:rsidR="00F96134">
        <w:rPr>
          <w:noProof/>
        </w:rPr>
        <w:t>566</w:t>
      </w:r>
      <w:r w:rsidRPr="009C091F">
        <w:rPr>
          <w:noProof/>
        </w:rPr>
        <w:fldChar w:fldCharType="end"/>
      </w:r>
    </w:p>
    <w:p w14:paraId="3AB49363" w14:textId="0A9F7C8A"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Working out a PDF’s loss carry back tax offset</w:t>
      </w:r>
      <w:r w:rsidRPr="009C091F">
        <w:rPr>
          <w:b w:val="0"/>
          <w:noProof/>
          <w:sz w:val="18"/>
        </w:rPr>
        <w:tab/>
      </w:r>
      <w:r w:rsidRPr="009C091F">
        <w:rPr>
          <w:b w:val="0"/>
          <w:noProof/>
          <w:sz w:val="18"/>
        </w:rPr>
        <w:fldChar w:fldCharType="begin"/>
      </w:r>
      <w:r w:rsidRPr="009C091F">
        <w:rPr>
          <w:b w:val="0"/>
          <w:noProof/>
          <w:sz w:val="18"/>
        </w:rPr>
        <w:instrText xml:space="preserve"> PAGEREF _Toc185662310 \h </w:instrText>
      </w:r>
      <w:r w:rsidRPr="009C091F">
        <w:rPr>
          <w:b w:val="0"/>
          <w:noProof/>
          <w:sz w:val="18"/>
        </w:rPr>
      </w:r>
      <w:r w:rsidRPr="009C091F">
        <w:rPr>
          <w:b w:val="0"/>
          <w:noProof/>
          <w:sz w:val="18"/>
        </w:rPr>
        <w:fldChar w:fldCharType="separate"/>
      </w:r>
      <w:r w:rsidR="00F96134">
        <w:rPr>
          <w:b w:val="0"/>
          <w:noProof/>
          <w:sz w:val="18"/>
        </w:rPr>
        <w:t>567</w:t>
      </w:r>
      <w:r w:rsidRPr="009C091F">
        <w:rPr>
          <w:b w:val="0"/>
          <w:noProof/>
          <w:sz w:val="18"/>
        </w:rPr>
        <w:fldChar w:fldCharType="end"/>
      </w:r>
    </w:p>
    <w:p w14:paraId="3C871575" w14:textId="0679F3CF"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37</w:t>
      </w:r>
      <w:r>
        <w:rPr>
          <w:noProof/>
        </w:rPr>
        <w:tab/>
        <w:t>PDF cannot carry back tax loss</w:t>
      </w:r>
      <w:r w:rsidRPr="009C091F">
        <w:rPr>
          <w:noProof/>
        </w:rPr>
        <w:tab/>
      </w:r>
      <w:r w:rsidRPr="009C091F">
        <w:rPr>
          <w:noProof/>
        </w:rPr>
        <w:fldChar w:fldCharType="begin"/>
      </w:r>
      <w:r w:rsidRPr="009C091F">
        <w:rPr>
          <w:noProof/>
        </w:rPr>
        <w:instrText xml:space="preserve"> PAGEREF _Toc185662311 \h </w:instrText>
      </w:r>
      <w:r w:rsidRPr="009C091F">
        <w:rPr>
          <w:noProof/>
        </w:rPr>
      </w:r>
      <w:r w:rsidRPr="009C091F">
        <w:rPr>
          <w:noProof/>
        </w:rPr>
        <w:fldChar w:fldCharType="separate"/>
      </w:r>
      <w:r w:rsidR="00F96134">
        <w:rPr>
          <w:noProof/>
        </w:rPr>
        <w:t>567</w:t>
      </w:r>
      <w:r w:rsidRPr="009C091F">
        <w:rPr>
          <w:noProof/>
        </w:rPr>
        <w:fldChar w:fldCharType="end"/>
      </w:r>
    </w:p>
    <w:p w14:paraId="254EF0D6" w14:textId="6503448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195</w:t>
      </w:r>
      <w:r>
        <w:rPr>
          <w:noProof/>
        </w:rPr>
        <w:noBreakHyphen/>
        <w:t>B—Limited partnerships</w:t>
      </w:r>
      <w:r w:rsidRPr="009C091F">
        <w:rPr>
          <w:b w:val="0"/>
          <w:noProof/>
          <w:sz w:val="18"/>
        </w:rPr>
        <w:tab/>
      </w:r>
      <w:r w:rsidRPr="009C091F">
        <w:rPr>
          <w:b w:val="0"/>
          <w:noProof/>
          <w:sz w:val="18"/>
        </w:rPr>
        <w:fldChar w:fldCharType="begin"/>
      </w:r>
      <w:r w:rsidRPr="009C091F">
        <w:rPr>
          <w:b w:val="0"/>
          <w:noProof/>
          <w:sz w:val="18"/>
        </w:rPr>
        <w:instrText xml:space="preserve"> PAGEREF _Toc185662312 \h </w:instrText>
      </w:r>
      <w:r w:rsidRPr="009C091F">
        <w:rPr>
          <w:b w:val="0"/>
          <w:noProof/>
          <w:sz w:val="18"/>
        </w:rPr>
      </w:r>
      <w:r w:rsidRPr="009C091F">
        <w:rPr>
          <w:b w:val="0"/>
          <w:noProof/>
          <w:sz w:val="18"/>
        </w:rPr>
        <w:fldChar w:fldCharType="separate"/>
      </w:r>
      <w:r w:rsidR="00F96134">
        <w:rPr>
          <w:b w:val="0"/>
          <w:noProof/>
          <w:sz w:val="18"/>
        </w:rPr>
        <w:t>567</w:t>
      </w:r>
      <w:r w:rsidRPr="009C091F">
        <w:rPr>
          <w:b w:val="0"/>
          <w:noProof/>
          <w:sz w:val="18"/>
        </w:rPr>
        <w:fldChar w:fldCharType="end"/>
      </w:r>
    </w:p>
    <w:p w14:paraId="607A1895" w14:textId="76008F6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195</w:t>
      </w:r>
      <w:r>
        <w:rPr>
          <w:noProof/>
        </w:rPr>
        <w:noBreakHyphen/>
        <w:t>B</w:t>
      </w:r>
      <w:r w:rsidRPr="009C091F">
        <w:rPr>
          <w:b w:val="0"/>
          <w:noProof/>
          <w:sz w:val="18"/>
        </w:rPr>
        <w:tab/>
      </w:r>
      <w:r w:rsidRPr="009C091F">
        <w:rPr>
          <w:b w:val="0"/>
          <w:noProof/>
          <w:sz w:val="18"/>
        </w:rPr>
        <w:fldChar w:fldCharType="begin"/>
      </w:r>
      <w:r w:rsidRPr="009C091F">
        <w:rPr>
          <w:b w:val="0"/>
          <w:noProof/>
          <w:sz w:val="18"/>
        </w:rPr>
        <w:instrText xml:space="preserve"> PAGEREF _Toc185662313 \h </w:instrText>
      </w:r>
      <w:r w:rsidRPr="009C091F">
        <w:rPr>
          <w:b w:val="0"/>
          <w:noProof/>
          <w:sz w:val="18"/>
        </w:rPr>
      </w:r>
      <w:r w:rsidRPr="009C091F">
        <w:rPr>
          <w:b w:val="0"/>
          <w:noProof/>
          <w:sz w:val="18"/>
        </w:rPr>
        <w:fldChar w:fldCharType="separate"/>
      </w:r>
      <w:r w:rsidR="00F96134">
        <w:rPr>
          <w:b w:val="0"/>
          <w:noProof/>
          <w:sz w:val="18"/>
        </w:rPr>
        <w:t>567</w:t>
      </w:r>
      <w:r w:rsidRPr="009C091F">
        <w:rPr>
          <w:b w:val="0"/>
          <w:noProof/>
          <w:sz w:val="18"/>
        </w:rPr>
        <w:fldChar w:fldCharType="end"/>
      </w:r>
    </w:p>
    <w:p w14:paraId="470DF9F9" w14:textId="62DE3F4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60</w:t>
      </w:r>
      <w:r>
        <w:rPr>
          <w:noProof/>
        </w:rPr>
        <w:tab/>
        <w:t>What this Subdivision is about</w:t>
      </w:r>
      <w:r w:rsidRPr="009C091F">
        <w:rPr>
          <w:noProof/>
        </w:rPr>
        <w:tab/>
      </w:r>
      <w:r w:rsidRPr="009C091F">
        <w:rPr>
          <w:noProof/>
        </w:rPr>
        <w:fldChar w:fldCharType="begin"/>
      </w:r>
      <w:r w:rsidRPr="009C091F">
        <w:rPr>
          <w:noProof/>
        </w:rPr>
        <w:instrText xml:space="preserve"> PAGEREF _Toc185662314 \h </w:instrText>
      </w:r>
      <w:r w:rsidRPr="009C091F">
        <w:rPr>
          <w:noProof/>
        </w:rPr>
      </w:r>
      <w:r w:rsidRPr="009C091F">
        <w:rPr>
          <w:noProof/>
        </w:rPr>
        <w:fldChar w:fldCharType="separate"/>
      </w:r>
      <w:r w:rsidR="00F96134">
        <w:rPr>
          <w:noProof/>
        </w:rPr>
        <w:t>567</w:t>
      </w:r>
      <w:r w:rsidRPr="009C091F">
        <w:rPr>
          <w:noProof/>
        </w:rPr>
        <w:fldChar w:fldCharType="end"/>
      </w:r>
    </w:p>
    <w:p w14:paraId="7E3BAA3B" w14:textId="2CBB4244"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_Toc185662315 \h </w:instrText>
      </w:r>
      <w:r w:rsidRPr="009C091F">
        <w:rPr>
          <w:b w:val="0"/>
          <w:noProof/>
          <w:sz w:val="18"/>
        </w:rPr>
      </w:r>
      <w:r w:rsidRPr="009C091F">
        <w:rPr>
          <w:b w:val="0"/>
          <w:noProof/>
          <w:sz w:val="18"/>
        </w:rPr>
        <w:fldChar w:fldCharType="separate"/>
      </w:r>
      <w:r w:rsidR="00F96134">
        <w:rPr>
          <w:b w:val="0"/>
          <w:noProof/>
          <w:sz w:val="18"/>
        </w:rPr>
        <w:t>568</w:t>
      </w:r>
      <w:r w:rsidRPr="009C091F">
        <w:rPr>
          <w:b w:val="0"/>
          <w:noProof/>
          <w:sz w:val="18"/>
        </w:rPr>
        <w:fldChar w:fldCharType="end"/>
      </w:r>
    </w:p>
    <w:p w14:paraId="51FEA566" w14:textId="76EEBD0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65</w:t>
      </w:r>
      <w:r>
        <w:rPr>
          <w:noProof/>
        </w:rPr>
        <w:tab/>
        <w:t>Tax losses cannot be transferred to a VCLP, an ESVCLP, an AFOF or a VCMP</w:t>
      </w:r>
      <w:r w:rsidRPr="009C091F">
        <w:rPr>
          <w:noProof/>
        </w:rPr>
        <w:tab/>
      </w:r>
      <w:r w:rsidRPr="009C091F">
        <w:rPr>
          <w:noProof/>
        </w:rPr>
        <w:fldChar w:fldCharType="begin"/>
      </w:r>
      <w:r w:rsidRPr="009C091F">
        <w:rPr>
          <w:noProof/>
        </w:rPr>
        <w:instrText xml:space="preserve"> PAGEREF _Toc185662316 \h </w:instrText>
      </w:r>
      <w:r w:rsidRPr="009C091F">
        <w:rPr>
          <w:noProof/>
        </w:rPr>
      </w:r>
      <w:r w:rsidRPr="009C091F">
        <w:rPr>
          <w:noProof/>
        </w:rPr>
        <w:fldChar w:fldCharType="separate"/>
      </w:r>
      <w:r w:rsidR="00F96134">
        <w:rPr>
          <w:noProof/>
        </w:rPr>
        <w:t>568</w:t>
      </w:r>
      <w:r w:rsidRPr="009C091F">
        <w:rPr>
          <w:noProof/>
        </w:rPr>
        <w:fldChar w:fldCharType="end"/>
      </w:r>
    </w:p>
    <w:p w14:paraId="311C1F95" w14:textId="0F3FB21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70</w:t>
      </w:r>
      <w:r>
        <w:rPr>
          <w:noProof/>
        </w:rPr>
        <w:tab/>
        <w:t>Previous tax losses can be deducted after ceasing to be a VCLP, an ESVCLP, an AFOF or a VCMP</w:t>
      </w:r>
      <w:r w:rsidRPr="009C091F">
        <w:rPr>
          <w:noProof/>
        </w:rPr>
        <w:tab/>
      </w:r>
      <w:r w:rsidRPr="009C091F">
        <w:rPr>
          <w:noProof/>
        </w:rPr>
        <w:fldChar w:fldCharType="begin"/>
      </w:r>
      <w:r w:rsidRPr="009C091F">
        <w:rPr>
          <w:noProof/>
        </w:rPr>
        <w:instrText xml:space="preserve"> PAGEREF _Toc185662317 \h </w:instrText>
      </w:r>
      <w:r w:rsidRPr="009C091F">
        <w:rPr>
          <w:noProof/>
        </w:rPr>
      </w:r>
      <w:r w:rsidRPr="009C091F">
        <w:rPr>
          <w:noProof/>
        </w:rPr>
        <w:fldChar w:fldCharType="separate"/>
      </w:r>
      <w:r w:rsidR="00F96134">
        <w:rPr>
          <w:noProof/>
        </w:rPr>
        <w:t>568</w:t>
      </w:r>
      <w:r w:rsidRPr="009C091F">
        <w:rPr>
          <w:noProof/>
        </w:rPr>
        <w:fldChar w:fldCharType="end"/>
      </w:r>
    </w:p>
    <w:p w14:paraId="1EF475B1" w14:textId="2290549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72</w:t>
      </w:r>
      <w:r>
        <w:rPr>
          <w:noProof/>
        </w:rPr>
        <w:tab/>
        <w:t>Tax losses cannot be carried back to before ceasing to be a VCLP, an ESVCLP, an AFOF or a VCMP</w:t>
      </w:r>
      <w:r w:rsidRPr="009C091F">
        <w:rPr>
          <w:noProof/>
        </w:rPr>
        <w:tab/>
      </w:r>
      <w:r w:rsidRPr="009C091F">
        <w:rPr>
          <w:noProof/>
        </w:rPr>
        <w:fldChar w:fldCharType="begin"/>
      </w:r>
      <w:r w:rsidRPr="009C091F">
        <w:rPr>
          <w:noProof/>
        </w:rPr>
        <w:instrText xml:space="preserve"> PAGEREF _Toc185662318 \h </w:instrText>
      </w:r>
      <w:r w:rsidRPr="009C091F">
        <w:rPr>
          <w:noProof/>
        </w:rPr>
      </w:r>
      <w:r w:rsidRPr="009C091F">
        <w:rPr>
          <w:noProof/>
        </w:rPr>
        <w:fldChar w:fldCharType="separate"/>
      </w:r>
      <w:r w:rsidR="00F96134">
        <w:rPr>
          <w:noProof/>
        </w:rPr>
        <w:t>568</w:t>
      </w:r>
      <w:r w:rsidRPr="009C091F">
        <w:rPr>
          <w:noProof/>
        </w:rPr>
        <w:fldChar w:fldCharType="end"/>
      </w:r>
    </w:p>
    <w:p w14:paraId="2353C39F" w14:textId="05CABBA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75</w:t>
      </w:r>
      <w:r>
        <w:rPr>
          <w:noProof/>
        </w:rPr>
        <w:tab/>
        <w:t>Determinations to take account of income years of less than 12 months</w:t>
      </w:r>
      <w:r w:rsidRPr="009C091F">
        <w:rPr>
          <w:noProof/>
        </w:rPr>
        <w:tab/>
      </w:r>
      <w:r w:rsidRPr="009C091F">
        <w:rPr>
          <w:noProof/>
        </w:rPr>
        <w:fldChar w:fldCharType="begin"/>
      </w:r>
      <w:r w:rsidRPr="009C091F">
        <w:rPr>
          <w:noProof/>
        </w:rPr>
        <w:instrText xml:space="preserve"> PAGEREF _Toc185662319 \h </w:instrText>
      </w:r>
      <w:r w:rsidRPr="009C091F">
        <w:rPr>
          <w:noProof/>
        </w:rPr>
      </w:r>
      <w:r w:rsidRPr="009C091F">
        <w:rPr>
          <w:noProof/>
        </w:rPr>
        <w:fldChar w:fldCharType="separate"/>
      </w:r>
      <w:r w:rsidR="00F96134">
        <w:rPr>
          <w:noProof/>
        </w:rPr>
        <w:t>568</w:t>
      </w:r>
      <w:r w:rsidRPr="009C091F">
        <w:rPr>
          <w:noProof/>
        </w:rPr>
        <w:fldChar w:fldCharType="end"/>
      </w:r>
    </w:p>
    <w:p w14:paraId="5F8466B4" w14:textId="64BAA37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195</w:t>
      </w:r>
      <w:r>
        <w:rPr>
          <w:noProof/>
        </w:rPr>
        <w:noBreakHyphen/>
        <w:t>C—Corporate collective investment vehicles</w:t>
      </w:r>
      <w:r w:rsidRPr="009C091F">
        <w:rPr>
          <w:b w:val="0"/>
          <w:noProof/>
          <w:sz w:val="18"/>
        </w:rPr>
        <w:tab/>
      </w:r>
      <w:r w:rsidRPr="009C091F">
        <w:rPr>
          <w:b w:val="0"/>
          <w:noProof/>
          <w:sz w:val="18"/>
        </w:rPr>
        <w:fldChar w:fldCharType="begin"/>
      </w:r>
      <w:r w:rsidRPr="009C091F">
        <w:rPr>
          <w:b w:val="0"/>
          <w:noProof/>
          <w:sz w:val="18"/>
        </w:rPr>
        <w:instrText xml:space="preserve"> PAGEREF _Toc185662320 \h </w:instrText>
      </w:r>
      <w:r w:rsidRPr="009C091F">
        <w:rPr>
          <w:b w:val="0"/>
          <w:noProof/>
          <w:sz w:val="18"/>
        </w:rPr>
      </w:r>
      <w:r w:rsidRPr="009C091F">
        <w:rPr>
          <w:b w:val="0"/>
          <w:noProof/>
          <w:sz w:val="18"/>
        </w:rPr>
        <w:fldChar w:fldCharType="separate"/>
      </w:r>
      <w:r w:rsidR="00F96134">
        <w:rPr>
          <w:b w:val="0"/>
          <w:noProof/>
          <w:sz w:val="18"/>
        </w:rPr>
        <w:t>569</w:t>
      </w:r>
      <w:r w:rsidRPr="009C091F">
        <w:rPr>
          <w:b w:val="0"/>
          <w:noProof/>
          <w:sz w:val="18"/>
        </w:rPr>
        <w:fldChar w:fldCharType="end"/>
      </w:r>
    </w:p>
    <w:p w14:paraId="7564ED37" w14:textId="098A509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Subdivision 195</w:t>
      </w:r>
      <w:r>
        <w:rPr>
          <w:noProof/>
        </w:rPr>
        <w:noBreakHyphen/>
        <w:t>C</w:t>
      </w:r>
      <w:r w:rsidRPr="009C091F">
        <w:rPr>
          <w:b w:val="0"/>
          <w:noProof/>
          <w:sz w:val="18"/>
        </w:rPr>
        <w:tab/>
      </w:r>
      <w:r w:rsidRPr="009C091F">
        <w:rPr>
          <w:b w:val="0"/>
          <w:noProof/>
          <w:sz w:val="18"/>
        </w:rPr>
        <w:fldChar w:fldCharType="begin"/>
      </w:r>
      <w:r w:rsidRPr="009C091F">
        <w:rPr>
          <w:b w:val="0"/>
          <w:noProof/>
          <w:sz w:val="18"/>
        </w:rPr>
        <w:instrText xml:space="preserve"> PAGEREF _Toc185662321 \h </w:instrText>
      </w:r>
      <w:r w:rsidRPr="009C091F">
        <w:rPr>
          <w:b w:val="0"/>
          <w:noProof/>
          <w:sz w:val="18"/>
        </w:rPr>
      </w:r>
      <w:r w:rsidRPr="009C091F">
        <w:rPr>
          <w:b w:val="0"/>
          <w:noProof/>
          <w:sz w:val="18"/>
        </w:rPr>
        <w:fldChar w:fldCharType="separate"/>
      </w:r>
      <w:r w:rsidR="00F96134">
        <w:rPr>
          <w:b w:val="0"/>
          <w:noProof/>
          <w:sz w:val="18"/>
        </w:rPr>
        <w:t>569</w:t>
      </w:r>
      <w:r w:rsidRPr="009C091F">
        <w:rPr>
          <w:b w:val="0"/>
          <w:noProof/>
          <w:sz w:val="18"/>
        </w:rPr>
        <w:fldChar w:fldCharType="end"/>
      </w:r>
    </w:p>
    <w:p w14:paraId="3BED516A" w14:textId="6867530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100</w:t>
      </w:r>
      <w:r>
        <w:rPr>
          <w:noProof/>
        </w:rPr>
        <w:tab/>
        <w:t>What this Subdivision is about</w:t>
      </w:r>
      <w:r w:rsidRPr="009C091F">
        <w:rPr>
          <w:noProof/>
        </w:rPr>
        <w:tab/>
      </w:r>
      <w:r w:rsidRPr="009C091F">
        <w:rPr>
          <w:noProof/>
        </w:rPr>
        <w:fldChar w:fldCharType="begin"/>
      </w:r>
      <w:r w:rsidRPr="009C091F">
        <w:rPr>
          <w:noProof/>
        </w:rPr>
        <w:instrText xml:space="preserve"> PAGEREF _Toc185662322 \h </w:instrText>
      </w:r>
      <w:r w:rsidRPr="009C091F">
        <w:rPr>
          <w:noProof/>
        </w:rPr>
      </w:r>
      <w:r w:rsidRPr="009C091F">
        <w:rPr>
          <w:noProof/>
        </w:rPr>
        <w:fldChar w:fldCharType="separate"/>
      </w:r>
      <w:r w:rsidR="00F96134">
        <w:rPr>
          <w:noProof/>
        </w:rPr>
        <w:t>569</w:t>
      </w:r>
      <w:r w:rsidRPr="009C091F">
        <w:rPr>
          <w:noProof/>
        </w:rPr>
        <w:fldChar w:fldCharType="end"/>
      </w:r>
    </w:p>
    <w:p w14:paraId="1A5921DB" w14:textId="40D27E08"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9C091F">
        <w:rPr>
          <w:b w:val="0"/>
          <w:noProof/>
          <w:sz w:val="18"/>
        </w:rPr>
        <w:tab/>
      </w:r>
      <w:r w:rsidRPr="009C091F">
        <w:rPr>
          <w:b w:val="0"/>
          <w:noProof/>
          <w:sz w:val="18"/>
        </w:rPr>
        <w:fldChar w:fldCharType="begin"/>
      </w:r>
      <w:r w:rsidRPr="009C091F">
        <w:rPr>
          <w:b w:val="0"/>
          <w:noProof/>
          <w:sz w:val="18"/>
        </w:rPr>
        <w:instrText xml:space="preserve"> PAGEREF _Toc185662323 \h </w:instrText>
      </w:r>
      <w:r w:rsidRPr="009C091F">
        <w:rPr>
          <w:b w:val="0"/>
          <w:noProof/>
          <w:sz w:val="18"/>
        </w:rPr>
      </w:r>
      <w:r w:rsidRPr="009C091F">
        <w:rPr>
          <w:b w:val="0"/>
          <w:noProof/>
          <w:sz w:val="18"/>
        </w:rPr>
        <w:fldChar w:fldCharType="separate"/>
      </w:r>
      <w:r w:rsidR="00F96134">
        <w:rPr>
          <w:b w:val="0"/>
          <w:noProof/>
          <w:sz w:val="18"/>
        </w:rPr>
        <w:t>570</w:t>
      </w:r>
      <w:r w:rsidRPr="009C091F">
        <w:rPr>
          <w:b w:val="0"/>
          <w:noProof/>
          <w:sz w:val="18"/>
        </w:rPr>
        <w:fldChar w:fldCharType="end"/>
      </w:r>
    </w:p>
    <w:p w14:paraId="687499EF" w14:textId="539E97D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105</w:t>
      </w:r>
      <w:r>
        <w:rPr>
          <w:noProof/>
        </w:rPr>
        <w:tab/>
        <w:t>Effect of this Subdivision</w:t>
      </w:r>
      <w:r w:rsidRPr="009C091F">
        <w:rPr>
          <w:noProof/>
        </w:rPr>
        <w:tab/>
      </w:r>
      <w:r w:rsidRPr="009C091F">
        <w:rPr>
          <w:noProof/>
        </w:rPr>
        <w:fldChar w:fldCharType="begin"/>
      </w:r>
      <w:r w:rsidRPr="009C091F">
        <w:rPr>
          <w:noProof/>
        </w:rPr>
        <w:instrText xml:space="preserve"> PAGEREF _Toc185662324 \h </w:instrText>
      </w:r>
      <w:r w:rsidRPr="009C091F">
        <w:rPr>
          <w:noProof/>
        </w:rPr>
      </w:r>
      <w:r w:rsidRPr="009C091F">
        <w:rPr>
          <w:noProof/>
        </w:rPr>
        <w:fldChar w:fldCharType="separate"/>
      </w:r>
      <w:r w:rsidR="00F96134">
        <w:rPr>
          <w:noProof/>
        </w:rPr>
        <w:t>570</w:t>
      </w:r>
      <w:r w:rsidRPr="009C091F">
        <w:rPr>
          <w:noProof/>
        </w:rPr>
        <w:fldChar w:fldCharType="end"/>
      </w:r>
    </w:p>
    <w:p w14:paraId="5C425BAF" w14:textId="7BD4666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110</w:t>
      </w:r>
      <w:r>
        <w:rPr>
          <w:noProof/>
        </w:rPr>
        <w:tab/>
        <w:t>Each sub</w:t>
      </w:r>
      <w:r>
        <w:rPr>
          <w:noProof/>
        </w:rPr>
        <w:noBreakHyphen/>
        <w:t>fund of a CCIV is taken to be a separate trust</w:t>
      </w:r>
      <w:r w:rsidRPr="009C091F">
        <w:rPr>
          <w:noProof/>
        </w:rPr>
        <w:tab/>
      </w:r>
      <w:r w:rsidRPr="009C091F">
        <w:rPr>
          <w:noProof/>
        </w:rPr>
        <w:fldChar w:fldCharType="begin"/>
      </w:r>
      <w:r w:rsidRPr="009C091F">
        <w:rPr>
          <w:noProof/>
        </w:rPr>
        <w:instrText xml:space="preserve"> PAGEREF _Toc185662325 \h </w:instrText>
      </w:r>
      <w:r w:rsidRPr="009C091F">
        <w:rPr>
          <w:noProof/>
        </w:rPr>
      </w:r>
      <w:r w:rsidRPr="009C091F">
        <w:rPr>
          <w:noProof/>
        </w:rPr>
        <w:fldChar w:fldCharType="separate"/>
      </w:r>
      <w:r w:rsidR="00F96134">
        <w:rPr>
          <w:noProof/>
        </w:rPr>
        <w:t>571</w:t>
      </w:r>
      <w:r w:rsidRPr="009C091F">
        <w:rPr>
          <w:noProof/>
        </w:rPr>
        <w:fldChar w:fldCharType="end"/>
      </w:r>
    </w:p>
    <w:p w14:paraId="78C43E0F" w14:textId="4676DC7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115</w:t>
      </w:r>
      <w:r>
        <w:rPr>
          <w:noProof/>
        </w:rPr>
        <w:tab/>
        <w:t>A CCIV sub</w:t>
      </w:r>
      <w:r>
        <w:rPr>
          <w:noProof/>
        </w:rPr>
        <w:noBreakHyphen/>
        <w:t>fund trust is a unit trust</w:t>
      </w:r>
      <w:r w:rsidRPr="009C091F">
        <w:rPr>
          <w:noProof/>
        </w:rPr>
        <w:tab/>
      </w:r>
      <w:r w:rsidRPr="009C091F">
        <w:rPr>
          <w:noProof/>
        </w:rPr>
        <w:fldChar w:fldCharType="begin"/>
      </w:r>
      <w:r w:rsidRPr="009C091F">
        <w:rPr>
          <w:noProof/>
        </w:rPr>
        <w:instrText xml:space="preserve"> PAGEREF _Toc185662326 \h </w:instrText>
      </w:r>
      <w:r w:rsidRPr="009C091F">
        <w:rPr>
          <w:noProof/>
        </w:rPr>
      </w:r>
      <w:r w:rsidRPr="009C091F">
        <w:rPr>
          <w:noProof/>
        </w:rPr>
        <w:fldChar w:fldCharType="separate"/>
      </w:r>
      <w:r w:rsidR="00F96134">
        <w:rPr>
          <w:noProof/>
        </w:rPr>
        <w:t>572</w:t>
      </w:r>
      <w:r w:rsidRPr="009C091F">
        <w:rPr>
          <w:noProof/>
        </w:rPr>
        <w:fldChar w:fldCharType="end"/>
      </w:r>
    </w:p>
    <w:p w14:paraId="1B8DBE76" w14:textId="5FBF4B26"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120</w:t>
      </w:r>
      <w:r>
        <w:rPr>
          <w:noProof/>
        </w:rPr>
        <w:tab/>
        <w:t>Beneficiary of a CCIV sub</w:t>
      </w:r>
      <w:r>
        <w:rPr>
          <w:noProof/>
        </w:rPr>
        <w:noBreakHyphen/>
        <w:t>fund trust has fixed entitlements to shares of income and capital of the trust</w:t>
      </w:r>
      <w:r w:rsidRPr="009C091F">
        <w:rPr>
          <w:noProof/>
        </w:rPr>
        <w:tab/>
      </w:r>
      <w:r w:rsidRPr="009C091F">
        <w:rPr>
          <w:noProof/>
        </w:rPr>
        <w:fldChar w:fldCharType="begin"/>
      </w:r>
      <w:r w:rsidRPr="009C091F">
        <w:rPr>
          <w:noProof/>
        </w:rPr>
        <w:instrText xml:space="preserve"> PAGEREF _Toc185662327 \h </w:instrText>
      </w:r>
      <w:r w:rsidRPr="009C091F">
        <w:rPr>
          <w:noProof/>
        </w:rPr>
      </w:r>
      <w:r w:rsidRPr="009C091F">
        <w:rPr>
          <w:noProof/>
        </w:rPr>
        <w:fldChar w:fldCharType="separate"/>
      </w:r>
      <w:r w:rsidR="00F96134">
        <w:rPr>
          <w:noProof/>
        </w:rPr>
        <w:t>572</w:t>
      </w:r>
      <w:r w:rsidRPr="009C091F">
        <w:rPr>
          <w:noProof/>
        </w:rPr>
        <w:fldChar w:fldCharType="end"/>
      </w:r>
    </w:p>
    <w:p w14:paraId="27D075D5" w14:textId="12679BD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123</w:t>
      </w:r>
      <w:r>
        <w:rPr>
          <w:noProof/>
        </w:rPr>
        <w:tab/>
        <w:t>How to work out the income of the trust estate of a CCIV sub</w:t>
      </w:r>
      <w:r>
        <w:rPr>
          <w:noProof/>
        </w:rPr>
        <w:noBreakHyphen/>
        <w:t>fund trust for an income year</w:t>
      </w:r>
      <w:r w:rsidRPr="009C091F">
        <w:rPr>
          <w:noProof/>
        </w:rPr>
        <w:tab/>
      </w:r>
      <w:r w:rsidRPr="009C091F">
        <w:rPr>
          <w:noProof/>
        </w:rPr>
        <w:fldChar w:fldCharType="begin"/>
      </w:r>
      <w:r w:rsidRPr="009C091F">
        <w:rPr>
          <w:noProof/>
        </w:rPr>
        <w:instrText xml:space="preserve"> PAGEREF _Toc185662328 \h </w:instrText>
      </w:r>
      <w:r w:rsidRPr="009C091F">
        <w:rPr>
          <w:noProof/>
        </w:rPr>
      </w:r>
      <w:r w:rsidRPr="009C091F">
        <w:rPr>
          <w:noProof/>
        </w:rPr>
        <w:fldChar w:fldCharType="separate"/>
      </w:r>
      <w:r w:rsidR="00F96134">
        <w:rPr>
          <w:noProof/>
        </w:rPr>
        <w:t>573</w:t>
      </w:r>
      <w:r w:rsidRPr="009C091F">
        <w:rPr>
          <w:noProof/>
        </w:rPr>
        <w:fldChar w:fldCharType="end"/>
      </w:r>
    </w:p>
    <w:p w14:paraId="0345325E" w14:textId="27BFB6E4"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125</w:t>
      </w:r>
      <w:r>
        <w:rPr>
          <w:noProof/>
        </w:rPr>
        <w:tab/>
        <w:t>When a beneficiary of a CCIV sub</w:t>
      </w:r>
      <w:r>
        <w:rPr>
          <w:noProof/>
        </w:rPr>
        <w:noBreakHyphen/>
        <w:t>fund trust is presently entitled to trust income</w:t>
      </w:r>
      <w:r w:rsidRPr="009C091F">
        <w:rPr>
          <w:noProof/>
        </w:rPr>
        <w:tab/>
      </w:r>
      <w:r w:rsidRPr="009C091F">
        <w:rPr>
          <w:noProof/>
        </w:rPr>
        <w:fldChar w:fldCharType="begin"/>
      </w:r>
      <w:r w:rsidRPr="009C091F">
        <w:rPr>
          <w:noProof/>
        </w:rPr>
        <w:instrText xml:space="preserve"> PAGEREF _Toc185662329 \h </w:instrText>
      </w:r>
      <w:r w:rsidRPr="009C091F">
        <w:rPr>
          <w:noProof/>
        </w:rPr>
      </w:r>
      <w:r w:rsidRPr="009C091F">
        <w:rPr>
          <w:noProof/>
        </w:rPr>
        <w:fldChar w:fldCharType="separate"/>
      </w:r>
      <w:r w:rsidR="00F96134">
        <w:rPr>
          <w:noProof/>
        </w:rPr>
        <w:t>574</w:t>
      </w:r>
      <w:r w:rsidRPr="009C091F">
        <w:rPr>
          <w:noProof/>
        </w:rPr>
        <w:fldChar w:fldCharType="end"/>
      </w:r>
    </w:p>
    <w:p w14:paraId="10A9E64A" w14:textId="7AA35AB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127</w:t>
      </w:r>
      <w:r>
        <w:rPr>
          <w:noProof/>
        </w:rPr>
        <w:tab/>
        <w:t>When a beneficiary of a CCIV sub</w:t>
      </w:r>
      <w:r>
        <w:rPr>
          <w:noProof/>
        </w:rPr>
        <w:noBreakHyphen/>
        <w:t>fund trust has an individual interest in exempt income and non</w:t>
      </w:r>
      <w:r>
        <w:rPr>
          <w:noProof/>
        </w:rPr>
        <w:noBreakHyphen/>
        <w:t>assessable non</w:t>
      </w:r>
      <w:r>
        <w:rPr>
          <w:noProof/>
        </w:rPr>
        <w:noBreakHyphen/>
        <w:t>exempt income of the trust estate</w:t>
      </w:r>
      <w:r w:rsidRPr="009C091F">
        <w:rPr>
          <w:noProof/>
        </w:rPr>
        <w:tab/>
      </w:r>
      <w:r w:rsidRPr="009C091F">
        <w:rPr>
          <w:noProof/>
        </w:rPr>
        <w:fldChar w:fldCharType="begin"/>
      </w:r>
      <w:r w:rsidRPr="009C091F">
        <w:rPr>
          <w:noProof/>
        </w:rPr>
        <w:instrText xml:space="preserve"> PAGEREF _Toc185662330 \h </w:instrText>
      </w:r>
      <w:r w:rsidRPr="009C091F">
        <w:rPr>
          <w:noProof/>
        </w:rPr>
      </w:r>
      <w:r w:rsidRPr="009C091F">
        <w:rPr>
          <w:noProof/>
        </w:rPr>
        <w:fldChar w:fldCharType="separate"/>
      </w:r>
      <w:r w:rsidR="00F96134">
        <w:rPr>
          <w:noProof/>
        </w:rPr>
        <w:t>575</w:t>
      </w:r>
      <w:r w:rsidRPr="009C091F">
        <w:rPr>
          <w:noProof/>
        </w:rPr>
        <w:fldChar w:fldCharType="end"/>
      </w:r>
    </w:p>
    <w:p w14:paraId="60F469D1" w14:textId="1F36D2E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195</w:t>
      </w:r>
      <w:r>
        <w:rPr>
          <w:noProof/>
        </w:rPr>
        <w:noBreakHyphen/>
        <w:t>130</w:t>
      </w:r>
      <w:r>
        <w:rPr>
          <w:noProof/>
        </w:rPr>
        <w:tab/>
        <w:t>Application of Division 275 (managed investment trusts) to a CCIV sub</w:t>
      </w:r>
      <w:r>
        <w:rPr>
          <w:noProof/>
        </w:rPr>
        <w:noBreakHyphen/>
        <w:t>fund trust</w:t>
      </w:r>
      <w:r w:rsidRPr="009C091F">
        <w:rPr>
          <w:noProof/>
        </w:rPr>
        <w:tab/>
      </w:r>
      <w:r w:rsidRPr="009C091F">
        <w:rPr>
          <w:noProof/>
        </w:rPr>
        <w:fldChar w:fldCharType="begin"/>
      </w:r>
      <w:r w:rsidRPr="009C091F">
        <w:rPr>
          <w:noProof/>
        </w:rPr>
        <w:instrText xml:space="preserve"> PAGEREF _Toc185662331 \h </w:instrText>
      </w:r>
      <w:r w:rsidRPr="009C091F">
        <w:rPr>
          <w:noProof/>
        </w:rPr>
      </w:r>
      <w:r w:rsidRPr="009C091F">
        <w:rPr>
          <w:noProof/>
        </w:rPr>
        <w:fldChar w:fldCharType="separate"/>
      </w:r>
      <w:r w:rsidR="00F96134">
        <w:rPr>
          <w:noProof/>
        </w:rPr>
        <w:t>576</w:t>
      </w:r>
      <w:r w:rsidRPr="009C091F">
        <w:rPr>
          <w:noProof/>
        </w:rPr>
        <w:fldChar w:fldCharType="end"/>
      </w:r>
    </w:p>
    <w:p w14:paraId="1B8C6BF7" w14:textId="077E757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135</w:t>
      </w:r>
      <w:r>
        <w:rPr>
          <w:noProof/>
        </w:rPr>
        <w:tab/>
        <w:t>Application of Division 276 (AMITs) to a CCIV sub</w:t>
      </w:r>
      <w:r>
        <w:rPr>
          <w:noProof/>
        </w:rPr>
        <w:noBreakHyphen/>
        <w:t>fund trust</w:t>
      </w:r>
      <w:r w:rsidRPr="009C091F">
        <w:rPr>
          <w:noProof/>
        </w:rPr>
        <w:tab/>
      </w:r>
      <w:r w:rsidRPr="009C091F">
        <w:rPr>
          <w:noProof/>
        </w:rPr>
        <w:fldChar w:fldCharType="begin"/>
      </w:r>
      <w:r w:rsidRPr="009C091F">
        <w:rPr>
          <w:noProof/>
        </w:rPr>
        <w:instrText xml:space="preserve"> PAGEREF _Toc185662332 \h </w:instrText>
      </w:r>
      <w:r w:rsidRPr="009C091F">
        <w:rPr>
          <w:noProof/>
        </w:rPr>
      </w:r>
      <w:r w:rsidRPr="009C091F">
        <w:rPr>
          <w:noProof/>
        </w:rPr>
        <w:fldChar w:fldCharType="separate"/>
      </w:r>
      <w:r w:rsidR="00F96134">
        <w:rPr>
          <w:noProof/>
        </w:rPr>
        <w:t>577</w:t>
      </w:r>
      <w:r w:rsidRPr="009C091F">
        <w:rPr>
          <w:noProof/>
        </w:rPr>
        <w:fldChar w:fldCharType="end"/>
      </w:r>
    </w:p>
    <w:p w14:paraId="7516B1ED" w14:textId="6465262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195</w:t>
      </w:r>
      <w:r>
        <w:rPr>
          <w:noProof/>
        </w:rPr>
        <w:noBreakHyphen/>
        <w:t>140</w:t>
      </w:r>
      <w:r>
        <w:rPr>
          <w:noProof/>
        </w:rPr>
        <w:tab/>
        <w:t>Entry on Australian Business Register</w:t>
      </w:r>
      <w:r w:rsidRPr="009C091F">
        <w:rPr>
          <w:noProof/>
        </w:rPr>
        <w:tab/>
      </w:r>
      <w:r w:rsidRPr="009C091F">
        <w:rPr>
          <w:noProof/>
        </w:rPr>
        <w:fldChar w:fldCharType="begin"/>
      </w:r>
      <w:r w:rsidRPr="009C091F">
        <w:rPr>
          <w:noProof/>
        </w:rPr>
        <w:instrText xml:space="preserve"> PAGEREF _Toc185662333 \h </w:instrText>
      </w:r>
      <w:r w:rsidRPr="009C091F">
        <w:rPr>
          <w:noProof/>
        </w:rPr>
      </w:r>
      <w:r w:rsidRPr="009C091F">
        <w:rPr>
          <w:noProof/>
        </w:rPr>
        <w:fldChar w:fldCharType="separate"/>
      </w:r>
      <w:r w:rsidR="00F96134">
        <w:rPr>
          <w:noProof/>
        </w:rPr>
        <w:t>577</w:t>
      </w:r>
      <w:r w:rsidRPr="009C091F">
        <w:rPr>
          <w:noProof/>
        </w:rPr>
        <w:fldChar w:fldCharType="end"/>
      </w:r>
    </w:p>
    <w:p w14:paraId="02B4D114" w14:textId="2EA67163" w:rsidR="009C091F" w:rsidRDefault="009C091F">
      <w:pPr>
        <w:pStyle w:val="TOC3"/>
        <w:rPr>
          <w:rFonts w:asciiTheme="minorHAnsi" w:eastAsiaTheme="minorEastAsia" w:hAnsiTheme="minorHAnsi" w:cstheme="minorBidi"/>
          <w:b w:val="0"/>
          <w:noProof/>
          <w:kern w:val="2"/>
          <w:sz w:val="24"/>
          <w:szCs w:val="24"/>
          <w14:ligatures w14:val="standardContextual"/>
        </w:rPr>
      </w:pPr>
      <w:r>
        <w:rPr>
          <w:noProof/>
        </w:rPr>
        <w:t>Division 197—Tainted share capital accounts</w:t>
      </w:r>
      <w:r w:rsidRPr="009C091F">
        <w:rPr>
          <w:b w:val="0"/>
          <w:noProof/>
          <w:sz w:val="18"/>
        </w:rPr>
        <w:tab/>
      </w:r>
      <w:r w:rsidRPr="009C091F">
        <w:rPr>
          <w:b w:val="0"/>
          <w:noProof/>
          <w:sz w:val="18"/>
        </w:rPr>
        <w:fldChar w:fldCharType="begin"/>
      </w:r>
      <w:r w:rsidRPr="009C091F">
        <w:rPr>
          <w:b w:val="0"/>
          <w:noProof/>
          <w:sz w:val="18"/>
        </w:rPr>
        <w:instrText xml:space="preserve"> PAGEREF _Toc185662334 \h </w:instrText>
      </w:r>
      <w:r w:rsidRPr="009C091F">
        <w:rPr>
          <w:b w:val="0"/>
          <w:noProof/>
          <w:sz w:val="18"/>
        </w:rPr>
      </w:r>
      <w:r w:rsidRPr="009C091F">
        <w:rPr>
          <w:b w:val="0"/>
          <w:noProof/>
          <w:sz w:val="18"/>
        </w:rPr>
        <w:fldChar w:fldCharType="separate"/>
      </w:r>
      <w:r w:rsidR="00F96134">
        <w:rPr>
          <w:b w:val="0"/>
          <w:noProof/>
          <w:sz w:val="18"/>
        </w:rPr>
        <w:t>579</w:t>
      </w:r>
      <w:r w:rsidRPr="009C091F">
        <w:rPr>
          <w:b w:val="0"/>
          <w:noProof/>
          <w:sz w:val="18"/>
        </w:rPr>
        <w:fldChar w:fldCharType="end"/>
      </w:r>
    </w:p>
    <w:p w14:paraId="6DC5A908" w14:textId="5DBB05C3"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Guide to Division 197</w:t>
      </w:r>
      <w:r>
        <w:rPr>
          <w:noProof/>
        </w:rPr>
        <w:tab/>
      </w:r>
      <w:r w:rsidRPr="009C091F">
        <w:rPr>
          <w:b w:val="0"/>
          <w:noProof/>
          <w:sz w:val="18"/>
        </w:rPr>
        <w:fldChar w:fldCharType="begin"/>
      </w:r>
      <w:r w:rsidRPr="009C091F">
        <w:rPr>
          <w:b w:val="0"/>
          <w:noProof/>
          <w:sz w:val="18"/>
        </w:rPr>
        <w:instrText xml:space="preserve"> PAGEREF _Toc185662335 \h </w:instrText>
      </w:r>
      <w:r w:rsidRPr="009C091F">
        <w:rPr>
          <w:b w:val="0"/>
          <w:noProof/>
          <w:sz w:val="18"/>
        </w:rPr>
      </w:r>
      <w:r w:rsidRPr="009C091F">
        <w:rPr>
          <w:b w:val="0"/>
          <w:noProof/>
          <w:sz w:val="18"/>
        </w:rPr>
        <w:fldChar w:fldCharType="separate"/>
      </w:r>
      <w:r w:rsidR="00F96134">
        <w:rPr>
          <w:b w:val="0"/>
          <w:noProof/>
          <w:sz w:val="18"/>
        </w:rPr>
        <w:t>579</w:t>
      </w:r>
      <w:r w:rsidRPr="009C091F">
        <w:rPr>
          <w:b w:val="0"/>
          <w:noProof/>
          <w:sz w:val="18"/>
        </w:rPr>
        <w:fldChar w:fldCharType="end"/>
      </w:r>
    </w:p>
    <w:p w14:paraId="52F27DA9" w14:textId="1F1BEAF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1</w:t>
      </w:r>
      <w:r>
        <w:rPr>
          <w:noProof/>
        </w:rPr>
        <w:tab/>
        <w:t>What this Division is about</w:t>
      </w:r>
      <w:r w:rsidRPr="009C091F">
        <w:rPr>
          <w:noProof/>
        </w:rPr>
        <w:tab/>
      </w:r>
      <w:r w:rsidRPr="009C091F">
        <w:rPr>
          <w:noProof/>
        </w:rPr>
        <w:fldChar w:fldCharType="begin"/>
      </w:r>
      <w:r w:rsidRPr="009C091F">
        <w:rPr>
          <w:noProof/>
        </w:rPr>
        <w:instrText xml:space="preserve"> PAGEREF _Toc185662336 \h </w:instrText>
      </w:r>
      <w:r w:rsidRPr="009C091F">
        <w:rPr>
          <w:noProof/>
        </w:rPr>
      </w:r>
      <w:r w:rsidRPr="009C091F">
        <w:rPr>
          <w:noProof/>
        </w:rPr>
        <w:fldChar w:fldCharType="separate"/>
      </w:r>
      <w:r w:rsidR="00F96134">
        <w:rPr>
          <w:noProof/>
        </w:rPr>
        <w:t>579</w:t>
      </w:r>
      <w:r w:rsidRPr="009C091F">
        <w:rPr>
          <w:noProof/>
        </w:rPr>
        <w:fldChar w:fldCharType="end"/>
      </w:r>
    </w:p>
    <w:p w14:paraId="3BCBA093" w14:textId="5EC3886E"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197</w:t>
      </w:r>
      <w:r>
        <w:rPr>
          <w:noProof/>
        </w:rPr>
        <w:noBreakHyphen/>
        <w:t>A—What transfers into a company’s share capital account does this Division apply to?</w:t>
      </w:r>
      <w:r w:rsidRPr="009C091F">
        <w:rPr>
          <w:b w:val="0"/>
          <w:noProof/>
          <w:sz w:val="18"/>
        </w:rPr>
        <w:tab/>
      </w:r>
      <w:r w:rsidRPr="009C091F">
        <w:rPr>
          <w:b w:val="0"/>
          <w:noProof/>
          <w:sz w:val="18"/>
        </w:rPr>
        <w:fldChar w:fldCharType="begin"/>
      </w:r>
      <w:r w:rsidRPr="009C091F">
        <w:rPr>
          <w:b w:val="0"/>
          <w:noProof/>
          <w:sz w:val="18"/>
        </w:rPr>
        <w:instrText xml:space="preserve"> PAGEREF _Toc185662337 \h </w:instrText>
      </w:r>
      <w:r w:rsidRPr="009C091F">
        <w:rPr>
          <w:b w:val="0"/>
          <w:noProof/>
          <w:sz w:val="18"/>
        </w:rPr>
      </w:r>
      <w:r w:rsidRPr="009C091F">
        <w:rPr>
          <w:b w:val="0"/>
          <w:noProof/>
          <w:sz w:val="18"/>
        </w:rPr>
        <w:fldChar w:fldCharType="separate"/>
      </w:r>
      <w:r w:rsidR="00F96134">
        <w:rPr>
          <w:b w:val="0"/>
          <w:noProof/>
          <w:sz w:val="18"/>
        </w:rPr>
        <w:t>580</w:t>
      </w:r>
      <w:r w:rsidRPr="009C091F">
        <w:rPr>
          <w:b w:val="0"/>
          <w:noProof/>
          <w:sz w:val="18"/>
        </w:rPr>
        <w:fldChar w:fldCharType="end"/>
      </w:r>
    </w:p>
    <w:p w14:paraId="0DDBFBA0" w14:textId="0D3F120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5</w:t>
      </w:r>
      <w:r>
        <w:rPr>
          <w:noProof/>
        </w:rPr>
        <w:tab/>
        <w:t>Division generally applies to an amount transferred to share capital account from another account</w:t>
      </w:r>
      <w:r w:rsidRPr="009C091F">
        <w:rPr>
          <w:noProof/>
        </w:rPr>
        <w:tab/>
      </w:r>
      <w:r w:rsidRPr="009C091F">
        <w:rPr>
          <w:noProof/>
        </w:rPr>
        <w:fldChar w:fldCharType="begin"/>
      </w:r>
      <w:r w:rsidRPr="009C091F">
        <w:rPr>
          <w:noProof/>
        </w:rPr>
        <w:instrText xml:space="preserve"> PAGEREF _Toc185662338 \h </w:instrText>
      </w:r>
      <w:r w:rsidRPr="009C091F">
        <w:rPr>
          <w:noProof/>
        </w:rPr>
      </w:r>
      <w:r w:rsidRPr="009C091F">
        <w:rPr>
          <w:noProof/>
        </w:rPr>
        <w:fldChar w:fldCharType="separate"/>
      </w:r>
      <w:r w:rsidR="00F96134">
        <w:rPr>
          <w:noProof/>
        </w:rPr>
        <w:t>580</w:t>
      </w:r>
      <w:r w:rsidRPr="009C091F">
        <w:rPr>
          <w:noProof/>
        </w:rPr>
        <w:fldChar w:fldCharType="end"/>
      </w:r>
    </w:p>
    <w:p w14:paraId="4B50E2E5" w14:textId="72694C8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10</w:t>
      </w:r>
      <w:r>
        <w:rPr>
          <w:noProof/>
        </w:rPr>
        <w:tab/>
        <w:t>Exclusion for amounts that could be identified as share capital</w:t>
      </w:r>
      <w:r w:rsidRPr="009C091F">
        <w:rPr>
          <w:noProof/>
        </w:rPr>
        <w:tab/>
      </w:r>
      <w:r w:rsidRPr="009C091F">
        <w:rPr>
          <w:noProof/>
        </w:rPr>
        <w:fldChar w:fldCharType="begin"/>
      </w:r>
      <w:r w:rsidRPr="009C091F">
        <w:rPr>
          <w:noProof/>
        </w:rPr>
        <w:instrText xml:space="preserve"> PAGEREF _Toc185662339 \h </w:instrText>
      </w:r>
      <w:r w:rsidRPr="009C091F">
        <w:rPr>
          <w:noProof/>
        </w:rPr>
      </w:r>
      <w:r w:rsidRPr="009C091F">
        <w:rPr>
          <w:noProof/>
        </w:rPr>
        <w:fldChar w:fldCharType="separate"/>
      </w:r>
      <w:r w:rsidR="00F96134">
        <w:rPr>
          <w:noProof/>
        </w:rPr>
        <w:t>581</w:t>
      </w:r>
      <w:r w:rsidRPr="009C091F">
        <w:rPr>
          <w:noProof/>
        </w:rPr>
        <w:fldChar w:fldCharType="end"/>
      </w:r>
    </w:p>
    <w:p w14:paraId="791D46C0" w14:textId="0EB81FE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15</w:t>
      </w:r>
      <w:r>
        <w:rPr>
          <w:noProof/>
        </w:rPr>
        <w:tab/>
        <w:t>Exclusion for amounts transferred under debt/equity swaps</w:t>
      </w:r>
      <w:r w:rsidRPr="009C091F">
        <w:rPr>
          <w:noProof/>
        </w:rPr>
        <w:tab/>
      </w:r>
      <w:r w:rsidRPr="009C091F">
        <w:rPr>
          <w:noProof/>
        </w:rPr>
        <w:fldChar w:fldCharType="begin"/>
      </w:r>
      <w:r w:rsidRPr="009C091F">
        <w:rPr>
          <w:noProof/>
        </w:rPr>
        <w:instrText xml:space="preserve"> PAGEREF _Toc185662340 \h </w:instrText>
      </w:r>
      <w:r w:rsidRPr="009C091F">
        <w:rPr>
          <w:noProof/>
        </w:rPr>
      </w:r>
      <w:r w:rsidRPr="009C091F">
        <w:rPr>
          <w:noProof/>
        </w:rPr>
        <w:fldChar w:fldCharType="separate"/>
      </w:r>
      <w:r w:rsidR="00F96134">
        <w:rPr>
          <w:noProof/>
        </w:rPr>
        <w:t>581</w:t>
      </w:r>
      <w:r w:rsidRPr="009C091F">
        <w:rPr>
          <w:noProof/>
        </w:rPr>
        <w:fldChar w:fldCharType="end"/>
      </w:r>
    </w:p>
    <w:p w14:paraId="7330329A" w14:textId="35FE586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20</w:t>
      </w:r>
      <w:r>
        <w:rPr>
          <w:noProof/>
        </w:rPr>
        <w:tab/>
        <w:t>Exclusion for amounts transferred leading to there being no shares with a par value—non</w:t>
      </w:r>
      <w:r>
        <w:rPr>
          <w:noProof/>
        </w:rPr>
        <w:noBreakHyphen/>
        <w:t>Corporations Act companies</w:t>
      </w:r>
      <w:r w:rsidRPr="009C091F">
        <w:rPr>
          <w:noProof/>
        </w:rPr>
        <w:tab/>
      </w:r>
      <w:r w:rsidRPr="009C091F">
        <w:rPr>
          <w:noProof/>
        </w:rPr>
        <w:fldChar w:fldCharType="begin"/>
      </w:r>
      <w:r w:rsidRPr="009C091F">
        <w:rPr>
          <w:noProof/>
        </w:rPr>
        <w:instrText xml:space="preserve"> PAGEREF _Toc185662341 \h </w:instrText>
      </w:r>
      <w:r w:rsidRPr="009C091F">
        <w:rPr>
          <w:noProof/>
        </w:rPr>
      </w:r>
      <w:r w:rsidRPr="009C091F">
        <w:rPr>
          <w:noProof/>
        </w:rPr>
        <w:fldChar w:fldCharType="separate"/>
      </w:r>
      <w:r w:rsidR="00F96134">
        <w:rPr>
          <w:noProof/>
        </w:rPr>
        <w:t>581</w:t>
      </w:r>
      <w:r w:rsidRPr="009C091F">
        <w:rPr>
          <w:noProof/>
        </w:rPr>
        <w:fldChar w:fldCharType="end"/>
      </w:r>
    </w:p>
    <w:p w14:paraId="1B122BB8" w14:textId="1FAA0ADA"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25</w:t>
      </w:r>
      <w:r>
        <w:rPr>
          <w:noProof/>
        </w:rPr>
        <w:tab/>
        <w:t>Exclusion for transfers from option premium reserves</w:t>
      </w:r>
      <w:r w:rsidRPr="009C091F">
        <w:rPr>
          <w:noProof/>
        </w:rPr>
        <w:tab/>
      </w:r>
      <w:r w:rsidRPr="009C091F">
        <w:rPr>
          <w:noProof/>
        </w:rPr>
        <w:fldChar w:fldCharType="begin"/>
      </w:r>
      <w:r w:rsidRPr="009C091F">
        <w:rPr>
          <w:noProof/>
        </w:rPr>
        <w:instrText xml:space="preserve"> PAGEREF _Toc185662342 \h </w:instrText>
      </w:r>
      <w:r w:rsidRPr="009C091F">
        <w:rPr>
          <w:noProof/>
        </w:rPr>
      </w:r>
      <w:r w:rsidRPr="009C091F">
        <w:rPr>
          <w:noProof/>
        </w:rPr>
        <w:fldChar w:fldCharType="separate"/>
      </w:r>
      <w:r w:rsidR="00F96134">
        <w:rPr>
          <w:noProof/>
        </w:rPr>
        <w:t>582</w:t>
      </w:r>
      <w:r w:rsidRPr="009C091F">
        <w:rPr>
          <w:noProof/>
        </w:rPr>
        <w:fldChar w:fldCharType="end"/>
      </w:r>
    </w:p>
    <w:p w14:paraId="2323E95E" w14:textId="124B9A3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30</w:t>
      </w:r>
      <w:r>
        <w:rPr>
          <w:noProof/>
        </w:rPr>
        <w:tab/>
        <w:t>Exclusion for transfers made in connection with demutualisations of non</w:t>
      </w:r>
      <w:r>
        <w:rPr>
          <w:noProof/>
        </w:rPr>
        <w:noBreakHyphen/>
        <w:t>insurance etc. companies</w:t>
      </w:r>
      <w:r w:rsidRPr="009C091F">
        <w:rPr>
          <w:noProof/>
        </w:rPr>
        <w:tab/>
      </w:r>
      <w:r w:rsidRPr="009C091F">
        <w:rPr>
          <w:noProof/>
        </w:rPr>
        <w:fldChar w:fldCharType="begin"/>
      </w:r>
      <w:r w:rsidRPr="009C091F">
        <w:rPr>
          <w:noProof/>
        </w:rPr>
        <w:instrText xml:space="preserve"> PAGEREF _Toc185662343 \h </w:instrText>
      </w:r>
      <w:r w:rsidRPr="009C091F">
        <w:rPr>
          <w:noProof/>
        </w:rPr>
      </w:r>
      <w:r w:rsidRPr="009C091F">
        <w:rPr>
          <w:noProof/>
        </w:rPr>
        <w:fldChar w:fldCharType="separate"/>
      </w:r>
      <w:r w:rsidR="00F96134">
        <w:rPr>
          <w:noProof/>
        </w:rPr>
        <w:t>582</w:t>
      </w:r>
      <w:r w:rsidRPr="009C091F">
        <w:rPr>
          <w:noProof/>
        </w:rPr>
        <w:fldChar w:fldCharType="end"/>
      </w:r>
    </w:p>
    <w:p w14:paraId="33BC857A" w14:textId="36DD9BB7"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35</w:t>
      </w:r>
      <w:r>
        <w:rPr>
          <w:noProof/>
        </w:rPr>
        <w:tab/>
        <w:t>Exclusion for transfers made in connection with demutualisations of insurance etc. companies</w:t>
      </w:r>
      <w:r w:rsidRPr="009C091F">
        <w:rPr>
          <w:noProof/>
        </w:rPr>
        <w:tab/>
      </w:r>
      <w:r w:rsidRPr="009C091F">
        <w:rPr>
          <w:noProof/>
        </w:rPr>
        <w:fldChar w:fldCharType="begin"/>
      </w:r>
      <w:r w:rsidRPr="009C091F">
        <w:rPr>
          <w:noProof/>
        </w:rPr>
        <w:instrText xml:space="preserve"> PAGEREF _Toc185662344 \h </w:instrText>
      </w:r>
      <w:r w:rsidRPr="009C091F">
        <w:rPr>
          <w:noProof/>
        </w:rPr>
      </w:r>
      <w:r w:rsidRPr="009C091F">
        <w:rPr>
          <w:noProof/>
        </w:rPr>
        <w:fldChar w:fldCharType="separate"/>
      </w:r>
      <w:r w:rsidR="00F96134">
        <w:rPr>
          <w:noProof/>
        </w:rPr>
        <w:t>584</w:t>
      </w:r>
      <w:r w:rsidRPr="009C091F">
        <w:rPr>
          <w:noProof/>
        </w:rPr>
        <w:fldChar w:fldCharType="end"/>
      </w:r>
    </w:p>
    <w:p w14:paraId="62597A5A" w14:textId="4821B5B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37</w:t>
      </w:r>
      <w:r>
        <w:rPr>
          <w:noProof/>
        </w:rPr>
        <w:tab/>
        <w:t>Exclusion for transfers made in connection with demutualisations of private health insurers</w:t>
      </w:r>
      <w:r w:rsidRPr="009C091F">
        <w:rPr>
          <w:noProof/>
        </w:rPr>
        <w:tab/>
      </w:r>
      <w:r w:rsidRPr="009C091F">
        <w:rPr>
          <w:noProof/>
        </w:rPr>
        <w:fldChar w:fldCharType="begin"/>
      </w:r>
      <w:r w:rsidRPr="009C091F">
        <w:rPr>
          <w:noProof/>
        </w:rPr>
        <w:instrText xml:space="preserve"> PAGEREF _Toc185662345 \h </w:instrText>
      </w:r>
      <w:r w:rsidRPr="009C091F">
        <w:rPr>
          <w:noProof/>
        </w:rPr>
      </w:r>
      <w:r w:rsidRPr="009C091F">
        <w:rPr>
          <w:noProof/>
        </w:rPr>
        <w:fldChar w:fldCharType="separate"/>
      </w:r>
      <w:r w:rsidR="00F96134">
        <w:rPr>
          <w:noProof/>
        </w:rPr>
        <w:t>585</w:t>
      </w:r>
      <w:r w:rsidRPr="009C091F">
        <w:rPr>
          <w:noProof/>
        </w:rPr>
        <w:fldChar w:fldCharType="end"/>
      </w:r>
    </w:p>
    <w:p w14:paraId="1DB7B127" w14:textId="224B407D"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38</w:t>
      </w:r>
      <w:r>
        <w:rPr>
          <w:noProof/>
        </w:rPr>
        <w:tab/>
        <w:t>Exclusion for transfers connected with demutualisations of friendly society health or life insurers</w:t>
      </w:r>
      <w:r w:rsidRPr="009C091F">
        <w:rPr>
          <w:noProof/>
        </w:rPr>
        <w:tab/>
      </w:r>
      <w:r w:rsidRPr="009C091F">
        <w:rPr>
          <w:noProof/>
        </w:rPr>
        <w:fldChar w:fldCharType="begin"/>
      </w:r>
      <w:r w:rsidRPr="009C091F">
        <w:rPr>
          <w:noProof/>
        </w:rPr>
        <w:instrText xml:space="preserve"> PAGEREF _Toc185662346 \h </w:instrText>
      </w:r>
      <w:r w:rsidRPr="009C091F">
        <w:rPr>
          <w:noProof/>
        </w:rPr>
      </w:r>
      <w:r w:rsidRPr="009C091F">
        <w:rPr>
          <w:noProof/>
        </w:rPr>
        <w:fldChar w:fldCharType="separate"/>
      </w:r>
      <w:r w:rsidR="00F96134">
        <w:rPr>
          <w:noProof/>
        </w:rPr>
        <w:t>586</w:t>
      </w:r>
      <w:r w:rsidRPr="009C091F">
        <w:rPr>
          <w:noProof/>
        </w:rPr>
        <w:fldChar w:fldCharType="end"/>
      </w:r>
    </w:p>
    <w:p w14:paraId="2B13F292" w14:textId="5EF7A17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40</w:t>
      </w:r>
      <w:r>
        <w:rPr>
          <w:noProof/>
        </w:rPr>
        <w:tab/>
        <w:t>Exclusion for post</w:t>
      </w:r>
      <w:r>
        <w:rPr>
          <w:noProof/>
        </w:rPr>
        <w:noBreakHyphen/>
        <w:t>demutualisation transfers relating to life insurance companies</w:t>
      </w:r>
      <w:r w:rsidRPr="009C091F">
        <w:rPr>
          <w:noProof/>
        </w:rPr>
        <w:tab/>
      </w:r>
      <w:r w:rsidRPr="009C091F">
        <w:rPr>
          <w:noProof/>
        </w:rPr>
        <w:fldChar w:fldCharType="begin"/>
      </w:r>
      <w:r w:rsidRPr="009C091F">
        <w:rPr>
          <w:noProof/>
        </w:rPr>
        <w:instrText xml:space="preserve"> PAGEREF _Toc185662347 \h </w:instrText>
      </w:r>
      <w:r w:rsidRPr="009C091F">
        <w:rPr>
          <w:noProof/>
        </w:rPr>
      </w:r>
      <w:r w:rsidRPr="009C091F">
        <w:rPr>
          <w:noProof/>
        </w:rPr>
        <w:fldChar w:fldCharType="separate"/>
      </w:r>
      <w:r w:rsidR="00F96134">
        <w:rPr>
          <w:noProof/>
        </w:rPr>
        <w:t>587</w:t>
      </w:r>
      <w:r w:rsidRPr="009C091F">
        <w:rPr>
          <w:noProof/>
        </w:rPr>
        <w:fldChar w:fldCharType="end"/>
      </w:r>
    </w:p>
    <w:p w14:paraId="374D96DE" w14:textId="7C1360F1"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42</w:t>
      </w:r>
      <w:r>
        <w:rPr>
          <w:noProof/>
        </w:rPr>
        <w:tab/>
        <w:t>Exclusion for exploration credits</w:t>
      </w:r>
      <w:r w:rsidRPr="009C091F">
        <w:rPr>
          <w:noProof/>
        </w:rPr>
        <w:tab/>
      </w:r>
      <w:r w:rsidRPr="009C091F">
        <w:rPr>
          <w:noProof/>
        </w:rPr>
        <w:fldChar w:fldCharType="begin"/>
      </w:r>
      <w:r w:rsidRPr="009C091F">
        <w:rPr>
          <w:noProof/>
        </w:rPr>
        <w:instrText xml:space="preserve"> PAGEREF _Toc185662348 \h </w:instrText>
      </w:r>
      <w:r w:rsidRPr="009C091F">
        <w:rPr>
          <w:noProof/>
        </w:rPr>
      </w:r>
      <w:r w:rsidRPr="009C091F">
        <w:rPr>
          <w:noProof/>
        </w:rPr>
        <w:fldChar w:fldCharType="separate"/>
      </w:r>
      <w:r w:rsidR="00F96134">
        <w:rPr>
          <w:noProof/>
        </w:rPr>
        <w:t>589</w:t>
      </w:r>
      <w:r w:rsidRPr="009C091F">
        <w:rPr>
          <w:noProof/>
        </w:rPr>
        <w:fldChar w:fldCharType="end"/>
      </w:r>
    </w:p>
    <w:p w14:paraId="36A19598" w14:textId="2159D05C"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197</w:t>
      </w:r>
      <w:r>
        <w:rPr>
          <w:noProof/>
        </w:rPr>
        <w:noBreakHyphen/>
        <w:t>B—Consequence of transfer: franking debit arises</w:t>
      </w:r>
      <w:r w:rsidRPr="009C091F">
        <w:rPr>
          <w:b w:val="0"/>
          <w:noProof/>
          <w:sz w:val="18"/>
        </w:rPr>
        <w:tab/>
      </w:r>
      <w:r w:rsidRPr="009C091F">
        <w:rPr>
          <w:b w:val="0"/>
          <w:noProof/>
          <w:sz w:val="18"/>
        </w:rPr>
        <w:fldChar w:fldCharType="begin"/>
      </w:r>
      <w:r w:rsidRPr="009C091F">
        <w:rPr>
          <w:b w:val="0"/>
          <w:noProof/>
          <w:sz w:val="18"/>
        </w:rPr>
        <w:instrText xml:space="preserve"> PAGEREF _Toc185662349 \h </w:instrText>
      </w:r>
      <w:r w:rsidRPr="009C091F">
        <w:rPr>
          <w:b w:val="0"/>
          <w:noProof/>
          <w:sz w:val="18"/>
        </w:rPr>
      </w:r>
      <w:r w:rsidRPr="009C091F">
        <w:rPr>
          <w:b w:val="0"/>
          <w:noProof/>
          <w:sz w:val="18"/>
        </w:rPr>
        <w:fldChar w:fldCharType="separate"/>
      </w:r>
      <w:r w:rsidR="00F96134">
        <w:rPr>
          <w:b w:val="0"/>
          <w:noProof/>
          <w:sz w:val="18"/>
        </w:rPr>
        <w:t>589</w:t>
      </w:r>
      <w:r w:rsidRPr="009C091F">
        <w:rPr>
          <w:b w:val="0"/>
          <w:noProof/>
          <w:sz w:val="18"/>
        </w:rPr>
        <w:fldChar w:fldCharType="end"/>
      </w:r>
    </w:p>
    <w:p w14:paraId="6FF4C4FA" w14:textId="130AE58B"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45</w:t>
      </w:r>
      <w:r>
        <w:rPr>
          <w:noProof/>
        </w:rPr>
        <w:tab/>
        <w:t>A franking debit arises in relation to the transfer</w:t>
      </w:r>
      <w:r w:rsidRPr="009C091F">
        <w:rPr>
          <w:noProof/>
        </w:rPr>
        <w:tab/>
      </w:r>
      <w:r w:rsidRPr="009C091F">
        <w:rPr>
          <w:noProof/>
        </w:rPr>
        <w:fldChar w:fldCharType="begin"/>
      </w:r>
      <w:r w:rsidRPr="009C091F">
        <w:rPr>
          <w:noProof/>
        </w:rPr>
        <w:instrText xml:space="preserve"> PAGEREF _Toc185662350 \h </w:instrText>
      </w:r>
      <w:r w:rsidRPr="009C091F">
        <w:rPr>
          <w:noProof/>
        </w:rPr>
      </w:r>
      <w:r w:rsidRPr="009C091F">
        <w:rPr>
          <w:noProof/>
        </w:rPr>
        <w:fldChar w:fldCharType="separate"/>
      </w:r>
      <w:r w:rsidR="00F96134">
        <w:rPr>
          <w:noProof/>
        </w:rPr>
        <w:t>589</w:t>
      </w:r>
      <w:r w:rsidRPr="009C091F">
        <w:rPr>
          <w:noProof/>
        </w:rPr>
        <w:fldChar w:fldCharType="end"/>
      </w:r>
    </w:p>
    <w:p w14:paraId="1C35A614" w14:textId="4DE2EDC5" w:rsidR="009C091F" w:rsidRDefault="009C091F">
      <w:pPr>
        <w:pStyle w:val="TOC4"/>
        <w:rPr>
          <w:rFonts w:asciiTheme="minorHAnsi" w:eastAsiaTheme="minorEastAsia" w:hAnsiTheme="minorHAnsi" w:cstheme="minorBidi"/>
          <w:b w:val="0"/>
          <w:noProof/>
          <w:kern w:val="2"/>
          <w:sz w:val="24"/>
          <w:szCs w:val="24"/>
          <w14:ligatures w14:val="standardContextual"/>
        </w:rPr>
      </w:pPr>
      <w:r>
        <w:rPr>
          <w:noProof/>
        </w:rPr>
        <w:t>Subdivision 197</w:t>
      </w:r>
      <w:r>
        <w:rPr>
          <w:noProof/>
        </w:rPr>
        <w:noBreakHyphen/>
        <w:t>C—Consequence of transfer: tainting of share capital account</w:t>
      </w:r>
      <w:r w:rsidRPr="009C091F">
        <w:rPr>
          <w:b w:val="0"/>
          <w:noProof/>
          <w:sz w:val="18"/>
        </w:rPr>
        <w:tab/>
      </w:r>
      <w:r w:rsidRPr="009C091F">
        <w:rPr>
          <w:b w:val="0"/>
          <w:noProof/>
          <w:sz w:val="18"/>
        </w:rPr>
        <w:fldChar w:fldCharType="begin"/>
      </w:r>
      <w:r w:rsidRPr="009C091F">
        <w:rPr>
          <w:b w:val="0"/>
          <w:noProof/>
          <w:sz w:val="18"/>
        </w:rPr>
        <w:instrText xml:space="preserve"> PAGEREF _Toc185662351 \h </w:instrText>
      </w:r>
      <w:r w:rsidRPr="009C091F">
        <w:rPr>
          <w:b w:val="0"/>
          <w:noProof/>
          <w:sz w:val="18"/>
        </w:rPr>
      </w:r>
      <w:r w:rsidRPr="009C091F">
        <w:rPr>
          <w:b w:val="0"/>
          <w:noProof/>
          <w:sz w:val="18"/>
        </w:rPr>
        <w:fldChar w:fldCharType="separate"/>
      </w:r>
      <w:r w:rsidR="00F96134">
        <w:rPr>
          <w:b w:val="0"/>
          <w:noProof/>
          <w:sz w:val="18"/>
        </w:rPr>
        <w:t>590</w:t>
      </w:r>
      <w:r w:rsidRPr="009C091F">
        <w:rPr>
          <w:b w:val="0"/>
          <w:noProof/>
          <w:sz w:val="18"/>
        </w:rPr>
        <w:fldChar w:fldCharType="end"/>
      </w:r>
    </w:p>
    <w:p w14:paraId="51311F76" w14:textId="4791D603"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50</w:t>
      </w:r>
      <w:r>
        <w:rPr>
          <w:noProof/>
        </w:rPr>
        <w:tab/>
        <w:t>The share capital account becomes tainted (if it is not already tainted)</w:t>
      </w:r>
      <w:r w:rsidRPr="009C091F">
        <w:rPr>
          <w:noProof/>
        </w:rPr>
        <w:tab/>
      </w:r>
      <w:r w:rsidRPr="009C091F">
        <w:rPr>
          <w:noProof/>
        </w:rPr>
        <w:fldChar w:fldCharType="begin"/>
      </w:r>
      <w:r w:rsidRPr="009C091F">
        <w:rPr>
          <w:noProof/>
        </w:rPr>
        <w:instrText xml:space="preserve"> PAGEREF _Toc185662352 \h </w:instrText>
      </w:r>
      <w:r w:rsidRPr="009C091F">
        <w:rPr>
          <w:noProof/>
        </w:rPr>
      </w:r>
      <w:r w:rsidRPr="009C091F">
        <w:rPr>
          <w:noProof/>
        </w:rPr>
        <w:fldChar w:fldCharType="separate"/>
      </w:r>
      <w:r w:rsidR="00F96134">
        <w:rPr>
          <w:noProof/>
        </w:rPr>
        <w:t>590</w:t>
      </w:r>
      <w:r w:rsidRPr="009C091F">
        <w:rPr>
          <w:noProof/>
        </w:rPr>
        <w:fldChar w:fldCharType="end"/>
      </w:r>
    </w:p>
    <w:p w14:paraId="6490D5AB" w14:textId="6FA3B46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lastRenderedPageBreak/>
        <w:t>197</w:t>
      </w:r>
      <w:r>
        <w:rPr>
          <w:noProof/>
        </w:rPr>
        <w:noBreakHyphen/>
        <w:t>55</w:t>
      </w:r>
      <w:r>
        <w:rPr>
          <w:noProof/>
        </w:rPr>
        <w:tab/>
        <w:t>Choosing to untaint a tainted share capital account</w:t>
      </w:r>
      <w:r w:rsidRPr="009C091F">
        <w:rPr>
          <w:noProof/>
        </w:rPr>
        <w:tab/>
      </w:r>
      <w:r w:rsidRPr="009C091F">
        <w:rPr>
          <w:noProof/>
        </w:rPr>
        <w:fldChar w:fldCharType="begin"/>
      </w:r>
      <w:r w:rsidRPr="009C091F">
        <w:rPr>
          <w:noProof/>
        </w:rPr>
        <w:instrText xml:space="preserve"> PAGEREF _Toc185662353 \h </w:instrText>
      </w:r>
      <w:r w:rsidRPr="009C091F">
        <w:rPr>
          <w:noProof/>
        </w:rPr>
      </w:r>
      <w:r w:rsidRPr="009C091F">
        <w:rPr>
          <w:noProof/>
        </w:rPr>
        <w:fldChar w:fldCharType="separate"/>
      </w:r>
      <w:r w:rsidR="00F96134">
        <w:rPr>
          <w:noProof/>
        </w:rPr>
        <w:t>591</w:t>
      </w:r>
      <w:r w:rsidRPr="009C091F">
        <w:rPr>
          <w:noProof/>
        </w:rPr>
        <w:fldChar w:fldCharType="end"/>
      </w:r>
    </w:p>
    <w:p w14:paraId="2361FF3A" w14:textId="2438E175"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60</w:t>
      </w:r>
      <w:r>
        <w:rPr>
          <w:noProof/>
        </w:rPr>
        <w:tab/>
        <w:t>Choosing to untaint—liability to untainting tax</w:t>
      </w:r>
      <w:r w:rsidRPr="009C091F">
        <w:rPr>
          <w:noProof/>
        </w:rPr>
        <w:tab/>
      </w:r>
      <w:r w:rsidRPr="009C091F">
        <w:rPr>
          <w:noProof/>
        </w:rPr>
        <w:fldChar w:fldCharType="begin"/>
      </w:r>
      <w:r w:rsidRPr="009C091F">
        <w:rPr>
          <w:noProof/>
        </w:rPr>
        <w:instrText xml:space="preserve"> PAGEREF _Toc185662354 \h </w:instrText>
      </w:r>
      <w:r w:rsidRPr="009C091F">
        <w:rPr>
          <w:noProof/>
        </w:rPr>
      </w:r>
      <w:r w:rsidRPr="009C091F">
        <w:rPr>
          <w:noProof/>
        </w:rPr>
        <w:fldChar w:fldCharType="separate"/>
      </w:r>
      <w:r w:rsidR="00F96134">
        <w:rPr>
          <w:noProof/>
        </w:rPr>
        <w:t>591</w:t>
      </w:r>
      <w:r w:rsidRPr="009C091F">
        <w:rPr>
          <w:noProof/>
        </w:rPr>
        <w:fldChar w:fldCharType="end"/>
      </w:r>
    </w:p>
    <w:p w14:paraId="01892273" w14:textId="4405553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65</w:t>
      </w:r>
      <w:r>
        <w:rPr>
          <w:noProof/>
        </w:rPr>
        <w:tab/>
        <w:t>Choosing to untaint—further franking debits may arise</w:t>
      </w:r>
      <w:r w:rsidRPr="009C091F">
        <w:rPr>
          <w:noProof/>
        </w:rPr>
        <w:tab/>
      </w:r>
      <w:r w:rsidRPr="009C091F">
        <w:rPr>
          <w:noProof/>
        </w:rPr>
        <w:fldChar w:fldCharType="begin"/>
      </w:r>
      <w:r w:rsidRPr="009C091F">
        <w:rPr>
          <w:noProof/>
        </w:rPr>
        <w:instrText xml:space="preserve"> PAGEREF _Toc185662355 \h </w:instrText>
      </w:r>
      <w:r w:rsidRPr="009C091F">
        <w:rPr>
          <w:noProof/>
        </w:rPr>
      </w:r>
      <w:r w:rsidRPr="009C091F">
        <w:rPr>
          <w:noProof/>
        </w:rPr>
        <w:fldChar w:fldCharType="separate"/>
      </w:r>
      <w:r w:rsidR="00F96134">
        <w:rPr>
          <w:noProof/>
        </w:rPr>
        <w:t>594</w:t>
      </w:r>
      <w:r w:rsidRPr="009C091F">
        <w:rPr>
          <w:noProof/>
        </w:rPr>
        <w:fldChar w:fldCharType="end"/>
      </w:r>
    </w:p>
    <w:p w14:paraId="04FB491B" w14:textId="37F07E5E"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70</w:t>
      </w:r>
      <w:r>
        <w:rPr>
          <w:noProof/>
        </w:rPr>
        <w:tab/>
        <w:t>Due date for payment of untainting tax</w:t>
      </w:r>
      <w:r w:rsidRPr="009C091F">
        <w:rPr>
          <w:noProof/>
        </w:rPr>
        <w:tab/>
      </w:r>
      <w:r w:rsidRPr="009C091F">
        <w:rPr>
          <w:noProof/>
        </w:rPr>
        <w:fldChar w:fldCharType="begin"/>
      </w:r>
      <w:r w:rsidRPr="009C091F">
        <w:rPr>
          <w:noProof/>
        </w:rPr>
        <w:instrText xml:space="preserve"> PAGEREF _Toc185662356 \h </w:instrText>
      </w:r>
      <w:r w:rsidRPr="009C091F">
        <w:rPr>
          <w:noProof/>
        </w:rPr>
      </w:r>
      <w:r w:rsidRPr="009C091F">
        <w:rPr>
          <w:noProof/>
        </w:rPr>
        <w:fldChar w:fldCharType="separate"/>
      </w:r>
      <w:r w:rsidR="00F96134">
        <w:rPr>
          <w:noProof/>
        </w:rPr>
        <w:t>595</w:t>
      </w:r>
      <w:r w:rsidRPr="009C091F">
        <w:rPr>
          <w:noProof/>
        </w:rPr>
        <w:fldChar w:fldCharType="end"/>
      </w:r>
    </w:p>
    <w:p w14:paraId="3730548C" w14:textId="6AC22572"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75</w:t>
      </w:r>
      <w:r>
        <w:rPr>
          <w:noProof/>
        </w:rPr>
        <w:tab/>
        <w:t>General interest charge for late payment of untainting tax</w:t>
      </w:r>
      <w:r w:rsidRPr="009C091F">
        <w:rPr>
          <w:noProof/>
        </w:rPr>
        <w:tab/>
      </w:r>
      <w:r w:rsidRPr="009C091F">
        <w:rPr>
          <w:noProof/>
        </w:rPr>
        <w:fldChar w:fldCharType="begin"/>
      </w:r>
      <w:r w:rsidRPr="009C091F">
        <w:rPr>
          <w:noProof/>
        </w:rPr>
        <w:instrText xml:space="preserve"> PAGEREF _Toc185662357 \h </w:instrText>
      </w:r>
      <w:r w:rsidRPr="009C091F">
        <w:rPr>
          <w:noProof/>
        </w:rPr>
      </w:r>
      <w:r w:rsidRPr="009C091F">
        <w:rPr>
          <w:noProof/>
        </w:rPr>
        <w:fldChar w:fldCharType="separate"/>
      </w:r>
      <w:r w:rsidR="00F96134">
        <w:rPr>
          <w:noProof/>
        </w:rPr>
        <w:t>595</w:t>
      </w:r>
      <w:r w:rsidRPr="009C091F">
        <w:rPr>
          <w:noProof/>
        </w:rPr>
        <w:fldChar w:fldCharType="end"/>
      </w:r>
    </w:p>
    <w:p w14:paraId="542845A0" w14:textId="2E8E7178"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80</w:t>
      </w:r>
      <w:r>
        <w:rPr>
          <w:noProof/>
        </w:rPr>
        <w:tab/>
        <w:t>Notice of liability to pay untainting tax</w:t>
      </w:r>
      <w:r w:rsidRPr="009C091F">
        <w:rPr>
          <w:noProof/>
        </w:rPr>
        <w:tab/>
      </w:r>
      <w:r w:rsidRPr="009C091F">
        <w:rPr>
          <w:noProof/>
        </w:rPr>
        <w:fldChar w:fldCharType="begin"/>
      </w:r>
      <w:r w:rsidRPr="009C091F">
        <w:rPr>
          <w:noProof/>
        </w:rPr>
        <w:instrText xml:space="preserve"> PAGEREF _Toc185662358 \h </w:instrText>
      </w:r>
      <w:r w:rsidRPr="009C091F">
        <w:rPr>
          <w:noProof/>
        </w:rPr>
      </w:r>
      <w:r w:rsidRPr="009C091F">
        <w:rPr>
          <w:noProof/>
        </w:rPr>
        <w:fldChar w:fldCharType="separate"/>
      </w:r>
      <w:r w:rsidR="00F96134">
        <w:rPr>
          <w:noProof/>
        </w:rPr>
        <w:t>595</w:t>
      </w:r>
      <w:r w:rsidRPr="009C091F">
        <w:rPr>
          <w:noProof/>
        </w:rPr>
        <w:fldChar w:fldCharType="end"/>
      </w:r>
    </w:p>
    <w:p w14:paraId="2803DFA5" w14:textId="0D21A5CC" w:rsidR="009C091F" w:rsidRDefault="009C091F">
      <w:pPr>
        <w:pStyle w:val="TOC5"/>
        <w:rPr>
          <w:rFonts w:asciiTheme="minorHAnsi" w:eastAsiaTheme="minorEastAsia" w:hAnsiTheme="minorHAnsi" w:cstheme="minorBidi"/>
          <w:noProof/>
          <w:kern w:val="2"/>
          <w:sz w:val="24"/>
          <w:szCs w:val="24"/>
          <w14:ligatures w14:val="standardContextual"/>
        </w:rPr>
      </w:pPr>
      <w:r>
        <w:rPr>
          <w:noProof/>
        </w:rPr>
        <w:t>197</w:t>
      </w:r>
      <w:r>
        <w:rPr>
          <w:noProof/>
        </w:rPr>
        <w:noBreakHyphen/>
        <w:t>85</w:t>
      </w:r>
      <w:r>
        <w:rPr>
          <w:noProof/>
        </w:rPr>
        <w:tab/>
        <w:t>Evidentiary effect of notice of liability to pay untainting tax</w:t>
      </w:r>
      <w:r w:rsidRPr="009C091F">
        <w:rPr>
          <w:noProof/>
        </w:rPr>
        <w:tab/>
      </w:r>
      <w:r w:rsidRPr="009C091F">
        <w:rPr>
          <w:noProof/>
        </w:rPr>
        <w:fldChar w:fldCharType="begin"/>
      </w:r>
      <w:r w:rsidRPr="009C091F">
        <w:rPr>
          <w:noProof/>
        </w:rPr>
        <w:instrText xml:space="preserve"> PAGEREF _Toc185662359 \h </w:instrText>
      </w:r>
      <w:r w:rsidRPr="009C091F">
        <w:rPr>
          <w:noProof/>
        </w:rPr>
      </w:r>
      <w:r w:rsidRPr="009C091F">
        <w:rPr>
          <w:noProof/>
        </w:rPr>
        <w:fldChar w:fldCharType="separate"/>
      </w:r>
      <w:r w:rsidR="00F96134">
        <w:rPr>
          <w:noProof/>
        </w:rPr>
        <w:t>596</w:t>
      </w:r>
      <w:r w:rsidRPr="009C091F">
        <w:rPr>
          <w:noProof/>
        </w:rPr>
        <w:fldChar w:fldCharType="end"/>
      </w:r>
    </w:p>
    <w:p w14:paraId="6C09724F" w14:textId="37A79296" w:rsidR="001C1A77" w:rsidRPr="002B526D" w:rsidRDefault="007441AB" w:rsidP="00F259CC">
      <w:pPr>
        <w:sectPr w:rsidR="001C1A77" w:rsidRPr="002B526D" w:rsidSect="001D217E">
          <w:headerReference w:type="even" r:id="rId16"/>
          <w:headerReference w:type="default" r:id="rId17"/>
          <w:footerReference w:type="even" r:id="rId18"/>
          <w:footerReference w:type="default" r:id="rId19"/>
          <w:headerReference w:type="first" r:id="rId20"/>
          <w:type w:val="oddPage"/>
          <w:pgSz w:w="11907" w:h="16839"/>
          <w:pgMar w:top="2381" w:right="2410" w:bottom="4252" w:left="2410" w:header="720" w:footer="3402" w:gutter="0"/>
          <w:pgNumType w:fmt="lowerRoman" w:start="1"/>
          <w:cols w:space="708"/>
          <w:docGrid w:linePitch="360"/>
        </w:sectPr>
      </w:pPr>
      <w:r w:rsidRPr="002B526D">
        <w:fldChar w:fldCharType="end"/>
      </w:r>
    </w:p>
    <w:p w14:paraId="4173264D" w14:textId="77777777" w:rsidR="00F30720" w:rsidRPr="002B526D" w:rsidRDefault="00F30720" w:rsidP="00F30720">
      <w:pPr>
        <w:pStyle w:val="ActHead1"/>
      </w:pPr>
      <w:bookmarkStart w:id="0" w:name="_Toc185661559"/>
      <w:r w:rsidRPr="002B526D">
        <w:rPr>
          <w:rStyle w:val="CharChapNo"/>
        </w:rPr>
        <w:lastRenderedPageBreak/>
        <w:t>Chapter</w:t>
      </w:r>
      <w:r w:rsidR="003D4EB1" w:rsidRPr="002B526D">
        <w:rPr>
          <w:rStyle w:val="CharChapNo"/>
        </w:rPr>
        <w:t> </w:t>
      </w:r>
      <w:r w:rsidRPr="002B526D">
        <w:rPr>
          <w:rStyle w:val="CharChapNo"/>
        </w:rPr>
        <w:t>3</w:t>
      </w:r>
      <w:r w:rsidRPr="002B526D">
        <w:t>—</w:t>
      </w:r>
      <w:r w:rsidRPr="002B526D">
        <w:rPr>
          <w:rStyle w:val="CharChapText"/>
        </w:rPr>
        <w:t>Specialist liability rules</w:t>
      </w:r>
      <w:bookmarkEnd w:id="0"/>
    </w:p>
    <w:p w14:paraId="79913D7F" w14:textId="77777777" w:rsidR="00F30720" w:rsidRPr="002B526D" w:rsidRDefault="00F30720" w:rsidP="00F30720">
      <w:pPr>
        <w:pStyle w:val="ActHead2"/>
      </w:pPr>
      <w:bookmarkStart w:id="1" w:name="_Toc185661560"/>
      <w:r w:rsidRPr="002B526D">
        <w:rPr>
          <w:rStyle w:val="CharPartNo"/>
        </w:rPr>
        <w:t>Part</w:t>
      </w:r>
      <w:r w:rsidR="003D4EB1" w:rsidRPr="002B526D">
        <w:rPr>
          <w:rStyle w:val="CharPartNo"/>
        </w:rPr>
        <w:t> </w:t>
      </w:r>
      <w:r w:rsidRPr="002B526D">
        <w:rPr>
          <w:rStyle w:val="CharPartNo"/>
        </w:rPr>
        <w:t>3</w:t>
      </w:r>
      <w:r w:rsidR="00F54440">
        <w:rPr>
          <w:rStyle w:val="CharPartNo"/>
        </w:rPr>
        <w:noBreakHyphen/>
      </w:r>
      <w:r w:rsidRPr="002B526D">
        <w:rPr>
          <w:rStyle w:val="CharPartNo"/>
        </w:rPr>
        <w:t>3</w:t>
      </w:r>
      <w:r w:rsidRPr="002B526D">
        <w:t>—</w:t>
      </w:r>
      <w:r w:rsidRPr="002B526D">
        <w:rPr>
          <w:rStyle w:val="CharPartText"/>
        </w:rPr>
        <w:t>Capital gains and losses: special topics</w:t>
      </w:r>
      <w:bookmarkEnd w:id="1"/>
    </w:p>
    <w:p w14:paraId="53F1360F" w14:textId="77777777" w:rsidR="00067392" w:rsidRPr="002B526D" w:rsidRDefault="00067392" w:rsidP="00067392">
      <w:pPr>
        <w:pStyle w:val="ActHead3"/>
      </w:pPr>
      <w:bookmarkStart w:id="2" w:name="_Toc185661561"/>
      <w:r w:rsidRPr="002B526D">
        <w:rPr>
          <w:rStyle w:val="CharDivNo"/>
        </w:rPr>
        <w:t>Division</w:t>
      </w:r>
      <w:r w:rsidR="003D4EB1" w:rsidRPr="002B526D">
        <w:rPr>
          <w:rStyle w:val="CharDivNo"/>
        </w:rPr>
        <w:t> </w:t>
      </w:r>
      <w:r w:rsidRPr="002B526D">
        <w:rPr>
          <w:rStyle w:val="CharDivNo"/>
        </w:rPr>
        <w:t>122</w:t>
      </w:r>
      <w:r w:rsidRPr="002B526D">
        <w:t>—</w:t>
      </w:r>
      <w:r w:rsidRPr="002B526D">
        <w:rPr>
          <w:rStyle w:val="CharDivText"/>
        </w:rPr>
        <w:t>Roll</w:t>
      </w:r>
      <w:r w:rsidR="00F54440">
        <w:rPr>
          <w:rStyle w:val="CharDivText"/>
        </w:rPr>
        <w:noBreakHyphen/>
      </w:r>
      <w:r w:rsidRPr="002B526D">
        <w:rPr>
          <w:rStyle w:val="CharDivText"/>
        </w:rPr>
        <w:t>over for the disposal of assets to, or the creation of assets in, a wholly</w:t>
      </w:r>
      <w:r w:rsidR="00F54440">
        <w:rPr>
          <w:rStyle w:val="CharDivText"/>
        </w:rPr>
        <w:noBreakHyphen/>
      </w:r>
      <w:r w:rsidRPr="002B526D">
        <w:rPr>
          <w:rStyle w:val="CharDivText"/>
        </w:rPr>
        <w:t>owned company</w:t>
      </w:r>
      <w:bookmarkEnd w:id="2"/>
    </w:p>
    <w:p w14:paraId="67B3C047" w14:textId="77777777" w:rsidR="00067392" w:rsidRPr="002B526D" w:rsidRDefault="00067392" w:rsidP="00067392">
      <w:pPr>
        <w:pStyle w:val="TofSectsHeading"/>
      </w:pPr>
      <w:r w:rsidRPr="002B526D">
        <w:t>Table of Subdivisions</w:t>
      </w:r>
    </w:p>
    <w:p w14:paraId="75E45408" w14:textId="77777777" w:rsidR="00067392" w:rsidRPr="002B526D" w:rsidRDefault="00067392" w:rsidP="00067392">
      <w:pPr>
        <w:pStyle w:val="TofSectsSubdiv"/>
      </w:pPr>
      <w:r w:rsidRPr="002B526D">
        <w:tab/>
        <w:t>Guide to Division</w:t>
      </w:r>
      <w:r w:rsidR="003D4EB1" w:rsidRPr="002B526D">
        <w:t> </w:t>
      </w:r>
      <w:r w:rsidRPr="002B526D">
        <w:t>122</w:t>
      </w:r>
    </w:p>
    <w:p w14:paraId="5378BADB" w14:textId="77777777" w:rsidR="00067392" w:rsidRPr="002B526D" w:rsidRDefault="00067392" w:rsidP="00067392">
      <w:pPr>
        <w:pStyle w:val="TofSectsSubdiv"/>
      </w:pPr>
      <w:r w:rsidRPr="002B526D">
        <w:t>122</w:t>
      </w:r>
      <w:r w:rsidR="00F54440">
        <w:noBreakHyphen/>
      </w:r>
      <w:r w:rsidRPr="002B526D">
        <w:t>A</w:t>
      </w:r>
      <w:r w:rsidRPr="002B526D">
        <w:tab/>
        <w:t>Disposal or creation of assets by an individual or trustee to a wholly</w:t>
      </w:r>
      <w:r w:rsidR="00F54440">
        <w:noBreakHyphen/>
      </w:r>
      <w:r w:rsidRPr="002B526D">
        <w:t>owned company</w:t>
      </w:r>
    </w:p>
    <w:p w14:paraId="59A53873" w14:textId="77777777" w:rsidR="00067392" w:rsidRPr="002B526D" w:rsidRDefault="00067392" w:rsidP="00067392">
      <w:pPr>
        <w:pStyle w:val="TofSectsSubdiv"/>
      </w:pPr>
      <w:r w:rsidRPr="002B526D">
        <w:t>122</w:t>
      </w:r>
      <w:r w:rsidR="00F54440">
        <w:noBreakHyphen/>
      </w:r>
      <w:r w:rsidRPr="002B526D">
        <w:t>B</w:t>
      </w:r>
      <w:r w:rsidRPr="002B526D">
        <w:tab/>
        <w:t>Disposal or creation of assets by partners to a wholly</w:t>
      </w:r>
      <w:r w:rsidR="00F54440">
        <w:noBreakHyphen/>
      </w:r>
      <w:r w:rsidRPr="002B526D">
        <w:t>owned company</w:t>
      </w:r>
    </w:p>
    <w:p w14:paraId="32738C43" w14:textId="77777777" w:rsidR="00067392" w:rsidRPr="002B526D" w:rsidRDefault="00067392" w:rsidP="00067392">
      <w:pPr>
        <w:pStyle w:val="ActHead4"/>
      </w:pPr>
      <w:bookmarkStart w:id="3" w:name="_Toc185661562"/>
      <w:r w:rsidRPr="002B526D">
        <w:t>Guide to Division</w:t>
      </w:r>
      <w:r w:rsidR="003D4EB1" w:rsidRPr="002B526D">
        <w:t> </w:t>
      </w:r>
      <w:r w:rsidRPr="002B526D">
        <w:t>122</w:t>
      </w:r>
      <w:bookmarkEnd w:id="3"/>
    </w:p>
    <w:p w14:paraId="15D8C32E" w14:textId="77777777" w:rsidR="00067392" w:rsidRPr="002B526D" w:rsidRDefault="00067392" w:rsidP="00067392">
      <w:pPr>
        <w:pStyle w:val="ActHead5"/>
      </w:pPr>
      <w:bookmarkStart w:id="4" w:name="_Toc185661563"/>
      <w:r w:rsidRPr="002B526D">
        <w:rPr>
          <w:rStyle w:val="CharSectno"/>
        </w:rPr>
        <w:t>122</w:t>
      </w:r>
      <w:r w:rsidR="00F54440">
        <w:rPr>
          <w:rStyle w:val="CharSectno"/>
        </w:rPr>
        <w:noBreakHyphen/>
      </w:r>
      <w:r w:rsidRPr="002B526D">
        <w:rPr>
          <w:rStyle w:val="CharSectno"/>
        </w:rPr>
        <w:t>1</w:t>
      </w:r>
      <w:r w:rsidRPr="002B526D">
        <w:t xml:space="preserve">  What this Division is about</w:t>
      </w:r>
      <w:bookmarkEnd w:id="4"/>
    </w:p>
    <w:p w14:paraId="37C47136" w14:textId="77777777" w:rsidR="00067392" w:rsidRPr="002B526D" w:rsidRDefault="00067392" w:rsidP="00067392">
      <w:pPr>
        <w:pStyle w:val="BoxText"/>
        <w:spacing w:before="120"/>
      </w:pPr>
      <w:r w:rsidRPr="002B526D">
        <w:t>A roll</w:t>
      </w:r>
      <w:r w:rsidR="00F54440">
        <w:noBreakHyphen/>
      </w:r>
      <w:r w:rsidRPr="002B526D">
        <w:t>over can delay the making of a capital gain or loss if:</w:t>
      </w:r>
    </w:p>
    <w:p w14:paraId="0637F29F" w14:textId="77777777" w:rsidR="00067392" w:rsidRPr="002B526D" w:rsidRDefault="00067392" w:rsidP="00067392">
      <w:pPr>
        <w:pStyle w:val="BoxText"/>
        <w:tabs>
          <w:tab w:val="right" w:pos="1540"/>
        </w:tabs>
        <w:spacing w:before="120"/>
        <w:ind w:left="1760" w:hanging="626"/>
      </w:pPr>
      <w:r w:rsidRPr="002B526D">
        <w:tab/>
      </w:r>
      <w:r w:rsidRPr="002B526D">
        <w:rPr>
          <w:sz w:val="28"/>
        </w:rPr>
        <w:t>•</w:t>
      </w:r>
      <w:r w:rsidRPr="002B526D">
        <w:tab/>
        <w:t>you dispose of a CGT asset, or all the assets of a business, to a company in which you own all the shares; or</w:t>
      </w:r>
    </w:p>
    <w:p w14:paraId="2B63749C" w14:textId="77777777" w:rsidR="00067392" w:rsidRPr="002B526D" w:rsidRDefault="00067392" w:rsidP="00067392">
      <w:pPr>
        <w:pStyle w:val="BoxText"/>
        <w:tabs>
          <w:tab w:val="right" w:pos="1540"/>
        </w:tabs>
        <w:spacing w:before="120"/>
        <w:ind w:left="1760" w:hanging="626"/>
      </w:pPr>
      <w:r w:rsidRPr="002B526D">
        <w:tab/>
      </w:r>
      <w:r w:rsidRPr="002B526D">
        <w:rPr>
          <w:sz w:val="28"/>
        </w:rPr>
        <w:t>•</w:t>
      </w:r>
      <w:r w:rsidRPr="002B526D">
        <w:tab/>
        <w:t>you create a CGT asset in such a company; or</w:t>
      </w:r>
    </w:p>
    <w:p w14:paraId="217D5D04" w14:textId="77777777" w:rsidR="00067392" w:rsidRPr="002B526D" w:rsidRDefault="00067392" w:rsidP="00067392">
      <w:pPr>
        <w:pStyle w:val="BoxText"/>
        <w:tabs>
          <w:tab w:val="right" w:pos="1540"/>
        </w:tabs>
        <w:spacing w:before="120"/>
        <w:ind w:left="1760" w:hanging="626"/>
      </w:pPr>
      <w:r w:rsidRPr="002B526D">
        <w:tab/>
      </w:r>
      <w:r w:rsidRPr="002B526D">
        <w:rPr>
          <w:sz w:val="28"/>
        </w:rPr>
        <w:t>•</w:t>
      </w:r>
      <w:r w:rsidRPr="002B526D">
        <w:tab/>
        <w:t>all the partners in a partnership dispose of partnership property to a company in which they own all the shares; or</w:t>
      </w:r>
    </w:p>
    <w:p w14:paraId="61661BD9" w14:textId="77777777" w:rsidR="00067392" w:rsidRPr="002B526D" w:rsidRDefault="00067392" w:rsidP="00067392">
      <w:pPr>
        <w:pStyle w:val="BoxText"/>
        <w:tabs>
          <w:tab w:val="right" w:pos="1540"/>
        </w:tabs>
        <w:spacing w:before="120"/>
        <w:ind w:left="1760" w:hanging="626"/>
      </w:pPr>
      <w:r w:rsidRPr="002B526D">
        <w:tab/>
      </w:r>
      <w:r w:rsidRPr="002B526D">
        <w:rPr>
          <w:sz w:val="28"/>
        </w:rPr>
        <w:t>•</w:t>
      </w:r>
      <w:r w:rsidRPr="002B526D">
        <w:tab/>
        <w:t>the partners create a CGT asset in such a company.</w:t>
      </w:r>
    </w:p>
    <w:p w14:paraId="254732EB" w14:textId="77777777" w:rsidR="00067392" w:rsidRPr="002B526D" w:rsidRDefault="00067392" w:rsidP="00067392">
      <w:pPr>
        <w:pStyle w:val="ActHead4"/>
      </w:pPr>
      <w:bookmarkStart w:id="5" w:name="_Toc185661564"/>
      <w:r w:rsidRPr="002B526D">
        <w:rPr>
          <w:rStyle w:val="CharSubdNo"/>
        </w:rPr>
        <w:lastRenderedPageBreak/>
        <w:t>Subdivision</w:t>
      </w:r>
      <w:r w:rsidR="003D4EB1" w:rsidRPr="002B526D">
        <w:rPr>
          <w:rStyle w:val="CharSubdNo"/>
        </w:rPr>
        <w:t> </w:t>
      </w:r>
      <w:r w:rsidRPr="002B526D">
        <w:rPr>
          <w:rStyle w:val="CharSubdNo"/>
        </w:rPr>
        <w:t>122</w:t>
      </w:r>
      <w:r w:rsidR="00F54440">
        <w:rPr>
          <w:rStyle w:val="CharSubdNo"/>
        </w:rPr>
        <w:noBreakHyphen/>
      </w:r>
      <w:r w:rsidRPr="002B526D">
        <w:rPr>
          <w:rStyle w:val="CharSubdNo"/>
        </w:rPr>
        <w:t>A</w:t>
      </w:r>
      <w:r w:rsidRPr="002B526D">
        <w:t>—</w:t>
      </w:r>
      <w:r w:rsidRPr="002B526D">
        <w:rPr>
          <w:rStyle w:val="CharSubdText"/>
        </w:rPr>
        <w:t>Disposal or creation of assets by an individual or trustee to a wholly</w:t>
      </w:r>
      <w:r w:rsidR="00F54440">
        <w:rPr>
          <w:rStyle w:val="CharSubdText"/>
        </w:rPr>
        <w:noBreakHyphen/>
      </w:r>
      <w:r w:rsidRPr="002B526D">
        <w:rPr>
          <w:rStyle w:val="CharSubdText"/>
        </w:rPr>
        <w:t>owned company</w:t>
      </w:r>
      <w:bookmarkEnd w:id="5"/>
    </w:p>
    <w:p w14:paraId="3779281B" w14:textId="77777777" w:rsidR="00067392" w:rsidRPr="002B526D" w:rsidRDefault="00067392" w:rsidP="00067392">
      <w:pPr>
        <w:pStyle w:val="ActHead4"/>
      </w:pPr>
      <w:bookmarkStart w:id="6" w:name="_Toc185661565"/>
      <w:r w:rsidRPr="002B526D">
        <w:t>Guide to Subdivision</w:t>
      </w:r>
      <w:r w:rsidR="003D4EB1" w:rsidRPr="002B526D">
        <w:t> </w:t>
      </w:r>
      <w:r w:rsidRPr="002B526D">
        <w:t>122</w:t>
      </w:r>
      <w:r w:rsidR="00F54440">
        <w:noBreakHyphen/>
      </w:r>
      <w:r w:rsidRPr="002B526D">
        <w:t>A</w:t>
      </w:r>
      <w:bookmarkEnd w:id="6"/>
    </w:p>
    <w:p w14:paraId="3E045944" w14:textId="77777777" w:rsidR="00067392" w:rsidRPr="002B526D" w:rsidRDefault="00067392" w:rsidP="00067392">
      <w:pPr>
        <w:pStyle w:val="ActHead5"/>
      </w:pPr>
      <w:bookmarkStart w:id="7" w:name="_Toc185661566"/>
      <w:r w:rsidRPr="002B526D">
        <w:rPr>
          <w:rStyle w:val="CharSectno"/>
        </w:rPr>
        <w:t>122</w:t>
      </w:r>
      <w:r w:rsidR="00F54440">
        <w:rPr>
          <w:rStyle w:val="CharSectno"/>
        </w:rPr>
        <w:noBreakHyphen/>
      </w:r>
      <w:r w:rsidRPr="002B526D">
        <w:rPr>
          <w:rStyle w:val="CharSectno"/>
        </w:rPr>
        <w:t>5</w:t>
      </w:r>
      <w:r w:rsidRPr="002B526D">
        <w:t xml:space="preserve">  What this Subdivision is about</w:t>
      </w:r>
      <w:bookmarkEnd w:id="7"/>
    </w:p>
    <w:p w14:paraId="47E16E27" w14:textId="77777777" w:rsidR="00067392" w:rsidRPr="002B526D" w:rsidRDefault="00067392" w:rsidP="00067392">
      <w:pPr>
        <w:pStyle w:val="BoxText"/>
        <w:keepNext/>
        <w:keepLines/>
      </w:pPr>
      <w:r w:rsidRPr="002B526D">
        <w:t>This Subdivision sets out when you can obtain a roll</w:t>
      </w:r>
      <w:r w:rsidR="00F54440">
        <w:noBreakHyphen/>
      </w:r>
      <w:r w:rsidRPr="002B526D">
        <w:t>over if you transfer a CGT asset, or all the assets of a business, to a company. It also deals with the creation of a CGT asset in a company. There are consequences for the company also.</w:t>
      </w:r>
    </w:p>
    <w:p w14:paraId="2E4BAFF3" w14:textId="77777777" w:rsidR="00067392" w:rsidRPr="002B526D" w:rsidRDefault="00067392" w:rsidP="00067392">
      <w:pPr>
        <w:pStyle w:val="TofSectsHeading"/>
      </w:pPr>
      <w:r w:rsidRPr="002B526D">
        <w:t>Table of sections</w:t>
      </w:r>
    </w:p>
    <w:p w14:paraId="28A9D8B1" w14:textId="77777777" w:rsidR="00067392" w:rsidRPr="002B526D" w:rsidRDefault="00067392" w:rsidP="00067392">
      <w:pPr>
        <w:pStyle w:val="TofSectsGroupHeading"/>
      </w:pPr>
      <w:r w:rsidRPr="002B526D">
        <w:t>When is a roll</w:t>
      </w:r>
      <w:r w:rsidR="00F54440">
        <w:noBreakHyphen/>
      </w:r>
      <w:r w:rsidRPr="002B526D">
        <w:t>over available</w:t>
      </w:r>
    </w:p>
    <w:p w14:paraId="16EAC8DB" w14:textId="77777777" w:rsidR="00067392" w:rsidRPr="002B526D" w:rsidRDefault="00067392" w:rsidP="00067392">
      <w:pPr>
        <w:pStyle w:val="TofSectsSection"/>
      </w:pPr>
      <w:r w:rsidRPr="002B526D">
        <w:t>122</w:t>
      </w:r>
      <w:r w:rsidR="00F54440">
        <w:noBreakHyphen/>
      </w:r>
      <w:r w:rsidRPr="002B526D">
        <w:t>15</w:t>
      </w:r>
      <w:r w:rsidRPr="002B526D">
        <w:tab/>
        <w:t>Disposal or creation of assets—wholly</w:t>
      </w:r>
      <w:r w:rsidR="00F54440">
        <w:noBreakHyphen/>
      </w:r>
      <w:r w:rsidRPr="002B526D">
        <w:t>owned company</w:t>
      </w:r>
    </w:p>
    <w:p w14:paraId="48284922" w14:textId="77777777" w:rsidR="00067392" w:rsidRPr="002B526D" w:rsidRDefault="00067392" w:rsidP="00067392">
      <w:pPr>
        <w:pStyle w:val="TofSectsSection"/>
      </w:pPr>
      <w:r w:rsidRPr="002B526D">
        <w:t>122</w:t>
      </w:r>
      <w:r w:rsidR="00F54440">
        <w:noBreakHyphen/>
      </w:r>
      <w:r w:rsidRPr="002B526D">
        <w:t>20</w:t>
      </w:r>
      <w:r w:rsidRPr="002B526D">
        <w:tab/>
        <w:t>What you receive for the trigger event</w:t>
      </w:r>
    </w:p>
    <w:p w14:paraId="4C8A7372" w14:textId="77777777" w:rsidR="00067392" w:rsidRPr="002B526D" w:rsidRDefault="00067392" w:rsidP="00067392">
      <w:pPr>
        <w:pStyle w:val="TofSectsSection"/>
      </w:pPr>
      <w:r w:rsidRPr="002B526D">
        <w:t>122</w:t>
      </w:r>
      <w:r w:rsidR="00F54440">
        <w:noBreakHyphen/>
      </w:r>
      <w:r w:rsidRPr="002B526D">
        <w:t>25</w:t>
      </w:r>
      <w:r w:rsidRPr="002B526D">
        <w:tab/>
        <w:t>Other requirements to be satisfied</w:t>
      </w:r>
    </w:p>
    <w:p w14:paraId="767BAAF0" w14:textId="77777777" w:rsidR="00067392" w:rsidRPr="002B526D" w:rsidRDefault="00067392" w:rsidP="00067392">
      <w:pPr>
        <w:pStyle w:val="TofSectsSection"/>
      </w:pPr>
      <w:r w:rsidRPr="002B526D">
        <w:t>122</w:t>
      </w:r>
      <w:r w:rsidR="00F54440">
        <w:noBreakHyphen/>
      </w:r>
      <w:r w:rsidRPr="002B526D">
        <w:t>35</w:t>
      </w:r>
      <w:r w:rsidRPr="002B526D">
        <w:tab/>
        <w:t>What if the company undertakes to discharge a liability (disposal case)</w:t>
      </w:r>
    </w:p>
    <w:p w14:paraId="0159A0D1" w14:textId="77777777" w:rsidR="00067392" w:rsidRPr="002B526D" w:rsidRDefault="00067392" w:rsidP="00067392">
      <w:pPr>
        <w:pStyle w:val="TofSectsSection"/>
      </w:pPr>
      <w:r w:rsidRPr="002B526D">
        <w:t>122</w:t>
      </w:r>
      <w:r w:rsidR="00F54440">
        <w:noBreakHyphen/>
      </w:r>
      <w:r w:rsidRPr="002B526D">
        <w:t>37</w:t>
      </w:r>
      <w:r w:rsidRPr="002B526D">
        <w:tab/>
        <w:t>Rules for working out what a liability in respect of an asset is</w:t>
      </w:r>
    </w:p>
    <w:p w14:paraId="667B2D7E" w14:textId="77777777" w:rsidR="00067392" w:rsidRPr="002B526D" w:rsidRDefault="00067392" w:rsidP="00067392">
      <w:pPr>
        <w:pStyle w:val="TofSectsGroupHeading"/>
      </w:pPr>
      <w:r w:rsidRPr="002B526D">
        <w:t>Replacement</w:t>
      </w:r>
      <w:r w:rsidR="00F54440">
        <w:noBreakHyphen/>
      </w:r>
      <w:r w:rsidRPr="002B526D">
        <w:t>asset roll</w:t>
      </w:r>
      <w:r w:rsidR="00F54440">
        <w:noBreakHyphen/>
      </w:r>
      <w:r w:rsidRPr="002B526D">
        <w:t>over if you dispose of a CGT asset</w:t>
      </w:r>
    </w:p>
    <w:p w14:paraId="1E8D2420" w14:textId="77777777" w:rsidR="00067392" w:rsidRPr="002B526D" w:rsidRDefault="00067392" w:rsidP="00067392">
      <w:pPr>
        <w:pStyle w:val="TofSectsSection"/>
      </w:pPr>
      <w:r w:rsidRPr="002B526D">
        <w:t>122</w:t>
      </w:r>
      <w:r w:rsidR="00F54440">
        <w:noBreakHyphen/>
      </w:r>
      <w:r w:rsidRPr="002B526D">
        <w:t>40</w:t>
      </w:r>
      <w:r w:rsidRPr="002B526D">
        <w:tab/>
        <w:t>Disposal of a CGT asset</w:t>
      </w:r>
    </w:p>
    <w:p w14:paraId="27AFAD67" w14:textId="77777777" w:rsidR="00067392" w:rsidRPr="002B526D" w:rsidRDefault="00067392" w:rsidP="00067392">
      <w:pPr>
        <w:pStyle w:val="TofSectsGroupHeading"/>
      </w:pPr>
      <w:r w:rsidRPr="002B526D">
        <w:t>Replacement</w:t>
      </w:r>
      <w:r w:rsidR="00F54440">
        <w:noBreakHyphen/>
      </w:r>
      <w:r w:rsidRPr="002B526D">
        <w:t>asset roll</w:t>
      </w:r>
      <w:r w:rsidR="00F54440">
        <w:noBreakHyphen/>
      </w:r>
      <w:r w:rsidRPr="002B526D">
        <w:t>over if you dispose of all the assets of a business</w:t>
      </w:r>
    </w:p>
    <w:p w14:paraId="199C10BA" w14:textId="77777777" w:rsidR="00067392" w:rsidRPr="002B526D" w:rsidRDefault="00067392" w:rsidP="00067392">
      <w:pPr>
        <w:pStyle w:val="TofSectsSection"/>
      </w:pPr>
      <w:r w:rsidRPr="002B526D">
        <w:t>122</w:t>
      </w:r>
      <w:r w:rsidR="00F54440">
        <w:noBreakHyphen/>
      </w:r>
      <w:r w:rsidRPr="002B526D">
        <w:t>45</w:t>
      </w:r>
      <w:r w:rsidRPr="002B526D">
        <w:tab/>
        <w:t>Disposal of all the assets of a business</w:t>
      </w:r>
    </w:p>
    <w:p w14:paraId="133A6DEA" w14:textId="77777777" w:rsidR="00067392" w:rsidRPr="002B526D" w:rsidRDefault="00067392" w:rsidP="00067392">
      <w:pPr>
        <w:pStyle w:val="TofSectsSection"/>
      </w:pPr>
      <w:r w:rsidRPr="002B526D">
        <w:t>122</w:t>
      </w:r>
      <w:r w:rsidR="00F54440">
        <w:noBreakHyphen/>
      </w:r>
      <w:r w:rsidRPr="002B526D">
        <w:t>50</w:t>
      </w:r>
      <w:r w:rsidRPr="002B526D">
        <w:tab/>
        <w:t xml:space="preserve">All assets acquired on or after </w:t>
      </w:r>
      <w:r w:rsidR="00DA688C" w:rsidRPr="002B526D">
        <w:t>20 September</w:t>
      </w:r>
      <w:r w:rsidRPr="002B526D">
        <w:t xml:space="preserve"> 1985</w:t>
      </w:r>
    </w:p>
    <w:p w14:paraId="43976247" w14:textId="77777777" w:rsidR="00067392" w:rsidRPr="002B526D" w:rsidRDefault="00067392" w:rsidP="00067392">
      <w:pPr>
        <w:pStyle w:val="TofSectsSection"/>
      </w:pPr>
      <w:r w:rsidRPr="002B526D">
        <w:t>122</w:t>
      </w:r>
      <w:r w:rsidR="00F54440">
        <w:noBreakHyphen/>
      </w:r>
      <w:r w:rsidRPr="002B526D">
        <w:t>55</w:t>
      </w:r>
      <w:r w:rsidRPr="002B526D">
        <w:tab/>
        <w:t xml:space="preserve">All assets acquired before </w:t>
      </w:r>
      <w:r w:rsidR="00DA688C" w:rsidRPr="002B526D">
        <w:t>20 September</w:t>
      </w:r>
      <w:r w:rsidRPr="002B526D">
        <w:t xml:space="preserve"> 1985</w:t>
      </w:r>
    </w:p>
    <w:p w14:paraId="21A22772" w14:textId="77777777" w:rsidR="00067392" w:rsidRPr="002B526D" w:rsidRDefault="00067392" w:rsidP="00067392">
      <w:pPr>
        <w:pStyle w:val="TofSectsSection"/>
      </w:pPr>
      <w:r w:rsidRPr="002B526D">
        <w:t>122</w:t>
      </w:r>
      <w:r w:rsidR="00F54440">
        <w:noBreakHyphen/>
      </w:r>
      <w:r w:rsidRPr="002B526D">
        <w:t>60</w:t>
      </w:r>
      <w:r w:rsidRPr="002B526D">
        <w:tab/>
        <w:t xml:space="preserve">Assets acquired before and after </w:t>
      </w:r>
      <w:r w:rsidR="00DA688C" w:rsidRPr="002B526D">
        <w:t>20 September</w:t>
      </w:r>
      <w:r w:rsidRPr="002B526D">
        <w:t xml:space="preserve"> 1985</w:t>
      </w:r>
    </w:p>
    <w:p w14:paraId="64CFF83C" w14:textId="77777777" w:rsidR="00067392" w:rsidRPr="002B526D" w:rsidRDefault="00067392" w:rsidP="00067392">
      <w:pPr>
        <w:pStyle w:val="TofSectsGroupHeading"/>
      </w:pPr>
      <w:r w:rsidRPr="002B526D">
        <w:t>Replacement</w:t>
      </w:r>
      <w:r w:rsidR="00F54440">
        <w:noBreakHyphen/>
      </w:r>
      <w:r w:rsidRPr="002B526D">
        <w:t>asset roll</w:t>
      </w:r>
      <w:r w:rsidR="00F54440">
        <w:noBreakHyphen/>
      </w:r>
      <w:r w:rsidRPr="002B526D">
        <w:t>over for a creation case</w:t>
      </w:r>
    </w:p>
    <w:p w14:paraId="1972FC00" w14:textId="77777777" w:rsidR="00067392" w:rsidRPr="002B526D" w:rsidRDefault="00067392" w:rsidP="00067392">
      <w:pPr>
        <w:pStyle w:val="TofSectsSection"/>
      </w:pPr>
      <w:r w:rsidRPr="002B526D">
        <w:t>122</w:t>
      </w:r>
      <w:r w:rsidR="00F54440">
        <w:noBreakHyphen/>
      </w:r>
      <w:r w:rsidRPr="002B526D">
        <w:t>65</w:t>
      </w:r>
      <w:r w:rsidRPr="002B526D">
        <w:tab/>
        <w:t>Creation of asset</w:t>
      </w:r>
    </w:p>
    <w:p w14:paraId="6B3A5C8C" w14:textId="77777777" w:rsidR="00067392" w:rsidRPr="002B526D" w:rsidRDefault="00067392" w:rsidP="00067392">
      <w:pPr>
        <w:pStyle w:val="TofSectsGroupHeading"/>
      </w:pPr>
      <w:r w:rsidRPr="002B526D">
        <w:t>Same</w:t>
      </w:r>
      <w:r w:rsidR="00F54440">
        <w:noBreakHyphen/>
      </w:r>
      <w:r w:rsidRPr="002B526D">
        <w:t>asset roll</w:t>
      </w:r>
      <w:r w:rsidR="00F54440">
        <w:noBreakHyphen/>
      </w:r>
      <w:r w:rsidRPr="002B526D">
        <w:t>over consequences for the company (disposal case)</w:t>
      </w:r>
    </w:p>
    <w:p w14:paraId="38FD4AD1" w14:textId="77777777" w:rsidR="00067392" w:rsidRPr="002B526D" w:rsidRDefault="00067392" w:rsidP="00067392">
      <w:pPr>
        <w:pStyle w:val="TofSectsSection"/>
      </w:pPr>
      <w:r w:rsidRPr="002B526D">
        <w:t>122</w:t>
      </w:r>
      <w:r w:rsidR="00F54440">
        <w:noBreakHyphen/>
      </w:r>
      <w:r w:rsidRPr="002B526D">
        <w:t>70</w:t>
      </w:r>
      <w:r w:rsidRPr="002B526D">
        <w:tab/>
        <w:t>Consequences for the company (disposal case)</w:t>
      </w:r>
    </w:p>
    <w:p w14:paraId="682BF363" w14:textId="77777777" w:rsidR="00067392" w:rsidRPr="002B526D" w:rsidRDefault="00067392" w:rsidP="00067392">
      <w:pPr>
        <w:pStyle w:val="TofSectsGroupHeading"/>
        <w:keepNext/>
      </w:pPr>
      <w:r w:rsidRPr="002B526D">
        <w:lastRenderedPageBreak/>
        <w:t>Same</w:t>
      </w:r>
      <w:r w:rsidR="00F54440">
        <w:noBreakHyphen/>
      </w:r>
      <w:r w:rsidRPr="002B526D">
        <w:t>asset roll</w:t>
      </w:r>
      <w:r w:rsidR="00F54440">
        <w:noBreakHyphen/>
      </w:r>
      <w:r w:rsidRPr="002B526D">
        <w:t>over consequences for the company (creation case)</w:t>
      </w:r>
    </w:p>
    <w:p w14:paraId="79251765" w14:textId="77777777" w:rsidR="00067392" w:rsidRPr="002B526D" w:rsidRDefault="00067392" w:rsidP="00067392">
      <w:pPr>
        <w:pStyle w:val="TofSectsSection"/>
      </w:pPr>
      <w:r w:rsidRPr="002B526D">
        <w:t>122</w:t>
      </w:r>
      <w:r w:rsidR="00F54440">
        <w:noBreakHyphen/>
      </w:r>
      <w:r w:rsidRPr="002B526D">
        <w:t>75</w:t>
      </w:r>
      <w:r w:rsidRPr="002B526D">
        <w:tab/>
        <w:t>Consequences for the company (creation case)</w:t>
      </w:r>
    </w:p>
    <w:p w14:paraId="1EFF7641" w14:textId="77777777" w:rsidR="00067392" w:rsidRPr="002B526D" w:rsidRDefault="00067392" w:rsidP="00067392">
      <w:pPr>
        <w:pStyle w:val="ActHead4"/>
      </w:pPr>
      <w:bookmarkStart w:id="8" w:name="_Toc185661567"/>
      <w:r w:rsidRPr="002B526D">
        <w:t>When is a roll</w:t>
      </w:r>
      <w:r w:rsidR="00F54440">
        <w:noBreakHyphen/>
      </w:r>
      <w:r w:rsidRPr="002B526D">
        <w:t>over available</w:t>
      </w:r>
      <w:bookmarkEnd w:id="8"/>
    </w:p>
    <w:p w14:paraId="49685921" w14:textId="77777777" w:rsidR="00067392" w:rsidRPr="002B526D" w:rsidRDefault="00067392" w:rsidP="00067392">
      <w:pPr>
        <w:pStyle w:val="ActHead5"/>
      </w:pPr>
      <w:bookmarkStart w:id="9" w:name="_Toc185661568"/>
      <w:r w:rsidRPr="002B526D">
        <w:rPr>
          <w:rStyle w:val="CharSectno"/>
        </w:rPr>
        <w:t>122</w:t>
      </w:r>
      <w:r w:rsidR="00F54440">
        <w:rPr>
          <w:rStyle w:val="CharSectno"/>
        </w:rPr>
        <w:noBreakHyphen/>
      </w:r>
      <w:r w:rsidRPr="002B526D">
        <w:rPr>
          <w:rStyle w:val="CharSectno"/>
        </w:rPr>
        <w:t>15</w:t>
      </w:r>
      <w:r w:rsidRPr="002B526D">
        <w:t xml:space="preserve">  Disposal or creation of assets—wholly</w:t>
      </w:r>
      <w:r w:rsidR="00F54440">
        <w:noBreakHyphen/>
      </w:r>
      <w:r w:rsidRPr="002B526D">
        <w:t>owned company</w:t>
      </w:r>
      <w:bookmarkEnd w:id="9"/>
    </w:p>
    <w:p w14:paraId="433025B3" w14:textId="77777777" w:rsidR="00067392" w:rsidRPr="002B526D" w:rsidRDefault="00067392" w:rsidP="00067392">
      <w:pPr>
        <w:pStyle w:val="subsection"/>
      </w:pPr>
      <w:r w:rsidRPr="002B526D">
        <w:tab/>
      </w:r>
      <w:r w:rsidRPr="002B526D">
        <w:tab/>
        <w:t>If you are an individual or a trustee, you can choose to obtain a roll</w:t>
      </w:r>
      <w:r w:rsidR="00F54440">
        <w:noBreakHyphen/>
      </w:r>
      <w:r w:rsidRPr="002B526D">
        <w:t xml:space="preserve">over if one of the </w:t>
      </w:r>
      <w:r w:rsidR="00F54440" w:rsidRPr="00F54440">
        <w:rPr>
          <w:position w:val="6"/>
          <w:sz w:val="16"/>
        </w:rPr>
        <w:t>*</w:t>
      </w:r>
      <w:r w:rsidRPr="002B526D">
        <w:t xml:space="preserve">CGT events (the </w:t>
      </w:r>
      <w:r w:rsidRPr="002B526D">
        <w:rPr>
          <w:b/>
          <w:i/>
        </w:rPr>
        <w:t>trigger event</w:t>
      </w:r>
      <w:r w:rsidRPr="002B526D">
        <w:t>) specified in this table happens involving you and a company in the circumstances set out in sections</w:t>
      </w:r>
      <w:r w:rsidR="003D4EB1" w:rsidRPr="002B526D">
        <w:t> </w:t>
      </w:r>
      <w:r w:rsidRPr="002B526D">
        <w:t>122</w:t>
      </w:r>
      <w:r w:rsidR="00F54440">
        <w:noBreakHyphen/>
      </w:r>
      <w:r w:rsidRPr="002B526D">
        <w:t>20 to 122</w:t>
      </w:r>
      <w:r w:rsidR="00F54440">
        <w:noBreakHyphen/>
      </w:r>
      <w:r w:rsidRPr="002B526D">
        <w:t>35.</w:t>
      </w:r>
    </w:p>
    <w:p w14:paraId="29230E48" w14:textId="77777777" w:rsidR="00067392" w:rsidRPr="002B526D" w:rsidRDefault="00067392" w:rsidP="00067392">
      <w:pPr>
        <w:pStyle w:val="Tabletext"/>
      </w:pPr>
    </w:p>
    <w:tbl>
      <w:tblPr>
        <w:tblW w:w="0" w:type="auto"/>
        <w:tblInd w:w="534" w:type="dxa"/>
        <w:tblLayout w:type="fixed"/>
        <w:tblLook w:val="0000" w:firstRow="0" w:lastRow="0" w:firstColumn="0" w:lastColumn="0" w:noHBand="0" w:noVBand="0"/>
      </w:tblPr>
      <w:tblGrid>
        <w:gridCol w:w="1134"/>
        <w:gridCol w:w="5528"/>
      </w:tblGrid>
      <w:tr w:rsidR="00067392" w:rsidRPr="002B526D" w14:paraId="14DFDCEC" w14:textId="77777777" w:rsidTr="006933B9">
        <w:trPr>
          <w:cantSplit/>
          <w:tblHeader/>
        </w:trPr>
        <w:tc>
          <w:tcPr>
            <w:tcW w:w="6662" w:type="dxa"/>
            <w:gridSpan w:val="2"/>
            <w:tcBorders>
              <w:top w:val="single" w:sz="12" w:space="0" w:color="000000"/>
              <w:bottom w:val="single" w:sz="6" w:space="0" w:color="000000"/>
            </w:tcBorders>
          </w:tcPr>
          <w:p w14:paraId="40E7BA38" w14:textId="77777777" w:rsidR="00067392" w:rsidRPr="002B526D" w:rsidRDefault="00067392" w:rsidP="006933B9">
            <w:pPr>
              <w:pStyle w:val="Tabletext"/>
              <w:keepNext/>
              <w:keepLines/>
            </w:pPr>
            <w:r w:rsidRPr="002B526D">
              <w:rPr>
                <w:b/>
              </w:rPr>
              <w:t xml:space="preserve">Relevant </w:t>
            </w:r>
            <w:r w:rsidR="00F54440" w:rsidRPr="00F54440">
              <w:rPr>
                <w:b/>
                <w:position w:val="6"/>
                <w:sz w:val="16"/>
              </w:rPr>
              <w:t>*</w:t>
            </w:r>
            <w:r w:rsidRPr="002B526D">
              <w:rPr>
                <w:b/>
              </w:rPr>
              <w:t>CGT events</w:t>
            </w:r>
          </w:p>
        </w:tc>
      </w:tr>
      <w:tr w:rsidR="00067392" w:rsidRPr="002B526D" w14:paraId="149B4711" w14:textId="77777777" w:rsidTr="006933B9">
        <w:trPr>
          <w:cantSplit/>
          <w:tblHeader/>
        </w:trPr>
        <w:tc>
          <w:tcPr>
            <w:tcW w:w="1134" w:type="dxa"/>
            <w:tcBorders>
              <w:top w:val="single" w:sz="6" w:space="0" w:color="000000"/>
              <w:bottom w:val="single" w:sz="12" w:space="0" w:color="000000"/>
            </w:tcBorders>
          </w:tcPr>
          <w:p w14:paraId="6B2B16C2" w14:textId="77777777" w:rsidR="00067392" w:rsidRPr="002B526D" w:rsidRDefault="00067392" w:rsidP="006933B9">
            <w:pPr>
              <w:pStyle w:val="Tabletext"/>
              <w:keepNext/>
              <w:keepLines/>
            </w:pPr>
            <w:r w:rsidRPr="002B526D">
              <w:rPr>
                <w:b/>
              </w:rPr>
              <w:t>Event No.</w:t>
            </w:r>
          </w:p>
        </w:tc>
        <w:tc>
          <w:tcPr>
            <w:tcW w:w="5528" w:type="dxa"/>
            <w:tcBorders>
              <w:top w:val="single" w:sz="6" w:space="0" w:color="000000"/>
              <w:bottom w:val="single" w:sz="12" w:space="0" w:color="000000"/>
            </w:tcBorders>
          </w:tcPr>
          <w:p w14:paraId="6F150630" w14:textId="77777777" w:rsidR="00067392" w:rsidRPr="002B526D" w:rsidRDefault="00067392" w:rsidP="006933B9">
            <w:pPr>
              <w:pStyle w:val="Tabletext"/>
              <w:keepNext/>
              <w:keepLines/>
            </w:pPr>
            <w:r w:rsidRPr="002B526D">
              <w:rPr>
                <w:b/>
              </w:rPr>
              <w:t>What you do</w:t>
            </w:r>
          </w:p>
        </w:tc>
      </w:tr>
      <w:tr w:rsidR="00067392" w:rsidRPr="002B526D" w14:paraId="5899E12F" w14:textId="77777777" w:rsidTr="006933B9">
        <w:trPr>
          <w:cantSplit/>
          <w:tblHeader/>
        </w:trPr>
        <w:tc>
          <w:tcPr>
            <w:tcW w:w="1134" w:type="dxa"/>
            <w:tcBorders>
              <w:top w:val="single" w:sz="12" w:space="0" w:color="000000"/>
              <w:bottom w:val="single" w:sz="2" w:space="0" w:color="auto"/>
            </w:tcBorders>
            <w:shd w:val="clear" w:color="auto" w:fill="auto"/>
          </w:tcPr>
          <w:p w14:paraId="240212BF" w14:textId="77777777" w:rsidR="00067392" w:rsidRPr="002B526D" w:rsidRDefault="00067392" w:rsidP="006933B9">
            <w:pPr>
              <w:pStyle w:val="Tabletext"/>
            </w:pPr>
            <w:r w:rsidRPr="002B526D">
              <w:t>A1</w:t>
            </w:r>
          </w:p>
        </w:tc>
        <w:tc>
          <w:tcPr>
            <w:tcW w:w="5528" w:type="dxa"/>
            <w:tcBorders>
              <w:top w:val="single" w:sz="12" w:space="0" w:color="000000"/>
              <w:bottom w:val="single" w:sz="2" w:space="0" w:color="auto"/>
            </w:tcBorders>
            <w:shd w:val="clear" w:color="auto" w:fill="auto"/>
          </w:tcPr>
          <w:p w14:paraId="7E95EC5E" w14:textId="77777777" w:rsidR="00067392" w:rsidRPr="002B526D" w:rsidRDefault="00F54440" w:rsidP="006933B9">
            <w:pPr>
              <w:pStyle w:val="Tabletext"/>
            </w:pPr>
            <w:r w:rsidRPr="00F54440">
              <w:rPr>
                <w:position w:val="6"/>
                <w:sz w:val="16"/>
                <w:szCs w:val="16"/>
              </w:rPr>
              <w:t>*</w:t>
            </w:r>
            <w:r w:rsidR="00067392" w:rsidRPr="002B526D">
              <w:t>Dispose of a CGT asset, or all the assets of a business, to the company</w:t>
            </w:r>
          </w:p>
        </w:tc>
      </w:tr>
      <w:tr w:rsidR="00067392" w:rsidRPr="002B526D" w14:paraId="50FF1965" w14:textId="77777777" w:rsidTr="006933B9">
        <w:trPr>
          <w:cantSplit/>
          <w:tblHeader/>
        </w:trPr>
        <w:tc>
          <w:tcPr>
            <w:tcW w:w="1134" w:type="dxa"/>
            <w:tcBorders>
              <w:top w:val="single" w:sz="2" w:space="0" w:color="auto"/>
              <w:bottom w:val="single" w:sz="2" w:space="0" w:color="auto"/>
            </w:tcBorders>
            <w:shd w:val="clear" w:color="auto" w:fill="auto"/>
          </w:tcPr>
          <w:p w14:paraId="2260BED6" w14:textId="77777777" w:rsidR="00067392" w:rsidRPr="002B526D" w:rsidRDefault="00067392" w:rsidP="006933B9">
            <w:pPr>
              <w:pStyle w:val="Tabletext"/>
            </w:pPr>
            <w:r w:rsidRPr="002B526D">
              <w:t>D1</w:t>
            </w:r>
          </w:p>
        </w:tc>
        <w:tc>
          <w:tcPr>
            <w:tcW w:w="5528" w:type="dxa"/>
            <w:tcBorders>
              <w:top w:val="single" w:sz="2" w:space="0" w:color="auto"/>
              <w:bottom w:val="single" w:sz="2" w:space="0" w:color="auto"/>
            </w:tcBorders>
            <w:shd w:val="clear" w:color="auto" w:fill="auto"/>
          </w:tcPr>
          <w:p w14:paraId="7485EDC2" w14:textId="77777777" w:rsidR="00067392" w:rsidRPr="002B526D" w:rsidRDefault="00067392" w:rsidP="006933B9">
            <w:pPr>
              <w:pStyle w:val="Tabletext"/>
            </w:pPr>
            <w:r w:rsidRPr="002B526D">
              <w:t>Create contractual or other rights in the company</w:t>
            </w:r>
          </w:p>
        </w:tc>
      </w:tr>
      <w:tr w:rsidR="00067392" w:rsidRPr="002B526D" w14:paraId="373CFE6A" w14:textId="77777777" w:rsidTr="006933B9">
        <w:trPr>
          <w:cantSplit/>
          <w:tblHeader/>
        </w:trPr>
        <w:tc>
          <w:tcPr>
            <w:tcW w:w="1134" w:type="dxa"/>
            <w:tcBorders>
              <w:top w:val="single" w:sz="2" w:space="0" w:color="auto"/>
              <w:bottom w:val="single" w:sz="2" w:space="0" w:color="auto"/>
            </w:tcBorders>
            <w:shd w:val="clear" w:color="auto" w:fill="auto"/>
          </w:tcPr>
          <w:p w14:paraId="657E2383" w14:textId="77777777" w:rsidR="00067392" w:rsidRPr="002B526D" w:rsidRDefault="00067392" w:rsidP="006933B9">
            <w:pPr>
              <w:pStyle w:val="Tabletext"/>
            </w:pPr>
            <w:r w:rsidRPr="002B526D">
              <w:t>D2</w:t>
            </w:r>
          </w:p>
        </w:tc>
        <w:tc>
          <w:tcPr>
            <w:tcW w:w="5528" w:type="dxa"/>
            <w:tcBorders>
              <w:top w:val="single" w:sz="2" w:space="0" w:color="auto"/>
              <w:bottom w:val="single" w:sz="2" w:space="0" w:color="auto"/>
            </w:tcBorders>
            <w:shd w:val="clear" w:color="auto" w:fill="auto"/>
          </w:tcPr>
          <w:p w14:paraId="3325410A" w14:textId="77777777" w:rsidR="00067392" w:rsidRPr="002B526D" w:rsidRDefault="00067392" w:rsidP="006933B9">
            <w:pPr>
              <w:pStyle w:val="Tabletext"/>
            </w:pPr>
            <w:r w:rsidRPr="002B526D">
              <w:t>Grant an option to the company</w:t>
            </w:r>
          </w:p>
        </w:tc>
      </w:tr>
      <w:tr w:rsidR="00067392" w:rsidRPr="002B526D" w14:paraId="3A40C975" w14:textId="77777777" w:rsidTr="006933B9">
        <w:trPr>
          <w:cantSplit/>
          <w:tblHeader/>
        </w:trPr>
        <w:tc>
          <w:tcPr>
            <w:tcW w:w="1134" w:type="dxa"/>
            <w:tcBorders>
              <w:top w:val="single" w:sz="2" w:space="0" w:color="auto"/>
              <w:bottom w:val="single" w:sz="2" w:space="0" w:color="auto"/>
            </w:tcBorders>
            <w:shd w:val="clear" w:color="auto" w:fill="auto"/>
          </w:tcPr>
          <w:p w14:paraId="39F903EC" w14:textId="77777777" w:rsidR="00067392" w:rsidRPr="002B526D" w:rsidRDefault="00067392" w:rsidP="006933B9">
            <w:pPr>
              <w:pStyle w:val="Tabletext"/>
            </w:pPr>
            <w:r w:rsidRPr="002B526D">
              <w:t>D3</w:t>
            </w:r>
          </w:p>
        </w:tc>
        <w:tc>
          <w:tcPr>
            <w:tcW w:w="5528" w:type="dxa"/>
            <w:tcBorders>
              <w:top w:val="single" w:sz="2" w:space="0" w:color="auto"/>
              <w:bottom w:val="single" w:sz="2" w:space="0" w:color="auto"/>
            </w:tcBorders>
            <w:shd w:val="clear" w:color="auto" w:fill="auto"/>
          </w:tcPr>
          <w:p w14:paraId="21183F4A" w14:textId="77777777" w:rsidR="00067392" w:rsidRPr="002B526D" w:rsidRDefault="00067392" w:rsidP="006933B9">
            <w:pPr>
              <w:pStyle w:val="Tabletext"/>
            </w:pPr>
            <w:r w:rsidRPr="002B526D">
              <w:t>Grant the company a right to income from mining</w:t>
            </w:r>
          </w:p>
        </w:tc>
      </w:tr>
      <w:tr w:rsidR="00067392" w:rsidRPr="002B526D" w14:paraId="087DFA70" w14:textId="77777777" w:rsidTr="006933B9">
        <w:trPr>
          <w:cantSplit/>
          <w:tblHeader/>
        </w:trPr>
        <w:tc>
          <w:tcPr>
            <w:tcW w:w="1134" w:type="dxa"/>
            <w:tcBorders>
              <w:top w:val="single" w:sz="2" w:space="0" w:color="auto"/>
              <w:bottom w:val="single" w:sz="12" w:space="0" w:color="000000"/>
            </w:tcBorders>
          </w:tcPr>
          <w:p w14:paraId="627D6398" w14:textId="77777777" w:rsidR="00067392" w:rsidRPr="002B526D" w:rsidRDefault="00067392" w:rsidP="006933B9">
            <w:pPr>
              <w:pStyle w:val="Tabletext"/>
            </w:pPr>
            <w:r w:rsidRPr="002B526D">
              <w:t>F1</w:t>
            </w:r>
          </w:p>
        </w:tc>
        <w:tc>
          <w:tcPr>
            <w:tcW w:w="5528" w:type="dxa"/>
            <w:tcBorders>
              <w:top w:val="single" w:sz="2" w:space="0" w:color="auto"/>
              <w:bottom w:val="single" w:sz="12" w:space="0" w:color="000000"/>
            </w:tcBorders>
          </w:tcPr>
          <w:p w14:paraId="7F62B31A" w14:textId="77777777" w:rsidR="00067392" w:rsidRPr="002B526D" w:rsidRDefault="00067392" w:rsidP="006933B9">
            <w:pPr>
              <w:pStyle w:val="Tabletext"/>
            </w:pPr>
            <w:r w:rsidRPr="002B526D">
              <w:t>Grant a lease to the company, or renew or extend a lease</w:t>
            </w:r>
          </w:p>
        </w:tc>
      </w:tr>
    </w:tbl>
    <w:p w14:paraId="63FD5641" w14:textId="77777777" w:rsidR="00067392" w:rsidRPr="002B526D" w:rsidRDefault="00067392" w:rsidP="00067392">
      <w:pPr>
        <w:pStyle w:val="notetext"/>
      </w:pPr>
      <w:r w:rsidRPr="002B526D">
        <w:t>Note 1:</w:t>
      </w:r>
      <w:r w:rsidRPr="002B526D">
        <w:tab/>
        <w:t>The roll</w:t>
      </w:r>
      <w:r w:rsidR="00F54440">
        <w:noBreakHyphen/>
      </w:r>
      <w:r w:rsidRPr="002B526D">
        <w:t xml:space="preserve">over starts at </w:t>
      </w:r>
      <w:r w:rsidR="00FF0C1F" w:rsidRPr="002B526D">
        <w:t>section 1</w:t>
      </w:r>
      <w:r w:rsidRPr="002B526D">
        <w:t>22</w:t>
      </w:r>
      <w:r w:rsidR="00F54440">
        <w:noBreakHyphen/>
      </w:r>
      <w:r w:rsidRPr="002B526D">
        <w:t>40.</w:t>
      </w:r>
    </w:p>
    <w:p w14:paraId="08E2E4F7" w14:textId="77777777" w:rsidR="00067392" w:rsidRPr="002B526D" w:rsidRDefault="00067392" w:rsidP="00067392">
      <w:pPr>
        <w:pStyle w:val="notetext"/>
      </w:pPr>
      <w:r w:rsidRPr="002B526D">
        <w:t>Note 2:</w:t>
      </w:r>
      <w:r w:rsidRPr="002B526D">
        <w:tab/>
        <w:t>Section</w:t>
      </w:r>
      <w:r w:rsidR="003D4EB1" w:rsidRPr="002B526D">
        <w:t> </w:t>
      </w:r>
      <w:r w:rsidRPr="002B526D">
        <w:t>103</w:t>
      </w:r>
      <w:r w:rsidR="00F54440">
        <w:noBreakHyphen/>
      </w:r>
      <w:r w:rsidRPr="002B526D">
        <w:t>25 tells you when you have to make the choice.</w:t>
      </w:r>
    </w:p>
    <w:p w14:paraId="03769A0C" w14:textId="77777777" w:rsidR="00067392" w:rsidRPr="002B526D" w:rsidRDefault="00067392" w:rsidP="00067392">
      <w:pPr>
        <w:pStyle w:val="notetext"/>
      </w:pPr>
      <w:r w:rsidRPr="002B526D">
        <w:t>Note 3:</w:t>
      </w:r>
      <w:r w:rsidRPr="002B526D">
        <w:tab/>
        <w:t>A roll</w:t>
      </w:r>
      <w:r w:rsidR="00F54440">
        <w:noBreakHyphen/>
      </w:r>
      <w:r w:rsidRPr="002B526D">
        <w:t>over may also be available under Subdivision</w:t>
      </w:r>
      <w:r w:rsidR="003D4EB1" w:rsidRPr="002B526D">
        <w:t> </w:t>
      </w:r>
      <w:r w:rsidRPr="002B526D">
        <w:t>328</w:t>
      </w:r>
      <w:r w:rsidR="00F54440">
        <w:noBreakHyphen/>
      </w:r>
      <w:r w:rsidRPr="002B526D">
        <w:t>G (Restructures of small businesses).</w:t>
      </w:r>
    </w:p>
    <w:p w14:paraId="78006851" w14:textId="77777777" w:rsidR="00067392" w:rsidRPr="002B526D" w:rsidRDefault="00067392" w:rsidP="00067392">
      <w:pPr>
        <w:pStyle w:val="notetext"/>
      </w:pPr>
      <w:r w:rsidRPr="002B526D">
        <w:t>Example:</w:t>
      </w:r>
      <w:r w:rsidRPr="002B526D">
        <w:tab/>
        <w:t>Gavin runs a plumbing business. He wants to incorporate it so he disposes of all its assets to a company. He becomes the sole shareholder of the company.</w:t>
      </w:r>
    </w:p>
    <w:p w14:paraId="42AEE0D7" w14:textId="77777777" w:rsidR="00067392" w:rsidRPr="002B526D" w:rsidRDefault="00067392" w:rsidP="00067392">
      <w:pPr>
        <w:pStyle w:val="ActHead5"/>
      </w:pPr>
      <w:bookmarkStart w:id="10" w:name="_Toc185661569"/>
      <w:r w:rsidRPr="002B526D">
        <w:rPr>
          <w:rStyle w:val="CharSectno"/>
        </w:rPr>
        <w:t>122</w:t>
      </w:r>
      <w:r w:rsidR="00F54440">
        <w:rPr>
          <w:rStyle w:val="CharSectno"/>
        </w:rPr>
        <w:noBreakHyphen/>
      </w:r>
      <w:r w:rsidRPr="002B526D">
        <w:rPr>
          <w:rStyle w:val="CharSectno"/>
        </w:rPr>
        <w:t>20</w:t>
      </w:r>
      <w:r w:rsidRPr="002B526D">
        <w:t xml:space="preserve">  What you receive for the trigger event</w:t>
      </w:r>
      <w:bookmarkEnd w:id="10"/>
    </w:p>
    <w:p w14:paraId="49F463DC" w14:textId="77777777" w:rsidR="00067392" w:rsidRPr="002B526D" w:rsidRDefault="00067392" w:rsidP="00067392">
      <w:pPr>
        <w:pStyle w:val="subsection"/>
      </w:pPr>
      <w:r w:rsidRPr="002B526D">
        <w:tab/>
        <w:t>(1)</w:t>
      </w:r>
      <w:r w:rsidRPr="002B526D">
        <w:tab/>
        <w:t>The consideration you receive for the trigger event happening must be only:</w:t>
      </w:r>
    </w:p>
    <w:p w14:paraId="3FA7BAE6" w14:textId="77777777" w:rsidR="00067392" w:rsidRPr="002B526D" w:rsidRDefault="00067392" w:rsidP="00067392">
      <w:pPr>
        <w:pStyle w:val="paragraph"/>
      </w:pPr>
      <w:r w:rsidRPr="002B526D">
        <w:tab/>
        <w:t>(a)</w:t>
      </w:r>
      <w:r w:rsidRPr="002B526D">
        <w:tab/>
      </w:r>
      <w:r w:rsidR="00F54440" w:rsidRPr="00F54440">
        <w:rPr>
          <w:position w:val="6"/>
          <w:sz w:val="16"/>
        </w:rPr>
        <w:t>*</w:t>
      </w:r>
      <w:r w:rsidRPr="002B526D">
        <w:t>shares in the company; or</w:t>
      </w:r>
    </w:p>
    <w:p w14:paraId="20B9EA70" w14:textId="77777777" w:rsidR="00067392" w:rsidRPr="002B526D" w:rsidRDefault="00067392" w:rsidP="00067392">
      <w:pPr>
        <w:pStyle w:val="paragraph"/>
      </w:pPr>
      <w:r w:rsidRPr="002B526D">
        <w:lastRenderedPageBreak/>
        <w:tab/>
        <w:t>(b)</w:t>
      </w:r>
      <w:r w:rsidRPr="002B526D">
        <w:tab/>
        <w:t xml:space="preserve">for a </w:t>
      </w:r>
      <w:r w:rsidR="00F54440" w:rsidRPr="00F54440">
        <w:rPr>
          <w:position w:val="6"/>
          <w:sz w:val="16"/>
        </w:rPr>
        <w:t>*</w:t>
      </w:r>
      <w:r w:rsidRPr="002B526D">
        <w:t xml:space="preserve">disposal of a </w:t>
      </w:r>
      <w:r w:rsidR="00F54440" w:rsidRPr="00F54440">
        <w:rPr>
          <w:position w:val="6"/>
          <w:sz w:val="16"/>
        </w:rPr>
        <w:t>*</w:t>
      </w:r>
      <w:r w:rsidRPr="002B526D">
        <w:t xml:space="preserve">CGT asset, or all the assets of a business, to the company (a </w:t>
      </w:r>
      <w:r w:rsidRPr="002B526D">
        <w:rPr>
          <w:b/>
          <w:i/>
        </w:rPr>
        <w:t>disposal case</w:t>
      </w:r>
      <w:r w:rsidRPr="002B526D">
        <w:t xml:space="preserve">)—shares in the company and the company undertaking to discharge one or more liabilities in respect of the asset or assets of the </w:t>
      </w:r>
      <w:r w:rsidR="00F54440" w:rsidRPr="00F54440">
        <w:rPr>
          <w:position w:val="6"/>
          <w:sz w:val="16"/>
        </w:rPr>
        <w:t>*</w:t>
      </w:r>
      <w:r w:rsidRPr="002B526D">
        <w:t>business (as appropriate).</w:t>
      </w:r>
    </w:p>
    <w:p w14:paraId="17639F36" w14:textId="77777777" w:rsidR="00067392" w:rsidRPr="002B526D" w:rsidRDefault="00067392" w:rsidP="00067392">
      <w:pPr>
        <w:pStyle w:val="notetext"/>
      </w:pPr>
      <w:r w:rsidRPr="002B526D">
        <w:t>Note:</w:t>
      </w:r>
      <w:r w:rsidRPr="002B526D">
        <w:tab/>
        <w:t xml:space="preserve">There are rules for working out what are the liabilities in respect of an asset: see </w:t>
      </w:r>
      <w:r w:rsidR="00FF0C1F" w:rsidRPr="002B526D">
        <w:t>section 1</w:t>
      </w:r>
      <w:r w:rsidRPr="002B526D">
        <w:t>22</w:t>
      </w:r>
      <w:r w:rsidR="00F54440">
        <w:noBreakHyphen/>
      </w:r>
      <w:r w:rsidRPr="002B526D">
        <w:t>37.</w:t>
      </w:r>
    </w:p>
    <w:p w14:paraId="63DF89E5" w14:textId="77777777" w:rsidR="00067392" w:rsidRPr="002B526D" w:rsidRDefault="00067392" w:rsidP="00067392">
      <w:pPr>
        <w:pStyle w:val="subsection"/>
      </w:pPr>
      <w:r w:rsidRPr="002B526D">
        <w:tab/>
        <w:t>(2)</w:t>
      </w:r>
      <w:r w:rsidRPr="002B526D">
        <w:tab/>
        <w:t xml:space="preserve">The </w:t>
      </w:r>
      <w:r w:rsidR="00F54440" w:rsidRPr="00F54440">
        <w:rPr>
          <w:position w:val="6"/>
          <w:sz w:val="16"/>
        </w:rPr>
        <w:t>*</w:t>
      </w:r>
      <w:r w:rsidRPr="002B526D">
        <w:t xml:space="preserve">shares cannot be </w:t>
      </w:r>
      <w:r w:rsidR="00F54440" w:rsidRPr="00F54440">
        <w:rPr>
          <w:position w:val="6"/>
          <w:sz w:val="16"/>
        </w:rPr>
        <w:t>*</w:t>
      </w:r>
      <w:r w:rsidRPr="002B526D">
        <w:t>redeemable shares.</w:t>
      </w:r>
    </w:p>
    <w:p w14:paraId="11BA07A3" w14:textId="77777777" w:rsidR="00067392" w:rsidRPr="002B526D" w:rsidRDefault="00067392" w:rsidP="00067392">
      <w:pPr>
        <w:pStyle w:val="subsection"/>
      </w:pPr>
      <w:r w:rsidRPr="002B526D">
        <w:tab/>
        <w:t>(3)</w:t>
      </w:r>
      <w:r w:rsidRPr="002B526D">
        <w:tab/>
        <w:t xml:space="preserve">The </w:t>
      </w:r>
      <w:r w:rsidR="00F54440" w:rsidRPr="00F54440">
        <w:rPr>
          <w:position w:val="6"/>
          <w:sz w:val="16"/>
        </w:rPr>
        <w:t>*</w:t>
      </w:r>
      <w:r w:rsidRPr="002B526D">
        <w:t xml:space="preserve">market value of the </w:t>
      </w:r>
      <w:r w:rsidR="00F54440" w:rsidRPr="00F54440">
        <w:rPr>
          <w:position w:val="6"/>
          <w:sz w:val="16"/>
        </w:rPr>
        <w:t>*</w:t>
      </w:r>
      <w:r w:rsidRPr="002B526D">
        <w:t>shares you receive for the trigger event happening must be substantially the same as:</w:t>
      </w:r>
    </w:p>
    <w:p w14:paraId="28C3ABD8" w14:textId="77777777" w:rsidR="00067392" w:rsidRPr="002B526D" w:rsidRDefault="00067392" w:rsidP="00067392">
      <w:pPr>
        <w:pStyle w:val="paragraph"/>
      </w:pPr>
      <w:r w:rsidRPr="002B526D">
        <w:tab/>
        <w:t>(a)</w:t>
      </w:r>
      <w:r w:rsidRPr="002B526D">
        <w:tab/>
        <w:t>for a disposal case—the market value of the asset or assets you disposed of, less any liabilities the company undertakes to discharge in respect of the asset or assets (as appropriate); or</w:t>
      </w:r>
    </w:p>
    <w:p w14:paraId="75A436B6" w14:textId="77777777" w:rsidR="00067392" w:rsidRPr="002B526D" w:rsidRDefault="00067392" w:rsidP="00067392">
      <w:pPr>
        <w:pStyle w:val="paragraph"/>
      </w:pPr>
      <w:r w:rsidRPr="002B526D">
        <w:tab/>
        <w:t>(b)</w:t>
      </w:r>
      <w:r w:rsidRPr="002B526D">
        <w:tab/>
        <w:t xml:space="preserve">for another trigger event (a </w:t>
      </w:r>
      <w:r w:rsidRPr="002B526D">
        <w:rPr>
          <w:b/>
          <w:i/>
        </w:rPr>
        <w:t>creation case</w:t>
      </w:r>
      <w:r w:rsidRPr="002B526D">
        <w:t xml:space="preserve">)—the market value of the CGT asset created in the company (the </w:t>
      </w:r>
      <w:r w:rsidRPr="002B526D">
        <w:rPr>
          <w:b/>
          <w:i/>
        </w:rPr>
        <w:t>created asset</w:t>
      </w:r>
      <w:r w:rsidRPr="002B526D">
        <w:t>).</w:t>
      </w:r>
    </w:p>
    <w:p w14:paraId="37D3DBA1" w14:textId="77777777" w:rsidR="00067392" w:rsidRPr="002B526D" w:rsidRDefault="00067392" w:rsidP="00067392">
      <w:pPr>
        <w:pStyle w:val="subsection"/>
      </w:pPr>
      <w:r w:rsidRPr="002B526D">
        <w:tab/>
        <w:t>(4)</w:t>
      </w:r>
      <w:r w:rsidRPr="002B526D">
        <w:tab/>
        <w:t xml:space="preserve">In working out if the requirement in </w:t>
      </w:r>
      <w:r w:rsidR="003D4EB1" w:rsidRPr="002B526D">
        <w:t>paragraph (</w:t>
      </w:r>
      <w:r w:rsidRPr="002B526D">
        <w:t xml:space="preserve">3)(a) is satisfied, if the </w:t>
      </w:r>
      <w:r w:rsidR="00F54440" w:rsidRPr="00F54440">
        <w:rPr>
          <w:position w:val="6"/>
          <w:sz w:val="16"/>
        </w:rPr>
        <w:t>*</w:t>
      </w:r>
      <w:r w:rsidRPr="002B526D">
        <w:t xml:space="preserve">market value of the </w:t>
      </w:r>
      <w:r w:rsidR="00F54440" w:rsidRPr="00F54440">
        <w:rPr>
          <w:position w:val="6"/>
          <w:sz w:val="16"/>
        </w:rPr>
        <w:t>*</w:t>
      </w:r>
      <w:r w:rsidRPr="002B526D">
        <w:t>shares is different to what it would otherwise be only because of the possibility of liabilities attaching to the asset or assets, disregard the difference.</w:t>
      </w:r>
    </w:p>
    <w:p w14:paraId="559D7E89" w14:textId="77777777" w:rsidR="00067392" w:rsidRPr="002B526D" w:rsidRDefault="00067392" w:rsidP="00067392">
      <w:pPr>
        <w:pStyle w:val="notetext"/>
      </w:pPr>
      <w:r w:rsidRPr="002B526D">
        <w:t>Note:</w:t>
      </w:r>
      <w:r w:rsidRPr="002B526D">
        <w:tab/>
        <w:t>The company may have to pay income tax if an amount is included in its assessable income because of a CGT event happening to an asset you disposed of, or it may have a liability because of accrued leave entitlements of employees. The market value of the shares will reflect these contingent liabilities.</w:t>
      </w:r>
    </w:p>
    <w:p w14:paraId="160C3FD0" w14:textId="77777777" w:rsidR="00067392" w:rsidRPr="002B526D" w:rsidRDefault="00067392" w:rsidP="00067392">
      <w:pPr>
        <w:pStyle w:val="ActHead5"/>
      </w:pPr>
      <w:bookmarkStart w:id="11" w:name="_Toc185661570"/>
      <w:r w:rsidRPr="002B526D">
        <w:rPr>
          <w:rStyle w:val="CharSectno"/>
        </w:rPr>
        <w:t>122</w:t>
      </w:r>
      <w:r w:rsidR="00F54440">
        <w:rPr>
          <w:rStyle w:val="CharSectno"/>
        </w:rPr>
        <w:noBreakHyphen/>
      </w:r>
      <w:r w:rsidRPr="002B526D">
        <w:rPr>
          <w:rStyle w:val="CharSectno"/>
        </w:rPr>
        <w:t>25</w:t>
      </w:r>
      <w:r w:rsidRPr="002B526D">
        <w:t xml:space="preserve">  Other requirements to be satisfied</w:t>
      </w:r>
      <w:bookmarkEnd w:id="11"/>
    </w:p>
    <w:p w14:paraId="6EF8D392" w14:textId="77777777" w:rsidR="00067392" w:rsidRPr="002B526D" w:rsidRDefault="00067392" w:rsidP="00067392">
      <w:pPr>
        <w:pStyle w:val="subsection"/>
      </w:pPr>
      <w:r w:rsidRPr="002B526D">
        <w:tab/>
        <w:t>(1)</w:t>
      </w:r>
      <w:r w:rsidRPr="002B526D">
        <w:tab/>
        <w:t xml:space="preserve">You must own all the </w:t>
      </w:r>
      <w:r w:rsidR="00F54440" w:rsidRPr="00F54440">
        <w:rPr>
          <w:position w:val="6"/>
          <w:sz w:val="16"/>
        </w:rPr>
        <w:t>*</w:t>
      </w:r>
      <w:r w:rsidRPr="002B526D">
        <w:t>shares in the company just after the time of the trigger event.</w:t>
      </w:r>
    </w:p>
    <w:p w14:paraId="5AD96D0B" w14:textId="77777777" w:rsidR="00067392" w:rsidRPr="002B526D" w:rsidRDefault="00067392" w:rsidP="00067392">
      <w:pPr>
        <w:pStyle w:val="notetext"/>
      </w:pPr>
      <w:r w:rsidRPr="002B526D">
        <w:t>Note:</w:t>
      </w:r>
      <w:r w:rsidRPr="002B526D">
        <w:tab/>
        <w:t>You must own the shares in the same capacity as you owned or created the assets that the company now owns.</w:t>
      </w:r>
    </w:p>
    <w:p w14:paraId="62391324" w14:textId="77777777" w:rsidR="00067392" w:rsidRPr="002B526D" w:rsidRDefault="00067392" w:rsidP="00067392">
      <w:pPr>
        <w:pStyle w:val="subsection"/>
      </w:pPr>
      <w:r w:rsidRPr="002B526D">
        <w:tab/>
        <w:t>(2)</w:t>
      </w:r>
      <w:r w:rsidRPr="002B526D">
        <w:tab/>
        <w:t xml:space="preserve">This Subdivision does not apply to the </w:t>
      </w:r>
      <w:r w:rsidR="00F54440" w:rsidRPr="00F54440">
        <w:rPr>
          <w:position w:val="6"/>
          <w:sz w:val="16"/>
        </w:rPr>
        <w:t>*</w:t>
      </w:r>
      <w:r w:rsidRPr="002B526D">
        <w:t>disposal or creation of any of the assets specified in this table:</w:t>
      </w:r>
    </w:p>
    <w:p w14:paraId="42A0253E" w14:textId="77777777" w:rsidR="00067392" w:rsidRPr="002B526D" w:rsidRDefault="00067392" w:rsidP="00067392">
      <w:pPr>
        <w:pStyle w:val="Tabletext"/>
        <w:keepNext/>
      </w:pPr>
    </w:p>
    <w:tbl>
      <w:tblPr>
        <w:tblW w:w="0" w:type="auto"/>
        <w:tblInd w:w="108" w:type="dxa"/>
        <w:tblLayout w:type="fixed"/>
        <w:tblLook w:val="0000" w:firstRow="0" w:lastRow="0" w:firstColumn="0" w:lastColumn="0" w:noHBand="0" w:noVBand="0"/>
      </w:tblPr>
      <w:tblGrid>
        <w:gridCol w:w="709"/>
        <w:gridCol w:w="2268"/>
        <w:gridCol w:w="4111"/>
      </w:tblGrid>
      <w:tr w:rsidR="00067392" w:rsidRPr="002B526D" w14:paraId="626C185E" w14:textId="77777777" w:rsidTr="006933B9">
        <w:trPr>
          <w:cantSplit/>
          <w:tblHeader/>
        </w:trPr>
        <w:tc>
          <w:tcPr>
            <w:tcW w:w="7088" w:type="dxa"/>
            <w:gridSpan w:val="3"/>
            <w:tcBorders>
              <w:top w:val="single" w:sz="12" w:space="0" w:color="000000"/>
              <w:bottom w:val="single" w:sz="6" w:space="0" w:color="000000"/>
            </w:tcBorders>
          </w:tcPr>
          <w:p w14:paraId="14C19B36" w14:textId="77777777" w:rsidR="00067392" w:rsidRPr="002B526D" w:rsidRDefault="00067392" w:rsidP="006933B9">
            <w:pPr>
              <w:pStyle w:val="Tabletext"/>
              <w:keepNext/>
            </w:pPr>
            <w:r w:rsidRPr="002B526D">
              <w:rPr>
                <w:b/>
              </w:rPr>
              <w:t>Assets to which Subdivision does not apply</w:t>
            </w:r>
          </w:p>
        </w:tc>
      </w:tr>
      <w:tr w:rsidR="00067392" w:rsidRPr="002B526D" w14:paraId="6FA1EAE1" w14:textId="77777777" w:rsidTr="006933B9">
        <w:trPr>
          <w:cantSplit/>
          <w:tblHeader/>
        </w:trPr>
        <w:tc>
          <w:tcPr>
            <w:tcW w:w="709" w:type="dxa"/>
            <w:tcBorders>
              <w:top w:val="single" w:sz="6" w:space="0" w:color="000000"/>
              <w:bottom w:val="single" w:sz="12" w:space="0" w:color="000000"/>
            </w:tcBorders>
          </w:tcPr>
          <w:p w14:paraId="67EFBF5D" w14:textId="77777777" w:rsidR="00067392" w:rsidRPr="002B526D" w:rsidRDefault="00067392" w:rsidP="006933B9">
            <w:pPr>
              <w:pStyle w:val="Tabletext"/>
              <w:keepNext/>
            </w:pPr>
            <w:r w:rsidRPr="002B526D">
              <w:rPr>
                <w:b/>
              </w:rPr>
              <w:t>Item</w:t>
            </w:r>
          </w:p>
        </w:tc>
        <w:tc>
          <w:tcPr>
            <w:tcW w:w="2268" w:type="dxa"/>
            <w:tcBorders>
              <w:top w:val="single" w:sz="6" w:space="0" w:color="000000"/>
              <w:bottom w:val="single" w:sz="12" w:space="0" w:color="000000"/>
            </w:tcBorders>
          </w:tcPr>
          <w:p w14:paraId="738D3E3B" w14:textId="77777777" w:rsidR="00067392" w:rsidRPr="002B526D" w:rsidRDefault="00067392" w:rsidP="006933B9">
            <w:pPr>
              <w:pStyle w:val="Tabletext"/>
              <w:keepNext/>
            </w:pPr>
            <w:r w:rsidRPr="002B526D">
              <w:rPr>
                <w:b/>
              </w:rPr>
              <w:t>In this situation:</w:t>
            </w:r>
          </w:p>
        </w:tc>
        <w:tc>
          <w:tcPr>
            <w:tcW w:w="4111" w:type="dxa"/>
            <w:tcBorders>
              <w:top w:val="single" w:sz="6" w:space="0" w:color="000000"/>
              <w:bottom w:val="single" w:sz="12" w:space="0" w:color="000000"/>
            </w:tcBorders>
          </w:tcPr>
          <w:p w14:paraId="0C994969" w14:textId="77777777" w:rsidR="00067392" w:rsidRPr="002B526D" w:rsidRDefault="00067392" w:rsidP="006933B9">
            <w:pPr>
              <w:pStyle w:val="Tabletext"/>
              <w:keepNext/>
            </w:pPr>
            <w:r w:rsidRPr="002B526D">
              <w:rPr>
                <w:b/>
              </w:rPr>
              <w:t>This Subdivision does not apply to:</w:t>
            </w:r>
          </w:p>
        </w:tc>
      </w:tr>
      <w:tr w:rsidR="00067392" w:rsidRPr="002B526D" w14:paraId="39B262FB" w14:textId="77777777" w:rsidTr="006933B9">
        <w:trPr>
          <w:cantSplit/>
        </w:trPr>
        <w:tc>
          <w:tcPr>
            <w:tcW w:w="709" w:type="dxa"/>
            <w:tcBorders>
              <w:top w:val="single" w:sz="12" w:space="0" w:color="000000"/>
              <w:bottom w:val="single" w:sz="2" w:space="0" w:color="auto"/>
            </w:tcBorders>
            <w:shd w:val="clear" w:color="auto" w:fill="auto"/>
          </w:tcPr>
          <w:p w14:paraId="31BC9A3F" w14:textId="77777777" w:rsidR="00067392" w:rsidRPr="002B526D" w:rsidRDefault="00067392" w:rsidP="006933B9">
            <w:pPr>
              <w:pStyle w:val="Tabletext"/>
            </w:pPr>
            <w:r w:rsidRPr="002B526D">
              <w:t>1</w:t>
            </w:r>
          </w:p>
        </w:tc>
        <w:tc>
          <w:tcPr>
            <w:tcW w:w="2268" w:type="dxa"/>
            <w:tcBorders>
              <w:top w:val="single" w:sz="12" w:space="0" w:color="000000"/>
              <w:bottom w:val="single" w:sz="2" w:space="0" w:color="auto"/>
            </w:tcBorders>
            <w:shd w:val="clear" w:color="auto" w:fill="auto"/>
          </w:tcPr>
          <w:p w14:paraId="2B763AEE" w14:textId="77777777" w:rsidR="00067392" w:rsidRPr="002B526D" w:rsidRDefault="00067392" w:rsidP="006933B9">
            <w:pPr>
              <w:pStyle w:val="Tabletext"/>
            </w:pPr>
            <w:r w:rsidRPr="002B526D">
              <w:t xml:space="preserve">You </w:t>
            </w:r>
            <w:r w:rsidR="00F54440" w:rsidRPr="00F54440">
              <w:rPr>
                <w:position w:val="6"/>
                <w:sz w:val="16"/>
                <w:szCs w:val="16"/>
              </w:rPr>
              <w:t>*</w:t>
            </w:r>
            <w:r w:rsidRPr="002B526D">
              <w:t xml:space="preserve">dispose of a </w:t>
            </w:r>
            <w:r w:rsidR="00F54440" w:rsidRPr="00F54440">
              <w:rPr>
                <w:position w:val="6"/>
                <w:sz w:val="16"/>
                <w:szCs w:val="16"/>
              </w:rPr>
              <w:t>*</w:t>
            </w:r>
            <w:r w:rsidRPr="002B526D">
              <w:t>CGT asset to the company or create a CGT asset in the company</w:t>
            </w:r>
          </w:p>
        </w:tc>
        <w:tc>
          <w:tcPr>
            <w:tcW w:w="4111" w:type="dxa"/>
            <w:tcBorders>
              <w:top w:val="single" w:sz="12" w:space="0" w:color="000000"/>
              <w:bottom w:val="single" w:sz="2" w:space="0" w:color="auto"/>
            </w:tcBorders>
            <w:shd w:val="clear" w:color="auto" w:fill="auto"/>
          </w:tcPr>
          <w:p w14:paraId="71BF8058" w14:textId="77777777" w:rsidR="00067392" w:rsidRPr="002B526D" w:rsidRDefault="00067392" w:rsidP="006933B9">
            <w:pPr>
              <w:pStyle w:val="Tablea"/>
            </w:pPr>
            <w:r w:rsidRPr="002B526D">
              <w:t>(a)</w:t>
            </w:r>
            <w:r w:rsidRPr="002B526D">
              <w:tab/>
              <w:t xml:space="preserve">a </w:t>
            </w:r>
            <w:r w:rsidR="00F54440" w:rsidRPr="00F54440">
              <w:rPr>
                <w:position w:val="6"/>
                <w:sz w:val="16"/>
                <w:szCs w:val="16"/>
              </w:rPr>
              <w:t>*</w:t>
            </w:r>
            <w:r w:rsidRPr="002B526D">
              <w:t xml:space="preserve">collectable or a </w:t>
            </w:r>
            <w:r w:rsidR="00F54440" w:rsidRPr="00F54440">
              <w:rPr>
                <w:position w:val="6"/>
                <w:sz w:val="16"/>
                <w:szCs w:val="16"/>
              </w:rPr>
              <w:t>*</w:t>
            </w:r>
            <w:r w:rsidRPr="002B526D">
              <w:t>personal use asset; or</w:t>
            </w:r>
          </w:p>
          <w:p w14:paraId="5AAB9F89" w14:textId="77777777" w:rsidR="00067392" w:rsidRPr="002B526D" w:rsidRDefault="00067392" w:rsidP="006933B9">
            <w:pPr>
              <w:pStyle w:val="Tablea"/>
            </w:pPr>
            <w:r w:rsidRPr="002B526D">
              <w:t>(b)</w:t>
            </w:r>
            <w:r w:rsidRPr="002B526D">
              <w:tab/>
              <w:t>a decoration awarded for valour or brave conduct (except if you paid money or gave any other property for it); or</w:t>
            </w:r>
          </w:p>
          <w:p w14:paraId="05143672" w14:textId="77777777" w:rsidR="00067392" w:rsidRPr="002B526D" w:rsidRDefault="00067392" w:rsidP="006933B9">
            <w:pPr>
              <w:pStyle w:val="Tablea"/>
            </w:pPr>
            <w:r w:rsidRPr="002B526D">
              <w:t>(c)</w:t>
            </w:r>
            <w:r w:rsidRPr="002B526D">
              <w:tab/>
              <w:t xml:space="preserve">a </w:t>
            </w:r>
            <w:r w:rsidR="00F54440" w:rsidRPr="00F54440">
              <w:rPr>
                <w:position w:val="6"/>
                <w:sz w:val="16"/>
                <w:szCs w:val="16"/>
              </w:rPr>
              <w:t>*</w:t>
            </w:r>
            <w:r w:rsidRPr="002B526D">
              <w:t>precluded asset; or</w:t>
            </w:r>
          </w:p>
          <w:p w14:paraId="73796790" w14:textId="77777777" w:rsidR="00067392" w:rsidRPr="002B526D" w:rsidRDefault="00067392" w:rsidP="006933B9">
            <w:pPr>
              <w:pStyle w:val="Tablea"/>
            </w:pPr>
            <w:r w:rsidRPr="002B526D">
              <w:t>(d)</w:t>
            </w:r>
            <w:r w:rsidRPr="002B526D">
              <w:tab/>
              <w:t xml:space="preserve">an asset that becomes </w:t>
            </w:r>
            <w:r w:rsidR="00F54440" w:rsidRPr="00F54440">
              <w:rPr>
                <w:position w:val="6"/>
                <w:sz w:val="16"/>
                <w:szCs w:val="16"/>
              </w:rPr>
              <w:t>*</w:t>
            </w:r>
            <w:r w:rsidRPr="002B526D">
              <w:t xml:space="preserve">trading stock of the company just after the </w:t>
            </w:r>
            <w:r w:rsidR="00F54440" w:rsidRPr="00F54440">
              <w:rPr>
                <w:position w:val="6"/>
                <w:sz w:val="16"/>
                <w:szCs w:val="16"/>
              </w:rPr>
              <w:t>*</w:t>
            </w:r>
            <w:r w:rsidRPr="002B526D">
              <w:t>disposal or creation; or</w:t>
            </w:r>
          </w:p>
          <w:p w14:paraId="1386E957" w14:textId="77777777" w:rsidR="00067392" w:rsidRPr="002B526D" w:rsidRDefault="00067392" w:rsidP="006933B9">
            <w:pPr>
              <w:pStyle w:val="Tablea"/>
            </w:pPr>
            <w:r w:rsidRPr="002B526D">
              <w:t>(e)</w:t>
            </w:r>
            <w:r w:rsidRPr="002B526D">
              <w:tab/>
              <w:t xml:space="preserve">an asset that becomes a </w:t>
            </w:r>
            <w:r w:rsidR="00F54440" w:rsidRPr="00F54440">
              <w:rPr>
                <w:position w:val="6"/>
                <w:sz w:val="16"/>
              </w:rPr>
              <w:t>*</w:t>
            </w:r>
            <w:r w:rsidRPr="002B526D">
              <w:t xml:space="preserve">registered emissions unit </w:t>
            </w:r>
            <w:r w:rsidR="00F54440" w:rsidRPr="00F54440">
              <w:rPr>
                <w:position w:val="6"/>
                <w:sz w:val="16"/>
              </w:rPr>
              <w:t>*</w:t>
            </w:r>
            <w:r w:rsidRPr="002B526D">
              <w:t xml:space="preserve">held by the company just after the </w:t>
            </w:r>
            <w:r w:rsidR="00F54440" w:rsidRPr="00F54440">
              <w:rPr>
                <w:position w:val="6"/>
                <w:sz w:val="16"/>
              </w:rPr>
              <w:t>*</w:t>
            </w:r>
            <w:r w:rsidRPr="002B526D">
              <w:t>disposal or creation</w:t>
            </w:r>
          </w:p>
        </w:tc>
      </w:tr>
      <w:tr w:rsidR="00067392" w:rsidRPr="002B526D" w14:paraId="0E12CF36" w14:textId="77777777" w:rsidTr="006933B9">
        <w:trPr>
          <w:cantSplit/>
        </w:trPr>
        <w:tc>
          <w:tcPr>
            <w:tcW w:w="709" w:type="dxa"/>
            <w:tcBorders>
              <w:top w:val="single" w:sz="2" w:space="0" w:color="auto"/>
              <w:bottom w:val="single" w:sz="12" w:space="0" w:color="000000"/>
            </w:tcBorders>
          </w:tcPr>
          <w:p w14:paraId="0B8C0FC1" w14:textId="77777777" w:rsidR="00067392" w:rsidRPr="002B526D" w:rsidRDefault="00067392" w:rsidP="006933B9">
            <w:pPr>
              <w:pStyle w:val="Tabletext"/>
            </w:pPr>
            <w:r w:rsidRPr="002B526D">
              <w:t>2</w:t>
            </w:r>
          </w:p>
        </w:tc>
        <w:tc>
          <w:tcPr>
            <w:tcW w:w="2268" w:type="dxa"/>
            <w:tcBorders>
              <w:top w:val="single" w:sz="2" w:space="0" w:color="auto"/>
              <w:bottom w:val="single" w:sz="12" w:space="0" w:color="000000"/>
            </w:tcBorders>
          </w:tcPr>
          <w:p w14:paraId="1745070E" w14:textId="77777777" w:rsidR="00067392" w:rsidRPr="002B526D" w:rsidRDefault="00067392" w:rsidP="006933B9">
            <w:pPr>
              <w:pStyle w:val="Tabletext"/>
            </w:pPr>
            <w:r w:rsidRPr="002B526D">
              <w:t xml:space="preserve">You </w:t>
            </w:r>
            <w:r w:rsidR="00F54440" w:rsidRPr="00F54440">
              <w:rPr>
                <w:position w:val="6"/>
                <w:sz w:val="16"/>
                <w:szCs w:val="16"/>
              </w:rPr>
              <w:t>*</w:t>
            </w:r>
            <w:r w:rsidRPr="002B526D">
              <w:t xml:space="preserve">dispose of all the assets of a </w:t>
            </w:r>
            <w:r w:rsidR="00F54440" w:rsidRPr="00F54440">
              <w:rPr>
                <w:position w:val="6"/>
                <w:sz w:val="16"/>
                <w:szCs w:val="16"/>
              </w:rPr>
              <w:t>*</w:t>
            </w:r>
            <w:r w:rsidRPr="002B526D">
              <w:t>business to the company</w:t>
            </w:r>
          </w:p>
        </w:tc>
        <w:tc>
          <w:tcPr>
            <w:tcW w:w="4111" w:type="dxa"/>
            <w:tcBorders>
              <w:top w:val="single" w:sz="2" w:space="0" w:color="auto"/>
              <w:bottom w:val="single" w:sz="12" w:space="0" w:color="000000"/>
            </w:tcBorders>
          </w:tcPr>
          <w:p w14:paraId="4E2C5071" w14:textId="77777777" w:rsidR="00067392" w:rsidRPr="002B526D" w:rsidRDefault="00067392" w:rsidP="006933B9">
            <w:pPr>
              <w:pStyle w:val="Tablea"/>
            </w:pPr>
            <w:r w:rsidRPr="002B526D">
              <w:t>(a)</w:t>
            </w:r>
            <w:r w:rsidRPr="002B526D">
              <w:tab/>
              <w:t xml:space="preserve">a </w:t>
            </w:r>
            <w:r w:rsidR="00F54440" w:rsidRPr="00F54440">
              <w:rPr>
                <w:position w:val="6"/>
                <w:sz w:val="16"/>
                <w:szCs w:val="16"/>
              </w:rPr>
              <w:t>*</w:t>
            </w:r>
            <w:r w:rsidRPr="002B526D">
              <w:t xml:space="preserve">collectable or a </w:t>
            </w:r>
            <w:r w:rsidR="00F54440" w:rsidRPr="00F54440">
              <w:rPr>
                <w:position w:val="6"/>
                <w:sz w:val="16"/>
                <w:szCs w:val="16"/>
              </w:rPr>
              <w:t>*</w:t>
            </w:r>
            <w:r w:rsidRPr="002B526D">
              <w:t>personal use asset; or</w:t>
            </w:r>
          </w:p>
          <w:p w14:paraId="1516ED46" w14:textId="77777777" w:rsidR="00067392" w:rsidRPr="002B526D" w:rsidRDefault="00067392" w:rsidP="006933B9">
            <w:pPr>
              <w:pStyle w:val="Tablea"/>
            </w:pPr>
            <w:r w:rsidRPr="002B526D">
              <w:t>(b)</w:t>
            </w:r>
            <w:r w:rsidRPr="002B526D">
              <w:tab/>
              <w:t>a decoration awarded for valour or brave conduct (except if you paid money or gave any other property for it); or</w:t>
            </w:r>
          </w:p>
          <w:p w14:paraId="2B995153" w14:textId="77777777" w:rsidR="00067392" w:rsidRPr="002B526D" w:rsidRDefault="00067392" w:rsidP="006933B9">
            <w:pPr>
              <w:pStyle w:val="Tablea"/>
            </w:pPr>
            <w:r w:rsidRPr="002B526D">
              <w:t>(c)</w:t>
            </w:r>
            <w:r w:rsidRPr="002B526D">
              <w:tab/>
              <w:t xml:space="preserve">an asset that becomes </w:t>
            </w:r>
            <w:r w:rsidR="00F54440" w:rsidRPr="00F54440">
              <w:rPr>
                <w:position w:val="6"/>
                <w:sz w:val="16"/>
                <w:szCs w:val="16"/>
              </w:rPr>
              <w:t>*</w:t>
            </w:r>
            <w:r w:rsidRPr="002B526D">
              <w:t>trading stock of the company just after the disposal or creation (unless it was your trading stock when you disposed of it); or</w:t>
            </w:r>
          </w:p>
          <w:p w14:paraId="33D1AE27" w14:textId="77777777" w:rsidR="00067392" w:rsidRPr="002B526D" w:rsidRDefault="00067392" w:rsidP="006933B9">
            <w:pPr>
              <w:pStyle w:val="Tablea"/>
            </w:pPr>
            <w:r w:rsidRPr="002B526D">
              <w:t>(d)</w:t>
            </w:r>
            <w:r w:rsidRPr="002B526D">
              <w:tab/>
              <w:t xml:space="preserve">an asset that becomes a </w:t>
            </w:r>
            <w:r w:rsidR="00F54440" w:rsidRPr="00F54440">
              <w:rPr>
                <w:position w:val="6"/>
                <w:sz w:val="16"/>
              </w:rPr>
              <w:t>*</w:t>
            </w:r>
            <w:r w:rsidRPr="002B526D">
              <w:t xml:space="preserve">registered emissions unit </w:t>
            </w:r>
            <w:r w:rsidR="00F54440" w:rsidRPr="00F54440">
              <w:rPr>
                <w:position w:val="6"/>
                <w:sz w:val="16"/>
              </w:rPr>
              <w:t>*</w:t>
            </w:r>
            <w:r w:rsidRPr="002B526D">
              <w:t xml:space="preserve">held by the company just after the </w:t>
            </w:r>
            <w:r w:rsidR="00F54440" w:rsidRPr="00F54440">
              <w:rPr>
                <w:position w:val="6"/>
                <w:sz w:val="16"/>
              </w:rPr>
              <w:t>*</w:t>
            </w:r>
            <w:r w:rsidRPr="002B526D">
              <w:t>disposal or creation (unless it was a registered emissions unit held by you when you disposed of it)</w:t>
            </w:r>
          </w:p>
        </w:tc>
      </w:tr>
    </w:tbl>
    <w:p w14:paraId="02A3F136" w14:textId="77777777" w:rsidR="00067392" w:rsidRPr="002B526D" w:rsidRDefault="00067392" w:rsidP="00067392">
      <w:pPr>
        <w:pStyle w:val="subsection"/>
      </w:pPr>
      <w:r w:rsidRPr="002B526D">
        <w:tab/>
        <w:t>(3)</w:t>
      </w:r>
      <w:r w:rsidRPr="002B526D">
        <w:tab/>
        <w:t xml:space="preserve">A </w:t>
      </w:r>
      <w:r w:rsidRPr="002B526D">
        <w:rPr>
          <w:b/>
          <w:i/>
        </w:rPr>
        <w:t>precluded asset</w:t>
      </w:r>
      <w:r w:rsidRPr="002B526D">
        <w:t xml:space="preserve"> is:</w:t>
      </w:r>
    </w:p>
    <w:p w14:paraId="666946A2" w14:textId="77777777" w:rsidR="00067392" w:rsidRPr="002B526D" w:rsidRDefault="00067392" w:rsidP="00067392">
      <w:pPr>
        <w:pStyle w:val="paragraph"/>
      </w:pPr>
      <w:r w:rsidRPr="002B526D">
        <w:tab/>
        <w:t>(a)</w:t>
      </w:r>
      <w:r w:rsidRPr="002B526D">
        <w:tab/>
        <w:t xml:space="preserve">a </w:t>
      </w:r>
      <w:r w:rsidR="00F54440" w:rsidRPr="00F54440">
        <w:rPr>
          <w:position w:val="6"/>
          <w:sz w:val="16"/>
        </w:rPr>
        <w:t>*</w:t>
      </w:r>
      <w:r w:rsidRPr="002B526D">
        <w:t>depreciating asset; or</w:t>
      </w:r>
    </w:p>
    <w:p w14:paraId="6FC7A086" w14:textId="77777777" w:rsidR="00067392" w:rsidRPr="002B526D" w:rsidRDefault="00067392" w:rsidP="00067392">
      <w:pPr>
        <w:pStyle w:val="paragraph"/>
      </w:pPr>
      <w:r w:rsidRPr="002B526D">
        <w:tab/>
        <w:t>(b)</w:t>
      </w:r>
      <w:r w:rsidRPr="002B526D">
        <w:tab/>
      </w:r>
      <w:r w:rsidR="00F54440" w:rsidRPr="00F54440">
        <w:rPr>
          <w:position w:val="6"/>
          <w:sz w:val="16"/>
        </w:rPr>
        <w:t>*</w:t>
      </w:r>
      <w:r w:rsidRPr="002B526D">
        <w:t>trading stock; or</w:t>
      </w:r>
    </w:p>
    <w:p w14:paraId="58662632" w14:textId="77777777" w:rsidR="00067392" w:rsidRPr="002B526D" w:rsidRDefault="00067392" w:rsidP="00067392">
      <w:pPr>
        <w:pStyle w:val="paragraph"/>
      </w:pPr>
      <w:r w:rsidRPr="002B526D">
        <w:tab/>
        <w:t>(c)</w:t>
      </w:r>
      <w:r w:rsidRPr="002B526D">
        <w:tab/>
        <w:t xml:space="preserve">an interest in the copyright in a </w:t>
      </w:r>
      <w:r w:rsidR="00F54440" w:rsidRPr="00F54440">
        <w:rPr>
          <w:position w:val="6"/>
          <w:sz w:val="16"/>
        </w:rPr>
        <w:t>*</w:t>
      </w:r>
      <w:r w:rsidRPr="002B526D">
        <w:t xml:space="preserve">film referred to in </w:t>
      </w:r>
      <w:r w:rsidR="00FF0C1F" w:rsidRPr="002B526D">
        <w:t>section 1</w:t>
      </w:r>
      <w:r w:rsidRPr="002B526D">
        <w:t>18</w:t>
      </w:r>
      <w:r w:rsidR="00F54440">
        <w:noBreakHyphen/>
      </w:r>
      <w:r w:rsidRPr="002B526D">
        <w:t>30; or</w:t>
      </w:r>
    </w:p>
    <w:p w14:paraId="61D42D32" w14:textId="77777777" w:rsidR="00067392" w:rsidRPr="002B526D" w:rsidRDefault="00067392" w:rsidP="00067392">
      <w:pPr>
        <w:pStyle w:val="paragraph"/>
      </w:pPr>
      <w:r w:rsidRPr="002B526D">
        <w:tab/>
        <w:t>(d)</w:t>
      </w:r>
      <w:r w:rsidRPr="002B526D">
        <w:tab/>
        <w:t xml:space="preserve">a </w:t>
      </w:r>
      <w:r w:rsidR="00F54440" w:rsidRPr="00F54440">
        <w:rPr>
          <w:position w:val="6"/>
          <w:sz w:val="16"/>
        </w:rPr>
        <w:t>*</w:t>
      </w:r>
      <w:r w:rsidRPr="002B526D">
        <w:t>registered emissions unit.</w:t>
      </w:r>
    </w:p>
    <w:p w14:paraId="23D6B99F" w14:textId="77777777" w:rsidR="00067392" w:rsidRPr="002B526D" w:rsidRDefault="00067392" w:rsidP="00067392">
      <w:pPr>
        <w:pStyle w:val="subsection"/>
      </w:pPr>
      <w:r w:rsidRPr="002B526D">
        <w:lastRenderedPageBreak/>
        <w:tab/>
        <w:t>(4)</w:t>
      </w:r>
      <w:r w:rsidRPr="002B526D">
        <w:tab/>
        <w:t>If:</w:t>
      </w:r>
    </w:p>
    <w:p w14:paraId="7F9BD629" w14:textId="77777777" w:rsidR="00067392" w:rsidRPr="002B526D" w:rsidRDefault="00067392" w:rsidP="00067392">
      <w:pPr>
        <w:pStyle w:val="paragraph"/>
      </w:pPr>
      <w:r w:rsidRPr="002B526D">
        <w:tab/>
        <w:t>(a)</w:t>
      </w:r>
      <w:r w:rsidRPr="002B526D">
        <w:tab/>
        <w:t xml:space="preserve">the </w:t>
      </w:r>
      <w:r w:rsidR="00F54440" w:rsidRPr="00F54440">
        <w:rPr>
          <w:position w:val="6"/>
          <w:sz w:val="16"/>
        </w:rPr>
        <w:t>*</w:t>
      </w:r>
      <w:r w:rsidRPr="002B526D">
        <w:t xml:space="preserve">CGT asset or any of the assets of the </w:t>
      </w:r>
      <w:r w:rsidR="00F54440" w:rsidRPr="00F54440">
        <w:rPr>
          <w:position w:val="6"/>
          <w:sz w:val="16"/>
        </w:rPr>
        <w:t>*</w:t>
      </w:r>
      <w:r w:rsidRPr="002B526D">
        <w:t xml:space="preserve">business is a right, option, </w:t>
      </w:r>
      <w:r w:rsidR="00F54440" w:rsidRPr="00F54440">
        <w:rPr>
          <w:position w:val="6"/>
          <w:sz w:val="16"/>
        </w:rPr>
        <w:t>*</w:t>
      </w:r>
      <w:r w:rsidRPr="002B526D">
        <w:t xml:space="preserve">convertible interest or </w:t>
      </w:r>
      <w:r w:rsidR="00F54440" w:rsidRPr="00F54440">
        <w:rPr>
          <w:position w:val="6"/>
          <w:sz w:val="16"/>
        </w:rPr>
        <w:t>*</w:t>
      </w:r>
      <w:r w:rsidRPr="002B526D">
        <w:t>exchangeable interest; and</w:t>
      </w:r>
    </w:p>
    <w:p w14:paraId="1873D517" w14:textId="77777777" w:rsidR="00067392" w:rsidRPr="002B526D" w:rsidRDefault="00067392" w:rsidP="00067392">
      <w:pPr>
        <w:pStyle w:val="paragraph"/>
      </w:pPr>
      <w:r w:rsidRPr="002B526D">
        <w:tab/>
        <w:t>(b)</w:t>
      </w:r>
      <w:r w:rsidRPr="002B526D">
        <w:tab/>
        <w:t xml:space="preserve">the company </w:t>
      </w:r>
      <w:r w:rsidR="00F54440" w:rsidRPr="00F54440">
        <w:rPr>
          <w:position w:val="6"/>
          <w:sz w:val="16"/>
        </w:rPr>
        <w:t>*</w:t>
      </w:r>
      <w:r w:rsidRPr="002B526D">
        <w:t>acquires another CGT asset by exercising the right or option or by converting the convertible interest or in exchange for the disposal or redemption of the exchangeable interest;</w:t>
      </w:r>
    </w:p>
    <w:p w14:paraId="2EC27FF0" w14:textId="77777777" w:rsidR="00067392" w:rsidRPr="002B526D" w:rsidRDefault="00067392" w:rsidP="00067392">
      <w:pPr>
        <w:pStyle w:val="subsection2"/>
      </w:pPr>
      <w:r w:rsidRPr="002B526D">
        <w:t xml:space="preserve">the other asset cannot become </w:t>
      </w:r>
      <w:r w:rsidR="00F54440" w:rsidRPr="00F54440">
        <w:rPr>
          <w:position w:val="6"/>
          <w:sz w:val="16"/>
        </w:rPr>
        <w:t>*</w:t>
      </w:r>
      <w:r w:rsidRPr="002B526D">
        <w:t>trading stock of the company just after the company acquired it.</w:t>
      </w:r>
    </w:p>
    <w:p w14:paraId="76B2F6F2" w14:textId="77777777" w:rsidR="00067392" w:rsidRPr="002B526D" w:rsidRDefault="00067392" w:rsidP="00067392">
      <w:pPr>
        <w:pStyle w:val="subsection"/>
      </w:pPr>
      <w:r w:rsidRPr="002B526D">
        <w:tab/>
        <w:t>(5)</w:t>
      </w:r>
      <w:r w:rsidRPr="002B526D">
        <w:tab/>
        <w:t xml:space="preserve">The </w:t>
      </w:r>
      <w:r w:rsidR="00F54440" w:rsidRPr="00F54440">
        <w:rPr>
          <w:position w:val="6"/>
          <w:sz w:val="16"/>
        </w:rPr>
        <w:t>*</w:t>
      </w:r>
      <w:r w:rsidRPr="002B526D">
        <w:t xml:space="preserve">ordinary income and </w:t>
      </w:r>
      <w:r w:rsidR="00F54440" w:rsidRPr="00F54440">
        <w:rPr>
          <w:position w:val="6"/>
          <w:sz w:val="16"/>
        </w:rPr>
        <w:t>*</w:t>
      </w:r>
      <w:r w:rsidRPr="002B526D">
        <w:t xml:space="preserve">statutory income of the company must not be exempt from income tax because it is an </w:t>
      </w:r>
      <w:r w:rsidR="00F54440" w:rsidRPr="00F54440">
        <w:rPr>
          <w:position w:val="6"/>
          <w:sz w:val="16"/>
        </w:rPr>
        <w:t>*</w:t>
      </w:r>
      <w:r w:rsidRPr="002B526D">
        <w:t>exempt entity for the income year of the trigger event.</w:t>
      </w:r>
    </w:p>
    <w:p w14:paraId="4AB89D2C" w14:textId="77777777" w:rsidR="00067392" w:rsidRPr="002B526D" w:rsidRDefault="00067392" w:rsidP="00067392">
      <w:pPr>
        <w:pStyle w:val="subsection"/>
      </w:pPr>
      <w:r w:rsidRPr="002B526D">
        <w:tab/>
        <w:t>(6)</w:t>
      </w:r>
      <w:r w:rsidRPr="002B526D">
        <w:tab/>
        <w:t>If you are an individual at the time of the trigger event, either:</w:t>
      </w:r>
    </w:p>
    <w:p w14:paraId="2772732F" w14:textId="77777777" w:rsidR="00067392" w:rsidRPr="002B526D" w:rsidRDefault="00067392" w:rsidP="00067392">
      <w:pPr>
        <w:pStyle w:val="paragraph"/>
      </w:pPr>
      <w:r w:rsidRPr="002B526D">
        <w:tab/>
        <w:t>(a)</w:t>
      </w:r>
      <w:r w:rsidRPr="002B526D">
        <w:tab/>
        <w:t>you and the company must both be Australian residents at that time; or</w:t>
      </w:r>
    </w:p>
    <w:p w14:paraId="6CB98F83" w14:textId="77777777" w:rsidR="00067392" w:rsidRPr="002B526D" w:rsidRDefault="00067392" w:rsidP="00067392">
      <w:pPr>
        <w:pStyle w:val="paragraph"/>
      </w:pPr>
      <w:r w:rsidRPr="002B526D">
        <w:tab/>
        <w:t>(b)</w:t>
      </w:r>
      <w:r w:rsidRPr="002B526D">
        <w:tab/>
        <w:t>both of the following requirements must be satisfied:</w:t>
      </w:r>
    </w:p>
    <w:p w14:paraId="25C392B2" w14:textId="77777777" w:rsidR="00067392" w:rsidRPr="002B526D" w:rsidRDefault="00067392" w:rsidP="00067392">
      <w:pPr>
        <w:pStyle w:val="paragraphsub"/>
      </w:pPr>
      <w:r w:rsidRPr="002B526D">
        <w:tab/>
        <w:t>(</w:t>
      </w:r>
      <w:proofErr w:type="spellStart"/>
      <w:r w:rsidRPr="002B526D">
        <w:t>i</w:t>
      </w:r>
      <w:proofErr w:type="spellEnd"/>
      <w:r w:rsidRPr="002B526D">
        <w:t>)</w:t>
      </w:r>
      <w:r w:rsidRPr="002B526D">
        <w:tab/>
        <w:t xml:space="preserve">each asset must be </w:t>
      </w:r>
      <w:r w:rsidR="00F54440" w:rsidRPr="00F54440">
        <w:rPr>
          <w:position w:val="6"/>
          <w:sz w:val="16"/>
        </w:rPr>
        <w:t>*</w:t>
      </w:r>
      <w:r w:rsidRPr="002B526D">
        <w:t>taxable Australian property at</w:t>
      </w:r>
      <w:r w:rsidRPr="002B526D">
        <w:rPr>
          <w:i/>
        </w:rPr>
        <w:t xml:space="preserve"> </w:t>
      </w:r>
      <w:r w:rsidRPr="002B526D">
        <w:t>that time;</w:t>
      </w:r>
    </w:p>
    <w:p w14:paraId="5ADF851D" w14:textId="77777777" w:rsidR="00067392" w:rsidRPr="002B526D" w:rsidRDefault="00067392" w:rsidP="00067392">
      <w:pPr>
        <w:pStyle w:val="paragraphsub"/>
      </w:pPr>
      <w:r w:rsidRPr="002B526D">
        <w:tab/>
        <w:t>(ii)</w:t>
      </w:r>
      <w:r w:rsidRPr="002B526D">
        <w:tab/>
        <w:t>the</w:t>
      </w:r>
      <w:r w:rsidRPr="002B526D">
        <w:rPr>
          <w:i/>
        </w:rPr>
        <w:t xml:space="preserve"> </w:t>
      </w:r>
      <w:r w:rsidRPr="002B526D">
        <w:t>shares in the company mentioned in sub</w:t>
      </w:r>
      <w:r w:rsidR="00FF0C1F" w:rsidRPr="002B526D">
        <w:t>section 1</w:t>
      </w:r>
      <w:r w:rsidRPr="002B526D">
        <w:t>22</w:t>
      </w:r>
      <w:r w:rsidR="00F54440">
        <w:noBreakHyphen/>
      </w:r>
      <w:r w:rsidRPr="002B526D">
        <w:t>20(1) must be taxable Australian property just after that time.</w:t>
      </w:r>
    </w:p>
    <w:p w14:paraId="4C028A31" w14:textId="77777777" w:rsidR="00067392" w:rsidRPr="002B526D" w:rsidRDefault="00067392" w:rsidP="00067392">
      <w:pPr>
        <w:pStyle w:val="subsection"/>
      </w:pPr>
      <w:r w:rsidRPr="002B526D">
        <w:tab/>
        <w:t>(7)</w:t>
      </w:r>
      <w:r w:rsidRPr="002B526D">
        <w:tab/>
        <w:t>If you are a trustee of a trust at the time of the trigger event, either:</w:t>
      </w:r>
    </w:p>
    <w:p w14:paraId="187C5FC8" w14:textId="77777777" w:rsidR="00067392" w:rsidRPr="002B526D" w:rsidRDefault="00067392" w:rsidP="00067392">
      <w:pPr>
        <w:pStyle w:val="paragraph"/>
      </w:pPr>
      <w:r w:rsidRPr="002B526D">
        <w:tab/>
        <w:t>(a)</w:t>
      </w:r>
      <w:r w:rsidRPr="002B526D">
        <w:tab/>
        <w:t xml:space="preserve">at that time, the trust must be a </w:t>
      </w:r>
      <w:r w:rsidR="00F54440" w:rsidRPr="00F54440">
        <w:rPr>
          <w:position w:val="6"/>
          <w:sz w:val="16"/>
        </w:rPr>
        <w:t>*</w:t>
      </w:r>
      <w:r w:rsidRPr="002B526D">
        <w:t>resident trust for CGT purposes and the company must be an Australian resident; or</w:t>
      </w:r>
    </w:p>
    <w:p w14:paraId="7673374C" w14:textId="77777777" w:rsidR="00067392" w:rsidRPr="002B526D" w:rsidRDefault="00067392" w:rsidP="00067392">
      <w:pPr>
        <w:pStyle w:val="paragraph"/>
      </w:pPr>
      <w:r w:rsidRPr="002B526D">
        <w:tab/>
        <w:t>(b)</w:t>
      </w:r>
      <w:r w:rsidRPr="002B526D">
        <w:tab/>
        <w:t>both of the following requirements must be satisfied:</w:t>
      </w:r>
    </w:p>
    <w:p w14:paraId="3D1D4EED" w14:textId="77777777" w:rsidR="00067392" w:rsidRPr="002B526D" w:rsidRDefault="00067392" w:rsidP="00067392">
      <w:pPr>
        <w:pStyle w:val="paragraphsub"/>
      </w:pPr>
      <w:r w:rsidRPr="002B526D">
        <w:tab/>
        <w:t>(</w:t>
      </w:r>
      <w:proofErr w:type="spellStart"/>
      <w:r w:rsidRPr="002B526D">
        <w:t>i</w:t>
      </w:r>
      <w:proofErr w:type="spellEnd"/>
      <w:r w:rsidRPr="002B526D">
        <w:t>)</w:t>
      </w:r>
      <w:r w:rsidRPr="002B526D">
        <w:tab/>
        <w:t xml:space="preserve">each </w:t>
      </w:r>
      <w:r w:rsidR="00F54440" w:rsidRPr="00F54440">
        <w:rPr>
          <w:position w:val="6"/>
          <w:sz w:val="16"/>
        </w:rPr>
        <w:t>*</w:t>
      </w:r>
      <w:r w:rsidRPr="002B526D">
        <w:t xml:space="preserve">CGT asset must be a CGT asset of the trust that is </w:t>
      </w:r>
      <w:r w:rsidR="00F54440" w:rsidRPr="00F54440">
        <w:rPr>
          <w:position w:val="6"/>
          <w:sz w:val="16"/>
        </w:rPr>
        <w:t>*</w:t>
      </w:r>
      <w:r w:rsidRPr="002B526D">
        <w:t>taxable Australian property at that time; and</w:t>
      </w:r>
    </w:p>
    <w:p w14:paraId="2869BEBA" w14:textId="77777777" w:rsidR="00067392" w:rsidRPr="002B526D" w:rsidRDefault="00067392" w:rsidP="00067392">
      <w:pPr>
        <w:pStyle w:val="paragraphsub"/>
      </w:pPr>
      <w:r w:rsidRPr="002B526D">
        <w:tab/>
        <w:t>(ii)</w:t>
      </w:r>
      <w:r w:rsidRPr="002B526D">
        <w:tab/>
        <w:t>the shares in the company mentioned in sub</w:t>
      </w:r>
      <w:r w:rsidR="00FF0C1F" w:rsidRPr="002B526D">
        <w:t>section 1</w:t>
      </w:r>
      <w:r w:rsidRPr="002B526D">
        <w:t>22</w:t>
      </w:r>
      <w:r w:rsidR="00F54440">
        <w:noBreakHyphen/>
      </w:r>
      <w:r w:rsidRPr="002B526D">
        <w:t>20(1)</w:t>
      </w:r>
      <w:r w:rsidRPr="002B526D">
        <w:rPr>
          <w:i/>
        </w:rPr>
        <w:t xml:space="preserve"> </w:t>
      </w:r>
      <w:r w:rsidRPr="002B526D">
        <w:t>must be taxable Australian property just after that time.</w:t>
      </w:r>
    </w:p>
    <w:p w14:paraId="7BC6BD3C" w14:textId="77777777" w:rsidR="00067392" w:rsidRPr="002B526D" w:rsidRDefault="00067392" w:rsidP="00067392">
      <w:pPr>
        <w:pStyle w:val="ActHead5"/>
      </w:pPr>
      <w:bookmarkStart w:id="12" w:name="_Toc185661571"/>
      <w:r w:rsidRPr="002B526D">
        <w:rPr>
          <w:rStyle w:val="CharSectno"/>
        </w:rPr>
        <w:lastRenderedPageBreak/>
        <w:t>122</w:t>
      </w:r>
      <w:r w:rsidR="00F54440">
        <w:rPr>
          <w:rStyle w:val="CharSectno"/>
        </w:rPr>
        <w:noBreakHyphen/>
      </w:r>
      <w:r w:rsidRPr="002B526D">
        <w:rPr>
          <w:rStyle w:val="CharSectno"/>
        </w:rPr>
        <w:t>35</w:t>
      </w:r>
      <w:r w:rsidRPr="002B526D">
        <w:t xml:space="preserve">  What if the company undertakes to discharge a liability (disposal case)</w:t>
      </w:r>
      <w:bookmarkEnd w:id="12"/>
    </w:p>
    <w:p w14:paraId="12569492" w14:textId="77777777" w:rsidR="00067392" w:rsidRPr="002B526D" w:rsidRDefault="00067392" w:rsidP="00067392">
      <w:pPr>
        <w:pStyle w:val="SubsectionHead"/>
      </w:pPr>
      <w:r w:rsidRPr="002B526D">
        <w:t>Disposal of a CGT asset</w:t>
      </w:r>
    </w:p>
    <w:p w14:paraId="1E8E5C90" w14:textId="77777777" w:rsidR="00067392" w:rsidRPr="002B526D" w:rsidRDefault="00067392" w:rsidP="00067392">
      <w:pPr>
        <w:pStyle w:val="subsection"/>
        <w:keepNext/>
        <w:keepLines/>
      </w:pPr>
      <w:r w:rsidRPr="002B526D">
        <w:tab/>
        <w:t>(1)</w:t>
      </w:r>
      <w:r w:rsidRPr="002B526D">
        <w:tab/>
        <w:t>One of the requirements in this table must be satisfied if:</w:t>
      </w:r>
    </w:p>
    <w:p w14:paraId="5681CAA4" w14:textId="77777777" w:rsidR="00067392" w:rsidRPr="002B526D" w:rsidRDefault="00067392" w:rsidP="00067392">
      <w:pPr>
        <w:pStyle w:val="paragraph"/>
        <w:keepNext/>
        <w:keepLines/>
      </w:pPr>
      <w:r w:rsidRPr="002B526D">
        <w:tab/>
        <w:t>(a)</w:t>
      </w:r>
      <w:r w:rsidRPr="002B526D">
        <w:tab/>
        <w:t xml:space="preserve">you </w:t>
      </w:r>
      <w:r w:rsidR="00F54440" w:rsidRPr="00F54440">
        <w:rPr>
          <w:position w:val="6"/>
          <w:sz w:val="16"/>
        </w:rPr>
        <w:t>*</w:t>
      </w:r>
      <w:r w:rsidRPr="002B526D">
        <w:t xml:space="preserve">dispose of a </w:t>
      </w:r>
      <w:r w:rsidR="00F54440" w:rsidRPr="00F54440">
        <w:rPr>
          <w:position w:val="6"/>
          <w:sz w:val="16"/>
          <w:szCs w:val="16"/>
        </w:rPr>
        <w:t>*</w:t>
      </w:r>
      <w:r w:rsidRPr="002B526D">
        <w:t>CGT asset; and</w:t>
      </w:r>
    </w:p>
    <w:p w14:paraId="4C47D69C" w14:textId="77777777" w:rsidR="00067392" w:rsidRPr="002B526D" w:rsidRDefault="00067392" w:rsidP="00067392">
      <w:pPr>
        <w:pStyle w:val="paragraph"/>
        <w:keepNext/>
        <w:keepLines/>
      </w:pPr>
      <w:r w:rsidRPr="002B526D">
        <w:tab/>
        <w:t>(b)</w:t>
      </w:r>
      <w:r w:rsidRPr="002B526D">
        <w:tab/>
        <w:t>the company undertakes to discharge one or more liabilities in respect of it.</w:t>
      </w:r>
    </w:p>
    <w:p w14:paraId="7B010120" w14:textId="77777777" w:rsidR="00067392" w:rsidRPr="002B526D" w:rsidRDefault="00067392" w:rsidP="00067392">
      <w:pPr>
        <w:pStyle w:val="subsection"/>
      </w:pPr>
      <w:r w:rsidRPr="002B526D">
        <w:tab/>
      </w:r>
      <w:r w:rsidRPr="002B526D">
        <w:tab/>
        <w:t xml:space="preserve">(The </w:t>
      </w:r>
      <w:r w:rsidR="00F54440" w:rsidRPr="00F54440">
        <w:rPr>
          <w:position w:val="6"/>
          <w:sz w:val="16"/>
        </w:rPr>
        <w:t>*</w:t>
      </w:r>
      <w:r w:rsidRPr="002B526D">
        <w:t xml:space="preserve">market value, or the </w:t>
      </w:r>
      <w:r w:rsidR="00F54440" w:rsidRPr="00F54440">
        <w:rPr>
          <w:position w:val="6"/>
          <w:sz w:val="16"/>
        </w:rPr>
        <w:t>*</w:t>
      </w:r>
      <w:r w:rsidRPr="002B526D">
        <w:t>cost base, of an asset is worked out when you disposed of it.)</w:t>
      </w:r>
    </w:p>
    <w:p w14:paraId="70951C63" w14:textId="77777777" w:rsidR="00067392" w:rsidRPr="002B526D" w:rsidRDefault="00067392" w:rsidP="00067392">
      <w:pPr>
        <w:pStyle w:val="Tabletext"/>
      </w:pPr>
    </w:p>
    <w:tbl>
      <w:tblPr>
        <w:tblW w:w="0" w:type="auto"/>
        <w:tblInd w:w="108" w:type="dxa"/>
        <w:tblLayout w:type="fixed"/>
        <w:tblLook w:val="0000" w:firstRow="0" w:lastRow="0" w:firstColumn="0" w:lastColumn="0" w:noHBand="0" w:noVBand="0"/>
      </w:tblPr>
      <w:tblGrid>
        <w:gridCol w:w="788"/>
        <w:gridCol w:w="3062"/>
        <w:gridCol w:w="3238"/>
      </w:tblGrid>
      <w:tr w:rsidR="00067392" w:rsidRPr="002B526D" w14:paraId="729C556B" w14:textId="77777777" w:rsidTr="006933B9">
        <w:trPr>
          <w:cantSplit/>
          <w:tblHeader/>
        </w:trPr>
        <w:tc>
          <w:tcPr>
            <w:tcW w:w="7088" w:type="dxa"/>
            <w:gridSpan w:val="3"/>
            <w:tcBorders>
              <w:top w:val="single" w:sz="12" w:space="0" w:color="000000"/>
              <w:bottom w:val="single" w:sz="6" w:space="0" w:color="000000"/>
            </w:tcBorders>
          </w:tcPr>
          <w:p w14:paraId="236EF43C" w14:textId="77777777" w:rsidR="00067392" w:rsidRPr="002B526D" w:rsidRDefault="00F54440" w:rsidP="006933B9">
            <w:pPr>
              <w:pStyle w:val="Tabletext"/>
              <w:keepNext/>
              <w:keepLines/>
            </w:pPr>
            <w:r w:rsidRPr="00F54440">
              <w:rPr>
                <w:position w:val="6"/>
                <w:sz w:val="16"/>
                <w:szCs w:val="16"/>
              </w:rPr>
              <w:t>*</w:t>
            </w:r>
            <w:r w:rsidR="00067392" w:rsidRPr="002B526D">
              <w:rPr>
                <w:b/>
              </w:rPr>
              <w:t>What amount the liabilities cannot exceed</w:t>
            </w:r>
          </w:p>
        </w:tc>
      </w:tr>
      <w:tr w:rsidR="00067392" w:rsidRPr="002B526D" w14:paraId="0149A576" w14:textId="77777777" w:rsidTr="006933B9">
        <w:trPr>
          <w:cantSplit/>
          <w:tblHeader/>
        </w:trPr>
        <w:tc>
          <w:tcPr>
            <w:tcW w:w="788" w:type="dxa"/>
            <w:tcBorders>
              <w:top w:val="single" w:sz="6" w:space="0" w:color="000000"/>
              <w:bottom w:val="single" w:sz="12" w:space="0" w:color="auto"/>
            </w:tcBorders>
          </w:tcPr>
          <w:p w14:paraId="7285EFD7" w14:textId="77777777" w:rsidR="00067392" w:rsidRPr="002B526D" w:rsidRDefault="00067392" w:rsidP="006933B9">
            <w:pPr>
              <w:pStyle w:val="Tabletext"/>
              <w:keepNext/>
              <w:keepLines/>
            </w:pPr>
            <w:r w:rsidRPr="002B526D">
              <w:rPr>
                <w:b/>
              </w:rPr>
              <w:t>Item</w:t>
            </w:r>
          </w:p>
        </w:tc>
        <w:tc>
          <w:tcPr>
            <w:tcW w:w="3062" w:type="dxa"/>
            <w:tcBorders>
              <w:top w:val="single" w:sz="6" w:space="0" w:color="000000"/>
              <w:bottom w:val="single" w:sz="12" w:space="0" w:color="auto"/>
            </w:tcBorders>
          </w:tcPr>
          <w:p w14:paraId="174F029E" w14:textId="77777777" w:rsidR="00067392" w:rsidRPr="002B526D" w:rsidRDefault="00067392" w:rsidP="006933B9">
            <w:pPr>
              <w:pStyle w:val="Tabletext"/>
              <w:keepNext/>
              <w:keepLines/>
            </w:pPr>
            <w:r w:rsidRPr="002B526D">
              <w:rPr>
                <w:b/>
              </w:rPr>
              <w:t>In this situation:</w:t>
            </w:r>
          </w:p>
        </w:tc>
        <w:tc>
          <w:tcPr>
            <w:tcW w:w="3238" w:type="dxa"/>
            <w:tcBorders>
              <w:top w:val="single" w:sz="6" w:space="0" w:color="000000"/>
              <w:bottom w:val="single" w:sz="12" w:space="0" w:color="auto"/>
            </w:tcBorders>
          </w:tcPr>
          <w:p w14:paraId="4D243673" w14:textId="77777777" w:rsidR="00067392" w:rsidRPr="002B526D" w:rsidRDefault="00067392" w:rsidP="006933B9">
            <w:pPr>
              <w:pStyle w:val="Tabletext"/>
              <w:keepNext/>
              <w:keepLines/>
            </w:pPr>
            <w:r w:rsidRPr="002B526D">
              <w:rPr>
                <w:b/>
              </w:rPr>
              <w:t>the liabilities cannot exceed:</w:t>
            </w:r>
          </w:p>
        </w:tc>
      </w:tr>
      <w:tr w:rsidR="00067392" w:rsidRPr="002B526D" w14:paraId="047EA923" w14:textId="77777777" w:rsidTr="006933B9">
        <w:trPr>
          <w:cantSplit/>
        </w:trPr>
        <w:tc>
          <w:tcPr>
            <w:tcW w:w="788" w:type="dxa"/>
            <w:tcBorders>
              <w:top w:val="single" w:sz="12" w:space="0" w:color="auto"/>
              <w:bottom w:val="single" w:sz="2" w:space="0" w:color="auto"/>
            </w:tcBorders>
            <w:shd w:val="clear" w:color="auto" w:fill="auto"/>
          </w:tcPr>
          <w:p w14:paraId="015D3E84" w14:textId="77777777" w:rsidR="00067392" w:rsidRPr="002B526D" w:rsidRDefault="00067392" w:rsidP="006933B9">
            <w:pPr>
              <w:pStyle w:val="Tabletext"/>
            </w:pPr>
            <w:r w:rsidRPr="002B526D">
              <w:t>1</w:t>
            </w:r>
          </w:p>
        </w:tc>
        <w:tc>
          <w:tcPr>
            <w:tcW w:w="3062" w:type="dxa"/>
            <w:tcBorders>
              <w:top w:val="single" w:sz="12" w:space="0" w:color="auto"/>
              <w:bottom w:val="single" w:sz="2" w:space="0" w:color="auto"/>
            </w:tcBorders>
            <w:shd w:val="clear" w:color="auto" w:fill="auto"/>
          </w:tcPr>
          <w:p w14:paraId="71340C97" w14:textId="77777777" w:rsidR="00067392" w:rsidRPr="002B526D" w:rsidRDefault="00067392" w:rsidP="006933B9">
            <w:pPr>
              <w:pStyle w:val="Tabletext"/>
            </w:pPr>
            <w:r w:rsidRPr="002B526D">
              <w:t xml:space="preserve">You </w:t>
            </w:r>
            <w:r w:rsidR="00F54440" w:rsidRPr="00F54440">
              <w:rPr>
                <w:position w:val="6"/>
                <w:sz w:val="16"/>
                <w:szCs w:val="16"/>
              </w:rPr>
              <w:t>*</w:t>
            </w:r>
            <w:r w:rsidRPr="002B526D">
              <w:t xml:space="preserve">acquired the asset on or after </w:t>
            </w:r>
            <w:r w:rsidR="00DA688C" w:rsidRPr="002B526D">
              <w:t>20 September</w:t>
            </w:r>
            <w:r w:rsidRPr="002B526D">
              <w:t xml:space="preserve"> 1985</w:t>
            </w:r>
          </w:p>
        </w:tc>
        <w:tc>
          <w:tcPr>
            <w:tcW w:w="3238" w:type="dxa"/>
            <w:tcBorders>
              <w:top w:val="single" w:sz="12" w:space="0" w:color="auto"/>
              <w:bottom w:val="single" w:sz="2" w:space="0" w:color="auto"/>
            </w:tcBorders>
            <w:shd w:val="clear" w:color="auto" w:fill="auto"/>
          </w:tcPr>
          <w:p w14:paraId="74D402DC" w14:textId="77777777" w:rsidR="00067392" w:rsidRPr="002B526D" w:rsidRDefault="00067392" w:rsidP="006933B9">
            <w:pPr>
              <w:pStyle w:val="Tabletext"/>
            </w:pPr>
            <w:r w:rsidRPr="002B526D">
              <w:t xml:space="preserve">The </w:t>
            </w:r>
            <w:r w:rsidR="00F54440" w:rsidRPr="00F54440">
              <w:rPr>
                <w:position w:val="6"/>
                <w:sz w:val="16"/>
                <w:szCs w:val="16"/>
              </w:rPr>
              <w:t>*</w:t>
            </w:r>
            <w:r w:rsidRPr="002B526D">
              <w:t>cost base of the asset</w:t>
            </w:r>
          </w:p>
        </w:tc>
      </w:tr>
      <w:tr w:rsidR="00067392" w:rsidRPr="002B526D" w14:paraId="0155F6C0" w14:textId="77777777" w:rsidTr="006933B9">
        <w:trPr>
          <w:cantSplit/>
        </w:trPr>
        <w:tc>
          <w:tcPr>
            <w:tcW w:w="788" w:type="dxa"/>
            <w:tcBorders>
              <w:top w:val="single" w:sz="2" w:space="0" w:color="auto"/>
              <w:bottom w:val="single" w:sz="12" w:space="0" w:color="000000"/>
            </w:tcBorders>
          </w:tcPr>
          <w:p w14:paraId="0A2B56E5" w14:textId="77777777" w:rsidR="00067392" w:rsidRPr="002B526D" w:rsidRDefault="00067392" w:rsidP="006933B9">
            <w:pPr>
              <w:pStyle w:val="Tabletext"/>
            </w:pPr>
            <w:r w:rsidRPr="002B526D">
              <w:t>2</w:t>
            </w:r>
          </w:p>
        </w:tc>
        <w:tc>
          <w:tcPr>
            <w:tcW w:w="3062" w:type="dxa"/>
            <w:tcBorders>
              <w:top w:val="single" w:sz="2" w:space="0" w:color="auto"/>
              <w:bottom w:val="single" w:sz="12" w:space="0" w:color="000000"/>
            </w:tcBorders>
          </w:tcPr>
          <w:p w14:paraId="3BB144FE" w14:textId="77777777" w:rsidR="00067392" w:rsidRPr="002B526D" w:rsidRDefault="00067392" w:rsidP="006933B9">
            <w:pPr>
              <w:pStyle w:val="Tabletext"/>
            </w:pPr>
            <w:r w:rsidRPr="002B526D">
              <w:t xml:space="preserve">You </w:t>
            </w:r>
            <w:r w:rsidR="00F54440" w:rsidRPr="00F54440">
              <w:rPr>
                <w:position w:val="6"/>
                <w:sz w:val="16"/>
                <w:szCs w:val="16"/>
              </w:rPr>
              <w:t>*</w:t>
            </w:r>
            <w:r w:rsidRPr="002B526D">
              <w:t xml:space="preserve">acquired the asset before </w:t>
            </w:r>
            <w:r w:rsidR="00DA688C" w:rsidRPr="002B526D">
              <w:t>20 September</w:t>
            </w:r>
            <w:r w:rsidRPr="002B526D">
              <w:t xml:space="preserve"> 1985</w:t>
            </w:r>
          </w:p>
        </w:tc>
        <w:tc>
          <w:tcPr>
            <w:tcW w:w="3238" w:type="dxa"/>
            <w:tcBorders>
              <w:top w:val="single" w:sz="2" w:space="0" w:color="auto"/>
              <w:bottom w:val="single" w:sz="12" w:space="0" w:color="000000"/>
            </w:tcBorders>
          </w:tcPr>
          <w:p w14:paraId="1AB087C9" w14:textId="77777777" w:rsidR="00067392" w:rsidRPr="002B526D" w:rsidRDefault="00067392" w:rsidP="006933B9">
            <w:pPr>
              <w:pStyle w:val="Tabletext"/>
            </w:pPr>
            <w:r w:rsidRPr="002B526D">
              <w:t xml:space="preserve">The </w:t>
            </w:r>
            <w:r w:rsidR="00F54440" w:rsidRPr="00F54440">
              <w:rPr>
                <w:position w:val="6"/>
                <w:sz w:val="16"/>
                <w:szCs w:val="16"/>
              </w:rPr>
              <w:t>*</w:t>
            </w:r>
            <w:r w:rsidRPr="002B526D">
              <w:t>market value of the asset</w:t>
            </w:r>
          </w:p>
        </w:tc>
      </w:tr>
    </w:tbl>
    <w:p w14:paraId="59E7D739" w14:textId="77777777" w:rsidR="00067392" w:rsidRPr="002B526D" w:rsidRDefault="00067392" w:rsidP="00067392">
      <w:pPr>
        <w:pStyle w:val="notetext"/>
      </w:pPr>
      <w:r w:rsidRPr="002B526D">
        <w:t>Note:</w:t>
      </w:r>
      <w:r w:rsidRPr="002B526D">
        <w:tab/>
        <w:t xml:space="preserve">There are rules for working out what are the liabilities in respect of an asset: see </w:t>
      </w:r>
      <w:r w:rsidR="00FF0C1F" w:rsidRPr="002B526D">
        <w:t>section 1</w:t>
      </w:r>
      <w:r w:rsidRPr="002B526D">
        <w:t>22</w:t>
      </w:r>
      <w:r w:rsidR="00F54440">
        <w:noBreakHyphen/>
      </w:r>
      <w:r w:rsidRPr="002B526D">
        <w:t>37.</w:t>
      </w:r>
    </w:p>
    <w:p w14:paraId="2E389DBF" w14:textId="77777777" w:rsidR="00067392" w:rsidRPr="002B526D" w:rsidRDefault="00067392" w:rsidP="00067392">
      <w:pPr>
        <w:pStyle w:val="SubsectionHead"/>
      </w:pPr>
      <w:r w:rsidRPr="002B526D">
        <w:t>Disposal of all the assets of a business</w:t>
      </w:r>
    </w:p>
    <w:p w14:paraId="4D0866E0" w14:textId="77777777" w:rsidR="00067392" w:rsidRPr="002B526D" w:rsidRDefault="00067392" w:rsidP="00067392">
      <w:pPr>
        <w:pStyle w:val="subsection"/>
      </w:pPr>
      <w:r w:rsidRPr="002B526D">
        <w:tab/>
        <w:t>(2)</w:t>
      </w:r>
      <w:r w:rsidRPr="002B526D">
        <w:tab/>
        <w:t>One of the requirements in this table must be satisfied if:</w:t>
      </w:r>
    </w:p>
    <w:p w14:paraId="565F8BF2" w14:textId="77777777" w:rsidR="00067392" w:rsidRPr="002B526D" w:rsidRDefault="00067392" w:rsidP="00067392">
      <w:pPr>
        <w:pStyle w:val="paragraph"/>
      </w:pPr>
      <w:r w:rsidRPr="002B526D">
        <w:tab/>
        <w:t>(a)</w:t>
      </w:r>
      <w:r w:rsidRPr="002B526D">
        <w:tab/>
        <w:t xml:space="preserve">you </w:t>
      </w:r>
      <w:r w:rsidR="00F54440" w:rsidRPr="00F54440">
        <w:rPr>
          <w:position w:val="6"/>
          <w:sz w:val="16"/>
        </w:rPr>
        <w:t>*</w:t>
      </w:r>
      <w:r w:rsidRPr="002B526D">
        <w:t xml:space="preserve">dispose of all the assets of a </w:t>
      </w:r>
      <w:r w:rsidR="00F54440" w:rsidRPr="00F54440">
        <w:rPr>
          <w:position w:val="6"/>
          <w:sz w:val="16"/>
        </w:rPr>
        <w:t>*</w:t>
      </w:r>
      <w:r w:rsidRPr="002B526D">
        <w:t>business; and</w:t>
      </w:r>
    </w:p>
    <w:p w14:paraId="2A88A453" w14:textId="77777777" w:rsidR="00067392" w:rsidRPr="002B526D" w:rsidRDefault="00067392" w:rsidP="00067392">
      <w:pPr>
        <w:pStyle w:val="paragraph"/>
      </w:pPr>
      <w:r w:rsidRPr="002B526D">
        <w:tab/>
        <w:t>(b)</w:t>
      </w:r>
      <w:r w:rsidRPr="002B526D">
        <w:tab/>
        <w:t>the company undertakes to discharge one or more liabilities in respect of the assets of the business.</w:t>
      </w:r>
    </w:p>
    <w:p w14:paraId="5714BCB9" w14:textId="77777777" w:rsidR="00067392" w:rsidRPr="002B526D" w:rsidRDefault="00067392" w:rsidP="00067392">
      <w:pPr>
        <w:pStyle w:val="subsection"/>
      </w:pPr>
      <w:r w:rsidRPr="002B526D">
        <w:tab/>
      </w:r>
      <w:r w:rsidRPr="002B526D">
        <w:tab/>
        <w:t xml:space="preserve">(The </w:t>
      </w:r>
      <w:r w:rsidR="00F54440" w:rsidRPr="00F54440">
        <w:rPr>
          <w:position w:val="6"/>
          <w:sz w:val="16"/>
        </w:rPr>
        <w:t>*</w:t>
      </w:r>
      <w:r w:rsidRPr="002B526D">
        <w:t xml:space="preserve">market value, or the </w:t>
      </w:r>
      <w:r w:rsidR="00F54440" w:rsidRPr="00F54440">
        <w:rPr>
          <w:position w:val="6"/>
          <w:sz w:val="16"/>
        </w:rPr>
        <w:t>*</w:t>
      </w:r>
      <w:r w:rsidRPr="002B526D">
        <w:t>cost base, of an asset is worked out when you disposed of it.)</w:t>
      </w:r>
    </w:p>
    <w:p w14:paraId="5198E45D" w14:textId="77777777" w:rsidR="00067392" w:rsidRPr="002B526D" w:rsidRDefault="00067392" w:rsidP="00067392">
      <w:pPr>
        <w:pStyle w:val="Tabletext"/>
      </w:pPr>
    </w:p>
    <w:tbl>
      <w:tblPr>
        <w:tblW w:w="0" w:type="auto"/>
        <w:tblInd w:w="108" w:type="dxa"/>
        <w:tblLayout w:type="fixed"/>
        <w:tblLook w:val="0000" w:firstRow="0" w:lastRow="0" w:firstColumn="0" w:lastColumn="0" w:noHBand="0" w:noVBand="0"/>
      </w:tblPr>
      <w:tblGrid>
        <w:gridCol w:w="709"/>
        <w:gridCol w:w="2693"/>
        <w:gridCol w:w="3686"/>
      </w:tblGrid>
      <w:tr w:rsidR="00067392" w:rsidRPr="002B526D" w14:paraId="7F02E787" w14:textId="77777777" w:rsidTr="006933B9">
        <w:trPr>
          <w:cantSplit/>
          <w:tblHeader/>
        </w:trPr>
        <w:tc>
          <w:tcPr>
            <w:tcW w:w="7088" w:type="dxa"/>
            <w:gridSpan w:val="3"/>
            <w:tcBorders>
              <w:top w:val="single" w:sz="12" w:space="0" w:color="000000"/>
              <w:bottom w:val="single" w:sz="6" w:space="0" w:color="000000"/>
            </w:tcBorders>
          </w:tcPr>
          <w:p w14:paraId="717DB7D9" w14:textId="77777777" w:rsidR="00067392" w:rsidRPr="002B526D" w:rsidRDefault="00067392" w:rsidP="006933B9">
            <w:pPr>
              <w:pStyle w:val="Tabletext"/>
              <w:keepNext/>
              <w:keepLines/>
            </w:pPr>
            <w:r w:rsidRPr="002B526D">
              <w:rPr>
                <w:b/>
              </w:rPr>
              <w:lastRenderedPageBreak/>
              <w:t>What amount the liabilities cannot exceed</w:t>
            </w:r>
          </w:p>
        </w:tc>
      </w:tr>
      <w:tr w:rsidR="00067392" w:rsidRPr="002B526D" w14:paraId="5B3E4546" w14:textId="77777777" w:rsidTr="006933B9">
        <w:trPr>
          <w:cantSplit/>
          <w:tblHeader/>
        </w:trPr>
        <w:tc>
          <w:tcPr>
            <w:tcW w:w="709" w:type="dxa"/>
            <w:tcBorders>
              <w:top w:val="single" w:sz="6" w:space="0" w:color="000000"/>
              <w:bottom w:val="single" w:sz="12" w:space="0" w:color="000000"/>
            </w:tcBorders>
          </w:tcPr>
          <w:p w14:paraId="2D79353B" w14:textId="77777777" w:rsidR="00067392" w:rsidRPr="002B526D" w:rsidRDefault="00067392" w:rsidP="006933B9">
            <w:pPr>
              <w:pStyle w:val="Tabletext"/>
              <w:keepNext/>
              <w:keepLines/>
            </w:pPr>
            <w:r w:rsidRPr="002B526D">
              <w:rPr>
                <w:b/>
              </w:rPr>
              <w:t>Item</w:t>
            </w:r>
          </w:p>
        </w:tc>
        <w:tc>
          <w:tcPr>
            <w:tcW w:w="2693" w:type="dxa"/>
            <w:tcBorders>
              <w:top w:val="single" w:sz="6" w:space="0" w:color="000000"/>
              <w:bottom w:val="single" w:sz="12" w:space="0" w:color="000000"/>
            </w:tcBorders>
          </w:tcPr>
          <w:p w14:paraId="1DFBF6C5" w14:textId="77777777" w:rsidR="00067392" w:rsidRPr="002B526D" w:rsidRDefault="00067392" w:rsidP="006933B9">
            <w:pPr>
              <w:pStyle w:val="Tabletext"/>
              <w:keepNext/>
              <w:keepLines/>
            </w:pPr>
            <w:r w:rsidRPr="002B526D">
              <w:rPr>
                <w:b/>
              </w:rPr>
              <w:t>In this situation:</w:t>
            </w:r>
          </w:p>
        </w:tc>
        <w:tc>
          <w:tcPr>
            <w:tcW w:w="3686" w:type="dxa"/>
            <w:tcBorders>
              <w:top w:val="single" w:sz="6" w:space="0" w:color="000000"/>
              <w:bottom w:val="single" w:sz="12" w:space="0" w:color="000000"/>
            </w:tcBorders>
          </w:tcPr>
          <w:p w14:paraId="6636B157" w14:textId="77777777" w:rsidR="00067392" w:rsidRPr="002B526D" w:rsidRDefault="00067392" w:rsidP="006933B9">
            <w:pPr>
              <w:pStyle w:val="Tabletext"/>
              <w:keepNext/>
              <w:keepLines/>
            </w:pPr>
            <w:r w:rsidRPr="002B526D">
              <w:rPr>
                <w:b/>
              </w:rPr>
              <w:t>The liabilities cannot exceed:</w:t>
            </w:r>
          </w:p>
        </w:tc>
      </w:tr>
      <w:tr w:rsidR="00067392" w:rsidRPr="002B526D" w14:paraId="4D847A39" w14:textId="77777777" w:rsidTr="006933B9">
        <w:trPr>
          <w:cantSplit/>
        </w:trPr>
        <w:tc>
          <w:tcPr>
            <w:tcW w:w="709" w:type="dxa"/>
            <w:tcBorders>
              <w:top w:val="single" w:sz="12" w:space="0" w:color="000000"/>
              <w:bottom w:val="single" w:sz="2" w:space="0" w:color="auto"/>
            </w:tcBorders>
            <w:shd w:val="clear" w:color="auto" w:fill="auto"/>
          </w:tcPr>
          <w:p w14:paraId="7EF47321" w14:textId="77777777" w:rsidR="00067392" w:rsidRPr="002B526D" w:rsidRDefault="00067392" w:rsidP="006933B9">
            <w:pPr>
              <w:pStyle w:val="Tabletext"/>
            </w:pPr>
            <w:r w:rsidRPr="002B526D">
              <w:t>1</w:t>
            </w:r>
          </w:p>
        </w:tc>
        <w:tc>
          <w:tcPr>
            <w:tcW w:w="2693" w:type="dxa"/>
            <w:tcBorders>
              <w:top w:val="single" w:sz="12" w:space="0" w:color="000000"/>
              <w:bottom w:val="single" w:sz="2" w:space="0" w:color="auto"/>
            </w:tcBorders>
            <w:shd w:val="clear" w:color="auto" w:fill="auto"/>
          </w:tcPr>
          <w:p w14:paraId="02F1BDFD" w14:textId="77777777" w:rsidR="00067392" w:rsidRPr="002B526D" w:rsidRDefault="00067392" w:rsidP="006933B9">
            <w:pPr>
              <w:pStyle w:val="Tabletext"/>
            </w:pPr>
            <w:r w:rsidRPr="002B526D">
              <w:t xml:space="preserve">You </w:t>
            </w:r>
            <w:r w:rsidR="00F54440" w:rsidRPr="00F54440">
              <w:rPr>
                <w:position w:val="6"/>
                <w:sz w:val="16"/>
                <w:szCs w:val="16"/>
              </w:rPr>
              <w:t>*</w:t>
            </w:r>
            <w:r w:rsidRPr="002B526D">
              <w:t xml:space="preserve">acquired all the assets on or after </w:t>
            </w:r>
            <w:r w:rsidR="00DA688C" w:rsidRPr="002B526D">
              <w:t>20 September</w:t>
            </w:r>
            <w:r w:rsidRPr="002B526D">
              <w:t xml:space="preserve"> 1985</w:t>
            </w:r>
          </w:p>
        </w:tc>
        <w:tc>
          <w:tcPr>
            <w:tcW w:w="3686" w:type="dxa"/>
            <w:tcBorders>
              <w:top w:val="single" w:sz="12" w:space="0" w:color="000000"/>
              <w:bottom w:val="single" w:sz="2" w:space="0" w:color="auto"/>
            </w:tcBorders>
            <w:shd w:val="clear" w:color="auto" w:fill="auto"/>
          </w:tcPr>
          <w:p w14:paraId="0F125646" w14:textId="77777777" w:rsidR="00067392" w:rsidRPr="002B526D" w:rsidRDefault="00067392" w:rsidP="006933B9">
            <w:pPr>
              <w:pStyle w:val="Tabletext"/>
            </w:pPr>
            <w:r w:rsidRPr="002B526D">
              <w:t xml:space="preserve">The sum of the </w:t>
            </w:r>
            <w:r w:rsidR="00F54440" w:rsidRPr="00F54440">
              <w:rPr>
                <w:position w:val="6"/>
                <w:sz w:val="16"/>
                <w:szCs w:val="16"/>
              </w:rPr>
              <w:t>*</w:t>
            </w:r>
            <w:r w:rsidRPr="002B526D">
              <w:t xml:space="preserve">market values of the </w:t>
            </w:r>
            <w:r w:rsidR="00F54440" w:rsidRPr="00F54440">
              <w:rPr>
                <w:position w:val="6"/>
                <w:sz w:val="16"/>
                <w:szCs w:val="16"/>
              </w:rPr>
              <w:t>*</w:t>
            </w:r>
            <w:r w:rsidRPr="002B526D">
              <w:t xml:space="preserve">precluded assets and the </w:t>
            </w:r>
            <w:r w:rsidR="00F54440" w:rsidRPr="00F54440">
              <w:rPr>
                <w:position w:val="6"/>
                <w:sz w:val="16"/>
                <w:szCs w:val="16"/>
              </w:rPr>
              <w:t>*</w:t>
            </w:r>
            <w:r w:rsidRPr="002B526D">
              <w:t>cost bases of the other assets</w:t>
            </w:r>
          </w:p>
        </w:tc>
      </w:tr>
      <w:tr w:rsidR="00067392" w:rsidRPr="002B526D" w14:paraId="207848F2" w14:textId="77777777" w:rsidTr="006933B9">
        <w:trPr>
          <w:cantSplit/>
        </w:trPr>
        <w:tc>
          <w:tcPr>
            <w:tcW w:w="709" w:type="dxa"/>
            <w:tcBorders>
              <w:top w:val="single" w:sz="2" w:space="0" w:color="auto"/>
              <w:bottom w:val="single" w:sz="2" w:space="0" w:color="auto"/>
            </w:tcBorders>
            <w:shd w:val="clear" w:color="auto" w:fill="auto"/>
          </w:tcPr>
          <w:p w14:paraId="6E51AF6D" w14:textId="77777777" w:rsidR="00067392" w:rsidRPr="002B526D" w:rsidRDefault="00067392" w:rsidP="006933B9">
            <w:pPr>
              <w:pStyle w:val="Tabletext"/>
            </w:pPr>
            <w:r w:rsidRPr="002B526D">
              <w:t>2</w:t>
            </w:r>
          </w:p>
        </w:tc>
        <w:tc>
          <w:tcPr>
            <w:tcW w:w="2693" w:type="dxa"/>
            <w:tcBorders>
              <w:top w:val="single" w:sz="2" w:space="0" w:color="auto"/>
              <w:bottom w:val="single" w:sz="2" w:space="0" w:color="auto"/>
            </w:tcBorders>
            <w:shd w:val="clear" w:color="auto" w:fill="auto"/>
          </w:tcPr>
          <w:p w14:paraId="4EC3D6D1" w14:textId="77777777" w:rsidR="00067392" w:rsidRPr="002B526D" w:rsidRDefault="00067392" w:rsidP="006933B9">
            <w:pPr>
              <w:pStyle w:val="Tabletext"/>
            </w:pPr>
            <w:r w:rsidRPr="002B526D">
              <w:t xml:space="preserve">You </w:t>
            </w:r>
            <w:r w:rsidR="00F54440" w:rsidRPr="00F54440">
              <w:rPr>
                <w:position w:val="6"/>
                <w:sz w:val="16"/>
                <w:szCs w:val="16"/>
              </w:rPr>
              <w:t>*</w:t>
            </w:r>
            <w:r w:rsidRPr="002B526D">
              <w:t xml:space="preserve">acquired all the assets before </w:t>
            </w:r>
            <w:r w:rsidR="00DA688C" w:rsidRPr="002B526D">
              <w:t>20 September</w:t>
            </w:r>
            <w:r w:rsidRPr="002B526D">
              <w:t xml:space="preserve"> 1985</w:t>
            </w:r>
          </w:p>
        </w:tc>
        <w:tc>
          <w:tcPr>
            <w:tcW w:w="3686" w:type="dxa"/>
            <w:tcBorders>
              <w:top w:val="single" w:sz="2" w:space="0" w:color="auto"/>
              <w:bottom w:val="single" w:sz="2" w:space="0" w:color="auto"/>
            </w:tcBorders>
            <w:shd w:val="clear" w:color="auto" w:fill="auto"/>
          </w:tcPr>
          <w:p w14:paraId="4A14F142" w14:textId="77777777" w:rsidR="00067392" w:rsidRPr="002B526D" w:rsidRDefault="00067392" w:rsidP="006933B9">
            <w:pPr>
              <w:pStyle w:val="Tabletext"/>
            </w:pPr>
            <w:r w:rsidRPr="002B526D">
              <w:t xml:space="preserve">The sum of the </w:t>
            </w:r>
            <w:r w:rsidR="00F54440" w:rsidRPr="00F54440">
              <w:rPr>
                <w:position w:val="6"/>
                <w:sz w:val="16"/>
                <w:szCs w:val="16"/>
              </w:rPr>
              <w:t>*</w:t>
            </w:r>
            <w:r w:rsidRPr="002B526D">
              <w:t>market values of the assets</w:t>
            </w:r>
          </w:p>
        </w:tc>
      </w:tr>
      <w:tr w:rsidR="00067392" w:rsidRPr="002B526D" w14:paraId="1CBC2BD6" w14:textId="77777777" w:rsidTr="006933B9">
        <w:trPr>
          <w:cantSplit/>
        </w:trPr>
        <w:tc>
          <w:tcPr>
            <w:tcW w:w="709" w:type="dxa"/>
            <w:tcBorders>
              <w:top w:val="single" w:sz="2" w:space="0" w:color="auto"/>
              <w:bottom w:val="single" w:sz="12" w:space="0" w:color="000000"/>
            </w:tcBorders>
          </w:tcPr>
          <w:p w14:paraId="419328D5" w14:textId="77777777" w:rsidR="00067392" w:rsidRPr="002B526D" w:rsidRDefault="00067392" w:rsidP="006933B9">
            <w:pPr>
              <w:pStyle w:val="Tabletext"/>
            </w:pPr>
            <w:r w:rsidRPr="002B526D">
              <w:t>3</w:t>
            </w:r>
          </w:p>
        </w:tc>
        <w:tc>
          <w:tcPr>
            <w:tcW w:w="2693" w:type="dxa"/>
            <w:tcBorders>
              <w:top w:val="single" w:sz="2" w:space="0" w:color="auto"/>
              <w:bottom w:val="single" w:sz="12" w:space="0" w:color="000000"/>
            </w:tcBorders>
          </w:tcPr>
          <w:p w14:paraId="459240B4" w14:textId="77777777" w:rsidR="00067392" w:rsidRPr="002B526D" w:rsidRDefault="00067392" w:rsidP="006933B9">
            <w:pPr>
              <w:pStyle w:val="Tabletext"/>
            </w:pPr>
            <w:r w:rsidRPr="002B526D">
              <w:t xml:space="preserve">You </w:t>
            </w:r>
            <w:r w:rsidR="00F54440" w:rsidRPr="00F54440">
              <w:rPr>
                <w:position w:val="6"/>
                <w:sz w:val="16"/>
                <w:szCs w:val="16"/>
              </w:rPr>
              <w:t>*</w:t>
            </w:r>
            <w:r w:rsidRPr="002B526D">
              <w:t xml:space="preserve">acquired at least one asset on or after </w:t>
            </w:r>
            <w:r w:rsidR="00DA688C" w:rsidRPr="002B526D">
              <w:t>20 September</w:t>
            </w:r>
            <w:r w:rsidRPr="002B526D">
              <w:t xml:space="preserve"> 1985 and at least one before that day</w:t>
            </w:r>
          </w:p>
        </w:tc>
        <w:tc>
          <w:tcPr>
            <w:tcW w:w="3686" w:type="dxa"/>
            <w:tcBorders>
              <w:top w:val="single" w:sz="2" w:space="0" w:color="auto"/>
              <w:bottom w:val="single" w:sz="12" w:space="0" w:color="000000"/>
            </w:tcBorders>
          </w:tcPr>
          <w:p w14:paraId="16C9249E" w14:textId="77777777" w:rsidR="00067392" w:rsidRPr="002B526D" w:rsidRDefault="00067392" w:rsidP="006933B9">
            <w:pPr>
              <w:pStyle w:val="Tabletext"/>
            </w:pPr>
            <w:r w:rsidRPr="002B526D">
              <w:t xml:space="preserve">For liabilities in respect of assets you </w:t>
            </w:r>
            <w:r w:rsidR="00F54440" w:rsidRPr="00F54440">
              <w:rPr>
                <w:position w:val="6"/>
                <w:sz w:val="16"/>
                <w:szCs w:val="16"/>
              </w:rPr>
              <w:t>*</w:t>
            </w:r>
            <w:r w:rsidRPr="002B526D">
              <w:t xml:space="preserve">acquired on or after that day—the sum of the </w:t>
            </w:r>
            <w:r w:rsidR="00F54440" w:rsidRPr="00F54440">
              <w:rPr>
                <w:position w:val="6"/>
                <w:sz w:val="16"/>
                <w:szCs w:val="16"/>
              </w:rPr>
              <w:t>*</w:t>
            </w:r>
            <w:r w:rsidRPr="002B526D">
              <w:t xml:space="preserve">market values of the </w:t>
            </w:r>
            <w:r w:rsidR="00F54440" w:rsidRPr="00F54440">
              <w:rPr>
                <w:position w:val="6"/>
                <w:sz w:val="16"/>
                <w:szCs w:val="16"/>
              </w:rPr>
              <w:t>*</w:t>
            </w:r>
            <w:r w:rsidRPr="002B526D">
              <w:t xml:space="preserve">precluded assets and the </w:t>
            </w:r>
            <w:r w:rsidR="00F54440" w:rsidRPr="00F54440">
              <w:rPr>
                <w:position w:val="6"/>
                <w:sz w:val="16"/>
                <w:szCs w:val="16"/>
              </w:rPr>
              <w:t>*</w:t>
            </w:r>
            <w:r w:rsidRPr="002B526D">
              <w:t>cost bases of the other assets;</w:t>
            </w:r>
          </w:p>
          <w:p w14:paraId="3D8E721A" w14:textId="77777777" w:rsidR="00067392" w:rsidRPr="002B526D" w:rsidRDefault="00067392" w:rsidP="006933B9">
            <w:pPr>
              <w:pStyle w:val="Tabletext"/>
            </w:pPr>
            <w:r w:rsidRPr="002B526D">
              <w:t xml:space="preserve">For liabilities in respect of assets you </w:t>
            </w:r>
            <w:r w:rsidR="00F54440" w:rsidRPr="00F54440">
              <w:rPr>
                <w:position w:val="6"/>
                <w:sz w:val="16"/>
                <w:szCs w:val="16"/>
              </w:rPr>
              <w:t>*</w:t>
            </w:r>
            <w:r w:rsidRPr="002B526D">
              <w:t>acquired before that day—the sum of the market values of those assets</w:t>
            </w:r>
          </w:p>
        </w:tc>
      </w:tr>
    </w:tbl>
    <w:p w14:paraId="79EA62CB" w14:textId="77777777" w:rsidR="00067392" w:rsidRPr="002B526D" w:rsidRDefault="00067392" w:rsidP="00067392">
      <w:pPr>
        <w:pStyle w:val="ActHead5"/>
      </w:pPr>
      <w:bookmarkStart w:id="13" w:name="_Toc185661572"/>
      <w:r w:rsidRPr="002B526D">
        <w:rPr>
          <w:rStyle w:val="CharSectno"/>
        </w:rPr>
        <w:t>122</w:t>
      </w:r>
      <w:r w:rsidR="00F54440">
        <w:rPr>
          <w:rStyle w:val="CharSectno"/>
        </w:rPr>
        <w:noBreakHyphen/>
      </w:r>
      <w:r w:rsidRPr="002B526D">
        <w:rPr>
          <w:rStyle w:val="CharSectno"/>
        </w:rPr>
        <w:t>37</w:t>
      </w:r>
      <w:r w:rsidRPr="002B526D">
        <w:t xml:space="preserve">  Rules for working out what a liability in respect of an asset is</w:t>
      </w:r>
      <w:bookmarkEnd w:id="13"/>
    </w:p>
    <w:p w14:paraId="2FDCEC79" w14:textId="77777777" w:rsidR="00067392" w:rsidRPr="002B526D" w:rsidRDefault="00067392" w:rsidP="00067392">
      <w:pPr>
        <w:pStyle w:val="subsection"/>
      </w:pPr>
      <w:r w:rsidRPr="002B526D">
        <w:tab/>
        <w:t>(1)</w:t>
      </w:r>
      <w:r w:rsidRPr="002B526D">
        <w:tab/>
        <w:t>These rules are relevant to working out what are the liabilities in respect of an asset.</w:t>
      </w:r>
    </w:p>
    <w:p w14:paraId="4968B8FF" w14:textId="77777777" w:rsidR="00067392" w:rsidRPr="002B526D" w:rsidRDefault="00067392" w:rsidP="00067392">
      <w:pPr>
        <w:pStyle w:val="subsection"/>
      </w:pPr>
      <w:r w:rsidRPr="002B526D">
        <w:tab/>
        <w:t>(2)</w:t>
      </w:r>
      <w:r w:rsidRPr="002B526D">
        <w:tab/>
        <w:t xml:space="preserve">A liability incurred for the purposes of a </w:t>
      </w:r>
      <w:r w:rsidR="00F54440" w:rsidRPr="00F54440">
        <w:rPr>
          <w:position w:val="6"/>
          <w:sz w:val="16"/>
        </w:rPr>
        <w:t>*</w:t>
      </w:r>
      <w:r w:rsidRPr="002B526D">
        <w:t>business that is not a liability in respect of a specific asset or assets of the business is taken to be a liability in respect of all the assets of the business.</w:t>
      </w:r>
    </w:p>
    <w:p w14:paraId="518DDCB6" w14:textId="77777777" w:rsidR="00067392" w:rsidRPr="002B526D" w:rsidRDefault="00067392" w:rsidP="00067392">
      <w:pPr>
        <w:pStyle w:val="notetext"/>
      </w:pPr>
      <w:r w:rsidRPr="002B526D">
        <w:t>Note:</w:t>
      </w:r>
      <w:r w:rsidRPr="002B526D">
        <w:tab/>
        <w:t>An example is a bank overdraft.</w:t>
      </w:r>
    </w:p>
    <w:p w14:paraId="4A59164C" w14:textId="77777777" w:rsidR="00067392" w:rsidRPr="002B526D" w:rsidRDefault="00067392" w:rsidP="00067392">
      <w:pPr>
        <w:pStyle w:val="subsection"/>
      </w:pPr>
      <w:r w:rsidRPr="002B526D">
        <w:tab/>
        <w:t>(3)</w:t>
      </w:r>
      <w:r w:rsidRPr="002B526D">
        <w:tab/>
        <w:t>If a liability is in respect of 2 or more assets, the proportion of the liability that is in respect of any one of those assets is equal to:</w:t>
      </w:r>
    </w:p>
    <w:p w14:paraId="56B935D4" w14:textId="77777777" w:rsidR="00067392" w:rsidRPr="002B526D" w:rsidRDefault="00067392" w:rsidP="00067392">
      <w:pPr>
        <w:pStyle w:val="Formula"/>
      </w:pPr>
      <w:r w:rsidRPr="002B526D">
        <w:rPr>
          <w:noProof/>
        </w:rPr>
        <w:drawing>
          <wp:inline distT="0" distB="0" distL="0" distR="0" wp14:anchorId="701BAAC3" wp14:editId="7072FF89">
            <wp:extent cx="2057400" cy="657225"/>
            <wp:effectExtent l="0" t="0" r="0" b="0"/>
            <wp:docPr id="72" name="Picture 72" descr="Start formula start fraction The *market value of the asset over The total of the market values of all the assets that the liability is in respect of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657225"/>
                    </a:xfrm>
                    <a:prstGeom prst="rect">
                      <a:avLst/>
                    </a:prstGeom>
                    <a:noFill/>
                    <a:ln>
                      <a:noFill/>
                    </a:ln>
                  </pic:spPr>
                </pic:pic>
              </a:graphicData>
            </a:graphic>
          </wp:inline>
        </w:drawing>
      </w:r>
    </w:p>
    <w:p w14:paraId="1A52E627" w14:textId="77777777" w:rsidR="00067392" w:rsidRPr="002B526D" w:rsidRDefault="00067392" w:rsidP="00067392">
      <w:pPr>
        <w:pStyle w:val="ActHead4"/>
      </w:pPr>
      <w:bookmarkStart w:id="14" w:name="_Toc185661573"/>
      <w:r w:rsidRPr="002B526D">
        <w:lastRenderedPageBreak/>
        <w:t>Replacement</w:t>
      </w:r>
      <w:r w:rsidR="00F54440">
        <w:noBreakHyphen/>
      </w:r>
      <w:r w:rsidRPr="002B526D">
        <w:t>asset roll</w:t>
      </w:r>
      <w:r w:rsidR="00F54440">
        <w:noBreakHyphen/>
      </w:r>
      <w:r w:rsidRPr="002B526D">
        <w:t>over if you dispose of a CGT asset</w:t>
      </w:r>
      <w:bookmarkEnd w:id="14"/>
    </w:p>
    <w:p w14:paraId="79541B5D" w14:textId="77777777" w:rsidR="00067392" w:rsidRPr="002B526D" w:rsidRDefault="00067392" w:rsidP="00067392">
      <w:pPr>
        <w:pStyle w:val="ActHead5"/>
      </w:pPr>
      <w:bookmarkStart w:id="15" w:name="_Toc185661574"/>
      <w:r w:rsidRPr="002B526D">
        <w:rPr>
          <w:rStyle w:val="CharSectno"/>
        </w:rPr>
        <w:t>122</w:t>
      </w:r>
      <w:r w:rsidR="00F54440">
        <w:rPr>
          <w:rStyle w:val="CharSectno"/>
        </w:rPr>
        <w:noBreakHyphen/>
      </w:r>
      <w:r w:rsidRPr="002B526D">
        <w:rPr>
          <w:rStyle w:val="CharSectno"/>
        </w:rPr>
        <w:t>40</w:t>
      </w:r>
      <w:r w:rsidRPr="002B526D">
        <w:t xml:space="preserve">  Disposal of a CGT asset</w:t>
      </w:r>
      <w:bookmarkEnd w:id="15"/>
    </w:p>
    <w:p w14:paraId="2AAABDA4" w14:textId="77777777" w:rsidR="00067392" w:rsidRPr="002B526D" w:rsidRDefault="00067392" w:rsidP="00067392">
      <w:pPr>
        <w:pStyle w:val="subsection"/>
      </w:pPr>
      <w:r w:rsidRPr="002B526D">
        <w:tab/>
        <w:t>(1)</w:t>
      </w:r>
      <w:r w:rsidRPr="002B526D">
        <w:tab/>
        <w:t>If you choose a roll</w:t>
      </w:r>
      <w:r w:rsidR="00F54440">
        <w:noBreakHyphen/>
      </w:r>
      <w:r w:rsidRPr="002B526D">
        <w:t xml:space="preserve">over, a </w:t>
      </w:r>
      <w:r w:rsidR="00F54440" w:rsidRPr="00F54440">
        <w:rPr>
          <w:position w:val="6"/>
          <w:sz w:val="16"/>
        </w:rPr>
        <w:t>*</w:t>
      </w:r>
      <w:r w:rsidRPr="002B526D">
        <w:t xml:space="preserve">capital gain or </w:t>
      </w:r>
      <w:r w:rsidR="00F54440" w:rsidRPr="00F54440">
        <w:rPr>
          <w:position w:val="6"/>
          <w:sz w:val="16"/>
        </w:rPr>
        <w:t>*</w:t>
      </w:r>
      <w:r w:rsidRPr="002B526D">
        <w:t>capital loss you make from the trigger event is disregarded.</w:t>
      </w:r>
    </w:p>
    <w:p w14:paraId="733A03FB" w14:textId="77777777" w:rsidR="00067392" w:rsidRPr="002B526D" w:rsidRDefault="00067392" w:rsidP="00067392">
      <w:pPr>
        <w:pStyle w:val="subsection"/>
      </w:pPr>
      <w:r w:rsidRPr="002B526D">
        <w:tab/>
        <w:t>(2)</w:t>
      </w:r>
      <w:r w:rsidRPr="002B526D">
        <w:tab/>
        <w:t xml:space="preserve">If you </w:t>
      </w:r>
      <w:r w:rsidR="00F54440" w:rsidRPr="00F54440">
        <w:rPr>
          <w:position w:val="6"/>
          <w:sz w:val="16"/>
        </w:rPr>
        <w:t>*</w:t>
      </w:r>
      <w:r w:rsidRPr="002B526D">
        <w:t xml:space="preserve">acquired the asset on or after </w:t>
      </w:r>
      <w:r w:rsidR="00DA688C" w:rsidRPr="002B526D">
        <w:t>20 September</w:t>
      </w:r>
      <w:r w:rsidRPr="002B526D">
        <w:t xml:space="preserve"> 1985:</w:t>
      </w:r>
    </w:p>
    <w:p w14:paraId="13B7B85C" w14:textId="77777777" w:rsidR="00067392" w:rsidRPr="002B526D" w:rsidRDefault="00067392" w:rsidP="00067392">
      <w:pPr>
        <w:pStyle w:val="paragraph"/>
      </w:pPr>
      <w:r w:rsidRPr="002B526D">
        <w:tab/>
        <w:t>(a)</w:t>
      </w:r>
      <w:r w:rsidRPr="002B526D">
        <w:tab/>
        <w:t xml:space="preserve">the first element of each </w:t>
      </w:r>
      <w:r w:rsidR="00F54440" w:rsidRPr="00F54440">
        <w:rPr>
          <w:position w:val="6"/>
          <w:sz w:val="16"/>
        </w:rPr>
        <w:t>*</w:t>
      </w:r>
      <w:r w:rsidRPr="002B526D">
        <w:t xml:space="preserve">share’s </w:t>
      </w:r>
      <w:r w:rsidR="00F54440" w:rsidRPr="00F54440">
        <w:rPr>
          <w:position w:val="6"/>
          <w:sz w:val="16"/>
        </w:rPr>
        <w:t>*</w:t>
      </w:r>
      <w:r w:rsidRPr="002B526D">
        <w:t xml:space="preserve">cost base is the asset’s cost base when you </w:t>
      </w:r>
      <w:r w:rsidR="00F54440" w:rsidRPr="00F54440">
        <w:rPr>
          <w:position w:val="6"/>
          <w:sz w:val="16"/>
        </w:rPr>
        <w:t>*</w:t>
      </w:r>
      <w:r w:rsidRPr="002B526D">
        <w:t>disposed of it (less any liabilities the company undertakes to discharge in respect of it) divided by the number of shares; and</w:t>
      </w:r>
    </w:p>
    <w:p w14:paraId="0A2864C9" w14:textId="77777777" w:rsidR="00067392" w:rsidRPr="002B526D" w:rsidRDefault="00067392" w:rsidP="00067392">
      <w:pPr>
        <w:pStyle w:val="paragraph"/>
      </w:pPr>
      <w:r w:rsidRPr="002B526D">
        <w:tab/>
        <w:t>(b)</w:t>
      </w:r>
      <w:r w:rsidRPr="002B526D">
        <w:tab/>
        <w:t xml:space="preserve">the first element of each share’s </w:t>
      </w:r>
      <w:r w:rsidR="00F54440" w:rsidRPr="00F54440">
        <w:rPr>
          <w:position w:val="6"/>
          <w:sz w:val="16"/>
        </w:rPr>
        <w:t>*</w:t>
      </w:r>
      <w:r w:rsidRPr="002B526D">
        <w:t>reduced cost base is worked out similarly.</w:t>
      </w:r>
    </w:p>
    <w:p w14:paraId="4AAF31CF" w14:textId="77777777" w:rsidR="00067392" w:rsidRPr="002B526D" w:rsidRDefault="00067392" w:rsidP="00067392">
      <w:pPr>
        <w:pStyle w:val="notetext"/>
      </w:pPr>
      <w:r w:rsidRPr="002B526D">
        <w:t>Note 1:</w:t>
      </w:r>
      <w:r w:rsidRPr="002B526D">
        <w:tab/>
        <w:t xml:space="preserve">There are rules for working out what are the liabilities in respect of an asset: see </w:t>
      </w:r>
      <w:r w:rsidR="00FF0C1F" w:rsidRPr="002B526D">
        <w:t>section 1</w:t>
      </w:r>
      <w:r w:rsidRPr="002B526D">
        <w:t>22</w:t>
      </w:r>
      <w:r w:rsidR="00F54440">
        <w:noBreakHyphen/>
      </w:r>
      <w:r w:rsidRPr="002B526D">
        <w:t>37.</w:t>
      </w:r>
    </w:p>
    <w:p w14:paraId="3E16B448" w14:textId="77777777" w:rsidR="00067392" w:rsidRPr="002B526D" w:rsidRDefault="00067392" w:rsidP="00067392">
      <w:pPr>
        <w:pStyle w:val="notetext"/>
      </w:pPr>
      <w:r w:rsidRPr="002B526D">
        <w:t>Note 2:</w:t>
      </w:r>
      <w:r w:rsidRPr="002B526D">
        <w:tab/>
        <w:t>There are special indexation rules for roll</w:t>
      </w:r>
      <w:r w:rsidR="00F54440">
        <w:noBreakHyphen/>
      </w:r>
      <w:r w:rsidRPr="002B526D">
        <w:t>overs: see Division</w:t>
      </w:r>
      <w:r w:rsidR="003D4EB1" w:rsidRPr="002B526D">
        <w:t> </w:t>
      </w:r>
      <w:r w:rsidRPr="002B526D">
        <w:t>114.</w:t>
      </w:r>
    </w:p>
    <w:p w14:paraId="080EFF15" w14:textId="77777777" w:rsidR="00067392" w:rsidRPr="002B526D" w:rsidRDefault="00067392" w:rsidP="00067392">
      <w:pPr>
        <w:pStyle w:val="subsection"/>
      </w:pPr>
      <w:r w:rsidRPr="002B526D">
        <w:tab/>
        <w:t>(3)</w:t>
      </w:r>
      <w:r w:rsidRPr="002B526D">
        <w:tab/>
        <w:t xml:space="preserve">If you </w:t>
      </w:r>
      <w:r w:rsidR="00F54440" w:rsidRPr="00F54440">
        <w:rPr>
          <w:position w:val="6"/>
          <w:sz w:val="16"/>
        </w:rPr>
        <w:t>*</w:t>
      </w:r>
      <w:r w:rsidRPr="002B526D">
        <w:t xml:space="preserve">acquired the asset before </w:t>
      </w:r>
      <w:r w:rsidR="00DA688C" w:rsidRPr="002B526D">
        <w:t>20 September</w:t>
      </w:r>
      <w:r w:rsidRPr="002B526D">
        <w:t xml:space="preserve"> 1985, you are taken to have acquired the </w:t>
      </w:r>
      <w:r w:rsidR="00F54440" w:rsidRPr="00F54440">
        <w:rPr>
          <w:position w:val="6"/>
          <w:sz w:val="16"/>
        </w:rPr>
        <w:t>*</w:t>
      </w:r>
      <w:r w:rsidRPr="002B526D">
        <w:t>shares before that day.</w:t>
      </w:r>
    </w:p>
    <w:p w14:paraId="425C82B3" w14:textId="77777777" w:rsidR="00067392" w:rsidRPr="002B526D" w:rsidRDefault="00067392" w:rsidP="00067392">
      <w:pPr>
        <w:pStyle w:val="ActHead4"/>
      </w:pPr>
      <w:bookmarkStart w:id="16" w:name="_Toc185661575"/>
      <w:r w:rsidRPr="002B526D">
        <w:t>Replacement</w:t>
      </w:r>
      <w:r w:rsidR="00F54440">
        <w:noBreakHyphen/>
      </w:r>
      <w:r w:rsidRPr="002B526D">
        <w:t>asset roll</w:t>
      </w:r>
      <w:r w:rsidR="00F54440">
        <w:noBreakHyphen/>
      </w:r>
      <w:r w:rsidRPr="002B526D">
        <w:t>over if you dispose of all the assets of a business</w:t>
      </w:r>
      <w:bookmarkEnd w:id="16"/>
    </w:p>
    <w:p w14:paraId="720EDE19" w14:textId="77777777" w:rsidR="00067392" w:rsidRPr="002B526D" w:rsidRDefault="00067392" w:rsidP="00067392">
      <w:pPr>
        <w:pStyle w:val="ActHead5"/>
      </w:pPr>
      <w:bookmarkStart w:id="17" w:name="_Toc185661576"/>
      <w:r w:rsidRPr="002B526D">
        <w:rPr>
          <w:rStyle w:val="CharSectno"/>
        </w:rPr>
        <w:t>122</w:t>
      </w:r>
      <w:r w:rsidR="00F54440">
        <w:rPr>
          <w:rStyle w:val="CharSectno"/>
        </w:rPr>
        <w:noBreakHyphen/>
      </w:r>
      <w:r w:rsidRPr="002B526D">
        <w:rPr>
          <w:rStyle w:val="CharSectno"/>
        </w:rPr>
        <w:t>45</w:t>
      </w:r>
      <w:r w:rsidRPr="002B526D">
        <w:t xml:space="preserve">  Disposal of all the assets of a business</w:t>
      </w:r>
      <w:bookmarkEnd w:id="17"/>
    </w:p>
    <w:p w14:paraId="3F6B5374" w14:textId="77777777" w:rsidR="00067392" w:rsidRPr="002B526D" w:rsidRDefault="00067392" w:rsidP="00067392">
      <w:pPr>
        <w:pStyle w:val="subsection"/>
      </w:pPr>
      <w:r w:rsidRPr="002B526D">
        <w:tab/>
        <w:t>(1)</w:t>
      </w:r>
      <w:r w:rsidRPr="002B526D">
        <w:tab/>
        <w:t>If you choose a roll</w:t>
      </w:r>
      <w:r w:rsidR="00F54440">
        <w:noBreakHyphen/>
      </w:r>
      <w:r w:rsidRPr="002B526D">
        <w:t xml:space="preserve">over for </w:t>
      </w:r>
      <w:r w:rsidR="00F54440" w:rsidRPr="00F54440">
        <w:rPr>
          <w:position w:val="6"/>
          <w:sz w:val="16"/>
        </w:rPr>
        <w:t>*</w:t>
      </w:r>
      <w:r w:rsidRPr="002B526D">
        <w:t xml:space="preserve">disposing of all the assets of a </w:t>
      </w:r>
      <w:r w:rsidR="00F54440" w:rsidRPr="00F54440">
        <w:rPr>
          <w:position w:val="6"/>
          <w:sz w:val="16"/>
        </w:rPr>
        <w:t>*</w:t>
      </w:r>
      <w:r w:rsidRPr="002B526D">
        <w:t xml:space="preserve">business to the company, a </w:t>
      </w:r>
      <w:r w:rsidR="00F54440" w:rsidRPr="00F54440">
        <w:rPr>
          <w:position w:val="6"/>
          <w:sz w:val="16"/>
        </w:rPr>
        <w:t>*</w:t>
      </w:r>
      <w:r w:rsidRPr="002B526D">
        <w:t xml:space="preserve">capital gain or </w:t>
      </w:r>
      <w:r w:rsidR="00F54440" w:rsidRPr="00F54440">
        <w:rPr>
          <w:position w:val="6"/>
          <w:sz w:val="16"/>
        </w:rPr>
        <w:t>*</w:t>
      </w:r>
      <w:r w:rsidRPr="002B526D">
        <w:t>capital loss you make from each of the assets of the business is disregarded.</w:t>
      </w:r>
    </w:p>
    <w:p w14:paraId="136D520D" w14:textId="77777777" w:rsidR="00067392" w:rsidRPr="002B526D" w:rsidRDefault="00067392" w:rsidP="00067392">
      <w:pPr>
        <w:pStyle w:val="subsection"/>
      </w:pPr>
      <w:r w:rsidRPr="002B526D">
        <w:tab/>
        <w:t>(2)</w:t>
      </w:r>
      <w:r w:rsidRPr="002B526D">
        <w:tab/>
        <w:t xml:space="preserve">The other consequences relate to the </w:t>
      </w:r>
      <w:r w:rsidR="00F54440" w:rsidRPr="00F54440">
        <w:rPr>
          <w:position w:val="6"/>
          <w:sz w:val="16"/>
        </w:rPr>
        <w:t>*</w:t>
      </w:r>
      <w:r w:rsidRPr="002B526D">
        <w:t xml:space="preserve">shares you receive and depend on when you </w:t>
      </w:r>
      <w:r w:rsidR="00F54440" w:rsidRPr="00F54440">
        <w:rPr>
          <w:position w:val="6"/>
          <w:sz w:val="16"/>
        </w:rPr>
        <w:t>*</w:t>
      </w:r>
      <w:r w:rsidRPr="002B526D">
        <w:t xml:space="preserve">acquired the assets of the </w:t>
      </w:r>
      <w:r w:rsidR="00F54440" w:rsidRPr="00F54440">
        <w:rPr>
          <w:position w:val="6"/>
          <w:sz w:val="16"/>
        </w:rPr>
        <w:t>*</w:t>
      </w:r>
      <w:r w:rsidRPr="002B526D">
        <w:t>business.</w:t>
      </w:r>
    </w:p>
    <w:p w14:paraId="63F16615" w14:textId="77777777" w:rsidR="00067392" w:rsidRPr="002B526D" w:rsidRDefault="00067392" w:rsidP="00067392">
      <w:pPr>
        <w:pStyle w:val="notetext"/>
      </w:pPr>
      <w:r w:rsidRPr="002B526D">
        <w:t>Note 1:</w:t>
      </w:r>
      <w:r w:rsidRPr="002B526D">
        <w:tab/>
        <w:t>There are 3 possible cases:</w:t>
      </w:r>
    </w:p>
    <w:p w14:paraId="3EE617A9" w14:textId="77777777" w:rsidR="00067392" w:rsidRPr="002B526D" w:rsidRDefault="00067392" w:rsidP="00067392">
      <w:pPr>
        <w:pStyle w:val="notepara"/>
      </w:pPr>
      <w:r w:rsidRPr="002B526D">
        <w:t>•</w:t>
      </w:r>
      <w:r w:rsidRPr="002B526D">
        <w:tab/>
        <w:t xml:space="preserve">you acquired all the assets on or after </w:t>
      </w:r>
      <w:r w:rsidR="00DA688C" w:rsidRPr="002B526D">
        <w:t>20 September</w:t>
      </w:r>
      <w:r w:rsidRPr="002B526D">
        <w:t xml:space="preserve"> 1985: see </w:t>
      </w:r>
      <w:r w:rsidR="00FF0C1F" w:rsidRPr="002B526D">
        <w:t>section 1</w:t>
      </w:r>
      <w:r w:rsidRPr="002B526D">
        <w:t>22</w:t>
      </w:r>
      <w:r w:rsidR="00F54440">
        <w:noBreakHyphen/>
      </w:r>
      <w:r w:rsidRPr="002B526D">
        <w:t>50;</w:t>
      </w:r>
    </w:p>
    <w:p w14:paraId="1C2674AE" w14:textId="77777777" w:rsidR="00067392" w:rsidRPr="002B526D" w:rsidRDefault="00067392" w:rsidP="00067392">
      <w:pPr>
        <w:pStyle w:val="notepara"/>
      </w:pPr>
      <w:r w:rsidRPr="002B526D">
        <w:t>•</w:t>
      </w:r>
      <w:r w:rsidRPr="002B526D">
        <w:tab/>
        <w:t xml:space="preserve">you acquired all the assets before that day: see </w:t>
      </w:r>
      <w:r w:rsidR="00FF0C1F" w:rsidRPr="002B526D">
        <w:t>section 1</w:t>
      </w:r>
      <w:r w:rsidRPr="002B526D">
        <w:t>22</w:t>
      </w:r>
      <w:r w:rsidR="00F54440">
        <w:noBreakHyphen/>
      </w:r>
      <w:r w:rsidRPr="002B526D">
        <w:t>55;</w:t>
      </w:r>
    </w:p>
    <w:p w14:paraId="0A56F93A" w14:textId="77777777" w:rsidR="00067392" w:rsidRPr="002B526D" w:rsidRDefault="00067392" w:rsidP="00067392">
      <w:pPr>
        <w:pStyle w:val="notepara"/>
      </w:pPr>
      <w:r w:rsidRPr="002B526D">
        <w:lastRenderedPageBreak/>
        <w:t>•</w:t>
      </w:r>
      <w:r w:rsidRPr="002B526D">
        <w:tab/>
        <w:t xml:space="preserve">you acquired some of the assets on or after that day: see </w:t>
      </w:r>
      <w:r w:rsidR="00FF0C1F" w:rsidRPr="002B526D">
        <w:t>section 1</w:t>
      </w:r>
      <w:r w:rsidRPr="002B526D">
        <w:t>22</w:t>
      </w:r>
      <w:r w:rsidR="00F54440">
        <w:noBreakHyphen/>
      </w:r>
      <w:r w:rsidRPr="002B526D">
        <w:t>60.</w:t>
      </w:r>
    </w:p>
    <w:p w14:paraId="45A3DA85" w14:textId="77777777" w:rsidR="00067392" w:rsidRPr="002B526D" w:rsidRDefault="00067392" w:rsidP="00067392">
      <w:pPr>
        <w:pStyle w:val="notetext"/>
        <w:numPr>
          <w:ilvl w:val="12"/>
          <w:numId w:val="0"/>
        </w:numPr>
        <w:ind w:left="1985" w:hanging="851"/>
      </w:pPr>
      <w:r w:rsidRPr="002B526D">
        <w:t>Note 2:</w:t>
      </w:r>
      <w:r w:rsidRPr="002B526D">
        <w:tab/>
        <w:t>There are special indexation rules for roll</w:t>
      </w:r>
      <w:r w:rsidR="00F54440">
        <w:noBreakHyphen/>
      </w:r>
      <w:r w:rsidRPr="002B526D">
        <w:t>overs: see Division</w:t>
      </w:r>
      <w:r w:rsidR="003D4EB1" w:rsidRPr="002B526D">
        <w:t> </w:t>
      </w:r>
      <w:r w:rsidRPr="002B526D">
        <w:t>114.</w:t>
      </w:r>
    </w:p>
    <w:p w14:paraId="3A02FFDA" w14:textId="77777777" w:rsidR="00067392" w:rsidRPr="002B526D" w:rsidRDefault="00067392" w:rsidP="00067392">
      <w:pPr>
        <w:pStyle w:val="notetext"/>
        <w:numPr>
          <w:ilvl w:val="12"/>
          <w:numId w:val="0"/>
        </w:numPr>
        <w:ind w:left="1985" w:hanging="851"/>
      </w:pPr>
      <w:r w:rsidRPr="002B526D">
        <w:t>Note 3:</w:t>
      </w:r>
      <w:r w:rsidRPr="002B526D">
        <w:tab/>
        <w:t>There are other consequences for you and the company if you dispose of trading stock: see Division</w:t>
      </w:r>
      <w:r w:rsidR="003D4EB1" w:rsidRPr="002B526D">
        <w:t> </w:t>
      </w:r>
      <w:r w:rsidRPr="002B526D">
        <w:t>70.</w:t>
      </w:r>
    </w:p>
    <w:p w14:paraId="201E1860" w14:textId="77777777" w:rsidR="00067392" w:rsidRPr="002B526D" w:rsidRDefault="00067392" w:rsidP="00067392">
      <w:pPr>
        <w:pStyle w:val="ActHead5"/>
      </w:pPr>
      <w:bookmarkStart w:id="18" w:name="_Toc185661577"/>
      <w:r w:rsidRPr="002B526D">
        <w:rPr>
          <w:rStyle w:val="CharSectno"/>
        </w:rPr>
        <w:t>122</w:t>
      </w:r>
      <w:r w:rsidR="00F54440">
        <w:rPr>
          <w:rStyle w:val="CharSectno"/>
        </w:rPr>
        <w:noBreakHyphen/>
      </w:r>
      <w:r w:rsidRPr="002B526D">
        <w:rPr>
          <w:rStyle w:val="CharSectno"/>
        </w:rPr>
        <w:t>50</w:t>
      </w:r>
      <w:r w:rsidRPr="002B526D">
        <w:t xml:space="preserve">  All assets acquired on or after </w:t>
      </w:r>
      <w:r w:rsidR="00DA688C" w:rsidRPr="002B526D">
        <w:t>20 September</w:t>
      </w:r>
      <w:r w:rsidRPr="002B526D">
        <w:t xml:space="preserve"> 1985</w:t>
      </w:r>
      <w:bookmarkEnd w:id="18"/>
    </w:p>
    <w:p w14:paraId="3D99EDF9" w14:textId="77777777" w:rsidR="00067392" w:rsidRPr="002B526D" w:rsidRDefault="00067392" w:rsidP="00067392">
      <w:pPr>
        <w:pStyle w:val="subsection"/>
      </w:pPr>
      <w:r w:rsidRPr="002B526D">
        <w:tab/>
        <w:t>(1)</w:t>
      </w:r>
      <w:r w:rsidRPr="002B526D">
        <w:tab/>
        <w:t xml:space="preserve">If you </w:t>
      </w:r>
      <w:r w:rsidR="00F54440" w:rsidRPr="00F54440">
        <w:rPr>
          <w:position w:val="6"/>
          <w:sz w:val="16"/>
        </w:rPr>
        <w:t>*</w:t>
      </w:r>
      <w:r w:rsidRPr="002B526D">
        <w:t xml:space="preserve">acquired all of the assets of the </w:t>
      </w:r>
      <w:r w:rsidR="00F54440" w:rsidRPr="00F54440">
        <w:rPr>
          <w:position w:val="6"/>
          <w:sz w:val="16"/>
        </w:rPr>
        <w:t>*</w:t>
      </w:r>
      <w:r w:rsidRPr="002B526D">
        <w:t xml:space="preserve">business on or after </w:t>
      </w:r>
      <w:r w:rsidR="00DA688C" w:rsidRPr="002B526D">
        <w:t>20 September</w:t>
      </w:r>
      <w:r w:rsidRPr="002B526D">
        <w:t xml:space="preserve"> 1985:</w:t>
      </w:r>
    </w:p>
    <w:p w14:paraId="554B2DCA" w14:textId="77777777" w:rsidR="00067392" w:rsidRPr="002B526D" w:rsidRDefault="00067392" w:rsidP="00067392">
      <w:pPr>
        <w:pStyle w:val="paragraph"/>
        <w:numPr>
          <w:ilvl w:val="12"/>
          <w:numId w:val="0"/>
        </w:numPr>
        <w:ind w:left="1644" w:hanging="1644"/>
      </w:pPr>
      <w:r w:rsidRPr="002B526D">
        <w:tab/>
        <w:t>(a)</w:t>
      </w:r>
      <w:r w:rsidRPr="002B526D">
        <w:tab/>
        <w:t xml:space="preserve">the first element of each </w:t>
      </w:r>
      <w:r w:rsidR="00F54440" w:rsidRPr="00F54440">
        <w:rPr>
          <w:position w:val="6"/>
          <w:sz w:val="16"/>
        </w:rPr>
        <w:t>*</w:t>
      </w:r>
      <w:r w:rsidRPr="002B526D">
        <w:t xml:space="preserve">share’s </w:t>
      </w:r>
      <w:r w:rsidR="00F54440" w:rsidRPr="00F54440">
        <w:rPr>
          <w:position w:val="6"/>
          <w:sz w:val="16"/>
        </w:rPr>
        <w:t>*</w:t>
      </w:r>
      <w:r w:rsidRPr="002B526D">
        <w:t xml:space="preserve">cost base is the sum of the </w:t>
      </w:r>
      <w:r w:rsidR="00F54440" w:rsidRPr="00F54440">
        <w:rPr>
          <w:position w:val="6"/>
          <w:sz w:val="16"/>
        </w:rPr>
        <w:t>*</w:t>
      </w:r>
      <w:r w:rsidRPr="002B526D">
        <w:t xml:space="preserve">market values of the </w:t>
      </w:r>
      <w:r w:rsidR="00F54440" w:rsidRPr="00F54440">
        <w:rPr>
          <w:position w:val="6"/>
          <w:sz w:val="16"/>
        </w:rPr>
        <w:t>*</w:t>
      </w:r>
      <w:r w:rsidRPr="002B526D">
        <w:t>precluded assets and the cost bases of the other assets (less any liabilities the company undertakes to discharge in respect of all of those assets) divided by the number of shares; and</w:t>
      </w:r>
    </w:p>
    <w:p w14:paraId="40289166" w14:textId="77777777" w:rsidR="00067392" w:rsidRPr="002B526D" w:rsidRDefault="00067392" w:rsidP="00067392">
      <w:pPr>
        <w:pStyle w:val="paragraph"/>
        <w:numPr>
          <w:ilvl w:val="12"/>
          <w:numId w:val="0"/>
        </w:numPr>
        <w:ind w:left="1644" w:hanging="1644"/>
      </w:pPr>
      <w:r w:rsidRPr="002B526D">
        <w:tab/>
        <w:t>(b)</w:t>
      </w:r>
      <w:r w:rsidRPr="002B526D">
        <w:tab/>
        <w:t xml:space="preserve">the first element of each share’s </w:t>
      </w:r>
      <w:r w:rsidR="00F54440" w:rsidRPr="00F54440">
        <w:rPr>
          <w:position w:val="6"/>
          <w:sz w:val="16"/>
        </w:rPr>
        <w:t>*</w:t>
      </w:r>
      <w:r w:rsidRPr="002B526D">
        <w:t>reduced cost base is worked out similarly.</w:t>
      </w:r>
    </w:p>
    <w:p w14:paraId="6F5EC8EC" w14:textId="77777777" w:rsidR="00067392" w:rsidRPr="002B526D" w:rsidRDefault="00067392" w:rsidP="00067392">
      <w:pPr>
        <w:pStyle w:val="notetext"/>
        <w:numPr>
          <w:ilvl w:val="12"/>
          <w:numId w:val="0"/>
        </w:numPr>
        <w:ind w:left="1985" w:hanging="851"/>
      </w:pPr>
      <w:r w:rsidRPr="002B526D">
        <w:t>Note 1:</w:t>
      </w:r>
      <w:r w:rsidRPr="002B526D">
        <w:tab/>
        <w:t xml:space="preserve">There are rules for working out what are the liabilities in respect of an asset: see </w:t>
      </w:r>
      <w:r w:rsidR="00FF0C1F" w:rsidRPr="002B526D">
        <w:t>section 1</w:t>
      </w:r>
      <w:r w:rsidRPr="002B526D">
        <w:t>22</w:t>
      </w:r>
      <w:r w:rsidR="00F54440">
        <w:noBreakHyphen/>
      </w:r>
      <w:r w:rsidRPr="002B526D">
        <w:t>37.</w:t>
      </w:r>
    </w:p>
    <w:p w14:paraId="224F01E5" w14:textId="77777777" w:rsidR="00067392" w:rsidRPr="002B526D" w:rsidRDefault="00067392" w:rsidP="00067392">
      <w:pPr>
        <w:pStyle w:val="notetext"/>
        <w:numPr>
          <w:ilvl w:val="12"/>
          <w:numId w:val="0"/>
        </w:numPr>
        <w:ind w:left="1985" w:hanging="851"/>
      </w:pPr>
      <w:r w:rsidRPr="002B526D">
        <w:t>Note 2:</w:t>
      </w:r>
      <w:r w:rsidRPr="002B526D">
        <w:tab/>
        <w:t>There are special indexation rules for roll</w:t>
      </w:r>
      <w:r w:rsidR="00F54440">
        <w:noBreakHyphen/>
      </w:r>
      <w:r w:rsidRPr="002B526D">
        <w:t>overs: see Division</w:t>
      </w:r>
      <w:r w:rsidR="003D4EB1" w:rsidRPr="002B526D">
        <w:t> </w:t>
      </w:r>
      <w:r w:rsidRPr="002B526D">
        <w:t>114.</w:t>
      </w:r>
    </w:p>
    <w:p w14:paraId="4C0860EB" w14:textId="77777777" w:rsidR="00067392" w:rsidRPr="002B526D" w:rsidRDefault="00067392" w:rsidP="00067392">
      <w:pPr>
        <w:pStyle w:val="notetext"/>
        <w:keepNext/>
        <w:keepLines/>
        <w:numPr>
          <w:ilvl w:val="12"/>
          <w:numId w:val="0"/>
        </w:numPr>
        <w:ind w:left="1985" w:hanging="851"/>
      </w:pPr>
      <w:r w:rsidRPr="002B526D">
        <w:t>Example:</w:t>
      </w:r>
      <w:r w:rsidRPr="002B526D">
        <w:tab/>
        <w:t>Nick is a small trader. He wants to incorporate his business. He disposes of all its assets to a company and receives 10 shares in return.</w:t>
      </w:r>
    </w:p>
    <w:p w14:paraId="787AF015" w14:textId="77777777" w:rsidR="00067392" w:rsidRPr="002B526D" w:rsidRDefault="00067392" w:rsidP="00067392">
      <w:pPr>
        <w:pStyle w:val="notetext"/>
        <w:keepNext/>
        <w:keepLines/>
        <w:numPr>
          <w:ilvl w:val="12"/>
          <w:numId w:val="0"/>
        </w:numPr>
        <w:ind w:left="1985" w:hanging="851"/>
      </w:pPr>
      <w:r w:rsidRPr="002B526D">
        <w:tab/>
        <w:t xml:space="preserve">Nick acquired all the assets of the business after </w:t>
      </w:r>
      <w:r w:rsidR="00DA688C" w:rsidRPr="002B526D">
        <w:t>20 September</w:t>
      </w:r>
      <w:r w:rsidRPr="002B526D">
        <w:t xml:space="preserve"> 1985.</w:t>
      </w:r>
    </w:p>
    <w:p w14:paraId="1F59583B" w14:textId="77777777" w:rsidR="00067392" w:rsidRPr="002B526D" w:rsidRDefault="00067392" w:rsidP="00067392">
      <w:pPr>
        <w:pStyle w:val="notetext"/>
        <w:numPr>
          <w:ilvl w:val="12"/>
          <w:numId w:val="0"/>
        </w:numPr>
        <w:ind w:left="1985" w:hanging="851"/>
      </w:pPr>
      <w:r w:rsidRPr="002B526D">
        <w:tab/>
        <w:t>Trading stock, plant and equipment and office furniture are precluded assets.</w:t>
      </w:r>
    </w:p>
    <w:p w14:paraId="419A99FD" w14:textId="77777777" w:rsidR="00067392" w:rsidRPr="002B526D" w:rsidRDefault="00067392" w:rsidP="00067392">
      <w:pPr>
        <w:pStyle w:val="notetext"/>
        <w:numPr>
          <w:ilvl w:val="12"/>
          <w:numId w:val="0"/>
        </w:numPr>
        <w:ind w:left="1985" w:hanging="851"/>
      </w:pPr>
      <w:r w:rsidRPr="002B526D">
        <w:tab/>
        <w:t>The market value of Nick’s trading stock when he disposed of it is $20,000. The market value of his plant and equipment at that time is $50,000 and the market value of his office furniture at that time is $10,000.</w:t>
      </w:r>
    </w:p>
    <w:p w14:paraId="63124E7B" w14:textId="77777777" w:rsidR="00067392" w:rsidRPr="002B526D" w:rsidRDefault="00067392" w:rsidP="00067392">
      <w:pPr>
        <w:pStyle w:val="notetext"/>
        <w:numPr>
          <w:ilvl w:val="12"/>
          <w:numId w:val="0"/>
        </w:numPr>
        <w:tabs>
          <w:tab w:val="left" w:pos="7040"/>
        </w:tabs>
        <w:ind w:left="1985" w:hanging="851"/>
      </w:pPr>
      <w:r w:rsidRPr="002B526D">
        <w:tab/>
        <w:t>The cost bases of Nick’s land and buildings at that time total $120,000.</w:t>
      </w:r>
    </w:p>
    <w:p w14:paraId="5059C124" w14:textId="77777777" w:rsidR="00067392" w:rsidRPr="002B526D" w:rsidRDefault="00067392" w:rsidP="00067392">
      <w:pPr>
        <w:pStyle w:val="notetext"/>
      </w:pPr>
      <w:r w:rsidRPr="002B526D">
        <w:tab/>
        <w:t>Nick has a business overdraft of $15,000. It is taken to be a liability in respect of all the assets of his business.</w:t>
      </w:r>
    </w:p>
    <w:p w14:paraId="1E53509B" w14:textId="77777777" w:rsidR="00067392" w:rsidRPr="002B526D" w:rsidRDefault="00067392" w:rsidP="00067392">
      <w:pPr>
        <w:pStyle w:val="notetext"/>
        <w:keepNext/>
      </w:pPr>
      <w:r w:rsidRPr="002B526D">
        <w:lastRenderedPageBreak/>
        <w:tab/>
        <w:t>The first element of the cost base of the 10 shares is:</w:t>
      </w:r>
    </w:p>
    <w:p w14:paraId="7D480B91" w14:textId="77777777" w:rsidR="00067392" w:rsidRPr="002B526D" w:rsidRDefault="00067392" w:rsidP="00067392">
      <w:pPr>
        <w:pStyle w:val="Formula"/>
        <w:rPr>
          <w:position w:val="-26"/>
        </w:rPr>
      </w:pPr>
      <w:r w:rsidRPr="002B526D">
        <w:rPr>
          <w:noProof/>
        </w:rPr>
        <w:drawing>
          <wp:inline distT="0" distB="0" distL="0" distR="0" wp14:anchorId="06C21EFD" wp14:editId="602B78E5">
            <wp:extent cx="3743325" cy="390525"/>
            <wp:effectExtent l="0" t="0" r="0" b="0"/>
            <wp:docPr id="73" name="Picture 73" descr="Start formula open bracket $20,000 plus $50,000 plus $10,000 plus $120,000 close bracket minus $15,000 equals $185,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3325" cy="390525"/>
                    </a:xfrm>
                    <a:prstGeom prst="rect">
                      <a:avLst/>
                    </a:prstGeom>
                    <a:noFill/>
                    <a:ln>
                      <a:noFill/>
                    </a:ln>
                  </pic:spPr>
                </pic:pic>
              </a:graphicData>
            </a:graphic>
          </wp:inline>
        </w:drawing>
      </w:r>
    </w:p>
    <w:p w14:paraId="4FF0C1E5" w14:textId="77777777" w:rsidR="00067392" w:rsidRPr="002B526D" w:rsidRDefault="00067392" w:rsidP="00067392">
      <w:pPr>
        <w:pStyle w:val="notetext"/>
      </w:pPr>
      <w:r w:rsidRPr="002B526D">
        <w:tab/>
        <w:t>The first element of the reduced cost base of the 10 shares is worked out similarly.</w:t>
      </w:r>
    </w:p>
    <w:p w14:paraId="624B50B8" w14:textId="77777777" w:rsidR="00067392" w:rsidRPr="002B526D" w:rsidRDefault="00067392" w:rsidP="00067392">
      <w:pPr>
        <w:pStyle w:val="subsection"/>
      </w:pPr>
      <w:r w:rsidRPr="002B526D">
        <w:tab/>
        <w:t>(2)</w:t>
      </w:r>
      <w:r w:rsidRPr="002B526D">
        <w:tab/>
        <w:t xml:space="preserve">The </w:t>
      </w:r>
      <w:r w:rsidR="00F54440" w:rsidRPr="00F54440">
        <w:rPr>
          <w:position w:val="6"/>
          <w:sz w:val="16"/>
        </w:rPr>
        <w:t>*</w:t>
      </w:r>
      <w:r w:rsidRPr="002B526D">
        <w:t xml:space="preserve">market value of an asset is worked out when you </w:t>
      </w:r>
      <w:r w:rsidR="00F54440" w:rsidRPr="00F54440">
        <w:rPr>
          <w:position w:val="6"/>
          <w:sz w:val="16"/>
        </w:rPr>
        <w:t>*</w:t>
      </w:r>
      <w:r w:rsidRPr="002B526D">
        <w:t xml:space="preserve">disposed of it. The </w:t>
      </w:r>
      <w:r w:rsidR="00F54440" w:rsidRPr="00F54440">
        <w:rPr>
          <w:position w:val="6"/>
          <w:sz w:val="16"/>
        </w:rPr>
        <w:t>*</w:t>
      </w:r>
      <w:r w:rsidRPr="002B526D">
        <w:t xml:space="preserve">cost base or </w:t>
      </w:r>
      <w:r w:rsidR="00F54440" w:rsidRPr="00F54440">
        <w:rPr>
          <w:position w:val="6"/>
          <w:sz w:val="16"/>
        </w:rPr>
        <w:t>*</w:t>
      </w:r>
      <w:r w:rsidRPr="002B526D">
        <w:t>reduced cost base of an asset is worked out at the same time.</w:t>
      </w:r>
    </w:p>
    <w:p w14:paraId="7E649D93" w14:textId="77777777" w:rsidR="00067392" w:rsidRPr="002B526D" w:rsidRDefault="00067392" w:rsidP="00067392">
      <w:pPr>
        <w:pStyle w:val="ActHead5"/>
      </w:pPr>
      <w:bookmarkStart w:id="19" w:name="_Toc185661578"/>
      <w:r w:rsidRPr="002B526D">
        <w:rPr>
          <w:rStyle w:val="CharSectno"/>
        </w:rPr>
        <w:t>122</w:t>
      </w:r>
      <w:r w:rsidR="00F54440">
        <w:rPr>
          <w:rStyle w:val="CharSectno"/>
        </w:rPr>
        <w:noBreakHyphen/>
      </w:r>
      <w:r w:rsidRPr="002B526D">
        <w:rPr>
          <w:rStyle w:val="CharSectno"/>
        </w:rPr>
        <w:t>55</w:t>
      </w:r>
      <w:r w:rsidRPr="002B526D">
        <w:t xml:space="preserve">  All assets acquired before </w:t>
      </w:r>
      <w:r w:rsidR="00DA688C" w:rsidRPr="002B526D">
        <w:t>20 September</w:t>
      </w:r>
      <w:r w:rsidRPr="002B526D">
        <w:t xml:space="preserve"> 1985</w:t>
      </w:r>
      <w:bookmarkEnd w:id="19"/>
    </w:p>
    <w:p w14:paraId="74FDFE78" w14:textId="77777777" w:rsidR="00067392" w:rsidRPr="002B526D" w:rsidRDefault="00067392" w:rsidP="00067392">
      <w:pPr>
        <w:pStyle w:val="subsection"/>
      </w:pPr>
      <w:r w:rsidRPr="002B526D">
        <w:tab/>
        <w:t>(1)</w:t>
      </w:r>
      <w:r w:rsidRPr="002B526D">
        <w:tab/>
        <w:t xml:space="preserve">You are taken to have </w:t>
      </w:r>
      <w:r w:rsidR="00F54440" w:rsidRPr="00F54440">
        <w:rPr>
          <w:position w:val="6"/>
          <w:sz w:val="16"/>
        </w:rPr>
        <w:t>*</w:t>
      </w:r>
      <w:r w:rsidRPr="002B526D">
        <w:t xml:space="preserve">acquired all of the </w:t>
      </w:r>
      <w:r w:rsidR="00F54440" w:rsidRPr="00F54440">
        <w:rPr>
          <w:position w:val="6"/>
          <w:sz w:val="16"/>
        </w:rPr>
        <w:t>*</w:t>
      </w:r>
      <w:r w:rsidRPr="002B526D">
        <w:t xml:space="preserve">shares before </w:t>
      </w:r>
      <w:r w:rsidR="00DA688C" w:rsidRPr="002B526D">
        <w:t>20 September</w:t>
      </w:r>
      <w:r w:rsidRPr="002B526D">
        <w:t xml:space="preserve"> 1985 if you acquired all the assets of the </w:t>
      </w:r>
      <w:r w:rsidR="00F54440" w:rsidRPr="00F54440">
        <w:rPr>
          <w:position w:val="6"/>
          <w:sz w:val="16"/>
        </w:rPr>
        <w:t>*</w:t>
      </w:r>
      <w:r w:rsidRPr="002B526D">
        <w:t xml:space="preserve">business before that day and none of the assets is a </w:t>
      </w:r>
      <w:r w:rsidR="00F54440" w:rsidRPr="00F54440">
        <w:rPr>
          <w:position w:val="6"/>
          <w:sz w:val="16"/>
        </w:rPr>
        <w:t>*</w:t>
      </w:r>
      <w:r w:rsidRPr="002B526D">
        <w:t>precluded asset.</w:t>
      </w:r>
    </w:p>
    <w:p w14:paraId="4F183B5A" w14:textId="77777777" w:rsidR="00067392" w:rsidRPr="002B526D" w:rsidRDefault="00067392" w:rsidP="00067392">
      <w:pPr>
        <w:pStyle w:val="subsection"/>
      </w:pPr>
      <w:r w:rsidRPr="002B526D">
        <w:tab/>
        <w:t>(2)</w:t>
      </w:r>
      <w:r w:rsidRPr="002B526D">
        <w:tab/>
        <w:t xml:space="preserve">However, if at least one of the assets is a </w:t>
      </w:r>
      <w:r w:rsidR="00F54440" w:rsidRPr="00F54440">
        <w:rPr>
          <w:position w:val="6"/>
          <w:sz w:val="16"/>
        </w:rPr>
        <w:t>*</w:t>
      </w:r>
      <w:r w:rsidRPr="002B526D">
        <w:t xml:space="preserve">precluded asset, you are taken to have </w:t>
      </w:r>
      <w:r w:rsidR="00F54440" w:rsidRPr="00F54440">
        <w:rPr>
          <w:position w:val="6"/>
          <w:sz w:val="16"/>
        </w:rPr>
        <w:t>*</w:t>
      </w:r>
      <w:r w:rsidRPr="002B526D">
        <w:t xml:space="preserve">acquired a whole number of the </w:t>
      </w:r>
      <w:r w:rsidR="00F54440" w:rsidRPr="00F54440">
        <w:rPr>
          <w:position w:val="6"/>
          <w:sz w:val="16"/>
        </w:rPr>
        <w:t>*</w:t>
      </w:r>
      <w:r w:rsidRPr="002B526D">
        <w:t>shares (but not all of them) before that day. The number is the greatest possible that (when expressed as a percentage of all the shares) does not exceed:</w:t>
      </w:r>
    </w:p>
    <w:p w14:paraId="6FA9CBFA" w14:textId="77777777" w:rsidR="00067392" w:rsidRPr="002B526D" w:rsidRDefault="00067392" w:rsidP="00067392">
      <w:pPr>
        <w:pStyle w:val="parabullet"/>
      </w:pPr>
      <w:r w:rsidRPr="002B526D">
        <w:rPr>
          <w:sz w:val="28"/>
        </w:rPr>
        <w:t>•</w:t>
      </w:r>
      <w:r w:rsidRPr="002B526D">
        <w:tab/>
        <w:t xml:space="preserve">the total of the </w:t>
      </w:r>
      <w:r w:rsidR="00F54440" w:rsidRPr="00F54440">
        <w:rPr>
          <w:position w:val="6"/>
          <w:sz w:val="16"/>
        </w:rPr>
        <w:t>*</w:t>
      </w:r>
      <w:r w:rsidRPr="002B526D">
        <w:t xml:space="preserve">market values of the assets that are not </w:t>
      </w:r>
      <w:r w:rsidR="00F54440" w:rsidRPr="00F54440">
        <w:rPr>
          <w:position w:val="6"/>
          <w:sz w:val="16"/>
        </w:rPr>
        <w:t>*</w:t>
      </w:r>
      <w:r w:rsidRPr="002B526D">
        <w:t>precluded assets, less any liabilities the company undertakes to discharge in respect of those assets;</w:t>
      </w:r>
    </w:p>
    <w:p w14:paraId="60031F51" w14:textId="77777777" w:rsidR="00067392" w:rsidRPr="002B526D" w:rsidRDefault="00067392" w:rsidP="00067392">
      <w:pPr>
        <w:pStyle w:val="subsection2"/>
      </w:pPr>
      <w:r w:rsidRPr="002B526D">
        <w:t>expressed as a percentage of:</w:t>
      </w:r>
    </w:p>
    <w:p w14:paraId="72D55D09" w14:textId="77777777" w:rsidR="00067392" w:rsidRPr="002B526D" w:rsidRDefault="00067392" w:rsidP="00067392">
      <w:pPr>
        <w:pStyle w:val="parabullet"/>
      </w:pPr>
      <w:r w:rsidRPr="002B526D">
        <w:rPr>
          <w:sz w:val="28"/>
        </w:rPr>
        <w:t>•</w:t>
      </w:r>
      <w:r w:rsidRPr="002B526D">
        <w:tab/>
        <w:t>the total of the market values of all the assets, less any liabilities the company undertakes to discharge in respect of those assets.</w:t>
      </w:r>
    </w:p>
    <w:p w14:paraId="7E5F10B6" w14:textId="77777777" w:rsidR="00067392" w:rsidRPr="002B526D" w:rsidRDefault="00067392" w:rsidP="00067392">
      <w:pPr>
        <w:pStyle w:val="notetext"/>
      </w:pPr>
      <w:r w:rsidRPr="002B526D">
        <w:t>Note:</w:t>
      </w:r>
      <w:r w:rsidRPr="002B526D">
        <w:tab/>
        <w:t xml:space="preserve">There are rules for working out what are the liabilities in respect of an asset: see </w:t>
      </w:r>
      <w:r w:rsidR="00FF0C1F" w:rsidRPr="002B526D">
        <w:t>section 1</w:t>
      </w:r>
      <w:r w:rsidRPr="002B526D">
        <w:t>22</w:t>
      </w:r>
      <w:r w:rsidR="00F54440">
        <w:noBreakHyphen/>
      </w:r>
      <w:r w:rsidRPr="002B526D">
        <w:t>37.</w:t>
      </w:r>
    </w:p>
    <w:p w14:paraId="20110C6E" w14:textId="77777777" w:rsidR="00067392" w:rsidRPr="002B526D" w:rsidRDefault="00067392" w:rsidP="00067392">
      <w:pPr>
        <w:pStyle w:val="subsection"/>
      </w:pPr>
      <w:r w:rsidRPr="002B526D">
        <w:tab/>
        <w:t>(3)</w:t>
      </w:r>
      <w:r w:rsidRPr="002B526D">
        <w:tab/>
        <w:t xml:space="preserve">The first element of each other </w:t>
      </w:r>
      <w:r w:rsidR="00F54440" w:rsidRPr="00F54440">
        <w:rPr>
          <w:position w:val="6"/>
          <w:sz w:val="16"/>
        </w:rPr>
        <w:t>*</w:t>
      </w:r>
      <w:r w:rsidRPr="002B526D">
        <w:t xml:space="preserve">share’s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is the total of the </w:t>
      </w:r>
      <w:r w:rsidR="00F54440" w:rsidRPr="00F54440">
        <w:rPr>
          <w:position w:val="6"/>
          <w:sz w:val="16"/>
        </w:rPr>
        <w:t>*</w:t>
      </w:r>
      <w:r w:rsidRPr="002B526D">
        <w:t xml:space="preserve">market values of the </w:t>
      </w:r>
      <w:r w:rsidR="00F54440" w:rsidRPr="00F54440">
        <w:rPr>
          <w:position w:val="6"/>
          <w:sz w:val="16"/>
        </w:rPr>
        <w:t>*</w:t>
      </w:r>
      <w:r w:rsidRPr="002B526D">
        <w:t>precluded assets (less any liabilities the company undertakes to discharge in respect of those assets) divided by the number of those other shares.</w:t>
      </w:r>
    </w:p>
    <w:p w14:paraId="4916AA9B" w14:textId="77777777" w:rsidR="00067392" w:rsidRPr="002B526D" w:rsidRDefault="00067392" w:rsidP="00067392">
      <w:pPr>
        <w:pStyle w:val="subsection"/>
      </w:pPr>
      <w:r w:rsidRPr="002B526D">
        <w:lastRenderedPageBreak/>
        <w:tab/>
        <w:t>(4)</w:t>
      </w:r>
      <w:r w:rsidRPr="002B526D">
        <w:tab/>
        <w:t xml:space="preserve">The </w:t>
      </w:r>
      <w:r w:rsidR="00F54440" w:rsidRPr="00F54440">
        <w:rPr>
          <w:position w:val="6"/>
          <w:sz w:val="16"/>
        </w:rPr>
        <w:t>*</w:t>
      </w:r>
      <w:r w:rsidRPr="002B526D">
        <w:t xml:space="preserve">market value of an asset is worked out when you </w:t>
      </w:r>
      <w:r w:rsidR="00F54440" w:rsidRPr="00F54440">
        <w:rPr>
          <w:position w:val="6"/>
          <w:sz w:val="16"/>
        </w:rPr>
        <w:t>*</w:t>
      </w:r>
      <w:r w:rsidRPr="002B526D">
        <w:t xml:space="preserve">disposed of it. The </w:t>
      </w:r>
      <w:r w:rsidR="00F54440" w:rsidRPr="00F54440">
        <w:rPr>
          <w:position w:val="6"/>
          <w:sz w:val="16"/>
        </w:rPr>
        <w:t>*</w:t>
      </w:r>
      <w:r w:rsidRPr="002B526D">
        <w:t xml:space="preserve">cost base or </w:t>
      </w:r>
      <w:r w:rsidR="00F54440" w:rsidRPr="00F54440">
        <w:rPr>
          <w:position w:val="6"/>
          <w:sz w:val="16"/>
        </w:rPr>
        <w:t>*</w:t>
      </w:r>
      <w:r w:rsidRPr="002B526D">
        <w:t>reduced cost base of an asset is worked out at the same time.</w:t>
      </w:r>
    </w:p>
    <w:p w14:paraId="059BE390" w14:textId="77777777" w:rsidR="00067392" w:rsidRPr="002B526D" w:rsidRDefault="00067392" w:rsidP="00067392">
      <w:pPr>
        <w:pStyle w:val="ActHead5"/>
      </w:pPr>
      <w:bookmarkStart w:id="20" w:name="_Toc185661579"/>
      <w:r w:rsidRPr="002B526D">
        <w:rPr>
          <w:rStyle w:val="CharSectno"/>
        </w:rPr>
        <w:t>122</w:t>
      </w:r>
      <w:r w:rsidR="00F54440">
        <w:rPr>
          <w:rStyle w:val="CharSectno"/>
        </w:rPr>
        <w:noBreakHyphen/>
      </w:r>
      <w:r w:rsidRPr="002B526D">
        <w:rPr>
          <w:rStyle w:val="CharSectno"/>
        </w:rPr>
        <w:t>60</w:t>
      </w:r>
      <w:r w:rsidRPr="002B526D">
        <w:t xml:space="preserve">  Assets acquired before and after </w:t>
      </w:r>
      <w:r w:rsidR="00DA688C" w:rsidRPr="002B526D">
        <w:t>20 September</w:t>
      </w:r>
      <w:r w:rsidRPr="002B526D">
        <w:t xml:space="preserve"> 1985</w:t>
      </w:r>
      <w:bookmarkEnd w:id="20"/>
    </w:p>
    <w:p w14:paraId="4875CA54" w14:textId="77777777" w:rsidR="00067392" w:rsidRPr="002B526D" w:rsidRDefault="00067392" w:rsidP="00067392">
      <w:pPr>
        <w:pStyle w:val="subsection"/>
      </w:pPr>
      <w:r w:rsidRPr="002B526D">
        <w:tab/>
        <w:t>(1)</w:t>
      </w:r>
      <w:r w:rsidRPr="002B526D">
        <w:tab/>
        <w:t xml:space="preserve">If you </w:t>
      </w:r>
      <w:r w:rsidR="00F54440" w:rsidRPr="00F54440">
        <w:rPr>
          <w:position w:val="6"/>
          <w:sz w:val="16"/>
        </w:rPr>
        <w:t>*</w:t>
      </w:r>
      <w:r w:rsidRPr="002B526D">
        <w:t xml:space="preserve">acquired some of the assets on or after </w:t>
      </w:r>
      <w:r w:rsidR="00DA688C" w:rsidRPr="002B526D">
        <w:t>20 September</w:t>
      </w:r>
      <w:r w:rsidRPr="002B526D">
        <w:t xml:space="preserve"> 1985, you are taken to have acquired a whole number of the </w:t>
      </w:r>
      <w:r w:rsidR="00F54440" w:rsidRPr="00F54440">
        <w:rPr>
          <w:position w:val="6"/>
          <w:sz w:val="16"/>
        </w:rPr>
        <w:t>*</w:t>
      </w:r>
      <w:r w:rsidRPr="002B526D">
        <w:t>shares (but not all of them) before that day. The number is the greatest possible that (when expressed as a percentage of all the shares) does not exceed:</w:t>
      </w:r>
    </w:p>
    <w:p w14:paraId="69DFC923" w14:textId="77777777" w:rsidR="00067392" w:rsidRPr="002B526D" w:rsidRDefault="00067392" w:rsidP="00067392">
      <w:pPr>
        <w:pStyle w:val="parabullet"/>
      </w:pPr>
      <w:r w:rsidRPr="002B526D">
        <w:rPr>
          <w:sz w:val="28"/>
        </w:rPr>
        <w:t>•</w:t>
      </w:r>
      <w:r w:rsidRPr="002B526D">
        <w:tab/>
        <w:t xml:space="preserve">the total of the </w:t>
      </w:r>
      <w:r w:rsidR="00F54440" w:rsidRPr="00F54440">
        <w:rPr>
          <w:position w:val="6"/>
          <w:sz w:val="16"/>
        </w:rPr>
        <w:t>*</w:t>
      </w:r>
      <w:r w:rsidRPr="002B526D">
        <w:t xml:space="preserve">market values of the assets (except any </w:t>
      </w:r>
      <w:r w:rsidR="00F54440" w:rsidRPr="00F54440">
        <w:rPr>
          <w:position w:val="6"/>
          <w:sz w:val="16"/>
        </w:rPr>
        <w:t>*</w:t>
      </w:r>
      <w:r w:rsidRPr="002B526D">
        <w:t>precluded assets) that you acquired before that day, less any liabilities the company undertakes to discharge in respect of those assets;</w:t>
      </w:r>
    </w:p>
    <w:p w14:paraId="49342EA3" w14:textId="77777777" w:rsidR="00067392" w:rsidRPr="002B526D" w:rsidRDefault="00067392" w:rsidP="00067392">
      <w:pPr>
        <w:pStyle w:val="subsection2"/>
      </w:pPr>
      <w:r w:rsidRPr="002B526D">
        <w:t>expressed as a percentage of:</w:t>
      </w:r>
    </w:p>
    <w:p w14:paraId="71EE04C5" w14:textId="77777777" w:rsidR="00067392" w:rsidRPr="002B526D" w:rsidRDefault="00067392" w:rsidP="00067392">
      <w:pPr>
        <w:pStyle w:val="parabullet"/>
      </w:pPr>
      <w:r w:rsidRPr="002B526D">
        <w:rPr>
          <w:sz w:val="28"/>
        </w:rPr>
        <w:t>•</w:t>
      </w:r>
      <w:r w:rsidRPr="002B526D">
        <w:tab/>
        <w:t>the total of the market values of all the assets, less any liabilities the company undertakes to discharge in respect of those assets.</w:t>
      </w:r>
    </w:p>
    <w:p w14:paraId="5339E670" w14:textId="77777777" w:rsidR="00067392" w:rsidRPr="002B526D" w:rsidRDefault="00067392" w:rsidP="00067392">
      <w:pPr>
        <w:pStyle w:val="subsection"/>
      </w:pPr>
      <w:r w:rsidRPr="002B526D">
        <w:tab/>
        <w:t>(2)</w:t>
      </w:r>
      <w:r w:rsidRPr="002B526D">
        <w:tab/>
        <w:t xml:space="preserve">The first element of each other </w:t>
      </w:r>
      <w:r w:rsidR="00F54440" w:rsidRPr="00F54440">
        <w:rPr>
          <w:position w:val="6"/>
          <w:sz w:val="16"/>
        </w:rPr>
        <w:t>*</w:t>
      </w:r>
      <w:r w:rsidRPr="002B526D">
        <w:t xml:space="preserve">share’s </w:t>
      </w:r>
      <w:r w:rsidR="00F54440" w:rsidRPr="00F54440">
        <w:rPr>
          <w:position w:val="6"/>
          <w:sz w:val="16"/>
        </w:rPr>
        <w:t>*</w:t>
      </w:r>
      <w:r w:rsidRPr="002B526D">
        <w:t xml:space="preserve">cost base is the sum of the </w:t>
      </w:r>
      <w:r w:rsidR="00F54440" w:rsidRPr="00F54440">
        <w:rPr>
          <w:position w:val="6"/>
          <w:sz w:val="16"/>
        </w:rPr>
        <w:t>*</w:t>
      </w:r>
      <w:r w:rsidRPr="002B526D">
        <w:t xml:space="preserve">market values of the </w:t>
      </w:r>
      <w:r w:rsidR="00F54440" w:rsidRPr="00F54440">
        <w:rPr>
          <w:position w:val="6"/>
          <w:sz w:val="16"/>
        </w:rPr>
        <w:t>*</w:t>
      </w:r>
      <w:r w:rsidRPr="002B526D">
        <w:t xml:space="preserve">precluded assets and the cost bases of the other assets that you </w:t>
      </w:r>
      <w:r w:rsidR="00F54440" w:rsidRPr="00F54440">
        <w:rPr>
          <w:position w:val="6"/>
          <w:sz w:val="16"/>
        </w:rPr>
        <w:t>*</w:t>
      </w:r>
      <w:r w:rsidRPr="002B526D">
        <w:t>acquired on or after that day (less any liabilities the company undertakes to discharge in respect of all of those assets) divided by the number of those other shares.</w:t>
      </w:r>
    </w:p>
    <w:p w14:paraId="6F4A2DAD" w14:textId="77777777" w:rsidR="00067392" w:rsidRPr="002B526D" w:rsidRDefault="00067392" w:rsidP="00067392">
      <w:pPr>
        <w:pStyle w:val="notetext"/>
      </w:pPr>
      <w:r w:rsidRPr="002B526D">
        <w:t>Note:</w:t>
      </w:r>
      <w:r w:rsidRPr="002B526D">
        <w:tab/>
        <w:t>There are special indexation rules for roll</w:t>
      </w:r>
      <w:r w:rsidR="00F54440">
        <w:noBreakHyphen/>
      </w:r>
      <w:r w:rsidRPr="002B526D">
        <w:t>overs: see Division</w:t>
      </w:r>
      <w:r w:rsidR="003D4EB1" w:rsidRPr="002B526D">
        <w:t> </w:t>
      </w:r>
      <w:r w:rsidRPr="002B526D">
        <w:t>114.</w:t>
      </w:r>
    </w:p>
    <w:p w14:paraId="0BC741A2" w14:textId="77777777" w:rsidR="00067392" w:rsidRPr="002B526D" w:rsidRDefault="00067392" w:rsidP="00067392">
      <w:pPr>
        <w:pStyle w:val="subsection"/>
      </w:pPr>
      <w:r w:rsidRPr="002B526D">
        <w:tab/>
        <w:t>(3)</w:t>
      </w:r>
      <w:r w:rsidRPr="002B526D">
        <w:tab/>
        <w:t xml:space="preserve">The first element of each other </w:t>
      </w:r>
      <w:r w:rsidR="00F54440" w:rsidRPr="00F54440">
        <w:rPr>
          <w:position w:val="6"/>
          <w:sz w:val="16"/>
        </w:rPr>
        <w:t>*</w:t>
      </w:r>
      <w:r w:rsidRPr="002B526D">
        <w:t xml:space="preserve">share’s </w:t>
      </w:r>
      <w:r w:rsidR="00F54440" w:rsidRPr="00F54440">
        <w:rPr>
          <w:position w:val="6"/>
          <w:sz w:val="16"/>
        </w:rPr>
        <w:t>*</w:t>
      </w:r>
      <w:r w:rsidRPr="002B526D">
        <w:t>reduced cost base is worked out similarly.</w:t>
      </w:r>
    </w:p>
    <w:p w14:paraId="762D9A06" w14:textId="77777777" w:rsidR="00067392" w:rsidRPr="002B526D" w:rsidRDefault="00067392" w:rsidP="00067392">
      <w:pPr>
        <w:pStyle w:val="subsection"/>
      </w:pPr>
      <w:r w:rsidRPr="002B526D">
        <w:tab/>
        <w:t>(4)</w:t>
      </w:r>
      <w:r w:rsidRPr="002B526D">
        <w:tab/>
        <w:t xml:space="preserve">The </w:t>
      </w:r>
      <w:r w:rsidR="00F54440" w:rsidRPr="00F54440">
        <w:rPr>
          <w:position w:val="6"/>
          <w:sz w:val="16"/>
        </w:rPr>
        <w:t>*</w:t>
      </w:r>
      <w:r w:rsidRPr="002B526D">
        <w:t xml:space="preserve">market value of an asset is worked out when you </w:t>
      </w:r>
      <w:r w:rsidR="00F54440" w:rsidRPr="00F54440">
        <w:rPr>
          <w:position w:val="6"/>
          <w:sz w:val="16"/>
        </w:rPr>
        <w:t>*</w:t>
      </w:r>
      <w:r w:rsidRPr="002B526D">
        <w:t xml:space="preserve">disposed of it. The </w:t>
      </w:r>
      <w:r w:rsidR="00F54440" w:rsidRPr="00F54440">
        <w:rPr>
          <w:position w:val="6"/>
          <w:sz w:val="16"/>
        </w:rPr>
        <w:t>*</w:t>
      </w:r>
      <w:r w:rsidRPr="002B526D">
        <w:t xml:space="preserve">cost base or </w:t>
      </w:r>
      <w:r w:rsidR="00F54440" w:rsidRPr="00F54440">
        <w:rPr>
          <w:position w:val="6"/>
          <w:sz w:val="16"/>
        </w:rPr>
        <w:t>*</w:t>
      </w:r>
      <w:r w:rsidRPr="002B526D">
        <w:t>reduced cost base of an asset is worked out at the same time.</w:t>
      </w:r>
    </w:p>
    <w:p w14:paraId="4E7ABE88" w14:textId="77777777" w:rsidR="00067392" w:rsidRPr="002B526D" w:rsidRDefault="00067392" w:rsidP="00067392">
      <w:pPr>
        <w:pStyle w:val="ActHead4"/>
      </w:pPr>
      <w:bookmarkStart w:id="21" w:name="_Toc185661580"/>
      <w:r w:rsidRPr="002B526D">
        <w:lastRenderedPageBreak/>
        <w:t>Replacement</w:t>
      </w:r>
      <w:r w:rsidR="00F54440">
        <w:noBreakHyphen/>
      </w:r>
      <w:r w:rsidRPr="002B526D">
        <w:t>asset roll</w:t>
      </w:r>
      <w:r w:rsidR="00F54440">
        <w:noBreakHyphen/>
      </w:r>
      <w:r w:rsidRPr="002B526D">
        <w:t>over for a creation case</w:t>
      </w:r>
      <w:bookmarkEnd w:id="21"/>
    </w:p>
    <w:p w14:paraId="55EC460A" w14:textId="77777777" w:rsidR="00067392" w:rsidRPr="002B526D" w:rsidRDefault="00067392" w:rsidP="00067392">
      <w:pPr>
        <w:pStyle w:val="ActHead5"/>
      </w:pPr>
      <w:bookmarkStart w:id="22" w:name="_Toc185661581"/>
      <w:r w:rsidRPr="002B526D">
        <w:rPr>
          <w:rStyle w:val="CharSectno"/>
        </w:rPr>
        <w:t>122</w:t>
      </w:r>
      <w:r w:rsidR="00F54440">
        <w:rPr>
          <w:rStyle w:val="CharSectno"/>
        </w:rPr>
        <w:noBreakHyphen/>
      </w:r>
      <w:r w:rsidRPr="002B526D">
        <w:rPr>
          <w:rStyle w:val="CharSectno"/>
        </w:rPr>
        <w:t>65</w:t>
      </w:r>
      <w:r w:rsidRPr="002B526D">
        <w:t xml:space="preserve">  Creation of asset</w:t>
      </w:r>
      <w:bookmarkEnd w:id="22"/>
    </w:p>
    <w:p w14:paraId="6447D748" w14:textId="77777777" w:rsidR="00067392" w:rsidRPr="002B526D" w:rsidRDefault="00067392" w:rsidP="00067392">
      <w:pPr>
        <w:pStyle w:val="subsection"/>
      </w:pPr>
      <w:r w:rsidRPr="002B526D">
        <w:tab/>
        <w:t>(1)</w:t>
      </w:r>
      <w:r w:rsidRPr="002B526D">
        <w:tab/>
        <w:t>If you choose a roll</w:t>
      </w:r>
      <w:r w:rsidR="00F54440">
        <w:noBreakHyphen/>
      </w:r>
      <w:r w:rsidRPr="002B526D">
        <w:t xml:space="preserve">over, a </w:t>
      </w:r>
      <w:r w:rsidR="00F54440" w:rsidRPr="00F54440">
        <w:rPr>
          <w:position w:val="6"/>
          <w:sz w:val="16"/>
        </w:rPr>
        <w:t>*</w:t>
      </w:r>
      <w:r w:rsidRPr="002B526D">
        <w:t xml:space="preserve">capital gain or </w:t>
      </w:r>
      <w:r w:rsidR="00F54440" w:rsidRPr="00F54440">
        <w:rPr>
          <w:position w:val="6"/>
          <w:sz w:val="16"/>
        </w:rPr>
        <w:t>*</w:t>
      </w:r>
      <w:r w:rsidRPr="002B526D">
        <w:t>capital loss you make from the trigger event is disregarded.</w:t>
      </w:r>
    </w:p>
    <w:p w14:paraId="331AC358" w14:textId="77777777" w:rsidR="00067392" w:rsidRPr="002B526D" w:rsidRDefault="00067392" w:rsidP="00067392">
      <w:pPr>
        <w:pStyle w:val="subsection"/>
      </w:pPr>
      <w:r w:rsidRPr="002B526D">
        <w:tab/>
        <w:t>(2)</w:t>
      </w:r>
      <w:r w:rsidRPr="002B526D">
        <w:tab/>
        <w:t xml:space="preserve">The first element of each </w:t>
      </w:r>
      <w:r w:rsidR="00F54440" w:rsidRPr="00F54440">
        <w:rPr>
          <w:position w:val="6"/>
          <w:sz w:val="16"/>
        </w:rPr>
        <w:t>*</w:t>
      </w:r>
      <w:r w:rsidRPr="002B526D">
        <w:t xml:space="preserve">share’s </w:t>
      </w:r>
      <w:r w:rsidR="00F54440" w:rsidRPr="00F54440">
        <w:rPr>
          <w:position w:val="6"/>
          <w:sz w:val="16"/>
        </w:rPr>
        <w:t>*</w:t>
      </w:r>
      <w:r w:rsidRPr="002B526D">
        <w:t xml:space="preserve">cost base is the amount applicable under this table divided by the number of shares. The first element of each share’s </w:t>
      </w:r>
      <w:r w:rsidR="00F54440" w:rsidRPr="00F54440">
        <w:rPr>
          <w:position w:val="6"/>
          <w:sz w:val="16"/>
        </w:rPr>
        <w:t>*</w:t>
      </w:r>
      <w:r w:rsidRPr="002B526D">
        <w:t>reduced cost base is worked out similarly.</w:t>
      </w:r>
    </w:p>
    <w:p w14:paraId="24C4C6CF" w14:textId="77777777" w:rsidR="00067392" w:rsidRPr="002B526D" w:rsidRDefault="00067392" w:rsidP="00067392">
      <w:pPr>
        <w:pStyle w:val="Tabletext"/>
      </w:pPr>
    </w:p>
    <w:tbl>
      <w:tblPr>
        <w:tblW w:w="0" w:type="auto"/>
        <w:tblInd w:w="534" w:type="dxa"/>
        <w:tblLayout w:type="fixed"/>
        <w:tblLook w:val="0000" w:firstRow="0" w:lastRow="0" w:firstColumn="0" w:lastColumn="0" w:noHBand="0" w:noVBand="0"/>
      </w:tblPr>
      <w:tblGrid>
        <w:gridCol w:w="1134"/>
        <w:gridCol w:w="5528"/>
      </w:tblGrid>
      <w:tr w:rsidR="00067392" w:rsidRPr="002B526D" w14:paraId="5A615A57" w14:textId="77777777" w:rsidTr="006933B9">
        <w:trPr>
          <w:cantSplit/>
          <w:tblHeader/>
        </w:trPr>
        <w:tc>
          <w:tcPr>
            <w:tcW w:w="6662" w:type="dxa"/>
            <w:gridSpan w:val="2"/>
            <w:tcBorders>
              <w:top w:val="single" w:sz="12" w:space="0" w:color="000000"/>
              <w:bottom w:val="single" w:sz="6" w:space="0" w:color="000000"/>
            </w:tcBorders>
          </w:tcPr>
          <w:p w14:paraId="2C0BC3C0" w14:textId="77777777" w:rsidR="00067392" w:rsidRPr="002B526D" w:rsidRDefault="00067392" w:rsidP="006933B9">
            <w:pPr>
              <w:pStyle w:val="Tabletext"/>
              <w:keepNext/>
              <w:keepLines/>
            </w:pPr>
            <w:r w:rsidRPr="002B526D">
              <w:rPr>
                <w:b/>
              </w:rPr>
              <w:t>Creation case</w:t>
            </w:r>
          </w:p>
        </w:tc>
      </w:tr>
      <w:tr w:rsidR="00067392" w:rsidRPr="002B526D" w14:paraId="35CD681B" w14:textId="77777777" w:rsidTr="006933B9">
        <w:trPr>
          <w:cantSplit/>
          <w:tblHeader/>
        </w:trPr>
        <w:tc>
          <w:tcPr>
            <w:tcW w:w="1134" w:type="dxa"/>
            <w:tcBorders>
              <w:top w:val="single" w:sz="6" w:space="0" w:color="000000"/>
              <w:bottom w:val="single" w:sz="12" w:space="0" w:color="000000"/>
            </w:tcBorders>
          </w:tcPr>
          <w:p w14:paraId="63D3A148" w14:textId="77777777" w:rsidR="00067392" w:rsidRPr="002B526D" w:rsidRDefault="00067392" w:rsidP="006933B9">
            <w:pPr>
              <w:pStyle w:val="Tabletext"/>
              <w:keepNext/>
              <w:keepLines/>
            </w:pPr>
            <w:r w:rsidRPr="002B526D">
              <w:rPr>
                <w:b/>
              </w:rPr>
              <w:t>Event No.</w:t>
            </w:r>
          </w:p>
        </w:tc>
        <w:tc>
          <w:tcPr>
            <w:tcW w:w="5528" w:type="dxa"/>
            <w:tcBorders>
              <w:top w:val="single" w:sz="6" w:space="0" w:color="000000"/>
              <w:bottom w:val="single" w:sz="12" w:space="0" w:color="000000"/>
            </w:tcBorders>
          </w:tcPr>
          <w:p w14:paraId="48DF33A7" w14:textId="77777777" w:rsidR="00067392" w:rsidRPr="002B526D" w:rsidRDefault="00067392" w:rsidP="006933B9">
            <w:pPr>
              <w:pStyle w:val="Tabletext"/>
              <w:keepNext/>
              <w:keepLines/>
            </w:pPr>
            <w:r w:rsidRPr="002B526D">
              <w:rPr>
                <w:b/>
              </w:rPr>
              <w:t>Applicable amount</w:t>
            </w:r>
          </w:p>
        </w:tc>
      </w:tr>
      <w:tr w:rsidR="00067392" w:rsidRPr="002B526D" w14:paraId="5E9652C3" w14:textId="77777777" w:rsidTr="006933B9">
        <w:trPr>
          <w:cantSplit/>
          <w:tblHeader/>
        </w:trPr>
        <w:tc>
          <w:tcPr>
            <w:tcW w:w="1134" w:type="dxa"/>
            <w:tcBorders>
              <w:top w:val="single" w:sz="12" w:space="0" w:color="000000"/>
              <w:bottom w:val="single" w:sz="2" w:space="0" w:color="auto"/>
            </w:tcBorders>
            <w:shd w:val="clear" w:color="auto" w:fill="auto"/>
          </w:tcPr>
          <w:p w14:paraId="241FB6DE" w14:textId="77777777" w:rsidR="00067392" w:rsidRPr="002B526D" w:rsidRDefault="00067392" w:rsidP="006933B9">
            <w:pPr>
              <w:pStyle w:val="Tabletext"/>
            </w:pPr>
            <w:r w:rsidRPr="002B526D">
              <w:t>D1</w:t>
            </w:r>
          </w:p>
        </w:tc>
        <w:tc>
          <w:tcPr>
            <w:tcW w:w="5528" w:type="dxa"/>
            <w:tcBorders>
              <w:top w:val="single" w:sz="12" w:space="0" w:color="000000"/>
              <w:bottom w:val="single" w:sz="2" w:space="0" w:color="auto"/>
            </w:tcBorders>
            <w:shd w:val="clear" w:color="auto" w:fill="auto"/>
          </w:tcPr>
          <w:p w14:paraId="6FB71B11" w14:textId="77777777" w:rsidR="00067392" w:rsidRPr="002B526D" w:rsidRDefault="00067392" w:rsidP="006933B9">
            <w:pPr>
              <w:pStyle w:val="Tabletext"/>
            </w:pPr>
            <w:r w:rsidRPr="002B526D">
              <w:t xml:space="preserve">the </w:t>
            </w:r>
            <w:r w:rsidR="00F54440" w:rsidRPr="00F54440">
              <w:rPr>
                <w:position w:val="6"/>
                <w:sz w:val="16"/>
                <w:szCs w:val="16"/>
              </w:rPr>
              <w:t>*</w:t>
            </w:r>
            <w:r w:rsidRPr="002B526D">
              <w:t>incidental costs you incurred that relate to the trigger event</w:t>
            </w:r>
          </w:p>
        </w:tc>
      </w:tr>
      <w:tr w:rsidR="00067392" w:rsidRPr="002B526D" w14:paraId="082BC52E" w14:textId="77777777" w:rsidTr="006933B9">
        <w:trPr>
          <w:cantSplit/>
          <w:tblHeader/>
        </w:trPr>
        <w:tc>
          <w:tcPr>
            <w:tcW w:w="1134" w:type="dxa"/>
            <w:tcBorders>
              <w:top w:val="single" w:sz="2" w:space="0" w:color="auto"/>
              <w:bottom w:val="single" w:sz="2" w:space="0" w:color="auto"/>
            </w:tcBorders>
            <w:shd w:val="clear" w:color="auto" w:fill="auto"/>
          </w:tcPr>
          <w:p w14:paraId="47F1D8C8" w14:textId="77777777" w:rsidR="00067392" w:rsidRPr="002B526D" w:rsidRDefault="00067392" w:rsidP="006933B9">
            <w:pPr>
              <w:pStyle w:val="Tabletext"/>
            </w:pPr>
            <w:r w:rsidRPr="002B526D">
              <w:t>D2</w:t>
            </w:r>
          </w:p>
        </w:tc>
        <w:tc>
          <w:tcPr>
            <w:tcW w:w="5528" w:type="dxa"/>
            <w:tcBorders>
              <w:top w:val="single" w:sz="2" w:space="0" w:color="auto"/>
              <w:bottom w:val="single" w:sz="2" w:space="0" w:color="auto"/>
            </w:tcBorders>
            <w:shd w:val="clear" w:color="auto" w:fill="auto"/>
          </w:tcPr>
          <w:p w14:paraId="2416579C" w14:textId="77777777" w:rsidR="00067392" w:rsidRPr="002B526D" w:rsidRDefault="00067392" w:rsidP="006933B9">
            <w:pPr>
              <w:pStyle w:val="Tabletext"/>
            </w:pPr>
            <w:r w:rsidRPr="002B526D">
              <w:t>the expenditure you incurred to grant the option</w:t>
            </w:r>
          </w:p>
        </w:tc>
      </w:tr>
      <w:tr w:rsidR="00067392" w:rsidRPr="002B526D" w14:paraId="0DD372F6" w14:textId="77777777" w:rsidTr="006933B9">
        <w:trPr>
          <w:cantSplit/>
          <w:tblHeader/>
        </w:trPr>
        <w:tc>
          <w:tcPr>
            <w:tcW w:w="1134" w:type="dxa"/>
            <w:tcBorders>
              <w:top w:val="single" w:sz="2" w:space="0" w:color="auto"/>
              <w:bottom w:val="single" w:sz="2" w:space="0" w:color="auto"/>
            </w:tcBorders>
            <w:shd w:val="clear" w:color="auto" w:fill="auto"/>
          </w:tcPr>
          <w:p w14:paraId="12383075" w14:textId="77777777" w:rsidR="00067392" w:rsidRPr="002B526D" w:rsidRDefault="00067392" w:rsidP="006933B9">
            <w:pPr>
              <w:pStyle w:val="Tabletext"/>
            </w:pPr>
            <w:r w:rsidRPr="002B526D">
              <w:t>D3</w:t>
            </w:r>
          </w:p>
        </w:tc>
        <w:tc>
          <w:tcPr>
            <w:tcW w:w="5528" w:type="dxa"/>
            <w:tcBorders>
              <w:top w:val="single" w:sz="2" w:space="0" w:color="auto"/>
              <w:bottom w:val="single" w:sz="2" w:space="0" w:color="auto"/>
            </w:tcBorders>
            <w:shd w:val="clear" w:color="auto" w:fill="auto"/>
          </w:tcPr>
          <w:p w14:paraId="10A7BB91" w14:textId="77777777" w:rsidR="00067392" w:rsidRPr="002B526D" w:rsidRDefault="00067392" w:rsidP="006933B9">
            <w:pPr>
              <w:pStyle w:val="Tabletext"/>
            </w:pPr>
            <w:r w:rsidRPr="002B526D">
              <w:t>the expenditure you incurred to grant the right</w:t>
            </w:r>
          </w:p>
        </w:tc>
      </w:tr>
      <w:tr w:rsidR="00067392" w:rsidRPr="002B526D" w14:paraId="16F8B05F" w14:textId="77777777" w:rsidTr="006933B9">
        <w:trPr>
          <w:cantSplit/>
          <w:tblHeader/>
        </w:trPr>
        <w:tc>
          <w:tcPr>
            <w:tcW w:w="1134" w:type="dxa"/>
            <w:tcBorders>
              <w:top w:val="single" w:sz="2" w:space="0" w:color="auto"/>
              <w:bottom w:val="single" w:sz="12" w:space="0" w:color="000000"/>
            </w:tcBorders>
          </w:tcPr>
          <w:p w14:paraId="03EDED36" w14:textId="77777777" w:rsidR="00067392" w:rsidRPr="002B526D" w:rsidRDefault="00067392" w:rsidP="006933B9">
            <w:pPr>
              <w:pStyle w:val="Tabletext"/>
            </w:pPr>
            <w:r w:rsidRPr="002B526D">
              <w:t>F1</w:t>
            </w:r>
          </w:p>
        </w:tc>
        <w:tc>
          <w:tcPr>
            <w:tcW w:w="5528" w:type="dxa"/>
            <w:tcBorders>
              <w:top w:val="single" w:sz="2" w:space="0" w:color="auto"/>
              <w:bottom w:val="single" w:sz="12" w:space="0" w:color="000000"/>
            </w:tcBorders>
          </w:tcPr>
          <w:p w14:paraId="59B1D9AD" w14:textId="77777777" w:rsidR="00067392" w:rsidRPr="002B526D" w:rsidRDefault="00067392" w:rsidP="006933B9">
            <w:pPr>
              <w:pStyle w:val="Tabletext"/>
            </w:pPr>
            <w:r w:rsidRPr="002B526D">
              <w:t>the expenditure you incurred on the grant, renewal or extension of the lease</w:t>
            </w:r>
          </w:p>
        </w:tc>
      </w:tr>
    </w:tbl>
    <w:p w14:paraId="5D92DCEA" w14:textId="77777777" w:rsidR="00067392" w:rsidRPr="002B526D" w:rsidRDefault="00067392" w:rsidP="00067392">
      <w:pPr>
        <w:pStyle w:val="subsection"/>
      </w:pPr>
      <w:r w:rsidRPr="002B526D">
        <w:tab/>
      </w:r>
      <w:r w:rsidRPr="002B526D">
        <w:tab/>
        <w:t xml:space="preserve">The expenditure can include a transfer of property: see </w:t>
      </w:r>
      <w:r w:rsidR="00FF0C1F" w:rsidRPr="002B526D">
        <w:t>section 1</w:t>
      </w:r>
      <w:r w:rsidRPr="002B526D">
        <w:t>03</w:t>
      </w:r>
      <w:r w:rsidR="00F54440">
        <w:noBreakHyphen/>
      </w:r>
      <w:r w:rsidRPr="002B526D">
        <w:t>5.</w:t>
      </w:r>
    </w:p>
    <w:p w14:paraId="6631E3E2" w14:textId="77777777" w:rsidR="00067392" w:rsidRPr="002B526D" w:rsidRDefault="00067392" w:rsidP="00067392">
      <w:pPr>
        <w:pStyle w:val="notetext"/>
        <w:keepNext/>
      </w:pPr>
      <w:r w:rsidRPr="002B526D">
        <w:t>Example:</w:t>
      </w:r>
      <w:r w:rsidRPr="002B526D">
        <w:tab/>
        <w:t>Bill grants a licence (CGT event D1) to Tiffin Pty Ltd (a company he owns). The company issues him with 2 additional shares. He incurs legal expenses of $1,000 to grant the licence.</w:t>
      </w:r>
    </w:p>
    <w:p w14:paraId="23003E01" w14:textId="77777777" w:rsidR="00067392" w:rsidRPr="002B526D" w:rsidRDefault="00067392" w:rsidP="00067392">
      <w:pPr>
        <w:pStyle w:val="notetext"/>
      </w:pPr>
      <w:r w:rsidRPr="002B526D">
        <w:tab/>
        <w:t>Bill’s cost base for each of the shares is $500.</w:t>
      </w:r>
    </w:p>
    <w:p w14:paraId="5B576B3A" w14:textId="77777777" w:rsidR="00067392" w:rsidRPr="002B526D" w:rsidRDefault="00067392" w:rsidP="00067392">
      <w:pPr>
        <w:pStyle w:val="ActHead4"/>
      </w:pPr>
      <w:bookmarkStart w:id="23" w:name="_Toc185661582"/>
      <w:r w:rsidRPr="002B526D">
        <w:t>Same</w:t>
      </w:r>
      <w:r w:rsidR="00F54440">
        <w:noBreakHyphen/>
      </w:r>
      <w:r w:rsidRPr="002B526D">
        <w:t>asset roll</w:t>
      </w:r>
      <w:r w:rsidR="00F54440">
        <w:noBreakHyphen/>
      </w:r>
      <w:r w:rsidRPr="002B526D">
        <w:t>over consequences for the company (disposal case)</w:t>
      </w:r>
      <w:bookmarkEnd w:id="23"/>
    </w:p>
    <w:p w14:paraId="43B9791F" w14:textId="77777777" w:rsidR="00067392" w:rsidRPr="002B526D" w:rsidRDefault="00067392" w:rsidP="00067392">
      <w:pPr>
        <w:pStyle w:val="ActHead5"/>
      </w:pPr>
      <w:bookmarkStart w:id="24" w:name="_Toc185661583"/>
      <w:r w:rsidRPr="002B526D">
        <w:rPr>
          <w:rStyle w:val="CharSectno"/>
        </w:rPr>
        <w:t>122</w:t>
      </w:r>
      <w:r w:rsidR="00F54440">
        <w:rPr>
          <w:rStyle w:val="CharSectno"/>
        </w:rPr>
        <w:noBreakHyphen/>
      </w:r>
      <w:r w:rsidRPr="002B526D">
        <w:rPr>
          <w:rStyle w:val="CharSectno"/>
        </w:rPr>
        <w:t>70</w:t>
      </w:r>
      <w:r w:rsidRPr="002B526D">
        <w:t xml:space="preserve">  Consequences for the company (disposal case)</w:t>
      </w:r>
      <w:bookmarkEnd w:id="24"/>
    </w:p>
    <w:p w14:paraId="3D686710" w14:textId="77777777" w:rsidR="00067392" w:rsidRPr="002B526D" w:rsidRDefault="00067392" w:rsidP="00067392">
      <w:pPr>
        <w:pStyle w:val="subsection"/>
      </w:pPr>
      <w:r w:rsidRPr="002B526D">
        <w:tab/>
        <w:t>(1)</w:t>
      </w:r>
      <w:r w:rsidRPr="002B526D">
        <w:tab/>
        <w:t>There are these consequences for the company in a disposal case if you choose to obtain a roll</w:t>
      </w:r>
      <w:r w:rsidR="00F54440">
        <w:noBreakHyphen/>
      </w:r>
      <w:r w:rsidRPr="002B526D">
        <w:t xml:space="preserve">over. They are relevant for each </w:t>
      </w:r>
      <w:r w:rsidR="00F54440" w:rsidRPr="00F54440">
        <w:rPr>
          <w:position w:val="6"/>
          <w:sz w:val="16"/>
        </w:rPr>
        <w:t>*</w:t>
      </w:r>
      <w:r w:rsidRPr="002B526D">
        <w:t xml:space="preserve">CGT asset (except a </w:t>
      </w:r>
      <w:r w:rsidR="00F54440" w:rsidRPr="00F54440">
        <w:rPr>
          <w:position w:val="6"/>
          <w:sz w:val="16"/>
        </w:rPr>
        <w:t>*</w:t>
      </w:r>
      <w:r w:rsidRPr="002B526D">
        <w:t xml:space="preserve">precluded asset) that you </w:t>
      </w:r>
      <w:r w:rsidR="00F54440" w:rsidRPr="00F54440">
        <w:rPr>
          <w:position w:val="6"/>
          <w:sz w:val="16"/>
        </w:rPr>
        <w:t>*</w:t>
      </w:r>
      <w:r w:rsidRPr="002B526D">
        <w:t>disposed of to the company.</w:t>
      </w:r>
    </w:p>
    <w:p w14:paraId="6946B19E" w14:textId="77777777" w:rsidR="00067392" w:rsidRPr="002B526D" w:rsidRDefault="00067392" w:rsidP="00067392">
      <w:pPr>
        <w:pStyle w:val="notetext"/>
      </w:pPr>
      <w:r w:rsidRPr="002B526D">
        <w:lastRenderedPageBreak/>
        <w:t>Note:</w:t>
      </w:r>
      <w:r w:rsidRPr="002B526D">
        <w:tab/>
        <w:t>A capital gain or loss from a precluded asset can be disregarded: see Subdivision</w:t>
      </w:r>
      <w:r w:rsidR="003D4EB1" w:rsidRPr="002B526D">
        <w:t> </w:t>
      </w:r>
      <w:r w:rsidRPr="002B526D">
        <w:t>118</w:t>
      </w:r>
      <w:r w:rsidR="00F54440">
        <w:noBreakHyphen/>
      </w:r>
      <w:r w:rsidRPr="002B526D">
        <w:t>A.</w:t>
      </w:r>
    </w:p>
    <w:p w14:paraId="5818EE50" w14:textId="77777777" w:rsidR="00067392" w:rsidRPr="002B526D" w:rsidRDefault="00067392" w:rsidP="00067392">
      <w:pPr>
        <w:pStyle w:val="SubsectionHead"/>
      </w:pPr>
      <w:r w:rsidRPr="002B526D">
        <w:t xml:space="preserve">Asset acquired on or after </w:t>
      </w:r>
      <w:r w:rsidR="00DA688C" w:rsidRPr="002B526D">
        <w:t>20 September</w:t>
      </w:r>
      <w:r w:rsidRPr="002B526D">
        <w:t xml:space="preserve"> 1985</w:t>
      </w:r>
    </w:p>
    <w:p w14:paraId="4F7B4CD3" w14:textId="77777777" w:rsidR="00067392" w:rsidRPr="002B526D" w:rsidRDefault="00067392" w:rsidP="00067392">
      <w:pPr>
        <w:pStyle w:val="subsection"/>
      </w:pPr>
      <w:r w:rsidRPr="002B526D">
        <w:tab/>
        <w:t>(2)</w:t>
      </w:r>
      <w:r w:rsidRPr="002B526D">
        <w:tab/>
        <w:t xml:space="preserve">If you </w:t>
      </w:r>
      <w:r w:rsidR="00F54440" w:rsidRPr="00F54440">
        <w:rPr>
          <w:position w:val="6"/>
          <w:sz w:val="16"/>
        </w:rPr>
        <w:t>*</w:t>
      </w:r>
      <w:r w:rsidRPr="002B526D">
        <w:t xml:space="preserve">acquired the asset on or after </w:t>
      </w:r>
      <w:r w:rsidR="00DA688C" w:rsidRPr="002B526D">
        <w:t>20 September</w:t>
      </w:r>
      <w:r w:rsidRPr="002B526D">
        <w:t xml:space="preserve"> 1985:</w:t>
      </w:r>
    </w:p>
    <w:p w14:paraId="483F2BB8" w14:textId="77777777" w:rsidR="00067392" w:rsidRPr="002B526D" w:rsidRDefault="00067392" w:rsidP="00067392">
      <w:pPr>
        <w:pStyle w:val="paragraph"/>
      </w:pPr>
      <w:r w:rsidRPr="002B526D">
        <w:tab/>
        <w:t>(a)</w:t>
      </w:r>
      <w:r w:rsidRPr="002B526D">
        <w:tab/>
        <w:t xml:space="preserve">the first element of the asset’s </w:t>
      </w:r>
      <w:r w:rsidR="00F54440" w:rsidRPr="00F54440">
        <w:rPr>
          <w:position w:val="6"/>
          <w:sz w:val="16"/>
        </w:rPr>
        <w:t>*</w:t>
      </w:r>
      <w:r w:rsidRPr="002B526D">
        <w:t>cost base (in the hands of the company) is the asset’s cost base when you disposed of it; and</w:t>
      </w:r>
    </w:p>
    <w:p w14:paraId="3A7D0F5B" w14:textId="77777777" w:rsidR="00067392" w:rsidRPr="002B526D" w:rsidRDefault="00067392" w:rsidP="00067392">
      <w:pPr>
        <w:pStyle w:val="paragraph"/>
      </w:pPr>
      <w:r w:rsidRPr="002B526D">
        <w:tab/>
        <w:t>(b)</w:t>
      </w:r>
      <w:r w:rsidRPr="002B526D">
        <w:tab/>
        <w:t xml:space="preserve">the first element of the asset’s </w:t>
      </w:r>
      <w:r w:rsidR="00F54440" w:rsidRPr="00F54440">
        <w:rPr>
          <w:position w:val="6"/>
          <w:sz w:val="16"/>
        </w:rPr>
        <w:t>*</w:t>
      </w:r>
      <w:r w:rsidRPr="002B526D">
        <w:t>reduced cost base (in the hands of the company) is the asset’s reduced cost base when you disposed of it.</w:t>
      </w:r>
    </w:p>
    <w:p w14:paraId="6AC2E3E8" w14:textId="77777777" w:rsidR="00067392" w:rsidRPr="002B526D" w:rsidRDefault="00067392" w:rsidP="00067392">
      <w:pPr>
        <w:pStyle w:val="notetext"/>
      </w:pPr>
      <w:r w:rsidRPr="002B526D">
        <w:t>Note 1:</w:t>
      </w:r>
      <w:r w:rsidRPr="002B526D">
        <w:tab/>
        <w:t>There are special indexation rules for roll</w:t>
      </w:r>
      <w:r w:rsidR="00F54440">
        <w:noBreakHyphen/>
      </w:r>
      <w:r w:rsidRPr="002B526D">
        <w:t>overs: see Division</w:t>
      </w:r>
      <w:r w:rsidR="003D4EB1" w:rsidRPr="002B526D">
        <w:t> </w:t>
      </w:r>
      <w:r w:rsidRPr="002B526D">
        <w:t>114.</w:t>
      </w:r>
    </w:p>
    <w:p w14:paraId="51AE30EB" w14:textId="77777777" w:rsidR="00067392" w:rsidRPr="002B526D" w:rsidRDefault="00067392" w:rsidP="00067392">
      <w:pPr>
        <w:pStyle w:val="notetext"/>
      </w:pPr>
      <w:r w:rsidRPr="002B526D">
        <w:t>Note 2:</w:t>
      </w:r>
      <w:r w:rsidRPr="002B526D">
        <w:tab/>
        <w:t>The reduced cost base may be modified for a roll</w:t>
      </w:r>
      <w:r w:rsidR="00F54440">
        <w:noBreakHyphen/>
      </w:r>
      <w:r w:rsidRPr="002B526D">
        <w:t xml:space="preserve">over happening after a demerger: see </w:t>
      </w:r>
      <w:r w:rsidR="00FF0C1F" w:rsidRPr="002B526D">
        <w:t>section 1</w:t>
      </w:r>
      <w:r w:rsidRPr="002B526D">
        <w:t>25</w:t>
      </w:r>
      <w:r w:rsidR="00F54440">
        <w:noBreakHyphen/>
      </w:r>
      <w:r w:rsidRPr="002B526D">
        <w:t>170.</w:t>
      </w:r>
    </w:p>
    <w:p w14:paraId="229787F5" w14:textId="77777777" w:rsidR="00067392" w:rsidRPr="002B526D" w:rsidRDefault="00067392" w:rsidP="00067392">
      <w:pPr>
        <w:pStyle w:val="SubsectionHead"/>
      </w:pPr>
      <w:r w:rsidRPr="002B526D">
        <w:t xml:space="preserve">Asset acquired before </w:t>
      </w:r>
      <w:r w:rsidR="00DA688C" w:rsidRPr="002B526D">
        <w:t>20 September</w:t>
      </w:r>
      <w:r w:rsidRPr="002B526D">
        <w:t xml:space="preserve"> 1985</w:t>
      </w:r>
    </w:p>
    <w:p w14:paraId="2A477AA7" w14:textId="77777777" w:rsidR="00067392" w:rsidRPr="002B526D" w:rsidRDefault="00067392" w:rsidP="00067392">
      <w:pPr>
        <w:pStyle w:val="subsection"/>
      </w:pPr>
      <w:r w:rsidRPr="002B526D">
        <w:tab/>
        <w:t>(3)</w:t>
      </w:r>
      <w:r w:rsidRPr="002B526D">
        <w:tab/>
        <w:t xml:space="preserve">If you </w:t>
      </w:r>
      <w:r w:rsidR="00F54440" w:rsidRPr="00F54440">
        <w:rPr>
          <w:position w:val="6"/>
          <w:sz w:val="16"/>
        </w:rPr>
        <w:t>*</w:t>
      </w:r>
      <w:r w:rsidRPr="002B526D">
        <w:t xml:space="preserve">acquired the asset before </w:t>
      </w:r>
      <w:r w:rsidR="00DA688C" w:rsidRPr="002B526D">
        <w:t>20 September</w:t>
      </w:r>
      <w:r w:rsidRPr="002B526D">
        <w:t xml:space="preserve"> 1985, the company is taken to have acquired it before that day.</w:t>
      </w:r>
    </w:p>
    <w:p w14:paraId="1339186F" w14:textId="77777777" w:rsidR="00067392" w:rsidRPr="002B526D" w:rsidRDefault="00067392" w:rsidP="00067392">
      <w:pPr>
        <w:pStyle w:val="notetext"/>
      </w:pPr>
      <w:r w:rsidRPr="002B526D">
        <w:t>Note:</w:t>
      </w:r>
      <w:r w:rsidRPr="002B526D">
        <w:tab/>
        <w:t xml:space="preserve">A capital gain or loss from a CGT asset acquired before </w:t>
      </w:r>
      <w:r w:rsidR="00DA688C" w:rsidRPr="002B526D">
        <w:t>20 September</w:t>
      </w:r>
      <w:r w:rsidRPr="002B526D">
        <w:t xml:space="preserve"> 1985 is generally disregarded: see Division</w:t>
      </w:r>
      <w:r w:rsidR="003D4EB1" w:rsidRPr="002B526D">
        <w:t> </w:t>
      </w:r>
      <w:r w:rsidRPr="002B526D">
        <w:t>104. This exemption is removed in some situations: see Division</w:t>
      </w:r>
      <w:r w:rsidR="003D4EB1" w:rsidRPr="002B526D">
        <w:t> </w:t>
      </w:r>
      <w:r w:rsidRPr="002B526D">
        <w:t>149.</w:t>
      </w:r>
    </w:p>
    <w:p w14:paraId="106B23E8" w14:textId="77777777" w:rsidR="00067392" w:rsidRPr="002B526D" w:rsidRDefault="00067392" w:rsidP="00067392">
      <w:pPr>
        <w:pStyle w:val="ActHead4"/>
      </w:pPr>
      <w:bookmarkStart w:id="25" w:name="_Toc185661584"/>
      <w:r w:rsidRPr="002B526D">
        <w:t>Same</w:t>
      </w:r>
      <w:r w:rsidR="00F54440">
        <w:noBreakHyphen/>
      </w:r>
      <w:r w:rsidRPr="002B526D">
        <w:t>asset roll</w:t>
      </w:r>
      <w:r w:rsidR="00F54440">
        <w:noBreakHyphen/>
      </w:r>
      <w:r w:rsidRPr="002B526D">
        <w:t>over consequences for the company (creation case)</w:t>
      </w:r>
      <w:bookmarkEnd w:id="25"/>
    </w:p>
    <w:p w14:paraId="794D3CFD" w14:textId="77777777" w:rsidR="00067392" w:rsidRPr="002B526D" w:rsidRDefault="00067392" w:rsidP="00067392">
      <w:pPr>
        <w:pStyle w:val="ActHead5"/>
      </w:pPr>
      <w:bookmarkStart w:id="26" w:name="_Toc185661585"/>
      <w:r w:rsidRPr="002B526D">
        <w:rPr>
          <w:rStyle w:val="CharSectno"/>
        </w:rPr>
        <w:t>122</w:t>
      </w:r>
      <w:r w:rsidR="00F54440">
        <w:rPr>
          <w:rStyle w:val="CharSectno"/>
        </w:rPr>
        <w:noBreakHyphen/>
      </w:r>
      <w:r w:rsidRPr="002B526D">
        <w:rPr>
          <w:rStyle w:val="CharSectno"/>
        </w:rPr>
        <w:t>75</w:t>
      </w:r>
      <w:r w:rsidRPr="002B526D">
        <w:t xml:space="preserve">  Consequences for the company (creation case)</w:t>
      </w:r>
      <w:bookmarkEnd w:id="26"/>
    </w:p>
    <w:p w14:paraId="2329C194" w14:textId="77777777" w:rsidR="00067392" w:rsidRPr="002B526D" w:rsidRDefault="00067392" w:rsidP="00067392">
      <w:pPr>
        <w:pStyle w:val="subsection"/>
      </w:pPr>
      <w:r w:rsidRPr="002B526D">
        <w:tab/>
        <w:t>(1)</w:t>
      </w:r>
      <w:r w:rsidRPr="002B526D">
        <w:tab/>
        <w:t>There are these consequences for the company in a creation case if you choose to obtain a roll</w:t>
      </w:r>
      <w:r w:rsidR="00F54440">
        <w:noBreakHyphen/>
      </w:r>
      <w:r w:rsidRPr="002B526D">
        <w:t>over.</w:t>
      </w:r>
    </w:p>
    <w:p w14:paraId="13F4146C" w14:textId="77777777" w:rsidR="00067392" w:rsidRPr="002B526D" w:rsidRDefault="00067392" w:rsidP="00067392">
      <w:pPr>
        <w:pStyle w:val="subsection"/>
      </w:pPr>
      <w:r w:rsidRPr="002B526D">
        <w:tab/>
        <w:t>(2)</w:t>
      </w:r>
      <w:r w:rsidRPr="002B526D">
        <w:tab/>
        <w:t xml:space="preserve">The first element of the created asset’s </w:t>
      </w:r>
      <w:r w:rsidR="00F54440" w:rsidRPr="00F54440">
        <w:rPr>
          <w:position w:val="6"/>
          <w:sz w:val="16"/>
        </w:rPr>
        <w:t>*</w:t>
      </w:r>
      <w:r w:rsidRPr="002B526D">
        <w:t>cost base (in the hands of the company) is the applicable amount from the table in sub</w:t>
      </w:r>
      <w:r w:rsidR="00FF0C1F" w:rsidRPr="002B526D">
        <w:t>section 1</w:t>
      </w:r>
      <w:r w:rsidRPr="002B526D">
        <w:t>22</w:t>
      </w:r>
      <w:r w:rsidR="00F54440">
        <w:noBreakHyphen/>
      </w:r>
      <w:r w:rsidRPr="002B526D">
        <w:t>65(2).</w:t>
      </w:r>
    </w:p>
    <w:p w14:paraId="15C03BEB" w14:textId="77777777" w:rsidR="00067392" w:rsidRPr="002B526D" w:rsidRDefault="00067392" w:rsidP="00067392">
      <w:pPr>
        <w:pStyle w:val="notetext"/>
      </w:pPr>
      <w:r w:rsidRPr="002B526D">
        <w:t>Example:</w:t>
      </w:r>
      <w:r w:rsidRPr="002B526D">
        <w:tab/>
        <w:t xml:space="preserve">To continue the example in </w:t>
      </w:r>
      <w:r w:rsidR="00FF0C1F" w:rsidRPr="002B526D">
        <w:t>section 1</w:t>
      </w:r>
      <w:r w:rsidRPr="002B526D">
        <w:t>22</w:t>
      </w:r>
      <w:r w:rsidR="00F54440">
        <w:noBreakHyphen/>
      </w:r>
      <w:r w:rsidRPr="002B526D">
        <w:t xml:space="preserve">65, the cost base of the licence in Tiffin Pty </w:t>
      </w:r>
      <w:proofErr w:type="spellStart"/>
      <w:r w:rsidRPr="002B526D">
        <w:t>Ltd’s</w:t>
      </w:r>
      <w:proofErr w:type="spellEnd"/>
      <w:r w:rsidRPr="002B526D">
        <w:t xml:space="preserve"> hands is $1,000.</w:t>
      </w:r>
    </w:p>
    <w:p w14:paraId="0AC76132" w14:textId="77777777" w:rsidR="00067392" w:rsidRPr="002B526D" w:rsidRDefault="00067392" w:rsidP="00067392">
      <w:pPr>
        <w:pStyle w:val="subsection"/>
      </w:pPr>
      <w:r w:rsidRPr="002B526D">
        <w:lastRenderedPageBreak/>
        <w:tab/>
        <w:t>(3)</w:t>
      </w:r>
      <w:r w:rsidRPr="002B526D">
        <w:tab/>
        <w:t xml:space="preserve">The first element of the created asset’s </w:t>
      </w:r>
      <w:r w:rsidR="00F54440" w:rsidRPr="00F54440">
        <w:rPr>
          <w:position w:val="6"/>
          <w:sz w:val="16"/>
        </w:rPr>
        <w:t>*</w:t>
      </w:r>
      <w:r w:rsidRPr="002B526D">
        <w:t>reduced cost base (in the hands of the company) is worked out similarly.</w:t>
      </w:r>
    </w:p>
    <w:p w14:paraId="1DE85ED5" w14:textId="77777777" w:rsidR="00067392" w:rsidRPr="002B526D" w:rsidRDefault="00067392" w:rsidP="00067392">
      <w:pPr>
        <w:pStyle w:val="ActHead4"/>
      </w:pPr>
      <w:bookmarkStart w:id="27" w:name="_Toc185661586"/>
      <w:r w:rsidRPr="002B526D">
        <w:rPr>
          <w:rStyle w:val="CharSubdNo"/>
        </w:rPr>
        <w:t>Subdivision</w:t>
      </w:r>
      <w:r w:rsidR="003D4EB1" w:rsidRPr="002B526D">
        <w:rPr>
          <w:rStyle w:val="CharSubdNo"/>
        </w:rPr>
        <w:t> </w:t>
      </w:r>
      <w:r w:rsidRPr="002B526D">
        <w:rPr>
          <w:rStyle w:val="CharSubdNo"/>
        </w:rPr>
        <w:t>122</w:t>
      </w:r>
      <w:r w:rsidR="00F54440">
        <w:rPr>
          <w:rStyle w:val="CharSubdNo"/>
        </w:rPr>
        <w:noBreakHyphen/>
      </w:r>
      <w:r w:rsidRPr="002B526D">
        <w:rPr>
          <w:rStyle w:val="CharSubdNo"/>
        </w:rPr>
        <w:t>B</w:t>
      </w:r>
      <w:r w:rsidRPr="002B526D">
        <w:t>—</w:t>
      </w:r>
      <w:r w:rsidRPr="002B526D">
        <w:rPr>
          <w:rStyle w:val="CharSubdText"/>
        </w:rPr>
        <w:t>Disposal or creation of assets by partners to a wholly</w:t>
      </w:r>
      <w:r w:rsidR="00F54440">
        <w:rPr>
          <w:rStyle w:val="CharSubdText"/>
        </w:rPr>
        <w:noBreakHyphen/>
      </w:r>
      <w:r w:rsidRPr="002B526D">
        <w:rPr>
          <w:rStyle w:val="CharSubdText"/>
        </w:rPr>
        <w:t>owned company</w:t>
      </w:r>
      <w:bookmarkEnd w:id="27"/>
    </w:p>
    <w:p w14:paraId="768AD689" w14:textId="77777777" w:rsidR="00067392" w:rsidRPr="002B526D" w:rsidRDefault="00067392" w:rsidP="00067392">
      <w:pPr>
        <w:pStyle w:val="ActHead4"/>
      </w:pPr>
      <w:bookmarkStart w:id="28" w:name="_Toc185661587"/>
      <w:r w:rsidRPr="002B526D">
        <w:t>Guide to Subdivision</w:t>
      </w:r>
      <w:r w:rsidR="003D4EB1" w:rsidRPr="002B526D">
        <w:t> </w:t>
      </w:r>
      <w:r w:rsidRPr="002B526D">
        <w:t>122</w:t>
      </w:r>
      <w:r w:rsidR="00F54440">
        <w:noBreakHyphen/>
      </w:r>
      <w:r w:rsidRPr="002B526D">
        <w:t>B</w:t>
      </w:r>
      <w:bookmarkEnd w:id="28"/>
    </w:p>
    <w:p w14:paraId="475538B6" w14:textId="77777777" w:rsidR="00067392" w:rsidRPr="002B526D" w:rsidRDefault="00067392" w:rsidP="00067392">
      <w:pPr>
        <w:pStyle w:val="ActHead5"/>
      </w:pPr>
      <w:bookmarkStart w:id="29" w:name="_Toc185661588"/>
      <w:r w:rsidRPr="002B526D">
        <w:rPr>
          <w:rStyle w:val="CharSectno"/>
        </w:rPr>
        <w:t>122</w:t>
      </w:r>
      <w:r w:rsidR="00F54440">
        <w:rPr>
          <w:rStyle w:val="CharSectno"/>
        </w:rPr>
        <w:noBreakHyphen/>
      </w:r>
      <w:r w:rsidRPr="002B526D">
        <w:rPr>
          <w:rStyle w:val="CharSectno"/>
        </w:rPr>
        <w:t>120</w:t>
      </w:r>
      <w:r w:rsidRPr="002B526D">
        <w:t xml:space="preserve">  What this Subdivision is about</w:t>
      </w:r>
      <w:bookmarkEnd w:id="29"/>
    </w:p>
    <w:p w14:paraId="2B6D6A2C" w14:textId="77777777" w:rsidR="00067392" w:rsidRPr="002B526D" w:rsidRDefault="00067392" w:rsidP="00067392">
      <w:pPr>
        <w:pStyle w:val="BoxText"/>
        <w:keepNext/>
        <w:keepLines/>
      </w:pPr>
      <w:r w:rsidRPr="002B526D">
        <w:t>This Subdivision sets out when the partners in a partnership can obtain a roll</w:t>
      </w:r>
      <w:r w:rsidR="00F54440">
        <w:noBreakHyphen/>
      </w:r>
      <w:r w:rsidRPr="002B526D">
        <w:t>over on transferring a CGT asset, or all the assets of a business, to a company. It also deals with the creation of a CGT asset in a company. There are consequences for the company also.</w:t>
      </w:r>
    </w:p>
    <w:p w14:paraId="1F8EDB79" w14:textId="77777777" w:rsidR="00067392" w:rsidRPr="002B526D" w:rsidRDefault="00067392" w:rsidP="00067392">
      <w:pPr>
        <w:pStyle w:val="TofSectsHeading"/>
      </w:pPr>
      <w:r w:rsidRPr="002B526D">
        <w:t>Table of sections</w:t>
      </w:r>
    </w:p>
    <w:p w14:paraId="4686815B" w14:textId="77777777" w:rsidR="00067392" w:rsidRPr="002B526D" w:rsidRDefault="00067392" w:rsidP="00067392">
      <w:pPr>
        <w:pStyle w:val="TofSectsGroupHeading"/>
      </w:pPr>
      <w:r w:rsidRPr="002B526D">
        <w:t>When is a roll</w:t>
      </w:r>
      <w:r w:rsidR="00F54440">
        <w:noBreakHyphen/>
      </w:r>
      <w:r w:rsidRPr="002B526D">
        <w:t>over available</w:t>
      </w:r>
    </w:p>
    <w:p w14:paraId="311D5614" w14:textId="77777777" w:rsidR="00067392" w:rsidRPr="002B526D" w:rsidRDefault="00067392" w:rsidP="00067392">
      <w:pPr>
        <w:pStyle w:val="TofSectsSection"/>
      </w:pPr>
      <w:r w:rsidRPr="002B526D">
        <w:t>122</w:t>
      </w:r>
      <w:r w:rsidR="00F54440">
        <w:noBreakHyphen/>
      </w:r>
      <w:r w:rsidRPr="002B526D">
        <w:t>125</w:t>
      </w:r>
      <w:r w:rsidRPr="002B526D">
        <w:tab/>
        <w:t>Disposal or creation of assets—wholly</w:t>
      </w:r>
      <w:r w:rsidR="00F54440">
        <w:noBreakHyphen/>
      </w:r>
      <w:r w:rsidRPr="002B526D">
        <w:t>owned company</w:t>
      </w:r>
    </w:p>
    <w:p w14:paraId="4D7C04D2" w14:textId="77777777" w:rsidR="00067392" w:rsidRPr="002B526D" w:rsidRDefault="00067392" w:rsidP="00067392">
      <w:pPr>
        <w:pStyle w:val="TofSectsSection"/>
      </w:pPr>
      <w:r w:rsidRPr="002B526D">
        <w:t>122</w:t>
      </w:r>
      <w:r w:rsidR="00F54440">
        <w:noBreakHyphen/>
      </w:r>
      <w:r w:rsidRPr="002B526D">
        <w:t>130</w:t>
      </w:r>
      <w:r w:rsidRPr="002B526D">
        <w:tab/>
        <w:t>What the partners receive for the trigger event</w:t>
      </w:r>
    </w:p>
    <w:p w14:paraId="29D1D80A" w14:textId="77777777" w:rsidR="00067392" w:rsidRPr="002B526D" w:rsidRDefault="00067392" w:rsidP="00067392">
      <w:pPr>
        <w:pStyle w:val="TofSectsSection"/>
      </w:pPr>
      <w:r w:rsidRPr="002B526D">
        <w:t>122</w:t>
      </w:r>
      <w:r w:rsidR="00F54440">
        <w:noBreakHyphen/>
      </w:r>
      <w:r w:rsidRPr="002B526D">
        <w:t>135</w:t>
      </w:r>
      <w:r w:rsidRPr="002B526D">
        <w:tab/>
        <w:t>Other requirements to be satisfied</w:t>
      </w:r>
    </w:p>
    <w:p w14:paraId="7259B2C0" w14:textId="77777777" w:rsidR="00067392" w:rsidRPr="002B526D" w:rsidRDefault="00067392" w:rsidP="00067392">
      <w:pPr>
        <w:pStyle w:val="TofSectsSection"/>
      </w:pPr>
      <w:r w:rsidRPr="002B526D">
        <w:t>122</w:t>
      </w:r>
      <w:r w:rsidR="00F54440">
        <w:noBreakHyphen/>
      </w:r>
      <w:r w:rsidRPr="002B526D">
        <w:t>140</w:t>
      </w:r>
      <w:r w:rsidRPr="002B526D">
        <w:tab/>
        <w:t>What if the company undertakes to discharge a liability (disposal case)</w:t>
      </w:r>
    </w:p>
    <w:p w14:paraId="762B55A6" w14:textId="77777777" w:rsidR="00067392" w:rsidRPr="002B526D" w:rsidRDefault="00067392" w:rsidP="00067392">
      <w:pPr>
        <w:pStyle w:val="TofSectsSection"/>
      </w:pPr>
      <w:r w:rsidRPr="002B526D">
        <w:t>122</w:t>
      </w:r>
      <w:r w:rsidR="00F54440">
        <w:noBreakHyphen/>
      </w:r>
      <w:r w:rsidRPr="002B526D">
        <w:t>145</w:t>
      </w:r>
      <w:r w:rsidRPr="002B526D">
        <w:tab/>
        <w:t>Rules for working out what a liability in respect of an interest in an asset is</w:t>
      </w:r>
    </w:p>
    <w:p w14:paraId="7781C2B4" w14:textId="77777777" w:rsidR="00067392" w:rsidRPr="002B526D" w:rsidRDefault="00067392" w:rsidP="00067392">
      <w:pPr>
        <w:pStyle w:val="TofSectsGroupHeading"/>
        <w:keepNext/>
      </w:pPr>
      <w:r w:rsidRPr="002B526D">
        <w:t>Replacement</w:t>
      </w:r>
      <w:r w:rsidR="00F54440">
        <w:noBreakHyphen/>
      </w:r>
      <w:r w:rsidRPr="002B526D">
        <w:t>asset roll</w:t>
      </w:r>
      <w:r w:rsidR="00F54440">
        <w:noBreakHyphen/>
      </w:r>
      <w:r w:rsidRPr="002B526D">
        <w:t>over if partners dispose of a CGT asset</w:t>
      </w:r>
    </w:p>
    <w:p w14:paraId="481767E7" w14:textId="77777777" w:rsidR="00067392" w:rsidRPr="002B526D" w:rsidRDefault="00067392" w:rsidP="00067392">
      <w:pPr>
        <w:pStyle w:val="TofSectsSection"/>
      </w:pPr>
      <w:r w:rsidRPr="002B526D">
        <w:t>122</w:t>
      </w:r>
      <w:r w:rsidR="00F54440">
        <w:noBreakHyphen/>
      </w:r>
      <w:r w:rsidRPr="002B526D">
        <w:t>150</w:t>
      </w:r>
      <w:r w:rsidRPr="002B526D">
        <w:tab/>
        <w:t>Capital gain or loss disregarded</w:t>
      </w:r>
    </w:p>
    <w:p w14:paraId="44F9F424" w14:textId="77777777" w:rsidR="00067392" w:rsidRPr="002B526D" w:rsidRDefault="00067392" w:rsidP="00067392">
      <w:pPr>
        <w:pStyle w:val="TofSectsSection"/>
      </w:pPr>
      <w:r w:rsidRPr="002B526D">
        <w:t>122</w:t>
      </w:r>
      <w:r w:rsidR="00F54440">
        <w:noBreakHyphen/>
      </w:r>
      <w:r w:rsidRPr="002B526D">
        <w:t>155</w:t>
      </w:r>
      <w:r w:rsidRPr="002B526D">
        <w:tab/>
        <w:t>Disposal of post</w:t>
      </w:r>
      <w:r w:rsidR="00F54440">
        <w:noBreakHyphen/>
      </w:r>
      <w:r w:rsidRPr="002B526D">
        <w:t>CGT or pre</w:t>
      </w:r>
      <w:r w:rsidR="00F54440">
        <w:noBreakHyphen/>
      </w:r>
      <w:r w:rsidRPr="002B526D">
        <w:t>CGT interests</w:t>
      </w:r>
    </w:p>
    <w:p w14:paraId="4417E025" w14:textId="77777777" w:rsidR="00067392" w:rsidRPr="002B526D" w:rsidRDefault="00067392" w:rsidP="00067392">
      <w:pPr>
        <w:pStyle w:val="TofSectsSection"/>
      </w:pPr>
      <w:r w:rsidRPr="002B526D">
        <w:t>122</w:t>
      </w:r>
      <w:r w:rsidR="00F54440">
        <w:noBreakHyphen/>
      </w:r>
      <w:r w:rsidRPr="002B526D">
        <w:t>160</w:t>
      </w:r>
      <w:r w:rsidRPr="002B526D">
        <w:tab/>
        <w:t>Disposal of both post</w:t>
      </w:r>
      <w:r w:rsidR="00F54440">
        <w:noBreakHyphen/>
      </w:r>
      <w:r w:rsidRPr="002B526D">
        <w:t>CGT and pre</w:t>
      </w:r>
      <w:r w:rsidR="00F54440">
        <w:noBreakHyphen/>
      </w:r>
      <w:r w:rsidRPr="002B526D">
        <w:t>CGT interests</w:t>
      </w:r>
    </w:p>
    <w:p w14:paraId="62FEC7D4" w14:textId="77777777" w:rsidR="00067392" w:rsidRPr="002B526D" w:rsidRDefault="00067392" w:rsidP="00067392">
      <w:pPr>
        <w:pStyle w:val="TofSectsGroupHeading"/>
      </w:pPr>
      <w:r w:rsidRPr="002B526D">
        <w:t>Replacement</w:t>
      </w:r>
      <w:r w:rsidR="00F54440">
        <w:noBreakHyphen/>
      </w:r>
      <w:r w:rsidRPr="002B526D">
        <w:t>asset roll</w:t>
      </w:r>
      <w:r w:rsidR="00F54440">
        <w:noBreakHyphen/>
      </w:r>
      <w:r w:rsidRPr="002B526D">
        <w:t>over if the partners dispose of all the assets of a business</w:t>
      </w:r>
    </w:p>
    <w:p w14:paraId="6344E86E" w14:textId="77777777" w:rsidR="00067392" w:rsidRPr="002B526D" w:rsidRDefault="00067392" w:rsidP="00067392">
      <w:pPr>
        <w:pStyle w:val="TofSectsSection"/>
      </w:pPr>
      <w:r w:rsidRPr="002B526D">
        <w:t>122</w:t>
      </w:r>
      <w:r w:rsidR="00F54440">
        <w:noBreakHyphen/>
      </w:r>
      <w:r w:rsidRPr="002B526D">
        <w:t>170</w:t>
      </w:r>
      <w:r w:rsidRPr="002B526D">
        <w:tab/>
        <w:t>Capital gain or loss disregarded</w:t>
      </w:r>
    </w:p>
    <w:p w14:paraId="6595AAB0" w14:textId="77777777" w:rsidR="00067392" w:rsidRPr="002B526D" w:rsidRDefault="00067392" w:rsidP="00067392">
      <w:pPr>
        <w:pStyle w:val="TofSectsSection"/>
      </w:pPr>
      <w:r w:rsidRPr="002B526D">
        <w:t>122</w:t>
      </w:r>
      <w:r w:rsidR="00F54440">
        <w:noBreakHyphen/>
      </w:r>
      <w:r w:rsidRPr="002B526D">
        <w:t>175</w:t>
      </w:r>
      <w:r w:rsidRPr="002B526D">
        <w:tab/>
        <w:t>Other consequences</w:t>
      </w:r>
    </w:p>
    <w:p w14:paraId="39C1FCE7" w14:textId="77777777" w:rsidR="00067392" w:rsidRPr="002B526D" w:rsidRDefault="00067392" w:rsidP="00067392">
      <w:pPr>
        <w:pStyle w:val="TofSectsSection"/>
      </w:pPr>
      <w:r w:rsidRPr="002B526D">
        <w:t>122</w:t>
      </w:r>
      <w:r w:rsidR="00F54440">
        <w:noBreakHyphen/>
      </w:r>
      <w:r w:rsidRPr="002B526D">
        <w:t>180</w:t>
      </w:r>
      <w:r w:rsidRPr="002B526D">
        <w:tab/>
        <w:t xml:space="preserve">All interests acquired on or after </w:t>
      </w:r>
      <w:r w:rsidR="00DA688C" w:rsidRPr="002B526D">
        <w:t>20 September</w:t>
      </w:r>
      <w:r w:rsidRPr="002B526D">
        <w:t xml:space="preserve"> 1985</w:t>
      </w:r>
    </w:p>
    <w:p w14:paraId="620FF106" w14:textId="77777777" w:rsidR="00067392" w:rsidRPr="002B526D" w:rsidRDefault="00067392" w:rsidP="00067392">
      <w:pPr>
        <w:pStyle w:val="TofSectsSection"/>
      </w:pPr>
      <w:r w:rsidRPr="002B526D">
        <w:t>122</w:t>
      </w:r>
      <w:r w:rsidR="00F54440">
        <w:noBreakHyphen/>
      </w:r>
      <w:r w:rsidRPr="002B526D">
        <w:t>185</w:t>
      </w:r>
      <w:r w:rsidRPr="002B526D">
        <w:tab/>
        <w:t xml:space="preserve">All interests acquired before </w:t>
      </w:r>
      <w:r w:rsidR="00DA688C" w:rsidRPr="002B526D">
        <w:t>20 September</w:t>
      </w:r>
      <w:r w:rsidRPr="002B526D">
        <w:t xml:space="preserve"> 1985</w:t>
      </w:r>
    </w:p>
    <w:p w14:paraId="189E5B7C" w14:textId="77777777" w:rsidR="00067392" w:rsidRPr="002B526D" w:rsidRDefault="00067392" w:rsidP="00067392">
      <w:pPr>
        <w:pStyle w:val="TofSectsSection"/>
      </w:pPr>
      <w:r w:rsidRPr="002B526D">
        <w:t>122</w:t>
      </w:r>
      <w:r w:rsidR="00F54440">
        <w:noBreakHyphen/>
      </w:r>
      <w:r w:rsidRPr="002B526D">
        <w:t>190</w:t>
      </w:r>
      <w:r w:rsidRPr="002B526D">
        <w:tab/>
        <w:t xml:space="preserve">Interests acquired before and after </w:t>
      </w:r>
      <w:r w:rsidR="00DA688C" w:rsidRPr="002B526D">
        <w:t>20 September</w:t>
      </w:r>
      <w:r w:rsidRPr="002B526D">
        <w:t xml:space="preserve"> 1985</w:t>
      </w:r>
    </w:p>
    <w:p w14:paraId="0E285188" w14:textId="77777777" w:rsidR="00067392" w:rsidRPr="002B526D" w:rsidRDefault="00067392" w:rsidP="00067392">
      <w:pPr>
        <w:pStyle w:val="TofSectsGroupHeading"/>
      </w:pPr>
      <w:r w:rsidRPr="002B526D">
        <w:lastRenderedPageBreak/>
        <w:t>Replacement</w:t>
      </w:r>
      <w:r w:rsidR="00F54440">
        <w:noBreakHyphen/>
      </w:r>
      <w:r w:rsidRPr="002B526D">
        <w:t>asset roll</w:t>
      </w:r>
      <w:r w:rsidR="00F54440">
        <w:noBreakHyphen/>
      </w:r>
      <w:r w:rsidRPr="002B526D">
        <w:t>over for a creation case</w:t>
      </w:r>
    </w:p>
    <w:p w14:paraId="3BCC8BB3" w14:textId="77777777" w:rsidR="00067392" w:rsidRPr="002B526D" w:rsidRDefault="00067392" w:rsidP="00067392">
      <w:pPr>
        <w:pStyle w:val="TofSectsSection"/>
      </w:pPr>
      <w:r w:rsidRPr="002B526D">
        <w:t>122</w:t>
      </w:r>
      <w:r w:rsidR="00F54440">
        <w:noBreakHyphen/>
      </w:r>
      <w:r w:rsidRPr="002B526D">
        <w:t>195</w:t>
      </w:r>
      <w:r w:rsidRPr="002B526D">
        <w:tab/>
        <w:t>Creation of asset</w:t>
      </w:r>
    </w:p>
    <w:p w14:paraId="31181BD5" w14:textId="77777777" w:rsidR="00067392" w:rsidRPr="002B526D" w:rsidRDefault="00067392" w:rsidP="00067392">
      <w:pPr>
        <w:pStyle w:val="TofSectsGroupHeading"/>
      </w:pPr>
      <w:r w:rsidRPr="002B526D">
        <w:t>Same</w:t>
      </w:r>
      <w:r w:rsidR="00F54440">
        <w:noBreakHyphen/>
      </w:r>
      <w:r w:rsidRPr="002B526D">
        <w:t>asset roll</w:t>
      </w:r>
      <w:r w:rsidR="00F54440">
        <w:noBreakHyphen/>
      </w:r>
      <w:r w:rsidRPr="002B526D">
        <w:t>over consequences for the company (disposal case)</w:t>
      </w:r>
    </w:p>
    <w:p w14:paraId="04F09100" w14:textId="77777777" w:rsidR="00067392" w:rsidRPr="002B526D" w:rsidRDefault="00067392" w:rsidP="00067392">
      <w:pPr>
        <w:pStyle w:val="TofSectsSection"/>
      </w:pPr>
      <w:r w:rsidRPr="002B526D">
        <w:t>122</w:t>
      </w:r>
      <w:r w:rsidR="00F54440">
        <w:noBreakHyphen/>
      </w:r>
      <w:r w:rsidRPr="002B526D">
        <w:t>200</w:t>
      </w:r>
      <w:r w:rsidRPr="002B526D">
        <w:tab/>
        <w:t>Consequences for the company (disposal case)</w:t>
      </w:r>
    </w:p>
    <w:p w14:paraId="1BF75F94" w14:textId="77777777" w:rsidR="00067392" w:rsidRPr="002B526D" w:rsidRDefault="00067392" w:rsidP="00067392">
      <w:pPr>
        <w:pStyle w:val="TofSectsGroupHeading"/>
      </w:pPr>
      <w:r w:rsidRPr="002B526D">
        <w:t>Same</w:t>
      </w:r>
      <w:r w:rsidR="00F54440">
        <w:noBreakHyphen/>
      </w:r>
      <w:r w:rsidRPr="002B526D">
        <w:t>asset roll</w:t>
      </w:r>
      <w:r w:rsidR="00F54440">
        <w:noBreakHyphen/>
      </w:r>
      <w:r w:rsidRPr="002B526D">
        <w:t>over consequences for the company (creation case)</w:t>
      </w:r>
    </w:p>
    <w:p w14:paraId="7C1A7B8A" w14:textId="77777777" w:rsidR="00067392" w:rsidRPr="002B526D" w:rsidRDefault="00067392" w:rsidP="00067392">
      <w:pPr>
        <w:pStyle w:val="TofSectsSection"/>
      </w:pPr>
      <w:r w:rsidRPr="002B526D">
        <w:t>122</w:t>
      </w:r>
      <w:r w:rsidR="00F54440">
        <w:noBreakHyphen/>
      </w:r>
      <w:r w:rsidRPr="002B526D">
        <w:t>205</w:t>
      </w:r>
      <w:r w:rsidRPr="002B526D">
        <w:tab/>
        <w:t>Consequences for the company (creation case)</w:t>
      </w:r>
    </w:p>
    <w:p w14:paraId="1F0267FA" w14:textId="77777777" w:rsidR="00067392" w:rsidRPr="002B526D" w:rsidRDefault="00067392" w:rsidP="00067392">
      <w:pPr>
        <w:pStyle w:val="ActHead4"/>
      </w:pPr>
      <w:bookmarkStart w:id="30" w:name="_Toc185661589"/>
      <w:r w:rsidRPr="002B526D">
        <w:t>When is a roll</w:t>
      </w:r>
      <w:r w:rsidR="00F54440">
        <w:noBreakHyphen/>
      </w:r>
      <w:r w:rsidRPr="002B526D">
        <w:t>over available</w:t>
      </w:r>
      <w:bookmarkEnd w:id="30"/>
    </w:p>
    <w:p w14:paraId="3A5BABA0" w14:textId="77777777" w:rsidR="00067392" w:rsidRPr="002B526D" w:rsidRDefault="00067392" w:rsidP="00067392">
      <w:pPr>
        <w:pStyle w:val="ActHead5"/>
      </w:pPr>
      <w:bookmarkStart w:id="31" w:name="_Toc185661590"/>
      <w:r w:rsidRPr="002B526D">
        <w:rPr>
          <w:rStyle w:val="CharSectno"/>
        </w:rPr>
        <w:t>122</w:t>
      </w:r>
      <w:r w:rsidR="00F54440">
        <w:rPr>
          <w:rStyle w:val="CharSectno"/>
        </w:rPr>
        <w:noBreakHyphen/>
      </w:r>
      <w:r w:rsidRPr="002B526D">
        <w:rPr>
          <w:rStyle w:val="CharSectno"/>
        </w:rPr>
        <w:t>125</w:t>
      </w:r>
      <w:r w:rsidRPr="002B526D">
        <w:t xml:space="preserve">  Disposal or creation of assets—wholly</w:t>
      </w:r>
      <w:r w:rsidR="00F54440">
        <w:noBreakHyphen/>
      </w:r>
      <w:r w:rsidRPr="002B526D">
        <w:t>owned company</w:t>
      </w:r>
      <w:bookmarkEnd w:id="31"/>
    </w:p>
    <w:p w14:paraId="69D3EFBD" w14:textId="77777777" w:rsidR="00067392" w:rsidRPr="002B526D" w:rsidRDefault="00067392" w:rsidP="00067392">
      <w:pPr>
        <w:pStyle w:val="subsection"/>
      </w:pPr>
      <w:r w:rsidRPr="002B526D">
        <w:tab/>
      </w:r>
      <w:r w:rsidRPr="002B526D">
        <w:tab/>
        <w:t>All of the partners in a partnership can choose to obtain a roll</w:t>
      </w:r>
      <w:r w:rsidR="00F54440">
        <w:noBreakHyphen/>
      </w:r>
      <w:r w:rsidRPr="002B526D">
        <w:t xml:space="preserve">over if one of the </w:t>
      </w:r>
      <w:r w:rsidR="00F54440" w:rsidRPr="00F54440">
        <w:rPr>
          <w:position w:val="6"/>
          <w:sz w:val="16"/>
        </w:rPr>
        <w:t>*</w:t>
      </w:r>
      <w:r w:rsidRPr="002B526D">
        <w:t xml:space="preserve">CGT events (the </w:t>
      </w:r>
      <w:r w:rsidRPr="002B526D">
        <w:rPr>
          <w:b/>
          <w:i/>
        </w:rPr>
        <w:t>trigger event</w:t>
      </w:r>
      <w:r w:rsidRPr="002B526D">
        <w:t>) specified in this table happens involving the partners and a company in the circumstances set out in sections</w:t>
      </w:r>
      <w:r w:rsidR="003D4EB1" w:rsidRPr="002B526D">
        <w:t> </w:t>
      </w:r>
      <w:r w:rsidRPr="002B526D">
        <w:t>122</w:t>
      </w:r>
      <w:r w:rsidR="00F54440">
        <w:noBreakHyphen/>
      </w:r>
      <w:r w:rsidRPr="002B526D">
        <w:t>130 to 122</w:t>
      </w:r>
      <w:r w:rsidR="00F54440">
        <w:noBreakHyphen/>
      </w:r>
      <w:r w:rsidRPr="002B526D">
        <w:t>140.</w:t>
      </w:r>
    </w:p>
    <w:p w14:paraId="02A124F8" w14:textId="77777777" w:rsidR="00067392" w:rsidRPr="002B526D" w:rsidRDefault="00067392" w:rsidP="00067392">
      <w:pPr>
        <w:pStyle w:val="Tabletext"/>
      </w:pPr>
    </w:p>
    <w:tbl>
      <w:tblPr>
        <w:tblW w:w="0" w:type="auto"/>
        <w:tblInd w:w="534" w:type="dxa"/>
        <w:tblLayout w:type="fixed"/>
        <w:tblLook w:val="0000" w:firstRow="0" w:lastRow="0" w:firstColumn="0" w:lastColumn="0" w:noHBand="0" w:noVBand="0"/>
      </w:tblPr>
      <w:tblGrid>
        <w:gridCol w:w="1134"/>
        <w:gridCol w:w="5528"/>
      </w:tblGrid>
      <w:tr w:rsidR="00067392" w:rsidRPr="002B526D" w14:paraId="44E579B5" w14:textId="77777777" w:rsidTr="006933B9">
        <w:trPr>
          <w:cantSplit/>
          <w:tblHeader/>
        </w:trPr>
        <w:tc>
          <w:tcPr>
            <w:tcW w:w="6662" w:type="dxa"/>
            <w:gridSpan w:val="2"/>
            <w:tcBorders>
              <w:top w:val="single" w:sz="12" w:space="0" w:color="000000"/>
            </w:tcBorders>
          </w:tcPr>
          <w:p w14:paraId="7B13E281" w14:textId="77777777" w:rsidR="00067392" w:rsidRPr="002B526D" w:rsidRDefault="00067392" w:rsidP="006933B9">
            <w:pPr>
              <w:pStyle w:val="Tabletext"/>
              <w:keepNext/>
              <w:keepLines/>
            </w:pPr>
            <w:r w:rsidRPr="002B526D">
              <w:rPr>
                <w:b/>
              </w:rPr>
              <w:t xml:space="preserve">Relevant </w:t>
            </w:r>
            <w:r w:rsidR="00F54440" w:rsidRPr="00F54440">
              <w:rPr>
                <w:b/>
                <w:position w:val="6"/>
                <w:sz w:val="16"/>
              </w:rPr>
              <w:t>*</w:t>
            </w:r>
            <w:r w:rsidRPr="002B526D">
              <w:rPr>
                <w:b/>
              </w:rPr>
              <w:t>CGT events</w:t>
            </w:r>
          </w:p>
        </w:tc>
      </w:tr>
      <w:tr w:rsidR="00067392" w:rsidRPr="002B526D" w14:paraId="57362828" w14:textId="77777777" w:rsidTr="006933B9">
        <w:trPr>
          <w:cantSplit/>
          <w:tblHeader/>
        </w:trPr>
        <w:tc>
          <w:tcPr>
            <w:tcW w:w="1134" w:type="dxa"/>
            <w:tcBorders>
              <w:top w:val="single" w:sz="6" w:space="0" w:color="000000"/>
              <w:bottom w:val="single" w:sz="12" w:space="0" w:color="000000"/>
            </w:tcBorders>
          </w:tcPr>
          <w:p w14:paraId="327AF57D" w14:textId="77777777" w:rsidR="00067392" w:rsidRPr="002B526D" w:rsidRDefault="00067392" w:rsidP="006933B9">
            <w:pPr>
              <w:pStyle w:val="Tabletext"/>
              <w:keepNext/>
              <w:keepLines/>
            </w:pPr>
            <w:r w:rsidRPr="002B526D">
              <w:rPr>
                <w:b/>
              </w:rPr>
              <w:t>Event No.</w:t>
            </w:r>
          </w:p>
        </w:tc>
        <w:tc>
          <w:tcPr>
            <w:tcW w:w="5528" w:type="dxa"/>
            <w:tcBorders>
              <w:top w:val="single" w:sz="6" w:space="0" w:color="000000"/>
              <w:bottom w:val="single" w:sz="12" w:space="0" w:color="000000"/>
            </w:tcBorders>
          </w:tcPr>
          <w:p w14:paraId="322882FE" w14:textId="77777777" w:rsidR="00067392" w:rsidRPr="002B526D" w:rsidRDefault="00067392" w:rsidP="006933B9">
            <w:pPr>
              <w:pStyle w:val="Tabletext"/>
              <w:keepNext/>
              <w:keepLines/>
            </w:pPr>
            <w:r w:rsidRPr="002B526D">
              <w:rPr>
                <w:b/>
              </w:rPr>
              <w:t>What the partners do</w:t>
            </w:r>
          </w:p>
        </w:tc>
      </w:tr>
      <w:tr w:rsidR="00067392" w:rsidRPr="002B526D" w14:paraId="2872831E" w14:textId="77777777" w:rsidTr="006933B9">
        <w:trPr>
          <w:cantSplit/>
        </w:trPr>
        <w:tc>
          <w:tcPr>
            <w:tcW w:w="1134" w:type="dxa"/>
            <w:tcBorders>
              <w:top w:val="single" w:sz="12" w:space="0" w:color="000000"/>
              <w:bottom w:val="single" w:sz="2" w:space="0" w:color="auto"/>
            </w:tcBorders>
            <w:shd w:val="clear" w:color="auto" w:fill="auto"/>
          </w:tcPr>
          <w:p w14:paraId="53AF7739" w14:textId="77777777" w:rsidR="00067392" w:rsidRPr="002B526D" w:rsidRDefault="00067392" w:rsidP="006933B9">
            <w:pPr>
              <w:pStyle w:val="Tabletext"/>
            </w:pPr>
            <w:r w:rsidRPr="002B526D">
              <w:t>A1</w:t>
            </w:r>
          </w:p>
        </w:tc>
        <w:tc>
          <w:tcPr>
            <w:tcW w:w="5528" w:type="dxa"/>
            <w:tcBorders>
              <w:top w:val="single" w:sz="12" w:space="0" w:color="000000"/>
              <w:bottom w:val="single" w:sz="2" w:space="0" w:color="auto"/>
            </w:tcBorders>
            <w:shd w:val="clear" w:color="auto" w:fill="auto"/>
          </w:tcPr>
          <w:p w14:paraId="0D7DA6BE" w14:textId="77777777" w:rsidR="00067392" w:rsidRPr="002B526D" w:rsidRDefault="00F54440" w:rsidP="006933B9">
            <w:pPr>
              <w:pStyle w:val="Tabletext"/>
            </w:pPr>
            <w:r w:rsidRPr="00F54440">
              <w:rPr>
                <w:position w:val="6"/>
                <w:sz w:val="16"/>
                <w:szCs w:val="16"/>
              </w:rPr>
              <w:t>*</w:t>
            </w:r>
            <w:r w:rsidR="00067392" w:rsidRPr="002B526D">
              <w:t xml:space="preserve">Dispose of their interests in a </w:t>
            </w:r>
            <w:r w:rsidRPr="00F54440">
              <w:rPr>
                <w:position w:val="6"/>
                <w:sz w:val="16"/>
                <w:szCs w:val="16"/>
              </w:rPr>
              <w:t>*</w:t>
            </w:r>
            <w:r w:rsidR="00067392" w:rsidRPr="002B526D">
              <w:t>CGT asset of the partnership, or all the assets of a business carried on by the partnership, to the company</w:t>
            </w:r>
          </w:p>
        </w:tc>
      </w:tr>
      <w:tr w:rsidR="00067392" w:rsidRPr="002B526D" w14:paraId="02E5A76C" w14:textId="77777777" w:rsidTr="006933B9">
        <w:trPr>
          <w:cantSplit/>
        </w:trPr>
        <w:tc>
          <w:tcPr>
            <w:tcW w:w="1134" w:type="dxa"/>
            <w:tcBorders>
              <w:top w:val="single" w:sz="2" w:space="0" w:color="auto"/>
              <w:bottom w:val="single" w:sz="2" w:space="0" w:color="auto"/>
            </w:tcBorders>
            <w:shd w:val="clear" w:color="auto" w:fill="auto"/>
          </w:tcPr>
          <w:p w14:paraId="4C1CE34D" w14:textId="77777777" w:rsidR="00067392" w:rsidRPr="002B526D" w:rsidRDefault="00067392" w:rsidP="006933B9">
            <w:pPr>
              <w:pStyle w:val="Tabletext"/>
              <w:keepNext/>
              <w:keepLines/>
            </w:pPr>
            <w:r w:rsidRPr="002B526D">
              <w:t>D1</w:t>
            </w:r>
          </w:p>
        </w:tc>
        <w:tc>
          <w:tcPr>
            <w:tcW w:w="5528" w:type="dxa"/>
            <w:tcBorders>
              <w:top w:val="single" w:sz="2" w:space="0" w:color="auto"/>
              <w:bottom w:val="single" w:sz="2" w:space="0" w:color="auto"/>
            </w:tcBorders>
            <w:shd w:val="clear" w:color="auto" w:fill="auto"/>
          </w:tcPr>
          <w:p w14:paraId="0B48CCCE" w14:textId="77777777" w:rsidR="00067392" w:rsidRPr="002B526D" w:rsidRDefault="00067392" w:rsidP="006933B9">
            <w:pPr>
              <w:pStyle w:val="Tabletext"/>
              <w:keepNext/>
              <w:keepLines/>
            </w:pPr>
            <w:r w:rsidRPr="002B526D">
              <w:t>Create contractual or other rights in the company</w:t>
            </w:r>
          </w:p>
        </w:tc>
      </w:tr>
      <w:tr w:rsidR="00067392" w:rsidRPr="002B526D" w14:paraId="115B6784" w14:textId="77777777" w:rsidTr="006933B9">
        <w:trPr>
          <w:cantSplit/>
        </w:trPr>
        <w:tc>
          <w:tcPr>
            <w:tcW w:w="1134" w:type="dxa"/>
            <w:tcBorders>
              <w:top w:val="single" w:sz="2" w:space="0" w:color="auto"/>
              <w:bottom w:val="single" w:sz="2" w:space="0" w:color="auto"/>
            </w:tcBorders>
            <w:shd w:val="clear" w:color="auto" w:fill="auto"/>
          </w:tcPr>
          <w:p w14:paraId="3F5490A2" w14:textId="77777777" w:rsidR="00067392" w:rsidRPr="002B526D" w:rsidRDefault="00067392" w:rsidP="006933B9">
            <w:pPr>
              <w:pStyle w:val="Tabletext"/>
            </w:pPr>
            <w:r w:rsidRPr="002B526D">
              <w:t>D2</w:t>
            </w:r>
          </w:p>
        </w:tc>
        <w:tc>
          <w:tcPr>
            <w:tcW w:w="5528" w:type="dxa"/>
            <w:tcBorders>
              <w:top w:val="single" w:sz="2" w:space="0" w:color="auto"/>
              <w:bottom w:val="single" w:sz="2" w:space="0" w:color="auto"/>
            </w:tcBorders>
            <w:shd w:val="clear" w:color="auto" w:fill="auto"/>
          </w:tcPr>
          <w:p w14:paraId="2A3D6BC0" w14:textId="77777777" w:rsidR="00067392" w:rsidRPr="002B526D" w:rsidRDefault="00067392" w:rsidP="006933B9">
            <w:pPr>
              <w:pStyle w:val="Tabletext"/>
            </w:pPr>
            <w:r w:rsidRPr="002B526D">
              <w:t>Grant an option to the company</w:t>
            </w:r>
          </w:p>
        </w:tc>
      </w:tr>
      <w:tr w:rsidR="00067392" w:rsidRPr="002B526D" w14:paraId="1A812E2D" w14:textId="77777777" w:rsidTr="006933B9">
        <w:trPr>
          <w:cantSplit/>
        </w:trPr>
        <w:tc>
          <w:tcPr>
            <w:tcW w:w="1134" w:type="dxa"/>
            <w:tcBorders>
              <w:top w:val="single" w:sz="2" w:space="0" w:color="auto"/>
              <w:bottom w:val="single" w:sz="2" w:space="0" w:color="auto"/>
            </w:tcBorders>
            <w:shd w:val="clear" w:color="auto" w:fill="auto"/>
          </w:tcPr>
          <w:p w14:paraId="7A9EE05B" w14:textId="77777777" w:rsidR="00067392" w:rsidRPr="002B526D" w:rsidRDefault="00067392" w:rsidP="006933B9">
            <w:pPr>
              <w:pStyle w:val="Tabletext"/>
            </w:pPr>
            <w:r w:rsidRPr="002B526D">
              <w:t>D3</w:t>
            </w:r>
          </w:p>
        </w:tc>
        <w:tc>
          <w:tcPr>
            <w:tcW w:w="5528" w:type="dxa"/>
            <w:tcBorders>
              <w:top w:val="single" w:sz="2" w:space="0" w:color="auto"/>
              <w:bottom w:val="single" w:sz="2" w:space="0" w:color="auto"/>
            </w:tcBorders>
            <w:shd w:val="clear" w:color="auto" w:fill="auto"/>
          </w:tcPr>
          <w:p w14:paraId="3C12061C" w14:textId="77777777" w:rsidR="00067392" w:rsidRPr="002B526D" w:rsidRDefault="00067392" w:rsidP="006933B9">
            <w:pPr>
              <w:pStyle w:val="Tabletext"/>
            </w:pPr>
            <w:r w:rsidRPr="002B526D">
              <w:t>Grant the company a right to income from mining</w:t>
            </w:r>
          </w:p>
        </w:tc>
      </w:tr>
      <w:tr w:rsidR="00067392" w:rsidRPr="002B526D" w14:paraId="3B65359F" w14:textId="77777777" w:rsidTr="006933B9">
        <w:trPr>
          <w:cantSplit/>
        </w:trPr>
        <w:tc>
          <w:tcPr>
            <w:tcW w:w="1134" w:type="dxa"/>
            <w:tcBorders>
              <w:top w:val="single" w:sz="2" w:space="0" w:color="auto"/>
              <w:bottom w:val="single" w:sz="12" w:space="0" w:color="000000"/>
            </w:tcBorders>
          </w:tcPr>
          <w:p w14:paraId="68D52B31" w14:textId="77777777" w:rsidR="00067392" w:rsidRPr="002B526D" w:rsidRDefault="00067392" w:rsidP="006933B9">
            <w:pPr>
              <w:pStyle w:val="Tabletext"/>
            </w:pPr>
            <w:r w:rsidRPr="002B526D">
              <w:t>F1</w:t>
            </w:r>
          </w:p>
        </w:tc>
        <w:tc>
          <w:tcPr>
            <w:tcW w:w="5528" w:type="dxa"/>
            <w:tcBorders>
              <w:top w:val="single" w:sz="2" w:space="0" w:color="auto"/>
              <w:bottom w:val="single" w:sz="12" w:space="0" w:color="000000"/>
            </w:tcBorders>
          </w:tcPr>
          <w:p w14:paraId="54E6F581" w14:textId="77777777" w:rsidR="00067392" w:rsidRPr="002B526D" w:rsidRDefault="00067392" w:rsidP="006933B9">
            <w:pPr>
              <w:pStyle w:val="Tabletext"/>
            </w:pPr>
            <w:r w:rsidRPr="002B526D">
              <w:t>Grant a lease to the company, or renew or extend a lease</w:t>
            </w:r>
          </w:p>
        </w:tc>
      </w:tr>
    </w:tbl>
    <w:p w14:paraId="34C6F3D9" w14:textId="77777777" w:rsidR="00067392" w:rsidRPr="002B526D" w:rsidRDefault="00067392" w:rsidP="00067392">
      <w:pPr>
        <w:pStyle w:val="notetext"/>
      </w:pPr>
      <w:r w:rsidRPr="002B526D">
        <w:t>Note 1:</w:t>
      </w:r>
      <w:r w:rsidRPr="002B526D">
        <w:tab/>
        <w:t>The roll</w:t>
      </w:r>
      <w:r w:rsidR="00F54440">
        <w:noBreakHyphen/>
      </w:r>
      <w:r w:rsidRPr="002B526D">
        <w:t xml:space="preserve">over starts at </w:t>
      </w:r>
      <w:r w:rsidR="00FF0C1F" w:rsidRPr="002B526D">
        <w:t>section 1</w:t>
      </w:r>
      <w:r w:rsidRPr="002B526D">
        <w:t>22</w:t>
      </w:r>
      <w:r w:rsidR="00F54440">
        <w:noBreakHyphen/>
      </w:r>
      <w:r w:rsidRPr="002B526D">
        <w:t>150.</w:t>
      </w:r>
    </w:p>
    <w:p w14:paraId="4F859290" w14:textId="77777777" w:rsidR="00067392" w:rsidRPr="002B526D" w:rsidRDefault="00067392" w:rsidP="00067392">
      <w:pPr>
        <w:pStyle w:val="notetext"/>
      </w:pPr>
      <w:r w:rsidRPr="002B526D">
        <w:t>Note 2:</w:t>
      </w:r>
      <w:r w:rsidRPr="002B526D">
        <w:tab/>
        <w:t>Section</w:t>
      </w:r>
      <w:r w:rsidR="003D4EB1" w:rsidRPr="002B526D">
        <w:t> </w:t>
      </w:r>
      <w:r w:rsidRPr="002B526D">
        <w:t>103</w:t>
      </w:r>
      <w:r w:rsidR="00F54440">
        <w:noBreakHyphen/>
      </w:r>
      <w:r w:rsidRPr="002B526D">
        <w:t>25 tells you when you have to make the choice.</w:t>
      </w:r>
    </w:p>
    <w:p w14:paraId="52548A22" w14:textId="77777777" w:rsidR="00067392" w:rsidRPr="002B526D" w:rsidRDefault="00067392" w:rsidP="00067392">
      <w:pPr>
        <w:pStyle w:val="notetext"/>
      </w:pPr>
      <w:r w:rsidRPr="002B526D">
        <w:t>Example:</w:t>
      </w:r>
      <w:r w:rsidRPr="002B526D">
        <w:tab/>
        <w:t>Michael and Sandra operate a fish shop in partnership. They agree to incorporate the business so they dispose of their interests in all its assets to a company. They are the only shareholders of the company.</w:t>
      </w:r>
    </w:p>
    <w:p w14:paraId="104422CE" w14:textId="77777777" w:rsidR="00067392" w:rsidRPr="002B526D" w:rsidRDefault="00067392" w:rsidP="00067392">
      <w:pPr>
        <w:pStyle w:val="ActHead5"/>
      </w:pPr>
      <w:bookmarkStart w:id="32" w:name="_Toc185661591"/>
      <w:r w:rsidRPr="002B526D">
        <w:rPr>
          <w:rStyle w:val="CharSectno"/>
        </w:rPr>
        <w:lastRenderedPageBreak/>
        <w:t>122</w:t>
      </w:r>
      <w:r w:rsidR="00F54440">
        <w:rPr>
          <w:rStyle w:val="CharSectno"/>
        </w:rPr>
        <w:noBreakHyphen/>
      </w:r>
      <w:r w:rsidRPr="002B526D">
        <w:rPr>
          <w:rStyle w:val="CharSectno"/>
        </w:rPr>
        <w:t>130</w:t>
      </w:r>
      <w:r w:rsidRPr="002B526D">
        <w:t xml:space="preserve">  What the partners receive for the trigger event</w:t>
      </w:r>
      <w:bookmarkEnd w:id="32"/>
    </w:p>
    <w:p w14:paraId="20F7F442" w14:textId="77777777" w:rsidR="00067392" w:rsidRPr="002B526D" w:rsidRDefault="00067392" w:rsidP="00067392">
      <w:pPr>
        <w:pStyle w:val="subsection"/>
      </w:pPr>
      <w:r w:rsidRPr="002B526D">
        <w:tab/>
        <w:t>(1)</w:t>
      </w:r>
      <w:r w:rsidRPr="002B526D">
        <w:tab/>
        <w:t>The consideration the partners receive must be only:</w:t>
      </w:r>
    </w:p>
    <w:p w14:paraId="63623D06" w14:textId="77777777" w:rsidR="00067392" w:rsidRPr="002B526D" w:rsidRDefault="00067392" w:rsidP="00067392">
      <w:pPr>
        <w:pStyle w:val="paragraph"/>
      </w:pPr>
      <w:r w:rsidRPr="002B526D">
        <w:tab/>
        <w:t>(a)</w:t>
      </w:r>
      <w:r w:rsidRPr="002B526D">
        <w:tab/>
      </w:r>
      <w:r w:rsidR="00F54440" w:rsidRPr="00F54440">
        <w:rPr>
          <w:position w:val="6"/>
          <w:sz w:val="16"/>
        </w:rPr>
        <w:t>*</w:t>
      </w:r>
      <w:r w:rsidRPr="002B526D">
        <w:t>shares in the company; or</w:t>
      </w:r>
    </w:p>
    <w:p w14:paraId="4ACC0019" w14:textId="77777777" w:rsidR="00067392" w:rsidRPr="002B526D" w:rsidRDefault="00067392" w:rsidP="00067392">
      <w:pPr>
        <w:pStyle w:val="paragraph"/>
        <w:keepNext/>
        <w:keepLines/>
      </w:pPr>
      <w:r w:rsidRPr="002B526D">
        <w:tab/>
        <w:t>(b)</w:t>
      </w:r>
      <w:r w:rsidRPr="002B526D">
        <w:tab/>
        <w:t xml:space="preserve">for a </w:t>
      </w:r>
      <w:r w:rsidR="00F54440" w:rsidRPr="00F54440">
        <w:rPr>
          <w:position w:val="6"/>
          <w:sz w:val="16"/>
        </w:rPr>
        <w:t>*</w:t>
      </w:r>
      <w:r w:rsidRPr="002B526D">
        <w:t xml:space="preserve">disposal of their interests in a </w:t>
      </w:r>
      <w:r w:rsidR="00F54440" w:rsidRPr="00F54440">
        <w:rPr>
          <w:position w:val="6"/>
          <w:sz w:val="16"/>
        </w:rPr>
        <w:t>*</w:t>
      </w:r>
      <w:r w:rsidRPr="002B526D">
        <w:t xml:space="preserve">CGT asset, or in all the assets of a business, to the company (a </w:t>
      </w:r>
      <w:r w:rsidRPr="002B526D">
        <w:rPr>
          <w:b/>
          <w:i/>
        </w:rPr>
        <w:t>disposal case</w:t>
      </w:r>
      <w:r w:rsidRPr="002B526D">
        <w:t>)—shares in the company and the company undertaking to discharge one or more liabilities in respect of their interests.</w:t>
      </w:r>
    </w:p>
    <w:p w14:paraId="0F2C8EA9" w14:textId="77777777" w:rsidR="00067392" w:rsidRPr="002B526D" w:rsidRDefault="00067392" w:rsidP="00067392">
      <w:pPr>
        <w:pStyle w:val="notetext"/>
      </w:pPr>
      <w:r w:rsidRPr="002B526D">
        <w:t>Note:</w:t>
      </w:r>
      <w:r w:rsidRPr="002B526D">
        <w:tab/>
        <w:t xml:space="preserve">There are rules for working out what are the liabilities in respect of an interest in an asset: see </w:t>
      </w:r>
      <w:r w:rsidR="00FF0C1F" w:rsidRPr="002B526D">
        <w:t>section 1</w:t>
      </w:r>
      <w:r w:rsidRPr="002B526D">
        <w:t>22</w:t>
      </w:r>
      <w:r w:rsidR="00F54440">
        <w:noBreakHyphen/>
      </w:r>
      <w:r w:rsidRPr="002B526D">
        <w:t>145.</w:t>
      </w:r>
    </w:p>
    <w:p w14:paraId="3B699920" w14:textId="77777777" w:rsidR="00067392" w:rsidRPr="002B526D" w:rsidRDefault="00067392" w:rsidP="00067392">
      <w:pPr>
        <w:pStyle w:val="subsection"/>
      </w:pPr>
      <w:r w:rsidRPr="002B526D">
        <w:tab/>
        <w:t>(2)</w:t>
      </w:r>
      <w:r w:rsidRPr="002B526D">
        <w:tab/>
        <w:t xml:space="preserve">The </w:t>
      </w:r>
      <w:r w:rsidR="00F54440" w:rsidRPr="00F54440">
        <w:rPr>
          <w:position w:val="6"/>
          <w:sz w:val="16"/>
        </w:rPr>
        <w:t>*</w:t>
      </w:r>
      <w:r w:rsidRPr="002B526D">
        <w:t xml:space="preserve">shares cannot be </w:t>
      </w:r>
      <w:r w:rsidR="00F54440" w:rsidRPr="00F54440">
        <w:rPr>
          <w:position w:val="6"/>
          <w:sz w:val="16"/>
        </w:rPr>
        <w:t>*</w:t>
      </w:r>
      <w:r w:rsidRPr="002B526D">
        <w:t>redeemable shares.</w:t>
      </w:r>
    </w:p>
    <w:p w14:paraId="5D242F26" w14:textId="77777777" w:rsidR="00067392" w:rsidRPr="002B526D" w:rsidRDefault="00067392" w:rsidP="00067392">
      <w:pPr>
        <w:pStyle w:val="subsection"/>
      </w:pPr>
      <w:r w:rsidRPr="002B526D">
        <w:tab/>
        <w:t>(3)</w:t>
      </w:r>
      <w:r w:rsidRPr="002B526D">
        <w:tab/>
        <w:t xml:space="preserve">The </w:t>
      </w:r>
      <w:r w:rsidR="00F54440" w:rsidRPr="00F54440">
        <w:rPr>
          <w:position w:val="6"/>
          <w:sz w:val="16"/>
        </w:rPr>
        <w:t>*</w:t>
      </w:r>
      <w:r w:rsidRPr="002B526D">
        <w:t xml:space="preserve">market value of the </w:t>
      </w:r>
      <w:r w:rsidR="00F54440" w:rsidRPr="00F54440">
        <w:rPr>
          <w:position w:val="6"/>
          <w:sz w:val="16"/>
        </w:rPr>
        <w:t>*</w:t>
      </w:r>
      <w:r w:rsidRPr="002B526D">
        <w:t>shares each partner receives for the trigger event happening must be substantially the same as:</w:t>
      </w:r>
    </w:p>
    <w:p w14:paraId="5031AC6E" w14:textId="77777777" w:rsidR="00067392" w:rsidRPr="002B526D" w:rsidRDefault="00067392" w:rsidP="00067392">
      <w:pPr>
        <w:pStyle w:val="paragraph"/>
      </w:pPr>
      <w:r w:rsidRPr="002B526D">
        <w:tab/>
        <w:t>(a)</w:t>
      </w:r>
      <w:r w:rsidRPr="002B526D">
        <w:tab/>
        <w:t>for a disposal case—the market value of the interests in the asset or assets the partner disposed of, less any liabilities the company undertakes to discharge in respect of the interests in the asset or assets (as appropriate); or</w:t>
      </w:r>
    </w:p>
    <w:p w14:paraId="1CB0D9D2" w14:textId="77777777" w:rsidR="00067392" w:rsidRPr="002B526D" w:rsidRDefault="00067392" w:rsidP="00067392">
      <w:pPr>
        <w:pStyle w:val="paragraph"/>
      </w:pPr>
      <w:r w:rsidRPr="002B526D">
        <w:tab/>
        <w:t>(b)</w:t>
      </w:r>
      <w:r w:rsidRPr="002B526D">
        <w:tab/>
        <w:t xml:space="preserve">for another trigger event (a </w:t>
      </w:r>
      <w:r w:rsidRPr="002B526D">
        <w:rPr>
          <w:b/>
          <w:i/>
        </w:rPr>
        <w:t>creation case</w:t>
      </w:r>
      <w:r w:rsidRPr="002B526D">
        <w:t xml:space="preserve">)—the market value of what would have been the partner’s interest in the </w:t>
      </w:r>
      <w:r w:rsidR="00F54440" w:rsidRPr="00F54440">
        <w:rPr>
          <w:position w:val="6"/>
          <w:sz w:val="16"/>
        </w:rPr>
        <w:t>*</w:t>
      </w:r>
      <w:r w:rsidRPr="002B526D">
        <w:t xml:space="preserve">CGT asset created in the company (the </w:t>
      </w:r>
      <w:r w:rsidRPr="002B526D">
        <w:rPr>
          <w:b/>
          <w:i/>
        </w:rPr>
        <w:t>created asset</w:t>
      </w:r>
      <w:r w:rsidRPr="002B526D">
        <w:t>) if it were an asset of the partnership.</w:t>
      </w:r>
    </w:p>
    <w:p w14:paraId="47A1094E" w14:textId="77777777" w:rsidR="00067392" w:rsidRPr="002B526D" w:rsidRDefault="00067392" w:rsidP="00067392">
      <w:pPr>
        <w:pStyle w:val="subsection"/>
        <w:keepNext/>
        <w:keepLines/>
      </w:pPr>
      <w:r w:rsidRPr="002B526D">
        <w:tab/>
        <w:t>(4)</w:t>
      </w:r>
      <w:r w:rsidRPr="002B526D">
        <w:tab/>
        <w:t xml:space="preserve">In working out if the requirement in </w:t>
      </w:r>
      <w:r w:rsidR="003D4EB1" w:rsidRPr="002B526D">
        <w:t>paragraph (</w:t>
      </w:r>
      <w:r w:rsidRPr="002B526D">
        <w:t xml:space="preserve">3)(a) is satisfied, if the </w:t>
      </w:r>
      <w:r w:rsidR="00F54440" w:rsidRPr="00F54440">
        <w:rPr>
          <w:position w:val="6"/>
          <w:sz w:val="16"/>
        </w:rPr>
        <w:t>*</w:t>
      </w:r>
      <w:r w:rsidRPr="002B526D">
        <w:t xml:space="preserve">market value of the </w:t>
      </w:r>
      <w:r w:rsidR="00F54440" w:rsidRPr="00F54440">
        <w:rPr>
          <w:position w:val="6"/>
          <w:sz w:val="16"/>
        </w:rPr>
        <w:t>*</w:t>
      </w:r>
      <w:r w:rsidRPr="002B526D">
        <w:t>shares is different to what it would otherwise be only because of the possibility of liabilities attaching to the asset or assets, disregard the difference.</w:t>
      </w:r>
    </w:p>
    <w:p w14:paraId="07EEE223" w14:textId="77777777" w:rsidR="00067392" w:rsidRPr="002B526D" w:rsidRDefault="00067392" w:rsidP="00067392">
      <w:pPr>
        <w:pStyle w:val="notetext"/>
      </w:pPr>
      <w:r w:rsidRPr="002B526D">
        <w:t>Note:</w:t>
      </w:r>
      <w:r w:rsidRPr="002B526D">
        <w:tab/>
        <w:t>The company may have to pay income tax if an amount is included in its assessable income because of a CGT event happening to an asset a partner disposed of, or it may have a liability because of accrued leave entitlements of employees. The market value of the shares will reflect these contingent liabilities.</w:t>
      </w:r>
    </w:p>
    <w:p w14:paraId="7266024C" w14:textId="77777777" w:rsidR="00067392" w:rsidRPr="002B526D" w:rsidRDefault="00067392" w:rsidP="00067392">
      <w:pPr>
        <w:pStyle w:val="ActHead5"/>
      </w:pPr>
      <w:bookmarkStart w:id="33" w:name="_Toc185661592"/>
      <w:r w:rsidRPr="002B526D">
        <w:rPr>
          <w:rStyle w:val="CharSectno"/>
        </w:rPr>
        <w:t>122</w:t>
      </w:r>
      <w:r w:rsidR="00F54440">
        <w:rPr>
          <w:rStyle w:val="CharSectno"/>
        </w:rPr>
        <w:noBreakHyphen/>
      </w:r>
      <w:r w:rsidRPr="002B526D">
        <w:rPr>
          <w:rStyle w:val="CharSectno"/>
        </w:rPr>
        <w:t>135</w:t>
      </w:r>
      <w:r w:rsidRPr="002B526D">
        <w:t xml:space="preserve">  Other requirements to be satisfied</w:t>
      </w:r>
      <w:bookmarkEnd w:id="33"/>
    </w:p>
    <w:p w14:paraId="4E73168B" w14:textId="77777777" w:rsidR="00067392" w:rsidRPr="002B526D" w:rsidRDefault="00067392" w:rsidP="00067392">
      <w:pPr>
        <w:pStyle w:val="subsection"/>
      </w:pPr>
      <w:r w:rsidRPr="002B526D">
        <w:tab/>
        <w:t>(1)</w:t>
      </w:r>
      <w:r w:rsidRPr="002B526D">
        <w:tab/>
        <w:t xml:space="preserve">The partners must own all the </w:t>
      </w:r>
      <w:r w:rsidR="00F54440" w:rsidRPr="00F54440">
        <w:rPr>
          <w:position w:val="6"/>
          <w:sz w:val="16"/>
        </w:rPr>
        <w:t>*</w:t>
      </w:r>
      <w:r w:rsidRPr="002B526D">
        <w:t>shares in the company just after the time of the trigger event.</w:t>
      </w:r>
    </w:p>
    <w:p w14:paraId="3034B2EE" w14:textId="77777777" w:rsidR="00067392" w:rsidRPr="002B526D" w:rsidRDefault="00067392" w:rsidP="00067392">
      <w:pPr>
        <w:pStyle w:val="subsection"/>
      </w:pPr>
      <w:r w:rsidRPr="002B526D">
        <w:lastRenderedPageBreak/>
        <w:tab/>
        <w:t>(2)</w:t>
      </w:r>
      <w:r w:rsidRPr="002B526D">
        <w:tab/>
        <w:t xml:space="preserve">Each partner must own the </w:t>
      </w:r>
      <w:r w:rsidR="00F54440" w:rsidRPr="00F54440">
        <w:rPr>
          <w:position w:val="6"/>
          <w:sz w:val="16"/>
        </w:rPr>
        <w:t>*</w:t>
      </w:r>
      <w:r w:rsidRPr="002B526D">
        <w:t>shares the partner received for the trigger event happening in the same capacity that the partner:</w:t>
      </w:r>
    </w:p>
    <w:p w14:paraId="70C12588" w14:textId="77777777" w:rsidR="00067392" w:rsidRPr="002B526D" w:rsidRDefault="00067392" w:rsidP="00067392">
      <w:pPr>
        <w:pStyle w:val="paragraph"/>
      </w:pPr>
      <w:r w:rsidRPr="002B526D">
        <w:tab/>
        <w:t>(a)</w:t>
      </w:r>
      <w:r w:rsidRPr="002B526D">
        <w:tab/>
        <w:t>owned the partner’s interests in the assets that the company now owns; or</w:t>
      </w:r>
    </w:p>
    <w:p w14:paraId="3CC9C0C7" w14:textId="77777777" w:rsidR="00067392" w:rsidRPr="002B526D" w:rsidRDefault="00067392" w:rsidP="00067392">
      <w:pPr>
        <w:pStyle w:val="paragraph"/>
      </w:pPr>
      <w:r w:rsidRPr="002B526D">
        <w:tab/>
        <w:t>(b)</w:t>
      </w:r>
      <w:r w:rsidRPr="002B526D">
        <w:tab/>
        <w:t>participated in the creation of the asset in the company.</w:t>
      </w:r>
    </w:p>
    <w:p w14:paraId="22F55B33" w14:textId="77777777" w:rsidR="00067392" w:rsidRPr="002B526D" w:rsidRDefault="00067392" w:rsidP="00067392">
      <w:pPr>
        <w:pStyle w:val="notetext"/>
      </w:pPr>
      <w:r w:rsidRPr="002B526D">
        <w:t>Note:</w:t>
      </w:r>
      <w:r w:rsidRPr="002B526D">
        <w:tab/>
        <w:t>If a partner’s interests were owned as trustee, the partner must receive shares as trustee.</w:t>
      </w:r>
    </w:p>
    <w:p w14:paraId="39B88340" w14:textId="77777777" w:rsidR="00067392" w:rsidRPr="002B526D" w:rsidRDefault="00067392" w:rsidP="00067392">
      <w:pPr>
        <w:pStyle w:val="subsection"/>
      </w:pPr>
      <w:r w:rsidRPr="002B526D">
        <w:tab/>
        <w:t>(3)</w:t>
      </w:r>
      <w:r w:rsidRPr="002B526D">
        <w:tab/>
        <w:t xml:space="preserve">This Subdivision does not apply to the </w:t>
      </w:r>
      <w:r w:rsidR="00F54440" w:rsidRPr="00F54440">
        <w:rPr>
          <w:position w:val="6"/>
          <w:sz w:val="16"/>
        </w:rPr>
        <w:t>*</w:t>
      </w:r>
      <w:r w:rsidRPr="002B526D">
        <w:t>disposal or creation of any of the assets specified in this table:</w:t>
      </w:r>
    </w:p>
    <w:p w14:paraId="76901247" w14:textId="77777777" w:rsidR="00067392" w:rsidRPr="002B526D" w:rsidRDefault="00067392" w:rsidP="00067392">
      <w:pPr>
        <w:pStyle w:val="Tabletext"/>
      </w:pPr>
    </w:p>
    <w:tbl>
      <w:tblPr>
        <w:tblW w:w="0" w:type="auto"/>
        <w:tblInd w:w="108" w:type="dxa"/>
        <w:tblLayout w:type="fixed"/>
        <w:tblLook w:val="0000" w:firstRow="0" w:lastRow="0" w:firstColumn="0" w:lastColumn="0" w:noHBand="0" w:noVBand="0"/>
      </w:tblPr>
      <w:tblGrid>
        <w:gridCol w:w="709"/>
        <w:gridCol w:w="2268"/>
        <w:gridCol w:w="4111"/>
      </w:tblGrid>
      <w:tr w:rsidR="00067392" w:rsidRPr="002B526D" w14:paraId="54752336" w14:textId="77777777" w:rsidTr="006933B9">
        <w:trPr>
          <w:cantSplit/>
          <w:tblHeader/>
        </w:trPr>
        <w:tc>
          <w:tcPr>
            <w:tcW w:w="7088" w:type="dxa"/>
            <w:gridSpan w:val="3"/>
            <w:tcBorders>
              <w:top w:val="single" w:sz="12" w:space="0" w:color="000000"/>
              <w:bottom w:val="single" w:sz="6" w:space="0" w:color="000000"/>
            </w:tcBorders>
          </w:tcPr>
          <w:p w14:paraId="101A1A71" w14:textId="77777777" w:rsidR="00067392" w:rsidRPr="002B526D" w:rsidRDefault="00067392" w:rsidP="006933B9">
            <w:pPr>
              <w:pStyle w:val="Tabletext"/>
              <w:keepNext/>
              <w:keepLines/>
            </w:pPr>
            <w:r w:rsidRPr="002B526D">
              <w:rPr>
                <w:b/>
              </w:rPr>
              <w:t>Assets to which Subdivision does not apply</w:t>
            </w:r>
          </w:p>
        </w:tc>
      </w:tr>
      <w:tr w:rsidR="00067392" w:rsidRPr="002B526D" w14:paraId="3EB1463C" w14:textId="77777777" w:rsidTr="006933B9">
        <w:trPr>
          <w:cantSplit/>
          <w:tblHeader/>
        </w:trPr>
        <w:tc>
          <w:tcPr>
            <w:tcW w:w="709" w:type="dxa"/>
            <w:tcBorders>
              <w:top w:val="single" w:sz="6" w:space="0" w:color="000000"/>
              <w:bottom w:val="single" w:sz="12" w:space="0" w:color="000000"/>
            </w:tcBorders>
          </w:tcPr>
          <w:p w14:paraId="2CD4B75E" w14:textId="77777777" w:rsidR="00067392" w:rsidRPr="002B526D" w:rsidRDefault="00067392" w:rsidP="006933B9">
            <w:pPr>
              <w:pStyle w:val="Tabletext"/>
              <w:keepNext/>
              <w:keepLines/>
            </w:pPr>
            <w:r w:rsidRPr="002B526D">
              <w:rPr>
                <w:b/>
              </w:rPr>
              <w:t>Item</w:t>
            </w:r>
          </w:p>
        </w:tc>
        <w:tc>
          <w:tcPr>
            <w:tcW w:w="2268" w:type="dxa"/>
            <w:tcBorders>
              <w:top w:val="single" w:sz="6" w:space="0" w:color="000000"/>
              <w:bottom w:val="single" w:sz="12" w:space="0" w:color="000000"/>
            </w:tcBorders>
          </w:tcPr>
          <w:p w14:paraId="778B6870" w14:textId="77777777" w:rsidR="00067392" w:rsidRPr="002B526D" w:rsidRDefault="00067392" w:rsidP="006933B9">
            <w:pPr>
              <w:pStyle w:val="Tabletext"/>
              <w:keepNext/>
              <w:keepLines/>
            </w:pPr>
            <w:r w:rsidRPr="002B526D">
              <w:rPr>
                <w:b/>
              </w:rPr>
              <w:t>In this situation:</w:t>
            </w:r>
          </w:p>
        </w:tc>
        <w:tc>
          <w:tcPr>
            <w:tcW w:w="4111" w:type="dxa"/>
            <w:tcBorders>
              <w:top w:val="single" w:sz="6" w:space="0" w:color="000000"/>
              <w:bottom w:val="single" w:sz="12" w:space="0" w:color="000000"/>
            </w:tcBorders>
          </w:tcPr>
          <w:p w14:paraId="3A3281FB" w14:textId="77777777" w:rsidR="00067392" w:rsidRPr="002B526D" w:rsidRDefault="00067392" w:rsidP="006933B9">
            <w:pPr>
              <w:pStyle w:val="Tabletext"/>
              <w:keepNext/>
              <w:keepLines/>
            </w:pPr>
            <w:r w:rsidRPr="002B526D">
              <w:rPr>
                <w:b/>
              </w:rPr>
              <w:t>This Subdivision does not apply to:</w:t>
            </w:r>
          </w:p>
        </w:tc>
      </w:tr>
      <w:tr w:rsidR="00067392" w:rsidRPr="002B526D" w14:paraId="3D2B61CA" w14:textId="77777777" w:rsidTr="006933B9">
        <w:trPr>
          <w:cantSplit/>
        </w:trPr>
        <w:tc>
          <w:tcPr>
            <w:tcW w:w="709" w:type="dxa"/>
            <w:tcBorders>
              <w:top w:val="single" w:sz="12" w:space="0" w:color="000000"/>
              <w:bottom w:val="single" w:sz="2" w:space="0" w:color="auto"/>
            </w:tcBorders>
            <w:shd w:val="clear" w:color="auto" w:fill="auto"/>
          </w:tcPr>
          <w:p w14:paraId="31E053A6" w14:textId="77777777" w:rsidR="00067392" w:rsidRPr="002B526D" w:rsidRDefault="00067392" w:rsidP="006933B9">
            <w:pPr>
              <w:pStyle w:val="Tabletext"/>
            </w:pPr>
            <w:r w:rsidRPr="002B526D">
              <w:t>1</w:t>
            </w:r>
          </w:p>
        </w:tc>
        <w:tc>
          <w:tcPr>
            <w:tcW w:w="2268" w:type="dxa"/>
            <w:tcBorders>
              <w:top w:val="single" w:sz="12" w:space="0" w:color="000000"/>
              <w:bottom w:val="single" w:sz="2" w:space="0" w:color="auto"/>
            </w:tcBorders>
            <w:shd w:val="clear" w:color="auto" w:fill="auto"/>
          </w:tcPr>
          <w:p w14:paraId="05F5D7B5" w14:textId="77777777" w:rsidR="00067392" w:rsidRPr="002B526D" w:rsidRDefault="00067392" w:rsidP="006933B9">
            <w:pPr>
              <w:pStyle w:val="Tabletext"/>
            </w:pPr>
            <w:r w:rsidRPr="002B526D">
              <w:t xml:space="preserve">The partners </w:t>
            </w:r>
            <w:r w:rsidR="00F54440" w:rsidRPr="00F54440">
              <w:rPr>
                <w:position w:val="6"/>
                <w:sz w:val="16"/>
                <w:szCs w:val="16"/>
              </w:rPr>
              <w:t>*</w:t>
            </w:r>
            <w:r w:rsidRPr="002B526D">
              <w:t xml:space="preserve">dispose of their interests in a </w:t>
            </w:r>
            <w:r w:rsidR="00F54440" w:rsidRPr="00F54440">
              <w:rPr>
                <w:position w:val="6"/>
                <w:sz w:val="16"/>
                <w:szCs w:val="16"/>
              </w:rPr>
              <w:t>*</w:t>
            </w:r>
            <w:r w:rsidRPr="002B526D">
              <w:t>CGT asset to, or create a CGT asset in, the company</w:t>
            </w:r>
          </w:p>
        </w:tc>
        <w:tc>
          <w:tcPr>
            <w:tcW w:w="4111" w:type="dxa"/>
            <w:tcBorders>
              <w:top w:val="single" w:sz="12" w:space="0" w:color="000000"/>
              <w:bottom w:val="single" w:sz="2" w:space="0" w:color="auto"/>
            </w:tcBorders>
            <w:shd w:val="clear" w:color="auto" w:fill="auto"/>
          </w:tcPr>
          <w:p w14:paraId="4360EA69" w14:textId="77777777" w:rsidR="00067392" w:rsidRPr="002B526D" w:rsidRDefault="00067392" w:rsidP="006933B9">
            <w:pPr>
              <w:pStyle w:val="Tablea"/>
            </w:pPr>
            <w:r w:rsidRPr="002B526D">
              <w:t>(a)</w:t>
            </w:r>
            <w:r w:rsidRPr="002B526D">
              <w:tab/>
              <w:t xml:space="preserve">a </w:t>
            </w:r>
            <w:r w:rsidR="00F54440" w:rsidRPr="00F54440">
              <w:rPr>
                <w:position w:val="6"/>
                <w:sz w:val="16"/>
                <w:szCs w:val="16"/>
              </w:rPr>
              <w:t>*</w:t>
            </w:r>
            <w:r w:rsidRPr="002B526D">
              <w:t xml:space="preserve">collectable or a </w:t>
            </w:r>
            <w:r w:rsidR="00F54440" w:rsidRPr="00F54440">
              <w:rPr>
                <w:position w:val="6"/>
                <w:sz w:val="16"/>
                <w:szCs w:val="16"/>
              </w:rPr>
              <w:t>*</w:t>
            </w:r>
            <w:r w:rsidRPr="002B526D">
              <w:t>personal use asset; or</w:t>
            </w:r>
          </w:p>
          <w:p w14:paraId="780D85B3" w14:textId="77777777" w:rsidR="00067392" w:rsidRPr="002B526D" w:rsidRDefault="00067392" w:rsidP="006933B9">
            <w:pPr>
              <w:pStyle w:val="Tablea"/>
            </w:pPr>
            <w:r w:rsidRPr="002B526D">
              <w:t>(b)</w:t>
            </w:r>
            <w:r w:rsidRPr="002B526D">
              <w:tab/>
              <w:t>a decoration awarded for valour or brave conduct (except if a partner paid money or gave any other property for it); or</w:t>
            </w:r>
          </w:p>
          <w:p w14:paraId="39CF0FC6" w14:textId="77777777" w:rsidR="00067392" w:rsidRPr="002B526D" w:rsidRDefault="00067392" w:rsidP="006933B9">
            <w:pPr>
              <w:pStyle w:val="Tablea"/>
            </w:pPr>
            <w:r w:rsidRPr="002B526D">
              <w:t>(c)</w:t>
            </w:r>
            <w:r w:rsidRPr="002B526D">
              <w:tab/>
              <w:t xml:space="preserve">a </w:t>
            </w:r>
            <w:r w:rsidR="00F54440" w:rsidRPr="00F54440">
              <w:rPr>
                <w:position w:val="6"/>
                <w:sz w:val="16"/>
                <w:szCs w:val="16"/>
              </w:rPr>
              <w:t>*</w:t>
            </w:r>
            <w:r w:rsidRPr="002B526D">
              <w:t>precluded asset; or</w:t>
            </w:r>
          </w:p>
          <w:p w14:paraId="579D008F" w14:textId="77777777" w:rsidR="00067392" w:rsidRPr="002B526D" w:rsidRDefault="00067392" w:rsidP="006933B9">
            <w:pPr>
              <w:pStyle w:val="Tablea"/>
            </w:pPr>
            <w:r w:rsidRPr="002B526D">
              <w:t>(d)</w:t>
            </w:r>
            <w:r w:rsidRPr="002B526D">
              <w:tab/>
              <w:t xml:space="preserve">an asset that becomes </w:t>
            </w:r>
            <w:r w:rsidR="00F54440" w:rsidRPr="00F54440">
              <w:rPr>
                <w:position w:val="6"/>
                <w:sz w:val="16"/>
                <w:szCs w:val="16"/>
              </w:rPr>
              <w:t>*</w:t>
            </w:r>
            <w:r w:rsidRPr="002B526D">
              <w:t xml:space="preserve">trading stock of the company just after the </w:t>
            </w:r>
            <w:r w:rsidR="00F54440" w:rsidRPr="00F54440">
              <w:rPr>
                <w:position w:val="6"/>
                <w:sz w:val="16"/>
                <w:szCs w:val="16"/>
              </w:rPr>
              <w:t>*</w:t>
            </w:r>
            <w:r w:rsidRPr="002B526D">
              <w:t>disposal or creation</w:t>
            </w:r>
          </w:p>
        </w:tc>
      </w:tr>
      <w:tr w:rsidR="00067392" w:rsidRPr="002B526D" w14:paraId="6879604F" w14:textId="77777777" w:rsidTr="006933B9">
        <w:trPr>
          <w:cantSplit/>
        </w:trPr>
        <w:tc>
          <w:tcPr>
            <w:tcW w:w="709" w:type="dxa"/>
            <w:tcBorders>
              <w:top w:val="single" w:sz="2" w:space="0" w:color="auto"/>
              <w:bottom w:val="single" w:sz="12" w:space="0" w:color="000000"/>
            </w:tcBorders>
          </w:tcPr>
          <w:p w14:paraId="4453552E" w14:textId="77777777" w:rsidR="00067392" w:rsidRPr="002B526D" w:rsidRDefault="00067392" w:rsidP="006933B9">
            <w:pPr>
              <w:pStyle w:val="Tabletext"/>
            </w:pPr>
            <w:r w:rsidRPr="002B526D">
              <w:t>2</w:t>
            </w:r>
          </w:p>
        </w:tc>
        <w:tc>
          <w:tcPr>
            <w:tcW w:w="2268" w:type="dxa"/>
            <w:tcBorders>
              <w:top w:val="single" w:sz="2" w:space="0" w:color="auto"/>
              <w:bottom w:val="single" w:sz="12" w:space="0" w:color="000000"/>
            </w:tcBorders>
          </w:tcPr>
          <w:p w14:paraId="4BF79489" w14:textId="77777777" w:rsidR="00067392" w:rsidRPr="002B526D" w:rsidRDefault="00067392" w:rsidP="006933B9">
            <w:pPr>
              <w:pStyle w:val="Tabletext"/>
            </w:pPr>
            <w:r w:rsidRPr="002B526D">
              <w:t xml:space="preserve">The partners </w:t>
            </w:r>
            <w:r w:rsidR="00F54440" w:rsidRPr="00F54440">
              <w:rPr>
                <w:position w:val="6"/>
                <w:sz w:val="16"/>
                <w:szCs w:val="16"/>
              </w:rPr>
              <w:t>*</w:t>
            </w:r>
            <w:r w:rsidRPr="002B526D">
              <w:t>dispose of their interests in all the assets of a business</w:t>
            </w:r>
          </w:p>
        </w:tc>
        <w:tc>
          <w:tcPr>
            <w:tcW w:w="4111" w:type="dxa"/>
            <w:tcBorders>
              <w:top w:val="single" w:sz="2" w:space="0" w:color="auto"/>
              <w:bottom w:val="single" w:sz="12" w:space="0" w:color="000000"/>
            </w:tcBorders>
          </w:tcPr>
          <w:p w14:paraId="740A28E7" w14:textId="77777777" w:rsidR="00067392" w:rsidRPr="002B526D" w:rsidRDefault="00067392" w:rsidP="006933B9">
            <w:pPr>
              <w:pStyle w:val="Tablea"/>
            </w:pPr>
            <w:r w:rsidRPr="002B526D">
              <w:t>(a)</w:t>
            </w:r>
            <w:r w:rsidRPr="002B526D">
              <w:tab/>
              <w:t xml:space="preserve">a </w:t>
            </w:r>
            <w:r w:rsidR="00F54440" w:rsidRPr="00F54440">
              <w:rPr>
                <w:position w:val="6"/>
                <w:sz w:val="16"/>
                <w:szCs w:val="16"/>
              </w:rPr>
              <w:t>*</w:t>
            </w:r>
            <w:r w:rsidRPr="002B526D">
              <w:t xml:space="preserve">collectable or a </w:t>
            </w:r>
            <w:r w:rsidR="00F54440" w:rsidRPr="00F54440">
              <w:rPr>
                <w:position w:val="6"/>
                <w:sz w:val="16"/>
                <w:szCs w:val="16"/>
              </w:rPr>
              <w:t>*</w:t>
            </w:r>
            <w:r w:rsidRPr="002B526D">
              <w:t>personal use asset; or</w:t>
            </w:r>
          </w:p>
          <w:p w14:paraId="44D01DA7" w14:textId="77777777" w:rsidR="00067392" w:rsidRPr="002B526D" w:rsidRDefault="00067392" w:rsidP="006933B9">
            <w:pPr>
              <w:pStyle w:val="Tablea"/>
            </w:pPr>
            <w:r w:rsidRPr="002B526D">
              <w:t>(b)</w:t>
            </w:r>
            <w:r w:rsidRPr="002B526D">
              <w:tab/>
              <w:t>a decoration awarded for valour or brave conduct (except if a partner paid money or gave any other property for it); or</w:t>
            </w:r>
          </w:p>
          <w:p w14:paraId="7F0E73B2" w14:textId="77777777" w:rsidR="00067392" w:rsidRPr="002B526D" w:rsidRDefault="00067392" w:rsidP="006933B9">
            <w:pPr>
              <w:pStyle w:val="Tablea"/>
            </w:pPr>
            <w:r w:rsidRPr="002B526D">
              <w:t>(c)</w:t>
            </w:r>
            <w:r w:rsidRPr="002B526D">
              <w:tab/>
              <w:t xml:space="preserve">an asset that becomes </w:t>
            </w:r>
            <w:r w:rsidR="00F54440" w:rsidRPr="00F54440">
              <w:rPr>
                <w:position w:val="6"/>
                <w:sz w:val="16"/>
                <w:szCs w:val="16"/>
              </w:rPr>
              <w:t>*</w:t>
            </w:r>
            <w:r w:rsidRPr="002B526D">
              <w:t>trading stock of the company just after the disposal or creation (unless it was trading stock of the partnership when it was disposed of)</w:t>
            </w:r>
          </w:p>
        </w:tc>
      </w:tr>
    </w:tbl>
    <w:p w14:paraId="13709F3A" w14:textId="77777777" w:rsidR="00067392" w:rsidRPr="002B526D" w:rsidRDefault="00067392" w:rsidP="00067392">
      <w:pPr>
        <w:pStyle w:val="subsection"/>
      </w:pPr>
      <w:r w:rsidRPr="002B526D">
        <w:tab/>
        <w:t>(4)</w:t>
      </w:r>
      <w:r w:rsidRPr="002B526D">
        <w:tab/>
        <w:t>If:</w:t>
      </w:r>
    </w:p>
    <w:p w14:paraId="62993674" w14:textId="77777777" w:rsidR="00067392" w:rsidRPr="002B526D" w:rsidRDefault="00067392" w:rsidP="00067392">
      <w:pPr>
        <w:pStyle w:val="paragraph"/>
      </w:pPr>
      <w:r w:rsidRPr="002B526D">
        <w:tab/>
        <w:t>(a)</w:t>
      </w:r>
      <w:r w:rsidRPr="002B526D">
        <w:tab/>
        <w:t xml:space="preserve">the </w:t>
      </w:r>
      <w:r w:rsidR="00F54440" w:rsidRPr="00F54440">
        <w:rPr>
          <w:position w:val="6"/>
          <w:sz w:val="16"/>
        </w:rPr>
        <w:t>*</w:t>
      </w:r>
      <w:r w:rsidRPr="002B526D">
        <w:t xml:space="preserve">CGT asset or any of the assets of the </w:t>
      </w:r>
      <w:r w:rsidR="00F54440" w:rsidRPr="00F54440">
        <w:rPr>
          <w:position w:val="6"/>
          <w:sz w:val="16"/>
        </w:rPr>
        <w:t>*</w:t>
      </w:r>
      <w:r w:rsidRPr="002B526D">
        <w:t xml:space="preserve">business is a right, option, </w:t>
      </w:r>
      <w:r w:rsidR="00F54440" w:rsidRPr="00F54440">
        <w:rPr>
          <w:position w:val="6"/>
          <w:sz w:val="16"/>
        </w:rPr>
        <w:t>*</w:t>
      </w:r>
      <w:r w:rsidRPr="002B526D">
        <w:t xml:space="preserve">convertible interest or </w:t>
      </w:r>
      <w:r w:rsidR="00F54440" w:rsidRPr="00F54440">
        <w:rPr>
          <w:position w:val="6"/>
          <w:sz w:val="16"/>
        </w:rPr>
        <w:t>*</w:t>
      </w:r>
      <w:r w:rsidRPr="002B526D">
        <w:t>exchangeable interest; and</w:t>
      </w:r>
    </w:p>
    <w:p w14:paraId="2ACAFDCC" w14:textId="77777777" w:rsidR="00067392" w:rsidRPr="002B526D" w:rsidRDefault="00067392" w:rsidP="00067392">
      <w:pPr>
        <w:pStyle w:val="paragraph"/>
      </w:pPr>
      <w:r w:rsidRPr="002B526D">
        <w:tab/>
        <w:t>(b)</w:t>
      </w:r>
      <w:r w:rsidRPr="002B526D">
        <w:tab/>
        <w:t xml:space="preserve">the company </w:t>
      </w:r>
      <w:r w:rsidR="00F54440" w:rsidRPr="00F54440">
        <w:rPr>
          <w:position w:val="6"/>
          <w:sz w:val="16"/>
        </w:rPr>
        <w:t>*</w:t>
      </w:r>
      <w:r w:rsidRPr="002B526D">
        <w:t xml:space="preserve">acquires another CGT asset by exercising the right or option or by converting the convertible interest or in </w:t>
      </w:r>
      <w:r w:rsidRPr="002B526D">
        <w:lastRenderedPageBreak/>
        <w:t>exchange for the disposal or redemption of the exchangeable interest;</w:t>
      </w:r>
    </w:p>
    <w:p w14:paraId="4877460A" w14:textId="77777777" w:rsidR="00067392" w:rsidRPr="002B526D" w:rsidRDefault="00067392" w:rsidP="00067392">
      <w:pPr>
        <w:pStyle w:val="subsection2"/>
      </w:pPr>
      <w:r w:rsidRPr="002B526D">
        <w:t xml:space="preserve">the other asset cannot become </w:t>
      </w:r>
      <w:r w:rsidR="00F54440" w:rsidRPr="00F54440">
        <w:rPr>
          <w:position w:val="6"/>
          <w:sz w:val="16"/>
        </w:rPr>
        <w:t>*</w:t>
      </w:r>
      <w:r w:rsidRPr="002B526D">
        <w:t>trading stock of the company just after the company acquired it.</w:t>
      </w:r>
    </w:p>
    <w:p w14:paraId="22C6B9B0" w14:textId="77777777" w:rsidR="00067392" w:rsidRPr="002B526D" w:rsidRDefault="00067392" w:rsidP="00067392">
      <w:pPr>
        <w:pStyle w:val="subsection"/>
      </w:pPr>
      <w:r w:rsidRPr="002B526D">
        <w:tab/>
        <w:t>(5)</w:t>
      </w:r>
      <w:r w:rsidRPr="002B526D">
        <w:tab/>
        <w:t xml:space="preserve">The </w:t>
      </w:r>
      <w:r w:rsidR="00F54440" w:rsidRPr="00F54440">
        <w:rPr>
          <w:position w:val="6"/>
          <w:sz w:val="16"/>
        </w:rPr>
        <w:t>*</w:t>
      </w:r>
      <w:r w:rsidRPr="002B526D">
        <w:t xml:space="preserve">ordinary income and </w:t>
      </w:r>
      <w:r w:rsidR="00F54440" w:rsidRPr="00F54440">
        <w:rPr>
          <w:position w:val="6"/>
          <w:sz w:val="16"/>
        </w:rPr>
        <w:t>*</w:t>
      </w:r>
      <w:r w:rsidRPr="002B526D">
        <w:t xml:space="preserve">statutory income of the company must not be exempt from income tax because it is an </w:t>
      </w:r>
      <w:r w:rsidR="00F54440" w:rsidRPr="00F54440">
        <w:rPr>
          <w:position w:val="6"/>
          <w:sz w:val="16"/>
        </w:rPr>
        <w:t>*</w:t>
      </w:r>
      <w:r w:rsidRPr="002B526D">
        <w:t>exempt entity for the income year of the trigger event.</w:t>
      </w:r>
    </w:p>
    <w:p w14:paraId="3CCE566D" w14:textId="77777777" w:rsidR="00067392" w:rsidRPr="002B526D" w:rsidRDefault="00067392" w:rsidP="00067392">
      <w:pPr>
        <w:pStyle w:val="subsection"/>
      </w:pPr>
      <w:r w:rsidRPr="002B526D">
        <w:tab/>
        <w:t>(6)</w:t>
      </w:r>
      <w:r w:rsidRPr="002B526D">
        <w:tab/>
        <w:t>For a partner who is not a trustee of a trust at the time of the trigger event, either:</w:t>
      </w:r>
    </w:p>
    <w:p w14:paraId="52D663FF" w14:textId="77777777" w:rsidR="00067392" w:rsidRPr="002B526D" w:rsidRDefault="00067392" w:rsidP="00067392">
      <w:pPr>
        <w:pStyle w:val="paragraph"/>
      </w:pPr>
      <w:r w:rsidRPr="002B526D">
        <w:tab/>
        <w:t>(a)</w:t>
      </w:r>
      <w:r w:rsidRPr="002B526D">
        <w:tab/>
        <w:t>the partner and the company must both be Australian residents at that time; or</w:t>
      </w:r>
    </w:p>
    <w:p w14:paraId="05C703A9" w14:textId="77777777" w:rsidR="00067392" w:rsidRPr="002B526D" w:rsidRDefault="00067392" w:rsidP="00067392">
      <w:pPr>
        <w:pStyle w:val="paragraph"/>
      </w:pPr>
      <w:r w:rsidRPr="002B526D">
        <w:tab/>
        <w:t>(b)</w:t>
      </w:r>
      <w:r w:rsidRPr="002B526D">
        <w:tab/>
        <w:t>both of the following requirements must be satisfied:</w:t>
      </w:r>
    </w:p>
    <w:p w14:paraId="3EE40B97" w14:textId="77777777" w:rsidR="00067392" w:rsidRPr="002B526D" w:rsidRDefault="00067392" w:rsidP="00067392">
      <w:pPr>
        <w:pStyle w:val="paragraphsub"/>
      </w:pPr>
      <w:r w:rsidRPr="002B526D">
        <w:tab/>
        <w:t>(</w:t>
      </w:r>
      <w:proofErr w:type="spellStart"/>
      <w:r w:rsidRPr="002B526D">
        <w:t>i</w:t>
      </w:r>
      <w:proofErr w:type="spellEnd"/>
      <w:r w:rsidRPr="002B526D">
        <w:t>)</w:t>
      </w:r>
      <w:r w:rsidRPr="002B526D">
        <w:tab/>
        <w:t xml:space="preserve">each asset must be </w:t>
      </w:r>
      <w:r w:rsidR="00F54440" w:rsidRPr="00F54440">
        <w:rPr>
          <w:position w:val="6"/>
          <w:sz w:val="16"/>
        </w:rPr>
        <w:t>*</w:t>
      </w:r>
      <w:r w:rsidRPr="002B526D">
        <w:t>taxable Australian property at that time; and</w:t>
      </w:r>
    </w:p>
    <w:p w14:paraId="4D9D653D" w14:textId="77777777" w:rsidR="00067392" w:rsidRPr="002B526D" w:rsidRDefault="00067392" w:rsidP="00067392">
      <w:pPr>
        <w:pStyle w:val="paragraphsub"/>
      </w:pPr>
      <w:r w:rsidRPr="002B526D">
        <w:tab/>
        <w:t>(ii)</w:t>
      </w:r>
      <w:r w:rsidRPr="002B526D">
        <w:tab/>
        <w:t>the shares in the company mentioned in sub</w:t>
      </w:r>
      <w:r w:rsidR="00FF0C1F" w:rsidRPr="002B526D">
        <w:t>section 1</w:t>
      </w:r>
      <w:r w:rsidRPr="002B526D">
        <w:t>22</w:t>
      </w:r>
      <w:r w:rsidR="00F54440">
        <w:noBreakHyphen/>
      </w:r>
      <w:r w:rsidRPr="002B526D">
        <w:t>130(1) must be taxable Australian property just after that time.</w:t>
      </w:r>
    </w:p>
    <w:p w14:paraId="2A41B6A5" w14:textId="77777777" w:rsidR="00067392" w:rsidRPr="002B526D" w:rsidRDefault="00067392" w:rsidP="00067392">
      <w:pPr>
        <w:pStyle w:val="subsection"/>
        <w:keepNext/>
        <w:keepLines/>
      </w:pPr>
      <w:r w:rsidRPr="002B526D">
        <w:tab/>
        <w:t>(7)</w:t>
      </w:r>
      <w:r w:rsidRPr="002B526D">
        <w:tab/>
        <w:t>For a partner who is a trustee of a trust at the time of the trigger event, either:</w:t>
      </w:r>
    </w:p>
    <w:p w14:paraId="3608977B" w14:textId="77777777" w:rsidR="00067392" w:rsidRPr="002B526D" w:rsidRDefault="00067392" w:rsidP="00067392">
      <w:pPr>
        <w:pStyle w:val="paragraph"/>
      </w:pPr>
      <w:r w:rsidRPr="002B526D">
        <w:tab/>
        <w:t>(a)</w:t>
      </w:r>
      <w:r w:rsidRPr="002B526D">
        <w:tab/>
        <w:t xml:space="preserve">at that time, the trust must be a </w:t>
      </w:r>
      <w:r w:rsidR="00F54440" w:rsidRPr="00F54440">
        <w:rPr>
          <w:position w:val="6"/>
          <w:sz w:val="16"/>
        </w:rPr>
        <w:t>*</w:t>
      </w:r>
      <w:r w:rsidRPr="002B526D">
        <w:t>resident trust for CGT purposes and the company must be an Australian resident; or</w:t>
      </w:r>
    </w:p>
    <w:p w14:paraId="02A824BA" w14:textId="77777777" w:rsidR="00067392" w:rsidRPr="002B526D" w:rsidRDefault="00067392" w:rsidP="00067392">
      <w:pPr>
        <w:pStyle w:val="paragraph"/>
      </w:pPr>
      <w:r w:rsidRPr="002B526D">
        <w:tab/>
        <w:t>(b)</w:t>
      </w:r>
      <w:r w:rsidRPr="002B526D">
        <w:tab/>
        <w:t>both of the following requirements must be satisfied:</w:t>
      </w:r>
    </w:p>
    <w:p w14:paraId="07959B49" w14:textId="77777777" w:rsidR="00067392" w:rsidRPr="002B526D" w:rsidRDefault="00067392" w:rsidP="00067392">
      <w:pPr>
        <w:pStyle w:val="paragraphsub"/>
      </w:pPr>
      <w:r w:rsidRPr="002B526D">
        <w:tab/>
        <w:t>(</w:t>
      </w:r>
      <w:proofErr w:type="spellStart"/>
      <w:r w:rsidRPr="002B526D">
        <w:t>i</w:t>
      </w:r>
      <w:proofErr w:type="spellEnd"/>
      <w:r w:rsidRPr="002B526D">
        <w:t>)</w:t>
      </w:r>
      <w:r w:rsidRPr="002B526D">
        <w:tab/>
        <w:t xml:space="preserve">each </w:t>
      </w:r>
      <w:r w:rsidR="00F54440" w:rsidRPr="00F54440">
        <w:rPr>
          <w:position w:val="6"/>
          <w:sz w:val="16"/>
        </w:rPr>
        <w:t>*</w:t>
      </w:r>
      <w:r w:rsidRPr="002B526D">
        <w:t xml:space="preserve">CGT asset must be a CGT asset of the trust that is </w:t>
      </w:r>
      <w:r w:rsidR="00F54440" w:rsidRPr="00F54440">
        <w:rPr>
          <w:position w:val="6"/>
          <w:sz w:val="16"/>
        </w:rPr>
        <w:t>*</w:t>
      </w:r>
      <w:r w:rsidRPr="002B526D">
        <w:t>taxable Australian property at that time; and</w:t>
      </w:r>
    </w:p>
    <w:p w14:paraId="1172FD57" w14:textId="77777777" w:rsidR="00067392" w:rsidRPr="002B526D" w:rsidRDefault="00067392" w:rsidP="00067392">
      <w:pPr>
        <w:pStyle w:val="paragraphsub"/>
      </w:pPr>
      <w:r w:rsidRPr="002B526D">
        <w:tab/>
        <w:t>(ii)</w:t>
      </w:r>
      <w:r w:rsidRPr="002B526D">
        <w:tab/>
        <w:t>the shares in the company mentioned in sub</w:t>
      </w:r>
      <w:r w:rsidR="00FF0C1F" w:rsidRPr="002B526D">
        <w:t>section 1</w:t>
      </w:r>
      <w:r w:rsidRPr="002B526D">
        <w:t>22</w:t>
      </w:r>
      <w:r w:rsidR="00F54440">
        <w:noBreakHyphen/>
      </w:r>
      <w:r w:rsidRPr="002B526D">
        <w:t>130(1) must be taxable Australian property just after that time.</w:t>
      </w:r>
    </w:p>
    <w:p w14:paraId="036DB776" w14:textId="77777777" w:rsidR="00067392" w:rsidRPr="002B526D" w:rsidRDefault="00067392" w:rsidP="00067392">
      <w:pPr>
        <w:pStyle w:val="ActHead5"/>
      </w:pPr>
      <w:bookmarkStart w:id="34" w:name="_Toc185661593"/>
      <w:r w:rsidRPr="002B526D">
        <w:rPr>
          <w:rStyle w:val="CharSectno"/>
        </w:rPr>
        <w:t>122</w:t>
      </w:r>
      <w:r w:rsidR="00F54440">
        <w:rPr>
          <w:rStyle w:val="CharSectno"/>
        </w:rPr>
        <w:noBreakHyphen/>
      </w:r>
      <w:r w:rsidRPr="002B526D">
        <w:rPr>
          <w:rStyle w:val="CharSectno"/>
        </w:rPr>
        <w:t>140</w:t>
      </w:r>
      <w:r w:rsidRPr="002B526D">
        <w:t xml:space="preserve">  What if the company undertakes to discharge a liability (disposal case)</w:t>
      </w:r>
      <w:bookmarkEnd w:id="34"/>
      <w:r w:rsidRPr="002B526D">
        <w:rPr>
          <w:b w:val="0"/>
          <w:sz w:val="18"/>
        </w:rPr>
        <w:t xml:space="preserve"> </w:t>
      </w:r>
    </w:p>
    <w:p w14:paraId="2323CB53" w14:textId="77777777" w:rsidR="00067392" w:rsidRPr="002B526D" w:rsidRDefault="00067392" w:rsidP="00067392">
      <w:pPr>
        <w:pStyle w:val="SubsectionHead"/>
      </w:pPr>
      <w:r w:rsidRPr="002B526D">
        <w:t>Disposal of a CGT asset</w:t>
      </w:r>
    </w:p>
    <w:p w14:paraId="2F3BF9BF" w14:textId="77777777" w:rsidR="00067392" w:rsidRPr="002B526D" w:rsidRDefault="00067392" w:rsidP="00067392">
      <w:pPr>
        <w:pStyle w:val="subsection"/>
      </w:pPr>
      <w:r w:rsidRPr="002B526D">
        <w:tab/>
        <w:t>(1)</w:t>
      </w:r>
      <w:r w:rsidRPr="002B526D">
        <w:tab/>
        <w:t>One of these requirements must be satisfied (for each partner) if:</w:t>
      </w:r>
    </w:p>
    <w:p w14:paraId="2AE8D444" w14:textId="77777777" w:rsidR="00067392" w:rsidRPr="002B526D" w:rsidRDefault="00067392" w:rsidP="00067392">
      <w:pPr>
        <w:pStyle w:val="paragraph"/>
      </w:pPr>
      <w:r w:rsidRPr="002B526D">
        <w:lastRenderedPageBreak/>
        <w:tab/>
        <w:t>(a)</w:t>
      </w:r>
      <w:r w:rsidRPr="002B526D">
        <w:tab/>
        <w:t xml:space="preserve">the partners </w:t>
      </w:r>
      <w:r w:rsidR="00F54440" w:rsidRPr="00F54440">
        <w:rPr>
          <w:position w:val="6"/>
          <w:sz w:val="16"/>
          <w:szCs w:val="16"/>
        </w:rPr>
        <w:t>*</w:t>
      </w:r>
      <w:r w:rsidRPr="002B526D">
        <w:t xml:space="preserve">dispose of their interests in a </w:t>
      </w:r>
      <w:r w:rsidR="00F54440" w:rsidRPr="00F54440">
        <w:rPr>
          <w:position w:val="6"/>
          <w:sz w:val="16"/>
          <w:szCs w:val="16"/>
        </w:rPr>
        <w:t>*</w:t>
      </w:r>
      <w:r w:rsidRPr="002B526D">
        <w:t>CGT asset; and</w:t>
      </w:r>
    </w:p>
    <w:p w14:paraId="4123F58E" w14:textId="77777777" w:rsidR="00067392" w:rsidRPr="002B526D" w:rsidRDefault="00067392" w:rsidP="00067392">
      <w:pPr>
        <w:pStyle w:val="paragraph"/>
      </w:pPr>
      <w:r w:rsidRPr="002B526D">
        <w:tab/>
        <w:t>(b)</w:t>
      </w:r>
      <w:r w:rsidRPr="002B526D">
        <w:tab/>
        <w:t>the company undertakes to discharge one or more liabilities in respect of the interests in the asset.</w:t>
      </w:r>
    </w:p>
    <w:p w14:paraId="1B90174D" w14:textId="77777777" w:rsidR="00067392" w:rsidRPr="002B526D" w:rsidRDefault="00067392" w:rsidP="00067392">
      <w:pPr>
        <w:pStyle w:val="subsection"/>
      </w:pPr>
      <w:r w:rsidRPr="002B526D">
        <w:tab/>
      </w:r>
      <w:r w:rsidRPr="002B526D">
        <w:tab/>
        <w:t xml:space="preserve">(The </w:t>
      </w:r>
      <w:r w:rsidR="00F54440" w:rsidRPr="00F54440">
        <w:rPr>
          <w:position w:val="6"/>
          <w:sz w:val="16"/>
        </w:rPr>
        <w:t>*</w:t>
      </w:r>
      <w:r w:rsidRPr="002B526D">
        <w:t xml:space="preserve">market value, or the </w:t>
      </w:r>
      <w:r w:rsidR="00F54440" w:rsidRPr="00F54440">
        <w:rPr>
          <w:position w:val="6"/>
          <w:sz w:val="16"/>
        </w:rPr>
        <w:t>*</w:t>
      </w:r>
      <w:r w:rsidRPr="002B526D">
        <w:t>cost base, of an interest is worked out at the time of the disposal.)</w:t>
      </w:r>
    </w:p>
    <w:p w14:paraId="01DAA484" w14:textId="77777777" w:rsidR="00067392" w:rsidRPr="002B526D" w:rsidRDefault="00067392" w:rsidP="00067392">
      <w:pPr>
        <w:pStyle w:val="Tabletext"/>
        <w:keepNext/>
      </w:pPr>
    </w:p>
    <w:tbl>
      <w:tblPr>
        <w:tblW w:w="0" w:type="auto"/>
        <w:tblInd w:w="108" w:type="dxa"/>
        <w:tblLayout w:type="fixed"/>
        <w:tblLook w:val="0000" w:firstRow="0" w:lastRow="0" w:firstColumn="0" w:lastColumn="0" w:noHBand="0" w:noVBand="0"/>
      </w:tblPr>
      <w:tblGrid>
        <w:gridCol w:w="788"/>
        <w:gridCol w:w="3062"/>
        <w:gridCol w:w="3238"/>
      </w:tblGrid>
      <w:tr w:rsidR="00067392" w:rsidRPr="002B526D" w14:paraId="0418BE92" w14:textId="77777777" w:rsidTr="006933B9">
        <w:trPr>
          <w:cantSplit/>
          <w:tblHeader/>
        </w:trPr>
        <w:tc>
          <w:tcPr>
            <w:tcW w:w="7088" w:type="dxa"/>
            <w:gridSpan w:val="3"/>
            <w:tcBorders>
              <w:top w:val="single" w:sz="12" w:space="0" w:color="000000"/>
            </w:tcBorders>
          </w:tcPr>
          <w:p w14:paraId="3BE610A1" w14:textId="77777777" w:rsidR="00067392" w:rsidRPr="002B526D" w:rsidRDefault="00067392" w:rsidP="006933B9">
            <w:pPr>
              <w:pStyle w:val="Tabletext"/>
              <w:keepNext/>
            </w:pPr>
            <w:r w:rsidRPr="002B526D">
              <w:rPr>
                <w:b/>
              </w:rPr>
              <w:t>What amount the liabilities cannot exceed</w:t>
            </w:r>
          </w:p>
        </w:tc>
      </w:tr>
      <w:tr w:rsidR="00067392" w:rsidRPr="002B526D" w14:paraId="2A596298" w14:textId="77777777" w:rsidTr="006933B9">
        <w:trPr>
          <w:cantSplit/>
          <w:tblHeader/>
        </w:trPr>
        <w:tc>
          <w:tcPr>
            <w:tcW w:w="788" w:type="dxa"/>
            <w:tcBorders>
              <w:top w:val="single" w:sz="6" w:space="0" w:color="000000"/>
              <w:bottom w:val="single" w:sz="12" w:space="0" w:color="000000"/>
            </w:tcBorders>
          </w:tcPr>
          <w:p w14:paraId="4453957F" w14:textId="77777777" w:rsidR="00067392" w:rsidRPr="002B526D" w:rsidRDefault="00067392" w:rsidP="006933B9">
            <w:pPr>
              <w:pStyle w:val="Tabletext"/>
              <w:keepNext/>
            </w:pPr>
            <w:r w:rsidRPr="002B526D">
              <w:rPr>
                <w:b/>
              </w:rPr>
              <w:t>Item</w:t>
            </w:r>
          </w:p>
        </w:tc>
        <w:tc>
          <w:tcPr>
            <w:tcW w:w="3062" w:type="dxa"/>
            <w:tcBorders>
              <w:top w:val="single" w:sz="6" w:space="0" w:color="000000"/>
              <w:bottom w:val="single" w:sz="12" w:space="0" w:color="000000"/>
            </w:tcBorders>
          </w:tcPr>
          <w:p w14:paraId="559AF44A" w14:textId="77777777" w:rsidR="00067392" w:rsidRPr="002B526D" w:rsidRDefault="00067392" w:rsidP="006933B9">
            <w:pPr>
              <w:pStyle w:val="Tabletext"/>
              <w:keepNext/>
            </w:pPr>
            <w:r w:rsidRPr="002B526D">
              <w:rPr>
                <w:b/>
              </w:rPr>
              <w:t>In this situation:</w:t>
            </w:r>
          </w:p>
        </w:tc>
        <w:tc>
          <w:tcPr>
            <w:tcW w:w="3238" w:type="dxa"/>
            <w:tcBorders>
              <w:top w:val="single" w:sz="6" w:space="0" w:color="000000"/>
              <w:bottom w:val="single" w:sz="12" w:space="0" w:color="000000"/>
            </w:tcBorders>
          </w:tcPr>
          <w:p w14:paraId="349A9BD7" w14:textId="77777777" w:rsidR="00067392" w:rsidRPr="002B526D" w:rsidRDefault="00067392" w:rsidP="006933B9">
            <w:pPr>
              <w:pStyle w:val="Tabletext"/>
              <w:keepNext/>
            </w:pPr>
            <w:r w:rsidRPr="002B526D">
              <w:rPr>
                <w:b/>
              </w:rPr>
              <w:t>the liabilities cannot exceed:</w:t>
            </w:r>
          </w:p>
        </w:tc>
      </w:tr>
      <w:tr w:rsidR="00067392" w:rsidRPr="002B526D" w14:paraId="02605464" w14:textId="77777777" w:rsidTr="006933B9">
        <w:trPr>
          <w:cantSplit/>
        </w:trPr>
        <w:tc>
          <w:tcPr>
            <w:tcW w:w="788" w:type="dxa"/>
            <w:tcBorders>
              <w:top w:val="single" w:sz="12" w:space="0" w:color="000000"/>
              <w:bottom w:val="single" w:sz="2" w:space="0" w:color="auto"/>
            </w:tcBorders>
            <w:shd w:val="clear" w:color="auto" w:fill="auto"/>
          </w:tcPr>
          <w:p w14:paraId="422832BE" w14:textId="77777777" w:rsidR="00067392" w:rsidRPr="002B526D" w:rsidRDefault="00067392" w:rsidP="006933B9">
            <w:pPr>
              <w:pStyle w:val="Tabletext"/>
            </w:pPr>
            <w:r w:rsidRPr="002B526D">
              <w:t>1</w:t>
            </w:r>
          </w:p>
        </w:tc>
        <w:tc>
          <w:tcPr>
            <w:tcW w:w="3062" w:type="dxa"/>
            <w:tcBorders>
              <w:top w:val="single" w:sz="12" w:space="0" w:color="000000"/>
              <w:bottom w:val="single" w:sz="2" w:space="0" w:color="auto"/>
            </w:tcBorders>
            <w:shd w:val="clear" w:color="auto" w:fill="auto"/>
          </w:tcPr>
          <w:p w14:paraId="1B2F6E7B" w14:textId="77777777" w:rsidR="00067392" w:rsidRPr="002B526D" w:rsidRDefault="00067392" w:rsidP="006933B9">
            <w:pPr>
              <w:pStyle w:val="Tabletext"/>
            </w:pPr>
            <w:r w:rsidRPr="002B526D">
              <w:t xml:space="preserve">A partner </w:t>
            </w:r>
            <w:r w:rsidR="00F54440" w:rsidRPr="00F54440">
              <w:rPr>
                <w:position w:val="6"/>
                <w:sz w:val="16"/>
                <w:szCs w:val="16"/>
              </w:rPr>
              <w:t>*</w:t>
            </w:r>
            <w:r w:rsidRPr="002B526D">
              <w:t xml:space="preserve">acquired the interest on or after </w:t>
            </w:r>
            <w:r w:rsidR="00DA688C" w:rsidRPr="002B526D">
              <w:t>20 September</w:t>
            </w:r>
            <w:r w:rsidRPr="002B526D">
              <w:t xml:space="preserve"> 1985</w:t>
            </w:r>
          </w:p>
        </w:tc>
        <w:tc>
          <w:tcPr>
            <w:tcW w:w="3238" w:type="dxa"/>
            <w:tcBorders>
              <w:top w:val="single" w:sz="12" w:space="0" w:color="000000"/>
              <w:bottom w:val="single" w:sz="2" w:space="0" w:color="auto"/>
            </w:tcBorders>
            <w:shd w:val="clear" w:color="auto" w:fill="auto"/>
          </w:tcPr>
          <w:p w14:paraId="05AE14CB" w14:textId="77777777" w:rsidR="00067392" w:rsidRPr="002B526D" w:rsidRDefault="00067392" w:rsidP="006933B9">
            <w:pPr>
              <w:pStyle w:val="Tabletext"/>
            </w:pPr>
            <w:r w:rsidRPr="002B526D">
              <w:t xml:space="preserve">The </w:t>
            </w:r>
            <w:r w:rsidR="00F54440" w:rsidRPr="00F54440">
              <w:rPr>
                <w:position w:val="6"/>
                <w:sz w:val="16"/>
                <w:szCs w:val="16"/>
              </w:rPr>
              <w:t>*</w:t>
            </w:r>
            <w:r w:rsidRPr="002B526D">
              <w:t>cost base of the interest</w:t>
            </w:r>
          </w:p>
        </w:tc>
      </w:tr>
      <w:tr w:rsidR="00067392" w:rsidRPr="002B526D" w14:paraId="179D2479" w14:textId="77777777" w:rsidTr="006933B9">
        <w:trPr>
          <w:cantSplit/>
        </w:trPr>
        <w:tc>
          <w:tcPr>
            <w:tcW w:w="788" w:type="dxa"/>
            <w:tcBorders>
              <w:top w:val="single" w:sz="2" w:space="0" w:color="auto"/>
              <w:bottom w:val="single" w:sz="12" w:space="0" w:color="000000"/>
            </w:tcBorders>
          </w:tcPr>
          <w:p w14:paraId="44922CFC" w14:textId="77777777" w:rsidR="00067392" w:rsidRPr="002B526D" w:rsidRDefault="00067392" w:rsidP="006933B9">
            <w:pPr>
              <w:pStyle w:val="Tabletext"/>
            </w:pPr>
            <w:r w:rsidRPr="002B526D">
              <w:t>2</w:t>
            </w:r>
          </w:p>
        </w:tc>
        <w:tc>
          <w:tcPr>
            <w:tcW w:w="3062" w:type="dxa"/>
            <w:tcBorders>
              <w:top w:val="single" w:sz="2" w:space="0" w:color="auto"/>
              <w:bottom w:val="single" w:sz="12" w:space="0" w:color="000000"/>
            </w:tcBorders>
          </w:tcPr>
          <w:p w14:paraId="36D4A348" w14:textId="77777777" w:rsidR="00067392" w:rsidRPr="002B526D" w:rsidRDefault="00067392" w:rsidP="006933B9">
            <w:pPr>
              <w:pStyle w:val="Tabletext"/>
            </w:pPr>
            <w:r w:rsidRPr="002B526D">
              <w:t xml:space="preserve">A partner </w:t>
            </w:r>
            <w:r w:rsidR="00F54440" w:rsidRPr="00F54440">
              <w:rPr>
                <w:position w:val="6"/>
                <w:sz w:val="16"/>
                <w:szCs w:val="16"/>
              </w:rPr>
              <w:t>*</w:t>
            </w:r>
            <w:r w:rsidRPr="002B526D">
              <w:t xml:space="preserve">acquired the interest before </w:t>
            </w:r>
            <w:r w:rsidR="00DA688C" w:rsidRPr="002B526D">
              <w:t>20 September</w:t>
            </w:r>
            <w:r w:rsidRPr="002B526D">
              <w:t xml:space="preserve"> 1985</w:t>
            </w:r>
          </w:p>
        </w:tc>
        <w:tc>
          <w:tcPr>
            <w:tcW w:w="3238" w:type="dxa"/>
            <w:tcBorders>
              <w:top w:val="single" w:sz="2" w:space="0" w:color="auto"/>
              <w:bottom w:val="single" w:sz="12" w:space="0" w:color="000000"/>
            </w:tcBorders>
          </w:tcPr>
          <w:p w14:paraId="1688C292" w14:textId="77777777" w:rsidR="00067392" w:rsidRPr="002B526D" w:rsidRDefault="00067392" w:rsidP="006933B9">
            <w:pPr>
              <w:pStyle w:val="Tabletext"/>
            </w:pPr>
            <w:r w:rsidRPr="002B526D">
              <w:t xml:space="preserve">The </w:t>
            </w:r>
            <w:r w:rsidR="00F54440" w:rsidRPr="00F54440">
              <w:rPr>
                <w:position w:val="6"/>
                <w:sz w:val="16"/>
                <w:szCs w:val="16"/>
              </w:rPr>
              <w:t>*</w:t>
            </w:r>
            <w:r w:rsidRPr="002B526D">
              <w:t>market value of the interest</w:t>
            </w:r>
          </w:p>
        </w:tc>
      </w:tr>
    </w:tbl>
    <w:p w14:paraId="028CE9BD" w14:textId="77777777" w:rsidR="00067392" w:rsidRPr="002B526D" w:rsidRDefault="00067392" w:rsidP="00067392">
      <w:pPr>
        <w:pStyle w:val="notetext"/>
      </w:pPr>
      <w:r w:rsidRPr="002B526D">
        <w:t>Note:</w:t>
      </w:r>
      <w:r w:rsidRPr="002B526D">
        <w:tab/>
        <w:t xml:space="preserve">There are rules for working out what are the liabilities in respect of an interest in an asset: see </w:t>
      </w:r>
      <w:r w:rsidR="00FF0C1F" w:rsidRPr="002B526D">
        <w:t>section 1</w:t>
      </w:r>
      <w:r w:rsidRPr="002B526D">
        <w:t>22</w:t>
      </w:r>
      <w:r w:rsidR="00F54440">
        <w:noBreakHyphen/>
      </w:r>
      <w:r w:rsidRPr="002B526D">
        <w:t>145.</w:t>
      </w:r>
    </w:p>
    <w:p w14:paraId="72EF987A" w14:textId="77777777" w:rsidR="00067392" w:rsidRPr="002B526D" w:rsidRDefault="00067392" w:rsidP="00067392">
      <w:pPr>
        <w:pStyle w:val="SubsectionHead"/>
      </w:pPr>
      <w:r w:rsidRPr="002B526D">
        <w:t>Disposal of all the assets of a business</w:t>
      </w:r>
    </w:p>
    <w:p w14:paraId="6CB96F97" w14:textId="77777777" w:rsidR="00067392" w:rsidRPr="002B526D" w:rsidRDefault="00067392" w:rsidP="00067392">
      <w:pPr>
        <w:pStyle w:val="subsection"/>
      </w:pPr>
      <w:r w:rsidRPr="002B526D">
        <w:tab/>
        <w:t>(2)</w:t>
      </w:r>
      <w:r w:rsidRPr="002B526D">
        <w:tab/>
        <w:t>One of these requirements must be satisfied (for each partner) if:</w:t>
      </w:r>
    </w:p>
    <w:p w14:paraId="20FADA96" w14:textId="77777777" w:rsidR="00067392" w:rsidRPr="002B526D" w:rsidRDefault="00067392" w:rsidP="00067392">
      <w:pPr>
        <w:pStyle w:val="paragraph"/>
      </w:pPr>
      <w:r w:rsidRPr="002B526D">
        <w:tab/>
        <w:t>(a)</w:t>
      </w:r>
      <w:r w:rsidRPr="002B526D">
        <w:tab/>
        <w:t xml:space="preserve">the partners </w:t>
      </w:r>
      <w:r w:rsidR="00F54440" w:rsidRPr="00F54440">
        <w:rPr>
          <w:position w:val="6"/>
          <w:sz w:val="16"/>
        </w:rPr>
        <w:t>*</w:t>
      </w:r>
      <w:r w:rsidRPr="002B526D">
        <w:t xml:space="preserve">dispose of their interests in all the assets of a </w:t>
      </w:r>
      <w:r w:rsidR="00F54440" w:rsidRPr="00F54440">
        <w:rPr>
          <w:position w:val="6"/>
          <w:sz w:val="16"/>
        </w:rPr>
        <w:t>*</w:t>
      </w:r>
      <w:r w:rsidRPr="002B526D">
        <w:t>business; and</w:t>
      </w:r>
    </w:p>
    <w:p w14:paraId="52A0612A" w14:textId="77777777" w:rsidR="00067392" w:rsidRPr="002B526D" w:rsidRDefault="00067392" w:rsidP="00067392">
      <w:pPr>
        <w:pStyle w:val="paragraph"/>
      </w:pPr>
      <w:r w:rsidRPr="002B526D">
        <w:tab/>
        <w:t>(b)</w:t>
      </w:r>
      <w:r w:rsidRPr="002B526D">
        <w:tab/>
        <w:t>the company undertakes to discharge one or more liabilities in respect of the interests in the assets.</w:t>
      </w:r>
    </w:p>
    <w:p w14:paraId="6DBC7CB2" w14:textId="77777777" w:rsidR="00067392" w:rsidRPr="002B526D" w:rsidRDefault="00067392" w:rsidP="00067392">
      <w:pPr>
        <w:pStyle w:val="subsection"/>
      </w:pPr>
      <w:r w:rsidRPr="002B526D">
        <w:tab/>
      </w:r>
      <w:r w:rsidRPr="002B526D">
        <w:tab/>
        <w:t xml:space="preserve">(The </w:t>
      </w:r>
      <w:r w:rsidR="00F54440" w:rsidRPr="00F54440">
        <w:rPr>
          <w:position w:val="6"/>
          <w:sz w:val="16"/>
        </w:rPr>
        <w:t>*</w:t>
      </w:r>
      <w:r w:rsidRPr="002B526D">
        <w:t xml:space="preserve">market value, or the </w:t>
      </w:r>
      <w:r w:rsidR="00F54440" w:rsidRPr="00F54440">
        <w:rPr>
          <w:position w:val="6"/>
          <w:sz w:val="16"/>
        </w:rPr>
        <w:t>*</w:t>
      </w:r>
      <w:r w:rsidRPr="002B526D">
        <w:t>cost base, of an interest is worked out at the time of the disposal.)</w:t>
      </w:r>
    </w:p>
    <w:p w14:paraId="73089CD7" w14:textId="77777777" w:rsidR="00067392" w:rsidRPr="002B526D" w:rsidRDefault="00067392" w:rsidP="00067392">
      <w:pPr>
        <w:pStyle w:val="Tabletext"/>
      </w:pPr>
    </w:p>
    <w:tbl>
      <w:tblPr>
        <w:tblW w:w="0" w:type="auto"/>
        <w:tblInd w:w="108" w:type="dxa"/>
        <w:tblLayout w:type="fixed"/>
        <w:tblLook w:val="0000" w:firstRow="0" w:lastRow="0" w:firstColumn="0" w:lastColumn="0" w:noHBand="0" w:noVBand="0"/>
      </w:tblPr>
      <w:tblGrid>
        <w:gridCol w:w="709"/>
        <w:gridCol w:w="2693"/>
        <w:gridCol w:w="3686"/>
      </w:tblGrid>
      <w:tr w:rsidR="00067392" w:rsidRPr="002B526D" w14:paraId="40EFC604" w14:textId="77777777" w:rsidTr="006933B9">
        <w:trPr>
          <w:cantSplit/>
          <w:tblHeader/>
        </w:trPr>
        <w:tc>
          <w:tcPr>
            <w:tcW w:w="7088" w:type="dxa"/>
            <w:gridSpan w:val="3"/>
            <w:tcBorders>
              <w:top w:val="single" w:sz="12" w:space="0" w:color="000000"/>
              <w:bottom w:val="single" w:sz="6" w:space="0" w:color="000000"/>
            </w:tcBorders>
          </w:tcPr>
          <w:p w14:paraId="2C75DEC4" w14:textId="77777777" w:rsidR="00067392" w:rsidRPr="002B526D" w:rsidRDefault="00067392" w:rsidP="006933B9">
            <w:pPr>
              <w:pStyle w:val="Tabletext"/>
              <w:keepNext/>
              <w:keepLines/>
            </w:pPr>
            <w:r w:rsidRPr="002B526D">
              <w:rPr>
                <w:b/>
              </w:rPr>
              <w:t>What amount the liabilities cannot exceed</w:t>
            </w:r>
          </w:p>
        </w:tc>
      </w:tr>
      <w:tr w:rsidR="00067392" w:rsidRPr="002B526D" w14:paraId="6FEDD66E" w14:textId="77777777" w:rsidTr="006933B9">
        <w:trPr>
          <w:cantSplit/>
          <w:tblHeader/>
        </w:trPr>
        <w:tc>
          <w:tcPr>
            <w:tcW w:w="709" w:type="dxa"/>
            <w:tcBorders>
              <w:top w:val="single" w:sz="6" w:space="0" w:color="000000"/>
              <w:bottom w:val="single" w:sz="12" w:space="0" w:color="000000"/>
            </w:tcBorders>
          </w:tcPr>
          <w:p w14:paraId="498C65DD" w14:textId="77777777" w:rsidR="00067392" w:rsidRPr="002B526D" w:rsidRDefault="00067392" w:rsidP="006933B9">
            <w:pPr>
              <w:pStyle w:val="Tabletext"/>
              <w:keepNext/>
              <w:keepLines/>
            </w:pPr>
            <w:r w:rsidRPr="002B526D">
              <w:rPr>
                <w:b/>
              </w:rPr>
              <w:t>Item</w:t>
            </w:r>
          </w:p>
        </w:tc>
        <w:tc>
          <w:tcPr>
            <w:tcW w:w="2693" w:type="dxa"/>
            <w:tcBorders>
              <w:top w:val="single" w:sz="6" w:space="0" w:color="000000"/>
              <w:bottom w:val="single" w:sz="12" w:space="0" w:color="000000"/>
            </w:tcBorders>
          </w:tcPr>
          <w:p w14:paraId="2A2CA408" w14:textId="77777777" w:rsidR="00067392" w:rsidRPr="002B526D" w:rsidRDefault="00067392" w:rsidP="006933B9">
            <w:pPr>
              <w:pStyle w:val="Tabletext"/>
              <w:keepNext/>
              <w:keepLines/>
            </w:pPr>
            <w:r w:rsidRPr="002B526D">
              <w:rPr>
                <w:b/>
              </w:rPr>
              <w:t>In this situation:</w:t>
            </w:r>
          </w:p>
        </w:tc>
        <w:tc>
          <w:tcPr>
            <w:tcW w:w="3686" w:type="dxa"/>
            <w:tcBorders>
              <w:top w:val="single" w:sz="6" w:space="0" w:color="000000"/>
              <w:bottom w:val="single" w:sz="12" w:space="0" w:color="000000"/>
            </w:tcBorders>
          </w:tcPr>
          <w:p w14:paraId="0D9D8B18" w14:textId="77777777" w:rsidR="00067392" w:rsidRPr="002B526D" w:rsidRDefault="00067392" w:rsidP="006933B9">
            <w:pPr>
              <w:pStyle w:val="Tabletext"/>
              <w:keepNext/>
              <w:keepLines/>
            </w:pPr>
            <w:r w:rsidRPr="002B526D">
              <w:rPr>
                <w:b/>
              </w:rPr>
              <w:t>the liabilities cannot exceed:</w:t>
            </w:r>
          </w:p>
        </w:tc>
      </w:tr>
      <w:tr w:rsidR="00067392" w:rsidRPr="002B526D" w14:paraId="3FB68205" w14:textId="77777777" w:rsidTr="006933B9">
        <w:trPr>
          <w:cantSplit/>
        </w:trPr>
        <w:tc>
          <w:tcPr>
            <w:tcW w:w="709" w:type="dxa"/>
            <w:tcBorders>
              <w:top w:val="single" w:sz="12" w:space="0" w:color="000000"/>
              <w:bottom w:val="single" w:sz="2" w:space="0" w:color="auto"/>
            </w:tcBorders>
            <w:shd w:val="clear" w:color="auto" w:fill="auto"/>
          </w:tcPr>
          <w:p w14:paraId="12483B71" w14:textId="77777777" w:rsidR="00067392" w:rsidRPr="002B526D" w:rsidRDefault="00067392" w:rsidP="006933B9">
            <w:pPr>
              <w:pStyle w:val="Tabletext"/>
            </w:pPr>
            <w:r w:rsidRPr="002B526D">
              <w:t>1</w:t>
            </w:r>
          </w:p>
        </w:tc>
        <w:tc>
          <w:tcPr>
            <w:tcW w:w="2693" w:type="dxa"/>
            <w:tcBorders>
              <w:top w:val="single" w:sz="12" w:space="0" w:color="000000"/>
              <w:bottom w:val="single" w:sz="2" w:space="0" w:color="auto"/>
            </w:tcBorders>
            <w:shd w:val="clear" w:color="auto" w:fill="auto"/>
          </w:tcPr>
          <w:p w14:paraId="781D0CBA" w14:textId="77777777" w:rsidR="00067392" w:rsidRPr="002B526D" w:rsidRDefault="00067392" w:rsidP="006933B9">
            <w:pPr>
              <w:pStyle w:val="Tabletext"/>
            </w:pPr>
            <w:r w:rsidRPr="002B526D">
              <w:t xml:space="preserve">A partner </w:t>
            </w:r>
            <w:r w:rsidR="00F54440" w:rsidRPr="00F54440">
              <w:rPr>
                <w:position w:val="6"/>
                <w:sz w:val="16"/>
                <w:szCs w:val="16"/>
              </w:rPr>
              <w:t>*</w:t>
            </w:r>
            <w:r w:rsidRPr="002B526D">
              <w:t xml:space="preserve">acquired all the interests on or after </w:t>
            </w:r>
            <w:r w:rsidR="00DA688C" w:rsidRPr="002B526D">
              <w:t>20 September</w:t>
            </w:r>
            <w:r w:rsidRPr="002B526D">
              <w:t xml:space="preserve"> 1985</w:t>
            </w:r>
          </w:p>
        </w:tc>
        <w:tc>
          <w:tcPr>
            <w:tcW w:w="3686" w:type="dxa"/>
            <w:tcBorders>
              <w:top w:val="single" w:sz="12" w:space="0" w:color="000000"/>
              <w:bottom w:val="single" w:sz="2" w:space="0" w:color="auto"/>
            </w:tcBorders>
            <w:shd w:val="clear" w:color="auto" w:fill="auto"/>
          </w:tcPr>
          <w:p w14:paraId="0D7E41FF" w14:textId="77777777" w:rsidR="00067392" w:rsidRPr="002B526D" w:rsidRDefault="00067392" w:rsidP="006933B9">
            <w:pPr>
              <w:pStyle w:val="Tabletext"/>
            </w:pPr>
            <w:r w:rsidRPr="002B526D">
              <w:t xml:space="preserve">The sum of the </w:t>
            </w:r>
            <w:r w:rsidR="00F54440" w:rsidRPr="00F54440">
              <w:rPr>
                <w:position w:val="6"/>
                <w:sz w:val="16"/>
                <w:szCs w:val="16"/>
              </w:rPr>
              <w:t>*</w:t>
            </w:r>
            <w:r w:rsidRPr="002B526D">
              <w:t xml:space="preserve">market values of the partner’s interests in </w:t>
            </w:r>
            <w:r w:rsidR="00F54440" w:rsidRPr="00F54440">
              <w:rPr>
                <w:position w:val="6"/>
                <w:sz w:val="16"/>
                <w:szCs w:val="16"/>
              </w:rPr>
              <w:t>*</w:t>
            </w:r>
            <w:r w:rsidRPr="002B526D">
              <w:t xml:space="preserve">precluded assets and the </w:t>
            </w:r>
            <w:r w:rsidR="00F54440" w:rsidRPr="00F54440">
              <w:rPr>
                <w:position w:val="6"/>
                <w:sz w:val="16"/>
                <w:szCs w:val="16"/>
              </w:rPr>
              <w:t>*</w:t>
            </w:r>
            <w:r w:rsidRPr="002B526D">
              <w:t>cost bases of the partner’s interests in other assets</w:t>
            </w:r>
          </w:p>
        </w:tc>
      </w:tr>
      <w:tr w:rsidR="00067392" w:rsidRPr="002B526D" w14:paraId="7C1C1347" w14:textId="77777777" w:rsidTr="006933B9">
        <w:trPr>
          <w:cantSplit/>
        </w:trPr>
        <w:tc>
          <w:tcPr>
            <w:tcW w:w="709" w:type="dxa"/>
            <w:tcBorders>
              <w:top w:val="single" w:sz="2" w:space="0" w:color="auto"/>
              <w:bottom w:val="single" w:sz="2" w:space="0" w:color="auto"/>
            </w:tcBorders>
            <w:shd w:val="clear" w:color="auto" w:fill="auto"/>
          </w:tcPr>
          <w:p w14:paraId="57A6BE00" w14:textId="77777777" w:rsidR="00067392" w:rsidRPr="002B526D" w:rsidRDefault="00067392" w:rsidP="006933B9">
            <w:pPr>
              <w:pStyle w:val="Tabletext"/>
            </w:pPr>
            <w:r w:rsidRPr="002B526D">
              <w:lastRenderedPageBreak/>
              <w:t>2</w:t>
            </w:r>
          </w:p>
        </w:tc>
        <w:tc>
          <w:tcPr>
            <w:tcW w:w="2693" w:type="dxa"/>
            <w:tcBorders>
              <w:top w:val="single" w:sz="2" w:space="0" w:color="auto"/>
              <w:bottom w:val="single" w:sz="2" w:space="0" w:color="auto"/>
            </w:tcBorders>
            <w:shd w:val="clear" w:color="auto" w:fill="auto"/>
          </w:tcPr>
          <w:p w14:paraId="32D3EB14" w14:textId="77777777" w:rsidR="00067392" w:rsidRPr="002B526D" w:rsidRDefault="00067392" w:rsidP="006933B9">
            <w:pPr>
              <w:pStyle w:val="Tabletext"/>
            </w:pPr>
            <w:r w:rsidRPr="002B526D">
              <w:t xml:space="preserve">A partner </w:t>
            </w:r>
            <w:r w:rsidR="00F54440" w:rsidRPr="00F54440">
              <w:rPr>
                <w:position w:val="6"/>
                <w:sz w:val="16"/>
                <w:szCs w:val="16"/>
              </w:rPr>
              <w:t>*</w:t>
            </w:r>
            <w:r w:rsidRPr="002B526D">
              <w:t xml:space="preserve">acquired all the interests before </w:t>
            </w:r>
            <w:r w:rsidR="00DA688C" w:rsidRPr="002B526D">
              <w:t>20 September</w:t>
            </w:r>
            <w:r w:rsidRPr="002B526D">
              <w:t xml:space="preserve"> 1985</w:t>
            </w:r>
          </w:p>
        </w:tc>
        <w:tc>
          <w:tcPr>
            <w:tcW w:w="3686" w:type="dxa"/>
            <w:tcBorders>
              <w:top w:val="single" w:sz="2" w:space="0" w:color="auto"/>
              <w:bottom w:val="single" w:sz="2" w:space="0" w:color="auto"/>
            </w:tcBorders>
            <w:shd w:val="clear" w:color="auto" w:fill="auto"/>
          </w:tcPr>
          <w:p w14:paraId="06EE3962" w14:textId="77777777" w:rsidR="00067392" w:rsidRPr="002B526D" w:rsidRDefault="00067392" w:rsidP="006933B9">
            <w:pPr>
              <w:pStyle w:val="Tabletext"/>
            </w:pPr>
            <w:r w:rsidRPr="002B526D">
              <w:t xml:space="preserve">The sum of the </w:t>
            </w:r>
            <w:r w:rsidR="00F54440" w:rsidRPr="00F54440">
              <w:rPr>
                <w:position w:val="6"/>
                <w:sz w:val="16"/>
                <w:szCs w:val="16"/>
              </w:rPr>
              <w:t>*</w:t>
            </w:r>
            <w:r w:rsidRPr="002B526D">
              <w:t>market values of the interests</w:t>
            </w:r>
          </w:p>
        </w:tc>
      </w:tr>
      <w:tr w:rsidR="00067392" w:rsidRPr="002B526D" w14:paraId="43ACD5EA" w14:textId="77777777" w:rsidTr="006933B9">
        <w:trPr>
          <w:cantSplit/>
        </w:trPr>
        <w:tc>
          <w:tcPr>
            <w:tcW w:w="709" w:type="dxa"/>
            <w:tcBorders>
              <w:top w:val="single" w:sz="2" w:space="0" w:color="auto"/>
              <w:bottom w:val="single" w:sz="12" w:space="0" w:color="000000"/>
            </w:tcBorders>
          </w:tcPr>
          <w:p w14:paraId="5C1C9137" w14:textId="77777777" w:rsidR="00067392" w:rsidRPr="002B526D" w:rsidRDefault="00067392" w:rsidP="006933B9">
            <w:pPr>
              <w:pStyle w:val="Tabletext"/>
            </w:pPr>
            <w:r w:rsidRPr="002B526D">
              <w:t>3</w:t>
            </w:r>
          </w:p>
        </w:tc>
        <w:tc>
          <w:tcPr>
            <w:tcW w:w="2693" w:type="dxa"/>
            <w:tcBorders>
              <w:top w:val="single" w:sz="2" w:space="0" w:color="auto"/>
              <w:bottom w:val="single" w:sz="12" w:space="0" w:color="000000"/>
            </w:tcBorders>
          </w:tcPr>
          <w:p w14:paraId="4EFBBFB9" w14:textId="77777777" w:rsidR="00067392" w:rsidRPr="002B526D" w:rsidRDefault="00067392" w:rsidP="006933B9">
            <w:pPr>
              <w:pStyle w:val="Tabletext"/>
            </w:pPr>
            <w:r w:rsidRPr="002B526D">
              <w:t xml:space="preserve">A partner </w:t>
            </w:r>
            <w:r w:rsidR="00F54440" w:rsidRPr="00F54440">
              <w:rPr>
                <w:position w:val="6"/>
                <w:sz w:val="16"/>
                <w:szCs w:val="16"/>
              </w:rPr>
              <w:t>*</w:t>
            </w:r>
            <w:r w:rsidRPr="002B526D">
              <w:t xml:space="preserve">acquired at least one interest on or after </w:t>
            </w:r>
            <w:r w:rsidR="00DA688C" w:rsidRPr="002B526D">
              <w:t>20 September</w:t>
            </w:r>
            <w:r w:rsidRPr="002B526D">
              <w:t xml:space="preserve"> 1985 and at least one before that day</w:t>
            </w:r>
          </w:p>
        </w:tc>
        <w:tc>
          <w:tcPr>
            <w:tcW w:w="3686" w:type="dxa"/>
            <w:tcBorders>
              <w:top w:val="single" w:sz="2" w:space="0" w:color="auto"/>
              <w:bottom w:val="single" w:sz="12" w:space="0" w:color="000000"/>
            </w:tcBorders>
          </w:tcPr>
          <w:p w14:paraId="2AF706C2" w14:textId="77777777" w:rsidR="00067392" w:rsidRPr="002B526D" w:rsidRDefault="00067392" w:rsidP="006933B9">
            <w:pPr>
              <w:pStyle w:val="Tabletext"/>
            </w:pPr>
            <w:r w:rsidRPr="002B526D">
              <w:t xml:space="preserve">For liabilities in respect of interests </w:t>
            </w:r>
            <w:r w:rsidR="00F54440" w:rsidRPr="00F54440">
              <w:rPr>
                <w:position w:val="6"/>
                <w:sz w:val="16"/>
                <w:szCs w:val="16"/>
              </w:rPr>
              <w:t>*</w:t>
            </w:r>
            <w:r w:rsidRPr="002B526D">
              <w:t xml:space="preserve">acquired on or after that day—the sum of the </w:t>
            </w:r>
            <w:r w:rsidR="00F54440" w:rsidRPr="00F54440">
              <w:rPr>
                <w:position w:val="6"/>
                <w:sz w:val="16"/>
              </w:rPr>
              <w:t>*</w:t>
            </w:r>
            <w:r w:rsidRPr="002B526D">
              <w:t xml:space="preserve">market values of the partner’s interests in </w:t>
            </w:r>
            <w:r w:rsidR="00F54440" w:rsidRPr="00F54440">
              <w:rPr>
                <w:position w:val="6"/>
                <w:sz w:val="16"/>
                <w:szCs w:val="16"/>
              </w:rPr>
              <w:t>*</w:t>
            </w:r>
            <w:r w:rsidRPr="002B526D">
              <w:t xml:space="preserve">precluded assets and the </w:t>
            </w:r>
            <w:r w:rsidR="00F54440" w:rsidRPr="00F54440">
              <w:rPr>
                <w:position w:val="6"/>
                <w:sz w:val="16"/>
                <w:szCs w:val="16"/>
              </w:rPr>
              <w:t>*</w:t>
            </w:r>
            <w:r w:rsidRPr="002B526D">
              <w:t>cost bases of the partner’s interests in other assets</w:t>
            </w:r>
          </w:p>
          <w:p w14:paraId="61CAFF31" w14:textId="77777777" w:rsidR="00067392" w:rsidRPr="002B526D" w:rsidRDefault="00067392" w:rsidP="006933B9">
            <w:pPr>
              <w:pStyle w:val="Tabletext"/>
            </w:pPr>
            <w:r w:rsidRPr="002B526D">
              <w:t xml:space="preserve">For liabilities in respect of interests </w:t>
            </w:r>
            <w:r w:rsidR="00F54440" w:rsidRPr="00F54440">
              <w:rPr>
                <w:position w:val="6"/>
                <w:sz w:val="16"/>
                <w:szCs w:val="16"/>
              </w:rPr>
              <w:t>*</w:t>
            </w:r>
            <w:r w:rsidRPr="002B526D">
              <w:t>acquired before that day—the sum of the market values of those interests</w:t>
            </w:r>
          </w:p>
        </w:tc>
      </w:tr>
    </w:tbl>
    <w:p w14:paraId="5897470D" w14:textId="77777777" w:rsidR="00067392" w:rsidRPr="002B526D" w:rsidRDefault="00067392" w:rsidP="00067392">
      <w:pPr>
        <w:pStyle w:val="ActHead5"/>
      </w:pPr>
      <w:bookmarkStart w:id="35" w:name="_Toc185661594"/>
      <w:r w:rsidRPr="002B526D">
        <w:rPr>
          <w:rStyle w:val="CharSectno"/>
        </w:rPr>
        <w:t>122</w:t>
      </w:r>
      <w:r w:rsidR="00F54440">
        <w:rPr>
          <w:rStyle w:val="CharSectno"/>
        </w:rPr>
        <w:noBreakHyphen/>
      </w:r>
      <w:r w:rsidRPr="002B526D">
        <w:rPr>
          <w:rStyle w:val="CharSectno"/>
        </w:rPr>
        <w:t>145</w:t>
      </w:r>
      <w:r w:rsidRPr="002B526D">
        <w:t xml:space="preserve">  Rules for working out what a liability in respect of an interest in an asset is</w:t>
      </w:r>
      <w:bookmarkEnd w:id="35"/>
    </w:p>
    <w:p w14:paraId="3E8D9DC8" w14:textId="77777777" w:rsidR="00067392" w:rsidRPr="002B526D" w:rsidRDefault="00067392" w:rsidP="00067392">
      <w:pPr>
        <w:pStyle w:val="subsection"/>
      </w:pPr>
      <w:r w:rsidRPr="002B526D">
        <w:tab/>
        <w:t>(1)</w:t>
      </w:r>
      <w:r w:rsidRPr="002B526D">
        <w:tab/>
        <w:t>These rules are relevant to working out what are the liabilities in respect of a partner’s interests in an asset.</w:t>
      </w:r>
    </w:p>
    <w:p w14:paraId="59EAD640" w14:textId="77777777" w:rsidR="00067392" w:rsidRPr="002B526D" w:rsidRDefault="00067392" w:rsidP="00067392">
      <w:pPr>
        <w:pStyle w:val="subsection"/>
      </w:pPr>
      <w:r w:rsidRPr="002B526D">
        <w:tab/>
        <w:t>(2)</w:t>
      </w:r>
      <w:r w:rsidRPr="002B526D">
        <w:tab/>
        <w:t xml:space="preserve">A liability incurred for the purposes of a </w:t>
      </w:r>
      <w:r w:rsidR="00F54440" w:rsidRPr="00F54440">
        <w:rPr>
          <w:position w:val="6"/>
          <w:sz w:val="16"/>
        </w:rPr>
        <w:t>*</w:t>
      </w:r>
      <w:r w:rsidRPr="002B526D">
        <w:t>business that is not a liability in respect of interests in a specific asset or assets of the business is taken to be a liability in respect of the partner’s interests in all the assets of the business.</w:t>
      </w:r>
    </w:p>
    <w:p w14:paraId="212A31DD" w14:textId="77777777" w:rsidR="00067392" w:rsidRPr="002B526D" w:rsidRDefault="00067392" w:rsidP="00067392">
      <w:pPr>
        <w:pStyle w:val="notetext"/>
      </w:pPr>
      <w:r w:rsidRPr="002B526D">
        <w:t>Note:</w:t>
      </w:r>
      <w:r w:rsidRPr="002B526D">
        <w:tab/>
        <w:t>An example is a bank overdraft.</w:t>
      </w:r>
    </w:p>
    <w:p w14:paraId="6AC7B23D" w14:textId="77777777" w:rsidR="00067392" w:rsidRPr="002B526D" w:rsidRDefault="00067392" w:rsidP="00067392">
      <w:pPr>
        <w:pStyle w:val="subsection"/>
        <w:keepNext/>
        <w:keepLines/>
      </w:pPr>
      <w:r w:rsidRPr="002B526D">
        <w:tab/>
        <w:t>(3)</w:t>
      </w:r>
      <w:r w:rsidRPr="002B526D">
        <w:tab/>
        <w:t>If a liability is in respect of both:</w:t>
      </w:r>
    </w:p>
    <w:p w14:paraId="0A0DCEE4" w14:textId="77777777" w:rsidR="00067392" w:rsidRPr="002B526D" w:rsidRDefault="00067392" w:rsidP="00067392">
      <w:pPr>
        <w:pStyle w:val="paragraph"/>
      </w:pPr>
      <w:r w:rsidRPr="002B526D">
        <w:tab/>
        <w:t>(a)</w:t>
      </w:r>
      <w:r w:rsidRPr="002B526D">
        <w:tab/>
        <w:t xml:space="preserve">the partner’s interests in one or more assets that the partner </w:t>
      </w:r>
      <w:r w:rsidR="00F54440" w:rsidRPr="00F54440">
        <w:rPr>
          <w:position w:val="6"/>
          <w:sz w:val="16"/>
        </w:rPr>
        <w:t>*</w:t>
      </w:r>
      <w:r w:rsidRPr="002B526D">
        <w:t xml:space="preserve">acquired on or after </w:t>
      </w:r>
      <w:r w:rsidR="00DA688C" w:rsidRPr="002B526D">
        <w:t>20 September</w:t>
      </w:r>
      <w:r w:rsidRPr="002B526D">
        <w:t xml:space="preserve"> 1985; and</w:t>
      </w:r>
    </w:p>
    <w:p w14:paraId="4EC6B6B3" w14:textId="77777777" w:rsidR="00067392" w:rsidRPr="002B526D" w:rsidRDefault="00067392" w:rsidP="00067392">
      <w:pPr>
        <w:pStyle w:val="paragraph"/>
        <w:keepNext/>
      </w:pPr>
      <w:r w:rsidRPr="002B526D">
        <w:tab/>
        <w:t>(b)</w:t>
      </w:r>
      <w:r w:rsidRPr="002B526D">
        <w:tab/>
        <w:t>the partner’s interests in one or more assets that the partner acquired before that day;</w:t>
      </w:r>
    </w:p>
    <w:p w14:paraId="385BE1DF" w14:textId="77777777" w:rsidR="00067392" w:rsidRPr="002B526D" w:rsidRDefault="00067392" w:rsidP="00067392">
      <w:pPr>
        <w:pStyle w:val="subsection2"/>
      </w:pPr>
      <w:r w:rsidRPr="002B526D">
        <w:t>the proportion of the liability that is in respect of the partner’s interests that the partner acquired on or after that day is equal to:</w:t>
      </w:r>
    </w:p>
    <w:p w14:paraId="37F4F09E" w14:textId="77777777" w:rsidR="00067392" w:rsidRPr="002B526D" w:rsidRDefault="00067392" w:rsidP="00067392">
      <w:pPr>
        <w:pStyle w:val="Formula"/>
      </w:pPr>
      <w:r w:rsidRPr="002B526D">
        <w:rPr>
          <w:noProof/>
        </w:rPr>
        <w:lastRenderedPageBreak/>
        <w:drawing>
          <wp:inline distT="0" distB="0" distL="0" distR="0" wp14:anchorId="7EC9D0BD" wp14:editId="1F59E3EA">
            <wp:extent cx="2543175" cy="790575"/>
            <wp:effectExtent l="0" t="0" r="9525" b="0"/>
            <wp:docPr id="74" name="Picture 74" descr="Start formula start fraction The *market value of the partner's interest that the partner *acquired on or after that day over The total of the market values of all the partner's interest in assets that the liability is in respect of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3175" cy="790575"/>
                    </a:xfrm>
                    <a:prstGeom prst="rect">
                      <a:avLst/>
                    </a:prstGeom>
                    <a:noFill/>
                    <a:ln>
                      <a:noFill/>
                    </a:ln>
                  </pic:spPr>
                </pic:pic>
              </a:graphicData>
            </a:graphic>
          </wp:inline>
        </w:drawing>
      </w:r>
    </w:p>
    <w:p w14:paraId="4ABFB79D" w14:textId="77777777" w:rsidR="00067392" w:rsidRPr="002B526D" w:rsidRDefault="00067392" w:rsidP="00067392">
      <w:pPr>
        <w:pStyle w:val="ActHead4"/>
      </w:pPr>
      <w:bookmarkStart w:id="36" w:name="_Toc185661595"/>
      <w:r w:rsidRPr="002B526D">
        <w:t>Replacement</w:t>
      </w:r>
      <w:r w:rsidR="00F54440">
        <w:noBreakHyphen/>
      </w:r>
      <w:r w:rsidRPr="002B526D">
        <w:t>asset roll</w:t>
      </w:r>
      <w:r w:rsidR="00F54440">
        <w:noBreakHyphen/>
      </w:r>
      <w:r w:rsidRPr="002B526D">
        <w:t>over if partners dispose of a CGT asset</w:t>
      </w:r>
      <w:bookmarkEnd w:id="36"/>
    </w:p>
    <w:p w14:paraId="37F3D030" w14:textId="77777777" w:rsidR="00067392" w:rsidRPr="002B526D" w:rsidRDefault="00067392" w:rsidP="00067392">
      <w:pPr>
        <w:pStyle w:val="ActHead5"/>
      </w:pPr>
      <w:bookmarkStart w:id="37" w:name="_Toc185661596"/>
      <w:r w:rsidRPr="002B526D">
        <w:rPr>
          <w:rStyle w:val="CharSectno"/>
        </w:rPr>
        <w:t>122</w:t>
      </w:r>
      <w:r w:rsidR="00F54440">
        <w:rPr>
          <w:rStyle w:val="CharSectno"/>
        </w:rPr>
        <w:noBreakHyphen/>
      </w:r>
      <w:r w:rsidRPr="002B526D">
        <w:rPr>
          <w:rStyle w:val="CharSectno"/>
        </w:rPr>
        <w:t>150</w:t>
      </w:r>
      <w:r w:rsidRPr="002B526D">
        <w:t xml:space="preserve">  Capital gain or loss disregarded</w:t>
      </w:r>
      <w:bookmarkEnd w:id="37"/>
    </w:p>
    <w:p w14:paraId="1F868639" w14:textId="77777777" w:rsidR="00067392" w:rsidRPr="002B526D" w:rsidRDefault="00067392" w:rsidP="00067392">
      <w:pPr>
        <w:pStyle w:val="subsection"/>
      </w:pPr>
      <w:r w:rsidRPr="002B526D">
        <w:tab/>
      </w:r>
      <w:r w:rsidRPr="002B526D">
        <w:tab/>
        <w:t>If the partners choose a roll</w:t>
      </w:r>
      <w:r w:rsidR="00F54440">
        <w:noBreakHyphen/>
      </w:r>
      <w:r w:rsidRPr="002B526D">
        <w:t xml:space="preserve">over for </w:t>
      </w:r>
      <w:r w:rsidR="00F54440" w:rsidRPr="00F54440">
        <w:rPr>
          <w:position w:val="6"/>
          <w:sz w:val="16"/>
        </w:rPr>
        <w:t>*</w:t>
      </w:r>
      <w:r w:rsidRPr="002B526D">
        <w:t xml:space="preserve">disposing of their interests in a CGT asset to the company, a </w:t>
      </w:r>
      <w:r w:rsidR="00F54440" w:rsidRPr="00F54440">
        <w:rPr>
          <w:position w:val="6"/>
          <w:sz w:val="16"/>
        </w:rPr>
        <w:t>*</w:t>
      </w:r>
      <w:r w:rsidRPr="002B526D">
        <w:t xml:space="preserve">capital gain or </w:t>
      </w:r>
      <w:r w:rsidR="00F54440" w:rsidRPr="00F54440">
        <w:rPr>
          <w:position w:val="6"/>
          <w:sz w:val="16"/>
        </w:rPr>
        <w:t>*</w:t>
      </w:r>
      <w:r w:rsidRPr="002B526D">
        <w:t>capital loss any partner makes from the disposal is disregarded.</w:t>
      </w:r>
    </w:p>
    <w:p w14:paraId="06D808CF" w14:textId="77777777" w:rsidR="00067392" w:rsidRPr="002B526D" w:rsidRDefault="00067392" w:rsidP="00067392">
      <w:pPr>
        <w:pStyle w:val="ActHead5"/>
      </w:pPr>
      <w:bookmarkStart w:id="38" w:name="_Toc185661597"/>
      <w:r w:rsidRPr="002B526D">
        <w:rPr>
          <w:rStyle w:val="CharSectno"/>
        </w:rPr>
        <w:t>122</w:t>
      </w:r>
      <w:r w:rsidR="00F54440">
        <w:rPr>
          <w:rStyle w:val="CharSectno"/>
        </w:rPr>
        <w:noBreakHyphen/>
      </w:r>
      <w:r w:rsidRPr="002B526D">
        <w:rPr>
          <w:rStyle w:val="CharSectno"/>
        </w:rPr>
        <w:t>155</w:t>
      </w:r>
      <w:r w:rsidRPr="002B526D">
        <w:t xml:space="preserve">  Disposal of post</w:t>
      </w:r>
      <w:r w:rsidR="00F54440">
        <w:noBreakHyphen/>
      </w:r>
      <w:r w:rsidRPr="002B526D">
        <w:t>CGT or pre</w:t>
      </w:r>
      <w:r w:rsidR="00F54440">
        <w:noBreakHyphen/>
      </w:r>
      <w:r w:rsidRPr="002B526D">
        <w:t>CGT interests</w:t>
      </w:r>
      <w:bookmarkEnd w:id="38"/>
    </w:p>
    <w:p w14:paraId="28D6A758" w14:textId="77777777" w:rsidR="00067392" w:rsidRPr="002B526D" w:rsidRDefault="00067392" w:rsidP="00067392">
      <w:pPr>
        <w:pStyle w:val="subsection"/>
      </w:pPr>
      <w:r w:rsidRPr="002B526D">
        <w:tab/>
        <w:t>(1)</w:t>
      </w:r>
      <w:r w:rsidRPr="002B526D">
        <w:tab/>
        <w:t xml:space="preserve">If a partner </w:t>
      </w:r>
      <w:r w:rsidR="00F54440" w:rsidRPr="00F54440">
        <w:rPr>
          <w:position w:val="6"/>
          <w:sz w:val="16"/>
        </w:rPr>
        <w:t>*</w:t>
      </w:r>
      <w:r w:rsidRPr="002B526D">
        <w:t xml:space="preserve">acquired all the partner’s interests in the asset on or after </w:t>
      </w:r>
      <w:r w:rsidR="00DA688C" w:rsidRPr="002B526D">
        <w:t>20 September</w:t>
      </w:r>
      <w:r w:rsidRPr="002B526D">
        <w:t xml:space="preserve"> 1985:</w:t>
      </w:r>
    </w:p>
    <w:p w14:paraId="4DDEB302" w14:textId="77777777" w:rsidR="00067392" w:rsidRPr="002B526D" w:rsidRDefault="00067392" w:rsidP="00067392">
      <w:pPr>
        <w:pStyle w:val="paragraph"/>
      </w:pPr>
      <w:r w:rsidRPr="002B526D">
        <w:tab/>
        <w:t>(a)</w:t>
      </w:r>
      <w:r w:rsidRPr="002B526D">
        <w:tab/>
        <w:t xml:space="preserve">the first element of each </w:t>
      </w:r>
      <w:r w:rsidR="00F54440" w:rsidRPr="00F54440">
        <w:rPr>
          <w:position w:val="6"/>
          <w:sz w:val="16"/>
        </w:rPr>
        <w:t>*</w:t>
      </w:r>
      <w:r w:rsidRPr="002B526D">
        <w:t xml:space="preserve">share’s </w:t>
      </w:r>
      <w:r w:rsidR="00F54440" w:rsidRPr="00F54440">
        <w:rPr>
          <w:position w:val="6"/>
          <w:sz w:val="16"/>
        </w:rPr>
        <w:t>*</w:t>
      </w:r>
      <w:r w:rsidRPr="002B526D">
        <w:t xml:space="preserve">cost base is the sum of the cost bases of the interests when the partner </w:t>
      </w:r>
      <w:r w:rsidR="00F54440" w:rsidRPr="00F54440">
        <w:rPr>
          <w:position w:val="6"/>
          <w:sz w:val="16"/>
        </w:rPr>
        <w:t>*</w:t>
      </w:r>
      <w:r w:rsidRPr="002B526D">
        <w:t>disposed of them (less any liabilities the company undertakes to discharge in respect of them) divided by the number of the partner’s shares; and</w:t>
      </w:r>
    </w:p>
    <w:p w14:paraId="73863DF9" w14:textId="77777777" w:rsidR="00067392" w:rsidRPr="002B526D" w:rsidRDefault="00067392" w:rsidP="00067392">
      <w:pPr>
        <w:pStyle w:val="paragraph"/>
      </w:pPr>
      <w:r w:rsidRPr="002B526D">
        <w:tab/>
        <w:t>(b)</w:t>
      </w:r>
      <w:r w:rsidRPr="002B526D">
        <w:tab/>
        <w:t xml:space="preserve">the first element of each share’s </w:t>
      </w:r>
      <w:r w:rsidR="00F54440" w:rsidRPr="00F54440">
        <w:rPr>
          <w:position w:val="6"/>
          <w:sz w:val="16"/>
        </w:rPr>
        <w:t>*</w:t>
      </w:r>
      <w:r w:rsidRPr="002B526D">
        <w:t>reduced cost base is worked out similarly.</w:t>
      </w:r>
    </w:p>
    <w:p w14:paraId="00046908" w14:textId="77777777" w:rsidR="00067392" w:rsidRPr="002B526D" w:rsidRDefault="00067392" w:rsidP="00067392">
      <w:pPr>
        <w:pStyle w:val="notetext"/>
      </w:pPr>
      <w:r w:rsidRPr="002B526D">
        <w:t>Note 1:</w:t>
      </w:r>
      <w:r w:rsidRPr="002B526D">
        <w:tab/>
        <w:t xml:space="preserve">There are rules for working out what are the liabilities in respect of an interest in an asset: see </w:t>
      </w:r>
      <w:r w:rsidR="00FF0C1F" w:rsidRPr="002B526D">
        <w:t>section 1</w:t>
      </w:r>
      <w:r w:rsidRPr="002B526D">
        <w:t>22</w:t>
      </w:r>
      <w:r w:rsidR="00F54440">
        <w:noBreakHyphen/>
      </w:r>
      <w:r w:rsidRPr="002B526D">
        <w:t>145.</w:t>
      </w:r>
    </w:p>
    <w:p w14:paraId="443DF6DA" w14:textId="77777777" w:rsidR="00067392" w:rsidRPr="002B526D" w:rsidRDefault="00067392" w:rsidP="00067392">
      <w:pPr>
        <w:pStyle w:val="notetext"/>
      </w:pPr>
      <w:r w:rsidRPr="002B526D">
        <w:t>Note 2:</w:t>
      </w:r>
      <w:r w:rsidRPr="002B526D">
        <w:tab/>
        <w:t>There are special indexation rules for roll</w:t>
      </w:r>
      <w:r w:rsidR="00F54440">
        <w:noBreakHyphen/>
      </w:r>
      <w:r w:rsidRPr="002B526D">
        <w:t>overs: see Division</w:t>
      </w:r>
      <w:r w:rsidR="003D4EB1" w:rsidRPr="002B526D">
        <w:t> </w:t>
      </w:r>
      <w:r w:rsidRPr="002B526D">
        <w:t>114.</w:t>
      </w:r>
    </w:p>
    <w:p w14:paraId="1833E3B6" w14:textId="77777777" w:rsidR="00067392" w:rsidRPr="002B526D" w:rsidRDefault="00067392" w:rsidP="00067392">
      <w:pPr>
        <w:pStyle w:val="subsection"/>
      </w:pPr>
      <w:r w:rsidRPr="002B526D">
        <w:tab/>
        <w:t>(2)</w:t>
      </w:r>
      <w:r w:rsidRPr="002B526D">
        <w:tab/>
        <w:t xml:space="preserve">If a partner </w:t>
      </w:r>
      <w:r w:rsidR="00F54440" w:rsidRPr="00F54440">
        <w:rPr>
          <w:position w:val="6"/>
          <w:sz w:val="16"/>
        </w:rPr>
        <w:t>*</w:t>
      </w:r>
      <w:r w:rsidRPr="002B526D">
        <w:t xml:space="preserve">acquired all the partner’s interests in the asset before </w:t>
      </w:r>
      <w:r w:rsidR="00DA688C" w:rsidRPr="002B526D">
        <w:t>20 September</w:t>
      </w:r>
      <w:r w:rsidRPr="002B526D">
        <w:t xml:space="preserve"> 1985, the partner is taken to have acquired the </w:t>
      </w:r>
      <w:r w:rsidR="00F54440" w:rsidRPr="00F54440">
        <w:rPr>
          <w:position w:val="6"/>
          <w:sz w:val="16"/>
        </w:rPr>
        <w:t>*</w:t>
      </w:r>
      <w:r w:rsidRPr="002B526D">
        <w:t>shares before that day.</w:t>
      </w:r>
    </w:p>
    <w:p w14:paraId="19B38EA4" w14:textId="77777777" w:rsidR="00067392" w:rsidRPr="002B526D" w:rsidRDefault="00067392" w:rsidP="00067392">
      <w:pPr>
        <w:pStyle w:val="ActHead5"/>
      </w:pPr>
      <w:bookmarkStart w:id="39" w:name="_Toc185661598"/>
      <w:r w:rsidRPr="002B526D">
        <w:rPr>
          <w:rStyle w:val="CharSectno"/>
        </w:rPr>
        <w:t>122</w:t>
      </w:r>
      <w:r w:rsidR="00F54440">
        <w:rPr>
          <w:rStyle w:val="CharSectno"/>
        </w:rPr>
        <w:noBreakHyphen/>
      </w:r>
      <w:r w:rsidRPr="002B526D">
        <w:rPr>
          <w:rStyle w:val="CharSectno"/>
        </w:rPr>
        <w:t>160</w:t>
      </w:r>
      <w:r w:rsidRPr="002B526D">
        <w:t xml:space="preserve">  Disposal of both post</w:t>
      </w:r>
      <w:r w:rsidR="00F54440">
        <w:noBreakHyphen/>
      </w:r>
      <w:r w:rsidRPr="002B526D">
        <w:t>CGT and pre</w:t>
      </w:r>
      <w:r w:rsidR="00F54440">
        <w:noBreakHyphen/>
      </w:r>
      <w:r w:rsidRPr="002B526D">
        <w:t>CGT interests</w:t>
      </w:r>
      <w:bookmarkEnd w:id="39"/>
    </w:p>
    <w:p w14:paraId="1873F509" w14:textId="77777777" w:rsidR="00067392" w:rsidRPr="002B526D" w:rsidRDefault="00067392" w:rsidP="00067392">
      <w:pPr>
        <w:pStyle w:val="subsection"/>
      </w:pPr>
      <w:r w:rsidRPr="002B526D">
        <w:tab/>
        <w:t>(1)</w:t>
      </w:r>
      <w:r w:rsidRPr="002B526D">
        <w:tab/>
        <w:t xml:space="preserve">If a partner </w:t>
      </w:r>
      <w:r w:rsidR="00F54440" w:rsidRPr="00F54440">
        <w:rPr>
          <w:position w:val="6"/>
          <w:sz w:val="16"/>
        </w:rPr>
        <w:t>*</w:t>
      </w:r>
      <w:r w:rsidRPr="002B526D">
        <w:t xml:space="preserve">acquired some of the partner’s interests in the asset on or after </w:t>
      </w:r>
      <w:r w:rsidR="00DA688C" w:rsidRPr="002B526D">
        <w:t>20 September</w:t>
      </w:r>
      <w:r w:rsidRPr="002B526D">
        <w:t xml:space="preserve"> 1985 and some before that day, the partner is </w:t>
      </w:r>
      <w:r w:rsidRPr="002B526D">
        <w:lastRenderedPageBreak/>
        <w:t xml:space="preserve">taken to have acquired a whole number of the </w:t>
      </w:r>
      <w:r w:rsidR="00F54440" w:rsidRPr="00F54440">
        <w:rPr>
          <w:position w:val="6"/>
          <w:sz w:val="16"/>
        </w:rPr>
        <w:t>*</w:t>
      </w:r>
      <w:r w:rsidRPr="002B526D">
        <w:t>shares (but not all of them) before that day. The number is the greatest possible that (when expressed as a percentage of all the shares the partner acquires) does not exceed:</w:t>
      </w:r>
    </w:p>
    <w:p w14:paraId="338C0A60" w14:textId="77777777" w:rsidR="00067392" w:rsidRPr="002B526D" w:rsidRDefault="00067392" w:rsidP="00067392">
      <w:pPr>
        <w:pStyle w:val="parabullet"/>
      </w:pPr>
      <w:r w:rsidRPr="002B526D">
        <w:rPr>
          <w:sz w:val="28"/>
        </w:rPr>
        <w:t>•</w:t>
      </w:r>
      <w:r w:rsidRPr="002B526D">
        <w:tab/>
        <w:t xml:space="preserve">the </w:t>
      </w:r>
      <w:r w:rsidR="00F54440" w:rsidRPr="00F54440">
        <w:rPr>
          <w:position w:val="6"/>
          <w:sz w:val="16"/>
        </w:rPr>
        <w:t>*</w:t>
      </w:r>
      <w:r w:rsidRPr="002B526D">
        <w:t>market value of the interests in the asset that the partner acquired before that day;</w:t>
      </w:r>
    </w:p>
    <w:p w14:paraId="1E76CFE1" w14:textId="77777777" w:rsidR="00067392" w:rsidRPr="002B526D" w:rsidRDefault="00067392" w:rsidP="00067392">
      <w:pPr>
        <w:pStyle w:val="subsection2"/>
        <w:keepNext/>
      </w:pPr>
      <w:r w:rsidRPr="002B526D">
        <w:t>expressed as a percentage of:</w:t>
      </w:r>
    </w:p>
    <w:p w14:paraId="4F11BDC2" w14:textId="77777777" w:rsidR="00067392" w:rsidRPr="002B526D" w:rsidRDefault="00067392" w:rsidP="00067392">
      <w:pPr>
        <w:pStyle w:val="parabullet"/>
      </w:pPr>
      <w:r w:rsidRPr="002B526D">
        <w:rPr>
          <w:sz w:val="28"/>
        </w:rPr>
        <w:t>•</w:t>
      </w:r>
      <w:r w:rsidRPr="002B526D">
        <w:tab/>
        <w:t>the total of the market values of all the partner’s interests in the asset.</w:t>
      </w:r>
    </w:p>
    <w:p w14:paraId="76A99F34" w14:textId="77777777" w:rsidR="00067392" w:rsidRPr="002B526D" w:rsidRDefault="00067392" w:rsidP="00067392">
      <w:pPr>
        <w:pStyle w:val="subsection"/>
      </w:pPr>
      <w:r w:rsidRPr="002B526D">
        <w:tab/>
        <w:t>(2)</w:t>
      </w:r>
      <w:r w:rsidRPr="002B526D">
        <w:tab/>
        <w:t xml:space="preserve">The first element of each other </w:t>
      </w:r>
      <w:r w:rsidR="00F54440" w:rsidRPr="00F54440">
        <w:rPr>
          <w:position w:val="6"/>
          <w:sz w:val="16"/>
        </w:rPr>
        <w:t>*</w:t>
      </w:r>
      <w:r w:rsidRPr="002B526D">
        <w:t xml:space="preserve">share’s </w:t>
      </w:r>
      <w:r w:rsidR="00F54440" w:rsidRPr="00F54440">
        <w:rPr>
          <w:position w:val="6"/>
          <w:sz w:val="16"/>
        </w:rPr>
        <w:t>*</w:t>
      </w:r>
      <w:r w:rsidRPr="002B526D">
        <w:t xml:space="preserve">cost base is the sum of the cost bases of the partner’s interests that the partner </w:t>
      </w:r>
      <w:r w:rsidR="00F54440" w:rsidRPr="00F54440">
        <w:rPr>
          <w:position w:val="6"/>
          <w:sz w:val="16"/>
        </w:rPr>
        <w:t>*</w:t>
      </w:r>
      <w:r w:rsidRPr="002B526D">
        <w:t>acquired on or after that day (less any liabilities the company undertakes to discharge in respect of all of those interests) divided by the number of the other shares.</w:t>
      </w:r>
    </w:p>
    <w:p w14:paraId="644D8506" w14:textId="77777777" w:rsidR="00067392" w:rsidRPr="002B526D" w:rsidRDefault="00067392" w:rsidP="00067392">
      <w:pPr>
        <w:pStyle w:val="notetext"/>
      </w:pPr>
      <w:r w:rsidRPr="002B526D">
        <w:t>Note:</w:t>
      </w:r>
      <w:r w:rsidRPr="002B526D">
        <w:tab/>
        <w:t>There are special indexation rules for roll</w:t>
      </w:r>
      <w:r w:rsidR="00F54440">
        <w:noBreakHyphen/>
      </w:r>
      <w:r w:rsidRPr="002B526D">
        <w:t>overs: see Division</w:t>
      </w:r>
      <w:r w:rsidR="003D4EB1" w:rsidRPr="002B526D">
        <w:t> </w:t>
      </w:r>
      <w:r w:rsidRPr="002B526D">
        <w:t>114.</w:t>
      </w:r>
    </w:p>
    <w:p w14:paraId="0CF53031" w14:textId="77777777" w:rsidR="00067392" w:rsidRPr="002B526D" w:rsidRDefault="00067392" w:rsidP="00067392">
      <w:pPr>
        <w:pStyle w:val="subsection"/>
      </w:pPr>
      <w:r w:rsidRPr="002B526D">
        <w:tab/>
        <w:t>(3)</w:t>
      </w:r>
      <w:r w:rsidRPr="002B526D">
        <w:tab/>
        <w:t xml:space="preserve">The first element of each other </w:t>
      </w:r>
      <w:r w:rsidR="00F54440" w:rsidRPr="00F54440">
        <w:rPr>
          <w:position w:val="6"/>
          <w:sz w:val="16"/>
        </w:rPr>
        <w:t>*</w:t>
      </w:r>
      <w:r w:rsidRPr="002B526D">
        <w:t xml:space="preserve">share’s </w:t>
      </w:r>
      <w:r w:rsidR="00F54440" w:rsidRPr="00F54440">
        <w:rPr>
          <w:position w:val="6"/>
          <w:sz w:val="16"/>
        </w:rPr>
        <w:t>*</w:t>
      </w:r>
      <w:r w:rsidRPr="002B526D">
        <w:t>reduced cost base is worked out similarly.</w:t>
      </w:r>
    </w:p>
    <w:p w14:paraId="354688B1" w14:textId="77777777" w:rsidR="00067392" w:rsidRPr="002B526D" w:rsidRDefault="00067392" w:rsidP="00067392">
      <w:pPr>
        <w:pStyle w:val="subsection"/>
      </w:pPr>
      <w:r w:rsidRPr="002B526D">
        <w:tab/>
        <w:t>(4)</w:t>
      </w:r>
      <w:r w:rsidRPr="002B526D">
        <w:tab/>
        <w:t xml:space="preserve">The </w:t>
      </w:r>
      <w:r w:rsidR="00F54440" w:rsidRPr="00F54440">
        <w:rPr>
          <w:position w:val="6"/>
          <w:sz w:val="16"/>
        </w:rPr>
        <w:t>*</w:t>
      </w:r>
      <w:r w:rsidRPr="002B526D">
        <w:t xml:space="preserve">market value of an interest in an asset is worked out when the partner </w:t>
      </w:r>
      <w:r w:rsidR="00F54440" w:rsidRPr="00F54440">
        <w:rPr>
          <w:position w:val="6"/>
          <w:sz w:val="16"/>
        </w:rPr>
        <w:t>*</w:t>
      </w:r>
      <w:r w:rsidRPr="002B526D">
        <w:t xml:space="preserve">disposed of it. The </w:t>
      </w:r>
      <w:r w:rsidR="00F54440" w:rsidRPr="00F54440">
        <w:rPr>
          <w:position w:val="6"/>
          <w:sz w:val="16"/>
        </w:rPr>
        <w:t>*</w:t>
      </w:r>
      <w:r w:rsidRPr="002B526D">
        <w:t xml:space="preserve">cost base or </w:t>
      </w:r>
      <w:r w:rsidR="00F54440" w:rsidRPr="00F54440">
        <w:rPr>
          <w:position w:val="6"/>
          <w:sz w:val="16"/>
        </w:rPr>
        <w:t>*</w:t>
      </w:r>
      <w:r w:rsidRPr="002B526D">
        <w:t>reduced cost base of an interest in an asset is worked out at the same time.</w:t>
      </w:r>
    </w:p>
    <w:p w14:paraId="6DF6AD50" w14:textId="77777777" w:rsidR="00067392" w:rsidRPr="002B526D" w:rsidRDefault="00067392" w:rsidP="00067392">
      <w:pPr>
        <w:pStyle w:val="ActHead4"/>
      </w:pPr>
      <w:bookmarkStart w:id="40" w:name="_Toc185661599"/>
      <w:r w:rsidRPr="002B526D">
        <w:t>Replacement</w:t>
      </w:r>
      <w:r w:rsidR="00F54440">
        <w:noBreakHyphen/>
      </w:r>
      <w:r w:rsidRPr="002B526D">
        <w:t>asset roll</w:t>
      </w:r>
      <w:r w:rsidR="00F54440">
        <w:noBreakHyphen/>
      </w:r>
      <w:r w:rsidRPr="002B526D">
        <w:t>over if the partners dispose of all the assets of a business</w:t>
      </w:r>
      <w:bookmarkEnd w:id="40"/>
    </w:p>
    <w:p w14:paraId="2B63CD0D" w14:textId="77777777" w:rsidR="00067392" w:rsidRPr="002B526D" w:rsidRDefault="00067392" w:rsidP="00067392">
      <w:pPr>
        <w:pStyle w:val="ActHead5"/>
      </w:pPr>
      <w:bookmarkStart w:id="41" w:name="_Toc185661600"/>
      <w:r w:rsidRPr="002B526D">
        <w:rPr>
          <w:rStyle w:val="CharSectno"/>
        </w:rPr>
        <w:t>122</w:t>
      </w:r>
      <w:r w:rsidR="00F54440">
        <w:rPr>
          <w:rStyle w:val="CharSectno"/>
        </w:rPr>
        <w:noBreakHyphen/>
      </w:r>
      <w:r w:rsidRPr="002B526D">
        <w:rPr>
          <w:rStyle w:val="CharSectno"/>
        </w:rPr>
        <w:t>170</w:t>
      </w:r>
      <w:r w:rsidRPr="002B526D">
        <w:t xml:space="preserve">  Capital gain or loss disregarded</w:t>
      </w:r>
      <w:bookmarkEnd w:id="41"/>
    </w:p>
    <w:p w14:paraId="2EBE3049" w14:textId="77777777" w:rsidR="00067392" w:rsidRPr="002B526D" w:rsidRDefault="00067392" w:rsidP="00067392">
      <w:pPr>
        <w:pStyle w:val="subsection"/>
      </w:pPr>
      <w:r w:rsidRPr="002B526D">
        <w:tab/>
      </w:r>
      <w:r w:rsidRPr="002B526D">
        <w:tab/>
        <w:t>If the partners choose a roll</w:t>
      </w:r>
      <w:r w:rsidR="00F54440">
        <w:noBreakHyphen/>
      </w:r>
      <w:r w:rsidRPr="002B526D">
        <w:t xml:space="preserve">over for </w:t>
      </w:r>
      <w:r w:rsidR="00F54440" w:rsidRPr="00F54440">
        <w:rPr>
          <w:position w:val="6"/>
          <w:sz w:val="16"/>
        </w:rPr>
        <w:t>*</w:t>
      </w:r>
      <w:r w:rsidRPr="002B526D">
        <w:t xml:space="preserve">disposing of their interests in all the assets of a </w:t>
      </w:r>
      <w:r w:rsidR="00F54440" w:rsidRPr="00F54440">
        <w:rPr>
          <w:position w:val="6"/>
          <w:sz w:val="16"/>
        </w:rPr>
        <w:t>*</w:t>
      </w:r>
      <w:r w:rsidRPr="002B526D">
        <w:t xml:space="preserve">business to the company, a </w:t>
      </w:r>
      <w:r w:rsidR="00F54440" w:rsidRPr="00F54440">
        <w:rPr>
          <w:position w:val="6"/>
          <w:sz w:val="16"/>
        </w:rPr>
        <w:t>*</w:t>
      </w:r>
      <w:r w:rsidRPr="002B526D">
        <w:t xml:space="preserve">capital gain or </w:t>
      </w:r>
      <w:r w:rsidR="00F54440" w:rsidRPr="00F54440">
        <w:rPr>
          <w:position w:val="6"/>
          <w:sz w:val="16"/>
        </w:rPr>
        <w:t>*</w:t>
      </w:r>
      <w:r w:rsidRPr="002B526D">
        <w:t>capital loss any partner makes from the disposal is disregarded.</w:t>
      </w:r>
    </w:p>
    <w:p w14:paraId="514F1BB6" w14:textId="77777777" w:rsidR="00067392" w:rsidRPr="002B526D" w:rsidRDefault="00067392" w:rsidP="00067392">
      <w:pPr>
        <w:pStyle w:val="ActHead5"/>
      </w:pPr>
      <w:bookmarkStart w:id="42" w:name="_Toc185661601"/>
      <w:r w:rsidRPr="002B526D">
        <w:rPr>
          <w:rStyle w:val="CharSectno"/>
        </w:rPr>
        <w:lastRenderedPageBreak/>
        <w:t>122</w:t>
      </w:r>
      <w:r w:rsidR="00F54440">
        <w:rPr>
          <w:rStyle w:val="CharSectno"/>
        </w:rPr>
        <w:noBreakHyphen/>
      </w:r>
      <w:r w:rsidRPr="002B526D">
        <w:rPr>
          <w:rStyle w:val="CharSectno"/>
        </w:rPr>
        <w:t>175</w:t>
      </w:r>
      <w:r w:rsidRPr="002B526D">
        <w:t xml:space="preserve">  Other consequences</w:t>
      </w:r>
      <w:bookmarkEnd w:id="42"/>
    </w:p>
    <w:p w14:paraId="62E701FC" w14:textId="77777777" w:rsidR="00067392" w:rsidRPr="002B526D" w:rsidRDefault="00067392" w:rsidP="00067392">
      <w:pPr>
        <w:pStyle w:val="subsection"/>
      </w:pPr>
      <w:r w:rsidRPr="002B526D">
        <w:tab/>
      </w:r>
      <w:r w:rsidRPr="002B526D">
        <w:tab/>
        <w:t xml:space="preserve">The other consequences relate to the </w:t>
      </w:r>
      <w:r w:rsidR="00F54440" w:rsidRPr="00F54440">
        <w:rPr>
          <w:position w:val="6"/>
          <w:sz w:val="16"/>
        </w:rPr>
        <w:t>*</w:t>
      </w:r>
      <w:r w:rsidRPr="002B526D">
        <w:t xml:space="preserve">shares the partners receive and depend on when they </w:t>
      </w:r>
      <w:r w:rsidR="00F54440" w:rsidRPr="00F54440">
        <w:rPr>
          <w:position w:val="6"/>
          <w:sz w:val="16"/>
        </w:rPr>
        <w:t>*</w:t>
      </w:r>
      <w:r w:rsidRPr="002B526D">
        <w:t xml:space="preserve">acquired their interests in the assets of the </w:t>
      </w:r>
      <w:r w:rsidR="00F54440" w:rsidRPr="00F54440">
        <w:rPr>
          <w:position w:val="6"/>
          <w:sz w:val="16"/>
        </w:rPr>
        <w:t>*</w:t>
      </w:r>
      <w:r w:rsidRPr="002B526D">
        <w:t>business.</w:t>
      </w:r>
    </w:p>
    <w:p w14:paraId="53441DD3" w14:textId="77777777" w:rsidR="00067392" w:rsidRPr="002B526D" w:rsidRDefault="00067392" w:rsidP="00067392">
      <w:pPr>
        <w:pStyle w:val="notetext"/>
      </w:pPr>
      <w:r w:rsidRPr="002B526D">
        <w:t>Note 1:</w:t>
      </w:r>
      <w:r w:rsidRPr="002B526D">
        <w:tab/>
        <w:t>There are 3 possible cases:</w:t>
      </w:r>
    </w:p>
    <w:p w14:paraId="77391C76" w14:textId="77777777" w:rsidR="00067392" w:rsidRPr="002B526D" w:rsidRDefault="00067392" w:rsidP="00067392">
      <w:pPr>
        <w:pStyle w:val="notepara"/>
      </w:pPr>
      <w:r w:rsidRPr="002B526D">
        <w:t>•</w:t>
      </w:r>
      <w:r w:rsidRPr="002B526D">
        <w:tab/>
        <w:t xml:space="preserve">a partner acquired all the interests on or after </w:t>
      </w:r>
      <w:r w:rsidR="00DA688C" w:rsidRPr="002B526D">
        <w:t>20 September</w:t>
      </w:r>
      <w:r w:rsidRPr="002B526D">
        <w:t xml:space="preserve"> 1985: see </w:t>
      </w:r>
      <w:r w:rsidR="00FF0C1F" w:rsidRPr="002B526D">
        <w:t>section 1</w:t>
      </w:r>
      <w:r w:rsidRPr="002B526D">
        <w:t>22</w:t>
      </w:r>
      <w:r w:rsidR="00F54440">
        <w:noBreakHyphen/>
      </w:r>
      <w:r w:rsidRPr="002B526D">
        <w:t>180;</w:t>
      </w:r>
    </w:p>
    <w:p w14:paraId="6505E1E3" w14:textId="77777777" w:rsidR="00067392" w:rsidRPr="002B526D" w:rsidRDefault="00067392" w:rsidP="00067392">
      <w:pPr>
        <w:pStyle w:val="notepara"/>
      </w:pPr>
      <w:r w:rsidRPr="002B526D">
        <w:t>•</w:t>
      </w:r>
      <w:r w:rsidRPr="002B526D">
        <w:tab/>
        <w:t xml:space="preserve">a partner acquired all the interests before that day: see </w:t>
      </w:r>
      <w:r w:rsidR="00FF0C1F" w:rsidRPr="002B526D">
        <w:t>section 1</w:t>
      </w:r>
      <w:r w:rsidRPr="002B526D">
        <w:t>22</w:t>
      </w:r>
      <w:r w:rsidR="00F54440">
        <w:noBreakHyphen/>
      </w:r>
      <w:r w:rsidRPr="002B526D">
        <w:t>185;</w:t>
      </w:r>
    </w:p>
    <w:p w14:paraId="2DB7A798" w14:textId="77777777" w:rsidR="00067392" w:rsidRPr="002B526D" w:rsidRDefault="00067392" w:rsidP="00067392">
      <w:pPr>
        <w:pStyle w:val="notepara"/>
      </w:pPr>
      <w:r w:rsidRPr="002B526D">
        <w:t>•</w:t>
      </w:r>
      <w:r w:rsidRPr="002B526D">
        <w:tab/>
        <w:t xml:space="preserve">a partner acquired some of the interests on or after that day: see </w:t>
      </w:r>
      <w:r w:rsidR="00FF0C1F" w:rsidRPr="002B526D">
        <w:t>section 1</w:t>
      </w:r>
      <w:r w:rsidRPr="002B526D">
        <w:t>22</w:t>
      </w:r>
      <w:r w:rsidR="00F54440">
        <w:noBreakHyphen/>
      </w:r>
      <w:r w:rsidRPr="002B526D">
        <w:t>190.</w:t>
      </w:r>
    </w:p>
    <w:p w14:paraId="79A53BCC" w14:textId="77777777" w:rsidR="00067392" w:rsidRPr="002B526D" w:rsidRDefault="00067392" w:rsidP="00067392">
      <w:pPr>
        <w:pStyle w:val="notetext"/>
      </w:pPr>
      <w:r w:rsidRPr="002B526D">
        <w:t>Note 2:</w:t>
      </w:r>
      <w:r w:rsidRPr="002B526D">
        <w:tab/>
        <w:t>There are other consequences for the partnership and the company if the partners dispose of their interests in trading stock of the partnership: see Division</w:t>
      </w:r>
      <w:r w:rsidR="003D4EB1" w:rsidRPr="002B526D">
        <w:t> </w:t>
      </w:r>
      <w:r w:rsidRPr="002B526D">
        <w:t>70.</w:t>
      </w:r>
    </w:p>
    <w:p w14:paraId="52F3E92F" w14:textId="77777777" w:rsidR="00067392" w:rsidRPr="002B526D" w:rsidRDefault="00067392" w:rsidP="00067392">
      <w:pPr>
        <w:pStyle w:val="ActHead5"/>
      </w:pPr>
      <w:bookmarkStart w:id="43" w:name="_Toc185661602"/>
      <w:r w:rsidRPr="002B526D">
        <w:rPr>
          <w:rStyle w:val="CharSectno"/>
        </w:rPr>
        <w:t>122</w:t>
      </w:r>
      <w:r w:rsidR="00F54440">
        <w:rPr>
          <w:rStyle w:val="CharSectno"/>
        </w:rPr>
        <w:noBreakHyphen/>
      </w:r>
      <w:r w:rsidRPr="002B526D">
        <w:rPr>
          <w:rStyle w:val="CharSectno"/>
        </w:rPr>
        <w:t>180</w:t>
      </w:r>
      <w:r w:rsidRPr="002B526D">
        <w:t xml:space="preserve">  All interests acquired on or after </w:t>
      </w:r>
      <w:r w:rsidR="00DA688C" w:rsidRPr="002B526D">
        <w:t>20 September</w:t>
      </w:r>
      <w:r w:rsidRPr="002B526D">
        <w:t xml:space="preserve"> 1985</w:t>
      </w:r>
      <w:bookmarkEnd w:id="43"/>
    </w:p>
    <w:p w14:paraId="72459573" w14:textId="77777777" w:rsidR="00067392" w:rsidRPr="002B526D" w:rsidRDefault="00067392" w:rsidP="00067392">
      <w:pPr>
        <w:pStyle w:val="subsection"/>
      </w:pPr>
      <w:r w:rsidRPr="002B526D">
        <w:tab/>
        <w:t>(1)</w:t>
      </w:r>
      <w:r w:rsidRPr="002B526D">
        <w:tab/>
        <w:t xml:space="preserve">If a partner </w:t>
      </w:r>
      <w:r w:rsidR="00F54440" w:rsidRPr="00F54440">
        <w:rPr>
          <w:position w:val="6"/>
          <w:sz w:val="16"/>
        </w:rPr>
        <w:t>*</w:t>
      </w:r>
      <w:r w:rsidRPr="002B526D">
        <w:t xml:space="preserve">acquired all of the partner’s interests in the assets of the </w:t>
      </w:r>
      <w:r w:rsidR="00F54440" w:rsidRPr="00F54440">
        <w:rPr>
          <w:position w:val="6"/>
          <w:sz w:val="16"/>
        </w:rPr>
        <w:t>*</w:t>
      </w:r>
      <w:r w:rsidRPr="002B526D">
        <w:t xml:space="preserve">business on or after </w:t>
      </w:r>
      <w:r w:rsidR="00DA688C" w:rsidRPr="002B526D">
        <w:t>20 September</w:t>
      </w:r>
      <w:r w:rsidRPr="002B526D">
        <w:t xml:space="preserve"> 1985:</w:t>
      </w:r>
    </w:p>
    <w:p w14:paraId="728353C3" w14:textId="77777777" w:rsidR="00067392" w:rsidRPr="002B526D" w:rsidRDefault="00067392" w:rsidP="00067392">
      <w:pPr>
        <w:pStyle w:val="paragraph"/>
      </w:pPr>
      <w:r w:rsidRPr="002B526D">
        <w:tab/>
        <w:t>(a)</w:t>
      </w:r>
      <w:r w:rsidRPr="002B526D">
        <w:tab/>
        <w:t xml:space="preserve">the first element of the partner’s </w:t>
      </w:r>
      <w:r w:rsidR="00F54440" w:rsidRPr="00F54440">
        <w:rPr>
          <w:position w:val="6"/>
          <w:sz w:val="16"/>
        </w:rPr>
        <w:t>*</w:t>
      </w:r>
      <w:r w:rsidRPr="002B526D">
        <w:t xml:space="preserve">cost base of each </w:t>
      </w:r>
      <w:r w:rsidR="00F54440" w:rsidRPr="00F54440">
        <w:rPr>
          <w:position w:val="6"/>
          <w:sz w:val="16"/>
        </w:rPr>
        <w:t>*</w:t>
      </w:r>
      <w:r w:rsidRPr="002B526D">
        <w:t xml:space="preserve">share is the sum of the </w:t>
      </w:r>
      <w:r w:rsidR="00F54440" w:rsidRPr="00F54440">
        <w:rPr>
          <w:position w:val="6"/>
          <w:sz w:val="16"/>
        </w:rPr>
        <w:t>*</w:t>
      </w:r>
      <w:r w:rsidRPr="002B526D">
        <w:t xml:space="preserve">market values of the partner’s interests in the </w:t>
      </w:r>
      <w:r w:rsidR="00F54440" w:rsidRPr="00F54440">
        <w:rPr>
          <w:position w:val="6"/>
          <w:sz w:val="16"/>
        </w:rPr>
        <w:t>*</w:t>
      </w:r>
      <w:r w:rsidRPr="002B526D">
        <w:t>precluded assets and the cost bases of the partner’s interests in the other assets (less any liabilities the company undertakes to discharge in respect of all of those interests) divided by the number of the partner’s shares; and</w:t>
      </w:r>
    </w:p>
    <w:p w14:paraId="33314AC3" w14:textId="77777777" w:rsidR="00067392" w:rsidRPr="002B526D" w:rsidRDefault="00067392" w:rsidP="00067392">
      <w:pPr>
        <w:pStyle w:val="paragraph"/>
      </w:pPr>
      <w:r w:rsidRPr="002B526D">
        <w:tab/>
        <w:t>(b)</w:t>
      </w:r>
      <w:r w:rsidRPr="002B526D">
        <w:tab/>
        <w:t xml:space="preserve">the first element of the partner’s </w:t>
      </w:r>
      <w:r w:rsidR="00F54440" w:rsidRPr="00F54440">
        <w:rPr>
          <w:position w:val="6"/>
          <w:sz w:val="16"/>
        </w:rPr>
        <w:t>*</w:t>
      </w:r>
      <w:r w:rsidRPr="002B526D">
        <w:t xml:space="preserve">reduced cost base of each </w:t>
      </w:r>
      <w:r w:rsidR="00F54440" w:rsidRPr="00F54440">
        <w:rPr>
          <w:position w:val="6"/>
          <w:sz w:val="16"/>
        </w:rPr>
        <w:t>*</w:t>
      </w:r>
      <w:r w:rsidRPr="002B526D">
        <w:t>share is worked out similarly.</w:t>
      </w:r>
    </w:p>
    <w:p w14:paraId="050DFC7A" w14:textId="77777777" w:rsidR="00067392" w:rsidRPr="002B526D" w:rsidRDefault="00067392" w:rsidP="00067392">
      <w:pPr>
        <w:pStyle w:val="notetext"/>
      </w:pPr>
      <w:r w:rsidRPr="002B526D">
        <w:t>Note 1:</w:t>
      </w:r>
      <w:r w:rsidRPr="002B526D">
        <w:tab/>
        <w:t xml:space="preserve">There are rules for working out what are the liabilities in respect of interests: see </w:t>
      </w:r>
      <w:r w:rsidR="00FF0C1F" w:rsidRPr="002B526D">
        <w:t>section 1</w:t>
      </w:r>
      <w:r w:rsidRPr="002B526D">
        <w:t>22</w:t>
      </w:r>
      <w:r w:rsidR="00F54440">
        <w:noBreakHyphen/>
      </w:r>
      <w:r w:rsidRPr="002B526D">
        <w:t>145.</w:t>
      </w:r>
    </w:p>
    <w:p w14:paraId="049B7B70" w14:textId="77777777" w:rsidR="00067392" w:rsidRPr="002B526D" w:rsidRDefault="00067392" w:rsidP="00067392">
      <w:pPr>
        <w:pStyle w:val="notetext"/>
      </w:pPr>
      <w:r w:rsidRPr="002B526D">
        <w:t>Note 2:</w:t>
      </w:r>
      <w:r w:rsidRPr="002B526D">
        <w:tab/>
        <w:t>There are special indexation rules for roll</w:t>
      </w:r>
      <w:r w:rsidR="00F54440">
        <w:noBreakHyphen/>
      </w:r>
      <w:r w:rsidRPr="002B526D">
        <w:t>overs: see Division</w:t>
      </w:r>
      <w:r w:rsidR="003D4EB1" w:rsidRPr="002B526D">
        <w:t> </w:t>
      </w:r>
      <w:r w:rsidRPr="002B526D">
        <w:t>114.</w:t>
      </w:r>
    </w:p>
    <w:p w14:paraId="5BDB241E" w14:textId="77777777" w:rsidR="00067392" w:rsidRPr="002B526D" w:rsidRDefault="00067392" w:rsidP="00067392">
      <w:pPr>
        <w:pStyle w:val="subsection"/>
      </w:pPr>
      <w:r w:rsidRPr="002B526D">
        <w:tab/>
        <w:t>(2)</w:t>
      </w:r>
      <w:r w:rsidRPr="002B526D">
        <w:tab/>
        <w:t xml:space="preserve">The </w:t>
      </w:r>
      <w:r w:rsidR="00F54440" w:rsidRPr="00F54440">
        <w:rPr>
          <w:position w:val="6"/>
          <w:sz w:val="16"/>
        </w:rPr>
        <w:t>*</w:t>
      </w:r>
      <w:r w:rsidRPr="002B526D">
        <w:t xml:space="preserve">market value of an interest in an asset is worked out when the partner </w:t>
      </w:r>
      <w:r w:rsidR="00F54440" w:rsidRPr="00F54440">
        <w:rPr>
          <w:position w:val="6"/>
          <w:sz w:val="16"/>
        </w:rPr>
        <w:t>*</w:t>
      </w:r>
      <w:r w:rsidRPr="002B526D">
        <w:t xml:space="preserve">disposed of it. The </w:t>
      </w:r>
      <w:r w:rsidR="00F54440" w:rsidRPr="00F54440">
        <w:rPr>
          <w:position w:val="6"/>
          <w:sz w:val="16"/>
        </w:rPr>
        <w:t>*</w:t>
      </w:r>
      <w:r w:rsidRPr="002B526D">
        <w:t xml:space="preserve">cost base or </w:t>
      </w:r>
      <w:r w:rsidR="00F54440" w:rsidRPr="00F54440">
        <w:rPr>
          <w:position w:val="6"/>
          <w:sz w:val="16"/>
        </w:rPr>
        <w:t>*</w:t>
      </w:r>
      <w:r w:rsidRPr="002B526D">
        <w:t>reduced cost base of an interest is worked out at the same time.</w:t>
      </w:r>
    </w:p>
    <w:p w14:paraId="01058817" w14:textId="77777777" w:rsidR="00067392" w:rsidRPr="002B526D" w:rsidRDefault="00067392" w:rsidP="00067392">
      <w:pPr>
        <w:pStyle w:val="ActHead5"/>
      </w:pPr>
      <w:bookmarkStart w:id="44" w:name="_Toc185661603"/>
      <w:r w:rsidRPr="002B526D">
        <w:rPr>
          <w:rStyle w:val="CharSectno"/>
        </w:rPr>
        <w:lastRenderedPageBreak/>
        <w:t>122</w:t>
      </w:r>
      <w:r w:rsidR="00F54440">
        <w:rPr>
          <w:rStyle w:val="CharSectno"/>
        </w:rPr>
        <w:noBreakHyphen/>
      </w:r>
      <w:r w:rsidRPr="002B526D">
        <w:rPr>
          <w:rStyle w:val="CharSectno"/>
        </w:rPr>
        <w:t>185</w:t>
      </w:r>
      <w:r w:rsidRPr="002B526D">
        <w:t xml:space="preserve">  All interests acquired before </w:t>
      </w:r>
      <w:r w:rsidR="00DA688C" w:rsidRPr="002B526D">
        <w:t>20 September</w:t>
      </w:r>
      <w:r w:rsidRPr="002B526D">
        <w:t xml:space="preserve"> 1985</w:t>
      </w:r>
      <w:bookmarkEnd w:id="44"/>
    </w:p>
    <w:p w14:paraId="4C429121" w14:textId="77777777" w:rsidR="00067392" w:rsidRPr="002B526D" w:rsidRDefault="00067392" w:rsidP="00067392">
      <w:pPr>
        <w:pStyle w:val="subsection"/>
        <w:keepNext/>
        <w:keepLines/>
      </w:pPr>
      <w:r w:rsidRPr="002B526D">
        <w:tab/>
        <w:t>(1)</w:t>
      </w:r>
      <w:r w:rsidRPr="002B526D">
        <w:tab/>
        <w:t xml:space="preserve">A partner is taken to have </w:t>
      </w:r>
      <w:r w:rsidR="00F54440" w:rsidRPr="00F54440">
        <w:rPr>
          <w:position w:val="6"/>
          <w:sz w:val="16"/>
        </w:rPr>
        <w:t>*</w:t>
      </w:r>
      <w:r w:rsidRPr="002B526D">
        <w:t xml:space="preserve">acquired all of the </w:t>
      </w:r>
      <w:r w:rsidR="00F54440" w:rsidRPr="00F54440">
        <w:rPr>
          <w:position w:val="6"/>
          <w:sz w:val="16"/>
        </w:rPr>
        <w:t>*</w:t>
      </w:r>
      <w:r w:rsidRPr="002B526D">
        <w:t xml:space="preserve">shares before </w:t>
      </w:r>
      <w:r w:rsidR="00DA688C" w:rsidRPr="002B526D">
        <w:t>20 September</w:t>
      </w:r>
      <w:r w:rsidRPr="002B526D">
        <w:t xml:space="preserve"> 1985 if the partner acquired all the partner’s interests in the assets of the </w:t>
      </w:r>
      <w:r w:rsidR="00F54440" w:rsidRPr="00F54440">
        <w:rPr>
          <w:position w:val="6"/>
          <w:sz w:val="16"/>
        </w:rPr>
        <w:t>*</w:t>
      </w:r>
      <w:r w:rsidRPr="002B526D">
        <w:t xml:space="preserve">business before that day and none of the assets is a </w:t>
      </w:r>
      <w:r w:rsidR="00F54440" w:rsidRPr="00F54440">
        <w:rPr>
          <w:position w:val="6"/>
          <w:sz w:val="16"/>
        </w:rPr>
        <w:t>*</w:t>
      </w:r>
      <w:r w:rsidRPr="002B526D">
        <w:t>precluded asset.</w:t>
      </w:r>
    </w:p>
    <w:p w14:paraId="30C6705D" w14:textId="77777777" w:rsidR="00067392" w:rsidRPr="002B526D" w:rsidRDefault="00067392" w:rsidP="00067392">
      <w:pPr>
        <w:pStyle w:val="subsection"/>
      </w:pPr>
      <w:r w:rsidRPr="002B526D">
        <w:tab/>
        <w:t>(2)</w:t>
      </w:r>
      <w:r w:rsidRPr="002B526D">
        <w:tab/>
        <w:t xml:space="preserve">However, if at least one of the assets is a </w:t>
      </w:r>
      <w:r w:rsidR="00F54440" w:rsidRPr="00F54440">
        <w:rPr>
          <w:position w:val="6"/>
          <w:sz w:val="16"/>
        </w:rPr>
        <w:t>*</w:t>
      </w:r>
      <w:r w:rsidRPr="002B526D">
        <w:t xml:space="preserve">precluded asset, the partner is taken to have </w:t>
      </w:r>
      <w:r w:rsidR="00F54440" w:rsidRPr="00F54440">
        <w:rPr>
          <w:position w:val="6"/>
          <w:sz w:val="16"/>
        </w:rPr>
        <w:t>*</w:t>
      </w:r>
      <w:r w:rsidRPr="002B526D">
        <w:t xml:space="preserve">acquired a whole number of the </w:t>
      </w:r>
      <w:r w:rsidR="00F54440" w:rsidRPr="00F54440">
        <w:rPr>
          <w:position w:val="6"/>
          <w:sz w:val="16"/>
        </w:rPr>
        <w:t>*</w:t>
      </w:r>
      <w:r w:rsidRPr="002B526D">
        <w:t>shares (but not all of them) before that day. The number is the greatest possible that (when expressed as a percentage of all the shares) does not exceed:</w:t>
      </w:r>
    </w:p>
    <w:p w14:paraId="47D168C4" w14:textId="77777777" w:rsidR="00067392" w:rsidRPr="002B526D" w:rsidRDefault="00067392" w:rsidP="00067392">
      <w:pPr>
        <w:pStyle w:val="parabullet"/>
      </w:pPr>
      <w:r w:rsidRPr="002B526D">
        <w:rPr>
          <w:sz w:val="28"/>
        </w:rPr>
        <w:t>•</w:t>
      </w:r>
      <w:r w:rsidRPr="002B526D">
        <w:tab/>
        <w:t xml:space="preserve">the total of the </w:t>
      </w:r>
      <w:r w:rsidR="00F54440" w:rsidRPr="00F54440">
        <w:rPr>
          <w:position w:val="6"/>
          <w:sz w:val="16"/>
        </w:rPr>
        <w:t>*</w:t>
      </w:r>
      <w:r w:rsidRPr="002B526D">
        <w:t xml:space="preserve">market values of the partner’s interests in the assets that are not </w:t>
      </w:r>
      <w:r w:rsidR="00F54440" w:rsidRPr="00F54440">
        <w:rPr>
          <w:position w:val="6"/>
          <w:sz w:val="16"/>
        </w:rPr>
        <w:t>*</w:t>
      </w:r>
      <w:r w:rsidRPr="002B526D">
        <w:t>precluded assets, less any liabilities the company undertakes to discharge in respect of those interests;</w:t>
      </w:r>
    </w:p>
    <w:p w14:paraId="47ACFDE5" w14:textId="77777777" w:rsidR="00067392" w:rsidRPr="002B526D" w:rsidRDefault="00067392" w:rsidP="00067392">
      <w:pPr>
        <w:pStyle w:val="subsection2"/>
      </w:pPr>
      <w:r w:rsidRPr="002B526D">
        <w:t>expressed as a percentage of:</w:t>
      </w:r>
    </w:p>
    <w:p w14:paraId="52951A19" w14:textId="77777777" w:rsidR="00067392" w:rsidRPr="002B526D" w:rsidRDefault="00067392" w:rsidP="00067392">
      <w:pPr>
        <w:pStyle w:val="parabullet"/>
      </w:pPr>
      <w:r w:rsidRPr="002B526D">
        <w:rPr>
          <w:sz w:val="28"/>
        </w:rPr>
        <w:t>•</w:t>
      </w:r>
      <w:r w:rsidRPr="002B526D">
        <w:tab/>
        <w:t>the total of the market values of the partner’s interests in all the assets, less any liabilities the company undertakes to discharge in respect of those interests.</w:t>
      </w:r>
    </w:p>
    <w:p w14:paraId="3D171E1A" w14:textId="77777777" w:rsidR="00067392" w:rsidRPr="002B526D" w:rsidRDefault="00067392" w:rsidP="00067392">
      <w:pPr>
        <w:pStyle w:val="notetext"/>
      </w:pPr>
      <w:r w:rsidRPr="002B526D">
        <w:t>Note:</w:t>
      </w:r>
      <w:r w:rsidRPr="002B526D">
        <w:tab/>
        <w:t xml:space="preserve">There are rules for working out what are the liabilities in respect of an interest: see </w:t>
      </w:r>
      <w:r w:rsidR="00FF0C1F" w:rsidRPr="002B526D">
        <w:t>section 1</w:t>
      </w:r>
      <w:r w:rsidRPr="002B526D">
        <w:t>22</w:t>
      </w:r>
      <w:r w:rsidR="00F54440">
        <w:noBreakHyphen/>
      </w:r>
      <w:r w:rsidRPr="002B526D">
        <w:t>145.</w:t>
      </w:r>
    </w:p>
    <w:p w14:paraId="3AEAB04D" w14:textId="77777777" w:rsidR="00067392" w:rsidRPr="002B526D" w:rsidRDefault="00067392" w:rsidP="00067392">
      <w:pPr>
        <w:pStyle w:val="subsection"/>
      </w:pPr>
      <w:r w:rsidRPr="002B526D">
        <w:tab/>
        <w:t>(3)</w:t>
      </w:r>
      <w:r w:rsidRPr="002B526D">
        <w:tab/>
        <w:t xml:space="preserve">The first element of the partner’s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each other </w:t>
      </w:r>
      <w:r w:rsidR="00F54440" w:rsidRPr="00F54440">
        <w:rPr>
          <w:position w:val="6"/>
          <w:sz w:val="16"/>
        </w:rPr>
        <w:t>*</w:t>
      </w:r>
      <w:r w:rsidRPr="002B526D">
        <w:t xml:space="preserve">share is the total of the </w:t>
      </w:r>
      <w:r w:rsidR="00F54440" w:rsidRPr="00F54440">
        <w:rPr>
          <w:position w:val="6"/>
          <w:sz w:val="16"/>
        </w:rPr>
        <w:t>*</w:t>
      </w:r>
      <w:r w:rsidRPr="002B526D">
        <w:t xml:space="preserve">market values of the partner’s interests in the </w:t>
      </w:r>
      <w:r w:rsidR="00F54440" w:rsidRPr="00F54440">
        <w:rPr>
          <w:position w:val="6"/>
          <w:sz w:val="16"/>
        </w:rPr>
        <w:t>*</w:t>
      </w:r>
      <w:r w:rsidRPr="002B526D">
        <w:t>precluded assets (less any liabilities the company undertakes to discharge in respect of those interests) divided by the number of the other shares.</w:t>
      </w:r>
    </w:p>
    <w:p w14:paraId="587A402E" w14:textId="77777777" w:rsidR="00067392" w:rsidRPr="002B526D" w:rsidRDefault="00067392" w:rsidP="00067392">
      <w:pPr>
        <w:pStyle w:val="subsection"/>
      </w:pPr>
      <w:r w:rsidRPr="002B526D">
        <w:tab/>
        <w:t>(4)</w:t>
      </w:r>
      <w:r w:rsidRPr="002B526D">
        <w:tab/>
        <w:t xml:space="preserve">The </w:t>
      </w:r>
      <w:r w:rsidR="00F54440" w:rsidRPr="00F54440">
        <w:rPr>
          <w:position w:val="6"/>
          <w:sz w:val="16"/>
        </w:rPr>
        <w:t>*</w:t>
      </w:r>
      <w:r w:rsidRPr="002B526D">
        <w:t xml:space="preserve">market value of an interest in an asset is worked out when the partner </w:t>
      </w:r>
      <w:r w:rsidR="00F54440" w:rsidRPr="00F54440">
        <w:rPr>
          <w:position w:val="6"/>
          <w:sz w:val="16"/>
        </w:rPr>
        <w:t>*</w:t>
      </w:r>
      <w:r w:rsidRPr="002B526D">
        <w:t xml:space="preserve">disposed of it. The </w:t>
      </w:r>
      <w:r w:rsidR="00F54440" w:rsidRPr="00F54440">
        <w:rPr>
          <w:position w:val="6"/>
          <w:sz w:val="16"/>
        </w:rPr>
        <w:t>*</w:t>
      </w:r>
      <w:r w:rsidRPr="002B526D">
        <w:t xml:space="preserve">cost base or </w:t>
      </w:r>
      <w:r w:rsidR="00F54440" w:rsidRPr="00F54440">
        <w:rPr>
          <w:position w:val="6"/>
          <w:sz w:val="16"/>
        </w:rPr>
        <w:t>*</w:t>
      </w:r>
      <w:r w:rsidRPr="002B526D">
        <w:t>reduced cost base of an interest is worked out at the same time.</w:t>
      </w:r>
    </w:p>
    <w:p w14:paraId="64FD061E" w14:textId="77777777" w:rsidR="00067392" w:rsidRPr="002B526D" w:rsidRDefault="00067392" w:rsidP="00067392">
      <w:pPr>
        <w:pStyle w:val="ActHead5"/>
      </w:pPr>
      <w:bookmarkStart w:id="45" w:name="_Toc185661604"/>
      <w:r w:rsidRPr="002B526D">
        <w:rPr>
          <w:rStyle w:val="CharSectno"/>
        </w:rPr>
        <w:lastRenderedPageBreak/>
        <w:t>122</w:t>
      </w:r>
      <w:r w:rsidR="00F54440">
        <w:rPr>
          <w:rStyle w:val="CharSectno"/>
        </w:rPr>
        <w:noBreakHyphen/>
      </w:r>
      <w:r w:rsidRPr="002B526D">
        <w:rPr>
          <w:rStyle w:val="CharSectno"/>
        </w:rPr>
        <w:t>190</w:t>
      </w:r>
      <w:r w:rsidRPr="002B526D">
        <w:t xml:space="preserve">  Interests acquired before and after </w:t>
      </w:r>
      <w:r w:rsidR="00DA688C" w:rsidRPr="002B526D">
        <w:t>20 September</w:t>
      </w:r>
      <w:r w:rsidRPr="002B526D">
        <w:t xml:space="preserve"> 1985</w:t>
      </w:r>
      <w:bookmarkEnd w:id="45"/>
    </w:p>
    <w:p w14:paraId="59E08BD5" w14:textId="77777777" w:rsidR="00067392" w:rsidRPr="002B526D" w:rsidRDefault="00067392" w:rsidP="00067392">
      <w:pPr>
        <w:pStyle w:val="subsection"/>
      </w:pPr>
      <w:r w:rsidRPr="002B526D">
        <w:tab/>
        <w:t>(1)</w:t>
      </w:r>
      <w:r w:rsidRPr="002B526D">
        <w:tab/>
        <w:t xml:space="preserve">If a partner </w:t>
      </w:r>
      <w:r w:rsidR="00F54440" w:rsidRPr="00F54440">
        <w:rPr>
          <w:position w:val="6"/>
          <w:sz w:val="16"/>
        </w:rPr>
        <w:t>*</w:t>
      </w:r>
      <w:r w:rsidRPr="002B526D">
        <w:t xml:space="preserve">acquired some of the interests in the assets on or after </w:t>
      </w:r>
      <w:r w:rsidR="00DA688C" w:rsidRPr="002B526D">
        <w:t>20 September</w:t>
      </w:r>
      <w:r w:rsidRPr="002B526D">
        <w:t xml:space="preserve"> 1985, the partner is taken to have acquired a whole number of the </w:t>
      </w:r>
      <w:r w:rsidR="00F54440" w:rsidRPr="00F54440">
        <w:rPr>
          <w:position w:val="6"/>
          <w:sz w:val="16"/>
        </w:rPr>
        <w:t>*</w:t>
      </w:r>
      <w:r w:rsidRPr="002B526D">
        <w:t>shares (but not all of them) before that day. The number is the greatest possible that (when expressed as a percentage of all the shares) does not exceed:</w:t>
      </w:r>
    </w:p>
    <w:p w14:paraId="1661498A" w14:textId="77777777" w:rsidR="00067392" w:rsidRPr="002B526D" w:rsidRDefault="00067392" w:rsidP="00067392">
      <w:pPr>
        <w:pStyle w:val="parabullet"/>
      </w:pPr>
      <w:r w:rsidRPr="002B526D">
        <w:rPr>
          <w:sz w:val="28"/>
        </w:rPr>
        <w:t>•</w:t>
      </w:r>
      <w:r w:rsidRPr="002B526D">
        <w:tab/>
        <w:t xml:space="preserve">the total of the </w:t>
      </w:r>
      <w:r w:rsidR="00F54440" w:rsidRPr="00F54440">
        <w:rPr>
          <w:position w:val="6"/>
          <w:sz w:val="16"/>
        </w:rPr>
        <w:t>*</w:t>
      </w:r>
      <w:r w:rsidRPr="002B526D">
        <w:t xml:space="preserve">market values of the partner’s interests in the assets (except any </w:t>
      </w:r>
      <w:r w:rsidR="00F54440" w:rsidRPr="00F54440">
        <w:rPr>
          <w:position w:val="6"/>
          <w:sz w:val="16"/>
        </w:rPr>
        <w:t>*</w:t>
      </w:r>
      <w:r w:rsidRPr="002B526D">
        <w:t>precluded assets) that the partner acquired before that day, less any liabilities the company undertakes to discharge in respect of those interests;</w:t>
      </w:r>
    </w:p>
    <w:p w14:paraId="2D4F00D6" w14:textId="77777777" w:rsidR="00067392" w:rsidRPr="002B526D" w:rsidRDefault="00067392" w:rsidP="00067392">
      <w:pPr>
        <w:pStyle w:val="subsection2"/>
      </w:pPr>
      <w:r w:rsidRPr="002B526D">
        <w:t>expressed as a percentage of:</w:t>
      </w:r>
    </w:p>
    <w:p w14:paraId="4ADFD314" w14:textId="77777777" w:rsidR="00067392" w:rsidRPr="002B526D" w:rsidRDefault="00067392" w:rsidP="00067392">
      <w:pPr>
        <w:pStyle w:val="parabullet"/>
      </w:pPr>
      <w:r w:rsidRPr="002B526D">
        <w:rPr>
          <w:sz w:val="28"/>
        </w:rPr>
        <w:t>•</w:t>
      </w:r>
      <w:r w:rsidRPr="002B526D">
        <w:tab/>
        <w:t>the total of the market values of all the partner’s interests in the assets, less any liabilities the company undertakes to discharge in respect of those interests.</w:t>
      </w:r>
    </w:p>
    <w:p w14:paraId="07B18F18" w14:textId="77777777" w:rsidR="00067392" w:rsidRPr="002B526D" w:rsidRDefault="00067392" w:rsidP="00067392">
      <w:pPr>
        <w:pStyle w:val="subsection"/>
      </w:pPr>
      <w:r w:rsidRPr="002B526D">
        <w:tab/>
        <w:t>(2)</w:t>
      </w:r>
      <w:r w:rsidRPr="002B526D">
        <w:tab/>
        <w:t xml:space="preserve">The first element of the partner’s </w:t>
      </w:r>
      <w:r w:rsidR="00F54440" w:rsidRPr="00F54440">
        <w:rPr>
          <w:position w:val="6"/>
          <w:sz w:val="16"/>
        </w:rPr>
        <w:t>*</w:t>
      </w:r>
      <w:r w:rsidRPr="002B526D">
        <w:t xml:space="preserve">cost base of each other </w:t>
      </w:r>
      <w:r w:rsidR="00F54440" w:rsidRPr="00F54440">
        <w:rPr>
          <w:position w:val="6"/>
          <w:sz w:val="16"/>
        </w:rPr>
        <w:t>*</w:t>
      </w:r>
      <w:r w:rsidRPr="002B526D">
        <w:t xml:space="preserve">share is the sum of the </w:t>
      </w:r>
      <w:r w:rsidR="00F54440" w:rsidRPr="00F54440">
        <w:rPr>
          <w:position w:val="6"/>
          <w:sz w:val="16"/>
        </w:rPr>
        <w:t>*</w:t>
      </w:r>
      <w:r w:rsidRPr="002B526D">
        <w:t xml:space="preserve">market values of the partner’s interests in the </w:t>
      </w:r>
      <w:r w:rsidR="00F54440" w:rsidRPr="00F54440">
        <w:rPr>
          <w:position w:val="6"/>
          <w:sz w:val="16"/>
        </w:rPr>
        <w:t>*</w:t>
      </w:r>
      <w:r w:rsidRPr="002B526D">
        <w:t xml:space="preserve">precluded assets and the cost bases of the partner’s interests in the other assets that the partner </w:t>
      </w:r>
      <w:r w:rsidR="00F54440" w:rsidRPr="00F54440">
        <w:rPr>
          <w:position w:val="6"/>
          <w:sz w:val="16"/>
        </w:rPr>
        <w:t>*</w:t>
      </w:r>
      <w:r w:rsidRPr="002B526D">
        <w:t>acquired on or after that day (less any liabilities the company undertakes to discharge in respect of all of those interests) divided by the number of the other shares.</w:t>
      </w:r>
    </w:p>
    <w:p w14:paraId="41CB439E" w14:textId="77777777" w:rsidR="00067392" w:rsidRPr="002B526D" w:rsidRDefault="00067392" w:rsidP="00067392">
      <w:pPr>
        <w:pStyle w:val="notetext"/>
      </w:pPr>
      <w:r w:rsidRPr="002B526D">
        <w:t>Note:</w:t>
      </w:r>
      <w:r w:rsidRPr="002B526D">
        <w:tab/>
        <w:t>There are special indexation rules for roll</w:t>
      </w:r>
      <w:r w:rsidR="00F54440">
        <w:noBreakHyphen/>
      </w:r>
      <w:r w:rsidRPr="002B526D">
        <w:t>overs: see Division</w:t>
      </w:r>
      <w:r w:rsidR="003D4EB1" w:rsidRPr="002B526D">
        <w:t> </w:t>
      </w:r>
      <w:r w:rsidRPr="002B526D">
        <w:t>114.</w:t>
      </w:r>
    </w:p>
    <w:p w14:paraId="2DEDCB35" w14:textId="77777777" w:rsidR="00067392" w:rsidRPr="002B526D" w:rsidRDefault="00067392" w:rsidP="00067392">
      <w:pPr>
        <w:pStyle w:val="subsection"/>
      </w:pPr>
      <w:r w:rsidRPr="002B526D">
        <w:tab/>
        <w:t>(3)</w:t>
      </w:r>
      <w:r w:rsidRPr="002B526D">
        <w:tab/>
        <w:t xml:space="preserve">The first element of the partner’s </w:t>
      </w:r>
      <w:r w:rsidR="00F54440" w:rsidRPr="00F54440">
        <w:rPr>
          <w:position w:val="6"/>
          <w:sz w:val="16"/>
        </w:rPr>
        <w:t>*</w:t>
      </w:r>
      <w:r w:rsidRPr="002B526D">
        <w:t xml:space="preserve">reduced cost base of each other </w:t>
      </w:r>
      <w:r w:rsidR="00F54440" w:rsidRPr="00F54440">
        <w:rPr>
          <w:position w:val="6"/>
          <w:sz w:val="16"/>
        </w:rPr>
        <w:t>*</w:t>
      </w:r>
      <w:r w:rsidRPr="002B526D">
        <w:t>share is worked out similarly.</w:t>
      </w:r>
    </w:p>
    <w:p w14:paraId="16997CAF" w14:textId="77777777" w:rsidR="00067392" w:rsidRPr="002B526D" w:rsidRDefault="00067392" w:rsidP="00067392">
      <w:pPr>
        <w:pStyle w:val="subsection"/>
      </w:pPr>
      <w:r w:rsidRPr="002B526D">
        <w:tab/>
        <w:t>(4)</w:t>
      </w:r>
      <w:r w:rsidRPr="002B526D">
        <w:tab/>
        <w:t xml:space="preserve">The </w:t>
      </w:r>
      <w:r w:rsidR="00F54440" w:rsidRPr="00F54440">
        <w:rPr>
          <w:position w:val="6"/>
          <w:sz w:val="16"/>
        </w:rPr>
        <w:t>*</w:t>
      </w:r>
      <w:r w:rsidRPr="002B526D">
        <w:t xml:space="preserve">market value of an interest in an asset is worked out when the partner </w:t>
      </w:r>
      <w:r w:rsidR="00F54440" w:rsidRPr="00F54440">
        <w:rPr>
          <w:position w:val="6"/>
          <w:sz w:val="16"/>
        </w:rPr>
        <w:t>*</w:t>
      </w:r>
      <w:r w:rsidRPr="002B526D">
        <w:t xml:space="preserve">disposed of it. The </w:t>
      </w:r>
      <w:r w:rsidR="00F54440" w:rsidRPr="00F54440">
        <w:rPr>
          <w:position w:val="6"/>
          <w:sz w:val="16"/>
        </w:rPr>
        <w:t>*</w:t>
      </w:r>
      <w:r w:rsidRPr="002B526D">
        <w:t xml:space="preserve">cost base or </w:t>
      </w:r>
      <w:r w:rsidR="00F54440" w:rsidRPr="00F54440">
        <w:rPr>
          <w:position w:val="6"/>
          <w:sz w:val="16"/>
        </w:rPr>
        <w:t>*</w:t>
      </w:r>
      <w:r w:rsidRPr="002B526D">
        <w:t>reduced cost base of an interest in an asset is worked out at the same time.</w:t>
      </w:r>
    </w:p>
    <w:p w14:paraId="1951038B" w14:textId="77777777" w:rsidR="00067392" w:rsidRPr="002B526D" w:rsidRDefault="00067392" w:rsidP="00067392">
      <w:pPr>
        <w:pStyle w:val="ActHead4"/>
      </w:pPr>
      <w:bookmarkStart w:id="46" w:name="_Toc185661605"/>
      <w:r w:rsidRPr="002B526D">
        <w:lastRenderedPageBreak/>
        <w:t>Replacement</w:t>
      </w:r>
      <w:r w:rsidR="00F54440">
        <w:noBreakHyphen/>
      </w:r>
      <w:r w:rsidRPr="002B526D">
        <w:t>asset roll</w:t>
      </w:r>
      <w:r w:rsidR="00F54440">
        <w:noBreakHyphen/>
      </w:r>
      <w:r w:rsidRPr="002B526D">
        <w:t>over for a creation case</w:t>
      </w:r>
      <w:bookmarkEnd w:id="46"/>
    </w:p>
    <w:p w14:paraId="5401A74A" w14:textId="77777777" w:rsidR="00067392" w:rsidRPr="002B526D" w:rsidRDefault="00067392" w:rsidP="00067392">
      <w:pPr>
        <w:pStyle w:val="ActHead5"/>
      </w:pPr>
      <w:bookmarkStart w:id="47" w:name="_Toc185661606"/>
      <w:r w:rsidRPr="002B526D">
        <w:rPr>
          <w:rStyle w:val="CharSectno"/>
        </w:rPr>
        <w:t>122</w:t>
      </w:r>
      <w:r w:rsidR="00F54440">
        <w:rPr>
          <w:rStyle w:val="CharSectno"/>
        </w:rPr>
        <w:noBreakHyphen/>
      </w:r>
      <w:r w:rsidRPr="002B526D">
        <w:rPr>
          <w:rStyle w:val="CharSectno"/>
        </w:rPr>
        <w:t>195</w:t>
      </w:r>
      <w:r w:rsidRPr="002B526D">
        <w:t xml:space="preserve">  Creation of asset</w:t>
      </w:r>
      <w:bookmarkEnd w:id="47"/>
    </w:p>
    <w:p w14:paraId="5E7B99C6" w14:textId="77777777" w:rsidR="00067392" w:rsidRPr="002B526D" w:rsidRDefault="00067392" w:rsidP="00067392">
      <w:pPr>
        <w:pStyle w:val="subsection"/>
      </w:pPr>
      <w:r w:rsidRPr="002B526D">
        <w:tab/>
        <w:t>(1)</w:t>
      </w:r>
      <w:r w:rsidRPr="002B526D">
        <w:tab/>
        <w:t>If the partners choose a roll</w:t>
      </w:r>
      <w:r w:rsidR="00F54440">
        <w:noBreakHyphen/>
      </w:r>
      <w:r w:rsidRPr="002B526D">
        <w:t xml:space="preserve">over, a </w:t>
      </w:r>
      <w:r w:rsidR="00F54440" w:rsidRPr="00F54440">
        <w:rPr>
          <w:position w:val="6"/>
          <w:sz w:val="16"/>
        </w:rPr>
        <w:t>*</w:t>
      </w:r>
      <w:r w:rsidRPr="002B526D">
        <w:t xml:space="preserve">capital gain or </w:t>
      </w:r>
      <w:r w:rsidR="00F54440" w:rsidRPr="00F54440">
        <w:rPr>
          <w:position w:val="6"/>
          <w:sz w:val="16"/>
        </w:rPr>
        <w:t>*</w:t>
      </w:r>
      <w:r w:rsidRPr="002B526D">
        <w:t>capital loss any partner makes from the trigger event is disregarded.</w:t>
      </w:r>
    </w:p>
    <w:p w14:paraId="46C71D3E" w14:textId="77777777" w:rsidR="00067392" w:rsidRPr="002B526D" w:rsidRDefault="00067392" w:rsidP="00067392">
      <w:pPr>
        <w:pStyle w:val="subsection"/>
      </w:pPr>
      <w:r w:rsidRPr="002B526D">
        <w:tab/>
        <w:t>(2)</w:t>
      </w:r>
      <w:r w:rsidRPr="002B526D">
        <w:tab/>
        <w:t xml:space="preserve">The first element of the partner’s </w:t>
      </w:r>
      <w:r w:rsidR="00F54440" w:rsidRPr="00F54440">
        <w:rPr>
          <w:position w:val="6"/>
          <w:sz w:val="16"/>
        </w:rPr>
        <w:t>*</w:t>
      </w:r>
      <w:r w:rsidRPr="002B526D">
        <w:t xml:space="preserve">cost base of each </w:t>
      </w:r>
      <w:r w:rsidR="00F54440" w:rsidRPr="00F54440">
        <w:rPr>
          <w:position w:val="6"/>
          <w:sz w:val="16"/>
        </w:rPr>
        <w:t>*</w:t>
      </w:r>
      <w:r w:rsidRPr="002B526D">
        <w:t xml:space="preserve">share is the amount applicable under this table divided by the number of shares. The first element of each share’s </w:t>
      </w:r>
      <w:r w:rsidR="00F54440" w:rsidRPr="00F54440">
        <w:rPr>
          <w:position w:val="6"/>
          <w:sz w:val="16"/>
        </w:rPr>
        <w:t>*</w:t>
      </w:r>
      <w:r w:rsidRPr="002B526D">
        <w:t>reduced cost base is worked out similarly.</w:t>
      </w:r>
    </w:p>
    <w:p w14:paraId="5FB9A4F8" w14:textId="77777777" w:rsidR="00067392" w:rsidRPr="002B526D" w:rsidRDefault="00067392" w:rsidP="00067392">
      <w:pPr>
        <w:pStyle w:val="Tabletext"/>
        <w:keepNext/>
        <w:keepLines/>
      </w:pPr>
    </w:p>
    <w:tbl>
      <w:tblPr>
        <w:tblW w:w="0" w:type="auto"/>
        <w:tblInd w:w="534" w:type="dxa"/>
        <w:tblLayout w:type="fixed"/>
        <w:tblLook w:val="0000" w:firstRow="0" w:lastRow="0" w:firstColumn="0" w:lastColumn="0" w:noHBand="0" w:noVBand="0"/>
      </w:tblPr>
      <w:tblGrid>
        <w:gridCol w:w="1134"/>
        <w:gridCol w:w="5528"/>
      </w:tblGrid>
      <w:tr w:rsidR="00067392" w:rsidRPr="002B526D" w14:paraId="7E300023" w14:textId="77777777" w:rsidTr="006933B9">
        <w:trPr>
          <w:cantSplit/>
          <w:tblHeader/>
        </w:trPr>
        <w:tc>
          <w:tcPr>
            <w:tcW w:w="6662" w:type="dxa"/>
            <w:gridSpan w:val="2"/>
            <w:tcBorders>
              <w:top w:val="single" w:sz="12" w:space="0" w:color="000000"/>
              <w:bottom w:val="single" w:sz="6" w:space="0" w:color="000000"/>
            </w:tcBorders>
          </w:tcPr>
          <w:p w14:paraId="6FFAA8F0" w14:textId="77777777" w:rsidR="00067392" w:rsidRPr="002B526D" w:rsidRDefault="00067392" w:rsidP="006933B9">
            <w:pPr>
              <w:pStyle w:val="Tabletext"/>
              <w:keepNext/>
              <w:keepLines/>
            </w:pPr>
            <w:r w:rsidRPr="002B526D">
              <w:rPr>
                <w:b/>
              </w:rPr>
              <w:t>Creation case</w:t>
            </w:r>
          </w:p>
        </w:tc>
      </w:tr>
      <w:tr w:rsidR="00067392" w:rsidRPr="002B526D" w14:paraId="0B53C459" w14:textId="77777777" w:rsidTr="006933B9">
        <w:trPr>
          <w:cantSplit/>
          <w:tblHeader/>
        </w:trPr>
        <w:tc>
          <w:tcPr>
            <w:tcW w:w="1134" w:type="dxa"/>
            <w:tcBorders>
              <w:top w:val="single" w:sz="6" w:space="0" w:color="000000"/>
              <w:bottom w:val="single" w:sz="12" w:space="0" w:color="000000"/>
            </w:tcBorders>
          </w:tcPr>
          <w:p w14:paraId="12822FC9" w14:textId="77777777" w:rsidR="00067392" w:rsidRPr="002B526D" w:rsidRDefault="00067392" w:rsidP="006933B9">
            <w:pPr>
              <w:pStyle w:val="Tabletext"/>
              <w:keepNext/>
              <w:keepLines/>
            </w:pPr>
            <w:r w:rsidRPr="002B526D">
              <w:rPr>
                <w:b/>
              </w:rPr>
              <w:t>Event No.</w:t>
            </w:r>
          </w:p>
        </w:tc>
        <w:tc>
          <w:tcPr>
            <w:tcW w:w="5528" w:type="dxa"/>
            <w:tcBorders>
              <w:top w:val="single" w:sz="6" w:space="0" w:color="000000"/>
              <w:bottom w:val="single" w:sz="12" w:space="0" w:color="000000"/>
            </w:tcBorders>
          </w:tcPr>
          <w:p w14:paraId="276FE93E" w14:textId="77777777" w:rsidR="00067392" w:rsidRPr="002B526D" w:rsidRDefault="00067392" w:rsidP="006933B9">
            <w:pPr>
              <w:pStyle w:val="Tabletext"/>
              <w:keepNext/>
              <w:keepLines/>
            </w:pPr>
            <w:r w:rsidRPr="002B526D">
              <w:rPr>
                <w:b/>
              </w:rPr>
              <w:t>Applicable amount</w:t>
            </w:r>
          </w:p>
        </w:tc>
      </w:tr>
      <w:tr w:rsidR="00067392" w:rsidRPr="002B526D" w14:paraId="7ACED4D4" w14:textId="77777777" w:rsidTr="006933B9">
        <w:trPr>
          <w:cantSplit/>
          <w:tblHeader/>
        </w:trPr>
        <w:tc>
          <w:tcPr>
            <w:tcW w:w="1134" w:type="dxa"/>
            <w:tcBorders>
              <w:top w:val="single" w:sz="12" w:space="0" w:color="000000"/>
              <w:bottom w:val="single" w:sz="2" w:space="0" w:color="auto"/>
            </w:tcBorders>
            <w:shd w:val="clear" w:color="auto" w:fill="auto"/>
          </w:tcPr>
          <w:p w14:paraId="27A02F20" w14:textId="77777777" w:rsidR="00067392" w:rsidRPr="002B526D" w:rsidRDefault="00067392" w:rsidP="006933B9">
            <w:pPr>
              <w:pStyle w:val="Tabletext"/>
            </w:pPr>
            <w:r w:rsidRPr="002B526D">
              <w:t>D1</w:t>
            </w:r>
          </w:p>
        </w:tc>
        <w:tc>
          <w:tcPr>
            <w:tcW w:w="5528" w:type="dxa"/>
            <w:tcBorders>
              <w:top w:val="single" w:sz="12" w:space="0" w:color="000000"/>
              <w:bottom w:val="single" w:sz="2" w:space="0" w:color="auto"/>
            </w:tcBorders>
            <w:shd w:val="clear" w:color="auto" w:fill="auto"/>
          </w:tcPr>
          <w:p w14:paraId="473C9938" w14:textId="77777777" w:rsidR="00067392" w:rsidRPr="002B526D" w:rsidRDefault="00067392" w:rsidP="006933B9">
            <w:pPr>
              <w:pStyle w:val="Tabletext"/>
            </w:pPr>
            <w:r w:rsidRPr="002B526D">
              <w:t xml:space="preserve">the partner’s share of the </w:t>
            </w:r>
            <w:r w:rsidR="00F54440" w:rsidRPr="00F54440">
              <w:rPr>
                <w:position w:val="6"/>
                <w:sz w:val="16"/>
                <w:szCs w:val="16"/>
              </w:rPr>
              <w:t>*</w:t>
            </w:r>
            <w:r w:rsidRPr="002B526D">
              <w:t>incidental costs incurred that relate to the trigger event</w:t>
            </w:r>
          </w:p>
        </w:tc>
      </w:tr>
      <w:tr w:rsidR="00067392" w:rsidRPr="002B526D" w14:paraId="5D7FF80D" w14:textId="77777777" w:rsidTr="006933B9">
        <w:trPr>
          <w:cantSplit/>
          <w:tblHeader/>
        </w:trPr>
        <w:tc>
          <w:tcPr>
            <w:tcW w:w="1134" w:type="dxa"/>
            <w:tcBorders>
              <w:top w:val="single" w:sz="2" w:space="0" w:color="auto"/>
              <w:bottom w:val="single" w:sz="2" w:space="0" w:color="auto"/>
            </w:tcBorders>
            <w:shd w:val="clear" w:color="auto" w:fill="auto"/>
          </w:tcPr>
          <w:p w14:paraId="6BC7C0E6" w14:textId="77777777" w:rsidR="00067392" w:rsidRPr="002B526D" w:rsidRDefault="00067392" w:rsidP="006933B9">
            <w:pPr>
              <w:pStyle w:val="Tabletext"/>
            </w:pPr>
            <w:r w:rsidRPr="002B526D">
              <w:t>D2</w:t>
            </w:r>
          </w:p>
        </w:tc>
        <w:tc>
          <w:tcPr>
            <w:tcW w:w="5528" w:type="dxa"/>
            <w:tcBorders>
              <w:top w:val="single" w:sz="2" w:space="0" w:color="auto"/>
              <w:bottom w:val="single" w:sz="2" w:space="0" w:color="auto"/>
            </w:tcBorders>
            <w:shd w:val="clear" w:color="auto" w:fill="auto"/>
          </w:tcPr>
          <w:p w14:paraId="6940295E" w14:textId="77777777" w:rsidR="00067392" w:rsidRPr="002B526D" w:rsidRDefault="00067392" w:rsidP="006933B9">
            <w:pPr>
              <w:pStyle w:val="Tabletext"/>
            </w:pPr>
            <w:r w:rsidRPr="002B526D">
              <w:t>the partner’s share of the expenditure incurred to grant the option</w:t>
            </w:r>
          </w:p>
        </w:tc>
      </w:tr>
      <w:tr w:rsidR="00067392" w:rsidRPr="002B526D" w14:paraId="781BAB6F" w14:textId="77777777" w:rsidTr="006933B9">
        <w:trPr>
          <w:cantSplit/>
          <w:tblHeader/>
        </w:trPr>
        <w:tc>
          <w:tcPr>
            <w:tcW w:w="1134" w:type="dxa"/>
            <w:tcBorders>
              <w:top w:val="single" w:sz="2" w:space="0" w:color="auto"/>
              <w:bottom w:val="single" w:sz="2" w:space="0" w:color="auto"/>
            </w:tcBorders>
            <w:shd w:val="clear" w:color="auto" w:fill="auto"/>
          </w:tcPr>
          <w:p w14:paraId="115C0310" w14:textId="77777777" w:rsidR="00067392" w:rsidRPr="002B526D" w:rsidRDefault="00067392" w:rsidP="006933B9">
            <w:pPr>
              <w:pStyle w:val="Tabletext"/>
            </w:pPr>
            <w:r w:rsidRPr="002B526D">
              <w:t>D3</w:t>
            </w:r>
          </w:p>
        </w:tc>
        <w:tc>
          <w:tcPr>
            <w:tcW w:w="5528" w:type="dxa"/>
            <w:tcBorders>
              <w:top w:val="single" w:sz="2" w:space="0" w:color="auto"/>
              <w:bottom w:val="single" w:sz="2" w:space="0" w:color="auto"/>
            </w:tcBorders>
            <w:shd w:val="clear" w:color="auto" w:fill="auto"/>
          </w:tcPr>
          <w:p w14:paraId="11EE255A" w14:textId="77777777" w:rsidR="00067392" w:rsidRPr="002B526D" w:rsidRDefault="00067392" w:rsidP="006933B9">
            <w:pPr>
              <w:pStyle w:val="Tabletext"/>
            </w:pPr>
            <w:r w:rsidRPr="002B526D">
              <w:t>the partner’s share of the expenditure incurred to grant the right</w:t>
            </w:r>
          </w:p>
        </w:tc>
      </w:tr>
      <w:tr w:rsidR="00067392" w:rsidRPr="002B526D" w14:paraId="6FBF8D1B" w14:textId="77777777" w:rsidTr="006933B9">
        <w:trPr>
          <w:cantSplit/>
          <w:tblHeader/>
        </w:trPr>
        <w:tc>
          <w:tcPr>
            <w:tcW w:w="1134" w:type="dxa"/>
            <w:tcBorders>
              <w:top w:val="single" w:sz="2" w:space="0" w:color="auto"/>
              <w:bottom w:val="single" w:sz="12" w:space="0" w:color="000000"/>
            </w:tcBorders>
          </w:tcPr>
          <w:p w14:paraId="588CB4F0" w14:textId="77777777" w:rsidR="00067392" w:rsidRPr="002B526D" w:rsidRDefault="00067392" w:rsidP="006933B9">
            <w:pPr>
              <w:pStyle w:val="Tabletext"/>
            </w:pPr>
            <w:r w:rsidRPr="002B526D">
              <w:t>F1</w:t>
            </w:r>
          </w:p>
        </w:tc>
        <w:tc>
          <w:tcPr>
            <w:tcW w:w="5528" w:type="dxa"/>
            <w:tcBorders>
              <w:top w:val="single" w:sz="2" w:space="0" w:color="auto"/>
              <w:bottom w:val="single" w:sz="12" w:space="0" w:color="000000"/>
            </w:tcBorders>
          </w:tcPr>
          <w:p w14:paraId="29063F85" w14:textId="77777777" w:rsidR="00067392" w:rsidRPr="002B526D" w:rsidRDefault="00067392" w:rsidP="006933B9">
            <w:pPr>
              <w:pStyle w:val="Tabletext"/>
            </w:pPr>
            <w:r w:rsidRPr="002B526D">
              <w:t>the partner’s share of the expenditure incurred on the grant, renewal or extension of the lease</w:t>
            </w:r>
          </w:p>
        </w:tc>
      </w:tr>
    </w:tbl>
    <w:p w14:paraId="22954311" w14:textId="77777777" w:rsidR="00067392" w:rsidRPr="002B526D" w:rsidRDefault="00067392" w:rsidP="00067392">
      <w:pPr>
        <w:pStyle w:val="subsection"/>
      </w:pPr>
      <w:r w:rsidRPr="002B526D">
        <w:tab/>
      </w:r>
      <w:r w:rsidRPr="002B526D">
        <w:tab/>
        <w:t xml:space="preserve">The expenditure can include a transfer of property: see </w:t>
      </w:r>
      <w:r w:rsidR="00FF0C1F" w:rsidRPr="002B526D">
        <w:t>section 1</w:t>
      </w:r>
      <w:r w:rsidRPr="002B526D">
        <w:t>03</w:t>
      </w:r>
      <w:r w:rsidR="00F54440">
        <w:noBreakHyphen/>
      </w:r>
      <w:r w:rsidRPr="002B526D">
        <w:t>5.</w:t>
      </w:r>
    </w:p>
    <w:p w14:paraId="533A9933" w14:textId="77777777" w:rsidR="00067392" w:rsidRPr="002B526D" w:rsidRDefault="00067392" w:rsidP="00067392">
      <w:pPr>
        <w:pStyle w:val="ActHead4"/>
      </w:pPr>
      <w:bookmarkStart w:id="48" w:name="_Toc185661607"/>
      <w:r w:rsidRPr="002B526D">
        <w:t>Same</w:t>
      </w:r>
      <w:r w:rsidR="00F54440">
        <w:noBreakHyphen/>
      </w:r>
      <w:r w:rsidRPr="002B526D">
        <w:t>asset roll</w:t>
      </w:r>
      <w:r w:rsidR="00F54440">
        <w:noBreakHyphen/>
      </w:r>
      <w:r w:rsidRPr="002B526D">
        <w:t>over consequences for the company (disposal case)</w:t>
      </w:r>
      <w:bookmarkEnd w:id="48"/>
    </w:p>
    <w:p w14:paraId="0A1411F2" w14:textId="77777777" w:rsidR="00067392" w:rsidRPr="002B526D" w:rsidRDefault="00067392" w:rsidP="00067392">
      <w:pPr>
        <w:pStyle w:val="ActHead5"/>
      </w:pPr>
      <w:bookmarkStart w:id="49" w:name="_Toc185661608"/>
      <w:r w:rsidRPr="002B526D">
        <w:rPr>
          <w:rStyle w:val="CharSectno"/>
        </w:rPr>
        <w:t>122</w:t>
      </w:r>
      <w:r w:rsidR="00F54440">
        <w:rPr>
          <w:rStyle w:val="CharSectno"/>
        </w:rPr>
        <w:noBreakHyphen/>
      </w:r>
      <w:r w:rsidRPr="002B526D">
        <w:rPr>
          <w:rStyle w:val="CharSectno"/>
        </w:rPr>
        <w:t>200</w:t>
      </w:r>
      <w:r w:rsidRPr="002B526D">
        <w:t xml:space="preserve">  Consequences for the company (disposal case)</w:t>
      </w:r>
      <w:bookmarkEnd w:id="49"/>
    </w:p>
    <w:p w14:paraId="3F013147" w14:textId="77777777" w:rsidR="00067392" w:rsidRPr="002B526D" w:rsidRDefault="00067392" w:rsidP="00067392">
      <w:pPr>
        <w:pStyle w:val="subsection"/>
      </w:pPr>
      <w:r w:rsidRPr="002B526D">
        <w:tab/>
        <w:t>(1)</w:t>
      </w:r>
      <w:r w:rsidRPr="002B526D">
        <w:tab/>
        <w:t>There are these consequences for the company in a disposal case if the partners choose to obtain a roll</w:t>
      </w:r>
      <w:r w:rsidR="00F54440">
        <w:noBreakHyphen/>
      </w:r>
      <w:r w:rsidRPr="002B526D">
        <w:t xml:space="preserve">over. They are relevant for interests in each </w:t>
      </w:r>
      <w:r w:rsidR="00F54440" w:rsidRPr="00F54440">
        <w:rPr>
          <w:position w:val="6"/>
          <w:sz w:val="16"/>
        </w:rPr>
        <w:t>*</w:t>
      </w:r>
      <w:r w:rsidRPr="002B526D">
        <w:t xml:space="preserve">CGT asset (except a </w:t>
      </w:r>
      <w:r w:rsidR="00F54440" w:rsidRPr="00F54440">
        <w:rPr>
          <w:position w:val="6"/>
          <w:sz w:val="16"/>
        </w:rPr>
        <w:t>*</w:t>
      </w:r>
      <w:r w:rsidRPr="002B526D">
        <w:t xml:space="preserve">precluded asset) that the partners </w:t>
      </w:r>
      <w:r w:rsidR="00F54440" w:rsidRPr="00F54440">
        <w:rPr>
          <w:position w:val="6"/>
          <w:sz w:val="16"/>
        </w:rPr>
        <w:t>*</w:t>
      </w:r>
      <w:r w:rsidRPr="002B526D">
        <w:t>disposed of to the company.</w:t>
      </w:r>
    </w:p>
    <w:p w14:paraId="2BCC4BC2" w14:textId="77777777" w:rsidR="00067392" w:rsidRPr="002B526D" w:rsidRDefault="00067392" w:rsidP="00067392">
      <w:pPr>
        <w:pStyle w:val="notetext"/>
      </w:pPr>
      <w:r w:rsidRPr="002B526D">
        <w:t>Note 1:</w:t>
      </w:r>
      <w:r w:rsidRPr="002B526D">
        <w:tab/>
        <w:t>A capital gain or loss from a precluded asset can be disregarded: see Subdivision</w:t>
      </w:r>
      <w:r w:rsidR="003D4EB1" w:rsidRPr="002B526D">
        <w:t> </w:t>
      </w:r>
      <w:r w:rsidRPr="002B526D">
        <w:t>118</w:t>
      </w:r>
      <w:r w:rsidR="00F54440">
        <w:noBreakHyphen/>
      </w:r>
      <w:r w:rsidRPr="002B526D">
        <w:t>A.</w:t>
      </w:r>
    </w:p>
    <w:p w14:paraId="57831895" w14:textId="77777777" w:rsidR="00067392" w:rsidRPr="002B526D" w:rsidRDefault="00067392" w:rsidP="00067392">
      <w:pPr>
        <w:pStyle w:val="notetext"/>
      </w:pPr>
      <w:r w:rsidRPr="002B526D">
        <w:lastRenderedPageBreak/>
        <w:t>Note 2:</w:t>
      </w:r>
      <w:r w:rsidRPr="002B526D">
        <w:tab/>
        <w:t>The reduced cost base (as determined under this section) may be modified for a roll</w:t>
      </w:r>
      <w:r w:rsidR="00F54440">
        <w:noBreakHyphen/>
      </w:r>
      <w:r w:rsidRPr="002B526D">
        <w:t xml:space="preserve">over happening after a demerger: see </w:t>
      </w:r>
      <w:r w:rsidR="00FF0C1F" w:rsidRPr="002B526D">
        <w:t>section 1</w:t>
      </w:r>
      <w:r w:rsidRPr="002B526D">
        <w:t>25</w:t>
      </w:r>
      <w:r w:rsidR="00F54440">
        <w:noBreakHyphen/>
      </w:r>
      <w:r w:rsidRPr="002B526D">
        <w:t>170.</w:t>
      </w:r>
    </w:p>
    <w:p w14:paraId="5B52F46E" w14:textId="77777777" w:rsidR="00067392" w:rsidRPr="002B526D" w:rsidRDefault="00067392" w:rsidP="00067392">
      <w:pPr>
        <w:pStyle w:val="SubsectionHead"/>
      </w:pPr>
      <w:r w:rsidRPr="002B526D">
        <w:t xml:space="preserve">Interests acquired on or after </w:t>
      </w:r>
      <w:r w:rsidR="00DA688C" w:rsidRPr="002B526D">
        <w:t>20 September</w:t>
      </w:r>
      <w:r w:rsidRPr="002B526D">
        <w:t xml:space="preserve"> 1985</w:t>
      </w:r>
    </w:p>
    <w:p w14:paraId="1877F3CF" w14:textId="77777777" w:rsidR="00067392" w:rsidRPr="002B526D" w:rsidRDefault="00067392" w:rsidP="00067392">
      <w:pPr>
        <w:pStyle w:val="subsection"/>
      </w:pPr>
      <w:r w:rsidRPr="002B526D">
        <w:tab/>
        <w:t>(2)</w:t>
      </w:r>
      <w:r w:rsidRPr="002B526D">
        <w:tab/>
        <w:t xml:space="preserve">If all of the partners’ interests in an asset were </w:t>
      </w:r>
      <w:r w:rsidR="00F54440" w:rsidRPr="00F54440">
        <w:rPr>
          <w:position w:val="6"/>
          <w:sz w:val="16"/>
        </w:rPr>
        <w:t>*</w:t>
      </w:r>
      <w:r w:rsidRPr="002B526D">
        <w:t xml:space="preserve">acquired on or after </w:t>
      </w:r>
      <w:r w:rsidR="00DA688C" w:rsidRPr="002B526D">
        <w:t>20 September</w:t>
      </w:r>
      <w:r w:rsidRPr="002B526D">
        <w:t xml:space="preserve"> 1985:</w:t>
      </w:r>
    </w:p>
    <w:p w14:paraId="4CD1097D" w14:textId="77777777" w:rsidR="00067392" w:rsidRPr="002B526D" w:rsidRDefault="00067392" w:rsidP="00067392">
      <w:pPr>
        <w:pStyle w:val="paragraph"/>
      </w:pPr>
      <w:r w:rsidRPr="002B526D">
        <w:tab/>
        <w:t>(a)</w:t>
      </w:r>
      <w:r w:rsidRPr="002B526D">
        <w:tab/>
        <w:t xml:space="preserve">the first element of the asset’s </w:t>
      </w:r>
      <w:r w:rsidR="00F54440" w:rsidRPr="00F54440">
        <w:rPr>
          <w:position w:val="6"/>
          <w:sz w:val="16"/>
        </w:rPr>
        <w:t>*</w:t>
      </w:r>
      <w:r w:rsidRPr="002B526D">
        <w:t>cost base (in the hands of the company) is the sum of the cost bases of the partners’ interests in the asset when it was disposed of; and</w:t>
      </w:r>
    </w:p>
    <w:p w14:paraId="0A65F095" w14:textId="77777777" w:rsidR="00067392" w:rsidRPr="002B526D" w:rsidRDefault="00067392" w:rsidP="00067392">
      <w:pPr>
        <w:pStyle w:val="paragraph"/>
        <w:keepNext/>
      </w:pPr>
      <w:r w:rsidRPr="002B526D">
        <w:tab/>
        <w:t>(b)</w:t>
      </w:r>
      <w:r w:rsidRPr="002B526D">
        <w:tab/>
        <w:t xml:space="preserve">the first element of the asset’s </w:t>
      </w:r>
      <w:r w:rsidR="00F54440" w:rsidRPr="00F54440">
        <w:rPr>
          <w:position w:val="6"/>
          <w:sz w:val="16"/>
        </w:rPr>
        <w:t>*</w:t>
      </w:r>
      <w:r w:rsidRPr="002B526D">
        <w:t>reduced cost base (in the hands of the company) is the sum of the reduced cost bases of the partners’ interests in the asset when it was disposed of.</w:t>
      </w:r>
    </w:p>
    <w:p w14:paraId="03CB3463" w14:textId="77777777" w:rsidR="00067392" w:rsidRPr="002B526D" w:rsidRDefault="00067392" w:rsidP="00067392">
      <w:pPr>
        <w:pStyle w:val="notetext"/>
      </w:pPr>
      <w:r w:rsidRPr="002B526D">
        <w:t>Note:</w:t>
      </w:r>
      <w:r w:rsidRPr="002B526D">
        <w:tab/>
        <w:t>There are special indexation rules for roll</w:t>
      </w:r>
      <w:r w:rsidR="00F54440">
        <w:noBreakHyphen/>
      </w:r>
      <w:r w:rsidRPr="002B526D">
        <w:t>overs: see Division</w:t>
      </w:r>
      <w:r w:rsidR="003D4EB1" w:rsidRPr="002B526D">
        <w:t> </w:t>
      </w:r>
      <w:r w:rsidRPr="002B526D">
        <w:t>114.</w:t>
      </w:r>
    </w:p>
    <w:p w14:paraId="25A56C8B" w14:textId="77777777" w:rsidR="00067392" w:rsidRPr="002B526D" w:rsidRDefault="00067392" w:rsidP="00067392">
      <w:pPr>
        <w:pStyle w:val="SubsectionHead"/>
      </w:pPr>
      <w:r w:rsidRPr="002B526D">
        <w:t xml:space="preserve">Interests acquired before </w:t>
      </w:r>
      <w:r w:rsidR="00DA688C" w:rsidRPr="002B526D">
        <w:t>20 September</w:t>
      </w:r>
      <w:r w:rsidRPr="002B526D">
        <w:t xml:space="preserve"> 1985</w:t>
      </w:r>
    </w:p>
    <w:p w14:paraId="5641DB46" w14:textId="77777777" w:rsidR="00067392" w:rsidRPr="002B526D" w:rsidRDefault="00067392" w:rsidP="00067392">
      <w:pPr>
        <w:pStyle w:val="subsection"/>
      </w:pPr>
      <w:r w:rsidRPr="002B526D">
        <w:tab/>
        <w:t>(3)</w:t>
      </w:r>
      <w:r w:rsidRPr="002B526D">
        <w:tab/>
        <w:t xml:space="preserve">If all of the partners’ interests in an asset were </w:t>
      </w:r>
      <w:r w:rsidR="00F54440" w:rsidRPr="00F54440">
        <w:rPr>
          <w:position w:val="6"/>
          <w:sz w:val="16"/>
        </w:rPr>
        <w:t>*</w:t>
      </w:r>
      <w:r w:rsidRPr="002B526D">
        <w:t xml:space="preserve">acquired before </w:t>
      </w:r>
      <w:r w:rsidR="00DA688C" w:rsidRPr="002B526D">
        <w:t>20 September</w:t>
      </w:r>
      <w:r w:rsidRPr="002B526D">
        <w:t xml:space="preserve"> 1985, the company is taken to have acquired it before that day.</w:t>
      </w:r>
    </w:p>
    <w:p w14:paraId="3785F0E9" w14:textId="77777777" w:rsidR="00067392" w:rsidRPr="002B526D" w:rsidRDefault="00067392" w:rsidP="00067392">
      <w:pPr>
        <w:pStyle w:val="notetext"/>
      </w:pPr>
      <w:r w:rsidRPr="002B526D">
        <w:t>Note:</w:t>
      </w:r>
      <w:r w:rsidRPr="002B526D">
        <w:tab/>
        <w:t xml:space="preserve">A capital gain or loss from a CGT asset acquired before </w:t>
      </w:r>
      <w:r w:rsidR="00DA688C" w:rsidRPr="002B526D">
        <w:t>20 September</w:t>
      </w:r>
      <w:r w:rsidRPr="002B526D">
        <w:t xml:space="preserve"> 1985 is generally disregarded: see Division</w:t>
      </w:r>
      <w:r w:rsidR="003D4EB1" w:rsidRPr="002B526D">
        <w:t> </w:t>
      </w:r>
      <w:r w:rsidRPr="002B526D">
        <w:t>104. This exemption is removed in some situations: see Division</w:t>
      </w:r>
      <w:r w:rsidR="003D4EB1" w:rsidRPr="002B526D">
        <w:t> </w:t>
      </w:r>
      <w:r w:rsidRPr="002B526D">
        <w:t>149.</w:t>
      </w:r>
    </w:p>
    <w:p w14:paraId="2877E460" w14:textId="77777777" w:rsidR="00067392" w:rsidRPr="002B526D" w:rsidRDefault="00067392" w:rsidP="00067392">
      <w:pPr>
        <w:pStyle w:val="SubsectionHead"/>
      </w:pPr>
      <w:r w:rsidRPr="002B526D">
        <w:t xml:space="preserve">Interests acquired on or after and before </w:t>
      </w:r>
      <w:r w:rsidR="00DA688C" w:rsidRPr="002B526D">
        <w:t>20 September</w:t>
      </w:r>
      <w:r w:rsidRPr="002B526D">
        <w:t xml:space="preserve"> 1985</w:t>
      </w:r>
    </w:p>
    <w:p w14:paraId="1A810687" w14:textId="77777777" w:rsidR="00067392" w:rsidRPr="002B526D" w:rsidRDefault="00067392" w:rsidP="00067392">
      <w:pPr>
        <w:pStyle w:val="subsection"/>
      </w:pPr>
      <w:r w:rsidRPr="002B526D">
        <w:tab/>
        <w:t>(4)</w:t>
      </w:r>
      <w:r w:rsidRPr="002B526D">
        <w:tab/>
        <w:t xml:space="preserve">If some of the partners’ interests in an asset (the </w:t>
      </w:r>
      <w:r w:rsidRPr="002B526D">
        <w:rPr>
          <w:b/>
          <w:i/>
        </w:rPr>
        <w:t>original asset</w:t>
      </w:r>
      <w:r w:rsidRPr="002B526D">
        <w:t xml:space="preserve">) were </w:t>
      </w:r>
      <w:r w:rsidR="00F54440" w:rsidRPr="00F54440">
        <w:rPr>
          <w:position w:val="6"/>
          <w:sz w:val="16"/>
        </w:rPr>
        <w:t>*</w:t>
      </w:r>
      <w:r w:rsidRPr="002B526D">
        <w:t xml:space="preserve">acquired on or after </w:t>
      </w:r>
      <w:r w:rsidR="00DA688C" w:rsidRPr="002B526D">
        <w:t>20 September</w:t>
      </w:r>
      <w:r w:rsidRPr="002B526D">
        <w:t xml:space="preserve"> 1985 and some before that day, the company is taken to have acquired 2 separate </w:t>
      </w:r>
      <w:r w:rsidR="00F54440" w:rsidRPr="00F54440">
        <w:rPr>
          <w:position w:val="6"/>
          <w:sz w:val="16"/>
        </w:rPr>
        <w:t>*</w:t>
      </w:r>
      <w:r w:rsidRPr="002B526D">
        <w:t>CGT assets:</w:t>
      </w:r>
    </w:p>
    <w:p w14:paraId="62E41FBD" w14:textId="77777777" w:rsidR="00067392" w:rsidRPr="002B526D" w:rsidRDefault="00067392" w:rsidP="00067392">
      <w:pPr>
        <w:pStyle w:val="paragraph"/>
      </w:pPr>
      <w:r w:rsidRPr="002B526D">
        <w:tab/>
        <w:t>(a)</w:t>
      </w:r>
      <w:r w:rsidRPr="002B526D">
        <w:tab/>
        <w:t xml:space="preserve">one (which the company is taken to have acquired on or after </w:t>
      </w:r>
      <w:r w:rsidR="00DA688C" w:rsidRPr="002B526D">
        <w:t>20 September</w:t>
      </w:r>
      <w:r w:rsidRPr="002B526D">
        <w:t xml:space="preserve"> 1985) representing the extent to which the partners’ interests in the original asset were acquired by the partners on or after that day; and</w:t>
      </w:r>
    </w:p>
    <w:p w14:paraId="64A2866D" w14:textId="77777777" w:rsidR="00067392" w:rsidRPr="002B526D" w:rsidRDefault="00067392" w:rsidP="00067392">
      <w:pPr>
        <w:pStyle w:val="paragraph"/>
      </w:pPr>
      <w:r w:rsidRPr="002B526D">
        <w:tab/>
        <w:t>(b)</w:t>
      </w:r>
      <w:r w:rsidRPr="002B526D">
        <w:tab/>
        <w:t>another (which the company is taken to have acquired before that day) representing the extent to which the partners’ interests in the original asset were acquired by the partners before that day.</w:t>
      </w:r>
    </w:p>
    <w:p w14:paraId="4A0BEB99" w14:textId="77777777" w:rsidR="00067392" w:rsidRPr="002B526D" w:rsidRDefault="00067392" w:rsidP="00067392">
      <w:pPr>
        <w:pStyle w:val="subsection"/>
      </w:pPr>
      <w:r w:rsidRPr="002B526D">
        <w:lastRenderedPageBreak/>
        <w:tab/>
        <w:t>(5)</w:t>
      </w:r>
      <w:r w:rsidRPr="002B526D">
        <w:tab/>
        <w:t xml:space="preserve">The first element of the </w:t>
      </w:r>
      <w:r w:rsidR="00F54440" w:rsidRPr="00F54440">
        <w:rPr>
          <w:position w:val="6"/>
          <w:sz w:val="16"/>
        </w:rPr>
        <w:t>*</w:t>
      </w:r>
      <w:r w:rsidRPr="002B526D">
        <w:t xml:space="preserve">cost base of the separate asset that the company is taken to have </w:t>
      </w:r>
      <w:r w:rsidR="00F54440" w:rsidRPr="00F54440">
        <w:rPr>
          <w:position w:val="6"/>
          <w:sz w:val="16"/>
        </w:rPr>
        <w:t>*</w:t>
      </w:r>
      <w:r w:rsidRPr="002B526D">
        <w:t xml:space="preserve">acquired on or after </w:t>
      </w:r>
      <w:r w:rsidR="00DA688C" w:rsidRPr="002B526D">
        <w:t>20 September</w:t>
      </w:r>
      <w:r w:rsidRPr="002B526D">
        <w:t xml:space="preserve"> 1985 is the sum of the cost bases of the partners’ interests in the original asset that they acquired on or after that day.</w:t>
      </w:r>
    </w:p>
    <w:p w14:paraId="465A2AEB" w14:textId="77777777" w:rsidR="00067392" w:rsidRPr="002B526D" w:rsidRDefault="00067392" w:rsidP="00067392">
      <w:pPr>
        <w:pStyle w:val="notetext"/>
      </w:pPr>
      <w:r w:rsidRPr="002B526D">
        <w:t>Note:</w:t>
      </w:r>
      <w:r w:rsidRPr="002B526D">
        <w:tab/>
        <w:t>There are special indexation rules for roll</w:t>
      </w:r>
      <w:r w:rsidR="00F54440">
        <w:noBreakHyphen/>
      </w:r>
      <w:r w:rsidRPr="002B526D">
        <w:t>overs: see Division</w:t>
      </w:r>
      <w:r w:rsidR="003D4EB1" w:rsidRPr="002B526D">
        <w:t> </w:t>
      </w:r>
      <w:r w:rsidRPr="002B526D">
        <w:t>114.</w:t>
      </w:r>
    </w:p>
    <w:p w14:paraId="0C2D4726" w14:textId="77777777" w:rsidR="00067392" w:rsidRPr="002B526D" w:rsidRDefault="00067392" w:rsidP="00067392">
      <w:pPr>
        <w:pStyle w:val="subsection"/>
      </w:pPr>
      <w:r w:rsidRPr="002B526D">
        <w:tab/>
        <w:t>(6)</w:t>
      </w:r>
      <w:r w:rsidRPr="002B526D">
        <w:tab/>
        <w:t xml:space="preserve">The first element of its </w:t>
      </w:r>
      <w:r w:rsidR="00F54440" w:rsidRPr="00F54440">
        <w:rPr>
          <w:position w:val="6"/>
          <w:sz w:val="16"/>
        </w:rPr>
        <w:t>*</w:t>
      </w:r>
      <w:r w:rsidRPr="002B526D">
        <w:t>reduced cost base is worked out similarly.</w:t>
      </w:r>
    </w:p>
    <w:p w14:paraId="400F451C" w14:textId="77777777" w:rsidR="00067392" w:rsidRPr="002B526D" w:rsidRDefault="00067392" w:rsidP="00067392">
      <w:pPr>
        <w:pStyle w:val="ActHead4"/>
      </w:pPr>
      <w:bookmarkStart w:id="50" w:name="_Toc185661609"/>
      <w:r w:rsidRPr="002B526D">
        <w:t>Same</w:t>
      </w:r>
      <w:r w:rsidR="00F54440">
        <w:noBreakHyphen/>
      </w:r>
      <w:r w:rsidRPr="002B526D">
        <w:t>asset roll</w:t>
      </w:r>
      <w:r w:rsidR="00F54440">
        <w:noBreakHyphen/>
      </w:r>
      <w:r w:rsidRPr="002B526D">
        <w:t>over consequences for the company (creation case)</w:t>
      </w:r>
      <w:bookmarkEnd w:id="50"/>
    </w:p>
    <w:p w14:paraId="24DB27E1" w14:textId="77777777" w:rsidR="00067392" w:rsidRPr="002B526D" w:rsidRDefault="00067392" w:rsidP="00067392">
      <w:pPr>
        <w:pStyle w:val="ActHead5"/>
      </w:pPr>
      <w:bookmarkStart w:id="51" w:name="_Toc185661610"/>
      <w:r w:rsidRPr="002B526D">
        <w:rPr>
          <w:rStyle w:val="CharSectno"/>
        </w:rPr>
        <w:t>122</w:t>
      </w:r>
      <w:r w:rsidR="00F54440">
        <w:rPr>
          <w:rStyle w:val="CharSectno"/>
        </w:rPr>
        <w:noBreakHyphen/>
      </w:r>
      <w:r w:rsidRPr="002B526D">
        <w:rPr>
          <w:rStyle w:val="CharSectno"/>
        </w:rPr>
        <w:t>205</w:t>
      </w:r>
      <w:r w:rsidRPr="002B526D">
        <w:t xml:space="preserve">  Consequences for the company (creation case)</w:t>
      </w:r>
      <w:bookmarkEnd w:id="51"/>
    </w:p>
    <w:p w14:paraId="06959B03" w14:textId="77777777" w:rsidR="00067392" w:rsidRPr="002B526D" w:rsidRDefault="00067392" w:rsidP="00067392">
      <w:pPr>
        <w:pStyle w:val="subsection"/>
      </w:pPr>
      <w:r w:rsidRPr="002B526D">
        <w:tab/>
        <w:t>(1)</w:t>
      </w:r>
      <w:r w:rsidRPr="002B526D">
        <w:tab/>
        <w:t>There are these consequences for the company in a creation case if the partners choose to obtain a roll</w:t>
      </w:r>
      <w:r w:rsidR="00F54440">
        <w:noBreakHyphen/>
      </w:r>
      <w:r w:rsidRPr="002B526D">
        <w:t>over.</w:t>
      </w:r>
    </w:p>
    <w:p w14:paraId="34688560" w14:textId="77777777" w:rsidR="00067392" w:rsidRPr="002B526D" w:rsidRDefault="00067392" w:rsidP="00067392">
      <w:pPr>
        <w:pStyle w:val="subsection"/>
      </w:pPr>
      <w:r w:rsidRPr="002B526D">
        <w:tab/>
        <w:t>(2)</w:t>
      </w:r>
      <w:r w:rsidRPr="002B526D">
        <w:tab/>
        <w:t xml:space="preserve">The first element of the created asset’s </w:t>
      </w:r>
      <w:r w:rsidR="00F54440" w:rsidRPr="00F54440">
        <w:rPr>
          <w:position w:val="6"/>
          <w:sz w:val="16"/>
        </w:rPr>
        <w:t>*</w:t>
      </w:r>
      <w:r w:rsidRPr="002B526D">
        <w:t>cost base (in the hands of the company) is the applicable amount from this table.</w:t>
      </w:r>
    </w:p>
    <w:p w14:paraId="28D19210" w14:textId="77777777" w:rsidR="00067392" w:rsidRPr="002B526D" w:rsidRDefault="00067392" w:rsidP="00067392">
      <w:pPr>
        <w:pStyle w:val="Tabletext"/>
      </w:pPr>
    </w:p>
    <w:tbl>
      <w:tblPr>
        <w:tblW w:w="0" w:type="auto"/>
        <w:tblInd w:w="534" w:type="dxa"/>
        <w:tblLayout w:type="fixed"/>
        <w:tblLook w:val="0000" w:firstRow="0" w:lastRow="0" w:firstColumn="0" w:lastColumn="0" w:noHBand="0" w:noVBand="0"/>
      </w:tblPr>
      <w:tblGrid>
        <w:gridCol w:w="1134"/>
        <w:gridCol w:w="5528"/>
      </w:tblGrid>
      <w:tr w:rsidR="00067392" w:rsidRPr="002B526D" w14:paraId="6279EA37" w14:textId="77777777" w:rsidTr="006933B9">
        <w:trPr>
          <w:cantSplit/>
          <w:tblHeader/>
        </w:trPr>
        <w:tc>
          <w:tcPr>
            <w:tcW w:w="6662" w:type="dxa"/>
            <w:gridSpan w:val="2"/>
            <w:tcBorders>
              <w:top w:val="single" w:sz="12" w:space="0" w:color="000000"/>
              <w:bottom w:val="single" w:sz="6" w:space="0" w:color="000000"/>
            </w:tcBorders>
          </w:tcPr>
          <w:p w14:paraId="0ADD2FA8" w14:textId="77777777" w:rsidR="00067392" w:rsidRPr="002B526D" w:rsidRDefault="00067392" w:rsidP="006933B9">
            <w:pPr>
              <w:pStyle w:val="Tabletext"/>
              <w:keepNext/>
              <w:keepLines/>
            </w:pPr>
            <w:r w:rsidRPr="002B526D">
              <w:rPr>
                <w:b/>
              </w:rPr>
              <w:t>Creation case</w:t>
            </w:r>
          </w:p>
        </w:tc>
      </w:tr>
      <w:tr w:rsidR="00067392" w:rsidRPr="002B526D" w14:paraId="3BFBB412" w14:textId="77777777" w:rsidTr="006933B9">
        <w:trPr>
          <w:cantSplit/>
          <w:tblHeader/>
        </w:trPr>
        <w:tc>
          <w:tcPr>
            <w:tcW w:w="1134" w:type="dxa"/>
            <w:tcBorders>
              <w:bottom w:val="single" w:sz="12" w:space="0" w:color="auto"/>
            </w:tcBorders>
          </w:tcPr>
          <w:p w14:paraId="7A1B23EE" w14:textId="77777777" w:rsidR="00067392" w:rsidRPr="002B526D" w:rsidRDefault="00067392" w:rsidP="006933B9">
            <w:pPr>
              <w:pStyle w:val="Tabletext"/>
              <w:keepNext/>
              <w:keepLines/>
            </w:pPr>
            <w:r w:rsidRPr="002B526D">
              <w:rPr>
                <w:b/>
              </w:rPr>
              <w:t>Event No.</w:t>
            </w:r>
          </w:p>
        </w:tc>
        <w:tc>
          <w:tcPr>
            <w:tcW w:w="5528" w:type="dxa"/>
            <w:tcBorders>
              <w:bottom w:val="single" w:sz="12" w:space="0" w:color="auto"/>
            </w:tcBorders>
          </w:tcPr>
          <w:p w14:paraId="7E3E6D80" w14:textId="77777777" w:rsidR="00067392" w:rsidRPr="002B526D" w:rsidRDefault="00067392" w:rsidP="006933B9">
            <w:pPr>
              <w:pStyle w:val="Tabletext"/>
              <w:keepNext/>
              <w:keepLines/>
            </w:pPr>
            <w:r w:rsidRPr="002B526D">
              <w:rPr>
                <w:b/>
              </w:rPr>
              <w:t>Applicable amount</w:t>
            </w:r>
          </w:p>
        </w:tc>
      </w:tr>
      <w:tr w:rsidR="00067392" w:rsidRPr="002B526D" w14:paraId="4DA516E2" w14:textId="77777777" w:rsidTr="006933B9">
        <w:trPr>
          <w:cantSplit/>
        </w:trPr>
        <w:tc>
          <w:tcPr>
            <w:tcW w:w="1134" w:type="dxa"/>
            <w:tcBorders>
              <w:top w:val="single" w:sz="12" w:space="0" w:color="auto"/>
              <w:bottom w:val="single" w:sz="2" w:space="0" w:color="auto"/>
            </w:tcBorders>
            <w:shd w:val="clear" w:color="auto" w:fill="auto"/>
          </w:tcPr>
          <w:p w14:paraId="4237F805" w14:textId="77777777" w:rsidR="00067392" w:rsidRPr="002B526D" w:rsidRDefault="00067392" w:rsidP="006933B9">
            <w:pPr>
              <w:pStyle w:val="Tabletext"/>
            </w:pPr>
            <w:r w:rsidRPr="002B526D">
              <w:t>D1</w:t>
            </w:r>
          </w:p>
        </w:tc>
        <w:tc>
          <w:tcPr>
            <w:tcW w:w="5528" w:type="dxa"/>
            <w:tcBorders>
              <w:top w:val="single" w:sz="12" w:space="0" w:color="auto"/>
              <w:bottom w:val="single" w:sz="2" w:space="0" w:color="auto"/>
            </w:tcBorders>
            <w:shd w:val="clear" w:color="auto" w:fill="auto"/>
          </w:tcPr>
          <w:p w14:paraId="7832BDB7" w14:textId="77777777" w:rsidR="00067392" w:rsidRPr="002B526D" w:rsidRDefault="00067392" w:rsidP="006933B9">
            <w:pPr>
              <w:pStyle w:val="Tabletext"/>
            </w:pPr>
            <w:r w:rsidRPr="002B526D">
              <w:t xml:space="preserve">the total </w:t>
            </w:r>
            <w:r w:rsidR="00F54440" w:rsidRPr="00F54440">
              <w:rPr>
                <w:position w:val="6"/>
                <w:sz w:val="16"/>
                <w:szCs w:val="16"/>
              </w:rPr>
              <w:t>*</w:t>
            </w:r>
            <w:r w:rsidRPr="002B526D">
              <w:t>incidental costs incurred that relate to the trigger event</w:t>
            </w:r>
          </w:p>
        </w:tc>
      </w:tr>
      <w:tr w:rsidR="00067392" w:rsidRPr="002B526D" w14:paraId="099FCD28" w14:textId="77777777" w:rsidTr="006933B9">
        <w:trPr>
          <w:cantSplit/>
        </w:trPr>
        <w:tc>
          <w:tcPr>
            <w:tcW w:w="1134" w:type="dxa"/>
            <w:tcBorders>
              <w:top w:val="single" w:sz="2" w:space="0" w:color="auto"/>
              <w:bottom w:val="single" w:sz="2" w:space="0" w:color="auto"/>
            </w:tcBorders>
            <w:shd w:val="clear" w:color="auto" w:fill="auto"/>
          </w:tcPr>
          <w:p w14:paraId="516BAA40" w14:textId="77777777" w:rsidR="00067392" w:rsidRPr="002B526D" w:rsidRDefault="00067392" w:rsidP="006933B9">
            <w:pPr>
              <w:pStyle w:val="Tabletext"/>
            </w:pPr>
            <w:r w:rsidRPr="002B526D">
              <w:t>D2</w:t>
            </w:r>
          </w:p>
        </w:tc>
        <w:tc>
          <w:tcPr>
            <w:tcW w:w="5528" w:type="dxa"/>
            <w:tcBorders>
              <w:top w:val="single" w:sz="2" w:space="0" w:color="auto"/>
              <w:bottom w:val="single" w:sz="2" w:space="0" w:color="auto"/>
            </w:tcBorders>
            <w:shd w:val="clear" w:color="auto" w:fill="auto"/>
          </w:tcPr>
          <w:p w14:paraId="2A6F4466" w14:textId="77777777" w:rsidR="00067392" w:rsidRPr="002B526D" w:rsidRDefault="00067392" w:rsidP="006933B9">
            <w:pPr>
              <w:pStyle w:val="Tabletext"/>
            </w:pPr>
            <w:r w:rsidRPr="002B526D">
              <w:t>the total expenditure incurred to grant the option</w:t>
            </w:r>
          </w:p>
        </w:tc>
      </w:tr>
      <w:tr w:rsidR="00067392" w:rsidRPr="002B526D" w14:paraId="142D9BB7" w14:textId="77777777" w:rsidTr="006933B9">
        <w:trPr>
          <w:cantSplit/>
        </w:trPr>
        <w:tc>
          <w:tcPr>
            <w:tcW w:w="1134" w:type="dxa"/>
            <w:tcBorders>
              <w:top w:val="single" w:sz="2" w:space="0" w:color="auto"/>
              <w:bottom w:val="single" w:sz="2" w:space="0" w:color="auto"/>
            </w:tcBorders>
            <w:shd w:val="clear" w:color="auto" w:fill="auto"/>
          </w:tcPr>
          <w:p w14:paraId="528E31AD" w14:textId="77777777" w:rsidR="00067392" w:rsidRPr="002B526D" w:rsidRDefault="00067392" w:rsidP="006933B9">
            <w:pPr>
              <w:pStyle w:val="Tabletext"/>
            </w:pPr>
            <w:r w:rsidRPr="002B526D">
              <w:t>D3</w:t>
            </w:r>
          </w:p>
        </w:tc>
        <w:tc>
          <w:tcPr>
            <w:tcW w:w="5528" w:type="dxa"/>
            <w:tcBorders>
              <w:top w:val="single" w:sz="2" w:space="0" w:color="auto"/>
              <w:bottom w:val="single" w:sz="2" w:space="0" w:color="auto"/>
            </w:tcBorders>
            <w:shd w:val="clear" w:color="auto" w:fill="auto"/>
          </w:tcPr>
          <w:p w14:paraId="341491E4" w14:textId="77777777" w:rsidR="00067392" w:rsidRPr="002B526D" w:rsidRDefault="00067392" w:rsidP="006933B9">
            <w:pPr>
              <w:pStyle w:val="Tabletext"/>
            </w:pPr>
            <w:r w:rsidRPr="002B526D">
              <w:t>the total expenditure incurred to grant the right</w:t>
            </w:r>
          </w:p>
        </w:tc>
      </w:tr>
      <w:tr w:rsidR="00067392" w:rsidRPr="002B526D" w14:paraId="1B788088" w14:textId="77777777" w:rsidTr="006933B9">
        <w:trPr>
          <w:cantSplit/>
        </w:trPr>
        <w:tc>
          <w:tcPr>
            <w:tcW w:w="1134" w:type="dxa"/>
            <w:tcBorders>
              <w:top w:val="single" w:sz="2" w:space="0" w:color="auto"/>
              <w:bottom w:val="single" w:sz="12" w:space="0" w:color="000000"/>
            </w:tcBorders>
          </w:tcPr>
          <w:p w14:paraId="34BB84B0" w14:textId="77777777" w:rsidR="00067392" w:rsidRPr="002B526D" w:rsidRDefault="00067392" w:rsidP="006933B9">
            <w:pPr>
              <w:pStyle w:val="Tabletext"/>
            </w:pPr>
            <w:r w:rsidRPr="002B526D">
              <w:t>F1</w:t>
            </w:r>
          </w:p>
        </w:tc>
        <w:tc>
          <w:tcPr>
            <w:tcW w:w="5528" w:type="dxa"/>
            <w:tcBorders>
              <w:top w:val="single" w:sz="2" w:space="0" w:color="auto"/>
              <w:bottom w:val="single" w:sz="12" w:space="0" w:color="000000"/>
            </w:tcBorders>
          </w:tcPr>
          <w:p w14:paraId="18DE192D" w14:textId="77777777" w:rsidR="00067392" w:rsidRPr="002B526D" w:rsidRDefault="00067392" w:rsidP="006933B9">
            <w:pPr>
              <w:pStyle w:val="Tabletext"/>
            </w:pPr>
            <w:r w:rsidRPr="002B526D">
              <w:t>the total expenditure incurred on the grant, renewal or extension of the lease</w:t>
            </w:r>
          </w:p>
        </w:tc>
      </w:tr>
    </w:tbl>
    <w:p w14:paraId="78E7A92F" w14:textId="77777777" w:rsidR="00067392" w:rsidRPr="002B526D" w:rsidRDefault="00067392" w:rsidP="00067392">
      <w:pPr>
        <w:pStyle w:val="subsection"/>
      </w:pPr>
      <w:r w:rsidRPr="002B526D">
        <w:tab/>
      </w:r>
      <w:r w:rsidRPr="002B526D">
        <w:tab/>
        <w:t xml:space="preserve">The expenditure can include a transfer of property: see </w:t>
      </w:r>
      <w:r w:rsidR="00FF0C1F" w:rsidRPr="002B526D">
        <w:t>section 1</w:t>
      </w:r>
      <w:r w:rsidRPr="002B526D">
        <w:t>03</w:t>
      </w:r>
      <w:r w:rsidR="00F54440">
        <w:noBreakHyphen/>
      </w:r>
      <w:r w:rsidRPr="002B526D">
        <w:t>5.</w:t>
      </w:r>
    </w:p>
    <w:p w14:paraId="6A5270B9" w14:textId="77777777" w:rsidR="00067392" w:rsidRPr="002B526D" w:rsidRDefault="00067392" w:rsidP="00067392">
      <w:pPr>
        <w:pStyle w:val="subsection"/>
      </w:pPr>
      <w:r w:rsidRPr="002B526D">
        <w:tab/>
        <w:t>(3)</w:t>
      </w:r>
      <w:r w:rsidRPr="002B526D">
        <w:tab/>
        <w:t xml:space="preserve">The first element of the created asset’s </w:t>
      </w:r>
      <w:r w:rsidR="00F54440" w:rsidRPr="00F54440">
        <w:rPr>
          <w:position w:val="6"/>
          <w:sz w:val="16"/>
        </w:rPr>
        <w:t>*</w:t>
      </w:r>
      <w:r w:rsidRPr="002B526D">
        <w:t>reduced cost base (in the hands of the company) is worked out similarly.</w:t>
      </w:r>
    </w:p>
    <w:p w14:paraId="77BB64C3" w14:textId="77777777" w:rsidR="00025A16" w:rsidRPr="002B526D" w:rsidRDefault="00025A16" w:rsidP="00025A16">
      <w:pPr>
        <w:sectPr w:rsidR="00025A16" w:rsidRPr="002B526D" w:rsidSect="001D217E">
          <w:headerReference w:type="even" r:id="rId24"/>
          <w:headerReference w:type="default" r:id="rId25"/>
          <w:footerReference w:type="even" r:id="rId26"/>
          <w:footerReference w:type="default" r:id="rId27"/>
          <w:headerReference w:type="first" r:id="rId28"/>
          <w:footerReference w:type="first" r:id="rId29"/>
          <w:type w:val="oddPage"/>
          <w:pgSz w:w="11906" w:h="16838" w:code="9"/>
          <w:pgMar w:top="2268" w:right="2410" w:bottom="3827" w:left="2410" w:header="567" w:footer="3119" w:gutter="0"/>
          <w:pgNumType w:start="1"/>
          <w:cols w:space="708"/>
          <w:docGrid w:linePitch="360"/>
        </w:sectPr>
      </w:pPr>
    </w:p>
    <w:p w14:paraId="6B157AD5" w14:textId="77777777" w:rsidR="001C4903" w:rsidRPr="002B526D" w:rsidRDefault="001C4903" w:rsidP="000B1229">
      <w:pPr>
        <w:pStyle w:val="ActHead3"/>
        <w:pageBreakBefore/>
      </w:pPr>
      <w:bookmarkStart w:id="52" w:name="_Toc185661611"/>
      <w:r w:rsidRPr="002B526D">
        <w:rPr>
          <w:rStyle w:val="CharDivNo"/>
        </w:rPr>
        <w:lastRenderedPageBreak/>
        <w:t>Division</w:t>
      </w:r>
      <w:r w:rsidR="003D4EB1" w:rsidRPr="002B526D">
        <w:rPr>
          <w:rStyle w:val="CharDivNo"/>
        </w:rPr>
        <w:t> </w:t>
      </w:r>
      <w:r w:rsidRPr="002B526D">
        <w:rPr>
          <w:rStyle w:val="CharDivNo"/>
        </w:rPr>
        <w:t>124</w:t>
      </w:r>
      <w:r w:rsidRPr="002B526D">
        <w:t>—</w:t>
      </w:r>
      <w:r w:rsidRPr="002B526D">
        <w:rPr>
          <w:rStyle w:val="CharDivText"/>
        </w:rPr>
        <w:t>Replacement</w:t>
      </w:r>
      <w:r w:rsidR="00F54440">
        <w:rPr>
          <w:rStyle w:val="CharDivText"/>
        </w:rPr>
        <w:noBreakHyphen/>
      </w:r>
      <w:r w:rsidRPr="002B526D">
        <w:rPr>
          <w:rStyle w:val="CharDivText"/>
        </w:rPr>
        <w:t>asset roll</w:t>
      </w:r>
      <w:r w:rsidR="00F54440">
        <w:rPr>
          <w:rStyle w:val="CharDivText"/>
        </w:rPr>
        <w:noBreakHyphen/>
      </w:r>
      <w:r w:rsidRPr="002B526D">
        <w:rPr>
          <w:rStyle w:val="CharDivText"/>
        </w:rPr>
        <w:t>overs</w:t>
      </w:r>
      <w:bookmarkEnd w:id="52"/>
    </w:p>
    <w:p w14:paraId="32163018" w14:textId="77777777" w:rsidR="001C4903" w:rsidRPr="002B526D" w:rsidRDefault="001C4903" w:rsidP="001C4903">
      <w:pPr>
        <w:pStyle w:val="TofSectsHeading"/>
      </w:pPr>
      <w:r w:rsidRPr="002B526D">
        <w:t>Table of Subdivisions</w:t>
      </w:r>
    </w:p>
    <w:p w14:paraId="183FE628" w14:textId="77777777" w:rsidR="001C4903" w:rsidRPr="002B526D" w:rsidRDefault="001C4903" w:rsidP="001C4903">
      <w:pPr>
        <w:pStyle w:val="TofSectsSubdiv"/>
        <w:keepLines w:val="0"/>
      </w:pPr>
      <w:r w:rsidRPr="002B526D">
        <w:tab/>
        <w:t>Guide to Division</w:t>
      </w:r>
      <w:r w:rsidR="003D4EB1" w:rsidRPr="002B526D">
        <w:t> </w:t>
      </w:r>
      <w:r w:rsidRPr="002B526D">
        <w:t>124</w:t>
      </w:r>
    </w:p>
    <w:p w14:paraId="666D5369" w14:textId="77777777" w:rsidR="001C4903" w:rsidRPr="002B526D" w:rsidRDefault="001C4903" w:rsidP="001C4903">
      <w:pPr>
        <w:pStyle w:val="TofSectsSubdiv"/>
        <w:keepLines w:val="0"/>
      </w:pPr>
      <w:r w:rsidRPr="002B526D">
        <w:t>124</w:t>
      </w:r>
      <w:r w:rsidR="00F54440">
        <w:noBreakHyphen/>
      </w:r>
      <w:r w:rsidRPr="002B526D">
        <w:t>A</w:t>
      </w:r>
      <w:r w:rsidRPr="002B526D">
        <w:tab/>
        <w:t>General rules</w:t>
      </w:r>
    </w:p>
    <w:p w14:paraId="0B25DCE8" w14:textId="77777777" w:rsidR="001C4903" w:rsidRPr="002B526D" w:rsidRDefault="001C4903" w:rsidP="001C4903">
      <w:pPr>
        <w:pStyle w:val="TofSectsSubdiv"/>
        <w:keepLines w:val="0"/>
      </w:pPr>
      <w:r w:rsidRPr="002B526D">
        <w:t>124</w:t>
      </w:r>
      <w:r w:rsidR="00F54440">
        <w:noBreakHyphen/>
      </w:r>
      <w:r w:rsidRPr="002B526D">
        <w:t>B</w:t>
      </w:r>
      <w:r w:rsidRPr="002B526D">
        <w:tab/>
        <w:t>Asset compulsorily acquired, lost or destroyed</w:t>
      </w:r>
    </w:p>
    <w:p w14:paraId="46986A20" w14:textId="77777777" w:rsidR="001C4903" w:rsidRPr="002B526D" w:rsidRDefault="001C4903" w:rsidP="001C4903">
      <w:pPr>
        <w:pStyle w:val="TofSectsSubdiv"/>
        <w:keepLines w:val="0"/>
      </w:pPr>
      <w:r w:rsidRPr="002B526D">
        <w:t>124</w:t>
      </w:r>
      <w:r w:rsidR="00F54440">
        <w:noBreakHyphen/>
      </w:r>
      <w:r w:rsidRPr="002B526D">
        <w:t>C</w:t>
      </w:r>
      <w:r w:rsidRPr="002B526D">
        <w:tab/>
        <w:t>Statutory licences</w:t>
      </w:r>
    </w:p>
    <w:p w14:paraId="602C3027" w14:textId="77777777" w:rsidR="001C4903" w:rsidRPr="002B526D" w:rsidRDefault="001C4903" w:rsidP="001C4903">
      <w:pPr>
        <w:pStyle w:val="TofSectsSubdiv"/>
        <w:keepLines w:val="0"/>
      </w:pPr>
      <w:r w:rsidRPr="002B526D">
        <w:t>124</w:t>
      </w:r>
      <w:r w:rsidR="00F54440">
        <w:noBreakHyphen/>
      </w:r>
      <w:r w:rsidRPr="002B526D">
        <w:t>D</w:t>
      </w:r>
      <w:r w:rsidRPr="002B526D">
        <w:tab/>
        <w:t>Strata title conversion</w:t>
      </w:r>
    </w:p>
    <w:p w14:paraId="1A4042E7" w14:textId="77777777" w:rsidR="001C4903" w:rsidRPr="002B526D" w:rsidRDefault="001C4903" w:rsidP="001C4903">
      <w:pPr>
        <w:pStyle w:val="TofSectsSubdiv"/>
        <w:keepLines w:val="0"/>
      </w:pPr>
      <w:r w:rsidRPr="002B526D">
        <w:t>124</w:t>
      </w:r>
      <w:r w:rsidR="00F54440">
        <w:noBreakHyphen/>
      </w:r>
      <w:r w:rsidRPr="002B526D">
        <w:t>E</w:t>
      </w:r>
      <w:r w:rsidRPr="002B526D">
        <w:tab/>
        <w:t>Exchange of shares or units</w:t>
      </w:r>
    </w:p>
    <w:p w14:paraId="2E535FA0" w14:textId="77777777" w:rsidR="001C4903" w:rsidRPr="002B526D" w:rsidRDefault="001C4903" w:rsidP="001C4903">
      <w:pPr>
        <w:pStyle w:val="TofSectsSubdiv"/>
        <w:keepLines w:val="0"/>
      </w:pPr>
      <w:r w:rsidRPr="002B526D">
        <w:t>124</w:t>
      </w:r>
      <w:r w:rsidR="00F54440">
        <w:noBreakHyphen/>
      </w:r>
      <w:r w:rsidRPr="002B526D">
        <w:t>F</w:t>
      </w:r>
      <w:r w:rsidRPr="002B526D">
        <w:tab/>
        <w:t>Exchange of rights or options</w:t>
      </w:r>
    </w:p>
    <w:p w14:paraId="4F885072" w14:textId="77777777" w:rsidR="001C4903" w:rsidRPr="002B526D" w:rsidRDefault="001C4903" w:rsidP="001C4903">
      <w:pPr>
        <w:pStyle w:val="TofSectsSubdiv"/>
        <w:keepLines w:val="0"/>
      </w:pPr>
      <w:r w:rsidRPr="002B526D">
        <w:t>124</w:t>
      </w:r>
      <w:r w:rsidR="00F54440">
        <w:noBreakHyphen/>
      </w:r>
      <w:r w:rsidRPr="002B526D">
        <w:t>I</w:t>
      </w:r>
      <w:r w:rsidRPr="002B526D">
        <w:tab/>
      </w:r>
      <w:r w:rsidR="00046C67" w:rsidRPr="002B526D">
        <w:t>Change of incorporation</w:t>
      </w:r>
    </w:p>
    <w:p w14:paraId="3B82FEA7" w14:textId="77777777" w:rsidR="001C4903" w:rsidRPr="002B526D" w:rsidRDefault="001C4903" w:rsidP="001C4903">
      <w:pPr>
        <w:pStyle w:val="TofSectsSubdiv"/>
        <w:keepLines w:val="0"/>
      </w:pPr>
      <w:r w:rsidRPr="002B526D">
        <w:t>124</w:t>
      </w:r>
      <w:r w:rsidR="00F54440">
        <w:noBreakHyphen/>
      </w:r>
      <w:r w:rsidRPr="002B526D">
        <w:t>J</w:t>
      </w:r>
      <w:r w:rsidRPr="002B526D">
        <w:tab/>
        <w:t>Crown leases</w:t>
      </w:r>
    </w:p>
    <w:p w14:paraId="2B703352" w14:textId="77777777" w:rsidR="001C4903" w:rsidRPr="002B526D" w:rsidRDefault="001C4903" w:rsidP="001C4903">
      <w:pPr>
        <w:pStyle w:val="TofSectsSubdiv"/>
        <w:keepLines w:val="0"/>
      </w:pPr>
      <w:r w:rsidRPr="002B526D">
        <w:t>124</w:t>
      </w:r>
      <w:r w:rsidR="00F54440">
        <w:noBreakHyphen/>
      </w:r>
      <w:r w:rsidRPr="002B526D">
        <w:t>K</w:t>
      </w:r>
      <w:r w:rsidRPr="002B526D">
        <w:tab/>
        <w:t>Depreciating assets</w:t>
      </w:r>
    </w:p>
    <w:p w14:paraId="0A6DA4CA" w14:textId="77777777" w:rsidR="001C4903" w:rsidRPr="002B526D" w:rsidRDefault="001C4903" w:rsidP="001C4903">
      <w:pPr>
        <w:pStyle w:val="TofSectsSubdiv"/>
        <w:keepLines w:val="0"/>
      </w:pPr>
      <w:r w:rsidRPr="002B526D">
        <w:t>124</w:t>
      </w:r>
      <w:r w:rsidR="00F54440">
        <w:noBreakHyphen/>
      </w:r>
      <w:r w:rsidRPr="002B526D">
        <w:t>L</w:t>
      </w:r>
      <w:r w:rsidRPr="002B526D">
        <w:tab/>
        <w:t>Prospecting and mining entitlements</w:t>
      </w:r>
    </w:p>
    <w:p w14:paraId="2B577E40" w14:textId="77777777" w:rsidR="001C4903" w:rsidRPr="002B526D" w:rsidRDefault="001C4903" w:rsidP="001C4903">
      <w:pPr>
        <w:pStyle w:val="TofSectsSubdiv"/>
        <w:keepLines w:val="0"/>
      </w:pPr>
      <w:r w:rsidRPr="002B526D">
        <w:t>124</w:t>
      </w:r>
      <w:r w:rsidR="00F54440">
        <w:noBreakHyphen/>
      </w:r>
      <w:r w:rsidRPr="002B526D">
        <w:t>M</w:t>
      </w:r>
      <w:r w:rsidRPr="002B526D">
        <w:tab/>
        <w:t>Scrip for scrip roll</w:t>
      </w:r>
      <w:r w:rsidR="00F54440">
        <w:noBreakHyphen/>
      </w:r>
      <w:r w:rsidRPr="002B526D">
        <w:t>over</w:t>
      </w:r>
    </w:p>
    <w:p w14:paraId="56931ED0" w14:textId="77777777" w:rsidR="001C4903" w:rsidRPr="002B526D" w:rsidRDefault="001C4903" w:rsidP="001C4903">
      <w:pPr>
        <w:pStyle w:val="TofSectsSubdiv"/>
        <w:keepLines w:val="0"/>
      </w:pPr>
      <w:r w:rsidRPr="002B526D">
        <w:t>124</w:t>
      </w:r>
      <w:r w:rsidR="00F54440">
        <w:noBreakHyphen/>
      </w:r>
      <w:r w:rsidRPr="002B526D">
        <w:t>N</w:t>
      </w:r>
      <w:r w:rsidRPr="002B526D">
        <w:tab/>
        <w:t>Disposal of assets by a trust to a company</w:t>
      </w:r>
    </w:p>
    <w:p w14:paraId="6511E8ED" w14:textId="77777777" w:rsidR="00A72F77" w:rsidRPr="002B526D" w:rsidRDefault="00A72F77" w:rsidP="00A72F77">
      <w:pPr>
        <w:pStyle w:val="TofSectsSubdiv"/>
        <w:keepLines w:val="0"/>
      </w:pPr>
      <w:r w:rsidRPr="002B526D">
        <w:t>124</w:t>
      </w:r>
      <w:r w:rsidR="00F54440">
        <w:noBreakHyphen/>
      </w:r>
      <w:r w:rsidRPr="002B526D">
        <w:t>P</w:t>
      </w:r>
      <w:r w:rsidRPr="002B526D">
        <w:tab/>
        <w:t xml:space="preserve">Exchange of a membership interest in an </w:t>
      </w:r>
      <w:proofErr w:type="spellStart"/>
      <w:r w:rsidRPr="002B526D">
        <w:t>MDO</w:t>
      </w:r>
      <w:proofErr w:type="spellEnd"/>
      <w:r w:rsidRPr="002B526D">
        <w:t xml:space="preserve"> for a membership interest in another </w:t>
      </w:r>
      <w:proofErr w:type="spellStart"/>
      <w:r w:rsidRPr="002B526D">
        <w:t>MDO</w:t>
      </w:r>
      <w:proofErr w:type="spellEnd"/>
    </w:p>
    <w:p w14:paraId="7B21C45B" w14:textId="77777777" w:rsidR="00875703" w:rsidRPr="002B526D" w:rsidRDefault="001F782A" w:rsidP="00875703">
      <w:pPr>
        <w:pStyle w:val="TofSectsSubdiv"/>
        <w:keepLines w:val="0"/>
      </w:pPr>
      <w:r w:rsidRPr="002B526D">
        <w:t>124</w:t>
      </w:r>
      <w:r w:rsidR="00F54440">
        <w:noBreakHyphen/>
      </w:r>
      <w:r w:rsidRPr="002B526D">
        <w:t>Q</w:t>
      </w:r>
      <w:r w:rsidRPr="002B526D">
        <w:tab/>
        <w:t>Exchange of stapled ownership interests for ownership interests in a unit trust</w:t>
      </w:r>
    </w:p>
    <w:p w14:paraId="5976C55A" w14:textId="77777777" w:rsidR="00560D0C" w:rsidRPr="002B526D" w:rsidRDefault="00560D0C" w:rsidP="00560D0C">
      <w:pPr>
        <w:pStyle w:val="TofSectsSubdiv"/>
        <w:keepLines w:val="0"/>
      </w:pPr>
      <w:r w:rsidRPr="002B526D">
        <w:t>124</w:t>
      </w:r>
      <w:r w:rsidR="00F54440">
        <w:noBreakHyphen/>
      </w:r>
      <w:r w:rsidRPr="002B526D">
        <w:t>R</w:t>
      </w:r>
      <w:r w:rsidRPr="002B526D">
        <w:tab/>
        <w:t>Water entitlements</w:t>
      </w:r>
    </w:p>
    <w:p w14:paraId="3C7DF5EC" w14:textId="77777777" w:rsidR="005E2ED7" w:rsidRPr="002B526D" w:rsidRDefault="005E2ED7" w:rsidP="005E2ED7">
      <w:pPr>
        <w:pStyle w:val="TofSectsSubdiv"/>
        <w:keepLines w:val="0"/>
      </w:pPr>
      <w:r w:rsidRPr="002B526D">
        <w:t>124</w:t>
      </w:r>
      <w:r w:rsidR="00F54440">
        <w:noBreakHyphen/>
      </w:r>
      <w:r w:rsidRPr="002B526D">
        <w:t>S</w:t>
      </w:r>
      <w:r w:rsidRPr="002B526D">
        <w:tab/>
        <w:t>Interest realignment arrangements</w:t>
      </w:r>
    </w:p>
    <w:p w14:paraId="47502B9C" w14:textId="77777777" w:rsidR="00875703" w:rsidRPr="002B526D" w:rsidRDefault="00875703">
      <w:pPr>
        <w:sectPr w:rsidR="00875703" w:rsidRPr="002B526D" w:rsidSect="001D217E">
          <w:headerReference w:type="even" r:id="rId30"/>
          <w:headerReference w:type="default" r:id="rId31"/>
          <w:headerReference w:type="first" r:id="rId32"/>
          <w:pgSz w:w="11906" w:h="16838" w:code="9"/>
          <w:pgMar w:top="2268" w:right="2410" w:bottom="3827" w:left="2410" w:header="567" w:footer="3119" w:gutter="0"/>
          <w:cols w:space="708"/>
          <w:docGrid w:linePitch="360"/>
        </w:sectPr>
      </w:pPr>
    </w:p>
    <w:p w14:paraId="69A5E772" w14:textId="77777777" w:rsidR="001C4903" w:rsidRPr="002B526D" w:rsidRDefault="001C4903" w:rsidP="00875703">
      <w:pPr>
        <w:pStyle w:val="ActHead4"/>
      </w:pPr>
      <w:bookmarkStart w:id="53" w:name="_Toc185661612"/>
      <w:r w:rsidRPr="002B526D">
        <w:lastRenderedPageBreak/>
        <w:t>Guide to Division</w:t>
      </w:r>
      <w:r w:rsidR="003D4EB1" w:rsidRPr="002B526D">
        <w:t> </w:t>
      </w:r>
      <w:r w:rsidRPr="002B526D">
        <w:t>124</w:t>
      </w:r>
      <w:bookmarkEnd w:id="53"/>
    </w:p>
    <w:p w14:paraId="1CACF036" w14:textId="77777777" w:rsidR="001C4903" w:rsidRPr="002B526D" w:rsidRDefault="001C4903" w:rsidP="00875703">
      <w:pPr>
        <w:pStyle w:val="ActHead5"/>
      </w:pPr>
      <w:bookmarkStart w:id="54" w:name="_Toc185661613"/>
      <w:r w:rsidRPr="002B526D">
        <w:rPr>
          <w:rStyle w:val="CharSectno"/>
        </w:rPr>
        <w:t>124</w:t>
      </w:r>
      <w:r w:rsidR="00F54440">
        <w:rPr>
          <w:rStyle w:val="CharSectno"/>
        </w:rPr>
        <w:noBreakHyphen/>
      </w:r>
      <w:r w:rsidRPr="002B526D">
        <w:rPr>
          <w:rStyle w:val="CharSectno"/>
        </w:rPr>
        <w:t>1</w:t>
      </w:r>
      <w:r w:rsidRPr="002B526D">
        <w:t xml:space="preserve">  What this Division is about</w:t>
      </w:r>
      <w:bookmarkEnd w:id="54"/>
    </w:p>
    <w:p w14:paraId="3187FB65" w14:textId="77777777" w:rsidR="001C4903" w:rsidRPr="002B526D" w:rsidRDefault="001C4903" w:rsidP="00875703">
      <w:pPr>
        <w:pStyle w:val="BoxText"/>
        <w:keepNext/>
        <w:keepLines/>
      </w:pPr>
      <w:r w:rsidRPr="002B526D">
        <w:t>A replacement</w:t>
      </w:r>
      <w:r w:rsidR="00F54440">
        <w:noBreakHyphen/>
      </w:r>
      <w:r w:rsidRPr="002B526D">
        <w:t>asset roll</w:t>
      </w:r>
      <w:r w:rsidR="00F54440">
        <w:noBreakHyphen/>
      </w:r>
      <w:r w:rsidRPr="002B526D">
        <w:t>over allows you, in special cases, to defer the making of a capital gain or loss from one CGT event until a later CGT event happens. It involves your ownership of one CGT asset ending and you acquiring another one.</w:t>
      </w:r>
    </w:p>
    <w:p w14:paraId="48C418E0" w14:textId="77777777" w:rsidR="001C4903" w:rsidRPr="002B526D" w:rsidRDefault="001C4903" w:rsidP="001C4903">
      <w:pPr>
        <w:pStyle w:val="ActHead5"/>
      </w:pPr>
      <w:bookmarkStart w:id="55" w:name="_Toc185661614"/>
      <w:r w:rsidRPr="002B526D">
        <w:rPr>
          <w:rStyle w:val="CharSectno"/>
        </w:rPr>
        <w:t>124</w:t>
      </w:r>
      <w:r w:rsidR="00F54440">
        <w:rPr>
          <w:rStyle w:val="CharSectno"/>
        </w:rPr>
        <w:noBreakHyphen/>
      </w:r>
      <w:r w:rsidRPr="002B526D">
        <w:rPr>
          <w:rStyle w:val="CharSectno"/>
        </w:rPr>
        <w:t>5</w:t>
      </w:r>
      <w:r w:rsidRPr="002B526D">
        <w:t xml:space="preserve">  How to find your way around this Division</w:t>
      </w:r>
      <w:bookmarkEnd w:id="55"/>
    </w:p>
    <w:p w14:paraId="25FB1248" w14:textId="77777777" w:rsidR="001C4903" w:rsidRPr="002B526D" w:rsidRDefault="001C4903" w:rsidP="00DB2A0E">
      <w:pPr>
        <w:pStyle w:val="subsection"/>
      </w:pPr>
      <w:r w:rsidRPr="002B526D">
        <w:tab/>
        <w:t>(1)</w:t>
      </w:r>
      <w:r w:rsidRPr="002B526D">
        <w:tab/>
        <w:t>First, find out if you can obtain a roll</w:t>
      </w:r>
      <w:r w:rsidR="00F54440">
        <w:noBreakHyphen/>
      </w:r>
      <w:r w:rsidRPr="002B526D">
        <w:t>over when your ownership of one or more CGT assets ends and you acquire one or more CGT assets: see Subdivisions</w:t>
      </w:r>
      <w:r w:rsidR="003D4EB1" w:rsidRPr="002B526D">
        <w:t> </w:t>
      </w:r>
      <w:r w:rsidRPr="002B526D">
        <w:t>124</w:t>
      </w:r>
      <w:r w:rsidR="00F54440">
        <w:noBreakHyphen/>
      </w:r>
      <w:r w:rsidRPr="002B526D">
        <w:t xml:space="preserve">B to </w:t>
      </w:r>
      <w:r w:rsidR="00814A9A" w:rsidRPr="002B526D">
        <w:t>124</w:t>
      </w:r>
      <w:r w:rsidR="00F54440">
        <w:noBreakHyphen/>
      </w:r>
      <w:r w:rsidR="00814A9A" w:rsidRPr="002B526D">
        <w:t>R</w:t>
      </w:r>
      <w:r w:rsidRPr="002B526D">
        <w:t>.</w:t>
      </w:r>
    </w:p>
    <w:p w14:paraId="2BF923E2" w14:textId="77777777" w:rsidR="001C4903" w:rsidRPr="002B526D" w:rsidRDefault="001C4903" w:rsidP="001C4903">
      <w:pPr>
        <w:pStyle w:val="notetext"/>
      </w:pPr>
      <w:r w:rsidRPr="002B526D">
        <w:t>Note:</w:t>
      </w:r>
      <w:r w:rsidRPr="002B526D">
        <w:tab/>
        <w:t>If you carry on a small business, you may also be able to obtain a roll</w:t>
      </w:r>
      <w:r w:rsidR="00F54440">
        <w:noBreakHyphen/>
      </w:r>
      <w:r w:rsidRPr="002B526D">
        <w:t>over under Subdivision</w:t>
      </w:r>
      <w:r w:rsidR="003D4EB1" w:rsidRPr="002B526D">
        <w:t> </w:t>
      </w:r>
      <w:r w:rsidRPr="002B526D">
        <w:t>152</w:t>
      </w:r>
      <w:r w:rsidR="00F54440">
        <w:noBreakHyphen/>
      </w:r>
      <w:r w:rsidRPr="002B526D">
        <w:t>E.</w:t>
      </w:r>
    </w:p>
    <w:p w14:paraId="0FE252C5" w14:textId="77777777" w:rsidR="001C4903" w:rsidRPr="002B526D" w:rsidRDefault="001C4903" w:rsidP="00DB2A0E">
      <w:pPr>
        <w:pStyle w:val="subsection"/>
      </w:pPr>
      <w:r w:rsidRPr="002B526D">
        <w:tab/>
        <w:t>(2)</w:t>
      </w:r>
      <w:r w:rsidRPr="002B526D">
        <w:tab/>
        <w:t>Second, find out what the consequences are for being able to obtain a roll</w:t>
      </w:r>
      <w:r w:rsidR="00F54440">
        <w:noBreakHyphen/>
      </w:r>
      <w:r w:rsidRPr="002B526D">
        <w:t>over: see Subdivision</w:t>
      </w:r>
      <w:r w:rsidR="003D4EB1" w:rsidRPr="002B526D">
        <w:t> </w:t>
      </w:r>
      <w:r w:rsidRPr="002B526D">
        <w:t>124</w:t>
      </w:r>
      <w:r w:rsidR="00F54440">
        <w:noBreakHyphen/>
      </w:r>
      <w:r w:rsidRPr="002B526D">
        <w:t>A.</w:t>
      </w:r>
    </w:p>
    <w:p w14:paraId="788E15D9" w14:textId="77777777" w:rsidR="001C4903" w:rsidRPr="002B526D" w:rsidRDefault="001C4903" w:rsidP="001C4903">
      <w:pPr>
        <w:pStyle w:val="notetext"/>
      </w:pPr>
      <w:r w:rsidRPr="002B526D">
        <w:t>Note:</w:t>
      </w:r>
      <w:r w:rsidRPr="002B526D">
        <w:tab/>
        <w:t>The consequences of a scrip for scrip roll</w:t>
      </w:r>
      <w:r w:rsidR="00F54440">
        <w:noBreakHyphen/>
      </w:r>
      <w:r w:rsidRPr="002B526D">
        <w:t>over are set out in Subdivision</w:t>
      </w:r>
      <w:r w:rsidR="003D4EB1" w:rsidRPr="002B526D">
        <w:t> </w:t>
      </w:r>
      <w:r w:rsidRPr="002B526D">
        <w:t>124</w:t>
      </w:r>
      <w:r w:rsidR="00F54440">
        <w:noBreakHyphen/>
      </w:r>
      <w:r w:rsidRPr="002B526D">
        <w:t xml:space="preserve">M. </w:t>
      </w:r>
      <w:r w:rsidR="00444063" w:rsidRPr="002B526D">
        <w:t>The consequences of replacing a statutory licence by a new statutory licence are set out in Subdivision</w:t>
      </w:r>
      <w:r w:rsidR="003D4EB1" w:rsidRPr="002B526D">
        <w:t> </w:t>
      </w:r>
      <w:r w:rsidR="00444063" w:rsidRPr="002B526D">
        <w:t>124</w:t>
      </w:r>
      <w:r w:rsidR="00F54440">
        <w:noBreakHyphen/>
      </w:r>
      <w:r w:rsidR="00444063" w:rsidRPr="002B526D">
        <w:t>C.</w:t>
      </w:r>
      <w:r w:rsidR="00A72F77" w:rsidRPr="002B526D">
        <w:t xml:space="preserve"> The consequences of an exchange of a membership interest in an </w:t>
      </w:r>
      <w:proofErr w:type="spellStart"/>
      <w:r w:rsidR="00A72F77" w:rsidRPr="002B526D">
        <w:t>MDO</w:t>
      </w:r>
      <w:proofErr w:type="spellEnd"/>
      <w:r w:rsidR="00A72F77" w:rsidRPr="002B526D">
        <w:t xml:space="preserve"> are set out in Subdivision</w:t>
      </w:r>
      <w:r w:rsidR="003D4EB1" w:rsidRPr="002B526D">
        <w:t> </w:t>
      </w:r>
      <w:r w:rsidR="00A72F77" w:rsidRPr="002B526D">
        <w:t>124</w:t>
      </w:r>
      <w:r w:rsidR="00F54440">
        <w:noBreakHyphen/>
      </w:r>
      <w:r w:rsidR="00A72F77" w:rsidRPr="002B526D">
        <w:t>P.</w:t>
      </w:r>
      <w:r w:rsidR="00B54ADE" w:rsidRPr="002B526D">
        <w:t xml:space="preserve"> The consequences of an exchange of stapled ownership interests are set out in Subdivision</w:t>
      </w:r>
      <w:r w:rsidR="003D4EB1" w:rsidRPr="002B526D">
        <w:t> </w:t>
      </w:r>
      <w:r w:rsidR="00B54ADE" w:rsidRPr="002B526D">
        <w:t>124</w:t>
      </w:r>
      <w:r w:rsidR="00F54440">
        <w:noBreakHyphen/>
      </w:r>
      <w:r w:rsidR="00B54ADE" w:rsidRPr="002B526D">
        <w:t>Q.</w:t>
      </w:r>
      <w:r w:rsidR="005F5C54" w:rsidRPr="002B526D">
        <w:t xml:space="preserve"> The consequences of a roll</w:t>
      </w:r>
      <w:r w:rsidR="00F54440">
        <w:noBreakHyphen/>
      </w:r>
      <w:r w:rsidR="005F5C54" w:rsidRPr="002B526D">
        <w:t>over for water entitlements are set out in Subdivision</w:t>
      </w:r>
      <w:r w:rsidR="003D4EB1" w:rsidRPr="002B526D">
        <w:t> </w:t>
      </w:r>
      <w:r w:rsidR="005F5C54" w:rsidRPr="002B526D">
        <w:t>124</w:t>
      </w:r>
      <w:r w:rsidR="00F54440">
        <w:noBreakHyphen/>
      </w:r>
      <w:r w:rsidR="005F5C54" w:rsidRPr="002B526D">
        <w:t>R.</w:t>
      </w:r>
    </w:p>
    <w:p w14:paraId="7DE90E34" w14:textId="77777777" w:rsidR="001C4903" w:rsidRPr="002B526D" w:rsidRDefault="001C4903" w:rsidP="00DB2A0E">
      <w:pPr>
        <w:pStyle w:val="subsection"/>
      </w:pPr>
      <w:r w:rsidRPr="002B526D">
        <w:tab/>
        <w:t>(3)</w:t>
      </w:r>
      <w:r w:rsidRPr="002B526D">
        <w:tab/>
        <w:t>Third, find out if there are any special rules relevant to your situation: see the Subdivision under which you can get the roll</w:t>
      </w:r>
      <w:r w:rsidR="00F54440">
        <w:noBreakHyphen/>
      </w:r>
      <w:r w:rsidRPr="002B526D">
        <w:t>over.</w:t>
      </w:r>
    </w:p>
    <w:p w14:paraId="70D2E224" w14:textId="77777777" w:rsidR="001C4903" w:rsidRPr="002B526D" w:rsidRDefault="001C4903" w:rsidP="001C030A">
      <w:pPr>
        <w:pStyle w:val="ActHead4"/>
      </w:pPr>
      <w:bookmarkStart w:id="56" w:name="_Toc185661615"/>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A</w:t>
      </w:r>
      <w:r w:rsidRPr="002B526D">
        <w:t>—</w:t>
      </w:r>
      <w:r w:rsidRPr="002B526D">
        <w:rPr>
          <w:rStyle w:val="CharSubdText"/>
        </w:rPr>
        <w:t>General rules</w:t>
      </w:r>
      <w:bookmarkEnd w:id="56"/>
    </w:p>
    <w:p w14:paraId="653A65A7" w14:textId="77777777" w:rsidR="001C4903" w:rsidRPr="002B526D" w:rsidRDefault="001C4903" w:rsidP="001C030A">
      <w:pPr>
        <w:pStyle w:val="TofSectsHeading"/>
        <w:keepNext/>
      </w:pPr>
      <w:r w:rsidRPr="002B526D">
        <w:t>Table of sections</w:t>
      </w:r>
    </w:p>
    <w:p w14:paraId="0C5AAB23" w14:textId="77777777" w:rsidR="001C4903" w:rsidRPr="002B526D" w:rsidRDefault="001C4903" w:rsidP="001C4903">
      <w:pPr>
        <w:pStyle w:val="TofSectsSection"/>
      </w:pPr>
      <w:r w:rsidRPr="002B526D">
        <w:t>124</w:t>
      </w:r>
      <w:r w:rsidR="00F54440">
        <w:noBreakHyphen/>
      </w:r>
      <w:r w:rsidRPr="002B526D">
        <w:t>10</w:t>
      </w:r>
      <w:r w:rsidRPr="002B526D">
        <w:tab/>
        <w:t>Your ownership of one CGT asset ends</w:t>
      </w:r>
    </w:p>
    <w:p w14:paraId="0D640DAC" w14:textId="77777777" w:rsidR="001C4903" w:rsidRPr="002B526D" w:rsidRDefault="001C4903" w:rsidP="001C4903">
      <w:pPr>
        <w:pStyle w:val="TofSectsSection"/>
      </w:pPr>
      <w:r w:rsidRPr="002B526D">
        <w:t>124</w:t>
      </w:r>
      <w:r w:rsidR="00F54440">
        <w:noBreakHyphen/>
      </w:r>
      <w:r w:rsidRPr="002B526D">
        <w:t>15</w:t>
      </w:r>
      <w:r w:rsidRPr="002B526D">
        <w:tab/>
        <w:t>Your ownership of more than one CGT asset ends</w:t>
      </w:r>
    </w:p>
    <w:p w14:paraId="526D3C8D" w14:textId="77777777" w:rsidR="00DA4605" w:rsidRPr="002B526D" w:rsidRDefault="00DA4605" w:rsidP="00DA4605">
      <w:pPr>
        <w:pStyle w:val="TofSectsSection"/>
      </w:pPr>
      <w:r w:rsidRPr="002B526D">
        <w:lastRenderedPageBreak/>
        <w:t>124</w:t>
      </w:r>
      <w:r w:rsidR="00F54440">
        <w:noBreakHyphen/>
      </w:r>
      <w:r w:rsidRPr="002B526D">
        <w:t>20</w:t>
      </w:r>
      <w:r w:rsidRPr="002B526D">
        <w:tab/>
        <w:t>Share and interest sale facilities</w:t>
      </w:r>
    </w:p>
    <w:p w14:paraId="43B8C87C" w14:textId="77777777" w:rsidR="001C4903" w:rsidRPr="002B526D" w:rsidRDefault="001C4903" w:rsidP="001C4903">
      <w:pPr>
        <w:pStyle w:val="ActHead5"/>
      </w:pPr>
      <w:bookmarkStart w:id="57" w:name="_Toc185661616"/>
      <w:r w:rsidRPr="002B526D">
        <w:rPr>
          <w:rStyle w:val="CharSectno"/>
        </w:rPr>
        <w:t>124</w:t>
      </w:r>
      <w:r w:rsidR="00F54440">
        <w:rPr>
          <w:rStyle w:val="CharSectno"/>
        </w:rPr>
        <w:noBreakHyphen/>
      </w:r>
      <w:r w:rsidRPr="002B526D">
        <w:rPr>
          <w:rStyle w:val="CharSectno"/>
        </w:rPr>
        <w:t>10</w:t>
      </w:r>
      <w:r w:rsidRPr="002B526D">
        <w:t xml:space="preserve">  Your ownership of one CGT asset ends</w:t>
      </w:r>
      <w:bookmarkEnd w:id="57"/>
    </w:p>
    <w:p w14:paraId="22F02007" w14:textId="77777777" w:rsidR="001C4903" w:rsidRPr="002B526D" w:rsidRDefault="001C4903" w:rsidP="00DB2A0E">
      <w:pPr>
        <w:pStyle w:val="subsection"/>
      </w:pPr>
      <w:r w:rsidRPr="002B526D">
        <w:tab/>
        <w:t>(1)</w:t>
      </w:r>
      <w:r w:rsidRPr="002B526D">
        <w:tab/>
        <w:t>There are these consequences (in most cases) if you can obtain a roll</w:t>
      </w:r>
      <w:r w:rsidR="00F54440">
        <w:noBreakHyphen/>
      </w:r>
      <w:r w:rsidRPr="002B526D">
        <w:t xml:space="preserve">over when your ownership of a </w:t>
      </w:r>
      <w:r w:rsidR="00F54440" w:rsidRPr="00F54440">
        <w:rPr>
          <w:position w:val="6"/>
          <w:sz w:val="16"/>
        </w:rPr>
        <w:t>*</w:t>
      </w:r>
      <w:r w:rsidRPr="002B526D">
        <w:t xml:space="preserve">CGT asset (the </w:t>
      </w:r>
      <w:r w:rsidRPr="002B526D">
        <w:rPr>
          <w:b/>
          <w:i/>
        </w:rPr>
        <w:t>original asset</w:t>
      </w:r>
      <w:r w:rsidRPr="002B526D">
        <w:t xml:space="preserve">) ends and you </w:t>
      </w:r>
      <w:r w:rsidR="00F54440" w:rsidRPr="00F54440">
        <w:rPr>
          <w:position w:val="6"/>
          <w:sz w:val="16"/>
        </w:rPr>
        <w:t>*</w:t>
      </w:r>
      <w:r w:rsidRPr="002B526D">
        <w:t xml:space="preserve">acquire one or more CGT assets (the </w:t>
      </w:r>
      <w:r w:rsidRPr="002B526D">
        <w:rPr>
          <w:b/>
          <w:i/>
        </w:rPr>
        <w:t>new assets</w:t>
      </w:r>
      <w:r w:rsidRPr="002B526D">
        <w:t>) in a situation covered by this Division.</w:t>
      </w:r>
    </w:p>
    <w:p w14:paraId="7109845B" w14:textId="77777777" w:rsidR="001C4903" w:rsidRPr="002B526D" w:rsidRDefault="001C4903" w:rsidP="00DB2A0E">
      <w:pPr>
        <w:pStyle w:val="subsection"/>
      </w:pPr>
      <w:r w:rsidRPr="002B526D">
        <w:tab/>
        <w:t>(1A)</w:t>
      </w:r>
      <w:r w:rsidRPr="002B526D">
        <w:tab/>
        <w:t xml:space="preserve">A </w:t>
      </w:r>
      <w:r w:rsidR="00F54440" w:rsidRPr="00F54440">
        <w:rPr>
          <w:position w:val="6"/>
          <w:sz w:val="16"/>
        </w:rPr>
        <w:t>*</w:t>
      </w:r>
      <w:r w:rsidRPr="002B526D">
        <w:t>car, motor cycle or similar vehicle must not be one of the new assets.</w:t>
      </w:r>
    </w:p>
    <w:p w14:paraId="152792C5" w14:textId="77777777" w:rsidR="001C4903" w:rsidRPr="002B526D" w:rsidRDefault="001C4903" w:rsidP="00DB2A0E">
      <w:pPr>
        <w:pStyle w:val="subsection"/>
      </w:pPr>
      <w:r w:rsidRPr="002B526D">
        <w:tab/>
        <w:t>(2)</w:t>
      </w:r>
      <w:r w:rsidRPr="002B526D">
        <w:tab/>
        <w:t xml:space="preserve">A </w:t>
      </w:r>
      <w:r w:rsidR="00F54440" w:rsidRPr="00F54440">
        <w:rPr>
          <w:position w:val="6"/>
          <w:sz w:val="16"/>
        </w:rPr>
        <w:t>*</w:t>
      </w:r>
      <w:r w:rsidRPr="002B526D">
        <w:t xml:space="preserve">capital gain or a </w:t>
      </w:r>
      <w:r w:rsidR="00F54440" w:rsidRPr="00F54440">
        <w:rPr>
          <w:position w:val="6"/>
          <w:sz w:val="16"/>
        </w:rPr>
        <w:t>*</w:t>
      </w:r>
      <w:r w:rsidRPr="002B526D">
        <w:t>capital loss you make from the original asset is disregarded.</w:t>
      </w:r>
    </w:p>
    <w:p w14:paraId="2A363ED9" w14:textId="77777777" w:rsidR="001C4903" w:rsidRPr="002B526D" w:rsidRDefault="001C4903" w:rsidP="00DB2A0E">
      <w:pPr>
        <w:pStyle w:val="subsection"/>
      </w:pPr>
      <w:r w:rsidRPr="002B526D">
        <w:tab/>
        <w:t>(3)</w:t>
      </w:r>
      <w:r w:rsidRPr="002B526D">
        <w:tab/>
        <w:t xml:space="preserve">If you </w:t>
      </w:r>
      <w:r w:rsidR="00F54440" w:rsidRPr="00F54440">
        <w:rPr>
          <w:position w:val="6"/>
          <w:sz w:val="16"/>
        </w:rPr>
        <w:t>*</w:t>
      </w:r>
      <w:r w:rsidRPr="002B526D">
        <w:t xml:space="preserve">acquired the original asset on or after </w:t>
      </w:r>
      <w:r w:rsidR="00DA688C" w:rsidRPr="002B526D">
        <w:t>20 September</w:t>
      </w:r>
      <w:r w:rsidRPr="002B526D">
        <w:t xml:space="preserve"> 1985, the first element of each new asset’s</w:t>
      </w:r>
      <w:r w:rsidRPr="002B526D">
        <w:rPr>
          <w:i/>
        </w:rPr>
        <w:t xml:space="preserve"> </w:t>
      </w:r>
      <w:r w:rsidR="00F54440" w:rsidRPr="00F54440">
        <w:rPr>
          <w:position w:val="6"/>
          <w:sz w:val="16"/>
        </w:rPr>
        <w:t>*</w:t>
      </w:r>
      <w:r w:rsidRPr="002B526D">
        <w:t>cost base is:</w:t>
      </w:r>
    </w:p>
    <w:p w14:paraId="7E15D5E8" w14:textId="77777777" w:rsidR="001C4903" w:rsidRPr="002B526D" w:rsidRDefault="009631B9" w:rsidP="00DB2A0E">
      <w:pPr>
        <w:pStyle w:val="Formula"/>
      </w:pPr>
      <w:r w:rsidRPr="002B526D">
        <w:rPr>
          <w:noProof/>
        </w:rPr>
        <w:drawing>
          <wp:inline distT="0" distB="0" distL="0" distR="0" wp14:anchorId="56894838" wp14:editId="6BA47FBB">
            <wp:extent cx="2428875" cy="657225"/>
            <wp:effectExtent l="0" t="0" r="0" b="0"/>
            <wp:docPr id="3" name="Picture 3" descr="Start formula start fraction The original asset's cost base (worked out when your ownership of it ended) over Number of new asse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28875" cy="657225"/>
                    </a:xfrm>
                    <a:prstGeom prst="rect">
                      <a:avLst/>
                    </a:prstGeom>
                    <a:noFill/>
                    <a:ln>
                      <a:noFill/>
                    </a:ln>
                  </pic:spPr>
                </pic:pic>
              </a:graphicData>
            </a:graphic>
          </wp:inline>
        </w:drawing>
      </w:r>
    </w:p>
    <w:p w14:paraId="26BC25A3" w14:textId="77777777" w:rsidR="001C4903" w:rsidRPr="002B526D" w:rsidRDefault="001C4903" w:rsidP="00DB2A0E">
      <w:pPr>
        <w:pStyle w:val="subsection2"/>
      </w:pPr>
      <w:r w:rsidRPr="002B526D">
        <w:t>The first element of each new asset’s</w:t>
      </w:r>
      <w:r w:rsidRPr="002B526D">
        <w:rPr>
          <w:i/>
        </w:rPr>
        <w:t xml:space="preserve"> </w:t>
      </w:r>
      <w:r w:rsidR="00F54440" w:rsidRPr="00F54440">
        <w:rPr>
          <w:position w:val="6"/>
          <w:sz w:val="16"/>
        </w:rPr>
        <w:t>*</w:t>
      </w:r>
      <w:r w:rsidRPr="002B526D">
        <w:t>reduced cost base is worked out similarly.</w:t>
      </w:r>
    </w:p>
    <w:p w14:paraId="1AFC978A" w14:textId="77777777" w:rsidR="001C4903" w:rsidRPr="002B526D" w:rsidRDefault="001C4903" w:rsidP="001C4903">
      <w:pPr>
        <w:pStyle w:val="notetext"/>
      </w:pPr>
      <w:r w:rsidRPr="002B526D">
        <w:t>Note 1:</w:t>
      </w:r>
      <w:r w:rsidRPr="002B526D">
        <w:tab/>
        <w:t>In some cases the amount you paid to acquire the new asset also forms part of the first element: see Subdivision</w:t>
      </w:r>
      <w:r w:rsidR="003D4EB1" w:rsidRPr="002B526D">
        <w:t> </w:t>
      </w:r>
      <w:r w:rsidRPr="002B526D">
        <w:t>124</w:t>
      </w:r>
      <w:r w:rsidR="00F54440">
        <w:noBreakHyphen/>
      </w:r>
      <w:r w:rsidRPr="002B526D">
        <w:t>D (about strata title conversion).</w:t>
      </w:r>
    </w:p>
    <w:p w14:paraId="674E3AE2" w14:textId="77777777" w:rsidR="001C4903" w:rsidRPr="002B526D" w:rsidRDefault="001C4903" w:rsidP="001C4903">
      <w:pPr>
        <w:pStyle w:val="notetext"/>
      </w:pPr>
      <w:r w:rsidRPr="002B526D">
        <w:t>Note 2:</w:t>
      </w:r>
      <w:r w:rsidRPr="002B526D">
        <w:tab/>
        <w:t>There are modifications to the consequences in Subdivision</w:t>
      </w:r>
      <w:r w:rsidR="003D4EB1" w:rsidRPr="002B526D">
        <w:t> </w:t>
      </w:r>
      <w:r w:rsidRPr="002B526D">
        <w:t>124</w:t>
      </w:r>
      <w:r w:rsidR="00F54440">
        <w:noBreakHyphen/>
      </w:r>
      <w:r w:rsidRPr="002B526D">
        <w:t xml:space="preserve">B (about compulsory acquisition, loss or destruction), </w:t>
      </w:r>
      <w:r w:rsidR="00503860" w:rsidRPr="002B526D">
        <w:t>Subdivision</w:t>
      </w:r>
      <w:r w:rsidR="003D4EB1" w:rsidRPr="002B526D">
        <w:t> </w:t>
      </w:r>
      <w:r w:rsidR="00503860" w:rsidRPr="002B526D">
        <w:t>124</w:t>
      </w:r>
      <w:r w:rsidR="00F54440">
        <w:noBreakHyphen/>
      </w:r>
      <w:r w:rsidR="00503860" w:rsidRPr="002B526D">
        <w:t xml:space="preserve">C (about statutory licences), </w:t>
      </w:r>
      <w:r w:rsidRPr="002B526D">
        <w:t>Subdivision</w:t>
      </w:r>
      <w:r w:rsidR="003D4EB1" w:rsidRPr="002B526D">
        <w:t> </w:t>
      </w:r>
      <w:r w:rsidRPr="002B526D">
        <w:t>124</w:t>
      </w:r>
      <w:r w:rsidR="00F54440">
        <w:noBreakHyphen/>
      </w:r>
      <w:r w:rsidRPr="002B526D">
        <w:t>J (about Crown leases)</w:t>
      </w:r>
      <w:r w:rsidR="00C6652B" w:rsidRPr="002B526D">
        <w:t xml:space="preserve"> </w:t>
      </w:r>
      <w:r w:rsidR="000E1A10" w:rsidRPr="002B526D">
        <w:t>and Subdivision</w:t>
      </w:r>
      <w:r w:rsidR="003D4EB1" w:rsidRPr="002B526D">
        <w:t> </w:t>
      </w:r>
      <w:r w:rsidR="000E1A10" w:rsidRPr="002B526D">
        <w:t>124</w:t>
      </w:r>
      <w:r w:rsidR="00F54440">
        <w:noBreakHyphen/>
      </w:r>
      <w:r w:rsidR="000E1A10" w:rsidRPr="002B526D">
        <w:t>L (about prospecting and mining)</w:t>
      </w:r>
      <w:r w:rsidRPr="002B526D">
        <w:t>.</w:t>
      </w:r>
    </w:p>
    <w:p w14:paraId="3F35E152" w14:textId="77777777" w:rsidR="001C4903" w:rsidRPr="002B526D" w:rsidRDefault="001C4903" w:rsidP="001C4903">
      <w:pPr>
        <w:pStyle w:val="notetext"/>
        <w:keepNext/>
      </w:pPr>
      <w:r w:rsidRPr="002B526D">
        <w:t>Note 3:</w:t>
      </w:r>
      <w:r w:rsidRPr="002B526D">
        <w:tab/>
        <w:t>No other elements of the cost base of the new asset are affected by the roll</w:t>
      </w:r>
      <w:r w:rsidR="00F54440">
        <w:noBreakHyphen/>
      </w:r>
      <w:r w:rsidRPr="002B526D">
        <w:t>over.</w:t>
      </w:r>
    </w:p>
    <w:p w14:paraId="1111CBE0" w14:textId="77777777" w:rsidR="001C4903" w:rsidRPr="002B526D" w:rsidRDefault="001C4903" w:rsidP="001C4903">
      <w:pPr>
        <w:pStyle w:val="notetext"/>
      </w:pPr>
      <w:r w:rsidRPr="002B526D">
        <w:t>Note 4:</w:t>
      </w:r>
      <w:r w:rsidRPr="002B526D">
        <w:tab/>
        <w:t>There are special indexation rules for roll</w:t>
      </w:r>
      <w:r w:rsidR="00F54440">
        <w:noBreakHyphen/>
      </w:r>
      <w:r w:rsidRPr="002B526D">
        <w:t>overs: see Division</w:t>
      </w:r>
      <w:r w:rsidR="003D4EB1" w:rsidRPr="002B526D">
        <w:t> </w:t>
      </w:r>
      <w:r w:rsidRPr="002B526D">
        <w:t>114.</w:t>
      </w:r>
    </w:p>
    <w:p w14:paraId="72C715FB" w14:textId="77777777" w:rsidR="001C4903" w:rsidRPr="002B526D" w:rsidRDefault="001C4903" w:rsidP="001C4903">
      <w:pPr>
        <w:pStyle w:val="notetext"/>
      </w:pPr>
      <w:r w:rsidRPr="002B526D">
        <w:t>Note 5:</w:t>
      </w:r>
      <w:r w:rsidRPr="002B526D">
        <w:tab/>
        <w:t>The reduced cost base may be modified for a roll</w:t>
      </w:r>
      <w:r w:rsidR="00F54440">
        <w:noBreakHyphen/>
      </w:r>
      <w:r w:rsidRPr="002B526D">
        <w:t xml:space="preserve">over happening after a demerger: see </w:t>
      </w:r>
      <w:r w:rsidR="00FF0C1F" w:rsidRPr="002B526D">
        <w:t>section 1</w:t>
      </w:r>
      <w:r w:rsidR="00C212F6" w:rsidRPr="002B526D">
        <w:t>25</w:t>
      </w:r>
      <w:r w:rsidR="00F54440">
        <w:noBreakHyphen/>
      </w:r>
      <w:r w:rsidR="00C212F6" w:rsidRPr="002B526D">
        <w:t>170</w:t>
      </w:r>
      <w:r w:rsidRPr="002B526D">
        <w:t>.</w:t>
      </w:r>
    </w:p>
    <w:p w14:paraId="5AA33492" w14:textId="77777777" w:rsidR="001C4903" w:rsidRPr="002B526D" w:rsidRDefault="001C4903" w:rsidP="00DB2A0E">
      <w:pPr>
        <w:pStyle w:val="subsection"/>
      </w:pPr>
      <w:r w:rsidRPr="002B526D">
        <w:tab/>
        <w:t>(4)</w:t>
      </w:r>
      <w:r w:rsidRPr="002B526D">
        <w:tab/>
        <w:t xml:space="preserve">If you </w:t>
      </w:r>
      <w:r w:rsidR="00F54440" w:rsidRPr="00F54440">
        <w:rPr>
          <w:position w:val="6"/>
          <w:sz w:val="16"/>
        </w:rPr>
        <w:t>*</w:t>
      </w:r>
      <w:r w:rsidRPr="002B526D">
        <w:t xml:space="preserve">acquired the original asset before </w:t>
      </w:r>
      <w:r w:rsidR="00DA688C" w:rsidRPr="002B526D">
        <w:t>20 September</w:t>
      </w:r>
      <w:r w:rsidRPr="002B526D">
        <w:t xml:space="preserve"> 1985, you are taken to have acquired each new asset before that day.</w:t>
      </w:r>
    </w:p>
    <w:p w14:paraId="42249E94" w14:textId="77777777" w:rsidR="001C4903" w:rsidRPr="002B526D" w:rsidRDefault="001C4903" w:rsidP="001C4903">
      <w:pPr>
        <w:pStyle w:val="notetext"/>
      </w:pPr>
      <w:r w:rsidRPr="002B526D">
        <w:lastRenderedPageBreak/>
        <w:t>Note:</w:t>
      </w:r>
      <w:r w:rsidRPr="002B526D">
        <w:tab/>
        <w:t xml:space="preserve">A capital gain or loss you make from a CGT asset you acquired before </w:t>
      </w:r>
      <w:r w:rsidR="00DA688C" w:rsidRPr="002B526D">
        <w:t>20 September</w:t>
      </w:r>
      <w:r w:rsidRPr="002B526D">
        <w:t xml:space="preserve"> 1985 is generally disregarded: see Division</w:t>
      </w:r>
      <w:r w:rsidR="003D4EB1" w:rsidRPr="002B526D">
        <w:t> </w:t>
      </w:r>
      <w:r w:rsidRPr="002B526D">
        <w:t>104. This exemption is removed in some situations: see Division</w:t>
      </w:r>
      <w:r w:rsidR="003D4EB1" w:rsidRPr="002B526D">
        <w:t> </w:t>
      </w:r>
      <w:r w:rsidRPr="002B526D">
        <w:t>149.</w:t>
      </w:r>
    </w:p>
    <w:p w14:paraId="11E46FEE" w14:textId="77777777" w:rsidR="001C4903" w:rsidRPr="002B526D" w:rsidRDefault="001C4903" w:rsidP="00DB2A0E">
      <w:pPr>
        <w:pStyle w:val="subsection"/>
      </w:pPr>
      <w:r w:rsidRPr="002B526D">
        <w:tab/>
        <w:t>(5)</w:t>
      </w:r>
      <w:r w:rsidRPr="002B526D">
        <w:tab/>
        <w:t xml:space="preserve">However, </w:t>
      </w:r>
      <w:r w:rsidR="003D4EB1" w:rsidRPr="002B526D">
        <w:t>subsection (</w:t>
      </w:r>
      <w:r w:rsidRPr="002B526D">
        <w:t xml:space="preserve">4) is taken never to have applied to a </w:t>
      </w:r>
      <w:r w:rsidR="00F54440" w:rsidRPr="00F54440">
        <w:rPr>
          <w:position w:val="6"/>
          <w:sz w:val="16"/>
        </w:rPr>
        <w:t>*</w:t>
      </w:r>
      <w:r w:rsidRPr="002B526D">
        <w:t>share to which sub</w:t>
      </w:r>
      <w:r w:rsidR="00FF0C1F" w:rsidRPr="002B526D">
        <w:t>section 1</w:t>
      </w:r>
      <w:r w:rsidRPr="002B526D">
        <w:t>04</w:t>
      </w:r>
      <w:r w:rsidR="00F54440">
        <w:noBreakHyphen/>
      </w:r>
      <w:r w:rsidRPr="002B526D">
        <w:t>195(6) applies (CGT event J4).</w:t>
      </w:r>
    </w:p>
    <w:p w14:paraId="03A6C0FA" w14:textId="77777777" w:rsidR="001C4903" w:rsidRPr="002B526D" w:rsidRDefault="001C4903" w:rsidP="001C4903">
      <w:pPr>
        <w:pStyle w:val="ActHead5"/>
      </w:pPr>
      <w:bookmarkStart w:id="58" w:name="_Toc185661617"/>
      <w:r w:rsidRPr="002B526D">
        <w:rPr>
          <w:rStyle w:val="CharSectno"/>
        </w:rPr>
        <w:t>124</w:t>
      </w:r>
      <w:r w:rsidR="00F54440">
        <w:rPr>
          <w:rStyle w:val="CharSectno"/>
        </w:rPr>
        <w:noBreakHyphen/>
      </w:r>
      <w:r w:rsidRPr="002B526D">
        <w:rPr>
          <w:rStyle w:val="CharSectno"/>
        </w:rPr>
        <w:t>15</w:t>
      </w:r>
      <w:r w:rsidRPr="002B526D">
        <w:t xml:space="preserve">  Your ownership of more than one CGT asset ends</w:t>
      </w:r>
      <w:bookmarkEnd w:id="58"/>
    </w:p>
    <w:p w14:paraId="2F45DD2F" w14:textId="77777777" w:rsidR="001C4903" w:rsidRPr="002B526D" w:rsidRDefault="001C4903" w:rsidP="00DB2A0E">
      <w:pPr>
        <w:pStyle w:val="subsection"/>
      </w:pPr>
      <w:r w:rsidRPr="002B526D">
        <w:tab/>
        <w:t>(1)</w:t>
      </w:r>
      <w:r w:rsidRPr="002B526D">
        <w:tab/>
        <w:t>There are these consequences (in most cases) if you can obtain a roll</w:t>
      </w:r>
      <w:r w:rsidR="00F54440">
        <w:noBreakHyphen/>
      </w:r>
      <w:r w:rsidRPr="002B526D">
        <w:t xml:space="preserve">over when your ownership of more than one </w:t>
      </w:r>
      <w:r w:rsidR="00F54440" w:rsidRPr="00F54440">
        <w:rPr>
          <w:position w:val="6"/>
          <w:sz w:val="16"/>
        </w:rPr>
        <w:t>*</w:t>
      </w:r>
      <w:r w:rsidRPr="002B526D">
        <w:t xml:space="preserve">CGT asset (the </w:t>
      </w:r>
      <w:r w:rsidRPr="002B526D">
        <w:rPr>
          <w:b/>
          <w:i/>
        </w:rPr>
        <w:t>original assets</w:t>
      </w:r>
      <w:r w:rsidRPr="002B526D">
        <w:t xml:space="preserve">) ends and you acquire one or more CGT assets (the </w:t>
      </w:r>
      <w:r w:rsidRPr="002B526D">
        <w:rPr>
          <w:b/>
          <w:i/>
        </w:rPr>
        <w:t>new assets</w:t>
      </w:r>
      <w:r w:rsidRPr="002B526D">
        <w:t>) in a situation covered by this Division.</w:t>
      </w:r>
    </w:p>
    <w:p w14:paraId="26432DEA" w14:textId="77777777" w:rsidR="001C4903" w:rsidRPr="002B526D" w:rsidRDefault="001C4903" w:rsidP="001C4903">
      <w:pPr>
        <w:pStyle w:val="notetext"/>
      </w:pPr>
      <w:r w:rsidRPr="002B526D">
        <w:t>Example:</w:t>
      </w:r>
      <w:r w:rsidRPr="002B526D">
        <w:tab/>
        <w:t>You own 100 shares in a company. The company cancels these shares and issues you with 10 shares in return.</w:t>
      </w:r>
    </w:p>
    <w:p w14:paraId="7A453BAD" w14:textId="77777777" w:rsidR="001C4903" w:rsidRPr="002B526D" w:rsidRDefault="001C4903" w:rsidP="00DB2A0E">
      <w:pPr>
        <w:pStyle w:val="subsection"/>
      </w:pPr>
      <w:r w:rsidRPr="002B526D">
        <w:tab/>
        <w:t>(1A)</w:t>
      </w:r>
      <w:r w:rsidRPr="002B526D">
        <w:tab/>
        <w:t xml:space="preserve">A </w:t>
      </w:r>
      <w:r w:rsidR="00F54440" w:rsidRPr="00F54440">
        <w:rPr>
          <w:position w:val="6"/>
          <w:sz w:val="16"/>
        </w:rPr>
        <w:t>*</w:t>
      </w:r>
      <w:r w:rsidRPr="002B526D">
        <w:t>car, motor cycle or similar vehicle must not be one of the new assets.</w:t>
      </w:r>
    </w:p>
    <w:p w14:paraId="4D0F5B9A" w14:textId="77777777" w:rsidR="001C4903" w:rsidRPr="002B526D" w:rsidRDefault="001C4903" w:rsidP="00DB2A0E">
      <w:pPr>
        <w:pStyle w:val="subsection"/>
      </w:pPr>
      <w:r w:rsidRPr="002B526D">
        <w:tab/>
        <w:t>(2)</w:t>
      </w:r>
      <w:r w:rsidRPr="002B526D">
        <w:tab/>
        <w:t xml:space="preserve">A </w:t>
      </w:r>
      <w:r w:rsidR="00F54440" w:rsidRPr="00F54440">
        <w:rPr>
          <w:position w:val="6"/>
          <w:sz w:val="16"/>
        </w:rPr>
        <w:t>*</w:t>
      </w:r>
      <w:r w:rsidRPr="002B526D">
        <w:t xml:space="preserve">capital gain or a </w:t>
      </w:r>
      <w:r w:rsidR="00F54440" w:rsidRPr="00F54440">
        <w:rPr>
          <w:position w:val="6"/>
          <w:sz w:val="16"/>
        </w:rPr>
        <w:t>*</w:t>
      </w:r>
      <w:r w:rsidRPr="002B526D">
        <w:t>capital loss you make from each original asset</w:t>
      </w:r>
      <w:r w:rsidRPr="002B526D">
        <w:rPr>
          <w:i/>
        </w:rPr>
        <w:t xml:space="preserve"> </w:t>
      </w:r>
      <w:r w:rsidRPr="002B526D">
        <w:t>is disregarded.</w:t>
      </w:r>
    </w:p>
    <w:p w14:paraId="6139F13E" w14:textId="77777777" w:rsidR="001C4903" w:rsidRPr="002B526D" w:rsidRDefault="001C4903" w:rsidP="00DB2A0E">
      <w:pPr>
        <w:pStyle w:val="subsection"/>
      </w:pPr>
      <w:r w:rsidRPr="002B526D">
        <w:tab/>
        <w:t>(3)</w:t>
      </w:r>
      <w:r w:rsidRPr="002B526D">
        <w:tab/>
        <w:t xml:space="preserve">If you </w:t>
      </w:r>
      <w:r w:rsidR="00F54440" w:rsidRPr="00F54440">
        <w:rPr>
          <w:position w:val="6"/>
          <w:sz w:val="16"/>
        </w:rPr>
        <w:t>*</w:t>
      </w:r>
      <w:r w:rsidRPr="002B526D">
        <w:t xml:space="preserve">acquired all the original assets on or after </w:t>
      </w:r>
      <w:r w:rsidR="00DA688C" w:rsidRPr="002B526D">
        <w:t>20 September</w:t>
      </w:r>
      <w:r w:rsidRPr="002B526D">
        <w:t xml:space="preserve"> 1985, the first element of each new asset’s cost base is:</w:t>
      </w:r>
    </w:p>
    <w:p w14:paraId="06E8D09D" w14:textId="77777777" w:rsidR="001C4903" w:rsidRPr="002B526D" w:rsidRDefault="009631B9" w:rsidP="00DB2A0E">
      <w:pPr>
        <w:pStyle w:val="Formula"/>
      </w:pPr>
      <w:r w:rsidRPr="002B526D">
        <w:rPr>
          <w:noProof/>
        </w:rPr>
        <w:drawing>
          <wp:inline distT="0" distB="0" distL="0" distR="0" wp14:anchorId="20C51EA6" wp14:editId="45358791">
            <wp:extent cx="2628900" cy="657225"/>
            <wp:effectExtent l="0" t="0" r="0" b="0"/>
            <wp:docPr id="4" name="Picture 4" descr="Start formula start fraction The total of the cost bases of all the original assets (worked out when your ownership of them ended) over Number of new asse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inline>
        </w:drawing>
      </w:r>
    </w:p>
    <w:p w14:paraId="2C97B888" w14:textId="77777777" w:rsidR="001C4903" w:rsidRPr="002B526D" w:rsidRDefault="001C4903" w:rsidP="00DB2A0E">
      <w:pPr>
        <w:pStyle w:val="subsection2"/>
      </w:pPr>
      <w:r w:rsidRPr="002B526D">
        <w:t>The first element of each new asset’s</w:t>
      </w:r>
      <w:r w:rsidRPr="002B526D">
        <w:rPr>
          <w:i/>
        </w:rPr>
        <w:t xml:space="preserve"> </w:t>
      </w:r>
      <w:r w:rsidR="00F54440" w:rsidRPr="00F54440">
        <w:rPr>
          <w:position w:val="6"/>
          <w:sz w:val="16"/>
        </w:rPr>
        <w:t>*</w:t>
      </w:r>
      <w:r w:rsidRPr="002B526D">
        <w:t>reduced cost base is worked out similarly.</w:t>
      </w:r>
    </w:p>
    <w:p w14:paraId="538EF44D" w14:textId="77777777" w:rsidR="001C4903" w:rsidRPr="002B526D" w:rsidRDefault="001C4903" w:rsidP="001C4903">
      <w:pPr>
        <w:pStyle w:val="notetext"/>
      </w:pPr>
      <w:r w:rsidRPr="002B526D">
        <w:t>Note 1:</w:t>
      </w:r>
      <w:r w:rsidRPr="002B526D">
        <w:tab/>
        <w:t>No other elements of the cost base of the new asset are affected by the roll</w:t>
      </w:r>
      <w:r w:rsidR="00F54440">
        <w:noBreakHyphen/>
      </w:r>
      <w:r w:rsidRPr="002B526D">
        <w:t>over.</w:t>
      </w:r>
    </w:p>
    <w:p w14:paraId="2E3EFEF9" w14:textId="77777777" w:rsidR="001C4903" w:rsidRPr="002B526D" w:rsidRDefault="001C4903" w:rsidP="001C4903">
      <w:pPr>
        <w:pStyle w:val="notetext"/>
      </w:pPr>
      <w:r w:rsidRPr="002B526D">
        <w:t>Note 2:</w:t>
      </w:r>
      <w:r w:rsidRPr="002B526D">
        <w:tab/>
        <w:t>There are special indexation rules for roll</w:t>
      </w:r>
      <w:r w:rsidR="00F54440">
        <w:noBreakHyphen/>
      </w:r>
      <w:r w:rsidRPr="002B526D">
        <w:t>overs: see Division</w:t>
      </w:r>
      <w:r w:rsidR="003D4EB1" w:rsidRPr="002B526D">
        <w:t> </w:t>
      </w:r>
      <w:r w:rsidRPr="002B526D">
        <w:t>114.</w:t>
      </w:r>
    </w:p>
    <w:p w14:paraId="41C8577F" w14:textId="77777777" w:rsidR="001C4903" w:rsidRPr="002B526D" w:rsidRDefault="001C4903" w:rsidP="00DB2A0E">
      <w:pPr>
        <w:pStyle w:val="subsection"/>
      </w:pPr>
      <w:r w:rsidRPr="002B526D">
        <w:tab/>
        <w:t>(4)</w:t>
      </w:r>
      <w:r w:rsidRPr="002B526D">
        <w:tab/>
        <w:t xml:space="preserve">If you </w:t>
      </w:r>
      <w:r w:rsidR="00F54440" w:rsidRPr="00F54440">
        <w:rPr>
          <w:position w:val="6"/>
          <w:sz w:val="16"/>
        </w:rPr>
        <w:t>*</w:t>
      </w:r>
      <w:r w:rsidRPr="002B526D">
        <w:t xml:space="preserve">acquired all the original assets before </w:t>
      </w:r>
      <w:r w:rsidR="00DA688C" w:rsidRPr="002B526D">
        <w:t>20 September</w:t>
      </w:r>
      <w:r w:rsidRPr="002B526D">
        <w:t xml:space="preserve"> 1985, you are taken to have acquired each new asset before that day.</w:t>
      </w:r>
    </w:p>
    <w:p w14:paraId="3DD17017" w14:textId="77777777" w:rsidR="001C4903" w:rsidRPr="002B526D" w:rsidRDefault="001C4903" w:rsidP="001C4903">
      <w:pPr>
        <w:pStyle w:val="notetext"/>
      </w:pPr>
      <w:r w:rsidRPr="002B526D">
        <w:t>Note:</w:t>
      </w:r>
      <w:r w:rsidRPr="002B526D">
        <w:tab/>
        <w:t xml:space="preserve">A capital gain or loss you make from a CGT asset you acquired before </w:t>
      </w:r>
      <w:r w:rsidR="00DA688C" w:rsidRPr="002B526D">
        <w:t>20 September</w:t>
      </w:r>
      <w:r w:rsidRPr="002B526D">
        <w:t xml:space="preserve"> 1985 is generally disregarded: see Division</w:t>
      </w:r>
      <w:r w:rsidR="003D4EB1" w:rsidRPr="002B526D">
        <w:t> </w:t>
      </w:r>
      <w:r w:rsidRPr="002B526D">
        <w:t>104. This exemption is removed in some situations: see Division</w:t>
      </w:r>
      <w:r w:rsidR="003D4EB1" w:rsidRPr="002B526D">
        <w:t> </w:t>
      </w:r>
      <w:r w:rsidRPr="002B526D">
        <w:t>149.</w:t>
      </w:r>
    </w:p>
    <w:p w14:paraId="26C5EABD" w14:textId="77777777" w:rsidR="001C4903" w:rsidRPr="002B526D" w:rsidRDefault="001C4903" w:rsidP="00DB2A0E">
      <w:pPr>
        <w:pStyle w:val="subsection"/>
      </w:pPr>
      <w:r w:rsidRPr="002B526D">
        <w:lastRenderedPageBreak/>
        <w:tab/>
        <w:t>(5)</w:t>
      </w:r>
      <w:r w:rsidRPr="002B526D">
        <w:tab/>
        <w:t xml:space="preserve">If you </w:t>
      </w:r>
      <w:r w:rsidR="00F54440" w:rsidRPr="00F54440">
        <w:rPr>
          <w:position w:val="6"/>
          <w:sz w:val="16"/>
        </w:rPr>
        <w:t>*</w:t>
      </w:r>
      <w:r w:rsidRPr="002B526D">
        <w:t xml:space="preserve">acquired some of the original assets before </w:t>
      </w:r>
      <w:r w:rsidR="00DA688C" w:rsidRPr="002B526D">
        <w:t>20 September</w:t>
      </w:r>
      <w:r w:rsidRPr="002B526D">
        <w:t xml:space="preserve"> 1985, you are taken to have acquired a number of new assets before that day. It is the maximum possible that does not exceed:</w:t>
      </w:r>
    </w:p>
    <w:p w14:paraId="11CB19F9" w14:textId="77777777" w:rsidR="001C4903" w:rsidRPr="002B526D" w:rsidRDefault="009631B9" w:rsidP="00DB2A0E">
      <w:pPr>
        <w:pStyle w:val="Formula"/>
      </w:pPr>
      <w:r w:rsidRPr="002B526D">
        <w:rPr>
          <w:noProof/>
        </w:rPr>
        <w:drawing>
          <wp:inline distT="0" distB="0" distL="0" distR="0" wp14:anchorId="319EA789" wp14:editId="2E8DEECA">
            <wp:extent cx="3438525" cy="685800"/>
            <wp:effectExtent l="0" t="0" r="0" b="0"/>
            <wp:docPr id="5" name="Picture 5" descr="Start formula The number of new assets times start fraction The number of original assets you *acquired before 20 September 1985 over The total number of original asse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8525" cy="685800"/>
                    </a:xfrm>
                    <a:prstGeom prst="rect">
                      <a:avLst/>
                    </a:prstGeom>
                    <a:noFill/>
                    <a:ln>
                      <a:noFill/>
                    </a:ln>
                  </pic:spPr>
                </pic:pic>
              </a:graphicData>
            </a:graphic>
          </wp:inline>
        </w:drawing>
      </w:r>
    </w:p>
    <w:p w14:paraId="37B0199C" w14:textId="77777777" w:rsidR="001C4903" w:rsidRPr="002B526D" w:rsidRDefault="001C4903" w:rsidP="00DB2A0E">
      <w:pPr>
        <w:pStyle w:val="subsection2"/>
      </w:pPr>
      <w:r w:rsidRPr="002B526D">
        <w:t xml:space="preserve">If the result is less than one, none of the new assets are taken to have been </w:t>
      </w:r>
      <w:r w:rsidR="00F54440" w:rsidRPr="00F54440">
        <w:rPr>
          <w:position w:val="6"/>
          <w:sz w:val="16"/>
        </w:rPr>
        <w:t>*</w:t>
      </w:r>
      <w:r w:rsidRPr="002B526D">
        <w:t xml:space="preserve">acquired before </w:t>
      </w:r>
      <w:r w:rsidR="00DA688C" w:rsidRPr="002B526D">
        <w:t>20 September</w:t>
      </w:r>
      <w:r w:rsidRPr="002B526D">
        <w:t xml:space="preserve"> 1985.</w:t>
      </w:r>
    </w:p>
    <w:p w14:paraId="79D33954" w14:textId="77777777" w:rsidR="001C4903" w:rsidRPr="002B526D" w:rsidRDefault="001C4903" w:rsidP="001C4903">
      <w:pPr>
        <w:pStyle w:val="notetext"/>
      </w:pPr>
      <w:r w:rsidRPr="002B526D">
        <w:t>Example:</w:t>
      </w:r>
      <w:r w:rsidRPr="002B526D">
        <w:tab/>
        <w:t xml:space="preserve">To continue the example, suppose you acquired 67 of the 100 original shares before </w:t>
      </w:r>
      <w:r w:rsidR="00DA688C" w:rsidRPr="002B526D">
        <w:t>20 September</w:t>
      </w:r>
      <w:r w:rsidRPr="002B526D">
        <w:t xml:space="preserve"> 1985. The number of new shares that you are taken to have acquired before that day cannot exceed:</w:t>
      </w:r>
    </w:p>
    <w:p w14:paraId="374B4C8B" w14:textId="77777777" w:rsidR="001C4903" w:rsidRPr="002B526D" w:rsidRDefault="009631B9" w:rsidP="00DB2A0E">
      <w:pPr>
        <w:pStyle w:val="Formula"/>
        <w:ind w:left="1980"/>
      </w:pPr>
      <w:r w:rsidRPr="002B526D">
        <w:rPr>
          <w:noProof/>
        </w:rPr>
        <w:drawing>
          <wp:inline distT="0" distB="0" distL="0" distR="0" wp14:anchorId="160E81D1" wp14:editId="4596FEE0">
            <wp:extent cx="904875" cy="533400"/>
            <wp:effectExtent l="0" t="0" r="0" b="0"/>
            <wp:docPr id="6" name="Picture 6" descr="Start formula 10 times start fraction 67 over 100 end fraction equals 6.7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04875" cy="533400"/>
                    </a:xfrm>
                    <a:prstGeom prst="rect">
                      <a:avLst/>
                    </a:prstGeom>
                    <a:noFill/>
                    <a:ln>
                      <a:noFill/>
                    </a:ln>
                  </pic:spPr>
                </pic:pic>
              </a:graphicData>
            </a:graphic>
          </wp:inline>
        </w:drawing>
      </w:r>
    </w:p>
    <w:p w14:paraId="5EC4423E" w14:textId="77777777" w:rsidR="001C4903" w:rsidRPr="002B526D" w:rsidRDefault="001C4903" w:rsidP="001C4903">
      <w:pPr>
        <w:pStyle w:val="notetext"/>
        <w:spacing w:before="0"/>
      </w:pPr>
      <w:r w:rsidRPr="002B526D">
        <w:tab/>
        <w:t>So, you are taken to have acquired 6 of the 10 shares before that day.</w:t>
      </w:r>
    </w:p>
    <w:p w14:paraId="2A2E24E2" w14:textId="77777777" w:rsidR="001C4903" w:rsidRPr="002B526D" w:rsidRDefault="001C4903" w:rsidP="00DB2A0E">
      <w:pPr>
        <w:pStyle w:val="subsection"/>
      </w:pPr>
      <w:r w:rsidRPr="002B526D">
        <w:tab/>
        <w:t>(6)</w:t>
      </w:r>
      <w:r w:rsidRPr="002B526D">
        <w:tab/>
        <w:t xml:space="preserve">These rules are relevant to each remaining new asset. The first element of each one’s </w:t>
      </w:r>
      <w:r w:rsidR="00F54440" w:rsidRPr="00F54440">
        <w:rPr>
          <w:position w:val="6"/>
          <w:sz w:val="16"/>
        </w:rPr>
        <w:t>*</w:t>
      </w:r>
      <w:r w:rsidRPr="002B526D">
        <w:t>cost base is:</w:t>
      </w:r>
    </w:p>
    <w:p w14:paraId="4749BC35" w14:textId="77777777" w:rsidR="001C4903" w:rsidRPr="002B526D" w:rsidRDefault="009631B9" w:rsidP="00DB2A0E">
      <w:pPr>
        <w:pStyle w:val="Formula"/>
      </w:pPr>
      <w:r w:rsidRPr="002B526D">
        <w:rPr>
          <w:noProof/>
        </w:rPr>
        <w:drawing>
          <wp:inline distT="0" distB="0" distL="0" distR="0" wp14:anchorId="4CBCA9F2" wp14:editId="7CD08932">
            <wp:extent cx="2628900" cy="809625"/>
            <wp:effectExtent l="0" t="0" r="0" b="0"/>
            <wp:docPr id="7" name="Picture 7" descr="Start formula start fraction The total of the cost bases of all the original assets that you *acquired on or after 20 September 1985 (worked out when your ownership of them ended) over Number of remaining new asse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900" cy="809625"/>
                    </a:xfrm>
                    <a:prstGeom prst="rect">
                      <a:avLst/>
                    </a:prstGeom>
                    <a:noFill/>
                    <a:ln>
                      <a:noFill/>
                    </a:ln>
                  </pic:spPr>
                </pic:pic>
              </a:graphicData>
            </a:graphic>
          </wp:inline>
        </w:drawing>
      </w:r>
    </w:p>
    <w:p w14:paraId="72C60961" w14:textId="77777777" w:rsidR="001C4903" w:rsidRPr="002B526D" w:rsidRDefault="001C4903" w:rsidP="00DB2A0E">
      <w:pPr>
        <w:pStyle w:val="subsection2"/>
      </w:pPr>
      <w:r w:rsidRPr="002B526D">
        <w:t>The first element of each one’s</w:t>
      </w:r>
      <w:r w:rsidRPr="002B526D">
        <w:rPr>
          <w:i/>
        </w:rPr>
        <w:t xml:space="preserve"> </w:t>
      </w:r>
      <w:r w:rsidR="00F54440" w:rsidRPr="00F54440">
        <w:rPr>
          <w:position w:val="6"/>
          <w:sz w:val="16"/>
        </w:rPr>
        <w:t>*</w:t>
      </w:r>
      <w:r w:rsidRPr="002B526D">
        <w:t>reduced cost base is worked out similarly.</w:t>
      </w:r>
    </w:p>
    <w:p w14:paraId="3262BD0F" w14:textId="77777777" w:rsidR="001C4903" w:rsidRPr="002B526D" w:rsidRDefault="001C4903" w:rsidP="001C4903">
      <w:pPr>
        <w:pStyle w:val="notetext"/>
      </w:pPr>
      <w:r w:rsidRPr="002B526D">
        <w:t>Note:</w:t>
      </w:r>
      <w:r w:rsidRPr="002B526D">
        <w:tab/>
        <w:t>There are special indexation rules for roll</w:t>
      </w:r>
      <w:r w:rsidR="00F54440">
        <w:noBreakHyphen/>
      </w:r>
      <w:r w:rsidRPr="002B526D">
        <w:t>overs: see Division</w:t>
      </w:r>
      <w:r w:rsidR="003D4EB1" w:rsidRPr="002B526D">
        <w:t> </w:t>
      </w:r>
      <w:r w:rsidRPr="002B526D">
        <w:t>114.</w:t>
      </w:r>
    </w:p>
    <w:p w14:paraId="10FBB4CE" w14:textId="77777777" w:rsidR="001C4903" w:rsidRPr="002B526D" w:rsidRDefault="001C4903" w:rsidP="001C4903">
      <w:pPr>
        <w:pStyle w:val="notetext"/>
      </w:pPr>
      <w:r w:rsidRPr="002B526D">
        <w:t>Example:</w:t>
      </w:r>
      <w:r w:rsidRPr="002B526D">
        <w:tab/>
        <w:t xml:space="preserve">To continue the example, suppose the total of the cost bases of the 33 shares you acquired on or after </w:t>
      </w:r>
      <w:r w:rsidR="00DA688C" w:rsidRPr="002B526D">
        <w:t>20 September</w:t>
      </w:r>
      <w:r w:rsidRPr="002B526D">
        <w:t xml:space="preserve"> 1985 is $400.</w:t>
      </w:r>
    </w:p>
    <w:p w14:paraId="2353F9D6" w14:textId="77777777" w:rsidR="001C4903" w:rsidRPr="002B526D" w:rsidRDefault="001C4903" w:rsidP="001C4903">
      <w:pPr>
        <w:pStyle w:val="notetext"/>
        <w:keepNext/>
      </w:pPr>
      <w:r w:rsidRPr="002B526D">
        <w:tab/>
        <w:t>The first element of the cost base of each of the remaining 4 shares is:</w:t>
      </w:r>
    </w:p>
    <w:p w14:paraId="67A446A7" w14:textId="77777777" w:rsidR="001C4903" w:rsidRPr="002B526D" w:rsidRDefault="009631B9" w:rsidP="001C4903">
      <w:pPr>
        <w:pStyle w:val="Formula"/>
        <w:ind w:left="1985"/>
      </w:pPr>
      <w:r w:rsidRPr="002B526D">
        <w:rPr>
          <w:noProof/>
        </w:rPr>
        <w:drawing>
          <wp:inline distT="0" distB="0" distL="0" distR="0" wp14:anchorId="672C2CA9" wp14:editId="24BA4602">
            <wp:extent cx="771525" cy="523875"/>
            <wp:effectExtent l="0" t="0" r="0" b="0"/>
            <wp:docPr id="8" name="Picture 8" descr="Start formula start fraction $400 over 4 end fraction equals $1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71525" cy="523875"/>
                    </a:xfrm>
                    <a:prstGeom prst="rect">
                      <a:avLst/>
                    </a:prstGeom>
                    <a:noFill/>
                    <a:ln>
                      <a:noFill/>
                    </a:ln>
                  </pic:spPr>
                </pic:pic>
              </a:graphicData>
            </a:graphic>
          </wp:inline>
        </w:drawing>
      </w:r>
    </w:p>
    <w:p w14:paraId="2437728D" w14:textId="77777777" w:rsidR="001C4903" w:rsidRPr="002B526D" w:rsidRDefault="001C4903" w:rsidP="001C4903">
      <w:pPr>
        <w:pStyle w:val="notetext"/>
        <w:spacing w:before="0"/>
      </w:pPr>
      <w:r w:rsidRPr="002B526D">
        <w:tab/>
        <w:t>The first element of the reduced cost base of those 4 shares is worked out similarly.</w:t>
      </w:r>
    </w:p>
    <w:p w14:paraId="7E3244B0" w14:textId="77777777" w:rsidR="001C4903" w:rsidRPr="002B526D" w:rsidRDefault="001C4903" w:rsidP="00DB2A0E">
      <w:pPr>
        <w:pStyle w:val="subsection"/>
      </w:pPr>
      <w:r w:rsidRPr="002B526D">
        <w:lastRenderedPageBreak/>
        <w:tab/>
        <w:t>(7)</w:t>
      </w:r>
      <w:r w:rsidRPr="002B526D">
        <w:tab/>
        <w:t xml:space="preserve">However, </w:t>
      </w:r>
      <w:r w:rsidR="003D4EB1" w:rsidRPr="002B526D">
        <w:t>subsections (</w:t>
      </w:r>
      <w:r w:rsidRPr="002B526D">
        <w:t xml:space="preserve">4) and (5) are taken never to have applied to a </w:t>
      </w:r>
      <w:r w:rsidR="00F54440" w:rsidRPr="00F54440">
        <w:rPr>
          <w:position w:val="6"/>
          <w:sz w:val="16"/>
        </w:rPr>
        <w:t>*</w:t>
      </w:r>
      <w:r w:rsidRPr="002B526D">
        <w:t>share to which sub</w:t>
      </w:r>
      <w:r w:rsidR="00FF0C1F" w:rsidRPr="002B526D">
        <w:t>section 1</w:t>
      </w:r>
      <w:r w:rsidRPr="002B526D">
        <w:t>04</w:t>
      </w:r>
      <w:r w:rsidR="00F54440">
        <w:noBreakHyphen/>
      </w:r>
      <w:r w:rsidRPr="002B526D">
        <w:t>195(6) applies (CGT event J4).</w:t>
      </w:r>
    </w:p>
    <w:p w14:paraId="6982205A" w14:textId="77777777" w:rsidR="00B7004A" w:rsidRPr="002B526D" w:rsidRDefault="00B7004A" w:rsidP="00B7004A">
      <w:pPr>
        <w:pStyle w:val="ActHead5"/>
      </w:pPr>
      <w:bookmarkStart w:id="59" w:name="_Toc185661618"/>
      <w:r w:rsidRPr="002B526D">
        <w:rPr>
          <w:rStyle w:val="CharSectno"/>
        </w:rPr>
        <w:t>124</w:t>
      </w:r>
      <w:r w:rsidR="00F54440">
        <w:rPr>
          <w:rStyle w:val="CharSectno"/>
        </w:rPr>
        <w:noBreakHyphen/>
      </w:r>
      <w:r w:rsidRPr="002B526D">
        <w:rPr>
          <w:rStyle w:val="CharSectno"/>
        </w:rPr>
        <w:t>20</w:t>
      </w:r>
      <w:r w:rsidRPr="002B526D">
        <w:t xml:space="preserve">  Share and interest sale facilities</w:t>
      </w:r>
      <w:bookmarkEnd w:id="59"/>
    </w:p>
    <w:p w14:paraId="402005D2" w14:textId="77777777" w:rsidR="00B7004A" w:rsidRPr="002B526D" w:rsidRDefault="00B7004A" w:rsidP="00B7004A">
      <w:pPr>
        <w:pStyle w:val="SubsectionHead"/>
      </w:pPr>
      <w:r w:rsidRPr="002B526D">
        <w:t>Share and interest sale facilities</w:t>
      </w:r>
    </w:p>
    <w:p w14:paraId="278C1D10" w14:textId="77777777" w:rsidR="00B7004A" w:rsidRPr="002B526D" w:rsidRDefault="00B7004A" w:rsidP="00B7004A">
      <w:pPr>
        <w:pStyle w:val="subsection"/>
      </w:pPr>
      <w:r w:rsidRPr="002B526D">
        <w:tab/>
        <w:t>(1)</w:t>
      </w:r>
      <w:r w:rsidRPr="002B526D">
        <w:tab/>
        <w:t xml:space="preserve">An entity (the </w:t>
      </w:r>
      <w:r w:rsidRPr="002B526D">
        <w:rPr>
          <w:b/>
          <w:i/>
        </w:rPr>
        <w:t>investor</w:t>
      </w:r>
      <w:r w:rsidRPr="002B526D">
        <w:t xml:space="preserve">) is treated as owning an </w:t>
      </w:r>
      <w:r w:rsidR="00F54440" w:rsidRPr="00F54440">
        <w:rPr>
          <w:position w:val="6"/>
          <w:sz w:val="16"/>
        </w:rPr>
        <w:t>*</w:t>
      </w:r>
      <w:r w:rsidRPr="002B526D">
        <w:t xml:space="preserve">ownership interest (the </w:t>
      </w:r>
      <w:r w:rsidRPr="002B526D">
        <w:rPr>
          <w:b/>
          <w:i/>
        </w:rPr>
        <w:t>roll</w:t>
      </w:r>
      <w:r w:rsidR="00F54440">
        <w:rPr>
          <w:b/>
          <w:i/>
        </w:rPr>
        <w:noBreakHyphen/>
      </w:r>
      <w:r w:rsidRPr="002B526D">
        <w:rPr>
          <w:b/>
          <w:i/>
        </w:rPr>
        <w:t>over interest</w:t>
      </w:r>
      <w:r w:rsidRPr="002B526D">
        <w:t xml:space="preserve">) in a company or trust (the </w:t>
      </w:r>
      <w:r w:rsidRPr="002B526D">
        <w:rPr>
          <w:b/>
          <w:i/>
        </w:rPr>
        <w:t>issuer</w:t>
      </w:r>
      <w:r w:rsidRPr="002B526D">
        <w:t xml:space="preserve">) at a time (the </w:t>
      </w:r>
      <w:r w:rsidRPr="002B526D">
        <w:rPr>
          <w:b/>
          <w:i/>
        </w:rPr>
        <w:t>deeming time</w:t>
      </w:r>
      <w:r w:rsidRPr="002B526D">
        <w:t>), if:</w:t>
      </w:r>
    </w:p>
    <w:p w14:paraId="4543A523" w14:textId="77777777" w:rsidR="00B7004A" w:rsidRPr="002B526D" w:rsidRDefault="00B7004A" w:rsidP="00B7004A">
      <w:pPr>
        <w:pStyle w:val="paragraph"/>
      </w:pPr>
      <w:r w:rsidRPr="002B526D">
        <w:tab/>
        <w:t>(a)</w:t>
      </w:r>
      <w:r w:rsidRPr="002B526D">
        <w:tab/>
        <w:t xml:space="preserve">the investor owned an ownership interest (the </w:t>
      </w:r>
      <w:r w:rsidRPr="002B526D">
        <w:rPr>
          <w:b/>
          <w:i/>
        </w:rPr>
        <w:t>original interest</w:t>
      </w:r>
      <w:r w:rsidRPr="002B526D">
        <w:t>) in a company or trust; and</w:t>
      </w:r>
    </w:p>
    <w:p w14:paraId="4F22FDA4" w14:textId="77777777" w:rsidR="00B7004A" w:rsidRPr="002B526D" w:rsidRDefault="00B7004A" w:rsidP="00B7004A">
      <w:pPr>
        <w:pStyle w:val="paragraph"/>
      </w:pPr>
      <w:r w:rsidRPr="002B526D">
        <w:tab/>
        <w:t>(b)</w:t>
      </w:r>
      <w:r w:rsidRPr="002B526D">
        <w:tab/>
        <w:t>a transaction happened in relation to the original interest; and</w:t>
      </w:r>
    </w:p>
    <w:p w14:paraId="0C6952D3" w14:textId="77777777" w:rsidR="00B7004A" w:rsidRPr="002B526D" w:rsidRDefault="00B7004A" w:rsidP="00B7004A">
      <w:pPr>
        <w:pStyle w:val="paragraph"/>
      </w:pPr>
      <w:r w:rsidRPr="002B526D">
        <w:tab/>
        <w:t>(c)</w:t>
      </w:r>
      <w:r w:rsidRPr="002B526D">
        <w:tab/>
        <w:t>because:</w:t>
      </w:r>
    </w:p>
    <w:p w14:paraId="3F9B1EC0" w14:textId="77777777" w:rsidR="00B7004A" w:rsidRPr="002B526D" w:rsidRDefault="00B7004A" w:rsidP="00B7004A">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foreign law impedes the ability of the issuer to issue or transfer the roll</w:t>
      </w:r>
      <w:r w:rsidR="00F54440">
        <w:noBreakHyphen/>
      </w:r>
      <w:r w:rsidRPr="002B526D">
        <w:t>over interest to the investor; or</w:t>
      </w:r>
    </w:p>
    <w:p w14:paraId="3CF78B22" w14:textId="77777777" w:rsidR="00B7004A" w:rsidRPr="002B526D" w:rsidRDefault="00B7004A" w:rsidP="00B7004A">
      <w:pPr>
        <w:pStyle w:val="paragraphsub"/>
      </w:pPr>
      <w:r w:rsidRPr="002B526D">
        <w:tab/>
        <w:t>(ii)</w:t>
      </w:r>
      <w:r w:rsidRPr="002B526D">
        <w:tab/>
        <w:t>it would be impractical or unreasonably onerous to determine whether a foreign law impedes the ability of the issuer to issue or transfer the roll</w:t>
      </w:r>
      <w:r w:rsidR="00F54440">
        <w:noBreakHyphen/>
      </w:r>
      <w:r w:rsidRPr="002B526D">
        <w:t>over interest to the investor;</w:t>
      </w:r>
    </w:p>
    <w:p w14:paraId="7FA179F4" w14:textId="77777777" w:rsidR="00B7004A" w:rsidRPr="002B526D" w:rsidRDefault="00B7004A" w:rsidP="00B7004A">
      <w:pPr>
        <w:pStyle w:val="paragraph"/>
      </w:pPr>
      <w:r w:rsidRPr="002B526D">
        <w:tab/>
      </w:r>
      <w:r w:rsidRPr="002B526D">
        <w:tab/>
        <w:t xml:space="preserve">it is </w:t>
      </w:r>
      <w:r w:rsidR="00F54440" w:rsidRPr="00F54440">
        <w:rPr>
          <w:position w:val="6"/>
          <w:sz w:val="16"/>
        </w:rPr>
        <w:t>*</w:t>
      </w:r>
      <w:r w:rsidRPr="002B526D">
        <w:t>arranged that the issuer will issue or transfer the roll</w:t>
      </w:r>
      <w:r w:rsidR="00F54440">
        <w:noBreakHyphen/>
      </w:r>
      <w:r w:rsidRPr="002B526D">
        <w:t xml:space="preserve">over interest to another entity (the </w:t>
      </w:r>
      <w:r w:rsidRPr="002B526D">
        <w:rPr>
          <w:b/>
          <w:i/>
        </w:rPr>
        <w:t>facility</w:t>
      </w:r>
      <w:r w:rsidRPr="002B526D">
        <w:t>) under the transaction instead of to the investor; and</w:t>
      </w:r>
    </w:p>
    <w:p w14:paraId="70D08757" w14:textId="77777777" w:rsidR="00B7004A" w:rsidRPr="002B526D" w:rsidRDefault="00B7004A" w:rsidP="00B7004A">
      <w:pPr>
        <w:pStyle w:val="paragraph"/>
      </w:pPr>
      <w:r w:rsidRPr="002B526D">
        <w:tab/>
        <w:t>(d)</w:t>
      </w:r>
      <w:r w:rsidRPr="002B526D">
        <w:tab/>
        <w:t>in accordance with that arrangement and as a result of the transaction, the facility:</w:t>
      </w:r>
    </w:p>
    <w:p w14:paraId="0AE4FEA2" w14:textId="77777777" w:rsidR="00B7004A" w:rsidRPr="002B526D" w:rsidRDefault="00B7004A" w:rsidP="00B7004A">
      <w:pPr>
        <w:pStyle w:val="paragraphsub"/>
      </w:pPr>
      <w:r w:rsidRPr="002B526D">
        <w:tab/>
        <w:t>(</w:t>
      </w:r>
      <w:proofErr w:type="spellStart"/>
      <w:r w:rsidRPr="002B526D">
        <w:t>i</w:t>
      </w:r>
      <w:proofErr w:type="spellEnd"/>
      <w:r w:rsidRPr="002B526D">
        <w:t>)</w:t>
      </w:r>
      <w:r w:rsidRPr="002B526D">
        <w:tab/>
        <w:t>becomes the owner of the roll</w:t>
      </w:r>
      <w:r w:rsidR="00F54440">
        <w:noBreakHyphen/>
      </w:r>
      <w:r w:rsidRPr="002B526D">
        <w:t>over interest; and</w:t>
      </w:r>
    </w:p>
    <w:p w14:paraId="0E09413B" w14:textId="77777777" w:rsidR="00B7004A" w:rsidRPr="002B526D" w:rsidRDefault="00B7004A" w:rsidP="00B7004A">
      <w:pPr>
        <w:pStyle w:val="paragraphsub"/>
      </w:pPr>
      <w:r w:rsidRPr="002B526D">
        <w:tab/>
        <w:t>(ii)</w:t>
      </w:r>
      <w:r w:rsidRPr="002B526D">
        <w:tab/>
        <w:t>owns the roll</w:t>
      </w:r>
      <w:r w:rsidR="00F54440">
        <w:noBreakHyphen/>
      </w:r>
      <w:r w:rsidRPr="002B526D">
        <w:t>over interest at the deeming time; and</w:t>
      </w:r>
    </w:p>
    <w:p w14:paraId="141826A3" w14:textId="77777777" w:rsidR="00B7004A" w:rsidRPr="002B526D" w:rsidRDefault="00B7004A" w:rsidP="00B7004A">
      <w:pPr>
        <w:pStyle w:val="paragraph"/>
      </w:pPr>
      <w:r w:rsidRPr="002B526D">
        <w:tab/>
        <w:t>(e)</w:t>
      </w:r>
      <w:r w:rsidRPr="002B526D">
        <w:tab/>
        <w:t>under the arrangement, the investor is entitled to receive from the facility:</w:t>
      </w:r>
    </w:p>
    <w:p w14:paraId="7D8F0983" w14:textId="77777777" w:rsidR="00B7004A" w:rsidRPr="002B526D" w:rsidRDefault="00B7004A" w:rsidP="00B7004A">
      <w:pPr>
        <w:pStyle w:val="paragraphsub"/>
      </w:pPr>
      <w:r w:rsidRPr="002B526D">
        <w:tab/>
        <w:t>(</w:t>
      </w:r>
      <w:proofErr w:type="spellStart"/>
      <w:r w:rsidRPr="002B526D">
        <w:t>i</w:t>
      </w:r>
      <w:proofErr w:type="spellEnd"/>
      <w:r w:rsidRPr="002B526D">
        <w:t>)</w:t>
      </w:r>
      <w:r w:rsidRPr="002B526D">
        <w:tab/>
        <w:t xml:space="preserve">an amount equivalent to the </w:t>
      </w:r>
      <w:r w:rsidR="00F54440" w:rsidRPr="00F54440">
        <w:rPr>
          <w:position w:val="6"/>
          <w:sz w:val="16"/>
        </w:rPr>
        <w:t>*</w:t>
      </w:r>
      <w:r w:rsidRPr="002B526D">
        <w:t xml:space="preserve">capital proceeds of any </w:t>
      </w:r>
      <w:r w:rsidR="00F54440" w:rsidRPr="00F54440">
        <w:rPr>
          <w:position w:val="6"/>
          <w:sz w:val="16"/>
        </w:rPr>
        <w:t>*</w:t>
      </w:r>
      <w:r w:rsidRPr="002B526D">
        <w:t>CGT event that happens in relation to the roll</w:t>
      </w:r>
      <w:r w:rsidR="00F54440">
        <w:noBreakHyphen/>
      </w:r>
      <w:r w:rsidRPr="002B526D">
        <w:t>over interest (less expenses); or</w:t>
      </w:r>
    </w:p>
    <w:p w14:paraId="736CDFAC" w14:textId="77777777" w:rsidR="00B7004A" w:rsidRPr="002B526D" w:rsidRDefault="00B7004A" w:rsidP="00B7004A">
      <w:pPr>
        <w:pStyle w:val="paragraphsub"/>
      </w:pPr>
      <w:r w:rsidRPr="002B526D">
        <w:tab/>
        <w:t>(ii)</w:t>
      </w:r>
      <w:r w:rsidRPr="002B526D">
        <w:tab/>
        <w:t>if a CGT event happens in relation to the roll</w:t>
      </w:r>
      <w:r w:rsidR="00F54440">
        <w:noBreakHyphen/>
      </w:r>
      <w:r w:rsidRPr="002B526D">
        <w:t>over interest together with CGT events</w:t>
      </w:r>
      <w:r w:rsidRPr="002B526D">
        <w:rPr>
          <w:i/>
        </w:rPr>
        <w:t xml:space="preserve"> </w:t>
      </w:r>
      <w:r w:rsidRPr="002B526D">
        <w:t xml:space="preserve">happening in relation to other ownership interests—an amount equivalent to </w:t>
      </w:r>
      <w:r w:rsidRPr="002B526D">
        <w:lastRenderedPageBreak/>
        <w:t>the investor’s proportion of the total capital proceeds of the CGT events (less expenses).</w:t>
      </w:r>
    </w:p>
    <w:p w14:paraId="32CDB7B4" w14:textId="77777777" w:rsidR="00B7004A" w:rsidRPr="002B526D" w:rsidRDefault="00B7004A" w:rsidP="00B7004A">
      <w:pPr>
        <w:pStyle w:val="subsection"/>
      </w:pPr>
      <w:r w:rsidRPr="002B526D">
        <w:tab/>
        <w:t>(2)</w:t>
      </w:r>
      <w:r w:rsidRPr="002B526D">
        <w:tab/>
        <w:t>The facility is treated as not owning the roll</w:t>
      </w:r>
      <w:r w:rsidR="00F54440">
        <w:noBreakHyphen/>
      </w:r>
      <w:r w:rsidRPr="002B526D">
        <w:t>over interest at the deeming time.</w:t>
      </w:r>
    </w:p>
    <w:p w14:paraId="190D55BA" w14:textId="77777777" w:rsidR="00B7004A" w:rsidRPr="002B526D" w:rsidRDefault="00B7004A" w:rsidP="00B7004A">
      <w:pPr>
        <w:pStyle w:val="subsection"/>
      </w:pPr>
      <w:r w:rsidRPr="002B526D">
        <w:tab/>
        <w:t>(3)</w:t>
      </w:r>
      <w:r w:rsidRPr="002B526D">
        <w:tab/>
        <w:t>This section applies for the purposes of:</w:t>
      </w:r>
    </w:p>
    <w:p w14:paraId="2F9E722D" w14:textId="77777777" w:rsidR="00B7004A" w:rsidRPr="002B526D" w:rsidRDefault="00B7004A" w:rsidP="00B7004A">
      <w:pPr>
        <w:pStyle w:val="paragraph"/>
      </w:pPr>
      <w:r w:rsidRPr="002B526D">
        <w:tab/>
        <w:t>(a)</w:t>
      </w:r>
      <w:r w:rsidRPr="002B526D">
        <w:tab/>
        <w:t xml:space="preserve">applying one of the following provisions (the </w:t>
      </w:r>
      <w:r w:rsidRPr="002B526D">
        <w:rPr>
          <w:b/>
          <w:i/>
        </w:rPr>
        <w:t>roll</w:t>
      </w:r>
      <w:r w:rsidR="00F54440">
        <w:rPr>
          <w:b/>
          <w:i/>
        </w:rPr>
        <w:noBreakHyphen/>
      </w:r>
      <w:r w:rsidRPr="002B526D">
        <w:rPr>
          <w:b/>
          <w:i/>
        </w:rPr>
        <w:t>over provision</w:t>
      </w:r>
      <w:r w:rsidRPr="002B526D">
        <w:t>) in relation to the transaction:</w:t>
      </w:r>
    </w:p>
    <w:p w14:paraId="6C8EE543" w14:textId="77777777" w:rsidR="00B7004A" w:rsidRPr="002B526D" w:rsidRDefault="00B7004A" w:rsidP="00B7004A">
      <w:pPr>
        <w:pStyle w:val="paragraphsub"/>
      </w:pPr>
      <w:r w:rsidRPr="002B526D">
        <w:tab/>
        <w:t>(iii)</w:t>
      </w:r>
      <w:r w:rsidRPr="002B526D">
        <w:tab/>
        <w:t>Subdivision</w:t>
      </w:r>
      <w:r w:rsidR="003D4EB1" w:rsidRPr="002B526D">
        <w:t> </w:t>
      </w:r>
      <w:r w:rsidRPr="002B526D">
        <w:t>124</w:t>
      </w:r>
      <w:r w:rsidR="00F54440">
        <w:noBreakHyphen/>
      </w:r>
      <w:r w:rsidRPr="002B526D">
        <w:t>I (Change of incorporation);</w:t>
      </w:r>
    </w:p>
    <w:p w14:paraId="40FE2F08" w14:textId="77777777" w:rsidR="00B7004A" w:rsidRPr="002B526D" w:rsidRDefault="00B7004A" w:rsidP="00B7004A">
      <w:pPr>
        <w:pStyle w:val="paragraphsub"/>
      </w:pPr>
      <w:r w:rsidRPr="002B526D">
        <w:tab/>
        <w:t>(iv)</w:t>
      </w:r>
      <w:r w:rsidRPr="002B526D">
        <w:tab/>
        <w:t>Subdivision</w:t>
      </w:r>
      <w:r w:rsidR="003D4EB1" w:rsidRPr="002B526D">
        <w:t> </w:t>
      </w:r>
      <w:r w:rsidRPr="002B526D">
        <w:t>124</w:t>
      </w:r>
      <w:r w:rsidR="00F54440">
        <w:noBreakHyphen/>
      </w:r>
      <w:r w:rsidRPr="002B526D">
        <w:t>N (Disposal of assets by a trust to a company);</w:t>
      </w:r>
    </w:p>
    <w:p w14:paraId="725F0AC3" w14:textId="77777777" w:rsidR="00B7004A" w:rsidRPr="002B526D" w:rsidRDefault="00B7004A" w:rsidP="00B7004A">
      <w:pPr>
        <w:pStyle w:val="paragraphsub"/>
      </w:pPr>
      <w:r w:rsidRPr="002B526D">
        <w:tab/>
        <w:t>(v)</w:t>
      </w:r>
      <w:r w:rsidRPr="002B526D">
        <w:tab/>
        <w:t>Subdivision</w:t>
      </w:r>
      <w:r w:rsidR="003D4EB1" w:rsidRPr="002B526D">
        <w:t> </w:t>
      </w:r>
      <w:r w:rsidRPr="002B526D">
        <w:t>124</w:t>
      </w:r>
      <w:r w:rsidR="00F54440">
        <w:noBreakHyphen/>
      </w:r>
      <w:r w:rsidRPr="002B526D">
        <w:t>Q (Exchange of stapled ownership interests for ownership interests in a unit trust);</w:t>
      </w:r>
    </w:p>
    <w:p w14:paraId="432CD845" w14:textId="77777777" w:rsidR="003A0857" w:rsidRPr="002B526D" w:rsidRDefault="003A0857" w:rsidP="003A0857">
      <w:pPr>
        <w:pStyle w:val="paragraphsub"/>
      </w:pPr>
      <w:r w:rsidRPr="002B526D">
        <w:tab/>
        <w:t>(vi)</w:t>
      </w:r>
      <w:r w:rsidRPr="002B526D">
        <w:tab/>
        <w:t>Division</w:t>
      </w:r>
      <w:r w:rsidR="003D4EB1" w:rsidRPr="002B526D">
        <w:t> </w:t>
      </w:r>
      <w:r w:rsidRPr="002B526D">
        <w:t>615 (Roll</w:t>
      </w:r>
      <w:r w:rsidR="00F54440">
        <w:noBreakHyphen/>
      </w:r>
      <w:r w:rsidRPr="002B526D">
        <w:t>overs for business restructures); and</w:t>
      </w:r>
    </w:p>
    <w:p w14:paraId="2A71AB9B" w14:textId="77777777" w:rsidR="00B7004A" w:rsidRPr="002B526D" w:rsidRDefault="00B7004A" w:rsidP="00B7004A">
      <w:pPr>
        <w:pStyle w:val="paragraph"/>
      </w:pPr>
      <w:r w:rsidRPr="002B526D">
        <w:tab/>
        <w:t>(b)</w:t>
      </w:r>
      <w:r w:rsidRPr="002B526D">
        <w:tab/>
        <w:t>the following provisions, to the extent that they relate to a roll</w:t>
      </w:r>
      <w:r w:rsidR="00F54440">
        <w:noBreakHyphen/>
      </w:r>
      <w:r w:rsidRPr="002B526D">
        <w:t>over under the roll</w:t>
      </w:r>
      <w:r w:rsidR="00F54440">
        <w:noBreakHyphen/>
      </w:r>
      <w:r w:rsidRPr="002B526D">
        <w:t>over provision that involves the transaction:</w:t>
      </w:r>
    </w:p>
    <w:p w14:paraId="65D1194C" w14:textId="77777777" w:rsidR="00B7004A" w:rsidRPr="002B526D" w:rsidRDefault="00B7004A" w:rsidP="00B7004A">
      <w:pPr>
        <w:pStyle w:val="paragraphsub"/>
      </w:pPr>
      <w:r w:rsidRPr="002B526D">
        <w:tab/>
        <w:t>(</w:t>
      </w:r>
      <w:proofErr w:type="spellStart"/>
      <w:r w:rsidRPr="002B526D">
        <w:t>i</w:t>
      </w:r>
      <w:proofErr w:type="spellEnd"/>
      <w:r w:rsidRPr="002B526D">
        <w:t>)</w:t>
      </w:r>
      <w:r w:rsidRPr="002B526D">
        <w:tab/>
        <w:t>item</w:t>
      </w:r>
      <w:r w:rsidR="003D4EB1" w:rsidRPr="002B526D">
        <w:t> </w:t>
      </w:r>
      <w:r w:rsidRPr="002B526D">
        <w:t>2 of the table in sub</w:t>
      </w:r>
      <w:r w:rsidR="00FF0C1F" w:rsidRPr="002B526D">
        <w:t>section 1</w:t>
      </w:r>
      <w:r w:rsidRPr="002B526D">
        <w:t>15</w:t>
      </w:r>
      <w:r w:rsidR="00F54440">
        <w:noBreakHyphen/>
      </w:r>
      <w:r w:rsidRPr="002B526D">
        <w:t>30(1);</w:t>
      </w:r>
    </w:p>
    <w:p w14:paraId="21C45719" w14:textId="77777777" w:rsidR="00B7004A" w:rsidRPr="002B526D" w:rsidRDefault="00B7004A" w:rsidP="00B7004A">
      <w:pPr>
        <w:pStyle w:val="paragraphsub"/>
      </w:pPr>
      <w:r w:rsidRPr="002B526D">
        <w:tab/>
        <w:t>(ii)</w:t>
      </w:r>
      <w:r w:rsidRPr="002B526D">
        <w:tab/>
        <w:t>sections</w:t>
      </w:r>
      <w:r w:rsidR="003D4EB1" w:rsidRPr="002B526D">
        <w:t> </w:t>
      </w:r>
      <w:r w:rsidRPr="002B526D">
        <w:t>124</w:t>
      </w:r>
      <w:r w:rsidR="00F54440">
        <w:noBreakHyphen/>
      </w:r>
      <w:r w:rsidRPr="002B526D">
        <w:t>10 and 124</w:t>
      </w:r>
      <w:r w:rsidR="00F54440">
        <w:noBreakHyphen/>
      </w:r>
      <w:r w:rsidRPr="002B526D">
        <w:t>15.</w:t>
      </w:r>
    </w:p>
    <w:p w14:paraId="044E0F6F" w14:textId="77777777" w:rsidR="00B7004A" w:rsidRPr="002B526D" w:rsidRDefault="00B7004A" w:rsidP="00B7004A">
      <w:pPr>
        <w:pStyle w:val="SubsectionHead"/>
      </w:pPr>
      <w:r w:rsidRPr="002B526D">
        <w:t>Incorporated bodies</w:t>
      </w:r>
    </w:p>
    <w:p w14:paraId="41B2D563" w14:textId="77777777" w:rsidR="00B7004A" w:rsidRPr="002B526D" w:rsidRDefault="00B7004A" w:rsidP="00B7004A">
      <w:pPr>
        <w:pStyle w:val="subsection"/>
      </w:pPr>
      <w:r w:rsidRPr="002B526D">
        <w:tab/>
        <w:t>(4)</w:t>
      </w:r>
      <w:r w:rsidRPr="002B526D">
        <w:tab/>
        <w:t xml:space="preserve">Without limiting this section, it also has effect, in a case covered by </w:t>
      </w:r>
      <w:r w:rsidR="003D4EB1" w:rsidRPr="002B526D">
        <w:t>subparagraph (</w:t>
      </w:r>
      <w:r w:rsidRPr="002B526D">
        <w:t>3)(a)(iii) (about Subdivision</w:t>
      </w:r>
      <w:r w:rsidR="003D4EB1" w:rsidRPr="002B526D">
        <w:t> </w:t>
      </w:r>
      <w:r w:rsidRPr="002B526D">
        <w:t>124</w:t>
      </w:r>
      <w:r w:rsidR="00F54440">
        <w:noBreakHyphen/>
      </w:r>
      <w:r w:rsidRPr="002B526D">
        <w:t xml:space="preserve">I), as if each reference in this section to an </w:t>
      </w:r>
      <w:r w:rsidR="00F54440" w:rsidRPr="00F54440">
        <w:rPr>
          <w:position w:val="6"/>
          <w:sz w:val="16"/>
        </w:rPr>
        <w:t>*</w:t>
      </w:r>
      <w:r w:rsidRPr="002B526D">
        <w:t>ownership interest in a company or trust were a reference to:</w:t>
      </w:r>
    </w:p>
    <w:p w14:paraId="04B11C6C" w14:textId="77777777" w:rsidR="00B7004A" w:rsidRPr="002B526D" w:rsidRDefault="00B7004A" w:rsidP="00B7004A">
      <w:pPr>
        <w:pStyle w:val="paragraph"/>
      </w:pPr>
      <w:r w:rsidRPr="002B526D">
        <w:tab/>
        <w:t>(a)</w:t>
      </w:r>
      <w:r w:rsidRPr="002B526D">
        <w:tab/>
        <w:t>an interest in an incorporated body; and</w:t>
      </w:r>
    </w:p>
    <w:p w14:paraId="199C0C77" w14:textId="77777777" w:rsidR="00B7004A" w:rsidRPr="002B526D" w:rsidRDefault="00B7004A" w:rsidP="00B7004A">
      <w:pPr>
        <w:pStyle w:val="paragraph"/>
      </w:pPr>
      <w:r w:rsidRPr="002B526D">
        <w:tab/>
        <w:t>(b)</w:t>
      </w:r>
      <w:r w:rsidRPr="002B526D">
        <w:tab/>
        <w:t>any rights relating to the body owned by the entity that owns that interest.</w:t>
      </w:r>
    </w:p>
    <w:p w14:paraId="1296F1AC" w14:textId="77777777" w:rsidR="00B7004A" w:rsidRPr="002B526D" w:rsidRDefault="00B7004A" w:rsidP="00B7004A">
      <w:pPr>
        <w:pStyle w:val="subsection"/>
      </w:pPr>
      <w:r w:rsidRPr="002B526D">
        <w:tab/>
        <w:t>(5)</w:t>
      </w:r>
      <w:r w:rsidRPr="002B526D">
        <w:tab/>
        <w:t xml:space="preserve">This section applies, in a case covered by </w:t>
      </w:r>
      <w:r w:rsidR="003D4EB1" w:rsidRPr="002B526D">
        <w:t>subparagraph (</w:t>
      </w:r>
      <w:r w:rsidRPr="002B526D">
        <w:t>3)(a)(iii) (about Subdivision</w:t>
      </w:r>
      <w:r w:rsidR="003D4EB1" w:rsidRPr="002B526D">
        <w:t> </w:t>
      </w:r>
      <w:r w:rsidRPr="002B526D">
        <w:t>124</w:t>
      </w:r>
      <w:r w:rsidR="00F54440">
        <w:noBreakHyphen/>
      </w:r>
      <w:r w:rsidRPr="002B526D">
        <w:t xml:space="preserve">I), in relation to rights as a </w:t>
      </w:r>
      <w:r w:rsidR="00F54440" w:rsidRPr="00F54440">
        <w:rPr>
          <w:position w:val="6"/>
          <w:sz w:val="16"/>
        </w:rPr>
        <w:t>*</w:t>
      </w:r>
      <w:r w:rsidRPr="002B526D">
        <w:t xml:space="preserve">member of a company incorporated under the </w:t>
      </w:r>
      <w:r w:rsidRPr="002B526D">
        <w:rPr>
          <w:i/>
        </w:rPr>
        <w:t>Corporations (Aboriginal and Torres Strait Islander) Act 2006</w:t>
      </w:r>
      <w:r w:rsidRPr="002B526D">
        <w:t xml:space="preserve"> in the same way as it applies in relation to </w:t>
      </w:r>
      <w:r w:rsidR="00F54440" w:rsidRPr="00F54440">
        <w:rPr>
          <w:position w:val="6"/>
          <w:sz w:val="16"/>
        </w:rPr>
        <w:t>*</w:t>
      </w:r>
      <w:r w:rsidRPr="002B526D">
        <w:t>shares in a company.</w:t>
      </w:r>
    </w:p>
    <w:p w14:paraId="43C20F0D" w14:textId="77777777" w:rsidR="001C4903" w:rsidRPr="002B526D" w:rsidRDefault="001C4903" w:rsidP="002906C5">
      <w:pPr>
        <w:pStyle w:val="ActHead4"/>
      </w:pPr>
      <w:bookmarkStart w:id="60" w:name="_Toc185661619"/>
      <w:r w:rsidRPr="002B526D">
        <w:rPr>
          <w:rStyle w:val="CharSubdNo"/>
        </w:rPr>
        <w:lastRenderedPageBreak/>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B</w:t>
      </w:r>
      <w:r w:rsidRPr="002B526D">
        <w:t>—</w:t>
      </w:r>
      <w:r w:rsidRPr="002B526D">
        <w:rPr>
          <w:rStyle w:val="CharSubdText"/>
        </w:rPr>
        <w:t>Asset compulsorily acquired, lost or destroyed</w:t>
      </w:r>
      <w:bookmarkEnd w:id="60"/>
    </w:p>
    <w:p w14:paraId="06C84F13" w14:textId="77777777" w:rsidR="001C4903" w:rsidRPr="002B526D" w:rsidRDefault="001C4903" w:rsidP="002906C5">
      <w:pPr>
        <w:pStyle w:val="TofSectsHeading"/>
        <w:keepNext/>
        <w:keepLines/>
      </w:pPr>
      <w:r w:rsidRPr="002B526D">
        <w:t>Table of sections</w:t>
      </w:r>
    </w:p>
    <w:p w14:paraId="4D8E4E37" w14:textId="77777777" w:rsidR="001C4903" w:rsidRPr="002B526D" w:rsidRDefault="001C4903" w:rsidP="002906C5">
      <w:pPr>
        <w:pStyle w:val="TofSectsGroupHeading"/>
        <w:keepNext/>
      </w:pPr>
      <w:r w:rsidRPr="002B526D">
        <w:t>When a roll</w:t>
      </w:r>
      <w:r w:rsidR="00F54440">
        <w:noBreakHyphen/>
      </w:r>
      <w:r w:rsidRPr="002B526D">
        <w:t>over is available</w:t>
      </w:r>
    </w:p>
    <w:p w14:paraId="675B644D" w14:textId="77777777" w:rsidR="001C4903" w:rsidRPr="002B526D" w:rsidRDefault="001C4903" w:rsidP="001C4903">
      <w:pPr>
        <w:pStyle w:val="TofSectsSection"/>
      </w:pPr>
      <w:r w:rsidRPr="002B526D">
        <w:t>124</w:t>
      </w:r>
      <w:r w:rsidR="00F54440">
        <w:noBreakHyphen/>
      </w:r>
      <w:r w:rsidRPr="002B526D">
        <w:t>70</w:t>
      </w:r>
      <w:r w:rsidRPr="002B526D">
        <w:tab/>
        <w:t>Events giving rise to a roll</w:t>
      </w:r>
      <w:r w:rsidR="00F54440">
        <w:noBreakHyphen/>
      </w:r>
      <w:r w:rsidRPr="002B526D">
        <w:t>over</w:t>
      </w:r>
    </w:p>
    <w:p w14:paraId="3823D363" w14:textId="77777777" w:rsidR="001C4903" w:rsidRPr="002B526D" w:rsidRDefault="001C4903" w:rsidP="001C4903">
      <w:pPr>
        <w:pStyle w:val="TofSectsSection"/>
      </w:pPr>
      <w:r w:rsidRPr="002B526D">
        <w:t>124</w:t>
      </w:r>
      <w:r w:rsidR="00F54440">
        <w:noBreakHyphen/>
      </w:r>
      <w:r w:rsidRPr="002B526D">
        <w:t>75</w:t>
      </w:r>
      <w:r w:rsidRPr="002B526D">
        <w:tab/>
        <w:t>Other requirements if you receive money</w:t>
      </w:r>
    </w:p>
    <w:p w14:paraId="517148A4" w14:textId="77777777" w:rsidR="001C4903" w:rsidRPr="002B526D" w:rsidRDefault="001C4903" w:rsidP="001C4903">
      <w:pPr>
        <w:pStyle w:val="TofSectsSection"/>
      </w:pPr>
      <w:r w:rsidRPr="002B526D">
        <w:t>124</w:t>
      </w:r>
      <w:r w:rsidR="00F54440">
        <w:noBreakHyphen/>
      </w:r>
      <w:r w:rsidRPr="002B526D">
        <w:t>80</w:t>
      </w:r>
      <w:r w:rsidRPr="002B526D">
        <w:tab/>
        <w:t>Other requirements if you receive an asset</w:t>
      </w:r>
    </w:p>
    <w:p w14:paraId="01FCA6F4" w14:textId="77777777" w:rsidR="001C4903" w:rsidRPr="002B526D" w:rsidRDefault="001C4903" w:rsidP="007F11F4">
      <w:pPr>
        <w:pStyle w:val="TofSectsGroupHeading"/>
        <w:keepNext/>
      </w:pPr>
      <w:r w:rsidRPr="002B526D">
        <w:t>The consequences of a roll</w:t>
      </w:r>
      <w:r w:rsidR="00F54440">
        <w:noBreakHyphen/>
      </w:r>
      <w:r w:rsidRPr="002B526D">
        <w:t>over being available</w:t>
      </w:r>
    </w:p>
    <w:p w14:paraId="549D9D48" w14:textId="77777777" w:rsidR="001C4903" w:rsidRPr="002B526D" w:rsidRDefault="001C4903" w:rsidP="001C4903">
      <w:pPr>
        <w:pStyle w:val="TofSectsSection"/>
      </w:pPr>
      <w:r w:rsidRPr="002B526D">
        <w:t>124</w:t>
      </w:r>
      <w:r w:rsidR="00F54440">
        <w:noBreakHyphen/>
      </w:r>
      <w:r w:rsidRPr="002B526D">
        <w:t>85</w:t>
      </w:r>
      <w:r w:rsidRPr="002B526D">
        <w:tab/>
        <w:t>Consequences for receiving money</w:t>
      </w:r>
    </w:p>
    <w:p w14:paraId="3DA7A74E" w14:textId="77777777" w:rsidR="001C4903" w:rsidRPr="002B526D" w:rsidRDefault="001C4903" w:rsidP="001C4903">
      <w:pPr>
        <w:pStyle w:val="TofSectsSection"/>
      </w:pPr>
      <w:r w:rsidRPr="002B526D">
        <w:t>124</w:t>
      </w:r>
      <w:r w:rsidR="00F54440">
        <w:noBreakHyphen/>
      </w:r>
      <w:r w:rsidRPr="002B526D">
        <w:t>90</w:t>
      </w:r>
      <w:r w:rsidRPr="002B526D">
        <w:tab/>
        <w:t>Consequences for receiving an asset</w:t>
      </w:r>
    </w:p>
    <w:p w14:paraId="63CA2523" w14:textId="77777777" w:rsidR="001C4903" w:rsidRPr="002B526D" w:rsidRDefault="001C4903" w:rsidP="001C4903">
      <w:pPr>
        <w:pStyle w:val="TofSectsSection"/>
      </w:pPr>
      <w:r w:rsidRPr="002B526D">
        <w:t>124</w:t>
      </w:r>
      <w:r w:rsidR="00F54440">
        <w:noBreakHyphen/>
      </w:r>
      <w:r w:rsidRPr="002B526D">
        <w:t>95</w:t>
      </w:r>
      <w:r w:rsidRPr="002B526D">
        <w:tab/>
        <w:t>You receive both money and an asset</w:t>
      </w:r>
    </w:p>
    <w:p w14:paraId="5CFFACB2" w14:textId="77777777" w:rsidR="001C4903" w:rsidRPr="002B526D" w:rsidRDefault="001C4903" w:rsidP="001C4903">
      <w:pPr>
        <w:pStyle w:val="ActHead4"/>
      </w:pPr>
      <w:bookmarkStart w:id="61" w:name="_Toc185661620"/>
      <w:r w:rsidRPr="002B526D">
        <w:t>When a roll</w:t>
      </w:r>
      <w:r w:rsidR="00F54440">
        <w:noBreakHyphen/>
      </w:r>
      <w:r w:rsidRPr="002B526D">
        <w:t>over is available</w:t>
      </w:r>
      <w:bookmarkEnd w:id="61"/>
    </w:p>
    <w:p w14:paraId="5791019A" w14:textId="77777777" w:rsidR="001C4903" w:rsidRPr="002B526D" w:rsidRDefault="001C4903" w:rsidP="001C4903">
      <w:pPr>
        <w:pStyle w:val="ActHead5"/>
      </w:pPr>
      <w:bookmarkStart w:id="62" w:name="_Toc185661621"/>
      <w:r w:rsidRPr="002B526D">
        <w:rPr>
          <w:rStyle w:val="CharSectno"/>
        </w:rPr>
        <w:t>124</w:t>
      </w:r>
      <w:r w:rsidR="00F54440">
        <w:rPr>
          <w:rStyle w:val="CharSectno"/>
        </w:rPr>
        <w:noBreakHyphen/>
      </w:r>
      <w:r w:rsidRPr="002B526D">
        <w:rPr>
          <w:rStyle w:val="CharSectno"/>
        </w:rPr>
        <w:t>70</w:t>
      </w:r>
      <w:r w:rsidRPr="002B526D">
        <w:t xml:space="preserve">  Events giving rise to a roll</w:t>
      </w:r>
      <w:r w:rsidR="00F54440">
        <w:noBreakHyphen/>
      </w:r>
      <w:r w:rsidRPr="002B526D">
        <w:t>over</w:t>
      </w:r>
      <w:bookmarkEnd w:id="62"/>
    </w:p>
    <w:p w14:paraId="70F76216" w14:textId="77777777" w:rsidR="001C4903" w:rsidRPr="002B526D" w:rsidRDefault="001C4903" w:rsidP="00DB2A0E">
      <w:pPr>
        <w:pStyle w:val="subsection"/>
      </w:pPr>
      <w:r w:rsidRPr="002B526D">
        <w:tab/>
        <w:t>(1)</w:t>
      </w:r>
      <w:r w:rsidRPr="002B526D">
        <w:tab/>
        <w:t>You may be able to choose a roll</w:t>
      </w:r>
      <w:r w:rsidR="00F54440">
        <w:noBreakHyphen/>
      </w:r>
      <w:r w:rsidRPr="002B526D">
        <w:t xml:space="preserve">over if one of these events happens to a </w:t>
      </w:r>
      <w:r w:rsidR="00F54440" w:rsidRPr="00F54440">
        <w:rPr>
          <w:position w:val="6"/>
          <w:sz w:val="16"/>
        </w:rPr>
        <w:t>*</w:t>
      </w:r>
      <w:r w:rsidRPr="002B526D">
        <w:t xml:space="preserve">CGT asset (the </w:t>
      </w:r>
      <w:r w:rsidRPr="002B526D">
        <w:rPr>
          <w:b/>
          <w:i/>
        </w:rPr>
        <w:t>original asset</w:t>
      </w:r>
      <w:r w:rsidRPr="002B526D">
        <w:t>) you own:</w:t>
      </w:r>
    </w:p>
    <w:p w14:paraId="5D7ACA78" w14:textId="77777777" w:rsidR="001C4903" w:rsidRPr="002B526D" w:rsidRDefault="001C4903" w:rsidP="001C4903">
      <w:pPr>
        <w:pStyle w:val="paragraph"/>
      </w:pPr>
      <w:r w:rsidRPr="002B526D">
        <w:tab/>
        <w:t>(a)</w:t>
      </w:r>
      <w:r w:rsidRPr="002B526D">
        <w:tab/>
        <w:t xml:space="preserve">it is compulsorily </w:t>
      </w:r>
      <w:r w:rsidR="00F54440" w:rsidRPr="00F54440">
        <w:rPr>
          <w:position w:val="6"/>
          <w:sz w:val="16"/>
        </w:rPr>
        <w:t>*</w:t>
      </w:r>
      <w:r w:rsidRPr="002B526D">
        <w:t xml:space="preserve">acquired by an </w:t>
      </w:r>
      <w:r w:rsidR="00F54440" w:rsidRPr="00F54440">
        <w:rPr>
          <w:position w:val="6"/>
          <w:sz w:val="16"/>
        </w:rPr>
        <w:t>*</w:t>
      </w:r>
      <w:r w:rsidRPr="002B526D">
        <w:t>Australian government agency;</w:t>
      </w:r>
    </w:p>
    <w:p w14:paraId="4AB64DC3" w14:textId="77777777" w:rsidR="00E5180D" w:rsidRPr="002B526D" w:rsidRDefault="00E5180D" w:rsidP="00E5180D">
      <w:pPr>
        <w:pStyle w:val="paragraph"/>
      </w:pPr>
      <w:r w:rsidRPr="002B526D">
        <w:tab/>
        <w:t>(aa)</w:t>
      </w:r>
      <w:r w:rsidRPr="002B526D">
        <w:tab/>
        <w:t xml:space="preserve">it is compulsorily acquired by an entity (other than an Australian government agency or a </w:t>
      </w:r>
      <w:r w:rsidR="00F54440" w:rsidRPr="00F54440">
        <w:rPr>
          <w:position w:val="6"/>
          <w:sz w:val="16"/>
        </w:rPr>
        <w:t>*</w:t>
      </w:r>
      <w:r w:rsidRPr="002B526D">
        <w:t xml:space="preserve">foreign government agency) under a power of compulsory acquisition conferred by a law covered under </w:t>
      </w:r>
      <w:r w:rsidR="003D4EB1" w:rsidRPr="002B526D">
        <w:t>subsection (</w:t>
      </w:r>
      <w:r w:rsidRPr="002B526D">
        <w:t>1A);</w:t>
      </w:r>
    </w:p>
    <w:p w14:paraId="4ED20875" w14:textId="77777777" w:rsidR="001C4903" w:rsidRPr="002B526D" w:rsidRDefault="001C4903" w:rsidP="001C4903">
      <w:pPr>
        <w:pStyle w:val="paragraph"/>
      </w:pPr>
      <w:r w:rsidRPr="002B526D">
        <w:tab/>
        <w:t>(b)</w:t>
      </w:r>
      <w:r w:rsidRPr="002B526D">
        <w:tab/>
        <w:t>it, or part of it, is lost or destroyed;</w:t>
      </w:r>
    </w:p>
    <w:p w14:paraId="6A9B4971" w14:textId="77777777" w:rsidR="00E5180D" w:rsidRPr="002B526D" w:rsidRDefault="00E5180D" w:rsidP="00E5180D">
      <w:pPr>
        <w:pStyle w:val="paragraph"/>
      </w:pPr>
      <w:r w:rsidRPr="002B526D">
        <w:tab/>
        <w:t>(c)</w:t>
      </w:r>
      <w:r w:rsidRPr="002B526D">
        <w:tab/>
        <w:t xml:space="preserve">you </w:t>
      </w:r>
      <w:r w:rsidR="00F54440" w:rsidRPr="00F54440">
        <w:rPr>
          <w:position w:val="6"/>
          <w:sz w:val="16"/>
        </w:rPr>
        <w:t>*</w:t>
      </w:r>
      <w:r w:rsidRPr="002B526D">
        <w:t>dispose of it to an entity (other than a foreign government agency) in circumstances meeting all of these conditions:</w:t>
      </w:r>
    </w:p>
    <w:p w14:paraId="625D6531" w14:textId="77777777" w:rsidR="00E5180D" w:rsidRPr="002B526D" w:rsidRDefault="00E5180D" w:rsidP="00E5180D">
      <w:pPr>
        <w:pStyle w:val="paragraphsub"/>
      </w:pPr>
      <w:r w:rsidRPr="002B526D">
        <w:tab/>
        <w:t>(</w:t>
      </w:r>
      <w:proofErr w:type="spellStart"/>
      <w:r w:rsidRPr="002B526D">
        <w:t>i</w:t>
      </w:r>
      <w:proofErr w:type="spellEnd"/>
      <w:r w:rsidRPr="002B526D">
        <w:t>)</w:t>
      </w:r>
      <w:r w:rsidRPr="002B526D">
        <w:tab/>
        <w:t>the disposal takes place after a notice was served on you by or on behalf of the entity;</w:t>
      </w:r>
    </w:p>
    <w:p w14:paraId="33FFED48" w14:textId="77777777" w:rsidR="00E5180D" w:rsidRPr="002B526D" w:rsidRDefault="00E5180D" w:rsidP="00E5180D">
      <w:pPr>
        <w:pStyle w:val="paragraphsub"/>
      </w:pPr>
      <w:r w:rsidRPr="002B526D">
        <w:tab/>
        <w:t>(ii)</w:t>
      </w:r>
      <w:r w:rsidRPr="002B526D">
        <w:tab/>
        <w:t>the notice invited you to negotiate with the entity with a view to the entity acquiring the asset by agreement;</w:t>
      </w:r>
    </w:p>
    <w:p w14:paraId="7C3EACE2" w14:textId="77777777" w:rsidR="00E5180D" w:rsidRPr="002B526D" w:rsidRDefault="00E5180D" w:rsidP="00E5180D">
      <w:pPr>
        <w:pStyle w:val="paragraphsub"/>
      </w:pPr>
      <w:r w:rsidRPr="002B526D">
        <w:lastRenderedPageBreak/>
        <w:tab/>
        <w:t>(iii)</w:t>
      </w:r>
      <w:r w:rsidRPr="002B526D">
        <w:tab/>
        <w:t>the notice informed you that if the negotiations were unsuccessful, the asset would be compulsorily acquired by the entity;</w:t>
      </w:r>
    </w:p>
    <w:p w14:paraId="0B7B501E" w14:textId="77777777" w:rsidR="00E5180D" w:rsidRPr="002B526D" w:rsidRDefault="00E5180D" w:rsidP="00E5180D">
      <w:pPr>
        <w:pStyle w:val="paragraphsub"/>
      </w:pPr>
      <w:r w:rsidRPr="002B526D">
        <w:tab/>
        <w:t>(iv)</w:t>
      </w:r>
      <w:r w:rsidRPr="002B526D">
        <w:tab/>
        <w:t xml:space="preserve">the compulsory acquisition would have been under a power of compulsory acquisition conferred by a law covered under </w:t>
      </w:r>
      <w:r w:rsidR="003D4EB1" w:rsidRPr="002B526D">
        <w:t>subsection (</w:t>
      </w:r>
      <w:r w:rsidRPr="002B526D">
        <w:t>1A);</w:t>
      </w:r>
    </w:p>
    <w:p w14:paraId="14BD45AD" w14:textId="77777777" w:rsidR="00E5180D" w:rsidRPr="002B526D" w:rsidRDefault="00E5180D" w:rsidP="00E5180D">
      <w:pPr>
        <w:pStyle w:val="paragraph"/>
      </w:pPr>
      <w:r w:rsidRPr="002B526D">
        <w:tab/>
        <w:t>(ca)</w:t>
      </w:r>
      <w:r w:rsidRPr="002B526D">
        <w:tab/>
        <w:t>you dispose of it to an entity (other than a foreign government agency) in circumstances meeting all of these conditions:</w:t>
      </w:r>
    </w:p>
    <w:p w14:paraId="3C26A8DB" w14:textId="77777777" w:rsidR="00E5180D" w:rsidRPr="002B526D" w:rsidRDefault="00E5180D" w:rsidP="00E5180D">
      <w:pPr>
        <w:pStyle w:val="paragraphsub"/>
      </w:pPr>
      <w:r w:rsidRPr="002B526D">
        <w:tab/>
        <w:t>(</w:t>
      </w:r>
      <w:proofErr w:type="spellStart"/>
      <w:r w:rsidRPr="002B526D">
        <w:t>i</w:t>
      </w:r>
      <w:proofErr w:type="spellEnd"/>
      <w:r w:rsidRPr="002B526D">
        <w:t>)</w:t>
      </w:r>
      <w:r w:rsidRPr="002B526D">
        <w:tab/>
        <w:t>the asset is land over which a mining lease was compulsorily granted;</w:t>
      </w:r>
    </w:p>
    <w:p w14:paraId="3228BD70" w14:textId="77777777" w:rsidR="00E5180D" w:rsidRPr="002B526D" w:rsidRDefault="00E5180D" w:rsidP="00E5180D">
      <w:pPr>
        <w:pStyle w:val="paragraphsub"/>
      </w:pPr>
      <w:r w:rsidRPr="002B526D">
        <w:tab/>
        <w:t>(ii)</w:t>
      </w:r>
      <w:r w:rsidRPr="002B526D">
        <w:tab/>
        <w:t>the lease significantly affected your use of the land;</w:t>
      </w:r>
    </w:p>
    <w:p w14:paraId="5FF85065" w14:textId="77777777" w:rsidR="00E5180D" w:rsidRPr="002B526D" w:rsidRDefault="00E5180D" w:rsidP="00E5180D">
      <w:pPr>
        <w:pStyle w:val="paragraphsub"/>
      </w:pPr>
      <w:r w:rsidRPr="002B526D">
        <w:tab/>
        <w:t>(iii)</w:t>
      </w:r>
      <w:r w:rsidRPr="002B526D">
        <w:tab/>
        <w:t>the lease was in force just before the disposal;</w:t>
      </w:r>
    </w:p>
    <w:p w14:paraId="5431234F" w14:textId="77777777" w:rsidR="00E5180D" w:rsidRPr="002B526D" w:rsidRDefault="00E5180D" w:rsidP="00E5180D">
      <w:pPr>
        <w:pStyle w:val="paragraphsub"/>
      </w:pPr>
      <w:r w:rsidRPr="002B526D">
        <w:tab/>
        <w:t>(iv)</w:t>
      </w:r>
      <w:r w:rsidRPr="002B526D">
        <w:tab/>
        <w:t>the entity to which you dispose of the land was the lessee under the lease;</w:t>
      </w:r>
    </w:p>
    <w:p w14:paraId="7C2467C2" w14:textId="77777777" w:rsidR="00E5180D" w:rsidRPr="002B526D" w:rsidRDefault="00E5180D" w:rsidP="00E5180D">
      <w:pPr>
        <w:pStyle w:val="paragraph"/>
      </w:pPr>
      <w:r w:rsidRPr="002B526D">
        <w:tab/>
        <w:t>(</w:t>
      </w:r>
      <w:proofErr w:type="spellStart"/>
      <w:r w:rsidRPr="002B526D">
        <w:t>cb</w:t>
      </w:r>
      <w:proofErr w:type="spellEnd"/>
      <w:r w:rsidRPr="002B526D">
        <w:t>)</w:t>
      </w:r>
      <w:r w:rsidRPr="002B526D">
        <w:tab/>
        <w:t>you dispose of it to an entity (other than a foreign government agency) in circumstances meeting all of these conditions:</w:t>
      </w:r>
    </w:p>
    <w:p w14:paraId="1BAD8A6B" w14:textId="77777777" w:rsidR="00E5180D" w:rsidRPr="002B526D" w:rsidRDefault="00E5180D" w:rsidP="00E5180D">
      <w:pPr>
        <w:pStyle w:val="paragraphsub"/>
      </w:pPr>
      <w:r w:rsidRPr="002B526D">
        <w:tab/>
        <w:t>(</w:t>
      </w:r>
      <w:proofErr w:type="spellStart"/>
      <w:r w:rsidRPr="002B526D">
        <w:t>i</w:t>
      </w:r>
      <w:proofErr w:type="spellEnd"/>
      <w:r w:rsidRPr="002B526D">
        <w:t>)</w:t>
      </w:r>
      <w:r w:rsidRPr="002B526D">
        <w:tab/>
        <w:t>the asset is land over which a mining lease would have been compulsorily granted if you had not disposed of it;</w:t>
      </w:r>
    </w:p>
    <w:p w14:paraId="6BA3F7F8" w14:textId="77777777" w:rsidR="00E5180D" w:rsidRPr="002B526D" w:rsidRDefault="00E5180D" w:rsidP="00E5180D">
      <w:pPr>
        <w:pStyle w:val="paragraphsub"/>
      </w:pPr>
      <w:r w:rsidRPr="002B526D">
        <w:tab/>
        <w:t>(ii)</w:t>
      </w:r>
      <w:r w:rsidRPr="002B526D">
        <w:tab/>
        <w:t>that lease would have significantly affected your use of the land;</w:t>
      </w:r>
    </w:p>
    <w:p w14:paraId="0C6CE1C7" w14:textId="77777777" w:rsidR="00E5180D" w:rsidRPr="002B526D" w:rsidRDefault="00E5180D" w:rsidP="00E5180D">
      <w:pPr>
        <w:pStyle w:val="paragraphsub"/>
      </w:pPr>
      <w:r w:rsidRPr="002B526D">
        <w:tab/>
        <w:t>(iii)</w:t>
      </w:r>
      <w:r w:rsidRPr="002B526D">
        <w:tab/>
        <w:t>the entity to which you dispose of the land would have been the lessee under the lease.</w:t>
      </w:r>
    </w:p>
    <w:p w14:paraId="481E4C5C" w14:textId="77777777" w:rsidR="001C4903" w:rsidRPr="002B526D" w:rsidRDefault="001C4903" w:rsidP="001C4903">
      <w:pPr>
        <w:pStyle w:val="paragraph"/>
      </w:pPr>
      <w:r w:rsidRPr="002B526D">
        <w:tab/>
        <w:t>(d)</w:t>
      </w:r>
      <w:r w:rsidRPr="002B526D">
        <w:tab/>
        <w:t xml:space="preserve">if it is a lease granted to you by an </w:t>
      </w:r>
      <w:r w:rsidR="00F54440" w:rsidRPr="00F54440">
        <w:rPr>
          <w:position w:val="6"/>
          <w:sz w:val="16"/>
        </w:rPr>
        <w:t>*</w:t>
      </w:r>
      <w:r w:rsidRPr="002B526D">
        <w:t xml:space="preserve">Australian government agency under an </w:t>
      </w:r>
      <w:r w:rsidR="00F54440" w:rsidRPr="00F54440">
        <w:rPr>
          <w:position w:val="6"/>
          <w:sz w:val="16"/>
        </w:rPr>
        <w:t>*</w:t>
      </w:r>
      <w:r w:rsidRPr="002B526D">
        <w:t>Australian law—the lease expires and is not renewed.</w:t>
      </w:r>
    </w:p>
    <w:p w14:paraId="4D6440AF" w14:textId="77777777" w:rsidR="001C4903" w:rsidRPr="002B526D" w:rsidRDefault="001C4903" w:rsidP="001C4903">
      <w:pPr>
        <w:pStyle w:val="notetext"/>
      </w:pPr>
      <w:r w:rsidRPr="002B526D">
        <w:t>Note 1:</w:t>
      </w:r>
      <w:r w:rsidRPr="002B526D">
        <w:tab/>
        <w:t>There are no roll</w:t>
      </w:r>
      <w:r w:rsidR="00F54440">
        <w:noBreakHyphen/>
      </w:r>
      <w:r w:rsidRPr="002B526D">
        <w:t>over consequences if you make a capital loss from the event.</w:t>
      </w:r>
    </w:p>
    <w:p w14:paraId="1A125C8F" w14:textId="77777777" w:rsidR="001C4903" w:rsidRPr="002B526D" w:rsidRDefault="001C4903" w:rsidP="001C4903">
      <w:pPr>
        <w:pStyle w:val="notetext"/>
      </w:pPr>
      <w:r w:rsidRPr="002B526D">
        <w:t>Note 2:</w:t>
      </w:r>
      <w:r w:rsidRPr="002B526D">
        <w:tab/>
        <w:t>Section</w:t>
      </w:r>
      <w:r w:rsidR="003D4EB1" w:rsidRPr="002B526D">
        <w:t> </w:t>
      </w:r>
      <w:r w:rsidRPr="002B526D">
        <w:t>103</w:t>
      </w:r>
      <w:r w:rsidR="00F54440">
        <w:noBreakHyphen/>
      </w:r>
      <w:r w:rsidRPr="002B526D">
        <w:t>25 tells you when you have to make the choice.</w:t>
      </w:r>
    </w:p>
    <w:p w14:paraId="4D758B67" w14:textId="77777777" w:rsidR="00821CF9" w:rsidRPr="002B526D" w:rsidRDefault="00821CF9" w:rsidP="00821CF9">
      <w:pPr>
        <w:pStyle w:val="subsection"/>
      </w:pPr>
      <w:r w:rsidRPr="002B526D">
        <w:tab/>
        <w:t>(1A)</w:t>
      </w:r>
      <w:r w:rsidRPr="002B526D">
        <w:tab/>
        <w:t>A law is covered under this subsection if it is:</w:t>
      </w:r>
    </w:p>
    <w:p w14:paraId="3171C3C3" w14:textId="77777777" w:rsidR="00821CF9" w:rsidRPr="002B526D" w:rsidRDefault="00821CF9" w:rsidP="00821CF9">
      <w:pPr>
        <w:pStyle w:val="paragraph"/>
      </w:pPr>
      <w:r w:rsidRPr="002B526D">
        <w:tab/>
        <w:t>(a)</w:t>
      </w:r>
      <w:r w:rsidRPr="002B526D">
        <w:tab/>
        <w:t xml:space="preserve">an </w:t>
      </w:r>
      <w:r w:rsidR="00F54440" w:rsidRPr="00F54440">
        <w:rPr>
          <w:position w:val="6"/>
          <w:sz w:val="16"/>
        </w:rPr>
        <w:t>*</w:t>
      </w:r>
      <w:r w:rsidRPr="002B526D">
        <w:t>Australian law (other than Chapter</w:t>
      </w:r>
      <w:r w:rsidR="003D4EB1" w:rsidRPr="002B526D">
        <w:t> </w:t>
      </w:r>
      <w:r w:rsidRPr="002B526D">
        <w:t xml:space="preserve">6A of the </w:t>
      </w:r>
      <w:r w:rsidRPr="002B526D">
        <w:rPr>
          <w:i/>
        </w:rPr>
        <w:t>Corporations Act 2001</w:t>
      </w:r>
      <w:r w:rsidRPr="002B526D">
        <w:t>); or</w:t>
      </w:r>
    </w:p>
    <w:p w14:paraId="746FE568" w14:textId="77777777" w:rsidR="00821CF9" w:rsidRPr="002B526D" w:rsidRDefault="00821CF9" w:rsidP="00821CF9">
      <w:pPr>
        <w:pStyle w:val="paragraph"/>
      </w:pPr>
      <w:r w:rsidRPr="002B526D">
        <w:lastRenderedPageBreak/>
        <w:tab/>
        <w:t>(b)</w:t>
      </w:r>
      <w:r w:rsidRPr="002B526D">
        <w:tab/>
        <w:t xml:space="preserve">a </w:t>
      </w:r>
      <w:r w:rsidR="00F54440" w:rsidRPr="00F54440">
        <w:rPr>
          <w:position w:val="6"/>
          <w:sz w:val="16"/>
        </w:rPr>
        <w:t>*</w:t>
      </w:r>
      <w:r w:rsidRPr="002B526D">
        <w:t>foreign law (other than a foreign law corresponding to Chapter</w:t>
      </w:r>
      <w:r w:rsidR="003D4EB1" w:rsidRPr="002B526D">
        <w:t> </w:t>
      </w:r>
      <w:r w:rsidRPr="002B526D">
        <w:t xml:space="preserve">6A of the </w:t>
      </w:r>
      <w:r w:rsidRPr="002B526D">
        <w:rPr>
          <w:i/>
        </w:rPr>
        <w:t>Corporations Act 2001</w:t>
      </w:r>
      <w:r w:rsidRPr="002B526D">
        <w:t>).</w:t>
      </w:r>
    </w:p>
    <w:p w14:paraId="03C0B142" w14:textId="77777777" w:rsidR="001C4903" w:rsidRPr="002B526D" w:rsidRDefault="001C4903" w:rsidP="00DB2A0E">
      <w:pPr>
        <w:pStyle w:val="subsection"/>
      </w:pPr>
      <w:r w:rsidRPr="002B526D">
        <w:tab/>
        <w:t>(2)</w:t>
      </w:r>
      <w:r w:rsidRPr="002B526D">
        <w:tab/>
        <w:t xml:space="preserve">You must receive money or another </w:t>
      </w:r>
      <w:r w:rsidR="00F54440" w:rsidRPr="00F54440">
        <w:rPr>
          <w:position w:val="6"/>
          <w:sz w:val="16"/>
        </w:rPr>
        <w:t>*</w:t>
      </w:r>
      <w:r w:rsidRPr="002B526D">
        <w:t xml:space="preserve">CGT asset (except a </w:t>
      </w:r>
      <w:r w:rsidR="00F54440" w:rsidRPr="00F54440">
        <w:rPr>
          <w:position w:val="6"/>
          <w:sz w:val="16"/>
        </w:rPr>
        <w:t>*</w:t>
      </w:r>
      <w:r w:rsidRPr="002B526D">
        <w:t>car, motor cycle or similar vehicle), or both:</w:t>
      </w:r>
    </w:p>
    <w:p w14:paraId="125CE8CD" w14:textId="77777777" w:rsidR="001C4903" w:rsidRPr="002B526D" w:rsidRDefault="001C4903" w:rsidP="001C4903">
      <w:pPr>
        <w:pStyle w:val="paragraph"/>
        <w:keepNext/>
      </w:pPr>
      <w:r w:rsidRPr="002B526D">
        <w:tab/>
        <w:t>(a)</w:t>
      </w:r>
      <w:r w:rsidRPr="002B526D">
        <w:tab/>
        <w:t>as compensation for the event happening; or</w:t>
      </w:r>
    </w:p>
    <w:p w14:paraId="115BC051" w14:textId="77777777" w:rsidR="001C4903" w:rsidRPr="002B526D" w:rsidRDefault="001C4903" w:rsidP="001C4903">
      <w:pPr>
        <w:pStyle w:val="paragraph"/>
      </w:pPr>
      <w:r w:rsidRPr="002B526D">
        <w:tab/>
        <w:t>(b)</w:t>
      </w:r>
      <w:r w:rsidRPr="002B526D">
        <w:tab/>
        <w:t>under an insurance policy against the risk of loss or destruction of the original asset.</w:t>
      </w:r>
    </w:p>
    <w:p w14:paraId="07ED8D9D" w14:textId="77777777" w:rsidR="001C4903" w:rsidRPr="002B526D" w:rsidRDefault="001C4903" w:rsidP="001C4903">
      <w:pPr>
        <w:pStyle w:val="notetext"/>
      </w:pPr>
      <w:r w:rsidRPr="002B526D">
        <w:t>Note:</w:t>
      </w:r>
      <w:r w:rsidRPr="002B526D">
        <w:tab/>
        <w:t>There are other requirements that must be satisfied if:</w:t>
      </w:r>
    </w:p>
    <w:p w14:paraId="3F5E7DA0" w14:textId="77777777" w:rsidR="001C4903" w:rsidRPr="002B526D" w:rsidRDefault="008065EE" w:rsidP="008065EE">
      <w:pPr>
        <w:pStyle w:val="notepara"/>
      </w:pPr>
      <w:r w:rsidRPr="002B526D">
        <w:t>•</w:t>
      </w:r>
      <w:r w:rsidRPr="002B526D">
        <w:tab/>
      </w:r>
      <w:r w:rsidR="001C4903" w:rsidRPr="002B526D">
        <w:t xml:space="preserve">you receive money: see </w:t>
      </w:r>
      <w:r w:rsidR="00FF0C1F" w:rsidRPr="002B526D">
        <w:t>section 1</w:t>
      </w:r>
      <w:r w:rsidR="001C4903" w:rsidRPr="002B526D">
        <w:t>24</w:t>
      </w:r>
      <w:r w:rsidR="00F54440">
        <w:noBreakHyphen/>
      </w:r>
      <w:r w:rsidR="001C4903" w:rsidRPr="002B526D">
        <w:t>75; or</w:t>
      </w:r>
    </w:p>
    <w:p w14:paraId="270648CE" w14:textId="77777777" w:rsidR="001C4903" w:rsidRPr="002B526D" w:rsidRDefault="008065EE" w:rsidP="008065EE">
      <w:pPr>
        <w:pStyle w:val="notepara"/>
      </w:pPr>
      <w:r w:rsidRPr="002B526D">
        <w:t>•</w:t>
      </w:r>
      <w:r w:rsidRPr="002B526D">
        <w:tab/>
      </w:r>
      <w:r w:rsidR="001C4903" w:rsidRPr="002B526D">
        <w:t xml:space="preserve">you receive another CGT asset: see </w:t>
      </w:r>
      <w:r w:rsidR="00FF0C1F" w:rsidRPr="002B526D">
        <w:t>section 1</w:t>
      </w:r>
      <w:r w:rsidR="001C4903" w:rsidRPr="002B526D">
        <w:t>24</w:t>
      </w:r>
      <w:r w:rsidR="00F54440">
        <w:noBreakHyphen/>
      </w:r>
      <w:r w:rsidR="001C4903" w:rsidRPr="002B526D">
        <w:t>80.</w:t>
      </w:r>
    </w:p>
    <w:p w14:paraId="3723CCF8" w14:textId="77777777" w:rsidR="001C4903" w:rsidRPr="002B526D" w:rsidRDefault="001C4903" w:rsidP="00DB2A0E">
      <w:pPr>
        <w:pStyle w:val="subsection"/>
      </w:pPr>
      <w:r w:rsidRPr="002B526D">
        <w:tab/>
        <w:t>(3)</w:t>
      </w:r>
      <w:r w:rsidRPr="002B526D">
        <w:tab/>
        <w:t xml:space="preserve">The requirement in </w:t>
      </w:r>
      <w:r w:rsidR="003D4EB1" w:rsidRPr="002B526D">
        <w:t>subsection (</w:t>
      </w:r>
      <w:r w:rsidRPr="002B526D">
        <w:t>4) must be satisfied if:</w:t>
      </w:r>
    </w:p>
    <w:p w14:paraId="737B2088" w14:textId="77777777" w:rsidR="001C4903" w:rsidRPr="002B526D" w:rsidRDefault="001C4903" w:rsidP="001C4903">
      <w:pPr>
        <w:pStyle w:val="paragraph"/>
      </w:pPr>
      <w:r w:rsidRPr="002B526D">
        <w:tab/>
        <w:t>(a)</w:t>
      </w:r>
      <w:r w:rsidRPr="002B526D">
        <w:tab/>
        <w:t>you are a foreign resident just before the event happens; or</w:t>
      </w:r>
    </w:p>
    <w:p w14:paraId="559BE476" w14:textId="77777777" w:rsidR="001C4903" w:rsidRPr="002B526D" w:rsidRDefault="001C4903" w:rsidP="001C4903">
      <w:pPr>
        <w:pStyle w:val="paragraph"/>
      </w:pPr>
      <w:r w:rsidRPr="002B526D">
        <w:tab/>
        <w:t>(b)</w:t>
      </w:r>
      <w:r w:rsidRPr="002B526D">
        <w:tab/>
        <w:t xml:space="preserve">you are the trustee of a trust that is </w:t>
      </w:r>
      <w:r w:rsidR="00F4058E" w:rsidRPr="002B526D">
        <w:t xml:space="preserve">a </w:t>
      </w:r>
      <w:r w:rsidR="00F54440" w:rsidRPr="00F54440">
        <w:rPr>
          <w:position w:val="6"/>
          <w:sz w:val="16"/>
        </w:rPr>
        <w:t>*</w:t>
      </w:r>
      <w:r w:rsidR="00F4058E" w:rsidRPr="002B526D">
        <w:t>foreign trust for CGT purposes</w:t>
      </w:r>
      <w:r w:rsidRPr="002B526D">
        <w:t xml:space="preserve"> for the income year in which the event happens.</w:t>
      </w:r>
    </w:p>
    <w:p w14:paraId="589861CD" w14:textId="77777777" w:rsidR="001C4903" w:rsidRPr="002B526D" w:rsidRDefault="001C4903" w:rsidP="00DB2A0E">
      <w:pPr>
        <w:pStyle w:val="subsection"/>
      </w:pPr>
      <w:r w:rsidRPr="002B526D">
        <w:tab/>
        <w:t>(4)</w:t>
      </w:r>
      <w:r w:rsidRPr="002B526D">
        <w:tab/>
        <w:t xml:space="preserve">The original asset must </w:t>
      </w:r>
      <w:r w:rsidR="00F4058E" w:rsidRPr="002B526D">
        <w:t xml:space="preserve">be </w:t>
      </w:r>
      <w:r w:rsidR="00F54440" w:rsidRPr="00F54440">
        <w:rPr>
          <w:position w:val="6"/>
          <w:sz w:val="16"/>
        </w:rPr>
        <w:t>*</w:t>
      </w:r>
      <w:r w:rsidR="00F4058E" w:rsidRPr="002B526D">
        <w:t>taxable Australian property just before</w:t>
      </w:r>
      <w:r w:rsidRPr="002B526D">
        <w:t xml:space="preserve"> the event happens. The other asset must </w:t>
      </w:r>
      <w:r w:rsidR="00F4058E" w:rsidRPr="002B526D">
        <w:t>be taxable Australian property just after</w:t>
      </w:r>
      <w:r w:rsidRPr="002B526D">
        <w:t xml:space="preserve"> you </w:t>
      </w:r>
      <w:r w:rsidR="00F54440" w:rsidRPr="00F54440">
        <w:rPr>
          <w:position w:val="6"/>
          <w:sz w:val="16"/>
        </w:rPr>
        <w:t>*</w:t>
      </w:r>
      <w:r w:rsidRPr="002B526D">
        <w:t>acquire it.</w:t>
      </w:r>
    </w:p>
    <w:p w14:paraId="68ECD4A1" w14:textId="77777777" w:rsidR="001C4903" w:rsidRPr="002B526D" w:rsidRDefault="001C4903" w:rsidP="001C4903">
      <w:pPr>
        <w:pStyle w:val="ActHead5"/>
      </w:pPr>
      <w:bookmarkStart w:id="63" w:name="_Toc185661622"/>
      <w:r w:rsidRPr="002B526D">
        <w:rPr>
          <w:rStyle w:val="CharSectno"/>
        </w:rPr>
        <w:t>124</w:t>
      </w:r>
      <w:r w:rsidR="00F54440">
        <w:rPr>
          <w:rStyle w:val="CharSectno"/>
        </w:rPr>
        <w:noBreakHyphen/>
      </w:r>
      <w:r w:rsidRPr="002B526D">
        <w:rPr>
          <w:rStyle w:val="CharSectno"/>
        </w:rPr>
        <w:t>75</w:t>
      </w:r>
      <w:r w:rsidRPr="002B526D">
        <w:t xml:space="preserve">  Other requirements if you receive money</w:t>
      </w:r>
      <w:bookmarkEnd w:id="63"/>
    </w:p>
    <w:p w14:paraId="60A6188D" w14:textId="77777777" w:rsidR="001C4903" w:rsidRPr="002B526D" w:rsidRDefault="001C4903" w:rsidP="00DB2A0E">
      <w:pPr>
        <w:pStyle w:val="subsection"/>
      </w:pPr>
      <w:r w:rsidRPr="002B526D">
        <w:tab/>
        <w:t>(1)</w:t>
      </w:r>
      <w:r w:rsidRPr="002B526D">
        <w:tab/>
        <w:t>If you receive money for the event happening, you can choose to obtain a roll</w:t>
      </w:r>
      <w:r w:rsidR="00F54440">
        <w:noBreakHyphen/>
      </w:r>
      <w:r w:rsidRPr="002B526D">
        <w:t>over only if these other requirements are satisfied.</w:t>
      </w:r>
    </w:p>
    <w:p w14:paraId="5F08C0EC" w14:textId="77777777" w:rsidR="001C4903" w:rsidRPr="002B526D" w:rsidRDefault="001C4903" w:rsidP="001C4903">
      <w:pPr>
        <w:pStyle w:val="notetext"/>
      </w:pPr>
      <w:r w:rsidRPr="002B526D">
        <w:t>Note:</w:t>
      </w:r>
      <w:r w:rsidRPr="002B526D">
        <w:tab/>
        <w:t>The roll</w:t>
      </w:r>
      <w:r w:rsidR="00F54440">
        <w:noBreakHyphen/>
      </w:r>
      <w:r w:rsidRPr="002B526D">
        <w:t xml:space="preserve">over consequences are set out in </w:t>
      </w:r>
      <w:r w:rsidR="00FF0C1F" w:rsidRPr="002B526D">
        <w:t>section 1</w:t>
      </w:r>
      <w:r w:rsidRPr="002B526D">
        <w:t>24</w:t>
      </w:r>
      <w:r w:rsidR="00F54440">
        <w:noBreakHyphen/>
      </w:r>
      <w:r w:rsidRPr="002B526D">
        <w:t>85.</w:t>
      </w:r>
    </w:p>
    <w:p w14:paraId="6DDE068E" w14:textId="77777777" w:rsidR="001C4903" w:rsidRPr="002B526D" w:rsidRDefault="001C4903" w:rsidP="00DB2A0E">
      <w:pPr>
        <w:pStyle w:val="subsection"/>
      </w:pPr>
      <w:r w:rsidRPr="002B526D">
        <w:tab/>
        <w:t>(2)</w:t>
      </w:r>
      <w:r w:rsidRPr="002B526D">
        <w:tab/>
        <w:t>You must:</w:t>
      </w:r>
    </w:p>
    <w:p w14:paraId="79AE7A35" w14:textId="77777777" w:rsidR="001C4903" w:rsidRPr="002B526D" w:rsidRDefault="001C4903" w:rsidP="001C4903">
      <w:pPr>
        <w:pStyle w:val="paragraph"/>
      </w:pPr>
      <w:r w:rsidRPr="002B526D">
        <w:tab/>
        <w:t>(a)</w:t>
      </w:r>
      <w:r w:rsidRPr="002B526D">
        <w:tab/>
        <w:t xml:space="preserve">incur expenditure in </w:t>
      </w:r>
      <w:r w:rsidR="00F54440" w:rsidRPr="00F54440">
        <w:rPr>
          <w:position w:val="6"/>
          <w:sz w:val="16"/>
        </w:rPr>
        <w:t>*</w:t>
      </w:r>
      <w:r w:rsidRPr="002B526D">
        <w:t xml:space="preserve">acquiring another </w:t>
      </w:r>
      <w:r w:rsidR="00F54440" w:rsidRPr="00F54440">
        <w:rPr>
          <w:position w:val="6"/>
          <w:sz w:val="16"/>
        </w:rPr>
        <w:t>*</w:t>
      </w:r>
      <w:r w:rsidRPr="002B526D">
        <w:t xml:space="preserve">CGT asset (except a </w:t>
      </w:r>
      <w:r w:rsidR="00F54440" w:rsidRPr="00F54440">
        <w:rPr>
          <w:position w:val="6"/>
          <w:sz w:val="16"/>
        </w:rPr>
        <w:t>*</w:t>
      </w:r>
      <w:r w:rsidRPr="002B526D">
        <w:t>depreciating asset whose decline in value is worked out under Division</w:t>
      </w:r>
      <w:r w:rsidR="003D4EB1" w:rsidRPr="002B526D">
        <w:t> </w:t>
      </w:r>
      <w:r w:rsidRPr="002B526D">
        <w:t>40 or deductions for which are calculated under Division</w:t>
      </w:r>
      <w:r w:rsidR="003D4EB1" w:rsidRPr="002B526D">
        <w:t> </w:t>
      </w:r>
      <w:r w:rsidRPr="002B526D">
        <w:t>328); or</w:t>
      </w:r>
    </w:p>
    <w:p w14:paraId="35933093" w14:textId="77777777" w:rsidR="001C4903" w:rsidRPr="002B526D" w:rsidRDefault="001C4903" w:rsidP="001C4903">
      <w:pPr>
        <w:pStyle w:val="paragraph"/>
      </w:pPr>
      <w:r w:rsidRPr="002B526D">
        <w:tab/>
        <w:t>(b)</w:t>
      </w:r>
      <w:r w:rsidRPr="002B526D">
        <w:tab/>
        <w:t>if part of the original asset is lost or destroyed—incur expenditure of a capital nature in repairing or restoring it.</w:t>
      </w:r>
    </w:p>
    <w:p w14:paraId="6ABB51D7" w14:textId="77777777" w:rsidR="001C4903" w:rsidRPr="002B526D" w:rsidRDefault="001C4903" w:rsidP="00DB2A0E">
      <w:pPr>
        <w:pStyle w:val="subsection"/>
      </w:pPr>
      <w:r w:rsidRPr="002B526D">
        <w:tab/>
        <w:t>(3)</w:t>
      </w:r>
      <w:r w:rsidRPr="002B526D">
        <w:tab/>
        <w:t>At least some of the expenditure must be incurred:</w:t>
      </w:r>
    </w:p>
    <w:p w14:paraId="2F3F8829" w14:textId="77777777" w:rsidR="001C4903" w:rsidRPr="002B526D" w:rsidRDefault="001C4903" w:rsidP="001C4903">
      <w:pPr>
        <w:pStyle w:val="paragraph"/>
      </w:pPr>
      <w:r w:rsidRPr="002B526D">
        <w:lastRenderedPageBreak/>
        <w:tab/>
        <w:t>(a)</w:t>
      </w:r>
      <w:r w:rsidRPr="002B526D">
        <w:tab/>
        <w:t>no earlier than one year, or within such further time as the Commissioner allows in special circumstances, before the event happens; or</w:t>
      </w:r>
    </w:p>
    <w:p w14:paraId="33576BAE" w14:textId="77777777" w:rsidR="001C4903" w:rsidRPr="002B526D" w:rsidRDefault="001C4903" w:rsidP="001C4903">
      <w:pPr>
        <w:pStyle w:val="paragraph"/>
      </w:pPr>
      <w:r w:rsidRPr="002B526D">
        <w:tab/>
        <w:t>(b)</w:t>
      </w:r>
      <w:r w:rsidRPr="002B526D">
        <w:tab/>
        <w:t>no later than one year, or within such further time as the Commissioner allows in special circumstances, after the end of the income year in which the event happens.</w:t>
      </w:r>
    </w:p>
    <w:p w14:paraId="3BCAC36F" w14:textId="77777777" w:rsidR="001C4903" w:rsidRPr="002B526D" w:rsidRDefault="001C4903" w:rsidP="001C4903">
      <w:pPr>
        <w:pStyle w:val="SubsectionHead"/>
      </w:pPr>
      <w:r w:rsidRPr="002B526D">
        <w:t>Special rules if you acquire another asset</w:t>
      </w:r>
    </w:p>
    <w:p w14:paraId="6CB84F44" w14:textId="77777777" w:rsidR="001C4903" w:rsidRPr="002B526D" w:rsidRDefault="001C4903" w:rsidP="00DB2A0E">
      <w:pPr>
        <w:pStyle w:val="subsection"/>
      </w:pPr>
      <w:r w:rsidRPr="002B526D">
        <w:tab/>
        <w:t>(4)</w:t>
      </w:r>
      <w:r w:rsidRPr="002B526D">
        <w:tab/>
        <w:t>If just before the event happened the original asset:</w:t>
      </w:r>
    </w:p>
    <w:p w14:paraId="75C5CAA7" w14:textId="77777777" w:rsidR="001C4903" w:rsidRPr="002B526D" w:rsidRDefault="001C4903" w:rsidP="001C4903">
      <w:pPr>
        <w:pStyle w:val="paragraph"/>
      </w:pPr>
      <w:r w:rsidRPr="002B526D">
        <w:tab/>
        <w:t>(a)</w:t>
      </w:r>
      <w:r w:rsidRPr="002B526D">
        <w:tab/>
        <w:t xml:space="preserve">was used in your </w:t>
      </w:r>
      <w:r w:rsidR="00F54440" w:rsidRPr="00F54440">
        <w:rPr>
          <w:position w:val="6"/>
          <w:sz w:val="16"/>
        </w:rPr>
        <w:t>*</w:t>
      </w:r>
      <w:r w:rsidRPr="002B526D">
        <w:t>business; or</w:t>
      </w:r>
    </w:p>
    <w:p w14:paraId="3FFC58B0" w14:textId="77777777" w:rsidR="001C4903" w:rsidRPr="002B526D" w:rsidRDefault="001C4903" w:rsidP="001C4903">
      <w:pPr>
        <w:pStyle w:val="paragraph"/>
      </w:pPr>
      <w:r w:rsidRPr="002B526D">
        <w:tab/>
        <w:t>(b)</w:t>
      </w:r>
      <w:r w:rsidRPr="002B526D">
        <w:tab/>
        <w:t xml:space="preserve">was </w:t>
      </w:r>
      <w:r w:rsidR="00F54440" w:rsidRPr="00F54440">
        <w:rPr>
          <w:position w:val="6"/>
          <w:sz w:val="16"/>
        </w:rPr>
        <w:t>*</w:t>
      </w:r>
      <w:r w:rsidRPr="002B526D">
        <w:t>installed ready for use in your business; or</w:t>
      </w:r>
    </w:p>
    <w:p w14:paraId="4EE320B1" w14:textId="77777777" w:rsidR="001C4903" w:rsidRPr="002B526D" w:rsidRDefault="001C4903" w:rsidP="001C4903">
      <w:pPr>
        <w:pStyle w:val="paragraph"/>
      </w:pPr>
      <w:r w:rsidRPr="002B526D">
        <w:tab/>
        <w:t>(c)</w:t>
      </w:r>
      <w:r w:rsidRPr="002B526D">
        <w:tab/>
        <w:t xml:space="preserve">was in the process of being </w:t>
      </w:r>
      <w:r w:rsidR="00F54440" w:rsidRPr="00F54440">
        <w:rPr>
          <w:position w:val="6"/>
          <w:sz w:val="16"/>
        </w:rPr>
        <w:t>*</w:t>
      </w:r>
      <w:r w:rsidRPr="002B526D">
        <w:t>installed ready for use in your business;</w:t>
      </w:r>
    </w:p>
    <w:p w14:paraId="7A6A0E73" w14:textId="77777777" w:rsidR="001C4903" w:rsidRPr="002B526D" w:rsidRDefault="001C4903" w:rsidP="00DB2A0E">
      <w:pPr>
        <w:pStyle w:val="subsection2"/>
      </w:pPr>
      <w:r w:rsidRPr="002B526D">
        <w:t xml:space="preserve">the other asset must be used in the business, or be installed ready for use in the business, for a reasonable time after you </w:t>
      </w:r>
      <w:r w:rsidR="00F54440" w:rsidRPr="00F54440">
        <w:rPr>
          <w:position w:val="6"/>
          <w:sz w:val="16"/>
        </w:rPr>
        <w:t>*</w:t>
      </w:r>
      <w:r w:rsidRPr="002B526D">
        <w:t>acquired it.</w:t>
      </w:r>
    </w:p>
    <w:p w14:paraId="51B93E0C" w14:textId="77777777" w:rsidR="001C4903" w:rsidRPr="002B526D" w:rsidRDefault="00DB2A0E" w:rsidP="00DB2A0E">
      <w:pPr>
        <w:pStyle w:val="subsection"/>
      </w:pPr>
      <w:r w:rsidRPr="002B526D">
        <w:tab/>
      </w:r>
      <w:r w:rsidRPr="002B526D">
        <w:tab/>
      </w:r>
      <w:r w:rsidR="001C4903" w:rsidRPr="002B526D">
        <w:t xml:space="preserve">Otherwise, you must use the other asset (for a reasonable time after you </w:t>
      </w:r>
      <w:r w:rsidR="00F54440" w:rsidRPr="00F54440">
        <w:rPr>
          <w:position w:val="6"/>
          <w:sz w:val="16"/>
        </w:rPr>
        <w:t>*</w:t>
      </w:r>
      <w:r w:rsidR="001C4903" w:rsidRPr="002B526D">
        <w:t>acquired it) for the same purpose as, or for a similar purpose to, the purpose for which you used the original asset just before the event happened.</w:t>
      </w:r>
    </w:p>
    <w:p w14:paraId="4A8E3E55" w14:textId="77777777" w:rsidR="001C4903" w:rsidRPr="002B526D" w:rsidRDefault="001C4903" w:rsidP="00DB2A0E">
      <w:pPr>
        <w:pStyle w:val="subsection"/>
      </w:pPr>
      <w:r w:rsidRPr="002B526D">
        <w:tab/>
        <w:t>(5)</w:t>
      </w:r>
      <w:r w:rsidRPr="002B526D">
        <w:tab/>
        <w:t xml:space="preserve">The other asset cannot become an item of your </w:t>
      </w:r>
      <w:r w:rsidR="00F54440" w:rsidRPr="00F54440">
        <w:rPr>
          <w:position w:val="6"/>
          <w:sz w:val="16"/>
        </w:rPr>
        <w:t>*</w:t>
      </w:r>
      <w:r w:rsidRPr="002B526D">
        <w:t xml:space="preserve">trading stock just after you </w:t>
      </w:r>
      <w:r w:rsidR="00F54440" w:rsidRPr="00F54440">
        <w:rPr>
          <w:position w:val="6"/>
          <w:sz w:val="16"/>
        </w:rPr>
        <w:t>*</w:t>
      </w:r>
      <w:r w:rsidRPr="002B526D">
        <w:t xml:space="preserve">acquire it, nor can it be a </w:t>
      </w:r>
      <w:r w:rsidR="00F54440" w:rsidRPr="00F54440">
        <w:rPr>
          <w:position w:val="6"/>
          <w:sz w:val="16"/>
        </w:rPr>
        <w:t>*</w:t>
      </w:r>
      <w:r w:rsidRPr="002B526D">
        <w:t>depreciating asset whose decline in value is worked out under Division</w:t>
      </w:r>
      <w:r w:rsidR="003D4EB1" w:rsidRPr="002B526D">
        <w:t> </w:t>
      </w:r>
      <w:r w:rsidRPr="002B526D">
        <w:t>40 or deductions for which are calculated under Division</w:t>
      </w:r>
      <w:r w:rsidR="003D4EB1" w:rsidRPr="002B526D">
        <w:t> </w:t>
      </w:r>
      <w:r w:rsidRPr="002B526D">
        <w:t>328.</w:t>
      </w:r>
    </w:p>
    <w:p w14:paraId="4DFA12E7" w14:textId="77777777" w:rsidR="00A23407" w:rsidRPr="002B526D" w:rsidRDefault="00A23407" w:rsidP="00A23407">
      <w:pPr>
        <w:pStyle w:val="subsection"/>
      </w:pPr>
      <w:r w:rsidRPr="002B526D">
        <w:tab/>
        <w:t>(6)</w:t>
      </w:r>
      <w:r w:rsidRPr="002B526D">
        <w:tab/>
        <w:t xml:space="preserve">The other asset cannot become a </w:t>
      </w:r>
      <w:r w:rsidR="00F54440" w:rsidRPr="00F54440">
        <w:rPr>
          <w:position w:val="6"/>
          <w:sz w:val="16"/>
        </w:rPr>
        <w:t>*</w:t>
      </w:r>
      <w:r w:rsidRPr="002B526D">
        <w:t xml:space="preserve">registered emissions unit </w:t>
      </w:r>
      <w:r w:rsidR="00F54440" w:rsidRPr="00F54440">
        <w:rPr>
          <w:position w:val="6"/>
          <w:sz w:val="16"/>
        </w:rPr>
        <w:t>*</w:t>
      </w:r>
      <w:r w:rsidRPr="002B526D">
        <w:t xml:space="preserve">held by you just after you </w:t>
      </w:r>
      <w:r w:rsidR="00F54440" w:rsidRPr="00F54440">
        <w:rPr>
          <w:position w:val="6"/>
          <w:sz w:val="16"/>
        </w:rPr>
        <w:t>*</w:t>
      </w:r>
      <w:r w:rsidRPr="002B526D">
        <w:t>acquire it.</w:t>
      </w:r>
    </w:p>
    <w:p w14:paraId="0DB40176" w14:textId="77777777" w:rsidR="001C4903" w:rsidRPr="002B526D" w:rsidRDefault="001C4903" w:rsidP="001C4903">
      <w:pPr>
        <w:pStyle w:val="ActHead5"/>
      </w:pPr>
      <w:bookmarkStart w:id="64" w:name="_Toc185661623"/>
      <w:r w:rsidRPr="002B526D">
        <w:rPr>
          <w:rStyle w:val="CharSectno"/>
        </w:rPr>
        <w:t>124</w:t>
      </w:r>
      <w:r w:rsidR="00F54440">
        <w:rPr>
          <w:rStyle w:val="CharSectno"/>
        </w:rPr>
        <w:noBreakHyphen/>
      </w:r>
      <w:r w:rsidRPr="002B526D">
        <w:rPr>
          <w:rStyle w:val="CharSectno"/>
        </w:rPr>
        <w:t>80</w:t>
      </w:r>
      <w:r w:rsidRPr="002B526D">
        <w:t xml:space="preserve">  Other requirements if you receive an asset</w:t>
      </w:r>
      <w:bookmarkEnd w:id="64"/>
      <w:r w:rsidRPr="002B526D">
        <w:t xml:space="preserve"> </w:t>
      </w:r>
    </w:p>
    <w:p w14:paraId="4DA8C1AA" w14:textId="77777777" w:rsidR="001C4903" w:rsidRPr="002B526D" w:rsidRDefault="001C4903" w:rsidP="00EA02DF">
      <w:pPr>
        <w:pStyle w:val="subsection"/>
      </w:pPr>
      <w:r w:rsidRPr="002B526D">
        <w:tab/>
        <w:t>(1)</w:t>
      </w:r>
      <w:r w:rsidRPr="002B526D">
        <w:tab/>
        <w:t xml:space="preserve">If you receive another </w:t>
      </w:r>
      <w:r w:rsidR="00F54440" w:rsidRPr="00F54440">
        <w:rPr>
          <w:position w:val="6"/>
          <w:sz w:val="16"/>
        </w:rPr>
        <w:t>*</w:t>
      </w:r>
      <w:r w:rsidRPr="002B526D">
        <w:t>CGT asset for the event happening, you can choose to obtain a roll</w:t>
      </w:r>
      <w:r w:rsidR="00F54440">
        <w:noBreakHyphen/>
      </w:r>
      <w:r w:rsidRPr="002B526D">
        <w:t>over only if these other requirements are satisfied.</w:t>
      </w:r>
    </w:p>
    <w:p w14:paraId="5E1A80A1" w14:textId="77777777" w:rsidR="001C4903" w:rsidRPr="002B526D" w:rsidRDefault="001C4903" w:rsidP="001C4903">
      <w:pPr>
        <w:pStyle w:val="notetext"/>
      </w:pPr>
      <w:r w:rsidRPr="002B526D">
        <w:t>Note:</w:t>
      </w:r>
      <w:r w:rsidRPr="002B526D">
        <w:tab/>
        <w:t>The roll</w:t>
      </w:r>
      <w:r w:rsidR="00F54440">
        <w:noBreakHyphen/>
      </w:r>
      <w:r w:rsidRPr="002B526D">
        <w:t xml:space="preserve">over consequences are set out in </w:t>
      </w:r>
      <w:r w:rsidR="00FF0C1F" w:rsidRPr="002B526D">
        <w:t>section 1</w:t>
      </w:r>
      <w:r w:rsidRPr="002B526D">
        <w:t>24</w:t>
      </w:r>
      <w:r w:rsidR="00F54440">
        <w:noBreakHyphen/>
      </w:r>
      <w:r w:rsidRPr="002B526D">
        <w:t>90.</w:t>
      </w:r>
    </w:p>
    <w:p w14:paraId="39C59394" w14:textId="77777777" w:rsidR="001C4903" w:rsidRPr="002B526D" w:rsidRDefault="001C4903" w:rsidP="00EA02DF">
      <w:pPr>
        <w:pStyle w:val="subsection"/>
      </w:pPr>
      <w:r w:rsidRPr="002B526D">
        <w:lastRenderedPageBreak/>
        <w:tab/>
        <w:t>(2)</w:t>
      </w:r>
      <w:r w:rsidRPr="002B526D">
        <w:tab/>
        <w:t xml:space="preserve">The other asset cannot become an item of your </w:t>
      </w:r>
      <w:r w:rsidR="00F54440" w:rsidRPr="00F54440">
        <w:rPr>
          <w:position w:val="6"/>
          <w:sz w:val="16"/>
        </w:rPr>
        <w:t>*</w:t>
      </w:r>
      <w:r w:rsidRPr="002B526D">
        <w:t xml:space="preserve">trading stock just after you </w:t>
      </w:r>
      <w:r w:rsidR="00F54440" w:rsidRPr="00F54440">
        <w:rPr>
          <w:position w:val="6"/>
          <w:sz w:val="16"/>
        </w:rPr>
        <w:t>*</w:t>
      </w:r>
      <w:r w:rsidRPr="002B526D">
        <w:t xml:space="preserve">acquire it, nor can it be a </w:t>
      </w:r>
      <w:r w:rsidR="00F54440" w:rsidRPr="00F54440">
        <w:rPr>
          <w:position w:val="6"/>
          <w:sz w:val="16"/>
        </w:rPr>
        <w:t>*</w:t>
      </w:r>
      <w:r w:rsidRPr="002B526D">
        <w:t>depreciating asset whose decline in value is worked out under Division</w:t>
      </w:r>
      <w:r w:rsidR="003D4EB1" w:rsidRPr="002B526D">
        <w:t> </w:t>
      </w:r>
      <w:r w:rsidRPr="002B526D">
        <w:t>40 or deductions for which are calculated under Division</w:t>
      </w:r>
      <w:r w:rsidR="003D4EB1" w:rsidRPr="002B526D">
        <w:t> </w:t>
      </w:r>
      <w:r w:rsidRPr="002B526D">
        <w:t>328</w:t>
      </w:r>
      <w:r w:rsidR="00A23407" w:rsidRPr="002B526D">
        <w:t xml:space="preserve"> nor can it be a </w:t>
      </w:r>
      <w:r w:rsidR="00F54440" w:rsidRPr="00F54440">
        <w:rPr>
          <w:position w:val="6"/>
          <w:sz w:val="16"/>
        </w:rPr>
        <w:t>*</w:t>
      </w:r>
      <w:r w:rsidR="00A23407" w:rsidRPr="002B526D">
        <w:t>registered emissions unit</w:t>
      </w:r>
      <w:r w:rsidRPr="002B526D">
        <w:t>.</w:t>
      </w:r>
    </w:p>
    <w:p w14:paraId="6BBB6E9A" w14:textId="77777777" w:rsidR="001C4903" w:rsidRPr="002B526D" w:rsidRDefault="001C4903" w:rsidP="00EA02DF">
      <w:pPr>
        <w:pStyle w:val="subsection"/>
      </w:pPr>
      <w:r w:rsidRPr="002B526D">
        <w:tab/>
        <w:t>(3)</w:t>
      </w:r>
      <w:r w:rsidRPr="002B526D">
        <w:tab/>
        <w:t xml:space="preserve">The </w:t>
      </w:r>
      <w:r w:rsidR="00F54440" w:rsidRPr="00F54440">
        <w:rPr>
          <w:position w:val="6"/>
          <w:sz w:val="16"/>
        </w:rPr>
        <w:t>*</w:t>
      </w:r>
      <w:r w:rsidRPr="002B526D">
        <w:t xml:space="preserve">market value of the other asset (when you </w:t>
      </w:r>
      <w:r w:rsidR="00F54440" w:rsidRPr="00F54440">
        <w:rPr>
          <w:position w:val="6"/>
          <w:sz w:val="16"/>
        </w:rPr>
        <w:t>*</w:t>
      </w:r>
      <w:r w:rsidRPr="002B526D">
        <w:t xml:space="preserve">acquire it) must be more than the </w:t>
      </w:r>
      <w:r w:rsidR="00F54440" w:rsidRPr="00F54440">
        <w:rPr>
          <w:position w:val="6"/>
          <w:sz w:val="16"/>
        </w:rPr>
        <w:t>*</w:t>
      </w:r>
      <w:r w:rsidRPr="002B526D">
        <w:t>cost base of the original asset just before the event happens.</w:t>
      </w:r>
    </w:p>
    <w:p w14:paraId="108F01FC" w14:textId="77777777" w:rsidR="001C4903" w:rsidRPr="002B526D" w:rsidRDefault="001C4903" w:rsidP="001C4903">
      <w:pPr>
        <w:pStyle w:val="ActHead4"/>
      </w:pPr>
      <w:bookmarkStart w:id="65" w:name="_Toc185661624"/>
      <w:r w:rsidRPr="002B526D">
        <w:t>The consequences of a roll</w:t>
      </w:r>
      <w:r w:rsidR="00F54440">
        <w:noBreakHyphen/>
      </w:r>
      <w:r w:rsidRPr="002B526D">
        <w:t>over being available</w:t>
      </w:r>
      <w:bookmarkEnd w:id="65"/>
    </w:p>
    <w:p w14:paraId="594BD3B9" w14:textId="77777777" w:rsidR="001C4903" w:rsidRPr="002B526D" w:rsidRDefault="001C4903" w:rsidP="001C4903">
      <w:pPr>
        <w:pStyle w:val="ActHead5"/>
      </w:pPr>
      <w:bookmarkStart w:id="66" w:name="_Toc185661625"/>
      <w:r w:rsidRPr="002B526D">
        <w:rPr>
          <w:rStyle w:val="CharSectno"/>
        </w:rPr>
        <w:t>124</w:t>
      </w:r>
      <w:r w:rsidR="00F54440">
        <w:rPr>
          <w:rStyle w:val="CharSectno"/>
        </w:rPr>
        <w:noBreakHyphen/>
      </w:r>
      <w:r w:rsidRPr="002B526D">
        <w:rPr>
          <w:rStyle w:val="CharSectno"/>
        </w:rPr>
        <w:t>85</w:t>
      </w:r>
      <w:r w:rsidRPr="002B526D">
        <w:t xml:space="preserve">  Consequences for receiving money</w:t>
      </w:r>
      <w:bookmarkEnd w:id="66"/>
    </w:p>
    <w:p w14:paraId="4D063C5E" w14:textId="77777777" w:rsidR="001C4903" w:rsidRPr="002B526D" w:rsidRDefault="001C4903" w:rsidP="00EA02DF">
      <w:pPr>
        <w:pStyle w:val="subsection"/>
      </w:pPr>
      <w:r w:rsidRPr="002B526D">
        <w:tab/>
        <w:t>(1)</w:t>
      </w:r>
      <w:r w:rsidRPr="002B526D">
        <w:tab/>
        <w:t>If you receive money for the event happening, there are these consequences if you choose to obtain a roll</w:t>
      </w:r>
      <w:r w:rsidR="00F54440">
        <w:noBreakHyphen/>
      </w:r>
      <w:r w:rsidRPr="002B526D">
        <w:t>over.</w:t>
      </w:r>
    </w:p>
    <w:p w14:paraId="0346CC07" w14:textId="77777777" w:rsidR="001C4903" w:rsidRPr="002B526D" w:rsidRDefault="001C4903" w:rsidP="001C4903">
      <w:pPr>
        <w:pStyle w:val="SubsectionHead"/>
      </w:pPr>
      <w:r w:rsidRPr="002B526D">
        <w:t xml:space="preserve">Original asset acquired on or after </w:t>
      </w:r>
      <w:r w:rsidR="00DA688C" w:rsidRPr="002B526D">
        <w:t>20 September</w:t>
      </w:r>
      <w:r w:rsidRPr="002B526D">
        <w:t xml:space="preserve"> 1985</w:t>
      </w:r>
    </w:p>
    <w:p w14:paraId="4E0DCEE8" w14:textId="77777777" w:rsidR="001C4903" w:rsidRPr="002B526D" w:rsidRDefault="001C4903" w:rsidP="00EA02DF">
      <w:pPr>
        <w:pStyle w:val="subsection"/>
      </w:pPr>
      <w:r w:rsidRPr="002B526D">
        <w:tab/>
        <w:t>(2)</w:t>
      </w:r>
      <w:r w:rsidRPr="002B526D">
        <w:tab/>
        <w:t xml:space="preserve">If you make a </w:t>
      </w:r>
      <w:r w:rsidR="00F54440" w:rsidRPr="00F54440">
        <w:rPr>
          <w:position w:val="6"/>
          <w:sz w:val="16"/>
        </w:rPr>
        <w:t>*</w:t>
      </w:r>
      <w:r w:rsidRPr="002B526D">
        <w:t>capital gain from the event, this table sets out in what situations the gain is reduced, not reduced or disregarded.</w:t>
      </w:r>
    </w:p>
    <w:p w14:paraId="02C77420" w14:textId="77777777" w:rsidR="001C4903" w:rsidRPr="002B526D" w:rsidRDefault="001C4903" w:rsidP="00EA02DF">
      <w:pPr>
        <w:pStyle w:val="subsection"/>
      </w:pPr>
      <w:r w:rsidRPr="002B526D">
        <w:tab/>
      </w:r>
      <w:r w:rsidRPr="002B526D">
        <w:tab/>
        <w:t xml:space="preserve">It also sets out in what situations the expenditure you incurred to </w:t>
      </w:r>
      <w:r w:rsidR="00F54440" w:rsidRPr="00F54440">
        <w:rPr>
          <w:position w:val="6"/>
          <w:sz w:val="16"/>
        </w:rPr>
        <w:t>*</w:t>
      </w:r>
      <w:r w:rsidRPr="002B526D">
        <w:t xml:space="preserve">acquire another </w:t>
      </w:r>
      <w:r w:rsidR="00F54440" w:rsidRPr="00F54440">
        <w:rPr>
          <w:position w:val="6"/>
          <w:sz w:val="16"/>
        </w:rPr>
        <w:t>*</w:t>
      </w:r>
      <w:r w:rsidRPr="002B526D">
        <w:t>CGT asset or to repair or restore the original asset is reduced.</w:t>
      </w:r>
    </w:p>
    <w:p w14:paraId="38BEB1F0" w14:textId="77777777" w:rsidR="001C4903" w:rsidRPr="002B526D" w:rsidRDefault="001C4903" w:rsidP="00EA48FA">
      <w:pPr>
        <w:pStyle w:val="Tabletext"/>
        <w:keepNext/>
      </w:pPr>
    </w:p>
    <w:tbl>
      <w:tblPr>
        <w:tblW w:w="0" w:type="auto"/>
        <w:tblInd w:w="108" w:type="dxa"/>
        <w:tblLayout w:type="fixed"/>
        <w:tblLook w:val="0000" w:firstRow="0" w:lastRow="0" w:firstColumn="0" w:lastColumn="0" w:noHBand="0" w:noVBand="0"/>
      </w:tblPr>
      <w:tblGrid>
        <w:gridCol w:w="709"/>
        <w:gridCol w:w="3101"/>
        <w:gridCol w:w="3278"/>
      </w:tblGrid>
      <w:tr w:rsidR="001C4903" w:rsidRPr="002B526D" w14:paraId="1EC8CBA5" w14:textId="77777777">
        <w:trPr>
          <w:cantSplit/>
          <w:tblHeader/>
        </w:trPr>
        <w:tc>
          <w:tcPr>
            <w:tcW w:w="7088" w:type="dxa"/>
            <w:gridSpan w:val="3"/>
            <w:tcBorders>
              <w:top w:val="single" w:sz="12" w:space="0" w:color="000000"/>
              <w:bottom w:val="single" w:sz="6" w:space="0" w:color="000000"/>
            </w:tcBorders>
          </w:tcPr>
          <w:p w14:paraId="06BD1484" w14:textId="77777777" w:rsidR="001C4903" w:rsidRPr="002B526D" w:rsidRDefault="001C4903" w:rsidP="00EA48FA">
            <w:pPr>
              <w:pStyle w:val="Tabletext"/>
              <w:keepNext/>
            </w:pPr>
            <w:r w:rsidRPr="002B526D">
              <w:rPr>
                <w:b/>
              </w:rPr>
              <w:t>You make a capital gain from the event</w:t>
            </w:r>
          </w:p>
        </w:tc>
      </w:tr>
      <w:tr w:rsidR="001C4903" w:rsidRPr="002B526D" w14:paraId="3466FAA6" w14:textId="77777777">
        <w:trPr>
          <w:cantSplit/>
          <w:tblHeader/>
        </w:trPr>
        <w:tc>
          <w:tcPr>
            <w:tcW w:w="709" w:type="dxa"/>
            <w:tcBorders>
              <w:top w:val="single" w:sz="6" w:space="0" w:color="000000"/>
              <w:bottom w:val="single" w:sz="6" w:space="0" w:color="000000"/>
            </w:tcBorders>
          </w:tcPr>
          <w:p w14:paraId="18393B8E" w14:textId="77777777" w:rsidR="001C4903" w:rsidRPr="002B526D" w:rsidRDefault="001C4903" w:rsidP="00EA48FA">
            <w:pPr>
              <w:pStyle w:val="Tabletext"/>
              <w:keepNext/>
            </w:pPr>
            <w:r w:rsidRPr="002B526D">
              <w:rPr>
                <w:b/>
              </w:rPr>
              <w:t>Item</w:t>
            </w:r>
          </w:p>
        </w:tc>
        <w:tc>
          <w:tcPr>
            <w:tcW w:w="3100" w:type="dxa"/>
            <w:tcBorders>
              <w:top w:val="single" w:sz="6" w:space="0" w:color="000000"/>
              <w:bottom w:val="single" w:sz="6" w:space="0" w:color="000000"/>
            </w:tcBorders>
          </w:tcPr>
          <w:p w14:paraId="66AE7C6B" w14:textId="77777777" w:rsidR="001C4903" w:rsidRPr="002B526D" w:rsidRDefault="001C4903" w:rsidP="00EA48FA">
            <w:pPr>
              <w:pStyle w:val="Tabletext"/>
              <w:keepNext/>
            </w:pPr>
            <w:r w:rsidRPr="002B526D">
              <w:rPr>
                <w:b/>
              </w:rPr>
              <w:t>In this situation:</w:t>
            </w:r>
          </w:p>
        </w:tc>
        <w:tc>
          <w:tcPr>
            <w:tcW w:w="3278" w:type="dxa"/>
            <w:tcBorders>
              <w:top w:val="single" w:sz="6" w:space="0" w:color="000000"/>
              <w:bottom w:val="single" w:sz="6" w:space="0" w:color="000000"/>
            </w:tcBorders>
          </w:tcPr>
          <w:p w14:paraId="4EE7F9CD" w14:textId="77777777" w:rsidR="001C4903" w:rsidRPr="002B526D" w:rsidRDefault="001C4903" w:rsidP="00EA48FA">
            <w:pPr>
              <w:pStyle w:val="Tabletext"/>
              <w:keepNext/>
            </w:pPr>
            <w:r w:rsidRPr="002B526D">
              <w:rPr>
                <w:b/>
              </w:rPr>
              <w:t>There are these consequences</w:t>
            </w:r>
          </w:p>
        </w:tc>
      </w:tr>
      <w:tr w:rsidR="001C4903" w:rsidRPr="002B526D" w14:paraId="4BB6A4B2" w14:textId="77777777">
        <w:trPr>
          <w:cantSplit/>
        </w:trPr>
        <w:tc>
          <w:tcPr>
            <w:tcW w:w="709" w:type="dxa"/>
            <w:tcBorders>
              <w:top w:val="single" w:sz="6" w:space="0" w:color="000000"/>
              <w:bottom w:val="single" w:sz="2" w:space="0" w:color="auto"/>
            </w:tcBorders>
            <w:shd w:val="clear" w:color="auto" w:fill="auto"/>
          </w:tcPr>
          <w:p w14:paraId="6DAA8F97" w14:textId="77777777" w:rsidR="001C4903" w:rsidRPr="002B526D" w:rsidRDefault="001C4903" w:rsidP="00DB2A0E">
            <w:pPr>
              <w:pStyle w:val="Tabletext"/>
            </w:pPr>
            <w:r w:rsidRPr="002B526D">
              <w:t>1</w:t>
            </w:r>
          </w:p>
        </w:tc>
        <w:tc>
          <w:tcPr>
            <w:tcW w:w="3101" w:type="dxa"/>
            <w:tcBorders>
              <w:top w:val="single" w:sz="6" w:space="0" w:color="000000"/>
              <w:bottom w:val="single" w:sz="2" w:space="0" w:color="auto"/>
            </w:tcBorders>
            <w:shd w:val="clear" w:color="auto" w:fill="auto"/>
          </w:tcPr>
          <w:p w14:paraId="4353732A" w14:textId="77777777" w:rsidR="001C4903" w:rsidRPr="002B526D" w:rsidRDefault="001C4903" w:rsidP="00DB2A0E">
            <w:pPr>
              <w:pStyle w:val="Tabletext"/>
            </w:pPr>
            <w:r w:rsidRPr="002B526D">
              <w:t xml:space="preserve">The money exceeds the expenditure you incurred to </w:t>
            </w:r>
            <w:r w:rsidR="00F54440" w:rsidRPr="00F54440">
              <w:rPr>
                <w:position w:val="6"/>
                <w:sz w:val="16"/>
              </w:rPr>
              <w:t>*</w:t>
            </w:r>
            <w:r w:rsidRPr="002B526D">
              <w:t>acquire another CGT asset or to repair or restore the original asset</w:t>
            </w:r>
          </w:p>
        </w:tc>
        <w:tc>
          <w:tcPr>
            <w:tcW w:w="3278" w:type="dxa"/>
            <w:tcBorders>
              <w:top w:val="single" w:sz="6" w:space="0" w:color="000000"/>
              <w:bottom w:val="single" w:sz="2" w:space="0" w:color="auto"/>
            </w:tcBorders>
            <w:shd w:val="clear" w:color="auto" w:fill="auto"/>
          </w:tcPr>
          <w:p w14:paraId="7375EDE4" w14:textId="77777777" w:rsidR="001C4903" w:rsidRPr="002B526D" w:rsidRDefault="001C4903" w:rsidP="00DB2A0E">
            <w:pPr>
              <w:pStyle w:val="Tabletext"/>
            </w:pPr>
            <w:r w:rsidRPr="002B526D">
              <w:t>If the gain is more than the excess:</w:t>
            </w:r>
          </w:p>
          <w:p w14:paraId="0E3449A7" w14:textId="77777777" w:rsidR="001C4903" w:rsidRPr="002B526D" w:rsidRDefault="001C4903" w:rsidP="001C4903">
            <w:pPr>
              <w:pStyle w:val="Tablea"/>
              <w:keepNext/>
              <w:keepLines/>
            </w:pPr>
            <w:r w:rsidRPr="002B526D">
              <w:t>(a)</w:t>
            </w:r>
            <w:r w:rsidRPr="002B526D">
              <w:tab/>
              <w:t>the gain is reduced to the amount by which the money exceeds that expenditure; and</w:t>
            </w:r>
          </w:p>
          <w:p w14:paraId="06FA4F08" w14:textId="77777777" w:rsidR="001C4903" w:rsidRPr="002B526D" w:rsidRDefault="001C4903" w:rsidP="001C4903">
            <w:pPr>
              <w:pStyle w:val="Tablea"/>
              <w:keepNext/>
              <w:keepLines/>
            </w:pPr>
            <w:r w:rsidRPr="002B526D">
              <w:t>(b)</w:t>
            </w:r>
            <w:r w:rsidRPr="002B526D">
              <w:tab/>
              <w:t>that expenditure is reduced by the amount by which the gain (before it is reduced) is more than the excess</w:t>
            </w:r>
          </w:p>
        </w:tc>
      </w:tr>
      <w:tr w:rsidR="001C4903" w:rsidRPr="002B526D" w14:paraId="5E3CFE7F" w14:textId="77777777">
        <w:trPr>
          <w:cantSplit/>
        </w:trPr>
        <w:tc>
          <w:tcPr>
            <w:tcW w:w="709" w:type="dxa"/>
            <w:tcBorders>
              <w:top w:val="single" w:sz="2" w:space="0" w:color="auto"/>
              <w:bottom w:val="single" w:sz="2" w:space="0" w:color="auto"/>
            </w:tcBorders>
            <w:shd w:val="clear" w:color="auto" w:fill="auto"/>
          </w:tcPr>
          <w:p w14:paraId="38D922BF" w14:textId="77777777" w:rsidR="001C4903" w:rsidRPr="002B526D" w:rsidRDefault="001C4903" w:rsidP="00DB2A0E">
            <w:pPr>
              <w:pStyle w:val="Tabletext"/>
            </w:pPr>
            <w:r w:rsidRPr="002B526D">
              <w:t>2</w:t>
            </w:r>
          </w:p>
        </w:tc>
        <w:tc>
          <w:tcPr>
            <w:tcW w:w="3101" w:type="dxa"/>
            <w:tcBorders>
              <w:top w:val="single" w:sz="2" w:space="0" w:color="auto"/>
              <w:bottom w:val="single" w:sz="2" w:space="0" w:color="auto"/>
            </w:tcBorders>
            <w:shd w:val="clear" w:color="auto" w:fill="auto"/>
          </w:tcPr>
          <w:p w14:paraId="7D16CA4E" w14:textId="77777777" w:rsidR="001C4903" w:rsidRPr="002B526D" w:rsidRDefault="001C4903" w:rsidP="00DB2A0E">
            <w:pPr>
              <w:pStyle w:val="Tabletext"/>
            </w:pPr>
            <w:r w:rsidRPr="002B526D">
              <w:t>The money exceeds that expenditure</w:t>
            </w:r>
          </w:p>
        </w:tc>
        <w:tc>
          <w:tcPr>
            <w:tcW w:w="3278" w:type="dxa"/>
            <w:tcBorders>
              <w:top w:val="single" w:sz="2" w:space="0" w:color="auto"/>
              <w:bottom w:val="single" w:sz="2" w:space="0" w:color="auto"/>
            </w:tcBorders>
            <w:shd w:val="clear" w:color="auto" w:fill="auto"/>
          </w:tcPr>
          <w:p w14:paraId="6E5C1921" w14:textId="77777777" w:rsidR="001C4903" w:rsidRPr="002B526D" w:rsidRDefault="001C4903" w:rsidP="00DB2A0E">
            <w:pPr>
              <w:pStyle w:val="Tabletext"/>
            </w:pPr>
            <w:r w:rsidRPr="002B526D">
              <w:t>If the gain is less than or equal to the excess, the gain is not reduced</w:t>
            </w:r>
          </w:p>
        </w:tc>
      </w:tr>
      <w:tr w:rsidR="001C4903" w:rsidRPr="002B526D" w14:paraId="37169E1A" w14:textId="77777777">
        <w:trPr>
          <w:cantSplit/>
        </w:trPr>
        <w:tc>
          <w:tcPr>
            <w:tcW w:w="709" w:type="dxa"/>
            <w:tcBorders>
              <w:top w:val="single" w:sz="2" w:space="0" w:color="auto"/>
              <w:bottom w:val="single" w:sz="12" w:space="0" w:color="000000"/>
            </w:tcBorders>
          </w:tcPr>
          <w:p w14:paraId="64FC438C" w14:textId="77777777" w:rsidR="001C4903" w:rsidRPr="002B526D" w:rsidRDefault="001C4903" w:rsidP="00DB2A0E">
            <w:pPr>
              <w:pStyle w:val="Tabletext"/>
            </w:pPr>
            <w:r w:rsidRPr="002B526D">
              <w:lastRenderedPageBreak/>
              <w:t>3</w:t>
            </w:r>
          </w:p>
        </w:tc>
        <w:tc>
          <w:tcPr>
            <w:tcW w:w="3101" w:type="dxa"/>
            <w:tcBorders>
              <w:top w:val="single" w:sz="2" w:space="0" w:color="auto"/>
              <w:bottom w:val="single" w:sz="12" w:space="0" w:color="000000"/>
            </w:tcBorders>
          </w:tcPr>
          <w:p w14:paraId="3CB843E7" w14:textId="77777777" w:rsidR="001C4903" w:rsidRPr="002B526D" w:rsidRDefault="001C4903" w:rsidP="00DB2A0E">
            <w:pPr>
              <w:pStyle w:val="Tabletext"/>
            </w:pPr>
            <w:r w:rsidRPr="002B526D">
              <w:t>The money does not exceed that expenditure</w:t>
            </w:r>
          </w:p>
        </w:tc>
        <w:tc>
          <w:tcPr>
            <w:tcW w:w="3278" w:type="dxa"/>
            <w:tcBorders>
              <w:top w:val="single" w:sz="2" w:space="0" w:color="auto"/>
              <w:bottom w:val="single" w:sz="12" w:space="0" w:color="000000"/>
            </w:tcBorders>
          </w:tcPr>
          <w:p w14:paraId="0411B9EE" w14:textId="77777777" w:rsidR="001C4903" w:rsidRPr="002B526D" w:rsidRDefault="001C4903" w:rsidP="00DB2A0E">
            <w:pPr>
              <w:pStyle w:val="Tabletext"/>
            </w:pPr>
            <w:r w:rsidRPr="002B526D">
              <w:t xml:space="preserve">The gain is disregarded in working out your </w:t>
            </w:r>
            <w:r w:rsidR="00F54440" w:rsidRPr="00F54440">
              <w:rPr>
                <w:position w:val="6"/>
                <w:sz w:val="16"/>
              </w:rPr>
              <w:t>*</w:t>
            </w:r>
            <w:r w:rsidRPr="002B526D">
              <w:t xml:space="preserve">net capital gain or </w:t>
            </w:r>
            <w:r w:rsidR="00F54440" w:rsidRPr="00F54440">
              <w:rPr>
                <w:position w:val="6"/>
                <w:sz w:val="16"/>
              </w:rPr>
              <w:t>*</w:t>
            </w:r>
            <w:r w:rsidRPr="002B526D">
              <w:t>net capital loss for the income year. That expenditure is reduced by the amount of the gain</w:t>
            </w:r>
          </w:p>
        </w:tc>
      </w:tr>
    </w:tbl>
    <w:p w14:paraId="79BC1F96" w14:textId="77777777" w:rsidR="001C4903" w:rsidRPr="002B526D" w:rsidRDefault="001C4903" w:rsidP="001C4903">
      <w:pPr>
        <w:pStyle w:val="notetext"/>
      </w:pPr>
      <w:r w:rsidRPr="002B526D">
        <w:t>Example:</w:t>
      </w:r>
      <w:r w:rsidRPr="002B526D">
        <w:tab/>
        <w:t>In 1999 Simon bought a small factory. In 2000 a fire destroys part of it. He receives $100,000 under an insurance policy.</w:t>
      </w:r>
    </w:p>
    <w:p w14:paraId="4114BD05" w14:textId="77777777" w:rsidR="001C4903" w:rsidRPr="002B526D" w:rsidRDefault="001C4903" w:rsidP="001C4903">
      <w:pPr>
        <w:pStyle w:val="notetext"/>
      </w:pPr>
      <w:r w:rsidRPr="002B526D">
        <w:tab/>
        <w:t xml:space="preserve">The capital gain is worked out under </w:t>
      </w:r>
      <w:r w:rsidR="00FF0C1F" w:rsidRPr="002B526D">
        <w:t>section 1</w:t>
      </w:r>
      <w:r w:rsidRPr="002B526D">
        <w:t>12</w:t>
      </w:r>
      <w:r w:rsidR="00F54440">
        <w:noBreakHyphen/>
      </w:r>
      <w:r w:rsidRPr="002B526D">
        <w:t>30.</w:t>
      </w:r>
    </w:p>
    <w:p w14:paraId="53A448A6" w14:textId="77777777" w:rsidR="001C4903" w:rsidRPr="002B526D" w:rsidRDefault="001C4903" w:rsidP="001C4903">
      <w:pPr>
        <w:pStyle w:val="notetext"/>
        <w:keepNext/>
      </w:pPr>
      <w:r w:rsidRPr="002B526D">
        <w:tab/>
        <w:t>Suppose the factory’s cost base at the time of the fire is $75,000 and the market value of the part that is not destroyed is $150,000. The cost base of the part that is destroyed is:</w:t>
      </w:r>
    </w:p>
    <w:p w14:paraId="6083EE5B" w14:textId="77777777" w:rsidR="001C4903" w:rsidRPr="002B526D" w:rsidRDefault="009631B9" w:rsidP="001C4903">
      <w:pPr>
        <w:pStyle w:val="Formula"/>
        <w:ind w:left="1985"/>
      </w:pPr>
      <w:r w:rsidRPr="002B526D">
        <w:rPr>
          <w:noProof/>
        </w:rPr>
        <w:drawing>
          <wp:inline distT="0" distB="0" distL="0" distR="0" wp14:anchorId="191C82CF" wp14:editId="75D30EFF">
            <wp:extent cx="2438400" cy="561975"/>
            <wp:effectExtent l="0" t="0" r="0" b="0"/>
            <wp:docPr id="9" name="Picture 9" descr="Start formula $75,000 times start fraction $100,000 over $100,000 plus $150,000 end fraction equals $30,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38400" cy="561975"/>
                    </a:xfrm>
                    <a:prstGeom prst="rect">
                      <a:avLst/>
                    </a:prstGeom>
                    <a:noFill/>
                    <a:ln>
                      <a:noFill/>
                    </a:ln>
                  </pic:spPr>
                </pic:pic>
              </a:graphicData>
            </a:graphic>
          </wp:inline>
        </w:drawing>
      </w:r>
    </w:p>
    <w:p w14:paraId="405C0209" w14:textId="77777777" w:rsidR="001C4903" w:rsidRPr="002B526D" w:rsidRDefault="001C4903" w:rsidP="001C4903">
      <w:pPr>
        <w:pStyle w:val="notetext"/>
      </w:pPr>
      <w:r w:rsidRPr="002B526D">
        <w:tab/>
        <w:t>The capital gain is:</w:t>
      </w:r>
    </w:p>
    <w:p w14:paraId="24C6D91B" w14:textId="77777777" w:rsidR="001C4903" w:rsidRPr="002B526D" w:rsidRDefault="009631B9" w:rsidP="001C4903">
      <w:pPr>
        <w:pStyle w:val="Formula"/>
        <w:ind w:left="1985"/>
      </w:pPr>
      <w:r w:rsidRPr="002B526D">
        <w:rPr>
          <w:noProof/>
        </w:rPr>
        <w:drawing>
          <wp:inline distT="0" distB="0" distL="0" distR="0" wp14:anchorId="3CF337A3" wp14:editId="59AA2A60">
            <wp:extent cx="1743075" cy="276225"/>
            <wp:effectExtent l="0" t="0" r="0" b="0"/>
            <wp:docPr id="10" name="Picture 10" descr="Start formula $100,000 minus $30,000 equals $70,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43075" cy="276225"/>
                    </a:xfrm>
                    <a:prstGeom prst="rect">
                      <a:avLst/>
                    </a:prstGeom>
                    <a:noFill/>
                    <a:ln>
                      <a:noFill/>
                    </a:ln>
                  </pic:spPr>
                </pic:pic>
              </a:graphicData>
            </a:graphic>
          </wp:inline>
        </w:drawing>
      </w:r>
    </w:p>
    <w:p w14:paraId="7B839F5F" w14:textId="77777777" w:rsidR="001C4903" w:rsidRPr="002B526D" w:rsidRDefault="001C4903" w:rsidP="001C4903">
      <w:pPr>
        <w:pStyle w:val="notetext"/>
        <w:keepNext/>
        <w:keepLines/>
      </w:pPr>
      <w:r w:rsidRPr="002B526D">
        <w:tab/>
        <w:t>Case 1</w:t>
      </w:r>
    </w:p>
    <w:p w14:paraId="0385F30E" w14:textId="77777777" w:rsidR="001C4903" w:rsidRPr="002B526D" w:rsidRDefault="001C4903" w:rsidP="001C4903">
      <w:pPr>
        <w:pStyle w:val="notetext"/>
        <w:keepNext/>
        <w:keepLines/>
      </w:pPr>
      <w:r w:rsidRPr="002B526D">
        <w:tab/>
        <w:t>Suppose Simon spent $80,000 on repairing the factory. The money he received under the insurance policy exceeds the repair cost by $20,000. The gain exceeds that by $50,000.</w:t>
      </w:r>
    </w:p>
    <w:p w14:paraId="44CA1729" w14:textId="77777777" w:rsidR="001C4903" w:rsidRPr="002B526D" w:rsidRDefault="001C4903" w:rsidP="001C4903">
      <w:pPr>
        <w:pStyle w:val="notetext"/>
      </w:pPr>
      <w:r w:rsidRPr="002B526D">
        <w:tab/>
        <w:t>The result is that the gain is reduced to $20,000 and the $80,000 he spent on repairs is reduced to $30,000.</w:t>
      </w:r>
    </w:p>
    <w:p w14:paraId="17E746C8" w14:textId="77777777" w:rsidR="001C4903" w:rsidRPr="002B526D" w:rsidRDefault="001C4903" w:rsidP="001C4903">
      <w:pPr>
        <w:pStyle w:val="notetext"/>
        <w:keepNext/>
      </w:pPr>
      <w:r w:rsidRPr="002B526D">
        <w:tab/>
        <w:t>Case 2</w:t>
      </w:r>
    </w:p>
    <w:p w14:paraId="1E9313B1" w14:textId="77777777" w:rsidR="001C4903" w:rsidRPr="002B526D" w:rsidRDefault="001C4903" w:rsidP="001C4903">
      <w:pPr>
        <w:pStyle w:val="notetext"/>
      </w:pPr>
      <w:r w:rsidRPr="002B526D">
        <w:tab/>
        <w:t>Suppose Simon spent $15,000 on repairs instead. The money he received under the policy exceeds that amount by $85,000. This is more than the gain he made.</w:t>
      </w:r>
    </w:p>
    <w:p w14:paraId="0B672726" w14:textId="77777777" w:rsidR="001C4903" w:rsidRPr="002B526D" w:rsidRDefault="001C4903" w:rsidP="001C4903">
      <w:pPr>
        <w:pStyle w:val="notetext"/>
      </w:pPr>
      <w:r w:rsidRPr="002B526D">
        <w:tab/>
        <w:t>The gain is relevant to working out Simon’s net capital gain or loss for the income year and the $15,000 he spent on repairs forms part of the factory’s cost base.</w:t>
      </w:r>
    </w:p>
    <w:p w14:paraId="0F5598FA" w14:textId="77777777" w:rsidR="001C4903" w:rsidRPr="002B526D" w:rsidRDefault="001C4903" w:rsidP="001C4903">
      <w:pPr>
        <w:pStyle w:val="notetext"/>
      </w:pPr>
      <w:r w:rsidRPr="002B526D">
        <w:tab/>
        <w:t>Case 3</w:t>
      </w:r>
    </w:p>
    <w:p w14:paraId="61DA5CD3" w14:textId="77777777" w:rsidR="001C4903" w:rsidRPr="002B526D" w:rsidRDefault="001C4903" w:rsidP="001C4903">
      <w:pPr>
        <w:pStyle w:val="notetext"/>
      </w:pPr>
      <w:r w:rsidRPr="002B526D">
        <w:tab/>
        <w:t>Suppose Simon spent $120,000 on repairs instead. The gain is disregarded and the $120,000 is reduced to $50,000.</w:t>
      </w:r>
    </w:p>
    <w:p w14:paraId="1127F8BA" w14:textId="77777777" w:rsidR="001C4903" w:rsidRPr="002B526D" w:rsidRDefault="001C4903" w:rsidP="001C4903">
      <w:pPr>
        <w:pStyle w:val="SubsectionHead"/>
      </w:pPr>
      <w:r w:rsidRPr="002B526D">
        <w:lastRenderedPageBreak/>
        <w:t xml:space="preserve">Original asset acquired before </w:t>
      </w:r>
      <w:r w:rsidR="00DA688C" w:rsidRPr="002B526D">
        <w:t>20 September</w:t>
      </w:r>
      <w:r w:rsidRPr="002B526D">
        <w:t xml:space="preserve"> 1985 </w:t>
      </w:r>
    </w:p>
    <w:p w14:paraId="457DA487" w14:textId="77777777" w:rsidR="001C4903" w:rsidRPr="002B526D" w:rsidRDefault="001C4903" w:rsidP="00EA02DF">
      <w:pPr>
        <w:pStyle w:val="subsection"/>
      </w:pPr>
      <w:r w:rsidRPr="002B526D">
        <w:tab/>
        <w:t>(3)</w:t>
      </w:r>
      <w:r w:rsidRPr="002B526D">
        <w:tab/>
        <w:t xml:space="preserve">If you </w:t>
      </w:r>
      <w:r w:rsidR="00F54440" w:rsidRPr="00F54440">
        <w:rPr>
          <w:position w:val="6"/>
          <w:sz w:val="16"/>
        </w:rPr>
        <w:t>*</w:t>
      </w:r>
      <w:r w:rsidRPr="002B526D">
        <w:t xml:space="preserve">acquired the original asset before </w:t>
      </w:r>
      <w:r w:rsidR="00DA688C" w:rsidRPr="002B526D">
        <w:t>20 September</w:t>
      </w:r>
      <w:r w:rsidRPr="002B526D">
        <w:t xml:space="preserve"> 1985 and you incurred expenditure in acquiring another </w:t>
      </w:r>
      <w:r w:rsidR="00F54440" w:rsidRPr="00F54440">
        <w:rPr>
          <w:position w:val="6"/>
          <w:sz w:val="16"/>
        </w:rPr>
        <w:t>*</w:t>
      </w:r>
      <w:r w:rsidRPr="002B526D">
        <w:t>CGT asset, you are taken to have acquired the other asset before that day if:</w:t>
      </w:r>
    </w:p>
    <w:p w14:paraId="001DA849" w14:textId="77777777" w:rsidR="001C4903" w:rsidRPr="002B526D" w:rsidRDefault="001C4903" w:rsidP="001C4903">
      <w:pPr>
        <w:pStyle w:val="paragraph"/>
      </w:pPr>
      <w:r w:rsidRPr="002B526D">
        <w:tab/>
        <w:t>(a)</w:t>
      </w:r>
      <w:r w:rsidRPr="002B526D">
        <w:tab/>
        <w:t xml:space="preserve">the expenditure is not more than 120% of the </w:t>
      </w:r>
      <w:r w:rsidR="00F54440" w:rsidRPr="00F54440">
        <w:rPr>
          <w:position w:val="6"/>
          <w:sz w:val="16"/>
        </w:rPr>
        <w:t>*</w:t>
      </w:r>
      <w:r w:rsidRPr="002B526D">
        <w:t>market value of the original asset when the event happened; or</w:t>
      </w:r>
    </w:p>
    <w:p w14:paraId="0CCDB8D0" w14:textId="77777777" w:rsidR="001C4903" w:rsidRPr="002B526D" w:rsidRDefault="001C4903" w:rsidP="001C4903">
      <w:pPr>
        <w:pStyle w:val="paragraph"/>
      </w:pPr>
      <w:r w:rsidRPr="002B526D">
        <w:tab/>
        <w:t>(b)</w:t>
      </w:r>
      <w:r w:rsidRPr="002B526D">
        <w:tab/>
        <w:t>a natural disaster happened so that the original asset, or part of it, is lost or destroyed and it is reasonable to treat the other asset as substantially the same as the original asset.</w:t>
      </w:r>
    </w:p>
    <w:p w14:paraId="4B37B132" w14:textId="77777777" w:rsidR="001C4903" w:rsidRPr="002B526D" w:rsidRDefault="001C4903" w:rsidP="002A64F1">
      <w:pPr>
        <w:pStyle w:val="subsection"/>
        <w:keepNext/>
        <w:keepLines/>
      </w:pPr>
      <w:r w:rsidRPr="002B526D">
        <w:tab/>
        <w:t>(4)</w:t>
      </w:r>
      <w:r w:rsidRPr="002B526D">
        <w:tab/>
        <w:t xml:space="preserve">If you </w:t>
      </w:r>
      <w:r w:rsidR="00F54440" w:rsidRPr="00F54440">
        <w:rPr>
          <w:position w:val="6"/>
          <w:sz w:val="16"/>
        </w:rPr>
        <w:t>*</w:t>
      </w:r>
      <w:r w:rsidRPr="002B526D">
        <w:t xml:space="preserve">acquired the original asset before </w:t>
      </w:r>
      <w:r w:rsidR="00DA688C" w:rsidRPr="002B526D">
        <w:t>20 September</w:t>
      </w:r>
      <w:r w:rsidRPr="002B526D">
        <w:t xml:space="preserve"> 1985 and you incurred expenditure of a capital nature in repairing or restoring it, you are taken to have acquired the original asset (as repaired or restored) before that day.</w:t>
      </w:r>
    </w:p>
    <w:p w14:paraId="3295A4C5" w14:textId="77777777" w:rsidR="001C4903" w:rsidRPr="002B526D" w:rsidRDefault="001C4903" w:rsidP="001C4903">
      <w:pPr>
        <w:pStyle w:val="ActHead5"/>
      </w:pPr>
      <w:bookmarkStart w:id="67" w:name="_Toc185661626"/>
      <w:r w:rsidRPr="002B526D">
        <w:rPr>
          <w:rStyle w:val="CharSectno"/>
        </w:rPr>
        <w:t>124</w:t>
      </w:r>
      <w:r w:rsidR="00F54440">
        <w:rPr>
          <w:rStyle w:val="CharSectno"/>
        </w:rPr>
        <w:noBreakHyphen/>
      </w:r>
      <w:r w:rsidRPr="002B526D">
        <w:rPr>
          <w:rStyle w:val="CharSectno"/>
        </w:rPr>
        <w:t>90</w:t>
      </w:r>
      <w:r w:rsidRPr="002B526D">
        <w:t xml:space="preserve">  Consequences for receiving an asset</w:t>
      </w:r>
      <w:bookmarkEnd w:id="67"/>
    </w:p>
    <w:p w14:paraId="31DEED6A" w14:textId="77777777" w:rsidR="001C4903" w:rsidRPr="002B526D" w:rsidRDefault="001C4903" w:rsidP="00EA02DF">
      <w:pPr>
        <w:pStyle w:val="subsection"/>
      </w:pPr>
      <w:r w:rsidRPr="002B526D">
        <w:tab/>
        <w:t>(1)</w:t>
      </w:r>
      <w:r w:rsidRPr="002B526D">
        <w:tab/>
        <w:t xml:space="preserve">If you receive another </w:t>
      </w:r>
      <w:r w:rsidR="00F54440" w:rsidRPr="00F54440">
        <w:rPr>
          <w:position w:val="6"/>
          <w:sz w:val="16"/>
        </w:rPr>
        <w:t>*</w:t>
      </w:r>
      <w:r w:rsidRPr="002B526D">
        <w:t>CGT asset for the event happening, there are these consequences if you choose to obtain a roll</w:t>
      </w:r>
      <w:r w:rsidR="00F54440">
        <w:noBreakHyphen/>
      </w:r>
      <w:r w:rsidRPr="002B526D">
        <w:t>over.</w:t>
      </w:r>
    </w:p>
    <w:p w14:paraId="5046B8CC" w14:textId="77777777" w:rsidR="001C4903" w:rsidRPr="002B526D" w:rsidRDefault="001C4903" w:rsidP="00EA02DF">
      <w:pPr>
        <w:pStyle w:val="subsection"/>
      </w:pPr>
      <w:r w:rsidRPr="002B526D">
        <w:tab/>
        <w:t>(2)</w:t>
      </w:r>
      <w:r w:rsidRPr="002B526D">
        <w:tab/>
        <w:t xml:space="preserve">A </w:t>
      </w:r>
      <w:r w:rsidR="00F54440" w:rsidRPr="00F54440">
        <w:rPr>
          <w:position w:val="6"/>
          <w:sz w:val="16"/>
        </w:rPr>
        <w:t>*</w:t>
      </w:r>
      <w:r w:rsidRPr="002B526D">
        <w:t>capital gain you make from the original asset is disregarded.</w:t>
      </w:r>
    </w:p>
    <w:p w14:paraId="442C5A47" w14:textId="77777777" w:rsidR="001C4903" w:rsidRPr="002B526D" w:rsidRDefault="001C4903" w:rsidP="00EA02DF">
      <w:pPr>
        <w:pStyle w:val="subsection"/>
      </w:pPr>
      <w:r w:rsidRPr="002B526D">
        <w:tab/>
        <w:t>(3)</w:t>
      </w:r>
      <w:r w:rsidRPr="002B526D">
        <w:tab/>
        <w:t xml:space="preserve">If you </w:t>
      </w:r>
      <w:r w:rsidR="00F54440" w:rsidRPr="00F54440">
        <w:rPr>
          <w:position w:val="6"/>
          <w:sz w:val="16"/>
        </w:rPr>
        <w:t>*</w:t>
      </w:r>
      <w:r w:rsidRPr="002B526D">
        <w:t xml:space="preserve">acquired the original asset on or after </w:t>
      </w:r>
      <w:r w:rsidR="00DA688C" w:rsidRPr="002B526D">
        <w:t>20 September</w:t>
      </w:r>
      <w:r w:rsidRPr="002B526D">
        <w:t xml:space="preserve"> 1985:</w:t>
      </w:r>
    </w:p>
    <w:p w14:paraId="74902C68" w14:textId="77777777" w:rsidR="001C4903" w:rsidRPr="002B526D" w:rsidRDefault="001C4903" w:rsidP="001C4903">
      <w:pPr>
        <w:pStyle w:val="paragraph"/>
      </w:pPr>
      <w:r w:rsidRPr="002B526D">
        <w:tab/>
        <w:t>(a)</w:t>
      </w:r>
      <w:r w:rsidRPr="002B526D">
        <w:tab/>
        <w:t xml:space="preserve">the first element of the other asset’s </w:t>
      </w:r>
      <w:r w:rsidR="00F54440" w:rsidRPr="00F54440">
        <w:rPr>
          <w:position w:val="6"/>
          <w:sz w:val="16"/>
        </w:rPr>
        <w:t>*</w:t>
      </w:r>
      <w:r w:rsidRPr="002B526D">
        <w:t>cost base is the original asset’s cost base at the time of the event; and</w:t>
      </w:r>
    </w:p>
    <w:p w14:paraId="5A049115" w14:textId="77777777" w:rsidR="001C4903" w:rsidRPr="002B526D" w:rsidRDefault="001C4903" w:rsidP="001C4903">
      <w:pPr>
        <w:pStyle w:val="paragraph"/>
      </w:pPr>
      <w:r w:rsidRPr="002B526D">
        <w:tab/>
        <w:t>(b)</w:t>
      </w:r>
      <w:r w:rsidRPr="002B526D">
        <w:tab/>
        <w:t xml:space="preserve">the first element of the other asset’s </w:t>
      </w:r>
      <w:r w:rsidR="00F54440" w:rsidRPr="00F54440">
        <w:rPr>
          <w:position w:val="6"/>
          <w:sz w:val="16"/>
        </w:rPr>
        <w:t>*</w:t>
      </w:r>
      <w:r w:rsidRPr="002B526D">
        <w:t>reduced cost base is the original asset’s reduced cost base at the time of the event.</w:t>
      </w:r>
    </w:p>
    <w:p w14:paraId="7C3EC3D8" w14:textId="77777777" w:rsidR="001C4903" w:rsidRPr="002B526D" w:rsidRDefault="001C4903" w:rsidP="001C4903">
      <w:pPr>
        <w:pStyle w:val="notetext"/>
      </w:pPr>
      <w:r w:rsidRPr="002B526D">
        <w:t>Note:</w:t>
      </w:r>
      <w:r w:rsidRPr="002B526D">
        <w:tab/>
        <w:t>There are special indexation rules for roll</w:t>
      </w:r>
      <w:r w:rsidR="00F54440">
        <w:noBreakHyphen/>
      </w:r>
      <w:r w:rsidRPr="002B526D">
        <w:t>overs: see Division</w:t>
      </w:r>
      <w:r w:rsidR="003D4EB1" w:rsidRPr="002B526D">
        <w:t> </w:t>
      </w:r>
      <w:r w:rsidRPr="002B526D">
        <w:t>114.</w:t>
      </w:r>
    </w:p>
    <w:p w14:paraId="0EEC20EB" w14:textId="77777777" w:rsidR="001C4903" w:rsidRPr="002B526D" w:rsidRDefault="001C4903" w:rsidP="001C4903">
      <w:pPr>
        <w:pStyle w:val="notetext"/>
      </w:pPr>
      <w:r w:rsidRPr="002B526D">
        <w:t>Example:</w:t>
      </w:r>
      <w:r w:rsidRPr="002B526D">
        <w:tab/>
        <w:t>Steven bought land in 1999 for $100,000. In 2001 the government compulsorily acquires the land and gives him new land in return.</w:t>
      </w:r>
    </w:p>
    <w:p w14:paraId="13B79D22" w14:textId="77777777" w:rsidR="001C4903" w:rsidRPr="002B526D" w:rsidRDefault="001C4903" w:rsidP="001C4903">
      <w:pPr>
        <w:pStyle w:val="notetext"/>
      </w:pPr>
      <w:r w:rsidRPr="002B526D">
        <w:tab/>
        <w:t>A capital gain he makes from the original land is disregarded. Suppose the original land’s cost base when it is acquired is $120,000. The first element of the new land’s cost base becomes $120,000.</w:t>
      </w:r>
    </w:p>
    <w:p w14:paraId="0613D8F4" w14:textId="77777777" w:rsidR="001C4903" w:rsidRPr="002B526D" w:rsidRDefault="001C4903" w:rsidP="00EA02DF">
      <w:pPr>
        <w:pStyle w:val="subsection"/>
      </w:pPr>
      <w:r w:rsidRPr="002B526D">
        <w:tab/>
        <w:t>(4)</w:t>
      </w:r>
      <w:r w:rsidRPr="002B526D">
        <w:tab/>
        <w:t xml:space="preserve">If you acquired the original asset before </w:t>
      </w:r>
      <w:r w:rsidR="00DA688C" w:rsidRPr="002B526D">
        <w:t>20 September</w:t>
      </w:r>
      <w:r w:rsidRPr="002B526D">
        <w:t xml:space="preserve"> 1985, you are taken to have </w:t>
      </w:r>
      <w:r w:rsidR="00F54440" w:rsidRPr="00F54440">
        <w:rPr>
          <w:position w:val="6"/>
          <w:sz w:val="16"/>
        </w:rPr>
        <w:t>*</w:t>
      </w:r>
      <w:r w:rsidRPr="002B526D">
        <w:t>acquired the other asset before that day.</w:t>
      </w:r>
    </w:p>
    <w:p w14:paraId="4276B393" w14:textId="77777777" w:rsidR="001C4903" w:rsidRPr="002B526D" w:rsidRDefault="001C4903" w:rsidP="001C4903">
      <w:pPr>
        <w:pStyle w:val="ActHead5"/>
      </w:pPr>
      <w:bookmarkStart w:id="68" w:name="_Toc185661627"/>
      <w:r w:rsidRPr="002B526D">
        <w:rPr>
          <w:rStyle w:val="CharSectno"/>
        </w:rPr>
        <w:lastRenderedPageBreak/>
        <w:t>124</w:t>
      </w:r>
      <w:r w:rsidR="00F54440">
        <w:rPr>
          <w:rStyle w:val="CharSectno"/>
        </w:rPr>
        <w:noBreakHyphen/>
      </w:r>
      <w:r w:rsidRPr="002B526D">
        <w:rPr>
          <w:rStyle w:val="CharSectno"/>
        </w:rPr>
        <w:t>95</w:t>
      </w:r>
      <w:r w:rsidRPr="002B526D">
        <w:t xml:space="preserve">  You receive both money and an asset</w:t>
      </w:r>
      <w:bookmarkEnd w:id="68"/>
    </w:p>
    <w:p w14:paraId="5ED3EB50" w14:textId="77777777" w:rsidR="001C4903" w:rsidRPr="002B526D" w:rsidRDefault="001C4903" w:rsidP="00EA02DF">
      <w:pPr>
        <w:pStyle w:val="subsection"/>
      </w:pPr>
      <w:r w:rsidRPr="002B526D">
        <w:tab/>
        <w:t>(1)</w:t>
      </w:r>
      <w:r w:rsidRPr="002B526D">
        <w:tab/>
        <w:t xml:space="preserve">If you receive both money and another </w:t>
      </w:r>
      <w:r w:rsidR="00F54440" w:rsidRPr="00F54440">
        <w:rPr>
          <w:position w:val="6"/>
          <w:sz w:val="16"/>
        </w:rPr>
        <w:t>*</w:t>
      </w:r>
      <w:r w:rsidRPr="002B526D">
        <w:t>CGT asset for the event happening and choose to obtain a roll</w:t>
      </w:r>
      <w:r w:rsidR="00F54440">
        <w:noBreakHyphen/>
      </w:r>
      <w:r w:rsidRPr="002B526D">
        <w:t xml:space="preserve">over, the requirements and consequences are different for each part of the compensation attributable to the original asset (having regard to the amount of money and the </w:t>
      </w:r>
      <w:r w:rsidR="00F54440" w:rsidRPr="00F54440">
        <w:rPr>
          <w:position w:val="6"/>
          <w:sz w:val="16"/>
        </w:rPr>
        <w:t>*</w:t>
      </w:r>
      <w:r w:rsidRPr="002B526D">
        <w:t>market value of the other asset).</w:t>
      </w:r>
    </w:p>
    <w:p w14:paraId="02F73EE6" w14:textId="77777777" w:rsidR="001C4903" w:rsidRPr="002B526D" w:rsidRDefault="001C4903" w:rsidP="001C4903">
      <w:pPr>
        <w:pStyle w:val="SubsectionHead"/>
        <w:ind w:right="566"/>
      </w:pPr>
      <w:r w:rsidRPr="002B526D">
        <w:t>The other asset as a part of compensation</w:t>
      </w:r>
    </w:p>
    <w:p w14:paraId="6234A112" w14:textId="77777777" w:rsidR="001C4903" w:rsidRPr="002B526D" w:rsidRDefault="001C4903" w:rsidP="00EA02DF">
      <w:pPr>
        <w:pStyle w:val="subsection"/>
      </w:pPr>
      <w:r w:rsidRPr="002B526D">
        <w:tab/>
        <w:t>(2)</w:t>
      </w:r>
      <w:r w:rsidRPr="002B526D">
        <w:tab/>
        <w:t xml:space="preserve">The </w:t>
      </w:r>
      <w:r w:rsidR="00F54440" w:rsidRPr="00F54440">
        <w:rPr>
          <w:position w:val="6"/>
          <w:sz w:val="16"/>
        </w:rPr>
        <w:t>*</w:t>
      </w:r>
      <w:r w:rsidRPr="002B526D">
        <w:t xml:space="preserve">market value of the other asset (when you </w:t>
      </w:r>
      <w:r w:rsidR="00F54440" w:rsidRPr="00F54440">
        <w:rPr>
          <w:position w:val="6"/>
          <w:sz w:val="16"/>
        </w:rPr>
        <w:t>*</w:t>
      </w:r>
      <w:r w:rsidRPr="002B526D">
        <w:t xml:space="preserve">acquire it) must be more than that part of the </w:t>
      </w:r>
      <w:r w:rsidR="00F54440" w:rsidRPr="00F54440">
        <w:rPr>
          <w:position w:val="6"/>
          <w:sz w:val="16"/>
        </w:rPr>
        <w:t>*</w:t>
      </w:r>
      <w:r w:rsidRPr="002B526D">
        <w:t>cost base of the original asset that is attributable to the new asset.</w:t>
      </w:r>
    </w:p>
    <w:p w14:paraId="18140D21" w14:textId="77777777" w:rsidR="001C4903" w:rsidRPr="002B526D" w:rsidRDefault="001C4903" w:rsidP="001C4903">
      <w:pPr>
        <w:pStyle w:val="notetext"/>
        <w:ind w:right="566"/>
      </w:pPr>
      <w:r w:rsidRPr="002B526D">
        <w:t>Note:</w:t>
      </w:r>
      <w:r w:rsidRPr="002B526D">
        <w:tab/>
        <w:t>This requirement is different to that in sub</w:t>
      </w:r>
      <w:r w:rsidR="00FF0C1F" w:rsidRPr="002B526D">
        <w:t>section 1</w:t>
      </w:r>
      <w:r w:rsidRPr="002B526D">
        <w:t>24</w:t>
      </w:r>
      <w:r w:rsidR="00F54440">
        <w:noBreakHyphen/>
      </w:r>
      <w:r w:rsidRPr="002B526D">
        <w:t>80(3). It requires a proportional attribution of the cost base of the original asset.</w:t>
      </w:r>
    </w:p>
    <w:p w14:paraId="54487072" w14:textId="77777777" w:rsidR="001C4903" w:rsidRPr="002B526D" w:rsidRDefault="001C4903" w:rsidP="00EA02DF">
      <w:pPr>
        <w:pStyle w:val="subsection"/>
      </w:pPr>
      <w:r w:rsidRPr="002B526D">
        <w:tab/>
        <w:t>(3)</w:t>
      </w:r>
      <w:r w:rsidRPr="002B526D">
        <w:tab/>
        <w:t xml:space="preserve">If you </w:t>
      </w:r>
      <w:r w:rsidR="00F54440" w:rsidRPr="00F54440">
        <w:rPr>
          <w:position w:val="6"/>
          <w:sz w:val="16"/>
        </w:rPr>
        <w:t>*</w:t>
      </w:r>
      <w:r w:rsidRPr="002B526D">
        <w:t xml:space="preserve">acquired the original asset on or after </w:t>
      </w:r>
      <w:r w:rsidR="00DA688C" w:rsidRPr="002B526D">
        <w:t>20 September</w:t>
      </w:r>
      <w:r w:rsidRPr="002B526D">
        <w:t xml:space="preserve"> 1985:</w:t>
      </w:r>
    </w:p>
    <w:p w14:paraId="7A0EADDC" w14:textId="77777777" w:rsidR="001C4903" w:rsidRPr="002B526D" w:rsidRDefault="001C4903" w:rsidP="001C4903">
      <w:pPr>
        <w:pStyle w:val="paragraph"/>
        <w:ind w:right="566"/>
      </w:pPr>
      <w:r w:rsidRPr="002B526D">
        <w:tab/>
        <w:t>(a)</w:t>
      </w:r>
      <w:r w:rsidRPr="002B526D">
        <w:tab/>
        <w:t xml:space="preserve">the first element of the other asset’s </w:t>
      </w:r>
      <w:r w:rsidR="00F54440" w:rsidRPr="00F54440">
        <w:rPr>
          <w:position w:val="6"/>
          <w:sz w:val="16"/>
        </w:rPr>
        <w:t>*</w:t>
      </w:r>
      <w:r w:rsidRPr="002B526D">
        <w:t>cost base is that part of the original asset’s cost base at the time of the event that is attributable to the new asset; and</w:t>
      </w:r>
    </w:p>
    <w:p w14:paraId="2030D912" w14:textId="77777777" w:rsidR="001C4903" w:rsidRPr="002B526D" w:rsidRDefault="001C4903" w:rsidP="001C4903">
      <w:pPr>
        <w:pStyle w:val="paragraph"/>
        <w:keepNext/>
        <w:ind w:right="566"/>
      </w:pPr>
      <w:r w:rsidRPr="002B526D">
        <w:tab/>
        <w:t>(b)</w:t>
      </w:r>
      <w:r w:rsidRPr="002B526D">
        <w:tab/>
        <w:t xml:space="preserve">the first element of the other asset’s </w:t>
      </w:r>
      <w:r w:rsidR="00F54440" w:rsidRPr="00F54440">
        <w:rPr>
          <w:position w:val="6"/>
          <w:sz w:val="16"/>
        </w:rPr>
        <w:t>*</w:t>
      </w:r>
      <w:r w:rsidRPr="002B526D">
        <w:t>reduced cost base is worked out similarly.</w:t>
      </w:r>
    </w:p>
    <w:p w14:paraId="0D043CAB" w14:textId="77777777" w:rsidR="001C4903" w:rsidRPr="002B526D" w:rsidRDefault="001C4903" w:rsidP="001C4903">
      <w:pPr>
        <w:pStyle w:val="notetext"/>
        <w:ind w:right="566"/>
      </w:pPr>
      <w:r w:rsidRPr="002B526D">
        <w:t>Note:</w:t>
      </w:r>
      <w:r w:rsidRPr="002B526D">
        <w:tab/>
        <w:t>These consequences are different to those in sub</w:t>
      </w:r>
      <w:r w:rsidR="00FF0C1F" w:rsidRPr="002B526D">
        <w:t>section 1</w:t>
      </w:r>
      <w:r w:rsidRPr="002B526D">
        <w:t>24</w:t>
      </w:r>
      <w:r w:rsidR="00F54440">
        <w:noBreakHyphen/>
      </w:r>
      <w:r w:rsidRPr="002B526D">
        <w:t>90(3). They require a proportional attribution of the cost base of the original asset.</w:t>
      </w:r>
    </w:p>
    <w:p w14:paraId="76981747" w14:textId="77777777" w:rsidR="001C4903" w:rsidRPr="002B526D" w:rsidRDefault="001C4903" w:rsidP="00EA02DF">
      <w:pPr>
        <w:pStyle w:val="subsection"/>
      </w:pPr>
      <w:r w:rsidRPr="002B526D">
        <w:tab/>
        <w:t>(4)</w:t>
      </w:r>
      <w:r w:rsidRPr="002B526D">
        <w:tab/>
        <w:t xml:space="preserve">If you </w:t>
      </w:r>
      <w:r w:rsidR="00F54440" w:rsidRPr="00F54440">
        <w:rPr>
          <w:position w:val="6"/>
          <w:sz w:val="16"/>
        </w:rPr>
        <w:t>*</w:t>
      </w:r>
      <w:r w:rsidRPr="002B526D">
        <w:t xml:space="preserve">acquired the original asset before </w:t>
      </w:r>
      <w:r w:rsidR="00DA688C" w:rsidRPr="002B526D">
        <w:t>20 September</w:t>
      </w:r>
      <w:r w:rsidRPr="002B526D">
        <w:t xml:space="preserve"> 1985, you are taken to have acquired the new asset before that day.</w:t>
      </w:r>
    </w:p>
    <w:p w14:paraId="43C1F09C" w14:textId="77777777" w:rsidR="001C4903" w:rsidRPr="002B526D" w:rsidRDefault="001C4903" w:rsidP="001C4903">
      <w:pPr>
        <w:pStyle w:val="SubsectionHead"/>
      </w:pPr>
      <w:r w:rsidRPr="002B526D">
        <w:t>Money as a part of compensation</w:t>
      </w:r>
    </w:p>
    <w:p w14:paraId="02386738" w14:textId="77777777" w:rsidR="001C4903" w:rsidRPr="002B526D" w:rsidRDefault="001C4903" w:rsidP="00EA02DF">
      <w:pPr>
        <w:pStyle w:val="subsection"/>
      </w:pPr>
      <w:r w:rsidRPr="002B526D">
        <w:tab/>
        <w:t>(5)</w:t>
      </w:r>
      <w:r w:rsidRPr="002B526D">
        <w:tab/>
        <w:t xml:space="preserve">If you make a </w:t>
      </w:r>
      <w:r w:rsidR="00F54440" w:rsidRPr="00F54440">
        <w:rPr>
          <w:position w:val="6"/>
          <w:sz w:val="16"/>
        </w:rPr>
        <w:t>*</w:t>
      </w:r>
      <w:r w:rsidRPr="002B526D">
        <w:t>capital gain from the event, this table sets out in what situations that part of the gain on the original asset that is attributable to the amount of money you received is reduced, not reduced or disregarded.</w:t>
      </w:r>
    </w:p>
    <w:p w14:paraId="48DC7AF4" w14:textId="77777777" w:rsidR="001C4903" w:rsidRPr="002B526D" w:rsidRDefault="001C4903" w:rsidP="00EA02DF">
      <w:pPr>
        <w:pStyle w:val="subsection"/>
      </w:pPr>
      <w:r w:rsidRPr="002B526D">
        <w:lastRenderedPageBreak/>
        <w:tab/>
      </w:r>
      <w:r w:rsidRPr="002B526D">
        <w:tab/>
        <w:t xml:space="preserve">It also sets out in what situations the expenditure you incurred to </w:t>
      </w:r>
      <w:r w:rsidR="00F54440" w:rsidRPr="00F54440">
        <w:rPr>
          <w:position w:val="6"/>
          <w:sz w:val="16"/>
        </w:rPr>
        <w:t>*</w:t>
      </w:r>
      <w:r w:rsidRPr="002B526D">
        <w:t xml:space="preserve">acquire another </w:t>
      </w:r>
      <w:r w:rsidR="00F54440" w:rsidRPr="00F54440">
        <w:rPr>
          <w:position w:val="6"/>
          <w:sz w:val="16"/>
        </w:rPr>
        <w:t>*</w:t>
      </w:r>
      <w:r w:rsidRPr="002B526D">
        <w:t>CGT asset or to repair or restore the original asset is reduced.</w:t>
      </w:r>
    </w:p>
    <w:p w14:paraId="4D65B18B" w14:textId="77777777" w:rsidR="001C4903" w:rsidRPr="002B526D" w:rsidRDefault="001C4903" w:rsidP="00DB2A0E">
      <w:pPr>
        <w:pStyle w:val="Tabletext"/>
      </w:pPr>
    </w:p>
    <w:tbl>
      <w:tblPr>
        <w:tblW w:w="0" w:type="auto"/>
        <w:tblInd w:w="108" w:type="dxa"/>
        <w:tblLayout w:type="fixed"/>
        <w:tblLook w:val="0000" w:firstRow="0" w:lastRow="0" w:firstColumn="0" w:lastColumn="0" w:noHBand="0" w:noVBand="0"/>
      </w:tblPr>
      <w:tblGrid>
        <w:gridCol w:w="709"/>
        <w:gridCol w:w="3101"/>
        <w:gridCol w:w="3278"/>
      </w:tblGrid>
      <w:tr w:rsidR="001C4903" w:rsidRPr="002B526D" w14:paraId="5CEB6CB5" w14:textId="77777777">
        <w:trPr>
          <w:cantSplit/>
          <w:tblHeader/>
        </w:trPr>
        <w:tc>
          <w:tcPr>
            <w:tcW w:w="7088" w:type="dxa"/>
            <w:gridSpan w:val="3"/>
            <w:tcBorders>
              <w:top w:val="single" w:sz="12" w:space="0" w:color="000000"/>
            </w:tcBorders>
          </w:tcPr>
          <w:p w14:paraId="5158F63D" w14:textId="77777777" w:rsidR="001C4903" w:rsidRPr="002B526D" w:rsidRDefault="001C4903" w:rsidP="00A77081">
            <w:pPr>
              <w:pStyle w:val="Tabletext"/>
              <w:keepNext/>
              <w:keepLines/>
            </w:pPr>
            <w:r w:rsidRPr="002B526D">
              <w:rPr>
                <w:b/>
              </w:rPr>
              <w:t>You make a capital gain from the event</w:t>
            </w:r>
          </w:p>
        </w:tc>
      </w:tr>
      <w:tr w:rsidR="001C4903" w:rsidRPr="002B526D" w14:paraId="749A05FB" w14:textId="77777777">
        <w:trPr>
          <w:cantSplit/>
          <w:tblHeader/>
        </w:trPr>
        <w:tc>
          <w:tcPr>
            <w:tcW w:w="709" w:type="dxa"/>
            <w:tcBorders>
              <w:top w:val="single" w:sz="6" w:space="0" w:color="000000"/>
              <w:bottom w:val="single" w:sz="12" w:space="0" w:color="000000"/>
            </w:tcBorders>
          </w:tcPr>
          <w:p w14:paraId="4EB640D5" w14:textId="77777777" w:rsidR="001C4903" w:rsidRPr="002B526D" w:rsidRDefault="001C4903" w:rsidP="00A77081">
            <w:pPr>
              <w:pStyle w:val="Tabletext"/>
              <w:keepNext/>
              <w:keepLines/>
            </w:pPr>
            <w:r w:rsidRPr="002B526D">
              <w:rPr>
                <w:b/>
              </w:rPr>
              <w:t>Item</w:t>
            </w:r>
          </w:p>
        </w:tc>
        <w:tc>
          <w:tcPr>
            <w:tcW w:w="3100" w:type="dxa"/>
            <w:tcBorders>
              <w:top w:val="single" w:sz="6" w:space="0" w:color="000000"/>
              <w:bottom w:val="single" w:sz="12" w:space="0" w:color="000000"/>
            </w:tcBorders>
          </w:tcPr>
          <w:p w14:paraId="40E2067E" w14:textId="77777777" w:rsidR="001C4903" w:rsidRPr="002B526D" w:rsidRDefault="001C4903" w:rsidP="00A77081">
            <w:pPr>
              <w:pStyle w:val="Tabletext"/>
              <w:keepNext/>
              <w:keepLines/>
            </w:pPr>
            <w:r w:rsidRPr="002B526D">
              <w:rPr>
                <w:b/>
              </w:rPr>
              <w:t>In this situation:</w:t>
            </w:r>
          </w:p>
        </w:tc>
        <w:tc>
          <w:tcPr>
            <w:tcW w:w="3278" w:type="dxa"/>
            <w:tcBorders>
              <w:top w:val="single" w:sz="6" w:space="0" w:color="000000"/>
              <w:bottom w:val="single" w:sz="12" w:space="0" w:color="000000"/>
            </w:tcBorders>
          </w:tcPr>
          <w:p w14:paraId="3A1FE4D1" w14:textId="77777777" w:rsidR="001C4903" w:rsidRPr="002B526D" w:rsidRDefault="001C4903" w:rsidP="00A77081">
            <w:pPr>
              <w:pStyle w:val="Tabletext"/>
              <w:keepNext/>
              <w:keepLines/>
            </w:pPr>
            <w:r w:rsidRPr="002B526D">
              <w:rPr>
                <w:b/>
              </w:rPr>
              <w:t>There are these consequences</w:t>
            </w:r>
          </w:p>
        </w:tc>
      </w:tr>
      <w:tr w:rsidR="001C4903" w:rsidRPr="002B526D" w14:paraId="2DDE4672" w14:textId="77777777">
        <w:trPr>
          <w:cantSplit/>
        </w:trPr>
        <w:tc>
          <w:tcPr>
            <w:tcW w:w="709" w:type="dxa"/>
            <w:tcBorders>
              <w:top w:val="single" w:sz="12" w:space="0" w:color="000000"/>
              <w:bottom w:val="single" w:sz="2" w:space="0" w:color="auto"/>
            </w:tcBorders>
            <w:shd w:val="clear" w:color="auto" w:fill="auto"/>
          </w:tcPr>
          <w:p w14:paraId="53E46924" w14:textId="77777777" w:rsidR="001C4903" w:rsidRPr="002B526D" w:rsidRDefault="001C4903" w:rsidP="00DB2A0E">
            <w:pPr>
              <w:pStyle w:val="Tabletext"/>
            </w:pPr>
            <w:r w:rsidRPr="002B526D">
              <w:t>1</w:t>
            </w:r>
          </w:p>
        </w:tc>
        <w:tc>
          <w:tcPr>
            <w:tcW w:w="3101" w:type="dxa"/>
            <w:tcBorders>
              <w:top w:val="single" w:sz="12" w:space="0" w:color="000000"/>
              <w:bottom w:val="single" w:sz="2" w:space="0" w:color="auto"/>
            </w:tcBorders>
            <w:shd w:val="clear" w:color="auto" w:fill="auto"/>
          </w:tcPr>
          <w:p w14:paraId="7CA266C3" w14:textId="77777777" w:rsidR="001C4903" w:rsidRPr="002B526D" w:rsidRDefault="001C4903" w:rsidP="00DB2A0E">
            <w:pPr>
              <w:pStyle w:val="Tabletext"/>
            </w:pPr>
            <w:r w:rsidRPr="002B526D">
              <w:t xml:space="preserve">The money exceeds the expenditure you incurred to </w:t>
            </w:r>
            <w:r w:rsidR="00F54440" w:rsidRPr="00F54440">
              <w:rPr>
                <w:position w:val="6"/>
                <w:sz w:val="16"/>
                <w:szCs w:val="16"/>
              </w:rPr>
              <w:t>*</w:t>
            </w:r>
            <w:r w:rsidRPr="002B526D">
              <w:t>acquire another CGT asset or to repair or restore the original asset</w:t>
            </w:r>
          </w:p>
        </w:tc>
        <w:tc>
          <w:tcPr>
            <w:tcW w:w="3278" w:type="dxa"/>
            <w:tcBorders>
              <w:top w:val="single" w:sz="12" w:space="0" w:color="000000"/>
              <w:bottom w:val="single" w:sz="2" w:space="0" w:color="auto"/>
            </w:tcBorders>
            <w:shd w:val="clear" w:color="auto" w:fill="auto"/>
          </w:tcPr>
          <w:p w14:paraId="7D4D3B20" w14:textId="77777777" w:rsidR="001C4903" w:rsidRPr="002B526D" w:rsidRDefault="001C4903" w:rsidP="00DB2A0E">
            <w:pPr>
              <w:pStyle w:val="Tabletext"/>
            </w:pPr>
            <w:r w:rsidRPr="002B526D">
              <w:t>If that part of the gain that is attributable to the amount of money is more than the excess:</w:t>
            </w:r>
          </w:p>
          <w:p w14:paraId="16E2373C" w14:textId="77777777" w:rsidR="001C4903" w:rsidRPr="002B526D" w:rsidRDefault="001C4903" w:rsidP="001C4903">
            <w:pPr>
              <w:pStyle w:val="Tablea"/>
            </w:pPr>
            <w:r w:rsidRPr="002B526D">
              <w:t>(a)</w:t>
            </w:r>
            <w:r w:rsidRPr="002B526D">
              <w:tab/>
              <w:t>that part of the gain is reduced to the amount by which the money exceeds that expenditure; and</w:t>
            </w:r>
          </w:p>
          <w:p w14:paraId="7F6DAEF7" w14:textId="77777777" w:rsidR="001C4903" w:rsidRPr="002B526D" w:rsidRDefault="001C4903" w:rsidP="001C4903">
            <w:pPr>
              <w:pStyle w:val="Tablea"/>
            </w:pPr>
            <w:r w:rsidRPr="002B526D">
              <w:t>(b)</w:t>
            </w:r>
            <w:r w:rsidRPr="002B526D">
              <w:tab/>
              <w:t>that expenditure is reduced by the amount by which that part of the gain (before it is reduced) is more than the excess</w:t>
            </w:r>
          </w:p>
        </w:tc>
      </w:tr>
      <w:tr w:rsidR="001C4903" w:rsidRPr="002B526D" w14:paraId="72F5E2D8" w14:textId="77777777">
        <w:trPr>
          <w:cantSplit/>
        </w:trPr>
        <w:tc>
          <w:tcPr>
            <w:tcW w:w="709" w:type="dxa"/>
            <w:tcBorders>
              <w:top w:val="single" w:sz="2" w:space="0" w:color="auto"/>
              <w:bottom w:val="single" w:sz="2" w:space="0" w:color="auto"/>
            </w:tcBorders>
            <w:shd w:val="clear" w:color="auto" w:fill="auto"/>
          </w:tcPr>
          <w:p w14:paraId="4341620C" w14:textId="77777777" w:rsidR="001C4903" w:rsidRPr="002B526D" w:rsidRDefault="001C4903" w:rsidP="00DB2A0E">
            <w:pPr>
              <w:pStyle w:val="Tabletext"/>
            </w:pPr>
            <w:r w:rsidRPr="002B526D">
              <w:t>2</w:t>
            </w:r>
          </w:p>
        </w:tc>
        <w:tc>
          <w:tcPr>
            <w:tcW w:w="3101" w:type="dxa"/>
            <w:tcBorders>
              <w:top w:val="single" w:sz="2" w:space="0" w:color="auto"/>
              <w:bottom w:val="single" w:sz="2" w:space="0" w:color="auto"/>
            </w:tcBorders>
            <w:shd w:val="clear" w:color="auto" w:fill="auto"/>
          </w:tcPr>
          <w:p w14:paraId="3E5B5002" w14:textId="77777777" w:rsidR="001C4903" w:rsidRPr="002B526D" w:rsidRDefault="001C4903" w:rsidP="00DB2A0E">
            <w:pPr>
              <w:pStyle w:val="Tabletext"/>
            </w:pPr>
            <w:r w:rsidRPr="002B526D">
              <w:t>The money exceeds that expenditure</w:t>
            </w:r>
          </w:p>
        </w:tc>
        <w:tc>
          <w:tcPr>
            <w:tcW w:w="3278" w:type="dxa"/>
            <w:tcBorders>
              <w:top w:val="single" w:sz="2" w:space="0" w:color="auto"/>
              <w:bottom w:val="single" w:sz="2" w:space="0" w:color="auto"/>
            </w:tcBorders>
            <w:shd w:val="clear" w:color="auto" w:fill="auto"/>
          </w:tcPr>
          <w:p w14:paraId="50193AE9" w14:textId="77777777" w:rsidR="001C4903" w:rsidRPr="002B526D" w:rsidRDefault="001C4903" w:rsidP="00DB2A0E">
            <w:pPr>
              <w:pStyle w:val="Tabletext"/>
            </w:pPr>
            <w:r w:rsidRPr="002B526D">
              <w:t>If that part of the gain that is attributable to the amount of money is less than or equal to the excess, the gain is not reduced</w:t>
            </w:r>
          </w:p>
        </w:tc>
      </w:tr>
      <w:tr w:rsidR="001C4903" w:rsidRPr="002B526D" w14:paraId="45C587B5" w14:textId="77777777">
        <w:trPr>
          <w:cantSplit/>
        </w:trPr>
        <w:tc>
          <w:tcPr>
            <w:tcW w:w="709" w:type="dxa"/>
            <w:tcBorders>
              <w:top w:val="single" w:sz="2" w:space="0" w:color="auto"/>
              <w:bottom w:val="single" w:sz="12" w:space="0" w:color="000000"/>
            </w:tcBorders>
          </w:tcPr>
          <w:p w14:paraId="5E0C6F61" w14:textId="77777777" w:rsidR="001C4903" w:rsidRPr="002B526D" w:rsidRDefault="001C4903" w:rsidP="00DB2A0E">
            <w:pPr>
              <w:pStyle w:val="Tabletext"/>
            </w:pPr>
            <w:r w:rsidRPr="002B526D">
              <w:t>3</w:t>
            </w:r>
          </w:p>
        </w:tc>
        <w:tc>
          <w:tcPr>
            <w:tcW w:w="3101" w:type="dxa"/>
            <w:tcBorders>
              <w:top w:val="single" w:sz="2" w:space="0" w:color="auto"/>
              <w:bottom w:val="single" w:sz="12" w:space="0" w:color="000000"/>
            </w:tcBorders>
          </w:tcPr>
          <w:p w14:paraId="1E19C045" w14:textId="77777777" w:rsidR="001C4903" w:rsidRPr="002B526D" w:rsidRDefault="001C4903" w:rsidP="00DB2A0E">
            <w:pPr>
              <w:pStyle w:val="Tabletext"/>
            </w:pPr>
            <w:r w:rsidRPr="002B526D">
              <w:t>The money does not exceed that expenditure</w:t>
            </w:r>
          </w:p>
        </w:tc>
        <w:tc>
          <w:tcPr>
            <w:tcW w:w="3278" w:type="dxa"/>
            <w:tcBorders>
              <w:top w:val="single" w:sz="2" w:space="0" w:color="auto"/>
              <w:bottom w:val="single" w:sz="12" w:space="0" w:color="000000"/>
            </w:tcBorders>
          </w:tcPr>
          <w:p w14:paraId="5CF1DD59" w14:textId="77777777" w:rsidR="001C4903" w:rsidRPr="002B526D" w:rsidRDefault="001C4903" w:rsidP="00DB2A0E">
            <w:pPr>
              <w:pStyle w:val="Tabletext"/>
            </w:pPr>
            <w:r w:rsidRPr="002B526D">
              <w:t xml:space="preserve">That part of the gain that is attributable to the amount of money is disregarded in working out your </w:t>
            </w:r>
            <w:r w:rsidR="00F54440" w:rsidRPr="00F54440">
              <w:rPr>
                <w:position w:val="6"/>
                <w:sz w:val="16"/>
                <w:szCs w:val="16"/>
              </w:rPr>
              <w:t>*</w:t>
            </w:r>
            <w:r w:rsidRPr="002B526D">
              <w:t xml:space="preserve">net capital gain or </w:t>
            </w:r>
            <w:r w:rsidR="00F54440" w:rsidRPr="00F54440">
              <w:rPr>
                <w:position w:val="6"/>
                <w:sz w:val="16"/>
                <w:szCs w:val="16"/>
              </w:rPr>
              <w:t>*</w:t>
            </w:r>
            <w:r w:rsidRPr="002B526D">
              <w:t>net capital loss for the income year. That expenditure is reduced by the amount of that part of the gain</w:t>
            </w:r>
          </w:p>
        </w:tc>
      </w:tr>
    </w:tbl>
    <w:p w14:paraId="45F40591" w14:textId="77777777" w:rsidR="001C4903" w:rsidRPr="002B526D" w:rsidRDefault="001C4903" w:rsidP="001C4903">
      <w:pPr>
        <w:pStyle w:val="notetext"/>
        <w:ind w:right="566"/>
      </w:pPr>
      <w:r w:rsidRPr="002B526D">
        <w:t>Note:</w:t>
      </w:r>
      <w:r w:rsidRPr="002B526D">
        <w:tab/>
        <w:t>These consequences are different to those in sub</w:t>
      </w:r>
      <w:r w:rsidR="00FF0C1F" w:rsidRPr="002B526D">
        <w:t>section 1</w:t>
      </w:r>
      <w:r w:rsidRPr="002B526D">
        <w:t>24</w:t>
      </w:r>
      <w:r w:rsidR="00F54440">
        <w:noBreakHyphen/>
      </w:r>
      <w:r w:rsidRPr="002B526D">
        <w:t>85(2). They require a proportional attribution of capital gain on the original asset.</w:t>
      </w:r>
    </w:p>
    <w:p w14:paraId="3D866B36" w14:textId="77777777" w:rsidR="001C4903" w:rsidRPr="002B526D" w:rsidRDefault="001C4903" w:rsidP="00EA02DF">
      <w:pPr>
        <w:pStyle w:val="subsection"/>
      </w:pPr>
      <w:r w:rsidRPr="002B526D">
        <w:tab/>
        <w:t>(6)</w:t>
      </w:r>
      <w:r w:rsidRPr="002B526D">
        <w:tab/>
        <w:t xml:space="preserve">If you </w:t>
      </w:r>
      <w:r w:rsidR="00F54440" w:rsidRPr="00F54440">
        <w:rPr>
          <w:position w:val="6"/>
          <w:sz w:val="16"/>
        </w:rPr>
        <w:t>*</w:t>
      </w:r>
      <w:r w:rsidRPr="002B526D">
        <w:t xml:space="preserve">acquired the original asset before </w:t>
      </w:r>
      <w:r w:rsidR="00DA688C" w:rsidRPr="002B526D">
        <w:t>20 September</w:t>
      </w:r>
      <w:r w:rsidRPr="002B526D">
        <w:t xml:space="preserve"> 1985 and you incurred expenditure in acquiring another </w:t>
      </w:r>
      <w:r w:rsidR="00F54440" w:rsidRPr="00F54440">
        <w:rPr>
          <w:position w:val="6"/>
          <w:sz w:val="16"/>
        </w:rPr>
        <w:t>*</w:t>
      </w:r>
      <w:r w:rsidRPr="002B526D">
        <w:t>CGT asset, you are taken to have acquired the other asset before that day if:</w:t>
      </w:r>
    </w:p>
    <w:p w14:paraId="68CBC0CB" w14:textId="77777777" w:rsidR="001C4903" w:rsidRPr="002B526D" w:rsidRDefault="001C4903" w:rsidP="001C4903">
      <w:pPr>
        <w:pStyle w:val="paragraph"/>
        <w:ind w:right="566"/>
      </w:pPr>
      <w:r w:rsidRPr="002B526D">
        <w:tab/>
        <w:t>(a)</w:t>
      </w:r>
      <w:r w:rsidRPr="002B526D">
        <w:tab/>
        <w:t xml:space="preserve">the expenditure you incurred in acquiring the other asset is not more than 120% of the </w:t>
      </w:r>
      <w:r w:rsidR="00F54440" w:rsidRPr="00F54440">
        <w:rPr>
          <w:position w:val="6"/>
          <w:sz w:val="16"/>
        </w:rPr>
        <w:t>*</w:t>
      </w:r>
      <w:r w:rsidRPr="002B526D">
        <w:t xml:space="preserve">market value of </w:t>
      </w:r>
      <w:r w:rsidRPr="002B526D">
        <w:lastRenderedPageBreak/>
        <w:t>that part of the original asset that is attributable to the other asset when the event happened; or</w:t>
      </w:r>
    </w:p>
    <w:p w14:paraId="6BB02534" w14:textId="77777777" w:rsidR="001C4903" w:rsidRPr="002B526D" w:rsidRDefault="001C4903" w:rsidP="001C4903">
      <w:pPr>
        <w:pStyle w:val="paragraph"/>
        <w:ind w:right="566"/>
      </w:pPr>
      <w:r w:rsidRPr="002B526D">
        <w:tab/>
        <w:t>(b)</w:t>
      </w:r>
      <w:r w:rsidRPr="002B526D">
        <w:tab/>
        <w:t>a natural disaster happened so that the original asset, or part of it, is lost or destroyed and it is reasonable to treat the other asset as substantially the same as that part of the original asset that is attributable to the new asset.</w:t>
      </w:r>
    </w:p>
    <w:p w14:paraId="5F902696" w14:textId="77777777" w:rsidR="001C4903" w:rsidRPr="002B526D" w:rsidRDefault="001C4903" w:rsidP="001C4903">
      <w:pPr>
        <w:pStyle w:val="notetext"/>
        <w:ind w:right="566"/>
      </w:pPr>
      <w:r w:rsidRPr="002B526D">
        <w:t>Note 1:</w:t>
      </w:r>
      <w:r w:rsidRPr="002B526D">
        <w:tab/>
        <w:t xml:space="preserve">The consequences in </w:t>
      </w:r>
      <w:r w:rsidR="003D4EB1" w:rsidRPr="002B526D">
        <w:t>paragraph (</w:t>
      </w:r>
      <w:r w:rsidRPr="002B526D">
        <w:t>6)(a) are different to those in paragraph</w:t>
      </w:r>
      <w:r w:rsidR="003D4EB1" w:rsidRPr="002B526D">
        <w:t> </w:t>
      </w:r>
      <w:r w:rsidRPr="002B526D">
        <w:t>124</w:t>
      </w:r>
      <w:r w:rsidR="00F54440">
        <w:noBreakHyphen/>
      </w:r>
      <w:r w:rsidRPr="002B526D">
        <w:t>85(3)(a). They require a proportional attribution of the market value of the original asset.</w:t>
      </w:r>
    </w:p>
    <w:p w14:paraId="38253B82" w14:textId="77777777" w:rsidR="001C4903" w:rsidRPr="002B526D" w:rsidRDefault="001C4903" w:rsidP="001C4903">
      <w:pPr>
        <w:pStyle w:val="notetext"/>
        <w:ind w:right="566"/>
      </w:pPr>
      <w:r w:rsidRPr="002B526D">
        <w:t>Note 2:</w:t>
      </w:r>
      <w:r w:rsidRPr="002B526D">
        <w:tab/>
        <w:t xml:space="preserve">The consequences in </w:t>
      </w:r>
      <w:r w:rsidR="003D4EB1" w:rsidRPr="002B526D">
        <w:t>paragraph (</w:t>
      </w:r>
      <w:r w:rsidRPr="002B526D">
        <w:t>6)(b) are different to those in paragraph</w:t>
      </w:r>
      <w:r w:rsidR="003D4EB1" w:rsidRPr="002B526D">
        <w:t> </w:t>
      </w:r>
      <w:r w:rsidRPr="002B526D">
        <w:t>124</w:t>
      </w:r>
      <w:r w:rsidR="00F54440">
        <w:noBreakHyphen/>
      </w:r>
      <w:r w:rsidRPr="002B526D">
        <w:t>85(3)(b). They require a proportional attribution of the original asset.</w:t>
      </w:r>
    </w:p>
    <w:p w14:paraId="0768BD1A" w14:textId="77777777" w:rsidR="001C4903" w:rsidRPr="002B526D" w:rsidRDefault="001C4903" w:rsidP="001C4903">
      <w:pPr>
        <w:pStyle w:val="notetext"/>
        <w:ind w:right="566"/>
      </w:pPr>
      <w:r w:rsidRPr="002B526D">
        <w:t>Example:</w:t>
      </w:r>
      <w:r w:rsidRPr="002B526D">
        <w:tab/>
        <w:t>Kris owns land, which he acquired in 1998. It is compulsorily acquired, and Kris receives $80,000 in cash and replacement land with a market value of $80,000.</w:t>
      </w:r>
    </w:p>
    <w:p w14:paraId="582B3DE0" w14:textId="77777777" w:rsidR="001C4903" w:rsidRPr="002B526D" w:rsidRDefault="001C4903" w:rsidP="001C4903">
      <w:pPr>
        <w:pStyle w:val="notetext"/>
        <w:ind w:right="566"/>
      </w:pPr>
      <w:r w:rsidRPr="002B526D">
        <w:tab/>
        <w:t>The cost base of the original land is $150,000.</w:t>
      </w:r>
    </w:p>
    <w:p w14:paraId="0DF19365" w14:textId="77777777" w:rsidR="001C4903" w:rsidRPr="002B526D" w:rsidRDefault="001C4903" w:rsidP="001C4903">
      <w:pPr>
        <w:pStyle w:val="notetext"/>
        <w:ind w:right="566"/>
      </w:pPr>
      <w:r w:rsidRPr="002B526D">
        <w:tab/>
        <w:t>Kris buys additional land for $80,000.</w:t>
      </w:r>
    </w:p>
    <w:p w14:paraId="07B03514" w14:textId="77777777" w:rsidR="001C4903" w:rsidRPr="002B526D" w:rsidRDefault="001C4903" w:rsidP="001C4903">
      <w:pPr>
        <w:pStyle w:val="notetext"/>
        <w:ind w:right="566"/>
      </w:pPr>
      <w:r w:rsidRPr="002B526D">
        <w:tab/>
      </w:r>
      <w:r w:rsidR="003D4EB1" w:rsidRPr="002B526D">
        <w:t>Subsection (</w:t>
      </w:r>
      <w:r w:rsidRPr="002B526D">
        <w:t>2) is satisfied because the market value of the replacement land ($80,000) is more than the part of the cost base of the original land that is attributable to the replacement land:</w:t>
      </w:r>
    </w:p>
    <w:p w14:paraId="0DF0FA43" w14:textId="77777777" w:rsidR="001C4903" w:rsidRPr="002B526D" w:rsidRDefault="009631B9" w:rsidP="001C4903">
      <w:pPr>
        <w:pStyle w:val="Formula"/>
        <w:ind w:left="1985"/>
      </w:pPr>
      <w:r w:rsidRPr="002B526D">
        <w:rPr>
          <w:noProof/>
        </w:rPr>
        <w:drawing>
          <wp:inline distT="0" distB="0" distL="0" distR="0" wp14:anchorId="70288D9F" wp14:editId="5ECE0A6A">
            <wp:extent cx="1562100" cy="276225"/>
            <wp:effectExtent l="0" t="0" r="0" b="0"/>
            <wp:docPr id="11" name="Picture 11" descr="Start formula 50% times $150,000 equals $75,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62100" cy="276225"/>
                    </a:xfrm>
                    <a:prstGeom prst="rect">
                      <a:avLst/>
                    </a:prstGeom>
                    <a:noFill/>
                    <a:ln>
                      <a:noFill/>
                    </a:ln>
                  </pic:spPr>
                </pic:pic>
              </a:graphicData>
            </a:graphic>
          </wp:inline>
        </w:drawing>
      </w:r>
    </w:p>
    <w:p w14:paraId="70BDA671" w14:textId="77777777" w:rsidR="001C4903" w:rsidRPr="002B526D" w:rsidRDefault="001C4903" w:rsidP="001C4903">
      <w:pPr>
        <w:pStyle w:val="notetext"/>
        <w:ind w:right="566"/>
      </w:pPr>
      <w:r w:rsidRPr="002B526D">
        <w:tab/>
        <w:t xml:space="preserve">Applying </w:t>
      </w:r>
      <w:r w:rsidR="003D4EB1" w:rsidRPr="002B526D">
        <w:t>subsection (</w:t>
      </w:r>
      <w:r w:rsidRPr="002B526D">
        <w:t>5), the other part of the gain is disregarded, and the first element of the cost base of the replacement land is the part of the cost base of the original land that is attributable to the replacement land:</w:t>
      </w:r>
    </w:p>
    <w:p w14:paraId="36A72F8B" w14:textId="77777777" w:rsidR="001C4903" w:rsidRPr="002B526D" w:rsidRDefault="009631B9" w:rsidP="001C4903">
      <w:pPr>
        <w:pStyle w:val="Formula"/>
        <w:ind w:left="1985"/>
      </w:pPr>
      <w:r w:rsidRPr="002B526D">
        <w:rPr>
          <w:noProof/>
        </w:rPr>
        <w:drawing>
          <wp:inline distT="0" distB="0" distL="0" distR="0" wp14:anchorId="217275E0" wp14:editId="3F20E565">
            <wp:extent cx="1562100" cy="276225"/>
            <wp:effectExtent l="0" t="0" r="0" b="0"/>
            <wp:docPr id="12" name="Picture 12" descr="Start formula 50% times $150,000 equals $75,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62100" cy="276225"/>
                    </a:xfrm>
                    <a:prstGeom prst="rect">
                      <a:avLst/>
                    </a:prstGeom>
                    <a:noFill/>
                    <a:ln>
                      <a:noFill/>
                    </a:ln>
                  </pic:spPr>
                </pic:pic>
              </a:graphicData>
            </a:graphic>
          </wp:inline>
        </w:drawing>
      </w:r>
    </w:p>
    <w:p w14:paraId="46D7AFF4" w14:textId="77777777" w:rsidR="001C4903" w:rsidRPr="002B526D" w:rsidRDefault="001C4903" w:rsidP="001C4903">
      <w:pPr>
        <w:pStyle w:val="notetext"/>
        <w:keepNext/>
        <w:ind w:right="566"/>
      </w:pPr>
      <w:r w:rsidRPr="002B526D">
        <w:tab/>
        <w:t xml:space="preserve">Applying </w:t>
      </w:r>
      <w:r w:rsidR="003D4EB1" w:rsidRPr="002B526D">
        <w:t>subsection (</w:t>
      </w:r>
      <w:r w:rsidRPr="002B526D">
        <w:t>3), the money he received ($80,000) is the same as the expenditure he incurred to buy the additional land. Item</w:t>
      </w:r>
      <w:r w:rsidR="003D4EB1" w:rsidRPr="002B526D">
        <w:t> </w:t>
      </w:r>
      <w:r w:rsidRPr="002B526D">
        <w:t>3 in the table applies. The part of the gain that is attributable to that money is disregarded:</w:t>
      </w:r>
    </w:p>
    <w:p w14:paraId="5B85EFEB" w14:textId="77777777" w:rsidR="001C4903" w:rsidRPr="002B526D" w:rsidRDefault="009631B9" w:rsidP="001C4903">
      <w:pPr>
        <w:pStyle w:val="Formula"/>
        <w:ind w:left="1985"/>
      </w:pPr>
      <w:r w:rsidRPr="002B526D">
        <w:rPr>
          <w:noProof/>
        </w:rPr>
        <w:drawing>
          <wp:inline distT="0" distB="0" distL="0" distR="0" wp14:anchorId="6C0D376B" wp14:editId="5213FB02">
            <wp:extent cx="1485900" cy="276225"/>
            <wp:effectExtent l="0" t="0" r="0" b="0"/>
            <wp:docPr id="13" name="Picture 13" descr="Start formula 50% times $10,000 equals $5,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0" cy="276225"/>
                    </a:xfrm>
                    <a:prstGeom prst="rect">
                      <a:avLst/>
                    </a:prstGeom>
                    <a:noFill/>
                    <a:ln>
                      <a:noFill/>
                    </a:ln>
                  </pic:spPr>
                </pic:pic>
              </a:graphicData>
            </a:graphic>
          </wp:inline>
        </w:drawing>
      </w:r>
    </w:p>
    <w:p w14:paraId="3C51E0C4" w14:textId="77777777" w:rsidR="001C4903" w:rsidRPr="002B526D" w:rsidRDefault="001C4903" w:rsidP="001C4903">
      <w:pPr>
        <w:pStyle w:val="notetext"/>
      </w:pPr>
      <w:r w:rsidRPr="002B526D">
        <w:tab/>
        <w:t>The expenditure is reduced by $5,000.</w:t>
      </w:r>
    </w:p>
    <w:p w14:paraId="2C28833D" w14:textId="77777777" w:rsidR="001C4903" w:rsidRPr="002B526D" w:rsidRDefault="001C4903" w:rsidP="00384B40">
      <w:pPr>
        <w:pStyle w:val="ActHead4"/>
      </w:pPr>
      <w:bookmarkStart w:id="69" w:name="_Toc185661628"/>
      <w:r w:rsidRPr="002B526D">
        <w:rPr>
          <w:rStyle w:val="CharSubdNo"/>
        </w:rPr>
        <w:lastRenderedPageBreak/>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C</w:t>
      </w:r>
      <w:r w:rsidRPr="002B526D">
        <w:t>—</w:t>
      </w:r>
      <w:r w:rsidRPr="002B526D">
        <w:rPr>
          <w:rStyle w:val="CharSubdText"/>
        </w:rPr>
        <w:t>Statutory licences</w:t>
      </w:r>
      <w:bookmarkEnd w:id="69"/>
    </w:p>
    <w:p w14:paraId="293F924E" w14:textId="77777777" w:rsidR="000318B3" w:rsidRPr="002B526D" w:rsidRDefault="000318B3" w:rsidP="00384B40">
      <w:pPr>
        <w:pStyle w:val="ActHead5"/>
      </w:pPr>
      <w:bookmarkStart w:id="70" w:name="_Toc185661629"/>
      <w:r w:rsidRPr="002B526D">
        <w:rPr>
          <w:rStyle w:val="CharSectno"/>
        </w:rPr>
        <w:t>124</w:t>
      </w:r>
      <w:r w:rsidR="00F54440">
        <w:rPr>
          <w:rStyle w:val="CharSectno"/>
        </w:rPr>
        <w:noBreakHyphen/>
      </w:r>
      <w:r w:rsidRPr="002B526D">
        <w:rPr>
          <w:rStyle w:val="CharSectno"/>
        </w:rPr>
        <w:t>140</w:t>
      </w:r>
      <w:r w:rsidRPr="002B526D">
        <w:t xml:space="preserve">  New statutory licences</w:t>
      </w:r>
      <w:bookmarkEnd w:id="70"/>
    </w:p>
    <w:p w14:paraId="06DC7755" w14:textId="77777777" w:rsidR="00615A4D" w:rsidRPr="002B526D" w:rsidRDefault="00615A4D" w:rsidP="00384B40">
      <w:pPr>
        <w:pStyle w:val="subsection"/>
        <w:keepNext/>
        <w:keepLines/>
      </w:pPr>
      <w:r w:rsidRPr="002B526D">
        <w:tab/>
        <w:t>(1)</w:t>
      </w:r>
      <w:r w:rsidRPr="002B526D">
        <w:tab/>
        <w:t>There is a roll</w:t>
      </w:r>
      <w:r w:rsidR="00F54440">
        <w:noBreakHyphen/>
      </w:r>
      <w:r w:rsidRPr="002B526D">
        <w:t>over if:</w:t>
      </w:r>
    </w:p>
    <w:p w14:paraId="52DAA5CF" w14:textId="77777777" w:rsidR="00615A4D" w:rsidRPr="002B526D" w:rsidRDefault="00615A4D" w:rsidP="00384B40">
      <w:pPr>
        <w:pStyle w:val="paragraph"/>
        <w:keepNext/>
        <w:keepLines/>
      </w:pPr>
      <w:r w:rsidRPr="002B526D">
        <w:tab/>
        <w:t>(a)</w:t>
      </w:r>
      <w:r w:rsidRPr="002B526D">
        <w:tab/>
        <w:t xml:space="preserve">your ownership of one or more </w:t>
      </w:r>
      <w:r w:rsidR="00F54440" w:rsidRPr="00F54440">
        <w:rPr>
          <w:position w:val="6"/>
          <w:sz w:val="16"/>
        </w:rPr>
        <w:t>*</w:t>
      </w:r>
      <w:r w:rsidRPr="002B526D">
        <w:t xml:space="preserve">statutory licences (each of which is an </w:t>
      </w:r>
      <w:r w:rsidRPr="002B526D">
        <w:rPr>
          <w:b/>
          <w:i/>
        </w:rPr>
        <w:t>original licence</w:t>
      </w:r>
      <w:r w:rsidRPr="002B526D">
        <w:t xml:space="preserve">) ends, resulting in </w:t>
      </w:r>
      <w:r w:rsidR="00F54440" w:rsidRPr="00F54440">
        <w:rPr>
          <w:position w:val="6"/>
          <w:sz w:val="16"/>
        </w:rPr>
        <w:t>*</w:t>
      </w:r>
      <w:r w:rsidRPr="002B526D">
        <w:t xml:space="preserve">CGT event C2 happening to the licence (or to each of the licences as part of an </w:t>
      </w:r>
      <w:r w:rsidR="00F54440" w:rsidRPr="00F54440">
        <w:rPr>
          <w:position w:val="6"/>
          <w:sz w:val="16"/>
        </w:rPr>
        <w:t>*</w:t>
      </w:r>
      <w:r w:rsidRPr="002B526D">
        <w:t>arrangement); and</w:t>
      </w:r>
    </w:p>
    <w:p w14:paraId="2917DD4D" w14:textId="77777777" w:rsidR="00615A4D" w:rsidRPr="002B526D" w:rsidRDefault="00615A4D" w:rsidP="00615A4D">
      <w:pPr>
        <w:pStyle w:val="paragraph"/>
      </w:pPr>
      <w:r w:rsidRPr="002B526D">
        <w:tab/>
        <w:t>(b)</w:t>
      </w:r>
      <w:r w:rsidRPr="002B526D">
        <w:tab/>
        <w:t xml:space="preserve">as a result of the CGT event or events, you are issued one or more new licences (each of which is a </w:t>
      </w:r>
      <w:r w:rsidRPr="002B526D">
        <w:rPr>
          <w:b/>
          <w:i/>
        </w:rPr>
        <w:t>new licence</w:t>
      </w:r>
      <w:r w:rsidRPr="002B526D">
        <w:t>) for the original licence (or original licences); and</w:t>
      </w:r>
    </w:p>
    <w:p w14:paraId="1391AA6B" w14:textId="77777777" w:rsidR="00615A4D" w:rsidRPr="002B526D" w:rsidRDefault="00615A4D" w:rsidP="00615A4D">
      <w:pPr>
        <w:pStyle w:val="paragraph"/>
      </w:pPr>
      <w:r w:rsidRPr="002B526D">
        <w:tab/>
        <w:t>(c)</w:t>
      </w:r>
      <w:r w:rsidRPr="002B526D">
        <w:tab/>
        <w:t>the new licence authorises (or the new licences taken together authorise) substantially similar activity as that authorised by the original licence (or by the original licences taken together).</w:t>
      </w:r>
    </w:p>
    <w:p w14:paraId="56437D5F" w14:textId="77777777" w:rsidR="00615A4D" w:rsidRPr="002B526D" w:rsidRDefault="00615A4D" w:rsidP="00995E0B">
      <w:pPr>
        <w:pStyle w:val="notetext"/>
      </w:pPr>
      <w:r w:rsidRPr="002B526D">
        <w:t>Note</w:t>
      </w:r>
      <w:r w:rsidR="00503860" w:rsidRPr="002B526D">
        <w:t xml:space="preserve"> 1</w:t>
      </w:r>
      <w:r w:rsidRPr="002B526D">
        <w:t>:</w:t>
      </w:r>
      <w:r w:rsidRPr="002B526D">
        <w:tab/>
        <w:t xml:space="preserve">If there has been a capital improvement to the original licence: see </w:t>
      </w:r>
      <w:r w:rsidR="00FF0C1F" w:rsidRPr="002B526D">
        <w:t>section 1</w:t>
      </w:r>
      <w:r w:rsidRPr="002B526D">
        <w:t>08</w:t>
      </w:r>
      <w:r w:rsidR="00F54440">
        <w:noBreakHyphen/>
      </w:r>
      <w:r w:rsidRPr="002B526D">
        <w:t>75.</w:t>
      </w:r>
    </w:p>
    <w:p w14:paraId="762D8FAF" w14:textId="77777777" w:rsidR="00503860" w:rsidRPr="002B526D" w:rsidRDefault="00503860" w:rsidP="0046756D">
      <w:pPr>
        <w:pStyle w:val="notetext"/>
        <w:keepNext/>
        <w:keepLines/>
      </w:pPr>
      <w:r w:rsidRPr="002B526D">
        <w:t>Note 2:</w:t>
      </w:r>
      <w:r w:rsidRPr="002B526D">
        <w:tab/>
        <w:t>Subdivision</w:t>
      </w:r>
      <w:r w:rsidR="003D4EB1" w:rsidRPr="002B526D">
        <w:t> </w:t>
      </w:r>
      <w:r w:rsidRPr="002B526D">
        <w:t>124</w:t>
      </w:r>
      <w:r w:rsidR="00F54440">
        <w:noBreakHyphen/>
      </w:r>
      <w:r w:rsidRPr="002B526D">
        <w:t xml:space="preserve">C of the </w:t>
      </w:r>
      <w:r w:rsidRPr="002B526D">
        <w:rPr>
          <w:i/>
        </w:rPr>
        <w:t>Income Tax (Transitional Provisions) Act 1997</w:t>
      </w:r>
      <w:r w:rsidRPr="002B526D">
        <w:t xml:space="preserve"> modifies this roll</w:t>
      </w:r>
      <w:r w:rsidR="00F54440">
        <w:noBreakHyphen/>
      </w:r>
      <w:r w:rsidRPr="002B526D">
        <w:t>over for certain water</w:t>
      </w:r>
      <w:r w:rsidR="00F54440">
        <w:noBreakHyphen/>
      </w:r>
      <w:r w:rsidRPr="002B526D">
        <w:t>related licences.</w:t>
      </w:r>
      <w:r w:rsidR="00995E0B" w:rsidRPr="002B526D">
        <w:t xml:space="preserve"> A separate roll</w:t>
      </w:r>
      <w:r w:rsidR="00F54440">
        <w:noBreakHyphen/>
      </w:r>
      <w:r w:rsidR="00995E0B" w:rsidRPr="002B526D">
        <w:t>over for other water entitlements is provided in Subdivision</w:t>
      </w:r>
      <w:r w:rsidR="003D4EB1" w:rsidRPr="002B526D">
        <w:t> </w:t>
      </w:r>
      <w:r w:rsidR="00995E0B" w:rsidRPr="002B526D">
        <w:t>124</w:t>
      </w:r>
      <w:r w:rsidR="00F54440">
        <w:noBreakHyphen/>
      </w:r>
      <w:r w:rsidR="00995E0B" w:rsidRPr="002B526D">
        <w:t>R of this Act.</w:t>
      </w:r>
    </w:p>
    <w:p w14:paraId="4CEE152C" w14:textId="77777777" w:rsidR="00615A4D" w:rsidRPr="002B526D" w:rsidRDefault="00615A4D" w:rsidP="00995E0B">
      <w:pPr>
        <w:pStyle w:val="subsection"/>
        <w:keepNext/>
      </w:pPr>
      <w:r w:rsidRPr="002B526D">
        <w:tab/>
        <w:t>(1A)</w:t>
      </w:r>
      <w:r w:rsidRPr="002B526D">
        <w:tab/>
        <w:t>If:</w:t>
      </w:r>
    </w:p>
    <w:p w14:paraId="64AF28B3" w14:textId="77777777" w:rsidR="00615A4D" w:rsidRPr="002B526D" w:rsidRDefault="00615A4D" w:rsidP="00995E0B">
      <w:pPr>
        <w:pStyle w:val="paragraph"/>
        <w:keepNext/>
      </w:pPr>
      <w:r w:rsidRPr="002B526D">
        <w:tab/>
        <w:t>(a)</w:t>
      </w:r>
      <w:r w:rsidRPr="002B526D">
        <w:tab/>
        <w:t xml:space="preserve">you are a foreign resident just before the </w:t>
      </w:r>
      <w:r w:rsidR="00F54440" w:rsidRPr="00F54440">
        <w:rPr>
          <w:position w:val="6"/>
          <w:sz w:val="16"/>
        </w:rPr>
        <w:t>*</w:t>
      </w:r>
      <w:r w:rsidRPr="002B526D">
        <w:t>CGT event happens (or just before one or more of the CGT events happens); or</w:t>
      </w:r>
    </w:p>
    <w:p w14:paraId="2EB95490" w14:textId="77777777" w:rsidR="00615A4D" w:rsidRPr="002B526D" w:rsidRDefault="00615A4D" w:rsidP="00CE4ACB">
      <w:pPr>
        <w:pStyle w:val="paragraph"/>
        <w:keepNext/>
        <w:keepLines/>
      </w:pPr>
      <w:r w:rsidRPr="002B526D">
        <w:tab/>
        <w:t>(b)</w:t>
      </w:r>
      <w:r w:rsidRPr="002B526D">
        <w:tab/>
        <w:t xml:space="preserve">you are the trustee of a trust that is a </w:t>
      </w:r>
      <w:r w:rsidR="00F54440" w:rsidRPr="00F54440">
        <w:rPr>
          <w:position w:val="6"/>
          <w:sz w:val="16"/>
        </w:rPr>
        <w:t>*</w:t>
      </w:r>
      <w:r w:rsidRPr="002B526D">
        <w:t>foreign trust for CGT purposes for the income year in which the event happens (or for an income year in which one or more of those events happens);</w:t>
      </w:r>
    </w:p>
    <w:p w14:paraId="16EDE39E" w14:textId="77777777" w:rsidR="00615A4D" w:rsidRPr="002B526D" w:rsidRDefault="00615A4D" w:rsidP="00615A4D">
      <w:pPr>
        <w:pStyle w:val="subsection2"/>
      </w:pPr>
      <w:r w:rsidRPr="002B526D">
        <w:t>there is no roll</w:t>
      </w:r>
      <w:r w:rsidR="00F54440">
        <w:noBreakHyphen/>
      </w:r>
      <w:r w:rsidRPr="002B526D">
        <w:t xml:space="preserve">over under this section unless the conditions in </w:t>
      </w:r>
      <w:r w:rsidR="003D4EB1" w:rsidRPr="002B526D">
        <w:t>subsection (</w:t>
      </w:r>
      <w:r w:rsidRPr="002B526D">
        <w:t>1B) are satisfied.</w:t>
      </w:r>
    </w:p>
    <w:p w14:paraId="3F41ECEE" w14:textId="77777777" w:rsidR="00615A4D" w:rsidRPr="002B526D" w:rsidRDefault="00615A4D" w:rsidP="00615A4D">
      <w:pPr>
        <w:pStyle w:val="subsection"/>
      </w:pPr>
      <w:r w:rsidRPr="002B526D">
        <w:tab/>
        <w:t>(1B)</w:t>
      </w:r>
      <w:r w:rsidRPr="002B526D">
        <w:tab/>
        <w:t>The conditions are that:</w:t>
      </w:r>
    </w:p>
    <w:p w14:paraId="5F2B39B4" w14:textId="77777777" w:rsidR="00615A4D" w:rsidRPr="002B526D" w:rsidRDefault="00615A4D" w:rsidP="00615A4D">
      <w:pPr>
        <w:pStyle w:val="paragraph"/>
      </w:pPr>
      <w:r w:rsidRPr="002B526D">
        <w:lastRenderedPageBreak/>
        <w:tab/>
        <w:t>(a)</w:t>
      </w:r>
      <w:r w:rsidRPr="002B526D">
        <w:tab/>
        <w:t xml:space="preserve">if there was only one original licence—the licence must be </w:t>
      </w:r>
      <w:r w:rsidR="00F54440" w:rsidRPr="00F54440">
        <w:rPr>
          <w:position w:val="6"/>
          <w:sz w:val="16"/>
        </w:rPr>
        <w:t>*</w:t>
      </w:r>
      <w:r w:rsidRPr="002B526D">
        <w:t xml:space="preserve">taxable Australian property just before the </w:t>
      </w:r>
      <w:r w:rsidR="00F54440" w:rsidRPr="00F54440">
        <w:rPr>
          <w:position w:val="6"/>
          <w:sz w:val="16"/>
        </w:rPr>
        <w:t>*</w:t>
      </w:r>
      <w:r w:rsidRPr="002B526D">
        <w:t>CGT event happens; and</w:t>
      </w:r>
    </w:p>
    <w:p w14:paraId="1851A707" w14:textId="77777777" w:rsidR="00615A4D" w:rsidRPr="002B526D" w:rsidRDefault="00615A4D" w:rsidP="00615A4D">
      <w:pPr>
        <w:pStyle w:val="paragraph"/>
      </w:pPr>
      <w:r w:rsidRPr="002B526D">
        <w:tab/>
        <w:t>(b)</w:t>
      </w:r>
      <w:r w:rsidRPr="002B526D">
        <w:tab/>
        <w:t>if there was more than one original licence—each original licence must be taxable Australian property just before the CGT event in relation to it happens; and</w:t>
      </w:r>
    </w:p>
    <w:p w14:paraId="0F817BF5" w14:textId="77777777" w:rsidR="00615A4D" w:rsidRPr="002B526D" w:rsidRDefault="00615A4D" w:rsidP="00615A4D">
      <w:pPr>
        <w:pStyle w:val="paragraph"/>
      </w:pPr>
      <w:r w:rsidRPr="002B526D">
        <w:tab/>
        <w:t>(c)</w:t>
      </w:r>
      <w:r w:rsidRPr="002B526D">
        <w:tab/>
        <w:t xml:space="preserve">if there is only one new licence—the licence must be taxable Australian property just after you </w:t>
      </w:r>
      <w:r w:rsidR="00F54440" w:rsidRPr="00F54440">
        <w:rPr>
          <w:position w:val="6"/>
          <w:sz w:val="16"/>
        </w:rPr>
        <w:t>*</w:t>
      </w:r>
      <w:r w:rsidRPr="002B526D">
        <w:t>acquire it; and</w:t>
      </w:r>
    </w:p>
    <w:p w14:paraId="757D1342" w14:textId="77777777" w:rsidR="00615A4D" w:rsidRPr="002B526D" w:rsidRDefault="00615A4D" w:rsidP="00615A4D">
      <w:pPr>
        <w:pStyle w:val="paragraph"/>
      </w:pPr>
      <w:r w:rsidRPr="002B526D">
        <w:tab/>
        <w:t>(d)</w:t>
      </w:r>
      <w:r w:rsidRPr="002B526D">
        <w:tab/>
        <w:t>if there is more than one new licence—each new licence must be taxable Australian property just after you acquire it.</w:t>
      </w:r>
    </w:p>
    <w:p w14:paraId="5A58C017" w14:textId="77777777" w:rsidR="001C4903" w:rsidRPr="002B526D" w:rsidRDefault="001C4903" w:rsidP="00EA02DF">
      <w:pPr>
        <w:pStyle w:val="subsection"/>
      </w:pPr>
      <w:r w:rsidRPr="002B526D">
        <w:tab/>
        <w:t>(2)</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new licence includes any amount you paid to get it (which can include giving property: see </w:t>
      </w:r>
      <w:r w:rsidR="00FF0C1F" w:rsidRPr="002B526D">
        <w:t>section 1</w:t>
      </w:r>
      <w:r w:rsidRPr="002B526D">
        <w:t>03</w:t>
      </w:r>
      <w:r w:rsidR="00F54440">
        <w:noBreakHyphen/>
      </w:r>
      <w:r w:rsidRPr="002B526D">
        <w:t>5).</w:t>
      </w:r>
    </w:p>
    <w:p w14:paraId="19CE089A" w14:textId="77777777" w:rsidR="001C4903" w:rsidRPr="002B526D" w:rsidRDefault="001C4903" w:rsidP="00EA02DF">
      <w:pPr>
        <w:pStyle w:val="subsection"/>
      </w:pPr>
      <w:r w:rsidRPr="002B526D">
        <w:tab/>
        <w:t>(3)</w:t>
      </w:r>
      <w:r w:rsidRPr="002B526D">
        <w:tab/>
        <w:t xml:space="preserve">A </w:t>
      </w:r>
      <w:r w:rsidRPr="002B526D">
        <w:rPr>
          <w:b/>
          <w:i/>
        </w:rPr>
        <w:t>statutory licence</w:t>
      </w:r>
      <w:r w:rsidRPr="002B526D">
        <w:t xml:space="preserve"> is an authority, licence, permit or quota (except a lease or a </w:t>
      </w:r>
      <w:r w:rsidR="00F54440" w:rsidRPr="00F54440">
        <w:rPr>
          <w:position w:val="6"/>
          <w:sz w:val="16"/>
        </w:rPr>
        <w:t>*</w:t>
      </w:r>
      <w:r w:rsidRPr="002B526D">
        <w:t xml:space="preserve">mining entitlement or </w:t>
      </w:r>
      <w:r w:rsidR="00F54440" w:rsidRPr="00F54440">
        <w:rPr>
          <w:position w:val="6"/>
          <w:sz w:val="16"/>
        </w:rPr>
        <w:t>*</w:t>
      </w:r>
      <w:r w:rsidRPr="002B526D">
        <w:t>prospecting entitlement) granted by:</w:t>
      </w:r>
    </w:p>
    <w:p w14:paraId="102CB20C" w14:textId="77777777" w:rsidR="001C4903" w:rsidRPr="002B526D" w:rsidRDefault="001C4903" w:rsidP="001C4903">
      <w:pPr>
        <w:pStyle w:val="paragraph"/>
      </w:pPr>
      <w:r w:rsidRPr="002B526D">
        <w:tab/>
        <w:t>(a)</w:t>
      </w:r>
      <w:r w:rsidRPr="002B526D">
        <w:tab/>
        <w:t xml:space="preserve">an </w:t>
      </w:r>
      <w:r w:rsidR="00F54440" w:rsidRPr="00F54440">
        <w:rPr>
          <w:position w:val="6"/>
          <w:sz w:val="16"/>
        </w:rPr>
        <w:t>*</w:t>
      </w:r>
      <w:r w:rsidRPr="002B526D">
        <w:t xml:space="preserve">Australian government agency under an </w:t>
      </w:r>
      <w:r w:rsidR="00F54440" w:rsidRPr="00F54440">
        <w:rPr>
          <w:position w:val="6"/>
          <w:sz w:val="16"/>
        </w:rPr>
        <w:t>*</w:t>
      </w:r>
      <w:r w:rsidRPr="002B526D">
        <w:t>Australian law; or</w:t>
      </w:r>
    </w:p>
    <w:p w14:paraId="1DB72F62" w14:textId="77777777" w:rsidR="001C4903" w:rsidRPr="002B526D" w:rsidRDefault="001C4903" w:rsidP="001C4903">
      <w:pPr>
        <w:pStyle w:val="paragraph"/>
      </w:pPr>
      <w:r w:rsidRPr="002B526D">
        <w:tab/>
        <w:t>(b)</w:t>
      </w:r>
      <w:r w:rsidRPr="002B526D">
        <w:tab/>
        <w:t xml:space="preserve">a </w:t>
      </w:r>
      <w:r w:rsidR="00F54440" w:rsidRPr="00F54440">
        <w:rPr>
          <w:position w:val="6"/>
          <w:sz w:val="16"/>
        </w:rPr>
        <w:t>*</w:t>
      </w:r>
      <w:r w:rsidRPr="002B526D">
        <w:t xml:space="preserve">foreign government agency under a </w:t>
      </w:r>
      <w:r w:rsidR="00F54440" w:rsidRPr="00F54440">
        <w:rPr>
          <w:position w:val="6"/>
          <w:sz w:val="16"/>
        </w:rPr>
        <w:t>*</w:t>
      </w:r>
      <w:r w:rsidRPr="002B526D">
        <w:t>foreign law.</w:t>
      </w:r>
    </w:p>
    <w:p w14:paraId="17A17ED9" w14:textId="77777777" w:rsidR="00C24C18" w:rsidRPr="002B526D" w:rsidRDefault="00C24C18" w:rsidP="005C1B80">
      <w:pPr>
        <w:pStyle w:val="ActHead5"/>
      </w:pPr>
      <w:bookmarkStart w:id="71" w:name="_Toc185661630"/>
      <w:r w:rsidRPr="002B526D">
        <w:rPr>
          <w:rStyle w:val="CharSectno"/>
        </w:rPr>
        <w:t>124</w:t>
      </w:r>
      <w:r w:rsidR="00F54440">
        <w:rPr>
          <w:rStyle w:val="CharSectno"/>
        </w:rPr>
        <w:noBreakHyphen/>
      </w:r>
      <w:r w:rsidRPr="002B526D">
        <w:rPr>
          <w:rStyle w:val="CharSectno"/>
        </w:rPr>
        <w:t>145</w:t>
      </w:r>
      <w:r w:rsidRPr="002B526D">
        <w:t xml:space="preserve">  Rollover consequences—capital gain or loss disregarded</w:t>
      </w:r>
      <w:bookmarkEnd w:id="71"/>
    </w:p>
    <w:p w14:paraId="298BFFCF" w14:textId="77777777" w:rsidR="00C24C18" w:rsidRPr="002B526D" w:rsidRDefault="00C24C18" w:rsidP="005C1B80">
      <w:pPr>
        <w:pStyle w:val="subsection"/>
        <w:keepNext/>
        <w:keepLines/>
      </w:pPr>
      <w:r w:rsidRPr="002B526D">
        <w:tab/>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capital loss you make from the original licence (or from each of the original licences) is disregarded.</w:t>
      </w:r>
    </w:p>
    <w:p w14:paraId="7AE16BC8" w14:textId="77777777" w:rsidR="00C24C18" w:rsidRPr="002B526D" w:rsidRDefault="00C24C18" w:rsidP="005C1B80">
      <w:pPr>
        <w:pStyle w:val="ActHead5"/>
      </w:pPr>
      <w:bookmarkStart w:id="72" w:name="_Toc185661631"/>
      <w:r w:rsidRPr="002B526D">
        <w:rPr>
          <w:rStyle w:val="CharSectno"/>
        </w:rPr>
        <w:t>124</w:t>
      </w:r>
      <w:r w:rsidR="00F54440">
        <w:rPr>
          <w:rStyle w:val="CharSectno"/>
        </w:rPr>
        <w:noBreakHyphen/>
      </w:r>
      <w:r w:rsidRPr="002B526D">
        <w:rPr>
          <w:rStyle w:val="CharSectno"/>
        </w:rPr>
        <w:t>150</w:t>
      </w:r>
      <w:r w:rsidRPr="002B526D">
        <w:t xml:space="preserve">  Rollover consequences—partial roll</w:t>
      </w:r>
      <w:r w:rsidR="00F54440">
        <w:noBreakHyphen/>
      </w:r>
      <w:r w:rsidRPr="002B526D">
        <w:t>over</w:t>
      </w:r>
      <w:bookmarkEnd w:id="72"/>
    </w:p>
    <w:p w14:paraId="34F0D1B7" w14:textId="77777777" w:rsidR="00C24C18" w:rsidRPr="002B526D" w:rsidRDefault="00C24C18" w:rsidP="00C24C18">
      <w:pPr>
        <w:pStyle w:val="subsection"/>
      </w:pPr>
      <w:r w:rsidRPr="002B526D">
        <w:tab/>
        <w:t>(1)</w:t>
      </w:r>
      <w:r w:rsidRPr="002B526D">
        <w:tab/>
        <w:t>You can obtain only a partial roll</w:t>
      </w:r>
      <w:r w:rsidR="00F54440">
        <w:noBreakHyphen/>
      </w:r>
      <w:r w:rsidRPr="002B526D">
        <w:t xml:space="preserve">over in relation to an original licence if the </w:t>
      </w:r>
      <w:r w:rsidR="00F54440" w:rsidRPr="00F54440">
        <w:rPr>
          <w:position w:val="6"/>
          <w:sz w:val="16"/>
        </w:rPr>
        <w:t>*</w:t>
      </w:r>
      <w:r w:rsidRPr="002B526D">
        <w:t xml:space="preserve">capital proceeds for that licence includes something (the </w:t>
      </w:r>
      <w:r w:rsidRPr="002B526D">
        <w:rPr>
          <w:b/>
          <w:i/>
        </w:rPr>
        <w:t>ineligible proceeds</w:t>
      </w:r>
      <w:r w:rsidRPr="002B526D">
        <w:t>) other than a new licence or new licences. There is no roll</w:t>
      </w:r>
      <w:r w:rsidR="00F54440">
        <w:noBreakHyphen/>
      </w:r>
      <w:r w:rsidRPr="002B526D">
        <w:t>over for that part (the</w:t>
      </w:r>
      <w:r w:rsidRPr="002B526D">
        <w:rPr>
          <w:b/>
          <w:i/>
        </w:rPr>
        <w:t xml:space="preserve"> ineligible part</w:t>
      </w:r>
      <w:r w:rsidRPr="002B526D">
        <w:t>) of the licence for which you received the ineligible proceeds.</w:t>
      </w:r>
    </w:p>
    <w:p w14:paraId="15AA2F47" w14:textId="77777777" w:rsidR="00C24C18" w:rsidRPr="002B526D" w:rsidRDefault="00C24C18" w:rsidP="00C24C18">
      <w:pPr>
        <w:pStyle w:val="notetext"/>
      </w:pPr>
      <w:r w:rsidRPr="002B526D">
        <w:t>Note:</w:t>
      </w:r>
      <w:r w:rsidRPr="002B526D">
        <w:tab/>
        <w:t>If there is more than one original licence, some or all of those original licences may each have an ineligible part.</w:t>
      </w:r>
    </w:p>
    <w:p w14:paraId="3CE46972" w14:textId="77777777" w:rsidR="00C24C18" w:rsidRPr="002B526D" w:rsidRDefault="00C24C18" w:rsidP="00C24C18">
      <w:pPr>
        <w:pStyle w:val="subsection"/>
      </w:pPr>
      <w:r w:rsidRPr="002B526D">
        <w:lastRenderedPageBreak/>
        <w:tab/>
        <w:t>(2)</w:t>
      </w:r>
      <w:r w:rsidRPr="002B526D">
        <w:tab/>
        <w:t xml:space="preserve">The </w:t>
      </w:r>
      <w:r w:rsidR="00F54440" w:rsidRPr="00F54440">
        <w:rPr>
          <w:position w:val="6"/>
          <w:sz w:val="16"/>
        </w:rPr>
        <w:t>*</w:t>
      </w:r>
      <w:r w:rsidRPr="002B526D">
        <w:t xml:space="preserve">cost base of the ineligible </w:t>
      </w:r>
      <w:r w:rsidR="00194811" w:rsidRPr="002B526D">
        <w:t>part i</w:t>
      </w:r>
      <w:r w:rsidRPr="002B526D">
        <w:t>s that part of the cost base of the original licence as is reasonably attributable to the ineligible part.</w:t>
      </w:r>
    </w:p>
    <w:p w14:paraId="21AE0C2A" w14:textId="77777777" w:rsidR="00C24C18" w:rsidRPr="002B526D" w:rsidRDefault="00C24C18" w:rsidP="00C24C18">
      <w:pPr>
        <w:pStyle w:val="subsection"/>
      </w:pPr>
      <w:r w:rsidRPr="002B526D">
        <w:tab/>
        <w:t>(3)</w:t>
      </w:r>
      <w:r w:rsidRPr="002B526D">
        <w:tab/>
        <w:t xml:space="preserve">The </w:t>
      </w:r>
      <w:r w:rsidR="00F54440" w:rsidRPr="00F54440">
        <w:rPr>
          <w:position w:val="6"/>
          <w:sz w:val="16"/>
        </w:rPr>
        <w:t>*</w:t>
      </w:r>
      <w:r w:rsidRPr="002B526D">
        <w:t xml:space="preserve">reduced cost base of the ineligible </w:t>
      </w:r>
      <w:r w:rsidR="00194811" w:rsidRPr="002B526D">
        <w:t>part i</w:t>
      </w:r>
      <w:r w:rsidRPr="002B526D">
        <w:t>s that part of the reduced cost base of the original licence as is reasonably attributable to the ineligible part.</w:t>
      </w:r>
    </w:p>
    <w:p w14:paraId="2D156141" w14:textId="77777777" w:rsidR="00C24C18" w:rsidRPr="002B526D" w:rsidRDefault="00C24C18" w:rsidP="00C24C18">
      <w:pPr>
        <w:pStyle w:val="subsection"/>
      </w:pPr>
      <w:r w:rsidRPr="002B526D">
        <w:tab/>
        <w:t>(4)</w:t>
      </w:r>
      <w:r w:rsidRPr="002B526D">
        <w:tab/>
        <w:t>For the purposes of sections</w:t>
      </w:r>
      <w:r w:rsidR="003D4EB1" w:rsidRPr="002B526D">
        <w:t> </w:t>
      </w:r>
      <w:r w:rsidRPr="002B526D">
        <w:t>124</w:t>
      </w:r>
      <w:r w:rsidR="00F54440">
        <w:noBreakHyphen/>
      </w:r>
      <w:r w:rsidRPr="002B526D">
        <w:t>155 and 124</w:t>
      </w:r>
      <w:r w:rsidR="00F54440">
        <w:noBreakHyphen/>
      </w:r>
      <w:r w:rsidRPr="002B526D">
        <w:t>165, for each original licence that has an ineligible part:</w:t>
      </w:r>
    </w:p>
    <w:p w14:paraId="2840C4B8" w14:textId="77777777" w:rsidR="00C24C18" w:rsidRPr="002B526D" w:rsidRDefault="00C24C18" w:rsidP="00C24C18">
      <w:pPr>
        <w:pStyle w:val="paragraph"/>
      </w:pPr>
      <w:r w:rsidRPr="002B526D">
        <w:tab/>
        <w:t>(a)</w:t>
      </w:r>
      <w:r w:rsidRPr="002B526D">
        <w:tab/>
        <w:t xml:space="preserve">reduce the </w:t>
      </w:r>
      <w:r w:rsidR="00F54440" w:rsidRPr="00F54440">
        <w:rPr>
          <w:position w:val="6"/>
          <w:sz w:val="16"/>
        </w:rPr>
        <w:t>*</w:t>
      </w:r>
      <w:r w:rsidRPr="002B526D">
        <w:t xml:space="preserve">cost base of that licence (just before the </w:t>
      </w:r>
      <w:r w:rsidR="00F54440" w:rsidRPr="00F54440">
        <w:rPr>
          <w:position w:val="6"/>
          <w:sz w:val="16"/>
        </w:rPr>
        <w:t>*</w:t>
      </w:r>
      <w:r w:rsidRPr="002B526D">
        <w:t>CGT event that happened in relation to it) by so much of that cost base as is attributable to that ineligible part; and</w:t>
      </w:r>
    </w:p>
    <w:p w14:paraId="57C792F8" w14:textId="77777777" w:rsidR="00C24C18" w:rsidRPr="002B526D" w:rsidRDefault="00C24C18" w:rsidP="00C24C18">
      <w:pPr>
        <w:pStyle w:val="paragraph"/>
      </w:pPr>
      <w:r w:rsidRPr="002B526D">
        <w:tab/>
        <w:t>(b)</w:t>
      </w:r>
      <w:r w:rsidRPr="002B526D">
        <w:tab/>
        <w:t xml:space="preserve">reduce the </w:t>
      </w:r>
      <w:r w:rsidR="00F54440" w:rsidRPr="00F54440">
        <w:rPr>
          <w:position w:val="6"/>
          <w:sz w:val="16"/>
        </w:rPr>
        <w:t>*</w:t>
      </w:r>
      <w:r w:rsidRPr="002B526D">
        <w:t>reduced cost base of that licence (just before the CGT event that happened in relation to it) by so much of that reduced cost base as is attributable to that ineligible part.</w:t>
      </w:r>
    </w:p>
    <w:p w14:paraId="1E5E22EA" w14:textId="77777777" w:rsidR="00C24C18" w:rsidRPr="002B526D" w:rsidRDefault="00C24C18" w:rsidP="00C24C18">
      <w:pPr>
        <w:pStyle w:val="ActHead5"/>
      </w:pPr>
      <w:bookmarkStart w:id="73" w:name="_Toc185661632"/>
      <w:r w:rsidRPr="002B526D">
        <w:rPr>
          <w:rStyle w:val="CharSectno"/>
        </w:rPr>
        <w:t>124</w:t>
      </w:r>
      <w:r w:rsidR="00F54440">
        <w:rPr>
          <w:rStyle w:val="CharSectno"/>
        </w:rPr>
        <w:noBreakHyphen/>
      </w:r>
      <w:r w:rsidRPr="002B526D">
        <w:rPr>
          <w:rStyle w:val="CharSectno"/>
        </w:rPr>
        <w:t>155</w:t>
      </w:r>
      <w:r w:rsidRPr="002B526D">
        <w:t xml:space="preserve">  Roll</w:t>
      </w:r>
      <w:r w:rsidR="00F54440">
        <w:noBreakHyphen/>
      </w:r>
      <w:r w:rsidRPr="002B526D">
        <w:t>over consequences—all original licences were post</w:t>
      </w:r>
      <w:r w:rsidR="00F54440">
        <w:noBreakHyphen/>
      </w:r>
      <w:r w:rsidRPr="002B526D">
        <w:t>CGT</w:t>
      </w:r>
      <w:bookmarkEnd w:id="73"/>
    </w:p>
    <w:p w14:paraId="1C6E374A" w14:textId="77777777" w:rsidR="00C24C18" w:rsidRPr="002B526D" w:rsidRDefault="00C24C18" w:rsidP="00C24C18">
      <w:pPr>
        <w:pStyle w:val="subsection"/>
      </w:pPr>
      <w:r w:rsidRPr="002B526D">
        <w:tab/>
        <w:t>(1)</w:t>
      </w:r>
      <w:r w:rsidRPr="002B526D">
        <w:tab/>
        <w:t xml:space="preserve">This section applies if you </w:t>
      </w:r>
      <w:r w:rsidR="00F54440" w:rsidRPr="00F54440">
        <w:rPr>
          <w:position w:val="6"/>
          <w:sz w:val="16"/>
        </w:rPr>
        <w:t>*</w:t>
      </w:r>
      <w:r w:rsidRPr="002B526D">
        <w:t xml:space="preserve">acquired the original licence (or all of the original licences) on or after </w:t>
      </w:r>
      <w:r w:rsidR="00DA688C" w:rsidRPr="002B526D">
        <w:t>20 September</w:t>
      </w:r>
      <w:r w:rsidRPr="002B526D">
        <w:t xml:space="preserve"> 1985.</w:t>
      </w:r>
    </w:p>
    <w:p w14:paraId="4B4BC1E9" w14:textId="77777777" w:rsidR="00C24C18" w:rsidRPr="002B526D" w:rsidRDefault="00C24C18" w:rsidP="00C24C18">
      <w:pPr>
        <w:pStyle w:val="subsection"/>
      </w:pPr>
      <w:r w:rsidRPr="002B526D">
        <w:tab/>
        <w:t>(2)</w:t>
      </w:r>
      <w:r w:rsidRPr="002B526D">
        <w:tab/>
        <w:t xml:space="preserve">The first element of the </w:t>
      </w:r>
      <w:r w:rsidR="00F54440" w:rsidRPr="00F54440">
        <w:rPr>
          <w:position w:val="6"/>
          <w:sz w:val="16"/>
        </w:rPr>
        <w:t>*</w:t>
      </w:r>
      <w:r w:rsidRPr="002B526D">
        <w:t>cost base of the new licence (or of each of the new licences) is such amount as is reasonable having regard to:</w:t>
      </w:r>
    </w:p>
    <w:p w14:paraId="345AF20B" w14:textId="77777777" w:rsidR="00C24C18" w:rsidRPr="002B526D" w:rsidRDefault="00C24C18" w:rsidP="00C24C18">
      <w:pPr>
        <w:pStyle w:val="paragraph"/>
      </w:pPr>
      <w:r w:rsidRPr="002B526D">
        <w:tab/>
        <w:t>(a)</w:t>
      </w:r>
      <w:r w:rsidRPr="002B526D">
        <w:tab/>
        <w:t>the total of the cost bases of all the original licences; and</w:t>
      </w:r>
    </w:p>
    <w:p w14:paraId="20046724" w14:textId="77777777" w:rsidR="00C24C18" w:rsidRPr="002B526D" w:rsidRDefault="00C24C18" w:rsidP="00C24C18">
      <w:pPr>
        <w:pStyle w:val="paragraph"/>
      </w:pPr>
      <w:r w:rsidRPr="002B526D">
        <w:tab/>
        <w:t>(b)</w:t>
      </w:r>
      <w:r w:rsidRPr="002B526D">
        <w:tab/>
        <w:t xml:space="preserve">the number, </w:t>
      </w:r>
      <w:r w:rsidR="00F54440" w:rsidRPr="00F54440">
        <w:rPr>
          <w:position w:val="6"/>
          <w:sz w:val="16"/>
        </w:rPr>
        <w:t>*</w:t>
      </w:r>
      <w:r w:rsidRPr="002B526D">
        <w:t>market value and character of the original licences; and</w:t>
      </w:r>
    </w:p>
    <w:p w14:paraId="63F58D11" w14:textId="77777777" w:rsidR="00C24C18" w:rsidRPr="002B526D" w:rsidRDefault="00C24C18" w:rsidP="00C24C18">
      <w:pPr>
        <w:pStyle w:val="paragraph"/>
      </w:pPr>
      <w:r w:rsidRPr="002B526D">
        <w:tab/>
        <w:t>(c)</w:t>
      </w:r>
      <w:r w:rsidRPr="002B526D">
        <w:tab/>
        <w:t>the number, market value and character of the new licences.</w:t>
      </w:r>
    </w:p>
    <w:p w14:paraId="5E31BFD5" w14:textId="77777777" w:rsidR="00C24C18" w:rsidRPr="002B526D" w:rsidRDefault="00C24C18" w:rsidP="00C24C18">
      <w:pPr>
        <w:pStyle w:val="subsection"/>
      </w:pPr>
      <w:r w:rsidRPr="002B526D">
        <w:tab/>
        <w:t>(3)</w:t>
      </w:r>
      <w:r w:rsidRPr="002B526D">
        <w:tab/>
        <w:t xml:space="preserve">The first element of the </w:t>
      </w:r>
      <w:r w:rsidR="00F54440" w:rsidRPr="00F54440">
        <w:rPr>
          <w:position w:val="6"/>
          <w:sz w:val="16"/>
        </w:rPr>
        <w:t>*</w:t>
      </w:r>
      <w:r w:rsidRPr="002B526D">
        <w:t>reduced cost base of the new licence (or of each of the new licences) is such amount as is reasonable having regard to:</w:t>
      </w:r>
    </w:p>
    <w:p w14:paraId="3599357B" w14:textId="77777777" w:rsidR="00C24C18" w:rsidRPr="002B526D" w:rsidRDefault="00C24C18" w:rsidP="00C24C18">
      <w:pPr>
        <w:pStyle w:val="paragraph"/>
      </w:pPr>
      <w:r w:rsidRPr="002B526D">
        <w:tab/>
        <w:t>(a)</w:t>
      </w:r>
      <w:r w:rsidRPr="002B526D">
        <w:tab/>
        <w:t>the total of the reduced cost bases of all the original licences; and</w:t>
      </w:r>
    </w:p>
    <w:p w14:paraId="51A58720" w14:textId="77777777" w:rsidR="00C24C18" w:rsidRPr="002B526D" w:rsidRDefault="00C24C18" w:rsidP="00C24C18">
      <w:pPr>
        <w:pStyle w:val="paragraph"/>
      </w:pPr>
      <w:r w:rsidRPr="002B526D">
        <w:tab/>
        <w:t>(b)</w:t>
      </w:r>
      <w:r w:rsidRPr="002B526D">
        <w:tab/>
        <w:t xml:space="preserve">the number, </w:t>
      </w:r>
      <w:r w:rsidR="00F54440" w:rsidRPr="00F54440">
        <w:rPr>
          <w:position w:val="6"/>
          <w:sz w:val="16"/>
        </w:rPr>
        <w:t>*</w:t>
      </w:r>
      <w:r w:rsidRPr="002B526D">
        <w:t>market value and character of the original licences; and</w:t>
      </w:r>
    </w:p>
    <w:p w14:paraId="563DAF7D" w14:textId="77777777" w:rsidR="00C24C18" w:rsidRPr="002B526D" w:rsidRDefault="00C24C18" w:rsidP="00C24C18">
      <w:pPr>
        <w:pStyle w:val="paragraph"/>
      </w:pPr>
      <w:r w:rsidRPr="002B526D">
        <w:lastRenderedPageBreak/>
        <w:tab/>
        <w:t>(c)</w:t>
      </w:r>
      <w:r w:rsidRPr="002B526D">
        <w:tab/>
        <w:t>the number, market value and character of the new licences.</w:t>
      </w:r>
    </w:p>
    <w:p w14:paraId="17823896" w14:textId="77777777" w:rsidR="00C24C18" w:rsidRPr="002B526D" w:rsidRDefault="00C24C18" w:rsidP="00C24C18">
      <w:pPr>
        <w:pStyle w:val="ActHead5"/>
      </w:pPr>
      <w:bookmarkStart w:id="74" w:name="_Toc185661633"/>
      <w:r w:rsidRPr="002B526D">
        <w:rPr>
          <w:rStyle w:val="CharSectno"/>
        </w:rPr>
        <w:t>124</w:t>
      </w:r>
      <w:r w:rsidR="00F54440">
        <w:rPr>
          <w:rStyle w:val="CharSectno"/>
        </w:rPr>
        <w:noBreakHyphen/>
      </w:r>
      <w:r w:rsidRPr="002B526D">
        <w:rPr>
          <w:rStyle w:val="CharSectno"/>
        </w:rPr>
        <w:t>160</w:t>
      </w:r>
      <w:r w:rsidRPr="002B526D">
        <w:t xml:space="preserve">  Roll</w:t>
      </w:r>
      <w:r w:rsidR="00F54440">
        <w:noBreakHyphen/>
      </w:r>
      <w:r w:rsidRPr="002B526D">
        <w:t>over consequences—all original licences were pre</w:t>
      </w:r>
      <w:r w:rsidR="00F54440">
        <w:noBreakHyphen/>
      </w:r>
      <w:r w:rsidRPr="002B526D">
        <w:t>CGT</w:t>
      </w:r>
      <w:bookmarkEnd w:id="74"/>
    </w:p>
    <w:p w14:paraId="79C194BA" w14:textId="77777777" w:rsidR="00C24C18" w:rsidRPr="002B526D" w:rsidRDefault="00C24C18" w:rsidP="00C24C18">
      <w:pPr>
        <w:pStyle w:val="subsection"/>
      </w:pPr>
      <w:r w:rsidRPr="002B526D">
        <w:tab/>
      </w:r>
      <w:r w:rsidRPr="002B526D">
        <w:tab/>
        <w:t xml:space="preserve">If you </w:t>
      </w:r>
      <w:r w:rsidR="00F54440" w:rsidRPr="00F54440">
        <w:rPr>
          <w:position w:val="6"/>
          <w:sz w:val="16"/>
        </w:rPr>
        <w:t>*</w:t>
      </w:r>
      <w:r w:rsidRPr="002B526D">
        <w:t xml:space="preserve">acquired the original licence (or all of the original licences) before </w:t>
      </w:r>
      <w:r w:rsidR="00DA688C" w:rsidRPr="002B526D">
        <w:t>20 September</w:t>
      </w:r>
      <w:r w:rsidRPr="002B526D">
        <w:t xml:space="preserve"> 1985, you are taken to have acquired the new licence (or all of the new licences) before that day.</w:t>
      </w:r>
    </w:p>
    <w:p w14:paraId="1273934B" w14:textId="77777777" w:rsidR="00C24C18" w:rsidRPr="002B526D" w:rsidRDefault="00C24C18" w:rsidP="00C24C18">
      <w:pPr>
        <w:pStyle w:val="ActHead5"/>
      </w:pPr>
      <w:bookmarkStart w:id="75" w:name="_Toc185661634"/>
      <w:r w:rsidRPr="002B526D">
        <w:rPr>
          <w:rStyle w:val="CharSectno"/>
        </w:rPr>
        <w:t>124</w:t>
      </w:r>
      <w:r w:rsidR="00F54440">
        <w:rPr>
          <w:rStyle w:val="CharSectno"/>
        </w:rPr>
        <w:noBreakHyphen/>
      </w:r>
      <w:r w:rsidRPr="002B526D">
        <w:rPr>
          <w:rStyle w:val="CharSectno"/>
        </w:rPr>
        <w:t>165</w:t>
      </w:r>
      <w:r w:rsidRPr="002B526D">
        <w:t xml:space="preserve">  Roll</w:t>
      </w:r>
      <w:r w:rsidR="00F54440">
        <w:noBreakHyphen/>
      </w:r>
      <w:r w:rsidRPr="002B526D">
        <w:t>over consequences—some original licences were pre</w:t>
      </w:r>
      <w:r w:rsidR="00F54440">
        <w:noBreakHyphen/>
      </w:r>
      <w:r w:rsidRPr="002B526D">
        <w:t>CGT, others were post</w:t>
      </w:r>
      <w:r w:rsidR="00F54440">
        <w:noBreakHyphen/>
      </w:r>
      <w:r w:rsidRPr="002B526D">
        <w:t>CGT</w:t>
      </w:r>
      <w:bookmarkEnd w:id="75"/>
    </w:p>
    <w:p w14:paraId="76E65120" w14:textId="77777777" w:rsidR="00C24C18" w:rsidRPr="002B526D" w:rsidRDefault="00C24C18" w:rsidP="00C24C18">
      <w:pPr>
        <w:pStyle w:val="subsection"/>
      </w:pPr>
      <w:r w:rsidRPr="002B526D">
        <w:tab/>
        <w:t>(1)</w:t>
      </w:r>
      <w:r w:rsidRPr="002B526D">
        <w:tab/>
        <w:t>This section applies if:</w:t>
      </w:r>
    </w:p>
    <w:p w14:paraId="7CC33142" w14:textId="77777777" w:rsidR="00C24C18" w:rsidRPr="002B526D" w:rsidRDefault="00C24C18" w:rsidP="00C24C18">
      <w:pPr>
        <w:pStyle w:val="paragraph"/>
      </w:pPr>
      <w:r w:rsidRPr="002B526D">
        <w:tab/>
        <w:t>(a)</w:t>
      </w:r>
      <w:r w:rsidRPr="002B526D">
        <w:tab/>
        <w:t>there was more than one original licence; and</w:t>
      </w:r>
    </w:p>
    <w:p w14:paraId="67459BE6" w14:textId="77777777" w:rsidR="00C24C18" w:rsidRPr="002B526D" w:rsidRDefault="00C24C18" w:rsidP="00C24C18">
      <w:pPr>
        <w:pStyle w:val="paragraph"/>
      </w:pPr>
      <w:r w:rsidRPr="002B526D">
        <w:tab/>
        <w:t>(b)</w:t>
      </w:r>
      <w:r w:rsidRPr="002B526D">
        <w:tab/>
        <w:t xml:space="preserve">you </w:t>
      </w:r>
      <w:r w:rsidR="00F54440" w:rsidRPr="00F54440">
        <w:rPr>
          <w:position w:val="6"/>
          <w:sz w:val="16"/>
        </w:rPr>
        <w:t>*</w:t>
      </w:r>
      <w:r w:rsidRPr="002B526D">
        <w:t xml:space="preserve">acquired one or more of the original licences before </w:t>
      </w:r>
      <w:r w:rsidR="00DA688C" w:rsidRPr="002B526D">
        <w:t>20 September</w:t>
      </w:r>
      <w:r w:rsidRPr="002B526D">
        <w:t xml:space="preserve"> 1985; and</w:t>
      </w:r>
    </w:p>
    <w:p w14:paraId="747AA82F" w14:textId="77777777" w:rsidR="00C24C18" w:rsidRPr="002B526D" w:rsidRDefault="00C24C18" w:rsidP="00C24C18">
      <w:pPr>
        <w:pStyle w:val="paragraph"/>
      </w:pPr>
      <w:r w:rsidRPr="002B526D">
        <w:tab/>
        <w:t>(c)</w:t>
      </w:r>
      <w:r w:rsidRPr="002B526D">
        <w:tab/>
        <w:t>you acquired one or more of the original licences on or after that day.</w:t>
      </w:r>
    </w:p>
    <w:p w14:paraId="209306EA" w14:textId="77777777" w:rsidR="00C24C18" w:rsidRPr="002B526D" w:rsidRDefault="00C24C18" w:rsidP="00C24C18">
      <w:pPr>
        <w:pStyle w:val="subsection"/>
      </w:pPr>
      <w:r w:rsidRPr="002B526D">
        <w:tab/>
        <w:t>(2)</w:t>
      </w:r>
      <w:r w:rsidRPr="002B526D">
        <w:tab/>
        <w:t xml:space="preserve">Each new licence is taken to be 2 separate </w:t>
      </w:r>
      <w:r w:rsidR="00F54440" w:rsidRPr="00F54440">
        <w:rPr>
          <w:position w:val="6"/>
          <w:sz w:val="16"/>
        </w:rPr>
        <w:t>*</w:t>
      </w:r>
      <w:r w:rsidRPr="002B526D">
        <w:t xml:space="preserve">CGT assets that are both </w:t>
      </w:r>
      <w:r w:rsidR="00F54440" w:rsidRPr="00F54440">
        <w:rPr>
          <w:position w:val="6"/>
          <w:sz w:val="16"/>
        </w:rPr>
        <w:t>*</w:t>
      </w:r>
      <w:r w:rsidRPr="002B526D">
        <w:t>statutory licences:</w:t>
      </w:r>
    </w:p>
    <w:p w14:paraId="437D11F4" w14:textId="77777777" w:rsidR="00C24C18" w:rsidRPr="002B526D" w:rsidRDefault="00C24C18" w:rsidP="00C24C18">
      <w:pPr>
        <w:pStyle w:val="paragraph"/>
      </w:pPr>
      <w:r w:rsidRPr="002B526D">
        <w:tab/>
        <w:t>(a)</w:t>
      </w:r>
      <w:r w:rsidRPr="002B526D">
        <w:tab/>
        <w:t xml:space="preserve">one (which you are taken to have </w:t>
      </w:r>
      <w:r w:rsidR="00F54440" w:rsidRPr="00F54440">
        <w:rPr>
          <w:position w:val="6"/>
          <w:sz w:val="16"/>
        </w:rPr>
        <w:t>*</w:t>
      </w:r>
      <w:r w:rsidRPr="002B526D">
        <w:t xml:space="preserve">acquired on or after </w:t>
      </w:r>
      <w:r w:rsidR="00DA688C" w:rsidRPr="002B526D">
        <w:t>20 September</w:t>
      </w:r>
      <w:r w:rsidRPr="002B526D">
        <w:t xml:space="preserve"> 1985) representing the extent to which you acquired the original licences on or after that day; and</w:t>
      </w:r>
    </w:p>
    <w:p w14:paraId="30269A67" w14:textId="77777777" w:rsidR="00C24C18" w:rsidRPr="002B526D" w:rsidRDefault="00C24C18" w:rsidP="00C24C18">
      <w:pPr>
        <w:pStyle w:val="paragraph"/>
      </w:pPr>
      <w:r w:rsidRPr="002B526D">
        <w:tab/>
        <w:t>(b)</w:t>
      </w:r>
      <w:r w:rsidRPr="002B526D">
        <w:tab/>
        <w:t>another (which you are taken to have acquired before that day) representing the extent to which you acquired the original licences before that day.</w:t>
      </w:r>
    </w:p>
    <w:p w14:paraId="53FE3650" w14:textId="77777777" w:rsidR="00C24C18" w:rsidRPr="002B526D" w:rsidRDefault="00C24C18" w:rsidP="00C24C18">
      <w:pPr>
        <w:pStyle w:val="subsection"/>
      </w:pPr>
      <w:r w:rsidRPr="002B526D">
        <w:tab/>
        <w:t>(3)</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w:t>
      </w:r>
      <w:r w:rsidR="00F54440" w:rsidRPr="00F54440">
        <w:rPr>
          <w:position w:val="6"/>
          <w:sz w:val="16"/>
        </w:rPr>
        <w:t>*</w:t>
      </w:r>
      <w:r w:rsidRPr="002B526D">
        <w:t xml:space="preserve">CGT asset mentioned in </w:t>
      </w:r>
      <w:r w:rsidR="003D4EB1" w:rsidRPr="002B526D">
        <w:t>paragraph (</w:t>
      </w:r>
      <w:r w:rsidRPr="002B526D">
        <w:t>2)(a) in relation to a new licence is worked out under the formula:</w:t>
      </w:r>
    </w:p>
    <w:p w14:paraId="5A766D2F" w14:textId="77777777" w:rsidR="00C24C18" w:rsidRPr="002B526D" w:rsidRDefault="009631B9" w:rsidP="00C24C18">
      <w:pPr>
        <w:pStyle w:val="Formula"/>
      </w:pPr>
      <w:r w:rsidRPr="002B526D">
        <w:rPr>
          <w:noProof/>
        </w:rPr>
        <w:drawing>
          <wp:inline distT="0" distB="0" distL="0" distR="0" wp14:anchorId="63914E5F" wp14:editId="587879C3">
            <wp:extent cx="3200400" cy="533400"/>
            <wp:effectExtent l="0" t="0" r="0" b="0"/>
            <wp:docPr id="14" name="Picture 14" descr="Start formula Total post-CGT cost base times start fraction Market value of new licence over Market value of all new licence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00400" cy="533400"/>
                    </a:xfrm>
                    <a:prstGeom prst="rect">
                      <a:avLst/>
                    </a:prstGeom>
                    <a:noFill/>
                    <a:ln>
                      <a:noFill/>
                    </a:ln>
                  </pic:spPr>
                </pic:pic>
              </a:graphicData>
            </a:graphic>
          </wp:inline>
        </w:drawing>
      </w:r>
    </w:p>
    <w:p w14:paraId="0C4780EA" w14:textId="77777777" w:rsidR="00C24C18" w:rsidRPr="002B526D" w:rsidRDefault="00C24C18" w:rsidP="00C24C18">
      <w:pPr>
        <w:pStyle w:val="subsection2"/>
      </w:pPr>
      <w:r w:rsidRPr="002B526D">
        <w:t>where:</w:t>
      </w:r>
    </w:p>
    <w:p w14:paraId="2E294682" w14:textId="77777777" w:rsidR="00C24C18" w:rsidRPr="002B526D" w:rsidRDefault="00C24C18" w:rsidP="00C24C18">
      <w:pPr>
        <w:pStyle w:val="Definition"/>
      </w:pPr>
      <w:r w:rsidRPr="002B526D">
        <w:rPr>
          <w:b/>
          <w:i/>
        </w:rPr>
        <w:t>market value of all new licences</w:t>
      </w:r>
      <w:r w:rsidRPr="002B526D">
        <w:t xml:space="preserve"> is the total of the </w:t>
      </w:r>
      <w:r w:rsidR="00F54440" w:rsidRPr="00F54440">
        <w:rPr>
          <w:position w:val="6"/>
          <w:sz w:val="16"/>
        </w:rPr>
        <w:t>*</w:t>
      </w:r>
      <w:r w:rsidRPr="002B526D">
        <w:t>market values of all of the new licences.</w:t>
      </w:r>
    </w:p>
    <w:p w14:paraId="0082B73B" w14:textId="77777777" w:rsidR="00C24C18" w:rsidRPr="002B526D" w:rsidRDefault="00C24C18" w:rsidP="00C24C18">
      <w:pPr>
        <w:pStyle w:val="Definition"/>
      </w:pPr>
      <w:r w:rsidRPr="002B526D">
        <w:rPr>
          <w:b/>
          <w:i/>
        </w:rPr>
        <w:lastRenderedPageBreak/>
        <w:t>market value of new licence</w:t>
      </w:r>
      <w:r w:rsidRPr="002B526D">
        <w:t xml:space="preserve"> is the </w:t>
      </w:r>
      <w:r w:rsidR="00F54440" w:rsidRPr="00F54440">
        <w:rPr>
          <w:position w:val="6"/>
          <w:sz w:val="16"/>
        </w:rPr>
        <w:t>*</w:t>
      </w:r>
      <w:r w:rsidRPr="002B526D">
        <w:t xml:space="preserve">market value of the new licence to which the </w:t>
      </w:r>
      <w:r w:rsidR="00F54440" w:rsidRPr="00F54440">
        <w:rPr>
          <w:position w:val="6"/>
          <w:sz w:val="16"/>
        </w:rPr>
        <w:t>*</w:t>
      </w:r>
      <w:r w:rsidRPr="002B526D">
        <w:t xml:space="preserve">CGT asset mentioned in </w:t>
      </w:r>
      <w:r w:rsidR="003D4EB1" w:rsidRPr="002B526D">
        <w:t>paragraph (</w:t>
      </w:r>
      <w:r w:rsidRPr="002B526D">
        <w:t>2)(a) relates.</w:t>
      </w:r>
    </w:p>
    <w:p w14:paraId="31BC0948" w14:textId="77777777" w:rsidR="00C24C18" w:rsidRPr="002B526D" w:rsidRDefault="00C24C18" w:rsidP="00C24C18">
      <w:pPr>
        <w:pStyle w:val="Definition"/>
      </w:pPr>
      <w:r w:rsidRPr="002B526D">
        <w:rPr>
          <w:b/>
          <w:i/>
        </w:rPr>
        <w:t>total post</w:t>
      </w:r>
      <w:r w:rsidR="00F54440">
        <w:rPr>
          <w:b/>
          <w:i/>
        </w:rPr>
        <w:noBreakHyphen/>
      </w:r>
      <w:r w:rsidRPr="002B526D">
        <w:rPr>
          <w:b/>
          <w:i/>
        </w:rPr>
        <w:t>CGT cost base</w:t>
      </w:r>
      <w:r w:rsidRPr="002B526D">
        <w:rPr>
          <w:i/>
        </w:rPr>
        <w:t xml:space="preserve"> </w:t>
      </w:r>
      <w:r w:rsidRPr="002B526D">
        <w:t xml:space="preserve">is the total of the </w:t>
      </w:r>
      <w:r w:rsidR="00F54440" w:rsidRPr="00F54440">
        <w:rPr>
          <w:position w:val="6"/>
          <w:sz w:val="16"/>
        </w:rPr>
        <w:t>*</w:t>
      </w:r>
      <w:r w:rsidRPr="002B526D">
        <w:t xml:space="preserve">cost bases of all the original licences that you </w:t>
      </w:r>
      <w:r w:rsidR="00F54440" w:rsidRPr="00F54440">
        <w:rPr>
          <w:position w:val="6"/>
          <w:sz w:val="16"/>
        </w:rPr>
        <w:t>*</w:t>
      </w:r>
      <w:r w:rsidRPr="002B526D">
        <w:t xml:space="preserve">acquired on or after </w:t>
      </w:r>
      <w:r w:rsidR="00DA688C" w:rsidRPr="002B526D">
        <w:t>20 September</w:t>
      </w:r>
      <w:r w:rsidRPr="002B526D">
        <w:t xml:space="preserve"> 1985.</w:t>
      </w:r>
    </w:p>
    <w:p w14:paraId="15BCE780" w14:textId="77777777" w:rsidR="001C4903" w:rsidRPr="002B526D" w:rsidRDefault="001C4903" w:rsidP="001C4903">
      <w:pPr>
        <w:pStyle w:val="ActHead4"/>
      </w:pPr>
      <w:bookmarkStart w:id="76" w:name="_Toc185661635"/>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D</w:t>
      </w:r>
      <w:r w:rsidRPr="002B526D">
        <w:t>—</w:t>
      </w:r>
      <w:r w:rsidRPr="002B526D">
        <w:rPr>
          <w:rStyle w:val="CharSubdText"/>
        </w:rPr>
        <w:t>Strata title conversion</w:t>
      </w:r>
      <w:bookmarkEnd w:id="76"/>
    </w:p>
    <w:p w14:paraId="0B09DE66" w14:textId="77777777" w:rsidR="001C4903" w:rsidRPr="002B526D" w:rsidRDefault="001C4903" w:rsidP="001C4903">
      <w:pPr>
        <w:pStyle w:val="ActHead5"/>
      </w:pPr>
      <w:bookmarkStart w:id="77" w:name="_Toc185661636"/>
      <w:r w:rsidRPr="002B526D">
        <w:rPr>
          <w:rStyle w:val="CharSectno"/>
        </w:rPr>
        <w:t>124</w:t>
      </w:r>
      <w:r w:rsidR="00F54440">
        <w:rPr>
          <w:rStyle w:val="CharSectno"/>
        </w:rPr>
        <w:noBreakHyphen/>
      </w:r>
      <w:r w:rsidRPr="002B526D">
        <w:rPr>
          <w:rStyle w:val="CharSectno"/>
        </w:rPr>
        <w:t>190</w:t>
      </w:r>
      <w:r w:rsidRPr="002B526D">
        <w:t xml:space="preserve">  Strata title conversion</w:t>
      </w:r>
      <w:bookmarkEnd w:id="77"/>
    </w:p>
    <w:p w14:paraId="14A5B66D" w14:textId="77777777" w:rsidR="001C4903" w:rsidRPr="002B526D" w:rsidRDefault="001C4903" w:rsidP="00EA02DF">
      <w:pPr>
        <w:pStyle w:val="subsection"/>
      </w:pPr>
      <w:r w:rsidRPr="002B526D">
        <w:tab/>
        <w:t>(1)</w:t>
      </w:r>
      <w:r w:rsidRPr="002B526D">
        <w:tab/>
        <w:t>You can choose to obtain a roll</w:t>
      </w:r>
      <w:r w:rsidR="00F54440">
        <w:noBreakHyphen/>
      </w:r>
      <w:r w:rsidRPr="002B526D">
        <w:t>over if:</w:t>
      </w:r>
    </w:p>
    <w:p w14:paraId="34543ABE" w14:textId="77777777" w:rsidR="001C4903" w:rsidRPr="002B526D" w:rsidRDefault="001C4903" w:rsidP="001C4903">
      <w:pPr>
        <w:pStyle w:val="paragraph"/>
      </w:pPr>
      <w:r w:rsidRPr="002B526D">
        <w:tab/>
        <w:t>(a)</w:t>
      </w:r>
      <w:r w:rsidRPr="002B526D">
        <w:tab/>
        <w:t>you own property that gives you a right to occupy a unit in a building; and</w:t>
      </w:r>
    </w:p>
    <w:p w14:paraId="1E5E63A1" w14:textId="77777777" w:rsidR="001C4903" w:rsidRPr="002B526D" w:rsidRDefault="001C4903" w:rsidP="001C4903">
      <w:pPr>
        <w:pStyle w:val="paragraph"/>
      </w:pPr>
      <w:r w:rsidRPr="002B526D">
        <w:tab/>
        <w:t>(b)</w:t>
      </w:r>
      <w:r w:rsidRPr="002B526D">
        <w:tab/>
        <w:t xml:space="preserve">the building’s owner subdivides it into </w:t>
      </w:r>
      <w:r w:rsidR="00F54440" w:rsidRPr="00F54440">
        <w:rPr>
          <w:position w:val="6"/>
          <w:sz w:val="16"/>
        </w:rPr>
        <w:t>*</w:t>
      </w:r>
      <w:r w:rsidRPr="002B526D">
        <w:t>stratum units; and</w:t>
      </w:r>
    </w:p>
    <w:p w14:paraId="2620D618" w14:textId="77777777" w:rsidR="001C4903" w:rsidRPr="002B526D" w:rsidRDefault="001C4903" w:rsidP="001C4903">
      <w:pPr>
        <w:pStyle w:val="paragraph"/>
      </w:pPr>
      <w:r w:rsidRPr="002B526D">
        <w:tab/>
        <w:t>(c)</w:t>
      </w:r>
      <w:r w:rsidRPr="002B526D">
        <w:tab/>
        <w:t>the owner transfers to you the stratum unit that corresponds to the unit you had the right to occupy just before the subdivision.</w:t>
      </w:r>
    </w:p>
    <w:p w14:paraId="54C21432" w14:textId="77777777" w:rsidR="001C4903" w:rsidRPr="002B526D" w:rsidRDefault="001C4903" w:rsidP="001C4903">
      <w:pPr>
        <w:pStyle w:val="notetext"/>
      </w:pPr>
      <w:r w:rsidRPr="002B526D">
        <w:t>Note 1:</w:t>
      </w:r>
      <w:r w:rsidRPr="002B526D">
        <w:tab/>
        <w:t>The roll</w:t>
      </w:r>
      <w:r w:rsidR="00F54440">
        <w:noBreakHyphen/>
      </w:r>
      <w:r w:rsidRPr="002B526D">
        <w:t xml:space="preserve">over consequences are set out in </w:t>
      </w:r>
      <w:r w:rsidR="00FF0C1F" w:rsidRPr="002B526D">
        <w:t>section 1</w:t>
      </w:r>
      <w:r w:rsidRPr="002B526D">
        <w:t>24</w:t>
      </w:r>
      <w:r w:rsidR="00F54440">
        <w:noBreakHyphen/>
      </w:r>
      <w:r w:rsidRPr="002B526D">
        <w:t>10. The original asset is the property that gave you the right to occupy a unit in the building. The new asset is the stratum unit.</w:t>
      </w:r>
    </w:p>
    <w:p w14:paraId="348DB092" w14:textId="77777777" w:rsidR="001C4903" w:rsidRPr="002B526D" w:rsidRDefault="001C4903" w:rsidP="001C4903">
      <w:pPr>
        <w:pStyle w:val="notetext"/>
      </w:pPr>
      <w:r w:rsidRPr="002B526D">
        <w:t>Note 2:</w:t>
      </w:r>
      <w:r w:rsidRPr="002B526D">
        <w:tab/>
        <w:t>Section</w:t>
      </w:r>
      <w:r w:rsidR="003D4EB1" w:rsidRPr="002B526D">
        <w:t> </w:t>
      </w:r>
      <w:r w:rsidRPr="002B526D">
        <w:t>103</w:t>
      </w:r>
      <w:r w:rsidR="00F54440">
        <w:noBreakHyphen/>
      </w:r>
      <w:r w:rsidRPr="002B526D">
        <w:t>25 tells you when you have to make the choice.</w:t>
      </w:r>
    </w:p>
    <w:p w14:paraId="3ABBB080" w14:textId="77777777" w:rsidR="001C4903" w:rsidRPr="002B526D" w:rsidRDefault="001C4903" w:rsidP="00EA02DF">
      <w:pPr>
        <w:pStyle w:val="subsection"/>
      </w:pPr>
      <w:r w:rsidRPr="002B526D">
        <w:tab/>
        <w:t>(2)</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w:t>
      </w:r>
      <w:r w:rsidR="00F54440" w:rsidRPr="00F54440">
        <w:rPr>
          <w:position w:val="6"/>
          <w:sz w:val="16"/>
        </w:rPr>
        <w:t>*</w:t>
      </w:r>
      <w:r w:rsidRPr="002B526D">
        <w:t xml:space="preserve">stratum unit includes any amount you paid to get it (which can include giving property: see </w:t>
      </w:r>
      <w:r w:rsidR="00FF0C1F" w:rsidRPr="002B526D">
        <w:t>section 1</w:t>
      </w:r>
      <w:r w:rsidRPr="002B526D">
        <w:t>03</w:t>
      </w:r>
      <w:r w:rsidR="00F54440">
        <w:noBreakHyphen/>
      </w:r>
      <w:r w:rsidRPr="002B526D">
        <w:t>5).</w:t>
      </w:r>
    </w:p>
    <w:p w14:paraId="4D6EE1B6" w14:textId="77777777" w:rsidR="001C4903" w:rsidRPr="002B526D" w:rsidRDefault="001C4903" w:rsidP="001C4903">
      <w:pPr>
        <w:pStyle w:val="notetext"/>
      </w:pPr>
      <w:r w:rsidRPr="002B526D">
        <w:t>Note:</w:t>
      </w:r>
      <w:r w:rsidRPr="002B526D">
        <w:tab/>
        <w:t>The rest of the first element is worked out under Subdivision</w:t>
      </w:r>
      <w:r w:rsidR="003D4EB1" w:rsidRPr="002B526D">
        <w:t> </w:t>
      </w:r>
      <w:r w:rsidRPr="002B526D">
        <w:t>124</w:t>
      </w:r>
      <w:r w:rsidR="00F54440">
        <w:noBreakHyphen/>
      </w:r>
      <w:r w:rsidRPr="002B526D">
        <w:t>A.</w:t>
      </w:r>
    </w:p>
    <w:p w14:paraId="31D5DA56" w14:textId="77777777" w:rsidR="001C4903" w:rsidRPr="002B526D" w:rsidRDefault="001C4903" w:rsidP="00EA02DF">
      <w:pPr>
        <w:pStyle w:val="subsection"/>
      </w:pPr>
      <w:r w:rsidRPr="002B526D">
        <w:tab/>
        <w:t>(3)</w:t>
      </w:r>
      <w:r w:rsidRPr="002B526D">
        <w:tab/>
        <w:t xml:space="preserve">A </w:t>
      </w:r>
      <w:r w:rsidRPr="002B526D">
        <w:rPr>
          <w:b/>
          <w:i/>
        </w:rPr>
        <w:t>stratum unit</w:t>
      </w:r>
      <w:r w:rsidRPr="002B526D">
        <w:t xml:space="preserve"> is a lot or unit (however described in an </w:t>
      </w:r>
      <w:r w:rsidR="00F54440" w:rsidRPr="00F54440">
        <w:rPr>
          <w:position w:val="6"/>
          <w:sz w:val="16"/>
        </w:rPr>
        <w:t>*</w:t>
      </w:r>
      <w:r w:rsidRPr="002B526D">
        <w:t xml:space="preserve">Australian law or a </w:t>
      </w:r>
      <w:r w:rsidR="00F54440" w:rsidRPr="00F54440">
        <w:rPr>
          <w:position w:val="6"/>
          <w:sz w:val="16"/>
        </w:rPr>
        <w:t>*</w:t>
      </w:r>
      <w:r w:rsidRPr="002B526D">
        <w:t>foreign law relating to strata title or similar title) and any accompanying common property.</w:t>
      </w:r>
    </w:p>
    <w:p w14:paraId="7425D933" w14:textId="77777777" w:rsidR="001C4903" w:rsidRPr="002B526D" w:rsidRDefault="001C4903" w:rsidP="001C4903">
      <w:pPr>
        <w:pStyle w:val="ActHead4"/>
      </w:pPr>
      <w:bookmarkStart w:id="78" w:name="_Toc185661637"/>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E</w:t>
      </w:r>
      <w:r w:rsidRPr="002B526D">
        <w:t>—</w:t>
      </w:r>
      <w:r w:rsidRPr="002B526D">
        <w:rPr>
          <w:rStyle w:val="CharSubdText"/>
        </w:rPr>
        <w:t>Exchange of shares or units</w:t>
      </w:r>
      <w:bookmarkEnd w:id="78"/>
    </w:p>
    <w:p w14:paraId="6B0A7010" w14:textId="77777777" w:rsidR="001C4903" w:rsidRPr="002B526D" w:rsidRDefault="001C4903" w:rsidP="001C4903">
      <w:pPr>
        <w:pStyle w:val="TofSectsHeading"/>
        <w:keepNext/>
        <w:keepLines/>
      </w:pPr>
      <w:r w:rsidRPr="002B526D">
        <w:t>Table of sections</w:t>
      </w:r>
    </w:p>
    <w:p w14:paraId="0A79FD71" w14:textId="77777777" w:rsidR="001C4903" w:rsidRPr="002B526D" w:rsidRDefault="001C4903" w:rsidP="001C4903">
      <w:pPr>
        <w:pStyle w:val="TofSectsSection"/>
        <w:keepNext/>
      </w:pPr>
      <w:r w:rsidRPr="002B526D">
        <w:t>124</w:t>
      </w:r>
      <w:r w:rsidR="00F54440">
        <w:noBreakHyphen/>
      </w:r>
      <w:r w:rsidRPr="002B526D">
        <w:t>240</w:t>
      </w:r>
      <w:r w:rsidRPr="002B526D">
        <w:tab/>
        <w:t>Exchange of shares in the same company</w:t>
      </w:r>
    </w:p>
    <w:p w14:paraId="04FC939F" w14:textId="77777777" w:rsidR="001C4903" w:rsidRPr="002B526D" w:rsidRDefault="001C4903" w:rsidP="001C4903">
      <w:pPr>
        <w:pStyle w:val="TofSectsSection"/>
      </w:pPr>
      <w:r w:rsidRPr="002B526D">
        <w:t>124</w:t>
      </w:r>
      <w:r w:rsidR="00F54440">
        <w:noBreakHyphen/>
      </w:r>
      <w:r w:rsidRPr="002B526D">
        <w:t>245</w:t>
      </w:r>
      <w:r w:rsidRPr="002B526D">
        <w:tab/>
        <w:t>Exchange of units in the same unit trust</w:t>
      </w:r>
    </w:p>
    <w:p w14:paraId="68B7FDBF" w14:textId="77777777" w:rsidR="001C4903" w:rsidRPr="002B526D" w:rsidRDefault="001C4903" w:rsidP="001C4903">
      <w:pPr>
        <w:pStyle w:val="ActHead5"/>
      </w:pPr>
      <w:bookmarkStart w:id="79" w:name="_Toc185661638"/>
      <w:r w:rsidRPr="002B526D">
        <w:rPr>
          <w:rStyle w:val="CharSectno"/>
        </w:rPr>
        <w:lastRenderedPageBreak/>
        <w:t>124</w:t>
      </w:r>
      <w:r w:rsidR="00F54440">
        <w:rPr>
          <w:rStyle w:val="CharSectno"/>
        </w:rPr>
        <w:noBreakHyphen/>
      </w:r>
      <w:r w:rsidRPr="002B526D">
        <w:rPr>
          <w:rStyle w:val="CharSectno"/>
        </w:rPr>
        <w:t>240</w:t>
      </w:r>
      <w:r w:rsidRPr="002B526D">
        <w:t xml:space="preserve">  Exchange of shares in the same company</w:t>
      </w:r>
      <w:bookmarkEnd w:id="79"/>
    </w:p>
    <w:p w14:paraId="758E710F" w14:textId="77777777" w:rsidR="001C4903" w:rsidRPr="002B526D" w:rsidRDefault="001C4903" w:rsidP="00EA02DF">
      <w:pPr>
        <w:pStyle w:val="subsection"/>
      </w:pPr>
      <w:r w:rsidRPr="002B526D">
        <w:tab/>
      </w:r>
      <w:r w:rsidRPr="002B526D">
        <w:tab/>
        <w:t>You can choose to obtain a roll</w:t>
      </w:r>
      <w:r w:rsidR="00F54440">
        <w:noBreakHyphen/>
      </w:r>
      <w:r w:rsidRPr="002B526D">
        <w:t>over if:</w:t>
      </w:r>
    </w:p>
    <w:p w14:paraId="74944322" w14:textId="77777777" w:rsidR="001C4903" w:rsidRPr="002B526D" w:rsidRDefault="001C4903" w:rsidP="001C4903">
      <w:pPr>
        <w:pStyle w:val="paragraph"/>
      </w:pPr>
      <w:r w:rsidRPr="002B526D">
        <w:tab/>
        <w:t>(a)</w:t>
      </w:r>
      <w:r w:rsidRPr="002B526D">
        <w:tab/>
        <w:t xml:space="preserve">you own </w:t>
      </w:r>
      <w:r w:rsidR="00F54440" w:rsidRPr="00F54440">
        <w:rPr>
          <w:position w:val="6"/>
          <w:sz w:val="16"/>
        </w:rPr>
        <w:t>*</w:t>
      </w:r>
      <w:r w:rsidRPr="002B526D">
        <w:t xml:space="preserve">shares (the </w:t>
      </w:r>
      <w:r w:rsidRPr="002B526D">
        <w:rPr>
          <w:b/>
          <w:i/>
        </w:rPr>
        <w:t>original shares</w:t>
      </w:r>
      <w:r w:rsidRPr="002B526D">
        <w:t>) of a certain class in a company; and</w:t>
      </w:r>
    </w:p>
    <w:p w14:paraId="76E064C3" w14:textId="77777777" w:rsidR="001C4903" w:rsidRPr="002B526D" w:rsidRDefault="001C4903" w:rsidP="001C4903">
      <w:pPr>
        <w:pStyle w:val="paragraph"/>
      </w:pPr>
      <w:r w:rsidRPr="002B526D">
        <w:tab/>
        <w:t>(b)</w:t>
      </w:r>
      <w:r w:rsidRPr="002B526D">
        <w:tab/>
        <w:t>the company redeems or cancels all</w:t>
      </w:r>
      <w:r w:rsidRPr="002B526D">
        <w:rPr>
          <w:i/>
        </w:rPr>
        <w:t xml:space="preserve"> </w:t>
      </w:r>
      <w:r w:rsidRPr="002B526D">
        <w:t>shares of that class; and</w:t>
      </w:r>
    </w:p>
    <w:p w14:paraId="19867EF5" w14:textId="77777777" w:rsidR="001C4903" w:rsidRPr="002B526D" w:rsidRDefault="001C4903" w:rsidP="001C4903">
      <w:pPr>
        <w:pStyle w:val="paragraph"/>
      </w:pPr>
      <w:r w:rsidRPr="002B526D">
        <w:tab/>
        <w:t>(c)</w:t>
      </w:r>
      <w:r w:rsidRPr="002B526D">
        <w:tab/>
        <w:t>the company issues you with new shares (and you receive nothing else) in substitution for the original shares; and</w:t>
      </w:r>
    </w:p>
    <w:p w14:paraId="57C1490E" w14:textId="77777777" w:rsidR="001C4903" w:rsidRPr="002B526D" w:rsidRDefault="001C4903" w:rsidP="001C4903">
      <w:pPr>
        <w:pStyle w:val="paragraph"/>
      </w:pPr>
      <w:r w:rsidRPr="002B526D">
        <w:tab/>
        <w:t>(d)</w:t>
      </w:r>
      <w:r w:rsidRPr="002B526D">
        <w:tab/>
        <w:t xml:space="preserve">the </w:t>
      </w:r>
      <w:r w:rsidR="00F54440" w:rsidRPr="00F54440">
        <w:rPr>
          <w:position w:val="6"/>
          <w:sz w:val="16"/>
        </w:rPr>
        <w:t>*</w:t>
      </w:r>
      <w:r w:rsidR="003A0B8E" w:rsidRPr="002B526D">
        <w:t>market value</w:t>
      </w:r>
      <w:r w:rsidRPr="002B526D">
        <w:t xml:space="preserve"> of the new shares just after they were issued is at least equal to the market value of the original shares just before they were redeemed or cancelled; and</w:t>
      </w:r>
    </w:p>
    <w:p w14:paraId="2D1C85F0" w14:textId="77777777" w:rsidR="001C4903" w:rsidRPr="002B526D" w:rsidRDefault="001C4903" w:rsidP="001C4903">
      <w:pPr>
        <w:pStyle w:val="paragraph"/>
      </w:pPr>
      <w:r w:rsidRPr="002B526D">
        <w:tab/>
        <w:t>(e)</w:t>
      </w:r>
      <w:r w:rsidRPr="002B526D">
        <w:tab/>
        <w:t>the</w:t>
      </w:r>
      <w:r w:rsidR="00B13A29" w:rsidRPr="002B526D">
        <w:t xml:space="preserve"> </w:t>
      </w:r>
      <w:r w:rsidR="00F54440" w:rsidRPr="00F54440">
        <w:rPr>
          <w:position w:val="6"/>
          <w:sz w:val="16"/>
        </w:rPr>
        <w:t>*</w:t>
      </w:r>
      <w:r w:rsidRPr="002B526D">
        <w:t>paid</w:t>
      </w:r>
      <w:r w:rsidR="00F54440">
        <w:noBreakHyphen/>
      </w:r>
      <w:r w:rsidRPr="002B526D">
        <w:t>up share capital of the company just after the new shares were issued is the same as just before the original shares were redeemed or cancelled; and</w:t>
      </w:r>
    </w:p>
    <w:p w14:paraId="3A4B1896" w14:textId="77777777" w:rsidR="001C4903" w:rsidRPr="002B526D" w:rsidRDefault="001C4903" w:rsidP="001C4903">
      <w:pPr>
        <w:pStyle w:val="paragraph"/>
      </w:pPr>
      <w:r w:rsidRPr="002B526D">
        <w:tab/>
        <w:t>(f)</w:t>
      </w:r>
      <w:r w:rsidRPr="002B526D">
        <w:tab/>
        <w:t>one of these requirements is satisfied:</w:t>
      </w:r>
    </w:p>
    <w:p w14:paraId="6DFB0882"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you are an Australian resident at the time of the redemption or cancellation; or</w:t>
      </w:r>
    </w:p>
    <w:p w14:paraId="52825125" w14:textId="77777777" w:rsidR="001C4903" w:rsidRPr="002B526D" w:rsidRDefault="001C4903" w:rsidP="001C4903">
      <w:pPr>
        <w:pStyle w:val="paragraphsub"/>
      </w:pPr>
      <w:r w:rsidRPr="002B526D">
        <w:tab/>
        <w:t>(ii)</w:t>
      </w:r>
      <w:r w:rsidRPr="002B526D">
        <w:tab/>
        <w:t xml:space="preserve">if you are a foreign resident at that time—the original shares </w:t>
      </w:r>
      <w:r w:rsidR="00EC169A" w:rsidRPr="002B526D">
        <w:t xml:space="preserve">were </w:t>
      </w:r>
      <w:r w:rsidR="00F54440" w:rsidRPr="00F54440">
        <w:rPr>
          <w:position w:val="6"/>
          <w:sz w:val="16"/>
        </w:rPr>
        <w:t>*</w:t>
      </w:r>
      <w:r w:rsidR="00EC169A" w:rsidRPr="002B526D">
        <w:t>taxable Australian property just before that time and the new shares are taxable Australian property when they are issued</w:t>
      </w:r>
      <w:r w:rsidRPr="002B526D">
        <w:t>.</w:t>
      </w:r>
    </w:p>
    <w:p w14:paraId="6C6FE443" w14:textId="77777777" w:rsidR="001C4903" w:rsidRPr="002B526D" w:rsidRDefault="001C4903" w:rsidP="001C4903">
      <w:pPr>
        <w:pStyle w:val="notetext"/>
      </w:pPr>
      <w:r w:rsidRPr="002B526D">
        <w:t>Note 1:</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A. The original assets are the original shares. The new assets are the new shares.</w:t>
      </w:r>
    </w:p>
    <w:p w14:paraId="1B94C6CB" w14:textId="77777777" w:rsidR="001C4903" w:rsidRPr="002B526D" w:rsidRDefault="001C4903" w:rsidP="001C4903">
      <w:pPr>
        <w:pStyle w:val="notetext"/>
      </w:pPr>
      <w:r w:rsidRPr="002B526D">
        <w:t>Note 2:</w:t>
      </w:r>
      <w:r w:rsidRPr="002B526D">
        <w:tab/>
        <w:t>Section</w:t>
      </w:r>
      <w:r w:rsidR="003D4EB1" w:rsidRPr="002B526D">
        <w:t> </w:t>
      </w:r>
      <w:r w:rsidRPr="002B526D">
        <w:t>103</w:t>
      </w:r>
      <w:r w:rsidR="00F54440">
        <w:noBreakHyphen/>
      </w:r>
      <w:r w:rsidRPr="002B526D">
        <w:t>25 tells you when you have to make the choice.</w:t>
      </w:r>
    </w:p>
    <w:p w14:paraId="359B1551" w14:textId="77777777" w:rsidR="001C4903" w:rsidRPr="002B526D" w:rsidRDefault="001C4903" w:rsidP="001C4903">
      <w:pPr>
        <w:pStyle w:val="ActHead5"/>
      </w:pPr>
      <w:bookmarkStart w:id="80" w:name="_Toc185661639"/>
      <w:r w:rsidRPr="002B526D">
        <w:rPr>
          <w:rStyle w:val="CharSectno"/>
        </w:rPr>
        <w:t>124</w:t>
      </w:r>
      <w:r w:rsidR="00F54440">
        <w:rPr>
          <w:rStyle w:val="CharSectno"/>
        </w:rPr>
        <w:noBreakHyphen/>
      </w:r>
      <w:r w:rsidRPr="002B526D">
        <w:rPr>
          <w:rStyle w:val="CharSectno"/>
        </w:rPr>
        <w:t>245</w:t>
      </w:r>
      <w:r w:rsidRPr="002B526D">
        <w:t xml:space="preserve">  Exchange of units in the same unit trust</w:t>
      </w:r>
      <w:bookmarkEnd w:id="80"/>
    </w:p>
    <w:p w14:paraId="198D876A" w14:textId="77777777" w:rsidR="001C4903" w:rsidRPr="002B526D" w:rsidRDefault="001C4903" w:rsidP="00EA02DF">
      <w:pPr>
        <w:pStyle w:val="subsection"/>
      </w:pPr>
      <w:r w:rsidRPr="002B526D">
        <w:tab/>
      </w:r>
      <w:r w:rsidRPr="002B526D">
        <w:tab/>
        <w:t>You can choose to obtain a roll</w:t>
      </w:r>
      <w:r w:rsidR="00F54440">
        <w:noBreakHyphen/>
      </w:r>
      <w:r w:rsidRPr="002B526D">
        <w:t>over if:</w:t>
      </w:r>
    </w:p>
    <w:p w14:paraId="6590AFD1" w14:textId="77777777" w:rsidR="001C4903" w:rsidRPr="002B526D" w:rsidRDefault="001C4903" w:rsidP="001C4903">
      <w:pPr>
        <w:pStyle w:val="paragraph"/>
      </w:pPr>
      <w:r w:rsidRPr="002B526D">
        <w:tab/>
        <w:t>(a)</w:t>
      </w:r>
      <w:r w:rsidRPr="002B526D">
        <w:tab/>
        <w:t xml:space="preserve">you own units (the </w:t>
      </w:r>
      <w:r w:rsidRPr="002B526D">
        <w:rPr>
          <w:b/>
          <w:i/>
        </w:rPr>
        <w:t>original units</w:t>
      </w:r>
      <w:r w:rsidRPr="002B526D">
        <w:t>) of a certain class in a unit trust; and</w:t>
      </w:r>
    </w:p>
    <w:p w14:paraId="7AB5DB9C" w14:textId="77777777" w:rsidR="001C4903" w:rsidRPr="002B526D" w:rsidRDefault="001C4903" w:rsidP="001C4903">
      <w:pPr>
        <w:pStyle w:val="paragraph"/>
      </w:pPr>
      <w:r w:rsidRPr="002B526D">
        <w:tab/>
        <w:t>(b)</w:t>
      </w:r>
      <w:r w:rsidRPr="002B526D">
        <w:tab/>
        <w:t>the trustee redeems or cancels all</w:t>
      </w:r>
      <w:r w:rsidRPr="002B526D">
        <w:rPr>
          <w:i/>
        </w:rPr>
        <w:t xml:space="preserve"> </w:t>
      </w:r>
      <w:r w:rsidRPr="002B526D">
        <w:t>units of that class; and</w:t>
      </w:r>
    </w:p>
    <w:p w14:paraId="2DB6E516" w14:textId="77777777" w:rsidR="001C4903" w:rsidRPr="002B526D" w:rsidRDefault="001C4903" w:rsidP="001C4903">
      <w:pPr>
        <w:pStyle w:val="paragraph"/>
      </w:pPr>
      <w:r w:rsidRPr="002B526D">
        <w:tab/>
        <w:t>(c)</w:t>
      </w:r>
      <w:r w:rsidRPr="002B526D">
        <w:tab/>
        <w:t>the trustee issues you with new units (and you receive nothing else) in substitution for the original units; and</w:t>
      </w:r>
    </w:p>
    <w:p w14:paraId="5C7F48BE" w14:textId="77777777" w:rsidR="001C4903" w:rsidRPr="002B526D" w:rsidRDefault="001C4903" w:rsidP="001C4903">
      <w:pPr>
        <w:pStyle w:val="paragraph"/>
      </w:pPr>
      <w:r w:rsidRPr="002B526D">
        <w:lastRenderedPageBreak/>
        <w:tab/>
        <w:t>(d)</w:t>
      </w:r>
      <w:r w:rsidRPr="002B526D">
        <w:tab/>
        <w:t xml:space="preserve">the </w:t>
      </w:r>
      <w:r w:rsidR="00F54440" w:rsidRPr="00F54440">
        <w:rPr>
          <w:position w:val="6"/>
          <w:sz w:val="16"/>
        </w:rPr>
        <w:t>*</w:t>
      </w:r>
      <w:r w:rsidR="003A0B8E" w:rsidRPr="002B526D">
        <w:t>market value</w:t>
      </w:r>
      <w:r w:rsidRPr="002B526D">
        <w:t xml:space="preserve"> of the new units just after they were issued is at least equal to the market value of the original units just before they were redeemed or cancelled; and</w:t>
      </w:r>
    </w:p>
    <w:p w14:paraId="1A16935E" w14:textId="77777777" w:rsidR="001C4903" w:rsidRPr="002B526D" w:rsidRDefault="001C4903" w:rsidP="001C4903">
      <w:pPr>
        <w:pStyle w:val="paragraph"/>
        <w:keepNext/>
      </w:pPr>
      <w:r w:rsidRPr="002B526D">
        <w:tab/>
        <w:t>(e)</w:t>
      </w:r>
      <w:r w:rsidRPr="002B526D">
        <w:tab/>
        <w:t>one of these requirements is satisfied:</w:t>
      </w:r>
    </w:p>
    <w:p w14:paraId="6F2037AA"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you are an Australian resident at the time of the redemption or cancellation; or</w:t>
      </w:r>
    </w:p>
    <w:p w14:paraId="42046FA4" w14:textId="77777777" w:rsidR="001C4903" w:rsidRPr="002B526D" w:rsidRDefault="001C4903" w:rsidP="001C4903">
      <w:pPr>
        <w:pStyle w:val="paragraphsub"/>
        <w:keepNext/>
      </w:pPr>
      <w:r w:rsidRPr="002B526D">
        <w:tab/>
        <w:t>(ii)</w:t>
      </w:r>
      <w:r w:rsidRPr="002B526D">
        <w:tab/>
        <w:t xml:space="preserve">if you are a foreign resident at that time—the original units </w:t>
      </w:r>
      <w:r w:rsidR="003146A1" w:rsidRPr="002B526D">
        <w:t xml:space="preserve">were </w:t>
      </w:r>
      <w:r w:rsidR="00F54440" w:rsidRPr="00F54440">
        <w:rPr>
          <w:position w:val="6"/>
          <w:sz w:val="16"/>
        </w:rPr>
        <w:t>*</w:t>
      </w:r>
      <w:r w:rsidR="003146A1" w:rsidRPr="002B526D">
        <w:t>taxable Australian property just before that time and the new units are taxable Australian property when they are issued</w:t>
      </w:r>
      <w:r w:rsidRPr="002B526D">
        <w:t>.</w:t>
      </w:r>
    </w:p>
    <w:p w14:paraId="3F3BBC39" w14:textId="77777777" w:rsidR="001C4903" w:rsidRPr="002B526D" w:rsidRDefault="001C4903" w:rsidP="001C4903">
      <w:pPr>
        <w:pStyle w:val="notetext"/>
      </w:pPr>
      <w:r w:rsidRPr="002B526D">
        <w:t>Note:</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A. The original assets are the original units. The new assets are the new units.</w:t>
      </w:r>
    </w:p>
    <w:p w14:paraId="71B0A1C8" w14:textId="77777777" w:rsidR="001C4903" w:rsidRPr="002B526D" w:rsidRDefault="001C4903" w:rsidP="001C4903">
      <w:pPr>
        <w:pStyle w:val="ActHead4"/>
      </w:pPr>
      <w:bookmarkStart w:id="81" w:name="_Toc185661640"/>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F</w:t>
      </w:r>
      <w:r w:rsidRPr="002B526D">
        <w:t>—</w:t>
      </w:r>
      <w:r w:rsidRPr="002B526D">
        <w:rPr>
          <w:rStyle w:val="CharSubdText"/>
        </w:rPr>
        <w:t>Exchange of rights or options</w:t>
      </w:r>
      <w:bookmarkEnd w:id="81"/>
    </w:p>
    <w:p w14:paraId="203B7603" w14:textId="77777777" w:rsidR="001C4903" w:rsidRPr="002B526D" w:rsidRDefault="001C4903" w:rsidP="001C4903">
      <w:pPr>
        <w:pStyle w:val="TofSectsHeading"/>
        <w:keepNext/>
        <w:keepLines/>
      </w:pPr>
      <w:r w:rsidRPr="002B526D">
        <w:t>Table of sections</w:t>
      </w:r>
    </w:p>
    <w:p w14:paraId="242B0A69" w14:textId="77777777" w:rsidR="001C4903" w:rsidRPr="002B526D" w:rsidRDefault="001C4903" w:rsidP="001C4903">
      <w:pPr>
        <w:pStyle w:val="TofSectsSection"/>
        <w:keepNext/>
      </w:pPr>
      <w:r w:rsidRPr="002B526D">
        <w:t>124</w:t>
      </w:r>
      <w:r w:rsidR="00F54440">
        <w:noBreakHyphen/>
      </w:r>
      <w:r w:rsidRPr="002B526D">
        <w:t>295</w:t>
      </w:r>
      <w:r w:rsidRPr="002B526D">
        <w:tab/>
        <w:t>Exchange of rights or option to acquire shares in a company</w:t>
      </w:r>
    </w:p>
    <w:p w14:paraId="223B3643" w14:textId="77777777" w:rsidR="001C4903" w:rsidRPr="002B526D" w:rsidRDefault="001C4903" w:rsidP="001C4903">
      <w:pPr>
        <w:pStyle w:val="TofSectsSection"/>
      </w:pPr>
      <w:r w:rsidRPr="002B526D">
        <w:t>124</w:t>
      </w:r>
      <w:r w:rsidR="00F54440">
        <w:noBreakHyphen/>
      </w:r>
      <w:r w:rsidRPr="002B526D">
        <w:t>300</w:t>
      </w:r>
      <w:r w:rsidRPr="002B526D">
        <w:tab/>
        <w:t>Exchange of rights or option to acquire units in a unit trust</w:t>
      </w:r>
    </w:p>
    <w:p w14:paraId="549D7331" w14:textId="77777777" w:rsidR="001C4903" w:rsidRPr="002B526D" w:rsidRDefault="001C4903" w:rsidP="001C4903">
      <w:pPr>
        <w:pStyle w:val="ActHead5"/>
      </w:pPr>
      <w:bookmarkStart w:id="82" w:name="_Toc185661641"/>
      <w:r w:rsidRPr="002B526D">
        <w:rPr>
          <w:rStyle w:val="CharSectno"/>
        </w:rPr>
        <w:t>124</w:t>
      </w:r>
      <w:r w:rsidR="00F54440">
        <w:rPr>
          <w:rStyle w:val="CharSectno"/>
        </w:rPr>
        <w:noBreakHyphen/>
      </w:r>
      <w:r w:rsidRPr="002B526D">
        <w:rPr>
          <w:rStyle w:val="CharSectno"/>
        </w:rPr>
        <w:t>295</w:t>
      </w:r>
      <w:r w:rsidRPr="002B526D">
        <w:t xml:space="preserve">  Exchange of rights or option to acquire shares in a company</w:t>
      </w:r>
      <w:bookmarkEnd w:id="82"/>
    </w:p>
    <w:p w14:paraId="37590A40" w14:textId="77777777" w:rsidR="001C4903" w:rsidRPr="002B526D" w:rsidRDefault="001C4903" w:rsidP="00EA02DF">
      <w:pPr>
        <w:pStyle w:val="subsection"/>
      </w:pPr>
      <w:r w:rsidRPr="002B526D">
        <w:tab/>
        <w:t>(1)</w:t>
      </w:r>
      <w:r w:rsidRPr="002B526D">
        <w:tab/>
        <w:t>You can choose to obtain a roll</w:t>
      </w:r>
      <w:r w:rsidR="00F54440">
        <w:noBreakHyphen/>
      </w:r>
      <w:r w:rsidRPr="002B526D">
        <w:t>over if:</w:t>
      </w:r>
    </w:p>
    <w:p w14:paraId="6DEAFEDB" w14:textId="77777777" w:rsidR="001C4903" w:rsidRPr="002B526D" w:rsidRDefault="001C4903" w:rsidP="001C4903">
      <w:pPr>
        <w:pStyle w:val="paragraph"/>
      </w:pPr>
      <w:r w:rsidRPr="002B526D">
        <w:tab/>
        <w:t>(a)</w:t>
      </w:r>
      <w:r w:rsidRPr="002B526D">
        <w:tab/>
        <w:t xml:space="preserve">you own rights (the </w:t>
      </w:r>
      <w:r w:rsidRPr="002B526D">
        <w:rPr>
          <w:b/>
          <w:i/>
        </w:rPr>
        <w:t>original rights</w:t>
      </w:r>
      <w:r w:rsidRPr="002B526D">
        <w:t xml:space="preserve">) to </w:t>
      </w:r>
      <w:r w:rsidR="00F54440" w:rsidRPr="00F54440">
        <w:rPr>
          <w:position w:val="6"/>
          <w:sz w:val="16"/>
        </w:rPr>
        <w:t>*</w:t>
      </w:r>
      <w:r w:rsidRPr="002B526D">
        <w:t xml:space="preserve">acquire </w:t>
      </w:r>
      <w:r w:rsidR="00F54440" w:rsidRPr="00F54440">
        <w:rPr>
          <w:position w:val="6"/>
          <w:sz w:val="16"/>
        </w:rPr>
        <w:t>*</w:t>
      </w:r>
      <w:r w:rsidRPr="002B526D">
        <w:t xml:space="preserve">shares in a company or to acquire an option to acquire </w:t>
      </w:r>
      <w:r w:rsidR="00F54440" w:rsidRPr="00F54440">
        <w:rPr>
          <w:position w:val="6"/>
          <w:sz w:val="16"/>
        </w:rPr>
        <w:t>*</w:t>
      </w:r>
      <w:r w:rsidRPr="002B526D">
        <w:t>shares in a company; or</w:t>
      </w:r>
    </w:p>
    <w:p w14:paraId="6B400DF1" w14:textId="77777777" w:rsidR="001C4903" w:rsidRPr="002B526D" w:rsidRDefault="001C4903" w:rsidP="001C4903">
      <w:pPr>
        <w:pStyle w:val="paragraph"/>
      </w:pPr>
      <w:r w:rsidRPr="002B526D">
        <w:tab/>
        <w:t>(b)</w:t>
      </w:r>
      <w:r w:rsidRPr="002B526D">
        <w:tab/>
        <w:t xml:space="preserve">you own an option (the </w:t>
      </w:r>
      <w:r w:rsidRPr="002B526D">
        <w:rPr>
          <w:b/>
          <w:i/>
        </w:rPr>
        <w:t>original option</w:t>
      </w:r>
      <w:r w:rsidRPr="002B526D">
        <w:t xml:space="preserve">) to acquire </w:t>
      </w:r>
      <w:r w:rsidR="00F54440" w:rsidRPr="00F54440">
        <w:rPr>
          <w:position w:val="6"/>
          <w:sz w:val="16"/>
        </w:rPr>
        <w:t>*</w:t>
      </w:r>
      <w:r w:rsidRPr="002B526D">
        <w:t>shares in a company;</w:t>
      </w:r>
    </w:p>
    <w:p w14:paraId="1363D675" w14:textId="77777777" w:rsidR="001C4903" w:rsidRPr="002B526D" w:rsidRDefault="001C4903" w:rsidP="00EA02DF">
      <w:pPr>
        <w:pStyle w:val="subsection2"/>
      </w:pPr>
      <w:r w:rsidRPr="002B526D">
        <w:t>and these other requirements are satisfied.</w:t>
      </w:r>
    </w:p>
    <w:p w14:paraId="7826FC60" w14:textId="77777777" w:rsidR="001C4903" w:rsidRPr="002B526D" w:rsidRDefault="001C4903" w:rsidP="001C4903">
      <w:pPr>
        <w:pStyle w:val="notetext"/>
      </w:pPr>
      <w:r w:rsidRPr="002B526D">
        <w:t>Note:</w:t>
      </w:r>
      <w:r w:rsidRPr="002B526D">
        <w:tab/>
        <w:t>Section</w:t>
      </w:r>
      <w:r w:rsidR="003D4EB1" w:rsidRPr="002B526D">
        <w:t> </w:t>
      </w:r>
      <w:r w:rsidRPr="002B526D">
        <w:t>103</w:t>
      </w:r>
      <w:r w:rsidR="00F54440">
        <w:noBreakHyphen/>
      </w:r>
      <w:r w:rsidRPr="002B526D">
        <w:t>25 tells you when you have to make the choice.</w:t>
      </w:r>
    </w:p>
    <w:p w14:paraId="0AACDFB8" w14:textId="77777777" w:rsidR="001C4903" w:rsidRPr="002B526D" w:rsidRDefault="001C4903" w:rsidP="00EA02DF">
      <w:pPr>
        <w:pStyle w:val="subsection"/>
      </w:pPr>
      <w:r w:rsidRPr="002B526D">
        <w:tab/>
        <w:t>(2)</w:t>
      </w:r>
      <w:r w:rsidRPr="002B526D">
        <w:tab/>
        <w:t xml:space="preserve">The </w:t>
      </w:r>
      <w:r w:rsidR="00F54440" w:rsidRPr="00F54440">
        <w:rPr>
          <w:position w:val="6"/>
          <w:sz w:val="16"/>
        </w:rPr>
        <w:t>*</w:t>
      </w:r>
      <w:r w:rsidRPr="002B526D">
        <w:t>shares must:</w:t>
      </w:r>
    </w:p>
    <w:p w14:paraId="250F5E9A" w14:textId="77777777" w:rsidR="001C4903" w:rsidRPr="002B526D" w:rsidRDefault="001C4903" w:rsidP="001C4903">
      <w:pPr>
        <w:pStyle w:val="paragraph"/>
      </w:pPr>
      <w:r w:rsidRPr="002B526D">
        <w:tab/>
        <w:t>(a)</w:t>
      </w:r>
      <w:r w:rsidRPr="002B526D">
        <w:tab/>
        <w:t>be consolidated and divided into new shares of a larger amount; or</w:t>
      </w:r>
    </w:p>
    <w:p w14:paraId="59ACFBBB" w14:textId="77777777" w:rsidR="001C4903" w:rsidRPr="002B526D" w:rsidRDefault="001C4903" w:rsidP="001C4903">
      <w:pPr>
        <w:pStyle w:val="paragraph"/>
      </w:pPr>
      <w:r w:rsidRPr="002B526D">
        <w:tab/>
        <w:t>(b)</w:t>
      </w:r>
      <w:r w:rsidRPr="002B526D">
        <w:tab/>
        <w:t>be subdivided into new shares of a smaller amount.</w:t>
      </w:r>
    </w:p>
    <w:p w14:paraId="5C422134" w14:textId="77777777" w:rsidR="001C4903" w:rsidRPr="002B526D" w:rsidRDefault="001C4903" w:rsidP="00EA02DF">
      <w:pPr>
        <w:pStyle w:val="subsection"/>
      </w:pPr>
      <w:r w:rsidRPr="002B526D">
        <w:lastRenderedPageBreak/>
        <w:tab/>
        <w:t>(3)</w:t>
      </w:r>
      <w:r w:rsidRPr="002B526D">
        <w:tab/>
        <w:t>The company must cancel the original rights or original option because of the consolidation or subdivision.</w:t>
      </w:r>
    </w:p>
    <w:p w14:paraId="7000B3C9" w14:textId="77777777" w:rsidR="001C4903" w:rsidRPr="002B526D" w:rsidRDefault="001C4903" w:rsidP="00EA02DF">
      <w:pPr>
        <w:pStyle w:val="subsection"/>
      </w:pPr>
      <w:r w:rsidRPr="002B526D">
        <w:tab/>
        <w:t>(4)</w:t>
      </w:r>
      <w:r w:rsidRPr="002B526D">
        <w:tab/>
        <w:t>The company must:</w:t>
      </w:r>
    </w:p>
    <w:p w14:paraId="65FE1570" w14:textId="77777777" w:rsidR="001C4903" w:rsidRPr="002B526D" w:rsidRDefault="001C4903" w:rsidP="001C4903">
      <w:pPr>
        <w:pStyle w:val="paragraph"/>
      </w:pPr>
      <w:r w:rsidRPr="002B526D">
        <w:tab/>
        <w:t>(a)</w:t>
      </w:r>
      <w:r w:rsidRPr="002B526D">
        <w:tab/>
        <w:t xml:space="preserve">issue you with new rights (relating to the new </w:t>
      </w:r>
      <w:r w:rsidR="00F54440" w:rsidRPr="00F54440">
        <w:rPr>
          <w:position w:val="6"/>
          <w:sz w:val="16"/>
        </w:rPr>
        <w:t>*</w:t>
      </w:r>
      <w:r w:rsidRPr="002B526D">
        <w:t>shares) in substitution for the original rights; or</w:t>
      </w:r>
    </w:p>
    <w:p w14:paraId="5F89476C" w14:textId="77777777" w:rsidR="001C4903" w:rsidRPr="002B526D" w:rsidRDefault="001C4903" w:rsidP="001C4903">
      <w:pPr>
        <w:pStyle w:val="paragraph"/>
      </w:pPr>
      <w:r w:rsidRPr="002B526D">
        <w:tab/>
        <w:t>(b)</w:t>
      </w:r>
      <w:r w:rsidRPr="002B526D">
        <w:tab/>
        <w:t>issue you with a new option (relating to the new shares) in substitution for the original option.</w:t>
      </w:r>
    </w:p>
    <w:p w14:paraId="3085DCFE" w14:textId="77777777" w:rsidR="001C4903" w:rsidRPr="002B526D" w:rsidRDefault="001C4903" w:rsidP="00EA02DF">
      <w:pPr>
        <w:pStyle w:val="subsection"/>
      </w:pPr>
      <w:r w:rsidRPr="002B526D">
        <w:tab/>
        <w:t>(5)</w:t>
      </w:r>
      <w:r w:rsidRPr="002B526D">
        <w:tab/>
        <w:t>You must receive nothing else in substitution for the original rights or original option.</w:t>
      </w:r>
    </w:p>
    <w:p w14:paraId="1A7BBF30" w14:textId="77777777" w:rsidR="001C4903" w:rsidRPr="002B526D" w:rsidRDefault="001C4903" w:rsidP="00EA02DF">
      <w:pPr>
        <w:pStyle w:val="subsection"/>
      </w:pPr>
      <w:r w:rsidRPr="002B526D">
        <w:tab/>
        <w:t>(6)</w:t>
      </w:r>
      <w:r w:rsidRPr="002B526D">
        <w:tab/>
        <w:t xml:space="preserve">The </w:t>
      </w:r>
      <w:r w:rsidR="00F54440" w:rsidRPr="00F54440">
        <w:rPr>
          <w:position w:val="6"/>
          <w:sz w:val="16"/>
        </w:rPr>
        <w:t>*</w:t>
      </w:r>
      <w:r w:rsidR="005E4C5E" w:rsidRPr="002B526D">
        <w:t>market value</w:t>
      </w:r>
      <w:r w:rsidRPr="002B526D">
        <w:t xml:space="preserve"> of the new rights or new option just after it was issued must be at least equal to the market value of the original rights or original option just before it was cancelled.</w:t>
      </w:r>
    </w:p>
    <w:p w14:paraId="18624FC9" w14:textId="77777777" w:rsidR="001C4903" w:rsidRPr="002B526D" w:rsidRDefault="001C4903" w:rsidP="00EA02DF">
      <w:pPr>
        <w:pStyle w:val="subsection"/>
      </w:pPr>
      <w:r w:rsidRPr="002B526D">
        <w:tab/>
        <w:t>(7)</w:t>
      </w:r>
      <w:r w:rsidRPr="002B526D">
        <w:tab/>
        <w:t>One of these requirements must be satisfied:</w:t>
      </w:r>
    </w:p>
    <w:p w14:paraId="0E9B801B" w14:textId="77777777" w:rsidR="001C4903" w:rsidRPr="002B526D" w:rsidRDefault="001C4903" w:rsidP="001C4903">
      <w:pPr>
        <w:pStyle w:val="paragraph"/>
      </w:pPr>
      <w:r w:rsidRPr="002B526D">
        <w:tab/>
        <w:t>(a)</w:t>
      </w:r>
      <w:r w:rsidRPr="002B526D">
        <w:tab/>
        <w:t>you must be an Australian resident at the time of the cancellation; or</w:t>
      </w:r>
    </w:p>
    <w:p w14:paraId="7E8E341E" w14:textId="77777777" w:rsidR="003146A1" w:rsidRPr="002B526D" w:rsidRDefault="003146A1" w:rsidP="003146A1">
      <w:pPr>
        <w:pStyle w:val="paragraph"/>
      </w:pPr>
      <w:r w:rsidRPr="002B526D">
        <w:tab/>
        <w:t>(b)</w:t>
      </w:r>
      <w:r w:rsidRPr="002B526D">
        <w:tab/>
        <w:t>if you are a foreign resident at that time:</w:t>
      </w:r>
    </w:p>
    <w:p w14:paraId="30725876" w14:textId="77777777" w:rsidR="003146A1" w:rsidRPr="002B526D" w:rsidRDefault="003146A1" w:rsidP="003146A1">
      <w:pPr>
        <w:pStyle w:val="paragraphsub"/>
      </w:pPr>
      <w:r w:rsidRPr="002B526D">
        <w:tab/>
        <w:t>(</w:t>
      </w:r>
      <w:proofErr w:type="spellStart"/>
      <w:r w:rsidRPr="002B526D">
        <w:t>i</w:t>
      </w:r>
      <w:proofErr w:type="spellEnd"/>
      <w:r w:rsidRPr="002B526D">
        <w:t>)</w:t>
      </w:r>
      <w:r w:rsidRPr="002B526D">
        <w:tab/>
        <w:t xml:space="preserve">the original rights or original option were </w:t>
      </w:r>
      <w:r w:rsidR="00F54440" w:rsidRPr="00F54440">
        <w:rPr>
          <w:position w:val="6"/>
          <w:sz w:val="16"/>
        </w:rPr>
        <w:t>*</w:t>
      </w:r>
      <w:r w:rsidRPr="002B526D">
        <w:t>taxable Australian property just before that time; and</w:t>
      </w:r>
    </w:p>
    <w:p w14:paraId="2DB8808F" w14:textId="77777777" w:rsidR="003146A1" w:rsidRPr="002B526D" w:rsidRDefault="003146A1" w:rsidP="003146A1">
      <w:pPr>
        <w:pStyle w:val="paragraphsub"/>
      </w:pPr>
      <w:r w:rsidRPr="002B526D">
        <w:tab/>
        <w:t>(ii)</w:t>
      </w:r>
      <w:r w:rsidRPr="002B526D">
        <w:tab/>
        <w:t>the new rights or new option are taxable Australian property when they are issued.</w:t>
      </w:r>
    </w:p>
    <w:p w14:paraId="1A28B1B0" w14:textId="77777777" w:rsidR="001C4903" w:rsidRPr="002B526D" w:rsidRDefault="001C4903" w:rsidP="001C4903">
      <w:pPr>
        <w:pStyle w:val="notetext"/>
      </w:pPr>
      <w:r w:rsidRPr="002B526D">
        <w:t>Note:</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A. The original asset is the original rights or original option. The new asset is the new rights or new option.</w:t>
      </w:r>
    </w:p>
    <w:p w14:paraId="26356835" w14:textId="77777777" w:rsidR="001C4903" w:rsidRPr="002B526D" w:rsidRDefault="001C4903" w:rsidP="001C4903">
      <w:pPr>
        <w:pStyle w:val="ActHead5"/>
      </w:pPr>
      <w:bookmarkStart w:id="83" w:name="_Toc185661642"/>
      <w:r w:rsidRPr="002B526D">
        <w:rPr>
          <w:rStyle w:val="CharSectno"/>
        </w:rPr>
        <w:t>124</w:t>
      </w:r>
      <w:r w:rsidR="00F54440">
        <w:rPr>
          <w:rStyle w:val="CharSectno"/>
        </w:rPr>
        <w:noBreakHyphen/>
      </w:r>
      <w:r w:rsidRPr="002B526D">
        <w:rPr>
          <w:rStyle w:val="CharSectno"/>
        </w:rPr>
        <w:t>300</w:t>
      </w:r>
      <w:r w:rsidRPr="002B526D">
        <w:t xml:space="preserve">  Exchange of rights or option to acquire units in a unit trust</w:t>
      </w:r>
      <w:bookmarkEnd w:id="83"/>
    </w:p>
    <w:p w14:paraId="69EB86BA" w14:textId="77777777" w:rsidR="001C4903" w:rsidRPr="002B526D" w:rsidRDefault="001C4903" w:rsidP="00EA02DF">
      <w:pPr>
        <w:pStyle w:val="subsection"/>
      </w:pPr>
      <w:r w:rsidRPr="002B526D">
        <w:tab/>
        <w:t>(1)</w:t>
      </w:r>
      <w:r w:rsidRPr="002B526D">
        <w:tab/>
        <w:t>You can choose to obtain a roll</w:t>
      </w:r>
      <w:r w:rsidR="00F54440">
        <w:noBreakHyphen/>
      </w:r>
      <w:r w:rsidRPr="002B526D">
        <w:t>over if:</w:t>
      </w:r>
    </w:p>
    <w:p w14:paraId="0B9C86BC" w14:textId="77777777" w:rsidR="001C4903" w:rsidRPr="002B526D" w:rsidRDefault="001C4903" w:rsidP="001C4903">
      <w:pPr>
        <w:pStyle w:val="paragraph"/>
      </w:pPr>
      <w:r w:rsidRPr="002B526D">
        <w:tab/>
        <w:t>(a)</w:t>
      </w:r>
      <w:r w:rsidRPr="002B526D">
        <w:tab/>
        <w:t xml:space="preserve">you own rights (the </w:t>
      </w:r>
      <w:r w:rsidRPr="002B526D">
        <w:rPr>
          <w:b/>
          <w:i/>
        </w:rPr>
        <w:t>original rights</w:t>
      </w:r>
      <w:r w:rsidRPr="002B526D">
        <w:t xml:space="preserve">) to </w:t>
      </w:r>
      <w:r w:rsidR="00F54440" w:rsidRPr="00F54440">
        <w:rPr>
          <w:position w:val="6"/>
          <w:sz w:val="16"/>
        </w:rPr>
        <w:t>*</w:t>
      </w:r>
      <w:r w:rsidRPr="002B526D">
        <w:t>acquire units in a unit trust or to acquire an option to acquire units in a unit trust; or</w:t>
      </w:r>
    </w:p>
    <w:p w14:paraId="0EE982C3" w14:textId="77777777" w:rsidR="001C4903" w:rsidRPr="002B526D" w:rsidRDefault="001C4903" w:rsidP="005969F9">
      <w:pPr>
        <w:pStyle w:val="paragraph"/>
        <w:keepNext/>
        <w:keepLines/>
      </w:pPr>
      <w:r w:rsidRPr="002B526D">
        <w:tab/>
        <w:t>(b)</w:t>
      </w:r>
      <w:r w:rsidRPr="002B526D">
        <w:tab/>
        <w:t xml:space="preserve">you own an option (the </w:t>
      </w:r>
      <w:r w:rsidRPr="002B526D">
        <w:rPr>
          <w:b/>
          <w:i/>
        </w:rPr>
        <w:t>original option</w:t>
      </w:r>
      <w:r w:rsidRPr="002B526D">
        <w:t>) to acquire units in a unit trust;</w:t>
      </w:r>
    </w:p>
    <w:p w14:paraId="2F4A299D" w14:textId="77777777" w:rsidR="001C4903" w:rsidRPr="002B526D" w:rsidRDefault="001C4903" w:rsidP="00EA02DF">
      <w:pPr>
        <w:pStyle w:val="subsection2"/>
      </w:pPr>
      <w:r w:rsidRPr="002B526D">
        <w:t>and these other requirements are satisfied.</w:t>
      </w:r>
    </w:p>
    <w:p w14:paraId="4B2B3D68" w14:textId="77777777" w:rsidR="001C4903" w:rsidRPr="002B526D" w:rsidRDefault="001C4903" w:rsidP="001C4903">
      <w:pPr>
        <w:pStyle w:val="notetext"/>
      </w:pPr>
      <w:r w:rsidRPr="002B526D">
        <w:t>Note:</w:t>
      </w:r>
      <w:r w:rsidRPr="002B526D">
        <w:tab/>
        <w:t>Section</w:t>
      </w:r>
      <w:r w:rsidR="003D4EB1" w:rsidRPr="002B526D">
        <w:t> </w:t>
      </w:r>
      <w:r w:rsidRPr="002B526D">
        <w:t>103</w:t>
      </w:r>
      <w:r w:rsidR="00F54440">
        <w:noBreakHyphen/>
      </w:r>
      <w:r w:rsidRPr="002B526D">
        <w:t>25 tells you when you have to make the choice.</w:t>
      </w:r>
    </w:p>
    <w:p w14:paraId="54DFA2A9" w14:textId="77777777" w:rsidR="001C4903" w:rsidRPr="002B526D" w:rsidRDefault="001C4903" w:rsidP="002A64F1">
      <w:pPr>
        <w:pStyle w:val="subsection"/>
        <w:keepNext/>
        <w:keepLines/>
      </w:pPr>
      <w:r w:rsidRPr="002B526D">
        <w:lastRenderedPageBreak/>
        <w:tab/>
        <w:t>(2)</w:t>
      </w:r>
      <w:r w:rsidRPr="002B526D">
        <w:tab/>
        <w:t>The units must:</w:t>
      </w:r>
    </w:p>
    <w:p w14:paraId="22700C1B" w14:textId="77777777" w:rsidR="001C4903" w:rsidRPr="002B526D" w:rsidRDefault="001C4903" w:rsidP="001C4903">
      <w:pPr>
        <w:pStyle w:val="paragraph"/>
      </w:pPr>
      <w:r w:rsidRPr="002B526D">
        <w:tab/>
        <w:t>(a)</w:t>
      </w:r>
      <w:r w:rsidRPr="002B526D">
        <w:tab/>
        <w:t>be consolidated and divided into new units of a larger amount; or</w:t>
      </w:r>
    </w:p>
    <w:p w14:paraId="3F8D3210" w14:textId="77777777" w:rsidR="001C4903" w:rsidRPr="002B526D" w:rsidRDefault="001C4903" w:rsidP="001C4903">
      <w:pPr>
        <w:pStyle w:val="paragraph"/>
      </w:pPr>
      <w:r w:rsidRPr="002B526D">
        <w:tab/>
        <w:t>(b)</w:t>
      </w:r>
      <w:r w:rsidRPr="002B526D">
        <w:tab/>
        <w:t>be subdivided into new units of a smaller amount.</w:t>
      </w:r>
    </w:p>
    <w:p w14:paraId="26C669E1" w14:textId="77777777" w:rsidR="001C4903" w:rsidRPr="002B526D" w:rsidRDefault="001C4903" w:rsidP="00EA02DF">
      <w:pPr>
        <w:pStyle w:val="subsection"/>
      </w:pPr>
      <w:r w:rsidRPr="002B526D">
        <w:tab/>
        <w:t>(3)</w:t>
      </w:r>
      <w:r w:rsidRPr="002B526D">
        <w:tab/>
        <w:t>The trustee must cancel the original rights or original option because of the consolidation or subdivision.</w:t>
      </w:r>
    </w:p>
    <w:p w14:paraId="24D89CF4" w14:textId="77777777" w:rsidR="001C4903" w:rsidRPr="002B526D" w:rsidRDefault="001C4903" w:rsidP="00EA02DF">
      <w:pPr>
        <w:pStyle w:val="subsection"/>
      </w:pPr>
      <w:r w:rsidRPr="002B526D">
        <w:tab/>
        <w:t>(4)</w:t>
      </w:r>
      <w:r w:rsidRPr="002B526D">
        <w:tab/>
        <w:t>The trustee must:</w:t>
      </w:r>
    </w:p>
    <w:p w14:paraId="250A09AB" w14:textId="77777777" w:rsidR="001C4903" w:rsidRPr="002B526D" w:rsidRDefault="001C4903" w:rsidP="001C4903">
      <w:pPr>
        <w:pStyle w:val="paragraph"/>
      </w:pPr>
      <w:r w:rsidRPr="002B526D">
        <w:tab/>
        <w:t>(a)</w:t>
      </w:r>
      <w:r w:rsidRPr="002B526D">
        <w:tab/>
        <w:t>issue you with new rights (relating to the new units) in substitution for the original rights; or</w:t>
      </w:r>
    </w:p>
    <w:p w14:paraId="0D21B479" w14:textId="77777777" w:rsidR="001C4903" w:rsidRPr="002B526D" w:rsidRDefault="001C4903" w:rsidP="001C4903">
      <w:pPr>
        <w:pStyle w:val="paragraph"/>
      </w:pPr>
      <w:r w:rsidRPr="002B526D">
        <w:tab/>
        <w:t>(b)</w:t>
      </w:r>
      <w:r w:rsidRPr="002B526D">
        <w:tab/>
        <w:t>issue you with a new option (relating to the new units) in substitution for the original option.</w:t>
      </w:r>
    </w:p>
    <w:p w14:paraId="61154725" w14:textId="77777777" w:rsidR="001C4903" w:rsidRPr="002B526D" w:rsidRDefault="001C4903" w:rsidP="00EA02DF">
      <w:pPr>
        <w:pStyle w:val="subsection"/>
      </w:pPr>
      <w:r w:rsidRPr="002B526D">
        <w:tab/>
        <w:t>(5)</w:t>
      </w:r>
      <w:r w:rsidRPr="002B526D">
        <w:tab/>
        <w:t>You must receive nothing else in substitution for the original rights or original option.</w:t>
      </w:r>
    </w:p>
    <w:p w14:paraId="08573155" w14:textId="77777777" w:rsidR="001C4903" w:rsidRPr="002B526D" w:rsidRDefault="001C4903" w:rsidP="00EA02DF">
      <w:pPr>
        <w:pStyle w:val="subsection"/>
      </w:pPr>
      <w:r w:rsidRPr="002B526D">
        <w:tab/>
        <w:t>(6)</w:t>
      </w:r>
      <w:r w:rsidRPr="002B526D">
        <w:tab/>
        <w:t xml:space="preserve">The </w:t>
      </w:r>
      <w:r w:rsidR="00F54440" w:rsidRPr="00F54440">
        <w:rPr>
          <w:position w:val="6"/>
          <w:sz w:val="16"/>
        </w:rPr>
        <w:t>*</w:t>
      </w:r>
      <w:r w:rsidR="005E4C5E" w:rsidRPr="002B526D">
        <w:t>market value</w:t>
      </w:r>
      <w:r w:rsidRPr="002B526D">
        <w:t xml:space="preserve"> of the new rights or new option just after it was issued must be at least equal to the market value of the original rights or original option just before it was cancelled.</w:t>
      </w:r>
    </w:p>
    <w:p w14:paraId="140C4A05" w14:textId="77777777" w:rsidR="001C4903" w:rsidRPr="002B526D" w:rsidRDefault="001C4903" w:rsidP="00EA02DF">
      <w:pPr>
        <w:pStyle w:val="subsection"/>
      </w:pPr>
      <w:r w:rsidRPr="002B526D">
        <w:tab/>
        <w:t>(7)</w:t>
      </w:r>
      <w:r w:rsidRPr="002B526D">
        <w:tab/>
        <w:t>One of these requirements must be satisfied:</w:t>
      </w:r>
    </w:p>
    <w:p w14:paraId="368067E0" w14:textId="77777777" w:rsidR="001C4903" w:rsidRPr="002B526D" w:rsidRDefault="001C4903" w:rsidP="001C4903">
      <w:pPr>
        <w:pStyle w:val="paragraph"/>
      </w:pPr>
      <w:r w:rsidRPr="002B526D">
        <w:tab/>
        <w:t>(a)</w:t>
      </w:r>
      <w:r w:rsidRPr="002B526D">
        <w:tab/>
        <w:t>you must be an Australian resident at the time of the cancellation; or</w:t>
      </w:r>
    </w:p>
    <w:p w14:paraId="771DCFD8" w14:textId="77777777" w:rsidR="00956863" w:rsidRPr="002B526D" w:rsidRDefault="00956863" w:rsidP="00956863">
      <w:pPr>
        <w:pStyle w:val="paragraph"/>
      </w:pPr>
      <w:r w:rsidRPr="002B526D">
        <w:tab/>
        <w:t>(b)</w:t>
      </w:r>
      <w:r w:rsidRPr="002B526D">
        <w:tab/>
        <w:t>if you are a foreign resident at that time:</w:t>
      </w:r>
    </w:p>
    <w:p w14:paraId="4DBB78A5" w14:textId="77777777" w:rsidR="00956863" w:rsidRPr="002B526D" w:rsidRDefault="00956863" w:rsidP="00956863">
      <w:pPr>
        <w:pStyle w:val="paragraphsub"/>
      </w:pPr>
      <w:r w:rsidRPr="002B526D">
        <w:tab/>
        <w:t>(</w:t>
      </w:r>
      <w:proofErr w:type="spellStart"/>
      <w:r w:rsidRPr="002B526D">
        <w:t>i</w:t>
      </w:r>
      <w:proofErr w:type="spellEnd"/>
      <w:r w:rsidRPr="002B526D">
        <w:t>)</w:t>
      </w:r>
      <w:r w:rsidRPr="002B526D">
        <w:tab/>
        <w:t xml:space="preserve">the original rights or original option were </w:t>
      </w:r>
      <w:r w:rsidR="00F54440" w:rsidRPr="00F54440">
        <w:rPr>
          <w:position w:val="6"/>
          <w:sz w:val="16"/>
        </w:rPr>
        <w:t>*</w:t>
      </w:r>
      <w:r w:rsidRPr="002B526D">
        <w:t>taxable Australian property just before that time; and</w:t>
      </w:r>
    </w:p>
    <w:p w14:paraId="2C10306D" w14:textId="77777777" w:rsidR="00956863" w:rsidRPr="002B526D" w:rsidRDefault="00956863" w:rsidP="00956863">
      <w:pPr>
        <w:pStyle w:val="paragraphsub"/>
      </w:pPr>
      <w:r w:rsidRPr="002B526D">
        <w:tab/>
        <w:t>(ii)</w:t>
      </w:r>
      <w:r w:rsidRPr="002B526D">
        <w:tab/>
        <w:t>the new rights or new option are taxable Australian property when they are issued.</w:t>
      </w:r>
    </w:p>
    <w:p w14:paraId="041EA150" w14:textId="77777777" w:rsidR="001C4903" w:rsidRPr="002B526D" w:rsidRDefault="001C4903" w:rsidP="001C4903">
      <w:pPr>
        <w:pStyle w:val="notetext"/>
      </w:pPr>
      <w:r w:rsidRPr="002B526D">
        <w:t>Note:</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A. The original asset is the original rights or original option. The new asset is the new rights or new option.</w:t>
      </w:r>
    </w:p>
    <w:p w14:paraId="261F3A21" w14:textId="77777777" w:rsidR="0077024A" w:rsidRPr="002B526D" w:rsidRDefault="0077024A" w:rsidP="0077024A">
      <w:pPr>
        <w:pStyle w:val="ActHead4"/>
      </w:pPr>
      <w:bookmarkStart w:id="84" w:name="_Toc185661643"/>
      <w:r w:rsidRPr="002B526D">
        <w:rPr>
          <w:rStyle w:val="CharSubdNo"/>
        </w:rPr>
        <w:lastRenderedPageBreak/>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I</w:t>
      </w:r>
      <w:r w:rsidRPr="002B526D">
        <w:t>—</w:t>
      </w:r>
      <w:r w:rsidRPr="002B526D">
        <w:rPr>
          <w:rStyle w:val="CharSubdText"/>
        </w:rPr>
        <w:t>Change of incorporation</w:t>
      </w:r>
      <w:bookmarkEnd w:id="84"/>
    </w:p>
    <w:p w14:paraId="1705C315" w14:textId="77777777" w:rsidR="0077024A" w:rsidRPr="002B526D" w:rsidRDefault="0077024A" w:rsidP="0077024A">
      <w:pPr>
        <w:pStyle w:val="ActHead4"/>
      </w:pPr>
      <w:bookmarkStart w:id="85" w:name="_Toc185661644"/>
      <w:r w:rsidRPr="002B526D">
        <w:t>Guide to Subdivision</w:t>
      </w:r>
      <w:r w:rsidR="003D4EB1" w:rsidRPr="002B526D">
        <w:t> </w:t>
      </w:r>
      <w:r w:rsidRPr="002B526D">
        <w:t>124</w:t>
      </w:r>
      <w:r w:rsidR="00F54440">
        <w:noBreakHyphen/>
      </w:r>
      <w:r w:rsidRPr="002B526D">
        <w:t>I</w:t>
      </w:r>
      <w:bookmarkEnd w:id="85"/>
    </w:p>
    <w:p w14:paraId="5319ADDB" w14:textId="77777777" w:rsidR="0077024A" w:rsidRPr="002B526D" w:rsidRDefault="0077024A" w:rsidP="0077024A">
      <w:pPr>
        <w:pStyle w:val="ActHead5"/>
      </w:pPr>
      <w:bookmarkStart w:id="86" w:name="_Toc185661645"/>
      <w:r w:rsidRPr="002B526D">
        <w:rPr>
          <w:rStyle w:val="CharSectno"/>
        </w:rPr>
        <w:t>124</w:t>
      </w:r>
      <w:r w:rsidR="00F54440">
        <w:rPr>
          <w:rStyle w:val="CharSectno"/>
        </w:rPr>
        <w:noBreakHyphen/>
      </w:r>
      <w:r w:rsidRPr="002B526D">
        <w:rPr>
          <w:rStyle w:val="CharSectno"/>
        </w:rPr>
        <w:t>510</w:t>
      </w:r>
      <w:r w:rsidRPr="002B526D">
        <w:t xml:space="preserve">  What this Subdivision is about</w:t>
      </w:r>
      <w:bookmarkEnd w:id="86"/>
    </w:p>
    <w:p w14:paraId="1B2F915D" w14:textId="77777777" w:rsidR="0077024A" w:rsidRPr="002B526D" w:rsidRDefault="0077024A" w:rsidP="0077024A">
      <w:pPr>
        <w:pStyle w:val="BoxText"/>
      </w:pPr>
      <w:r w:rsidRPr="002B526D">
        <w:t>Roll</w:t>
      </w:r>
      <w:r w:rsidR="00F54440">
        <w:noBreakHyphen/>
      </w:r>
      <w:r w:rsidRPr="002B526D">
        <w:t>over relief is available for members of a body that is incorporated under one law and is converted to, or replaced with, a body incorporated under another law.</w:t>
      </w:r>
    </w:p>
    <w:p w14:paraId="0AE8585B" w14:textId="77777777" w:rsidR="0077024A" w:rsidRPr="002B526D" w:rsidRDefault="0077024A" w:rsidP="0077024A">
      <w:pPr>
        <w:pStyle w:val="TofSectsHeading"/>
      </w:pPr>
      <w:r w:rsidRPr="002B526D">
        <w:t>Table of sections</w:t>
      </w:r>
    </w:p>
    <w:p w14:paraId="0E925E0C" w14:textId="77777777" w:rsidR="0077024A" w:rsidRPr="002B526D" w:rsidRDefault="0077024A" w:rsidP="0077024A">
      <w:pPr>
        <w:pStyle w:val="TofSectsGroupHeading"/>
      </w:pPr>
      <w:r w:rsidRPr="002B526D">
        <w:t>Object of this Subdivision</w:t>
      </w:r>
    </w:p>
    <w:p w14:paraId="202EB4AC" w14:textId="77777777" w:rsidR="0077024A" w:rsidRPr="002B526D" w:rsidRDefault="0077024A" w:rsidP="0077024A">
      <w:pPr>
        <w:pStyle w:val="TofSectsSection"/>
      </w:pPr>
      <w:r w:rsidRPr="002B526D">
        <w:t>124</w:t>
      </w:r>
      <w:r w:rsidR="00F54440">
        <w:noBreakHyphen/>
      </w:r>
      <w:r w:rsidRPr="002B526D">
        <w:t>515</w:t>
      </w:r>
      <w:r w:rsidRPr="002B526D">
        <w:tab/>
        <w:t>Object of this Subdivision</w:t>
      </w:r>
    </w:p>
    <w:p w14:paraId="3AD5FACF" w14:textId="77777777" w:rsidR="0077024A" w:rsidRPr="002B526D" w:rsidRDefault="0077024A" w:rsidP="0077024A">
      <w:pPr>
        <w:pStyle w:val="TofSectsGroupHeading"/>
      </w:pPr>
      <w:r w:rsidRPr="002B526D">
        <w:t>Change of incorporation without change of entity</w:t>
      </w:r>
    </w:p>
    <w:p w14:paraId="3E03A640" w14:textId="77777777" w:rsidR="0077024A" w:rsidRPr="002B526D" w:rsidRDefault="0077024A" w:rsidP="0077024A">
      <w:pPr>
        <w:pStyle w:val="TofSectsSection"/>
      </w:pPr>
      <w:r w:rsidRPr="002B526D">
        <w:t>124</w:t>
      </w:r>
      <w:r w:rsidR="00F54440">
        <w:noBreakHyphen/>
      </w:r>
      <w:r w:rsidRPr="002B526D">
        <w:t>520</w:t>
      </w:r>
      <w:r w:rsidRPr="002B526D">
        <w:tab/>
        <w:t>Change of incorporation without change of entity</w:t>
      </w:r>
    </w:p>
    <w:p w14:paraId="2D0DB0EE" w14:textId="77777777" w:rsidR="0077024A" w:rsidRPr="002B526D" w:rsidRDefault="0077024A" w:rsidP="0077024A">
      <w:pPr>
        <w:pStyle w:val="TofSectsGroupHeading"/>
      </w:pPr>
      <w:r w:rsidRPr="002B526D">
        <w:t>Old corporation wound up</w:t>
      </w:r>
    </w:p>
    <w:p w14:paraId="01495F79" w14:textId="77777777" w:rsidR="0077024A" w:rsidRPr="002B526D" w:rsidRDefault="0077024A" w:rsidP="0077024A">
      <w:pPr>
        <w:pStyle w:val="TofSectsSection"/>
      </w:pPr>
      <w:r w:rsidRPr="002B526D">
        <w:t>124</w:t>
      </w:r>
      <w:r w:rsidR="00F54440">
        <w:noBreakHyphen/>
      </w:r>
      <w:r w:rsidRPr="002B526D">
        <w:t>525</w:t>
      </w:r>
      <w:r w:rsidRPr="002B526D">
        <w:tab/>
        <w:t>Old corporation wound up</w:t>
      </w:r>
    </w:p>
    <w:p w14:paraId="76E06398" w14:textId="77777777" w:rsidR="0077024A" w:rsidRPr="002B526D" w:rsidRDefault="0077024A" w:rsidP="0077024A">
      <w:pPr>
        <w:pStyle w:val="TofSectsGroupHeading"/>
      </w:pPr>
      <w:r w:rsidRPr="002B526D">
        <w:t>Special consequences of some roll</w:t>
      </w:r>
      <w:r w:rsidR="00F54440">
        <w:noBreakHyphen/>
      </w:r>
      <w:r w:rsidRPr="002B526D">
        <w:t>overs</w:t>
      </w:r>
    </w:p>
    <w:p w14:paraId="1959B8BB" w14:textId="77777777" w:rsidR="0077024A" w:rsidRPr="002B526D" w:rsidRDefault="0077024A" w:rsidP="0077024A">
      <w:pPr>
        <w:pStyle w:val="TofSectsSection"/>
      </w:pPr>
      <w:r w:rsidRPr="002B526D">
        <w:t>124</w:t>
      </w:r>
      <w:r w:rsidR="00F54440">
        <w:noBreakHyphen/>
      </w:r>
      <w:r w:rsidRPr="002B526D">
        <w:t>530</w:t>
      </w:r>
      <w:r w:rsidRPr="002B526D">
        <w:tab/>
        <w:t>Shares in company replacing pre</w:t>
      </w:r>
      <w:r w:rsidR="00F54440">
        <w:noBreakHyphen/>
      </w:r>
      <w:r w:rsidRPr="002B526D">
        <w:t>CGT and post</w:t>
      </w:r>
      <w:r w:rsidR="00F54440">
        <w:noBreakHyphen/>
      </w:r>
      <w:r w:rsidRPr="002B526D">
        <w:t>CGT mix of interest and rights in body</w:t>
      </w:r>
    </w:p>
    <w:p w14:paraId="22109C5A" w14:textId="77777777" w:rsidR="0077024A" w:rsidRPr="002B526D" w:rsidRDefault="0077024A" w:rsidP="0077024A">
      <w:pPr>
        <w:pStyle w:val="TofSectsSection"/>
      </w:pPr>
      <w:r w:rsidRPr="002B526D">
        <w:t>124</w:t>
      </w:r>
      <w:r w:rsidR="00F54440">
        <w:noBreakHyphen/>
      </w:r>
      <w:r w:rsidRPr="002B526D">
        <w:t>535</w:t>
      </w:r>
      <w:r w:rsidRPr="002B526D">
        <w:tab/>
        <w:t>Rights as member of Indigenous corporation replacing pre</w:t>
      </w:r>
      <w:r w:rsidR="00F54440">
        <w:noBreakHyphen/>
      </w:r>
      <w:r w:rsidRPr="002B526D">
        <w:t>CGT and post</w:t>
      </w:r>
      <w:r w:rsidR="00F54440">
        <w:noBreakHyphen/>
      </w:r>
      <w:r w:rsidRPr="002B526D">
        <w:t>CGT mix of interest and rights in body</w:t>
      </w:r>
    </w:p>
    <w:p w14:paraId="724AE7EF" w14:textId="77777777" w:rsidR="0077024A" w:rsidRPr="002B526D" w:rsidRDefault="0077024A" w:rsidP="0077024A">
      <w:pPr>
        <w:pStyle w:val="ActHead4"/>
      </w:pPr>
      <w:bookmarkStart w:id="87" w:name="_Toc185661646"/>
      <w:r w:rsidRPr="002B526D">
        <w:t>Object of this Subdivision</w:t>
      </w:r>
      <w:bookmarkEnd w:id="87"/>
    </w:p>
    <w:p w14:paraId="3EB0A15A" w14:textId="77777777" w:rsidR="0077024A" w:rsidRPr="002B526D" w:rsidRDefault="0077024A" w:rsidP="0077024A">
      <w:pPr>
        <w:pStyle w:val="ActHead5"/>
      </w:pPr>
      <w:bookmarkStart w:id="88" w:name="_Toc185661647"/>
      <w:r w:rsidRPr="002B526D">
        <w:rPr>
          <w:rStyle w:val="CharSectno"/>
        </w:rPr>
        <w:t>124</w:t>
      </w:r>
      <w:r w:rsidR="00F54440">
        <w:rPr>
          <w:rStyle w:val="CharSectno"/>
        </w:rPr>
        <w:noBreakHyphen/>
      </w:r>
      <w:r w:rsidRPr="002B526D">
        <w:rPr>
          <w:rStyle w:val="CharSectno"/>
        </w:rPr>
        <w:t>515</w:t>
      </w:r>
      <w:r w:rsidRPr="002B526D">
        <w:t xml:space="preserve">  Object of this Subdivision</w:t>
      </w:r>
      <w:bookmarkEnd w:id="88"/>
    </w:p>
    <w:p w14:paraId="192AD855" w14:textId="77777777" w:rsidR="0077024A" w:rsidRPr="002B526D" w:rsidRDefault="0077024A" w:rsidP="0077024A">
      <w:pPr>
        <w:pStyle w:val="subsection"/>
      </w:pPr>
      <w:r w:rsidRPr="002B526D">
        <w:tab/>
      </w:r>
      <w:r w:rsidRPr="002B526D">
        <w:tab/>
        <w:t xml:space="preserve">The object of this Subdivision is to ensure that CGT considerations for </w:t>
      </w:r>
      <w:r w:rsidR="00F54440" w:rsidRPr="00F54440">
        <w:rPr>
          <w:position w:val="6"/>
          <w:sz w:val="16"/>
        </w:rPr>
        <w:t>*</w:t>
      </w:r>
      <w:r w:rsidRPr="002B526D">
        <w:t>members of a body incorporated under a law do not impede a change of incorporation involving converting the body to, or replacing it with, a company incorporated under:</w:t>
      </w:r>
    </w:p>
    <w:p w14:paraId="1BB9F82B" w14:textId="77777777" w:rsidR="0077024A" w:rsidRPr="002B526D" w:rsidRDefault="0077024A" w:rsidP="0077024A">
      <w:pPr>
        <w:pStyle w:val="paragraph"/>
      </w:pPr>
      <w:r w:rsidRPr="002B526D">
        <w:tab/>
        <w:t>(a)</w:t>
      </w:r>
      <w:r w:rsidRPr="002B526D">
        <w:tab/>
        <w:t xml:space="preserve">the </w:t>
      </w:r>
      <w:r w:rsidRPr="002B526D">
        <w:rPr>
          <w:i/>
        </w:rPr>
        <w:t>Corporations Act 2001</w:t>
      </w:r>
      <w:r w:rsidRPr="002B526D">
        <w:t xml:space="preserve"> or a similar </w:t>
      </w:r>
      <w:r w:rsidR="00F54440" w:rsidRPr="00F54440">
        <w:rPr>
          <w:position w:val="6"/>
          <w:sz w:val="16"/>
        </w:rPr>
        <w:t>*</w:t>
      </w:r>
      <w:r w:rsidRPr="002B526D">
        <w:t>foreign law; or</w:t>
      </w:r>
    </w:p>
    <w:p w14:paraId="48724171" w14:textId="77777777" w:rsidR="0077024A" w:rsidRPr="002B526D" w:rsidRDefault="0077024A" w:rsidP="0077024A">
      <w:pPr>
        <w:pStyle w:val="paragraph"/>
      </w:pPr>
      <w:r w:rsidRPr="002B526D">
        <w:lastRenderedPageBreak/>
        <w:tab/>
        <w:t>(b)</w:t>
      </w:r>
      <w:r w:rsidRPr="002B526D">
        <w:tab/>
        <w:t xml:space="preserve">the </w:t>
      </w:r>
      <w:r w:rsidRPr="002B526D">
        <w:rPr>
          <w:i/>
        </w:rPr>
        <w:t>Corporations (Aboriginal and Torres Strait Islander) Act 2006</w:t>
      </w:r>
      <w:r w:rsidRPr="002B526D">
        <w:t>.</w:t>
      </w:r>
    </w:p>
    <w:p w14:paraId="62457240" w14:textId="77777777" w:rsidR="0077024A" w:rsidRPr="002B526D" w:rsidRDefault="0077024A" w:rsidP="0077024A">
      <w:pPr>
        <w:pStyle w:val="notetext"/>
      </w:pPr>
      <w:r w:rsidRPr="002B526D">
        <w:t>Note:</w:t>
      </w:r>
      <w:r w:rsidRPr="002B526D">
        <w:tab/>
        <w:t>Subdivision</w:t>
      </w:r>
      <w:r w:rsidR="003D4EB1" w:rsidRPr="002B526D">
        <w:t> </w:t>
      </w:r>
      <w:r w:rsidRPr="002B526D">
        <w:t>620</w:t>
      </w:r>
      <w:r w:rsidR="00F54440">
        <w:noBreakHyphen/>
      </w:r>
      <w:r w:rsidRPr="002B526D">
        <w:t>A provides a roll</w:t>
      </w:r>
      <w:r w:rsidR="00F54440">
        <w:noBreakHyphen/>
      </w:r>
      <w:r w:rsidRPr="002B526D">
        <w:t>over for the assets of the body.</w:t>
      </w:r>
    </w:p>
    <w:p w14:paraId="1D3CF82A" w14:textId="77777777" w:rsidR="0077024A" w:rsidRPr="002B526D" w:rsidRDefault="0077024A" w:rsidP="0077024A">
      <w:pPr>
        <w:pStyle w:val="ActHead4"/>
      </w:pPr>
      <w:bookmarkStart w:id="89" w:name="_Toc185661648"/>
      <w:r w:rsidRPr="002B526D">
        <w:t>Change of incorporation without change of entity</w:t>
      </w:r>
      <w:bookmarkEnd w:id="89"/>
    </w:p>
    <w:p w14:paraId="470920D9" w14:textId="77777777" w:rsidR="0077024A" w:rsidRPr="002B526D" w:rsidRDefault="0077024A" w:rsidP="0077024A">
      <w:pPr>
        <w:pStyle w:val="ActHead5"/>
      </w:pPr>
      <w:bookmarkStart w:id="90" w:name="_Toc185661649"/>
      <w:r w:rsidRPr="002B526D">
        <w:rPr>
          <w:rStyle w:val="CharSectno"/>
        </w:rPr>
        <w:t>124</w:t>
      </w:r>
      <w:r w:rsidR="00F54440">
        <w:rPr>
          <w:rStyle w:val="CharSectno"/>
        </w:rPr>
        <w:noBreakHyphen/>
      </w:r>
      <w:r w:rsidRPr="002B526D">
        <w:rPr>
          <w:rStyle w:val="CharSectno"/>
        </w:rPr>
        <w:t>520</w:t>
      </w:r>
      <w:r w:rsidRPr="002B526D">
        <w:t xml:space="preserve">  Change of incorporation without change of entity</w:t>
      </w:r>
      <w:bookmarkEnd w:id="90"/>
    </w:p>
    <w:p w14:paraId="443E0A83" w14:textId="77777777" w:rsidR="0077024A" w:rsidRPr="002B526D" w:rsidRDefault="0077024A" w:rsidP="0077024A">
      <w:pPr>
        <w:pStyle w:val="subsection"/>
      </w:pPr>
      <w:r w:rsidRPr="002B526D">
        <w:tab/>
        <w:t>(1)</w:t>
      </w:r>
      <w:r w:rsidRPr="002B526D">
        <w:tab/>
        <w:t>This section applies if:</w:t>
      </w:r>
    </w:p>
    <w:p w14:paraId="1B2609BA" w14:textId="77777777" w:rsidR="0077024A" w:rsidRPr="002B526D" w:rsidRDefault="0077024A" w:rsidP="0077024A">
      <w:pPr>
        <w:pStyle w:val="paragraph"/>
      </w:pPr>
      <w:r w:rsidRPr="002B526D">
        <w:tab/>
        <w:t>(a)</w:t>
      </w:r>
      <w:r w:rsidRPr="002B526D">
        <w:tab/>
        <w:t xml:space="preserve">you are a </w:t>
      </w:r>
      <w:r w:rsidR="00F54440" w:rsidRPr="00F54440">
        <w:rPr>
          <w:position w:val="6"/>
          <w:sz w:val="16"/>
        </w:rPr>
        <w:t>*</w:t>
      </w:r>
      <w:r w:rsidRPr="002B526D">
        <w:t>member of a body incorporated under a law described in column 1 of an item of the table; and</w:t>
      </w:r>
    </w:p>
    <w:p w14:paraId="1D4FD8A6" w14:textId="77777777" w:rsidR="0077024A" w:rsidRPr="002B526D" w:rsidRDefault="0077024A" w:rsidP="0077024A">
      <w:pPr>
        <w:pStyle w:val="paragraph"/>
      </w:pPr>
      <w:r w:rsidRPr="002B526D">
        <w:tab/>
        <w:t>(b)</w:t>
      </w:r>
      <w:r w:rsidRPr="002B526D">
        <w:tab/>
        <w:t>the body is converted into a company incorporated under a law described in column 2 of the item, without creating a new legal entity; and</w:t>
      </w:r>
    </w:p>
    <w:p w14:paraId="1B371500" w14:textId="77777777" w:rsidR="0077024A" w:rsidRPr="002B526D" w:rsidRDefault="0077024A" w:rsidP="0077024A">
      <w:pPr>
        <w:pStyle w:val="paragraph"/>
      </w:pPr>
      <w:r w:rsidRPr="002B526D">
        <w:tab/>
        <w:t>(c)</w:t>
      </w:r>
      <w:r w:rsidRPr="002B526D">
        <w:tab/>
        <w:t>it is reasonable to conclude that there is no significant difference:</w:t>
      </w:r>
    </w:p>
    <w:p w14:paraId="2B2D596C" w14:textId="77777777" w:rsidR="0077024A" w:rsidRPr="002B526D" w:rsidRDefault="0077024A" w:rsidP="0077024A">
      <w:pPr>
        <w:pStyle w:val="paragraphsub"/>
      </w:pPr>
      <w:r w:rsidRPr="002B526D">
        <w:tab/>
        <w:t>(</w:t>
      </w:r>
      <w:proofErr w:type="spellStart"/>
      <w:r w:rsidRPr="002B526D">
        <w:t>i</w:t>
      </w:r>
      <w:proofErr w:type="spellEnd"/>
      <w:r w:rsidRPr="002B526D">
        <w:t>)</w:t>
      </w:r>
      <w:r w:rsidRPr="002B526D">
        <w:tab/>
        <w:t>between the ownership of the body, and of rights relating to the body held by entities that owned the body, just before the conversion and the ownership of the company just after the conversion; or</w:t>
      </w:r>
    </w:p>
    <w:p w14:paraId="05CC5576" w14:textId="77777777" w:rsidR="0077024A" w:rsidRPr="002B526D" w:rsidRDefault="0077024A" w:rsidP="0077024A">
      <w:pPr>
        <w:pStyle w:val="paragraphsub"/>
      </w:pPr>
      <w:r w:rsidRPr="002B526D">
        <w:tab/>
        <w:t>(ii)</w:t>
      </w:r>
      <w:r w:rsidRPr="002B526D">
        <w:tab/>
        <w:t>between the mix of ownership of the body, and of rights relating to the body held by entities that owned the body, just before the conversion and the mix of ownership of the company just after the conversion.</w:t>
      </w:r>
    </w:p>
    <w:p w14:paraId="0AF73F73" w14:textId="77777777" w:rsidR="0077024A" w:rsidRPr="002B526D" w:rsidRDefault="0077024A" w:rsidP="0077024A">
      <w:pPr>
        <w:pStyle w:val="noteToPara"/>
      </w:pPr>
      <w:r w:rsidRPr="002B526D">
        <w:t>Note:</w:t>
      </w:r>
      <w:r w:rsidRPr="002B526D">
        <w:tab/>
        <w:t xml:space="preserve">See </w:t>
      </w:r>
      <w:r w:rsidR="00FF0C1F" w:rsidRPr="002B526D">
        <w:t>section 1</w:t>
      </w:r>
      <w:r w:rsidRPr="002B526D">
        <w:t>24</w:t>
      </w:r>
      <w:r w:rsidR="00F54440">
        <w:noBreakHyphen/>
      </w:r>
      <w:r w:rsidRPr="002B526D">
        <w:t>20 if an entity uses a share or interest sale facility.</w:t>
      </w:r>
    </w:p>
    <w:p w14:paraId="4A49DF5D" w14:textId="77777777" w:rsidR="0077024A" w:rsidRPr="002B526D" w:rsidRDefault="0077024A" w:rsidP="0077024A">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421"/>
        <w:gridCol w:w="3118"/>
        <w:gridCol w:w="3549"/>
      </w:tblGrid>
      <w:tr w:rsidR="0077024A" w:rsidRPr="002B526D" w14:paraId="2FA601C7" w14:textId="77777777" w:rsidTr="00FE7504">
        <w:trPr>
          <w:tblHeader/>
        </w:trPr>
        <w:tc>
          <w:tcPr>
            <w:tcW w:w="7088" w:type="dxa"/>
            <w:gridSpan w:val="3"/>
            <w:tcBorders>
              <w:top w:val="single" w:sz="12" w:space="0" w:color="auto"/>
              <w:bottom w:val="single" w:sz="6" w:space="0" w:color="auto"/>
            </w:tcBorders>
            <w:shd w:val="clear" w:color="auto" w:fill="auto"/>
          </w:tcPr>
          <w:p w14:paraId="0F0AE2A8" w14:textId="77777777" w:rsidR="0077024A" w:rsidRPr="002B526D" w:rsidRDefault="0077024A" w:rsidP="00FE7504">
            <w:pPr>
              <w:pStyle w:val="Tabletext"/>
              <w:keepNext/>
              <w:rPr>
                <w:b/>
              </w:rPr>
            </w:pPr>
            <w:r w:rsidRPr="002B526D">
              <w:rPr>
                <w:b/>
              </w:rPr>
              <w:t>Laws the body and company are incorporated under</w:t>
            </w:r>
          </w:p>
        </w:tc>
      </w:tr>
      <w:tr w:rsidR="0077024A" w:rsidRPr="002B526D" w14:paraId="126B6639" w14:textId="77777777" w:rsidTr="00FE7504">
        <w:trPr>
          <w:tblHeader/>
        </w:trPr>
        <w:tc>
          <w:tcPr>
            <w:tcW w:w="421" w:type="dxa"/>
            <w:tcBorders>
              <w:top w:val="single" w:sz="6" w:space="0" w:color="auto"/>
              <w:bottom w:val="single" w:sz="12" w:space="0" w:color="auto"/>
            </w:tcBorders>
            <w:shd w:val="clear" w:color="auto" w:fill="auto"/>
          </w:tcPr>
          <w:p w14:paraId="0E9EF25B" w14:textId="77777777" w:rsidR="0077024A" w:rsidRPr="002B526D" w:rsidRDefault="0077024A" w:rsidP="00FE7504">
            <w:pPr>
              <w:pStyle w:val="Tabletext"/>
              <w:keepNext/>
              <w:rPr>
                <w:b/>
              </w:rPr>
            </w:pPr>
          </w:p>
        </w:tc>
        <w:tc>
          <w:tcPr>
            <w:tcW w:w="3118" w:type="dxa"/>
            <w:tcBorders>
              <w:top w:val="single" w:sz="6" w:space="0" w:color="auto"/>
              <w:bottom w:val="single" w:sz="12" w:space="0" w:color="auto"/>
            </w:tcBorders>
            <w:shd w:val="clear" w:color="auto" w:fill="auto"/>
          </w:tcPr>
          <w:p w14:paraId="02C45658" w14:textId="77777777" w:rsidR="0077024A" w:rsidRPr="002B526D" w:rsidRDefault="0077024A" w:rsidP="00FE7504">
            <w:pPr>
              <w:pStyle w:val="Tabletext"/>
              <w:keepNext/>
              <w:rPr>
                <w:b/>
              </w:rPr>
            </w:pPr>
            <w:r w:rsidRPr="002B526D">
              <w:rPr>
                <w:b/>
              </w:rPr>
              <w:t>Column 1</w:t>
            </w:r>
          </w:p>
          <w:p w14:paraId="413113CF" w14:textId="77777777" w:rsidR="0077024A" w:rsidRPr="002B526D" w:rsidRDefault="0077024A" w:rsidP="00FE7504">
            <w:pPr>
              <w:pStyle w:val="Tabletext"/>
              <w:keepNext/>
              <w:rPr>
                <w:b/>
              </w:rPr>
            </w:pPr>
            <w:r w:rsidRPr="002B526D">
              <w:rPr>
                <w:b/>
              </w:rPr>
              <w:t>Body incorporated under this law</w:t>
            </w:r>
          </w:p>
        </w:tc>
        <w:tc>
          <w:tcPr>
            <w:tcW w:w="3549" w:type="dxa"/>
            <w:tcBorders>
              <w:top w:val="single" w:sz="6" w:space="0" w:color="auto"/>
              <w:bottom w:val="single" w:sz="12" w:space="0" w:color="auto"/>
            </w:tcBorders>
            <w:shd w:val="clear" w:color="auto" w:fill="auto"/>
          </w:tcPr>
          <w:p w14:paraId="12D1BBA1" w14:textId="77777777" w:rsidR="0077024A" w:rsidRPr="002B526D" w:rsidRDefault="0077024A" w:rsidP="00FE7504">
            <w:pPr>
              <w:pStyle w:val="Tabletext"/>
              <w:keepNext/>
              <w:rPr>
                <w:b/>
              </w:rPr>
            </w:pPr>
            <w:r w:rsidRPr="002B526D">
              <w:rPr>
                <w:b/>
              </w:rPr>
              <w:t>Column 2</w:t>
            </w:r>
          </w:p>
          <w:p w14:paraId="1317C849" w14:textId="77777777" w:rsidR="0077024A" w:rsidRPr="002B526D" w:rsidRDefault="0077024A" w:rsidP="00FE7504">
            <w:pPr>
              <w:pStyle w:val="Tabletext"/>
              <w:keepNext/>
              <w:rPr>
                <w:b/>
              </w:rPr>
            </w:pPr>
            <w:r w:rsidRPr="002B526D">
              <w:rPr>
                <w:b/>
              </w:rPr>
              <w:t>Company incorporated under this law</w:t>
            </w:r>
          </w:p>
        </w:tc>
      </w:tr>
      <w:tr w:rsidR="0077024A" w:rsidRPr="002B526D" w14:paraId="4CC7662E" w14:textId="77777777" w:rsidTr="00FE7504">
        <w:tc>
          <w:tcPr>
            <w:tcW w:w="421" w:type="dxa"/>
            <w:tcBorders>
              <w:top w:val="single" w:sz="12" w:space="0" w:color="auto"/>
              <w:bottom w:val="single" w:sz="4" w:space="0" w:color="auto"/>
            </w:tcBorders>
            <w:shd w:val="clear" w:color="auto" w:fill="auto"/>
          </w:tcPr>
          <w:p w14:paraId="3D3D5A0C" w14:textId="77777777" w:rsidR="0077024A" w:rsidRPr="002B526D" w:rsidRDefault="0077024A" w:rsidP="00FE7504">
            <w:pPr>
              <w:pStyle w:val="Tabletext"/>
            </w:pPr>
            <w:r w:rsidRPr="002B526D">
              <w:t>1</w:t>
            </w:r>
          </w:p>
        </w:tc>
        <w:tc>
          <w:tcPr>
            <w:tcW w:w="3118" w:type="dxa"/>
            <w:tcBorders>
              <w:top w:val="single" w:sz="12" w:space="0" w:color="auto"/>
              <w:bottom w:val="single" w:sz="4" w:space="0" w:color="auto"/>
            </w:tcBorders>
            <w:shd w:val="clear" w:color="auto" w:fill="auto"/>
          </w:tcPr>
          <w:p w14:paraId="75B440D1" w14:textId="77777777" w:rsidR="0077024A" w:rsidRPr="002B526D" w:rsidRDefault="0077024A" w:rsidP="00FE7504">
            <w:pPr>
              <w:pStyle w:val="Tabletext"/>
            </w:pPr>
            <w:r w:rsidRPr="002B526D">
              <w:t xml:space="preserve">A law other than the </w:t>
            </w:r>
            <w:r w:rsidRPr="002B526D">
              <w:rPr>
                <w:i/>
              </w:rPr>
              <w:t>Corporations Act 2001</w:t>
            </w:r>
            <w:r w:rsidRPr="002B526D">
              <w:t xml:space="preserve"> and a similar </w:t>
            </w:r>
            <w:r w:rsidR="00F54440" w:rsidRPr="00F54440">
              <w:rPr>
                <w:position w:val="6"/>
                <w:sz w:val="16"/>
              </w:rPr>
              <w:t>*</w:t>
            </w:r>
            <w:r w:rsidRPr="002B526D">
              <w:t>foreign law relating to companies</w:t>
            </w:r>
          </w:p>
        </w:tc>
        <w:tc>
          <w:tcPr>
            <w:tcW w:w="3549" w:type="dxa"/>
            <w:tcBorders>
              <w:top w:val="single" w:sz="12" w:space="0" w:color="auto"/>
              <w:bottom w:val="single" w:sz="4" w:space="0" w:color="auto"/>
            </w:tcBorders>
            <w:shd w:val="clear" w:color="auto" w:fill="auto"/>
          </w:tcPr>
          <w:p w14:paraId="1F27968D" w14:textId="77777777" w:rsidR="0077024A" w:rsidRPr="002B526D" w:rsidRDefault="0077024A" w:rsidP="00FE7504">
            <w:pPr>
              <w:pStyle w:val="Tabletext"/>
            </w:pPr>
            <w:r w:rsidRPr="002B526D">
              <w:t xml:space="preserve">The </w:t>
            </w:r>
            <w:r w:rsidRPr="002B526D">
              <w:rPr>
                <w:i/>
              </w:rPr>
              <w:t>Corporations Act 2001</w:t>
            </w:r>
            <w:r w:rsidRPr="002B526D">
              <w:t xml:space="preserve"> or a similar foreign law relating to companies</w:t>
            </w:r>
          </w:p>
        </w:tc>
      </w:tr>
      <w:tr w:rsidR="0077024A" w:rsidRPr="002B526D" w14:paraId="348F93C6" w14:textId="77777777" w:rsidTr="00A77081">
        <w:trPr>
          <w:cantSplit/>
        </w:trPr>
        <w:tc>
          <w:tcPr>
            <w:tcW w:w="421" w:type="dxa"/>
            <w:tcBorders>
              <w:bottom w:val="single" w:sz="12" w:space="0" w:color="auto"/>
            </w:tcBorders>
            <w:shd w:val="clear" w:color="auto" w:fill="auto"/>
          </w:tcPr>
          <w:p w14:paraId="18A7CD14" w14:textId="77777777" w:rsidR="0077024A" w:rsidRPr="002B526D" w:rsidRDefault="0077024A" w:rsidP="00FE7504">
            <w:pPr>
              <w:pStyle w:val="Tabletext"/>
            </w:pPr>
            <w:r w:rsidRPr="002B526D">
              <w:lastRenderedPageBreak/>
              <w:t>2</w:t>
            </w:r>
          </w:p>
        </w:tc>
        <w:tc>
          <w:tcPr>
            <w:tcW w:w="3118" w:type="dxa"/>
            <w:tcBorders>
              <w:bottom w:val="single" w:sz="12" w:space="0" w:color="auto"/>
            </w:tcBorders>
            <w:shd w:val="clear" w:color="auto" w:fill="auto"/>
          </w:tcPr>
          <w:p w14:paraId="78732DFC" w14:textId="77777777" w:rsidR="0077024A" w:rsidRPr="002B526D" w:rsidRDefault="0077024A" w:rsidP="00FE7504">
            <w:pPr>
              <w:pStyle w:val="Tabletext"/>
            </w:pPr>
            <w:r w:rsidRPr="002B526D">
              <w:t xml:space="preserve">A law other than the </w:t>
            </w:r>
            <w:r w:rsidRPr="002B526D">
              <w:rPr>
                <w:i/>
              </w:rPr>
              <w:t>Corporations (Aboriginal and Torres Strait Islander) Act 2006</w:t>
            </w:r>
          </w:p>
        </w:tc>
        <w:tc>
          <w:tcPr>
            <w:tcW w:w="3549" w:type="dxa"/>
            <w:tcBorders>
              <w:bottom w:val="single" w:sz="12" w:space="0" w:color="auto"/>
            </w:tcBorders>
            <w:shd w:val="clear" w:color="auto" w:fill="auto"/>
          </w:tcPr>
          <w:p w14:paraId="75B825D0" w14:textId="77777777" w:rsidR="0077024A" w:rsidRPr="002B526D" w:rsidRDefault="0077024A" w:rsidP="00FE7504">
            <w:pPr>
              <w:pStyle w:val="Tabletext"/>
            </w:pPr>
            <w:r w:rsidRPr="002B526D">
              <w:t xml:space="preserve">The </w:t>
            </w:r>
            <w:r w:rsidRPr="002B526D">
              <w:rPr>
                <w:i/>
              </w:rPr>
              <w:t>Corporations (Aboriginal and Torres Strait Islander) Act 2006</w:t>
            </w:r>
          </w:p>
        </w:tc>
      </w:tr>
    </w:tbl>
    <w:p w14:paraId="0324EC79" w14:textId="77777777" w:rsidR="0077024A" w:rsidRPr="002B526D" w:rsidRDefault="0077024A" w:rsidP="0077024A">
      <w:pPr>
        <w:pStyle w:val="subsection"/>
      </w:pPr>
      <w:r w:rsidRPr="002B526D">
        <w:tab/>
        <w:t>(2)</w:t>
      </w:r>
      <w:r w:rsidRPr="002B526D">
        <w:tab/>
        <w:t>You can choose to obtain a roll</w:t>
      </w:r>
      <w:r w:rsidR="00F54440">
        <w:noBreakHyphen/>
      </w:r>
      <w:r w:rsidRPr="002B526D">
        <w:t>over if:</w:t>
      </w:r>
    </w:p>
    <w:p w14:paraId="3A9093C2" w14:textId="77777777" w:rsidR="0077024A" w:rsidRPr="002B526D" w:rsidRDefault="0077024A" w:rsidP="0077024A">
      <w:pPr>
        <w:pStyle w:val="paragraph"/>
      </w:pPr>
      <w:r w:rsidRPr="002B526D">
        <w:tab/>
        <w:t>(a)</w:t>
      </w:r>
      <w:r w:rsidRPr="002B526D">
        <w:tab/>
        <w:t xml:space="preserve">as a result of the conversion you are issued with </w:t>
      </w:r>
      <w:r w:rsidR="00F54440" w:rsidRPr="00F54440">
        <w:rPr>
          <w:position w:val="6"/>
          <w:sz w:val="16"/>
        </w:rPr>
        <w:t>*</w:t>
      </w:r>
      <w:r w:rsidRPr="002B526D">
        <w:t>shares in the company and you receive nothing else; and</w:t>
      </w:r>
    </w:p>
    <w:p w14:paraId="57813CFD" w14:textId="77777777" w:rsidR="0077024A" w:rsidRPr="002B526D" w:rsidRDefault="0077024A" w:rsidP="0077024A">
      <w:pPr>
        <w:pStyle w:val="paragraph"/>
      </w:pPr>
      <w:r w:rsidRPr="002B526D">
        <w:tab/>
        <w:t>(b)</w:t>
      </w:r>
      <w:r w:rsidRPr="002B526D">
        <w:tab/>
        <w:t>either you are an Australian resident at the time of the conversion or, if you are a foreign resident at that time:</w:t>
      </w:r>
    </w:p>
    <w:p w14:paraId="140D99A5" w14:textId="77777777" w:rsidR="0077024A" w:rsidRPr="002B526D" w:rsidRDefault="0077024A" w:rsidP="0077024A">
      <w:pPr>
        <w:pStyle w:val="paragraphsub"/>
      </w:pPr>
      <w:r w:rsidRPr="002B526D">
        <w:tab/>
        <w:t>(</w:t>
      </w:r>
      <w:proofErr w:type="spellStart"/>
      <w:r w:rsidRPr="002B526D">
        <w:t>i</w:t>
      </w:r>
      <w:proofErr w:type="spellEnd"/>
      <w:r w:rsidRPr="002B526D">
        <w:t>)</w:t>
      </w:r>
      <w:r w:rsidRPr="002B526D">
        <w:tab/>
        <w:t xml:space="preserve">each of your interest and your other rights (if any) relating to the body was </w:t>
      </w:r>
      <w:r w:rsidR="00F54440" w:rsidRPr="00F54440">
        <w:rPr>
          <w:position w:val="6"/>
          <w:sz w:val="16"/>
        </w:rPr>
        <w:t>*</w:t>
      </w:r>
      <w:r w:rsidRPr="002B526D">
        <w:t>taxable Australian property just before that time; and</w:t>
      </w:r>
    </w:p>
    <w:p w14:paraId="68CBF959" w14:textId="77777777" w:rsidR="0077024A" w:rsidRPr="002B526D" w:rsidRDefault="0077024A" w:rsidP="0077024A">
      <w:pPr>
        <w:pStyle w:val="paragraphsub"/>
      </w:pPr>
      <w:r w:rsidRPr="002B526D">
        <w:tab/>
        <w:t>(ii)</w:t>
      </w:r>
      <w:r w:rsidRPr="002B526D">
        <w:tab/>
        <w:t>the shares are taxable Australian property when they are issued.</w:t>
      </w:r>
    </w:p>
    <w:p w14:paraId="7429C430" w14:textId="77777777" w:rsidR="0077024A" w:rsidRPr="002B526D" w:rsidRDefault="0077024A" w:rsidP="0077024A">
      <w:pPr>
        <w:pStyle w:val="notetext"/>
      </w:pPr>
      <w:r w:rsidRPr="002B526D">
        <w:t>Note 1:</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 xml:space="preserve">A and </w:t>
      </w:r>
      <w:r w:rsidR="00FF0C1F" w:rsidRPr="002B526D">
        <w:t>section 1</w:t>
      </w:r>
      <w:r w:rsidRPr="002B526D">
        <w:t>24</w:t>
      </w:r>
      <w:r w:rsidR="00F54440">
        <w:noBreakHyphen/>
      </w:r>
      <w:r w:rsidRPr="002B526D">
        <w:t>530.</w:t>
      </w:r>
    </w:p>
    <w:p w14:paraId="0158651F" w14:textId="77777777" w:rsidR="0077024A" w:rsidRPr="002B526D" w:rsidRDefault="0077024A" w:rsidP="0077024A">
      <w:pPr>
        <w:pStyle w:val="notetext"/>
      </w:pPr>
      <w:r w:rsidRPr="002B526D">
        <w:t>Note 2:</w:t>
      </w:r>
      <w:r w:rsidRPr="002B526D">
        <w:tab/>
        <w:t>Section</w:t>
      </w:r>
      <w:r w:rsidR="003D4EB1" w:rsidRPr="002B526D">
        <w:t> </w:t>
      </w:r>
      <w:r w:rsidRPr="002B526D">
        <w:t>103</w:t>
      </w:r>
      <w:r w:rsidR="00F54440">
        <w:noBreakHyphen/>
      </w:r>
      <w:r w:rsidRPr="002B526D">
        <w:t>25 tells you when you have to make the choice.</w:t>
      </w:r>
    </w:p>
    <w:p w14:paraId="372BF728" w14:textId="77777777" w:rsidR="0077024A" w:rsidRPr="002B526D" w:rsidRDefault="0077024A" w:rsidP="0077024A">
      <w:pPr>
        <w:pStyle w:val="subsection"/>
      </w:pPr>
      <w:r w:rsidRPr="002B526D">
        <w:tab/>
        <w:t>(3)</w:t>
      </w:r>
      <w:r w:rsidRPr="002B526D">
        <w:tab/>
        <w:t xml:space="preserve">If the company is incorporated under the </w:t>
      </w:r>
      <w:r w:rsidRPr="002B526D">
        <w:rPr>
          <w:i/>
        </w:rPr>
        <w:t>Corporations (Aboriginal and Torres Strait Islander) Act 2006</w:t>
      </w:r>
      <w:r w:rsidRPr="002B526D">
        <w:t xml:space="preserve">, </w:t>
      </w:r>
      <w:r w:rsidR="003D4EB1" w:rsidRPr="002B526D">
        <w:t>subsection (</w:t>
      </w:r>
      <w:r w:rsidRPr="002B526D">
        <w:t xml:space="preserve">2) applies in relation to rights as a </w:t>
      </w:r>
      <w:r w:rsidR="00F54440" w:rsidRPr="00F54440">
        <w:rPr>
          <w:position w:val="6"/>
          <w:sz w:val="16"/>
        </w:rPr>
        <w:t>*</w:t>
      </w:r>
      <w:r w:rsidRPr="002B526D">
        <w:t xml:space="preserve">member of the company in the same way as that subsection applies to </w:t>
      </w:r>
      <w:r w:rsidR="00F54440" w:rsidRPr="00F54440">
        <w:rPr>
          <w:position w:val="6"/>
          <w:sz w:val="16"/>
        </w:rPr>
        <w:t>*</w:t>
      </w:r>
      <w:r w:rsidRPr="002B526D">
        <w:t>shares in a company.</w:t>
      </w:r>
    </w:p>
    <w:p w14:paraId="2CB58968" w14:textId="77777777" w:rsidR="0077024A" w:rsidRPr="002B526D" w:rsidRDefault="0077024A" w:rsidP="0077024A">
      <w:pPr>
        <w:pStyle w:val="notetext"/>
      </w:pPr>
      <w:r w:rsidRPr="002B526D">
        <w:t>Note:</w:t>
      </w:r>
      <w:r w:rsidRPr="002B526D">
        <w:tab/>
        <w:t>This may allow you to choose to obtain a roll</w:t>
      </w:r>
      <w:r w:rsidR="00F54440">
        <w:noBreakHyphen/>
      </w:r>
      <w:r w:rsidRPr="002B526D">
        <w:t>over. The roll</w:t>
      </w:r>
      <w:r w:rsidR="00F54440">
        <w:noBreakHyphen/>
      </w:r>
      <w:r w:rsidRPr="002B526D">
        <w:t>over consequences are set out in Subdivision</w:t>
      </w:r>
      <w:r w:rsidR="003D4EB1" w:rsidRPr="002B526D">
        <w:t> </w:t>
      </w:r>
      <w:r w:rsidRPr="002B526D">
        <w:t>124</w:t>
      </w:r>
      <w:r w:rsidR="00F54440">
        <w:noBreakHyphen/>
      </w:r>
      <w:r w:rsidRPr="002B526D">
        <w:t xml:space="preserve">A and </w:t>
      </w:r>
      <w:r w:rsidR="00FF0C1F" w:rsidRPr="002B526D">
        <w:t>section 1</w:t>
      </w:r>
      <w:r w:rsidRPr="002B526D">
        <w:t>24</w:t>
      </w:r>
      <w:r w:rsidR="00F54440">
        <w:noBreakHyphen/>
      </w:r>
      <w:r w:rsidRPr="002B526D">
        <w:t>535.</w:t>
      </w:r>
    </w:p>
    <w:p w14:paraId="4B6531D9" w14:textId="77777777" w:rsidR="0077024A" w:rsidRPr="002B526D" w:rsidRDefault="0077024A" w:rsidP="0077024A">
      <w:pPr>
        <w:pStyle w:val="SubsectionHead"/>
      </w:pPr>
      <w:r w:rsidRPr="002B526D">
        <w:t>Exception for demutualisation of certain bodies</w:t>
      </w:r>
    </w:p>
    <w:p w14:paraId="04362E39" w14:textId="77777777" w:rsidR="0077024A" w:rsidRPr="002B526D" w:rsidRDefault="0077024A" w:rsidP="0077024A">
      <w:pPr>
        <w:pStyle w:val="subsection"/>
      </w:pPr>
      <w:r w:rsidRPr="002B526D">
        <w:tab/>
        <w:t>(4)</w:t>
      </w:r>
      <w:r w:rsidRPr="002B526D">
        <w:tab/>
        <w:t>This section does not apply to demutualisation of a body if Division</w:t>
      </w:r>
      <w:r w:rsidR="003D4EB1" w:rsidRPr="002B526D">
        <w:t> </w:t>
      </w:r>
      <w:r w:rsidRPr="002B526D">
        <w:t>326 in Schedule</w:t>
      </w:r>
      <w:r w:rsidR="003D4EB1" w:rsidRPr="002B526D">
        <w:t> </w:t>
      </w:r>
      <w:r w:rsidRPr="002B526D">
        <w:t xml:space="preserve">2H to the </w:t>
      </w:r>
      <w:r w:rsidRPr="002B526D">
        <w:rPr>
          <w:i/>
        </w:rPr>
        <w:t>Income Tax Assessment Act 1936</w:t>
      </w:r>
      <w:r w:rsidRPr="002B526D">
        <w:t xml:space="preserve"> applies to the demutualisation.</w:t>
      </w:r>
    </w:p>
    <w:p w14:paraId="2D97F2C3" w14:textId="77777777" w:rsidR="0077024A" w:rsidRPr="002B526D" w:rsidRDefault="0077024A" w:rsidP="0077024A">
      <w:pPr>
        <w:pStyle w:val="notetext"/>
      </w:pPr>
      <w:r w:rsidRPr="002B526D">
        <w:t>Note:</w:t>
      </w:r>
      <w:r w:rsidRPr="002B526D">
        <w:tab/>
        <w:t>That Division deals with demutualisation of entities other than insurance companies and health insurers.</w:t>
      </w:r>
    </w:p>
    <w:p w14:paraId="3948E334" w14:textId="77777777" w:rsidR="0077024A" w:rsidRPr="002B526D" w:rsidRDefault="0077024A" w:rsidP="00384B40">
      <w:pPr>
        <w:pStyle w:val="ActHead4"/>
      </w:pPr>
      <w:bookmarkStart w:id="91" w:name="_Toc185661650"/>
      <w:r w:rsidRPr="002B526D">
        <w:lastRenderedPageBreak/>
        <w:t>Old corporation wound up</w:t>
      </w:r>
      <w:bookmarkEnd w:id="91"/>
    </w:p>
    <w:p w14:paraId="3C411CDB" w14:textId="77777777" w:rsidR="0077024A" w:rsidRPr="002B526D" w:rsidRDefault="0077024A" w:rsidP="00384B40">
      <w:pPr>
        <w:pStyle w:val="ActHead5"/>
      </w:pPr>
      <w:bookmarkStart w:id="92" w:name="_Toc185661651"/>
      <w:r w:rsidRPr="002B526D">
        <w:rPr>
          <w:rStyle w:val="CharSectno"/>
        </w:rPr>
        <w:t>124</w:t>
      </w:r>
      <w:r w:rsidR="00F54440">
        <w:rPr>
          <w:rStyle w:val="CharSectno"/>
        </w:rPr>
        <w:noBreakHyphen/>
      </w:r>
      <w:r w:rsidRPr="002B526D">
        <w:rPr>
          <w:rStyle w:val="CharSectno"/>
        </w:rPr>
        <w:t>525</w:t>
      </w:r>
      <w:r w:rsidRPr="002B526D">
        <w:t xml:space="preserve">  Old corporation wound up</w:t>
      </w:r>
      <w:bookmarkEnd w:id="92"/>
    </w:p>
    <w:p w14:paraId="28FCC4AB" w14:textId="77777777" w:rsidR="0077024A" w:rsidRPr="002B526D" w:rsidRDefault="0077024A" w:rsidP="00384B40">
      <w:pPr>
        <w:pStyle w:val="subsection"/>
        <w:keepNext/>
        <w:keepLines/>
      </w:pPr>
      <w:r w:rsidRPr="002B526D">
        <w:tab/>
        <w:t>(1)</w:t>
      </w:r>
      <w:r w:rsidRPr="002B526D">
        <w:tab/>
        <w:t>This section applies if:</w:t>
      </w:r>
    </w:p>
    <w:p w14:paraId="04119610" w14:textId="77777777" w:rsidR="0077024A" w:rsidRPr="002B526D" w:rsidRDefault="0077024A" w:rsidP="00384B40">
      <w:pPr>
        <w:pStyle w:val="paragraph"/>
        <w:keepNext/>
        <w:keepLines/>
      </w:pPr>
      <w:r w:rsidRPr="002B526D">
        <w:tab/>
        <w:t>(a)</w:t>
      </w:r>
      <w:r w:rsidRPr="002B526D">
        <w:tab/>
        <w:t>a body is incorporated under a law described in column 1 of an item of the table; and</w:t>
      </w:r>
    </w:p>
    <w:p w14:paraId="31B6914C" w14:textId="77777777" w:rsidR="0077024A" w:rsidRPr="002B526D" w:rsidRDefault="0077024A" w:rsidP="00384B40">
      <w:pPr>
        <w:pStyle w:val="paragraph"/>
        <w:keepNext/>
        <w:keepLines/>
      </w:pPr>
      <w:r w:rsidRPr="002B526D">
        <w:tab/>
        <w:t>(b)</w:t>
      </w:r>
      <w:r w:rsidRPr="002B526D">
        <w:tab/>
        <w:t>a company is incorporated under a law described in column 2 of the item; and</w:t>
      </w:r>
    </w:p>
    <w:p w14:paraId="43F0CDE7" w14:textId="77777777" w:rsidR="0077024A" w:rsidRPr="002B526D" w:rsidRDefault="0077024A" w:rsidP="0077024A">
      <w:pPr>
        <w:pStyle w:val="paragraph"/>
      </w:pPr>
      <w:r w:rsidRPr="002B526D">
        <w:tab/>
        <w:t>(c)</w:t>
      </w:r>
      <w:r w:rsidRPr="002B526D">
        <w:tab/>
        <w:t xml:space="preserve">the body ceases to exist, but the company continues to exist, after the time (the </w:t>
      </w:r>
      <w:r w:rsidRPr="002B526D">
        <w:rPr>
          <w:b/>
          <w:i/>
        </w:rPr>
        <w:t>switch time</w:t>
      </w:r>
      <w:r w:rsidRPr="002B526D">
        <w:t xml:space="preserve">) the </w:t>
      </w:r>
      <w:r w:rsidR="00F54440" w:rsidRPr="00F54440">
        <w:rPr>
          <w:position w:val="6"/>
          <w:sz w:val="16"/>
        </w:rPr>
        <w:t>*</w:t>
      </w:r>
      <w:r w:rsidRPr="002B526D">
        <w:t xml:space="preserve">members of the body receive </w:t>
      </w:r>
      <w:r w:rsidR="00F54440" w:rsidRPr="00F54440">
        <w:rPr>
          <w:position w:val="6"/>
          <w:sz w:val="16"/>
        </w:rPr>
        <w:t>*</w:t>
      </w:r>
      <w:r w:rsidRPr="002B526D">
        <w:t xml:space="preserve">shares in the company, or rights as members of it if it is incorporated under the </w:t>
      </w:r>
      <w:r w:rsidRPr="002B526D">
        <w:rPr>
          <w:i/>
        </w:rPr>
        <w:t>Corporations (Aboriginal and Torres Strait Islander) Act 2006</w:t>
      </w:r>
      <w:r w:rsidRPr="002B526D">
        <w:t>, on account of:</w:t>
      </w:r>
    </w:p>
    <w:p w14:paraId="0817E0BA" w14:textId="77777777" w:rsidR="0077024A" w:rsidRPr="002B526D" w:rsidRDefault="0077024A" w:rsidP="0077024A">
      <w:pPr>
        <w:pStyle w:val="paragraphsub"/>
      </w:pPr>
      <w:r w:rsidRPr="002B526D">
        <w:tab/>
        <w:t>(</w:t>
      </w:r>
      <w:proofErr w:type="spellStart"/>
      <w:r w:rsidRPr="002B526D">
        <w:t>i</w:t>
      </w:r>
      <w:proofErr w:type="spellEnd"/>
      <w:r w:rsidRPr="002B526D">
        <w:t>)</w:t>
      </w:r>
      <w:r w:rsidRPr="002B526D">
        <w:tab/>
        <w:t>their interests in the body; and</w:t>
      </w:r>
    </w:p>
    <w:p w14:paraId="1714EFD4" w14:textId="77777777" w:rsidR="0077024A" w:rsidRPr="002B526D" w:rsidRDefault="0077024A" w:rsidP="0077024A">
      <w:pPr>
        <w:pStyle w:val="paragraphsub"/>
      </w:pPr>
      <w:r w:rsidRPr="002B526D">
        <w:tab/>
        <w:t>(ii)</w:t>
      </w:r>
      <w:r w:rsidRPr="002B526D">
        <w:tab/>
        <w:t>their other rights (if any) relating to the body; and</w:t>
      </w:r>
    </w:p>
    <w:p w14:paraId="19414A98" w14:textId="77777777" w:rsidR="0077024A" w:rsidRPr="002B526D" w:rsidRDefault="0077024A" w:rsidP="0077024A">
      <w:pPr>
        <w:pStyle w:val="paragraph"/>
      </w:pPr>
      <w:r w:rsidRPr="002B526D">
        <w:tab/>
        <w:t>(d)</w:t>
      </w:r>
      <w:r w:rsidRPr="002B526D">
        <w:tab/>
        <w:t>the members of the body do not receive anything else on account of the expected ending of those interests and rights; and</w:t>
      </w:r>
    </w:p>
    <w:p w14:paraId="78D773FE" w14:textId="77777777" w:rsidR="0077024A" w:rsidRPr="002B526D" w:rsidRDefault="0077024A" w:rsidP="0077024A">
      <w:pPr>
        <w:pStyle w:val="paragraph"/>
      </w:pPr>
      <w:r w:rsidRPr="002B526D">
        <w:tab/>
        <w:t>(e)</w:t>
      </w:r>
      <w:r w:rsidRPr="002B526D">
        <w:tab/>
        <w:t>it is reasonable to conclude that there is no significant difference:</w:t>
      </w:r>
    </w:p>
    <w:p w14:paraId="7C89E21D" w14:textId="77777777" w:rsidR="0077024A" w:rsidRPr="002B526D" w:rsidRDefault="0077024A" w:rsidP="0077024A">
      <w:pPr>
        <w:pStyle w:val="paragraphsub"/>
      </w:pPr>
      <w:r w:rsidRPr="002B526D">
        <w:tab/>
        <w:t>(</w:t>
      </w:r>
      <w:proofErr w:type="spellStart"/>
      <w:r w:rsidRPr="002B526D">
        <w:t>i</w:t>
      </w:r>
      <w:proofErr w:type="spellEnd"/>
      <w:r w:rsidRPr="002B526D">
        <w:t>)</w:t>
      </w:r>
      <w:r w:rsidRPr="002B526D">
        <w:tab/>
        <w:t>between the ownership of the body, and of rights relating to the body held by entities that owned the body, just before the switch time and the ownership of the company just after the switch time; or</w:t>
      </w:r>
    </w:p>
    <w:p w14:paraId="50B462B4" w14:textId="77777777" w:rsidR="0077024A" w:rsidRPr="002B526D" w:rsidRDefault="0077024A" w:rsidP="0077024A">
      <w:pPr>
        <w:pStyle w:val="paragraphsub"/>
      </w:pPr>
      <w:r w:rsidRPr="002B526D">
        <w:tab/>
        <w:t>(ii)</w:t>
      </w:r>
      <w:r w:rsidRPr="002B526D">
        <w:tab/>
        <w:t>between the mix of ownership of the body, and of rights relating to the body held by entities that owned the body, just before the switch time and the mix of ownership of the company just after the switch time; and</w:t>
      </w:r>
    </w:p>
    <w:p w14:paraId="333B6A15" w14:textId="77777777" w:rsidR="0077024A" w:rsidRPr="002B526D" w:rsidRDefault="0077024A" w:rsidP="0077024A">
      <w:pPr>
        <w:pStyle w:val="noteToPara"/>
      </w:pPr>
      <w:r w:rsidRPr="002B526D">
        <w:t>Note:</w:t>
      </w:r>
      <w:r w:rsidRPr="002B526D">
        <w:tab/>
        <w:t xml:space="preserve">See </w:t>
      </w:r>
      <w:r w:rsidR="00FF0C1F" w:rsidRPr="002B526D">
        <w:t>section 1</w:t>
      </w:r>
      <w:r w:rsidRPr="002B526D">
        <w:t>24</w:t>
      </w:r>
      <w:r w:rsidR="00F54440">
        <w:noBreakHyphen/>
      </w:r>
      <w:r w:rsidRPr="002B526D">
        <w:t>20 if an entity uses a share or interest sale facility.</w:t>
      </w:r>
    </w:p>
    <w:p w14:paraId="0961878A" w14:textId="77777777" w:rsidR="0077024A" w:rsidRPr="002B526D" w:rsidRDefault="0077024A" w:rsidP="0077024A">
      <w:pPr>
        <w:pStyle w:val="paragraph"/>
      </w:pPr>
      <w:r w:rsidRPr="002B526D">
        <w:tab/>
        <w:t>(f)</w:t>
      </w:r>
      <w:r w:rsidRPr="002B526D">
        <w:tab/>
        <w:t xml:space="preserve">the body </w:t>
      </w:r>
      <w:r w:rsidR="00F54440" w:rsidRPr="00F54440">
        <w:rPr>
          <w:position w:val="6"/>
          <w:sz w:val="16"/>
        </w:rPr>
        <w:t>*</w:t>
      </w:r>
      <w:r w:rsidRPr="002B526D">
        <w:t xml:space="preserve">disposes of all its </w:t>
      </w:r>
      <w:r w:rsidR="00F54440" w:rsidRPr="00F54440">
        <w:rPr>
          <w:position w:val="6"/>
          <w:sz w:val="16"/>
        </w:rPr>
        <w:t>*</w:t>
      </w:r>
      <w:r w:rsidRPr="002B526D">
        <w:t>CGT assets to the company, except any assets expected to be needed to meet the body’s existing or expected liabilities before it ceases to exist.</w:t>
      </w:r>
    </w:p>
    <w:p w14:paraId="7D997FC9" w14:textId="77777777" w:rsidR="0077024A" w:rsidRPr="002B526D" w:rsidRDefault="0077024A" w:rsidP="0077024A">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421"/>
        <w:gridCol w:w="3118"/>
        <w:gridCol w:w="3549"/>
      </w:tblGrid>
      <w:tr w:rsidR="0077024A" w:rsidRPr="002B526D" w14:paraId="1347E385" w14:textId="77777777" w:rsidTr="00FE7504">
        <w:trPr>
          <w:tblHeader/>
        </w:trPr>
        <w:tc>
          <w:tcPr>
            <w:tcW w:w="7088" w:type="dxa"/>
            <w:gridSpan w:val="3"/>
            <w:tcBorders>
              <w:top w:val="single" w:sz="12" w:space="0" w:color="auto"/>
              <w:bottom w:val="single" w:sz="6" w:space="0" w:color="auto"/>
            </w:tcBorders>
            <w:shd w:val="clear" w:color="auto" w:fill="auto"/>
          </w:tcPr>
          <w:p w14:paraId="04C84D3E" w14:textId="77777777" w:rsidR="0077024A" w:rsidRPr="002B526D" w:rsidRDefault="0077024A" w:rsidP="00FE7504">
            <w:pPr>
              <w:pStyle w:val="Tabletext"/>
              <w:keepNext/>
              <w:rPr>
                <w:b/>
              </w:rPr>
            </w:pPr>
            <w:r w:rsidRPr="002B526D">
              <w:rPr>
                <w:b/>
              </w:rPr>
              <w:lastRenderedPageBreak/>
              <w:t>Laws the body and company are incorporated under</w:t>
            </w:r>
          </w:p>
        </w:tc>
      </w:tr>
      <w:tr w:rsidR="0077024A" w:rsidRPr="002B526D" w14:paraId="5876FF3C" w14:textId="77777777" w:rsidTr="00FE7504">
        <w:trPr>
          <w:tblHeader/>
        </w:trPr>
        <w:tc>
          <w:tcPr>
            <w:tcW w:w="421" w:type="dxa"/>
            <w:tcBorders>
              <w:top w:val="single" w:sz="6" w:space="0" w:color="auto"/>
              <w:bottom w:val="single" w:sz="12" w:space="0" w:color="auto"/>
            </w:tcBorders>
            <w:shd w:val="clear" w:color="auto" w:fill="auto"/>
          </w:tcPr>
          <w:p w14:paraId="47F02E4C" w14:textId="77777777" w:rsidR="0077024A" w:rsidRPr="002B526D" w:rsidRDefault="0077024A" w:rsidP="00FE7504">
            <w:pPr>
              <w:pStyle w:val="Tabletext"/>
              <w:keepNext/>
              <w:rPr>
                <w:b/>
              </w:rPr>
            </w:pPr>
          </w:p>
        </w:tc>
        <w:tc>
          <w:tcPr>
            <w:tcW w:w="3118" w:type="dxa"/>
            <w:tcBorders>
              <w:top w:val="single" w:sz="6" w:space="0" w:color="auto"/>
              <w:bottom w:val="single" w:sz="12" w:space="0" w:color="auto"/>
            </w:tcBorders>
            <w:shd w:val="clear" w:color="auto" w:fill="auto"/>
          </w:tcPr>
          <w:p w14:paraId="642CF04D" w14:textId="77777777" w:rsidR="0077024A" w:rsidRPr="002B526D" w:rsidRDefault="0077024A" w:rsidP="00FE7504">
            <w:pPr>
              <w:pStyle w:val="Tabletext"/>
              <w:keepNext/>
              <w:rPr>
                <w:b/>
              </w:rPr>
            </w:pPr>
            <w:r w:rsidRPr="002B526D">
              <w:rPr>
                <w:b/>
              </w:rPr>
              <w:t>Column 1</w:t>
            </w:r>
          </w:p>
          <w:p w14:paraId="2B0B99E2" w14:textId="77777777" w:rsidR="0077024A" w:rsidRPr="002B526D" w:rsidRDefault="0077024A" w:rsidP="00FE7504">
            <w:pPr>
              <w:pStyle w:val="Tabletext"/>
              <w:keepNext/>
              <w:rPr>
                <w:b/>
              </w:rPr>
            </w:pPr>
            <w:r w:rsidRPr="002B526D">
              <w:rPr>
                <w:b/>
              </w:rPr>
              <w:t>Body incorporated under this law</w:t>
            </w:r>
          </w:p>
        </w:tc>
        <w:tc>
          <w:tcPr>
            <w:tcW w:w="3549" w:type="dxa"/>
            <w:tcBorders>
              <w:top w:val="single" w:sz="6" w:space="0" w:color="auto"/>
              <w:bottom w:val="single" w:sz="12" w:space="0" w:color="auto"/>
            </w:tcBorders>
            <w:shd w:val="clear" w:color="auto" w:fill="auto"/>
          </w:tcPr>
          <w:p w14:paraId="771B39C2" w14:textId="77777777" w:rsidR="0077024A" w:rsidRPr="002B526D" w:rsidRDefault="0077024A" w:rsidP="00FE7504">
            <w:pPr>
              <w:pStyle w:val="Tabletext"/>
              <w:keepNext/>
              <w:rPr>
                <w:b/>
              </w:rPr>
            </w:pPr>
            <w:r w:rsidRPr="002B526D">
              <w:rPr>
                <w:b/>
              </w:rPr>
              <w:t>Column 2</w:t>
            </w:r>
          </w:p>
          <w:p w14:paraId="6A83AC54" w14:textId="77777777" w:rsidR="0077024A" w:rsidRPr="002B526D" w:rsidRDefault="0077024A" w:rsidP="00FE7504">
            <w:pPr>
              <w:pStyle w:val="Tabletext"/>
              <w:keepNext/>
              <w:rPr>
                <w:b/>
              </w:rPr>
            </w:pPr>
            <w:r w:rsidRPr="002B526D">
              <w:rPr>
                <w:b/>
              </w:rPr>
              <w:t>Company incorporated under this law</w:t>
            </w:r>
          </w:p>
        </w:tc>
      </w:tr>
      <w:tr w:rsidR="0077024A" w:rsidRPr="002B526D" w14:paraId="79B7E2F9" w14:textId="77777777" w:rsidTr="00FE7504">
        <w:tc>
          <w:tcPr>
            <w:tcW w:w="421" w:type="dxa"/>
            <w:tcBorders>
              <w:top w:val="single" w:sz="12" w:space="0" w:color="auto"/>
              <w:bottom w:val="single" w:sz="4" w:space="0" w:color="auto"/>
            </w:tcBorders>
            <w:shd w:val="clear" w:color="auto" w:fill="auto"/>
          </w:tcPr>
          <w:p w14:paraId="682A9023" w14:textId="77777777" w:rsidR="0077024A" w:rsidRPr="002B526D" w:rsidRDefault="0077024A" w:rsidP="00FE7504">
            <w:pPr>
              <w:pStyle w:val="Tabletext"/>
            </w:pPr>
            <w:r w:rsidRPr="002B526D">
              <w:t>1</w:t>
            </w:r>
          </w:p>
        </w:tc>
        <w:tc>
          <w:tcPr>
            <w:tcW w:w="3118" w:type="dxa"/>
            <w:tcBorders>
              <w:top w:val="single" w:sz="12" w:space="0" w:color="auto"/>
              <w:bottom w:val="single" w:sz="4" w:space="0" w:color="auto"/>
            </w:tcBorders>
            <w:shd w:val="clear" w:color="auto" w:fill="auto"/>
          </w:tcPr>
          <w:p w14:paraId="43E88BC5" w14:textId="77777777" w:rsidR="0077024A" w:rsidRPr="002B526D" w:rsidRDefault="0077024A" w:rsidP="00FE7504">
            <w:pPr>
              <w:pStyle w:val="Tabletext"/>
            </w:pPr>
            <w:r w:rsidRPr="002B526D">
              <w:t xml:space="preserve">A law other than the </w:t>
            </w:r>
            <w:r w:rsidRPr="002B526D">
              <w:rPr>
                <w:i/>
              </w:rPr>
              <w:t>Corporations Act 2001</w:t>
            </w:r>
            <w:r w:rsidRPr="002B526D">
              <w:t xml:space="preserve"> and a similar </w:t>
            </w:r>
            <w:r w:rsidR="00F54440" w:rsidRPr="00F54440">
              <w:rPr>
                <w:position w:val="6"/>
                <w:sz w:val="16"/>
              </w:rPr>
              <w:t>*</w:t>
            </w:r>
            <w:r w:rsidRPr="002B526D">
              <w:t>foreign law relating to companies</w:t>
            </w:r>
          </w:p>
        </w:tc>
        <w:tc>
          <w:tcPr>
            <w:tcW w:w="3549" w:type="dxa"/>
            <w:tcBorders>
              <w:top w:val="single" w:sz="12" w:space="0" w:color="auto"/>
              <w:bottom w:val="single" w:sz="4" w:space="0" w:color="auto"/>
            </w:tcBorders>
            <w:shd w:val="clear" w:color="auto" w:fill="auto"/>
          </w:tcPr>
          <w:p w14:paraId="4B46E479" w14:textId="77777777" w:rsidR="0077024A" w:rsidRPr="002B526D" w:rsidRDefault="0077024A" w:rsidP="00FE7504">
            <w:pPr>
              <w:pStyle w:val="Tabletext"/>
            </w:pPr>
            <w:r w:rsidRPr="002B526D">
              <w:t xml:space="preserve">The </w:t>
            </w:r>
            <w:r w:rsidRPr="002B526D">
              <w:rPr>
                <w:i/>
              </w:rPr>
              <w:t>Corporations Act 2001</w:t>
            </w:r>
            <w:r w:rsidRPr="002B526D">
              <w:t xml:space="preserve"> or a similar foreign law relating to companies</w:t>
            </w:r>
          </w:p>
        </w:tc>
      </w:tr>
      <w:tr w:rsidR="0077024A" w:rsidRPr="002B526D" w14:paraId="70E43A7C" w14:textId="77777777" w:rsidTr="00FE7504">
        <w:tc>
          <w:tcPr>
            <w:tcW w:w="421" w:type="dxa"/>
            <w:tcBorders>
              <w:bottom w:val="single" w:sz="12" w:space="0" w:color="auto"/>
            </w:tcBorders>
            <w:shd w:val="clear" w:color="auto" w:fill="auto"/>
          </w:tcPr>
          <w:p w14:paraId="1E8B75AD" w14:textId="77777777" w:rsidR="0077024A" w:rsidRPr="002B526D" w:rsidRDefault="0077024A" w:rsidP="00FE7504">
            <w:pPr>
              <w:pStyle w:val="Tabletext"/>
            </w:pPr>
            <w:r w:rsidRPr="002B526D">
              <w:t>2</w:t>
            </w:r>
          </w:p>
        </w:tc>
        <w:tc>
          <w:tcPr>
            <w:tcW w:w="3118" w:type="dxa"/>
            <w:tcBorders>
              <w:bottom w:val="single" w:sz="12" w:space="0" w:color="auto"/>
            </w:tcBorders>
            <w:shd w:val="clear" w:color="auto" w:fill="auto"/>
          </w:tcPr>
          <w:p w14:paraId="672E3434" w14:textId="77777777" w:rsidR="0077024A" w:rsidRPr="002B526D" w:rsidRDefault="0077024A" w:rsidP="00FE7504">
            <w:pPr>
              <w:pStyle w:val="Tabletext"/>
            </w:pPr>
            <w:r w:rsidRPr="002B526D">
              <w:t xml:space="preserve">A law other than the </w:t>
            </w:r>
            <w:r w:rsidRPr="002B526D">
              <w:rPr>
                <w:i/>
              </w:rPr>
              <w:t>Corporations (Aboriginal and Torres Strait Islander) Act 2006</w:t>
            </w:r>
          </w:p>
        </w:tc>
        <w:tc>
          <w:tcPr>
            <w:tcW w:w="3549" w:type="dxa"/>
            <w:tcBorders>
              <w:bottom w:val="single" w:sz="12" w:space="0" w:color="auto"/>
            </w:tcBorders>
            <w:shd w:val="clear" w:color="auto" w:fill="auto"/>
          </w:tcPr>
          <w:p w14:paraId="72959E3B" w14:textId="77777777" w:rsidR="0077024A" w:rsidRPr="002B526D" w:rsidRDefault="0077024A" w:rsidP="00FE7504">
            <w:pPr>
              <w:pStyle w:val="Tabletext"/>
            </w:pPr>
            <w:r w:rsidRPr="002B526D">
              <w:t xml:space="preserve">The </w:t>
            </w:r>
            <w:r w:rsidRPr="002B526D">
              <w:rPr>
                <w:i/>
              </w:rPr>
              <w:t>Corporations (Aboriginal and Torres Strait Islander) Act 2006</w:t>
            </w:r>
          </w:p>
        </w:tc>
      </w:tr>
    </w:tbl>
    <w:p w14:paraId="7EA4AD64" w14:textId="77777777" w:rsidR="0077024A" w:rsidRPr="002B526D" w:rsidRDefault="0077024A" w:rsidP="0077024A">
      <w:pPr>
        <w:pStyle w:val="subsection"/>
      </w:pPr>
      <w:r w:rsidRPr="002B526D">
        <w:tab/>
        <w:t>(2)</w:t>
      </w:r>
      <w:r w:rsidRPr="002B526D">
        <w:tab/>
        <w:t>You can choose to obtain a roll</w:t>
      </w:r>
      <w:r w:rsidR="00F54440">
        <w:noBreakHyphen/>
      </w:r>
      <w:r w:rsidRPr="002B526D">
        <w:t>over if:</w:t>
      </w:r>
    </w:p>
    <w:p w14:paraId="0E9CC965" w14:textId="77777777" w:rsidR="0077024A" w:rsidRPr="002B526D" w:rsidRDefault="0077024A" w:rsidP="0077024A">
      <w:pPr>
        <w:pStyle w:val="paragraph"/>
      </w:pPr>
      <w:r w:rsidRPr="002B526D">
        <w:tab/>
        <w:t>(a)</w:t>
      </w:r>
      <w:r w:rsidRPr="002B526D">
        <w:tab/>
        <w:t xml:space="preserve">you were a </w:t>
      </w:r>
      <w:r w:rsidR="00F54440" w:rsidRPr="00F54440">
        <w:rPr>
          <w:position w:val="6"/>
          <w:sz w:val="16"/>
        </w:rPr>
        <w:t>*</w:t>
      </w:r>
      <w:r w:rsidRPr="002B526D">
        <w:t>member of the body just before the switch time; and</w:t>
      </w:r>
    </w:p>
    <w:p w14:paraId="2FE6E91B" w14:textId="77777777" w:rsidR="0077024A" w:rsidRPr="002B526D" w:rsidRDefault="0077024A" w:rsidP="0077024A">
      <w:pPr>
        <w:pStyle w:val="paragraph"/>
      </w:pPr>
      <w:r w:rsidRPr="002B526D">
        <w:tab/>
        <w:t>(b)</w:t>
      </w:r>
      <w:r w:rsidRPr="002B526D">
        <w:tab/>
        <w:t xml:space="preserve">your ownership of your interest in the body ends at a time (the </w:t>
      </w:r>
      <w:r w:rsidRPr="002B526D">
        <w:rPr>
          <w:b/>
          <w:i/>
        </w:rPr>
        <w:t>end time</w:t>
      </w:r>
      <w:r w:rsidRPr="002B526D">
        <w:t>) after the switch time; and</w:t>
      </w:r>
    </w:p>
    <w:p w14:paraId="48897A3D" w14:textId="77777777" w:rsidR="0077024A" w:rsidRPr="002B526D" w:rsidRDefault="0077024A" w:rsidP="0077024A">
      <w:pPr>
        <w:pStyle w:val="paragraph"/>
      </w:pPr>
      <w:r w:rsidRPr="002B526D">
        <w:tab/>
        <w:t>(c)</w:t>
      </w:r>
      <w:r w:rsidRPr="002B526D">
        <w:tab/>
        <w:t xml:space="preserve">at the end time you have the </w:t>
      </w:r>
      <w:r w:rsidR="00F54440" w:rsidRPr="00F54440">
        <w:rPr>
          <w:position w:val="6"/>
          <w:sz w:val="16"/>
        </w:rPr>
        <w:t>*</w:t>
      </w:r>
      <w:r w:rsidRPr="002B526D">
        <w:t>shares in the company that you received at the switch time; and</w:t>
      </w:r>
    </w:p>
    <w:p w14:paraId="5D23504C" w14:textId="77777777" w:rsidR="0077024A" w:rsidRPr="002B526D" w:rsidRDefault="0077024A" w:rsidP="0077024A">
      <w:pPr>
        <w:pStyle w:val="paragraph"/>
      </w:pPr>
      <w:r w:rsidRPr="002B526D">
        <w:tab/>
        <w:t>(d)</w:t>
      </w:r>
      <w:r w:rsidRPr="002B526D">
        <w:tab/>
        <w:t>either you are an Australian resident at the end time or, if you are a foreign resident at the end time:</w:t>
      </w:r>
    </w:p>
    <w:p w14:paraId="2ECC6128" w14:textId="77777777" w:rsidR="0077024A" w:rsidRPr="002B526D" w:rsidRDefault="0077024A" w:rsidP="0077024A">
      <w:pPr>
        <w:pStyle w:val="paragraphsub"/>
      </w:pPr>
      <w:r w:rsidRPr="002B526D">
        <w:tab/>
        <w:t>(</w:t>
      </w:r>
      <w:proofErr w:type="spellStart"/>
      <w:r w:rsidRPr="002B526D">
        <w:t>i</w:t>
      </w:r>
      <w:proofErr w:type="spellEnd"/>
      <w:r w:rsidRPr="002B526D">
        <w:t>)</w:t>
      </w:r>
      <w:r w:rsidRPr="002B526D">
        <w:tab/>
        <w:t xml:space="preserve">each of your interest in the body and your other rights (if any) relating to the body was </w:t>
      </w:r>
      <w:r w:rsidR="00F54440" w:rsidRPr="00F54440">
        <w:rPr>
          <w:position w:val="6"/>
          <w:sz w:val="16"/>
        </w:rPr>
        <w:t>*</w:t>
      </w:r>
      <w:r w:rsidRPr="002B526D">
        <w:t>taxable Australian property just before the end time; and</w:t>
      </w:r>
    </w:p>
    <w:p w14:paraId="71B8046F" w14:textId="77777777" w:rsidR="0077024A" w:rsidRPr="002B526D" w:rsidRDefault="0077024A" w:rsidP="0077024A">
      <w:pPr>
        <w:pStyle w:val="paragraphsub"/>
      </w:pPr>
      <w:r w:rsidRPr="002B526D">
        <w:tab/>
        <w:t>(ii)</w:t>
      </w:r>
      <w:r w:rsidRPr="002B526D">
        <w:tab/>
        <w:t>the shares in the company that you received at the switch time are taxable Australian property at the end time.</w:t>
      </w:r>
    </w:p>
    <w:p w14:paraId="3B8F0C69" w14:textId="77777777" w:rsidR="0077024A" w:rsidRPr="002B526D" w:rsidRDefault="0077024A" w:rsidP="0077024A">
      <w:pPr>
        <w:pStyle w:val="notetext"/>
      </w:pPr>
      <w:r w:rsidRPr="002B526D">
        <w:t>Note 1:</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 xml:space="preserve">A and </w:t>
      </w:r>
      <w:r w:rsidR="00FF0C1F" w:rsidRPr="002B526D">
        <w:t>section 1</w:t>
      </w:r>
      <w:r w:rsidRPr="002B526D">
        <w:t>24</w:t>
      </w:r>
      <w:r w:rsidR="00F54440">
        <w:noBreakHyphen/>
      </w:r>
      <w:r w:rsidRPr="002B526D">
        <w:t>530.</w:t>
      </w:r>
    </w:p>
    <w:p w14:paraId="79DBFC2C" w14:textId="77777777" w:rsidR="0077024A" w:rsidRPr="002B526D" w:rsidRDefault="0077024A" w:rsidP="0077024A">
      <w:pPr>
        <w:pStyle w:val="notetext"/>
      </w:pPr>
      <w:r w:rsidRPr="002B526D">
        <w:t>Note 2:</w:t>
      </w:r>
      <w:r w:rsidRPr="002B526D">
        <w:tab/>
        <w:t>Section</w:t>
      </w:r>
      <w:r w:rsidR="003D4EB1" w:rsidRPr="002B526D">
        <w:t> </w:t>
      </w:r>
      <w:r w:rsidRPr="002B526D">
        <w:t>103</w:t>
      </w:r>
      <w:r w:rsidR="00F54440">
        <w:noBreakHyphen/>
      </w:r>
      <w:r w:rsidRPr="002B526D">
        <w:t>25 tells you when you have to make the choice.</w:t>
      </w:r>
    </w:p>
    <w:p w14:paraId="076610A2" w14:textId="77777777" w:rsidR="0077024A" w:rsidRPr="002B526D" w:rsidRDefault="0077024A" w:rsidP="0077024A">
      <w:pPr>
        <w:pStyle w:val="subsection"/>
      </w:pPr>
      <w:r w:rsidRPr="002B526D">
        <w:tab/>
        <w:t>(3)</w:t>
      </w:r>
      <w:r w:rsidRPr="002B526D">
        <w:tab/>
        <w:t xml:space="preserve">If the company is incorporated under the </w:t>
      </w:r>
      <w:r w:rsidRPr="002B526D">
        <w:rPr>
          <w:i/>
        </w:rPr>
        <w:t>Corporations (Aboriginal and Torres Strait Islander) Act 2006</w:t>
      </w:r>
      <w:r w:rsidRPr="002B526D">
        <w:t xml:space="preserve">, </w:t>
      </w:r>
      <w:r w:rsidR="003D4EB1" w:rsidRPr="002B526D">
        <w:t>subsection (</w:t>
      </w:r>
      <w:r w:rsidRPr="002B526D">
        <w:t xml:space="preserve">2) applies in relation to rights as a </w:t>
      </w:r>
      <w:r w:rsidR="00F54440" w:rsidRPr="00F54440">
        <w:rPr>
          <w:position w:val="6"/>
          <w:sz w:val="16"/>
        </w:rPr>
        <w:t>*</w:t>
      </w:r>
      <w:r w:rsidRPr="002B526D">
        <w:t xml:space="preserve">member of the company in the same way as that subsection applies to </w:t>
      </w:r>
      <w:r w:rsidR="00F54440" w:rsidRPr="00F54440">
        <w:rPr>
          <w:position w:val="6"/>
          <w:sz w:val="16"/>
        </w:rPr>
        <w:t>*</w:t>
      </w:r>
      <w:r w:rsidRPr="002B526D">
        <w:t>shares in a company.</w:t>
      </w:r>
    </w:p>
    <w:p w14:paraId="7198D903" w14:textId="77777777" w:rsidR="0077024A" w:rsidRPr="002B526D" w:rsidRDefault="0077024A" w:rsidP="0077024A">
      <w:pPr>
        <w:pStyle w:val="notetext"/>
      </w:pPr>
      <w:r w:rsidRPr="002B526D">
        <w:t>Note:</w:t>
      </w:r>
      <w:r w:rsidRPr="002B526D">
        <w:tab/>
        <w:t>This may allow you to choose to obtain a roll</w:t>
      </w:r>
      <w:r w:rsidR="00F54440">
        <w:noBreakHyphen/>
      </w:r>
      <w:r w:rsidRPr="002B526D">
        <w:t>over. The roll</w:t>
      </w:r>
      <w:r w:rsidR="00F54440">
        <w:noBreakHyphen/>
      </w:r>
      <w:r w:rsidRPr="002B526D">
        <w:t>over consequences are set out in Subdivision</w:t>
      </w:r>
      <w:r w:rsidR="003D4EB1" w:rsidRPr="002B526D">
        <w:t> </w:t>
      </w:r>
      <w:r w:rsidRPr="002B526D">
        <w:t>124</w:t>
      </w:r>
      <w:r w:rsidR="00F54440">
        <w:noBreakHyphen/>
      </w:r>
      <w:r w:rsidRPr="002B526D">
        <w:t xml:space="preserve">A and </w:t>
      </w:r>
      <w:r w:rsidR="00FF0C1F" w:rsidRPr="002B526D">
        <w:t>section 1</w:t>
      </w:r>
      <w:r w:rsidRPr="002B526D">
        <w:t>24</w:t>
      </w:r>
      <w:r w:rsidR="00F54440">
        <w:noBreakHyphen/>
      </w:r>
      <w:r w:rsidRPr="002B526D">
        <w:t>535.</w:t>
      </w:r>
    </w:p>
    <w:p w14:paraId="0FCA30D8" w14:textId="77777777" w:rsidR="0077024A" w:rsidRPr="002B526D" w:rsidRDefault="0077024A" w:rsidP="0077024A">
      <w:pPr>
        <w:pStyle w:val="ActHead4"/>
      </w:pPr>
      <w:bookmarkStart w:id="93" w:name="_Toc185661652"/>
      <w:r w:rsidRPr="002B526D">
        <w:lastRenderedPageBreak/>
        <w:t>Special consequences of some roll</w:t>
      </w:r>
      <w:r w:rsidR="00F54440">
        <w:noBreakHyphen/>
      </w:r>
      <w:r w:rsidRPr="002B526D">
        <w:t>overs</w:t>
      </w:r>
      <w:bookmarkEnd w:id="93"/>
    </w:p>
    <w:p w14:paraId="5AC07F8C" w14:textId="77777777" w:rsidR="0077024A" w:rsidRPr="002B526D" w:rsidRDefault="0077024A" w:rsidP="0077024A">
      <w:pPr>
        <w:pStyle w:val="ActHead5"/>
      </w:pPr>
      <w:bookmarkStart w:id="94" w:name="_Toc185661653"/>
      <w:r w:rsidRPr="002B526D">
        <w:rPr>
          <w:rStyle w:val="CharSectno"/>
        </w:rPr>
        <w:t>124</w:t>
      </w:r>
      <w:r w:rsidR="00F54440">
        <w:rPr>
          <w:rStyle w:val="CharSectno"/>
        </w:rPr>
        <w:noBreakHyphen/>
      </w:r>
      <w:r w:rsidRPr="002B526D">
        <w:rPr>
          <w:rStyle w:val="CharSectno"/>
        </w:rPr>
        <w:t>530</w:t>
      </w:r>
      <w:r w:rsidRPr="002B526D">
        <w:t xml:space="preserve">  Shares in company replacing pre</w:t>
      </w:r>
      <w:r w:rsidR="00F54440">
        <w:noBreakHyphen/>
      </w:r>
      <w:r w:rsidRPr="002B526D">
        <w:t>CGT and post</w:t>
      </w:r>
      <w:r w:rsidR="00F54440">
        <w:noBreakHyphen/>
      </w:r>
      <w:r w:rsidRPr="002B526D">
        <w:t>CGT mix of interest and rights in body</w:t>
      </w:r>
      <w:bookmarkEnd w:id="94"/>
    </w:p>
    <w:p w14:paraId="25E9F6BA" w14:textId="77777777" w:rsidR="0077024A" w:rsidRPr="002B526D" w:rsidRDefault="0077024A" w:rsidP="0077024A">
      <w:pPr>
        <w:pStyle w:val="subsection"/>
      </w:pPr>
      <w:r w:rsidRPr="002B526D">
        <w:tab/>
        <w:t>(1)</w:t>
      </w:r>
      <w:r w:rsidRPr="002B526D">
        <w:tab/>
        <w:t>This section applies if:</w:t>
      </w:r>
    </w:p>
    <w:p w14:paraId="1BAB0162" w14:textId="77777777" w:rsidR="0077024A" w:rsidRPr="002B526D" w:rsidRDefault="0077024A" w:rsidP="0077024A">
      <w:pPr>
        <w:pStyle w:val="paragraph"/>
      </w:pPr>
      <w:r w:rsidRPr="002B526D">
        <w:tab/>
        <w:t>(a)</w:t>
      </w:r>
      <w:r w:rsidRPr="002B526D">
        <w:tab/>
        <w:t>you choose to obtain a roll</w:t>
      </w:r>
      <w:r w:rsidR="00F54440">
        <w:noBreakHyphen/>
      </w:r>
      <w:r w:rsidRPr="002B526D">
        <w:t xml:space="preserve">over under </w:t>
      </w:r>
      <w:r w:rsidR="00FF0C1F" w:rsidRPr="002B526D">
        <w:t>section 1</w:t>
      </w:r>
      <w:r w:rsidRPr="002B526D">
        <w:t>24</w:t>
      </w:r>
      <w:r w:rsidR="00F54440">
        <w:noBreakHyphen/>
      </w:r>
      <w:r w:rsidRPr="002B526D">
        <w:t>520 or 124</w:t>
      </w:r>
      <w:r w:rsidR="00F54440">
        <w:noBreakHyphen/>
      </w:r>
      <w:r w:rsidRPr="002B526D">
        <w:t xml:space="preserve">525 relating to </w:t>
      </w:r>
      <w:r w:rsidR="00F54440" w:rsidRPr="00F54440">
        <w:rPr>
          <w:position w:val="6"/>
          <w:sz w:val="16"/>
        </w:rPr>
        <w:t>*</w:t>
      </w:r>
      <w:r w:rsidRPr="002B526D">
        <w:t xml:space="preserve">shares you have in the company on account of the following (your </w:t>
      </w:r>
      <w:r w:rsidRPr="002B526D">
        <w:rPr>
          <w:b/>
          <w:i/>
        </w:rPr>
        <w:t>original assets</w:t>
      </w:r>
      <w:r w:rsidRPr="002B526D">
        <w:t>):</w:t>
      </w:r>
    </w:p>
    <w:p w14:paraId="0A60CED7" w14:textId="77777777" w:rsidR="0077024A" w:rsidRPr="002B526D" w:rsidRDefault="0077024A" w:rsidP="0077024A">
      <w:pPr>
        <w:pStyle w:val="paragraphsub"/>
      </w:pPr>
      <w:r w:rsidRPr="002B526D">
        <w:tab/>
        <w:t>(</w:t>
      </w:r>
      <w:proofErr w:type="spellStart"/>
      <w:r w:rsidRPr="002B526D">
        <w:t>i</w:t>
      </w:r>
      <w:proofErr w:type="spellEnd"/>
      <w:r w:rsidRPr="002B526D">
        <w:t>)</w:t>
      </w:r>
      <w:r w:rsidRPr="002B526D">
        <w:tab/>
        <w:t>your interest in the body mentioned in that section;</w:t>
      </w:r>
    </w:p>
    <w:p w14:paraId="3EEBD776" w14:textId="77777777" w:rsidR="0077024A" w:rsidRPr="002B526D" w:rsidRDefault="0077024A" w:rsidP="0077024A">
      <w:pPr>
        <w:pStyle w:val="paragraphsub"/>
      </w:pPr>
      <w:r w:rsidRPr="002B526D">
        <w:tab/>
        <w:t>(ii)</w:t>
      </w:r>
      <w:r w:rsidRPr="002B526D">
        <w:tab/>
        <w:t>your other rights relating to the body mentioned in that section; and</w:t>
      </w:r>
    </w:p>
    <w:p w14:paraId="78B59D09" w14:textId="77777777" w:rsidR="0077024A" w:rsidRPr="002B526D" w:rsidRDefault="0077024A" w:rsidP="0077024A">
      <w:pPr>
        <w:pStyle w:val="paragraph"/>
      </w:pPr>
      <w:r w:rsidRPr="002B526D">
        <w:tab/>
        <w:t>(b)</w:t>
      </w:r>
      <w:r w:rsidRPr="002B526D">
        <w:tab/>
        <w:t xml:space="preserve">you </w:t>
      </w:r>
      <w:r w:rsidR="00F54440" w:rsidRPr="00F54440">
        <w:rPr>
          <w:position w:val="6"/>
          <w:sz w:val="16"/>
        </w:rPr>
        <w:t>*</w:t>
      </w:r>
      <w:r w:rsidRPr="002B526D">
        <w:t xml:space="preserve">acquired some of your original assets before </w:t>
      </w:r>
      <w:r w:rsidR="00DA688C" w:rsidRPr="002B526D">
        <w:t>20 September</w:t>
      </w:r>
      <w:r w:rsidRPr="002B526D">
        <w:t xml:space="preserve"> 1985 and the rest of them on or after that day.</w:t>
      </w:r>
    </w:p>
    <w:p w14:paraId="6A5653EF" w14:textId="77777777" w:rsidR="0077024A" w:rsidRPr="002B526D" w:rsidRDefault="0077024A" w:rsidP="0077024A">
      <w:pPr>
        <w:pStyle w:val="subsection"/>
      </w:pPr>
      <w:r w:rsidRPr="002B526D">
        <w:tab/>
        <w:t>(2)</w:t>
      </w:r>
      <w:r w:rsidRPr="002B526D">
        <w:tab/>
        <w:t xml:space="preserve">You are taken to have </w:t>
      </w:r>
      <w:r w:rsidR="00F54440" w:rsidRPr="00F54440">
        <w:rPr>
          <w:position w:val="6"/>
          <w:sz w:val="16"/>
        </w:rPr>
        <w:t>*</w:t>
      </w:r>
      <w:r w:rsidRPr="002B526D">
        <w:t xml:space="preserve">acquired so many of the </w:t>
      </w:r>
      <w:r w:rsidR="00F54440" w:rsidRPr="00F54440">
        <w:rPr>
          <w:position w:val="6"/>
          <w:sz w:val="16"/>
        </w:rPr>
        <w:t>*</w:t>
      </w:r>
      <w:r w:rsidRPr="002B526D">
        <w:t xml:space="preserve">shares before </w:t>
      </w:r>
      <w:r w:rsidR="00DA688C" w:rsidRPr="002B526D">
        <w:t>20 September</w:t>
      </w:r>
      <w:r w:rsidRPr="002B526D">
        <w:t xml:space="preserve"> 1985 as is reasonable, having regard to:</w:t>
      </w:r>
    </w:p>
    <w:p w14:paraId="0CDEE6CC" w14:textId="77777777" w:rsidR="0077024A" w:rsidRPr="002B526D" w:rsidRDefault="0077024A" w:rsidP="0077024A">
      <w:pPr>
        <w:pStyle w:val="paragraph"/>
      </w:pPr>
      <w:r w:rsidRPr="002B526D">
        <w:tab/>
        <w:t>(a)</w:t>
      </w:r>
      <w:r w:rsidRPr="002B526D">
        <w:tab/>
        <w:t xml:space="preserve">the number and </w:t>
      </w:r>
      <w:r w:rsidR="00F54440" w:rsidRPr="00F54440">
        <w:rPr>
          <w:position w:val="6"/>
          <w:sz w:val="16"/>
        </w:rPr>
        <w:t>*</w:t>
      </w:r>
      <w:r w:rsidRPr="002B526D">
        <w:t>market value of your original assets; and</w:t>
      </w:r>
    </w:p>
    <w:p w14:paraId="5E48D3F5" w14:textId="77777777" w:rsidR="0077024A" w:rsidRPr="002B526D" w:rsidRDefault="0077024A" w:rsidP="0077024A">
      <w:pPr>
        <w:pStyle w:val="paragraph"/>
      </w:pPr>
      <w:r w:rsidRPr="002B526D">
        <w:tab/>
        <w:t>(b)</w:t>
      </w:r>
      <w:r w:rsidRPr="002B526D">
        <w:tab/>
        <w:t>the number and market value of the shares.</w:t>
      </w:r>
    </w:p>
    <w:p w14:paraId="2AF85285" w14:textId="77777777" w:rsidR="0077024A" w:rsidRPr="002B526D" w:rsidRDefault="0077024A" w:rsidP="0077024A">
      <w:pPr>
        <w:pStyle w:val="subsection"/>
      </w:pPr>
      <w:r w:rsidRPr="002B526D">
        <w:tab/>
        <w:t>(3)</w:t>
      </w:r>
      <w:r w:rsidRPr="002B526D">
        <w:tab/>
        <w:t xml:space="preserve">The first element of the </w:t>
      </w:r>
      <w:r w:rsidR="00F54440" w:rsidRPr="00F54440">
        <w:rPr>
          <w:position w:val="6"/>
          <w:sz w:val="16"/>
        </w:rPr>
        <w:t>*</w:t>
      </w:r>
      <w:r w:rsidRPr="002B526D">
        <w:t xml:space="preserve">cost base of each of the </w:t>
      </w:r>
      <w:r w:rsidR="00F54440" w:rsidRPr="00F54440">
        <w:rPr>
          <w:position w:val="6"/>
          <w:sz w:val="16"/>
        </w:rPr>
        <w:t>*</w:t>
      </w:r>
      <w:r w:rsidRPr="002B526D">
        <w:t xml:space="preserve">shares not taken by </w:t>
      </w:r>
      <w:r w:rsidR="003D4EB1" w:rsidRPr="002B526D">
        <w:t>subsection (</w:t>
      </w:r>
      <w:r w:rsidRPr="002B526D">
        <w:t xml:space="preserve">2) to have been </w:t>
      </w:r>
      <w:r w:rsidR="00F54440" w:rsidRPr="00F54440">
        <w:rPr>
          <w:position w:val="6"/>
          <w:sz w:val="16"/>
        </w:rPr>
        <w:t>*</w:t>
      </w:r>
      <w:r w:rsidRPr="002B526D">
        <w:t xml:space="preserve">acquired before </w:t>
      </w:r>
      <w:r w:rsidR="00DA688C" w:rsidRPr="002B526D">
        <w:t>20 September</w:t>
      </w:r>
      <w:r w:rsidRPr="002B526D">
        <w:t xml:space="preserve"> 1985 (your </w:t>
      </w:r>
      <w:r w:rsidRPr="002B526D">
        <w:rPr>
          <w:b/>
          <w:i/>
        </w:rPr>
        <w:t>post</w:t>
      </w:r>
      <w:r w:rsidR="00F54440">
        <w:rPr>
          <w:b/>
          <w:i/>
        </w:rPr>
        <w:noBreakHyphen/>
      </w:r>
      <w:r w:rsidRPr="002B526D">
        <w:rPr>
          <w:b/>
          <w:i/>
        </w:rPr>
        <w:t>CGT shares</w:t>
      </w:r>
      <w:r w:rsidRPr="002B526D">
        <w:t>) is such amount as is reasonable having regard to:</w:t>
      </w:r>
    </w:p>
    <w:p w14:paraId="13827D1B" w14:textId="77777777" w:rsidR="0077024A" w:rsidRPr="002B526D" w:rsidRDefault="0077024A" w:rsidP="0077024A">
      <w:pPr>
        <w:pStyle w:val="paragraph"/>
      </w:pPr>
      <w:r w:rsidRPr="002B526D">
        <w:tab/>
        <w:t>(a)</w:t>
      </w:r>
      <w:r w:rsidRPr="002B526D">
        <w:tab/>
        <w:t xml:space="preserve">the total of the cost bases of your original assets that you acquired on or after </w:t>
      </w:r>
      <w:r w:rsidR="00DA688C" w:rsidRPr="002B526D">
        <w:t>20 September</w:t>
      </w:r>
      <w:r w:rsidRPr="002B526D">
        <w:t xml:space="preserve"> 1985; and</w:t>
      </w:r>
    </w:p>
    <w:p w14:paraId="10061E8C" w14:textId="77777777" w:rsidR="0077024A" w:rsidRPr="002B526D" w:rsidRDefault="0077024A" w:rsidP="0077024A">
      <w:pPr>
        <w:pStyle w:val="paragraph"/>
      </w:pPr>
      <w:r w:rsidRPr="002B526D">
        <w:tab/>
        <w:t>(b)</w:t>
      </w:r>
      <w:r w:rsidRPr="002B526D">
        <w:tab/>
        <w:t xml:space="preserve">the number and </w:t>
      </w:r>
      <w:r w:rsidR="00F54440" w:rsidRPr="00F54440">
        <w:rPr>
          <w:position w:val="6"/>
          <w:sz w:val="16"/>
        </w:rPr>
        <w:t>*</w:t>
      </w:r>
      <w:r w:rsidRPr="002B526D">
        <w:t>market value of your post</w:t>
      </w:r>
      <w:r w:rsidR="00F54440">
        <w:noBreakHyphen/>
      </w:r>
      <w:r w:rsidRPr="002B526D">
        <w:t>CGT shares.</w:t>
      </w:r>
    </w:p>
    <w:p w14:paraId="55CE9B01" w14:textId="77777777" w:rsidR="0077024A" w:rsidRPr="002B526D" w:rsidRDefault="0077024A" w:rsidP="0077024A">
      <w:pPr>
        <w:pStyle w:val="subsection"/>
      </w:pPr>
      <w:r w:rsidRPr="002B526D">
        <w:tab/>
        <w:t>(4)</w:t>
      </w:r>
      <w:r w:rsidRPr="002B526D">
        <w:tab/>
        <w:t>The reduced cost base of each of your post</w:t>
      </w:r>
      <w:r w:rsidR="00F54440">
        <w:noBreakHyphen/>
      </w:r>
      <w:r w:rsidRPr="002B526D">
        <w:t>CGT shares is worked out similarly.</w:t>
      </w:r>
    </w:p>
    <w:p w14:paraId="721D4D67" w14:textId="77777777" w:rsidR="0077024A" w:rsidRPr="002B526D" w:rsidRDefault="0077024A" w:rsidP="0077024A">
      <w:pPr>
        <w:pStyle w:val="subsection"/>
      </w:pPr>
      <w:r w:rsidRPr="002B526D">
        <w:tab/>
        <w:t>(5)</w:t>
      </w:r>
      <w:r w:rsidRPr="002B526D">
        <w:tab/>
        <w:t>This section has effect despite subsections</w:t>
      </w:r>
      <w:r w:rsidR="003D4EB1" w:rsidRPr="002B526D">
        <w:t> </w:t>
      </w:r>
      <w:r w:rsidRPr="002B526D">
        <w:t>124</w:t>
      </w:r>
      <w:r w:rsidR="00F54440">
        <w:noBreakHyphen/>
      </w:r>
      <w:r w:rsidRPr="002B526D">
        <w:t>15(5) and (6).</w:t>
      </w:r>
    </w:p>
    <w:p w14:paraId="692F52AA" w14:textId="77777777" w:rsidR="0077024A" w:rsidRPr="002B526D" w:rsidRDefault="0077024A" w:rsidP="0077024A">
      <w:pPr>
        <w:pStyle w:val="ActHead5"/>
      </w:pPr>
      <w:bookmarkStart w:id="95" w:name="_Toc185661654"/>
      <w:r w:rsidRPr="002B526D">
        <w:rPr>
          <w:rStyle w:val="CharSectno"/>
        </w:rPr>
        <w:lastRenderedPageBreak/>
        <w:t>124</w:t>
      </w:r>
      <w:r w:rsidR="00F54440">
        <w:rPr>
          <w:rStyle w:val="CharSectno"/>
        </w:rPr>
        <w:noBreakHyphen/>
      </w:r>
      <w:r w:rsidRPr="002B526D">
        <w:rPr>
          <w:rStyle w:val="CharSectno"/>
        </w:rPr>
        <w:t>535</w:t>
      </w:r>
      <w:r w:rsidRPr="002B526D">
        <w:t xml:space="preserve">  Rights as member of Indigenous corporation replacing pre</w:t>
      </w:r>
      <w:r w:rsidR="00F54440">
        <w:noBreakHyphen/>
      </w:r>
      <w:r w:rsidRPr="002B526D">
        <w:t>CGT and post</w:t>
      </w:r>
      <w:r w:rsidR="00F54440">
        <w:noBreakHyphen/>
      </w:r>
      <w:r w:rsidRPr="002B526D">
        <w:t>CGT mix of interest and rights in body</w:t>
      </w:r>
      <w:bookmarkEnd w:id="95"/>
    </w:p>
    <w:p w14:paraId="5783337A" w14:textId="77777777" w:rsidR="0077024A" w:rsidRPr="002B526D" w:rsidRDefault="0077024A" w:rsidP="0077024A">
      <w:pPr>
        <w:pStyle w:val="subsection"/>
      </w:pPr>
      <w:r w:rsidRPr="002B526D">
        <w:tab/>
        <w:t>(1)</w:t>
      </w:r>
      <w:r w:rsidRPr="002B526D">
        <w:tab/>
        <w:t>This section applies if:</w:t>
      </w:r>
    </w:p>
    <w:p w14:paraId="5F5AA27D" w14:textId="77777777" w:rsidR="0077024A" w:rsidRPr="002B526D" w:rsidRDefault="0077024A" w:rsidP="0077024A">
      <w:pPr>
        <w:pStyle w:val="paragraph"/>
      </w:pPr>
      <w:r w:rsidRPr="002B526D">
        <w:tab/>
        <w:t>(a)</w:t>
      </w:r>
      <w:r w:rsidRPr="002B526D">
        <w:tab/>
        <w:t>you choose to obtain a roll</w:t>
      </w:r>
      <w:r w:rsidR="00F54440">
        <w:noBreakHyphen/>
      </w:r>
      <w:r w:rsidRPr="002B526D">
        <w:t xml:space="preserve">over under </w:t>
      </w:r>
      <w:r w:rsidR="00FF0C1F" w:rsidRPr="002B526D">
        <w:t>section 1</w:t>
      </w:r>
      <w:r w:rsidRPr="002B526D">
        <w:t>24</w:t>
      </w:r>
      <w:r w:rsidR="00F54440">
        <w:noBreakHyphen/>
      </w:r>
      <w:r w:rsidRPr="002B526D">
        <w:t>520 or 124</w:t>
      </w:r>
      <w:r w:rsidR="00F54440">
        <w:noBreakHyphen/>
      </w:r>
      <w:r w:rsidRPr="002B526D">
        <w:t xml:space="preserve">525 relating to rights (the </w:t>
      </w:r>
      <w:r w:rsidRPr="002B526D">
        <w:rPr>
          <w:b/>
          <w:i/>
        </w:rPr>
        <w:t>replacement rights</w:t>
      </w:r>
      <w:r w:rsidRPr="002B526D">
        <w:t xml:space="preserve">) you have as a </w:t>
      </w:r>
      <w:r w:rsidR="00F54440" w:rsidRPr="00F54440">
        <w:rPr>
          <w:position w:val="6"/>
          <w:sz w:val="16"/>
        </w:rPr>
        <w:t>*</w:t>
      </w:r>
      <w:r w:rsidRPr="002B526D">
        <w:t xml:space="preserve">member of a company incorporated under the </w:t>
      </w:r>
      <w:r w:rsidRPr="002B526D">
        <w:rPr>
          <w:i/>
        </w:rPr>
        <w:t>Corporations (Aboriginal and Torres Strait Islander) Act 2006</w:t>
      </w:r>
      <w:r w:rsidRPr="002B526D">
        <w:t xml:space="preserve"> on account of the following (your </w:t>
      </w:r>
      <w:r w:rsidRPr="002B526D">
        <w:rPr>
          <w:b/>
          <w:i/>
        </w:rPr>
        <w:t>original assets</w:t>
      </w:r>
      <w:r w:rsidRPr="002B526D">
        <w:t>):</w:t>
      </w:r>
    </w:p>
    <w:p w14:paraId="33188714" w14:textId="77777777" w:rsidR="0077024A" w:rsidRPr="002B526D" w:rsidRDefault="0077024A" w:rsidP="0077024A">
      <w:pPr>
        <w:pStyle w:val="paragraphsub"/>
      </w:pPr>
      <w:r w:rsidRPr="002B526D">
        <w:tab/>
        <w:t>(</w:t>
      </w:r>
      <w:proofErr w:type="spellStart"/>
      <w:r w:rsidRPr="002B526D">
        <w:t>i</w:t>
      </w:r>
      <w:proofErr w:type="spellEnd"/>
      <w:r w:rsidRPr="002B526D">
        <w:t>)</w:t>
      </w:r>
      <w:r w:rsidRPr="002B526D">
        <w:tab/>
        <w:t>your interest in the body mentioned in that section;</w:t>
      </w:r>
    </w:p>
    <w:p w14:paraId="4F02D2CC" w14:textId="77777777" w:rsidR="0077024A" w:rsidRPr="002B526D" w:rsidRDefault="0077024A" w:rsidP="0077024A">
      <w:pPr>
        <w:pStyle w:val="paragraphsub"/>
      </w:pPr>
      <w:r w:rsidRPr="002B526D">
        <w:tab/>
        <w:t>(ii)</w:t>
      </w:r>
      <w:r w:rsidRPr="002B526D">
        <w:tab/>
        <w:t>your other rights relating to the body mentioned in that section; and</w:t>
      </w:r>
    </w:p>
    <w:p w14:paraId="3A5DAF5B" w14:textId="77777777" w:rsidR="0077024A" w:rsidRPr="002B526D" w:rsidRDefault="0077024A" w:rsidP="0077024A">
      <w:pPr>
        <w:pStyle w:val="paragraph"/>
      </w:pPr>
      <w:r w:rsidRPr="002B526D">
        <w:tab/>
        <w:t>(b)</w:t>
      </w:r>
      <w:r w:rsidRPr="002B526D">
        <w:tab/>
        <w:t xml:space="preserve">you </w:t>
      </w:r>
      <w:r w:rsidR="00F54440" w:rsidRPr="00F54440">
        <w:rPr>
          <w:position w:val="6"/>
          <w:sz w:val="16"/>
        </w:rPr>
        <w:t>*</w:t>
      </w:r>
      <w:r w:rsidRPr="002B526D">
        <w:t xml:space="preserve">acquired any of your original assets before </w:t>
      </w:r>
      <w:r w:rsidR="00DA688C" w:rsidRPr="002B526D">
        <w:t>20 September</w:t>
      </w:r>
      <w:r w:rsidRPr="002B526D">
        <w:t xml:space="preserve"> 1985.</w:t>
      </w:r>
    </w:p>
    <w:p w14:paraId="371D0855" w14:textId="77777777" w:rsidR="0077024A" w:rsidRPr="002B526D" w:rsidRDefault="0077024A" w:rsidP="0077024A">
      <w:pPr>
        <w:pStyle w:val="subsection"/>
      </w:pPr>
      <w:r w:rsidRPr="002B526D">
        <w:tab/>
        <w:t>(2)</w:t>
      </w:r>
      <w:r w:rsidRPr="002B526D">
        <w:tab/>
        <w:t xml:space="preserve">You are taken to have </w:t>
      </w:r>
      <w:r w:rsidR="00F54440" w:rsidRPr="00F54440">
        <w:rPr>
          <w:position w:val="6"/>
          <w:sz w:val="16"/>
        </w:rPr>
        <w:t>*</w:t>
      </w:r>
      <w:r w:rsidRPr="002B526D">
        <w:t xml:space="preserve">acquired the replacement rights before </w:t>
      </w:r>
      <w:r w:rsidR="00DA688C" w:rsidRPr="002B526D">
        <w:t>20 September</w:t>
      </w:r>
      <w:r w:rsidRPr="002B526D">
        <w:t xml:space="preserve"> 1985.</w:t>
      </w:r>
    </w:p>
    <w:p w14:paraId="6FD56949" w14:textId="77777777" w:rsidR="0077024A" w:rsidRPr="002B526D" w:rsidRDefault="0077024A" w:rsidP="0077024A">
      <w:pPr>
        <w:pStyle w:val="subsection"/>
      </w:pPr>
      <w:r w:rsidRPr="002B526D">
        <w:tab/>
        <w:t>(3)</w:t>
      </w:r>
      <w:r w:rsidRPr="002B526D">
        <w:tab/>
        <w:t>This section has effect despite sub</w:t>
      </w:r>
      <w:r w:rsidR="00FF0C1F" w:rsidRPr="002B526D">
        <w:t>section 1</w:t>
      </w:r>
      <w:r w:rsidRPr="002B526D">
        <w:t>24</w:t>
      </w:r>
      <w:r w:rsidR="00F54440">
        <w:noBreakHyphen/>
      </w:r>
      <w:r w:rsidRPr="002B526D">
        <w:t>15(5).</w:t>
      </w:r>
    </w:p>
    <w:p w14:paraId="69350F80" w14:textId="77777777" w:rsidR="001C4903" w:rsidRPr="002B526D" w:rsidRDefault="001C4903" w:rsidP="001C4903">
      <w:pPr>
        <w:pStyle w:val="ActHead4"/>
      </w:pPr>
      <w:bookmarkStart w:id="96" w:name="_Toc185661655"/>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J</w:t>
      </w:r>
      <w:r w:rsidRPr="002B526D">
        <w:t>—</w:t>
      </w:r>
      <w:r w:rsidRPr="002B526D">
        <w:rPr>
          <w:rStyle w:val="CharSubdText"/>
        </w:rPr>
        <w:t>Crown leases</w:t>
      </w:r>
      <w:bookmarkEnd w:id="96"/>
    </w:p>
    <w:p w14:paraId="33A0969D" w14:textId="77777777" w:rsidR="001C4903" w:rsidRPr="002B526D" w:rsidRDefault="001C4903" w:rsidP="001C4903">
      <w:pPr>
        <w:pStyle w:val="ActHead4"/>
      </w:pPr>
      <w:bookmarkStart w:id="97" w:name="_Toc185661656"/>
      <w:r w:rsidRPr="002B526D">
        <w:t>Guide to Subdivision</w:t>
      </w:r>
      <w:r w:rsidR="003D4EB1" w:rsidRPr="002B526D">
        <w:t> </w:t>
      </w:r>
      <w:r w:rsidRPr="002B526D">
        <w:t>124</w:t>
      </w:r>
      <w:r w:rsidR="00F54440">
        <w:noBreakHyphen/>
      </w:r>
      <w:r w:rsidRPr="002B526D">
        <w:t>J</w:t>
      </w:r>
      <w:bookmarkEnd w:id="97"/>
    </w:p>
    <w:p w14:paraId="32BEDB34" w14:textId="77777777" w:rsidR="001C4903" w:rsidRPr="002B526D" w:rsidRDefault="001C4903" w:rsidP="001C4903">
      <w:pPr>
        <w:pStyle w:val="ActHead5"/>
      </w:pPr>
      <w:bookmarkStart w:id="98" w:name="_Toc185661657"/>
      <w:r w:rsidRPr="002B526D">
        <w:rPr>
          <w:rStyle w:val="CharSectno"/>
        </w:rPr>
        <w:t>124</w:t>
      </w:r>
      <w:r w:rsidR="00F54440">
        <w:rPr>
          <w:rStyle w:val="CharSectno"/>
        </w:rPr>
        <w:noBreakHyphen/>
      </w:r>
      <w:r w:rsidRPr="002B526D">
        <w:rPr>
          <w:rStyle w:val="CharSectno"/>
        </w:rPr>
        <w:t>570</w:t>
      </w:r>
      <w:r w:rsidRPr="002B526D">
        <w:t xml:space="preserve">  What this Subdivision is about</w:t>
      </w:r>
      <w:bookmarkEnd w:id="98"/>
    </w:p>
    <w:p w14:paraId="5EEC2F62" w14:textId="77777777" w:rsidR="001C4903" w:rsidRPr="002B526D" w:rsidRDefault="001C4903" w:rsidP="001C4903">
      <w:pPr>
        <w:pStyle w:val="BoxText"/>
        <w:keepLines/>
      </w:pPr>
      <w:r w:rsidRPr="002B526D">
        <w:t>This Subdivision sets out the situations in which the holder of a Crown lease over land obtains a replacement asset roll</w:t>
      </w:r>
      <w:r w:rsidR="00F54440">
        <w:noBreakHyphen/>
      </w:r>
      <w:r w:rsidRPr="002B526D">
        <w:t>over when the lease is, among other things, renewed, extended or converted to an estate in fee simple.</w:t>
      </w:r>
    </w:p>
    <w:p w14:paraId="25E2A61C" w14:textId="77777777" w:rsidR="001C4903" w:rsidRPr="002B526D" w:rsidRDefault="001C4903" w:rsidP="0012482A">
      <w:pPr>
        <w:pStyle w:val="TofSectsHeading"/>
        <w:keepNext/>
        <w:keepLines/>
      </w:pPr>
      <w:r w:rsidRPr="002B526D">
        <w:t>Table of sections</w:t>
      </w:r>
    </w:p>
    <w:p w14:paraId="030B3C0B" w14:textId="77777777" w:rsidR="001C4903" w:rsidRPr="002B526D" w:rsidRDefault="001C4903" w:rsidP="001C4903">
      <w:pPr>
        <w:pStyle w:val="TofSectsGroupHeading"/>
      </w:pPr>
      <w:r w:rsidRPr="002B526D">
        <w:t>Operative provisions</w:t>
      </w:r>
    </w:p>
    <w:p w14:paraId="610B2A7E" w14:textId="77777777" w:rsidR="001C4903" w:rsidRPr="002B526D" w:rsidRDefault="001C4903" w:rsidP="001C4903">
      <w:pPr>
        <w:pStyle w:val="TofSectsSection"/>
      </w:pPr>
      <w:r w:rsidRPr="002B526D">
        <w:t>124</w:t>
      </w:r>
      <w:r w:rsidR="00F54440">
        <w:noBreakHyphen/>
      </w:r>
      <w:r w:rsidRPr="002B526D">
        <w:t>575</w:t>
      </w:r>
      <w:r w:rsidRPr="002B526D">
        <w:tab/>
        <w:t>Extension or renewal of Crown lease</w:t>
      </w:r>
    </w:p>
    <w:p w14:paraId="0469FBF8" w14:textId="77777777" w:rsidR="001C4903" w:rsidRPr="002B526D" w:rsidRDefault="001C4903" w:rsidP="001C4903">
      <w:pPr>
        <w:pStyle w:val="TofSectsSection"/>
      </w:pPr>
      <w:r w:rsidRPr="002B526D">
        <w:lastRenderedPageBreak/>
        <w:t>124</w:t>
      </w:r>
      <w:r w:rsidR="00F54440">
        <w:noBreakHyphen/>
      </w:r>
      <w:r w:rsidRPr="002B526D">
        <w:t>580</w:t>
      </w:r>
      <w:r w:rsidRPr="002B526D">
        <w:tab/>
        <w:t xml:space="preserve">Meaning of </w:t>
      </w:r>
      <w:r w:rsidRPr="002B526D">
        <w:rPr>
          <w:i/>
        </w:rPr>
        <w:t>Crown lease</w:t>
      </w:r>
    </w:p>
    <w:p w14:paraId="70F41B8D" w14:textId="77777777" w:rsidR="001C4903" w:rsidRPr="002B526D" w:rsidRDefault="001C4903" w:rsidP="001C4903">
      <w:pPr>
        <w:pStyle w:val="TofSectsSection"/>
      </w:pPr>
      <w:r w:rsidRPr="002B526D">
        <w:t>124</w:t>
      </w:r>
      <w:r w:rsidR="00F54440">
        <w:noBreakHyphen/>
      </w:r>
      <w:r w:rsidRPr="002B526D">
        <w:t>585</w:t>
      </w:r>
      <w:r w:rsidRPr="002B526D">
        <w:tab/>
        <w:t>Original right differs in area from new right</w:t>
      </w:r>
    </w:p>
    <w:p w14:paraId="5FD1F4D8" w14:textId="77777777" w:rsidR="001C4903" w:rsidRPr="002B526D" w:rsidRDefault="001C4903" w:rsidP="001C4903">
      <w:pPr>
        <w:pStyle w:val="TofSectsSection"/>
      </w:pPr>
      <w:r w:rsidRPr="002B526D">
        <w:t>124</w:t>
      </w:r>
      <w:r w:rsidR="00F54440">
        <w:noBreakHyphen/>
      </w:r>
      <w:r w:rsidRPr="002B526D">
        <w:t>590</w:t>
      </w:r>
      <w:r w:rsidRPr="002B526D">
        <w:tab/>
        <w:t>Part of original right excised</w:t>
      </w:r>
    </w:p>
    <w:p w14:paraId="14AAEFCB" w14:textId="77777777" w:rsidR="001C4903" w:rsidRPr="002B526D" w:rsidRDefault="001C4903" w:rsidP="001C4903">
      <w:pPr>
        <w:pStyle w:val="TofSectsSection"/>
      </w:pPr>
      <w:r w:rsidRPr="002B526D">
        <w:t>124</w:t>
      </w:r>
      <w:r w:rsidR="00F54440">
        <w:noBreakHyphen/>
      </w:r>
      <w:r w:rsidRPr="002B526D">
        <w:t>595</w:t>
      </w:r>
      <w:r w:rsidRPr="002B526D">
        <w:tab/>
        <w:t>Treating parts of new right as separate assets</w:t>
      </w:r>
    </w:p>
    <w:p w14:paraId="7CBDF2BE" w14:textId="77777777" w:rsidR="001C4903" w:rsidRPr="002B526D" w:rsidRDefault="001C4903" w:rsidP="001C4903">
      <w:pPr>
        <w:pStyle w:val="TofSectsSection"/>
      </w:pPr>
      <w:r w:rsidRPr="002B526D">
        <w:t>124</w:t>
      </w:r>
      <w:r w:rsidR="00F54440">
        <w:noBreakHyphen/>
      </w:r>
      <w:r w:rsidRPr="002B526D">
        <w:t>600</w:t>
      </w:r>
      <w:r w:rsidRPr="002B526D">
        <w:tab/>
        <w:t>What is the roll</w:t>
      </w:r>
      <w:r w:rsidR="00F54440">
        <w:noBreakHyphen/>
      </w:r>
      <w:r w:rsidRPr="002B526D">
        <w:t>over?</w:t>
      </w:r>
    </w:p>
    <w:p w14:paraId="1E16657A" w14:textId="77777777" w:rsidR="001C4903" w:rsidRPr="002B526D" w:rsidRDefault="001C4903" w:rsidP="001C4903">
      <w:pPr>
        <w:pStyle w:val="TofSectsSection"/>
      </w:pPr>
      <w:r w:rsidRPr="002B526D">
        <w:t>124</w:t>
      </w:r>
      <w:r w:rsidR="00F54440">
        <w:noBreakHyphen/>
      </w:r>
      <w:r w:rsidRPr="002B526D">
        <w:t>605</w:t>
      </w:r>
      <w:r w:rsidRPr="002B526D">
        <w:tab/>
        <w:t>Change of lessor</w:t>
      </w:r>
    </w:p>
    <w:p w14:paraId="5C3FB5F0" w14:textId="77777777" w:rsidR="001C4903" w:rsidRPr="002B526D" w:rsidRDefault="001C4903" w:rsidP="001C4903">
      <w:pPr>
        <w:pStyle w:val="ActHead4"/>
      </w:pPr>
      <w:bookmarkStart w:id="99" w:name="_Toc185661658"/>
      <w:r w:rsidRPr="002B526D">
        <w:t>Operative provisions</w:t>
      </w:r>
      <w:bookmarkEnd w:id="99"/>
    </w:p>
    <w:p w14:paraId="13339002" w14:textId="77777777" w:rsidR="001C4903" w:rsidRPr="002B526D" w:rsidRDefault="001C4903" w:rsidP="001C4903">
      <w:pPr>
        <w:pStyle w:val="ActHead5"/>
      </w:pPr>
      <w:bookmarkStart w:id="100" w:name="_Toc185661659"/>
      <w:r w:rsidRPr="002B526D">
        <w:rPr>
          <w:rStyle w:val="CharSectno"/>
        </w:rPr>
        <w:t>124</w:t>
      </w:r>
      <w:r w:rsidR="00F54440">
        <w:rPr>
          <w:rStyle w:val="CharSectno"/>
        </w:rPr>
        <w:noBreakHyphen/>
      </w:r>
      <w:r w:rsidRPr="002B526D">
        <w:rPr>
          <w:rStyle w:val="CharSectno"/>
        </w:rPr>
        <w:t>575</w:t>
      </w:r>
      <w:r w:rsidRPr="002B526D">
        <w:t xml:space="preserve">  Extension or renewal of Crown lease</w:t>
      </w:r>
      <w:bookmarkEnd w:id="100"/>
    </w:p>
    <w:p w14:paraId="3C284BB5" w14:textId="77777777" w:rsidR="001C4903" w:rsidRPr="002B526D" w:rsidRDefault="001C4903" w:rsidP="00B0070C">
      <w:pPr>
        <w:pStyle w:val="subsection"/>
      </w:pPr>
      <w:r w:rsidRPr="002B526D">
        <w:tab/>
        <w:t>(1)</w:t>
      </w:r>
      <w:r w:rsidRPr="002B526D">
        <w:tab/>
        <w:t>There is a roll</w:t>
      </w:r>
      <w:r w:rsidR="00F54440">
        <w:noBreakHyphen/>
      </w:r>
      <w:r w:rsidRPr="002B526D">
        <w:t>over if:</w:t>
      </w:r>
    </w:p>
    <w:p w14:paraId="70ED3452" w14:textId="77777777" w:rsidR="001C4903" w:rsidRPr="002B526D" w:rsidRDefault="001C4903" w:rsidP="001C4903">
      <w:pPr>
        <w:pStyle w:val="paragraph"/>
      </w:pPr>
      <w:r w:rsidRPr="002B526D">
        <w:tab/>
        <w:t>(a)</w:t>
      </w:r>
      <w:r w:rsidRPr="002B526D">
        <w:tab/>
        <w:t xml:space="preserve">you hold one or more </w:t>
      </w:r>
      <w:r w:rsidR="00F54440" w:rsidRPr="00F54440">
        <w:rPr>
          <w:position w:val="6"/>
          <w:sz w:val="16"/>
        </w:rPr>
        <w:t>*</w:t>
      </w:r>
      <w:r w:rsidRPr="002B526D">
        <w:t xml:space="preserve">CGT assets that are </w:t>
      </w:r>
      <w:r w:rsidR="00F54440" w:rsidRPr="00F54440">
        <w:rPr>
          <w:position w:val="6"/>
          <w:sz w:val="16"/>
        </w:rPr>
        <w:t>*</w:t>
      </w:r>
      <w:r w:rsidRPr="002B526D">
        <w:t xml:space="preserve">Crown leases over land (the </w:t>
      </w:r>
      <w:r w:rsidRPr="002B526D">
        <w:rPr>
          <w:b/>
          <w:i/>
        </w:rPr>
        <w:t>original right</w:t>
      </w:r>
      <w:r w:rsidRPr="002B526D">
        <w:t>); and</w:t>
      </w:r>
    </w:p>
    <w:p w14:paraId="56FD1843" w14:textId="77777777" w:rsidR="001C4903" w:rsidRPr="002B526D" w:rsidRDefault="001C4903" w:rsidP="001C4903">
      <w:pPr>
        <w:pStyle w:val="paragraph"/>
      </w:pPr>
      <w:r w:rsidRPr="002B526D">
        <w:tab/>
        <w:t>(b)</w:t>
      </w:r>
      <w:r w:rsidRPr="002B526D">
        <w:tab/>
        <w:t>the original right expires or you surrender it; and</w:t>
      </w:r>
    </w:p>
    <w:p w14:paraId="4698A086" w14:textId="77777777" w:rsidR="001C4903" w:rsidRPr="002B526D" w:rsidRDefault="001C4903" w:rsidP="001C4903">
      <w:pPr>
        <w:pStyle w:val="paragraph"/>
      </w:pPr>
      <w:r w:rsidRPr="002B526D">
        <w:tab/>
        <w:t>(c)</w:t>
      </w:r>
      <w:r w:rsidRPr="002B526D">
        <w:tab/>
        <w:t xml:space="preserve">you are granted one or more new Crown leases over land or one or more estates in fee simple in land, or both (the </w:t>
      </w:r>
      <w:r w:rsidRPr="002B526D">
        <w:rPr>
          <w:b/>
          <w:i/>
        </w:rPr>
        <w:t>new right</w:t>
      </w:r>
      <w:r w:rsidRPr="002B526D">
        <w:t>); and</w:t>
      </w:r>
    </w:p>
    <w:p w14:paraId="68531AE1" w14:textId="77777777" w:rsidR="001C4903" w:rsidRPr="002B526D" w:rsidRDefault="001C4903" w:rsidP="001C4903">
      <w:pPr>
        <w:pStyle w:val="paragraph"/>
      </w:pPr>
      <w:r w:rsidRPr="002B526D">
        <w:tab/>
        <w:t>(d)</w:t>
      </w:r>
      <w:r w:rsidRPr="002B526D">
        <w:tab/>
        <w:t>the new right relates to the same land as the original right.</w:t>
      </w:r>
    </w:p>
    <w:p w14:paraId="573B20A6" w14:textId="77777777" w:rsidR="001C4903" w:rsidRPr="002B526D" w:rsidRDefault="001C4903" w:rsidP="001C4903">
      <w:pPr>
        <w:pStyle w:val="notetext"/>
      </w:pPr>
      <w:r w:rsidRPr="002B526D">
        <w:t>Note 1:</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 xml:space="preserve">A. They might be modified: see </w:t>
      </w:r>
      <w:r w:rsidR="00FF0C1F" w:rsidRPr="002B526D">
        <w:t>section 1</w:t>
      </w:r>
      <w:r w:rsidRPr="002B526D">
        <w:t>24</w:t>
      </w:r>
      <w:r w:rsidR="00F54440">
        <w:noBreakHyphen/>
      </w:r>
      <w:r w:rsidRPr="002B526D">
        <w:t>600.</w:t>
      </w:r>
    </w:p>
    <w:p w14:paraId="12606443" w14:textId="77777777" w:rsidR="001C4903" w:rsidRPr="002B526D" w:rsidRDefault="001C4903" w:rsidP="001C4903">
      <w:pPr>
        <w:pStyle w:val="notetext"/>
      </w:pPr>
      <w:r w:rsidRPr="002B526D">
        <w:t>Note 2:</w:t>
      </w:r>
      <w:r w:rsidRPr="002B526D">
        <w:tab/>
        <w:t xml:space="preserve">If there has been a capital improvement to the Crown lease: see </w:t>
      </w:r>
      <w:r w:rsidR="00FF0C1F" w:rsidRPr="002B526D">
        <w:t>section 1</w:t>
      </w:r>
      <w:r w:rsidRPr="002B526D">
        <w:t>08</w:t>
      </w:r>
      <w:r w:rsidR="00F54440">
        <w:noBreakHyphen/>
      </w:r>
      <w:r w:rsidRPr="002B526D">
        <w:t>75.</w:t>
      </w:r>
    </w:p>
    <w:p w14:paraId="16F31DA8" w14:textId="77777777" w:rsidR="001C4903" w:rsidRPr="002B526D" w:rsidRDefault="001C4903" w:rsidP="00B0070C">
      <w:pPr>
        <w:pStyle w:val="subsection"/>
      </w:pPr>
      <w:r w:rsidRPr="002B526D">
        <w:tab/>
        <w:t>(2)</w:t>
      </w:r>
      <w:r w:rsidRPr="002B526D">
        <w:tab/>
        <w:t>The new right must have been granted in one of these ways:</w:t>
      </w:r>
    </w:p>
    <w:p w14:paraId="07C57C2B" w14:textId="77777777" w:rsidR="001C4903" w:rsidRPr="002B526D" w:rsidRDefault="001C4903" w:rsidP="001C4903">
      <w:pPr>
        <w:pStyle w:val="paragraph"/>
      </w:pPr>
      <w:r w:rsidRPr="002B526D">
        <w:tab/>
        <w:t>(a)</w:t>
      </w:r>
      <w:r w:rsidRPr="002B526D">
        <w:tab/>
        <w:t>by renewing or extending the term of the original right where the renewal or extension is mainly due to your having held the original right; or</w:t>
      </w:r>
    </w:p>
    <w:p w14:paraId="3E3931B2" w14:textId="77777777" w:rsidR="001C4903" w:rsidRPr="002B526D" w:rsidRDefault="001C4903" w:rsidP="001C4903">
      <w:pPr>
        <w:pStyle w:val="paragraph"/>
      </w:pPr>
      <w:r w:rsidRPr="002B526D">
        <w:tab/>
        <w:t>(b)</w:t>
      </w:r>
      <w:r w:rsidRPr="002B526D">
        <w:tab/>
        <w:t>by changing the purpose for which the land to which the original right related can be used; or</w:t>
      </w:r>
    </w:p>
    <w:p w14:paraId="33345CB8" w14:textId="77777777" w:rsidR="001C4903" w:rsidRPr="002B526D" w:rsidRDefault="001C4903" w:rsidP="001C4903">
      <w:pPr>
        <w:pStyle w:val="paragraph"/>
      </w:pPr>
      <w:r w:rsidRPr="002B526D">
        <w:tab/>
        <w:t>(c)</w:t>
      </w:r>
      <w:r w:rsidRPr="002B526D">
        <w:tab/>
        <w:t xml:space="preserve">by converting the original right to a </w:t>
      </w:r>
      <w:r w:rsidR="00F54440" w:rsidRPr="00F54440">
        <w:rPr>
          <w:position w:val="6"/>
          <w:sz w:val="16"/>
        </w:rPr>
        <w:t>*</w:t>
      </w:r>
      <w:r w:rsidRPr="002B526D">
        <w:t>Crown lease in perpetuity; or</w:t>
      </w:r>
    </w:p>
    <w:p w14:paraId="7AD5DDA0" w14:textId="77777777" w:rsidR="001C4903" w:rsidRPr="002B526D" w:rsidRDefault="001C4903" w:rsidP="001C4903">
      <w:pPr>
        <w:pStyle w:val="paragraph"/>
      </w:pPr>
      <w:r w:rsidRPr="002B526D">
        <w:tab/>
        <w:t>(d)</w:t>
      </w:r>
      <w:r w:rsidRPr="002B526D">
        <w:tab/>
        <w:t>by converting the original right to an estate in fee simple; or</w:t>
      </w:r>
    </w:p>
    <w:p w14:paraId="79A43AB5" w14:textId="77777777" w:rsidR="001C4903" w:rsidRPr="002B526D" w:rsidRDefault="001C4903" w:rsidP="001C4903">
      <w:pPr>
        <w:pStyle w:val="paragraph"/>
      </w:pPr>
      <w:r w:rsidRPr="002B526D">
        <w:tab/>
        <w:t>(e)</w:t>
      </w:r>
      <w:r w:rsidRPr="002B526D">
        <w:tab/>
        <w:t>by consolidating, or consolidating and dividing, the original right; or</w:t>
      </w:r>
    </w:p>
    <w:p w14:paraId="2C6D2E10" w14:textId="77777777" w:rsidR="001C4903" w:rsidRPr="002B526D" w:rsidRDefault="001C4903" w:rsidP="001C4903">
      <w:pPr>
        <w:pStyle w:val="paragraph"/>
      </w:pPr>
      <w:r w:rsidRPr="002B526D">
        <w:tab/>
        <w:t>(f)</w:t>
      </w:r>
      <w:r w:rsidRPr="002B526D">
        <w:tab/>
        <w:t>by subdividing the original right; or</w:t>
      </w:r>
    </w:p>
    <w:p w14:paraId="738CDC79" w14:textId="77777777" w:rsidR="001C4903" w:rsidRPr="002B526D" w:rsidRDefault="001C4903" w:rsidP="001C4903">
      <w:pPr>
        <w:pStyle w:val="paragraph"/>
      </w:pPr>
      <w:r w:rsidRPr="002B526D">
        <w:lastRenderedPageBreak/>
        <w:tab/>
        <w:t>(g)</w:t>
      </w:r>
      <w:r w:rsidRPr="002B526D">
        <w:tab/>
        <w:t>by excising or relinquishing a part of the land to which the original right related; or</w:t>
      </w:r>
    </w:p>
    <w:p w14:paraId="7DF304CA" w14:textId="77777777" w:rsidR="001C4903" w:rsidRPr="002B526D" w:rsidRDefault="001C4903" w:rsidP="001C4903">
      <w:pPr>
        <w:pStyle w:val="paragraph"/>
      </w:pPr>
      <w:r w:rsidRPr="002B526D">
        <w:tab/>
        <w:t>(h)</w:t>
      </w:r>
      <w:r w:rsidRPr="002B526D">
        <w:tab/>
        <w:t>by expanding the area of that land.</w:t>
      </w:r>
    </w:p>
    <w:p w14:paraId="6F0BBCE1" w14:textId="77777777" w:rsidR="001C4903" w:rsidRPr="002B526D" w:rsidRDefault="001C4903" w:rsidP="001C4903">
      <w:pPr>
        <w:pStyle w:val="ActHead5"/>
      </w:pPr>
      <w:bookmarkStart w:id="101" w:name="_Toc185661660"/>
      <w:r w:rsidRPr="002B526D">
        <w:rPr>
          <w:rStyle w:val="CharSectno"/>
        </w:rPr>
        <w:t>124</w:t>
      </w:r>
      <w:r w:rsidR="00F54440">
        <w:rPr>
          <w:rStyle w:val="CharSectno"/>
        </w:rPr>
        <w:noBreakHyphen/>
      </w:r>
      <w:r w:rsidRPr="002B526D">
        <w:rPr>
          <w:rStyle w:val="CharSectno"/>
        </w:rPr>
        <w:t>580</w:t>
      </w:r>
      <w:r w:rsidRPr="002B526D">
        <w:t xml:space="preserve">  Meaning of </w:t>
      </w:r>
      <w:r w:rsidRPr="002B526D">
        <w:rPr>
          <w:i/>
        </w:rPr>
        <w:t>Crown lease</w:t>
      </w:r>
      <w:bookmarkEnd w:id="101"/>
    </w:p>
    <w:p w14:paraId="3059FB8D" w14:textId="77777777" w:rsidR="001C4903" w:rsidRPr="002B526D" w:rsidRDefault="001C4903" w:rsidP="00B0070C">
      <w:pPr>
        <w:pStyle w:val="subsection"/>
      </w:pPr>
      <w:r w:rsidRPr="002B526D">
        <w:tab/>
      </w:r>
      <w:r w:rsidRPr="002B526D">
        <w:tab/>
        <w:t xml:space="preserve">A </w:t>
      </w:r>
      <w:r w:rsidRPr="002B526D">
        <w:rPr>
          <w:b/>
          <w:i/>
        </w:rPr>
        <w:t>Crown lease</w:t>
      </w:r>
      <w:r w:rsidRPr="002B526D">
        <w:t xml:space="preserve"> is:</w:t>
      </w:r>
    </w:p>
    <w:p w14:paraId="071414C9" w14:textId="77777777" w:rsidR="001C4903" w:rsidRPr="002B526D" w:rsidRDefault="001C4903" w:rsidP="001C4903">
      <w:pPr>
        <w:pStyle w:val="paragraph"/>
      </w:pPr>
      <w:r w:rsidRPr="002B526D">
        <w:tab/>
        <w:t>(a)</w:t>
      </w:r>
      <w:r w:rsidRPr="002B526D">
        <w:tab/>
        <w:t xml:space="preserve">a lease of land granted by the Crown under an </w:t>
      </w:r>
      <w:r w:rsidR="00F54440" w:rsidRPr="00F54440">
        <w:rPr>
          <w:position w:val="6"/>
          <w:sz w:val="16"/>
        </w:rPr>
        <w:t>*</w:t>
      </w:r>
      <w:r w:rsidRPr="002B526D">
        <w:t>Australian law (other than the common law); or</w:t>
      </w:r>
    </w:p>
    <w:p w14:paraId="286E1E37" w14:textId="77777777" w:rsidR="001C4903" w:rsidRPr="002B526D" w:rsidRDefault="001C4903" w:rsidP="001C4903">
      <w:pPr>
        <w:pStyle w:val="paragraph"/>
      </w:pPr>
      <w:r w:rsidRPr="002B526D">
        <w:tab/>
        <w:t>(b)</w:t>
      </w:r>
      <w:r w:rsidRPr="002B526D">
        <w:tab/>
        <w:t xml:space="preserve">a similar lease granted under a </w:t>
      </w:r>
      <w:r w:rsidR="00F54440" w:rsidRPr="00F54440">
        <w:rPr>
          <w:position w:val="6"/>
          <w:sz w:val="16"/>
        </w:rPr>
        <w:t>*</w:t>
      </w:r>
      <w:r w:rsidRPr="002B526D">
        <w:t>foreign law.</w:t>
      </w:r>
    </w:p>
    <w:p w14:paraId="2389EA7D" w14:textId="77777777" w:rsidR="001C4903" w:rsidRPr="002B526D" w:rsidRDefault="001C4903" w:rsidP="001C4903">
      <w:pPr>
        <w:pStyle w:val="ActHead5"/>
      </w:pPr>
      <w:bookmarkStart w:id="102" w:name="_Toc185661661"/>
      <w:r w:rsidRPr="002B526D">
        <w:rPr>
          <w:rStyle w:val="CharSectno"/>
        </w:rPr>
        <w:t>124</w:t>
      </w:r>
      <w:r w:rsidR="00F54440">
        <w:rPr>
          <w:rStyle w:val="CharSectno"/>
        </w:rPr>
        <w:noBreakHyphen/>
      </w:r>
      <w:r w:rsidRPr="002B526D">
        <w:rPr>
          <w:rStyle w:val="CharSectno"/>
        </w:rPr>
        <w:t>585</w:t>
      </w:r>
      <w:r w:rsidRPr="002B526D">
        <w:t xml:space="preserve">  Original right differs in area from new right</w:t>
      </w:r>
      <w:bookmarkEnd w:id="102"/>
    </w:p>
    <w:p w14:paraId="7CF59453" w14:textId="77777777" w:rsidR="001C4903" w:rsidRPr="002B526D" w:rsidRDefault="001C4903" w:rsidP="00B0070C">
      <w:pPr>
        <w:pStyle w:val="subsection"/>
      </w:pPr>
      <w:r w:rsidRPr="002B526D">
        <w:tab/>
        <w:t>(1)</w:t>
      </w:r>
      <w:r w:rsidRPr="002B526D">
        <w:tab/>
        <w:t>Even if the new right relates to different land to that to which the original right related, this Subdivision applies as if it relates to the same land in these cases:</w:t>
      </w:r>
    </w:p>
    <w:p w14:paraId="744828F6" w14:textId="77777777" w:rsidR="001C4903" w:rsidRPr="002B526D" w:rsidRDefault="001C4903" w:rsidP="001C4903">
      <w:pPr>
        <w:pStyle w:val="paragraph"/>
      </w:pPr>
      <w:r w:rsidRPr="002B526D">
        <w:tab/>
        <w:t>(a)</w:t>
      </w:r>
      <w:r w:rsidRPr="002B526D">
        <w:tab/>
        <w:t>the difference in area is not significant;</w:t>
      </w:r>
    </w:p>
    <w:p w14:paraId="0F586C77" w14:textId="77777777" w:rsidR="001C4903" w:rsidRPr="002B526D" w:rsidRDefault="001C4903" w:rsidP="001C4903">
      <w:pPr>
        <w:pStyle w:val="paragraph"/>
      </w:pPr>
      <w:r w:rsidRPr="002B526D">
        <w:tab/>
        <w:t>(b)</w:t>
      </w:r>
      <w:r w:rsidRPr="002B526D">
        <w:tab/>
        <w:t xml:space="preserve">the difference in </w:t>
      </w:r>
      <w:r w:rsidR="00F54440" w:rsidRPr="00F54440">
        <w:rPr>
          <w:position w:val="6"/>
          <w:sz w:val="16"/>
        </w:rPr>
        <w:t>*</w:t>
      </w:r>
      <w:r w:rsidRPr="002B526D">
        <w:t>market value is not significant;</w:t>
      </w:r>
    </w:p>
    <w:p w14:paraId="4E45D7E3" w14:textId="77777777" w:rsidR="001C4903" w:rsidRPr="002B526D" w:rsidRDefault="001C4903" w:rsidP="001C4903">
      <w:pPr>
        <w:pStyle w:val="paragraph"/>
      </w:pPr>
      <w:r w:rsidRPr="002B526D">
        <w:tab/>
        <w:t>(c)</w:t>
      </w:r>
      <w:r w:rsidRPr="002B526D">
        <w:tab/>
        <w:t>the new right was granted to correct errors in or omissions from the original right;</w:t>
      </w:r>
    </w:p>
    <w:p w14:paraId="68780451" w14:textId="77777777" w:rsidR="001C4903" w:rsidRPr="002B526D" w:rsidRDefault="001C4903" w:rsidP="001C4903">
      <w:pPr>
        <w:pStyle w:val="paragraph"/>
      </w:pPr>
      <w:r w:rsidRPr="002B526D">
        <w:tab/>
        <w:t>(d)</w:t>
      </w:r>
      <w:r w:rsidRPr="002B526D">
        <w:tab/>
        <w:t>the new right relates to a significantly different area of land but you had made reasonable efforts to ensure that the area was the same;</w:t>
      </w:r>
    </w:p>
    <w:p w14:paraId="5F4A83FF" w14:textId="77777777" w:rsidR="001C4903" w:rsidRPr="002B526D" w:rsidRDefault="001C4903" w:rsidP="001C4903">
      <w:pPr>
        <w:pStyle w:val="paragraph"/>
      </w:pPr>
      <w:r w:rsidRPr="002B526D">
        <w:tab/>
        <w:t>(e)</w:t>
      </w:r>
      <w:r w:rsidRPr="002B526D">
        <w:tab/>
        <w:t>it is otherwise reasonable for this Subdivision to apply in that way.</w:t>
      </w:r>
    </w:p>
    <w:p w14:paraId="48B6AF0B" w14:textId="77777777" w:rsidR="001C4903" w:rsidRPr="002B526D" w:rsidRDefault="001C4903" w:rsidP="00B0070C">
      <w:pPr>
        <w:pStyle w:val="subsection"/>
      </w:pPr>
      <w:r w:rsidRPr="002B526D">
        <w:tab/>
        <w:t>(2)</w:t>
      </w:r>
      <w:r w:rsidRPr="002B526D">
        <w:tab/>
        <w:t xml:space="preserve">However, the rule in </w:t>
      </w:r>
      <w:r w:rsidR="003D4EB1" w:rsidRPr="002B526D">
        <w:t>subsection (</w:t>
      </w:r>
      <w:r w:rsidRPr="002B526D">
        <w:t xml:space="preserve">1) does not apply if </w:t>
      </w:r>
      <w:r w:rsidR="00FF0C1F" w:rsidRPr="002B526D">
        <w:t>section 1</w:t>
      </w:r>
      <w:r w:rsidRPr="002B526D">
        <w:t>24</w:t>
      </w:r>
      <w:r w:rsidR="00F54440">
        <w:noBreakHyphen/>
      </w:r>
      <w:r w:rsidRPr="002B526D">
        <w:t>590 applies.</w:t>
      </w:r>
    </w:p>
    <w:p w14:paraId="236617EF" w14:textId="77777777" w:rsidR="001C4903" w:rsidRPr="002B526D" w:rsidRDefault="001C4903" w:rsidP="001C4903">
      <w:pPr>
        <w:pStyle w:val="ActHead5"/>
      </w:pPr>
      <w:bookmarkStart w:id="103" w:name="_Toc185661662"/>
      <w:r w:rsidRPr="002B526D">
        <w:rPr>
          <w:rStyle w:val="CharSectno"/>
        </w:rPr>
        <w:t>124</w:t>
      </w:r>
      <w:r w:rsidR="00F54440">
        <w:rPr>
          <w:rStyle w:val="CharSectno"/>
        </w:rPr>
        <w:noBreakHyphen/>
      </w:r>
      <w:r w:rsidRPr="002B526D">
        <w:rPr>
          <w:rStyle w:val="CharSectno"/>
        </w:rPr>
        <w:t>590</w:t>
      </w:r>
      <w:r w:rsidRPr="002B526D">
        <w:t xml:space="preserve">  Part of original right excised</w:t>
      </w:r>
      <w:bookmarkEnd w:id="103"/>
    </w:p>
    <w:p w14:paraId="1EB0E49F" w14:textId="77777777" w:rsidR="001C4903" w:rsidRPr="002B526D" w:rsidRDefault="001C4903" w:rsidP="00B0070C">
      <w:pPr>
        <w:pStyle w:val="subsection"/>
      </w:pPr>
      <w:r w:rsidRPr="002B526D">
        <w:tab/>
        <w:t>(1)</w:t>
      </w:r>
      <w:r w:rsidRPr="002B526D">
        <w:tab/>
        <w:t xml:space="preserve">There is a </w:t>
      </w:r>
      <w:r w:rsidRPr="002B526D">
        <w:rPr>
          <w:i/>
        </w:rPr>
        <w:t>partial</w:t>
      </w:r>
      <w:r w:rsidRPr="002B526D">
        <w:t xml:space="preserve"> roll</w:t>
      </w:r>
      <w:r w:rsidR="00F54440">
        <w:noBreakHyphen/>
      </w:r>
      <w:r w:rsidRPr="002B526D">
        <w:t xml:space="preserve">over if you </w:t>
      </w:r>
      <w:r w:rsidR="00F54440" w:rsidRPr="00F54440">
        <w:rPr>
          <w:position w:val="6"/>
          <w:sz w:val="16"/>
        </w:rPr>
        <w:t>*</w:t>
      </w:r>
      <w:r w:rsidRPr="002B526D">
        <w:t xml:space="preserve">acquired the original right on or after </w:t>
      </w:r>
      <w:r w:rsidR="00DA688C" w:rsidRPr="002B526D">
        <w:t>20 September</w:t>
      </w:r>
      <w:r w:rsidRPr="002B526D">
        <w:t xml:space="preserve"> 1985 and:</w:t>
      </w:r>
    </w:p>
    <w:p w14:paraId="033F7577" w14:textId="77777777" w:rsidR="001C4903" w:rsidRPr="002B526D" w:rsidRDefault="001C4903" w:rsidP="001C4903">
      <w:pPr>
        <w:pStyle w:val="paragraph"/>
      </w:pPr>
      <w:r w:rsidRPr="002B526D">
        <w:tab/>
        <w:t>(a)</w:t>
      </w:r>
      <w:r w:rsidRPr="002B526D">
        <w:tab/>
        <w:t xml:space="preserve">the land to which the new right relates is different in area to the land the subject of the original right because a part (the </w:t>
      </w:r>
      <w:r w:rsidRPr="002B526D">
        <w:rPr>
          <w:b/>
          <w:i/>
        </w:rPr>
        <w:t>excised part</w:t>
      </w:r>
      <w:r w:rsidRPr="002B526D">
        <w:t>) of the land to which the original right related was excised or you relinquished it; and</w:t>
      </w:r>
    </w:p>
    <w:p w14:paraId="348A1792" w14:textId="77777777" w:rsidR="001C4903" w:rsidRPr="002B526D" w:rsidRDefault="001C4903" w:rsidP="001C4903">
      <w:pPr>
        <w:pStyle w:val="paragraph"/>
      </w:pPr>
      <w:r w:rsidRPr="002B526D">
        <w:lastRenderedPageBreak/>
        <w:tab/>
        <w:t>(b)</w:t>
      </w:r>
      <w:r w:rsidRPr="002B526D">
        <w:tab/>
        <w:t>you received a payment for the expiry or surrender of the original right.</w:t>
      </w:r>
    </w:p>
    <w:p w14:paraId="30B6FE81" w14:textId="77777777" w:rsidR="001C4903" w:rsidRPr="002B526D" w:rsidRDefault="001C4903" w:rsidP="00B0070C">
      <w:pPr>
        <w:pStyle w:val="subsection2"/>
      </w:pPr>
      <w:r w:rsidRPr="002B526D">
        <w:t xml:space="preserve">The payment can include giving property: see </w:t>
      </w:r>
      <w:r w:rsidR="00FF0C1F" w:rsidRPr="002B526D">
        <w:t>section 1</w:t>
      </w:r>
      <w:r w:rsidRPr="002B526D">
        <w:t>03</w:t>
      </w:r>
      <w:r w:rsidR="00F54440">
        <w:noBreakHyphen/>
      </w:r>
      <w:r w:rsidRPr="002B526D">
        <w:t>5.</w:t>
      </w:r>
    </w:p>
    <w:p w14:paraId="774E69C2" w14:textId="77777777" w:rsidR="001C4903" w:rsidRPr="002B526D" w:rsidRDefault="001C4903" w:rsidP="001C4903">
      <w:pPr>
        <w:pStyle w:val="notetext"/>
      </w:pPr>
      <w:r w:rsidRPr="002B526D">
        <w:t>Note:</w:t>
      </w:r>
      <w:r w:rsidRPr="002B526D">
        <w:tab/>
        <w:t>Section</w:t>
      </w:r>
      <w:r w:rsidR="003D4EB1" w:rsidRPr="002B526D">
        <w:t> </w:t>
      </w:r>
      <w:r w:rsidRPr="002B526D">
        <w:t>124</w:t>
      </w:r>
      <w:r w:rsidR="00F54440">
        <w:noBreakHyphen/>
      </w:r>
      <w:r w:rsidRPr="002B526D">
        <w:t>600 sets out the effect on your cost base.</w:t>
      </w:r>
    </w:p>
    <w:p w14:paraId="163C41F2" w14:textId="77777777" w:rsidR="001C4903" w:rsidRPr="002B526D" w:rsidRDefault="001C4903" w:rsidP="00B0070C">
      <w:pPr>
        <w:pStyle w:val="subsection"/>
      </w:pPr>
      <w:r w:rsidRPr="002B526D">
        <w:tab/>
        <w:t>(2)</w:t>
      </w:r>
      <w:r w:rsidRPr="002B526D">
        <w:tab/>
        <w:t>There is no roll</w:t>
      </w:r>
      <w:r w:rsidR="00F54440">
        <w:noBreakHyphen/>
      </w:r>
      <w:r w:rsidRPr="002B526D">
        <w:t xml:space="preserve">over for the excised part. The </w:t>
      </w:r>
      <w:r w:rsidR="00F54440" w:rsidRPr="00F54440">
        <w:rPr>
          <w:position w:val="6"/>
          <w:sz w:val="16"/>
        </w:rPr>
        <w:t>*</w:t>
      </w:r>
      <w:r w:rsidRPr="002B526D">
        <w:t xml:space="preserve">cost base of the excised </w:t>
      </w:r>
      <w:r w:rsidR="00194811" w:rsidRPr="002B526D">
        <w:t>part i</w:t>
      </w:r>
      <w:r w:rsidRPr="002B526D">
        <w:t xml:space="preserve">s so much of the </w:t>
      </w:r>
      <w:r w:rsidR="00F54440" w:rsidRPr="00F54440">
        <w:rPr>
          <w:position w:val="6"/>
          <w:sz w:val="16"/>
        </w:rPr>
        <w:t>*</w:t>
      </w:r>
      <w:r w:rsidRPr="002B526D">
        <w:t xml:space="preserve">cost base of the relevant </w:t>
      </w:r>
      <w:r w:rsidR="00F54440" w:rsidRPr="00F54440">
        <w:rPr>
          <w:position w:val="6"/>
          <w:sz w:val="16"/>
        </w:rPr>
        <w:t>*</w:t>
      </w:r>
      <w:r w:rsidRPr="002B526D">
        <w:t>Crown lease as is attributable to the excised part.</w:t>
      </w:r>
    </w:p>
    <w:p w14:paraId="20BAAE2B" w14:textId="77777777" w:rsidR="001C4903" w:rsidRPr="002B526D" w:rsidRDefault="001C4903" w:rsidP="00B0070C">
      <w:pPr>
        <w:pStyle w:val="subsection"/>
      </w:pPr>
      <w:r w:rsidRPr="002B526D">
        <w:tab/>
      </w:r>
      <w:r w:rsidRPr="002B526D">
        <w:tab/>
      </w:r>
      <w:proofErr w:type="spellStart"/>
      <w:r w:rsidRPr="002B526D">
        <w:t>Its</w:t>
      </w:r>
      <w:proofErr w:type="spellEnd"/>
      <w:r w:rsidRPr="002B526D">
        <w:t xml:space="preserve"> </w:t>
      </w:r>
      <w:r w:rsidR="00F54440" w:rsidRPr="00F54440">
        <w:rPr>
          <w:position w:val="6"/>
          <w:sz w:val="16"/>
        </w:rPr>
        <w:t>*</w:t>
      </w:r>
      <w:r w:rsidRPr="002B526D">
        <w:t>reduced cost base is worked out similarly.</w:t>
      </w:r>
    </w:p>
    <w:p w14:paraId="34B86583" w14:textId="77777777" w:rsidR="001C4903" w:rsidRPr="002B526D" w:rsidRDefault="001C4903" w:rsidP="001C4903">
      <w:pPr>
        <w:pStyle w:val="notetext"/>
      </w:pPr>
      <w:r w:rsidRPr="002B526D">
        <w:t>Note:</w:t>
      </w:r>
      <w:r w:rsidRPr="002B526D">
        <w:tab/>
        <w:t>You may make a capital gain or loss on the excised part because of CGT event C2.</w:t>
      </w:r>
    </w:p>
    <w:p w14:paraId="211B2DC8" w14:textId="77777777" w:rsidR="001C4903" w:rsidRPr="002B526D" w:rsidRDefault="001C4903" w:rsidP="001C4903">
      <w:pPr>
        <w:pStyle w:val="ActHead5"/>
      </w:pPr>
      <w:bookmarkStart w:id="104" w:name="_Toc185661663"/>
      <w:r w:rsidRPr="002B526D">
        <w:rPr>
          <w:rStyle w:val="CharSectno"/>
        </w:rPr>
        <w:t>124</w:t>
      </w:r>
      <w:r w:rsidR="00F54440">
        <w:rPr>
          <w:rStyle w:val="CharSectno"/>
        </w:rPr>
        <w:noBreakHyphen/>
      </w:r>
      <w:r w:rsidRPr="002B526D">
        <w:rPr>
          <w:rStyle w:val="CharSectno"/>
        </w:rPr>
        <w:t>595</w:t>
      </w:r>
      <w:r w:rsidRPr="002B526D">
        <w:t xml:space="preserve">  Treating parts of new right as separate assets</w:t>
      </w:r>
      <w:bookmarkEnd w:id="104"/>
    </w:p>
    <w:p w14:paraId="2AB8074E" w14:textId="77777777" w:rsidR="001C4903" w:rsidRPr="002B526D" w:rsidRDefault="001C4903" w:rsidP="00B0070C">
      <w:pPr>
        <w:pStyle w:val="subsection"/>
      </w:pPr>
      <w:r w:rsidRPr="002B526D">
        <w:tab/>
        <w:t>(1)</w:t>
      </w:r>
      <w:r w:rsidRPr="002B526D">
        <w:tab/>
        <w:t xml:space="preserve">Each part of a </w:t>
      </w:r>
      <w:r w:rsidR="00F54440" w:rsidRPr="00F54440">
        <w:rPr>
          <w:position w:val="6"/>
          <w:sz w:val="16"/>
        </w:rPr>
        <w:t>*</w:t>
      </w:r>
      <w:r w:rsidRPr="002B526D">
        <w:t xml:space="preserve">Crown lease or an estate in fee simple that is part of the new right is taken to be a separate </w:t>
      </w:r>
      <w:r w:rsidR="00F54440" w:rsidRPr="00F54440">
        <w:rPr>
          <w:position w:val="6"/>
          <w:sz w:val="16"/>
        </w:rPr>
        <w:t>*</w:t>
      </w:r>
      <w:r w:rsidRPr="002B526D">
        <w:t>CGT asset to the extent that it relates to:</w:t>
      </w:r>
    </w:p>
    <w:p w14:paraId="70FD1745" w14:textId="77777777" w:rsidR="001C4903" w:rsidRPr="002B526D" w:rsidRDefault="001C4903" w:rsidP="001C4903">
      <w:pPr>
        <w:pStyle w:val="paragraph"/>
      </w:pPr>
      <w:r w:rsidRPr="002B526D">
        <w:tab/>
        <w:t>(a)</w:t>
      </w:r>
      <w:r w:rsidRPr="002B526D">
        <w:tab/>
        <w:t xml:space="preserve">land to which a Crown lease (that was part of the original right) related where you </w:t>
      </w:r>
      <w:r w:rsidR="00F54440" w:rsidRPr="00F54440">
        <w:rPr>
          <w:position w:val="6"/>
          <w:sz w:val="16"/>
        </w:rPr>
        <w:t>*</w:t>
      </w:r>
      <w:r w:rsidRPr="002B526D">
        <w:t xml:space="preserve">acquired the lease before </w:t>
      </w:r>
      <w:r w:rsidR="00DA688C" w:rsidRPr="002B526D">
        <w:t>20 September</w:t>
      </w:r>
      <w:r w:rsidRPr="002B526D">
        <w:t xml:space="preserve"> 1985; and</w:t>
      </w:r>
    </w:p>
    <w:p w14:paraId="3872AD66" w14:textId="77777777" w:rsidR="001C4903" w:rsidRPr="002B526D" w:rsidRDefault="001C4903" w:rsidP="001C4903">
      <w:pPr>
        <w:pStyle w:val="paragraph"/>
      </w:pPr>
      <w:r w:rsidRPr="002B526D">
        <w:tab/>
        <w:t>(b)</w:t>
      </w:r>
      <w:r w:rsidRPr="002B526D">
        <w:tab/>
        <w:t xml:space="preserve">land to which a Crown lease (that was part of the original right) related where you acquired the lease on or after </w:t>
      </w:r>
      <w:r w:rsidR="00DA688C" w:rsidRPr="002B526D">
        <w:t>20 September</w:t>
      </w:r>
      <w:r w:rsidRPr="002B526D">
        <w:t xml:space="preserve"> 1985; and</w:t>
      </w:r>
    </w:p>
    <w:p w14:paraId="2272FB4C" w14:textId="77777777" w:rsidR="001C4903" w:rsidRPr="002B526D" w:rsidRDefault="001C4903" w:rsidP="001C4903">
      <w:pPr>
        <w:pStyle w:val="paragraph"/>
      </w:pPr>
      <w:r w:rsidRPr="002B526D">
        <w:tab/>
        <w:t>(c)</w:t>
      </w:r>
      <w:r w:rsidRPr="002B526D">
        <w:tab/>
        <w:t>other land.</w:t>
      </w:r>
    </w:p>
    <w:p w14:paraId="301F52E6" w14:textId="77777777" w:rsidR="001C4903" w:rsidRPr="002B526D" w:rsidRDefault="001C4903" w:rsidP="00B0070C">
      <w:pPr>
        <w:pStyle w:val="subsection"/>
      </w:pPr>
      <w:r w:rsidRPr="002B526D">
        <w:tab/>
        <w:t>(2)</w:t>
      </w:r>
      <w:r w:rsidRPr="002B526D">
        <w:tab/>
        <w:t xml:space="preserve">You are taken to have </w:t>
      </w:r>
      <w:r w:rsidR="00F54440" w:rsidRPr="00F54440">
        <w:rPr>
          <w:position w:val="6"/>
          <w:sz w:val="16"/>
        </w:rPr>
        <w:t>*</w:t>
      </w:r>
      <w:r w:rsidRPr="002B526D">
        <w:t xml:space="preserve">acquired each asset that is a separate </w:t>
      </w:r>
      <w:r w:rsidR="00F54440" w:rsidRPr="00F54440">
        <w:rPr>
          <w:position w:val="6"/>
          <w:sz w:val="16"/>
        </w:rPr>
        <w:t>*</w:t>
      </w:r>
      <w:r w:rsidRPr="002B526D">
        <w:t xml:space="preserve">CGT asset because of </w:t>
      </w:r>
      <w:r w:rsidR="003D4EB1" w:rsidRPr="002B526D">
        <w:t>paragraph (</w:t>
      </w:r>
      <w:r w:rsidRPr="002B526D">
        <w:t xml:space="preserve">1)(a) before </w:t>
      </w:r>
      <w:r w:rsidR="00DA688C" w:rsidRPr="002B526D">
        <w:t>20 September</w:t>
      </w:r>
      <w:r w:rsidRPr="002B526D">
        <w:t xml:space="preserve"> 1985.</w:t>
      </w:r>
    </w:p>
    <w:p w14:paraId="3CBC158D" w14:textId="77777777" w:rsidR="001C4903" w:rsidRPr="002B526D" w:rsidRDefault="001C4903" w:rsidP="001C4903">
      <w:pPr>
        <w:pStyle w:val="ActHead5"/>
      </w:pPr>
      <w:bookmarkStart w:id="105" w:name="_Toc185661664"/>
      <w:r w:rsidRPr="002B526D">
        <w:rPr>
          <w:rStyle w:val="CharSectno"/>
        </w:rPr>
        <w:t>124</w:t>
      </w:r>
      <w:r w:rsidR="00F54440">
        <w:rPr>
          <w:rStyle w:val="CharSectno"/>
        </w:rPr>
        <w:noBreakHyphen/>
      </w:r>
      <w:r w:rsidRPr="002B526D">
        <w:rPr>
          <w:rStyle w:val="CharSectno"/>
        </w:rPr>
        <w:t>600</w:t>
      </w:r>
      <w:r w:rsidRPr="002B526D">
        <w:t xml:space="preserve">  What is the roll</w:t>
      </w:r>
      <w:r w:rsidR="00F54440">
        <w:noBreakHyphen/>
      </w:r>
      <w:r w:rsidRPr="002B526D">
        <w:t>over?</w:t>
      </w:r>
      <w:bookmarkEnd w:id="105"/>
    </w:p>
    <w:p w14:paraId="16938D74" w14:textId="77777777" w:rsidR="001C4903" w:rsidRPr="002B526D" w:rsidRDefault="001C4903" w:rsidP="00B0070C">
      <w:pPr>
        <w:pStyle w:val="subsection"/>
      </w:pPr>
      <w:r w:rsidRPr="002B526D">
        <w:tab/>
        <w:t>(1)</w:t>
      </w:r>
      <w:r w:rsidRPr="002B526D">
        <w:tab/>
        <w:t>The roll</w:t>
      </w:r>
      <w:r w:rsidR="00F54440">
        <w:noBreakHyphen/>
      </w:r>
      <w:r w:rsidRPr="002B526D">
        <w:t>over is mainly as specified in Subdivision</w:t>
      </w:r>
      <w:r w:rsidR="003D4EB1" w:rsidRPr="002B526D">
        <w:t> </w:t>
      </w:r>
      <w:r w:rsidRPr="002B526D">
        <w:t>124</w:t>
      </w:r>
      <w:r w:rsidR="00F54440">
        <w:noBreakHyphen/>
      </w:r>
      <w:r w:rsidRPr="002B526D">
        <w:t>A.</w:t>
      </w:r>
    </w:p>
    <w:p w14:paraId="35A65CB4" w14:textId="77777777" w:rsidR="001C4903" w:rsidRPr="002B526D" w:rsidRDefault="001C4903" w:rsidP="00B0070C">
      <w:pPr>
        <w:pStyle w:val="subsection"/>
      </w:pPr>
      <w:r w:rsidRPr="002B526D">
        <w:tab/>
        <w:t>(2)</w:t>
      </w:r>
      <w:r w:rsidRPr="002B526D">
        <w:tab/>
        <w:t xml:space="preserve">However, you work out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w:t>
      </w:r>
      <w:r w:rsidR="00F54440" w:rsidRPr="00F54440">
        <w:rPr>
          <w:position w:val="6"/>
          <w:sz w:val="16"/>
        </w:rPr>
        <w:t>*</w:t>
      </w:r>
      <w:r w:rsidRPr="002B526D">
        <w:t xml:space="preserve">CGT assets (that you are not taken to have </w:t>
      </w:r>
      <w:r w:rsidR="00F54440" w:rsidRPr="00F54440">
        <w:rPr>
          <w:position w:val="6"/>
          <w:sz w:val="16"/>
        </w:rPr>
        <w:t>*</w:t>
      </w:r>
      <w:r w:rsidRPr="002B526D">
        <w:t xml:space="preserve">acquired before </w:t>
      </w:r>
      <w:r w:rsidR="00DA688C" w:rsidRPr="002B526D">
        <w:t>20 September</w:t>
      </w:r>
      <w:r w:rsidRPr="002B526D">
        <w:t xml:space="preserve"> 1985) and that are part of the new right a bit differently where </w:t>
      </w:r>
      <w:r w:rsidR="00FF0C1F" w:rsidRPr="002B526D">
        <w:t>section 1</w:t>
      </w:r>
      <w:r w:rsidRPr="002B526D">
        <w:t>24</w:t>
      </w:r>
      <w:r w:rsidR="00F54440">
        <w:noBreakHyphen/>
      </w:r>
      <w:r w:rsidRPr="002B526D">
        <w:t>590 or 124</w:t>
      </w:r>
      <w:r w:rsidR="00F54440">
        <w:noBreakHyphen/>
      </w:r>
      <w:r w:rsidRPr="002B526D">
        <w:t>595 applies.</w:t>
      </w:r>
    </w:p>
    <w:p w14:paraId="4A3F3CC2" w14:textId="77777777" w:rsidR="001C4903" w:rsidRPr="002B526D" w:rsidRDefault="001C4903" w:rsidP="00B0070C">
      <w:pPr>
        <w:pStyle w:val="subsection"/>
      </w:pPr>
      <w:r w:rsidRPr="002B526D">
        <w:lastRenderedPageBreak/>
        <w:tab/>
        <w:t>(3)</w:t>
      </w:r>
      <w:r w:rsidRPr="002B526D">
        <w:tab/>
        <w:t xml:space="preserve">The first element of your </w:t>
      </w:r>
      <w:r w:rsidR="00F54440" w:rsidRPr="00F54440">
        <w:rPr>
          <w:position w:val="6"/>
          <w:sz w:val="16"/>
        </w:rPr>
        <w:t>*</w:t>
      </w:r>
      <w:r w:rsidRPr="002B526D">
        <w:t>cost base for each of those assets is:</w:t>
      </w:r>
    </w:p>
    <w:p w14:paraId="770AB05F" w14:textId="77777777" w:rsidR="001C4903" w:rsidRPr="002B526D" w:rsidRDefault="009631B9" w:rsidP="00B0070C">
      <w:pPr>
        <w:pStyle w:val="Formula"/>
      </w:pPr>
      <w:r w:rsidRPr="002B526D">
        <w:rPr>
          <w:noProof/>
        </w:rPr>
        <w:drawing>
          <wp:inline distT="0" distB="0" distL="0" distR="0" wp14:anchorId="20E41338" wp14:editId="68C21BF7">
            <wp:extent cx="3343275" cy="533400"/>
            <wp:effectExtent l="0" t="0" r="0" b="0"/>
            <wp:docPr id="19" name="Picture 19" descr="Start formula CB of post-CGT original right times start fraction Market value of separate asset over Market value of all new asse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43275" cy="533400"/>
                    </a:xfrm>
                    <a:prstGeom prst="rect">
                      <a:avLst/>
                    </a:prstGeom>
                    <a:noFill/>
                    <a:ln>
                      <a:noFill/>
                    </a:ln>
                  </pic:spPr>
                </pic:pic>
              </a:graphicData>
            </a:graphic>
          </wp:inline>
        </w:drawing>
      </w:r>
    </w:p>
    <w:p w14:paraId="701D1ACE" w14:textId="77777777" w:rsidR="001C4903" w:rsidRPr="002B526D" w:rsidRDefault="001C4903" w:rsidP="00B0070C">
      <w:pPr>
        <w:pStyle w:val="subsection2"/>
      </w:pPr>
      <w:r w:rsidRPr="002B526D">
        <w:t>where:</w:t>
      </w:r>
    </w:p>
    <w:p w14:paraId="279A3910" w14:textId="77777777" w:rsidR="001C4903" w:rsidRPr="002B526D" w:rsidRDefault="001C4903" w:rsidP="001C4903">
      <w:pPr>
        <w:pStyle w:val="Definition"/>
      </w:pPr>
      <w:r w:rsidRPr="002B526D">
        <w:rPr>
          <w:b/>
          <w:i/>
        </w:rPr>
        <w:t>CB of post</w:t>
      </w:r>
      <w:r w:rsidR="00F54440">
        <w:rPr>
          <w:b/>
          <w:i/>
        </w:rPr>
        <w:noBreakHyphen/>
      </w:r>
      <w:r w:rsidRPr="002B526D">
        <w:rPr>
          <w:b/>
          <w:i/>
        </w:rPr>
        <w:t>CGT original right</w:t>
      </w:r>
      <w:r w:rsidRPr="002B526D">
        <w:t xml:space="preserve"> is the sum of the </w:t>
      </w:r>
      <w:r w:rsidR="00F54440" w:rsidRPr="00F54440">
        <w:rPr>
          <w:position w:val="6"/>
          <w:sz w:val="16"/>
        </w:rPr>
        <w:t>*</w:t>
      </w:r>
      <w:r w:rsidRPr="002B526D">
        <w:t xml:space="preserve">cost bases of the </w:t>
      </w:r>
      <w:r w:rsidR="00F54440" w:rsidRPr="00F54440">
        <w:rPr>
          <w:position w:val="6"/>
          <w:sz w:val="16"/>
        </w:rPr>
        <w:t>*</w:t>
      </w:r>
      <w:r w:rsidRPr="002B526D">
        <w:t xml:space="preserve">Crown leases (that were part of the original right) and that you </w:t>
      </w:r>
      <w:r w:rsidR="00F54440" w:rsidRPr="00F54440">
        <w:rPr>
          <w:position w:val="6"/>
          <w:sz w:val="16"/>
        </w:rPr>
        <w:t>*</w:t>
      </w:r>
      <w:r w:rsidRPr="002B526D">
        <w:t xml:space="preserve">acquired on or after </w:t>
      </w:r>
      <w:r w:rsidR="00DA688C" w:rsidRPr="002B526D">
        <w:t>20 September</w:t>
      </w:r>
      <w:r w:rsidRPr="002B526D">
        <w:t xml:space="preserve"> 1985 (just before the original right expired or was surrendered) reduced, if there is an excised part, by so much of those cost bases as is attributable to the excised part.</w:t>
      </w:r>
    </w:p>
    <w:p w14:paraId="628BE7C3" w14:textId="77777777" w:rsidR="001C4903" w:rsidRPr="002B526D" w:rsidRDefault="001C4903" w:rsidP="001C4903">
      <w:pPr>
        <w:pStyle w:val="Definition"/>
      </w:pPr>
      <w:r w:rsidRPr="002B526D">
        <w:rPr>
          <w:b/>
          <w:i/>
        </w:rPr>
        <w:t>market value of all new assets</w:t>
      </w:r>
      <w:r w:rsidRPr="002B526D">
        <w:t xml:space="preserve"> is the </w:t>
      </w:r>
      <w:r w:rsidR="00F54440" w:rsidRPr="00F54440">
        <w:rPr>
          <w:position w:val="6"/>
          <w:sz w:val="16"/>
        </w:rPr>
        <w:t>*</w:t>
      </w:r>
      <w:r w:rsidRPr="002B526D">
        <w:t xml:space="preserve">market value of all </w:t>
      </w:r>
      <w:r w:rsidR="00F54440" w:rsidRPr="00F54440">
        <w:rPr>
          <w:position w:val="6"/>
          <w:sz w:val="16"/>
        </w:rPr>
        <w:t>*</w:t>
      </w:r>
      <w:r w:rsidRPr="002B526D">
        <w:t xml:space="preserve">CGT assets (that you are not taken to have </w:t>
      </w:r>
      <w:r w:rsidR="00F54440" w:rsidRPr="00F54440">
        <w:rPr>
          <w:position w:val="6"/>
          <w:sz w:val="16"/>
        </w:rPr>
        <w:t>*</w:t>
      </w:r>
      <w:r w:rsidRPr="002B526D">
        <w:t xml:space="preserve">acquired before </w:t>
      </w:r>
      <w:r w:rsidR="00DA688C" w:rsidRPr="002B526D">
        <w:t>20 September</w:t>
      </w:r>
      <w:r w:rsidRPr="002B526D">
        <w:t xml:space="preserve"> 1985) that are part of the new right just after you acquired them.</w:t>
      </w:r>
    </w:p>
    <w:p w14:paraId="2C471296" w14:textId="77777777" w:rsidR="001C4903" w:rsidRPr="002B526D" w:rsidRDefault="001C4903" w:rsidP="001C4903">
      <w:pPr>
        <w:pStyle w:val="Definition"/>
      </w:pPr>
      <w:r w:rsidRPr="002B526D">
        <w:rPr>
          <w:b/>
          <w:i/>
        </w:rPr>
        <w:t>market value of separate asset</w:t>
      </w:r>
      <w:r w:rsidRPr="002B526D">
        <w:t xml:space="preserve"> is the </w:t>
      </w:r>
      <w:r w:rsidR="00F54440" w:rsidRPr="00F54440">
        <w:rPr>
          <w:position w:val="6"/>
          <w:sz w:val="16"/>
        </w:rPr>
        <w:t>*</w:t>
      </w:r>
      <w:r w:rsidRPr="002B526D">
        <w:t xml:space="preserve">market value of the particular asset just after you </w:t>
      </w:r>
      <w:r w:rsidR="00F54440" w:rsidRPr="00F54440">
        <w:rPr>
          <w:position w:val="6"/>
          <w:sz w:val="16"/>
        </w:rPr>
        <w:t>*</w:t>
      </w:r>
      <w:r w:rsidRPr="002B526D">
        <w:t>acquired it.</w:t>
      </w:r>
    </w:p>
    <w:p w14:paraId="3DA0C9CD" w14:textId="77777777" w:rsidR="001C4903" w:rsidRPr="002B526D" w:rsidRDefault="001C4903" w:rsidP="00B0070C">
      <w:pPr>
        <w:pStyle w:val="subsection"/>
      </w:pPr>
      <w:r w:rsidRPr="002B526D">
        <w:tab/>
        <w:t>(4)</w:t>
      </w:r>
      <w:r w:rsidRPr="002B526D">
        <w:tab/>
        <w:t xml:space="preserve">The first element of the </w:t>
      </w:r>
      <w:r w:rsidR="00F54440" w:rsidRPr="00F54440">
        <w:rPr>
          <w:position w:val="6"/>
          <w:sz w:val="16"/>
        </w:rPr>
        <w:t>*</w:t>
      </w:r>
      <w:r w:rsidRPr="002B526D">
        <w:t>reduced cost base of each of those assets is worked out similarly.</w:t>
      </w:r>
    </w:p>
    <w:p w14:paraId="5C6A97FC" w14:textId="77777777" w:rsidR="001C4903" w:rsidRPr="002B526D" w:rsidRDefault="001C4903" w:rsidP="001C4903">
      <w:pPr>
        <w:pStyle w:val="ActHead5"/>
      </w:pPr>
      <w:bookmarkStart w:id="106" w:name="_Toc185661665"/>
      <w:r w:rsidRPr="002B526D">
        <w:rPr>
          <w:rStyle w:val="CharSectno"/>
        </w:rPr>
        <w:t>124</w:t>
      </w:r>
      <w:r w:rsidR="00F54440">
        <w:rPr>
          <w:rStyle w:val="CharSectno"/>
        </w:rPr>
        <w:noBreakHyphen/>
      </w:r>
      <w:r w:rsidRPr="002B526D">
        <w:rPr>
          <w:rStyle w:val="CharSectno"/>
        </w:rPr>
        <w:t>605</w:t>
      </w:r>
      <w:r w:rsidRPr="002B526D">
        <w:t xml:space="preserve">  Change of lessor</w:t>
      </w:r>
      <w:bookmarkEnd w:id="106"/>
    </w:p>
    <w:p w14:paraId="00558893" w14:textId="77777777" w:rsidR="001C4903" w:rsidRPr="002B526D" w:rsidRDefault="001C4903" w:rsidP="00B0070C">
      <w:pPr>
        <w:pStyle w:val="subsection"/>
      </w:pPr>
      <w:r w:rsidRPr="002B526D">
        <w:tab/>
        <w:t>(1)</w:t>
      </w:r>
      <w:r w:rsidRPr="002B526D">
        <w:tab/>
        <w:t xml:space="preserve">You treat a lease of land (whether or not it is a </w:t>
      </w:r>
      <w:r w:rsidR="00F54440" w:rsidRPr="00F54440">
        <w:rPr>
          <w:position w:val="6"/>
          <w:sz w:val="16"/>
        </w:rPr>
        <w:t>*</w:t>
      </w:r>
      <w:r w:rsidRPr="002B526D">
        <w:t xml:space="preserve">Crown lease) granted to you (the </w:t>
      </w:r>
      <w:r w:rsidRPr="002B526D">
        <w:rPr>
          <w:b/>
          <w:i/>
        </w:rPr>
        <w:t>fresh lease</w:t>
      </w:r>
      <w:r w:rsidRPr="002B526D">
        <w:t>) as being a renewal of your original right if:</w:t>
      </w:r>
    </w:p>
    <w:p w14:paraId="6C6523B3" w14:textId="77777777" w:rsidR="001C4903" w:rsidRPr="002B526D" w:rsidRDefault="001C4903" w:rsidP="001C4903">
      <w:pPr>
        <w:pStyle w:val="paragraph"/>
      </w:pPr>
      <w:r w:rsidRPr="002B526D">
        <w:tab/>
        <w:t>(a)</w:t>
      </w:r>
      <w:r w:rsidRPr="002B526D">
        <w:tab/>
        <w:t xml:space="preserve">after the grant of the original right, the land (the </w:t>
      </w:r>
      <w:r w:rsidRPr="002B526D">
        <w:rPr>
          <w:b/>
          <w:i/>
        </w:rPr>
        <w:t>original land</w:t>
      </w:r>
      <w:r w:rsidRPr="002B526D">
        <w:t xml:space="preserve">) to which it related became vested in an </w:t>
      </w:r>
      <w:r w:rsidR="00F54440" w:rsidRPr="00F54440">
        <w:rPr>
          <w:position w:val="6"/>
          <w:sz w:val="16"/>
        </w:rPr>
        <w:t>*</w:t>
      </w:r>
      <w:r w:rsidRPr="002B526D">
        <w:t>Australian government agency (other than the one that granted the original right); and</w:t>
      </w:r>
    </w:p>
    <w:p w14:paraId="7F1781FC" w14:textId="77777777" w:rsidR="001C4903" w:rsidRPr="002B526D" w:rsidRDefault="001C4903" w:rsidP="001C4903">
      <w:pPr>
        <w:pStyle w:val="paragraph"/>
        <w:keepNext/>
      </w:pPr>
      <w:r w:rsidRPr="002B526D">
        <w:tab/>
        <w:t>(b)</w:t>
      </w:r>
      <w:r w:rsidRPr="002B526D">
        <w:tab/>
        <w:t>the second agency granted you the fresh lease over:</w:t>
      </w:r>
    </w:p>
    <w:p w14:paraId="43E2A7CB"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the original land; or</w:t>
      </w:r>
    </w:p>
    <w:p w14:paraId="694BEB57" w14:textId="77777777" w:rsidR="001C4903" w:rsidRPr="002B526D" w:rsidRDefault="001C4903" w:rsidP="001C4903">
      <w:pPr>
        <w:pStyle w:val="paragraphsub"/>
      </w:pPr>
      <w:r w:rsidRPr="002B526D">
        <w:tab/>
        <w:t>(ii)</w:t>
      </w:r>
      <w:r w:rsidRPr="002B526D">
        <w:tab/>
        <w:t>the original land less an excised area; or</w:t>
      </w:r>
    </w:p>
    <w:p w14:paraId="20904538" w14:textId="77777777" w:rsidR="001C4903" w:rsidRPr="002B526D" w:rsidRDefault="001C4903" w:rsidP="001C4903">
      <w:pPr>
        <w:pStyle w:val="paragraphsub"/>
      </w:pPr>
      <w:r w:rsidRPr="002B526D">
        <w:tab/>
        <w:t>(iii)</w:t>
      </w:r>
      <w:r w:rsidRPr="002B526D">
        <w:tab/>
        <w:t>the original land and other land; and</w:t>
      </w:r>
    </w:p>
    <w:p w14:paraId="59BC3C4D" w14:textId="77777777" w:rsidR="001C4903" w:rsidRPr="002B526D" w:rsidRDefault="001C4903" w:rsidP="001C4903">
      <w:pPr>
        <w:pStyle w:val="paragraph"/>
      </w:pPr>
      <w:r w:rsidRPr="002B526D">
        <w:lastRenderedPageBreak/>
        <w:tab/>
        <w:t>(c)</w:t>
      </w:r>
      <w:r w:rsidRPr="002B526D">
        <w:tab/>
        <w:t xml:space="preserve">the fresh lease was granted under an </w:t>
      </w:r>
      <w:r w:rsidR="00F54440" w:rsidRPr="00F54440">
        <w:rPr>
          <w:position w:val="6"/>
          <w:sz w:val="16"/>
        </w:rPr>
        <w:t>*</w:t>
      </w:r>
      <w:r w:rsidRPr="002B526D">
        <w:t>Australian law (other than the common law).</w:t>
      </w:r>
    </w:p>
    <w:p w14:paraId="25623057" w14:textId="77777777" w:rsidR="001C4903" w:rsidRPr="002B526D" w:rsidRDefault="001C4903" w:rsidP="00B0070C">
      <w:pPr>
        <w:pStyle w:val="subsection"/>
      </w:pPr>
      <w:r w:rsidRPr="002B526D">
        <w:tab/>
        <w:t>(2)</w:t>
      </w:r>
      <w:r w:rsidRPr="002B526D">
        <w:tab/>
        <w:t>You do this even if there is a period between the end of the original right and the grant of the fresh lease if you continued to occupy the original land during that period under a permission, licence or authority granted by the second agency.</w:t>
      </w:r>
    </w:p>
    <w:p w14:paraId="42E52F54" w14:textId="77777777" w:rsidR="001C4903" w:rsidRPr="002B526D" w:rsidRDefault="001C4903" w:rsidP="001C4903">
      <w:pPr>
        <w:pStyle w:val="ActHead4"/>
      </w:pPr>
      <w:bookmarkStart w:id="107" w:name="_Toc185661666"/>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K</w:t>
      </w:r>
      <w:r w:rsidRPr="002B526D">
        <w:t>—</w:t>
      </w:r>
      <w:r w:rsidRPr="002B526D">
        <w:rPr>
          <w:rStyle w:val="CharSubdText"/>
        </w:rPr>
        <w:t>Depreciating assets</w:t>
      </w:r>
      <w:bookmarkEnd w:id="107"/>
    </w:p>
    <w:p w14:paraId="6D558C6B" w14:textId="77777777" w:rsidR="001C4903" w:rsidRPr="002B526D" w:rsidRDefault="001C4903" w:rsidP="001C4903">
      <w:pPr>
        <w:pStyle w:val="TofSectsHeading"/>
        <w:keepNext/>
      </w:pPr>
      <w:r w:rsidRPr="002B526D">
        <w:t>Table of sections</w:t>
      </w:r>
    </w:p>
    <w:p w14:paraId="05F8DC16" w14:textId="77777777" w:rsidR="001C4903" w:rsidRPr="002B526D" w:rsidRDefault="001C4903" w:rsidP="001C4903">
      <w:pPr>
        <w:pStyle w:val="TofSectsSection"/>
      </w:pPr>
      <w:r w:rsidRPr="002B526D">
        <w:t>124</w:t>
      </w:r>
      <w:r w:rsidR="00F54440">
        <w:noBreakHyphen/>
      </w:r>
      <w:r w:rsidRPr="002B526D">
        <w:t>655</w:t>
      </w:r>
      <w:r w:rsidRPr="002B526D">
        <w:tab/>
        <w:t>Roll</w:t>
      </w:r>
      <w:r w:rsidR="00F54440">
        <w:noBreakHyphen/>
      </w:r>
      <w:r w:rsidRPr="002B526D">
        <w:t>over for depreciating assets</w:t>
      </w:r>
    </w:p>
    <w:p w14:paraId="371FEB2B" w14:textId="77777777" w:rsidR="001C4903" w:rsidRPr="002B526D" w:rsidRDefault="001C4903" w:rsidP="001C4903">
      <w:pPr>
        <w:pStyle w:val="TofSectsSection"/>
      </w:pPr>
      <w:r w:rsidRPr="002B526D">
        <w:t>124</w:t>
      </w:r>
      <w:r w:rsidR="00F54440">
        <w:noBreakHyphen/>
      </w:r>
      <w:r w:rsidRPr="002B526D">
        <w:t>660</w:t>
      </w:r>
      <w:r w:rsidRPr="002B526D">
        <w:tab/>
        <w:t>Right granted to associate</w:t>
      </w:r>
    </w:p>
    <w:p w14:paraId="5E8DACC8" w14:textId="77777777" w:rsidR="001C4903" w:rsidRPr="002B526D" w:rsidRDefault="001C4903" w:rsidP="001C4903">
      <w:pPr>
        <w:pStyle w:val="ActHead5"/>
      </w:pPr>
      <w:bookmarkStart w:id="108" w:name="_Toc185661667"/>
      <w:r w:rsidRPr="002B526D">
        <w:rPr>
          <w:rStyle w:val="CharSectno"/>
        </w:rPr>
        <w:t>124</w:t>
      </w:r>
      <w:r w:rsidR="00F54440">
        <w:rPr>
          <w:rStyle w:val="CharSectno"/>
        </w:rPr>
        <w:noBreakHyphen/>
      </w:r>
      <w:r w:rsidRPr="002B526D">
        <w:rPr>
          <w:rStyle w:val="CharSectno"/>
        </w:rPr>
        <w:t>655</w:t>
      </w:r>
      <w:r w:rsidRPr="002B526D">
        <w:t xml:space="preserve">  Roll</w:t>
      </w:r>
      <w:r w:rsidR="00F54440">
        <w:noBreakHyphen/>
      </w:r>
      <w:r w:rsidRPr="002B526D">
        <w:t>over for depreciating assets</w:t>
      </w:r>
      <w:bookmarkEnd w:id="108"/>
    </w:p>
    <w:p w14:paraId="7C2A5E87" w14:textId="77777777" w:rsidR="001C4903" w:rsidRPr="002B526D" w:rsidRDefault="001C4903" w:rsidP="00B0070C">
      <w:pPr>
        <w:pStyle w:val="subsection"/>
      </w:pPr>
      <w:r w:rsidRPr="002B526D">
        <w:tab/>
      </w:r>
      <w:r w:rsidRPr="002B526D">
        <w:tab/>
        <w:t>There is a roll</w:t>
      </w:r>
      <w:r w:rsidR="00F54440">
        <w:noBreakHyphen/>
      </w:r>
      <w:r w:rsidRPr="002B526D">
        <w:t xml:space="preserve">over for a </w:t>
      </w:r>
      <w:r w:rsidR="00F54440" w:rsidRPr="00F54440">
        <w:rPr>
          <w:position w:val="6"/>
          <w:sz w:val="16"/>
        </w:rPr>
        <w:t>*</w:t>
      </w:r>
      <w:r w:rsidRPr="002B526D">
        <w:t>depreciating asset if:</w:t>
      </w:r>
    </w:p>
    <w:p w14:paraId="00795423" w14:textId="77777777" w:rsidR="001C4903" w:rsidRPr="002B526D" w:rsidRDefault="001C4903" w:rsidP="001C4903">
      <w:pPr>
        <w:pStyle w:val="paragraph"/>
      </w:pPr>
      <w:r w:rsidRPr="002B526D">
        <w:tab/>
        <w:t>(a)</w:t>
      </w:r>
      <w:r w:rsidRPr="002B526D">
        <w:tab/>
        <w:t xml:space="preserve">the asset is attached to land you hold under a </w:t>
      </w:r>
      <w:r w:rsidR="00F54440" w:rsidRPr="00F54440">
        <w:rPr>
          <w:position w:val="6"/>
          <w:sz w:val="16"/>
        </w:rPr>
        <w:t>*</w:t>
      </w:r>
      <w:r w:rsidRPr="002B526D">
        <w:t>quasi</w:t>
      </w:r>
      <w:r w:rsidR="00F54440">
        <w:noBreakHyphen/>
      </w:r>
      <w:r w:rsidRPr="002B526D">
        <w:t xml:space="preserve">ownership right granted by an </w:t>
      </w:r>
      <w:r w:rsidR="00F54440" w:rsidRPr="00F54440">
        <w:rPr>
          <w:position w:val="6"/>
          <w:sz w:val="16"/>
        </w:rPr>
        <w:t>*</w:t>
      </w:r>
      <w:r w:rsidRPr="002B526D">
        <w:t xml:space="preserve">exempt Australian government agency or an </w:t>
      </w:r>
      <w:r w:rsidR="00F54440" w:rsidRPr="00F54440">
        <w:rPr>
          <w:position w:val="6"/>
          <w:sz w:val="16"/>
        </w:rPr>
        <w:t>*</w:t>
      </w:r>
      <w:r w:rsidRPr="002B526D">
        <w:t>exempt foreign government agency; and</w:t>
      </w:r>
    </w:p>
    <w:p w14:paraId="499D7631" w14:textId="77777777" w:rsidR="001C4903" w:rsidRPr="002B526D" w:rsidRDefault="001C4903" w:rsidP="001C4903">
      <w:pPr>
        <w:pStyle w:val="paragraph"/>
      </w:pPr>
      <w:r w:rsidRPr="002B526D">
        <w:tab/>
        <w:t>(b)</w:t>
      </w:r>
      <w:r w:rsidRPr="002B526D">
        <w:tab/>
        <w:t xml:space="preserve">you </w:t>
      </w:r>
      <w:r w:rsidR="00F54440" w:rsidRPr="00F54440">
        <w:rPr>
          <w:position w:val="6"/>
          <w:sz w:val="16"/>
        </w:rPr>
        <w:t>*</w:t>
      </w:r>
      <w:r w:rsidRPr="002B526D">
        <w:t>hold the asset because of section</w:t>
      </w:r>
      <w:r w:rsidR="003D4EB1" w:rsidRPr="002B526D">
        <w:t> </w:t>
      </w:r>
      <w:r w:rsidRPr="002B526D">
        <w:t>40</w:t>
      </w:r>
      <w:r w:rsidR="00F54440">
        <w:noBreakHyphen/>
      </w:r>
      <w:r w:rsidRPr="002B526D">
        <w:t>40; and</w:t>
      </w:r>
    </w:p>
    <w:p w14:paraId="38CC0779" w14:textId="77777777" w:rsidR="001C4903" w:rsidRPr="002B526D" w:rsidRDefault="001C4903" w:rsidP="001C4903">
      <w:pPr>
        <w:pStyle w:val="paragraph"/>
      </w:pPr>
      <w:r w:rsidRPr="002B526D">
        <w:tab/>
        <w:t>(c)</w:t>
      </w:r>
      <w:r w:rsidRPr="002B526D">
        <w:tab/>
        <w:t>the quasi</w:t>
      </w:r>
      <w:r w:rsidR="00F54440">
        <w:noBreakHyphen/>
      </w:r>
      <w:r w:rsidRPr="002B526D">
        <w:t>ownership right expires or is terminated or you surrender it; and</w:t>
      </w:r>
    </w:p>
    <w:p w14:paraId="064791D0" w14:textId="77777777" w:rsidR="001C4903" w:rsidRPr="002B526D" w:rsidRDefault="001C4903" w:rsidP="001C4903">
      <w:pPr>
        <w:pStyle w:val="paragraph"/>
      </w:pPr>
      <w:r w:rsidRPr="002B526D">
        <w:tab/>
        <w:t>(d)</w:t>
      </w:r>
      <w:r w:rsidRPr="002B526D">
        <w:tab/>
        <w:t>you are granted a new quasi</w:t>
      </w:r>
      <w:r w:rsidR="00F54440">
        <w:noBreakHyphen/>
      </w:r>
      <w:r w:rsidRPr="002B526D">
        <w:t>ownership right over the land or an estate in fee simple in the land; and</w:t>
      </w:r>
    </w:p>
    <w:p w14:paraId="02B19EC6" w14:textId="77777777" w:rsidR="001C4903" w:rsidRPr="002B526D" w:rsidRDefault="001C4903" w:rsidP="001C4903">
      <w:pPr>
        <w:pStyle w:val="paragraph"/>
      </w:pPr>
      <w:r w:rsidRPr="002B526D">
        <w:tab/>
        <w:t>(e)</w:t>
      </w:r>
      <w:r w:rsidRPr="002B526D">
        <w:tab/>
        <w:t>there is no roll</w:t>
      </w:r>
      <w:r w:rsidR="00F54440">
        <w:noBreakHyphen/>
      </w:r>
      <w:r w:rsidRPr="002B526D">
        <w:t>over for you under Subdivision</w:t>
      </w:r>
      <w:r w:rsidR="003D4EB1" w:rsidRPr="002B526D">
        <w:t> </w:t>
      </w:r>
      <w:r w:rsidRPr="002B526D">
        <w:t>124</w:t>
      </w:r>
      <w:r w:rsidR="00F54440">
        <w:noBreakHyphen/>
      </w:r>
      <w:r w:rsidRPr="002B526D">
        <w:t>J (about Crown leases) or Subdivision</w:t>
      </w:r>
      <w:r w:rsidR="003D4EB1" w:rsidRPr="002B526D">
        <w:t> </w:t>
      </w:r>
      <w:r w:rsidRPr="002B526D">
        <w:t>124</w:t>
      </w:r>
      <w:r w:rsidR="00F54440">
        <w:noBreakHyphen/>
      </w:r>
      <w:r w:rsidRPr="002B526D">
        <w:t>L (about prospecting and mining entitlements).</w:t>
      </w:r>
    </w:p>
    <w:p w14:paraId="7324CCF8" w14:textId="77777777" w:rsidR="001C4903" w:rsidRPr="002B526D" w:rsidRDefault="001C4903" w:rsidP="00A057AA">
      <w:pPr>
        <w:pStyle w:val="notetext"/>
        <w:keepNext/>
        <w:keepLines/>
      </w:pPr>
      <w:r w:rsidRPr="002B526D">
        <w:t>Note 1:</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A.</w:t>
      </w:r>
    </w:p>
    <w:p w14:paraId="65D84B64" w14:textId="77777777" w:rsidR="001C4903" w:rsidRPr="002B526D" w:rsidRDefault="001C4903" w:rsidP="001C4903">
      <w:pPr>
        <w:pStyle w:val="notetext"/>
        <w:keepLines/>
      </w:pPr>
      <w:r w:rsidRPr="002B526D">
        <w:t>Note 2:</w:t>
      </w:r>
      <w:r w:rsidRPr="002B526D">
        <w:tab/>
        <w:t>This section provides a roll</w:t>
      </w:r>
      <w:r w:rsidR="00F54440">
        <w:noBreakHyphen/>
      </w:r>
      <w:r w:rsidRPr="002B526D">
        <w:t>over for a depreciating asset in the limited circumstances where Subdivision</w:t>
      </w:r>
      <w:r w:rsidR="003D4EB1" w:rsidRPr="002B526D">
        <w:t> </w:t>
      </w:r>
      <w:r w:rsidRPr="002B526D">
        <w:t>124</w:t>
      </w:r>
      <w:r w:rsidR="00F54440">
        <w:noBreakHyphen/>
      </w:r>
      <w:r w:rsidRPr="002B526D">
        <w:t>J cannot because a quasi</w:t>
      </w:r>
      <w:r w:rsidR="00F54440">
        <w:noBreakHyphen/>
      </w:r>
      <w:r w:rsidRPr="002B526D">
        <w:t>ownership right over land covers situations that a Crown lease does not (for example, an easement over land).</w:t>
      </w:r>
    </w:p>
    <w:p w14:paraId="35D1317E" w14:textId="77777777" w:rsidR="001C4903" w:rsidRPr="002B526D" w:rsidRDefault="001C4903" w:rsidP="001C4903">
      <w:pPr>
        <w:pStyle w:val="notetext"/>
      </w:pPr>
      <w:r w:rsidRPr="002B526D">
        <w:t>Note 3:</w:t>
      </w:r>
      <w:r w:rsidRPr="002B526D">
        <w:tab/>
        <w:t>If there has been a capital improvement to the quasi</w:t>
      </w:r>
      <w:r w:rsidR="00F54440">
        <w:noBreakHyphen/>
      </w:r>
      <w:r w:rsidRPr="002B526D">
        <w:t xml:space="preserve">ownership right: see </w:t>
      </w:r>
      <w:r w:rsidR="00FF0C1F" w:rsidRPr="002B526D">
        <w:t>section 1</w:t>
      </w:r>
      <w:r w:rsidRPr="002B526D">
        <w:t>08</w:t>
      </w:r>
      <w:r w:rsidR="00F54440">
        <w:noBreakHyphen/>
      </w:r>
      <w:r w:rsidRPr="002B526D">
        <w:t>75.</w:t>
      </w:r>
    </w:p>
    <w:p w14:paraId="35647369" w14:textId="77777777" w:rsidR="001C4903" w:rsidRPr="002B526D" w:rsidRDefault="001C4903" w:rsidP="001C4903">
      <w:pPr>
        <w:pStyle w:val="ActHead5"/>
      </w:pPr>
      <w:bookmarkStart w:id="109" w:name="_Toc185661668"/>
      <w:r w:rsidRPr="002B526D">
        <w:rPr>
          <w:rStyle w:val="CharSectno"/>
        </w:rPr>
        <w:lastRenderedPageBreak/>
        <w:t>124</w:t>
      </w:r>
      <w:r w:rsidR="00F54440">
        <w:rPr>
          <w:rStyle w:val="CharSectno"/>
        </w:rPr>
        <w:noBreakHyphen/>
      </w:r>
      <w:r w:rsidRPr="002B526D">
        <w:rPr>
          <w:rStyle w:val="CharSectno"/>
        </w:rPr>
        <w:t>660</w:t>
      </w:r>
      <w:r w:rsidRPr="002B526D">
        <w:t xml:space="preserve">  Right granted to associate</w:t>
      </w:r>
      <w:bookmarkEnd w:id="109"/>
    </w:p>
    <w:p w14:paraId="69AC454E" w14:textId="77777777" w:rsidR="001C4903" w:rsidRPr="002B526D" w:rsidRDefault="001C4903" w:rsidP="00B0070C">
      <w:pPr>
        <w:pStyle w:val="subsection"/>
      </w:pPr>
      <w:r w:rsidRPr="002B526D">
        <w:tab/>
      </w:r>
      <w:r w:rsidRPr="002B526D">
        <w:tab/>
        <w:t xml:space="preserve">If the </w:t>
      </w:r>
      <w:r w:rsidR="00F54440" w:rsidRPr="00F54440">
        <w:rPr>
          <w:position w:val="6"/>
          <w:sz w:val="16"/>
        </w:rPr>
        <w:t>*</w:t>
      </w:r>
      <w:r w:rsidRPr="002B526D">
        <w:t>quasi</w:t>
      </w:r>
      <w:r w:rsidR="00F54440">
        <w:noBreakHyphen/>
      </w:r>
      <w:r w:rsidRPr="002B526D">
        <w:t xml:space="preserve">ownership right or estate in fee simple is instead granted to an </w:t>
      </w:r>
      <w:r w:rsidR="00F54440" w:rsidRPr="00F54440">
        <w:rPr>
          <w:position w:val="6"/>
          <w:sz w:val="16"/>
        </w:rPr>
        <w:t>*</w:t>
      </w:r>
      <w:r w:rsidRPr="002B526D">
        <w:t xml:space="preserve">associate or an </w:t>
      </w:r>
      <w:r w:rsidR="00F54440" w:rsidRPr="00F54440">
        <w:rPr>
          <w:position w:val="6"/>
          <w:sz w:val="16"/>
        </w:rPr>
        <w:t>*</w:t>
      </w:r>
      <w:r w:rsidRPr="002B526D">
        <w:t>associated government entity of yours:</w:t>
      </w:r>
    </w:p>
    <w:p w14:paraId="10EBAA17" w14:textId="77777777" w:rsidR="001C4903" w:rsidRPr="002B526D" w:rsidRDefault="001C4903" w:rsidP="001C4903">
      <w:pPr>
        <w:pStyle w:val="paragraph"/>
      </w:pPr>
      <w:r w:rsidRPr="002B526D">
        <w:tab/>
        <w:t>(a)</w:t>
      </w:r>
      <w:r w:rsidRPr="002B526D">
        <w:tab/>
        <w:t xml:space="preserve">your </w:t>
      </w:r>
      <w:r w:rsidR="00F54440" w:rsidRPr="00F54440">
        <w:rPr>
          <w:position w:val="6"/>
          <w:sz w:val="16"/>
        </w:rPr>
        <w:t>*</w:t>
      </w:r>
      <w:r w:rsidRPr="002B526D">
        <w:t xml:space="preserve">reduced cost base of the </w:t>
      </w:r>
      <w:r w:rsidR="00F54440" w:rsidRPr="00F54440">
        <w:rPr>
          <w:position w:val="6"/>
          <w:sz w:val="16"/>
        </w:rPr>
        <w:t>*</w:t>
      </w:r>
      <w:r w:rsidRPr="002B526D">
        <w:t xml:space="preserve">depreciating asset is reduced by the </w:t>
      </w:r>
      <w:r w:rsidR="00F54440" w:rsidRPr="00F54440">
        <w:rPr>
          <w:position w:val="6"/>
          <w:sz w:val="16"/>
        </w:rPr>
        <w:t>*</w:t>
      </w:r>
      <w:r w:rsidRPr="002B526D">
        <w:t>adjustable value of the asset just before the original quasi</w:t>
      </w:r>
      <w:r w:rsidR="00F54440">
        <w:noBreakHyphen/>
      </w:r>
      <w:r w:rsidRPr="002B526D">
        <w:t>ownership right expired or was surrendered or terminated; and</w:t>
      </w:r>
    </w:p>
    <w:p w14:paraId="3BE8E549" w14:textId="77777777" w:rsidR="001C4903" w:rsidRPr="002B526D" w:rsidRDefault="001C4903" w:rsidP="001C4903">
      <w:pPr>
        <w:pStyle w:val="paragraph"/>
      </w:pPr>
      <w:r w:rsidRPr="002B526D">
        <w:tab/>
        <w:t>(b)</w:t>
      </w:r>
      <w:r w:rsidRPr="002B526D">
        <w:tab/>
        <w:t>there is no roll</w:t>
      </w:r>
      <w:r w:rsidR="00F54440">
        <w:noBreakHyphen/>
      </w:r>
      <w:r w:rsidRPr="002B526D">
        <w:t>over.</w:t>
      </w:r>
    </w:p>
    <w:p w14:paraId="70B0EC72" w14:textId="77777777" w:rsidR="001C4903" w:rsidRPr="002B526D" w:rsidRDefault="001C4903" w:rsidP="001C4903">
      <w:pPr>
        <w:pStyle w:val="ActHead4"/>
      </w:pPr>
      <w:bookmarkStart w:id="110" w:name="_Toc185661669"/>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L</w:t>
      </w:r>
      <w:r w:rsidRPr="002B526D">
        <w:t>—</w:t>
      </w:r>
      <w:r w:rsidRPr="002B526D">
        <w:rPr>
          <w:rStyle w:val="CharSubdText"/>
        </w:rPr>
        <w:t>Prospecting and mining entitlements</w:t>
      </w:r>
      <w:bookmarkEnd w:id="110"/>
    </w:p>
    <w:p w14:paraId="4E6BC3D4" w14:textId="77777777" w:rsidR="001C4903" w:rsidRPr="002B526D" w:rsidRDefault="001C4903" w:rsidP="001C4903">
      <w:pPr>
        <w:pStyle w:val="ActHead4"/>
      </w:pPr>
      <w:bookmarkStart w:id="111" w:name="_Toc185661670"/>
      <w:r w:rsidRPr="002B526D">
        <w:t>Guide to Subdivision</w:t>
      </w:r>
      <w:r w:rsidR="003D4EB1" w:rsidRPr="002B526D">
        <w:t> </w:t>
      </w:r>
      <w:r w:rsidRPr="002B526D">
        <w:t>124</w:t>
      </w:r>
      <w:r w:rsidR="00F54440">
        <w:noBreakHyphen/>
      </w:r>
      <w:r w:rsidRPr="002B526D">
        <w:t>L</w:t>
      </w:r>
      <w:bookmarkEnd w:id="111"/>
    </w:p>
    <w:p w14:paraId="174483F2" w14:textId="77777777" w:rsidR="001C4903" w:rsidRPr="002B526D" w:rsidRDefault="001C4903" w:rsidP="001C4903">
      <w:pPr>
        <w:pStyle w:val="ActHead5"/>
      </w:pPr>
      <w:bookmarkStart w:id="112" w:name="_Toc185661671"/>
      <w:r w:rsidRPr="002B526D">
        <w:rPr>
          <w:rStyle w:val="CharSectno"/>
        </w:rPr>
        <w:t>124</w:t>
      </w:r>
      <w:r w:rsidR="00F54440">
        <w:rPr>
          <w:rStyle w:val="CharSectno"/>
        </w:rPr>
        <w:noBreakHyphen/>
      </w:r>
      <w:r w:rsidRPr="002B526D">
        <w:rPr>
          <w:rStyle w:val="CharSectno"/>
        </w:rPr>
        <w:t>700</w:t>
      </w:r>
      <w:r w:rsidRPr="002B526D">
        <w:t xml:space="preserve">  What this Subdivision is about</w:t>
      </w:r>
      <w:bookmarkEnd w:id="112"/>
    </w:p>
    <w:p w14:paraId="3A868BEB" w14:textId="77777777" w:rsidR="001C4903" w:rsidRPr="002B526D" w:rsidRDefault="001C4903" w:rsidP="001C4903">
      <w:pPr>
        <w:pStyle w:val="BoxText"/>
      </w:pPr>
      <w:r w:rsidRPr="002B526D">
        <w:t>This Subdivision sets out the situations in which there is a roll</w:t>
      </w:r>
      <w:r w:rsidR="00F54440">
        <w:noBreakHyphen/>
      </w:r>
      <w:r w:rsidRPr="002B526D">
        <w:t>over if a prospecting or mining entitlement expires or is surrendered and it is replaced by a new one.</w:t>
      </w:r>
    </w:p>
    <w:p w14:paraId="56B28844" w14:textId="77777777" w:rsidR="001C4903" w:rsidRPr="002B526D" w:rsidRDefault="001C4903" w:rsidP="001C4903">
      <w:pPr>
        <w:pStyle w:val="TofSectsHeading"/>
        <w:keepNext/>
        <w:keepLines/>
      </w:pPr>
      <w:r w:rsidRPr="002B526D">
        <w:t>Table of sections</w:t>
      </w:r>
    </w:p>
    <w:p w14:paraId="1A228700" w14:textId="77777777" w:rsidR="001C4903" w:rsidRPr="002B526D" w:rsidRDefault="001C4903" w:rsidP="001C4903">
      <w:pPr>
        <w:pStyle w:val="TofSectsGroupHeading"/>
      </w:pPr>
      <w:r w:rsidRPr="002B526D">
        <w:t>Operative provisions</w:t>
      </w:r>
    </w:p>
    <w:p w14:paraId="39A1CCDD" w14:textId="77777777" w:rsidR="001C4903" w:rsidRPr="002B526D" w:rsidRDefault="001C4903" w:rsidP="001C4903">
      <w:pPr>
        <w:pStyle w:val="TofSectsSection"/>
      </w:pPr>
      <w:r w:rsidRPr="002B526D">
        <w:t>124</w:t>
      </w:r>
      <w:r w:rsidR="00F54440">
        <w:noBreakHyphen/>
      </w:r>
      <w:r w:rsidRPr="002B526D">
        <w:t>705</w:t>
      </w:r>
      <w:r w:rsidRPr="002B526D">
        <w:tab/>
        <w:t>Extension or renewal of prospecting or mining entitlement</w:t>
      </w:r>
    </w:p>
    <w:p w14:paraId="0F3D072A" w14:textId="77777777" w:rsidR="001C4903" w:rsidRPr="002B526D" w:rsidRDefault="001C4903" w:rsidP="001C4903">
      <w:pPr>
        <w:pStyle w:val="TofSectsSection"/>
      </w:pPr>
      <w:r w:rsidRPr="002B526D">
        <w:t>124</w:t>
      </w:r>
      <w:r w:rsidR="00F54440">
        <w:noBreakHyphen/>
      </w:r>
      <w:r w:rsidRPr="002B526D">
        <w:t>710</w:t>
      </w:r>
      <w:r w:rsidRPr="002B526D">
        <w:tab/>
        <w:t>Meaning of prospecting entitlement and mining entitlement</w:t>
      </w:r>
    </w:p>
    <w:p w14:paraId="334897AC" w14:textId="77777777" w:rsidR="001C4903" w:rsidRPr="002B526D" w:rsidRDefault="001C4903" w:rsidP="001C4903">
      <w:pPr>
        <w:pStyle w:val="TofSectsSection"/>
      </w:pPr>
      <w:r w:rsidRPr="002B526D">
        <w:t>124</w:t>
      </w:r>
      <w:r w:rsidR="00F54440">
        <w:noBreakHyphen/>
      </w:r>
      <w:r w:rsidRPr="002B526D">
        <w:t>715</w:t>
      </w:r>
      <w:r w:rsidRPr="002B526D">
        <w:tab/>
        <w:t>Original entitlement differs in area from new entitlement</w:t>
      </w:r>
    </w:p>
    <w:p w14:paraId="02EF6AEB" w14:textId="77777777" w:rsidR="001C4903" w:rsidRPr="002B526D" w:rsidRDefault="001C4903" w:rsidP="001C4903">
      <w:pPr>
        <w:pStyle w:val="TofSectsSection"/>
      </w:pPr>
      <w:r w:rsidRPr="002B526D">
        <w:t>124</w:t>
      </w:r>
      <w:r w:rsidR="00F54440">
        <w:noBreakHyphen/>
      </w:r>
      <w:r w:rsidRPr="002B526D">
        <w:t>720</w:t>
      </w:r>
      <w:r w:rsidRPr="002B526D">
        <w:tab/>
        <w:t>Part of original entitlement excised</w:t>
      </w:r>
    </w:p>
    <w:p w14:paraId="35E56D26" w14:textId="77777777" w:rsidR="001C4903" w:rsidRPr="002B526D" w:rsidRDefault="001C4903" w:rsidP="001C4903">
      <w:pPr>
        <w:pStyle w:val="TofSectsSection"/>
      </w:pPr>
      <w:r w:rsidRPr="002B526D">
        <w:t>124</w:t>
      </w:r>
      <w:r w:rsidR="00F54440">
        <w:noBreakHyphen/>
      </w:r>
      <w:r w:rsidRPr="002B526D">
        <w:t>725</w:t>
      </w:r>
      <w:r w:rsidRPr="002B526D">
        <w:tab/>
        <w:t>Treating parts of new entitlement as separate assets</w:t>
      </w:r>
    </w:p>
    <w:p w14:paraId="3D9911FD" w14:textId="77777777" w:rsidR="001C4903" w:rsidRPr="002B526D" w:rsidRDefault="001C4903" w:rsidP="001C4903">
      <w:pPr>
        <w:pStyle w:val="TofSectsSection"/>
      </w:pPr>
      <w:r w:rsidRPr="002B526D">
        <w:t>124</w:t>
      </w:r>
      <w:r w:rsidR="00F54440">
        <w:noBreakHyphen/>
      </w:r>
      <w:r w:rsidRPr="002B526D">
        <w:t>730</w:t>
      </w:r>
      <w:r w:rsidRPr="002B526D">
        <w:tab/>
        <w:t>What is the roll</w:t>
      </w:r>
      <w:r w:rsidR="00F54440">
        <w:noBreakHyphen/>
      </w:r>
      <w:r w:rsidRPr="002B526D">
        <w:t>over?</w:t>
      </w:r>
    </w:p>
    <w:p w14:paraId="3453F6D2" w14:textId="77777777" w:rsidR="001C4903" w:rsidRPr="002B526D" w:rsidRDefault="001C4903" w:rsidP="001C4903">
      <w:pPr>
        <w:pStyle w:val="ActHead4"/>
      </w:pPr>
      <w:bookmarkStart w:id="113" w:name="_Toc185661672"/>
      <w:r w:rsidRPr="002B526D">
        <w:t>Operative provisions</w:t>
      </w:r>
      <w:bookmarkEnd w:id="113"/>
    </w:p>
    <w:p w14:paraId="14309CF3" w14:textId="77777777" w:rsidR="001C4903" w:rsidRPr="002B526D" w:rsidRDefault="001C4903" w:rsidP="001C4903">
      <w:pPr>
        <w:pStyle w:val="ActHead5"/>
      </w:pPr>
      <w:bookmarkStart w:id="114" w:name="_Toc185661673"/>
      <w:r w:rsidRPr="002B526D">
        <w:rPr>
          <w:rStyle w:val="CharSectno"/>
        </w:rPr>
        <w:t>124</w:t>
      </w:r>
      <w:r w:rsidR="00F54440">
        <w:rPr>
          <w:rStyle w:val="CharSectno"/>
        </w:rPr>
        <w:noBreakHyphen/>
      </w:r>
      <w:r w:rsidRPr="002B526D">
        <w:rPr>
          <w:rStyle w:val="CharSectno"/>
        </w:rPr>
        <w:t>705</w:t>
      </w:r>
      <w:r w:rsidRPr="002B526D">
        <w:t xml:space="preserve">  Extension or renewal of prospecting or mining entitlement</w:t>
      </w:r>
      <w:bookmarkEnd w:id="114"/>
    </w:p>
    <w:p w14:paraId="2801D4C5" w14:textId="77777777" w:rsidR="001C4903" w:rsidRPr="002B526D" w:rsidRDefault="001C4903" w:rsidP="00B0070C">
      <w:pPr>
        <w:pStyle w:val="subsection"/>
      </w:pPr>
      <w:r w:rsidRPr="002B526D">
        <w:tab/>
        <w:t>(1)</w:t>
      </w:r>
      <w:r w:rsidRPr="002B526D">
        <w:tab/>
        <w:t>There is a roll</w:t>
      </w:r>
      <w:r w:rsidR="00F54440">
        <w:noBreakHyphen/>
      </w:r>
      <w:r w:rsidRPr="002B526D">
        <w:t>over if:</w:t>
      </w:r>
    </w:p>
    <w:p w14:paraId="694C4FC6" w14:textId="77777777" w:rsidR="001C4903" w:rsidRPr="002B526D" w:rsidRDefault="001C4903" w:rsidP="001C4903">
      <w:pPr>
        <w:pStyle w:val="paragraph"/>
      </w:pPr>
      <w:r w:rsidRPr="002B526D">
        <w:lastRenderedPageBreak/>
        <w:tab/>
        <w:t>(a)</w:t>
      </w:r>
      <w:r w:rsidRPr="002B526D">
        <w:tab/>
        <w:t xml:space="preserve">you hold one or more </w:t>
      </w:r>
      <w:r w:rsidR="00F54440" w:rsidRPr="00F54440">
        <w:rPr>
          <w:position w:val="6"/>
          <w:sz w:val="16"/>
        </w:rPr>
        <w:t>*</w:t>
      </w:r>
      <w:r w:rsidRPr="002B526D">
        <w:t xml:space="preserve">CGT assets that are </w:t>
      </w:r>
      <w:r w:rsidR="00F54440" w:rsidRPr="00F54440">
        <w:rPr>
          <w:position w:val="6"/>
          <w:sz w:val="16"/>
        </w:rPr>
        <w:t>*</w:t>
      </w:r>
      <w:r w:rsidRPr="002B526D">
        <w:t xml:space="preserve">prospecting entitlements or </w:t>
      </w:r>
      <w:r w:rsidR="00F54440" w:rsidRPr="00F54440">
        <w:rPr>
          <w:position w:val="6"/>
          <w:sz w:val="16"/>
        </w:rPr>
        <w:t>*</w:t>
      </w:r>
      <w:r w:rsidRPr="002B526D">
        <w:t xml:space="preserve">mining entitlements (the </w:t>
      </w:r>
      <w:r w:rsidRPr="002B526D">
        <w:rPr>
          <w:b/>
          <w:i/>
        </w:rPr>
        <w:t>original entitlement</w:t>
      </w:r>
      <w:r w:rsidRPr="002B526D">
        <w:t>); and</w:t>
      </w:r>
    </w:p>
    <w:p w14:paraId="2F9D4056" w14:textId="77777777" w:rsidR="001C4903" w:rsidRPr="002B526D" w:rsidRDefault="001C4903" w:rsidP="001C4903">
      <w:pPr>
        <w:pStyle w:val="paragraph"/>
      </w:pPr>
      <w:r w:rsidRPr="002B526D">
        <w:tab/>
        <w:t>(b)</w:t>
      </w:r>
      <w:r w:rsidRPr="002B526D">
        <w:tab/>
        <w:t>the original entitlement expires or you surrender it; and</w:t>
      </w:r>
    </w:p>
    <w:p w14:paraId="3EBA022D" w14:textId="77777777" w:rsidR="001C4903" w:rsidRPr="002B526D" w:rsidRDefault="001C4903" w:rsidP="001C4903">
      <w:pPr>
        <w:pStyle w:val="paragraph"/>
      </w:pPr>
      <w:r w:rsidRPr="002B526D">
        <w:tab/>
        <w:t>(c)</w:t>
      </w:r>
      <w:r w:rsidRPr="002B526D">
        <w:tab/>
        <w:t xml:space="preserve">you are granted one or more new prospecting entitlements or mining entitlements (the </w:t>
      </w:r>
      <w:r w:rsidRPr="002B526D">
        <w:rPr>
          <w:b/>
          <w:i/>
        </w:rPr>
        <w:t>new entitlement</w:t>
      </w:r>
      <w:r w:rsidRPr="002B526D">
        <w:t>); and</w:t>
      </w:r>
    </w:p>
    <w:p w14:paraId="00F25783" w14:textId="77777777" w:rsidR="001C4903" w:rsidRPr="002B526D" w:rsidRDefault="001C4903" w:rsidP="001C4903">
      <w:pPr>
        <w:pStyle w:val="paragraph"/>
      </w:pPr>
      <w:r w:rsidRPr="002B526D">
        <w:tab/>
        <w:t>(d)</w:t>
      </w:r>
      <w:r w:rsidRPr="002B526D">
        <w:tab/>
        <w:t>the new entitlement relates to the same land as the original entitlement.</w:t>
      </w:r>
    </w:p>
    <w:p w14:paraId="6C13E3ED" w14:textId="77777777" w:rsidR="001C4903" w:rsidRPr="002B526D" w:rsidRDefault="001C4903" w:rsidP="001C4903">
      <w:pPr>
        <w:pStyle w:val="notetext"/>
      </w:pPr>
      <w:r w:rsidRPr="002B526D">
        <w:t>Note 1:</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 xml:space="preserve">A. They might be modified: see </w:t>
      </w:r>
      <w:r w:rsidR="00FF0C1F" w:rsidRPr="002B526D">
        <w:t>section 1</w:t>
      </w:r>
      <w:r w:rsidRPr="002B526D">
        <w:t>24</w:t>
      </w:r>
      <w:r w:rsidR="00F54440">
        <w:noBreakHyphen/>
      </w:r>
      <w:r w:rsidRPr="002B526D">
        <w:t>730.</w:t>
      </w:r>
    </w:p>
    <w:p w14:paraId="521BE2CC" w14:textId="77777777" w:rsidR="001C4903" w:rsidRPr="002B526D" w:rsidRDefault="001C4903" w:rsidP="001C4903">
      <w:pPr>
        <w:pStyle w:val="notetext"/>
      </w:pPr>
      <w:r w:rsidRPr="002B526D">
        <w:t>Note 2:</w:t>
      </w:r>
      <w:r w:rsidRPr="002B526D">
        <w:tab/>
        <w:t xml:space="preserve">If there has been a capital improvement to the entitlement: see </w:t>
      </w:r>
      <w:r w:rsidR="00FF0C1F" w:rsidRPr="002B526D">
        <w:t>section 1</w:t>
      </w:r>
      <w:r w:rsidRPr="002B526D">
        <w:t>08</w:t>
      </w:r>
      <w:r w:rsidR="00F54440">
        <w:noBreakHyphen/>
      </w:r>
      <w:r w:rsidRPr="002B526D">
        <w:t>75.</w:t>
      </w:r>
    </w:p>
    <w:p w14:paraId="12D8A07A" w14:textId="77777777" w:rsidR="001C4903" w:rsidRPr="002B526D" w:rsidRDefault="001C4903" w:rsidP="00B0070C">
      <w:pPr>
        <w:pStyle w:val="subsection"/>
      </w:pPr>
      <w:r w:rsidRPr="002B526D">
        <w:tab/>
        <w:t>(2)</w:t>
      </w:r>
      <w:r w:rsidRPr="002B526D">
        <w:tab/>
        <w:t>The new entitlement must have been granted in one of these ways:</w:t>
      </w:r>
    </w:p>
    <w:p w14:paraId="1B911F2C" w14:textId="77777777" w:rsidR="001C4903" w:rsidRPr="002B526D" w:rsidRDefault="001C4903" w:rsidP="001C4903">
      <w:pPr>
        <w:pStyle w:val="paragraph"/>
      </w:pPr>
      <w:r w:rsidRPr="002B526D">
        <w:tab/>
        <w:t>(a)</w:t>
      </w:r>
      <w:r w:rsidRPr="002B526D">
        <w:tab/>
        <w:t>by renewing or extending the term of the original entitlement where the renewal or extension is mainly due to your having held the original entitlement; or</w:t>
      </w:r>
    </w:p>
    <w:p w14:paraId="29658CF7" w14:textId="77777777" w:rsidR="001C4903" w:rsidRPr="002B526D" w:rsidRDefault="001C4903" w:rsidP="001C4903">
      <w:pPr>
        <w:pStyle w:val="paragraph"/>
      </w:pPr>
      <w:r w:rsidRPr="002B526D">
        <w:tab/>
        <w:t>(b)</w:t>
      </w:r>
      <w:r w:rsidRPr="002B526D">
        <w:tab/>
        <w:t>by consolidating, or consolidating and dividing, the original entitlement; or</w:t>
      </w:r>
    </w:p>
    <w:p w14:paraId="37DD9920" w14:textId="77777777" w:rsidR="001C4903" w:rsidRPr="002B526D" w:rsidRDefault="001C4903" w:rsidP="001C4903">
      <w:pPr>
        <w:pStyle w:val="paragraph"/>
      </w:pPr>
      <w:r w:rsidRPr="002B526D">
        <w:tab/>
        <w:t>(c)</w:t>
      </w:r>
      <w:r w:rsidRPr="002B526D">
        <w:tab/>
        <w:t>by subdividing the original entitlement; or</w:t>
      </w:r>
    </w:p>
    <w:p w14:paraId="4B483FB5" w14:textId="77777777" w:rsidR="001C4903" w:rsidRPr="002B526D" w:rsidRDefault="001C4903" w:rsidP="001C4903">
      <w:pPr>
        <w:pStyle w:val="paragraph"/>
      </w:pPr>
      <w:r w:rsidRPr="002B526D">
        <w:tab/>
        <w:t>(d)</w:t>
      </w:r>
      <w:r w:rsidRPr="002B526D">
        <w:tab/>
        <w:t xml:space="preserve">by converting a </w:t>
      </w:r>
      <w:r w:rsidR="00F54440" w:rsidRPr="00F54440">
        <w:rPr>
          <w:position w:val="6"/>
          <w:sz w:val="16"/>
        </w:rPr>
        <w:t>*</w:t>
      </w:r>
      <w:r w:rsidRPr="002B526D">
        <w:t xml:space="preserve">prospecting entitlement to a </w:t>
      </w:r>
      <w:r w:rsidR="00F54440" w:rsidRPr="00F54440">
        <w:rPr>
          <w:position w:val="6"/>
          <w:sz w:val="16"/>
        </w:rPr>
        <w:t>*</w:t>
      </w:r>
      <w:r w:rsidRPr="002B526D">
        <w:t>mining entitlement, or a mining entitlement to a prospecting entitlement; or</w:t>
      </w:r>
    </w:p>
    <w:p w14:paraId="2DC0EFDA" w14:textId="77777777" w:rsidR="001C4903" w:rsidRPr="002B526D" w:rsidRDefault="001C4903" w:rsidP="001C4903">
      <w:pPr>
        <w:pStyle w:val="paragraph"/>
      </w:pPr>
      <w:r w:rsidRPr="002B526D">
        <w:tab/>
        <w:t>(e)</w:t>
      </w:r>
      <w:r w:rsidRPr="002B526D">
        <w:tab/>
        <w:t>by excising or relinquishing a part of the land to which the original entitlement related; or</w:t>
      </w:r>
    </w:p>
    <w:p w14:paraId="5DBE43A7" w14:textId="77777777" w:rsidR="001C4903" w:rsidRPr="002B526D" w:rsidRDefault="001C4903" w:rsidP="001C4903">
      <w:pPr>
        <w:pStyle w:val="paragraph"/>
      </w:pPr>
      <w:r w:rsidRPr="002B526D">
        <w:tab/>
        <w:t>(f)</w:t>
      </w:r>
      <w:r w:rsidRPr="002B526D">
        <w:tab/>
        <w:t>by expanding the area of that land.</w:t>
      </w:r>
    </w:p>
    <w:p w14:paraId="6736461E" w14:textId="77777777" w:rsidR="001C4903" w:rsidRPr="002B526D" w:rsidRDefault="001C4903" w:rsidP="001C4903">
      <w:pPr>
        <w:pStyle w:val="ActHead5"/>
      </w:pPr>
      <w:bookmarkStart w:id="115" w:name="_Toc185661674"/>
      <w:r w:rsidRPr="002B526D">
        <w:rPr>
          <w:rStyle w:val="CharSectno"/>
        </w:rPr>
        <w:t>124</w:t>
      </w:r>
      <w:r w:rsidR="00F54440">
        <w:rPr>
          <w:rStyle w:val="CharSectno"/>
        </w:rPr>
        <w:noBreakHyphen/>
      </w:r>
      <w:r w:rsidRPr="002B526D">
        <w:rPr>
          <w:rStyle w:val="CharSectno"/>
        </w:rPr>
        <w:t>710</w:t>
      </w:r>
      <w:r w:rsidRPr="002B526D">
        <w:t xml:space="preserve">  Meaning of prospecting entitlement and mining entitlement</w:t>
      </w:r>
      <w:bookmarkEnd w:id="115"/>
    </w:p>
    <w:p w14:paraId="282CCEAE" w14:textId="77777777" w:rsidR="001C4903" w:rsidRPr="002B526D" w:rsidRDefault="001C4903" w:rsidP="00B0070C">
      <w:pPr>
        <w:pStyle w:val="subsection"/>
      </w:pPr>
      <w:r w:rsidRPr="002B526D">
        <w:tab/>
        <w:t>(1)</w:t>
      </w:r>
      <w:r w:rsidRPr="002B526D">
        <w:tab/>
        <w:t xml:space="preserve">A </w:t>
      </w:r>
      <w:r w:rsidRPr="002B526D">
        <w:rPr>
          <w:b/>
          <w:i/>
        </w:rPr>
        <w:t>prospecting entitlement</w:t>
      </w:r>
      <w:r w:rsidRPr="002B526D">
        <w:t xml:space="preserve"> is:</w:t>
      </w:r>
    </w:p>
    <w:p w14:paraId="5A01C49F" w14:textId="77777777" w:rsidR="001C4903" w:rsidRPr="002B526D" w:rsidRDefault="001C4903" w:rsidP="001C4903">
      <w:pPr>
        <w:pStyle w:val="paragraph"/>
      </w:pPr>
      <w:r w:rsidRPr="002B526D">
        <w:tab/>
        <w:t>(a)</w:t>
      </w:r>
      <w:r w:rsidRPr="002B526D">
        <w:tab/>
        <w:t xml:space="preserve">an authority, licence, permit or entitlement under an </w:t>
      </w:r>
      <w:r w:rsidR="00F54440" w:rsidRPr="00F54440">
        <w:rPr>
          <w:position w:val="6"/>
          <w:sz w:val="16"/>
        </w:rPr>
        <w:t>*</w:t>
      </w:r>
      <w:r w:rsidRPr="002B526D">
        <w:t xml:space="preserve">Australian law or </w:t>
      </w:r>
      <w:r w:rsidR="00F54440" w:rsidRPr="00F54440">
        <w:rPr>
          <w:position w:val="6"/>
          <w:sz w:val="16"/>
        </w:rPr>
        <w:t>*</w:t>
      </w:r>
      <w:r w:rsidRPr="002B526D">
        <w:t xml:space="preserve">foreign law to prospect or explore for </w:t>
      </w:r>
      <w:r w:rsidR="00F54440" w:rsidRPr="00F54440">
        <w:rPr>
          <w:position w:val="6"/>
          <w:sz w:val="16"/>
        </w:rPr>
        <w:t>*</w:t>
      </w:r>
      <w:r w:rsidR="006F221C" w:rsidRPr="002B526D">
        <w:t>minerals</w:t>
      </w:r>
      <w:r w:rsidRPr="002B526D">
        <w:t xml:space="preserve"> in an area; or</w:t>
      </w:r>
    </w:p>
    <w:p w14:paraId="10E0F8AF" w14:textId="77777777" w:rsidR="00291EDB" w:rsidRPr="002B526D" w:rsidRDefault="00291EDB" w:rsidP="00291EDB">
      <w:pPr>
        <w:pStyle w:val="paragraph"/>
      </w:pPr>
      <w:r w:rsidRPr="002B526D">
        <w:tab/>
        <w:t>(aa)</w:t>
      </w:r>
      <w:r w:rsidRPr="002B526D">
        <w:tab/>
        <w:t xml:space="preserve">an authority, licence, permit or entitlement under an Australian law to prospect or explore for </w:t>
      </w:r>
      <w:r w:rsidR="00F54440" w:rsidRPr="00F54440">
        <w:rPr>
          <w:position w:val="6"/>
          <w:sz w:val="16"/>
        </w:rPr>
        <w:t>*</w:t>
      </w:r>
      <w:r w:rsidRPr="002B526D">
        <w:t>geothermal energy resources in an area; or</w:t>
      </w:r>
    </w:p>
    <w:p w14:paraId="21B0FAC9" w14:textId="77777777" w:rsidR="001C4903" w:rsidRPr="002B526D" w:rsidRDefault="001C4903" w:rsidP="001C4903">
      <w:pPr>
        <w:pStyle w:val="paragraph"/>
      </w:pPr>
      <w:r w:rsidRPr="002B526D">
        <w:lastRenderedPageBreak/>
        <w:tab/>
        <w:t>(b)</w:t>
      </w:r>
      <w:r w:rsidRPr="002B526D">
        <w:tab/>
        <w:t xml:space="preserve">a lease of land that allows the lessee to prospect or explore for minerals </w:t>
      </w:r>
      <w:r w:rsidR="00291EDB" w:rsidRPr="002B526D">
        <w:t xml:space="preserve">or geothermal energy resources </w:t>
      </w:r>
      <w:r w:rsidRPr="002B526D">
        <w:t>on the land; or</w:t>
      </w:r>
    </w:p>
    <w:p w14:paraId="1D91C71D" w14:textId="77777777" w:rsidR="001C4903" w:rsidRPr="002B526D" w:rsidRDefault="001C4903" w:rsidP="001C4903">
      <w:pPr>
        <w:pStyle w:val="paragraph"/>
      </w:pPr>
      <w:r w:rsidRPr="002B526D">
        <w:tab/>
        <w:t>(c)</w:t>
      </w:r>
      <w:r w:rsidRPr="002B526D">
        <w:tab/>
        <w:t xml:space="preserve">an interest in a thing referred to in </w:t>
      </w:r>
      <w:r w:rsidR="003D4EB1" w:rsidRPr="002B526D">
        <w:t>paragraph (</w:t>
      </w:r>
      <w:r w:rsidRPr="002B526D">
        <w:t>a)</w:t>
      </w:r>
      <w:r w:rsidR="00291EDB" w:rsidRPr="002B526D">
        <w:t>, (aa)</w:t>
      </w:r>
      <w:r w:rsidRPr="002B526D">
        <w:t xml:space="preserve"> or (b).</w:t>
      </w:r>
    </w:p>
    <w:p w14:paraId="7C90720E" w14:textId="77777777" w:rsidR="001C4903" w:rsidRPr="002B526D" w:rsidRDefault="001C4903" w:rsidP="00B0070C">
      <w:pPr>
        <w:pStyle w:val="subsection"/>
      </w:pPr>
      <w:r w:rsidRPr="002B526D">
        <w:tab/>
        <w:t>(2)</w:t>
      </w:r>
      <w:r w:rsidRPr="002B526D">
        <w:tab/>
        <w:t xml:space="preserve">A </w:t>
      </w:r>
      <w:r w:rsidRPr="002B526D">
        <w:rPr>
          <w:b/>
          <w:i/>
        </w:rPr>
        <w:t>mining entitlement</w:t>
      </w:r>
      <w:r w:rsidRPr="002B526D">
        <w:t xml:space="preserve"> is:</w:t>
      </w:r>
    </w:p>
    <w:p w14:paraId="4C749113" w14:textId="77777777" w:rsidR="001C4903" w:rsidRPr="002B526D" w:rsidRDefault="001C4903" w:rsidP="001C4903">
      <w:pPr>
        <w:pStyle w:val="paragraph"/>
      </w:pPr>
      <w:r w:rsidRPr="002B526D">
        <w:tab/>
        <w:t>(a)</w:t>
      </w:r>
      <w:r w:rsidRPr="002B526D">
        <w:tab/>
        <w:t xml:space="preserve">an authority, licence, permit or entitlement under an </w:t>
      </w:r>
      <w:r w:rsidR="00F54440" w:rsidRPr="00F54440">
        <w:rPr>
          <w:position w:val="6"/>
          <w:sz w:val="16"/>
        </w:rPr>
        <w:t>*</w:t>
      </w:r>
      <w:r w:rsidRPr="002B526D">
        <w:t xml:space="preserve">Australian law or </w:t>
      </w:r>
      <w:r w:rsidR="00F54440" w:rsidRPr="00F54440">
        <w:rPr>
          <w:position w:val="6"/>
          <w:sz w:val="16"/>
        </w:rPr>
        <w:t>*</w:t>
      </w:r>
      <w:r w:rsidRPr="002B526D">
        <w:t xml:space="preserve">foreign law to mine for </w:t>
      </w:r>
      <w:r w:rsidR="00F54440" w:rsidRPr="00F54440">
        <w:rPr>
          <w:position w:val="6"/>
          <w:sz w:val="16"/>
        </w:rPr>
        <w:t>*</w:t>
      </w:r>
      <w:r w:rsidRPr="002B526D">
        <w:t>minerals in an area; or</w:t>
      </w:r>
    </w:p>
    <w:p w14:paraId="2EEE67D6" w14:textId="77777777" w:rsidR="00291EDB" w:rsidRPr="002B526D" w:rsidRDefault="00291EDB" w:rsidP="00291EDB">
      <w:pPr>
        <w:pStyle w:val="paragraph"/>
      </w:pPr>
      <w:r w:rsidRPr="002B526D">
        <w:tab/>
        <w:t>(aa)</w:t>
      </w:r>
      <w:r w:rsidRPr="002B526D">
        <w:tab/>
        <w:t xml:space="preserve">an authority, licence, permit or entitlement under an Australian law to extract energy from </w:t>
      </w:r>
      <w:r w:rsidR="00F54440" w:rsidRPr="00F54440">
        <w:rPr>
          <w:position w:val="6"/>
          <w:sz w:val="16"/>
        </w:rPr>
        <w:t>*</w:t>
      </w:r>
      <w:r w:rsidRPr="002B526D">
        <w:t>geothermal energy resources in an area; or</w:t>
      </w:r>
    </w:p>
    <w:p w14:paraId="0B123FBB" w14:textId="77777777" w:rsidR="001C4903" w:rsidRPr="002B526D" w:rsidRDefault="001C4903" w:rsidP="001C4903">
      <w:pPr>
        <w:pStyle w:val="paragraph"/>
      </w:pPr>
      <w:r w:rsidRPr="002B526D">
        <w:tab/>
        <w:t>(b)</w:t>
      </w:r>
      <w:r w:rsidRPr="002B526D">
        <w:tab/>
        <w:t>a lease of land that allows the lessee to mine for minerals</w:t>
      </w:r>
      <w:r w:rsidR="00291EDB" w:rsidRPr="002B526D">
        <w:t>, or extract energy from geothermal energy resources,</w:t>
      </w:r>
      <w:r w:rsidRPr="002B526D">
        <w:t xml:space="preserve"> on the land; or</w:t>
      </w:r>
    </w:p>
    <w:p w14:paraId="5623AB3E" w14:textId="77777777" w:rsidR="001C4903" w:rsidRPr="002B526D" w:rsidRDefault="001C4903" w:rsidP="001C4903">
      <w:pPr>
        <w:pStyle w:val="paragraph"/>
      </w:pPr>
      <w:r w:rsidRPr="002B526D">
        <w:tab/>
        <w:t>(c)</w:t>
      </w:r>
      <w:r w:rsidRPr="002B526D">
        <w:tab/>
        <w:t xml:space="preserve">an interest in a thing referred to in </w:t>
      </w:r>
      <w:r w:rsidR="003D4EB1" w:rsidRPr="002B526D">
        <w:t>paragraph (</w:t>
      </w:r>
      <w:r w:rsidRPr="002B526D">
        <w:t>a)</w:t>
      </w:r>
      <w:r w:rsidR="00291EDB" w:rsidRPr="002B526D">
        <w:t>, (aa)</w:t>
      </w:r>
      <w:r w:rsidRPr="002B526D">
        <w:t xml:space="preserve"> or (b).</w:t>
      </w:r>
    </w:p>
    <w:p w14:paraId="316D6036" w14:textId="77777777" w:rsidR="001C4903" w:rsidRPr="002B526D" w:rsidRDefault="001C4903" w:rsidP="001C4903">
      <w:pPr>
        <w:pStyle w:val="ActHead5"/>
      </w:pPr>
      <w:bookmarkStart w:id="116" w:name="_Toc185661675"/>
      <w:r w:rsidRPr="002B526D">
        <w:rPr>
          <w:rStyle w:val="CharSectno"/>
        </w:rPr>
        <w:t>124</w:t>
      </w:r>
      <w:r w:rsidR="00F54440">
        <w:rPr>
          <w:rStyle w:val="CharSectno"/>
        </w:rPr>
        <w:noBreakHyphen/>
      </w:r>
      <w:r w:rsidRPr="002B526D">
        <w:rPr>
          <w:rStyle w:val="CharSectno"/>
        </w:rPr>
        <w:t>715</w:t>
      </w:r>
      <w:r w:rsidRPr="002B526D">
        <w:t xml:space="preserve">  Original entitlement differs in area from new entitlement</w:t>
      </w:r>
      <w:bookmarkEnd w:id="116"/>
    </w:p>
    <w:p w14:paraId="4C10C6AB" w14:textId="77777777" w:rsidR="001C4903" w:rsidRPr="002B526D" w:rsidRDefault="001C4903" w:rsidP="00B0070C">
      <w:pPr>
        <w:pStyle w:val="subsection"/>
      </w:pPr>
      <w:r w:rsidRPr="002B526D">
        <w:tab/>
        <w:t>(1)</w:t>
      </w:r>
      <w:r w:rsidRPr="002B526D">
        <w:tab/>
        <w:t>Even if the new entitlement relates to different land to that to which the original entitlement related, this Subdivision applies as if it relates to the same land in these cases:</w:t>
      </w:r>
    </w:p>
    <w:p w14:paraId="3AA259CD" w14:textId="77777777" w:rsidR="001C4903" w:rsidRPr="002B526D" w:rsidRDefault="001C4903" w:rsidP="001C4903">
      <w:pPr>
        <w:pStyle w:val="paragraph"/>
        <w:keepNext/>
      </w:pPr>
      <w:r w:rsidRPr="002B526D">
        <w:tab/>
        <w:t>(a)</w:t>
      </w:r>
      <w:r w:rsidRPr="002B526D">
        <w:tab/>
        <w:t>the difference in area is not significant;</w:t>
      </w:r>
    </w:p>
    <w:p w14:paraId="015BD27C" w14:textId="77777777" w:rsidR="001C4903" w:rsidRPr="002B526D" w:rsidRDefault="001C4903" w:rsidP="001C4903">
      <w:pPr>
        <w:pStyle w:val="paragraph"/>
      </w:pPr>
      <w:r w:rsidRPr="002B526D">
        <w:tab/>
        <w:t>(b)</w:t>
      </w:r>
      <w:r w:rsidRPr="002B526D">
        <w:tab/>
        <w:t xml:space="preserve">the difference in </w:t>
      </w:r>
      <w:r w:rsidR="00F54440" w:rsidRPr="00F54440">
        <w:rPr>
          <w:position w:val="6"/>
          <w:sz w:val="16"/>
        </w:rPr>
        <w:t>*</w:t>
      </w:r>
      <w:r w:rsidRPr="002B526D">
        <w:t>market value is not significant;</w:t>
      </w:r>
    </w:p>
    <w:p w14:paraId="3AA69DB0" w14:textId="77777777" w:rsidR="001C4903" w:rsidRPr="002B526D" w:rsidRDefault="001C4903" w:rsidP="001C4903">
      <w:pPr>
        <w:pStyle w:val="paragraph"/>
      </w:pPr>
      <w:r w:rsidRPr="002B526D">
        <w:tab/>
        <w:t>(c)</w:t>
      </w:r>
      <w:r w:rsidRPr="002B526D">
        <w:tab/>
        <w:t>the new entitlement was granted to correct errors in or omissions from the original entitlement;</w:t>
      </w:r>
    </w:p>
    <w:p w14:paraId="24FC3D16" w14:textId="77777777" w:rsidR="001C4903" w:rsidRPr="002B526D" w:rsidRDefault="001C4903" w:rsidP="001C4903">
      <w:pPr>
        <w:pStyle w:val="paragraph"/>
      </w:pPr>
      <w:r w:rsidRPr="002B526D">
        <w:tab/>
        <w:t>(d)</w:t>
      </w:r>
      <w:r w:rsidRPr="002B526D">
        <w:tab/>
        <w:t>it is otherwise reasonable for this Subdivision to apply in that way.</w:t>
      </w:r>
    </w:p>
    <w:p w14:paraId="7BC03341" w14:textId="77777777" w:rsidR="001C4903" w:rsidRPr="002B526D" w:rsidRDefault="001C4903" w:rsidP="00B0070C">
      <w:pPr>
        <w:pStyle w:val="subsection"/>
      </w:pPr>
      <w:r w:rsidRPr="002B526D">
        <w:tab/>
        <w:t>(2)</w:t>
      </w:r>
      <w:r w:rsidRPr="002B526D">
        <w:tab/>
        <w:t xml:space="preserve">However, the rule in </w:t>
      </w:r>
      <w:r w:rsidR="003D4EB1" w:rsidRPr="002B526D">
        <w:t>subsection (</w:t>
      </w:r>
      <w:r w:rsidRPr="002B526D">
        <w:t xml:space="preserve">1) does not apply if </w:t>
      </w:r>
      <w:r w:rsidR="00FF0C1F" w:rsidRPr="002B526D">
        <w:t>section 1</w:t>
      </w:r>
      <w:r w:rsidRPr="002B526D">
        <w:t>24</w:t>
      </w:r>
      <w:r w:rsidR="00F54440">
        <w:noBreakHyphen/>
      </w:r>
      <w:r w:rsidRPr="002B526D">
        <w:t>720 applies.</w:t>
      </w:r>
    </w:p>
    <w:p w14:paraId="177B42A5" w14:textId="77777777" w:rsidR="001C4903" w:rsidRPr="002B526D" w:rsidRDefault="001C4903" w:rsidP="001C4903">
      <w:pPr>
        <w:pStyle w:val="ActHead5"/>
      </w:pPr>
      <w:bookmarkStart w:id="117" w:name="_Toc185661676"/>
      <w:r w:rsidRPr="002B526D">
        <w:rPr>
          <w:rStyle w:val="CharSectno"/>
        </w:rPr>
        <w:t>124</w:t>
      </w:r>
      <w:r w:rsidR="00F54440">
        <w:rPr>
          <w:rStyle w:val="CharSectno"/>
        </w:rPr>
        <w:noBreakHyphen/>
      </w:r>
      <w:r w:rsidRPr="002B526D">
        <w:rPr>
          <w:rStyle w:val="CharSectno"/>
        </w:rPr>
        <w:t>720</w:t>
      </w:r>
      <w:r w:rsidRPr="002B526D">
        <w:t xml:space="preserve">  Part of original entitlement excised</w:t>
      </w:r>
      <w:bookmarkEnd w:id="117"/>
    </w:p>
    <w:p w14:paraId="6EB87B7F" w14:textId="77777777" w:rsidR="001C4903" w:rsidRPr="002B526D" w:rsidRDefault="001C4903" w:rsidP="00B0070C">
      <w:pPr>
        <w:pStyle w:val="subsection"/>
      </w:pPr>
      <w:r w:rsidRPr="002B526D">
        <w:tab/>
        <w:t>(1)</w:t>
      </w:r>
      <w:r w:rsidRPr="002B526D">
        <w:tab/>
        <w:t xml:space="preserve">There is </w:t>
      </w:r>
      <w:r w:rsidRPr="002B526D">
        <w:rPr>
          <w:i/>
        </w:rPr>
        <w:t>partial</w:t>
      </w:r>
      <w:r w:rsidRPr="002B526D">
        <w:t xml:space="preserve"> roll</w:t>
      </w:r>
      <w:r w:rsidR="00F54440">
        <w:noBreakHyphen/>
      </w:r>
      <w:r w:rsidRPr="002B526D">
        <w:t xml:space="preserve">over if you </w:t>
      </w:r>
      <w:r w:rsidR="00F54440" w:rsidRPr="00F54440">
        <w:rPr>
          <w:position w:val="6"/>
          <w:sz w:val="16"/>
        </w:rPr>
        <w:t>*</w:t>
      </w:r>
      <w:r w:rsidRPr="002B526D">
        <w:t xml:space="preserve">acquired the original entitlement on or after </w:t>
      </w:r>
      <w:r w:rsidR="00DA688C" w:rsidRPr="002B526D">
        <w:t>20 September</w:t>
      </w:r>
      <w:r w:rsidRPr="002B526D">
        <w:t xml:space="preserve"> 1985 and:</w:t>
      </w:r>
    </w:p>
    <w:p w14:paraId="3666A2E2" w14:textId="77777777" w:rsidR="001C4903" w:rsidRPr="002B526D" w:rsidRDefault="001C4903" w:rsidP="001C4903">
      <w:pPr>
        <w:pStyle w:val="paragraph"/>
      </w:pPr>
      <w:r w:rsidRPr="002B526D">
        <w:tab/>
        <w:t>(a)</w:t>
      </w:r>
      <w:r w:rsidRPr="002B526D">
        <w:tab/>
        <w:t xml:space="preserve">the land to which the new entitlement relates is different in area to the land the subject of the original entitlement </w:t>
      </w:r>
      <w:r w:rsidRPr="002B526D">
        <w:lastRenderedPageBreak/>
        <w:t xml:space="preserve">because a part (the </w:t>
      </w:r>
      <w:r w:rsidRPr="002B526D">
        <w:rPr>
          <w:b/>
          <w:i/>
        </w:rPr>
        <w:t>excised part</w:t>
      </w:r>
      <w:r w:rsidRPr="002B526D">
        <w:t>) of the land to which the original entitlement related was excised or you relinquished it; and</w:t>
      </w:r>
    </w:p>
    <w:p w14:paraId="1A8399BC" w14:textId="77777777" w:rsidR="001C4903" w:rsidRPr="002B526D" w:rsidRDefault="001C4903" w:rsidP="001C4903">
      <w:pPr>
        <w:pStyle w:val="paragraph"/>
      </w:pPr>
      <w:r w:rsidRPr="002B526D">
        <w:tab/>
        <w:t>(b)</w:t>
      </w:r>
      <w:r w:rsidRPr="002B526D">
        <w:tab/>
        <w:t>you received a payment for the expiry or surrender of the original entitlement.</w:t>
      </w:r>
    </w:p>
    <w:p w14:paraId="45AD8EC6" w14:textId="77777777" w:rsidR="001C4903" w:rsidRPr="002B526D" w:rsidRDefault="001C4903" w:rsidP="00B0070C">
      <w:pPr>
        <w:pStyle w:val="subsection2"/>
      </w:pPr>
      <w:r w:rsidRPr="002B526D">
        <w:t xml:space="preserve">The payment can include giving property: see </w:t>
      </w:r>
      <w:r w:rsidR="00FF0C1F" w:rsidRPr="002B526D">
        <w:t>section 1</w:t>
      </w:r>
      <w:r w:rsidRPr="002B526D">
        <w:t>03</w:t>
      </w:r>
      <w:r w:rsidR="00F54440">
        <w:noBreakHyphen/>
      </w:r>
      <w:r w:rsidRPr="002B526D">
        <w:t>5.</w:t>
      </w:r>
    </w:p>
    <w:p w14:paraId="2E4B14BA" w14:textId="77777777" w:rsidR="001C4903" w:rsidRPr="002B526D" w:rsidRDefault="001C4903" w:rsidP="001C4903">
      <w:pPr>
        <w:pStyle w:val="notetext"/>
      </w:pPr>
      <w:r w:rsidRPr="002B526D">
        <w:t>Note:</w:t>
      </w:r>
      <w:r w:rsidRPr="002B526D">
        <w:tab/>
        <w:t>Section</w:t>
      </w:r>
      <w:r w:rsidR="003D4EB1" w:rsidRPr="002B526D">
        <w:t> </w:t>
      </w:r>
      <w:r w:rsidRPr="002B526D">
        <w:t>124</w:t>
      </w:r>
      <w:r w:rsidR="00F54440">
        <w:noBreakHyphen/>
      </w:r>
      <w:r w:rsidRPr="002B526D">
        <w:t>730 sets out the effect on your cost base.</w:t>
      </w:r>
    </w:p>
    <w:p w14:paraId="1166F266" w14:textId="77777777" w:rsidR="001C4903" w:rsidRPr="002B526D" w:rsidRDefault="001C4903" w:rsidP="00B0070C">
      <w:pPr>
        <w:pStyle w:val="subsection"/>
      </w:pPr>
      <w:r w:rsidRPr="002B526D">
        <w:tab/>
        <w:t>(2)</w:t>
      </w:r>
      <w:r w:rsidRPr="002B526D">
        <w:tab/>
        <w:t>There is no roll</w:t>
      </w:r>
      <w:r w:rsidR="00F54440">
        <w:noBreakHyphen/>
      </w:r>
      <w:r w:rsidRPr="002B526D">
        <w:t xml:space="preserve">over for the excised part. The </w:t>
      </w:r>
      <w:r w:rsidR="00F54440" w:rsidRPr="00F54440">
        <w:rPr>
          <w:position w:val="6"/>
          <w:sz w:val="16"/>
        </w:rPr>
        <w:t>*</w:t>
      </w:r>
      <w:r w:rsidRPr="002B526D">
        <w:t xml:space="preserve">cost base of the excised </w:t>
      </w:r>
      <w:r w:rsidR="00194811" w:rsidRPr="002B526D">
        <w:t>part i</w:t>
      </w:r>
      <w:r w:rsidRPr="002B526D">
        <w:t xml:space="preserve">s so much of the </w:t>
      </w:r>
      <w:r w:rsidR="00F54440" w:rsidRPr="00F54440">
        <w:rPr>
          <w:position w:val="6"/>
          <w:sz w:val="16"/>
        </w:rPr>
        <w:t>*</w:t>
      </w:r>
      <w:r w:rsidRPr="002B526D">
        <w:t>cost base of the original entitlement as is attributable to the excised part.</w:t>
      </w:r>
    </w:p>
    <w:p w14:paraId="356DE9D4" w14:textId="77777777" w:rsidR="001C4903" w:rsidRPr="002B526D" w:rsidRDefault="001C4903" w:rsidP="00B0070C">
      <w:pPr>
        <w:pStyle w:val="subsection"/>
      </w:pPr>
      <w:r w:rsidRPr="002B526D">
        <w:tab/>
      </w:r>
      <w:r w:rsidRPr="002B526D">
        <w:tab/>
      </w:r>
      <w:proofErr w:type="spellStart"/>
      <w:r w:rsidRPr="002B526D">
        <w:t>Its</w:t>
      </w:r>
      <w:proofErr w:type="spellEnd"/>
      <w:r w:rsidRPr="002B526D">
        <w:t xml:space="preserve"> </w:t>
      </w:r>
      <w:r w:rsidR="00F54440" w:rsidRPr="00F54440">
        <w:rPr>
          <w:position w:val="6"/>
          <w:sz w:val="16"/>
        </w:rPr>
        <w:t>*</w:t>
      </w:r>
      <w:r w:rsidRPr="002B526D">
        <w:t>reduced cost base is worked out similarly.</w:t>
      </w:r>
    </w:p>
    <w:p w14:paraId="54B03B63" w14:textId="77777777" w:rsidR="001C4903" w:rsidRPr="002B526D" w:rsidRDefault="001C4903" w:rsidP="001C4903">
      <w:pPr>
        <w:pStyle w:val="notetext"/>
      </w:pPr>
      <w:r w:rsidRPr="002B526D">
        <w:t>Note:</w:t>
      </w:r>
      <w:r w:rsidRPr="002B526D">
        <w:tab/>
        <w:t>You may make a capital gain or loss on the excised part because of CGT event C2.</w:t>
      </w:r>
    </w:p>
    <w:p w14:paraId="07E328D9" w14:textId="77777777" w:rsidR="001C4903" w:rsidRPr="002B526D" w:rsidRDefault="001C4903" w:rsidP="001C4903">
      <w:pPr>
        <w:pStyle w:val="ActHead5"/>
      </w:pPr>
      <w:bookmarkStart w:id="118" w:name="_Toc185661677"/>
      <w:r w:rsidRPr="002B526D">
        <w:rPr>
          <w:rStyle w:val="CharSectno"/>
        </w:rPr>
        <w:t>124</w:t>
      </w:r>
      <w:r w:rsidR="00F54440">
        <w:rPr>
          <w:rStyle w:val="CharSectno"/>
        </w:rPr>
        <w:noBreakHyphen/>
      </w:r>
      <w:r w:rsidRPr="002B526D">
        <w:rPr>
          <w:rStyle w:val="CharSectno"/>
        </w:rPr>
        <w:t>725</w:t>
      </w:r>
      <w:r w:rsidRPr="002B526D">
        <w:t xml:space="preserve">  Treating parts of new entitlement as separate assets</w:t>
      </w:r>
      <w:bookmarkEnd w:id="118"/>
    </w:p>
    <w:p w14:paraId="30A2C52E" w14:textId="77777777" w:rsidR="001C4903" w:rsidRPr="002B526D" w:rsidRDefault="001C4903" w:rsidP="00B0070C">
      <w:pPr>
        <w:pStyle w:val="subsection"/>
      </w:pPr>
      <w:r w:rsidRPr="002B526D">
        <w:tab/>
        <w:t>(1)</w:t>
      </w:r>
      <w:r w:rsidRPr="002B526D">
        <w:tab/>
        <w:t xml:space="preserve">Each part of a </w:t>
      </w:r>
      <w:r w:rsidR="00F54440" w:rsidRPr="00F54440">
        <w:rPr>
          <w:position w:val="6"/>
          <w:sz w:val="16"/>
        </w:rPr>
        <w:t>*</w:t>
      </w:r>
      <w:r w:rsidRPr="002B526D">
        <w:t xml:space="preserve">prospecting entitlement or </w:t>
      </w:r>
      <w:r w:rsidR="00F54440" w:rsidRPr="00F54440">
        <w:rPr>
          <w:position w:val="6"/>
          <w:sz w:val="16"/>
        </w:rPr>
        <w:t>*</w:t>
      </w:r>
      <w:r w:rsidRPr="002B526D">
        <w:t xml:space="preserve">mining entitlement that is part of the new entitlement is taken to be a separate </w:t>
      </w:r>
      <w:r w:rsidR="00F54440" w:rsidRPr="00F54440">
        <w:rPr>
          <w:position w:val="6"/>
          <w:sz w:val="16"/>
        </w:rPr>
        <w:t>*</w:t>
      </w:r>
      <w:r w:rsidRPr="002B526D">
        <w:t>CGT asset to the extent that it relates to:</w:t>
      </w:r>
    </w:p>
    <w:p w14:paraId="6F733FF6" w14:textId="77777777" w:rsidR="001C4903" w:rsidRPr="002B526D" w:rsidRDefault="001C4903" w:rsidP="001C4903">
      <w:pPr>
        <w:pStyle w:val="paragraph"/>
      </w:pPr>
      <w:r w:rsidRPr="002B526D">
        <w:tab/>
        <w:t>(a)</w:t>
      </w:r>
      <w:r w:rsidRPr="002B526D">
        <w:tab/>
        <w:t xml:space="preserve">land to which a prospecting entitlement or mining entitlement (that was part of the original entitlement) related where you </w:t>
      </w:r>
      <w:r w:rsidR="00F54440" w:rsidRPr="00F54440">
        <w:rPr>
          <w:position w:val="6"/>
          <w:sz w:val="16"/>
        </w:rPr>
        <w:t>*</w:t>
      </w:r>
      <w:r w:rsidRPr="002B526D">
        <w:t xml:space="preserve">acquired the entitlement before </w:t>
      </w:r>
      <w:r w:rsidR="00DA688C" w:rsidRPr="002B526D">
        <w:t>20 September</w:t>
      </w:r>
      <w:r w:rsidRPr="002B526D">
        <w:t xml:space="preserve"> 1985; and</w:t>
      </w:r>
    </w:p>
    <w:p w14:paraId="3369C0CC" w14:textId="77777777" w:rsidR="001C4903" w:rsidRPr="002B526D" w:rsidRDefault="001C4903" w:rsidP="001C4903">
      <w:pPr>
        <w:pStyle w:val="paragraph"/>
        <w:keepNext/>
        <w:keepLines/>
      </w:pPr>
      <w:r w:rsidRPr="002B526D">
        <w:tab/>
        <w:t>(b)</w:t>
      </w:r>
      <w:r w:rsidRPr="002B526D">
        <w:tab/>
        <w:t xml:space="preserve">land to which a prospecting entitlement or mining entitlement (that was part of the original entitlement) related where you acquired the entitlement on or after </w:t>
      </w:r>
      <w:r w:rsidR="00DA688C" w:rsidRPr="002B526D">
        <w:t>20 September</w:t>
      </w:r>
      <w:r w:rsidRPr="002B526D">
        <w:t xml:space="preserve"> 1985; and</w:t>
      </w:r>
    </w:p>
    <w:p w14:paraId="7B161278" w14:textId="77777777" w:rsidR="001C4903" w:rsidRPr="002B526D" w:rsidRDefault="001C4903" w:rsidP="001C4903">
      <w:pPr>
        <w:pStyle w:val="paragraph"/>
        <w:keepNext/>
        <w:keepLines/>
      </w:pPr>
      <w:r w:rsidRPr="002B526D">
        <w:tab/>
        <w:t>(c)</w:t>
      </w:r>
      <w:r w:rsidRPr="002B526D">
        <w:tab/>
        <w:t>other land.</w:t>
      </w:r>
    </w:p>
    <w:p w14:paraId="18CF86EC" w14:textId="77777777" w:rsidR="001C4903" w:rsidRPr="002B526D" w:rsidRDefault="001C4903" w:rsidP="00B0070C">
      <w:pPr>
        <w:pStyle w:val="subsection"/>
      </w:pPr>
      <w:r w:rsidRPr="002B526D">
        <w:tab/>
        <w:t>(2)</w:t>
      </w:r>
      <w:r w:rsidRPr="002B526D">
        <w:tab/>
        <w:t xml:space="preserve">You are taken to have </w:t>
      </w:r>
      <w:r w:rsidR="00F54440" w:rsidRPr="00F54440">
        <w:rPr>
          <w:position w:val="6"/>
          <w:sz w:val="16"/>
        </w:rPr>
        <w:t>*</w:t>
      </w:r>
      <w:r w:rsidRPr="002B526D">
        <w:t xml:space="preserve">acquired each asset that is a separate </w:t>
      </w:r>
      <w:r w:rsidR="00F54440" w:rsidRPr="00F54440">
        <w:rPr>
          <w:position w:val="6"/>
          <w:sz w:val="16"/>
        </w:rPr>
        <w:t>*</w:t>
      </w:r>
      <w:r w:rsidRPr="002B526D">
        <w:t xml:space="preserve">CGT asset because of </w:t>
      </w:r>
      <w:r w:rsidR="003D4EB1" w:rsidRPr="002B526D">
        <w:t>paragraph (</w:t>
      </w:r>
      <w:r w:rsidRPr="002B526D">
        <w:t xml:space="preserve">1)(a) before </w:t>
      </w:r>
      <w:r w:rsidR="00DA688C" w:rsidRPr="002B526D">
        <w:t>20 September</w:t>
      </w:r>
      <w:r w:rsidRPr="002B526D">
        <w:t xml:space="preserve"> 1985.</w:t>
      </w:r>
    </w:p>
    <w:p w14:paraId="6C77D2FD" w14:textId="77777777" w:rsidR="001C4903" w:rsidRPr="002B526D" w:rsidRDefault="001C4903" w:rsidP="001C4903">
      <w:pPr>
        <w:pStyle w:val="ActHead5"/>
      </w:pPr>
      <w:bookmarkStart w:id="119" w:name="_Toc185661678"/>
      <w:r w:rsidRPr="002B526D">
        <w:rPr>
          <w:rStyle w:val="CharSectno"/>
        </w:rPr>
        <w:t>124</w:t>
      </w:r>
      <w:r w:rsidR="00F54440">
        <w:rPr>
          <w:rStyle w:val="CharSectno"/>
        </w:rPr>
        <w:noBreakHyphen/>
      </w:r>
      <w:r w:rsidRPr="002B526D">
        <w:rPr>
          <w:rStyle w:val="CharSectno"/>
        </w:rPr>
        <w:t>730</w:t>
      </w:r>
      <w:r w:rsidRPr="002B526D">
        <w:t xml:space="preserve">  What is the roll</w:t>
      </w:r>
      <w:r w:rsidR="00F54440">
        <w:noBreakHyphen/>
      </w:r>
      <w:r w:rsidRPr="002B526D">
        <w:t>over?</w:t>
      </w:r>
      <w:bookmarkEnd w:id="119"/>
    </w:p>
    <w:p w14:paraId="4BE62A26" w14:textId="77777777" w:rsidR="001C4903" w:rsidRPr="002B526D" w:rsidRDefault="001C4903" w:rsidP="00B0070C">
      <w:pPr>
        <w:pStyle w:val="subsection"/>
      </w:pPr>
      <w:r w:rsidRPr="002B526D">
        <w:tab/>
        <w:t>(1)</w:t>
      </w:r>
      <w:r w:rsidRPr="002B526D">
        <w:tab/>
        <w:t>The roll</w:t>
      </w:r>
      <w:r w:rsidR="00F54440">
        <w:noBreakHyphen/>
      </w:r>
      <w:r w:rsidRPr="002B526D">
        <w:t>over is mainly as specified in Subdivision</w:t>
      </w:r>
      <w:r w:rsidR="003D4EB1" w:rsidRPr="002B526D">
        <w:t> </w:t>
      </w:r>
      <w:r w:rsidRPr="002B526D">
        <w:t>124</w:t>
      </w:r>
      <w:r w:rsidR="00F54440">
        <w:noBreakHyphen/>
      </w:r>
      <w:r w:rsidRPr="002B526D">
        <w:t>A.</w:t>
      </w:r>
    </w:p>
    <w:p w14:paraId="57EBBF8E" w14:textId="77777777" w:rsidR="001C4903" w:rsidRPr="002B526D" w:rsidRDefault="001C4903" w:rsidP="00B0070C">
      <w:pPr>
        <w:pStyle w:val="subsection"/>
      </w:pPr>
      <w:r w:rsidRPr="002B526D">
        <w:tab/>
        <w:t>(2)</w:t>
      </w:r>
      <w:r w:rsidRPr="002B526D">
        <w:tab/>
        <w:t xml:space="preserve">However, you work out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w:t>
      </w:r>
      <w:r w:rsidR="00F54440" w:rsidRPr="00F54440">
        <w:rPr>
          <w:position w:val="6"/>
          <w:sz w:val="16"/>
        </w:rPr>
        <w:t>*</w:t>
      </w:r>
      <w:r w:rsidRPr="002B526D">
        <w:t xml:space="preserve">CGT assets (that you are not taken to have </w:t>
      </w:r>
      <w:r w:rsidR="00F54440" w:rsidRPr="00F54440">
        <w:rPr>
          <w:position w:val="6"/>
          <w:sz w:val="16"/>
        </w:rPr>
        <w:t>*</w:t>
      </w:r>
      <w:r w:rsidRPr="002B526D">
        <w:t xml:space="preserve">acquired before </w:t>
      </w:r>
      <w:r w:rsidR="00DA688C" w:rsidRPr="002B526D">
        <w:lastRenderedPageBreak/>
        <w:t>20 September</w:t>
      </w:r>
      <w:r w:rsidRPr="002B526D">
        <w:t xml:space="preserve"> 1985) and that are part of the new entitlement a bit differently where </w:t>
      </w:r>
      <w:r w:rsidR="00FF0C1F" w:rsidRPr="002B526D">
        <w:t>section 1</w:t>
      </w:r>
      <w:r w:rsidRPr="002B526D">
        <w:t>24</w:t>
      </w:r>
      <w:r w:rsidR="00F54440">
        <w:noBreakHyphen/>
      </w:r>
      <w:r w:rsidRPr="002B526D">
        <w:t>720 or 124</w:t>
      </w:r>
      <w:r w:rsidR="00F54440">
        <w:noBreakHyphen/>
      </w:r>
      <w:r w:rsidRPr="002B526D">
        <w:t>725 applies.</w:t>
      </w:r>
    </w:p>
    <w:p w14:paraId="0A209CEE" w14:textId="77777777" w:rsidR="001C4903" w:rsidRPr="002B526D" w:rsidRDefault="001C4903" w:rsidP="00B0070C">
      <w:pPr>
        <w:pStyle w:val="subsection"/>
      </w:pPr>
      <w:r w:rsidRPr="002B526D">
        <w:tab/>
        <w:t>(3)</w:t>
      </w:r>
      <w:r w:rsidRPr="002B526D">
        <w:tab/>
        <w:t xml:space="preserve">The first element of your </w:t>
      </w:r>
      <w:r w:rsidR="00F54440" w:rsidRPr="00F54440">
        <w:rPr>
          <w:position w:val="6"/>
          <w:sz w:val="16"/>
        </w:rPr>
        <w:t>*</w:t>
      </w:r>
      <w:r w:rsidRPr="002B526D">
        <w:t>cost base for each of those assets is:</w:t>
      </w:r>
    </w:p>
    <w:p w14:paraId="203110FB" w14:textId="77777777" w:rsidR="001C4903" w:rsidRPr="002B526D" w:rsidRDefault="009631B9" w:rsidP="00B0070C">
      <w:pPr>
        <w:pStyle w:val="Formula"/>
      </w:pPr>
      <w:r w:rsidRPr="002B526D">
        <w:rPr>
          <w:noProof/>
        </w:rPr>
        <w:drawing>
          <wp:inline distT="0" distB="0" distL="0" distR="0" wp14:anchorId="79B7BDA6" wp14:editId="18F3913A">
            <wp:extent cx="3667125" cy="533400"/>
            <wp:effectExtent l="0" t="0" r="0" b="0"/>
            <wp:docPr id="20" name="Picture 20" descr="Start formula CB of post-CGT original entitlement times start fraction Market value of separate asset over Market value of all new asse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67125" cy="533400"/>
                    </a:xfrm>
                    <a:prstGeom prst="rect">
                      <a:avLst/>
                    </a:prstGeom>
                    <a:noFill/>
                    <a:ln>
                      <a:noFill/>
                    </a:ln>
                  </pic:spPr>
                </pic:pic>
              </a:graphicData>
            </a:graphic>
          </wp:inline>
        </w:drawing>
      </w:r>
    </w:p>
    <w:p w14:paraId="156541B5" w14:textId="77777777" w:rsidR="001C4903" w:rsidRPr="002B526D" w:rsidRDefault="001C4903" w:rsidP="00B0070C">
      <w:pPr>
        <w:pStyle w:val="subsection2"/>
      </w:pPr>
      <w:r w:rsidRPr="002B526D">
        <w:t>where:</w:t>
      </w:r>
    </w:p>
    <w:p w14:paraId="68966C08" w14:textId="77777777" w:rsidR="001C4903" w:rsidRPr="002B526D" w:rsidRDefault="001C4903" w:rsidP="001C4903">
      <w:pPr>
        <w:pStyle w:val="Definition"/>
      </w:pPr>
      <w:r w:rsidRPr="002B526D">
        <w:rPr>
          <w:b/>
          <w:i/>
        </w:rPr>
        <w:t>CB of post</w:t>
      </w:r>
      <w:r w:rsidR="00F54440">
        <w:rPr>
          <w:b/>
          <w:i/>
        </w:rPr>
        <w:noBreakHyphen/>
      </w:r>
      <w:r w:rsidRPr="002B526D">
        <w:rPr>
          <w:b/>
          <w:i/>
        </w:rPr>
        <w:t>CGT original entitlement</w:t>
      </w:r>
      <w:r w:rsidRPr="002B526D">
        <w:t xml:space="preserve"> is the sum of the </w:t>
      </w:r>
      <w:r w:rsidR="00F54440" w:rsidRPr="00F54440">
        <w:rPr>
          <w:position w:val="6"/>
          <w:sz w:val="16"/>
        </w:rPr>
        <w:t>*</w:t>
      </w:r>
      <w:r w:rsidRPr="002B526D">
        <w:t xml:space="preserve">cost bases of the prospecting entitlements or mining entitlements (that were part of the original entitlement) and that you </w:t>
      </w:r>
      <w:r w:rsidR="00F54440" w:rsidRPr="00F54440">
        <w:rPr>
          <w:position w:val="6"/>
          <w:sz w:val="16"/>
        </w:rPr>
        <w:t>*</w:t>
      </w:r>
      <w:r w:rsidRPr="002B526D">
        <w:t xml:space="preserve">acquired on or after </w:t>
      </w:r>
      <w:r w:rsidR="00DA688C" w:rsidRPr="002B526D">
        <w:t>20 September</w:t>
      </w:r>
      <w:r w:rsidRPr="002B526D">
        <w:t xml:space="preserve"> 1985 (just before the original entitlement expired or was surrendered) reduced, if there is an excised part, by so much of those cost bases as is attributable to the excised part.</w:t>
      </w:r>
    </w:p>
    <w:p w14:paraId="6DBB6058" w14:textId="77777777" w:rsidR="001C4903" w:rsidRPr="002B526D" w:rsidRDefault="001C4903" w:rsidP="001C4903">
      <w:pPr>
        <w:pStyle w:val="Definition"/>
      </w:pPr>
      <w:r w:rsidRPr="002B526D">
        <w:rPr>
          <w:b/>
          <w:i/>
        </w:rPr>
        <w:t>market value of all new assets</w:t>
      </w:r>
      <w:r w:rsidRPr="002B526D">
        <w:t xml:space="preserve"> is the </w:t>
      </w:r>
      <w:r w:rsidR="00F54440" w:rsidRPr="00F54440">
        <w:rPr>
          <w:position w:val="6"/>
          <w:sz w:val="16"/>
        </w:rPr>
        <w:t>*</w:t>
      </w:r>
      <w:r w:rsidRPr="002B526D">
        <w:t xml:space="preserve">market value of all </w:t>
      </w:r>
      <w:r w:rsidR="00F54440" w:rsidRPr="00F54440">
        <w:rPr>
          <w:position w:val="6"/>
          <w:sz w:val="16"/>
        </w:rPr>
        <w:t>*</w:t>
      </w:r>
      <w:r w:rsidRPr="002B526D">
        <w:t xml:space="preserve">CGT assets (that you are not taken to have </w:t>
      </w:r>
      <w:r w:rsidR="00F54440" w:rsidRPr="00F54440">
        <w:rPr>
          <w:position w:val="6"/>
          <w:sz w:val="16"/>
        </w:rPr>
        <w:t>*</w:t>
      </w:r>
      <w:r w:rsidRPr="002B526D">
        <w:t xml:space="preserve">acquired before </w:t>
      </w:r>
      <w:r w:rsidR="00DA688C" w:rsidRPr="002B526D">
        <w:t>20 September</w:t>
      </w:r>
      <w:r w:rsidRPr="002B526D">
        <w:t xml:space="preserve"> 1985) that are part of the new entitlement just after you acquired them.</w:t>
      </w:r>
    </w:p>
    <w:p w14:paraId="486C1052" w14:textId="77777777" w:rsidR="001C4903" w:rsidRPr="002B526D" w:rsidRDefault="001C4903" w:rsidP="001C4903">
      <w:pPr>
        <w:pStyle w:val="Definition"/>
        <w:keepNext/>
        <w:keepLines/>
      </w:pPr>
      <w:r w:rsidRPr="002B526D">
        <w:rPr>
          <w:b/>
          <w:i/>
        </w:rPr>
        <w:t>market value of separate asset</w:t>
      </w:r>
      <w:r w:rsidRPr="002B526D">
        <w:t xml:space="preserve"> is the </w:t>
      </w:r>
      <w:r w:rsidR="00F54440" w:rsidRPr="00F54440">
        <w:rPr>
          <w:position w:val="6"/>
          <w:sz w:val="16"/>
        </w:rPr>
        <w:t>*</w:t>
      </w:r>
      <w:r w:rsidRPr="002B526D">
        <w:t xml:space="preserve">market value of the particular asset just after you </w:t>
      </w:r>
      <w:r w:rsidR="00F54440" w:rsidRPr="00F54440">
        <w:rPr>
          <w:position w:val="6"/>
          <w:sz w:val="16"/>
        </w:rPr>
        <w:t>*</w:t>
      </w:r>
      <w:r w:rsidRPr="002B526D">
        <w:t>acquired it.</w:t>
      </w:r>
    </w:p>
    <w:p w14:paraId="74BAF978" w14:textId="77777777" w:rsidR="001C4903" w:rsidRPr="002B526D" w:rsidRDefault="001C4903" w:rsidP="00B0070C">
      <w:pPr>
        <w:pStyle w:val="subsection"/>
      </w:pPr>
      <w:r w:rsidRPr="002B526D">
        <w:tab/>
        <w:t>(4)</w:t>
      </w:r>
      <w:r w:rsidRPr="002B526D">
        <w:tab/>
        <w:t xml:space="preserve">The first element of the </w:t>
      </w:r>
      <w:r w:rsidR="00F54440" w:rsidRPr="00F54440">
        <w:rPr>
          <w:position w:val="6"/>
          <w:sz w:val="16"/>
        </w:rPr>
        <w:t>*</w:t>
      </w:r>
      <w:r w:rsidRPr="002B526D">
        <w:t>reduced cost base of each of those assets is worked out similarly.</w:t>
      </w:r>
    </w:p>
    <w:p w14:paraId="44016F13" w14:textId="77777777" w:rsidR="001C4903" w:rsidRPr="002B526D" w:rsidRDefault="001C4903" w:rsidP="001C4903">
      <w:pPr>
        <w:pStyle w:val="ActHead4"/>
      </w:pPr>
      <w:bookmarkStart w:id="120" w:name="_Toc185661679"/>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M</w:t>
      </w:r>
      <w:r w:rsidRPr="002B526D">
        <w:t>—</w:t>
      </w:r>
      <w:r w:rsidRPr="002B526D">
        <w:rPr>
          <w:rStyle w:val="CharSubdText"/>
        </w:rPr>
        <w:t>Scrip for scrip roll</w:t>
      </w:r>
      <w:r w:rsidR="00F54440">
        <w:rPr>
          <w:rStyle w:val="CharSubdText"/>
        </w:rPr>
        <w:noBreakHyphen/>
      </w:r>
      <w:r w:rsidRPr="002B526D">
        <w:rPr>
          <w:rStyle w:val="CharSubdText"/>
        </w:rPr>
        <w:t>over</w:t>
      </w:r>
      <w:bookmarkEnd w:id="120"/>
    </w:p>
    <w:p w14:paraId="060EF6C2" w14:textId="77777777" w:rsidR="001C4903" w:rsidRPr="002B526D" w:rsidRDefault="001C4903" w:rsidP="001C4903">
      <w:pPr>
        <w:pStyle w:val="ActHead4"/>
      </w:pPr>
      <w:bookmarkStart w:id="121" w:name="_Toc185661680"/>
      <w:r w:rsidRPr="002B526D">
        <w:t>Guide to Subdivision</w:t>
      </w:r>
      <w:r w:rsidR="003D4EB1" w:rsidRPr="002B526D">
        <w:t> </w:t>
      </w:r>
      <w:r w:rsidRPr="002B526D">
        <w:t>124</w:t>
      </w:r>
      <w:r w:rsidR="00F54440">
        <w:noBreakHyphen/>
      </w:r>
      <w:r w:rsidRPr="002B526D">
        <w:t>M</w:t>
      </w:r>
      <w:bookmarkEnd w:id="121"/>
    </w:p>
    <w:p w14:paraId="071D3590" w14:textId="77777777" w:rsidR="001C4903" w:rsidRPr="002B526D" w:rsidRDefault="001C4903" w:rsidP="001C4903">
      <w:pPr>
        <w:pStyle w:val="ActHead5"/>
      </w:pPr>
      <w:bookmarkStart w:id="122" w:name="_Toc185661681"/>
      <w:r w:rsidRPr="002B526D">
        <w:rPr>
          <w:rStyle w:val="CharSectno"/>
        </w:rPr>
        <w:t>124</w:t>
      </w:r>
      <w:r w:rsidR="00F54440">
        <w:rPr>
          <w:rStyle w:val="CharSectno"/>
        </w:rPr>
        <w:noBreakHyphen/>
      </w:r>
      <w:r w:rsidRPr="002B526D">
        <w:rPr>
          <w:rStyle w:val="CharSectno"/>
        </w:rPr>
        <w:t>775</w:t>
      </w:r>
      <w:r w:rsidRPr="002B526D">
        <w:t xml:space="preserve">  What this Subdivision is about</w:t>
      </w:r>
      <w:bookmarkEnd w:id="122"/>
    </w:p>
    <w:p w14:paraId="069C9AED" w14:textId="77777777" w:rsidR="001C4903" w:rsidRPr="002B526D" w:rsidRDefault="001C4903" w:rsidP="001C4903">
      <w:pPr>
        <w:pStyle w:val="BoxText"/>
      </w:pPr>
      <w:r w:rsidRPr="002B526D">
        <w:t>This Subdivision allows you to choose a roll</w:t>
      </w:r>
      <w:r w:rsidR="00F54440">
        <w:noBreakHyphen/>
      </w:r>
      <w:r w:rsidRPr="002B526D">
        <w:t>over where post</w:t>
      </w:r>
      <w:r w:rsidR="00F54440">
        <w:noBreakHyphen/>
      </w:r>
      <w:r w:rsidRPr="002B526D">
        <w:t>CGT shares or trust interests you own are replaced with other shares or trust interests, for example, where there is a company takeover.</w:t>
      </w:r>
    </w:p>
    <w:p w14:paraId="40F01FC2" w14:textId="77777777" w:rsidR="001C4903" w:rsidRPr="002B526D" w:rsidRDefault="001C4903" w:rsidP="001C4903">
      <w:pPr>
        <w:pStyle w:val="BoxText"/>
      </w:pPr>
      <w:r w:rsidRPr="002B526D">
        <w:lastRenderedPageBreak/>
        <w:t>You can only choose the roll</w:t>
      </w:r>
      <w:r w:rsidR="00F54440">
        <w:noBreakHyphen/>
      </w:r>
      <w:r w:rsidRPr="002B526D">
        <w:t>over if you would have made a capital gain from the exchange.</w:t>
      </w:r>
    </w:p>
    <w:p w14:paraId="56FF2F04" w14:textId="77777777" w:rsidR="001C4903" w:rsidRPr="002B526D" w:rsidRDefault="001C4903" w:rsidP="001C4903">
      <w:pPr>
        <w:pStyle w:val="TofSectsHeading"/>
      </w:pPr>
      <w:r w:rsidRPr="002B526D">
        <w:t>Table of sections</w:t>
      </w:r>
    </w:p>
    <w:p w14:paraId="16BB889E" w14:textId="77777777" w:rsidR="001C4903" w:rsidRPr="002B526D" w:rsidRDefault="001C4903" w:rsidP="001C4903">
      <w:pPr>
        <w:pStyle w:val="TofSectsGroupHeading"/>
      </w:pPr>
      <w:r w:rsidRPr="002B526D">
        <w:t>Operative provisions</w:t>
      </w:r>
    </w:p>
    <w:p w14:paraId="3374D8E9" w14:textId="77777777" w:rsidR="001C4903" w:rsidRPr="002B526D" w:rsidRDefault="001C4903" w:rsidP="001C4903">
      <w:pPr>
        <w:pStyle w:val="TofSectsSection"/>
      </w:pPr>
      <w:r w:rsidRPr="002B526D">
        <w:t>124</w:t>
      </w:r>
      <w:r w:rsidR="00F54440">
        <w:noBreakHyphen/>
      </w:r>
      <w:r w:rsidRPr="002B526D">
        <w:t>780</w:t>
      </w:r>
      <w:r w:rsidRPr="002B526D">
        <w:tab/>
        <w:t>Replacement of shares</w:t>
      </w:r>
    </w:p>
    <w:p w14:paraId="24B22F60" w14:textId="77777777" w:rsidR="001C4903" w:rsidRPr="002B526D" w:rsidRDefault="001C4903" w:rsidP="001C4903">
      <w:pPr>
        <w:pStyle w:val="TofSectsSection"/>
      </w:pPr>
      <w:r w:rsidRPr="002B526D">
        <w:t>124</w:t>
      </w:r>
      <w:r w:rsidR="00F54440">
        <w:noBreakHyphen/>
      </w:r>
      <w:r w:rsidRPr="002B526D">
        <w:t>781</w:t>
      </w:r>
      <w:r w:rsidRPr="002B526D">
        <w:tab/>
        <w:t>Replacement of trust interests</w:t>
      </w:r>
    </w:p>
    <w:p w14:paraId="62D02959" w14:textId="77777777" w:rsidR="001C4903" w:rsidRPr="002B526D" w:rsidRDefault="001C4903" w:rsidP="001C4903">
      <w:pPr>
        <w:pStyle w:val="TofSectsSection"/>
      </w:pPr>
      <w:r w:rsidRPr="002B526D">
        <w:t>124</w:t>
      </w:r>
      <w:r w:rsidR="00F54440">
        <w:noBreakHyphen/>
      </w:r>
      <w:r w:rsidRPr="002B526D">
        <w:t>782</w:t>
      </w:r>
      <w:r w:rsidRPr="002B526D">
        <w:tab/>
        <w:t>Transfer or allocation of cost base of shares acquired by acquiring entity etc.</w:t>
      </w:r>
    </w:p>
    <w:p w14:paraId="66CF335D" w14:textId="77777777" w:rsidR="001C4903" w:rsidRPr="002B526D" w:rsidRDefault="001C4903" w:rsidP="001C4903">
      <w:pPr>
        <w:pStyle w:val="TofSectsSection"/>
      </w:pPr>
      <w:r w:rsidRPr="002B526D">
        <w:t>124</w:t>
      </w:r>
      <w:r w:rsidR="00F54440">
        <w:noBreakHyphen/>
      </w:r>
      <w:r w:rsidRPr="002B526D">
        <w:t>783</w:t>
      </w:r>
      <w:r w:rsidRPr="002B526D">
        <w:tab/>
        <w:t xml:space="preserve">Meaning of </w:t>
      </w:r>
      <w:r w:rsidRPr="002B526D">
        <w:rPr>
          <w:i/>
        </w:rPr>
        <w:t>significant stakeholder</w:t>
      </w:r>
      <w:r w:rsidRPr="002B526D">
        <w:t xml:space="preserve">, </w:t>
      </w:r>
      <w:r w:rsidRPr="002B526D">
        <w:rPr>
          <w:i/>
        </w:rPr>
        <w:t>common stakeholder</w:t>
      </w:r>
      <w:r w:rsidRPr="002B526D">
        <w:t xml:space="preserve">, </w:t>
      </w:r>
      <w:r w:rsidRPr="002B526D">
        <w:rPr>
          <w:i/>
        </w:rPr>
        <w:t>significant stake</w:t>
      </w:r>
      <w:r w:rsidRPr="002B526D">
        <w:t xml:space="preserve"> and </w:t>
      </w:r>
      <w:r w:rsidRPr="002B526D">
        <w:rPr>
          <w:i/>
        </w:rPr>
        <w:t>common stake</w:t>
      </w:r>
    </w:p>
    <w:p w14:paraId="35F2768A" w14:textId="77777777" w:rsidR="00555BCE" w:rsidRPr="002B526D" w:rsidRDefault="00555BCE" w:rsidP="001C4903">
      <w:pPr>
        <w:pStyle w:val="TofSectsSection"/>
      </w:pPr>
      <w:r w:rsidRPr="002B526D">
        <w:t>124</w:t>
      </w:r>
      <w:r w:rsidR="00F54440">
        <w:noBreakHyphen/>
      </w:r>
      <w:r w:rsidRPr="002B526D">
        <w:t>783A</w:t>
      </w:r>
      <w:r w:rsidRPr="002B526D">
        <w:tab/>
        <w:t>Rights that affect stakes</w:t>
      </w:r>
    </w:p>
    <w:p w14:paraId="31BA5A5C" w14:textId="77777777" w:rsidR="001C4903" w:rsidRPr="002B526D" w:rsidRDefault="001C4903" w:rsidP="001C4903">
      <w:pPr>
        <w:pStyle w:val="TofSectsSection"/>
      </w:pPr>
      <w:r w:rsidRPr="002B526D">
        <w:t>124</w:t>
      </w:r>
      <w:r w:rsidR="00F54440">
        <w:noBreakHyphen/>
      </w:r>
      <w:r w:rsidRPr="002B526D">
        <w:t>784</w:t>
      </w:r>
      <w:r w:rsidRPr="002B526D">
        <w:tab/>
      </w:r>
      <w:r w:rsidR="00555BCE" w:rsidRPr="002B526D">
        <w:t>Cost base of equity or debt given within acquiring group</w:t>
      </w:r>
    </w:p>
    <w:p w14:paraId="5529472C" w14:textId="77777777" w:rsidR="004927CC" w:rsidRPr="002B526D" w:rsidRDefault="004927CC" w:rsidP="004927CC">
      <w:pPr>
        <w:pStyle w:val="TofSectsSection"/>
      </w:pPr>
      <w:r w:rsidRPr="002B526D">
        <w:t>124</w:t>
      </w:r>
      <w:r w:rsidR="00F54440">
        <w:noBreakHyphen/>
      </w:r>
      <w:r w:rsidRPr="002B526D">
        <w:t>784A</w:t>
      </w:r>
      <w:r w:rsidRPr="002B526D">
        <w:tab/>
        <w:t>When arrangement is a restructure</w:t>
      </w:r>
    </w:p>
    <w:p w14:paraId="2B9C5554" w14:textId="77777777" w:rsidR="004927CC" w:rsidRPr="002B526D" w:rsidRDefault="004927CC" w:rsidP="004927CC">
      <w:pPr>
        <w:pStyle w:val="TofSectsSection"/>
      </w:pPr>
      <w:r w:rsidRPr="002B526D">
        <w:t>124</w:t>
      </w:r>
      <w:r w:rsidR="00F54440">
        <w:noBreakHyphen/>
      </w:r>
      <w:r w:rsidRPr="002B526D">
        <w:t>784B</w:t>
      </w:r>
      <w:r w:rsidRPr="002B526D">
        <w:tab/>
        <w:t>What is the cost base and reduced cost base when arrangement is a restructure?</w:t>
      </w:r>
    </w:p>
    <w:p w14:paraId="27823209" w14:textId="77777777" w:rsidR="004927CC" w:rsidRPr="002B526D" w:rsidRDefault="004927CC" w:rsidP="004927CC">
      <w:pPr>
        <w:pStyle w:val="TofSectsSection"/>
      </w:pPr>
      <w:r w:rsidRPr="002B526D">
        <w:t>124</w:t>
      </w:r>
      <w:r w:rsidR="00F54440">
        <w:noBreakHyphen/>
      </w:r>
      <w:r w:rsidRPr="002B526D">
        <w:t>784C</w:t>
      </w:r>
      <w:r w:rsidRPr="002B526D">
        <w:tab/>
      </w:r>
      <w:r w:rsidR="00D403F3" w:rsidRPr="002B526D">
        <w:t>Cost base of equity or debt given within acquiring group</w:t>
      </w:r>
    </w:p>
    <w:p w14:paraId="48C657CA" w14:textId="77777777" w:rsidR="001C4903" w:rsidRPr="002B526D" w:rsidRDefault="001C4903" w:rsidP="001C4903">
      <w:pPr>
        <w:pStyle w:val="TofSectsSection"/>
      </w:pPr>
      <w:r w:rsidRPr="002B526D">
        <w:t>124</w:t>
      </w:r>
      <w:r w:rsidR="00F54440">
        <w:noBreakHyphen/>
      </w:r>
      <w:r w:rsidRPr="002B526D">
        <w:t>785</w:t>
      </w:r>
      <w:r w:rsidRPr="002B526D">
        <w:tab/>
        <w:t>What is the roll</w:t>
      </w:r>
      <w:r w:rsidR="00F54440">
        <w:noBreakHyphen/>
      </w:r>
      <w:r w:rsidRPr="002B526D">
        <w:t>over?</w:t>
      </w:r>
    </w:p>
    <w:p w14:paraId="7C22B606" w14:textId="77777777" w:rsidR="001C4903" w:rsidRPr="002B526D" w:rsidRDefault="001C4903" w:rsidP="001C4903">
      <w:pPr>
        <w:pStyle w:val="TofSectsSection"/>
      </w:pPr>
      <w:r w:rsidRPr="002B526D">
        <w:t>124</w:t>
      </w:r>
      <w:r w:rsidR="00F54440">
        <w:noBreakHyphen/>
      </w:r>
      <w:r w:rsidRPr="002B526D">
        <w:t>790</w:t>
      </w:r>
      <w:r w:rsidRPr="002B526D">
        <w:tab/>
        <w:t>Partial roll</w:t>
      </w:r>
      <w:r w:rsidR="00F54440">
        <w:noBreakHyphen/>
      </w:r>
      <w:r w:rsidRPr="002B526D">
        <w:t>over</w:t>
      </w:r>
    </w:p>
    <w:p w14:paraId="5AADF59F" w14:textId="77777777" w:rsidR="001C4903" w:rsidRPr="002B526D" w:rsidRDefault="001C4903" w:rsidP="001C4903">
      <w:pPr>
        <w:pStyle w:val="TofSectsSection"/>
      </w:pPr>
      <w:r w:rsidRPr="002B526D">
        <w:t>124</w:t>
      </w:r>
      <w:r w:rsidR="00F54440">
        <w:noBreakHyphen/>
      </w:r>
      <w:r w:rsidRPr="002B526D">
        <w:t>795</w:t>
      </w:r>
      <w:r w:rsidRPr="002B526D">
        <w:tab/>
        <w:t>Exceptions</w:t>
      </w:r>
    </w:p>
    <w:p w14:paraId="5EB4AEE6" w14:textId="77777777" w:rsidR="001C4903" w:rsidRPr="002B526D" w:rsidRDefault="001C4903" w:rsidP="001C4903">
      <w:pPr>
        <w:pStyle w:val="TofSectsSection"/>
      </w:pPr>
      <w:r w:rsidRPr="002B526D">
        <w:t>124</w:t>
      </w:r>
      <w:r w:rsidR="00F54440">
        <w:noBreakHyphen/>
      </w:r>
      <w:r w:rsidRPr="002B526D">
        <w:t>800</w:t>
      </w:r>
      <w:r w:rsidRPr="002B526D">
        <w:tab/>
        <w:t>Interest received for pre</w:t>
      </w:r>
      <w:r w:rsidR="00F54440">
        <w:noBreakHyphen/>
      </w:r>
      <w:r w:rsidRPr="002B526D">
        <w:t>CGT interest</w:t>
      </w:r>
    </w:p>
    <w:p w14:paraId="54A69B19" w14:textId="77777777" w:rsidR="001C4903" w:rsidRPr="002B526D" w:rsidRDefault="001C4903" w:rsidP="001C4903">
      <w:pPr>
        <w:pStyle w:val="TofSectsSection"/>
      </w:pPr>
      <w:r w:rsidRPr="002B526D">
        <w:t>124</w:t>
      </w:r>
      <w:r w:rsidR="00F54440">
        <w:noBreakHyphen/>
      </w:r>
      <w:r w:rsidRPr="002B526D">
        <w:t>810</w:t>
      </w:r>
      <w:r w:rsidRPr="002B526D">
        <w:tab/>
        <w:t>Certain companies and trusts not regarded as having 300 members or beneficiaries</w:t>
      </w:r>
    </w:p>
    <w:p w14:paraId="1698FD5A" w14:textId="77777777" w:rsidR="001C4903" w:rsidRPr="002B526D" w:rsidRDefault="001C4903" w:rsidP="001C4903">
      <w:pPr>
        <w:pStyle w:val="ActHead4"/>
      </w:pPr>
      <w:bookmarkStart w:id="123" w:name="_Toc185661682"/>
      <w:r w:rsidRPr="002B526D">
        <w:t>Operative provisions</w:t>
      </w:r>
      <w:bookmarkEnd w:id="123"/>
    </w:p>
    <w:p w14:paraId="063C356C" w14:textId="77777777" w:rsidR="001C4903" w:rsidRPr="002B526D" w:rsidRDefault="001C4903" w:rsidP="001C4903">
      <w:pPr>
        <w:pStyle w:val="ActHead5"/>
      </w:pPr>
      <w:bookmarkStart w:id="124" w:name="_Toc185661683"/>
      <w:r w:rsidRPr="002B526D">
        <w:rPr>
          <w:rStyle w:val="CharSectno"/>
        </w:rPr>
        <w:t>124</w:t>
      </w:r>
      <w:r w:rsidR="00F54440">
        <w:rPr>
          <w:rStyle w:val="CharSectno"/>
        </w:rPr>
        <w:noBreakHyphen/>
      </w:r>
      <w:r w:rsidRPr="002B526D">
        <w:rPr>
          <w:rStyle w:val="CharSectno"/>
        </w:rPr>
        <w:t>780</w:t>
      </w:r>
      <w:r w:rsidRPr="002B526D">
        <w:t xml:space="preserve">  Replacement of shares</w:t>
      </w:r>
      <w:bookmarkEnd w:id="124"/>
    </w:p>
    <w:p w14:paraId="4EDA2DE6" w14:textId="77777777" w:rsidR="001C4903" w:rsidRPr="002B526D" w:rsidRDefault="001C4903" w:rsidP="00B0070C">
      <w:pPr>
        <w:pStyle w:val="subsection"/>
      </w:pPr>
      <w:r w:rsidRPr="002B526D">
        <w:tab/>
        <w:t>(1)</w:t>
      </w:r>
      <w:r w:rsidRPr="002B526D">
        <w:tab/>
        <w:t>There is a roll</w:t>
      </w:r>
      <w:r w:rsidR="00F54440">
        <w:noBreakHyphen/>
      </w:r>
      <w:r w:rsidRPr="002B526D">
        <w:t>over if:</w:t>
      </w:r>
    </w:p>
    <w:p w14:paraId="231FBD34" w14:textId="77777777" w:rsidR="001C4903" w:rsidRPr="002B526D" w:rsidRDefault="001C4903" w:rsidP="001C4903">
      <w:pPr>
        <w:pStyle w:val="paragraph"/>
      </w:pPr>
      <w:r w:rsidRPr="002B526D">
        <w:tab/>
        <w:t>(a)</w:t>
      </w:r>
      <w:r w:rsidRPr="002B526D">
        <w:tab/>
        <w:t xml:space="preserve">an entity (the </w:t>
      </w:r>
      <w:r w:rsidRPr="002B526D">
        <w:rPr>
          <w:b/>
          <w:i/>
        </w:rPr>
        <w:t>original interest holder</w:t>
      </w:r>
      <w:r w:rsidRPr="002B526D">
        <w:t>) exchanges:</w:t>
      </w:r>
    </w:p>
    <w:p w14:paraId="13AA35E8"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 xml:space="preserve">share (the entity’s </w:t>
      </w:r>
      <w:r w:rsidRPr="002B526D">
        <w:rPr>
          <w:b/>
          <w:i/>
        </w:rPr>
        <w:t>original interest</w:t>
      </w:r>
      <w:r w:rsidRPr="002B526D">
        <w:t xml:space="preserve">) in a company (the </w:t>
      </w:r>
      <w:r w:rsidRPr="002B526D">
        <w:rPr>
          <w:b/>
          <w:i/>
        </w:rPr>
        <w:t>original entity</w:t>
      </w:r>
      <w:r w:rsidRPr="002B526D">
        <w:t xml:space="preserve">) for a share (the holder’s </w:t>
      </w:r>
      <w:r w:rsidRPr="002B526D">
        <w:rPr>
          <w:b/>
          <w:i/>
        </w:rPr>
        <w:t>replacement interest</w:t>
      </w:r>
      <w:r w:rsidRPr="002B526D">
        <w:t>) in another company; or</w:t>
      </w:r>
    </w:p>
    <w:p w14:paraId="03E2B9BC" w14:textId="77777777" w:rsidR="001C4903" w:rsidRPr="002B526D" w:rsidRDefault="001C4903" w:rsidP="001C4903">
      <w:pPr>
        <w:pStyle w:val="paragraphsub"/>
      </w:pPr>
      <w:r w:rsidRPr="002B526D">
        <w:tab/>
        <w:t>(ii)</w:t>
      </w:r>
      <w:r w:rsidRPr="002B526D">
        <w:tab/>
        <w:t xml:space="preserve">an option, right or similar interest (also the holder’s </w:t>
      </w:r>
      <w:r w:rsidRPr="002B526D">
        <w:rPr>
          <w:b/>
          <w:i/>
        </w:rPr>
        <w:t>original interest</w:t>
      </w:r>
      <w:r w:rsidRPr="002B526D">
        <w:t xml:space="preserve">) issued by the original entity that gives the holder an entitlement to acquire a share in the </w:t>
      </w:r>
      <w:r w:rsidRPr="002B526D">
        <w:lastRenderedPageBreak/>
        <w:t xml:space="preserve">original entity for a similar interest (also the holder’s </w:t>
      </w:r>
      <w:r w:rsidRPr="002B526D">
        <w:rPr>
          <w:b/>
          <w:i/>
        </w:rPr>
        <w:t>replacement interest</w:t>
      </w:r>
      <w:r w:rsidRPr="002B526D">
        <w:t>) in another company; and</w:t>
      </w:r>
    </w:p>
    <w:p w14:paraId="2BFC1A78" w14:textId="77777777" w:rsidR="001C4903" w:rsidRPr="002B526D" w:rsidRDefault="001C4903" w:rsidP="001C4903">
      <w:pPr>
        <w:pStyle w:val="paragraph"/>
      </w:pPr>
      <w:r w:rsidRPr="002B526D">
        <w:tab/>
        <w:t>(b)</w:t>
      </w:r>
      <w:r w:rsidRPr="002B526D">
        <w:tab/>
        <w:t xml:space="preserve">the exchange is in consequence of a single </w:t>
      </w:r>
      <w:r w:rsidR="00F54440" w:rsidRPr="00F54440">
        <w:rPr>
          <w:position w:val="6"/>
          <w:sz w:val="16"/>
        </w:rPr>
        <w:t>*</w:t>
      </w:r>
      <w:r w:rsidRPr="002B526D">
        <w:t xml:space="preserve">arrangement that satisfies </w:t>
      </w:r>
      <w:r w:rsidR="003D4EB1" w:rsidRPr="002B526D">
        <w:t>subsection (</w:t>
      </w:r>
      <w:r w:rsidRPr="002B526D">
        <w:t>2)</w:t>
      </w:r>
      <w:r w:rsidR="00BC738D" w:rsidRPr="002B526D">
        <w:t xml:space="preserve"> or (2A)</w:t>
      </w:r>
      <w:r w:rsidRPr="002B526D">
        <w:t>; and</w:t>
      </w:r>
    </w:p>
    <w:p w14:paraId="019037C7" w14:textId="77777777" w:rsidR="001C4903" w:rsidRPr="002B526D" w:rsidRDefault="001C4903" w:rsidP="001C4903">
      <w:pPr>
        <w:pStyle w:val="paragraph"/>
      </w:pPr>
      <w:r w:rsidRPr="002B526D">
        <w:tab/>
        <w:t>(c)</w:t>
      </w:r>
      <w:r w:rsidRPr="002B526D">
        <w:tab/>
        <w:t xml:space="preserve">the conditions in </w:t>
      </w:r>
      <w:r w:rsidR="003D4EB1" w:rsidRPr="002B526D">
        <w:t>subsection (</w:t>
      </w:r>
      <w:r w:rsidRPr="002B526D">
        <w:t>3) are satisfied; and</w:t>
      </w:r>
    </w:p>
    <w:p w14:paraId="14B87A07" w14:textId="77777777" w:rsidR="001C4903" w:rsidRPr="002B526D" w:rsidRDefault="001C4903" w:rsidP="001C4903">
      <w:pPr>
        <w:pStyle w:val="paragraph"/>
      </w:pPr>
      <w:r w:rsidRPr="002B526D">
        <w:tab/>
        <w:t>(d)</w:t>
      </w:r>
      <w:r w:rsidRPr="002B526D">
        <w:tab/>
        <w:t xml:space="preserve">if </w:t>
      </w:r>
      <w:r w:rsidR="003D4EB1" w:rsidRPr="002B526D">
        <w:t>subsection (</w:t>
      </w:r>
      <w:r w:rsidRPr="002B526D">
        <w:t xml:space="preserve">4) applies, the conditions in </w:t>
      </w:r>
      <w:r w:rsidR="003D4EB1" w:rsidRPr="002B526D">
        <w:t>subsection (</w:t>
      </w:r>
      <w:r w:rsidRPr="002B526D">
        <w:t>5) are satisfied.</w:t>
      </w:r>
    </w:p>
    <w:p w14:paraId="042E22E2" w14:textId="77777777" w:rsidR="001C4903" w:rsidRPr="002B526D" w:rsidRDefault="001C4903" w:rsidP="001C4903">
      <w:pPr>
        <w:pStyle w:val="notetext"/>
      </w:pPr>
      <w:r w:rsidRPr="002B526D">
        <w:t>Note 1:</w:t>
      </w:r>
      <w:r w:rsidRPr="002B526D">
        <w:tab/>
        <w:t xml:space="preserve">There are some exceptions: see </w:t>
      </w:r>
      <w:r w:rsidR="00FF0C1F" w:rsidRPr="002B526D">
        <w:t>section 1</w:t>
      </w:r>
      <w:r w:rsidRPr="002B526D">
        <w:t>24</w:t>
      </w:r>
      <w:r w:rsidR="00F54440">
        <w:noBreakHyphen/>
      </w:r>
      <w:r w:rsidRPr="002B526D">
        <w:t>795.</w:t>
      </w:r>
    </w:p>
    <w:p w14:paraId="78FCE9E3" w14:textId="77777777" w:rsidR="001C4903" w:rsidRPr="002B526D" w:rsidRDefault="001C4903" w:rsidP="001C4903">
      <w:pPr>
        <w:pStyle w:val="notetext"/>
      </w:pPr>
      <w:r w:rsidRPr="002B526D">
        <w:t>Note 2:</w:t>
      </w:r>
      <w:r w:rsidRPr="002B526D">
        <w:tab/>
        <w:t>The original interest holder can obtain only a partial roll</w:t>
      </w:r>
      <w:r w:rsidR="00F54440">
        <w:noBreakHyphen/>
      </w:r>
      <w:r w:rsidRPr="002B526D">
        <w:t xml:space="preserve">over if the capital proceeds for its original interest </w:t>
      </w:r>
      <w:r w:rsidR="00C212F6" w:rsidRPr="002B526D">
        <w:t>include</w:t>
      </w:r>
      <w:r w:rsidRPr="002B526D">
        <w:t xml:space="preserve"> something other than its replacement interest: see </w:t>
      </w:r>
      <w:r w:rsidR="00FF0C1F" w:rsidRPr="002B526D">
        <w:t>section 1</w:t>
      </w:r>
      <w:r w:rsidRPr="002B526D">
        <w:t>24</w:t>
      </w:r>
      <w:r w:rsidR="00F54440">
        <w:noBreakHyphen/>
      </w:r>
      <w:r w:rsidRPr="002B526D">
        <w:t>790.</w:t>
      </w:r>
    </w:p>
    <w:p w14:paraId="19A5B15A" w14:textId="77777777" w:rsidR="001C4903" w:rsidRPr="002B526D" w:rsidRDefault="001C4903" w:rsidP="001C4903">
      <w:pPr>
        <w:pStyle w:val="notetext"/>
      </w:pPr>
      <w:r w:rsidRPr="002B526D">
        <w:t>Note 3:</w:t>
      </w:r>
      <w:r w:rsidRPr="002B526D">
        <w:tab/>
        <w:t>A trustee who gets a roll</w:t>
      </w:r>
      <w:r w:rsidR="00F54440">
        <w:noBreakHyphen/>
      </w:r>
      <w:r w:rsidRPr="002B526D">
        <w:t>over under this Subdivision for an original interest consisting of shares issued as part of a demutualisation may be eligible for a further roll</w:t>
      </w:r>
      <w:r w:rsidR="00F54440">
        <w:noBreakHyphen/>
      </w:r>
      <w:r w:rsidRPr="002B526D">
        <w:t xml:space="preserve">over under </w:t>
      </w:r>
      <w:r w:rsidR="00291E66" w:rsidRPr="002B526D">
        <w:t>Subdivision</w:t>
      </w:r>
      <w:r w:rsidR="003D4EB1" w:rsidRPr="002B526D">
        <w:t> </w:t>
      </w:r>
      <w:r w:rsidR="00291E66" w:rsidRPr="002B526D">
        <w:t>126</w:t>
      </w:r>
      <w:r w:rsidR="00F54440">
        <w:noBreakHyphen/>
      </w:r>
      <w:r w:rsidR="00291E66" w:rsidRPr="002B526D">
        <w:t>E</w:t>
      </w:r>
      <w:r w:rsidRPr="002B526D">
        <w:t xml:space="preserve"> when a beneficiary becomes absolutely entitled to the replacement shares.</w:t>
      </w:r>
    </w:p>
    <w:p w14:paraId="04917994" w14:textId="77777777" w:rsidR="001C4903" w:rsidRPr="002B526D" w:rsidRDefault="001C4903" w:rsidP="001C4903">
      <w:pPr>
        <w:pStyle w:val="notetext"/>
      </w:pPr>
      <w:r w:rsidRPr="002B526D">
        <w:t>Example 1:</w:t>
      </w:r>
      <w:r w:rsidRPr="002B526D">
        <w:tab/>
        <w:t>You can get a roll</w:t>
      </w:r>
      <w:r w:rsidR="00F54440">
        <w:noBreakHyphen/>
      </w:r>
      <w:r w:rsidRPr="002B526D">
        <w:t>over if you exchange your shares in one entity for shares in another entity or if you exchange options in one entity for options in another entity. You cannot get a roll</w:t>
      </w:r>
      <w:r w:rsidR="00F54440">
        <w:noBreakHyphen/>
      </w:r>
      <w:r w:rsidRPr="002B526D">
        <w:t>over if you exchange options for shares.</w:t>
      </w:r>
    </w:p>
    <w:p w14:paraId="5BF1D8DD" w14:textId="77777777" w:rsidR="001C4903" w:rsidRPr="002B526D" w:rsidRDefault="001C4903" w:rsidP="001C4903">
      <w:pPr>
        <w:pStyle w:val="notetext"/>
      </w:pPr>
      <w:r w:rsidRPr="002B526D">
        <w:t>Example 2:</w:t>
      </w:r>
      <w:r w:rsidRPr="002B526D">
        <w:tab/>
        <w:t>Examples of arrangements that could be involved include:</w:t>
      </w:r>
    </w:p>
    <w:p w14:paraId="681975AB" w14:textId="77777777" w:rsidR="001C4903" w:rsidRPr="002B526D" w:rsidRDefault="008065EE" w:rsidP="008065EE">
      <w:pPr>
        <w:pStyle w:val="notepara"/>
      </w:pPr>
      <w:r w:rsidRPr="002B526D">
        <w:t>•</w:t>
      </w:r>
      <w:r w:rsidRPr="002B526D">
        <w:tab/>
      </w:r>
      <w:r w:rsidR="001C4903" w:rsidRPr="002B526D">
        <w:t xml:space="preserve">a company takeover, whether or not it is regulated by the </w:t>
      </w:r>
      <w:r w:rsidR="001C4903" w:rsidRPr="002B526D">
        <w:rPr>
          <w:i/>
        </w:rPr>
        <w:t>Corporations Act 2001</w:t>
      </w:r>
      <w:r w:rsidR="001C4903" w:rsidRPr="002B526D">
        <w:t>, resulting in a company owning 80% or more of another company’s shares.</w:t>
      </w:r>
    </w:p>
    <w:p w14:paraId="33C403BA" w14:textId="77777777" w:rsidR="001C4903" w:rsidRPr="002B526D" w:rsidRDefault="008065EE" w:rsidP="008065EE">
      <w:pPr>
        <w:pStyle w:val="notepara"/>
      </w:pPr>
      <w:r w:rsidRPr="002B526D">
        <w:t>•</w:t>
      </w:r>
      <w:r w:rsidRPr="002B526D">
        <w:tab/>
      </w:r>
      <w:r w:rsidR="001C4903" w:rsidRPr="002B526D">
        <w:t xml:space="preserve">a scheme of arrangement governed by the </w:t>
      </w:r>
      <w:r w:rsidR="001C4903" w:rsidRPr="002B526D">
        <w:rPr>
          <w:i/>
        </w:rPr>
        <w:t>Corporations Act 2001</w:t>
      </w:r>
      <w:r w:rsidR="001C4903" w:rsidRPr="002B526D">
        <w:t xml:space="preserve"> that involves a cancellation of some interests in an original entity resulting in another entity owning 80% or more of the interests in the original entity.</w:t>
      </w:r>
    </w:p>
    <w:p w14:paraId="01CFD1E9" w14:textId="77777777" w:rsidR="001C4903" w:rsidRPr="002B526D" w:rsidRDefault="001C4903" w:rsidP="001C4903">
      <w:pPr>
        <w:pStyle w:val="SubsectionHead"/>
      </w:pPr>
      <w:r w:rsidRPr="002B526D">
        <w:t>Conditions for arrangement</w:t>
      </w:r>
    </w:p>
    <w:p w14:paraId="1CB49B3B" w14:textId="77777777" w:rsidR="001C4903" w:rsidRPr="002B526D" w:rsidRDefault="001C4903" w:rsidP="00B0070C">
      <w:pPr>
        <w:pStyle w:val="subsection"/>
      </w:pPr>
      <w:r w:rsidRPr="002B526D">
        <w:tab/>
        <w:t>(2)</w:t>
      </w:r>
      <w:r w:rsidRPr="002B526D">
        <w:tab/>
        <w:t xml:space="preserve">The </w:t>
      </w:r>
      <w:r w:rsidR="00F54440" w:rsidRPr="00F54440">
        <w:rPr>
          <w:position w:val="6"/>
          <w:sz w:val="16"/>
        </w:rPr>
        <w:t>*</w:t>
      </w:r>
      <w:r w:rsidRPr="002B526D">
        <w:t>arrangement must:</w:t>
      </w:r>
    </w:p>
    <w:p w14:paraId="57B3FA21" w14:textId="77777777" w:rsidR="001C4903" w:rsidRPr="002B526D" w:rsidRDefault="001C4903" w:rsidP="001C4903">
      <w:pPr>
        <w:pStyle w:val="paragraph"/>
      </w:pPr>
      <w:r w:rsidRPr="002B526D">
        <w:tab/>
        <w:t>(a)</w:t>
      </w:r>
      <w:r w:rsidRPr="002B526D">
        <w:tab/>
        <w:t>result in:</w:t>
      </w:r>
    </w:p>
    <w:p w14:paraId="2E8FB0B6"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company (the </w:t>
      </w:r>
      <w:r w:rsidRPr="002B526D">
        <w:rPr>
          <w:b/>
          <w:i/>
        </w:rPr>
        <w:t>acquiring entity</w:t>
      </w:r>
      <w:r w:rsidRPr="002B526D">
        <w:t xml:space="preserve">) that is not a member of a </w:t>
      </w:r>
      <w:r w:rsidR="00F54440" w:rsidRPr="00F54440">
        <w:rPr>
          <w:position w:val="6"/>
          <w:sz w:val="16"/>
        </w:rPr>
        <w:t>*</w:t>
      </w:r>
      <w:r w:rsidRPr="002B526D">
        <w:t>wholly</w:t>
      </w:r>
      <w:r w:rsidR="00F54440">
        <w:noBreakHyphen/>
      </w:r>
      <w:r w:rsidRPr="002B526D">
        <w:t xml:space="preserve">owned group becoming the owner of 80% or more of the </w:t>
      </w:r>
      <w:r w:rsidR="00F54440" w:rsidRPr="00F54440">
        <w:rPr>
          <w:position w:val="6"/>
          <w:sz w:val="16"/>
        </w:rPr>
        <w:t>*</w:t>
      </w:r>
      <w:r w:rsidRPr="002B526D">
        <w:t>voting shares in the original entity; or</w:t>
      </w:r>
    </w:p>
    <w:p w14:paraId="597AFF19" w14:textId="77777777" w:rsidR="001C4903" w:rsidRPr="002B526D" w:rsidRDefault="001C4903" w:rsidP="001C4903">
      <w:pPr>
        <w:pStyle w:val="paragraphsub"/>
      </w:pPr>
      <w:r w:rsidRPr="002B526D">
        <w:tab/>
        <w:t>(ii)</w:t>
      </w:r>
      <w:r w:rsidRPr="002B526D">
        <w:tab/>
        <w:t xml:space="preserve">a company (also an </w:t>
      </w:r>
      <w:r w:rsidRPr="002B526D">
        <w:rPr>
          <w:b/>
          <w:i/>
        </w:rPr>
        <w:t>acquiring entity</w:t>
      </w:r>
      <w:r w:rsidRPr="002B526D">
        <w:t xml:space="preserve">) that is a member of such a group increasing the percentage of voting shares that it owns in the original entity, and that </w:t>
      </w:r>
      <w:r w:rsidRPr="002B526D">
        <w:lastRenderedPageBreak/>
        <w:t>company or members of the group becoming the owner of 80% or more of those shares; and</w:t>
      </w:r>
    </w:p>
    <w:p w14:paraId="5E9938C6" w14:textId="77777777" w:rsidR="001C4903" w:rsidRPr="002B526D" w:rsidRDefault="001C4903" w:rsidP="001C4903">
      <w:pPr>
        <w:pStyle w:val="paragraph"/>
      </w:pPr>
      <w:r w:rsidRPr="002B526D">
        <w:tab/>
        <w:t>(b)</w:t>
      </w:r>
      <w:r w:rsidRPr="002B526D">
        <w:tab/>
        <w:t xml:space="preserve">be one in which at least all owners of </w:t>
      </w:r>
      <w:r w:rsidR="00F54440" w:rsidRPr="00F54440">
        <w:rPr>
          <w:position w:val="6"/>
          <w:sz w:val="16"/>
        </w:rPr>
        <w:t>*</w:t>
      </w:r>
      <w:r w:rsidRPr="002B526D">
        <w:t xml:space="preserve">voting shares in the original entity (except a company referred to in </w:t>
      </w:r>
      <w:r w:rsidR="003D4EB1" w:rsidRPr="002B526D">
        <w:t>paragraph (</w:t>
      </w:r>
      <w:r w:rsidRPr="002B526D">
        <w:t>a)) could participate; and</w:t>
      </w:r>
    </w:p>
    <w:p w14:paraId="3723E3D7" w14:textId="77777777" w:rsidR="001C4903" w:rsidRPr="002B526D" w:rsidRDefault="001C4903" w:rsidP="001C4903">
      <w:pPr>
        <w:pStyle w:val="paragraph"/>
      </w:pPr>
      <w:r w:rsidRPr="002B526D">
        <w:tab/>
        <w:t>(c)</w:t>
      </w:r>
      <w:r w:rsidRPr="002B526D">
        <w:tab/>
        <w:t>be one in which participation was available on substantially the same terms for all of the owners of interests of a particular type in the original entity.</w:t>
      </w:r>
    </w:p>
    <w:p w14:paraId="76E875C3" w14:textId="77777777" w:rsidR="001C4903" w:rsidRPr="002B526D" w:rsidRDefault="001C4903" w:rsidP="001C4903">
      <w:pPr>
        <w:pStyle w:val="notetext"/>
      </w:pPr>
      <w:r w:rsidRPr="002B526D">
        <w:t>Note 1:</w:t>
      </w:r>
      <w:r w:rsidRPr="002B526D">
        <w:tab/>
        <w:t>The 80% or more requirement is satisfied if the acquiring entity ends up owning at least 80% of the voting shares in the original entity. This may include shares held before the arrangement started.</w:t>
      </w:r>
    </w:p>
    <w:p w14:paraId="4EFA9EB1" w14:textId="77777777" w:rsidR="001C4903" w:rsidRPr="002B526D" w:rsidRDefault="001C4903" w:rsidP="001C4903">
      <w:pPr>
        <w:pStyle w:val="notetext"/>
      </w:pPr>
      <w:r w:rsidRPr="002B526D">
        <w:t>Note 2:</w:t>
      </w:r>
      <w:r w:rsidRPr="002B526D">
        <w:tab/>
        <w:t>Participation will be on substantially the same terms if, for example, matters such as those referred to in subsections</w:t>
      </w:r>
      <w:r w:rsidR="003D4EB1" w:rsidRPr="002B526D">
        <w:t> </w:t>
      </w:r>
      <w:r w:rsidRPr="002B526D">
        <w:t xml:space="preserve">619(2) and (3) of the </w:t>
      </w:r>
      <w:r w:rsidRPr="002B526D">
        <w:rPr>
          <w:i/>
        </w:rPr>
        <w:t>Corporations Act 2001</w:t>
      </w:r>
      <w:r w:rsidRPr="002B526D">
        <w:t xml:space="preserve"> affect the capital proceeds that each participant can receive.</w:t>
      </w:r>
    </w:p>
    <w:p w14:paraId="7FA6D905" w14:textId="77777777" w:rsidR="00BC738D" w:rsidRPr="002B526D" w:rsidRDefault="00BC738D" w:rsidP="00BC738D">
      <w:pPr>
        <w:pStyle w:val="SubsectionHead"/>
      </w:pPr>
      <w:r w:rsidRPr="002B526D">
        <w:t>Conditions for arrangement—takeover bids and arrangements</w:t>
      </w:r>
    </w:p>
    <w:p w14:paraId="3EE08429" w14:textId="77777777" w:rsidR="00BC738D" w:rsidRPr="002B526D" w:rsidRDefault="00BC738D" w:rsidP="00BC738D">
      <w:pPr>
        <w:pStyle w:val="subsection"/>
      </w:pPr>
      <w:r w:rsidRPr="002B526D">
        <w:tab/>
        <w:t>(2A)</w:t>
      </w:r>
      <w:r w:rsidRPr="002B526D">
        <w:tab/>
        <w:t xml:space="preserve">The </w:t>
      </w:r>
      <w:r w:rsidR="00F54440" w:rsidRPr="00F54440">
        <w:rPr>
          <w:position w:val="6"/>
          <w:sz w:val="16"/>
        </w:rPr>
        <w:t>*</w:t>
      </w:r>
      <w:r w:rsidRPr="002B526D">
        <w:t>arrangement must:</w:t>
      </w:r>
    </w:p>
    <w:p w14:paraId="463AEFBD" w14:textId="77777777" w:rsidR="00BC738D" w:rsidRPr="002B526D" w:rsidRDefault="00BC738D" w:rsidP="00BC738D">
      <w:pPr>
        <w:pStyle w:val="paragraph"/>
      </w:pPr>
      <w:r w:rsidRPr="002B526D">
        <w:tab/>
        <w:t>(a)</w:t>
      </w:r>
      <w:r w:rsidRPr="002B526D">
        <w:tab/>
        <w:t xml:space="preserve">satisfy </w:t>
      </w:r>
      <w:r w:rsidR="003D4EB1" w:rsidRPr="002B526D">
        <w:t>paragraph (</w:t>
      </w:r>
      <w:r w:rsidRPr="002B526D">
        <w:t>2)(a); and</w:t>
      </w:r>
    </w:p>
    <w:p w14:paraId="5E0BED24" w14:textId="77777777" w:rsidR="00BC738D" w:rsidRPr="002B526D" w:rsidRDefault="00BC738D" w:rsidP="00BC738D">
      <w:pPr>
        <w:pStyle w:val="paragraph"/>
      </w:pPr>
      <w:r w:rsidRPr="002B526D">
        <w:tab/>
        <w:t>(b)</w:t>
      </w:r>
      <w:r w:rsidRPr="002B526D">
        <w:tab/>
        <w:t>be, be part of, or include one or more of the following:</w:t>
      </w:r>
    </w:p>
    <w:p w14:paraId="0A9562DC" w14:textId="77777777" w:rsidR="00BC738D" w:rsidRPr="002B526D" w:rsidRDefault="00BC738D" w:rsidP="00BC738D">
      <w:pPr>
        <w:pStyle w:val="paragraphsub"/>
      </w:pPr>
      <w:r w:rsidRPr="002B526D">
        <w:tab/>
        <w:t>(</w:t>
      </w:r>
      <w:proofErr w:type="spellStart"/>
      <w:r w:rsidRPr="002B526D">
        <w:t>i</w:t>
      </w:r>
      <w:proofErr w:type="spellEnd"/>
      <w:r w:rsidRPr="002B526D">
        <w:t>)</w:t>
      </w:r>
      <w:r w:rsidRPr="002B526D">
        <w:tab/>
        <w:t xml:space="preserve">a takeover bid (within the meaning of the </w:t>
      </w:r>
      <w:r w:rsidRPr="002B526D">
        <w:rPr>
          <w:i/>
        </w:rPr>
        <w:t>Corporations Act 2001</w:t>
      </w:r>
      <w:r w:rsidRPr="002B526D">
        <w:t>) for the original interests by the acquiring entity that is not carried out in contravention of the provisions mentioned in paragraphs 612(a) to (g) of that Act;</w:t>
      </w:r>
    </w:p>
    <w:p w14:paraId="1FFE512A" w14:textId="77777777" w:rsidR="00BC738D" w:rsidRPr="002B526D" w:rsidRDefault="00BC738D" w:rsidP="00BC738D">
      <w:pPr>
        <w:pStyle w:val="noteToPara"/>
      </w:pPr>
      <w:r w:rsidRPr="002B526D">
        <w:t>Note:</w:t>
      </w:r>
      <w:r w:rsidRPr="002B526D">
        <w:tab/>
        <w:t>For exemption and modification of provisions by ASIC (and review by the takeovers panel) see Part</w:t>
      </w:r>
      <w:r w:rsidR="003D4EB1" w:rsidRPr="002B526D">
        <w:t> </w:t>
      </w:r>
      <w:r w:rsidRPr="002B526D">
        <w:t xml:space="preserve">6.10 of the </w:t>
      </w:r>
      <w:r w:rsidRPr="002B526D">
        <w:rPr>
          <w:i/>
        </w:rPr>
        <w:t>Corporations Act 2001</w:t>
      </w:r>
      <w:r w:rsidRPr="002B526D">
        <w:t xml:space="preserve">. For Court declarations excusing contraventions see </w:t>
      </w:r>
      <w:r w:rsidR="00FF0C1F" w:rsidRPr="002B526D">
        <w:t>section 1</w:t>
      </w:r>
      <w:r w:rsidRPr="002B526D">
        <w:t>325D of that Act.</w:t>
      </w:r>
    </w:p>
    <w:p w14:paraId="7A7C776B" w14:textId="77777777" w:rsidR="00BC738D" w:rsidRPr="002B526D" w:rsidRDefault="00BC738D" w:rsidP="00BC738D">
      <w:pPr>
        <w:pStyle w:val="paragraphsub"/>
      </w:pPr>
      <w:r w:rsidRPr="002B526D">
        <w:tab/>
        <w:t>(ii)</w:t>
      </w:r>
      <w:r w:rsidRPr="002B526D">
        <w:tab/>
        <w:t>a compromise or arrangement entered into by the original entity under Part</w:t>
      </w:r>
      <w:r w:rsidR="003D4EB1" w:rsidRPr="002B526D">
        <w:t> </w:t>
      </w:r>
      <w:r w:rsidRPr="002B526D">
        <w:t xml:space="preserve">5.1 of the </w:t>
      </w:r>
      <w:r w:rsidRPr="002B526D">
        <w:rPr>
          <w:i/>
        </w:rPr>
        <w:t>Corporations Act 2001</w:t>
      </w:r>
      <w:r w:rsidRPr="002B526D">
        <w:t>, approved by order of a court made for the purposes of paragraph</w:t>
      </w:r>
      <w:r w:rsidR="003D4EB1" w:rsidRPr="002B526D">
        <w:t> </w:t>
      </w:r>
      <w:r w:rsidRPr="002B526D">
        <w:t>411(4)(b) of that Act.</w:t>
      </w:r>
    </w:p>
    <w:p w14:paraId="13FE48CC" w14:textId="77777777" w:rsidR="001C4903" w:rsidRPr="002B526D" w:rsidRDefault="001C4903" w:rsidP="0040549B">
      <w:pPr>
        <w:pStyle w:val="SubsectionHead"/>
      </w:pPr>
      <w:r w:rsidRPr="002B526D">
        <w:lastRenderedPageBreak/>
        <w:t>Conditions for roll</w:t>
      </w:r>
      <w:r w:rsidR="00F54440">
        <w:noBreakHyphen/>
      </w:r>
      <w:r w:rsidRPr="002B526D">
        <w:t>over</w:t>
      </w:r>
    </w:p>
    <w:p w14:paraId="1D3B7694" w14:textId="77777777" w:rsidR="001C4903" w:rsidRPr="002B526D" w:rsidRDefault="001C4903" w:rsidP="0040549B">
      <w:pPr>
        <w:pStyle w:val="subsection"/>
        <w:keepNext/>
      </w:pPr>
      <w:r w:rsidRPr="002B526D">
        <w:tab/>
        <w:t>(3)</w:t>
      </w:r>
      <w:r w:rsidRPr="002B526D">
        <w:tab/>
        <w:t>The conditions are:</w:t>
      </w:r>
    </w:p>
    <w:p w14:paraId="0D40D5A6" w14:textId="77777777" w:rsidR="001C4903" w:rsidRPr="002B526D" w:rsidRDefault="001C4903" w:rsidP="001C4903">
      <w:pPr>
        <w:pStyle w:val="paragraph"/>
      </w:pPr>
      <w:r w:rsidRPr="002B526D">
        <w:tab/>
        <w:t>(a)</w:t>
      </w:r>
      <w:r w:rsidRPr="002B526D">
        <w:tab/>
        <w:t xml:space="preserve">the original interest holder </w:t>
      </w:r>
      <w:r w:rsidR="00F54440" w:rsidRPr="00F54440">
        <w:rPr>
          <w:position w:val="6"/>
          <w:sz w:val="16"/>
        </w:rPr>
        <w:t>*</w:t>
      </w:r>
      <w:r w:rsidRPr="002B526D">
        <w:t xml:space="preserve">acquired its original interest on or after </w:t>
      </w:r>
      <w:r w:rsidR="00DA688C" w:rsidRPr="002B526D">
        <w:t>20 September</w:t>
      </w:r>
      <w:r w:rsidRPr="002B526D">
        <w:t xml:space="preserve"> 1985; and</w:t>
      </w:r>
    </w:p>
    <w:p w14:paraId="0B50F888" w14:textId="77777777" w:rsidR="001C4903" w:rsidRPr="002B526D" w:rsidRDefault="001C4903" w:rsidP="001C4903">
      <w:pPr>
        <w:pStyle w:val="paragraph"/>
      </w:pPr>
      <w:r w:rsidRPr="002B526D">
        <w:tab/>
        <w:t>(b)</w:t>
      </w:r>
      <w:r w:rsidRPr="002B526D">
        <w:tab/>
        <w:t>apart from the roll</w:t>
      </w:r>
      <w:r w:rsidR="00F54440">
        <w:noBreakHyphen/>
      </w:r>
      <w:r w:rsidRPr="002B526D">
        <w:t xml:space="preserve">over, it would make a </w:t>
      </w:r>
      <w:r w:rsidR="00F54440" w:rsidRPr="00F54440">
        <w:rPr>
          <w:position w:val="6"/>
          <w:sz w:val="16"/>
        </w:rPr>
        <w:t>*</w:t>
      </w:r>
      <w:r w:rsidRPr="002B526D">
        <w:t xml:space="preserve">capital gain from a </w:t>
      </w:r>
      <w:r w:rsidR="00F54440" w:rsidRPr="00F54440">
        <w:rPr>
          <w:position w:val="6"/>
          <w:sz w:val="16"/>
        </w:rPr>
        <w:t>*</w:t>
      </w:r>
      <w:r w:rsidRPr="002B526D">
        <w:t>CGT event happening in relation to its original interest; and</w:t>
      </w:r>
    </w:p>
    <w:p w14:paraId="3C5B27DD" w14:textId="77777777" w:rsidR="001C4903" w:rsidRPr="002B526D" w:rsidRDefault="001C4903" w:rsidP="001C4903">
      <w:pPr>
        <w:pStyle w:val="paragraph"/>
      </w:pPr>
      <w:r w:rsidRPr="002B526D">
        <w:tab/>
        <w:t>(c)</w:t>
      </w:r>
      <w:r w:rsidRPr="002B526D">
        <w:tab/>
        <w:t xml:space="preserve">its replacement interest is in a company (the </w:t>
      </w:r>
      <w:r w:rsidRPr="002B526D">
        <w:rPr>
          <w:b/>
          <w:i/>
        </w:rPr>
        <w:t>replacement entity</w:t>
      </w:r>
      <w:r w:rsidRPr="002B526D">
        <w:t>) that is:</w:t>
      </w:r>
    </w:p>
    <w:p w14:paraId="10151471"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the company referred to in </w:t>
      </w:r>
      <w:r w:rsidR="003D4EB1" w:rsidRPr="002B526D">
        <w:t>subparagraph (</w:t>
      </w:r>
      <w:r w:rsidRPr="002B526D">
        <w:t>2)(a)(</w:t>
      </w:r>
      <w:proofErr w:type="spellStart"/>
      <w:r w:rsidRPr="002B526D">
        <w:t>i</w:t>
      </w:r>
      <w:proofErr w:type="spellEnd"/>
      <w:r w:rsidRPr="002B526D">
        <w:t>); or</w:t>
      </w:r>
    </w:p>
    <w:p w14:paraId="13BDEDA6" w14:textId="77777777" w:rsidR="001C4903" w:rsidRPr="002B526D" w:rsidRDefault="001C4903" w:rsidP="001C4903">
      <w:pPr>
        <w:pStyle w:val="paragraphsub"/>
      </w:pPr>
      <w:r w:rsidRPr="002B526D">
        <w:tab/>
        <w:t>(ii)</w:t>
      </w:r>
      <w:r w:rsidRPr="002B526D">
        <w:tab/>
        <w:t xml:space="preserve">in any other case—the </w:t>
      </w:r>
      <w:r w:rsidR="00F54440" w:rsidRPr="00F54440">
        <w:rPr>
          <w:position w:val="6"/>
          <w:sz w:val="16"/>
        </w:rPr>
        <w:t>*</w:t>
      </w:r>
      <w:r w:rsidRPr="002B526D">
        <w:t xml:space="preserve">ultimate holding company of the </w:t>
      </w:r>
      <w:r w:rsidR="00F54440" w:rsidRPr="00F54440">
        <w:rPr>
          <w:position w:val="6"/>
          <w:sz w:val="16"/>
        </w:rPr>
        <w:t>*</w:t>
      </w:r>
      <w:r w:rsidRPr="002B526D">
        <w:t>wholly</w:t>
      </w:r>
      <w:r w:rsidR="00F54440">
        <w:noBreakHyphen/>
      </w:r>
      <w:r w:rsidRPr="002B526D">
        <w:t>owned group; and</w:t>
      </w:r>
    </w:p>
    <w:p w14:paraId="7852AE6D" w14:textId="77777777" w:rsidR="001C4903" w:rsidRPr="002B526D" w:rsidRDefault="001C4903" w:rsidP="001C4903">
      <w:pPr>
        <w:pStyle w:val="paragraph"/>
      </w:pPr>
      <w:r w:rsidRPr="002B526D">
        <w:tab/>
        <w:t>(d)</w:t>
      </w:r>
      <w:r w:rsidRPr="002B526D">
        <w:tab/>
        <w:t>the original interest holder chooses to obtain the roll</w:t>
      </w:r>
      <w:r w:rsidR="00F54440">
        <w:noBreakHyphen/>
      </w:r>
      <w:r w:rsidRPr="002B526D">
        <w:t xml:space="preserve">over or, if </w:t>
      </w:r>
      <w:r w:rsidR="00FF0C1F" w:rsidRPr="002B526D">
        <w:t>section 1</w:t>
      </w:r>
      <w:r w:rsidRPr="002B526D">
        <w:t>24</w:t>
      </w:r>
      <w:r w:rsidR="00F54440">
        <w:noBreakHyphen/>
      </w:r>
      <w:r w:rsidRPr="002B526D">
        <w:t xml:space="preserve">782 applies to it for the </w:t>
      </w:r>
      <w:r w:rsidR="00F54440" w:rsidRPr="00F54440">
        <w:rPr>
          <w:position w:val="6"/>
          <w:sz w:val="16"/>
        </w:rPr>
        <w:t>*</w:t>
      </w:r>
      <w:r w:rsidR="006877A0" w:rsidRPr="002B526D">
        <w:t>arrangement</w:t>
      </w:r>
      <w:r w:rsidRPr="002B526D">
        <w:t>, it and the replacement entity jointly choose to obtain the roll</w:t>
      </w:r>
      <w:r w:rsidR="00F54440">
        <w:noBreakHyphen/>
      </w:r>
      <w:r w:rsidRPr="002B526D">
        <w:t>over; and</w:t>
      </w:r>
    </w:p>
    <w:p w14:paraId="16FA837C" w14:textId="77777777" w:rsidR="003F1B3D" w:rsidRPr="002B526D" w:rsidRDefault="001C4903" w:rsidP="003F1B3D">
      <w:pPr>
        <w:pStyle w:val="paragraph"/>
      </w:pPr>
      <w:r w:rsidRPr="002B526D">
        <w:tab/>
        <w:t>(e)</w:t>
      </w:r>
      <w:r w:rsidRPr="002B526D">
        <w:tab/>
        <w:t xml:space="preserve">if that section applies, the original interest holder informs the replacement entity in writing of the </w:t>
      </w:r>
      <w:r w:rsidR="00F54440" w:rsidRPr="00F54440">
        <w:rPr>
          <w:position w:val="6"/>
          <w:sz w:val="16"/>
        </w:rPr>
        <w:t>*</w:t>
      </w:r>
      <w:r w:rsidRPr="002B526D">
        <w:t>cost base of its original interest worked out just before a CGT event happened in relation to it</w:t>
      </w:r>
      <w:r w:rsidR="003F1B3D" w:rsidRPr="002B526D">
        <w:t>; and</w:t>
      </w:r>
    </w:p>
    <w:p w14:paraId="2392F780" w14:textId="77777777" w:rsidR="003F1B3D" w:rsidRPr="002B526D" w:rsidRDefault="003F1B3D" w:rsidP="003F1B3D">
      <w:pPr>
        <w:pStyle w:val="paragraph"/>
      </w:pPr>
      <w:r w:rsidRPr="002B526D">
        <w:tab/>
        <w:t>(f)</w:t>
      </w:r>
      <w:r w:rsidRPr="002B526D">
        <w:tab/>
        <w:t>if an acquiring entity is a member of a wholly</w:t>
      </w:r>
      <w:r w:rsidR="00F54440">
        <w:noBreakHyphen/>
      </w:r>
      <w:r w:rsidRPr="002B526D">
        <w:t>owned group—no member of the group issues equity (other than a replacement interest), or owes new debt, under the arrangement:</w:t>
      </w:r>
    </w:p>
    <w:p w14:paraId="582DBFF7" w14:textId="77777777" w:rsidR="003F1B3D" w:rsidRPr="002B526D" w:rsidRDefault="003F1B3D" w:rsidP="003F1B3D">
      <w:pPr>
        <w:pStyle w:val="paragraphsub"/>
      </w:pPr>
      <w:r w:rsidRPr="002B526D">
        <w:tab/>
        <w:t>(</w:t>
      </w:r>
      <w:proofErr w:type="spellStart"/>
      <w:r w:rsidRPr="002B526D">
        <w:t>i</w:t>
      </w:r>
      <w:proofErr w:type="spellEnd"/>
      <w:r w:rsidRPr="002B526D">
        <w:t>)</w:t>
      </w:r>
      <w:r w:rsidRPr="002B526D">
        <w:tab/>
        <w:t>to an entity that is not a member of the group; and</w:t>
      </w:r>
    </w:p>
    <w:p w14:paraId="6E2A5818" w14:textId="77777777" w:rsidR="001C4903" w:rsidRPr="002B526D" w:rsidRDefault="003F1B3D" w:rsidP="00944B4F">
      <w:pPr>
        <w:pStyle w:val="paragraphsub"/>
      </w:pPr>
      <w:r w:rsidRPr="002B526D">
        <w:tab/>
        <w:t>(ii)</w:t>
      </w:r>
      <w:r w:rsidRPr="002B526D">
        <w:tab/>
        <w:t>in relation to the issuing of the replacement interest.</w:t>
      </w:r>
    </w:p>
    <w:p w14:paraId="69828A1A" w14:textId="77777777" w:rsidR="001C4903" w:rsidRPr="002B526D" w:rsidRDefault="001C4903" w:rsidP="001C4903">
      <w:pPr>
        <w:pStyle w:val="notetext"/>
      </w:pPr>
      <w:r w:rsidRPr="002B526D">
        <w:t>Note:</w:t>
      </w:r>
      <w:r w:rsidRPr="002B526D">
        <w:tab/>
        <w:t xml:space="preserve">If the original interest holder also exchanges a CGT asset that it acquired before </w:t>
      </w:r>
      <w:r w:rsidR="00DA688C" w:rsidRPr="002B526D">
        <w:t>20 September</w:t>
      </w:r>
      <w:r w:rsidRPr="002B526D">
        <w:t xml:space="preserve"> 1985, the cost base of any interest received in exchange for it is worked out under </w:t>
      </w:r>
      <w:r w:rsidR="00FF0C1F" w:rsidRPr="002B526D">
        <w:t>section 1</w:t>
      </w:r>
      <w:r w:rsidRPr="002B526D">
        <w:t>24</w:t>
      </w:r>
      <w:r w:rsidR="00F54440">
        <w:noBreakHyphen/>
      </w:r>
      <w:r w:rsidRPr="002B526D">
        <w:t>800.</w:t>
      </w:r>
    </w:p>
    <w:p w14:paraId="4FF8EB2D" w14:textId="77777777" w:rsidR="001C4903" w:rsidRPr="002B526D" w:rsidRDefault="001C4903" w:rsidP="001C4903">
      <w:pPr>
        <w:pStyle w:val="SubsectionHead"/>
      </w:pPr>
      <w:r w:rsidRPr="002B526D">
        <w:t>Further roll</w:t>
      </w:r>
      <w:r w:rsidR="00F54440">
        <w:noBreakHyphen/>
      </w:r>
      <w:r w:rsidRPr="002B526D">
        <w:t>over conditions in certain cases</w:t>
      </w:r>
    </w:p>
    <w:p w14:paraId="1B62EE1F" w14:textId="77777777" w:rsidR="001C4903" w:rsidRPr="002B526D" w:rsidRDefault="001C4903" w:rsidP="00B0070C">
      <w:pPr>
        <w:pStyle w:val="subsection"/>
      </w:pPr>
      <w:r w:rsidRPr="002B526D">
        <w:tab/>
        <w:t>(4)</w:t>
      </w:r>
      <w:r w:rsidRPr="002B526D">
        <w:tab/>
        <w:t xml:space="preserve">The conditions specified in </w:t>
      </w:r>
      <w:r w:rsidR="003D4EB1" w:rsidRPr="002B526D">
        <w:t>subsection (</w:t>
      </w:r>
      <w:r w:rsidRPr="002B526D">
        <w:t xml:space="preserve">5) must be satisfied if the original interest holder and an acquiring entity did not deal with each other at </w:t>
      </w:r>
      <w:r w:rsidR="00F54440" w:rsidRPr="00F54440">
        <w:rPr>
          <w:position w:val="6"/>
          <w:sz w:val="16"/>
        </w:rPr>
        <w:t>*</w:t>
      </w:r>
      <w:r w:rsidRPr="002B526D">
        <w:t>arm’s length and:</w:t>
      </w:r>
    </w:p>
    <w:p w14:paraId="3D55EDC2" w14:textId="77777777" w:rsidR="001C4903" w:rsidRPr="002B526D" w:rsidRDefault="001C4903" w:rsidP="001C4903">
      <w:pPr>
        <w:pStyle w:val="paragraph"/>
      </w:pPr>
      <w:r w:rsidRPr="002B526D">
        <w:lastRenderedPageBreak/>
        <w:tab/>
        <w:t>(a)</w:t>
      </w:r>
      <w:r w:rsidRPr="002B526D">
        <w:tab/>
        <w:t xml:space="preserve">neither the original entity nor the replacement entity had at least 300 </w:t>
      </w:r>
      <w:r w:rsidR="00F54440" w:rsidRPr="00F54440">
        <w:rPr>
          <w:position w:val="6"/>
          <w:sz w:val="16"/>
        </w:rPr>
        <w:t>*</w:t>
      </w:r>
      <w:r w:rsidRPr="002B526D">
        <w:t xml:space="preserve">members just before the </w:t>
      </w:r>
      <w:r w:rsidR="00F54440" w:rsidRPr="00F54440">
        <w:rPr>
          <w:position w:val="6"/>
          <w:sz w:val="16"/>
        </w:rPr>
        <w:t>*</w:t>
      </w:r>
      <w:r w:rsidRPr="002B526D">
        <w:t>arrangement started; or</w:t>
      </w:r>
    </w:p>
    <w:p w14:paraId="248F04CB" w14:textId="77777777" w:rsidR="001C4903" w:rsidRPr="002B526D" w:rsidRDefault="001C4903" w:rsidP="001C4903">
      <w:pPr>
        <w:pStyle w:val="paragraph"/>
      </w:pPr>
      <w:r w:rsidRPr="002B526D">
        <w:tab/>
        <w:t>(b)</w:t>
      </w:r>
      <w:r w:rsidRPr="002B526D">
        <w:tab/>
        <w:t xml:space="preserve">the original interest holder, the original entity and an acquiring entity were all members of the same </w:t>
      </w:r>
      <w:r w:rsidR="00F54440" w:rsidRPr="00F54440">
        <w:rPr>
          <w:position w:val="6"/>
          <w:sz w:val="16"/>
        </w:rPr>
        <w:t>*</w:t>
      </w:r>
      <w:r w:rsidRPr="002B526D">
        <w:t>linked group just before that time.</w:t>
      </w:r>
    </w:p>
    <w:p w14:paraId="1DB7A701" w14:textId="77777777" w:rsidR="001C4903" w:rsidRPr="002B526D" w:rsidRDefault="001C4903" w:rsidP="001C4903">
      <w:pPr>
        <w:pStyle w:val="notetext"/>
      </w:pPr>
      <w:r w:rsidRPr="002B526D">
        <w:t>Note:</w:t>
      </w:r>
      <w:r w:rsidRPr="002B526D">
        <w:tab/>
        <w:t xml:space="preserve">There are some cases where a company will not be regarded as having 300 members: see </w:t>
      </w:r>
      <w:r w:rsidR="00FF0C1F" w:rsidRPr="002B526D">
        <w:t>section 1</w:t>
      </w:r>
      <w:r w:rsidRPr="002B526D">
        <w:t>24</w:t>
      </w:r>
      <w:r w:rsidR="00F54440">
        <w:noBreakHyphen/>
      </w:r>
      <w:r w:rsidRPr="002B526D">
        <w:t>810.</w:t>
      </w:r>
    </w:p>
    <w:p w14:paraId="298EA13D" w14:textId="77777777" w:rsidR="001C4903" w:rsidRPr="002B526D" w:rsidRDefault="001C4903" w:rsidP="0040549B">
      <w:pPr>
        <w:pStyle w:val="subsection"/>
        <w:keepNext/>
      </w:pPr>
      <w:r w:rsidRPr="002B526D">
        <w:tab/>
        <w:t>(5)</w:t>
      </w:r>
      <w:r w:rsidRPr="002B526D">
        <w:tab/>
        <w:t>The conditions are:</w:t>
      </w:r>
    </w:p>
    <w:p w14:paraId="5FCC6CC3" w14:textId="77777777" w:rsidR="001C4903" w:rsidRPr="002B526D" w:rsidRDefault="001C4903" w:rsidP="001C4903">
      <w:pPr>
        <w:pStyle w:val="paragraph"/>
      </w:pPr>
      <w:r w:rsidRPr="002B526D">
        <w:tab/>
        <w:t>(a)</w:t>
      </w:r>
      <w:r w:rsidRPr="002B526D">
        <w:tab/>
        <w:t xml:space="preserve">the </w:t>
      </w:r>
      <w:r w:rsidR="00F54440" w:rsidRPr="00F54440">
        <w:rPr>
          <w:position w:val="6"/>
          <w:sz w:val="16"/>
        </w:rPr>
        <w:t>*</w:t>
      </w:r>
      <w:r w:rsidR="00C10AD4" w:rsidRPr="002B526D">
        <w:t>market value</w:t>
      </w:r>
      <w:r w:rsidRPr="002B526D">
        <w:t xml:space="preserve"> of the original interest holder’s </w:t>
      </w:r>
      <w:r w:rsidR="00F54440" w:rsidRPr="00F54440">
        <w:rPr>
          <w:position w:val="6"/>
          <w:sz w:val="16"/>
        </w:rPr>
        <w:t>*</w:t>
      </w:r>
      <w:r w:rsidRPr="002B526D">
        <w:t>capital proceeds for the exchange is at least substantially the same as the market value of its original interest; and</w:t>
      </w:r>
    </w:p>
    <w:p w14:paraId="4075593E" w14:textId="77777777" w:rsidR="001C4903" w:rsidRPr="002B526D" w:rsidRDefault="001C4903" w:rsidP="001C4903">
      <w:pPr>
        <w:pStyle w:val="paragraph"/>
      </w:pPr>
      <w:r w:rsidRPr="002B526D">
        <w:tab/>
        <w:t>(b)</w:t>
      </w:r>
      <w:r w:rsidRPr="002B526D">
        <w:tab/>
        <w:t>its replacement interest carries the same kind of rights and obligations as those attached to its original interest.</w:t>
      </w:r>
    </w:p>
    <w:p w14:paraId="70ED88A5" w14:textId="77777777" w:rsidR="001C4903" w:rsidRPr="002B526D" w:rsidRDefault="001C4903" w:rsidP="001C4903">
      <w:pPr>
        <w:pStyle w:val="SubsectionHead"/>
      </w:pPr>
      <w:proofErr w:type="spellStart"/>
      <w:r w:rsidRPr="002B526D">
        <w:t>CUFS</w:t>
      </w:r>
      <w:proofErr w:type="spellEnd"/>
    </w:p>
    <w:p w14:paraId="63A01C13" w14:textId="77777777" w:rsidR="001C4903" w:rsidRPr="002B526D" w:rsidRDefault="001C4903" w:rsidP="00B0070C">
      <w:pPr>
        <w:pStyle w:val="subsection"/>
      </w:pPr>
      <w:r w:rsidRPr="002B526D">
        <w:tab/>
        <w:t>(6)</w:t>
      </w:r>
      <w:r w:rsidRPr="002B526D">
        <w:tab/>
        <w:t>This section applies to the holder of a Chess Unit of Foreign Security as if the holder held the underlying interests that the unit represents.</w:t>
      </w:r>
    </w:p>
    <w:p w14:paraId="1061E1BE" w14:textId="77777777" w:rsidR="001C4903" w:rsidRPr="002B526D" w:rsidRDefault="001C4903" w:rsidP="001C4903">
      <w:pPr>
        <w:pStyle w:val="notetext"/>
      </w:pPr>
      <w:r w:rsidRPr="002B526D">
        <w:t>Note:</w:t>
      </w:r>
      <w:r w:rsidRPr="002B526D">
        <w:tab/>
        <w:t xml:space="preserve">A Chess Unit of Foreign Security is an interest, traded on </w:t>
      </w:r>
      <w:r w:rsidR="00C212F6" w:rsidRPr="002B526D">
        <w:t>the stock market operated by ASX Limited</w:t>
      </w:r>
      <w:r w:rsidRPr="002B526D">
        <w:t>, in a foreign share, unit or interest.</w:t>
      </w:r>
    </w:p>
    <w:p w14:paraId="161DEB86" w14:textId="77777777" w:rsidR="001C4903" w:rsidRPr="002B526D" w:rsidRDefault="001C4903" w:rsidP="00B0070C">
      <w:pPr>
        <w:pStyle w:val="subsection"/>
      </w:pPr>
      <w:r w:rsidRPr="002B526D">
        <w:tab/>
        <w:t>(7)</w:t>
      </w:r>
      <w:r w:rsidRPr="002B526D">
        <w:tab/>
        <w:t xml:space="preserve">A company is the </w:t>
      </w:r>
      <w:r w:rsidRPr="002B526D">
        <w:rPr>
          <w:b/>
          <w:i/>
        </w:rPr>
        <w:t>ultimate holding company</w:t>
      </w:r>
      <w:r w:rsidRPr="002B526D">
        <w:t xml:space="preserve"> of a </w:t>
      </w:r>
      <w:r w:rsidR="00F54440" w:rsidRPr="00F54440">
        <w:rPr>
          <w:position w:val="6"/>
          <w:sz w:val="16"/>
        </w:rPr>
        <w:t>*</w:t>
      </w:r>
      <w:r w:rsidRPr="002B526D">
        <w:t>wholly</w:t>
      </w:r>
      <w:r w:rsidR="00F54440">
        <w:noBreakHyphen/>
      </w:r>
      <w:r w:rsidRPr="002B526D">
        <w:t xml:space="preserve">owned group if it is not a </w:t>
      </w:r>
      <w:r w:rsidR="00F54440" w:rsidRPr="00F54440">
        <w:rPr>
          <w:position w:val="6"/>
          <w:sz w:val="16"/>
        </w:rPr>
        <w:t>*</w:t>
      </w:r>
      <w:r w:rsidRPr="002B526D">
        <w:t>100% subsidiary of another company in the group.</w:t>
      </w:r>
    </w:p>
    <w:p w14:paraId="14E141AF" w14:textId="77777777" w:rsidR="001C4903" w:rsidRPr="002B526D" w:rsidRDefault="001C4903" w:rsidP="001C4903">
      <w:pPr>
        <w:pStyle w:val="ActHead5"/>
      </w:pPr>
      <w:bookmarkStart w:id="125" w:name="_Toc185661684"/>
      <w:r w:rsidRPr="002B526D">
        <w:rPr>
          <w:rStyle w:val="CharSectno"/>
        </w:rPr>
        <w:t>124</w:t>
      </w:r>
      <w:r w:rsidR="00F54440">
        <w:rPr>
          <w:rStyle w:val="CharSectno"/>
        </w:rPr>
        <w:noBreakHyphen/>
      </w:r>
      <w:r w:rsidRPr="002B526D">
        <w:rPr>
          <w:rStyle w:val="CharSectno"/>
        </w:rPr>
        <w:t>781</w:t>
      </w:r>
      <w:r w:rsidRPr="002B526D">
        <w:t xml:space="preserve">  Replacement of trust interests</w:t>
      </w:r>
      <w:bookmarkEnd w:id="125"/>
    </w:p>
    <w:p w14:paraId="20A18D6D" w14:textId="77777777" w:rsidR="001C4903" w:rsidRPr="002B526D" w:rsidRDefault="001C4903" w:rsidP="00B0070C">
      <w:pPr>
        <w:pStyle w:val="subsection"/>
      </w:pPr>
      <w:r w:rsidRPr="002B526D">
        <w:tab/>
        <w:t>(1)</w:t>
      </w:r>
      <w:r w:rsidRPr="002B526D">
        <w:tab/>
        <w:t>There is a roll</w:t>
      </w:r>
      <w:r w:rsidR="00F54440">
        <w:noBreakHyphen/>
      </w:r>
      <w:r w:rsidRPr="002B526D">
        <w:t>over if:</w:t>
      </w:r>
    </w:p>
    <w:p w14:paraId="70BB4092" w14:textId="77777777" w:rsidR="001C4903" w:rsidRPr="002B526D" w:rsidRDefault="001C4903" w:rsidP="001C4903">
      <w:pPr>
        <w:pStyle w:val="paragraph"/>
      </w:pPr>
      <w:r w:rsidRPr="002B526D">
        <w:tab/>
        <w:t>(a)</w:t>
      </w:r>
      <w:r w:rsidRPr="002B526D">
        <w:tab/>
        <w:t xml:space="preserve">an entity (also the </w:t>
      </w:r>
      <w:r w:rsidRPr="002B526D">
        <w:rPr>
          <w:b/>
          <w:i/>
        </w:rPr>
        <w:t>original interest holder</w:t>
      </w:r>
      <w:r w:rsidRPr="002B526D">
        <w:t>) exchanges:</w:t>
      </w:r>
    </w:p>
    <w:p w14:paraId="5AA92729"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unit or other interest (also the holder’s </w:t>
      </w:r>
      <w:r w:rsidRPr="002B526D">
        <w:rPr>
          <w:b/>
          <w:i/>
        </w:rPr>
        <w:t>original interest</w:t>
      </w:r>
      <w:r w:rsidRPr="002B526D">
        <w:t xml:space="preserve">) in a trust (also the </w:t>
      </w:r>
      <w:r w:rsidRPr="002B526D">
        <w:rPr>
          <w:b/>
          <w:i/>
        </w:rPr>
        <w:t>original entity</w:t>
      </w:r>
      <w:r w:rsidRPr="002B526D">
        <w:t xml:space="preserve">) for a unit or other interest (also the holder’s </w:t>
      </w:r>
      <w:r w:rsidRPr="002B526D">
        <w:rPr>
          <w:b/>
          <w:i/>
        </w:rPr>
        <w:t>replacement interest</w:t>
      </w:r>
      <w:r w:rsidRPr="002B526D">
        <w:t xml:space="preserve">) in another trust (also the </w:t>
      </w:r>
      <w:r w:rsidRPr="002B526D">
        <w:rPr>
          <w:b/>
          <w:i/>
        </w:rPr>
        <w:t>acquiring entity</w:t>
      </w:r>
      <w:r w:rsidR="00793E96" w:rsidRPr="002B526D">
        <w:t xml:space="preserve"> and the </w:t>
      </w:r>
      <w:r w:rsidR="00793E96" w:rsidRPr="002B526D">
        <w:rPr>
          <w:b/>
          <w:i/>
        </w:rPr>
        <w:t>replacement entity</w:t>
      </w:r>
      <w:r w:rsidRPr="002B526D">
        <w:t>); or</w:t>
      </w:r>
    </w:p>
    <w:p w14:paraId="26502F21" w14:textId="77777777" w:rsidR="001C4903" w:rsidRPr="002B526D" w:rsidRDefault="001C4903" w:rsidP="001C4903">
      <w:pPr>
        <w:pStyle w:val="paragraphsub"/>
      </w:pPr>
      <w:r w:rsidRPr="002B526D">
        <w:lastRenderedPageBreak/>
        <w:tab/>
        <w:t>(ii)</w:t>
      </w:r>
      <w:r w:rsidRPr="002B526D">
        <w:tab/>
        <w:t xml:space="preserve">an option, right or similar interest (also the holder’s </w:t>
      </w:r>
      <w:r w:rsidRPr="002B526D">
        <w:rPr>
          <w:b/>
          <w:i/>
        </w:rPr>
        <w:t>original interest</w:t>
      </w:r>
      <w:r w:rsidRPr="002B526D">
        <w:t xml:space="preserve">) issued by the original entity that gives the holder an entitlement to acquire a unit or other interest in the original entity for a similar interest (also the holder’s </w:t>
      </w:r>
      <w:r w:rsidRPr="002B526D">
        <w:rPr>
          <w:b/>
          <w:i/>
        </w:rPr>
        <w:t>replacement interest</w:t>
      </w:r>
      <w:r w:rsidRPr="002B526D">
        <w:t xml:space="preserve">) in another trust (also the </w:t>
      </w:r>
      <w:r w:rsidRPr="002B526D">
        <w:rPr>
          <w:b/>
          <w:i/>
        </w:rPr>
        <w:t>acquiring entity</w:t>
      </w:r>
      <w:r w:rsidR="00793E96" w:rsidRPr="002B526D">
        <w:t xml:space="preserve"> and the </w:t>
      </w:r>
      <w:r w:rsidR="00793E96" w:rsidRPr="002B526D">
        <w:rPr>
          <w:b/>
          <w:i/>
        </w:rPr>
        <w:t>replacement entity</w:t>
      </w:r>
      <w:r w:rsidRPr="002B526D">
        <w:t>); and</w:t>
      </w:r>
    </w:p>
    <w:p w14:paraId="6D2CD9A8" w14:textId="77777777" w:rsidR="001C4903" w:rsidRPr="002B526D" w:rsidRDefault="001C4903" w:rsidP="001C4903">
      <w:pPr>
        <w:pStyle w:val="paragraph"/>
      </w:pPr>
      <w:r w:rsidRPr="002B526D">
        <w:tab/>
        <w:t>(b)</w:t>
      </w:r>
      <w:r w:rsidRPr="002B526D">
        <w:tab/>
        <w:t xml:space="preserve">entities have </w:t>
      </w:r>
      <w:r w:rsidR="00F54440" w:rsidRPr="00F54440">
        <w:rPr>
          <w:position w:val="6"/>
          <w:sz w:val="16"/>
        </w:rPr>
        <w:t>*</w:t>
      </w:r>
      <w:r w:rsidRPr="002B526D">
        <w:t>fixed entitlements to all of the income and capital of the original entity and the acquiring entity; and</w:t>
      </w:r>
    </w:p>
    <w:p w14:paraId="6CA6E59C" w14:textId="77777777" w:rsidR="001C4903" w:rsidRPr="002B526D" w:rsidRDefault="001C4903" w:rsidP="001C4903">
      <w:pPr>
        <w:pStyle w:val="paragraph"/>
      </w:pPr>
      <w:r w:rsidRPr="002B526D">
        <w:tab/>
        <w:t>(c)</w:t>
      </w:r>
      <w:r w:rsidRPr="002B526D">
        <w:tab/>
        <w:t xml:space="preserve">the exchange is in consequence of an </w:t>
      </w:r>
      <w:r w:rsidR="00F54440" w:rsidRPr="00F54440">
        <w:rPr>
          <w:position w:val="6"/>
          <w:sz w:val="16"/>
        </w:rPr>
        <w:t>*</w:t>
      </w:r>
      <w:r w:rsidRPr="002B526D">
        <w:t xml:space="preserve">arrangement that satisfies </w:t>
      </w:r>
      <w:r w:rsidR="003D4EB1" w:rsidRPr="002B526D">
        <w:t>subsection (</w:t>
      </w:r>
      <w:r w:rsidRPr="002B526D">
        <w:t>2)</w:t>
      </w:r>
      <w:r w:rsidR="00ED074D" w:rsidRPr="002B526D">
        <w:t xml:space="preserve"> or (2A)</w:t>
      </w:r>
      <w:r w:rsidRPr="002B526D">
        <w:t>; and</w:t>
      </w:r>
    </w:p>
    <w:p w14:paraId="59C37AF2" w14:textId="77777777" w:rsidR="001C4903" w:rsidRPr="002B526D" w:rsidRDefault="001C4903" w:rsidP="001C4903">
      <w:pPr>
        <w:pStyle w:val="paragraph"/>
      </w:pPr>
      <w:r w:rsidRPr="002B526D">
        <w:tab/>
        <w:t>(d)</w:t>
      </w:r>
      <w:r w:rsidRPr="002B526D">
        <w:tab/>
        <w:t xml:space="preserve">the conditions in </w:t>
      </w:r>
      <w:r w:rsidR="003D4EB1" w:rsidRPr="002B526D">
        <w:t>subsections (</w:t>
      </w:r>
      <w:r w:rsidRPr="002B526D">
        <w:t>3) and (4) are satisfied.</w:t>
      </w:r>
    </w:p>
    <w:p w14:paraId="3B5077B2" w14:textId="77777777" w:rsidR="001C4903" w:rsidRPr="002B526D" w:rsidRDefault="001C4903" w:rsidP="001C4903">
      <w:pPr>
        <w:pStyle w:val="notetext"/>
      </w:pPr>
      <w:r w:rsidRPr="002B526D">
        <w:t>Note 1:</w:t>
      </w:r>
      <w:r w:rsidRPr="002B526D">
        <w:tab/>
        <w:t xml:space="preserve">There are some exceptions: see </w:t>
      </w:r>
      <w:r w:rsidR="00FF0C1F" w:rsidRPr="002B526D">
        <w:t>section 1</w:t>
      </w:r>
      <w:r w:rsidRPr="002B526D">
        <w:t>24</w:t>
      </w:r>
      <w:r w:rsidR="00F54440">
        <w:noBreakHyphen/>
      </w:r>
      <w:r w:rsidRPr="002B526D">
        <w:t>795.</w:t>
      </w:r>
    </w:p>
    <w:p w14:paraId="190CC314" w14:textId="77777777" w:rsidR="001C4903" w:rsidRPr="002B526D" w:rsidRDefault="001C4903" w:rsidP="001C4903">
      <w:pPr>
        <w:pStyle w:val="notetext"/>
      </w:pPr>
      <w:r w:rsidRPr="002B526D">
        <w:t>Note 2:</w:t>
      </w:r>
      <w:r w:rsidRPr="002B526D">
        <w:tab/>
        <w:t>The original interest holder can obtain only a partial roll</w:t>
      </w:r>
      <w:r w:rsidR="00F54440">
        <w:noBreakHyphen/>
      </w:r>
      <w:r w:rsidRPr="002B526D">
        <w:t xml:space="preserve">over if the capital proceeds for its original interest </w:t>
      </w:r>
      <w:r w:rsidR="00C212F6" w:rsidRPr="002B526D">
        <w:t>include</w:t>
      </w:r>
      <w:r w:rsidRPr="002B526D">
        <w:t xml:space="preserve"> something other than its replacement interest: see </w:t>
      </w:r>
      <w:r w:rsidR="00FF0C1F" w:rsidRPr="002B526D">
        <w:t>section 1</w:t>
      </w:r>
      <w:r w:rsidRPr="002B526D">
        <w:t>24</w:t>
      </w:r>
      <w:r w:rsidR="00F54440">
        <w:noBreakHyphen/>
      </w:r>
      <w:r w:rsidRPr="002B526D">
        <w:t>790.</w:t>
      </w:r>
    </w:p>
    <w:p w14:paraId="19A4A0D2" w14:textId="77777777" w:rsidR="001C4903" w:rsidRPr="002B526D" w:rsidRDefault="001C4903" w:rsidP="001C4903">
      <w:pPr>
        <w:pStyle w:val="SubsectionHead"/>
      </w:pPr>
      <w:r w:rsidRPr="002B526D">
        <w:t>Conditions for arrangement</w:t>
      </w:r>
    </w:p>
    <w:p w14:paraId="5BBA67DD" w14:textId="77777777" w:rsidR="001C4903" w:rsidRPr="002B526D" w:rsidRDefault="001C4903" w:rsidP="00B0070C">
      <w:pPr>
        <w:pStyle w:val="subsection"/>
      </w:pPr>
      <w:r w:rsidRPr="002B526D">
        <w:tab/>
        <w:t>(2)</w:t>
      </w:r>
      <w:r w:rsidRPr="002B526D">
        <w:tab/>
        <w:t xml:space="preserve">The </w:t>
      </w:r>
      <w:r w:rsidR="00F54440" w:rsidRPr="00F54440">
        <w:rPr>
          <w:position w:val="6"/>
          <w:sz w:val="16"/>
        </w:rPr>
        <w:t>*</w:t>
      </w:r>
      <w:r w:rsidRPr="002B526D">
        <w:t>arrangement must:</w:t>
      </w:r>
    </w:p>
    <w:p w14:paraId="192F5F61" w14:textId="77777777" w:rsidR="001C4903" w:rsidRPr="002B526D" w:rsidRDefault="001C4903" w:rsidP="001C4903">
      <w:pPr>
        <w:pStyle w:val="paragraph"/>
      </w:pPr>
      <w:r w:rsidRPr="002B526D">
        <w:tab/>
        <w:t>(a)</w:t>
      </w:r>
      <w:r w:rsidRPr="002B526D">
        <w:tab/>
        <w:t xml:space="preserve">result in the acquiring entity owning 80% or more of the </w:t>
      </w:r>
      <w:r w:rsidR="00F54440" w:rsidRPr="00F54440">
        <w:rPr>
          <w:position w:val="6"/>
          <w:sz w:val="16"/>
        </w:rPr>
        <w:t>*</w:t>
      </w:r>
      <w:r w:rsidRPr="002B526D">
        <w:t>trust voting interests in the original entity or, if there are none, 80% or more of the units or other interests in the original entity; and</w:t>
      </w:r>
    </w:p>
    <w:p w14:paraId="496ADAC3" w14:textId="77777777" w:rsidR="001C4903" w:rsidRPr="002B526D" w:rsidRDefault="001C4903" w:rsidP="001C4903">
      <w:pPr>
        <w:pStyle w:val="paragraph"/>
      </w:pPr>
      <w:r w:rsidRPr="002B526D">
        <w:tab/>
        <w:t>(b)</w:t>
      </w:r>
      <w:r w:rsidRPr="002B526D">
        <w:tab/>
        <w:t>be one in which at least all owners of trust voting interests (or of units or other interests) in the original entity (except the acquiring entity) could participate; and</w:t>
      </w:r>
    </w:p>
    <w:p w14:paraId="23575278" w14:textId="77777777" w:rsidR="001C4903" w:rsidRPr="002B526D" w:rsidRDefault="001C4903" w:rsidP="001C4903">
      <w:pPr>
        <w:pStyle w:val="paragraph"/>
      </w:pPr>
      <w:r w:rsidRPr="002B526D">
        <w:tab/>
        <w:t>(c)</w:t>
      </w:r>
      <w:r w:rsidRPr="002B526D">
        <w:tab/>
        <w:t>be one in which participation was available on substantially the same terms for all of the owners of interests or units of a particular type in the original entity.</w:t>
      </w:r>
    </w:p>
    <w:p w14:paraId="68038116" w14:textId="77777777" w:rsidR="00ED074D" w:rsidRPr="002B526D" w:rsidRDefault="00ED074D" w:rsidP="00ED074D">
      <w:pPr>
        <w:pStyle w:val="SubsectionHead"/>
      </w:pPr>
      <w:r w:rsidRPr="002B526D">
        <w:t>Conditions for arrangement—takeover bids</w:t>
      </w:r>
    </w:p>
    <w:p w14:paraId="697C0B5F" w14:textId="77777777" w:rsidR="00ED074D" w:rsidRPr="002B526D" w:rsidRDefault="00ED074D" w:rsidP="00ED074D">
      <w:pPr>
        <w:pStyle w:val="subsection"/>
      </w:pPr>
      <w:r w:rsidRPr="002B526D">
        <w:tab/>
        <w:t>(2A)</w:t>
      </w:r>
      <w:r w:rsidRPr="002B526D">
        <w:tab/>
        <w:t xml:space="preserve">The </w:t>
      </w:r>
      <w:r w:rsidR="00F54440" w:rsidRPr="00F54440">
        <w:rPr>
          <w:position w:val="6"/>
          <w:sz w:val="16"/>
        </w:rPr>
        <w:t>*</w:t>
      </w:r>
      <w:r w:rsidRPr="002B526D">
        <w:t>arrangement must:</w:t>
      </w:r>
    </w:p>
    <w:p w14:paraId="56CD284E" w14:textId="77777777" w:rsidR="00ED074D" w:rsidRPr="002B526D" w:rsidRDefault="00ED074D" w:rsidP="00ED074D">
      <w:pPr>
        <w:pStyle w:val="paragraph"/>
      </w:pPr>
      <w:r w:rsidRPr="002B526D">
        <w:tab/>
        <w:t>(a)</w:t>
      </w:r>
      <w:r w:rsidRPr="002B526D">
        <w:tab/>
        <w:t xml:space="preserve">satisfy </w:t>
      </w:r>
      <w:r w:rsidR="003D4EB1" w:rsidRPr="002B526D">
        <w:t>paragraph (</w:t>
      </w:r>
      <w:r w:rsidRPr="002B526D">
        <w:t>2)(a); and</w:t>
      </w:r>
    </w:p>
    <w:p w14:paraId="17902EA7" w14:textId="77777777" w:rsidR="00ED074D" w:rsidRPr="002B526D" w:rsidRDefault="00ED074D" w:rsidP="00ED074D">
      <w:pPr>
        <w:pStyle w:val="paragraph"/>
      </w:pPr>
      <w:r w:rsidRPr="002B526D">
        <w:tab/>
        <w:t>(b)</w:t>
      </w:r>
      <w:r w:rsidRPr="002B526D">
        <w:tab/>
        <w:t xml:space="preserve">be, be part of, or include a takeover bid (within the meaning of the </w:t>
      </w:r>
      <w:r w:rsidRPr="002B526D">
        <w:rPr>
          <w:i/>
        </w:rPr>
        <w:t>Corporations Act 2001</w:t>
      </w:r>
      <w:r w:rsidRPr="002B526D">
        <w:t xml:space="preserve">) for the original interests by the </w:t>
      </w:r>
      <w:r w:rsidRPr="002B526D">
        <w:lastRenderedPageBreak/>
        <w:t>acquiring entity that is not carried out in contravention of the provisions mentioned in paragraphs 612(a) to (g) of that Act.</w:t>
      </w:r>
    </w:p>
    <w:p w14:paraId="115A68E1" w14:textId="77777777" w:rsidR="00ED074D" w:rsidRPr="002B526D" w:rsidRDefault="00ED074D" w:rsidP="00ED074D">
      <w:pPr>
        <w:pStyle w:val="noteToPara"/>
      </w:pPr>
      <w:r w:rsidRPr="002B526D">
        <w:t>Note:</w:t>
      </w:r>
      <w:r w:rsidRPr="002B526D">
        <w:tab/>
        <w:t>For exemption and modification of provisions by ASIC (and review by the takeovers panel) see Part</w:t>
      </w:r>
      <w:r w:rsidR="003D4EB1" w:rsidRPr="002B526D">
        <w:t> </w:t>
      </w:r>
      <w:r w:rsidRPr="002B526D">
        <w:t xml:space="preserve">6.10 of the </w:t>
      </w:r>
      <w:r w:rsidRPr="002B526D">
        <w:rPr>
          <w:i/>
        </w:rPr>
        <w:t>Corporations Act 2001</w:t>
      </w:r>
      <w:r w:rsidRPr="002B526D">
        <w:t xml:space="preserve">. For Court declarations excusing contraventions see </w:t>
      </w:r>
      <w:r w:rsidR="00FF0C1F" w:rsidRPr="002B526D">
        <w:t>section 1</w:t>
      </w:r>
      <w:r w:rsidRPr="002B526D">
        <w:t>325D of that Act.</w:t>
      </w:r>
    </w:p>
    <w:p w14:paraId="547639A8" w14:textId="77777777" w:rsidR="001C4903" w:rsidRPr="002B526D" w:rsidRDefault="001C4903" w:rsidP="00A7296F">
      <w:pPr>
        <w:pStyle w:val="SubsectionHead"/>
      </w:pPr>
      <w:r w:rsidRPr="002B526D">
        <w:t>Conditions for roll</w:t>
      </w:r>
      <w:r w:rsidR="00F54440">
        <w:noBreakHyphen/>
      </w:r>
      <w:r w:rsidRPr="002B526D">
        <w:t>over</w:t>
      </w:r>
    </w:p>
    <w:p w14:paraId="568ECB87" w14:textId="77777777" w:rsidR="001C4903" w:rsidRPr="002B526D" w:rsidRDefault="001C4903" w:rsidP="00A7296F">
      <w:pPr>
        <w:pStyle w:val="subsection"/>
        <w:keepNext/>
        <w:keepLines/>
      </w:pPr>
      <w:r w:rsidRPr="002B526D">
        <w:tab/>
        <w:t>(3)</w:t>
      </w:r>
      <w:r w:rsidRPr="002B526D">
        <w:tab/>
        <w:t>The conditions are:</w:t>
      </w:r>
    </w:p>
    <w:p w14:paraId="3F22F0A8" w14:textId="77777777" w:rsidR="001C4903" w:rsidRPr="002B526D" w:rsidRDefault="001C4903" w:rsidP="001C4903">
      <w:pPr>
        <w:pStyle w:val="paragraph"/>
      </w:pPr>
      <w:r w:rsidRPr="002B526D">
        <w:tab/>
        <w:t>(a)</w:t>
      </w:r>
      <w:r w:rsidRPr="002B526D">
        <w:tab/>
        <w:t xml:space="preserve">the original interest holder </w:t>
      </w:r>
      <w:r w:rsidR="00F54440" w:rsidRPr="00F54440">
        <w:rPr>
          <w:position w:val="6"/>
          <w:sz w:val="16"/>
        </w:rPr>
        <w:t>*</w:t>
      </w:r>
      <w:r w:rsidRPr="002B526D">
        <w:t xml:space="preserve">acquired its original interest on or after </w:t>
      </w:r>
      <w:r w:rsidR="00DA688C" w:rsidRPr="002B526D">
        <w:t>20 September</w:t>
      </w:r>
      <w:r w:rsidRPr="002B526D">
        <w:t xml:space="preserve"> 1985; and</w:t>
      </w:r>
    </w:p>
    <w:p w14:paraId="3A77251D" w14:textId="77777777" w:rsidR="001C4903" w:rsidRPr="002B526D" w:rsidRDefault="001C4903" w:rsidP="001C4903">
      <w:pPr>
        <w:pStyle w:val="paragraph"/>
      </w:pPr>
      <w:r w:rsidRPr="002B526D">
        <w:tab/>
        <w:t>(b)</w:t>
      </w:r>
      <w:r w:rsidRPr="002B526D">
        <w:tab/>
        <w:t>apart from the roll</w:t>
      </w:r>
      <w:r w:rsidR="00F54440">
        <w:noBreakHyphen/>
      </w:r>
      <w:r w:rsidRPr="002B526D">
        <w:t xml:space="preserve">over, it would make a </w:t>
      </w:r>
      <w:r w:rsidR="00F54440" w:rsidRPr="00F54440">
        <w:rPr>
          <w:position w:val="6"/>
          <w:sz w:val="16"/>
        </w:rPr>
        <w:t>*</w:t>
      </w:r>
      <w:r w:rsidRPr="002B526D">
        <w:t xml:space="preserve">capital gain from a </w:t>
      </w:r>
      <w:r w:rsidR="00F54440" w:rsidRPr="00F54440">
        <w:rPr>
          <w:position w:val="6"/>
          <w:sz w:val="16"/>
        </w:rPr>
        <w:t>*</w:t>
      </w:r>
      <w:r w:rsidRPr="002B526D">
        <w:t>CGT event happening in relation to its original interest; and</w:t>
      </w:r>
    </w:p>
    <w:p w14:paraId="07D79956" w14:textId="77777777" w:rsidR="001C4903" w:rsidRPr="002B526D" w:rsidRDefault="001C4903" w:rsidP="001C4903">
      <w:pPr>
        <w:pStyle w:val="paragraph"/>
      </w:pPr>
      <w:r w:rsidRPr="002B526D">
        <w:tab/>
        <w:t>(c)</w:t>
      </w:r>
      <w:r w:rsidRPr="002B526D">
        <w:tab/>
        <w:t>it chooses to obtain the roll</w:t>
      </w:r>
      <w:r w:rsidR="00F54440">
        <w:noBreakHyphen/>
      </w:r>
      <w:r w:rsidRPr="002B526D">
        <w:t xml:space="preserve">over or, if </w:t>
      </w:r>
      <w:r w:rsidR="00FF0C1F" w:rsidRPr="002B526D">
        <w:t>section 1</w:t>
      </w:r>
      <w:r w:rsidRPr="002B526D">
        <w:t>24</w:t>
      </w:r>
      <w:r w:rsidR="00F54440">
        <w:noBreakHyphen/>
      </w:r>
      <w:r w:rsidRPr="002B526D">
        <w:t xml:space="preserve">782 applies to it for the </w:t>
      </w:r>
      <w:r w:rsidR="00F54440" w:rsidRPr="00F54440">
        <w:rPr>
          <w:position w:val="6"/>
          <w:sz w:val="16"/>
        </w:rPr>
        <w:t>*</w:t>
      </w:r>
      <w:r w:rsidRPr="002B526D">
        <w:t>arrangement, it and the trustee of the acquiring entity jointly choose to obtain the roll</w:t>
      </w:r>
      <w:r w:rsidR="00F54440">
        <w:noBreakHyphen/>
      </w:r>
      <w:r w:rsidRPr="002B526D">
        <w:t>over; and</w:t>
      </w:r>
    </w:p>
    <w:p w14:paraId="75223CE0" w14:textId="77777777" w:rsidR="001C4903" w:rsidRPr="002B526D" w:rsidRDefault="001C4903" w:rsidP="001C4903">
      <w:pPr>
        <w:pStyle w:val="paragraph"/>
      </w:pPr>
      <w:r w:rsidRPr="002B526D">
        <w:tab/>
        <w:t>(d)</w:t>
      </w:r>
      <w:r w:rsidRPr="002B526D">
        <w:tab/>
        <w:t xml:space="preserve">if that section applies to it, it informs that trustee in writing of the </w:t>
      </w:r>
      <w:r w:rsidR="00F54440" w:rsidRPr="00F54440">
        <w:rPr>
          <w:position w:val="6"/>
          <w:sz w:val="16"/>
        </w:rPr>
        <w:t>*</w:t>
      </w:r>
      <w:r w:rsidRPr="002B526D">
        <w:t>cost base of its original interest as at the time just before a CGT event happened in relation to it.</w:t>
      </w:r>
    </w:p>
    <w:p w14:paraId="3D8645E7" w14:textId="77777777" w:rsidR="001C4903" w:rsidRPr="002B526D" w:rsidRDefault="001C4903" w:rsidP="001C4903">
      <w:pPr>
        <w:pStyle w:val="notetext"/>
      </w:pPr>
      <w:r w:rsidRPr="002B526D">
        <w:t>Note:</w:t>
      </w:r>
      <w:r w:rsidRPr="002B526D">
        <w:tab/>
        <w:t xml:space="preserve">If the original interest holder also exchanges a CGT asset that it acquired before </w:t>
      </w:r>
      <w:r w:rsidR="00DA688C" w:rsidRPr="002B526D">
        <w:t>20 September</w:t>
      </w:r>
      <w:r w:rsidRPr="002B526D">
        <w:t xml:space="preserve"> 1985, the cost base of any interest received in exchange for it is worked out under </w:t>
      </w:r>
      <w:r w:rsidR="00FF0C1F" w:rsidRPr="002B526D">
        <w:t>section 1</w:t>
      </w:r>
      <w:r w:rsidRPr="002B526D">
        <w:t>24</w:t>
      </w:r>
      <w:r w:rsidR="00F54440">
        <w:noBreakHyphen/>
      </w:r>
      <w:r w:rsidRPr="002B526D">
        <w:t>800.</w:t>
      </w:r>
    </w:p>
    <w:p w14:paraId="63347161" w14:textId="77777777" w:rsidR="001C4903" w:rsidRPr="002B526D" w:rsidRDefault="001C4903" w:rsidP="001C4903">
      <w:pPr>
        <w:pStyle w:val="SubsectionHead"/>
      </w:pPr>
      <w:r w:rsidRPr="002B526D">
        <w:t>Further roll</w:t>
      </w:r>
      <w:r w:rsidR="00F54440">
        <w:noBreakHyphen/>
      </w:r>
      <w:r w:rsidRPr="002B526D">
        <w:t>over conditions in certain cases</w:t>
      </w:r>
    </w:p>
    <w:p w14:paraId="6DEE747F" w14:textId="77777777" w:rsidR="001C4903" w:rsidRPr="002B526D" w:rsidRDefault="001C4903" w:rsidP="00B0070C">
      <w:pPr>
        <w:pStyle w:val="subsection"/>
      </w:pPr>
      <w:r w:rsidRPr="002B526D">
        <w:tab/>
        <w:t>(4)</w:t>
      </w:r>
      <w:r w:rsidRPr="002B526D">
        <w:tab/>
        <w:t xml:space="preserve">These conditions must be satisfied if the original interest holder and the trustee of the acquiring entity did not deal with each other at </w:t>
      </w:r>
      <w:r w:rsidR="00F54440" w:rsidRPr="00F54440">
        <w:rPr>
          <w:position w:val="6"/>
          <w:sz w:val="16"/>
        </w:rPr>
        <w:t>*</w:t>
      </w:r>
      <w:r w:rsidRPr="002B526D">
        <w:t xml:space="preserve">arm’s length and neither the original entity nor the acquiring entity had at least 300 beneficiaries just before the </w:t>
      </w:r>
      <w:r w:rsidR="00F54440" w:rsidRPr="00F54440">
        <w:rPr>
          <w:position w:val="6"/>
          <w:sz w:val="16"/>
        </w:rPr>
        <w:t>*</w:t>
      </w:r>
      <w:r w:rsidRPr="002B526D">
        <w:t>arrangement started:</w:t>
      </w:r>
    </w:p>
    <w:p w14:paraId="6FF8194E" w14:textId="77777777" w:rsidR="001C4903" w:rsidRPr="002B526D" w:rsidRDefault="001C4903" w:rsidP="001C4903">
      <w:pPr>
        <w:pStyle w:val="paragraph"/>
      </w:pPr>
      <w:r w:rsidRPr="002B526D">
        <w:tab/>
        <w:t>(a)</w:t>
      </w:r>
      <w:r w:rsidRPr="002B526D">
        <w:tab/>
        <w:t xml:space="preserve">the </w:t>
      </w:r>
      <w:r w:rsidR="00F54440" w:rsidRPr="00F54440">
        <w:rPr>
          <w:position w:val="6"/>
          <w:sz w:val="16"/>
        </w:rPr>
        <w:t>*</w:t>
      </w:r>
      <w:r w:rsidR="002E012F" w:rsidRPr="002B526D">
        <w:t>market value</w:t>
      </w:r>
      <w:r w:rsidRPr="002B526D">
        <w:t xml:space="preserve"> of the original interest holder’s </w:t>
      </w:r>
      <w:r w:rsidR="00F54440" w:rsidRPr="00F54440">
        <w:rPr>
          <w:position w:val="6"/>
          <w:sz w:val="16"/>
        </w:rPr>
        <w:t>*</w:t>
      </w:r>
      <w:r w:rsidRPr="002B526D">
        <w:t>capital proceeds for the exchange is at least substantially the same as the market value of its original interest; and</w:t>
      </w:r>
    </w:p>
    <w:p w14:paraId="1BEFB834" w14:textId="77777777" w:rsidR="001C4903" w:rsidRPr="002B526D" w:rsidRDefault="001C4903" w:rsidP="001C4903">
      <w:pPr>
        <w:pStyle w:val="paragraph"/>
      </w:pPr>
      <w:r w:rsidRPr="002B526D">
        <w:tab/>
        <w:t>(b)</w:t>
      </w:r>
      <w:r w:rsidRPr="002B526D">
        <w:tab/>
        <w:t>its replacement interest carries the same kind of rights and obligations as those attached to its original interest.</w:t>
      </w:r>
    </w:p>
    <w:p w14:paraId="567A67E6" w14:textId="77777777" w:rsidR="001C4903" w:rsidRPr="002B526D" w:rsidRDefault="001C4903" w:rsidP="001C4903">
      <w:pPr>
        <w:pStyle w:val="notetext"/>
      </w:pPr>
      <w:r w:rsidRPr="002B526D">
        <w:t>Note:</w:t>
      </w:r>
      <w:r w:rsidRPr="002B526D">
        <w:tab/>
        <w:t xml:space="preserve">There are some cases where a trust will not be regarded as having 300 beneficiaries: see </w:t>
      </w:r>
      <w:r w:rsidR="00FF0C1F" w:rsidRPr="002B526D">
        <w:t>section 1</w:t>
      </w:r>
      <w:r w:rsidRPr="002B526D">
        <w:t>24</w:t>
      </w:r>
      <w:r w:rsidR="00F54440">
        <w:noBreakHyphen/>
      </w:r>
      <w:r w:rsidRPr="002B526D">
        <w:t>810.</w:t>
      </w:r>
    </w:p>
    <w:p w14:paraId="30F0C78F" w14:textId="77777777" w:rsidR="001C4903" w:rsidRPr="002B526D" w:rsidRDefault="001C4903" w:rsidP="001C4903">
      <w:pPr>
        <w:pStyle w:val="SubsectionHead"/>
      </w:pPr>
      <w:proofErr w:type="spellStart"/>
      <w:r w:rsidRPr="002B526D">
        <w:lastRenderedPageBreak/>
        <w:t>CUFS</w:t>
      </w:r>
      <w:proofErr w:type="spellEnd"/>
    </w:p>
    <w:p w14:paraId="20248D19" w14:textId="77777777" w:rsidR="001C4903" w:rsidRPr="002B526D" w:rsidRDefault="001C4903" w:rsidP="00B0070C">
      <w:pPr>
        <w:pStyle w:val="subsection"/>
      </w:pPr>
      <w:r w:rsidRPr="002B526D">
        <w:tab/>
        <w:t>(5)</w:t>
      </w:r>
      <w:r w:rsidRPr="002B526D">
        <w:tab/>
        <w:t>This section applies to the holder of a Chess Unit of Foreign Security as if the holder held the underlying interests that the unit represents.</w:t>
      </w:r>
    </w:p>
    <w:p w14:paraId="3545AAE2" w14:textId="77777777" w:rsidR="001C4903" w:rsidRPr="002B526D" w:rsidRDefault="001C4903" w:rsidP="001C4903">
      <w:pPr>
        <w:pStyle w:val="notetext"/>
      </w:pPr>
      <w:r w:rsidRPr="002B526D">
        <w:t>Note:</w:t>
      </w:r>
      <w:r w:rsidRPr="002B526D">
        <w:tab/>
        <w:t xml:space="preserve">A Chess Unit of Foreign Security is an interest, traded on </w:t>
      </w:r>
      <w:r w:rsidR="00C212F6" w:rsidRPr="002B526D">
        <w:t>the stock market operated by ASX Limited</w:t>
      </w:r>
      <w:r w:rsidRPr="002B526D">
        <w:t>, in a foreign share, unit or interest.</w:t>
      </w:r>
    </w:p>
    <w:p w14:paraId="4CB97FC9" w14:textId="77777777" w:rsidR="001C4903" w:rsidRPr="002B526D" w:rsidRDefault="001C4903" w:rsidP="001C4903">
      <w:pPr>
        <w:pStyle w:val="SubsectionHead"/>
      </w:pPr>
      <w:r w:rsidRPr="002B526D">
        <w:t>Meaning of trust voting interest</w:t>
      </w:r>
    </w:p>
    <w:p w14:paraId="03681A24" w14:textId="77777777" w:rsidR="001C4903" w:rsidRPr="002B526D" w:rsidRDefault="001C4903" w:rsidP="00B0070C">
      <w:pPr>
        <w:pStyle w:val="subsection"/>
      </w:pPr>
      <w:r w:rsidRPr="002B526D">
        <w:tab/>
        <w:t>(6)</w:t>
      </w:r>
      <w:r w:rsidRPr="002B526D">
        <w:tab/>
        <w:t xml:space="preserve">A </w:t>
      </w:r>
      <w:r w:rsidRPr="002B526D">
        <w:rPr>
          <w:b/>
          <w:i/>
        </w:rPr>
        <w:t>trust voting interest</w:t>
      </w:r>
      <w:r w:rsidRPr="002B526D">
        <w:t xml:space="preserve"> in a trust is an interest in the trust that confers rights of the same or a similar kind as the rights conferred by a </w:t>
      </w:r>
      <w:r w:rsidR="00F54440" w:rsidRPr="00F54440">
        <w:rPr>
          <w:position w:val="6"/>
          <w:sz w:val="16"/>
        </w:rPr>
        <w:t>*</w:t>
      </w:r>
      <w:r w:rsidRPr="002B526D">
        <w:t>voting share in a company.</w:t>
      </w:r>
    </w:p>
    <w:p w14:paraId="4BBF7B91" w14:textId="77777777" w:rsidR="001C4903" w:rsidRPr="002B526D" w:rsidRDefault="001C4903" w:rsidP="001C4903">
      <w:pPr>
        <w:pStyle w:val="ActHead5"/>
      </w:pPr>
      <w:bookmarkStart w:id="126" w:name="_Toc185661685"/>
      <w:r w:rsidRPr="002B526D">
        <w:rPr>
          <w:rStyle w:val="CharSectno"/>
        </w:rPr>
        <w:t>124</w:t>
      </w:r>
      <w:r w:rsidR="00F54440">
        <w:rPr>
          <w:rStyle w:val="CharSectno"/>
        </w:rPr>
        <w:noBreakHyphen/>
      </w:r>
      <w:r w:rsidRPr="002B526D">
        <w:rPr>
          <w:rStyle w:val="CharSectno"/>
        </w:rPr>
        <w:t>782</w:t>
      </w:r>
      <w:r w:rsidRPr="002B526D">
        <w:t xml:space="preserve">  Transfer or allocation of cost base of shares acquired by acquiring entity etc.</w:t>
      </w:r>
      <w:bookmarkEnd w:id="126"/>
    </w:p>
    <w:p w14:paraId="0BF45520" w14:textId="77777777" w:rsidR="001C4903" w:rsidRPr="002B526D" w:rsidRDefault="001C4903" w:rsidP="001C4903">
      <w:pPr>
        <w:pStyle w:val="SubsectionHead"/>
      </w:pPr>
      <w:r w:rsidRPr="002B526D">
        <w:t>Transfer of cost base</w:t>
      </w:r>
    </w:p>
    <w:p w14:paraId="3772723C" w14:textId="77777777" w:rsidR="001C4903" w:rsidRPr="002B526D" w:rsidRDefault="001C4903" w:rsidP="00B0070C">
      <w:pPr>
        <w:pStyle w:val="subsection"/>
      </w:pPr>
      <w:r w:rsidRPr="002B526D">
        <w:tab/>
        <w:t>(1)</w:t>
      </w:r>
      <w:r w:rsidRPr="002B526D">
        <w:tab/>
        <w:t xml:space="preserve">The </w:t>
      </w:r>
      <w:r w:rsidR="00F54440" w:rsidRPr="00F54440">
        <w:rPr>
          <w:position w:val="6"/>
          <w:sz w:val="16"/>
        </w:rPr>
        <w:t>*</w:t>
      </w:r>
      <w:r w:rsidRPr="002B526D">
        <w:t xml:space="preserve">cost base of an original interest </w:t>
      </w:r>
      <w:r w:rsidR="00F54440" w:rsidRPr="00F54440">
        <w:rPr>
          <w:position w:val="6"/>
          <w:sz w:val="16"/>
        </w:rPr>
        <w:t>*</w:t>
      </w:r>
      <w:r w:rsidRPr="002B526D">
        <w:t xml:space="preserve">acquired by an acquiring entity under the </w:t>
      </w:r>
      <w:r w:rsidR="00F54440" w:rsidRPr="00F54440">
        <w:rPr>
          <w:position w:val="6"/>
          <w:sz w:val="16"/>
        </w:rPr>
        <w:t>*</w:t>
      </w:r>
      <w:r w:rsidRPr="002B526D">
        <w:t xml:space="preserve">arrangement from an original interest holder becomes the first element of the cost base and </w:t>
      </w:r>
      <w:r w:rsidR="00F54440" w:rsidRPr="00F54440">
        <w:rPr>
          <w:position w:val="6"/>
          <w:sz w:val="16"/>
        </w:rPr>
        <w:t>*</w:t>
      </w:r>
      <w:r w:rsidRPr="002B526D">
        <w:t>reduced cost base of the acquiring entity for the interest if:</w:t>
      </w:r>
    </w:p>
    <w:p w14:paraId="3C9537D2" w14:textId="77777777" w:rsidR="001C4903" w:rsidRPr="002B526D" w:rsidRDefault="001C4903" w:rsidP="001C4903">
      <w:pPr>
        <w:pStyle w:val="paragraph"/>
      </w:pPr>
      <w:r w:rsidRPr="002B526D">
        <w:tab/>
        <w:t>(a)</w:t>
      </w:r>
      <w:r w:rsidRPr="002B526D">
        <w:tab/>
        <w:t>the original interest holder obtains a roll</w:t>
      </w:r>
      <w:r w:rsidR="00F54440">
        <w:noBreakHyphen/>
      </w:r>
      <w:r w:rsidRPr="002B526D">
        <w:t>over; and</w:t>
      </w:r>
    </w:p>
    <w:p w14:paraId="438B4CD4" w14:textId="77777777" w:rsidR="001C4903" w:rsidRPr="002B526D" w:rsidRDefault="001C4903" w:rsidP="001C4903">
      <w:pPr>
        <w:pStyle w:val="paragraph"/>
      </w:pPr>
      <w:r w:rsidRPr="002B526D">
        <w:tab/>
        <w:t>(b)</w:t>
      </w:r>
      <w:r w:rsidRPr="002B526D">
        <w:tab/>
        <w:t xml:space="preserve">the holder is a </w:t>
      </w:r>
      <w:r w:rsidR="00F54440" w:rsidRPr="00F54440">
        <w:rPr>
          <w:position w:val="6"/>
          <w:sz w:val="16"/>
        </w:rPr>
        <w:t>*</w:t>
      </w:r>
      <w:r w:rsidRPr="002B526D">
        <w:t xml:space="preserve">significant stakeholder or a </w:t>
      </w:r>
      <w:r w:rsidR="00F54440" w:rsidRPr="00F54440">
        <w:rPr>
          <w:position w:val="6"/>
          <w:sz w:val="16"/>
        </w:rPr>
        <w:t>*</w:t>
      </w:r>
      <w:r w:rsidRPr="002B526D">
        <w:t>common stakeholder for the arrangement.</w:t>
      </w:r>
    </w:p>
    <w:p w14:paraId="520F3D2D" w14:textId="77777777" w:rsidR="001C4903" w:rsidRPr="002B526D" w:rsidRDefault="001C4903" w:rsidP="001C4903">
      <w:pPr>
        <w:pStyle w:val="notetext"/>
      </w:pPr>
      <w:r w:rsidRPr="002B526D">
        <w:t>Note 1:</w:t>
      </w:r>
      <w:r w:rsidRPr="002B526D">
        <w:tab/>
        <w:t>For other interests, for example, interests for which the roll</w:t>
      </w:r>
      <w:r w:rsidR="00F54440">
        <w:noBreakHyphen/>
      </w:r>
      <w:r w:rsidRPr="002B526D">
        <w:t>over is not chosen, the cost base will be worked out under the ordinary cost base rules in Divisions</w:t>
      </w:r>
      <w:r w:rsidR="003D4EB1" w:rsidRPr="002B526D">
        <w:t> </w:t>
      </w:r>
      <w:r w:rsidRPr="002B526D">
        <w:t>110 and 112.</w:t>
      </w:r>
    </w:p>
    <w:p w14:paraId="2DAAD139" w14:textId="77777777" w:rsidR="001C4903" w:rsidRPr="002B526D" w:rsidRDefault="001C4903" w:rsidP="001C4903">
      <w:pPr>
        <w:pStyle w:val="notetext"/>
      </w:pPr>
      <w:r w:rsidRPr="002B526D">
        <w:t>Note 2:</w:t>
      </w:r>
      <w:r w:rsidRPr="002B526D">
        <w:tab/>
        <w:t xml:space="preserve">There is a special rule to determine the cost base of equity or debt given to </w:t>
      </w:r>
      <w:r w:rsidR="00CD0572" w:rsidRPr="002B526D">
        <w:t>a member of an acquiring wholly</w:t>
      </w:r>
      <w:r w:rsidR="00F54440">
        <w:noBreakHyphen/>
      </w:r>
      <w:r w:rsidR="00CD0572" w:rsidRPr="002B526D">
        <w:t>owned group by another member of the group</w:t>
      </w:r>
      <w:r w:rsidRPr="002B526D">
        <w:t xml:space="preserve"> under an arrangement: see </w:t>
      </w:r>
      <w:r w:rsidR="00FF0C1F" w:rsidRPr="002B526D">
        <w:t>section 1</w:t>
      </w:r>
      <w:r w:rsidRPr="002B526D">
        <w:t>24</w:t>
      </w:r>
      <w:r w:rsidR="00F54440">
        <w:noBreakHyphen/>
      </w:r>
      <w:r w:rsidRPr="002B526D">
        <w:t>784.</w:t>
      </w:r>
    </w:p>
    <w:p w14:paraId="0D294470" w14:textId="77777777" w:rsidR="001C4903" w:rsidRPr="002B526D" w:rsidRDefault="001C4903" w:rsidP="001C4903">
      <w:pPr>
        <w:pStyle w:val="SubsectionHead"/>
      </w:pPr>
      <w:r w:rsidRPr="002B526D">
        <w:t>Allocation of cost base in cancellation case</w:t>
      </w:r>
    </w:p>
    <w:p w14:paraId="0333302B" w14:textId="77777777" w:rsidR="001C4903" w:rsidRPr="002B526D" w:rsidRDefault="001C4903" w:rsidP="00B0070C">
      <w:pPr>
        <w:pStyle w:val="subsection"/>
      </w:pPr>
      <w:r w:rsidRPr="002B526D">
        <w:tab/>
        <w:t>(2)</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any interests (the </w:t>
      </w:r>
      <w:r w:rsidRPr="002B526D">
        <w:rPr>
          <w:b/>
          <w:i/>
        </w:rPr>
        <w:t>new interests</w:t>
      </w:r>
      <w:r w:rsidRPr="002B526D">
        <w:t xml:space="preserve">) issued by the original entity to an acquiring entity under the </w:t>
      </w:r>
      <w:r w:rsidR="00F54440" w:rsidRPr="00F54440">
        <w:rPr>
          <w:position w:val="6"/>
          <w:sz w:val="16"/>
        </w:rPr>
        <w:t>*</w:t>
      </w:r>
      <w:r w:rsidRPr="002B526D">
        <w:t xml:space="preserve">arrangement is worked out under </w:t>
      </w:r>
      <w:r w:rsidR="003D4EB1" w:rsidRPr="002B526D">
        <w:t>subsection (</w:t>
      </w:r>
      <w:r w:rsidRPr="002B526D">
        <w:t>3) if:</w:t>
      </w:r>
    </w:p>
    <w:p w14:paraId="5DCB8CEE" w14:textId="77777777" w:rsidR="001C4903" w:rsidRPr="002B526D" w:rsidRDefault="001C4903" w:rsidP="001C4903">
      <w:pPr>
        <w:pStyle w:val="paragraph"/>
      </w:pPr>
      <w:r w:rsidRPr="002B526D">
        <w:lastRenderedPageBreak/>
        <w:tab/>
        <w:t>(a)</w:t>
      </w:r>
      <w:r w:rsidRPr="002B526D">
        <w:tab/>
        <w:t>original interests of an original interest holder are cancelled under the arrangement; and</w:t>
      </w:r>
    </w:p>
    <w:p w14:paraId="64EA5FDA" w14:textId="77777777" w:rsidR="001C4903" w:rsidRPr="002B526D" w:rsidRDefault="001C4903" w:rsidP="001C4903">
      <w:pPr>
        <w:pStyle w:val="paragraph"/>
      </w:pPr>
      <w:r w:rsidRPr="002B526D">
        <w:tab/>
        <w:t>(b)</w:t>
      </w:r>
      <w:r w:rsidRPr="002B526D">
        <w:tab/>
        <w:t>the holder obtains a roll</w:t>
      </w:r>
      <w:r w:rsidR="00F54440">
        <w:noBreakHyphen/>
      </w:r>
      <w:r w:rsidRPr="002B526D">
        <w:t>over for the cancellation; and</w:t>
      </w:r>
    </w:p>
    <w:p w14:paraId="0E6C136D" w14:textId="77777777" w:rsidR="001C4903" w:rsidRPr="002B526D" w:rsidRDefault="001C4903" w:rsidP="001C4903">
      <w:pPr>
        <w:pStyle w:val="paragraph"/>
      </w:pPr>
      <w:r w:rsidRPr="002B526D">
        <w:tab/>
        <w:t>(c)</w:t>
      </w:r>
      <w:r w:rsidRPr="002B526D">
        <w:tab/>
        <w:t xml:space="preserve">the holder is a </w:t>
      </w:r>
      <w:r w:rsidR="00F54440" w:rsidRPr="00F54440">
        <w:rPr>
          <w:position w:val="6"/>
          <w:sz w:val="16"/>
        </w:rPr>
        <w:t>*</w:t>
      </w:r>
      <w:r w:rsidRPr="002B526D">
        <w:t xml:space="preserve">significant stakeholder or a </w:t>
      </w:r>
      <w:r w:rsidR="00F54440" w:rsidRPr="00F54440">
        <w:rPr>
          <w:position w:val="6"/>
          <w:sz w:val="16"/>
        </w:rPr>
        <w:t>*</w:t>
      </w:r>
      <w:r w:rsidRPr="002B526D">
        <w:t>common stakeholder for the arrangement.</w:t>
      </w:r>
    </w:p>
    <w:p w14:paraId="6331FF48" w14:textId="77777777" w:rsidR="001C4903" w:rsidRPr="002B526D" w:rsidRDefault="001C4903" w:rsidP="00B0070C">
      <w:pPr>
        <w:pStyle w:val="subsection"/>
      </w:pPr>
      <w:r w:rsidRPr="002B526D">
        <w:tab/>
        <w:t>(3)</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reduced cost base of the new interests of an acquiring entity is that part of the cost base of the cancelled interests as can be reasonably allocated to the new interests, having regard to:</w:t>
      </w:r>
    </w:p>
    <w:p w14:paraId="101B6053" w14:textId="77777777" w:rsidR="001C4903" w:rsidRPr="002B526D" w:rsidRDefault="001C4903" w:rsidP="001C4903">
      <w:pPr>
        <w:pStyle w:val="paragraph"/>
      </w:pPr>
      <w:r w:rsidRPr="002B526D">
        <w:tab/>
        <w:t>(a)</w:t>
      </w:r>
      <w:r w:rsidRPr="002B526D">
        <w:tab/>
        <w:t xml:space="preserve">the nature of the </w:t>
      </w:r>
      <w:r w:rsidR="00F54440" w:rsidRPr="00F54440">
        <w:rPr>
          <w:position w:val="6"/>
          <w:sz w:val="16"/>
        </w:rPr>
        <w:t>*</w:t>
      </w:r>
      <w:r w:rsidRPr="002B526D">
        <w:t>arrangement; and</w:t>
      </w:r>
    </w:p>
    <w:p w14:paraId="054B0A9A" w14:textId="77777777" w:rsidR="001C4903" w:rsidRPr="002B526D" w:rsidRDefault="001C4903" w:rsidP="001C4903">
      <w:pPr>
        <w:pStyle w:val="paragraph"/>
      </w:pPr>
      <w:r w:rsidRPr="002B526D">
        <w:tab/>
        <w:t>(b)</w:t>
      </w:r>
      <w:r w:rsidRPr="002B526D">
        <w:tab/>
        <w:t xml:space="preserve">the number, type and relative </w:t>
      </w:r>
      <w:r w:rsidR="00F54440" w:rsidRPr="00F54440">
        <w:rPr>
          <w:position w:val="6"/>
          <w:sz w:val="16"/>
        </w:rPr>
        <w:t>*</w:t>
      </w:r>
      <w:r w:rsidR="00A61F3E" w:rsidRPr="002B526D">
        <w:t>market values</w:t>
      </w:r>
      <w:r w:rsidRPr="002B526D">
        <w:t xml:space="preserve"> of the cancelled interests and the new interests; and</w:t>
      </w:r>
    </w:p>
    <w:p w14:paraId="2AE25D22" w14:textId="77777777" w:rsidR="001C4903" w:rsidRPr="002B526D" w:rsidRDefault="001C4903" w:rsidP="001C4903">
      <w:pPr>
        <w:pStyle w:val="paragraph"/>
      </w:pPr>
      <w:r w:rsidRPr="002B526D">
        <w:tab/>
        <w:t>(c)</w:t>
      </w:r>
      <w:r w:rsidRPr="002B526D">
        <w:tab/>
        <w:t>any other relevant matters.</w:t>
      </w:r>
    </w:p>
    <w:p w14:paraId="491BBB1E" w14:textId="77777777" w:rsidR="001C4903" w:rsidRPr="002B526D" w:rsidRDefault="001C4903" w:rsidP="001C4903">
      <w:pPr>
        <w:pStyle w:val="notetext"/>
      </w:pPr>
      <w:r w:rsidRPr="002B526D">
        <w:t>Example:</w:t>
      </w:r>
      <w:r w:rsidRPr="002B526D">
        <w:tab/>
        <w:t>Robert Co has 3 shareholders: Antill Co with 300 shares, Rachael Co 400 shares and Margaret Co 300 shares. The cost base of each share is $1 and market value is $2. Margaret Co is owned by two shareholders, John and Paul, who each have 50 shares. The market value of each share is $20.</w:t>
      </w:r>
    </w:p>
    <w:p w14:paraId="47E6389A" w14:textId="77777777" w:rsidR="001C4903" w:rsidRPr="002B526D" w:rsidRDefault="001C4903" w:rsidP="001C4903">
      <w:pPr>
        <w:pStyle w:val="notetext"/>
      </w:pPr>
      <w:r w:rsidRPr="002B526D">
        <w:tab/>
        <w:t>Under an arrangement, Robert Co cancels the shares of Antill Co and Rachael Co. They receive 30 and 40 shares respectively in Margaret Co, which becomes the sole shareholder in Robert Co. The market value of Antill Co’s and Rachael Co’s shares in Margaret Co is equivalent to the market value of their cancelled shares in Robert Co.</w:t>
      </w:r>
    </w:p>
    <w:p w14:paraId="66164974" w14:textId="77777777" w:rsidR="001C4903" w:rsidRPr="002B526D" w:rsidRDefault="001C4903" w:rsidP="001C4903">
      <w:pPr>
        <w:pStyle w:val="notetext"/>
      </w:pPr>
      <w:r w:rsidRPr="002B526D">
        <w:tab/>
        <w:t>Robert Co also issues 700 shares to Margaret Co, reflecting the $1,400 total market value of the shares issued by Margaret Co to Antill Co and Rachael Co. Before and after the arrangement, Margaret Co’s shares in Robert Co were worth $2 each.</w:t>
      </w:r>
    </w:p>
    <w:p w14:paraId="000CDB5C" w14:textId="77777777" w:rsidR="001C4903" w:rsidRPr="002B526D" w:rsidRDefault="001C4903" w:rsidP="001C4903">
      <w:pPr>
        <w:pStyle w:val="notetext"/>
      </w:pPr>
      <w:r w:rsidRPr="002B526D">
        <w:tab/>
        <w:t>It is necessary to reasonably allocate the cost bases of the cancelled shares (700 x $1) to the 700 shares issued by Robert Co to Margaret Co. In this case, an allocation of $1 per share would be reasonable.</w:t>
      </w:r>
    </w:p>
    <w:p w14:paraId="08480156" w14:textId="77777777" w:rsidR="001C4903" w:rsidRPr="002B526D" w:rsidRDefault="001C4903" w:rsidP="001C4903">
      <w:pPr>
        <w:pStyle w:val="notetext"/>
      </w:pPr>
      <w:r w:rsidRPr="002B526D">
        <w:t>Note:</w:t>
      </w:r>
      <w:r w:rsidRPr="002B526D">
        <w:tab/>
        <w:t>If no new shares are issued by Robert Co, the cost base of the original shares that Margaret Co holds would not be adjusted.</w:t>
      </w:r>
    </w:p>
    <w:p w14:paraId="4D67FA76" w14:textId="77777777" w:rsidR="001C4903" w:rsidRPr="002B526D" w:rsidRDefault="001C4903" w:rsidP="00B0070C">
      <w:pPr>
        <w:pStyle w:val="subsection"/>
      </w:pPr>
      <w:r w:rsidRPr="002B526D">
        <w:tab/>
        <w:t>(4)</w:t>
      </w:r>
      <w:r w:rsidRPr="002B526D">
        <w:tab/>
        <w:t xml:space="preserve">The amount allocated to a new interest under </w:t>
      </w:r>
      <w:r w:rsidR="003D4EB1" w:rsidRPr="002B526D">
        <w:t>subsection (</w:t>
      </w:r>
      <w:r w:rsidRPr="002B526D">
        <w:t xml:space="preserve">3) must not be more than its </w:t>
      </w:r>
      <w:r w:rsidR="00F54440" w:rsidRPr="00F54440">
        <w:rPr>
          <w:position w:val="6"/>
          <w:sz w:val="16"/>
        </w:rPr>
        <w:t>*</w:t>
      </w:r>
      <w:r w:rsidR="00C62FFB" w:rsidRPr="002B526D">
        <w:t>market value</w:t>
      </w:r>
      <w:r w:rsidRPr="002B526D">
        <w:t xml:space="preserve"> just after the </w:t>
      </w:r>
      <w:r w:rsidR="00F54440" w:rsidRPr="00F54440">
        <w:rPr>
          <w:position w:val="6"/>
          <w:sz w:val="16"/>
        </w:rPr>
        <w:t>*</w:t>
      </w:r>
      <w:r w:rsidR="005D3CA7" w:rsidRPr="002B526D">
        <w:t>arrangement</w:t>
      </w:r>
      <w:r w:rsidRPr="002B526D">
        <w:t xml:space="preserve"> was completed.</w:t>
      </w:r>
    </w:p>
    <w:p w14:paraId="29006D89" w14:textId="77777777" w:rsidR="001C4903" w:rsidRPr="002B526D" w:rsidRDefault="001C4903" w:rsidP="00B85E90">
      <w:pPr>
        <w:pStyle w:val="ActHead5"/>
        <w:keepLines w:val="0"/>
      </w:pPr>
      <w:bookmarkStart w:id="127" w:name="_Toc185661686"/>
      <w:r w:rsidRPr="002B526D">
        <w:rPr>
          <w:rStyle w:val="CharSectno"/>
        </w:rPr>
        <w:lastRenderedPageBreak/>
        <w:t>124</w:t>
      </w:r>
      <w:r w:rsidR="00F54440">
        <w:rPr>
          <w:rStyle w:val="CharSectno"/>
        </w:rPr>
        <w:noBreakHyphen/>
      </w:r>
      <w:r w:rsidRPr="002B526D">
        <w:rPr>
          <w:rStyle w:val="CharSectno"/>
        </w:rPr>
        <w:t>783</w:t>
      </w:r>
      <w:r w:rsidRPr="002B526D">
        <w:t xml:space="preserve">  Meaning of </w:t>
      </w:r>
      <w:r w:rsidRPr="002B526D">
        <w:rPr>
          <w:i/>
        </w:rPr>
        <w:t>significant stakeholder</w:t>
      </w:r>
      <w:r w:rsidRPr="002B526D">
        <w:t xml:space="preserve">, </w:t>
      </w:r>
      <w:r w:rsidRPr="002B526D">
        <w:rPr>
          <w:i/>
        </w:rPr>
        <w:t>common stakeholder</w:t>
      </w:r>
      <w:r w:rsidRPr="002B526D">
        <w:t xml:space="preserve">, </w:t>
      </w:r>
      <w:r w:rsidRPr="002B526D">
        <w:rPr>
          <w:i/>
        </w:rPr>
        <w:t>significant stake</w:t>
      </w:r>
      <w:r w:rsidRPr="002B526D">
        <w:t xml:space="preserve"> and </w:t>
      </w:r>
      <w:r w:rsidRPr="002B526D">
        <w:rPr>
          <w:i/>
        </w:rPr>
        <w:t>common stake</w:t>
      </w:r>
      <w:bookmarkEnd w:id="127"/>
    </w:p>
    <w:p w14:paraId="1076DAEB" w14:textId="77777777" w:rsidR="001C4903" w:rsidRPr="002B526D" w:rsidRDefault="001C4903" w:rsidP="00B85E90">
      <w:pPr>
        <w:pStyle w:val="SubsectionHead"/>
        <w:keepLines w:val="0"/>
      </w:pPr>
      <w:r w:rsidRPr="002B526D">
        <w:t>Significant stakeholder</w:t>
      </w:r>
    </w:p>
    <w:p w14:paraId="3AB91B0D" w14:textId="77777777" w:rsidR="001C4903" w:rsidRPr="002B526D" w:rsidRDefault="001C4903" w:rsidP="00384B40">
      <w:pPr>
        <w:pStyle w:val="subsection"/>
      </w:pPr>
      <w:r w:rsidRPr="002B526D">
        <w:tab/>
        <w:t>(1)</w:t>
      </w:r>
      <w:r w:rsidRPr="002B526D">
        <w:tab/>
        <w:t xml:space="preserve">An original interest holder is a </w:t>
      </w:r>
      <w:r w:rsidRPr="002B526D">
        <w:rPr>
          <w:b/>
          <w:i/>
        </w:rPr>
        <w:t>significant stakeholder</w:t>
      </w:r>
      <w:r w:rsidRPr="002B526D">
        <w:t xml:space="preserve"> for an </w:t>
      </w:r>
      <w:r w:rsidR="00F54440" w:rsidRPr="00F54440">
        <w:rPr>
          <w:position w:val="6"/>
          <w:sz w:val="16"/>
        </w:rPr>
        <w:t>*</w:t>
      </w:r>
      <w:r w:rsidRPr="002B526D">
        <w:t>arrangement if it had:</w:t>
      </w:r>
    </w:p>
    <w:p w14:paraId="6A4F859B" w14:textId="77777777" w:rsidR="001C4903" w:rsidRPr="002B526D" w:rsidRDefault="001C4903" w:rsidP="001C4903">
      <w:pPr>
        <w:pStyle w:val="paragraph"/>
      </w:pPr>
      <w:r w:rsidRPr="002B526D">
        <w:tab/>
        <w:t>(a)</w:t>
      </w:r>
      <w:r w:rsidRPr="002B526D">
        <w:tab/>
        <w:t xml:space="preserve">a </w:t>
      </w:r>
      <w:r w:rsidR="00F54440" w:rsidRPr="00F54440">
        <w:rPr>
          <w:position w:val="6"/>
          <w:sz w:val="16"/>
        </w:rPr>
        <w:t>*</w:t>
      </w:r>
      <w:r w:rsidRPr="002B526D">
        <w:t>significant stake in the original entity just before the arrangement started; and</w:t>
      </w:r>
    </w:p>
    <w:p w14:paraId="07C57AE1" w14:textId="77777777" w:rsidR="001C4903" w:rsidRPr="002B526D" w:rsidRDefault="001C4903" w:rsidP="001C4903">
      <w:pPr>
        <w:pStyle w:val="paragraph"/>
      </w:pPr>
      <w:r w:rsidRPr="002B526D">
        <w:tab/>
        <w:t>(b)</w:t>
      </w:r>
      <w:r w:rsidRPr="002B526D">
        <w:tab/>
        <w:t>a significant stake in the replacement entity just after the arrangement was completed.</w:t>
      </w:r>
    </w:p>
    <w:p w14:paraId="3E07CEF9" w14:textId="77777777" w:rsidR="001C4903" w:rsidRPr="002B526D" w:rsidRDefault="001C4903" w:rsidP="00B0070C">
      <w:pPr>
        <w:pStyle w:val="subsection"/>
      </w:pPr>
      <w:r w:rsidRPr="002B526D">
        <w:tab/>
        <w:t>(2)</w:t>
      </w:r>
      <w:r w:rsidRPr="002B526D">
        <w:tab/>
        <w:t xml:space="preserve">Also, if an original interest holder is an acquiring entity, any other original interest holder is a </w:t>
      </w:r>
      <w:r w:rsidRPr="002B526D">
        <w:rPr>
          <w:b/>
          <w:i/>
        </w:rPr>
        <w:t>significant stakeholder</w:t>
      </w:r>
      <w:r w:rsidRPr="002B526D">
        <w:t xml:space="preserve"> for an </w:t>
      </w:r>
      <w:r w:rsidR="00F54440" w:rsidRPr="00F54440">
        <w:rPr>
          <w:position w:val="6"/>
          <w:sz w:val="16"/>
        </w:rPr>
        <w:t>*</w:t>
      </w:r>
      <w:r w:rsidRPr="002B526D">
        <w:t>arrangement if it:</w:t>
      </w:r>
    </w:p>
    <w:p w14:paraId="4C9BFA00" w14:textId="77777777" w:rsidR="001C4903" w:rsidRPr="002B526D" w:rsidRDefault="001C4903" w:rsidP="001C4903">
      <w:pPr>
        <w:pStyle w:val="paragraph"/>
      </w:pPr>
      <w:r w:rsidRPr="002B526D">
        <w:tab/>
        <w:t>(a)</w:t>
      </w:r>
      <w:r w:rsidRPr="002B526D">
        <w:tab/>
        <w:t xml:space="preserve">had a </w:t>
      </w:r>
      <w:r w:rsidR="00F54440" w:rsidRPr="00F54440">
        <w:rPr>
          <w:position w:val="6"/>
          <w:sz w:val="16"/>
        </w:rPr>
        <w:t>*</w:t>
      </w:r>
      <w:r w:rsidRPr="002B526D">
        <w:t xml:space="preserve">significant stake in the original entity just before the </w:t>
      </w:r>
      <w:r w:rsidR="00F54440" w:rsidRPr="00F54440">
        <w:rPr>
          <w:position w:val="6"/>
          <w:sz w:val="16"/>
        </w:rPr>
        <w:t>*</w:t>
      </w:r>
      <w:r w:rsidRPr="002B526D">
        <w:t>arrangement started; and</w:t>
      </w:r>
    </w:p>
    <w:p w14:paraId="16D2C026" w14:textId="77777777" w:rsidR="001C4903" w:rsidRPr="002B526D" w:rsidRDefault="001C4903" w:rsidP="001C4903">
      <w:pPr>
        <w:pStyle w:val="paragraph"/>
      </w:pPr>
      <w:r w:rsidRPr="002B526D">
        <w:tab/>
        <w:t>(b)</w:t>
      </w:r>
      <w:r w:rsidRPr="002B526D">
        <w:tab/>
        <w:t xml:space="preserve">is an </w:t>
      </w:r>
      <w:r w:rsidR="00F54440" w:rsidRPr="00F54440">
        <w:rPr>
          <w:position w:val="6"/>
          <w:sz w:val="16"/>
        </w:rPr>
        <w:t>*</w:t>
      </w:r>
      <w:r w:rsidRPr="002B526D">
        <w:t>associate of the replacement entity just after the arrangement was completed.</w:t>
      </w:r>
    </w:p>
    <w:p w14:paraId="2E2225BB" w14:textId="77777777" w:rsidR="001C4903" w:rsidRPr="002B526D" w:rsidRDefault="001C4903" w:rsidP="001C4903">
      <w:pPr>
        <w:pStyle w:val="SubsectionHead"/>
      </w:pPr>
      <w:r w:rsidRPr="002B526D">
        <w:t>Common stakeholder</w:t>
      </w:r>
    </w:p>
    <w:p w14:paraId="6F0E4C0D" w14:textId="77777777" w:rsidR="001C4903" w:rsidRPr="002B526D" w:rsidRDefault="001C4903" w:rsidP="00B0070C">
      <w:pPr>
        <w:pStyle w:val="subsection"/>
      </w:pPr>
      <w:r w:rsidRPr="002B526D">
        <w:tab/>
        <w:t>(3)</w:t>
      </w:r>
      <w:r w:rsidRPr="002B526D">
        <w:tab/>
        <w:t xml:space="preserve">An original interest holder is a </w:t>
      </w:r>
      <w:r w:rsidRPr="002B526D">
        <w:rPr>
          <w:b/>
          <w:i/>
        </w:rPr>
        <w:t>common stakeholder</w:t>
      </w:r>
      <w:r w:rsidRPr="002B526D">
        <w:t xml:space="preserve"> for an </w:t>
      </w:r>
      <w:r w:rsidR="00F54440" w:rsidRPr="00F54440">
        <w:rPr>
          <w:position w:val="6"/>
          <w:sz w:val="16"/>
        </w:rPr>
        <w:t>*</w:t>
      </w:r>
      <w:r w:rsidRPr="002B526D">
        <w:t>arrangement if it had:</w:t>
      </w:r>
    </w:p>
    <w:p w14:paraId="128875C1" w14:textId="77777777" w:rsidR="001C4903" w:rsidRPr="002B526D" w:rsidRDefault="001C4903" w:rsidP="001C4903">
      <w:pPr>
        <w:pStyle w:val="paragraph"/>
      </w:pPr>
      <w:r w:rsidRPr="002B526D">
        <w:tab/>
        <w:t>(a)</w:t>
      </w:r>
      <w:r w:rsidRPr="002B526D">
        <w:tab/>
        <w:t xml:space="preserve">a </w:t>
      </w:r>
      <w:r w:rsidR="00F54440" w:rsidRPr="00F54440">
        <w:rPr>
          <w:position w:val="6"/>
          <w:sz w:val="16"/>
        </w:rPr>
        <w:t>*</w:t>
      </w:r>
      <w:r w:rsidRPr="002B526D">
        <w:t>common stake in the original entity just before the arrangement started; and</w:t>
      </w:r>
    </w:p>
    <w:p w14:paraId="181A174D" w14:textId="77777777" w:rsidR="001C4903" w:rsidRPr="002B526D" w:rsidRDefault="001C4903" w:rsidP="001C4903">
      <w:pPr>
        <w:pStyle w:val="paragraph"/>
      </w:pPr>
      <w:r w:rsidRPr="002B526D">
        <w:tab/>
        <w:t>(b)</w:t>
      </w:r>
      <w:r w:rsidRPr="002B526D">
        <w:tab/>
        <w:t>a common stake in the replacement entity just after the arrangement was completed.</w:t>
      </w:r>
    </w:p>
    <w:p w14:paraId="3BFCA290" w14:textId="77777777" w:rsidR="001C4903" w:rsidRPr="002B526D" w:rsidRDefault="001C4903" w:rsidP="00B0070C">
      <w:pPr>
        <w:pStyle w:val="subsection"/>
      </w:pPr>
      <w:r w:rsidRPr="002B526D">
        <w:tab/>
        <w:t>(4)</w:t>
      </w:r>
      <w:r w:rsidRPr="002B526D">
        <w:tab/>
        <w:t xml:space="preserve">If an acquiring entity for an </w:t>
      </w:r>
      <w:r w:rsidR="00F54440" w:rsidRPr="00F54440">
        <w:rPr>
          <w:position w:val="6"/>
          <w:sz w:val="16"/>
        </w:rPr>
        <w:t>*</w:t>
      </w:r>
      <w:r w:rsidRPr="002B526D">
        <w:t xml:space="preserve">arrangement is an original interest holder, each other original interest holder that has a replacement interest is a </w:t>
      </w:r>
      <w:r w:rsidRPr="002B526D">
        <w:rPr>
          <w:b/>
          <w:i/>
        </w:rPr>
        <w:t>common stakeholder</w:t>
      </w:r>
      <w:r w:rsidRPr="002B526D">
        <w:t xml:space="preserve"> for the arrangement.</w:t>
      </w:r>
    </w:p>
    <w:p w14:paraId="65F553FD" w14:textId="77777777" w:rsidR="001C4903" w:rsidRPr="002B526D" w:rsidRDefault="001C4903" w:rsidP="00B0070C">
      <w:pPr>
        <w:pStyle w:val="subsection"/>
      </w:pPr>
      <w:r w:rsidRPr="002B526D">
        <w:tab/>
        <w:t>(5)</w:t>
      </w:r>
      <w:r w:rsidRPr="002B526D">
        <w:tab/>
        <w:t xml:space="preserve">No original interest holder is a </w:t>
      </w:r>
      <w:r w:rsidRPr="002B526D">
        <w:rPr>
          <w:b/>
          <w:i/>
        </w:rPr>
        <w:t>common stakeholder</w:t>
      </w:r>
      <w:r w:rsidRPr="002B526D">
        <w:t xml:space="preserve"> for an </w:t>
      </w:r>
      <w:r w:rsidR="00F54440" w:rsidRPr="00F54440">
        <w:rPr>
          <w:position w:val="6"/>
          <w:sz w:val="16"/>
        </w:rPr>
        <w:t>*</w:t>
      </w:r>
      <w:r w:rsidRPr="002B526D">
        <w:t xml:space="preserve">arrangement if either the original entity or the replacement entity had at least 300 </w:t>
      </w:r>
      <w:r w:rsidR="00F54440" w:rsidRPr="00F54440">
        <w:rPr>
          <w:position w:val="6"/>
          <w:sz w:val="16"/>
        </w:rPr>
        <w:t>*</w:t>
      </w:r>
      <w:r w:rsidRPr="002B526D">
        <w:t>members (for a company) or 300 beneficiaries (for a trust) just before the arrangement started.</w:t>
      </w:r>
    </w:p>
    <w:p w14:paraId="0FA3FD69" w14:textId="77777777" w:rsidR="001C4903" w:rsidRPr="002B526D" w:rsidRDefault="001C4903" w:rsidP="001C4903">
      <w:pPr>
        <w:pStyle w:val="SubsectionHead"/>
      </w:pPr>
      <w:r w:rsidRPr="002B526D">
        <w:lastRenderedPageBreak/>
        <w:t>Significant stake</w:t>
      </w:r>
    </w:p>
    <w:p w14:paraId="213D5939" w14:textId="77777777" w:rsidR="001C4903" w:rsidRPr="002B526D" w:rsidRDefault="001C4903" w:rsidP="00B0070C">
      <w:pPr>
        <w:pStyle w:val="subsection"/>
      </w:pPr>
      <w:r w:rsidRPr="002B526D">
        <w:tab/>
        <w:t>(6)</w:t>
      </w:r>
      <w:r w:rsidRPr="002B526D">
        <w:tab/>
        <w:t xml:space="preserve">An entity has a </w:t>
      </w:r>
      <w:r w:rsidRPr="002B526D">
        <w:rPr>
          <w:b/>
          <w:i/>
        </w:rPr>
        <w:t>significant stake</w:t>
      </w:r>
      <w:r w:rsidRPr="002B526D">
        <w:rPr>
          <w:b/>
        </w:rPr>
        <w:t xml:space="preserve"> </w:t>
      </w:r>
      <w:r w:rsidRPr="002B526D">
        <w:t>in a company</w:t>
      </w:r>
      <w:r w:rsidRPr="002B526D">
        <w:rPr>
          <w:b/>
        </w:rPr>
        <w:t xml:space="preserve"> </w:t>
      </w:r>
      <w:r w:rsidRPr="002B526D">
        <w:t xml:space="preserve">at a time if the entity, or the entity and the entity’s </w:t>
      </w:r>
      <w:r w:rsidR="00F54440" w:rsidRPr="00F54440">
        <w:rPr>
          <w:position w:val="6"/>
          <w:sz w:val="16"/>
        </w:rPr>
        <w:t>*</w:t>
      </w:r>
      <w:r w:rsidRPr="002B526D">
        <w:t>associates between them:</w:t>
      </w:r>
    </w:p>
    <w:p w14:paraId="49949C66" w14:textId="77777777" w:rsidR="001C4903" w:rsidRPr="002B526D" w:rsidRDefault="001C4903" w:rsidP="001C4903">
      <w:pPr>
        <w:pStyle w:val="paragraph"/>
      </w:pPr>
      <w:r w:rsidRPr="002B526D">
        <w:tab/>
        <w:t>(a)</w:t>
      </w:r>
      <w:r w:rsidRPr="002B526D">
        <w:tab/>
        <w:t xml:space="preserve">have at that time </w:t>
      </w:r>
      <w:r w:rsidR="00F54440" w:rsidRPr="00F54440">
        <w:rPr>
          <w:position w:val="6"/>
          <w:sz w:val="16"/>
        </w:rPr>
        <w:t>*</w:t>
      </w:r>
      <w:r w:rsidRPr="002B526D">
        <w:t>shares carrying 30% or more of the voting rights in the company; or</w:t>
      </w:r>
    </w:p>
    <w:p w14:paraId="6540D3D6" w14:textId="77777777" w:rsidR="001C4903" w:rsidRPr="002B526D" w:rsidRDefault="001C4903" w:rsidP="001C4903">
      <w:pPr>
        <w:pStyle w:val="paragraph"/>
      </w:pPr>
      <w:r w:rsidRPr="002B526D">
        <w:tab/>
        <w:t>(b)</w:t>
      </w:r>
      <w:r w:rsidRPr="002B526D">
        <w:tab/>
        <w:t xml:space="preserve">have at that time the right to receive 30% or more of any </w:t>
      </w:r>
      <w:r w:rsidR="00F54440" w:rsidRPr="00F54440">
        <w:rPr>
          <w:position w:val="6"/>
          <w:sz w:val="16"/>
        </w:rPr>
        <w:t>*</w:t>
      </w:r>
      <w:r w:rsidRPr="002B526D">
        <w:t>dividends that the company may pay; or</w:t>
      </w:r>
    </w:p>
    <w:p w14:paraId="030BB055" w14:textId="77777777" w:rsidR="001C4903" w:rsidRPr="002B526D" w:rsidRDefault="001C4903" w:rsidP="001C4903">
      <w:pPr>
        <w:pStyle w:val="paragraph"/>
      </w:pPr>
      <w:r w:rsidRPr="002B526D">
        <w:tab/>
        <w:t>(c)</w:t>
      </w:r>
      <w:r w:rsidRPr="002B526D">
        <w:tab/>
        <w:t>have at that time the right to receive 30% or more of any distribution of capital of the company.</w:t>
      </w:r>
    </w:p>
    <w:p w14:paraId="72785C75" w14:textId="77777777" w:rsidR="001C4903" w:rsidRPr="002B526D" w:rsidRDefault="001C4903" w:rsidP="00A7296F">
      <w:pPr>
        <w:pStyle w:val="notetext"/>
        <w:keepNext/>
        <w:keepLines/>
      </w:pPr>
      <w:r w:rsidRPr="002B526D">
        <w:t>Example:</w:t>
      </w:r>
      <w:r w:rsidRPr="002B526D">
        <w:tab/>
        <w:t xml:space="preserve">There are 4 shareholders in </w:t>
      </w:r>
      <w:proofErr w:type="spellStart"/>
      <w:r w:rsidRPr="002B526D">
        <w:t>YZT</w:t>
      </w:r>
      <w:proofErr w:type="spellEnd"/>
      <w:r w:rsidRPr="002B526D">
        <w:t xml:space="preserve"> Company: Sonja has 60%, Mario has 20%, Peter has 10% and Dave has 10%.</w:t>
      </w:r>
    </w:p>
    <w:p w14:paraId="0E7FDB76" w14:textId="77777777" w:rsidR="001C4903" w:rsidRPr="002B526D" w:rsidRDefault="001C4903" w:rsidP="001C4903">
      <w:pPr>
        <w:pStyle w:val="notetext"/>
      </w:pPr>
      <w:r w:rsidRPr="002B526D">
        <w:tab/>
        <w:t xml:space="preserve">Sonja, Mario and Peter are associates. They each have a significant stake in </w:t>
      </w:r>
      <w:proofErr w:type="spellStart"/>
      <w:r w:rsidRPr="002B526D">
        <w:t>YZT</w:t>
      </w:r>
      <w:proofErr w:type="spellEnd"/>
      <w:r w:rsidRPr="002B526D">
        <w:t xml:space="preserve"> because, on an associate inclusive basis, they each have a 90% stake in </w:t>
      </w:r>
      <w:proofErr w:type="spellStart"/>
      <w:r w:rsidRPr="002B526D">
        <w:t>YZT</w:t>
      </w:r>
      <w:proofErr w:type="spellEnd"/>
      <w:r w:rsidRPr="002B526D">
        <w:t>. Dave does not have a significant stake because his total stake, on an associate inclusive basis, is 10%.</w:t>
      </w:r>
    </w:p>
    <w:p w14:paraId="5A12F816" w14:textId="77777777" w:rsidR="001C4903" w:rsidRPr="002B526D" w:rsidRDefault="001C4903" w:rsidP="00B0070C">
      <w:pPr>
        <w:pStyle w:val="subsection"/>
      </w:pPr>
      <w:r w:rsidRPr="002B526D">
        <w:tab/>
        <w:t>(7)</w:t>
      </w:r>
      <w:r w:rsidRPr="002B526D">
        <w:tab/>
        <w:t xml:space="preserve">An entity has a </w:t>
      </w:r>
      <w:r w:rsidRPr="002B526D">
        <w:rPr>
          <w:b/>
          <w:i/>
        </w:rPr>
        <w:t>significant stake</w:t>
      </w:r>
      <w:r w:rsidRPr="002B526D">
        <w:t xml:space="preserve"> in a trust at a time if the entity, or the entity and the entity’s </w:t>
      </w:r>
      <w:r w:rsidR="00F54440" w:rsidRPr="00F54440">
        <w:rPr>
          <w:position w:val="6"/>
          <w:sz w:val="16"/>
        </w:rPr>
        <w:t>*</w:t>
      </w:r>
      <w:r w:rsidRPr="002B526D">
        <w:t>associates between them, had at that time the right to receive 30% or more of any distribution to beneficiaries of the trust of income or capital of the trust.</w:t>
      </w:r>
    </w:p>
    <w:p w14:paraId="24C44301" w14:textId="77777777" w:rsidR="001C4903" w:rsidRPr="002B526D" w:rsidRDefault="001C4903" w:rsidP="00B0070C">
      <w:pPr>
        <w:pStyle w:val="subsection"/>
      </w:pPr>
      <w:r w:rsidRPr="002B526D">
        <w:tab/>
        <w:t>(8)</w:t>
      </w:r>
      <w:r w:rsidRPr="002B526D">
        <w:tab/>
        <w:t xml:space="preserve">No original interest holder has a </w:t>
      </w:r>
      <w:r w:rsidRPr="002B526D">
        <w:rPr>
          <w:b/>
          <w:i/>
        </w:rPr>
        <w:t xml:space="preserve">significant stake </w:t>
      </w:r>
      <w:r w:rsidRPr="002B526D">
        <w:t xml:space="preserve">in a company that has at least 300 </w:t>
      </w:r>
      <w:r w:rsidR="00F54440" w:rsidRPr="00F54440">
        <w:rPr>
          <w:position w:val="6"/>
          <w:sz w:val="16"/>
        </w:rPr>
        <w:t>*</w:t>
      </w:r>
      <w:r w:rsidRPr="002B526D">
        <w:t>members or a trust that has at least 300 beneficiaries if it is reasonable for the company or the trustee of the trust to conclude that this is the case on the information available to it.</w:t>
      </w:r>
    </w:p>
    <w:p w14:paraId="184B3D21" w14:textId="77777777" w:rsidR="001C4903" w:rsidRPr="002B526D" w:rsidRDefault="001C4903" w:rsidP="001C4903">
      <w:pPr>
        <w:pStyle w:val="notetext"/>
      </w:pPr>
      <w:r w:rsidRPr="002B526D">
        <w:t>Note:</w:t>
      </w:r>
      <w:r w:rsidRPr="002B526D">
        <w:tab/>
        <w:t xml:space="preserve">There are some cases where a company or trust will not be regarded as having 300 members or beneficiaries: see </w:t>
      </w:r>
      <w:r w:rsidR="00FF0C1F" w:rsidRPr="002B526D">
        <w:t>section 1</w:t>
      </w:r>
      <w:r w:rsidRPr="002B526D">
        <w:t>24</w:t>
      </w:r>
      <w:r w:rsidR="00F54440">
        <w:noBreakHyphen/>
      </w:r>
      <w:r w:rsidRPr="002B526D">
        <w:t>810.</w:t>
      </w:r>
    </w:p>
    <w:p w14:paraId="1974E492" w14:textId="77777777" w:rsidR="001C4903" w:rsidRPr="002B526D" w:rsidRDefault="001C4903" w:rsidP="001C4903">
      <w:pPr>
        <w:pStyle w:val="SubsectionHead"/>
      </w:pPr>
      <w:r w:rsidRPr="002B526D">
        <w:t>Common stake</w:t>
      </w:r>
    </w:p>
    <w:p w14:paraId="347176C1" w14:textId="77777777" w:rsidR="001C4903" w:rsidRPr="002B526D" w:rsidRDefault="001C4903" w:rsidP="00B0070C">
      <w:pPr>
        <w:pStyle w:val="subsection"/>
      </w:pPr>
      <w:r w:rsidRPr="002B526D">
        <w:tab/>
        <w:t>(9)</w:t>
      </w:r>
      <w:r w:rsidRPr="002B526D">
        <w:tab/>
        <w:t xml:space="preserve">If the original entity and the </w:t>
      </w:r>
      <w:r w:rsidR="006F79C3" w:rsidRPr="002B526D">
        <w:t>replacement entity</w:t>
      </w:r>
      <w:r w:rsidRPr="002B526D">
        <w:t xml:space="preserve"> are companies, an entity, or 2 or more entities, have a </w:t>
      </w:r>
      <w:r w:rsidRPr="002B526D">
        <w:rPr>
          <w:b/>
          <w:i/>
        </w:rPr>
        <w:t>common stake</w:t>
      </w:r>
      <w:r w:rsidRPr="002B526D">
        <w:rPr>
          <w:i/>
        </w:rPr>
        <w:t xml:space="preserve"> </w:t>
      </w:r>
      <w:r w:rsidRPr="002B526D">
        <w:t xml:space="preserve">in the original entity just before the </w:t>
      </w:r>
      <w:r w:rsidR="00F54440" w:rsidRPr="00F54440">
        <w:rPr>
          <w:position w:val="6"/>
          <w:sz w:val="16"/>
        </w:rPr>
        <w:t>*</w:t>
      </w:r>
      <w:r w:rsidRPr="002B526D">
        <w:t xml:space="preserve">arrangement started and in the </w:t>
      </w:r>
      <w:r w:rsidR="006F79C3" w:rsidRPr="002B526D">
        <w:t>replacement entity</w:t>
      </w:r>
      <w:r w:rsidRPr="002B526D">
        <w:t xml:space="preserve"> just after the arrangement was completed if the entity or entities, and their </w:t>
      </w:r>
      <w:r w:rsidR="00F54440" w:rsidRPr="00F54440">
        <w:rPr>
          <w:position w:val="6"/>
          <w:sz w:val="16"/>
        </w:rPr>
        <w:t>*</w:t>
      </w:r>
      <w:r w:rsidRPr="002B526D">
        <w:t>associates, between them:</w:t>
      </w:r>
    </w:p>
    <w:p w14:paraId="7FE5890D" w14:textId="77777777" w:rsidR="001C4903" w:rsidRPr="002B526D" w:rsidRDefault="001C4903" w:rsidP="001C4903">
      <w:pPr>
        <w:pStyle w:val="paragraph"/>
      </w:pPr>
      <w:r w:rsidRPr="002B526D">
        <w:tab/>
        <w:t>(a)</w:t>
      </w:r>
      <w:r w:rsidRPr="002B526D">
        <w:tab/>
        <w:t>had 80% or more of:</w:t>
      </w:r>
    </w:p>
    <w:p w14:paraId="23C7A7BE" w14:textId="77777777" w:rsidR="001C4903" w:rsidRPr="002B526D" w:rsidRDefault="001C4903" w:rsidP="001C4903">
      <w:pPr>
        <w:pStyle w:val="paragraphsub"/>
      </w:pPr>
      <w:r w:rsidRPr="002B526D">
        <w:lastRenderedPageBreak/>
        <w:tab/>
        <w:t>(</w:t>
      </w:r>
      <w:proofErr w:type="spellStart"/>
      <w:r w:rsidRPr="002B526D">
        <w:t>i</w:t>
      </w:r>
      <w:proofErr w:type="spellEnd"/>
      <w:r w:rsidRPr="002B526D">
        <w:t>)</w:t>
      </w:r>
      <w:r w:rsidRPr="002B526D">
        <w:tab/>
        <w:t>the voting rights in the original entity just before the arrangement started; and</w:t>
      </w:r>
    </w:p>
    <w:p w14:paraId="3D7AECC7" w14:textId="77777777" w:rsidR="001C4903" w:rsidRPr="002B526D" w:rsidRDefault="001C4903" w:rsidP="001C4903">
      <w:pPr>
        <w:pStyle w:val="paragraphsub"/>
      </w:pPr>
      <w:r w:rsidRPr="002B526D">
        <w:tab/>
        <w:t>(ii)</w:t>
      </w:r>
      <w:r w:rsidRPr="002B526D">
        <w:tab/>
        <w:t>the voting rights in the replacement entity just after the arrangement was completed; or</w:t>
      </w:r>
    </w:p>
    <w:p w14:paraId="2FDA7672" w14:textId="77777777" w:rsidR="001C4903" w:rsidRPr="002B526D" w:rsidRDefault="001C4903" w:rsidP="001C4903">
      <w:pPr>
        <w:pStyle w:val="paragraph"/>
      </w:pPr>
      <w:r w:rsidRPr="002B526D">
        <w:tab/>
        <w:t>(b)</w:t>
      </w:r>
      <w:r w:rsidRPr="002B526D">
        <w:tab/>
        <w:t>had the right to receive 80% or more of:</w:t>
      </w:r>
    </w:p>
    <w:p w14:paraId="6AFEB952"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any </w:t>
      </w:r>
      <w:r w:rsidR="00F54440" w:rsidRPr="00F54440">
        <w:rPr>
          <w:position w:val="6"/>
          <w:sz w:val="16"/>
        </w:rPr>
        <w:t>*</w:t>
      </w:r>
      <w:r w:rsidRPr="002B526D">
        <w:t>dividends that the original entity may pay just before the arrangement started; and</w:t>
      </w:r>
    </w:p>
    <w:p w14:paraId="49186AB0" w14:textId="77777777" w:rsidR="001C4903" w:rsidRPr="002B526D" w:rsidRDefault="001C4903" w:rsidP="001C4903">
      <w:pPr>
        <w:pStyle w:val="paragraphsub"/>
      </w:pPr>
      <w:r w:rsidRPr="002B526D">
        <w:tab/>
        <w:t>(ii)</w:t>
      </w:r>
      <w:r w:rsidRPr="002B526D">
        <w:tab/>
        <w:t>any dividends that the replacement entity may pay just after the arrangement was completed; or</w:t>
      </w:r>
    </w:p>
    <w:p w14:paraId="48C1AAFE" w14:textId="77777777" w:rsidR="001C4903" w:rsidRPr="002B526D" w:rsidRDefault="001C4903" w:rsidP="00A7296F">
      <w:pPr>
        <w:pStyle w:val="paragraph"/>
        <w:keepNext/>
        <w:keepLines/>
      </w:pPr>
      <w:r w:rsidRPr="002B526D">
        <w:tab/>
        <w:t>(c)</w:t>
      </w:r>
      <w:r w:rsidRPr="002B526D">
        <w:tab/>
        <w:t>had the right to receive 80% or more of:</w:t>
      </w:r>
    </w:p>
    <w:p w14:paraId="48C9AFEF"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any distribution of capital of the original entity just before the arrangement started; and</w:t>
      </w:r>
    </w:p>
    <w:p w14:paraId="7C6F3F9C" w14:textId="77777777" w:rsidR="001C4903" w:rsidRPr="002B526D" w:rsidRDefault="001C4903" w:rsidP="001C4903">
      <w:pPr>
        <w:pStyle w:val="paragraphsub"/>
      </w:pPr>
      <w:r w:rsidRPr="002B526D">
        <w:tab/>
        <w:t>(ii)</w:t>
      </w:r>
      <w:r w:rsidRPr="002B526D">
        <w:tab/>
        <w:t>any distribution of capital of the replacement entity just after the arrangement was completed.</w:t>
      </w:r>
    </w:p>
    <w:p w14:paraId="52E83111" w14:textId="77777777" w:rsidR="001C4903" w:rsidRPr="002B526D" w:rsidRDefault="001C4903" w:rsidP="00B0070C">
      <w:pPr>
        <w:pStyle w:val="subsection"/>
      </w:pPr>
      <w:r w:rsidRPr="002B526D">
        <w:tab/>
        <w:t>(10)</w:t>
      </w:r>
      <w:r w:rsidRPr="002B526D">
        <w:tab/>
        <w:t xml:space="preserve">If the original entity and the </w:t>
      </w:r>
      <w:r w:rsidR="006F79C3" w:rsidRPr="002B526D">
        <w:t>replacement entity</w:t>
      </w:r>
      <w:r w:rsidRPr="002B526D">
        <w:t xml:space="preserve"> are trusts, an entity, or 2 or more entities, have a </w:t>
      </w:r>
      <w:r w:rsidRPr="002B526D">
        <w:rPr>
          <w:b/>
          <w:i/>
        </w:rPr>
        <w:t>common stake</w:t>
      </w:r>
      <w:r w:rsidRPr="002B526D">
        <w:rPr>
          <w:i/>
        </w:rPr>
        <w:t xml:space="preserve"> </w:t>
      </w:r>
      <w:r w:rsidRPr="002B526D">
        <w:t xml:space="preserve">in the original entity just before the </w:t>
      </w:r>
      <w:r w:rsidR="00F54440" w:rsidRPr="00F54440">
        <w:rPr>
          <w:position w:val="6"/>
          <w:sz w:val="16"/>
        </w:rPr>
        <w:t>*</w:t>
      </w:r>
      <w:r w:rsidRPr="002B526D">
        <w:t xml:space="preserve">arrangement started and in the </w:t>
      </w:r>
      <w:r w:rsidR="006F79C3" w:rsidRPr="002B526D">
        <w:t>replacement entity</w:t>
      </w:r>
      <w:r w:rsidRPr="002B526D">
        <w:t xml:space="preserve"> just after the arrangement was completed if the entity or entities, and their </w:t>
      </w:r>
      <w:r w:rsidR="00F54440" w:rsidRPr="00F54440">
        <w:rPr>
          <w:position w:val="6"/>
          <w:sz w:val="16"/>
        </w:rPr>
        <w:t>*</w:t>
      </w:r>
      <w:r w:rsidRPr="002B526D">
        <w:t>associates, between them:</w:t>
      </w:r>
    </w:p>
    <w:p w14:paraId="30AF3A82" w14:textId="77777777" w:rsidR="001C4903" w:rsidRPr="002B526D" w:rsidRDefault="001C4903" w:rsidP="001C4903">
      <w:pPr>
        <w:pStyle w:val="paragraph"/>
      </w:pPr>
      <w:r w:rsidRPr="002B526D">
        <w:tab/>
        <w:t>(a)</w:t>
      </w:r>
      <w:r w:rsidRPr="002B526D">
        <w:tab/>
        <w:t>had, just before the arrangement started, the right to receive 80% or more of any distribution to beneficiaries of the original entity of income or capital of the original entity; and</w:t>
      </w:r>
    </w:p>
    <w:p w14:paraId="4D646531" w14:textId="77777777" w:rsidR="001C4903" w:rsidRPr="002B526D" w:rsidRDefault="001C4903" w:rsidP="001C4903">
      <w:pPr>
        <w:pStyle w:val="paragraph"/>
      </w:pPr>
      <w:r w:rsidRPr="002B526D">
        <w:tab/>
        <w:t>(b)</w:t>
      </w:r>
      <w:r w:rsidRPr="002B526D">
        <w:tab/>
        <w:t>had, just after the arrangement was completed, the right to receive 80% or more of any distribution to beneficiaries of the replacement entity of income or capital of that entity.</w:t>
      </w:r>
    </w:p>
    <w:p w14:paraId="1F8AEC15" w14:textId="77777777" w:rsidR="00555BCE" w:rsidRPr="002B526D" w:rsidRDefault="00555BCE" w:rsidP="00555BCE">
      <w:pPr>
        <w:pStyle w:val="ActHead5"/>
      </w:pPr>
      <w:bookmarkStart w:id="128" w:name="_Toc185661687"/>
      <w:r w:rsidRPr="002B526D">
        <w:rPr>
          <w:rStyle w:val="CharSectno"/>
        </w:rPr>
        <w:t>124</w:t>
      </w:r>
      <w:r w:rsidR="00F54440">
        <w:rPr>
          <w:rStyle w:val="CharSectno"/>
        </w:rPr>
        <w:noBreakHyphen/>
      </w:r>
      <w:r w:rsidRPr="002B526D">
        <w:rPr>
          <w:rStyle w:val="CharSectno"/>
        </w:rPr>
        <w:t>783A</w:t>
      </w:r>
      <w:r w:rsidRPr="002B526D">
        <w:t xml:space="preserve">  Rights that affect stakes</w:t>
      </w:r>
      <w:bookmarkEnd w:id="128"/>
    </w:p>
    <w:p w14:paraId="2F8FAEF5" w14:textId="77777777" w:rsidR="00555BCE" w:rsidRPr="002B526D" w:rsidRDefault="00555BCE" w:rsidP="00555BCE">
      <w:pPr>
        <w:pStyle w:val="subsection"/>
      </w:pPr>
      <w:r w:rsidRPr="002B526D">
        <w:tab/>
        <w:t>(1)</w:t>
      </w:r>
      <w:r w:rsidRPr="002B526D">
        <w:tab/>
        <w:t xml:space="preserve">An entity has a </w:t>
      </w:r>
      <w:r w:rsidRPr="002B526D">
        <w:rPr>
          <w:b/>
          <w:i/>
        </w:rPr>
        <w:t>significant stake</w:t>
      </w:r>
      <w:r w:rsidRPr="002B526D">
        <w:t xml:space="preserve"> in another entity if:</w:t>
      </w:r>
    </w:p>
    <w:p w14:paraId="3637B1DD" w14:textId="77777777" w:rsidR="00555BCE" w:rsidRPr="002B526D" w:rsidRDefault="00555BCE" w:rsidP="00555BCE">
      <w:pPr>
        <w:pStyle w:val="paragraph"/>
      </w:pPr>
      <w:r w:rsidRPr="002B526D">
        <w:tab/>
        <w:t>(a)</w:t>
      </w:r>
      <w:r w:rsidRPr="002B526D">
        <w:tab/>
        <w:t xml:space="preserve">the first entity has one or more </w:t>
      </w:r>
      <w:r w:rsidR="00F54440" w:rsidRPr="00F54440">
        <w:rPr>
          <w:position w:val="6"/>
          <w:sz w:val="16"/>
        </w:rPr>
        <w:t>*</w:t>
      </w:r>
      <w:r w:rsidRPr="002B526D">
        <w:t>stake options in the other entity; and</w:t>
      </w:r>
    </w:p>
    <w:p w14:paraId="11AF425B" w14:textId="77777777" w:rsidR="00555BCE" w:rsidRPr="002B526D" w:rsidRDefault="00555BCE" w:rsidP="00555BCE">
      <w:pPr>
        <w:pStyle w:val="paragraph"/>
      </w:pPr>
      <w:r w:rsidRPr="002B526D">
        <w:tab/>
        <w:t>(b)</w:t>
      </w:r>
      <w:r w:rsidRPr="002B526D">
        <w:tab/>
        <w:t xml:space="preserve">the first entity would have such a stake (under </w:t>
      </w:r>
      <w:r w:rsidR="00FF0C1F" w:rsidRPr="002B526D">
        <w:t>section 1</w:t>
      </w:r>
      <w:r w:rsidRPr="002B526D">
        <w:t>24</w:t>
      </w:r>
      <w:r w:rsidR="00F54440">
        <w:noBreakHyphen/>
      </w:r>
      <w:r w:rsidRPr="002B526D">
        <w:t xml:space="preserve">783) if the first entity acquired </w:t>
      </w:r>
      <w:r w:rsidR="00F54440" w:rsidRPr="00F54440">
        <w:rPr>
          <w:position w:val="6"/>
          <w:sz w:val="16"/>
        </w:rPr>
        <w:t>*</w:t>
      </w:r>
      <w:r w:rsidRPr="002B526D">
        <w:t>stake interests in the other entity under any of those stake options.</w:t>
      </w:r>
    </w:p>
    <w:p w14:paraId="0B915316" w14:textId="77777777" w:rsidR="00555BCE" w:rsidRPr="002B526D" w:rsidRDefault="00555BCE" w:rsidP="00555BCE">
      <w:pPr>
        <w:pStyle w:val="noteToPara"/>
      </w:pPr>
      <w:r w:rsidRPr="002B526D">
        <w:lastRenderedPageBreak/>
        <w:t>Note:</w:t>
      </w:r>
      <w:r w:rsidRPr="002B526D">
        <w:tab/>
      </w:r>
      <w:r w:rsidR="003D4EB1" w:rsidRPr="002B526D">
        <w:t>Paragraph (</w:t>
      </w:r>
      <w:r w:rsidRPr="002B526D">
        <w:t>b) is satisfied if there are any circumstances (e.g. the first entity exercises some but not all of the stake options) in which the first entity would have a significant stake in the other entity, even if in other circumstances the first entity would not have such a stake.</w:t>
      </w:r>
    </w:p>
    <w:p w14:paraId="612D250B" w14:textId="77777777" w:rsidR="00555BCE" w:rsidRPr="002B526D" w:rsidRDefault="00555BCE" w:rsidP="00555BCE">
      <w:pPr>
        <w:pStyle w:val="subsection"/>
      </w:pPr>
      <w:r w:rsidRPr="002B526D">
        <w:tab/>
        <w:t>(2)</w:t>
      </w:r>
      <w:r w:rsidRPr="002B526D">
        <w:tab/>
        <w:t xml:space="preserve">An entity, or 2 or more entities, have a </w:t>
      </w:r>
      <w:r w:rsidRPr="002B526D">
        <w:rPr>
          <w:b/>
          <w:i/>
        </w:rPr>
        <w:t>common stake</w:t>
      </w:r>
      <w:r w:rsidRPr="002B526D">
        <w:t xml:space="preserve"> in the original entity just before the </w:t>
      </w:r>
      <w:r w:rsidR="00F54440" w:rsidRPr="00F54440">
        <w:rPr>
          <w:position w:val="6"/>
          <w:sz w:val="16"/>
        </w:rPr>
        <w:t>*</w:t>
      </w:r>
      <w:r w:rsidRPr="002B526D">
        <w:t>arrangement started and in the replacement entity just after the arrangement was completed if:</w:t>
      </w:r>
    </w:p>
    <w:p w14:paraId="1BF2FDBA" w14:textId="77777777" w:rsidR="00555BCE" w:rsidRPr="002B526D" w:rsidRDefault="00555BCE" w:rsidP="00555BCE">
      <w:pPr>
        <w:pStyle w:val="paragraph"/>
      </w:pPr>
      <w:r w:rsidRPr="002B526D">
        <w:tab/>
        <w:t>(a)</w:t>
      </w:r>
      <w:r w:rsidRPr="002B526D">
        <w:tab/>
        <w:t>the entities:</w:t>
      </w:r>
    </w:p>
    <w:p w14:paraId="53FC7D2B" w14:textId="77777777" w:rsidR="00555BCE" w:rsidRPr="002B526D" w:rsidRDefault="00555BCE" w:rsidP="00555BCE">
      <w:pPr>
        <w:pStyle w:val="paragraphsub"/>
      </w:pPr>
      <w:r w:rsidRPr="002B526D">
        <w:tab/>
        <w:t>(</w:t>
      </w:r>
      <w:proofErr w:type="spellStart"/>
      <w:r w:rsidRPr="002B526D">
        <w:t>i</w:t>
      </w:r>
      <w:proofErr w:type="spellEnd"/>
      <w:r w:rsidRPr="002B526D">
        <w:t>)</w:t>
      </w:r>
      <w:r w:rsidRPr="002B526D">
        <w:tab/>
        <w:t xml:space="preserve">had one or more </w:t>
      </w:r>
      <w:r w:rsidR="00F54440" w:rsidRPr="00F54440">
        <w:rPr>
          <w:position w:val="6"/>
          <w:sz w:val="16"/>
        </w:rPr>
        <w:t>*</w:t>
      </w:r>
      <w:r w:rsidRPr="002B526D">
        <w:t>stake options in the original entity before the arrangement started; or</w:t>
      </w:r>
    </w:p>
    <w:p w14:paraId="185AC818" w14:textId="77777777" w:rsidR="00555BCE" w:rsidRPr="002B526D" w:rsidRDefault="00555BCE" w:rsidP="00555BCE">
      <w:pPr>
        <w:pStyle w:val="paragraphsub"/>
      </w:pPr>
      <w:r w:rsidRPr="002B526D">
        <w:tab/>
        <w:t>(ii)</w:t>
      </w:r>
      <w:r w:rsidRPr="002B526D">
        <w:tab/>
        <w:t>have one or more stake options in the replacement entity; and</w:t>
      </w:r>
    </w:p>
    <w:p w14:paraId="6DBB02A7" w14:textId="77777777" w:rsidR="00555BCE" w:rsidRPr="002B526D" w:rsidRDefault="00555BCE" w:rsidP="00555BCE">
      <w:pPr>
        <w:pStyle w:val="paragraph"/>
      </w:pPr>
      <w:r w:rsidRPr="002B526D">
        <w:tab/>
        <w:t>(b)</w:t>
      </w:r>
      <w:r w:rsidRPr="002B526D">
        <w:tab/>
        <w:t xml:space="preserve">the entities would have such stakes (under </w:t>
      </w:r>
      <w:r w:rsidR="00FF0C1F" w:rsidRPr="002B526D">
        <w:t>section 1</w:t>
      </w:r>
      <w:r w:rsidRPr="002B526D">
        <w:t>24</w:t>
      </w:r>
      <w:r w:rsidR="00F54440">
        <w:noBreakHyphen/>
      </w:r>
      <w:r w:rsidRPr="002B526D">
        <w:t>783) if:</w:t>
      </w:r>
    </w:p>
    <w:p w14:paraId="3A61BAE0" w14:textId="77777777" w:rsidR="00555BCE" w:rsidRPr="002B526D" w:rsidRDefault="00555BCE" w:rsidP="00555BCE">
      <w:pPr>
        <w:pStyle w:val="paragraphsub"/>
      </w:pPr>
      <w:r w:rsidRPr="002B526D">
        <w:tab/>
        <w:t>(</w:t>
      </w:r>
      <w:proofErr w:type="spellStart"/>
      <w:r w:rsidRPr="002B526D">
        <w:t>i</w:t>
      </w:r>
      <w:proofErr w:type="spellEnd"/>
      <w:r w:rsidRPr="002B526D">
        <w:t>)</w:t>
      </w:r>
      <w:r w:rsidRPr="002B526D">
        <w:tab/>
        <w:t xml:space="preserve">the entities had acquired </w:t>
      </w:r>
      <w:r w:rsidR="00F54440" w:rsidRPr="00F54440">
        <w:rPr>
          <w:position w:val="6"/>
          <w:sz w:val="16"/>
        </w:rPr>
        <w:t>*</w:t>
      </w:r>
      <w:r w:rsidRPr="002B526D">
        <w:t xml:space="preserve">stake interests in the original entity under any of the stake options mentioned in </w:t>
      </w:r>
      <w:r w:rsidR="003D4EB1" w:rsidRPr="002B526D">
        <w:t>subparagraph (</w:t>
      </w:r>
      <w:r w:rsidRPr="002B526D">
        <w:t>a)(</w:t>
      </w:r>
      <w:proofErr w:type="spellStart"/>
      <w:r w:rsidRPr="002B526D">
        <w:t>i</w:t>
      </w:r>
      <w:proofErr w:type="spellEnd"/>
      <w:r w:rsidRPr="002B526D">
        <w:t>); or</w:t>
      </w:r>
    </w:p>
    <w:p w14:paraId="524B071B" w14:textId="77777777" w:rsidR="00555BCE" w:rsidRPr="002B526D" w:rsidRDefault="00555BCE" w:rsidP="00555BCE">
      <w:pPr>
        <w:pStyle w:val="paragraphsub"/>
      </w:pPr>
      <w:r w:rsidRPr="002B526D">
        <w:tab/>
        <w:t>(ii)</w:t>
      </w:r>
      <w:r w:rsidRPr="002B526D">
        <w:tab/>
        <w:t xml:space="preserve">the entities acquired stake interests in the replacement entity under some or all of the stake options mentioned in </w:t>
      </w:r>
      <w:r w:rsidR="003D4EB1" w:rsidRPr="002B526D">
        <w:t>subparagraph (</w:t>
      </w:r>
      <w:r w:rsidRPr="002B526D">
        <w:t>a)(ii).</w:t>
      </w:r>
    </w:p>
    <w:p w14:paraId="235C6795" w14:textId="77777777" w:rsidR="00555BCE" w:rsidRPr="002B526D" w:rsidRDefault="00555BCE" w:rsidP="00555BCE">
      <w:pPr>
        <w:pStyle w:val="subsection"/>
      </w:pPr>
      <w:r w:rsidRPr="002B526D">
        <w:tab/>
        <w:t>(3)</w:t>
      </w:r>
      <w:r w:rsidRPr="002B526D">
        <w:tab/>
        <w:t xml:space="preserve">Something is a </w:t>
      </w:r>
      <w:r w:rsidRPr="002B526D">
        <w:rPr>
          <w:b/>
          <w:i/>
        </w:rPr>
        <w:t>stake option</w:t>
      </w:r>
      <w:r w:rsidRPr="002B526D">
        <w:t xml:space="preserve"> an entity has in another entity if it gives the first entity, or its </w:t>
      </w:r>
      <w:r w:rsidR="00F54440" w:rsidRPr="00F54440">
        <w:rPr>
          <w:position w:val="6"/>
          <w:sz w:val="16"/>
        </w:rPr>
        <w:t>*</w:t>
      </w:r>
      <w:r w:rsidRPr="002B526D">
        <w:t>associates, a right to acquire the following (</w:t>
      </w:r>
      <w:r w:rsidRPr="002B526D">
        <w:rPr>
          <w:b/>
          <w:i/>
        </w:rPr>
        <w:t>stake interests</w:t>
      </w:r>
      <w:r w:rsidRPr="002B526D">
        <w:t>):</w:t>
      </w:r>
    </w:p>
    <w:p w14:paraId="2AFE91A0" w14:textId="77777777" w:rsidR="00555BCE" w:rsidRPr="002B526D" w:rsidRDefault="00555BCE" w:rsidP="00555BCE">
      <w:pPr>
        <w:pStyle w:val="paragraph"/>
      </w:pPr>
      <w:r w:rsidRPr="002B526D">
        <w:tab/>
        <w:t>(a)</w:t>
      </w:r>
      <w:r w:rsidRPr="002B526D">
        <w:tab/>
        <w:t>if the other entity is a company:</w:t>
      </w:r>
    </w:p>
    <w:p w14:paraId="03258072" w14:textId="77777777" w:rsidR="00555BCE" w:rsidRPr="002B526D" w:rsidRDefault="00555BCE" w:rsidP="00555BCE">
      <w:pPr>
        <w:pStyle w:val="paragraphsub"/>
      </w:pPr>
      <w:r w:rsidRPr="002B526D">
        <w:tab/>
        <w:t>(</w:t>
      </w:r>
      <w:proofErr w:type="spellStart"/>
      <w:r w:rsidRPr="002B526D">
        <w:t>i</w:t>
      </w:r>
      <w:proofErr w:type="spellEnd"/>
      <w:r w:rsidRPr="002B526D">
        <w:t>)</w:t>
      </w:r>
      <w:r w:rsidRPr="002B526D">
        <w:tab/>
        <w:t>voting rights in the company; or</w:t>
      </w:r>
    </w:p>
    <w:p w14:paraId="50BD364F" w14:textId="77777777" w:rsidR="00555BCE" w:rsidRPr="002B526D" w:rsidRDefault="00555BCE" w:rsidP="00555BCE">
      <w:pPr>
        <w:pStyle w:val="paragraphsub"/>
      </w:pPr>
      <w:r w:rsidRPr="002B526D">
        <w:tab/>
        <w:t>(ii)</w:t>
      </w:r>
      <w:r w:rsidRPr="002B526D">
        <w:tab/>
        <w:t xml:space="preserve">the right to receive any part of any </w:t>
      </w:r>
      <w:r w:rsidR="00F54440" w:rsidRPr="00F54440">
        <w:rPr>
          <w:position w:val="6"/>
          <w:sz w:val="16"/>
        </w:rPr>
        <w:t>*</w:t>
      </w:r>
      <w:r w:rsidRPr="002B526D">
        <w:t>dividends that the company may pay; or</w:t>
      </w:r>
    </w:p>
    <w:p w14:paraId="05D94494" w14:textId="77777777" w:rsidR="00555BCE" w:rsidRPr="002B526D" w:rsidRDefault="00555BCE" w:rsidP="00555BCE">
      <w:pPr>
        <w:pStyle w:val="paragraphsub"/>
      </w:pPr>
      <w:r w:rsidRPr="002B526D">
        <w:tab/>
        <w:t>(iii)</w:t>
      </w:r>
      <w:r w:rsidRPr="002B526D">
        <w:tab/>
        <w:t>the right to receive any part of any distribution of capital of the company;</w:t>
      </w:r>
    </w:p>
    <w:p w14:paraId="7B289E01" w14:textId="77777777" w:rsidR="00555BCE" w:rsidRPr="002B526D" w:rsidRDefault="00555BCE" w:rsidP="00555BCE">
      <w:pPr>
        <w:pStyle w:val="paragraph"/>
      </w:pPr>
      <w:r w:rsidRPr="002B526D">
        <w:tab/>
        <w:t>(b)</w:t>
      </w:r>
      <w:r w:rsidRPr="002B526D">
        <w:tab/>
        <w:t>if the other entity is a trust—the right to receive any part of any distribution to beneficiaries of the trust of income or capital of the trust;</w:t>
      </w:r>
    </w:p>
    <w:p w14:paraId="60428E10" w14:textId="77777777" w:rsidR="00555BCE" w:rsidRPr="002B526D" w:rsidRDefault="00555BCE" w:rsidP="00555BCE">
      <w:pPr>
        <w:pStyle w:val="subsection2"/>
      </w:pPr>
      <w:r w:rsidRPr="002B526D">
        <w:t xml:space="preserve">and the acquisition could occur before the end of 5 years after the </w:t>
      </w:r>
      <w:r w:rsidR="00F54440" w:rsidRPr="00F54440">
        <w:rPr>
          <w:position w:val="6"/>
          <w:sz w:val="16"/>
        </w:rPr>
        <w:t>*</w:t>
      </w:r>
      <w:r w:rsidRPr="002B526D">
        <w:t>arrangement was completed.</w:t>
      </w:r>
    </w:p>
    <w:p w14:paraId="7450E5D5" w14:textId="77777777" w:rsidR="00555BCE" w:rsidRPr="002B526D" w:rsidRDefault="00555BCE" w:rsidP="00555BCE">
      <w:pPr>
        <w:pStyle w:val="notetext"/>
      </w:pPr>
      <w:r w:rsidRPr="002B526D">
        <w:lastRenderedPageBreak/>
        <w:t>Example 1:</w:t>
      </w:r>
      <w:r w:rsidRPr="002B526D">
        <w:tab/>
        <w:t>An option.</w:t>
      </w:r>
    </w:p>
    <w:p w14:paraId="5E8E1D67" w14:textId="77777777" w:rsidR="00555BCE" w:rsidRPr="002B526D" w:rsidRDefault="00555BCE" w:rsidP="00555BCE">
      <w:pPr>
        <w:pStyle w:val="notetext"/>
      </w:pPr>
      <w:r w:rsidRPr="002B526D">
        <w:t>Example 2:</w:t>
      </w:r>
      <w:r w:rsidRPr="002B526D">
        <w:tab/>
        <w:t>A share that gives a voting right that is temporarily supressed.</w:t>
      </w:r>
    </w:p>
    <w:p w14:paraId="0D0AF088" w14:textId="77777777" w:rsidR="00555BCE" w:rsidRPr="002B526D" w:rsidRDefault="00555BCE" w:rsidP="00555BCE">
      <w:pPr>
        <w:pStyle w:val="subsection"/>
      </w:pPr>
      <w:r w:rsidRPr="002B526D">
        <w:tab/>
        <w:t>(4)</w:t>
      </w:r>
      <w:r w:rsidRPr="002B526D">
        <w:tab/>
        <w:t xml:space="preserve">For the purposes of </w:t>
      </w:r>
      <w:r w:rsidR="003D4EB1" w:rsidRPr="002B526D">
        <w:t>subsection (</w:t>
      </w:r>
      <w:r w:rsidRPr="002B526D">
        <w:t xml:space="preserve">1), treat the reference in </w:t>
      </w:r>
      <w:r w:rsidR="003D4EB1" w:rsidRPr="002B526D">
        <w:t>subparagraph (</w:t>
      </w:r>
      <w:r w:rsidRPr="002B526D">
        <w:t>3)(a)(</w:t>
      </w:r>
      <w:proofErr w:type="spellStart"/>
      <w:r w:rsidRPr="002B526D">
        <w:t>i</w:t>
      </w:r>
      <w:proofErr w:type="spellEnd"/>
      <w:r w:rsidRPr="002B526D">
        <w:t xml:space="preserve">) to voting rights as being a reference to </w:t>
      </w:r>
      <w:r w:rsidR="00F54440" w:rsidRPr="00F54440">
        <w:rPr>
          <w:position w:val="6"/>
          <w:sz w:val="16"/>
        </w:rPr>
        <w:t>*</w:t>
      </w:r>
      <w:r w:rsidRPr="002B526D">
        <w:t>shares carrying voting rights.</w:t>
      </w:r>
    </w:p>
    <w:p w14:paraId="77BA4B66" w14:textId="77777777" w:rsidR="00555BCE" w:rsidRPr="002B526D" w:rsidRDefault="00555BCE" w:rsidP="00555BCE">
      <w:pPr>
        <w:pStyle w:val="subsection"/>
      </w:pPr>
      <w:r w:rsidRPr="002B526D">
        <w:tab/>
        <w:t>(5)</w:t>
      </w:r>
      <w:r w:rsidRPr="002B526D">
        <w:tab/>
        <w:t>This section does not limit subsections</w:t>
      </w:r>
      <w:r w:rsidR="003D4EB1" w:rsidRPr="002B526D">
        <w:t> </w:t>
      </w:r>
      <w:r w:rsidRPr="002B526D">
        <w:t>124</w:t>
      </w:r>
      <w:r w:rsidR="00F54440">
        <w:noBreakHyphen/>
      </w:r>
      <w:r w:rsidRPr="002B526D">
        <w:t>783(6) to (10).</w:t>
      </w:r>
    </w:p>
    <w:p w14:paraId="40EB7886" w14:textId="77777777" w:rsidR="00555BCE" w:rsidRPr="002B526D" w:rsidRDefault="00555BCE" w:rsidP="00555BCE">
      <w:pPr>
        <w:pStyle w:val="ActHead5"/>
      </w:pPr>
      <w:bookmarkStart w:id="129" w:name="_Toc185661688"/>
      <w:r w:rsidRPr="002B526D">
        <w:rPr>
          <w:rStyle w:val="CharSectno"/>
        </w:rPr>
        <w:t>124</w:t>
      </w:r>
      <w:r w:rsidR="00F54440">
        <w:rPr>
          <w:rStyle w:val="CharSectno"/>
        </w:rPr>
        <w:noBreakHyphen/>
      </w:r>
      <w:r w:rsidRPr="002B526D">
        <w:rPr>
          <w:rStyle w:val="CharSectno"/>
        </w:rPr>
        <w:t>784</w:t>
      </w:r>
      <w:r w:rsidRPr="002B526D">
        <w:t xml:space="preserve">  Cost base of equity or debt given within acquiring group</w:t>
      </w:r>
      <w:bookmarkEnd w:id="129"/>
    </w:p>
    <w:p w14:paraId="247B78E2" w14:textId="77777777" w:rsidR="00555BCE" w:rsidRPr="002B526D" w:rsidRDefault="00555BCE" w:rsidP="00555BCE">
      <w:pPr>
        <w:pStyle w:val="SubsectionHead"/>
      </w:pPr>
      <w:r w:rsidRPr="002B526D">
        <w:t>Purpose</w:t>
      </w:r>
    </w:p>
    <w:p w14:paraId="2FD94587" w14:textId="77777777" w:rsidR="00555BCE" w:rsidRPr="002B526D" w:rsidRDefault="00555BCE" w:rsidP="00555BCE">
      <w:pPr>
        <w:pStyle w:val="subsection"/>
      </w:pPr>
      <w:r w:rsidRPr="002B526D">
        <w:tab/>
        <w:t>(1)</w:t>
      </w:r>
      <w:r w:rsidRPr="002B526D">
        <w:tab/>
        <w:t xml:space="preserve">This section allocates an appropriate </w:t>
      </w:r>
      <w:r w:rsidR="00F54440" w:rsidRPr="00F54440">
        <w:rPr>
          <w:position w:val="6"/>
          <w:sz w:val="16"/>
        </w:rPr>
        <w:t>*</w:t>
      </w:r>
      <w:r w:rsidRPr="002B526D">
        <w:t xml:space="preserve">cost base to equity issued, or new debt owed, under the </w:t>
      </w:r>
      <w:r w:rsidR="00F54440" w:rsidRPr="00F54440">
        <w:rPr>
          <w:position w:val="6"/>
          <w:sz w:val="16"/>
        </w:rPr>
        <w:t>*</w:t>
      </w:r>
      <w:r w:rsidRPr="002B526D">
        <w:t xml:space="preserve">arrangement, by a member of a </w:t>
      </w:r>
      <w:r w:rsidR="00F54440" w:rsidRPr="00F54440">
        <w:rPr>
          <w:position w:val="6"/>
          <w:sz w:val="16"/>
        </w:rPr>
        <w:t>*</w:t>
      </w:r>
      <w:r w:rsidRPr="002B526D">
        <w:t>wholly</w:t>
      </w:r>
      <w:r w:rsidR="00F54440">
        <w:noBreakHyphen/>
      </w:r>
      <w:r w:rsidRPr="002B526D">
        <w:t xml:space="preserve">owned group to another member (the </w:t>
      </w:r>
      <w:r w:rsidRPr="002B526D">
        <w:rPr>
          <w:b/>
          <w:i/>
        </w:rPr>
        <w:t>recipient</w:t>
      </w:r>
      <w:r w:rsidRPr="002B526D">
        <w:t>) of the group, if:</w:t>
      </w:r>
    </w:p>
    <w:p w14:paraId="3D4D1433" w14:textId="77777777" w:rsidR="00555BCE" w:rsidRPr="002B526D" w:rsidRDefault="00555BCE" w:rsidP="00555BCE">
      <w:pPr>
        <w:pStyle w:val="paragraph"/>
      </w:pPr>
      <w:r w:rsidRPr="002B526D">
        <w:tab/>
        <w:t>(a)</w:t>
      </w:r>
      <w:r w:rsidRPr="002B526D">
        <w:tab/>
        <w:t>the acquiring entity is a member of the group; and</w:t>
      </w:r>
    </w:p>
    <w:p w14:paraId="510CBF4B" w14:textId="77777777" w:rsidR="00555BCE" w:rsidRPr="002B526D" w:rsidRDefault="00555BCE" w:rsidP="00555BCE">
      <w:pPr>
        <w:pStyle w:val="paragraph"/>
      </w:pPr>
      <w:r w:rsidRPr="002B526D">
        <w:tab/>
        <w:t>(b)</w:t>
      </w:r>
      <w:r w:rsidRPr="002B526D">
        <w:tab/>
        <w:t xml:space="preserve">the cost base of an original interest was transferred or allocated under </w:t>
      </w:r>
      <w:r w:rsidR="00FF0C1F" w:rsidRPr="002B526D">
        <w:t>section 1</w:t>
      </w:r>
      <w:r w:rsidRPr="002B526D">
        <w:t>24</w:t>
      </w:r>
      <w:r w:rsidR="00F54440">
        <w:noBreakHyphen/>
      </w:r>
      <w:r w:rsidRPr="002B526D">
        <w:t xml:space="preserve">782 because the original interest holder is a </w:t>
      </w:r>
      <w:r w:rsidR="00F54440" w:rsidRPr="00F54440">
        <w:rPr>
          <w:position w:val="6"/>
          <w:sz w:val="16"/>
        </w:rPr>
        <w:t>*</w:t>
      </w:r>
      <w:r w:rsidRPr="002B526D">
        <w:t xml:space="preserve">significant stakeholder or a </w:t>
      </w:r>
      <w:r w:rsidR="00F54440" w:rsidRPr="00F54440">
        <w:rPr>
          <w:position w:val="6"/>
          <w:sz w:val="16"/>
        </w:rPr>
        <w:t>*</w:t>
      </w:r>
      <w:r w:rsidRPr="002B526D">
        <w:t>common stakeholder for the arrangement.</w:t>
      </w:r>
    </w:p>
    <w:p w14:paraId="7113871F" w14:textId="77777777" w:rsidR="00555BCE" w:rsidRPr="002B526D" w:rsidRDefault="00555BCE" w:rsidP="00555BCE">
      <w:pPr>
        <w:pStyle w:val="SubsectionHead"/>
      </w:pPr>
      <w:r w:rsidRPr="002B526D">
        <w:t>Allocation of cost base</w:t>
      </w:r>
    </w:p>
    <w:p w14:paraId="1533992A" w14:textId="77777777" w:rsidR="00555BCE" w:rsidRPr="002B526D" w:rsidRDefault="00555BCE" w:rsidP="00555BCE">
      <w:pPr>
        <w:pStyle w:val="subsection"/>
      </w:pPr>
      <w:r w:rsidRPr="002B526D">
        <w:tab/>
        <w:t>(2)</w:t>
      </w:r>
      <w:r w:rsidRPr="002B526D">
        <w:tab/>
        <w:t xml:space="preserve">The first element of the </w:t>
      </w:r>
      <w:r w:rsidR="00F54440" w:rsidRPr="00F54440">
        <w:rPr>
          <w:position w:val="6"/>
          <w:sz w:val="16"/>
        </w:rPr>
        <w:t>*</w:t>
      </w:r>
      <w:r w:rsidRPr="002B526D">
        <w:t xml:space="preserve">cost base of the equity or debt for the recipient is that part of the cost base of the original interest transferred or allocated under </w:t>
      </w:r>
      <w:r w:rsidR="00FF0C1F" w:rsidRPr="002B526D">
        <w:t>section 1</w:t>
      </w:r>
      <w:r w:rsidRPr="002B526D">
        <w:t>24</w:t>
      </w:r>
      <w:r w:rsidR="00F54440">
        <w:noBreakHyphen/>
      </w:r>
      <w:r w:rsidRPr="002B526D">
        <w:t>782 as:</w:t>
      </w:r>
    </w:p>
    <w:p w14:paraId="77879F1F" w14:textId="77777777" w:rsidR="00555BCE" w:rsidRPr="002B526D" w:rsidRDefault="00555BCE" w:rsidP="00555BCE">
      <w:pPr>
        <w:pStyle w:val="paragraph"/>
      </w:pPr>
      <w:r w:rsidRPr="002B526D">
        <w:tab/>
        <w:t>(a)</w:t>
      </w:r>
      <w:r w:rsidRPr="002B526D">
        <w:tab/>
        <w:t>may be reasonably allocated to the equity or debt; and</w:t>
      </w:r>
    </w:p>
    <w:p w14:paraId="28F05150" w14:textId="77777777" w:rsidR="00555BCE" w:rsidRPr="002B526D" w:rsidRDefault="00555BCE" w:rsidP="00555BCE">
      <w:pPr>
        <w:pStyle w:val="paragraph"/>
      </w:pPr>
      <w:r w:rsidRPr="002B526D">
        <w:tab/>
        <w:t>(b)</w:t>
      </w:r>
      <w:r w:rsidRPr="002B526D">
        <w:tab/>
        <w:t xml:space="preserve">is not more than the </w:t>
      </w:r>
      <w:r w:rsidR="00F54440" w:rsidRPr="00F54440">
        <w:rPr>
          <w:position w:val="6"/>
          <w:sz w:val="16"/>
        </w:rPr>
        <w:t>*</w:t>
      </w:r>
      <w:r w:rsidRPr="002B526D">
        <w:t xml:space="preserve">market value of the equity or debt just after the </w:t>
      </w:r>
      <w:r w:rsidR="00F54440" w:rsidRPr="00F54440">
        <w:rPr>
          <w:position w:val="6"/>
          <w:sz w:val="16"/>
        </w:rPr>
        <w:t>*</w:t>
      </w:r>
      <w:r w:rsidRPr="002B526D">
        <w:t>arrangement was completed.</w:t>
      </w:r>
    </w:p>
    <w:p w14:paraId="266C3704" w14:textId="77777777" w:rsidR="0046140E" w:rsidRPr="002B526D" w:rsidRDefault="0046140E" w:rsidP="0046140E">
      <w:pPr>
        <w:pStyle w:val="ActHead5"/>
      </w:pPr>
      <w:bookmarkStart w:id="130" w:name="_Toc185661689"/>
      <w:r w:rsidRPr="002B526D">
        <w:rPr>
          <w:rStyle w:val="CharSectno"/>
        </w:rPr>
        <w:t>124</w:t>
      </w:r>
      <w:r w:rsidR="00F54440">
        <w:rPr>
          <w:rStyle w:val="CharSectno"/>
        </w:rPr>
        <w:noBreakHyphen/>
      </w:r>
      <w:r w:rsidRPr="002B526D">
        <w:rPr>
          <w:rStyle w:val="CharSectno"/>
        </w:rPr>
        <w:t>784A</w:t>
      </w:r>
      <w:r w:rsidRPr="002B526D">
        <w:t xml:space="preserve">  When arrangement is a restructure</w:t>
      </w:r>
      <w:bookmarkEnd w:id="130"/>
    </w:p>
    <w:p w14:paraId="20875CD6" w14:textId="77777777" w:rsidR="0046140E" w:rsidRPr="002B526D" w:rsidRDefault="0046140E" w:rsidP="0046140E">
      <w:pPr>
        <w:pStyle w:val="subsection"/>
      </w:pPr>
      <w:r w:rsidRPr="002B526D">
        <w:tab/>
        <w:t>(1)</w:t>
      </w:r>
      <w:r w:rsidRPr="002B526D">
        <w:tab/>
        <w:t xml:space="preserve">This section applies in relation to a single </w:t>
      </w:r>
      <w:r w:rsidR="00F54440" w:rsidRPr="00F54440">
        <w:rPr>
          <w:position w:val="6"/>
          <w:sz w:val="16"/>
        </w:rPr>
        <w:t>*</w:t>
      </w:r>
      <w:r w:rsidRPr="002B526D">
        <w:t>arrangement if:</w:t>
      </w:r>
    </w:p>
    <w:p w14:paraId="0401430E" w14:textId="77777777" w:rsidR="0046140E" w:rsidRPr="002B526D" w:rsidRDefault="0046140E" w:rsidP="0046140E">
      <w:pPr>
        <w:pStyle w:val="paragraph"/>
      </w:pPr>
      <w:r w:rsidRPr="002B526D">
        <w:tab/>
        <w:t>(a)</w:t>
      </w:r>
      <w:r w:rsidRPr="002B526D">
        <w:tab/>
        <w:t>the replacement entity for the arrangement knows, or could reasonably be expected to know:</w:t>
      </w:r>
    </w:p>
    <w:p w14:paraId="3F76243D" w14:textId="77777777" w:rsidR="0046140E" w:rsidRPr="002B526D" w:rsidRDefault="0046140E" w:rsidP="0046140E">
      <w:pPr>
        <w:pStyle w:val="paragraphsub"/>
      </w:pPr>
      <w:r w:rsidRPr="002B526D">
        <w:lastRenderedPageBreak/>
        <w:tab/>
        <w:t>(</w:t>
      </w:r>
      <w:proofErr w:type="spellStart"/>
      <w:r w:rsidRPr="002B526D">
        <w:t>i</w:t>
      </w:r>
      <w:proofErr w:type="spellEnd"/>
      <w:r w:rsidRPr="002B526D">
        <w:t>)</w:t>
      </w:r>
      <w:r w:rsidRPr="002B526D">
        <w:tab/>
        <w:t>that a roll</w:t>
      </w:r>
      <w:r w:rsidR="00F54440">
        <w:noBreakHyphen/>
      </w:r>
      <w:r w:rsidRPr="002B526D">
        <w:t xml:space="preserve">over under </w:t>
      </w:r>
      <w:r w:rsidR="00FF0C1F" w:rsidRPr="002B526D">
        <w:t>section 1</w:t>
      </w:r>
      <w:r w:rsidRPr="002B526D">
        <w:t>24</w:t>
      </w:r>
      <w:r w:rsidR="00F54440">
        <w:noBreakHyphen/>
      </w:r>
      <w:r w:rsidRPr="002B526D">
        <w:t>780</w:t>
      </w:r>
      <w:r w:rsidR="009C6643" w:rsidRPr="002B526D">
        <w:t xml:space="preserve"> or 124</w:t>
      </w:r>
      <w:r w:rsidR="00F54440">
        <w:noBreakHyphen/>
      </w:r>
      <w:r w:rsidR="009C6643" w:rsidRPr="002B526D">
        <w:t>781</w:t>
      </w:r>
      <w:r w:rsidRPr="002B526D">
        <w:t xml:space="preserve"> has been, or will be, obtained in relation to the arrangement; and</w:t>
      </w:r>
    </w:p>
    <w:p w14:paraId="3258FBD2" w14:textId="77777777" w:rsidR="0046140E" w:rsidRPr="002B526D" w:rsidRDefault="0046140E" w:rsidP="0046140E">
      <w:pPr>
        <w:pStyle w:val="paragraphsub"/>
      </w:pPr>
      <w:r w:rsidRPr="002B526D">
        <w:tab/>
        <w:t>(ii)</w:t>
      </w:r>
      <w:r w:rsidRPr="002B526D">
        <w:tab/>
        <w:t xml:space="preserve">that there is a </w:t>
      </w:r>
      <w:r w:rsidR="00F54440" w:rsidRPr="00F54440">
        <w:rPr>
          <w:position w:val="6"/>
          <w:sz w:val="16"/>
        </w:rPr>
        <w:t>*</w:t>
      </w:r>
      <w:r w:rsidRPr="002B526D">
        <w:t>common stakeholder for the arrangement (disregarding subsections</w:t>
      </w:r>
      <w:r w:rsidR="003D4EB1" w:rsidRPr="002B526D">
        <w:t> </w:t>
      </w:r>
      <w:r w:rsidRPr="002B526D">
        <w:t>124</w:t>
      </w:r>
      <w:r w:rsidR="00F54440">
        <w:noBreakHyphen/>
      </w:r>
      <w:r w:rsidRPr="002B526D">
        <w:t>783(4) and (5)); and</w:t>
      </w:r>
    </w:p>
    <w:p w14:paraId="1AC181F4" w14:textId="77777777" w:rsidR="0046140E" w:rsidRPr="002B526D" w:rsidRDefault="0046140E" w:rsidP="0046140E">
      <w:pPr>
        <w:pStyle w:val="paragraph"/>
      </w:pPr>
      <w:r w:rsidRPr="002B526D">
        <w:tab/>
        <w:t>(b)</w:t>
      </w:r>
      <w:r w:rsidRPr="002B526D">
        <w:tab/>
      </w:r>
      <w:r w:rsidR="003D4EB1" w:rsidRPr="002B526D">
        <w:t>subsection (</w:t>
      </w:r>
      <w:r w:rsidRPr="002B526D">
        <w:t>2) is satisfied for the arrangement.</w:t>
      </w:r>
    </w:p>
    <w:p w14:paraId="0CA33F3E" w14:textId="77777777" w:rsidR="0046140E" w:rsidRPr="002B526D" w:rsidRDefault="0046140E" w:rsidP="0046140E">
      <w:pPr>
        <w:pStyle w:val="notetext"/>
      </w:pPr>
      <w:r w:rsidRPr="002B526D">
        <w:t>Note:</w:t>
      </w:r>
      <w:r w:rsidRPr="002B526D">
        <w:tab/>
        <w:t xml:space="preserve">If this section applies, the first element of the cost base and reduced cost base of interests in the original entity acquired under the arrangement is worked out under </w:t>
      </w:r>
      <w:r w:rsidR="00FF0C1F" w:rsidRPr="002B526D">
        <w:t>section 1</w:t>
      </w:r>
      <w:r w:rsidRPr="002B526D">
        <w:t>24</w:t>
      </w:r>
      <w:r w:rsidR="00F54440">
        <w:noBreakHyphen/>
      </w:r>
      <w:r w:rsidRPr="002B526D">
        <w:t>784B.</w:t>
      </w:r>
    </w:p>
    <w:p w14:paraId="6DBDD994" w14:textId="77777777" w:rsidR="0046140E" w:rsidRPr="002B526D" w:rsidRDefault="0046140E" w:rsidP="0046140E">
      <w:pPr>
        <w:pStyle w:val="subsection"/>
      </w:pPr>
      <w:r w:rsidRPr="002B526D">
        <w:tab/>
        <w:t>(2)</w:t>
      </w:r>
      <w:r w:rsidRPr="002B526D">
        <w:tab/>
        <w:t xml:space="preserve">This subsection is satisfied for the </w:t>
      </w:r>
      <w:r w:rsidR="00F54440" w:rsidRPr="00F54440">
        <w:rPr>
          <w:position w:val="6"/>
          <w:sz w:val="16"/>
        </w:rPr>
        <w:t>*</w:t>
      </w:r>
      <w:r w:rsidRPr="002B526D">
        <w:t>arrangement if the result of step 2 is more than 80% of the result of step 3.</w:t>
      </w:r>
    </w:p>
    <w:p w14:paraId="2750FB7A" w14:textId="77777777" w:rsidR="0046140E" w:rsidRPr="002B526D" w:rsidRDefault="0046140E" w:rsidP="0046140E">
      <w:pPr>
        <w:pStyle w:val="BoxHeadItalic"/>
        <w:keepNext/>
        <w:keepLines/>
      </w:pPr>
      <w:r w:rsidRPr="002B526D">
        <w:t>Method statement</w:t>
      </w:r>
    </w:p>
    <w:p w14:paraId="68CC42C5" w14:textId="77777777" w:rsidR="0046140E" w:rsidRPr="002B526D" w:rsidRDefault="0046140E" w:rsidP="0046140E">
      <w:pPr>
        <w:pStyle w:val="BoxStep"/>
        <w:keepNext/>
        <w:keepLines/>
      </w:pPr>
      <w:r w:rsidRPr="002B526D">
        <w:t>Step 1.</w:t>
      </w:r>
      <w:r w:rsidRPr="002B526D">
        <w:tab/>
        <w:t xml:space="preserve">Add up the </w:t>
      </w:r>
      <w:r w:rsidR="00F54440" w:rsidRPr="00F54440">
        <w:rPr>
          <w:position w:val="6"/>
          <w:sz w:val="16"/>
        </w:rPr>
        <w:t>*</w:t>
      </w:r>
      <w:r w:rsidRPr="002B526D">
        <w:t xml:space="preserve">market value just after the </w:t>
      </w:r>
      <w:r w:rsidR="00F54440" w:rsidRPr="00F54440">
        <w:rPr>
          <w:position w:val="6"/>
          <w:sz w:val="16"/>
        </w:rPr>
        <w:t>*</w:t>
      </w:r>
      <w:r w:rsidRPr="002B526D">
        <w:t xml:space="preserve">arrangement was completed (the </w:t>
      </w:r>
      <w:r w:rsidRPr="002B526D">
        <w:rPr>
          <w:b/>
          <w:i/>
        </w:rPr>
        <w:t>completion time</w:t>
      </w:r>
      <w:r w:rsidRPr="002B526D">
        <w:t xml:space="preserve">) of all of the replacement interests issued by the replacement entity under the arrangement in exchange for the following interests (the </w:t>
      </w:r>
      <w:r w:rsidRPr="002B526D">
        <w:rPr>
          <w:b/>
          <w:i/>
        </w:rPr>
        <w:t>qualifying interests</w:t>
      </w:r>
      <w:r w:rsidRPr="002B526D">
        <w:t>):</w:t>
      </w:r>
    </w:p>
    <w:p w14:paraId="7F2A7C65" w14:textId="77777777" w:rsidR="0046140E" w:rsidRPr="002B526D" w:rsidRDefault="0046140E" w:rsidP="0046140E">
      <w:pPr>
        <w:pStyle w:val="BoxPara"/>
      </w:pPr>
      <w:r w:rsidRPr="002B526D">
        <w:tab/>
        <w:t>(a)</w:t>
      </w:r>
      <w:r w:rsidRPr="002B526D">
        <w:tab/>
        <w:t>original interests in the original entity;</w:t>
      </w:r>
    </w:p>
    <w:p w14:paraId="1BF3200F" w14:textId="77777777" w:rsidR="0046140E" w:rsidRPr="002B526D" w:rsidRDefault="0046140E" w:rsidP="0046140E">
      <w:pPr>
        <w:pStyle w:val="BoxPara"/>
      </w:pPr>
      <w:r w:rsidRPr="002B526D">
        <w:tab/>
        <w:t>(b)</w:t>
      </w:r>
      <w:r w:rsidRPr="002B526D">
        <w:tab/>
        <w:t>any interests issued by the original entity to an acquiring entity under the arrangement in respect of other original interests in the original entity cancelled under the arrangement.</w:t>
      </w:r>
    </w:p>
    <w:p w14:paraId="5921B28B" w14:textId="77777777" w:rsidR="0046140E" w:rsidRPr="002B526D" w:rsidRDefault="0046140E" w:rsidP="00EB54F8">
      <w:pPr>
        <w:pStyle w:val="BoxStep"/>
        <w:keepNext/>
        <w:keepLines/>
      </w:pPr>
      <w:r w:rsidRPr="002B526D">
        <w:t>Step 2.</w:t>
      </w:r>
      <w:r w:rsidRPr="002B526D">
        <w:tab/>
        <w:t xml:space="preserve">Add to the result of step 1 the </w:t>
      </w:r>
      <w:r w:rsidR="00F54440" w:rsidRPr="00F54440">
        <w:rPr>
          <w:position w:val="6"/>
          <w:sz w:val="16"/>
        </w:rPr>
        <w:t>*</w:t>
      </w:r>
      <w:r w:rsidRPr="002B526D">
        <w:t>market value at the completion time of all of the replacement interests issued by the replacement entity under any earlier arrangement for which this section applied in exchange for qualifying interests in the original entity.</w:t>
      </w:r>
    </w:p>
    <w:p w14:paraId="7CCB6931" w14:textId="77777777" w:rsidR="00CE4D99" w:rsidRPr="002B526D" w:rsidRDefault="00CE4D99" w:rsidP="00CE4D99">
      <w:pPr>
        <w:pStyle w:val="BoxStep"/>
      </w:pPr>
      <w:r w:rsidRPr="002B526D">
        <w:t>Step 3.</w:t>
      </w:r>
      <w:r w:rsidRPr="002B526D">
        <w:tab/>
        <w:t xml:space="preserve">Add up the </w:t>
      </w:r>
      <w:r w:rsidR="00F54440" w:rsidRPr="00F54440">
        <w:rPr>
          <w:position w:val="6"/>
          <w:sz w:val="16"/>
        </w:rPr>
        <w:t>*</w:t>
      </w:r>
      <w:r w:rsidRPr="002B526D">
        <w:t>market value at the completion time of all of the:</w:t>
      </w:r>
    </w:p>
    <w:p w14:paraId="228F6FD1" w14:textId="77777777" w:rsidR="00CE4D99" w:rsidRPr="002B526D" w:rsidRDefault="00CE4D99" w:rsidP="00CE4D99">
      <w:pPr>
        <w:pStyle w:val="BoxPara"/>
      </w:pPr>
      <w:r w:rsidRPr="002B526D">
        <w:lastRenderedPageBreak/>
        <w:tab/>
        <w:t>(a)</w:t>
      </w:r>
      <w:r w:rsidRPr="002B526D">
        <w:tab/>
        <w:t>if the replacement entity is a company—</w:t>
      </w:r>
      <w:r w:rsidR="00F54440" w:rsidRPr="00F54440">
        <w:rPr>
          <w:position w:val="6"/>
          <w:sz w:val="16"/>
        </w:rPr>
        <w:t>*</w:t>
      </w:r>
      <w:r w:rsidRPr="002B526D">
        <w:t xml:space="preserve">shares </w:t>
      </w:r>
      <w:r w:rsidR="00F54440" w:rsidRPr="00F54440">
        <w:rPr>
          <w:position w:val="6"/>
          <w:sz w:val="16"/>
        </w:rPr>
        <w:t>*</w:t>
      </w:r>
      <w:r w:rsidRPr="002B526D">
        <w:t>on issue by the replacement entity; and</w:t>
      </w:r>
    </w:p>
    <w:p w14:paraId="73C177DE" w14:textId="77777777" w:rsidR="00CE4D99" w:rsidRPr="002B526D" w:rsidRDefault="00CE4D99" w:rsidP="00CE4D99">
      <w:pPr>
        <w:pStyle w:val="BoxPara"/>
      </w:pPr>
      <w:r w:rsidRPr="002B526D">
        <w:tab/>
        <w:t>(b)</w:t>
      </w:r>
      <w:r w:rsidRPr="002B526D">
        <w:tab/>
        <w:t>if the replacement entity is a company—options, rights and similar interests issued by the replacement entity that give the holder an entitlement to acquire a share in the replacement entity at or after the completion time; and</w:t>
      </w:r>
    </w:p>
    <w:p w14:paraId="602082C5" w14:textId="77777777" w:rsidR="00CE4D99" w:rsidRPr="002B526D" w:rsidRDefault="00CE4D99" w:rsidP="00CE4D99">
      <w:pPr>
        <w:pStyle w:val="BoxPara"/>
      </w:pPr>
      <w:r w:rsidRPr="002B526D">
        <w:tab/>
        <w:t>(c)</w:t>
      </w:r>
      <w:r w:rsidRPr="002B526D">
        <w:tab/>
        <w:t>if the replacement entity is a trust—units or other interests in the replacement entity; and</w:t>
      </w:r>
    </w:p>
    <w:p w14:paraId="5A45BAF9" w14:textId="77777777" w:rsidR="00CE4D99" w:rsidRPr="002B526D" w:rsidRDefault="00CE4D99" w:rsidP="00CE4D99">
      <w:pPr>
        <w:pStyle w:val="BoxPara"/>
      </w:pPr>
      <w:r w:rsidRPr="002B526D">
        <w:tab/>
        <w:t>(d)</w:t>
      </w:r>
      <w:r w:rsidRPr="002B526D">
        <w:tab/>
        <w:t>if the replacement entity is a trust—options, rights or similar interests issued by the replacement entity that gives the holder an entitlement to acquire a unit or other interest in the replacement entity at or after the completion time.</w:t>
      </w:r>
    </w:p>
    <w:p w14:paraId="4022C284" w14:textId="77777777" w:rsidR="0046140E" w:rsidRPr="002B526D" w:rsidRDefault="0046140E" w:rsidP="0046140E">
      <w:pPr>
        <w:pStyle w:val="SubsectionHead"/>
      </w:pPr>
      <w:r w:rsidRPr="002B526D">
        <w:t>Application if an entity is listed</w:t>
      </w:r>
    </w:p>
    <w:p w14:paraId="108D168D" w14:textId="77777777" w:rsidR="0046140E" w:rsidRPr="002B526D" w:rsidRDefault="0046140E" w:rsidP="0046140E">
      <w:pPr>
        <w:pStyle w:val="subsection"/>
      </w:pPr>
      <w:r w:rsidRPr="002B526D">
        <w:tab/>
        <w:t>(3)</w:t>
      </w:r>
      <w:r w:rsidRPr="002B526D">
        <w:tab/>
        <w:t>For the purposes of:</w:t>
      </w:r>
    </w:p>
    <w:p w14:paraId="0FA6D579" w14:textId="77777777" w:rsidR="0046140E" w:rsidRPr="002B526D" w:rsidRDefault="0046140E" w:rsidP="0046140E">
      <w:pPr>
        <w:pStyle w:val="paragraph"/>
      </w:pPr>
      <w:r w:rsidRPr="002B526D">
        <w:tab/>
        <w:t>(a)</w:t>
      </w:r>
      <w:r w:rsidRPr="002B526D">
        <w:tab/>
      </w:r>
      <w:r w:rsidR="003D4EB1" w:rsidRPr="002B526D">
        <w:t>subsection (</w:t>
      </w:r>
      <w:r w:rsidRPr="002B526D">
        <w:t>2); and</w:t>
      </w:r>
    </w:p>
    <w:p w14:paraId="0E5849EB" w14:textId="77777777" w:rsidR="0046140E" w:rsidRPr="002B526D" w:rsidRDefault="0046140E" w:rsidP="0046140E">
      <w:pPr>
        <w:pStyle w:val="paragraph"/>
      </w:pPr>
      <w:r w:rsidRPr="002B526D">
        <w:tab/>
        <w:t>(b)</w:t>
      </w:r>
      <w:r w:rsidRPr="002B526D">
        <w:tab/>
        <w:t>step 5 of the method statement in sub</w:t>
      </w:r>
      <w:r w:rsidR="00FF0C1F" w:rsidRPr="002B526D">
        <w:t>section 1</w:t>
      </w:r>
      <w:r w:rsidRPr="002B526D">
        <w:t>24</w:t>
      </w:r>
      <w:r w:rsidR="00F54440">
        <w:noBreakHyphen/>
      </w:r>
      <w:r w:rsidRPr="002B526D">
        <w:t>784B(2);</w:t>
      </w:r>
    </w:p>
    <w:p w14:paraId="6C18705E" w14:textId="77777777" w:rsidR="0046140E" w:rsidRPr="002B526D" w:rsidRDefault="0046140E" w:rsidP="0046140E">
      <w:pPr>
        <w:pStyle w:val="subsection2"/>
      </w:pPr>
      <w:r w:rsidRPr="002B526D">
        <w:t xml:space="preserve">if interests in an entity are listed for quotation in the official list of an </w:t>
      </w:r>
      <w:r w:rsidR="00F54440" w:rsidRPr="00F54440">
        <w:rPr>
          <w:position w:val="6"/>
          <w:sz w:val="16"/>
        </w:rPr>
        <w:t>*</w:t>
      </w:r>
      <w:r w:rsidRPr="002B526D">
        <w:t xml:space="preserve">approved stock exchange at the completion time, then the replacement entity may choose that the </w:t>
      </w:r>
      <w:r w:rsidR="00F54440" w:rsidRPr="00F54440">
        <w:rPr>
          <w:position w:val="6"/>
          <w:sz w:val="16"/>
        </w:rPr>
        <w:t>*</w:t>
      </w:r>
      <w:r w:rsidRPr="002B526D">
        <w:t>market value at that time of an interest in the first</w:t>
      </w:r>
      <w:r w:rsidR="00F54440">
        <w:noBreakHyphen/>
      </w:r>
      <w:r w:rsidRPr="002B526D">
        <w:t xml:space="preserve">mentioned entity is taken to be the </w:t>
      </w:r>
      <w:r w:rsidR="00F54440" w:rsidRPr="00F54440">
        <w:rPr>
          <w:position w:val="6"/>
          <w:sz w:val="16"/>
        </w:rPr>
        <w:t>*</w:t>
      </w:r>
      <w:r w:rsidRPr="002B526D">
        <w:t>officially quoted price of the interest at that time.</w:t>
      </w:r>
    </w:p>
    <w:p w14:paraId="009BC89A" w14:textId="77777777" w:rsidR="0046140E" w:rsidRPr="002B526D" w:rsidRDefault="0046140E" w:rsidP="0046140E">
      <w:pPr>
        <w:pStyle w:val="SubsectionHead"/>
      </w:pPr>
      <w:r w:rsidRPr="002B526D">
        <w:t>Application if more than one original entity</w:t>
      </w:r>
    </w:p>
    <w:p w14:paraId="736B788F" w14:textId="77777777" w:rsidR="0046140E" w:rsidRPr="002B526D" w:rsidRDefault="0046140E" w:rsidP="0046140E">
      <w:pPr>
        <w:pStyle w:val="subsection"/>
      </w:pPr>
      <w:r w:rsidRPr="002B526D">
        <w:tab/>
        <w:t>(4)</w:t>
      </w:r>
      <w:r w:rsidRPr="002B526D">
        <w:tab/>
        <w:t xml:space="preserve">If qualifying interests in more than one original entity are </w:t>
      </w:r>
      <w:r w:rsidR="00F54440" w:rsidRPr="00F54440">
        <w:rPr>
          <w:position w:val="6"/>
          <w:sz w:val="16"/>
        </w:rPr>
        <w:t>*</w:t>
      </w:r>
      <w:r w:rsidRPr="002B526D">
        <w:t xml:space="preserve">acquired under the </w:t>
      </w:r>
      <w:r w:rsidR="00F54440" w:rsidRPr="00F54440">
        <w:rPr>
          <w:position w:val="6"/>
          <w:sz w:val="16"/>
        </w:rPr>
        <w:t>*</w:t>
      </w:r>
      <w:r w:rsidRPr="002B526D">
        <w:t xml:space="preserve">arrangement, then, for the purposes of </w:t>
      </w:r>
      <w:r w:rsidR="003D4EB1" w:rsidRPr="002B526D">
        <w:t>subsections (</w:t>
      </w:r>
      <w:r w:rsidRPr="002B526D">
        <w:t>1) and (2):</w:t>
      </w:r>
    </w:p>
    <w:p w14:paraId="7CFD0420" w14:textId="77777777" w:rsidR="0046140E" w:rsidRPr="002B526D" w:rsidRDefault="0046140E" w:rsidP="0046140E">
      <w:pPr>
        <w:pStyle w:val="paragraph"/>
      </w:pPr>
      <w:r w:rsidRPr="002B526D">
        <w:tab/>
        <w:t>(a)</w:t>
      </w:r>
      <w:r w:rsidRPr="002B526D">
        <w:tab/>
        <w:t>those interests of each of those original entities are taken to have been acquired under separate arrangements; and</w:t>
      </w:r>
    </w:p>
    <w:p w14:paraId="119446E0" w14:textId="77777777" w:rsidR="0046140E" w:rsidRPr="002B526D" w:rsidRDefault="0046140E" w:rsidP="0046140E">
      <w:pPr>
        <w:pStyle w:val="paragraph"/>
      </w:pPr>
      <w:r w:rsidRPr="002B526D">
        <w:lastRenderedPageBreak/>
        <w:tab/>
        <w:t>(b)</w:t>
      </w:r>
      <w:r w:rsidRPr="002B526D">
        <w:tab/>
        <w:t>those separate arrangements are taken to have happened in the same order as the acquisitions.</w:t>
      </w:r>
    </w:p>
    <w:p w14:paraId="006FAD9C" w14:textId="77777777" w:rsidR="0046140E" w:rsidRPr="002B526D" w:rsidRDefault="0046140E" w:rsidP="0046140E">
      <w:pPr>
        <w:pStyle w:val="subsection"/>
      </w:pPr>
      <w:r w:rsidRPr="002B526D">
        <w:tab/>
        <w:t>(5)</w:t>
      </w:r>
      <w:r w:rsidRPr="002B526D">
        <w:tab/>
        <w:t>If qualifying interests in more than one original entity:</w:t>
      </w:r>
    </w:p>
    <w:p w14:paraId="5763EFEB" w14:textId="77777777" w:rsidR="0046140E" w:rsidRPr="002B526D" w:rsidRDefault="0046140E" w:rsidP="0046140E">
      <w:pPr>
        <w:pStyle w:val="paragraph"/>
      </w:pPr>
      <w:r w:rsidRPr="002B526D">
        <w:tab/>
        <w:t>(a)</w:t>
      </w:r>
      <w:r w:rsidRPr="002B526D">
        <w:tab/>
        <w:t xml:space="preserve">would be taken by </w:t>
      </w:r>
      <w:r w:rsidR="003D4EB1" w:rsidRPr="002B526D">
        <w:t>subsection (</w:t>
      </w:r>
      <w:r w:rsidRPr="002B526D">
        <w:t xml:space="preserve">4) to have been </w:t>
      </w:r>
      <w:r w:rsidR="00F54440" w:rsidRPr="00F54440">
        <w:rPr>
          <w:position w:val="6"/>
          <w:sz w:val="16"/>
        </w:rPr>
        <w:t>*</w:t>
      </w:r>
      <w:r w:rsidRPr="002B526D">
        <w:t xml:space="preserve">acquired under separate </w:t>
      </w:r>
      <w:r w:rsidR="00F54440" w:rsidRPr="00F54440">
        <w:rPr>
          <w:position w:val="6"/>
          <w:sz w:val="16"/>
        </w:rPr>
        <w:t>*</w:t>
      </w:r>
      <w:r w:rsidRPr="002B526D">
        <w:t>arrangements happening at the same time; or</w:t>
      </w:r>
    </w:p>
    <w:p w14:paraId="2FF7F7B2" w14:textId="77777777" w:rsidR="0046140E" w:rsidRPr="002B526D" w:rsidRDefault="0046140E" w:rsidP="0046140E">
      <w:pPr>
        <w:pStyle w:val="paragraph"/>
      </w:pPr>
      <w:r w:rsidRPr="002B526D">
        <w:tab/>
        <w:t>(b)</w:t>
      </w:r>
      <w:r w:rsidRPr="002B526D">
        <w:tab/>
        <w:t>are acquired under separate arrangements that commence at the same time;</w:t>
      </w:r>
    </w:p>
    <w:p w14:paraId="56E62721" w14:textId="77777777" w:rsidR="0046140E" w:rsidRPr="002B526D" w:rsidRDefault="0046140E" w:rsidP="0046140E">
      <w:pPr>
        <w:pStyle w:val="subsection2"/>
      </w:pPr>
      <w:r w:rsidRPr="002B526D">
        <w:t xml:space="preserve">then, for the purposes of </w:t>
      </w:r>
      <w:r w:rsidR="003D4EB1" w:rsidRPr="002B526D">
        <w:t>subsections (</w:t>
      </w:r>
      <w:r w:rsidRPr="002B526D">
        <w:t>1) and (2), the replacement entity must choose the order in which those separate arrangements are to have happened.</w:t>
      </w:r>
    </w:p>
    <w:p w14:paraId="5677F10F" w14:textId="77777777" w:rsidR="0046140E" w:rsidRPr="002B526D" w:rsidRDefault="0046140E" w:rsidP="0046140E">
      <w:pPr>
        <w:pStyle w:val="SubsectionHead"/>
      </w:pPr>
      <w:r w:rsidRPr="002B526D">
        <w:t xml:space="preserve">Meaning of </w:t>
      </w:r>
      <w:r w:rsidRPr="002B526D">
        <w:rPr>
          <w:b/>
        </w:rPr>
        <w:t>officially quoted price</w:t>
      </w:r>
    </w:p>
    <w:p w14:paraId="52679EA5" w14:textId="77777777" w:rsidR="0046140E" w:rsidRPr="002B526D" w:rsidRDefault="0046140E" w:rsidP="0046140E">
      <w:pPr>
        <w:pStyle w:val="subsection"/>
      </w:pPr>
      <w:r w:rsidRPr="002B526D">
        <w:tab/>
        <w:t>(6)</w:t>
      </w:r>
      <w:r w:rsidRPr="002B526D">
        <w:tab/>
        <w:t xml:space="preserve">An interest in an entity has an </w:t>
      </w:r>
      <w:r w:rsidRPr="002B526D">
        <w:rPr>
          <w:b/>
          <w:i/>
        </w:rPr>
        <w:t>officially quoted price</w:t>
      </w:r>
      <w:r w:rsidRPr="002B526D">
        <w:t xml:space="preserve"> at a particular time if, during the one week period starting on the day in which that time occurred, there was at least one transaction on the relevant stock exchange in interests of that class. That price is the weighted average of the prices at which those interests were traded on that stock exchange during that period.</w:t>
      </w:r>
    </w:p>
    <w:p w14:paraId="6C3E03BE" w14:textId="77777777" w:rsidR="0046140E" w:rsidRPr="002B526D" w:rsidRDefault="0046140E" w:rsidP="0046140E">
      <w:pPr>
        <w:pStyle w:val="subsection"/>
      </w:pPr>
      <w:r w:rsidRPr="002B526D">
        <w:tab/>
        <w:t>(7)</w:t>
      </w:r>
      <w:r w:rsidRPr="002B526D">
        <w:tab/>
        <w:t xml:space="preserve">For the purposes of </w:t>
      </w:r>
      <w:r w:rsidR="003D4EB1" w:rsidRPr="002B526D">
        <w:t>subsection (</w:t>
      </w:r>
      <w:r w:rsidRPr="002B526D">
        <w:t xml:space="preserve">6), if an interest is quoted on 2 or more </w:t>
      </w:r>
      <w:r w:rsidR="00F54440" w:rsidRPr="00F54440">
        <w:rPr>
          <w:position w:val="6"/>
          <w:sz w:val="16"/>
        </w:rPr>
        <w:t>*</w:t>
      </w:r>
      <w:r w:rsidRPr="002B526D">
        <w:t xml:space="preserve">approved stock exchanges on that day, the </w:t>
      </w:r>
      <w:r w:rsidRPr="002B526D">
        <w:rPr>
          <w:b/>
          <w:i/>
        </w:rPr>
        <w:t>officially quoted price</w:t>
      </w:r>
      <w:r w:rsidRPr="002B526D">
        <w:t xml:space="preserve"> of the interest is determined under </w:t>
      </w:r>
      <w:r w:rsidR="003D4EB1" w:rsidRPr="002B526D">
        <w:t>subsection (</w:t>
      </w:r>
      <w:r w:rsidRPr="002B526D">
        <w:t>6) in respect of whichever of those the entity chooses.</w:t>
      </w:r>
    </w:p>
    <w:p w14:paraId="22228E21" w14:textId="77777777" w:rsidR="0046140E" w:rsidRPr="002B526D" w:rsidRDefault="0046140E" w:rsidP="00B446B5">
      <w:pPr>
        <w:pStyle w:val="ActHead5"/>
      </w:pPr>
      <w:bookmarkStart w:id="131" w:name="_Toc185661690"/>
      <w:r w:rsidRPr="002B526D">
        <w:rPr>
          <w:rStyle w:val="CharSectno"/>
        </w:rPr>
        <w:t>124</w:t>
      </w:r>
      <w:r w:rsidR="00F54440">
        <w:rPr>
          <w:rStyle w:val="CharSectno"/>
        </w:rPr>
        <w:noBreakHyphen/>
      </w:r>
      <w:r w:rsidRPr="002B526D">
        <w:rPr>
          <w:rStyle w:val="CharSectno"/>
        </w:rPr>
        <w:t>784B</w:t>
      </w:r>
      <w:r w:rsidRPr="002B526D">
        <w:t xml:space="preserve">  What is the cost base and reduced cost base when arrangement is a restructure?</w:t>
      </w:r>
      <w:bookmarkEnd w:id="131"/>
    </w:p>
    <w:p w14:paraId="22B35671" w14:textId="77777777" w:rsidR="0046140E" w:rsidRPr="002B526D" w:rsidRDefault="0046140E" w:rsidP="00B446B5">
      <w:pPr>
        <w:pStyle w:val="subsection"/>
        <w:keepNext/>
        <w:keepLines/>
      </w:pPr>
      <w:r w:rsidRPr="002B526D">
        <w:tab/>
        <w:t>(1)</w:t>
      </w:r>
      <w:r w:rsidRPr="002B526D">
        <w:tab/>
        <w:t>This section applies in relation to each qualifying interest in the original entity:</w:t>
      </w:r>
    </w:p>
    <w:p w14:paraId="5507E758" w14:textId="77777777" w:rsidR="0046140E" w:rsidRPr="002B526D" w:rsidRDefault="0046140E" w:rsidP="00B446B5">
      <w:pPr>
        <w:pStyle w:val="paragraph"/>
        <w:keepNext/>
        <w:keepLines/>
      </w:pPr>
      <w:r w:rsidRPr="002B526D">
        <w:tab/>
        <w:t>(a)</w:t>
      </w:r>
      <w:r w:rsidRPr="002B526D">
        <w:tab/>
      </w:r>
      <w:r w:rsidR="00F54440" w:rsidRPr="00F54440">
        <w:rPr>
          <w:position w:val="6"/>
          <w:sz w:val="16"/>
        </w:rPr>
        <w:t>*</w:t>
      </w:r>
      <w:r w:rsidRPr="002B526D">
        <w:t xml:space="preserve">acquired by an acquiring entity under an </w:t>
      </w:r>
      <w:r w:rsidR="00F54440" w:rsidRPr="00F54440">
        <w:rPr>
          <w:position w:val="6"/>
          <w:sz w:val="16"/>
        </w:rPr>
        <w:t>*</w:t>
      </w:r>
      <w:r w:rsidRPr="002B526D">
        <w:t xml:space="preserve">arrangement to which </w:t>
      </w:r>
      <w:r w:rsidR="00FF0C1F" w:rsidRPr="002B526D">
        <w:t>section 1</w:t>
      </w:r>
      <w:r w:rsidRPr="002B526D">
        <w:t>24</w:t>
      </w:r>
      <w:r w:rsidR="00F54440">
        <w:noBreakHyphen/>
      </w:r>
      <w:r w:rsidRPr="002B526D">
        <w:t>784A applies; and</w:t>
      </w:r>
    </w:p>
    <w:p w14:paraId="2B4300F3" w14:textId="77777777" w:rsidR="0046140E" w:rsidRPr="002B526D" w:rsidRDefault="0046140E" w:rsidP="0046140E">
      <w:pPr>
        <w:pStyle w:val="paragraph"/>
      </w:pPr>
      <w:r w:rsidRPr="002B526D">
        <w:tab/>
        <w:t>(b)</w:t>
      </w:r>
      <w:r w:rsidRPr="002B526D">
        <w:tab/>
        <w:t xml:space="preserve">for which the first element of the </w:t>
      </w:r>
      <w:r w:rsidR="00F54440" w:rsidRPr="00F54440">
        <w:rPr>
          <w:position w:val="6"/>
          <w:sz w:val="16"/>
        </w:rPr>
        <w:t>*</w:t>
      </w:r>
      <w:r w:rsidRPr="002B526D">
        <w:t xml:space="preserve">cost base of the acquiring entity is not worked out under </w:t>
      </w:r>
      <w:r w:rsidR="00FF0C1F" w:rsidRPr="002B526D">
        <w:t>section 1</w:t>
      </w:r>
      <w:r w:rsidRPr="002B526D">
        <w:t>24</w:t>
      </w:r>
      <w:r w:rsidR="00F54440">
        <w:noBreakHyphen/>
      </w:r>
      <w:r w:rsidRPr="002B526D">
        <w:t>782.</w:t>
      </w:r>
    </w:p>
    <w:p w14:paraId="448825EC" w14:textId="77777777" w:rsidR="0046140E" w:rsidRPr="002B526D" w:rsidRDefault="0046140E" w:rsidP="0046140E">
      <w:pPr>
        <w:pStyle w:val="notetext"/>
      </w:pPr>
      <w:r w:rsidRPr="002B526D">
        <w:t>Note:</w:t>
      </w:r>
      <w:r w:rsidRPr="002B526D">
        <w:tab/>
        <w:t>Section</w:t>
      </w:r>
      <w:r w:rsidR="003D4EB1" w:rsidRPr="002B526D">
        <w:t> </w:t>
      </w:r>
      <w:r w:rsidRPr="002B526D">
        <w:t>124</w:t>
      </w:r>
      <w:r w:rsidR="00F54440">
        <w:noBreakHyphen/>
      </w:r>
      <w:r w:rsidRPr="002B526D">
        <w:t>782 applies when an original interest holder is a significant stakeholder or a common stakeholder.</w:t>
      </w:r>
    </w:p>
    <w:p w14:paraId="362398B1" w14:textId="77777777" w:rsidR="0046140E" w:rsidRPr="002B526D" w:rsidRDefault="0046140E" w:rsidP="0046140E">
      <w:pPr>
        <w:pStyle w:val="SubsectionHead"/>
      </w:pPr>
      <w:r w:rsidRPr="002B526D">
        <w:lastRenderedPageBreak/>
        <w:t>First element of cost base—qualifying interests acquired in exchange for replacement interests only</w:t>
      </w:r>
    </w:p>
    <w:p w14:paraId="0EA57C7F" w14:textId="77777777" w:rsidR="0046140E" w:rsidRPr="002B526D" w:rsidRDefault="0046140E" w:rsidP="0046140E">
      <w:pPr>
        <w:pStyle w:val="subsection"/>
      </w:pPr>
      <w:r w:rsidRPr="002B526D">
        <w:tab/>
        <w:t>(2)</w:t>
      </w:r>
      <w:r w:rsidRPr="002B526D">
        <w:tab/>
        <w:t xml:space="preserve">The first element of the </w:t>
      </w:r>
      <w:r w:rsidR="00F54440" w:rsidRPr="00F54440">
        <w:rPr>
          <w:position w:val="6"/>
          <w:sz w:val="16"/>
        </w:rPr>
        <w:t>*</w:t>
      </w:r>
      <w:r w:rsidRPr="002B526D">
        <w:t>cost base of the acquiring entity for the qualifying interest in the original entity is worked out as follows:</w:t>
      </w:r>
    </w:p>
    <w:p w14:paraId="7DA5BE78" w14:textId="77777777" w:rsidR="0046140E" w:rsidRPr="002B526D" w:rsidRDefault="0046140E" w:rsidP="00A86809">
      <w:pPr>
        <w:pStyle w:val="BoxHeadItalic"/>
        <w:spacing w:before="120"/>
      </w:pPr>
      <w:r w:rsidRPr="002B526D">
        <w:t>Method statement</w:t>
      </w:r>
    </w:p>
    <w:p w14:paraId="5A88F37C" w14:textId="77777777" w:rsidR="0046140E" w:rsidRPr="002B526D" w:rsidRDefault="0046140E" w:rsidP="00A86809">
      <w:pPr>
        <w:pStyle w:val="BoxStep"/>
        <w:tabs>
          <w:tab w:val="left" w:pos="4536"/>
        </w:tabs>
        <w:spacing w:before="180"/>
      </w:pPr>
      <w:r w:rsidRPr="002B526D">
        <w:t>Step 1.</w:t>
      </w:r>
      <w:r w:rsidRPr="002B526D">
        <w:tab/>
        <w:t>Add up:</w:t>
      </w:r>
    </w:p>
    <w:p w14:paraId="52F1B97B" w14:textId="77777777" w:rsidR="0046140E" w:rsidRPr="002B526D" w:rsidRDefault="0046140E" w:rsidP="00A86809">
      <w:pPr>
        <w:pStyle w:val="BoxPara"/>
      </w:pPr>
      <w:r w:rsidRPr="002B526D">
        <w:tab/>
        <w:t>(a)</w:t>
      </w:r>
      <w:r w:rsidRPr="002B526D">
        <w:tab/>
        <w:t xml:space="preserve">the </w:t>
      </w:r>
      <w:r w:rsidR="00F54440" w:rsidRPr="00F54440">
        <w:rPr>
          <w:position w:val="6"/>
          <w:sz w:val="16"/>
        </w:rPr>
        <w:t>*</w:t>
      </w:r>
      <w:r w:rsidRPr="002B526D">
        <w:t xml:space="preserve">market value, at the completion time, of the original entity’s </w:t>
      </w:r>
      <w:r w:rsidR="00F54440" w:rsidRPr="00F54440">
        <w:rPr>
          <w:position w:val="6"/>
          <w:sz w:val="16"/>
        </w:rPr>
        <w:t>*</w:t>
      </w:r>
      <w:r w:rsidRPr="002B526D">
        <w:t>pre</w:t>
      </w:r>
      <w:r w:rsidR="00F54440">
        <w:noBreakHyphen/>
      </w:r>
      <w:r w:rsidRPr="002B526D">
        <w:t xml:space="preserve">CGT assets (except </w:t>
      </w:r>
      <w:r w:rsidR="00F54440" w:rsidRPr="00F54440">
        <w:rPr>
          <w:position w:val="6"/>
          <w:sz w:val="16"/>
        </w:rPr>
        <w:t>*</w:t>
      </w:r>
      <w:r w:rsidRPr="002B526D">
        <w:t>trading stock); and</w:t>
      </w:r>
    </w:p>
    <w:p w14:paraId="1E6590EE" w14:textId="77777777" w:rsidR="0046140E" w:rsidRPr="002B526D" w:rsidRDefault="0046140E" w:rsidP="00A86809">
      <w:pPr>
        <w:pStyle w:val="BoxPara"/>
      </w:pPr>
      <w:r w:rsidRPr="002B526D">
        <w:tab/>
        <w:t>(b)</w:t>
      </w:r>
      <w:r w:rsidRPr="002B526D">
        <w:tab/>
        <w:t xml:space="preserve">the </w:t>
      </w:r>
      <w:r w:rsidR="00F54440" w:rsidRPr="00F54440">
        <w:rPr>
          <w:position w:val="6"/>
          <w:sz w:val="16"/>
        </w:rPr>
        <w:t>*</w:t>
      </w:r>
      <w:r w:rsidRPr="002B526D">
        <w:t xml:space="preserve">cost bases, at the completion time, of the original entity’s </w:t>
      </w:r>
      <w:r w:rsidR="00F54440" w:rsidRPr="00F54440">
        <w:rPr>
          <w:position w:val="6"/>
          <w:sz w:val="16"/>
        </w:rPr>
        <w:t>*</w:t>
      </w:r>
      <w:r w:rsidRPr="002B526D">
        <w:t>post</w:t>
      </w:r>
      <w:r w:rsidR="00F54440">
        <w:noBreakHyphen/>
      </w:r>
      <w:r w:rsidRPr="002B526D">
        <w:t>CGT assets (except trading stock); and</w:t>
      </w:r>
    </w:p>
    <w:p w14:paraId="3975CDDB" w14:textId="77777777" w:rsidR="0046140E" w:rsidRPr="002B526D" w:rsidRDefault="0046140E" w:rsidP="00A86809">
      <w:pPr>
        <w:pStyle w:val="BoxPara"/>
      </w:pPr>
      <w:r w:rsidRPr="002B526D">
        <w:tab/>
        <w:t>(c)</w:t>
      </w:r>
      <w:r w:rsidRPr="002B526D">
        <w:tab/>
        <w:t xml:space="preserve">for the original entity’s </w:t>
      </w:r>
      <w:r w:rsidR="00F54440" w:rsidRPr="00F54440">
        <w:rPr>
          <w:position w:val="6"/>
          <w:sz w:val="16"/>
        </w:rPr>
        <w:t>*</w:t>
      </w:r>
      <w:r w:rsidRPr="002B526D">
        <w:t>CGT assets (except trading stock) that had no cost base—the maximum amount of consideration the original entity would need to receive if it were to dispose, at the completion time, of those assets without an amount being assessable income of, or deductible to, the original entity; and</w:t>
      </w:r>
    </w:p>
    <w:p w14:paraId="77672AC3" w14:textId="77777777" w:rsidR="0046140E" w:rsidRPr="002B526D" w:rsidRDefault="0046140E" w:rsidP="00A86809">
      <w:pPr>
        <w:pStyle w:val="BoxPara"/>
      </w:pPr>
      <w:r w:rsidRPr="002B526D">
        <w:tab/>
        <w:t>(d)</w:t>
      </w:r>
      <w:r w:rsidRPr="002B526D">
        <w:tab/>
        <w:t>the amount worked out under steps 2 and 3.</w:t>
      </w:r>
    </w:p>
    <w:p w14:paraId="4BE083BC" w14:textId="77777777" w:rsidR="0046140E" w:rsidRPr="002B526D" w:rsidRDefault="0046140E" w:rsidP="00A86809">
      <w:pPr>
        <w:pStyle w:val="BoxStep"/>
      </w:pPr>
      <w:r w:rsidRPr="002B526D">
        <w:t>Step 2.</w:t>
      </w:r>
      <w:r w:rsidRPr="002B526D">
        <w:tab/>
        <w:t xml:space="preserve">For the original entity’s </w:t>
      </w:r>
      <w:r w:rsidR="00F54440" w:rsidRPr="00F54440">
        <w:rPr>
          <w:position w:val="6"/>
          <w:sz w:val="16"/>
        </w:rPr>
        <w:t>*</w:t>
      </w:r>
      <w:r w:rsidRPr="002B526D">
        <w:t>trading stock, add up:</w:t>
      </w:r>
    </w:p>
    <w:p w14:paraId="7F2A97BD" w14:textId="77777777" w:rsidR="0046140E" w:rsidRPr="002B526D" w:rsidRDefault="0046140E" w:rsidP="00A86809">
      <w:pPr>
        <w:pStyle w:val="BoxPara"/>
      </w:pPr>
      <w:r w:rsidRPr="002B526D">
        <w:tab/>
        <w:t>(a)</w:t>
      </w:r>
      <w:r w:rsidRPr="002B526D">
        <w:tab/>
        <w:t xml:space="preserve">the </w:t>
      </w:r>
      <w:r w:rsidR="00F54440" w:rsidRPr="00F54440">
        <w:rPr>
          <w:position w:val="6"/>
          <w:sz w:val="16"/>
        </w:rPr>
        <w:t>*</w:t>
      </w:r>
      <w:r w:rsidRPr="002B526D">
        <w:t>value of the trading stock at the start of the income year containing the completion time; and</w:t>
      </w:r>
    </w:p>
    <w:p w14:paraId="200C22B3" w14:textId="77777777" w:rsidR="004B333A" w:rsidRPr="002B526D" w:rsidRDefault="004B333A" w:rsidP="004B333A">
      <w:pPr>
        <w:pStyle w:val="BoxPara"/>
      </w:pPr>
      <w:r w:rsidRPr="002B526D">
        <w:tab/>
        <w:t>(b)</w:t>
      </w:r>
      <w:r w:rsidRPr="002B526D">
        <w:tab/>
        <w:t xml:space="preserve">for </w:t>
      </w:r>
      <w:r w:rsidR="00F54440" w:rsidRPr="00F54440">
        <w:rPr>
          <w:position w:val="6"/>
          <w:sz w:val="16"/>
        </w:rPr>
        <w:t>*</w:t>
      </w:r>
      <w:proofErr w:type="spellStart"/>
      <w:r w:rsidRPr="002B526D">
        <w:t>live stock</w:t>
      </w:r>
      <w:proofErr w:type="spellEnd"/>
      <w:r w:rsidRPr="002B526D">
        <w:t xml:space="preserve"> acquired by natural increase during that income year but before the completion time—the </w:t>
      </w:r>
      <w:r w:rsidR="00F54440" w:rsidRPr="00F54440">
        <w:rPr>
          <w:position w:val="6"/>
          <w:sz w:val="16"/>
        </w:rPr>
        <w:t>*</w:t>
      </w:r>
      <w:r w:rsidRPr="002B526D">
        <w:t>cost of that live stock; and</w:t>
      </w:r>
    </w:p>
    <w:p w14:paraId="0C9BFC61" w14:textId="77777777" w:rsidR="0046140E" w:rsidRPr="002B526D" w:rsidRDefault="0046140E" w:rsidP="00A86809">
      <w:pPr>
        <w:pStyle w:val="BoxPara"/>
        <w:keepNext/>
        <w:keepLines/>
      </w:pPr>
      <w:r w:rsidRPr="002B526D">
        <w:lastRenderedPageBreak/>
        <w:tab/>
        <w:t>(c)</w:t>
      </w:r>
      <w:r w:rsidRPr="002B526D">
        <w:tab/>
        <w:t xml:space="preserve">the amount of any outgoing incurred in connection with acquiring an item of trading stock during that income year but before the completion time (except </w:t>
      </w:r>
      <w:proofErr w:type="spellStart"/>
      <w:r w:rsidR="00A11E1E" w:rsidRPr="002B526D">
        <w:t>live stock</w:t>
      </w:r>
      <w:proofErr w:type="spellEnd"/>
      <w:r w:rsidRPr="002B526D">
        <w:t xml:space="preserve"> acquired by natural increase); and</w:t>
      </w:r>
    </w:p>
    <w:p w14:paraId="572DD66D" w14:textId="77777777" w:rsidR="0046140E" w:rsidRPr="002B526D" w:rsidRDefault="0046140E" w:rsidP="00A86809">
      <w:pPr>
        <w:pStyle w:val="BoxPara"/>
      </w:pPr>
      <w:r w:rsidRPr="002B526D">
        <w:tab/>
        <w:t>(d)</w:t>
      </w:r>
      <w:r w:rsidRPr="002B526D">
        <w:tab/>
        <w:t>the amount of any outgoings forming part of the cost of the trading stock incurred by the entity during its current holding of the trading stock but before the completion time.</w:t>
      </w:r>
    </w:p>
    <w:p w14:paraId="1487EE7D" w14:textId="77777777" w:rsidR="0046140E" w:rsidRPr="002B526D" w:rsidRDefault="0046140E" w:rsidP="00A86809">
      <w:pPr>
        <w:pStyle w:val="BoxStep"/>
        <w:tabs>
          <w:tab w:val="left" w:pos="4536"/>
        </w:tabs>
        <w:spacing w:before="180"/>
      </w:pPr>
      <w:r w:rsidRPr="002B526D">
        <w:t>Step 3.</w:t>
      </w:r>
      <w:r w:rsidRPr="002B526D">
        <w:tab/>
        <w:t xml:space="preserve">For any asset of the original entity not covered by steps 1 and 2, work out the amount that would be the asset’s </w:t>
      </w:r>
      <w:r w:rsidR="00F54440" w:rsidRPr="00F54440">
        <w:rPr>
          <w:position w:val="6"/>
          <w:sz w:val="16"/>
        </w:rPr>
        <w:t>*</w:t>
      </w:r>
      <w:r w:rsidRPr="002B526D">
        <w:t xml:space="preserve">cost base at the completion time if it were a </w:t>
      </w:r>
      <w:r w:rsidR="00F54440" w:rsidRPr="00F54440">
        <w:rPr>
          <w:position w:val="6"/>
          <w:sz w:val="16"/>
        </w:rPr>
        <w:t>*</w:t>
      </w:r>
      <w:r w:rsidRPr="002B526D">
        <w:t>CGT asset.</w:t>
      </w:r>
    </w:p>
    <w:p w14:paraId="3DD4F18D" w14:textId="77777777" w:rsidR="0046140E" w:rsidRPr="002B526D" w:rsidRDefault="0046140E" w:rsidP="00A86809">
      <w:pPr>
        <w:pStyle w:val="BoxStep"/>
        <w:tabs>
          <w:tab w:val="left" w:pos="4536"/>
        </w:tabs>
        <w:spacing w:before="180"/>
      </w:pPr>
      <w:r w:rsidRPr="002B526D">
        <w:t>Step 4.</w:t>
      </w:r>
      <w:r w:rsidRPr="002B526D">
        <w:tab/>
        <w:t>Subtract from the result of step 1 the original entity’s liabilities (if any) at the completion time in respect of those assets.</w:t>
      </w:r>
    </w:p>
    <w:p w14:paraId="2D437448" w14:textId="77777777" w:rsidR="0046140E" w:rsidRPr="002B526D" w:rsidRDefault="0046140E" w:rsidP="00A86809">
      <w:pPr>
        <w:pStyle w:val="BoxStep"/>
      </w:pPr>
      <w:r w:rsidRPr="002B526D">
        <w:t>Step 5.</w:t>
      </w:r>
      <w:r w:rsidRPr="002B526D">
        <w:tab/>
        <w:t xml:space="preserve">If there is one class of </w:t>
      </w:r>
      <w:r w:rsidR="00F54440" w:rsidRPr="00F54440">
        <w:rPr>
          <w:position w:val="6"/>
          <w:sz w:val="16"/>
        </w:rPr>
        <w:t>*</w:t>
      </w:r>
      <w:r w:rsidRPr="002B526D">
        <w:t>membership interests in the original entity, divide the result of step 4 by the total number of those membership interests at the completion time.</w:t>
      </w:r>
    </w:p>
    <w:p w14:paraId="0FD0C1A1" w14:textId="77777777" w:rsidR="0046140E" w:rsidRPr="002B526D" w:rsidRDefault="0046140E" w:rsidP="00A86809">
      <w:pPr>
        <w:pStyle w:val="BoxStep"/>
        <w:keepNext/>
        <w:keepLines/>
      </w:pPr>
      <w:r w:rsidRPr="002B526D">
        <w:tab/>
        <w:t xml:space="preserve">If there are 2 or more classes of membership interests in the original entity, allocate a portion of the result of step 4 to each class in proportion to the </w:t>
      </w:r>
      <w:r w:rsidR="00F54440" w:rsidRPr="00F54440">
        <w:rPr>
          <w:position w:val="6"/>
          <w:sz w:val="16"/>
        </w:rPr>
        <w:t>*</w:t>
      </w:r>
      <w:r w:rsidRPr="002B526D">
        <w:t>market value of all the membership interests in that class and divide that result by the total number of membership interests in that class at the completion time.</w:t>
      </w:r>
    </w:p>
    <w:p w14:paraId="56A0FE4D" w14:textId="77777777" w:rsidR="0046140E" w:rsidRPr="002B526D" w:rsidRDefault="0046140E" w:rsidP="00D864CB">
      <w:pPr>
        <w:pStyle w:val="notetext"/>
        <w:keepNext/>
        <w:keepLines/>
      </w:pPr>
      <w:r w:rsidRPr="002B526D">
        <w:t>Note 1:</w:t>
      </w:r>
      <w:r w:rsidRPr="002B526D">
        <w:tab/>
        <w:t>For the purposes of this subsection, Division</w:t>
      </w:r>
      <w:r w:rsidR="003D4EB1" w:rsidRPr="002B526D">
        <w:t> </w:t>
      </w:r>
      <w:r w:rsidRPr="002B526D">
        <w:t>701 (Core rules for consolidated groups) is disregarded for an original entity that becomes a subsidiary member of a consolidated group or MEC group under the arrangement (see paragraph</w:t>
      </w:r>
      <w:r w:rsidR="003D4EB1" w:rsidRPr="002B526D">
        <w:t> </w:t>
      </w:r>
      <w:r w:rsidRPr="002B526D">
        <w:t>715</w:t>
      </w:r>
      <w:r w:rsidR="00F54440">
        <w:noBreakHyphen/>
      </w:r>
      <w:r w:rsidRPr="002B526D">
        <w:t>910(1)(a)).</w:t>
      </w:r>
    </w:p>
    <w:p w14:paraId="7948AE61" w14:textId="77777777" w:rsidR="0046140E" w:rsidRPr="002B526D" w:rsidRDefault="0046140E" w:rsidP="0046140E">
      <w:pPr>
        <w:pStyle w:val="notetext"/>
      </w:pPr>
      <w:r w:rsidRPr="002B526D">
        <w:t>Note 2:</w:t>
      </w:r>
      <w:r w:rsidRPr="002B526D">
        <w:tab/>
        <w:t>If the original entity is the head company of a consolidated group or MEC group, then subsection</w:t>
      </w:r>
      <w:r w:rsidR="003D4EB1" w:rsidRPr="002B526D">
        <w:t> </w:t>
      </w:r>
      <w:r w:rsidRPr="002B526D">
        <w:t>701</w:t>
      </w:r>
      <w:r w:rsidR="00F54440">
        <w:noBreakHyphen/>
      </w:r>
      <w:r w:rsidRPr="002B526D">
        <w:t>1(1) (the single entity rule) and section</w:t>
      </w:r>
      <w:r w:rsidR="003D4EB1" w:rsidRPr="002B526D">
        <w:t> </w:t>
      </w:r>
      <w:r w:rsidRPr="002B526D">
        <w:t>701</w:t>
      </w:r>
      <w:r w:rsidR="00F54440">
        <w:noBreakHyphen/>
      </w:r>
      <w:r w:rsidRPr="002B526D">
        <w:t>5 (the entry history rule) apply in relation to that group when working out steps 1 and 2 (see subsection</w:t>
      </w:r>
      <w:r w:rsidR="003D4EB1" w:rsidRPr="002B526D">
        <w:t> </w:t>
      </w:r>
      <w:r w:rsidRPr="002B526D">
        <w:t>715</w:t>
      </w:r>
      <w:r w:rsidR="00F54440">
        <w:noBreakHyphen/>
      </w:r>
      <w:r w:rsidRPr="002B526D">
        <w:t>910(2)).</w:t>
      </w:r>
    </w:p>
    <w:p w14:paraId="7456BA58" w14:textId="77777777" w:rsidR="0046140E" w:rsidRPr="002B526D" w:rsidRDefault="0046140E" w:rsidP="0046140E">
      <w:pPr>
        <w:pStyle w:val="notetext"/>
      </w:pPr>
      <w:r w:rsidRPr="002B526D">
        <w:lastRenderedPageBreak/>
        <w:t>Note 3:</w:t>
      </w:r>
      <w:r w:rsidRPr="002B526D">
        <w:tab/>
        <w:t>For step 5, the replacement entity may choose to use the officially quoted price of the qualifying interests as their market value (see sub</w:t>
      </w:r>
      <w:r w:rsidR="00FF0C1F" w:rsidRPr="002B526D">
        <w:t>section 1</w:t>
      </w:r>
      <w:r w:rsidRPr="002B526D">
        <w:t>24</w:t>
      </w:r>
      <w:r w:rsidR="00F54440">
        <w:noBreakHyphen/>
      </w:r>
      <w:r w:rsidRPr="002B526D">
        <w:t>784A(3)).</w:t>
      </w:r>
    </w:p>
    <w:p w14:paraId="3E37AC98" w14:textId="77777777" w:rsidR="0046140E" w:rsidRPr="002B526D" w:rsidRDefault="0046140E" w:rsidP="0046140E">
      <w:pPr>
        <w:pStyle w:val="SubsectionHead"/>
      </w:pPr>
      <w:r w:rsidRPr="002B526D">
        <w:t>First element of cost base—interests acquired in exchange for replacement interests and cash etc.</w:t>
      </w:r>
    </w:p>
    <w:p w14:paraId="78E508F9" w14:textId="77777777" w:rsidR="0046140E" w:rsidRPr="002B526D" w:rsidRDefault="0046140E" w:rsidP="0046140E">
      <w:pPr>
        <w:pStyle w:val="subsection"/>
      </w:pPr>
      <w:r w:rsidRPr="002B526D">
        <w:tab/>
        <w:t>(3)</w:t>
      </w:r>
      <w:r w:rsidRPr="002B526D">
        <w:tab/>
        <w:t xml:space="preserve">However, if the qualifying interest was acquired under the </w:t>
      </w:r>
      <w:r w:rsidR="00F54440" w:rsidRPr="00F54440">
        <w:rPr>
          <w:position w:val="6"/>
          <w:sz w:val="16"/>
        </w:rPr>
        <w:t>*</w:t>
      </w:r>
      <w:r w:rsidRPr="002B526D">
        <w:t xml:space="preserve">arrangement partly in exchange for one or more replacement interests and partly for something else, </w:t>
      </w:r>
      <w:r w:rsidR="003D4EB1" w:rsidRPr="002B526D">
        <w:t>subsection (</w:t>
      </w:r>
      <w:r w:rsidRPr="002B526D">
        <w:t xml:space="preserve">2) applies only for working out the first element of that part of the </w:t>
      </w:r>
      <w:r w:rsidR="00F54440" w:rsidRPr="00F54440">
        <w:rPr>
          <w:position w:val="6"/>
          <w:sz w:val="16"/>
        </w:rPr>
        <w:t>*</w:t>
      </w:r>
      <w:r w:rsidRPr="002B526D">
        <w:t>cost base of the qualifying interest that is attributable to the replacement interests.</w:t>
      </w:r>
    </w:p>
    <w:p w14:paraId="05963CC9" w14:textId="77777777" w:rsidR="0046140E" w:rsidRPr="002B526D" w:rsidRDefault="0046140E" w:rsidP="0046140E">
      <w:pPr>
        <w:pStyle w:val="notetext"/>
      </w:pPr>
      <w:r w:rsidRPr="002B526D">
        <w:t>Note 1:</w:t>
      </w:r>
      <w:r w:rsidRPr="002B526D">
        <w:tab/>
        <w:t xml:space="preserve">This means that the acquiring entity will have to apportion the cost base amount worked out under </w:t>
      </w:r>
      <w:r w:rsidR="003D4EB1" w:rsidRPr="002B526D">
        <w:t>subsection (</w:t>
      </w:r>
      <w:r w:rsidRPr="002B526D">
        <w:t>2) according to the relative values of the replacement interests and the other component.</w:t>
      </w:r>
    </w:p>
    <w:p w14:paraId="6FA6961A" w14:textId="77777777" w:rsidR="0046140E" w:rsidRPr="002B526D" w:rsidRDefault="0046140E" w:rsidP="0046140E">
      <w:pPr>
        <w:pStyle w:val="notetext"/>
      </w:pPr>
      <w:r w:rsidRPr="002B526D">
        <w:t>Note 2:</w:t>
      </w:r>
      <w:r w:rsidRPr="002B526D">
        <w:tab/>
        <w:t>The first element of that part of the cost base, and reduced cost base, of the qualifying interest that is attributable to cash etc. is worked out using the general rules about cost base.</w:t>
      </w:r>
    </w:p>
    <w:p w14:paraId="64D94E4B" w14:textId="77777777" w:rsidR="0046140E" w:rsidRPr="002B526D" w:rsidRDefault="0046140E" w:rsidP="0046140E">
      <w:pPr>
        <w:pStyle w:val="SubsectionHead"/>
      </w:pPr>
      <w:r w:rsidRPr="002B526D">
        <w:t>Liabilities</w:t>
      </w:r>
    </w:p>
    <w:p w14:paraId="7F9D6DFB" w14:textId="77777777" w:rsidR="0046140E" w:rsidRPr="002B526D" w:rsidRDefault="0046140E" w:rsidP="0046140E">
      <w:pPr>
        <w:pStyle w:val="subsection"/>
      </w:pPr>
      <w:r w:rsidRPr="002B526D">
        <w:tab/>
        <w:t>(4)</w:t>
      </w:r>
      <w:r w:rsidRPr="002B526D">
        <w:tab/>
        <w:t xml:space="preserve">For the purposes of step 4 of </w:t>
      </w:r>
      <w:r w:rsidR="003D4EB1" w:rsidRPr="002B526D">
        <w:t>subsection (</w:t>
      </w:r>
      <w:r w:rsidRPr="002B526D">
        <w:t>2), a liability of the original entity that is not a liability in respect of a specific asset or assets of the entity is taken to be a liability in respect of all the assets of the entity.</w:t>
      </w:r>
    </w:p>
    <w:p w14:paraId="5591351C" w14:textId="77777777" w:rsidR="0046140E" w:rsidRPr="002B526D" w:rsidRDefault="0046140E" w:rsidP="0046140E">
      <w:pPr>
        <w:pStyle w:val="subsection"/>
      </w:pPr>
      <w:r w:rsidRPr="002B526D">
        <w:tab/>
        <w:t>(5)</w:t>
      </w:r>
      <w:r w:rsidRPr="002B526D">
        <w:tab/>
        <w:t>If a liability is in respect of 2 or more assets, the proportion of the liability that is in respect of any one of those assets is equal to:</w:t>
      </w:r>
    </w:p>
    <w:p w14:paraId="3EAF67FC" w14:textId="77777777" w:rsidR="00FF6D0D" w:rsidRPr="002B526D" w:rsidRDefault="009631B9" w:rsidP="00FF6D0D">
      <w:pPr>
        <w:pStyle w:val="Formula"/>
        <w:rPr>
          <w:position w:val="-56"/>
        </w:rPr>
      </w:pPr>
      <w:r w:rsidRPr="002B526D">
        <w:rPr>
          <w:noProof/>
        </w:rPr>
        <w:drawing>
          <wp:inline distT="0" distB="0" distL="0" distR="0" wp14:anchorId="531724BA" wp14:editId="39E8D86D">
            <wp:extent cx="2105025" cy="657225"/>
            <wp:effectExtent l="0" t="0" r="0" b="0"/>
            <wp:docPr id="21" name="Picture 21" descr="Start formula start fraction The *market value of the asset over The total of the *market values of all the assets that the liability is in respect of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05025" cy="657225"/>
                    </a:xfrm>
                    <a:prstGeom prst="rect">
                      <a:avLst/>
                    </a:prstGeom>
                    <a:noFill/>
                    <a:ln>
                      <a:noFill/>
                    </a:ln>
                  </pic:spPr>
                </pic:pic>
              </a:graphicData>
            </a:graphic>
          </wp:inline>
        </w:drawing>
      </w:r>
    </w:p>
    <w:p w14:paraId="6A350F34" w14:textId="77777777" w:rsidR="0046140E" w:rsidRPr="002B526D" w:rsidRDefault="0046140E" w:rsidP="0046140E">
      <w:pPr>
        <w:pStyle w:val="SubsectionHead"/>
      </w:pPr>
      <w:r w:rsidRPr="002B526D">
        <w:t>First element of reduced cost base</w:t>
      </w:r>
    </w:p>
    <w:p w14:paraId="109523DF" w14:textId="77777777" w:rsidR="0046140E" w:rsidRPr="002B526D" w:rsidRDefault="0046140E" w:rsidP="0046140E">
      <w:pPr>
        <w:pStyle w:val="subsection"/>
      </w:pPr>
      <w:r w:rsidRPr="002B526D">
        <w:tab/>
        <w:t>(6)</w:t>
      </w:r>
      <w:r w:rsidRPr="002B526D">
        <w:tab/>
        <w:t xml:space="preserve">The first element of the </w:t>
      </w:r>
      <w:r w:rsidR="00F54440" w:rsidRPr="00F54440">
        <w:rPr>
          <w:position w:val="6"/>
          <w:sz w:val="16"/>
        </w:rPr>
        <w:t>*</w:t>
      </w:r>
      <w:r w:rsidRPr="002B526D">
        <w:t>reduced cost base of the acquiring entity for the qualifying interest in the original entity is worked out similarly.</w:t>
      </w:r>
    </w:p>
    <w:p w14:paraId="448DDDA8" w14:textId="77777777" w:rsidR="0046140E" w:rsidRPr="002B526D" w:rsidRDefault="0046140E" w:rsidP="0046140E">
      <w:pPr>
        <w:pStyle w:val="SubsectionHead"/>
      </w:pPr>
      <w:r w:rsidRPr="002B526D">
        <w:lastRenderedPageBreak/>
        <w:t>Rights and options to acquire membership interests</w:t>
      </w:r>
    </w:p>
    <w:p w14:paraId="117D3FFD" w14:textId="77777777" w:rsidR="0046140E" w:rsidRPr="002B526D" w:rsidRDefault="0046140E" w:rsidP="0046140E">
      <w:pPr>
        <w:pStyle w:val="subsection"/>
      </w:pPr>
      <w:r w:rsidRPr="002B526D">
        <w:tab/>
        <w:t>(7)</w:t>
      </w:r>
      <w:r w:rsidRPr="002B526D">
        <w:tab/>
        <w:t xml:space="preserve">For the purposes of step 5 of </w:t>
      </w:r>
      <w:r w:rsidR="003D4EB1" w:rsidRPr="002B526D">
        <w:t>subsection (</w:t>
      </w:r>
      <w:r w:rsidRPr="002B526D">
        <w:t xml:space="preserve">2), if at the completion time a person holds an option, right or similar interest (including a contingent option, right or interest), created or issued by the original entity, to acquire a </w:t>
      </w:r>
      <w:r w:rsidR="00F54440" w:rsidRPr="00F54440">
        <w:rPr>
          <w:position w:val="6"/>
          <w:sz w:val="16"/>
        </w:rPr>
        <w:t>*</w:t>
      </w:r>
      <w:r w:rsidRPr="002B526D">
        <w:t>membership interest in the original entity, that option, right or interest is treated as if it were a membership interest in the original entity.</w:t>
      </w:r>
    </w:p>
    <w:p w14:paraId="0D0C8B1B" w14:textId="77777777" w:rsidR="003D6E58" w:rsidRPr="002B526D" w:rsidRDefault="003D6E58" w:rsidP="003D6E58">
      <w:pPr>
        <w:pStyle w:val="ActHead5"/>
      </w:pPr>
      <w:bookmarkStart w:id="132" w:name="_Toc185661691"/>
      <w:r w:rsidRPr="002B526D">
        <w:rPr>
          <w:rStyle w:val="CharSectno"/>
        </w:rPr>
        <w:t>124</w:t>
      </w:r>
      <w:r w:rsidR="00F54440">
        <w:rPr>
          <w:rStyle w:val="CharSectno"/>
        </w:rPr>
        <w:noBreakHyphen/>
      </w:r>
      <w:r w:rsidRPr="002B526D">
        <w:rPr>
          <w:rStyle w:val="CharSectno"/>
        </w:rPr>
        <w:t>784C</w:t>
      </w:r>
      <w:r w:rsidRPr="002B526D">
        <w:t xml:space="preserve">  Cost base of equity or debt given within acquiring group</w:t>
      </w:r>
      <w:bookmarkEnd w:id="132"/>
    </w:p>
    <w:p w14:paraId="35413525" w14:textId="77777777" w:rsidR="003D6E58" w:rsidRPr="002B526D" w:rsidRDefault="003D6E58" w:rsidP="003D6E58">
      <w:pPr>
        <w:pStyle w:val="SubsectionHead"/>
      </w:pPr>
      <w:r w:rsidRPr="002B526D">
        <w:t>Purpose</w:t>
      </w:r>
    </w:p>
    <w:p w14:paraId="21A097F9" w14:textId="77777777" w:rsidR="003D6E58" w:rsidRPr="002B526D" w:rsidRDefault="003D6E58" w:rsidP="003D6E58">
      <w:pPr>
        <w:pStyle w:val="subsection"/>
      </w:pPr>
      <w:r w:rsidRPr="002B526D">
        <w:tab/>
        <w:t>(1)</w:t>
      </w:r>
      <w:r w:rsidRPr="002B526D">
        <w:tab/>
        <w:t xml:space="preserve">This section allocates an appropriate </w:t>
      </w:r>
      <w:r w:rsidR="00F54440" w:rsidRPr="00F54440">
        <w:rPr>
          <w:position w:val="6"/>
          <w:sz w:val="16"/>
        </w:rPr>
        <w:t>*</w:t>
      </w:r>
      <w:r w:rsidRPr="002B526D">
        <w:t xml:space="preserve">cost base to equity issued, or new debt owed, under the </w:t>
      </w:r>
      <w:r w:rsidR="00F54440" w:rsidRPr="00F54440">
        <w:rPr>
          <w:position w:val="6"/>
          <w:sz w:val="16"/>
        </w:rPr>
        <w:t>*</w:t>
      </w:r>
      <w:r w:rsidRPr="002B526D">
        <w:t xml:space="preserve">arrangement by a member of a </w:t>
      </w:r>
      <w:r w:rsidR="00F54440" w:rsidRPr="00F54440">
        <w:rPr>
          <w:position w:val="6"/>
          <w:sz w:val="16"/>
        </w:rPr>
        <w:t>*</w:t>
      </w:r>
      <w:r w:rsidRPr="002B526D">
        <w:t>wholly</w:t>
      </w:r>
      <w:r w:rsidR="00F54440">
        <w:noBreakHyphen/>
      </w:r>
      <w:r w:rsidRPr="002B526D">
        <w:t xml:space="preserve">owned group to another member (the </w:t>
      </w:r>
      <w:r w:rsidRPr="002B526D">
        <w:rPr>
          <w:b/>
          <w:i/>
        </w:rPr>
        <w:t>holder</w:t>
      </w:r>
      <w:r w:rsidRPr="002B526D">
        <w:t>) of the group, if:</w:t>
      </w:r>
    </w:p>
    <w:p w14:paraId="28F2E288" w14:textId="77777777" w:rsidR="003D6E58" w:rsidRPr="002B526D" w:rsidRDefault="003D6E58" w:rsidP="003D6E58">
      <w:pPr>
        <w:pStyle w:val="paragraph"/>
      </w:pPr>
      <w:r w:rsidRPr="002B526D">
        <w:tab/>
        <w:t>(a)</w:t>
      </w:r>
      <w:r w:rsidRPr="002B526D">
        <w:tab/>
        <w:t>an acquiring entity is a member of the group; and</w:t>
      </w:r>
    </w:p>
    <w:p w14:paraId="08E9424B" w14:textId="77777777" w:rsidR="003D6E58" w:rsidRPr="002B526D" w:rsidRDefault="003D6E58" w:rsidP="003D6E58">
      <w:pPr>
        <w:pStyle w:val="paragraph"/>
      </w:pPr>
      <w:r w:rsidRPr="002B526D">
        <w:tab/>
        <w:t>(b)</w:t>
      </w:r>
      <w:r w:rsidRPr="002B526D">
        <w:tab/>
        <w:t xml:space="preserve">the cost base of the acquiring entity for a qualifying interest was worked out under </w:t>
      </w:r>
      <w:r w:rsidR="00FF0C1F" w:rsidRPr="002B526D">
        <w:t>section 1</w:t>
      </w:r>
      <w:r w:rsidRPr="002B526D">
        <w:t>24</w:t>
      </w:r>
      <w:r w:rsidR="00F54440">
        <w:noBreakHyphen/>
      </w:r>
      <w:r w:rsidRPr="002B526D">
        <w:t>784B.</w:t>
      </w:r>
    </w:p>
    <w:p w14:paraId="77A0E446" w14:textId="77777777" w:rsidR="003D6E58" w:rsidRPr="002B526D" w:rsidRDefault="003D6E58" w:rsidP="003D6E58">
      <w:pPr>
        <w:pStyle w:val="SubsectionHead"/>
      </w:pPr>
      <w:r w:rsidRPr="002B526D">
        <w:t>Allocation of cost base</w:t>
      </w:r>
    </w:p>
    <w:p w14:paraId="72625800" w14:textId="77777777" w:rsidR="003D6E58" w:rsidRPr="002B526D" w:rsidRDefault="003D6E58" w:rsidP="003D6E58">
      <w:pPr>
        <w:pStyle w:val="subsection"/>
      </w:pPr>
      <w:r w:rsidRPr="002B526D">
        <w:tab/>
        <w:t>(2)</w:t>
      </w:r>
      <w:r w:rsidRPr="002B526D">
        <w:tab/>
        <w:t xml:space="preserve">The first element of the </w:t>
      </w:r>
      <w:r w:rsidR="00F54440" w:rsidRPr="00F54440">
        <w:rPr>
          <w:position w:val="6"/>
          <w:sz w:val="16"/>
        </w:rPr>
        <w:t>*</w:t>
      </w:r>
      <w:r w:rsidRPr="002B526D">
        <w:t xml:space="preserve">cost base of the equity or debt for the holder is that part of the cost base of the qualifying interest worked out under </w:t>
      </w:r>
      <w:r w:rsidR="00FF0C1F" w:rsidRPr="002B526D">
        <w:t>section 1</w:t>
      </w:r>
      <w:r w:rsidRPr="002B526D">
        <w:t>24</w:t>
      </w:r>
      <w:r w:rsidR="00F54440">
        <w:noBreakHyphen/>
      </w:r>
      <w:r w:rsidRPr="002B526D">
        <w:t>784B as:</w:t>
      </w:r>
    </w:p>
    <w:p w14:paraId="41D6DA88" w14:textId="77777777" w:rsidR="003D6E58" w:rsidRPr="002B526D" w:rsidRDefault="003D6E58" w:rsidP="003D6E58">
      <w:pPr>
        <w:pStyle w:val="paragraph"/>
      </w:pPr>
      <w:r w:rsidRPr="002B526D">
        <w:tab/>
        <w:t>(a)</w:t>
      </w:r>
      <w:r w:rsidRPr="002B526D">
        <w:tab/>
        <w:t>may be reasonably allocated to the equity or debt; and</w:t>
      </w:r>
    </w:p>
    <w:p w14:paraId="6A8A67D9" w14:textId="77777777" w:rsidR="003D6E58" w:rsidRPr="002B526D" w:rsidRDefault="003D6E58" w:rsidP="003D6E58">
      <w:pPr>
        <w:pStyle w:val="paragraph"/>
      </w:pPr>
      <w:r w:rsidRPr="002B526D">
        <w:tab/>
        <w:t>(b)</w:t>
      </w:r>
      <w:r w:rsidRPr="002B526D">
        <w:tab/>
        <w:t xml:space="preserve">is not more than the </w:t>
      </w:r>
      <w:r w:rsidR="00F54440" w:rsidRPr="00F54440">
        <w:rPr>
          <w:position w:val="6"/>
          <w:sz w:val="16"/>
        </w:rPr>
        <w:t>*</w:t>
      </w:r>
      <w:r w:rsidRPr="002B526D">
        <w:t>market value of the equity or debt at the completion time.</w:t>
      </w:r>
    </w:p>
    <w:p w14:paraId="5ABEE4DE" w14:textId="77777777" w:rsidR="001C4903" w:rsidRPr="002B526D" w:rsidRDefault="001C4903" w:rsidP="001C4903">
      <w:pPr>
        <w:pStyle w:val="ActHead5"/>
      </w:pPr>
      <w:bookmarkStart w:id="133" w:name="_Toc185661692"/>
      <w:r w:rsidRPr="002B526D">
        <w:rPr>
          <w:rStyle w:val="CharSectno"/>
        </w:rPr>
        <w:t>124</w:t>
      </w:r>
      <w:r w:rsidR="00F54440">
        <w:rPr>
          <w:rStyle w:val="CharSectno"/>
        </w:rPr>
        <w:noBreakHyphen/>
      </w:r>
      <w:r w:rsidRPr="002B526D">
        <w:rPr>
          <w:rStyle w:val="CharSectno"/>
        </w:rPr>
        <w:t>785</w:t>
      </w:r>
      <w:r w:rsidRPr="002B526D">
        <w:t xml:space="preserve">  What is the roll</w:t>
      </w:r>
      <w:r w:rsidR="00F54440">
        <w:noBreakHyphen/>
      </w:r>
      <w:r w:rsidRPr="002B526D">
        <w:t>over?</w:t>
      </w:r>
      <w:bookmarkEnd w:id="133"/>
    </w:p>
    <w:p w14:paraId="685F0E35" w14:textId="77777777" w:rsidR="001C4903" w:rsidRPr="002B526D" w:rsidRDefault="001C4903" w:rsidP="00B0070C">
      <w:pPr>
        <w:pStyle w:val="subsection"/>
      </w:pPr>
      <w:r w:rsidRPr="002B526D">
        <w:tab/>
        <w:t>(1)</w:t>
      </w:r>
      <w:r w:rsidRPr="002B526D">
        <w:tab/>
        <w:t xml:space="preserve">A </w:t>
      </w:r>
      <w:r w:rsidR="00F54440" w:rsidRPr="00F54440">
        <w:rPr>
          <w:position w:val="6"/>
          <w:sz w:val="16"/>
        </w:rPr>
        <w:t>*</w:t>
      </w:r>
      <w:r w:rsidRPr="002B526D">
        <w:t>capital gain you make from your original interest is disregarded.</w:t>
      </w:r>
    </w:p>
    <w:p w14:paraId="21B1073C" w14:textId="77777777" w:rsidR="001C4903" w:rsidRPr="002B526D" w:rsidRDefault="001C4903" w:rsidP="00B0070C">
      <w:pPr>
        <w:pStyle w:val="subsection"/>
      </w:pPr>
      <w:r w:rsidRPr="002B526D">
        <w:tab/>
        <w:t>(2)</w:t>
      </w:r>
      <w:r w:rsidRPr="002B526D">
        <w:tab/>
        <w:t xml:space="preserve">You work out the first element of the </w:t>
      </w:r>
      <w:r w:rsidR="00F54440" w:rsidRPr="00F54440">
        <w:rPr>
          <w:position w:val="6"/>
          <w:sz w:val="16"/>
        </w:rPr>
        <w:t>*</w:t>
      </w:r>
      <w:r w:rsidRPr="002B526D">
        <w:t xml:space="preserve">cost base of each </w:t>
      </w:r>
      <w:r w:rsidR="00F54440" w:rsidRPr="00F54440">
        <w:rPr>
          <w:position w:val="6"/>
          <w:sz w:val="16"/>
        </w:rPr>
        <w:t>*</w:t>
      </w:r>
      <w:r w:rsidRPr="002B526D">
        <w:t xml:space="preserve">CGT asset you received as a result of the exchange by reasonably attributing to it the cost base (or the part of it) of your original </w:t>
      </w:r>
      <w:r w:rsidRPr="002B526D">
        <w:lastRenderedPageBreak/>
        <w:t>interest for which it was exchanged and for which you obtained the roll</w:t>
      </w:r>
      <w:r w:rsidR="00F54440">
        <w:noBreakHyphen/>
      </w:r>
      <w:r w:rsidRPr="002B526D">
        <w:t>over.</w:t>
      </w:r>
    </w:p>
    <w:p w14:paraId="1F6F4591" w14:textId="77777777" w:rsidR="001C4903" w:rsidRPr="002B526D" w:rsidRDefault="001C4903" w:rsidP="00B0070C">
      <w:pPr>
        <w:pStyle w:val="subsection"/>
      </w:pPr>
      <w:r w:rsidRPr="002B526D">
        <w:tab/>
        <w:t>(3)</w:t>
      </w:r>
      <w:r w:rsidRPr="002B526D">
        <w:tab/>
        <w:t xml:space="preserve">In applying </w:t>
      </w:r>
      <w:r w:rsidR="003D4EB1" w:rsidRPr="002B526D">
        <w:t>subsection (</w:t>
      </w:r>
      <w:r w:rsidRPr="002B526D">
        <w:t xml:space="preserve">2), you reduce the </w:t>
      </w:r>
      <w:r w:rsidR="00F54440" w:rsidRPr="00F54440">
        <w:rPr>
          <w:position w:val="6"/>
          <w:sz w:val="16"/>
        </w:rPr>
        <w:t>*</w:t>
      </w:r>
      <w:r w:rsidRPr="002B526D">
        <w:t xml:space="preserve">cost base of your original interest (just before you stop owning it) by so much of that cost base as is attributable to an ineligible part (see </w:t>
      </w:r>
      <w:r w:rsidR="00FF0C1F" w:rsidRPr="002B526D">
        <w:t>section 1</w:t>
      </w:r>
      <w:r w:rsidRPr="002B526D">
        <w:t>24</w:t>
      </w:r>
      <w:r w:rsidR="00F54440">
        <w:noBreakHyphen/>
      </w:r>
      <w:r w:rsidRPr="002B526D">
        <w:t>790).</w:t>
      </w:r>
    </w:p>
    <w:p w14:paraId="0ACC8B12" w14:textId="77777777" w:rsidR="001C4903" w:rsidRPr="002B526D" w:rsidRDefault="001C4903" w:rsidP="00B0070C">
      <w:pPr>
        <w:pStyle w:val="subsection"/>
      </w:pPr>
      <w:r w:rsidRPr="002B526D">
        <w:tab/>
        <w:t>(4)</w:t>
      </w:r>
      <w:r w:rsidRPr="002B526D">
        <w:tab/>
        <w:t xml:space="preserve">The first element of the </w:t>
      </w:r>
      <w:r w:rsidR="00F54440" w:rsidRPr="00F54440">
        <w:rPr>
          <w:position w:val="6"/>
          <w:sz w:val="16"/>
        </w:rPr>
        <w:t>*</w:t>
      </w:r>
      <w:r w:rsidRPr="002B526D">
        <w:t>reduced cost base is worked out similarly.</w:t>
      </w:r>
    </w:p>
    <w:p w14:paraId="63FFD846" w14:textId="77777777" w:rsidR="001C4903" w:rsidRPr="002B526D" w:rsidRDefault="001C4903" w:rsidP="001C4903">
      <w:pPr>
        <w:pStyle w:val="notetext"/>
      </w:pPr>
      <w:r w:rsidRPr="002B526D">
        <w:t>Example 1:</w:t>
      </w:r>
      <w:r w:rsidRPr="002B526D">
        <w:tab/>
        <w:t>Lyn exchanges 1 share with a cost base of $10 for another share. The cost base of the new share is $10.</w:t>
      </w:r>
    </w:p>
    <w:p w14:paraId="6918F21C" w14:textId="77777777" w:rsidR="001C4903" w:rsidRPr="002B526D" w:rsidRDefault="001C4903" w:rsidP="001C4903">
      <w:pPr>
        <w:pStyle w:val="notetext"/>
      </w:pPr>
      <w:r w:rsidRPr="002B526D">
        <w:t>Example 2:</w:t>
      </w:r>
      <w:r w:rsidRPr="002B526D">
        <w:tab/>
        <w:t>Glenn exchanges 2 shares with cost bases of $10 and $11 respectively for one new share. The cost base of the new share is $21.</w:t>
      </w:r>
    </w:p>
    <w:p w14:paraId="7D0CFF99" w14:textId="77777777" w:rsidR="001C4903" w:rsidRPr="002B526D" w:rsidRDefault="001C4903" w:rsidP="001C4903">
      <w:pPr>
        <w:pStyle w:val="notetext"/>
      </w:pPr>
      <w:r w:rsidRPr="002B526D">
        <w:t>Example 3:</w:t>
      </w:r>
      <w:r w:rsidRPr="002B526D">
        <w:tab/>
        <w:t>Wayne exchanges 1 share with a cost base of $9 for share A with a market value of $5 and share B with a market value of $10. The cost base of share A is $3 and the cost base of share B is $6.</w:t>
      </w:r>
    </w:p>
    <w:p w14:paraId="76B69234" w14:textId="77777777" w:rsidR="001C4903" w:rsidRPr="002B526D" w:rsidRDefault="001C4903" w:rsidP="001C4903">
      <w:pPr>
        <w:pStyle w:val="ActHead5"/>
      </w:pPr>
      <w:bookmarkStart w:id="134" w:name="_Toc185661693"/>
      <w:r w:rsidRPr="002B526D">
        <w:rPr>
          <w:rStyle w:val="CharSectno"/>
        </w:rPr>
        <w:t>124</w:t>
      </w:r>
      <w:r w:rsidR="00F54440">
        <w:rPr>
          <w:rStyle w:val="CharSectno"/>
        </w:rPr>
        <w:noBreakHyphen/>
      </w:r>
      <w:r w:rsidRPr="002B526D">
        <w:rPr>
          <w:rStyle w:val="CharSectno"/>
        </w:rPr>
        <w:t>790</w:t>
      </w:r>
      <w:r w:rsidRPr="002B526D">
        <w:t xml:space="preserve">  Partial roll</w:t>
      </w:r>
      <w:r w:rsidR="00F54440">
        <w:noBreakHyphen/>
      </w:r>
      <w:r w:rsidRPr="002B526D">
        <w:t>over</w:t>
      </w:r>
      <w:bookmarkEnd w:id="134"/>
    </w:p>
    <w:p w14:paraId="5513DE62" w14:textId="77777777" w:rsidR="001C4903" w:rsidRPr="002B526D" w:rsidRDefault="001C4903" w:rsidP="00B0070C">
      <w:pPr>
        <w:pStyle w:val="subsection"/>
      </w:pPr>
      <w:r w:rsidRPr="002B526D">
        <w:tab/>
        <w:t>(1)</w:t>
      </w:r>
      <w:r w:rsidRPr="002B526D">
        <w:tab/>
        <w:t>The original interest holder can obtain only a partial roll</w:t>
      </w:r>
      <w:r w:rsidR="00F54440">
        <w:noBreakHyphen/>
      </w:r>
      <w:r w:rsidRPr="002B526D">
        <w:t xml:space="preserve">over if </w:t>
      </w:r>
      <w:proofErr w:type="spellStart"/>
      <w:r w:rsidRPr="002B526D">
        <w:t>its</w:t>
      </w:r>
      <w:proofErr w:type="spellEnd"/>
      <w:r w:rsidRPr="002B526D">
        <w:t xml:space="preserve"> </w:t>
      </w:r>
      <w:r w:rsidR="00F54440" w:rsidRPr="00F54440">
        <w:rPr>
          <w:position w:val="6"/>
          <w:sz w:val="16"/>
        </w:rPr>
        <w:t>*</w:t>
      </w:r>
      <w:r w:rsidRPr="002B526D">
        <w:t xml:space="preserve">capital proceeds for its original interest </w:t>
      </w:r>
      <w:r w:rsidR="00C212F6" w:rsidRPr="002B526D">
        <w:t>include</w:t>
      </w:r>
      <w:r w:rsidRPr="002B526D">
        <w:t xml:space="preserve"> something (the </w:t>
      </w:r>
      <w:r w:rsidRPr="002B526D">
        <w:rPr>
          <w:b/>
          <w:i/>
        </w:rPr>
        <w:t>ineligible proceeds</w:t>
      </w:r>
      <w:r w:rsidRPr="002B526D">
        <w:t>) other than its replacement interest. There is no roll</w:t>
      </w:r>
      <w:r w:rsidR="00F54440">
        <w:noBreakHyphen/>
      </w:r>
      <w:r w:rsidRPr="002B526D">
        <w:t xml:space="preserve">over for that part (the </w:t>
      </w:r>
      <w:r w:rsidRPr="002B526D">
        <w:rPr>
          <w:b/>
          <w:i/>
        </w:rPr>
        <w:t>ineligible part</w:t>
      </w:r>
      <w:r w:rsidRPr="002B526D">
        <w:t>) of its original interest for which it received ineligible proceeds.</w:t>
      </w:r>
    </w:p>
    <w:p w14:paraId="76473B6D" w14:textId="77777777" w:rsidR="001C4903" w:rsidRPr="002B526D" w:rsidRDefault="001C4903" w:rsidP="00B0070C">
      <w:pPr>
        <w:pStyle w:val="subsection"/>
      </w:pPr>
      <w:r w:rsidRPr="002B526D">
        <w:tab/>
        <w:t>(2)</w:t>
      </w:r>
      <w:r w:rsidRPr="002B526D">
        <w:tab/>
        <w:t xml:space="preserve">The </w:t>
      </w:r>
      <w:r w:rsidR="00F54440" w:rsidRPr="00F54440">
        <w:rPr>
          <w:position w:val="6"/>
          <w:sz w:val="16"/>
        </w:rPr>
        <w:t>*</w:t>
      </w:r>
      <w:r w:rsidRPr="002B526D">
        <w:t xml:space="preserve">cost base of the ineligible </w:t>
      </w:r>
      <w:r w:rsidR="00194811" w:rsidRPr="002B526D">
        <w:t>part i</w:t>
      </w:r>
      <w:r w:rsidRPr="002B526D">
        <w:t>s that part of the cost base of your original interest as is reasonably attributable to it.</w:t>
      </w:r>
    </w:p>
    <w:p w14:paraId="25BFBF08" w14:textId="77777777" w:rsidR="001C4903" w:rsidRPr="002B526D" w:rsidRDefault="001C4903" w:rsidP="001C4903">
      <w:pPr>
        <w:pStyle w:val="notetext"/>
      </w:pPr>
      <w:r w:rsidRPr="002B526D">
        <w:t>Example:</w:t>
      </w:r>
      <w:r w:rsidRPr="002B526D">
        <w:tab/>
        <w:t>Ken owns 100 shares in Aim Ltd. Those shares have a cost base of $2.</w:t>
      </w:r>
    </w:p>
    <w:p w14:paraId="48106841" w14:textId="77777777" w:rsidR="001C4903" w:rsidRPr="002B526D" w:rsidRDefault="001C4903" w:rsidP="001C4903">
      <w:pPr>
        <w:pStyle w:val="notetext"/>
      </w:pPr>
      <w:r w:rsidRPr="002B526D">
        <w:tab/>
        <w:t xml:space="preserve">Ken accepts an offer from </w:t>
      </w:r>
      <w:proofErr w:type="spellStart"/>
      <w:r w:rsidRPr="002B526D">
        <w:t>LBZ</w:t>
      </w:r>
      <w:proofErr w:type="spellEnd"/>
      <w:r w:rsidRPr="002B526D">
        <w:t xml:space="preserve"> Ltd to acquire those shares. The offer is 1 share in </w:t>
      </w:r>
      <w:proofErr w:type="spellStart"/>
      <w:r w:rsidRPr="002B526D">
        <w:t>LBZ</w:t>
      </w:r>
      <w:proofErr w:type="spellEnd"/>
      <w:r w:rsidRPr="002B526D">
        <w:t xml:space="preserve"> (market value $4) plus $1 for each Aim share.</w:t>
      </w:r>
    </w:p>
    <w:p w14:paraId="387C50FE" w14:textId="77777777" w:rsidR="001C4903" w:rsidRPr="002B526D" w:rsidRDefault="001C4903" w:rsidP="001C4903">
      <w:pPr>
        <w:pStyle w:val="notetext"/>
      </w:pPr>
      <w:r w:rsidRPr="002B526D">
        <w:tab/>
        <w:t>Ken chooses the roll</w:t>
      </w:r>
      <w:r w:rsidR="00F54440">
        <w:noBreakHyphen/>
      </w:r>
      <w:r w:rsidRPr="002B526D">
        <w:t>over to the extent that he can.</w:t>
      </w:r>
    </w:p>
    <w:p w14:paraId="143BEFC6" w14:textId="77777777" w:rsidR="001C4903" w:rsidRPr="002B526D" w:rsidRDefault="001C4903" w:rsidP="001C4903">
      <w:pPr>
        <w:pStyle w:val="notetext"/>
      </w:pPr>
      <w:r w:rsidRPr="002B526D">
        <w:tab/>
        <w:t xml:space="preserve">The cost base of the ineligible </w:t>
      </w:r>
      <w:r w:rsidR="00194811" w:rsidRPr="002B526D">
        <w:t>part i</w:t>
      </w:r>
      <w:r w:rsidRPr="002B526D">
        <w:t xml:space="preserve">s [$100 </w:t>
      </w:r>
      <w:r w:rsidRPr="002B526D">
        <w:sym w:font="Symbol" w:char="F0B4"/>
      </w:r>
      <w:r w:rsidRPr="002B526D">
        <w:t xml:space="preserve"> $200] </w:t>
      </w:r>
      <w:r w:rsidRPr="002B526D">
        <w:sym w:font="Symbol" w:char="F0B8"/>
      </w:r>
      <w:r w:rsidRPr="002B526D">
        <w:t xml:space="preserve"> $500 </w:t>
      </w:r>
      <w:r w:rsidRPr="002B526D">
        <w:sym w:font="Symbol" w:char="F03D"/>
      </w:r>
      <w:r w:rsidRPr="002B526D">
        <w:t xml:space="preserve"> $40.</w:t>
      </w:r>
    </w:p>
    <w:p w14:paraId="5A6A4E0D" w14:textId="77777777" w:rsidR="001C4903" w:rsidRPr="002B526D" w:rsidRDefault="001C4903" w:rsidP="001C4903">
      <w:pPr>
        <w:pStyle w:val="notetext"/>
      </w:pPr>
      <w:r w:rsidRPr="002B526D">
        <w:tab/>
        <w:t xml:space="preserve">Ken makes a capital gain of $100 </w:t>
      </w:r>
      <w:r w:rsidRPr="002B526D">
        <w:sym w:font="Symbol" w:char="F02D"/>
      </w:r>
      <w:r w:rsidRPr="002B526D">
        <w:t xml:space="preserve"> $40 </w:t>
      </w:r>
      <w:r w:rsidRPr="002B526D">
        <w:sym w:font="Symbol" w:char="F03D"/>
      </w:r>
      <w:r w:rsidRPr="002B526D">
        <w:t xml:space="preserve"> $60.</w:t>
      </w:r>
    </w:p>
    <w:p w14:paraId="3B4141BC" w14:textId="77777777" w:rsidR="001C4903" w:rsidRPr="002B526D" w:rsidRDefault="001C4903" w:rsidP="001C4903">
      <w:pPr>
        <w:pStyle w:val="ActHead5"/>
      </w:pPr>
      <w:bookmarkStart w:id="135" w:name="_Toc185661694"/>
      <w:r w:rsidRPr="002B526D">
        <w:rPr>
          <w:rStyle w:val="CharSectno"/>
        </w:rPr>
        <w:lastRenderedPageBreak/>
        <w:t>124</w:t>
      </w:r>
      <w:r w:rsidR="00F54440">
        <w:rPr>
          <w:rStyle w:val="CharSectno"/>
        </w:rPr>
        <w:noBreakHyphen/>
      </w:r>
      <w:r w:rsidRPr="002B526D">
        <w:rPr>
          <w:rStyle w:val="CharSectno"/>
        </w:rPr>
        <w:t>795</w:t>
      </w:r>
      <w:r w:rsidRPr="002B526D">
        <w:t xml:space="preserve">  Exceptions</w:t>
      </w:r>
      <w:bookmarkEnd w:id="135"/>
    </w:p>
    <w:p w14:paraId="51838A2F" w14:textId="77777777" w:rsidR="001C4903" w:rsidRPr="002B526D" w:rsidRDefault="001C4903" w:rsidP="00B0070C">
      <w:pPr>
        <w:pStyle w:val="subsection"/>
      </w:pPr>
      <w:r w:rsidRPr="002B526D">
        <w:tab/>
        <w:t>(1)</w:t>
      </w:r>
      <w:r w:rsidRPr="002B526D">
        <w:tab/>
        <w:t>You cannot obtain the roll</w:t>
      </w:r>
      <w:r w:rsidR="00F54440">
        <w:noBreakHyphen/>
      </w:r>
      <w:r w:rsidRPr="002B526D">
        <w:t xml:space="preserve">over if, just before you stop owning your original interest, you are a foreign resident unless, just after you </w:t>
      </w:r>
      <w:r w:rsidR="00F54440" w:rsidRPr="00F54440">
        <w:rPr>
          <w:position w:val="6"/>
          <w:sz w:val="16"/>
        </w:rPr>
        <w:t>*</w:t>
      </w:r>
      <w:r w:rsidRPr="002B526D">
        <w:t xml:space="preserve">acquire your replacement interest, </w:t>
      </w:r>
      <w:r w:rsidR="00B677C1" w:rsidRPr="002B526D">
        <w:t xml:space="preserve">the replacement interest is </w:t>
      </w:r>
      <w:r w:rsidR="00F54440" w:rsidRPr="00F54440">
        <w:rPr>
          <w:position w:val="6"/>
          <w:sz w:val="16"/>
        </w:rPr>
        <w:t>*</w:t>
      </w:r>
      <w:r w:rsidR="00B677C1" w:rsidRPr="002B526D">
        <w:t>taxable Australian property</w:t>
      </w:r>
      <w:r w:rsidRPr="002B526D">
        <w:t>.</w:t>
      </w:r>
    </w:p>
    <w:p w14:paraId="3E591274" w14:textId="77777777" w:rsidR="001C4903" w:rsidRPr="002B526D" w:rsidRDefault="001C4903" w:rsidP="00B0070C">
      <w:pPr>
        <w:pStyle w:val="subsection"/>
      </w:pPr>
      <w:r w:rsidRPr="002B526D">
        <w:tab/>
        <w:t>(2)</w:t>
      </w:r>
      <w:r w:rsidRPr="002B526D">
        <w:tab/>
        <w:t>You cannot obtain the roll</w:t>
      </w:r>
      <w:r w:rsidR="00F54440">
        <w:noBreakHyphen/>
      </w:r>
      <w:r w:rsidRPr="002B526D">
        <w:t>over if:</w:t>
      </w:r>
    </w:p>
    <w:p w14:paraId="7A25BCC3" w14:textId="77777777" w:rsidR="001C4903" w:rsidRPr="002B526D" w:rsidRDefault="001C4903" w:rsidP="001C4903">
      <w:pPr>
        <w:pStyle w:val="paragraph"/>
      </w:pPr>
      <w:r w:rsidRPr="002B526D">
        <w:tab/>
        <w:t>(a)</w:t>
      </w:r>
      <w:r w:rsidRPr="002B526D">
        <w:tab/>
        <w:t xml:space="preserve">any </w:t>
      </w:r>
      <w:r w:rsidR="00F54440" w:rsidRPr="00F54440">
        <w:rPr>
          <w:position w:val="6"/>
          <w:sz w:val="16"/>
        </w:rPr>
        <w:t>*</w:t>
      </w:r>
      <w:r w:rsidRPr="002B526D">
        <w:t>capital gain you might make from your replacement interest would be disregarded (except because of a roll</w:t>
      </w:r>
      <w:r w:rsidR="00F54440">
        <w:noBreakHyphen/>
      </w:r>
      <w:r w:rsidRPr="002B526D">
        <w:t>over); or</w:t>
      </w:r>
    </w:p>
    <w:p w14:paraId="14C76FC4" w14:textId="77777777" w:rsidR="001C4903" w:rsidRPr="002B526D" w:rsidRDefault="001C4903" w:rsidP="001C4903">
      <w:pPr>
        <w:pStyle w:val="paragraph"/>
      </w:pPr>
      <w:r w:rsidRPr="002B526D">
        <w:tab/>
        <w:t>(b)</w:t>
      </w:r>
      <w:r w:rsidRPr="002B526D">
        <w:tab/>
        <w:t xml:space="preserve">you and the acquiring entity are members of the same </w:t>
      </w:r>
      <w:r w:rsidR="00F54440" w:rsidRPr="00F54440">
        <w:rPr>
          <w:position w:val="6"/>
          <w:sz w:val="16"/>
        </w:rPr>
        <w:t>*</w:t>
      </w:r>
      <w:r w:rsidRPr="002B526D">
        <w:t>wholly</w:t>
      </w:r>
      <w:r w:rsidR="00F54440">
        <w:noBreakHyphen/>
      </w:r>
      <w:r w:rsidRPr="002B526D">
        <w:t>owned group just before you stop owning your original interest and the acquiring entity is a foreign resident.</w:t>
      </w:r>
    </w:p>
    <w:p w14:paraId="42176D79" w14:textId="77777777" w:rsidR="001C4903" w:rsidRPr="002B526D" w:rsidRDefault="001C4903" w:rsidP="001C4903">
      <w:pPr>
        <w:pStyle w:val="notetext"/>
      </w:pPr>
      <w:r w:rsidRPr="002B526D">
        <w:t>Example:</w:t>
      </w:r>
      <w:r w:rsidRPr="002B526D">
        <w:tab/>
        <w:t xml:space="preserve">An example of a capital gain or loss being disregarded as mentioned in </w:t>
      </w:r>
      <w:r w:rsidR="003D4EB1" w:rsidRPr="002B526D">
        <w:t>paragraph (</w:t>
      </w:r>
      <w:r w:rsidRPr="002B526D">
        <w:t>2)(a) is because the asset is trading stock.</w:t>
      </w:r>
    </w:p>
    <w:p w14:paraId="17CF8870" w14:textId="77777777" w:rsidR="001C4903" w:rsidRPr="002B526D" w:rsidRDefault="001C4903" w:rsidP="001C4903">
      <w:pPr>
        <w:pStyle w:val="notetext"/>
      </w:pPr>
      <w:r w:rsidRPr="002B526D">
        <w:t>Note:</w:t>
      </w:r>
      <w:r w:rsidRPr="002B526D">
        <w:tab/>
        <w:t>A roll</w:t>
      </w:r>
      <w:r w:rsidR="00F54440">
        <w:noBreakHyphen/>
      </w:r>
      <w:r w:rsidRPr="002B526D">
        <w:t>over may be available under Subdivision</w:t>
      </w:r>
      <w:r w:rsidR="003D4EB1" w:rsidRPr="002B526D">
        <w:t> </w:t>
      </w:r>
      <w:r w:rsidRPr="002B526D">
        <w:t>126</w:t>
      </w:r>
      <w:r w:rsidR="00F54440">
        <w:noBreakHyphen/>
      </w:r>
      <w:r w:rsidRPr="002B526D">
        <w:t xml:space="preserve">B in the circumstances mentioned in </w:t>
      </w:r>
      <w:r w:rsidR="003D4EB1" w:rsidRPr="002B526D">
        <w:t>paragraph (</w:t>
      </w:r>
      <w:r w:rsidRPr="002B526D">
        <w:t>2)(b).</w:t>
      </w:r>
    </w:p>
    <w:p w14:paraId="0FB1DD20" w14:textId="77777777" w:rsidR="001C4903" w:rsidRPr="002B526D" w:rsidRDefault="001C4903" w:rsidP="00B0070C">
      <w:pPr>
        <w:pStyle w:val="subsection"/>
      </w:pPr>
      <w:r w:rsidRPr="002B526D">
        <w:tab/>
        <w:t>(3)</w:t>
      </w:r>
      <w:r w:rsidRPr="002B526D">
        <w:tab/>
        <w:t>You cannot obtain the roll</w:t>
      </w:r>
      <w:r w:rsidR="00F54440">
        <w:noBreakHyphen/>
      </w:r>
      <w:r w:rsidRPr="002B526D">
        <w:t xml:space="preserve">over for the </w:t>
      </w:r>
      <w:r w:rsidR="00F54440" w:rsidRPr="00F54440">
        <w:rPr>
          <w:position w:val="6"/>
          <w:sz w:val="16"/>
        </w:rPr>
        <w:t>*</w:t>
      </w:r>
      <w:r w:rsidRPr="002B526D">
        <w:t>CGT event happening in relation to the exchange of your original interest if you can choose a roll</w:t>
      </w:r>
      <w:r w:rsidR="00F54440">
        <w:noBreakHyphen/>
      </w:r>
      <w:r w:rsidRPr="002B526D">
        <w:t>over under Division</w:t>
      </w:r>
      <w:r w:rsidR="003D4EB1" w:rsidRPr="002B526D">
        <w:t> </w:t>
      </w:r>
      <w:r w:rsidRPr="002B526D">
        <w:t xml:space="preserve">122 or </w:t>
      </w:r>
      <w:r w:rsidR="00810DA6" w:rsidRPr="002B526D">
        <w:t>615</w:t>
      </w:r>
      <w:r w:rsidRPr="002B526D">
        <w:t xml:space="preserve"> for that event.</w:t>
      </w:r>
    </w:p>
    <w:p w14:paraId="357CBD16" w14:textId="77777777" w:rsidR="001C4903" w:rsidRPr="002B526D" w:rsidRDefault="001C4903" w:rsidP="001C4903">
      <w:pPr>
        <w:pStyle w:val="notetext"/>
      </w:pPr>
      <w:r w:rsidRPr="002B526D">
        <w:t>Note:</w:t>
      </w:r>
      <w:r w:rsidRPr="002B526D">
        <w:tab/>
        <w:t>Division</w:t>
      </w:r>
      <w:r w:rsidR="003D4EB1" w:rsidRPr="002B526D">
        <w:t> </w:t>
      </w:r>
      <w:r w:rsidRPr="002B526D">
        <w:t>122 deals with the disposal of assets to a wholly</w:t>
      </w:r>
      <w:r w:rsidR="00F54440">
        <w:noBreakHyphen/>
      </w:r>
      <w:r w:rsidRPr="002B526D">
        <w:t xml:space="preserve">owned company, and </w:t>
      </w:r>
      <w:r w:rsidR="00E81E83" w:rsidRPr="002B526D">
        <w:t>Division</w:t>
      </w:r>
      <w:r w:rsidR="003D4EB1" w:rsidRPr="002B526D">
        <w:t> </w:t>
      </w:r>
      <w:r w:rsidR="00E81E83" w:rsidRPr="002B526D">
        <w:t>615 deals with business restructures</w:t>
      </w:r>
      <w:r w:rsidRPr="002B526D">
        <w:t>.</w:t>
      </w:r>
    </w:p>
    <w:p w14:paraId="0D6ED222" w14:textId="77777777" w:rsidR="008B6E97" w:rsidRPr="002B526D" w:rsidRDefault="008B6E97" w:rsidP="008B6E97">
      <w:pPr>
        <w:pStyle w:val="subsection"/>
      </w:pPr>
      <w:r w:rsidRPr="002B526D">
        <w:tab/>
        <w:t>(4)</w:t>
      </w:r>
      <w:r w:rsidRPr="002B526D">
        <w:tab/>
        <w:t>You cannot obtain the roll</w:t>
      </w:r>
      <w:r w:rsidR="00F54440">
        <w:noBreakHyphen/>
      </w:r>
      <w:r w:rsidRPr="002B526D">
        <w:t xml:space="preserve">over for the </w:t>
      </w:r>
      <w:r w:rsidR="00F54440" w:rsidRPr="00F54440">
        <w:rPr>
          <w:position w:val="6"/>
          <w:sz w:val="16"/>
        </w:rPr>
        <w:t>*</w:t>
      </w:r>
      <w:r w:rsidRPr="002B526D">
        <w:t>CGT event happening in relation to the exchange of your qualifying interest if:</w:t>
      </w:r>
    </w:p>
    <w:p w14:paraId="6F800D5C" w14:textId="77777777" w:rsidR="008B6E97" w:rsidRPr="002B526D" w:rsidRDefault="008B6E97" w:rsidP="008B6E97">
      <w:pPr>
        <w:pStyle w:val="paragraph"/>
      </w:pPr>
      <w:r w:rsidRPr="002B526D">
        <w:tab/>
        <w:t>(a)</w:t>
      </w:r>
      <w:r w:rsidRPr="002B526D">
        <w:tab/>
        <w:t>the replacement entity makes a choice to that effect under this subsection; and</w:t>
      </w:r>
    </w:p>
    <w:p w14:paraId="1E8D664E" w14:textId="77777777" w:rsidR="008B6E97" w:rsidRPr="002B526D" w:rsidRDefault="008B6E97" w:rsidP="008B6E97">
      <w:pPr>
        <w:pStyle w:val="paragraph"/>
      </w:pPr>
      <w:r w:rsidRPr="002B526D">
        <w:tab/>
        <w:t>(b)</w:t>
      </w:r>
      <w:r w:rsidRPr="002B526D">
        <w:tab/>
        <w:t>that entity or the original entity notifies you in writing of the choice before the exchange.</w:t>
      </w:r>
    </w:p>
    <w:p w14:paraId="319A76C2" w14:textId="77777777" w:rsidR="001C4903" w:rsidRPr="002B526D" w:rsidRDefault="001C4903" w:rsidP="001C4903">
      <w:pPr>
        <w:pStyle w:val="ActHead5"/>
      </w:pPr>
      <w:bookmarkStart w:id="136" w:name="_Toc185661695"/>
      <w:r w:rsidRPr="002B526D">
        <w:rPr>
          <w:rStyle w:val="CharSectno"/>
        </w:rPr>
        <w:t>124</w:t>
      </w:r>
      <w:r w:rsidR="00F54440">
        <w:rPr>
          <w:rStyle w:val="CharSectno"/>
        </w:rPr>
        <w:noBreakHyphen/>
      </w:r>
      <w:r w:rsidRPr="002B526D">
        <w:rPr>
          <w:rStyle w:val="CharSectno"/>
        </w:rPr>
        <w:t>800</w:t>
      </w:r>
      <w:r w:rsidRPr="002B526D">
        <w:t xml:space="preserve">  Interest received for pre</w:t>
      </w:r>
      <w:r w:rsidR="00F54440">
        <w:noBreakHyphen/>
      </w:r>
      <w:r w:rsidRPr="002B526D">
        <w:t>CGT interest</w:t>
      </w:r>
      <w:bookmarkEnd w:id="136"/>
    </w:p>
    <w:p w14:paraId="0DCAC1B4" w14:textId="77777777" w:rsidR="001C4903" w:rsidRPr="002B526D" w:rsidRDefault="001C4903" w:rsidP="00B0070C">
      <w:pPr>
        <w:pStyle w:val="subsection"/>
      </w:pPr>
      <w:r w:rsidRPr="002B526D">
        <w:tab/>
        <w:t>(1)</w:t>
      </w:r>
      <w:r w:rsidRPr="002B526D">
        <w:tab/>
        <w:t xml:space="preserve">If, in consequence of the </w:t>
      </w:r>
      <w:r w:rsidR="00F54440" w:rsidRPr="00F54440">
        <w:rPr>
          <w:position w:val="6"/>
          <w:sz w:val="16"/>
        </w:rPr>
        <w:t>*</w:t>
      </w:r>
      <w:r w:rsidRPr="002B526D">
        <w:t xml:space="preserve">arrangement, you exchange an interest that you </w:t>
      </w:r>
      <w:r w:rsidR="00F54440" w:rsidRPr="00F54440">
        <w:rPr>
          <w:position w:val="6"/>
          <w:sz w:val="16"/>
        </w:rPr>
        <w:t>*</w:t>
      </w:r>
      <w:r w:rsidRPr="002B526D">
        <w:t xml:space="preserve">acquired before </w:t>
      </w:r>
      <w:r w:rsidR="00DA688C" w:rsidRPr="002B526D">
        <w:t>20 September</w:t>
      </w:r>
      <w:r w:rsidRPr="002B526D">
        <w:t xml:space="preserve"> 1985 for an interest in the replacement entity, 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w:t>
      </w:r>
      <w:r w:rsidRPr="002B526D">
        <w:lastRenderedPageBreak/>
        <w:t xml:space="preserve">cost base of the interest in the replacement entity is its </w:t>
      </w:r>
      <w:r w:rsidR="00F54440" w:rsidRPr="00F54440">
        <w:rPr>
          <w:position w:val="6"/>
          <w:sz w:val="16"/>
        </w:rPr>
        <w:t>*</w:t>
      </w:r>
      <w:r w:rsidR="00733087" w:rsidRPr="002B526D">
        <w:t>market value</w:t>
      </w:r>
      <w:r w:rsidRPr="002B526D">
        <w:t xml:space="preserve"> just after you acquired it.</w:t>
      </w:r>
    </w:p>
    <w:p w14:paraId="3675C5F9" w14:textId="77777777" w:rsidR="001C4903" w:rsidRPr="002B526D" w:rsidRDefault="001C4903" w:rsidP="00B0070C">
      <w:pPr>
        <w:pStyle w:val="subsection"/>
      </w:pPr>
      <w:r w:rsidRPr="002B526D">
        <w:tab/>
        <w:t>(2)</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interest in the replacement entity is reduced if all or part of a </w:t>
      </w:r>
      <w:r w:rsidR="00F54440" w:rsidRPr="00F54440">
        <w:rPr>
          <w:position w:val="6"/>
          <w:sz w:val="16"/>
        </w:rPr>
        <w:t>*</w:t>
      </w:r>
      <w:r w:rsidRPr="002B526D">
        <w:t xml:space="preserve">capital gain from </w:t>
      </w:r>
      <w:r w:rsidR="00F54440" w:rsidRPr="00F54440">
        <w:rPr>
          <w:position w:val="6"/>
          <w:sz w:val="16"/>
        </w:rPr>
        <w:t>*</w:t>
      </w:r>
      <w:r w:rsidRPr="002B526D">
        <w:t>CGT event K6 happening is disregarded because of sub</w:t>
      </w:r>
      <w:r w:rsidR="00FF0C1F" w:rsidRPr="002B526D">
        <w:t>section 1</w:t>
      </w:r>
      <w:r w:rsidRPr="002B526D">
        <w:t>04</w:t>
      </w:r>
      <w:r w:rsidR="00F54440">
        <w:noBreakHyphen/>
      </w:r>
      <w:r w:rsidRPr="002B526D">
        <w:t xml:space="preserve">230(10). The amount of the reduction is the amount of the </w:t>
      </w:r>
      <w:r w:rsidR="00F54440" w:rsidRPr="00F54440">
        <w:rPr>
          <w:position w:val="6"/>
          <w:sz w:val="16"/>
        </w:rPr>
        <w:t>*</w:t>
      </w:r>
      <w:r w:rsidRPr="002B526D">
        <w:t>capital gain you disregard under that subsection.</w:t>
      </w:r>
    </w:p>
    <w:p w14:paraId="5F38A20B" w14:textId="77777777" w:rsidR="001C4903" w:rsidRPr="002B526D" w:rsidRDefault="001C4903" w:rsidP="001C4903">
      <w:pPr>
        <w:pStyle w:val="notetext"/>
      </w:pPr>
      <w:r w:rsidRPr="002B526D">
        <w:t>Note 1:</w:t>
      </w:r>
      <w:r w:rsidRPr="002B526D">
        <w:tab/>
        <w:t xml:space="preserve">The full list of CGT events is in </w:t>
      </w:r>
      <w:r w:rsidR="00FF0C1F" w:rsidRPr="002B526D">
        <w:t>section 1</w:t>
      </w:r>
      <w:r w:rsidRPr="002B526D">
        <w:t>04</w:t>
      </w:r>
      <w:r w:rsidR="00F54440">
        <w:noBreakHyphen/>
      </w:r>
      <w:r w:rsidRPr="002B526D">
        <w:t>5.</w:t>
      </w:r>
    </w:p>
    <w:p w14:paraId="1AAD6FDE" w14:textId="77777777" w:rsidR="001C4903" w:rsidRPr="002B526D" w:rsidRDefault="001C4903" w:rsidP="001C4903">
      <w:pPr>
        <w:pStyle w:val="notetext"/>
      </w:pPr>
      <w:r w:rsidRPr="002B526D">
        <w:t>Note 2:</w:t>
      </w:r>
      <w:r w:rsidRPr="002B526D">
        <w:tab/>
        <w:t>Sub</w:t>
      </w:r>
      <w:r w:rsidR="00FF0C1F" w:rsidRPr="002B526D">
        <w:t>section 1</w:t>
      </w:r>
      <w:r w:rsidRPr="002B526D">
        <w:t>04</w:t>
      </w:r>
      <w:r w:rsidR="00F54440">
        <w:noBreakHyphen/>
      </w:r>
      <w:r w:rsidRPr="002B526D">
        <w:t>230(10) provides that a capital gain from CGT event K6 is disregarded to the extent that you could have chosen a roll</w:t>
      </w:r>
      <w:r w:rsidR="00F54440">
        <w:noBreakHyphen/>
      </w:r>
      <w:r w:rsidRPr="002B526D">
        <w:t>over under this Subdivision if your original interest had been post</w:t>
      </w:r>
      <w:r w:rsidR="00F54440">
        <w:noBreakHyphen/>
      </w:r>
      <w:r w:rsidRPr="002B526D">
        <w:t>CGT.</w:t>
      </w:r>
    </w:p>
    <w:p w14:paraId="0AA95265" w14:textId="77777777" w:rsidR="001C4903" w:rsidRPr="002B526D" w:rsidRDefault="001C4903" w:rsidP="001C4903">
      <w:pPr>
        <w:pStyle w:val="ActHead5"/>
      </w:pPr>
      <w:bookmarkStart w:id="137" w:name="_Toc185661696"/>
      <w:r w:rsidRPr="002B526D">
        <w:rPr>
          <w:rStyle w:val="CharSectno"/>
        </w:rPr>
        <w:t>124</w:t>
      </w:r>
      <w:r w:rsidR="00F54440">
        <w:rPr>
          <w:rStyle w:val="CharSectno"/>
        </w:rPr>
        <w:noBreakHyphen/>
      </w:r>
      <w:r w:rsidRPr="002B526D">
        <w:rPr>
          <w:rStyle w:val="CharSectno"/>
        </w:rPr>
        <w:t>810</w:t>
      </w:r>
      <w:r w:rsidRPr="002B526D">
        <w:t xml:space="preserve">  Certain companies and trusts not regarded as having 300 members or beneficiaries</w:t>
      </w:r>
      <w:bookmarkEnd w:id="137"/>
    </w:p>
    <w:p w14:paraId="1CCAAFC1" w14:textId="77777777" w:rsidR="001C4903" w:rsidRPr="002B526D" w:rsidRDefault="001C4903" w:rsidP="00B0070C">
      <w:pPr>
        <w:pStyle w:val="subsection"/>
      </w:pPr>
      <w:r w:rsidRPr="002B526D">
        <w:tab/>
        <w:t>(1)</w:t>
      </w:r>
      <w:r w:rsidRPr="002B526D">
        <w:tab/>
        <w:t xml:space="preserve">For the purposes of this Subdivision, a company is treated as if it did not have at least 300 </w:t>
      </w:r>
      <w:r w:rsidR="00F54440" w:rsidRPr="00F54440">
        <w:rPr>
          <w:position w:val="6"/>
          <w:sz w:val="16"/>
        </w:rPr>
        <w:t>*</w:t>
      </w:r>
      <w:r w:rsidRPr="002B526D">
        <w:t xml:space="preserve">members if </w:t>
      </w:r>
      <w:r w:rsidR="003D4EB1" w:rsidRPr="002B526D">
        <w:t>subsection (</w:t>
      </w:r>
      <w:r w:rsidRPr="002B526D">
        <w:t>3) or (5) applies to it.</w:t>
      </w:r>
    </w:p>
    <w:p w14:paraId="26C54865" w14:textId="77777777" w:rsidR="001C4903" w:rsidRPr="002B526D" w:rsidRDefault="001C4903" w:rsidP="00B0070C">
      <w:pPr>
        <w:pStyle w:val="subsection"/>
      </w:pPr>
      <w:r w:rsidRPr="002B526D">
        <w:tab/>
        <w:t>(2)</w:t>
      </w:r>
      <w:r w:rsidRPr="002B526D">
        <w:tab/>
        <w:t xml:space="preserve">For the purposes of this Subdivision, a trust is treated as if it did not have at least 300 beneficiaries if </w:t>
      </w:r>
      <w:r w:rsidR="003D4EB1" w:rsidRPr="002B526D">
        <w:t>subsection (</w:t>
      </w:r>
      <w:r w:rsidRPr="002B526D">
        <w:t>4) or (5) applies to it.</w:t>
      </w:r>
    </w:p>
    <w:p w14:paraId="797716E4" w14:textId="77777777" w:rsidR="001C4903" w:rsidRPr="002B526D" w:rsidRDefault="001C4903" w:rsidP="001C4903">
      <w:pPr>
        <w:pStyle w:val="SubsectionHead"/>
      </w:pPr>
      <w:r w:rsidRPr="002B526D">
        <w:t>Concentrated ownership</w:t>
      </w:r>
    </w:p>
    <w:p w14:paraId="68B61E9D" w14:textId="77777777" w:rsidR="001C4903" w:rsidRPr="002B526D" w:rsidRDefault="001C4903" w:rsidP="00B0070C">
      <w:pPr>
        <w:pStyle w:val="subsection"/>
      </w:pPr>
      <w:r w:rsidRPr="002B526D">
        <w:tab/>
        <w:t>(3)</w:t>
      </w:r>
      <w:r w:rsidRPr="002B526D">
        <w:tab/>
        <w:t xml:space="preserve">This subsection applies to a company if an individual owns, or up to 20 individuals own between them, directly or indirectly (through one or more interposed entities) and for their own benefit, </w:t>
      </w:r>
      <w:r w:rsidR="00F54440" w:rsidRPr="00F54440">
        <w:rPr>
          <w:position w:val="6"/>
          <w:sz w:val="16"/>
        </w:rPr>
        <w:t>*</w:t>
      </w:r>
      <w:r w:rsidRPr="002B526D">
        <w:t>shares in the company:</w:t>
      </w:r>
    </w:p>
    <w:p w14:paraId="2DC15B8E" w14:textId="77777777" w:rsidR="001C4903" w:rsidRPr="002B526D" w:rsidRDefault="001C4903" w:rsidP="001C4903">
      <w:pPr>
        <w:pStyle w:val="paragraph"/>
      </w:pPr>
      <w:r w:rsidRPr="002B526D">
        <w:tab/>
        <w:t>(a)</w:t>
      </w:r>
      <w:r w:rsidRPr="002B526D">
        <w:tab/>
        <w:t xml:space="preserve">carrying </w:t>
      </w:r>
      <w:r w:rsidR="00F54440" w:rsidRPr="00F54440">
        <w:rPr>
          <w:position w:val="6"/>
          <w:sz w:val="16"/>
        </w:rPr>
        <w:t>*</w:t>
      </w:r>
      <w:r w:rsidR="00024240" w:rsidRPr="002B526D">
        <w:t>fixed entitlements</w:t>
      </w:r>
      <w:r w:rsidRPr="002B526D">
        <w:t xml:space="preserve"> to:</w:t>
      </w:r>
    </w:p>
    <w:p w14:paraId="6DE22D5A"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at least 75% of the company’s income; or</w:t>
      </w:r>
    </w:p>
    <w:p w14:paraId="18F2BC93" w14:textId="77777777" w:rsidR="001C4903" w:rsidRPr="002B526D" w:rsidRDefault="001C4903" w:rsidP="001C4903">
      <w:pPr>
        <w:pStyle w:val="paragraphsub"/>
      </w:pPr>
      <w:r w:rsidRPr="002B526D">
        <w:tab/>
        <w:t>(ii)</w:t>
      </w:r>
      <w:r w:rsidRPr="002B526D">
        <w:tab/>
        <w:t>at least 75% of the company’s capital; or</w:t>
      </w:r>
    </w:p>
    <w:p w14:paraId="33391604" w14:textId="77777777" w:rsidR="001C4903" w:rsidRPr="002B526D" w:rsidRDefault="001C4903" w:rsidP="001C4903">
      <w:pPr>
        <w:pStyle w:val="paragraph"/>
      </w:pPr>
      <w:r w:rsidRPr="002B526D">
        <w:tab/>
        <w:t>(b)</w:t>
      </w:r>
      <w:r w:rsidRPr="002B526D">
        <w:tab/>
        <w:t>carrying at least 75% of the voting rights in the company.</w:t>
      </w:r>
    </w:p>
    <w:p w14:paraId="300E5D4A" w14:textId="77777777" w:rsidR="001C4903" w:rsidRPr="002B526D" w:rsidRDefault="001C4903" w:rsidP="00B0070C">
      <w:pPr>
        <w:pStyle w:val="subsection"/>
      </w:pPr>
      <w:r w:rsidRPr="002B526D">
        <w:tab/>
        <w:t>(4)</w:t>
      </w:r>
      <w:r w:rsidRPr="002B526D">
        <w:tab/>
        <w:t xml:space="preserve">This subsection applies to a trust if an individual owns, or up to 20 individuals own between them, directly or indirectly (through one </w:t>
      </w:r>
      <w:r w:rsidRPr="002B526D">
        <w:lastRenderedPageBreak/>
        <w:t>or more interposed entities) and for their own benefit, units or other fixed interests in the trust:</w:t>
      </w:r>
    </w:p>
    <w:p w14:paraId="321D9E73" w14:textId="77777777" w:rsidR="001C4903" w:rsidRPr="002B526D" w:rsidRDefault="001C4903" w:rsidP="001C4903">
      <w:pPr>
        <w:pStyle w:val="paragraph"/>
      </w:pPr>
      <w:r w:rsidRPr="002B526D">
        <w:tab/>
        <w:t>(a)</w:t>
      </w:r>
      <w:r w:rsidRPr="002B526D">
        <w:tab/>
        <w:t xml:space="preserve">carrying </w:t>
      </w:r>
      <w:r w:rsidR="00F54440" w:rsidRPr="00F54440">
        <w:rPr>
          <w:position w:val="6"/>
          <w:sz w:val="16"/>
        </w:rPr>
        <w:t>*</w:t>
      </w:r>
      <w:r w:rsidRPr="002B526D">
        <w:t>fixed entitlements to:</w:t>
      </w:r>
    </w:p>
    <w:p w14:paraId="35546EF4"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at least 75% of the trust’s income; or</w:t>
      </w:r>
    </w:p>
    <w:p w14:paraId="033163EE" w14:textId="77777777" w:rsidR="001C4903" w:rsidRPr="002B526D" w:rsidRDefault="001C4903" w:rsidP="001C4903">
      <w:pPr>
        <w:pStyle w:val="paragraphsub"/>
      </w:pPr>
      <w:r w:rsidRPr="002B526D">
        <w:tab/>
        <w:t>(ii)</w:t>
      </w:r>
      <w:r w:rsidRPr="002B526D">
        <w:tab/>
        <w:t>at least 75% of the trust’s capital; or</w:t>
      </w:r>
    </w:p>
    <w:p w14:paraId="18D35A69" w14:textId="77777777" w:rsidR="001C4903" w:rsidRPr="002B526D" w:rsidRDefault="001C4903" w:rsidP="001C4903">
      <w:pPr>
        <w:pStyle w:val="paragraph"/>
      </w:pPr>
      <w:r w:rsidRPr="002B526D">
        <w:tab/>
        <w:t>(b)</w:t>
      </w:r>
      <w:r w:rsidRPr="002B526D">
        <w:tab/>
        <w:t>if beneficiaries of the trust have a right to vote in respect of activities of the trust—carrying at least 75% of those voting rights.</w:t>
      </w:r>
    </w:p>
    <w:p w14:paraId="7F40236B" w14:textId="77777777" w:rsidR="001C4903" w:rsidRPr="002B526D" w:rsidRDefault="001C4903" w:rsidP="00A7296F">
      <w:pPr>
        <w:pStyle w:val="SubsectionHead"/>
      </w:pPr>
      <w:r w:rsidRPr="002B526D">
        <w:t>Possible variation of rights etc.</w:t>
      </w:r>
    </w:p>
    <w:p w14:paraId="5A9BB655" w14:textId="77777777" w:rsidR="001C4903" w:rsidRPr="002B526D" w:rsidRDefault="001C4903" w:rsidP="00A7296F">
      <w:pPr>
        <w:pStyle w:val="subsection"/>
        <w:keepNext/>
        <w:keepLines/>
      </w:pPr>
      <w:r w:rsidRPr="002B526D">
        <w:tab/>
        <w:t>(5)</w:t>
      </w:r>
      <w:r w:rsidRPr="002B526D">
        <w:tab/>
        <w:t>This subsection applies to a company or trust if, because of:</w:t>
      </w:r>
    </w:p>
    <w:p w14:paraId="22AEBB77" w14:textId="77777777" w:rsidR="001C4903" w:rsidRPr="002B526D" w:rsidRDefault="001C4903" w:rsidP="001C4903">
      <w:pPr>
        <w:pStyle w:val="paragraph"/>
      </w:pPr>
      <w:r w:rsidRPr="002B526D">
        <w:tab/>
        <w:t>(a)</w:t>
      </w:r>
      <w:r w:rsidRPr="002B526D">
        <w:tab/>
        <w:t>any provision in the entity’s constituent document, or in any contract, agreement or instrument:</w:t>
      </w:r>
    </w:p>
    <w:p w14:paraId="245A7CE1"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authorising the variation or abrogation of rights attaching to any of the </w:t>
      </w:r>
      <w:r w:rsidR="00F54440" w:rsidRPr="00F54440">
        <w:rPr>
          <w:position w:val="6"/>
          <w:sz w:val="16"/>
        </w:rPr>
        <w:t>*</w:t>
      </w:r>
      <w:r w:rsidRPr="002B526D">
        <w:t>shares, units or other fixed interests in the entity; or</w:t>
      </w:r>
    </w:p>
    <w:p w14:paraId="3E758381" w14:textId="77777777" w:rsidR="001C4903" w:rsidRPr="002B526D" w:rsidRDefault="001C4903" w:rsidP="001C4903">
      <w:pPr>
        <w:pStyle w:val="paragraphsub"/>
      </w:pPr>
      <w:r w:rsidRPr="002B526D">
        <w:tab/>
        <w:t>(ii)</w:t>
      </w:r>
      <w:r w:rsidRPr="002B526D">
        <w:tab/>
        <w:t>relating to the conversion, cancellation, extinguishment or redemption of any of those interests; or</w:t>
      </w:r>
    </w:p>
    <w:p w14:paraId="3D42B571" w14:textId="77777777" w:rsidR="001C4903" w:rsidRPr="002B526D" w:rsidRDefault="001C4903" w:rsidP="001C4903">
      <w:pPr>
        <w:pStyle w:val="paragraph"/>
      </w:pPr>
      <w:r w:rsidRPr="002B526D">
        <w:tab/>
        <w:t>(b)</w:t>
      </w:r>
      <w:r w:rsidRPr="002B526D">
        <w:tab/>
        <w:t xml:space="preserve">any contract, </w:t>
      </w:r>
      <w:r w:rsidR="00F54440" w:rsidRPr="00F54440">
        <w:rPr>
          <w:position w:val="6"/>
          <w:sz w:val="16"/>
        </w:rPr>
        <w:t>*</w:t>
      </w:r>
      <w:r w:rsidRPr="002B526D">
        <w:t>arrangement, option or instrument under which a person has power to acquire any of those interests; or</w:t>
      </w:r>
    </w:p>
    <w:p w14:paraId="43379820" w14:textId="77777777" w:rsidR="001C4903" w:rsidRPr="002B526D" w:rsidRDefault="001C4903" w:rsidP="001C4903">
      <w:pPr>
        <w:pStyle w:val="paragraph"/>
        <w:keepNext/>
      </w:pPr>
      <w:r w:rsidRPr="002B526D">
        <w:tab/>
        <w:t>(c)</w:t>
      </w:r>
      <w:r w:rsidRPr="002B526D">
        <w:tab/>
        <w:t>any power, authority or discretion in a person in relation to the rights attaching to any of those shares, units or interests;</w:t>
      </w:r>
    </w:p>
    <w:p w14:paraId="46D3E8EE" w14:textId="77777777" w:rsidR="001C4903" w:rsidRPr="002B526D" w:rsidRDefault="001C4903" w:rsidP="00B0070C">
      <w:pPr>
        <w:pStyle w:val="subsection2"/>
      </w:pPr>
      <w:r w:rsidRPr="002B526D">
        <w:t xml:space="preserve">it is reasonable to conclude that the rights attaching to any of those interests are capable of being varied or abrogated in such a way (even if they are not in fact varied or abrogated in that way) that, directly or indirectly, </w:t>
      </w:r>
      <w:r w:rsidR="003D4EB1" w:rsidRPr="002B526D">
        <w:t>subsection (</w:t>
      </w:r>
      <w:r w:rsidRPr="002B526D">
        <w:t>3) or (4) would apply to the entity.</w:t>
      </w:r>
    </w:p>
    <w:p w14:paraId="4A9BBC1D" w14:textId="77777777" w:rsidR="001C4903" w:rsidRPr="002B526D" w:rsidRDefault="001C4903" w:rsidP="001C4903">
      <w:pPr>
        <w:pStyle w:val="SubsectionHead"/>
      </w:pPr>
      <w:r w:rsidRPr="002B526D">
        <w:t>Single individual</w:t>
      </w:r>
    </w:p>
    <w:p w14:paraId="538C9394" w14:textId="77777777" w:rsidR="001C4903" w:rsidRPr="002B526D" w:rsidRDefault="001C4903" w:rsidP="00B0070C">
      <w:pPr>
        <w:pStyle w:val="subsection"/>
      </w:pPr>
      <w:r w:rsidRPr="002B526D">
        <w:tab/>
        <w:t>(6)</w:t>
      </w:r>
      <w:r w:rsidRPr="002B526D">
        <w:tab/>
        <w:t xml:space="preserve">For the purposes of </w:t>
      </w:r>
      <w:r w:rsidR="003D4EB1" w:rsidRPr="002B526D">
        <w:t>subsections (</w:t>
      </w:r>
      <w:r w:rsidRPr="002B526D">
        <w:t>3) and (4), all of the following are taken to be a single individual:</w:t>
      </w:r>
    </w:p>
    <w:p w14:paraId="530675F2" w14:textId="77777777" w:rsidR="001C4903" w:rsidRPr="002B526D" w:rsidRDefault="001C4903" w:rsidP="001C4903">
      <w:pPr>
        <w:pStyle w:val="paragraph"/>
      </w:pPr>
      <w:r w:rsidRPr="002B526D">
        <w:tab/>
        <w:t>(a)</w:t>
      </w:r>
      <w:r w:rsidRPr="002B526D">
        <w:tab/>
        <w:t xml:space="preserve">an individual, whether or not the individual holds </w:t>
      </w:r>
      <w:r w:rsidR="00F54440" w:rsidRPr="00F54440">
        <w:rPr>
          <w:position w:val="6"/>
          <w:sz w:val="16"/>
        </w:rPr>
        <w:t>*</w:t>
      </w:r>
      <w:r w:rsidRPr="002B526D">
        <w:t>shares, units or other interests in the entity concerned;</w:t>
      </w:r>
    </w:p>
    <w:p w14:paraId="39E7B54F" w14:textId="77777777" w:rsidR="001C4903" w:rsidRPr="002B526D" w:rsidRDefault="001C4903" w:rsidP="001C4903">
      <w:pPr>
        <w:pStyle w:val="paragraph"/>
      </w:pPr>
      <w:r w:rsidRPr="002B526D">
        <w:tab/>
        <w:t>(b)</w:t>
      </w:r>
      <w:r w:rsidRPr="002B526D">
        <w:tab/>
        <w:t xml:space="preserve">the individual’s </w:t>
      </w:r>
      <w:r w:rsidR="00F54440" w:rsidRPr="00F54440">
        <w:rPr>
          <w:position w:val="6"/>
          <w:sz w:val="16"/>
        </w:rPr>
        <w:t>*</w:t>
      </w:r>
      <w:r w:rsidRPr="002B526D">
        <w:t>associates;</w:t>
      </w:r>
    </w:p>
    <w:p w14:paraId="09235CDD" w14:textId="77777777" w:rsidR="001C4903" w:rsidRPr="002B526D" w:rsidRDefault="001C4903" w:rsidP="001C4903">
      <w:pPr>
        <w:pStyle w:val="paragraph"/>
      </w:pPr>
      <w:r w:rsidRPr="002B526D">
        <w:lastRenderedPageBreak/>
        <w:tab/>
        <w:t>(c)</w:t>
      </w:r>
      <w:r w:rsidRPr="002B526D">
        <w:tab/>
        <w:t>for any shares, units or interests in respect of which other individuals are nominees of the individual or of the individual’s associates—those other individuals.</w:t>
      </w:r>
    </w:p>
    <w:p w14:paraId="2CAE3080" w14:textId="77777777" w:rsidR="001C4903" w:rsidRPr="002B526D" w:rsidRDefault="001C4903" w:rsidP="00A7296F">
      <w:pPr>
        <w:pStyle w:val="ActHead4"/>
      </w:pPr>
      <w:bookmarkStart w:id="138" w:name="_Toc185661697"/>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N</w:t>
      </w:r>
      <w:r w:rsidRPr="002B526D">
        <w:t>—</w:t>
      </w:r>
      <w:r w:rsidRPr="002B526D">
        <w:rPr>
          <w:rStyle w:val="CharSubdText"/>
        </w:rPr>
        <w:t>Disposal of assets by a trust to a company</w:t>
      </w:r>
      <w:bookmarkEnd w:id="138"/>
    </w:p>
    <w:p w14:paraId="31876A67" w14:textId="77777777" w:rsidR="001C4903" w:rsidRPr="002B526D" w:rsidRDefault="001C4903" w:rsidP="00A7296F">
      <w:pPr>
        <w:pStyle w:val="ActHead4"/>
      </w:pPr>
      <w:bookmarkStart w:id="139" w:name="_Toc185661698"/>
      <w:r w:rsidRPr="002B526D">
        <w:t>Guide to Subdivision</w:t>
      </w:r>
      <w:r w:rsidR="003D4EB1" w:rsidRPr="002B526D">
        <w:t> </w:t>
      </w:r>
      <w:r w:rsidRPr="002B526D">
        <w:t>124</w:t>
      </w:r>
      <w:r w:rsidR="00F54440">
        <w:noBreakHyphen/>
      </w:r>
      <w:r w:rsidRPr="002B526D">
        <w:t>N</w:t>
      </w:r>
      <w:bookmarkEnd w:id="139"/>
    </w:p>
    <w:p w14:paraId="3309CB55" w14:textId="77777777" w:rsidR="001C4903" w:rsidRPr="002B526D" w:rsidRDefault="001C4903" w:rsidP="00A7296F">
      <w:pPr>
        <w:pStyle w:val="ActHead5"/>
      </w:pPr>
      <w:bookmarkStart w:id="140" w:name="_Toc185661699"/>
      <w:r w:rsidRPr="002B526D">
        <w:rPr>
          <w:rStyle w:val="CharSectno"/>
        </w:rPr>
        <w:t>124</w:t>
      </w:r>
      <w:r w:rsidR="00F54440">
        <w:rPr>
          <w:rStyle w:val="CharSectno"/>
        </w:rPr>
        <w:noBreakHyphen/>
      </w:r>
      <w:r w:rsidRPr="002B526D">
        <w:rPr>
          <w:rStyle w:val="CharSectno"/>
        </w:rPr>
        <w:t>850</w:t>
      </w:r>
      <w:r w:rsidRPr="002B526D">
        <w:t xml:space="preserve">  What this Subdivision is about</w:t>
      </w:r>
      <w:bookmarkEnd w:id="140"/>
    </w:p>
    <w:p w14:paraId="19CA5486" w14:textId="77777777" w:rsidR="001C4903" w:rsidRPr="002B526D" w:rsidRDefault="001C4903" w:rsidP="00A7296F">
      <w:pPr>
        <w:pStyle w:val="BoxText"/>
        <w:keepNext/>
        <w:keepLines/>
      </w:pPr>
      <w:r w:rsidRPr="002B526D">
        <w:t>Entities can choose to obtain a roll</w:t>
      </w:r>
      <w:r w:rsidR="00F54440">
        <w:noBreakHyphen/>
      </w:r>
      <w:r w:rsidRPr="002B526D">
        <w:t>over if:</w:t>
      </w:r>
    </w:p>
    <w:p w14:paraId="02194797" w14:textId="77777777" w:rsidR="001C4903" w:rsidRPr="002B526D" w:rsidRDefault="001C4903" w:rsidP="001C4903">
      <w:pPr>
        <w:pStyle w:val="BoxPara"/>
      </w:pPr>
      <w:r w:rsidRPr="002B526D">
        <w:tab/>
        <w:t>(a)</w:t>
      </w:r>
      <w:r w:rsidRPr="002B526D">
        <w:tab/>
        <w:t>a trust disposes of all of its assets to a company; and</w:t>
      </w:r>
    </w:p>
    <w:p w14:paraId="1EDC1418" w14:textId="77777777" w:rsidR="001C4903" w:rsidRPr="002B526D" w:rsidRDefault="001C4903" w:rsidP="001C4903">
      <w:pPr>
        <w:pStyle w:val="BoxPara"/>
      </w:pPr>
      <w:r w:rsidRPr="002B526D">
        <w:tab/>
        <w:t>(b)</w:t>
      </w:r>
      <w:r w:rsidRPr="002B526D">
        <w:tab/>
        <w:t>units and interests in the trust are replaced by shares in the company.</w:t>
      </w:r>
    </w:p>
    <w:p w14:paraId="7BFBA4F3" w14:textId="77777777" w:rsidR="001C4903" w:rsidRPr="002B526D" w:rsidRDefault="001C4903" w:rsidP="001C4903">
      <w:pPr>
        <w:pStyle w:val="BoxText"/>
      </w:pPr>
      <w:r w:rsidRPr="002B526D">
        <w:t>The roll</w:t>
      </w:r>
      <w:r w:rsidR="00F54440">
        <w:noBreakHyphen/>
      </w:r>
      <w:r w:rsidRPr="002B526D">
        <w:t>over may also be available for 2 or more trusts disposing of all their assets to a single company.</w:t>
      </w:r>
    </w:p>
    <w:p w14:paraId="7FF3F303" w14:textId="77777777" w:rsidR="001C4903" w:rsidRPr="002B526D" w:rsidRDefault="001C4903" w:rsidP="001C4903">
      <w:pPr>
        <w:pStyle w:val="notetext"/>
      </w:pPr>
      <w:r w:rsidRPr="002B526D">
        <w:t>Note:</w:t>
      </w:r>
      <w:r w:rsidRPr="002B526D">
        <w:tab/>
        <w:t>The effect of the roll</w:t>
      </w:r>
      <w:r w:rsidR="00F54440">
        <w:noBreakHyphen/>
      </w:r>
      <w:r w:rsidRPr="002B526D">
        <w:t xml:space="preserve">over may be reversed if the trust does not cease to exist within 6 months: see </w:t>
      </w:r>
      <w:r w:rsidR="00FF0C1F" w:rsidRPr="002B526D">
        <w:t>section 1</w:t>
      </w:r>
      <w:r w:rsidRPr="002B526D">
        <w:t>04</w:t>
      </w:r>
      <w:r w:rsidR="00F54440">
        <w:noBreakHyphen/>
      </w:r>
      <w:r w:rsidRPr="002B526D">
        <w:t>195.</w:t>
      </w:r>
    </w:p>
    <w:p w14:paraId="4CBEBA4B" w14:textId="77777777" w:rsidR="001C4903" w:rsidRPr="002B526D" w:rsidRDefault="001C4903" w:rsidP="001C4903">
      <w:pPr>
        <w:pStyle w:val="TofSectsHeading"/>
        <w:keepNext/>
        <w:keepLines/>
      </w:pPr>
      <w:r w:rsidRPr="002B526D">
        <w:t>Table of sections</w:t>
      </w:r>
    </w:p>
    <w:p w14:paraId="4BFDA0FE" w14:textId="77777777" w:rsidR="001C4903" w:rsidRPr="002B526D" w:rsidRDefault="001C4903" w:rsidP="001C4903">
      <w:pPr>
        <w:pStyle w:val="TofSectsGroupHeading"/>
      </w:pPr>
      <w:r w:rsidRPr="002B526D">
        <w:t>Operative provisions</w:t>
      </w:r>
    </w:p>
    <w:p w14:paraId="5C1610A1" w14:textId="77777777" w:rsidR="001C4903" w:rsidRPr="002B526D" w:rsidRDefault="001C4903" w:rsidP="001C4903">
      <w:pPr>
        <w:pStyle w:val="TofSectsSection"/>
      </w:pPr>
      <w:r w:rsidRPr="002B526D">
        <w:t>124</w:t>
      </w:r>
      <w:r w:rsidR="00F54440">
        <w:noBreakHyphen/>
      </w:r>
      <w:r w:rsidRPr="002B526D">
        <w:t>855</w:t>
      </w:r>
      <w:r w:rsidRPr="002B526D">
        <w:tab/>
        <w:t>What this Subdivision deals with</w:t>
      </w:r>
    </w:p>
    <w:p w14:paraId="5588E0F4" w14:textId="77777777" w:rsidR="001C4903" w:rsidRPr="002B526D" w:rsidRDefault="001C4903" w:rsidP="001C4903">
      <w:pPr>
        <w:pStyle w:val="TofSectsSection"/>
      </w:pPr>
      <w:r w:rsidRPr="002B526D">
        <w:t>124</w:t>
      </w:r>
      <w:r w:rsidR="00F54440">
        <w:noBreakHyphen/>
      </w:r>
      <w:r w:rsidRPr="002B526D">
        <w:t>860</w:t>
      </w:r>
      <w:r w:rsidRPr="002B526D">
        <w:tab/>
        <w:t>Requirements for roll</w:t>
      </w:r>
      <w:r w:rsidR="00F54440">
        <w:noBreakHyphen/>
      </w:r>
      <w:r w:rsidRPr="002B526D">
        <w:t>over</w:t>
      </w:r>
    </w:p>
    <w:p w14:paraId="7F2AE321" w14:textId="77777777" w:rsidR="001C4903" w:rsidRPr="002B526D" w:rsidRDefault="001C4903" w:rsidP="001C4903">
      <w:pPr>
        <w:pStyle w:val="TofSectsSection"/>
      </w:pPr>
      <w:r w:rsidRPr="002B526D">
        <w:t>124</w:t>
      </w:r>
      <w:r w:rsidR="00F54440">
        <w:noBreakHyphen/>
      </w:r>
      <w:r w:rsidRPr="002B526D">
        <w:t>865</w:t>
      </w:r>
      <w:r w:rsidRPr="002B526D">
        <w:tab/>
        <w:t>Entities both choose the roll</w:t>
      </w:r>
      <w:r w:rsidR="00F54440">
        <w:noBreakHyphen/>
      </w:r>
      <w:r w:rsidRPr="002B526D">
        <w:t>over</w:t>
      </w:r>
    </w:p>
    <w:p w14:paraId="2B5857CF" w14:textId="77777777" w:rsidR="001C4903" w:rsidRPr="002B526D" w:rsidRDefault="001C4903" w:rsidP="001C4903">
      <w:pPr>
        <w:pStyle w:val="TofSectsSection"/>
      </w:pPr>
      <w:r w:rsidRPr="002B526D">
        <w:t>124</w:t>
      </w:r>
      <w:r w:rsidR="00F54440">
        <w:noBreakHyphen/>
      </w:r>
      <w:r w:rsidRPr="002B526D">
        <w:t>870</w:t>
      </w:r>
      <w:r w:rsidRPr="002B526D">
        <w:tab/>
        <w:t>Roll</w:t>
      </w:r>
      <w:r w:rsidR="00F54440">
        <w:noBreakHyphen/>
      </w:r>
      <w:r w:rsidRPr="002B526D">
        <w:t>over for owner of units or interests in a trust</w:t>
      </w:r>
    </w:p>
    <w:p w14:paraId="772D6C8C" w14:textId="77777777" w:rsidR="001C4903" w:rsidRPr="002B526D" w:rsidRDefault="001C4903" w:rsidP="001C4903">
      <w:pPr>
        <w:pStyle w:val="TofSectsSection"/>
      </w:pPr>
      <w:r w:rsidRPr="002B526D">
        <w:t>124</w:t>
      </w:r>
      <w:r w:rsidR="00F54440">
        <w:noBreakHyphen/>
      </w:r>
      <w:r w:rsidRPr="002B526D">
        <w:t>875</w:t>
      </w:r>
      <w:r w:rsidRPr="002B526D">
        <w:tab/>
        <w:t>Effect on the transferor and transferee</w:t>
      </w:r>
    </w:p>
    <w:p w14:paraId="24AA3A96" w14:textId="77777777" w:rsidR="001C4903" w:rsidRPr="002B526D" w:rsidRDefault="001C4903" w:rsidP="001C4903">
      <w:pPr>
        <w:pStyle w:val="ActHead4"/>
      </w:pPr>
      <w:bookmarkStart w:id="141" w:name="_Toc185661700"/>
      <w:r w:rsidRPr="002B526D">
        <w:lastRenderedPageBreak/>
        <w:t>Operative provisions</w:t>
      </w:r>
      <w:bookmarkEnd w:id="141"/>
    </w:p>
    <w:p w14:paraId="31964C8F" w14:textId="77777777" w:rsidR="001C4903" w:rsidRPr="002B526D" w:rsidRDefault="001C4903" w:rsidP="001C4903">
      <w:pPr>
        <w:pStyle w:val="ActHead5"/>
      </w:pPr>
      <w:bookmarkStart w:id="142" w:name="_Toc185661701"/>
      <w:r w:rsidRPr="002B526D">
        <w:rPr>
          <w:rStyle w:val="CharSectno"/>
        </w:rPr>
        <w:t>124</w:t>
      </w:r>
      <w:r w:rsidR="00F54440">
        <w:rPr>
          <w:rStyle w:val="CharSectno"/>
        </w:rPr>
        <w:noBreakHyphen/>
      </w:r>
      <w:r w:rsidRPr="002B526D">
        <w:rPr>
          <w:rStyle w:val="CharSectno"/>
        </w:rPr>
        <w:t>855</w:t>
      </w:r>
      <w:r w:rsidRPr="002B526D">
        <w:t xml:space="preserve">  What this Subdivision deals with</w:t>
      </w:r>
      <w:bookmarkEnd w:id="142"/>
    </w:p>
    <w:p w14:paraId="6E03C909" w14:textId="77777777" w:rsidR="001C4903" w:rsidRPr="002B526D" w:rsidRDefault="001C4903" w:rsidP="00B0070C">
      <w:pPr>
        <w:pStyle w:val="subsection"/>
      </w:pPr>
      <w:r w:rsidRPr="002B526D">
        <w:tab/>
        <w:t>(1)</w:t>
      </w:r>
      <w:r w:rsidRPr="002B526D">
        <w:tab/>
        <w:t>A roll</w:t>
      </w:r>
      <w:r w:rsidR="00F54440">
        <w:noBreakHyphen/>
      </w:r>
      <w:r w:rsidRPr="002B526D">
        <w:t xml:space="preserve">over may be available for a restructuring (a </w:t>
      </w:r>
      <w:r w:rsidRPr="002B526D">
        <w:rPr>
          <w:b/>
          <w:i/>
        </w:rPr>
        <w:t>trust restructure</w:t>
      </w:r>
      <w:r w:rsidRPr="002B526D">
        <w:t>) if:</w:t>
      </w:r>
    </w:p>
    <w:p w14:paraId="22445C3A" w14:textId="77777777" w:rsidR="001C4903" w:rsidRPr="002B526D" w:rsidRDefault="001C4903" w:rsidP="001C4903">
      <w:pPr>
        <w:pStyle w:val="paragraph"/>
      </w:pPr>
      <w:r w:rsidRPr="002B526D">
        <w:tab/>
        <w:t>(a)</w:t>
      </w:r>
      <w:r w:rsidRPr="002B526D">
        <w:tab/>
        <w:t xml:space="preserve">a trust, or 2 or more trusts, (the </w:t>
      </w:r>
      <w:r w:rsidRPr="002B526D">
        <w:rPr>
          <w:b/>
          <w:i/>
        </w:rPr>
        <w:t>transferor</w:t>
      </w:r>
      <w:r w:rsidRPr="002B526D">
        <w:t xml:space="preserve">) </w:t>
      </w:r>
      <w:r w:rsidR="00F54440" w:rsidRPr="00F54440">
        <w:rPr>
          <w:position w:val="6"/>
          <w:sz w:val="16"/>
        </w:rPr>
        <w:t>*</w:t>
      </w:r>
      <w:r w:rsidRPr="002B526D">
        <w:t xml:space="preserve">dispose of all of their </w:t>
      </w:r>
      <w:r w:rsidR="00F54440" w:rsidRPr="00F54440">
        <w:rPr>
          <w:position w:val="6"/>
          <w:sz w:val="16"/>
        </w:rPr>
        <w:t>*</w:t>
      </w:r>
      <w:r w:rsidRPr="002B526D">
        <w:t xml:space="preserve">CGT assets to a company limited by </w:t>
      </w:r>
      <w:r w:rsidR="00F54440" w:rsidRPr="00F54440">
        <w:rPr>
          <w:position w:val="6"/>
          <w:sz w:val="16"/>
        </w:rPr>
        <w:t>*</w:t>
      </w:r>
      <w:r w:rsidRPr="002B526D">
        <w:t xml:space="preserve">shares (the </w:t>
      </w:r>
      <w:r w:rsidRPr="002B526D">
        <w:rPr>
          <w:b/>
          <w:i/>
        </w:rPr>
        <w:t>transferee</w:t>
      </w:r>
      <w:r w:rsidRPr="002B526D">
        <w:t>); and</w:t>
      </w:r>
    </w:p>
    <w:p w14:paraId="3392DD96" w14:textId="77777777" w:rsidR="001C4903" w:rsidRPr="002B526D" w:rsidRDefault="001C4903" w:rsidP="001C4903">
      <w:pPr>
        <w:pStyle w:val="paragraph"/>
      </w:pPr>
      <w:r w:rsidRPr="002B526D">
        <w:tab/>
        <w:t>(b)</w:t>
      </w:r>
      <w:r w:rsidRPr="002B526D">
        <w:tab/>
      </w:r>
      <w:r w:rsidR="00F54440" w:rsidRPr="00F54440">
        <w:rPr>
          <w:position w:val="6"/>
          <w:sz w:val="16"/>
        </w:rPr>
        <w:t>*</w:t>
      </w:r>
      <w:r w:rsidRPr="002B526D">
        <w:t>CGT event E4 is capable of applying to all of the units and interests in the transferor; and</w:t>
      </w:r>
    </w:p>
    <w:p w14:paraId="244B8608" w14:textId="77777777" w:rsidR="001C4903" w:rsidRPr="002B526D" w:rsidRDefault="001C4903" w:rsidP="001C4903">
      <w:pPr>
        <w:pStyle w:val="paragraph"/>
      </w:pPr>
      <w:r w:rsidRPr="002B526D">
        <w:tab/>
        <w:t>(c)</w:t>
      </w:r>
      <w:r w:rsidRPr="002B526D">
        <w:tab/>
        <w:t xml:space="preserve">the requirements in </w:t>
      </w:r>
      <w:r w:rsidR="00FF0C1F" w:rsidRPr="002B526D">
        <w:t>section 1</w:t>
      </w:r>
      <w:r w:rsidRPr="002B526D">
        <w:t>24</w:t>
      </w:r>
      <w:r w:rsidR="00F54440">
        <w:noBreakHyphen/>
      </w:r>
      <w:r w:rsidRPr="002B526D">
        <w:t>860 are met.</w:t>
      </w:r>
    </w:p>
    <w:p w14:paraId="00619FC6" w14:textId="77777777" w:rsidR="001C4903" w:rsidRPr="002B526D" w:rsidRDefault="001C4903" w:rsidP="001C4903">
      <w:pPr>
        <w:pStyle w:val="notetext"/>
      </w:pPr>
      <w:r w:rsidRPr="002B526D">
        <w:t>Note:</w:t>
      </w:r>
      <w:r w:rsidRPr="002B526D">
        <w:tab/>
        <w:t>A roll</w:t>
      </w:r>
      <w:r w:rsidR="00F54440">
        <w:noBreakHyphen/>
      </w:r>
      <w:r w:rsidRPr="002B526D">
        <w:t>over is not available for a restructure undertaken by a discretionary trust.</w:t>
      </w:r>
    </w:p>
    <w:p w14:paraId="3C3B319E" w14:textId="77777777" w:rsidR="001C4903" w:rsidRPr="002B526D" w:rsidRDefault="001C4903" w:rsidP="00B0070C">
      <w:pPr>
        <w:pStyle w:val="subsection"/>
      </w:pPr>
      <w:r w:rsidRPr="002B526D">
        <w:tab/>
        <w:t>(2)</w:t>
      </w:r>
      <w:r w:rsidRPr="002B526D">
        <w:tab/>
        <w:t>For 2 or more transferors, units and interests in each transferor must be owned in the same proportions by the same beneficiaries.</w:t>
      </w:r>
    </w:p>
    <w:p w14:paraId="45EB4734" w14:textId="77777777" w:rsidR="001C4903" w:rsidRPr="002B526D" w:rsidRDefault="001C4903" w:rsidP="001C4903">
      <w:pPr>
        <w:pStyle w:val="notetext"/>
      </w:pPr>
      <w:r w:rsidRPr="002B526D">
        <w:t>Example:</w:t>
      </w:r>
      <w:r w:rsidRPr="002B526D">
        <w:tab/>
        <w:t xml:space="preserve">Matthew and Jaclyn each own 50% of the units in the Spring Unit Trust and the Dale Unit trust. All of the assets of both trusts are disposed of </w:t>
      </w:r>
      <w:proofErr w:type="spellStart"/>
      <w:r w:rsidRPr="002B526D">
        <w:t>to</w:t>
      </w:r>
      <w:proofErr w:type="spellEnd"/>
      <w:r w:rsidRPr="002B526D">
        <w:t xml:space="preserve"> Jonathon Pty Ltd. A roll</w:t>
      </w:r>
      <w:r w:rsidR="00F54440">
        <w:noBreakHyphen/>
      </w:r>
      <w:r w:rsidRPr="002B526D">
        <w:t>over for a trust restructure is available if the other requirements of this Subdivision are met.</w:t>
      </w:r>
    </w:p>
    <w:p w14:paraId="6E175EB8" w14:textId="77777777" w:rsidR="001C4903" w:rsidRPr="002B526D" w:rsidRDefault="001C4903" w:rsidP="001C4903">
      <w:pPr>
        <w:pStyle w:val="ActHead5"/>
      </w:pPr>
      <w:bookmarkStart w:id="143" w:name="_Toc185661702"/>
      <w:r w:rsidRPr="002B526D">
        <w:rPr>
          <w:rStyle w:val="CharSectno"/>
        </w:rPr>
        <w:t>124</w:t>
      </w:r>
      <w:r w:rsidR="00F54440">
        <w:rPr>
          <w:rStyle w:val="CharSectno"/>
        </w:rPr>
        <w:noBreakHyphen/>
      </w:r>
      <w:r w:rsidRPr="002B526D">
        <w:rPr>
          <w:rStyle w:val="CharSectno"/>
        </w:rPr>
        <w:t>860</w:t>
      </w:r>
      <w:r w:rsidRPr="002B526D">
        <w:t xml:space="preserve">  Requirements for roll</w:t>
      </w:r>
      <w:r w:rsidR="00F54440">
        <w:noBreakHyphen/>
      </w:r>
      <w:r w:rsidRPr="002B526D">
        <w:t>over</w:t>
      </w:r>
      <w:bookmarkEnd w:id="143"/>
    </w:p>
    <w:p w14:paraId="1199A7F7" w14:textId="77777777" w:rsidR="001C4903" w:rsidRPr="002B526D" w:rsidRDefault="001C4903" w:rsidP="00B0070C">
      <w:pPr>
        <w:pStyle w:val="subsection"/>
      </w:pPr>
      <w:r w:rsidRPr="002B526D">
        <w:tab/>
        <w:t>(1)</w:t>
      </w:r>
      <w:r w:rsidRPr="002B526D">
        <w:tab/>
        <w:t xml:space="preserve">All of the </w:t>
      </w:r>
      <w:r w:rsidR="00F54440" w:rsidRPr="00F54440">
        <w:rPr>
          <w:position w:val="6"/>
          <w:sz w:val="16"/>
        </w:rPr>
        <w:t>*</w:t>
      </w:r>
      <w:r w:rsidRPr="002B526D">
        <w:t xml:space="preserve">CGT assets owned by the transferor must be disposed of to the transferee during the </w:t>
      </w:r>
      <w:r w:rsidR="00F54440" w:rsidRPr="00F54440">
        <w:rPr>
          <w:position w:val="6"/>
          <w:sz w:val="16"/>
        </w:rPr>
        <w:t>*</w:t>
      </w:r>
      <w:r w:rsidRPr="002B526D">
        <w:t>trust restructuring period. However, ignore any CGT assets retained by the transferor to pay existing or expected debts of the transferor.</w:t>
      </w:r>
    </w:p>
    <w:p w14:paraId="4ECD7098" w14:textId="77777777" w:rsidR="001C4903" w:rsidRPr="002B526D" w:rsidRDefault="001C4903" w:rsidP="00D902AB">
      <w:pPr>
        <w:pStyle w:val="subsection"/>
        <w:keepNext/>
        <w:keepLines/>
      </w:pPr>
      <w:r w:rsidRPr="002B526D">
        <w:tab/>
        <w:t>(2)</w:t>
      </w:r>
      <w:r w:rsidRPr="002B526D">
        <w:tab/>
        <w:t xml:space="preserve">The </w:t>
      </w:r>
      <w:r w:rsidRPr="002B526D">
        <w:rPr>
          <w:b/>
          <w:i/>
        </w:rPr>
        <w:t>trust restructuring period</w:t>
      </w:r>
      <w:r w:rsidRPr="002B526D">
        <w:t xml:space="preserve"> for a trust restructure:</w:t>
      </w:r>
    </w:p>
    <w:p w14:paraId="3A654419" w14:textId="77777777" w:rsidR="001C4903" w:rsidRPr="002B526D" w:rsidRDefault="001C4903" w:rsidP="001C4903">
      <w:pPr>
        <w:pStyle w:val="paragraph"/>
      </w:pPr>
      <w:r w:rsidRPr="002B526D">
        <w:tab/>
        <w:t>(a)</w:t>
      </w:r>
      <w:r w:rsidRPr="002B526D">
        <w:tab/>
        <w:t xml:space="preserve">starts just before the first </w:t>
      </w:r>
      <w:r w:rsidR="00F54440" w:rsidRPr="00F54440">
        <w:rPr>
          <w:position w:val="6"/>
          <w:sz w:val="16"/>
        </w:rPr>
        <w:t>*</w:t>
      </w:r>
      <w:r w:rsidRPr="002B526D">
        <w:t xml:space="preserve">CGT asset is </w:t>
      </w:r>
      <w:r w:rsidR="00F54440" w:rsidRPr="00F54440">
        <w:rPr>
          <w:position w:val="6"/>
          <w:sz w:val="16"/>
        </w:rPr>
        <w:t>*</w:t>
      </w:r>
      <w:r w:rsidRPr="002B526D">
        <w:t>disposed of to the transferee under the trust restructure, which must happen on or after 11</w:t>
      </w:r>
      <w:r w:rsidR="003D4EB1" w:rsidRPr="002B526D">
        <w:t> </w:t>
      </w:r>
      <w:r w:rsidRPr="002B526D">
        <w:t>November 1999; and</w:t>
      </w:r>
    </w:p>
    <w:p w14:paraId="59F2347E" w14:textId="77777777" w:rsidR="001C4903" w:rsidRPr="002B526D" w:rsidRDefault="001C4903" w:rsidP="001C4903">
      <w:pPr>
        <w:pStyle w:val="paragraph"/>
      </w:pPr>
      <w:r w:rsidRPr="002B526D">
        <w:tab/>
        <w:t>(b)</w:t>
      </w:r>
      <w:r w:rsidRPr="002B526D">
        <w:tab/>
        <w:t>ends when the last CGT asset of the transferor is disposed of to the transferee.</w:t>
      </w:r>
    </w:p>
    <w:p w14:paraId="3BD4B591" w14:textId="77777777" w:rsidR="001C4903" w:rsidRPr="002B526D" w:rsidRDefault="001C4903" w:rsidP="00B0070C">
      <w:pPr>
        <w:pStyle w:val="subsection"/>
      </w:pPr>
      <w:r w:rsidRPr="002B526D">
        <w:tab/>
        <w:t>(3)</w:t>
      </w:r>
      <w:r w:rsidRPr="002B526D">
        <w:tab/>
        <w:t xml:space="preserve">The transferee must not be an </w:t>
      </w:r>
      <w:r w:rsidR="00F54440" w:rsidRPr="00F54440">
        <w:rPr>
          <w:position w:val="6"/>
          <w:sz w:val="16"/>
        </w:rPr>
        <w:t>*</w:t>
      </w:r>
      <w:r w:rsidRPr="002B526D">
        <w:t>exempt entity.</w:t>
      </w:r>
    </w:p>
    <w:p w14:paraId="6A4655D0" w14:textId="77777777" w:rsidR="001C4903" w:rsidRPr="002B526D" w:rsidRDefault="001C4903" w:rsidP="00B0070C">
      <w:pPr>
        <w:pStyle w:val="subsection"/>
      </w:pPr>
      <w:r w:rsidRPr="002B526D">
        <w:lastRenderedPageBreak/>
        <w:tab/>
        <w:t>(4)</w:t>
      </w:r>
      <w:r w:rsidRPr="002B526D">
        <w:tab/>
        <w:t>The transferee must be a company that:</w:t>
      </w:r>
    </w:p>
    <w:p w14:paraId="2756FA1C" w14:textId="77777777" w:rsidR="001C4903" w:rsidRPr="002B526D" w:rsidRDefault="001C4903" w:rsidP="001C4903">
      <w:pPr>
        <w:pStyle w:val="paragraph"/>
      </w:pPr>
      <w:r w:rsidRPr="002B526D">
        <w:tab/>
        <w:t>(a)</w:t>
      </w:r>
      <w:r w:rsidRPr="002B526D">
        <w:tab/>
        <w:t>has never carried on commercial activities; and</w:t>
      </w:r>
    </w:p>
    <w:p w14:paraId="4EC5CD14" w14:textId="77777777" w:rsidR="003515FC" w:rsidRPr="002B526D" w:rsidRDefault="003515FC" w:rsidP="003515FC">
      <w:pPr>
        <w:pStyle w:val="paragraph"/>
      </w:pPr>
      <w:r w:rsidRPr="002B526D">
        <w:tab/>
        <w:t>(b)</w:t>
      </w:r>
      <w:r w:rsidRPr="002B526D">
        <w:tab/>
        <w:t xml:space="preserve">has no </w:t>
      </w:r>
      <w:r w:rsidR="00F54440" w:rsidRPr="00F54440">
        <w:rPr>
          <w:position w:val="6"/>
          <w:sz w:val="16"/>
        </w:rPr>
        <w:t>*</w:t>
      </w:r>
      <w:r w:rsidRPr="002B526D">
        <w:t>CGT assets, other than any or all of the following:</w:t>
      </w:r>
    </w:p>
    <w:p w14:paraId="155947FE" w14:textId="77777777" w:rsidR="003515FC" w:rsidRPr="002B526D" w:rsidRDefault="003515FC" w:rsidP="003515FC">
      <w:pPr>
        <w:pStyle w:val="paragraphsub"/>
      </w:pPr>
      <w:r w:rsidRPr="002B526D">
        <w:tab/>
        <w:t>(</w:t>
      </w:r>
      <w:proofErr w:type="spellStart"/>
      <w:r w:rsidRPr="002B526D">
        <w:t>i</w:t>
      </w:r>
      <w:proofErr w:type="spellEnd"/>
      <w:r w:rsidRPr="002B526D">
        <w:t>)</w:t>
      </w:r>
      <w:r w:rsidRPr="002B526D">
        <w:tab/>
        <w:t>small amounts of cash or debt;</w:t>
      </w:r>
    </w:p>
    <w:p w14:paraId="1D2B98F1" w14:textId="77777777" w:rsidR="003515FC" w:rsidRPr="002B526D" w:rsidRDefault="003515FC" w:rsidP="003515FC">
      <w:pPr>
        <w:pStyle w:val="paragraphsub"/>
      </w:pPr>
      <w:r w:rsidRPr="002B526D">
        <w:tab/>
        <w:t>(ii)</w:t>
      </w:r>
      <w:r w:rsidRPr="002B526D">
        <w:tab/>
        <w:t xml:space="preserve">its rights under an </w:t>
      </w:r>
      <w:r w:rsidR="00F54440" w:rsidRPr="00F54440">
        <w:rPr>
          <w:position w:val="6"/>
          <w:sz w:val="16"/>
        </w:rPr>
        <w:t>*</w:t>
      </w:r>
      <w:r w:rsidRPr="002B526D">
        <w:t>arrangement, if (collectively) those rights only facilitate the transfer of assets to the transferee from the transferor; and</w:t>
      </w:r>
    </w:p>
    <w:p w14:paraId="2C971BD6" w14:textId="77777777" w:rsidR="001C4903" w:rsidRPr="002B526D" w:rsidRDefault="001C4903" w:rsidP="001C4903">
      <w:pPr>
        <w:pStyle w:val="paragraph"/>
      </w:pPr>
      <w:r w:rsidRPr="002B526D">
        <w:tab/>
        <w:t>(c)</w:t>
      </w:r>
      <w:r w:rsidRPr="002B526D">
        <w:tab/>
        <w:t>has no losses of any kind.</w:t>
      </w:r>
    </w:p>
    <w:p w14:paraId="3C13A2C1" w14:textId="77777777" w:rsidR="001C4903" w:rsidRPr="002B526D" w:rsidRDefault="001C4903" w:rsidP="001C4903">
      <w:pPr>
        <w:pStyle w:val="notetext"/>
      </w:pPr>
      <w:r w:rsidRPr="002B526D">
        <w:t>Example:</w:t>
      </w:r>
      <w:r w:rsidRPr="002B526D">
        <w:tab/>
        <w:t>It could be a shelf company.</w:t>
      </w:r>
    </w:p>
    <w:p w14:paraId="5857A0ED" w14:textId="77777777" w:rsidR="001C4903" w:rsidRPr="002B526D" w:rsidRDefault="001C4903" w:rsidP="00B0070C">
      <w:pPr>
        <w:pStyle w:val="subsection"/>
      </w:pPr>
      <w:r w:rsidRPr="002B526D">
        <w:tab/>
        <w:t>(5)</w:t>
      </w:r>
      <w:r w:rsidRPr="002B526D">
        <w:tab/>
      </w:r>
      <w:r w:rsidR="003D4EB1" w:rsidRPr="002B526D">
        <w:t>Subsection (</w:t>
      </w:r>
      <w:r w:rsidRPr="002B526D">
        <w:t>4) does not apply to a transferee that is the trustee of the transferor.</w:t>
      </w:r>
    </w:p>
    <w:p w14:paraId="34C583A2" w14:textId="77777777" w:rsidR="001C4903" w:rsidRPr="002B526D" w:rsidRDefault="001C4903" w:rsidP="00A7296F">
      <w:pPr>
        <w:pStyle w:val="subsection"/>
        <w:keepNext/>
        <w:keepLines/>
      </w:pPr>
      <w:r w:rsidRPr="002B526D">
        <w:tab/>
        <w:t>(6)</w:t>
      </w:r>
      <w:r w:rsidRPr="002B526D">
        <w:tab/>
        <w:t xml:space="preserve">Just after the end of the </w:t>
      </w:r>
      <w:r w:rsidR="00F54440" w:rsidRPr="00F54440">
        <w:rPr>
          <w:position w:val="6"/>
          <w:sz w:val="16"/>
        </w:rPr>
        <w:t>*</w:t>
      </w:r>
      <w:r w:rsidRPr="002B526D">
        <w:t>trust restructuring period:</w:t>
      </w:r>
    </w:p>
    <w:p w14:paraId="1857A809" w14:textId="77777777" w:rsidR="001C4903" w:rsidRPr="002B526D" w:rsidRDefault="001C4903" w:rsidP="001C4903">
      <w:pPr>
        <w:pStyle w:val="paragraph"/>
      </w:pPr>
      <w:r w:rsidRPr="002B526D">
        <w:tab/>
        <w:t>(a)</w:t>
      </w:r>
      <w:r w:rsidRPr="002B526D">
        <w:tab/>
        <w:t>each entity that owned interests in a transferor just before the start of the trust restructuring period must own replacement interests in the transferee in the same proportion as it owned those interests in that transferor; and</w:t>
      </w:r>
    </w:p>
    <w:p w14:paraId="75D60E00" w14:textId="77777777" w:rsidR="001C4903" w:rsidRPr="002B526D" w:rsidRDefault="001C4903" w:rsidP="001C4903">
      <w:pPr>
        <w:pStyle w:val="paragraph"/>
      </w:pPr>
      <w:r w:rsidRPr="002B526D">
        <w:tab/>
        <w:t>(b)</w:t>
      </w:r>
      <w:r w:rsidRPr="002B526D">
        <w:tab/>
        <w:t xml:space="preserve">the </w:t>
      </w:r>
      <w:r w:rsidR="00F54440" w:rsidRPr="00F54440">
        <w:rPr>
          <w:position w:val="6"/>
          <w:sz w:val="16"/>
        </w:rPr>
        <w:t>*</w:t>
      </w:r>
      <w:r w:rsidRPr="002B526D">
        <w:t>market value of the replacement interests each of those entities owns in the transferee must be at least substantially the same as the market value of the interests it owned in the transferor or transferors just before the start of the trust restructuring period.</w:t>
      </w:r>
    </w:p>
    <w:p w14:paraId="2FE400B3" w14:textId="77777777" w:rsidR="001C4903" w:rsidRPr="002B526D" w:rsidRDefault="00B26433" w:rsidP="001C4903">
      <w:pPr>
        <w:pStyle w:val="notetext"/>
      </w:pPr>
      <w:r w:rsidRPr="002B526D">
        <w:t>Note 1</w:t>
      </w:r>
      <w:r w:rsidR="001C4903" w:rsidRPr="002B526D">
        <w:t>:</w:t>
      </w:r>
      <w:r w:rsidR="001C4903" w:rsidRPr="002B526D">
        <w:tab/>
        <w:t xml:space="preserve">Any assets in the company just before the start of the trust restructuring period may affect the ability of owners of units or interests to comply with </w:t>
      </w:r>
      <w:r w:rsidR="003D4EB1" w:rsidRPr="002B526D">
        <w:t>paragraph (</w:t>
      </w:r>
      <w:r w:rsidR="001C4903" w:rsidRPr="002B526D">
        <w:t>6)(b).</w:t>
      </w:r>
    </w:p>
    <w:p w14:paraId="58FB9FAE" w14:textId="77777777" w:rsidR="00B26433" w:rsidRPr="002B526D" w:rsidRDefault="00B26433" w:rsidP="00B26433">
      <w:pPr>
        <w:pStyle w:val="notetext"/>
      </w:pPr>
      <w:r w:rsidRPr="002B526D">
        <w:t>Note 2:</w:t>
      </w:r>
      <w:r w:rsidRPr="002B526D">
        <w:tab/>
        <w:t xml:space="preserve">See </w:t>
      </w:r>
      <w:r w:rsidR="00FF0C1F" w:rsidRPr="002B526D">
        <w:t>section 1</w:t>
      </w:r>
      <w:r w:rsidRPr="002B526D">
        <w:t>24</w:t>
      </w:r>
      <w:r w:rsidR="00F54440">
        <w:noBreakHyphen/>
      </w:r>
      <w:r w:rsidRPr="002B526D">
        <w:t>20 if an entity uses an interest sale facility.</w:t>
      </w:r>
    </w:p>
    <w:p w14:paraId="4829A915" w14:textId="77777777" w:rsidR="001C4903" w:rsidRPr="002B526D" w:rsidRDefault="001C4903" w:rsidP="00B0070C">
      <w:pPr>
        <w:pStyle w:val="subsection"/>
      </w:pPr>
      <w:r w:rsidRPr="002B526D">
        <w:tab/>
        <w:t>(7)</w:t>
      </w:r>
      <w:r w:rsidRPr="002B526D">
        <w:tab/>
        <w:t xml:space="preserve">For the purposes of </w:t>
      </w:r>
      <w:r w:rsidR="003D4EB1" w:rsidRPr="002B526D">
        <w:t>subsection (</w:t>
      </w:r>
      <w:r w:rsidRPr="002B526D">
        <w:t xml:space="preserve">6), ignore any </w:t>
      </w:r>
      <w:r w:rsidR="00F54440" w:rsidRPr="00F54440">
        <w:rPr>
          <w:position w:val="6"/>
          <w:sz w:val="16"/>
        </w:rPr>
        <w:t>*</w:t>
      </w:r>
      <w:r w:rsidRPr="002B526D">
        <w:t>shares in the transferee that:</w:t>
      </w:r>
    </w:p>
    <w:p w14:paraId="0148606D" w14:textId="77777777" w:rsidR="001C4903" w:rsidRPr="002B526D" w:rsidRDefault="001C4903" w:rsidP="001C4903">
      <w:pPr>
        <w:pStyle w:val="paragraph"/>
      </w:pPr>
      <w:r w:rsidRPr="002B526D">
        <w:tab/>
        <w:t>(a)</w:t>
      </w:r>
      <w:r w:rsidRPr="002B526D">
        <w:tab/>
        <w:t xml:space="preserve">just before the start of the </w:t>
      </w:r>
      <w:r w:rsidR="00F54440" w:rsidRPr="00F54440">
        <w:rPr>
          <w:position w:val="6"/>
          <w:sz w:val="16"/>
        </w:rPr>
        <w:t>*</w:t>
      </w:r>
      <w:r w:rsidRPr="002B526D">
        <w:t>trust restructuring period, were owned by entities who together owned no more than 5 shares; and</w:t>
      </w:r>
    </w:p>
    <w:p w14:paraId="50A7E840" w14:textId="77777777" w:rsidR="001C4903" w:rsidRPr="002B526D" w:rsidRDefault="001C4903" w:rsidP="00583EF9">
      <w:pPr>
        <w:pStyle w:val="paragraph"/>
      </w:pPr>
      <w:r w:rsidRPr="002B526D">
        <w:tab/>
        <w:t>(b)</w:t>
      </w:r>
      <w:r w:rsidRPr="002B526D">
        <w:tab/>
        <w:t xml:space="preserve">just after the end of that period, represented such a low percentage of the total </w:t>
      </w:r>
      <w:r w:rsidR="00F54440" w:rsidRPr="00F54440">
        <w:rPr>
          <w:position w:val="6"/>
          <w:sz w:val="16"/>
        </w:rPr>
        <w:t>*</w:t>
      </w:r>
      <w:r w:rsidR="00146024" w:rsidRPr="002B526D">
        <w:t>market value</w:t>
      </w:r>
      <w:r w:rsidRPr="002B526D">
        <w:t xml:space="preserve"> of all the shares that it </w:t>
      </w:r>
      <w:r w:rsidRPr="002B526D">
        <w:lastRenderedPageBreak/>
        <w:t>is reasonable to treat other entities as if they owned all the shares in the transferee.</w:t>
      </w:r>
    </w:p>
    <w:p w14:paraId="5485B0FF" w14:textId="77777777" w:rsidR="001C4903" w:rsidRPr="002B526D" w:rsidRDefault="001C4903" w:rsidP="001C4903">
      <w:pPr>
        <w:pStyle w:val="notetext"/>
      </w:pPr>
      <w:r w:rsidRPr="002B526D">
        <w:t>Example:</w:t>
      </w:r>
      <w:r w:rsidRPr="002B526D">
        <w:tab/>
        <w:t>To continue the example in sub</w:t>
      </w:r>
      <w:r w:rsidR="00FF0C1F" w:rsidRPr="002B526D">
        <w:t>section 1</w:t>
      </w:r>
      <w:r w:rsidRPr="002B526D">
        <w:t>24</w:t>
      </w:r>
      <w:r w:rsidR="00F54440">
        <w:noBreakHyphen/>
      </w:r>
      <w:r w:rsidRPr="002B526D">
        <w:t>855(2), assume that Jonathon Pty Ltd was a shelf company organised for Matthew and Jaclyn by their solicitor, Indira.</w:t>
      </w:r>
    </w:p>
    <w:p w14:paraId="27E41276" w14:textId="77777777" w:rsidR="001C4903" w:rsidRPr="002B526D" w:rsidRDefault="001C4903" w:rsidP="001C4903">
      <w:pPr>
        <w:pStyle w:val="notetext"/>
      </w:pPr>
      <w:r w:rsidRPr="002B526D">
        <w:tab/>
        <w:t>Indira owned the 2 shares in Jonathon Pty Ltd before the trust restructuring period. The company issues Matthew and Jaclyn 5,000 shares each.</w:t>
      </w:r>
    </w:p>
    <w:p w14:paraId="73A4FAF3" w14:textId="77777777" w:rsidR="001C4903" w:rsidRPr="002B526D" w:rsidRDefault="001C4903" w:rsidP="001C4903">
      <w:pPr>
        <w:pStyle w:val="notetext"/>
      </w:pPr>
      <w:r w:rsidRPr="002B526D">
        <w:tab/>
        <w:t>In these circumstances, it is reasonable to treat Matthew and Jaclyn as if they owned all the shares in Jonathon Pty Ltd.</w:t>
      </w:r>
    </w:p>
    <w:p w14:paraId="1B3C446D" w14:textId="77777777" w:rsidR="001C4903" w:rsidRPr="002B526D" w:rsidRDefault="001C4903" w:rsidP="001C4903">
      <w:pPr>
        <w:pStyle w:val="ActHead5"/>
      </w:pPr>
      <w:bookmarkStart w:id="144" w:name="_Toc185661703"/>
      <w:r w:rsidRPr="002B526D">
        <w:rPr>
          <w:rStyle w:val="CharSectno"/>
        </w:rPr>
        <w:t>124</w:t>
      </w:r>
      <w:r w:rsidR="00F54440">
        <w:rPr>
          <w:rStyle w:val="CharSectno"/>
        </w:rPr>
        <w:noBreakHyphen/>
      </w:r>
      <w:r w:rsidRPr="002B526D">
        <w:rPr>
          <w:rStyle w:val="CharSectno"/>
        </w:rPr>
        <w:t>865</w:t>
      </w:r>
      <w:r w:rsidRPr="002B526D">
        <w:t xml:space="preserve">  Entities both choose the roll</w:t>
      </w:r>
      <w:r w:rsidR="00F54440">
        <w:noBreakHyphen/>
      </w:r>
      <w:r w:rsidRPr="002B526D">
        <w:t>over</w:t>
      </w:r>
      <w:bookmarkEnd w:id="144"/>
    </w:p>
    <w:p w14:paraId="7219BEB8" w14:textId="77777777" w:rsidR="001C4903" w:rsidRPr="002B526D" w:rsidRDefault="001C4903" w:rsidP="00B0070C">
      <w:pPr>
        <w:pStyle w:val="subsection"/>
      </w:pPr>
      <w:r w:rsidRPr="002B526D">
        <w:tab/>
      </w:r>
      <w:r w:rsidRPr="002B526D">
        <w:tab/>
        <w:t>A roll</w:t>
      </w:r>
      <w:r w:rsidR="00F54440">
        <w:noBreakHyphen/>
      </w:r>
      <w:r w:rsidRPr="002B526D">
        <w:t>over is only available for the transferor and transferee if both the transferor and transferee choose to obtain it.</w:t>
      </w:r>
    </w:p>
    <w:p w14:paraId="60B690BA" w14:textId="77777777" w:rsidR="001C4903" w:rsidRPr="002B526D" w:rsidRDefault="001C4903" w:rsidP="001C4903">
      <w:pPr>
        <w:pStyle w:val="notetext"/>
      </w:pPr>
      <w:r w:rsidRPr="002B526D">
        <w:t>Note 1:</w:t>
      </w:r>
      <w:r w:rsidRPr="002B526D">
        <w:tab/>
        <w:t xml:space="preserve">If they do so, the consequences for the transferor and transferee are set out in </w:t>
      </w:r>
      <w:r w:rsidR="00FF0C1F" w:rsidRPr="002B526D">
        <w:t>section 1</w:t>
      </w:r>
      <w:r w:rsidRPr="002B526D">
        <w:t>24</w:t>
      </w:r>
      <w:r w:rsidR="00F54440">
        <w:noBreakHyphen/>
      </w:r>
      <w:r w:rsidRPr="002B526D">
        <w:t>875.</w:t>
      </w:r>
    </w:p>
    <w:p w14:paraId="56DB2163" w14:textId="77777777" w:rsidR="001C4903" w:rsidRPr="002B526D" w:rsidRDefault="001C4903" w:rsidP="001C4903">
      <w:pPr>
        <w:pStyle w:val="notetext"/>
      </w:pPr>
      <w:r w:rsidRPr="002B526D">
        <w:t>Note 2:</w:t>
      </w:r>
      <w:r w:rsidRPr="002B526D">
        <w:tab/>
        <w:t>An entity that owns a unit or interest in the transferor can also choose to obtain a roll</w:t>
      </w:r>
      <w:r w:rsidR="00F54440">
        <w:noBreakHyphen/>
      </w:r>
      <w:r w:rsidRPr="002B526D">
        <w:t xml:space="preserve">over: see </w:t>
      </w:r>
      <w:r w:rsidR="00FF0C1F" w:rsidRPr="002B526D">
        <w:t>section 1</w:t>
      </w:r>
      <w:r w:rsidRPr="002B526D">
        <w:t>24</w:t>
      </w:r>
      <w:r w:rsidR="00F54440">
        <w:noBreakHyphen/>
      </w:r>
      <w:r w:rsidRPr="002B526D">
        <w:t>870.</w:t>
      </w:r>
    </w:p>
    <w:p w14:paraId="2F9CA96F" w14:textId="77777777" w:rsidR="001C4903" w:rsidRPr="002B526D" w:rsidRDefault="001C4903" w:rsidP="001C4903">
      <w:pPr>
        <w:pStyle w:val="ActHead5"/>
      </w:pPr>
      <w:bookmarkStart w:id="145" w:name="_Toc185661704"/>
      <w:r w:rsidRPr="002B526D">
        <w:rPr>
          <w:rStyle w:val="CharSectno"/>
        </w:rPr>
        <w:t>124</w:t>
      </w:r>
      <w:r w:rsidR="00F54440">
        <w:rPr>
          <w:rStyle w:val="CharSectno"/>
        </w:rPr>
        <w:noBreakHyphen/>
      </w:r>
      <w:r w:rsidRPr="002B526D">
        <w:rPr>
          <w:rStyle w:val="CharSectno"/>
        </w:rPr>
        <w:t>870</w:t>
      </w:r>
      <w:r w:rsidRPr="002B526D">
        <w:t xml:space="preserve">  Roll</w:t>
      </w:r>
      <w:r w:rsidR="00F54440">
        <w:noBreakHyphen/>
      </w:r>
      <w:r w:rsidRPr="002B526D">
        <w:t>over for owner of units or interests in a trust</w:t>
      </w:r>
      <w:bookmarkEnd w:id="145"/>
    </w:p>
    <w:p w14:paraId="281CD254" w14:textId="77777777" w:rsidR="001C4903" w:rsidRPr="002B526D" w:rsidRDefault="001C4903" w:rsidP="00B0070C">
      <w:pPr>
        <w:pStyle w:val="subsection"/>
      </w:pPr>
      <w:r w:rsidRPr="002B526D">
        <w:tab/>
        <w:t>(1)</w:t>
      </w:r>
      <w:r w:rsidRPr="002B526D">
        <w:tab/>
        <w:t>You can choose to obtain a roll</w:t>
      </w:r>
      <w:r w:rsidR="00F54440">
        <w:noBreakHyphen/>
      </w:r>
      <w:r w:rsidRPr="002B526D">
        <w:t>over (whether or not the transferor and transferee choose to obtain a roll</w:t>
      </w:r>
      <w:r w:rsidR="00F54440">
        <w:noBreakHyphen/>
      </w:r>
      <w:r w:rsidRPr="002B526D">
        <w:t xml:space="preserve">over, and even if </w:t>
      </w:r>
      <w:r w:rsidR="00F54440" w:rsidRPr="00F54440">
        <w:rPr>
          <w:position w:val="6"/>
          <w:sz w:val="16"/>
        </w:rPr>
        <w:t>*</w:t>
      </w:r>
      <w:r w:rsidRPr="002B526D">
        <w:t>CGT event J4 applies) if:</w:t>
      </w:r>
    </w:p>
    <w:p w14:paraId="74BDB389" w14:textId="77777777" w:rsidR="001C4903" w:rsidRPr="002B526D" w:rsidRDefault="001C4903" w:rsidP="001C4903">
      <w:pPr>
        <w:pStyle w:val="paragraph"/>
      </w:pPr>
      <w:r w:rsidRPr="002B526D">
        <w:tab/>
        <w:t>(a)</w:t>
      </w:r>
      <w:r w:rsidRPr="002B526D">
        <w:tab/>
        <w:t xml:space="preserve">you own units or interests in the transferor (your </w:t>
      </w:r>
      <w:r w:rsidRPr="002B526D">
        <w:rPr>
          <w:b/>
          <w:i/>
        </w:rPr>
        <w:t>original interests</w:t>
      </w:r>
      <w:r w:rsidRPr="002B526D">
        <w:t>); and</w:t>
      </w:r>
    </w:p>
    <w:p w14:paraId="2C9D7280" w14:textId="77777777" w:rsidR="001C4903" w:rsidRPr="002B526D" w:rsidRDefault="001C4903" w:rsidP="001C4903">
      <w:pPr>
        <w:pStyle w:val="paragraph"/>
      </w:pPr>
      <w:r w:rsidRPr="002B526D">
        <w:tab/>
        <w:t>(b)</w:t>
      </w:r>
      <w:r w:rsidRPr="002B526D">
        <w:tab/>
        <w:t xml:space="preserve">the ownership of all your units or interests ends under a trust restructure in exchange for </w:t>
      </w:r>
      <w:r w:rsidR="00F54440" w:rsidRPr="00F54440">
        <w:rPr>
          <w:position w:val="6"/>
          <w:sz w:val="16"/>
        </w:rPr>
        <w:t>*</w:t>
      </w:r>
      <w:r w:rsidRPr="002B526D">
        <w:t xml:space="preserve">shares in the transferee (your </w:t>
      </w:r>
      <w:r w:rsidRPr="002B526D">
        <w:rPr>
          <w:b/>
          <w:i/>
        </w:rPr>
        <w:t>replacement interests</w:t>
      </w:r>
      <w:r w:rsidRPr="002B526D">
        <w:t>).</w:t>
      </w:r>
    </w:p>
    <w:p w14:paraId="2F3E6959" w14:textId="77777777" w:rsidR="001C4903" w:rsidRPr="002B526D" w:rsidRDefault="001C4903" w:rsidP="001C4903">
      <w:pPr>
        <w:pStyle w:val="notetext"/>
      </w:pPr>
      <w:r w:rsidRPr="002B526D">
        <w:t>Note 1:</w:t>
      </w:r>
      <w:r w:rsidRPr="002B526D">
        <w:tab/>
        <w:t>The roll</w:t>
      </w:r>
      <w:r w:rsidR="00F54440">
        <w:noBreakHyphen/>
      </w:r>
      <w:r w:rsidRPr="002B526D">
        <w:t>over consequences are set out in Subdivision</w:t>
      </w:r>
      <w:r w:rsidR="003D4EB1" w:rsidRPr="002B526D">
        <w:t> </w:t>
      </w:r>
      <w:r w:rsidRPr="002B526D">
        <w:t>124</w:t>
      </w:r>
      <w:r w:rsidR="00F54440">
        <w:noBreakHyphen/>
      </w:r>
      <w:r w:rsidRPr="002B526D">
        <w:t>A. The original assets are your units and interests in the transferor. The new assets are your shares in the transferee.</w:t>
      </w:r>
    </w:p>
    <w:p w14:paraId="085C54CD" w14:textId="77777777" w:rsidR="001C4903" w:rsidRPr="002B526D" w:rsidRDefault="001C4903" w:rsidP="001C4903">
      <w:pPr>
        <w:pStyle w:val="notetext"/>
      </w:pPr>
      <w:r w:rsidRPr="002B526D">
        <w:t>Note 2:</w:t>
      </w:r>
      <w:r w:rsidRPr="002B526D">
        <w:tab/>
        <w:t>The effect of the roll</w:t>
      </w:r>
      <w:r w:rsidR="00F54440">
        <w:noBreakHyphen/>
      </w:r>
      <w:r w:rsidRPr="002B526D">
        <w:t xml:space="preserve">over may be reversed if the transferor does not cease to exist within 6 months: see </w:t>
      </w:r>
      <w:r w:rsidR="00FF0C1F" w:rsidRPr="002B526D">
        <w:t>section 1</w:t>
      </w:r>
      <w:r w:rsidRPr="002B526D">
        <w:t>04</w:t>
      </w:r>
      <w:r w:rsidR="00F54440">
        <w:noBreakHyphen/>
      </w:r>
      <w:r w:rsidRPr="002B526D">
        <w:t>195.</w:t>
      </w:r>
    </w:p>
    <w:p w14:paraId="592DEB4D" w14:textId="77777777" w:rsidR="001C4903" w:rsidRPr="002B526D" w:rsidRDefault="001C4903" w:rsidP="00B0070C">
      <w:pPr>
        <w:pStyle w:val="subsection"/>
      </w:pPr>
      <w:r w:rsidRPr="002B526D">
        <w:tab/>
        <w:t>(2)</w:t>
      </w:r>
      <w:r w:rsidRPr="002B526D">
        <w:tab/>
        <w:t>You must make the choice for each of your original interests.</w:t>
      </w:r>
    </w:p>
    <w:p w14:paraId="51A8D6F7" w14:textId="77777777" w:rsidR="001C4903" w:rsidRPr="002B526D" w:rsidRDefault="001C4903" w:rsidP="00B0070C">
      <w:pPr>
        <w:pStyle w:val="subsection"/>
      </w:pPr>
      <w:r w:rsidRPr="002B526D">
        <w:lastRenderedPageBreak/>
        <w:tab/>
        <w:t>(3)</w:t>
      </w:r>
      <w:r w:rsidRPr="002B526D">
        <w:tab/>
        <w:t>An entity that is a foreign resident cannot choose a roll</w:t>
      </w:r>
      <w:r w:rsidR="00F54440">
        <w:noBreakHyphen/>
      </w:r>
      <w:r w:rsidRPr="002B526D">
        <w:t xml:space="preserve">over under this section unless the replacement interests the entity </w:t>
      </w:r>
      <w:r w:rsidR="00F54440" w:rsidRPr="00F54440">
        <w:rPr>
          <w:position w:val="6"/>
          <w:sz w:val="16"/>
        </w:rPr>
        <w:t>*</w:t>
      </w:r>
      <w:r w:rsidRPr="002B526D">
        <w:t xml:space="preserve">acquires in the transferee </w:t>
      </w:r>
      <w:r w:rsidR="00B677C1" w:rsidRPr="002B526D">
        <w:t xml:space="preserve">are </w:t>
      </w:r>
      <w:r w:rsidR="00F54440" w:rsidRPr="00F54440">
        <w:rPr>
          <w:position w:val="6"/>
          <w:sz w:val="16"/>
        </w:rPr>
        <w:t>*</w:t>
      </w:r>
      <w:r w:rsidR="00B677C1" w:rsidRPr="002B526D">
        <w:t>taxable Australian property</w:t>
      </w:r>
      <w:r w:rsidRPr="002B526D">
        <w:t xml:space="preserve"> just after their acquisition.</w:t>
      </w:r>
    </w:p>
    <w:p w14:paraId="554BB472" w14:textId="77777777" w:rsidR="001C4903" w:rsidRPr="002B526D" w:rsidRDefault="001C4903" w:rsidP="00B0070C">
      <w:pPr>
        <w:pStyle w:val="subsection"/>
      </w:pPr>
      <w:r w:rsidRPr="002B526D">
        <w:tab/>
        <w:t>(4)</w:t>
      </w:r>
      <w:r w:rsidRPr="002B526D">
        <w:tab/>
        <w:t>If you choose a roll</w:t>
      </w:r>
      <w:r w:rsidR="00F54440">
        <w:noBreakHyphen/>
      </w:r>
      <w:r w:rsidRPr="002B526D">
        <w:t xml:space="preserve">over, you cannot make a </w:t>
      </w:r>
      <w:r w:rsidR="00F54440" w:rsidRPr="00F54440">
        <w:rPr>
          <w:position w:val="6"/>
          <w:sz w:val="16"/>
        </w:rPr>
        <w:t>*</w:t>
      </w:r>
      <w:r w:rsidRPr="002B526D">
        <w:t xml:space="preserve">capital loss from a </w:t>
      </w:r>
      <w:r w:rsidR="00F54440" w:rsidRPr="00F54440">
        <w:rPr>
          <w:position w:val="6"/>
          <w:sz w:val="16"/>
        </w:rPr>
        <w:t>*</w:t>
      </w:r>
      <w:r w:rsidRPr="002B526D">
        <w:t xml:space="preserve">CGT event that happens to your original interests during the </w:t>
      </w:r>
      <w:r w:rsidR="00F54440" w:rsidRPr="00F54440">
        <w:rPr>
          <w:position w:val="6"/>
          <w:sz w:val="16"/>
        </w:rPr>
        <w:t>*</w:t>
      </w:r>
      <w:r w:rsidRPr="002B526D">
        <w:t>trust restructuring period.</w:t>
      </w:r>
    </w:p>
    <w:p w14:paraId="545656C6" w14:textId="77777777" w:rsidR="001C4903" w:rsidRPr="002B526D" w:rsidRDefault="001C4903" w:rsidP="001C4903">
      <w:pPr>
        <w:pStyle w:val="notetext"/>
      </w:pPr>
      <w:r w:rsidRPr="002B526D">
        <w:t>Note:</w:t>
      </w:r>
      <w:r w:rsidRPr="002B526D">
        <w:tab/>
        <w:t xml:space="preserve">The rule in </w:t>
      </w:r>
      <w:r w:rsidR="003D4EB1" w:rsidRPr="002B526D">
        <w:t>subsection (</w:t>
      </w:r>
      <w:r w:rsidRPr="002B526D">
        <w:t xml:space="preserve">4) prevents a capital loss arising on your units or interests after the trust assets have been disposed of to the company </w:t>
      </w:r>
      <w:r w:rsidR="00F040D3" w:rsidRPr="002B526D">
        <w:t>but before</w:t>
      </w:r>
      <w:r w:rsidRPr="002B526D">
        <w:t xml:space="preserve"> your shares are issued to you.</w:t>
      </w:r>
    </w:p>
    <w:p w14:paraId="0F4BD036" w14:textId="77777777" w:rsidR="001C4903" w:rsidRPr="002B526D" w:rsidRDefault="001C4903" w:rsidP="001C4903">
      <w:pPr>
        <w:pStyle w:val="SubsectionHead"/>
      </w:pPr>
      <w:r w:rsidRPr="002B526D">
        <w:t>Exception: trading stock</w:t>
      </w:r>
    </w:p>
    <w:p w14:paraId="6A7F58C5" w14:textId="77777777" w:rsidR="001C4903" w:rsidRPr="002B526D" w:rsidRDefault="001C4903" w:rsidP="00B0070C">
      <w:pPr>
        <w:pStyle w:val="subsection"/>
      </w:pPr>
      <w:r w:rsidRPr="002B526D">
        <w:tab/>
        <w:t>(5)</w:t>
      </w:r>
      <w:r w:rsidRPr="002B526D">
        <w:tab/>
        <w:t>This section does not apply to your ownership of an original interest ending if:</w:t>
      </w:r>
    </w:p>
    <w:p w14:paraId="327D5D67" w14:textId="77777777" w:rsidR="001C4903" w:rsidRPr="002B526D" w:rsidRDefault="001C4903" w:rsidP="001C4903">
      <w:pPr>
        <w:pStyle w:val="paragraph"/>
      </w:pPr>
      <w:r w:rsidRPr="002B526D">
        <w:tab/>
        <w:t>(a)</w:t>
      </w:r>
      <w:r w:rsidRPr="002B526D">
        <w:tab/>
        <w:t xml:space="preserve">the interest was an item of your </w:t>
      </w:r>
      <w:r w:rsidR="00F54440" w:rsidRPr="00F54440">
        <w:rPr>
          <w:position w:val="6"/>
          <w:sz w:val="16"/>
        </w:rPr>
        <w:t>*</w:t>
      </w:r>
      <w:r w:rsidRPr="002B526D">
        <w:t xml:space="preserve">trading stock and the corresponding replacement interest becomes an item of your trading stock when you </w:t>
      </w:r>
      <w:r w:rsidR="00F54440" w:rsidRPr="00F54440">
        <w:rPr>
          <w:position w:val="6"/>
          <w:sz w:val="16"/>
        </w:rPr>
        <w:t>*</w:t>
      </w:r>
      <w:r w:rsidRPr="002B526D">
        <w:t>acquire it; or</w:t>
      </w:r>
    </w:p>
    <w:p w14:paraId="0E74F81C" w14:textId="77777777" w:rsidR="001C4903" w:rsidRPr="002B526D" w:rsidRDefault="001C4903" w:rsidP="001C4903">
      <w:pPr>
        <w:pStyle w:val="paragraph"/>
      </w:pPr>
      <w:r w:rsidRPr="002B526D">
        <w:tab/>
        <w:t>(b)</w:t>
      </w:r>
      <w:r w:rsidRPr="002B526D">
        <w:tab/>
        <w:t>the interest was not an item of your trading stock but the corresponding replacement interest becomes an item of your trading stock when you acquire it.</w:t>
      </w:r>
    </w:p>
    <w:p w14:paraId="385F0CC9" w14:textId="77777777" w:rsidR="001C4903" w:rsidRPr="002B526D" w:rsidRDefault="001C4903" w:rsidP="001C4903">
      <w:pPr>
        <w:pStyle w:val="ActHead5"/>
      </w:pPr>
      <w:bookmarkStart w:id="146" w:name="_Toc185661705"/>
      <w:r w:rsidRPr="002B526D">
        <w:rPr>
          <w:rStyle w:val="CharSectno"/>
        </w:rPr>
        <w:t>124</w:t>
      </w:r>
      <w:r w:rsidR="00F54440">
        <w:rPr>
          <w:rStyle w:val="CharSectno"/>
        </w:rPr>
        <w:noBreakHyphen/>
      </w:r>
      <w:r w:rsidRPr="002B526D">
        <w:rPr>
          <w:rStyle w:val="CharSectno"/>
        </w:rPr>
        <w:t>875</w:t>
      </w:r>
      <w:r w:rsidRPr="002B526D">
        <w:t xml:space="preserve">  Effect on the transferor and transferee</w:t>
      </w:r>
      <w:bookmarkEnd w:id="146"/>
    </w:p>
    <w:p w14:paraId="317A40DB" w14:textId="77777777" w:rsidR="001C4903" w:rsidRPr="002B526D" w:rsidRDefault="001C4903" w:rsidP="001C4903">
      <w:pPr>
        <w:pStyle w:val="SubsectionHead"/>
      </w:pPr>
      <w:r w:rsidRPr="002B526D">
        <w:t>Capital gains and losses disregarded</w:t>
      </w:r>
    </w:p>
    <w:p w14:paraId="3A16D020" w14:textId="77777777" w:rsidR="001C4903" w:rsidRPr="002B526D" w:rsidRDefault="001C4903" w:rsidP="00B0070C">
      <w:pPr>
        <w:pStyle w:val="subsection"/>
      </w:pPr>
      <w:r w:rsidRPr="002B526D">
        <w:tab/>
        <w:t>(1)</w:t>
      </w:r>
      <w:r w:rsidRPr="002B526D">
        <w:tab/>
        <w:t xml:space="preserve">Any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from </w:t>
      </w:r>
      <w:r w:rsidR="00F54440" w:rsidRPr="00F54440">
        <w:rPr>
          <w:position w:val="6"/>
          <w:sz w:val="16"/>
        </w:rPr>
        <w:t>*</w:t>
      </w:r>
      <w:r w:rsidRPr="002B526D">
        <w:t xml:space="preserve">CGT event A1 happening to the transferor under the trust restructure is disregarded (even if </w:t>
      </w:r>
      <w:r w:rsidR="00F54440" w:rsidRPr="00F54440">
        <w:rPr>
          <w:position w:val="6"/>
          <w:sz w:val="16"/>
        </w:rPr>
        <w:t>*</w:t>
      </w:r>
      <w:r w:rsidRPr="002B526D">
        <w:t>CGT event J4 applies).</w:t>
      </w:r>
    </w:p>
    <w:p w14:paraId="183B28CE" w14:textId="77777777" w:rsidR="001C4903" w:rsidRPr="002B526D" w:rsidRDefault="001C4903" w:rsidP="001C4903">
      <w:pPr>
        <w:pStyle w:val="notetext"/>
      </w:pPr>
      <w:r w:rsidRPr="002B526D">
        <w:t>Note:</w:t>
      </w:r>
      <w:r w:rsidRPr="002B526D">
        <w:tab/>
        <w:t>The effect of the roll</w:t>
      </w:r>
      <w:r w:rsidR="00F54440">
        <w:noBreakHyphen/>
      </w:r>
      <w:r w:rsidRPr="002B526D">
        <w:t xml:space="preserve">over may be reversed if the transferor does not cease to exist within 6 months: see </w:t>
      </w:r>
      <w:r w:rsidR="00FF0C1F" w:rsidRPr="002B526D">
        <w:t>section 1</w:t>
      </w:r>
      <w:r w:rsidRPr="002B526D">
        <w:t>04</w:t>
      </w:r>
      <w:r w:rsidR="00F54440">
        <w:noBreakHyphen/>
      </w:r>
      <w:r w:rsidRPr="002B526D">
        <w:t>195.</w:t>
      </w:r>
    </w:p>
    <w:p w14:paraId="30991DC2" w14:textId="77777777" w:rsidR="001C4903" w:rsidRPr="002B526D" w:rsidRDefault="001C4903" w:rsidP="001C4903">
      <w:pPr>
        <w:pStyle w:val="SubsectionHead"/>
      </w:pPr>
      <w:r w:rsidRPr="002B526D">
        <w:t>Cost base is transferred</w:t>
      </w:r>
    </w:p>
    <w:p w14:paraId="7D177AC8" w14:textId="77777777" w:rsidR="001C4903" w:rsidRPr="002B526D" w:rsidRDefault="001C4903" w:rsidP="00B0070C">
      <w:pPr>
        <w:pStyle w:val="subsection"/>
      </w:pPr>
      <w:r w:rsidRPr="002B526D">
        <w:tab/>
        <w:t>(2)</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(for the transferee) of each </w:t>
      </w:r>
      <w:r w:rsidR="00F54440" w:rsidRPr="00F54440">
        <w:rPr>
          <w:position w:val="6"/>
          <w:sz w:val="16"/>
        </w:rPr>
        <w:t>*</w:t>
      </w:r>
      <w:r w:rsidRPr="002B526D">
        <w:t xml:space="preserve">CGT asset that the transferee </w:t>
      </w:r>
      <w:r w:rsidR="00F54440" w:rsidRPr="00F54440">
        <w:rPr>
          <w:position w:val="6"/>
          <w:sz w:val="16"/>
        </w:rPr>
        <w:t>*</w:t>
      </w:r>
      <w:r w:rsidRPr="002B526D">
        <w:t xml:space="preserve">acquires under </w:t>
      </w:r>
      <w:r w:rsidRPr="002B526D">
        <w:lastRenderedPageBreak/>
        <w:t>the trust restructure is the same as the cost base and reduced cost base of that asset (for the transferor) just before that acquisition.</w:t>
      </w:r>
    </w:p>
    <w:p w14:paraId="08CE4CA9" w14:textId="77777777" w:rsidR="001C4903" w:rsidRPr="002B526D" w:rsidRDefault="001C4903" w:rsidP="001C4903">
      <w:pPr>
        <w:pStyle w:val="notetext"/>
      </w:pPr>
      <w:r w:rsidRPr="002B526D">
        <w:t>Note:</w:t>
      </w:r>
      <w:r w:rsidRPr="002B526D">
        <w:tab/>
        <w:t>For the cost base and reduced cost base of interests in the transferee: see Subdivision</w:t>
      </w:r>
      <w:r w:rsidR="003D4EB1" w:rsidRPr="002B526D">
        <w:t> </w:t>
      </w:r>
      <w:r w:rsidRPr="002B526D">
        <w:t>124</w:t>
      </w:r>
      <w:r w:rsidR="00F54440">
        <w:noBreakHyphen/>
      </w:r>
      <w:r w:rsidRPr="002B526D">
        <w:t>A.</w:t>
      </w:r>
    </w:p>
    <w:p w14:paraId="6D5FA890" w14:textId="77777777" w:rsidR="001C4903" w:rsidRPr="002B526D" w:rsidRDefault="001C4903" w:rsidP="001C4903">
      <w:pPr>
        <w:pStyle w:val="SubsectionHead"/>
      </w:pPr>
      <w:r w:rsidRPr="002B526D">
        <w:t>Pre</w:t>
      </w:r>
      <w:r w:rsidR="00F54440">
        <w:noBreakHyphen/>
      </w:r>
      <w:r w:rsidRPr="002B526D">
        <w:t>CGT assets retain their status</w:t>
      </w:r>
    </w:p>
    <w:p w14:paraId="09D28CDC" w14:textId="77777777" w:rsidR="001C4903" w:rsidRPr="002B526D" w:rsidRDefault="001C4903" w:rsidP="00B0070C">
      <w:pPr>
        <w:pStyle w:val="subsection"/>
      </w:pPr>
      <w:r w:rsidRPr="002B526D">
        <w:tab/>
        <w:t>(3)</w:t>
      </w:r>
      <w:r w:rsidRPr="002B526D">
        <w:tab/>
        <w:t xml:space="preserve">If the transferor </w:t>
      </w:r>
      <w:r w:rsidR="00F54440" w:rsidRPr="00F54440">
        <w:rPr>
          <w:position w:val="6"/>
          <w:sz w:val="16"/>
        </w:rPr>
        <w:t>*</w:t>
      </w:r>
      <w:r w:rsidRPr="002B526D">
        <w:t xml:space="preserve">acquired any of the </w:t>
      </w:r>
      <w:r w:rsidR="00F54440" w:rsidRPr="00F54440">
        <w:rPr>
          <w:position w:val="6"/>
          <w:sz w:val="16"/>
        </w:rPr>
        <w:t>*</w:t>
      </w:r>
      <w:r w:rsidRPr="002B526D">
        <w:t xml:space="preserve">CGT assets </w:t>
      </w:r>
      <w:r w:rsidR="00F54440" w:rsidRPr="00F54440">
        <w:rPr>
          <w:position w:val="6"/>
          <w:sz w:val="16"/>
        </w:rPr>
        <w:t>*</w:t>
      </w:r>
      <w:r w:rsidRPr="002B526D">
        <w:t xml:space="preserve">disposed of to the transferee under the trust restructure before </w:t>
      </w:r>
      <w:r w:rsidR="00DA688C" w:rsidRPr="002B526D">
        <w:t>20 September</w:t>
      </w:r>
      <w:r w:rsidRPr="002B526D">
        <w:t xml:space="preserve"> 1985, the transferee is taken to have acquired it before that day.</w:t>
      </w:r>
    </w:p>
    <w:p w14:paraId="6D7280CD" w14:textId="77777777" w:rsidR="001C4903" w:rsidRPr="002B526D" w:rsidRDefault="001C4903" w:rsidP="00B0070C">
      <w:pPr>
        <w:pStyle w:val="subsection"/>
      </w:pPr>
      <w:r w:rsidRPr="002B526D">
        <w:tab/>
        <w:t>(4)</w:t>
      </w:r>
      <w:r w:rsidRPr="002B526D">
        <w:tab/>
        <w:t xml:space="preserve">However, </w:t>
      </w:r>
      <w:r w:rsidR="003D4EB1" w:rsidRPr="002B526D">
        <w:t>subsection (</w:t>
      </w:r>
      <w:r w:rsidRPr="002B526D">
        <w:t>3) is taken never to have applied to such an asset of the transferee if sub</w:t>
      </w:r>
      <w:r w:rsidR="00FF0C1F" w:rsidRPr="002B526D">
        <w:t>section 1</w:t>
      </w:r>
      <w:r w:rsidRPr="002B526D">
        <w:t>04</w:t>
      </w:r>
      <w:r w:rsidR="00F54440">
        <w:noBreakHyphen/>
      </w:r>
      <w:r w:rsidRPr="002B526D">
        <w:t>195(4) (CGT event J4) applies to the transferee in relation to the asset.</w:t>
      </w:r>
    </w:p>
    <w:p w14:paraId="5CC4311B" w14:textId="77777777" w:rsidR="001C4903" w:rsidRPr="002B526D" w:rsidRDefault="001C4903" w:rsidP="001C4903">
      <w:pPr>
        <w:pStyle w:val="SubsectionHead"/>
      </w:pPr>
      <w:r w:rsidRPr="002B526D">
        <w:t>Exception: trading stock</w:t>
      </w:r>
    </w:p>
    <w:p w14:paraId="6D9CC3BB" w14:textId="77777777" w:rsidR="001C4903" w:rsidRPr="002B526D" w:rsidRDefault="001C4903" w:rsidP="00B0070C">
      <w:pPr>
        <w:pStyle w:val="subsection"/>
      </w:pPr>
      <w:r w:rsidRPr="002B526D">
        <w:tab/>
        <w:t>(5)</w:t>
      </w:r>
      <w:r w:rsidRPr="002B526D">
        <w:tab/>
        <w:t xml:space="preserve">This section does not apply to a </w:t>
      </w:r>
      <w:r w:rsidR="00F54440" w:rsidRPr="00F54440">
        <w:rPr>
          <w:position w:val="6"/>
          <w:sz w:val="16"/>
        </w:rPr>
        <w:t>*</w:t>
      </w:r>
      <w:r w:rsidRPr="002B526D">
        <w:t>CGT asset if:</w:t>
      </w:r>
    </w:p>
    <w:p w14:paraId="320DBE7E" w14:textId="77777777" w:rsidR="001C4903" w:rsidRPr="002B526D" w:rsidRDefault="001C4903" w:rsidP="001C4903">
      <w:pPr>
        <w:pStyle w:val="paragraph"/>
      </w:pPr>
      <w:r w:rsidRPr="002B526D">
        <w:tab/>
        <w:t>(a)</w:t>
      </w:r>
      <w:r w:rsidRPr="002B526D">
        <w:tab/>
        <w:t xml:space="preserve">the asset was an item of </w:t>
      </w:r>
      <w:r w:rsidR="00F54440" w:rsidRPr="00F54440">
        <w:rPr>
          <w:position w:val="6"/>
          <w:sz w:val="16"/>
        </w:rPr>
        <w:t>*</w:t>
      </w:r>
      <w:r w:rsidRPr="002B526D">
        <w:t>trading stock of the transferor and becomes an item of trading stock of the transferee; or</w:t>
      </w:r>
    </w:p>
    <w:p w14:paraId="5451AE6E" w14:textId="77777777" w:rsidR="001C4903" w:rsidRPr="002B526D" w:rsidRDefault="001C4903" w:rsidP="001C4903">
      <w:pPr>
        <w:pStyle w:val="paragraph"/>
      </w:pPr>
      <w:r w:rsidRPr="002B526D">
        <w:tab/>
        <w:t>(b)</w:t>
      </w:r>
      <w:r w:rsidRPr="002B526D">
        <w:tab/>
        <w:t xml:space="preserve">the asset was not an item of trading stock of the transferor but becomes an item of trading stock of the transferee when the transferee </w:t>
      </w:r>
      <w:r w:rsidR="00F54440" w:rsidRPr="00F54440">
        <w:rPr>
          <w:position w:val="6"/>
          <w:sz w:val="16"/>
        </w:rPr>
        <w:t>*</w:t>
      </w:r>
      <w:r w:rsidRPr="002B526D">
        <w:t>acquires it.</w:t>
      </w:r>
    </w:p>
    <w:p w14:paraId="5C9D96D0" w14:textId="77777777" w:rsidR="008045E3" w:rsidRPr="002B526D" w:rsidRDefault="008045E3" w:rsidP="008045E3">
      <w:pPr>
        <w:pStyle w:val="SubsectionHead"/>
      </w:pPr>
      <w:r w:rsidRPr="002B526D">
        <w:t>Exception: asset must be taxable Australian property for foreign resident transferee</w:t>
      </w:r>
    </w:p>
    <w:p w14:paraId="24AF9623" w14:textId="77777777" w:rsidR="008045E3" w:rsidRPr="002B526D" w:rsidRDefault="008045E3" w:rsidP="008045E3">
      <w:pPr>
        <w:pStyle w:val="subsection"/>
      </w:pPr>
      <w:r w:rsidRPr="002B526D">
        <w:tab/>
        <w:t>(6)</w:t>
      </w:r>
      <w:r w:rsidRPr="002B526D">
        <w:tab/>
        <w:t xml:space="preserve">For a transferee that is a foreign resident, this section only applies to a </w:t>
      </w:r>
      <w:r w:rsidR="00F54440" w:rsidRPr="00F54440">
        <w:rPr>
          <w:position w:val="6"/>
          <w:sz w:val="16"/>
        </w:rPr>
        <w:t>*</w:t>
      </w:r>
      <w:r w:rsidRPr="002B526D">
        <w:t xml:space="preserve">CGT asset that is </w:t>
      </w:r>
      <w:r w:rsidR="00F54440" w:rsidRPr="00F54440">
        <w:rPr>
          <w:position w:val="6"/>
          <w:sz w:val="16"/>
        </w:rPr>
        <w:t>*</w:t>
      </w:r>
      <w:r w:rsidRPr="002B526D">
        <w:t xml:space="preserve">taxable Australian property just after the transferee </w:t>
      </w:r>
      <w:r w:rsidR="00F54440" w:rsidRPr="00F54440">
        <w:rPr>
          <w:position w:val="6"/>
          <w:sz w:val="16"/>
        </w:rPr>
        <w:t>*</w:t>
      </w:r>
      <w:r w:rsidRPr="002B526D">
        <w:t>acquires it under the trust restructure.</w:t>
      </w:r>
    </w:p>
    <w:p w14:paraId="7F1F77C1" w14:textId="77777777" w:rsidR="008731AC" w:rsidRPr="002B526D" w:rsidRDefault="008731AC" w:rsidP="00583EF9">
      <w:pPr>
        <w:pStyle w:val="ActHead4"/>
      </w:pPr>
      <w:bookmarkStart w:id="147" w:name="_Toc185661706"/>
      <w:r w:rsidRPr="002B526D">
        <w:rPr>
          <w:rStyle w:val="CharSubdNo"/>
        </w:rPr>
        <w:lastRenderedPageBreak/>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P</w:t>
      </w:r>
      <w:r w:rsidRPr="002B526D">
        <w:t>—</w:t>
      </w:r>
      <w:r w:rsidRPr="002B526D">
        <w:rPr>
          <w:rStyle w:val="CharSubdText"/>
        </w:rPr>
        <w:t xml:space="preserve">Exchange of a membership interest in an </w:t>
      </w:r>
      <w:proofErr w:type="spellStart"/>
      <w:r w:rsidRPr="002B526D">
        <w:rPr>
          <w:rStyle w:val="CharSubdText"/>
        </w:rPr>
        <w:t>MDO</w:t>
      </w:r>
      <w:proofErr w:type="spellEnd"/>
      <w:r w:rsidRPr="002B526D">
        <w:rPr>
          <w:rStyle w:val="CharSubdText"/>
        </w:rPr>
        <w:t xml:space="preserve"> for a membership interest in another </w:t>
      </w:r>
      <w:proofErr w:type="spellStart"/>
      <w:r w:rsidRPr="002B526D">
        <w:rPr>
          <w:rStyle w:val="CharSubdText"/>
        </w:rPr>
        <w:t>MDO</w:t>
      </w:r>
      <w:bookmarkEnd w:id="147"/>
      <w:proofErr w:type="spellEnd"/>
    </w:p>
    <w:p w14:paraId="75422C68" w14:textId="77777777" w:rsidR="008731AC" w:rsidRPr="002B526D" w:rsidRDefault="008731AC" w:rsidP="00583EF9">
      <w:pPr>
        <w:pStyle w:val="ActHead4"/>
      </w:pPr>
      <w:bookmarkStart w:id="148" w:name="_Toc185661707"/>
      <w:r w:rsidRPr="002B526D">
        <w:t>Guide to Subdivision</w:t>
      </w:r>
      <w:r w:rsidR="003D4EB1" w:rsidRPr="002B526D">
        <w:t> </w:t>
      </w:r>
      <w:r w:rsidRPr="002B526D">
        <w:t>124</w:t>
      </w:r>
      <w:r w:rsidR="00F54440">
        <w:noBreakHyphen/>
      </w:r>
      <w:r w:rsidRPr="002B526D">
        <w:t>P</w:t>
      </w:r>
      <w:bookmarkEnd w:id="148"/>
    </w:p>
    <w:p w14:paraId="06AE9762" w14:textId="77777777" w:rsidR="008731AC" w:rsidRPr="002B526D" w:rsidRDefault="008731AC" w:rsidP="00583EF9">
      <w:pPr>
        <w:pStyle w:val="ActHead5"/>
      </w:pPr>
      <w:bookmarkStart w:id="149" w:name="_Toc185661708"/>
      <w:r w:rsidRPr="002B526D">
        <w:rPr>
          <w:rStyle w:val="CharSectno"/>
        </w:rPr>
        <w:t>124</w:t>
      </w:r>
      <w:r w:rsidR="00F54440">
        <w:rPr>
          <w:rStyle w:val="CharSectno"/>
        </w:rPr>
        <w:noBreakHyphen/>
      </w:r>
      <w:r w:rsidRPr="002B526D">
        <w:rPr>
          <w:rStyle w:val="CharSectno"/>
        </w:rPr>
        <w:t>975</w:t>
      </w:r>
      <w:r w:rsidRPr="002B526D">
        <w:t xml:space="preserve">  What this Subdivision is about</w:t>
      </w:r>
      <w:bookmarkEnd w:id="149"/>
    </w:p>
    <w:p w14:paraId="72F238FB" w14:textId="77777777" w:rsidR="008731AC" w:rsidRPr="002B526D" w:rsidRDefault="008731AC" w:rsidP="00583EF9">
      <w:pPr>
        <w:pStyle w:val="BoxText"/>
        <w:keepNext/>
        <w:keepLines/>
      </w:pPr>
      <w:r w:rsidRPr="002B526D">
        <w:t>You can choose a roll</w:t>
      </w:r>
      <w:r w:rsidR="00F54440">
        <w:noBreakHyphen/>
      </w:r>
      <w:r w:rsidRPr="002B526D">
        <w:t xml:space="preserve">over if you exchange your interest as a member of an </w:t>
      </w:r>
      <w:proofErr w:type="spellStart"/>
      <w:r w:rsidRPr="002B526D">
        <w:t>MDO</w:t>
      </w:r>
      <w:proofErr w:type="spellEnd"/>
      <w:r w:rsidRPr="002B526D">
        <w:t xml:space="preserve"> for an interest as a member of another </w:t>
      </w:r>
      <w:proofErr w:type="spellStart"/>
      <w:r w:rsidRPr="002B526D">
        <w:t>MDO</w:t>
      </w:r>
      <w:proofErr w:type="spellEnd"/>
      <w:r w:rsidRPr="002B526D">
        <w:t>.</w:t>
      </w:r>
    </w:p>
    <w:p w14:paraId="5180DFBB" w14:textId="77777777" w:rsidR="008731AC" w:rsidRPr="002B526D" w:rsidRDefault="008731AC" w:rsidP="00583EF9">
      <w:pPr>
        <w:pStyle w:val="BoxText"/>
        <w:keepNext/>
        <w:keepLines/>
      </w:pPr>
      <w:r w:rsidRPr="002B526D">
        <w:t>You can only choose the roll</w:t>
      </w:r>
      <w:r w:rsidR="00F54440">
        <w:noBreakHyphen/>
      </w:r>
      <w:r w:rsidRPr="002B526D">
        <w:t>over if you would have made a capital gain from the exchange.</w:t>
      </w:r>
    </w:p>
    <w:p w14:paraId="5813EE29" w14:textId="77777777" w:rsidR="008731AC" w:rsidRPr="002B526D" w:rsidRDefault="008731AC" w:rsidP="00EB54F8">
      <w:pPr>
        <w:pStyle w:val="TofSectsHeading"/>
        <w:keepNext/>
        <w:keepLines/>
      </w:pPr>
      <w:r w:rsidRPr="002B526D">
        <w:t>Table of sections</w:t>
      </w:r>
    </w:p>
    <w:p w14:paraId="0FA483F3" w14:textId="77777777" w:rsidR="008731AC" w:rsidRPr="002B526D" w:rsidRDefault="008731AC" w:rsidP="00EB54F8">
      <w:pPr>
        <w:pStyle w:val="TofSectsGroupHeading"/>
        <w:keepNext/>
      </w:pPr>
      <w:r w:rsidRPr="002B526D">
        <w:t>Operative provisions</w:t>
      </w:r>
    </w:p>
    <w:p w14:paraId="3566A7B7" w14:textId="77777777" w:rsidR="008731AC" w:rsidRPr="002B526D" w:rsidRDefault="008731AC" w:rsidP="008731AC">
      <w:pPr>
        <w:pStyle w:val="TofSectsSection"/>
      </w:pPr>
      <w:r w:rsidRPr="002B526D">
        <w:t>124</w:t>
      </w:r>
      <w:r w:rsidR="00F54440">
        <w:noBreakHyphen/>
      </w:r>
      <w:r w:rsidRPr="002B526D">
        <w:t>980</w:t>
      </w:r>
      <w:r w:rsidRPr="002B526D">
        <w:tab/>
        <w:t xml:space="preserve">Exchange of membership interests in an </w:t>
      </w:r>
      <w:proofErr w:type="spellStart"/>
      <w:r w:rsidRPr="002B526D">
        <w:t>MDO</w:t>
      </w:r>
      <w:proofErr w:type="spellEnd"/>
    </w:p>
    <w:p w14:paraId="3E3CF84A" w14:textId="77777777" w:rsidR="008731AC" w:rsidRPr="002B526D" w:rsidRDefault="008731AC" w:rsidP="008731AC">
      <w:pPr>
        <w:pStyle w:val="TofSectsSection"/>
      </w:pPr>
      <w:r w:rsidRPr="002B526D">
        <w:t>124</w:t>
      </w:r>
      <w:r w:rsidR="00F54440">
        <w:noBreakHyphen/>
      </w:r>
      <w:r w:rsidRPr="002B526D">
        <w:t>985</w:t>
      </w:r>
      <w:r w:rsidRPr="002B526D">
        <w:tab/>
        <w:t>What the roll</w:t>
      </w:r>
      <w:r w:rsidR="00F54440">
        <w:noBreakHyphen/>
      </w:r>
      <w:r w:rsidRPr="002B526D">
        <w:t>over is for post</w:t>
      </w:r>
      <w:r w:rsidR="00F54440">
        <w:noBreakHyphen/>
      </w:r>
      <w:r w:rsidRPr="002B526D">
        <w:t>CGT interests</w:t>
      </w:r>
    </w:p>
    <w:p w14:paraId="440DFC6F" w14:textId="77777777" w:rsidR="008731AC" w:rsidRPr="002B526D" w:rsidRDefault="008731AC" w:rsidP="008731AC">
      <w:pPr>
        <w:pStyle w:val="TofSectsSection"/>
      </w:pPr>
      <w:r w:rsidRPr="002B526D">
        <w:t>124</w:t>
      </w:r>
      <w:r w:rsidR="00F54440">
        <w:noBreakHyphen/>
      </w:r>
      <w:r w:rsidRPr="002B526D">
        <w:t>990</w:t>
      </w:r>
      <w:r w:rsidRPr="002B526D">
        <w:tab/>
        <w:t>Partial roll</w:t>
      </w:r>
      <w:r w:rsidR="00F54440">
        <w:noBreakHyphen/>
      </w:r>
      <w:r w:rsidRPr="002B526D">
        <w:t>over</w:t>
      </w:r>
    </w:p>
    <w:p w14:paraId="679A0816" w14:textId="77777777" w:rsidR="008731AC" w:rsidRPr="002B526D" w:rsidRDefault="008731AC" w:rsidP="008731AC">
      <w:pPr>
        <w:pStyle w:val="TofSectsSection"/>
      </w:pPr>
      <w:r w:rsidRPr="002B526D">
        <w:t>124</w:t>
      </w:r>
      <w:r w:rsidR="00F54440">
        <w:noBreakHyphen/>
      </w:r>
      <w:r w:rsidRPr="002B526D">
        <w:t>995</w:t>
      </w:r>
      <w:r w:rsidRPr="002B526D">
        <w:tab/>
        <w:t>Pre</w:t>
      </w:r>
      <w:r w:rsidR="00F54440">
        <w:noBreakHyphen/>
      </w:r>
      <w:r w:rsidRPr="002B526D">
        <w:t>CGT interests</w:t>
      </w:r>
    </w:p>
    <w:p w14:paraId="1B352510" w14:textId="77777777" w:rsidR="008731AC" w:rsidRPr="002B526D" w:rsidRDefault="008731AC" w:rsidP="008731AC">
      <w:pPr>
        <w:pStyle w:val="ActHead4"/>
      </w:pPr>
      <w:bookmarkStart w:id="150" w:name="_Toc185661709"/>
      <w:r w:rsidRPr="002B526D">
        <w:t>Operative provisions</w:t>
      </w:r>
      <w:bookmarkEnd w:id="150"/>
    </w:p>
    <w:p w14:paraId="60DB8DF5" w14:textId="77777777" w:rsidR="008731AC" w:rsidRPr="002B526D" w:rsidRDefault="008731AC" w:rsidP="008731AC">
      <w:pPr>
        <w:pStyle w:val="ActHead5"/>
      </w:pPr>
      <w:bookmarkStart w:id="151" w:name="_Toc185661710"/>
      <w:r w:rsidRPr="002B526D">
        <w:rPr>
          <w:rStyle w:val="CharSectno"/>
        </w:rPr>
        <w:t>124</w:t>
      </w:r>
      <w:r w:rsidR="00F54440">
        <w:rPr>
          <w:rStyle w:val="CharSectno"/>
        </w:rPr>
        <w:noBreakHyphen/>
      </w:r>
      <w:r w:rsidRPr="002B526D">
        <w:rPr>
          <w:rStyle w:val="CharSectno"/>
        </w:rPr>
        <w:t>980</w:t>
      </w:r>
      <w:r w:rsidRPr="002B526D">
        <w:t xml:space="preserve">  Exchange of membership interests in an </w:t>
      </w:r>
      <w:proofErr w:type="spellStart"/>
      <w:r w:rsidRPr="002B526D">
        <w:t>MDO</w:t>
      </w:r>
      <w:bookmarkEnd w:id="151"/>
      <w:proofErr w:type="spellEnd"/>
    </w:p>
    <w:p w14:paraId="61E1E437" w14:textId="77777777" w:rsidR="008731AC" w:rsidRPr="002B526D" w:rsidRDefault="008731AC" w:rsidP="008731AC">
      <w:pPr>
        <w:pStyle w:val="subsection"/>
      </w:pPr>
      <w:r w:rsidRPr="002B526D">
        <w:tab/>
        <w:t>(1)</w:t>
      </w:r>
      <w:r w:rsidRPr="002B526D">
        <w:tab/>
        <w:t>There is a roll</w:t>
      </w:r>
      <w:r w:rsidR="00F54440">
        <w:noBreakHyphen/>
      </w:r>
      <w:r w:rsidRPr="002B526D">
        <w:t>over if:</w:t>
      </w:r>
    </w:p>
    <w:p w14:paraId="31FD079E" w14:textId="77777777" w:rsidR="008731AC" w:rsidRPr="002B526D" w:rsidRDefault="008731AC" w:rsidP="008731AC">
      <w:pPr>
        <w:pStyle w:val="paragraph"/>
      </w:pPr>
      <w:r w:rsidRPr="002B526D">
        <w:tab/>
        <w:t>(a)</w:t>
      </w:r>
      <w:r w:rsidRPr="002B526D">
        <w:tab/>
        <w:t>an entity exchanges:</w:t>
      </w:r>
    </w:p>
    <w:p w14:paraId="531A18FB" w14:textId="77777777" w:rsidR="008731AC" w:rsidRPr="002B526D" w:rsidRDefault="008731AC" w:rsidP="008731AC">
      <w:pPr>
        <w:pStyle w:val="paragraphsub"/>
      </w:pPr>
      <w:r w:rsidRPr="002B526D">
        <w:tab/>
        <w:t>(</w:t>
      </w:r>
      <w:proofErr w:type="spellStart"/>
      <w:r w:rsidRPr="002B526D">
        <w:t>i</w:t>
      </w:r>
      <w:proofErr w:type="spellEnd"/>
      <w:r w:rsidRPr="002B526D">
        <w:t>)</w:t>
      </w:r>
      <w:r w:rsidRPr="002B526D">
        <w:tab/>
        <w:t xml:space="preserve">an interest (the </w:t>
      </w:r>
      <w:r w:rsidRPr="002B526D">
        <w:rPr>
          <w:b/>
          <w:i/>
        </w:rPr>
        <w:t>original interest</w:t>
      </w:r>
      <w:r w:rsidRPr="002B526D">
        <w:t xml:space="preserve">) in an </w:t>
      </w:r>
      <w:r w:rsidR="00F54440" w:rsidRPr="00F54440">
        <w:rPr>
          <w:position w:val="6"/>
          <w:sz w:val="16"/>
        </w:rPr>
        <w:t>*</w:t>
      </w:r>
      <w:proofErr w:type="spellStart"/>
      <w:r w:rsidRPr="002B526D">
        <w:t>MDO</w:t>
      </w:r>
      <w:proofErr w:type="spellEnd"/>
      <w:r w:rsidRPr="002B526D">
        <w:t xml:space="preserve"> (the </w:t>
      </w:r>
      <w:r w:rsidRPr="002B526D">
        <w:rPr>
          <w:b/>
          <w:i/>
        </w:rPr>
        <w:t xml:space="preserve">original </w:t>
      </w:r>
      <w:proofErr w:type="spellStart"/>
      <w:r w:rsidRPr="002B526D">
        <w:rPr>
          <w:b/>
          <w:i/>
        </w:rPr>
        <w:t>MDO</w:t>
      </w:r>
      <w:proofErr w:type="spellEnd"/>
      <w:r w:rsidRPr="002B526D">
        <w:t xml:space="preserve">) as a member of the original </w:t>
      </w:r>
      <w:proofErr w:type="spellStart"/>
      <w:r w:rsidRPr="002B526D">
        <w:t>MDO</w:t>
      </w:r>
      <w:proofErr w:type="spellEnd"/>
      <w:r w:rsidRPr="002B526D">
        <w:t>; for</w:t>
      </w:r>
    </w:p>
    <w:p w14:paraId="2B3D3432" w14:textId="77777777" w:rsidR="008731AC" w:rsidRPr="002B526D" w:rsidRDefault="008731AC" w:rsidP="008731AC">
      <w:pPr>
        <w:pStyle w:val="paragraphsub"/>
      </w:pPr>
      <w:r w:rsidRPr="002B526D">
        <w:tab/>
        <w:t>(ii)</w:t>
      </w:r>
      <w:r w:rsidRPr="002B526D">
        <w:tab/>
        <w:t xml:space="preserve">a similar interest (the </w:t>
      </w:r>
      <w:r w:rsidRPr="002B526D">
        <w:rPr>
          <w:b/>
          <w:i/>
        </w:rPr>
        <w:t>replacement interest</w:t>
      </w:r>
      <w:r w:rsidRPr="002B526D">
        <w:t xml:space="preserve">) in another </w:t>
      </w:r>
      <w:proofErr w:type="spellStart"/>
      <w:r w:rsidRPr="002B526D">
        <w:t>MDO</w:t>
      </w:r>
      <w:proofErr w:type="spellEnd"/>
      <w:r w:rsidRPr="002B526D">
        <w:t xml:space="preserve"> (the </w:t>
      </w:r>
      <w:r w:rsidRPr="002B526D">
        <w:rPr>
          <w:b/>
          <w:i/>
        </w:rPr>
        <w:t xml:space="preserve">new </w:t>
      </w:r>
      <w:proofErr w:type="spellStart"/>
      <w:r w:rsidRPr="002B526D">
        <w:rPr>
          <w:b/>
          <w:i/>
        </w:rPr>
        <w:t>MDO</w:t>
      </w:r>
      <w:proofErr w:type="spellEnd"/>
      <w:r w:rsidRPr="002B526D">
        <w:t xml:space="preserve">) as a member of the new </w:t>
      </w:r>
      <w:proofErr w:type="spellStart"/>
      <w:r w:rsidRPr="002B526D">
        <w:t>MDO</w:t>
      </w:r>
      <w:proofErr w:type="spellEnd"/>
      <w:r w:rsidRPr="002B526D">
        <w:t>; and</w:t>
      </w:r>
    </w:p>
    <w:p w14:paraId="660821ED" w14:textId="77777777" w:rsidR="008731AC" w:rsidRPr="002B526D" w:rsidRDefault="008731AC" w:rsidP="008731AC">
      <w:pPr>
        <w:pStyle w:val="paragraph"/>
      </w:pPr>
      <w:r w:rsidRPr="002B526D">
        <w:tab/>
        <w:t>(b)</w:t>
      </w:r>
      <w:r w:rsidRPr="002B526D">
        <w:tab/>
        <w:t xml:space="preserve">both the original </w:t>
      </w:r>
      <w:proofErr w:type="spellStart"/>
      <w:r w:rsidRPr="002B526D">
        <w:t>MDO</w:t>
      </w:r>
      <w:proofErr w:type="spellEnd"/>
      <w:r w:rsidRPr="002B526D">
        <w:t xml:space="preserve"> and the new </w:t>
      </w:r>
      <w:proofErr w:type="spellStart"/>
      <w:r w:rsidRPr="002B526D">
        <w:t>MDO</w:t>
      </w:r>
      <w:proofErr w:type="spellEnd"/>
      <w:r w:rsidRPr="002B526D">
        <w:t xml:space="preserve"> are companies limited by guarantee; and</w:t>
      </w:r>
    </w:p>
    <w:p w14:paraId="610A710A" w14:textId="77777777" w:rsidR="008731AC" w:rsidRPr="002B526D" w:rsidRDefault="008731AC" w:rsidP="008731AC">
      <w:pPr>
        <w:pStyle w:val="paragraph"/>
      </w:pPr>
      <w:r w:rsidRPr="002B526D">
        <w:lastRenderedPageBreak/>
        <w:tab/>
        <w:t>(c)</w:t>
      </w:r>
      <w:r w:rsidRPr="002B526D">
        <w:tab/>
        <w:t xml:space="preserve">the exchange is in consequence of a single </w:t>
      </w:r>
      <w:r w:rsidR="00F54440" w:rsidRPr="00F54440">
        <w:rPr>
          <w:position w:val="6"/>
          <w:sz w:val="16"/>
        </w:rPr>
        <w:t>*</w:t>
      </w:r>
      <w:r w:rsidRPr="002B526D">
        <w:t xml:space="preserve">arrangement that satisfies </w:t>
      </w:r>
      <w:r w:rsidR="003D4EB1" w:rsidRPr="002B526D">
        <w:t>subsection (</w:t>
      </w:r>
      <w:r w:rsidRPr="002B526D">
        <w:t>3); and</w:t>
      </w:r>
    </w:p>
    <w:p w14:paraId="689F74B5" w14:textId="77777777" w:rsidR="008731AC" w:rsidRPr="002B526D" w:rsidRDefault="008731AC" w:rsidP="008731AC">
      <w:pPr>
        <w:pStyle w:val="paragraph"/>
      </w:pPr>
      <w:r w:rsidRPr="002B526D">
        <w:tab/>
        <w:t>(d)</w:t>
      </w:r>
      <w:r w:rsidRPr="002B526D">
        <w:tab/>
        <w:t>apart from the roll</w:t>
      </w:r>
      <w:r w:rsidR="00F54440">
        <w:noBreakHyphen/>
      </w:r>
      <w:r w:rsidRPr="002B526D">
        <w:t xml:space="preserve">over, the entity would make a </w:t>
      </w:r>
      <w:r w:rsidR="00F54440" w:rsidRPr="00F54440">
        <w:rPr>
          <w:position w:val="6"/>
          <w:sz w:val="16"/>
        </w:rPr>
        <w:t>*</w:t>
      </w:r>
      <w:r w:rsidRPr="002B526D">
        <w:t xml:space="preserve">capital gain from a </w:t>
      </w:r>
      <w:r w:rsidR="00F54440" w:rsidRPr="00F54440">
        <w:rPr>
          <w:position w:val="6"/>
          <w:sz w:val="16"/>
        </w:rPr>
        <w:t>*</w:t>
      </w:r>
      <w:r w:rsidRPr="002B526D">
        <w:t>CGT event happening in relation to its original interest; and</w:t>
      </w:r>
    </w:p>
    <w:p w14:paraId="484D290F" w14:textId="77777777" w:rsidR="008731AC" w:rsidRPr="002B526D" w:rsidRDefault="008731AC" w:rsidP="008731AC">
      <w:pPr>
        <w:pStyle w:val="paragraph"/>
      </w:pPr>
      <w:r w:rsidRPr="002B526D">
        <w:tab/>
        <w:t>(e)</w:t>
      </w:r>
      <w:r w:rsidRPr="002B526D">
        <w:tab/>
        <w:t>the entity chooses to obtain the roll</w:t>
      </w:r>
      <w:r w:rsidR="00F54440">
        <w:noBreakHyphen/>
      </w:r>
      <w:r w:rsidRPr="002B526D">
        <w:t>over; and</w:t>
      </w:r>
    </w:p>
    <w:p w14:paraId="532CEE1A" w14:textId="77777777" w:rsidR="008731AC" w:rsidRPr="002B526D" w:rsidRDefault="008731AC" w:rsidP="008731AC">
      <w:pPr>
        <w:pStyle w:val="paragraph"/>
      </w:pPr>
      <w:r w:rsidRPr="002B526D">
        <w:tab/>
        <w:t>(f)</w:t>
      </w:r>
      <w:r w:rsidRPr="002B526D">
        <w:tab/>
        <w:t xml:space="preserve">the entity acquired the original interest on or after </w:t>
      </w:r>
      <w:r w:rsidR="00DA688C" w:rsidRPr="002B526D">
        <w:t>20 September</w:t>
      </w:r>
      <w:r w:rsidRPr="002B526D">
        <w:t xml:space="preserve"> 1985.</w:t>
      </w:r>
    </w:p>
    <w:p w14:paraId="7DB74A7C" w14:textId="77777777" w:rsidR="008731AC" w:rsidRPr="002B526D" w:rsidRDefault="008731AC" w:rsidP="008731AC">
      <w:pPr>
        <w:pStyle w:val="notetext"/>
      </w:pPr>
      <w:r w:rsidRPr="002B526D">
        <w:t>Note:</w:t>
      </w:r>
      <w:r w:rsidRPr="002B526D">
        <w:tab/>
        <w:t>The entity can obtain only a partial roll</w:t>
      </w:r>
      <w:r w:rsidR="00F54440">
        <w:noBreakHyphen/>
      </w:r>
      <w:r w:rsidRPr="002B526D">
        <w:t xml:space="preserve">over if the capital proceeds for its original interest include something other than its replacement interest: see </w:t>
      </w:r>
      <w:r w:rsidR="00FF0C1F" w:rsidRPr="002B526D">
        <w:t>section 1</w:t>
      </w:r>
      <w:r w:rsidRPr="002B526D">
        <w:t>24</w:t>
      </w:r>
      <w:r w:rsidR="00F54440">
        <w:noBreakHyphen/>
      </w:r>
      <w:r w:rsidRPr="002B526D">
        <w:t>990.</w:t>
      </w:r>
    </w:p>
    <w:p w14:paraId="7BB17E97" w14:textId="77777777" w:rsidR="008731AC" w:rsidRPr="002B526D" w:rsidRDefault="008731AC" w:rsidP="008731AC">
      <w:pPr>
        <w:pStyle w:val="subsection"/>
      </w:pPr>
      <w:r w:rsidRPr="002B526D">
        <w:tab/>
        <w:t>(2)</w:t>
      </w:r>
      <w:r w:rsidRPr="002B526D">
        <w:tab/>
        <w:t>In working out whether an original interest is exchanged for a similar interest, disregard a difference that consists only of a right to receive distributions of income or capital.</w:t>
      </w:r>
    </w:p>
    <w:p w14:paraId="63525752" w14:textId="77777777" w:rsidR="008731AC" w:rsidRPr="002B526D" w:rsidRDefault="008731AC" w:rsidP="008731AC">
      <w:pPr>
        <w:pStyle w:val="SubsectionHead"/>
      </w:pPr>
      <w:r w:rsidRPr="002B526D">
        <w:t>Conditions for arrangement</w:t>
      </w:r>
    </w:p>
    <w:p w14:paraId="68ECD75A" w14:textId="77777777" w:rsidR="008731AC" w:rsidRPr="002B526D" w:rsidRDefault="008731AC" w:rsidP="008731AC">
      <w:pPr>
        <w:pStyle w:val="subsection"/>
      </w:pPr>
      <w:r w:rsidRPr="002B526D">
        <w:tab/>
        <w:t>(3)</w:t>
      </w:r>
      <w:r w:rsidRPr="002B526D">
        <w:tab/>
        <w:t xml:space="preserve">The </w:t>
      </w:r>
      <w:r w:rsidR="00F54440" w:rsidRPr="00F54440">
        <w:rPr>
          <w:position w:val="6"/>
          <w:sz w:val="16"/>
        </w:rPr>
        <w:t>*</w:t>
      </w:r>
      <w:r w:rsidRPr="002B526D">
        <w:t>arrangement must:</w:t>
      </w:r>
    </w:p>
    <w:p w14:paraId="610E8D7B" w14:textId="77777777" w:rsidR="008731AC" w:rsidRPr="002B526D" w:rsidRDefault="008731AC" w:rsidP="008731AC">
      <w:pPr>
        <w:pStyle w:val="paragraph"/>
      </w:pPr>
      <w:r w:rsidRPr="002B526D">
        <w:tab/>
        <w:t>(a)</w:t>
      </w:r>
      <w:r w:rsidRPr="002B526D">
        <w:tab/>
        <w:t xml:space="preserve">result in the new </w:t>
      </w:r>
      <w:r w:rsidR="00F54440" w:rsidRPr="00F54440">
        <w:rPr>
          <w:position w:val="6"/>
          <w:sz w:val="16"/>
        </w:rPr>
        <w:t>*</w:t>
      </w:r>
      <w:proofErr w:type="spellStart"/>
      <w:r w:rsidRPr="002B526D">
        <w:t>MDO</w:t>
      </w:r>
      <w:proofErr w:type="spellEnd"/>
      <w:r w:rsidRPr="002B526D">
        <w:t xml:space="preserve"> becoming the sole </w:t>
      </w:r>
      <w:r w:rsidR="00F54440" w:rsidRPr="00F54440">
        <w:rPr>
          <w:position w:val="6"/>
          <w:sz w:val="16"/>
        </w:rPr>
        <w:t>*</w:t>
      </w:r>
      <w:r w:rsidRPr="002B526D">
        <w:t xml:space="preserve">member of the original </w:t>
      </w:r>
      <w:proofErr w:type="spellStart"/>
      <w:r w:rsidRPr="002B526D">
        <w:t>MDO</w:t>
      </w:r>
      <w:proofErr w:type="spellEnd"/>
      <w:r w:rsidRPr="002B526D">
        <w:t>; and</w:t>
      </w:r>
    </w:p>
    <w:p w14:paraId="06569635" w14:textId="77777777" w:rsidR="008731AC" w:rsidRPr="002B526D" w:rsidRDefault="008731AC" w:rsidP="008731AC">
      <w:pPr>
        <w:pStyle w:val="paragraph"/>
      </w:pPr>
      <w:r w:rsidRPr="002B526D">
        <w:tab/>
        <w:t>(b)</w:t>
      </w:r>
      <w:r w:rsidRPr="002B526D">
        <w:tab/>
        <w:t xml:space="preserve">be one in which participation was available on substantially the same terms for all of the holders of interests as members of the original </w:t>
      </w:r>
      <w:proofErr w:type="spellStart"/>
      <w:r w:rsidRPr="002B526D">
        <w:t>MDO</w:t>
      </w:r>
      <w:proofErr w:type="spellEnd"/>
      <w:r w:rsidRPr="002B526D">
        <w:t xml:space="preserve"> of a particular type.</w:t>
      </w:r>
    </w:p>
    <w:p w14:paraId="42CD1FA8" w14:textId="77777777" w:rsidR="008731AC" w:rsidRPr="002B526D" w:rsidRDefault="008731AC" w:rsidP="008731AC">
      <w:pPr>
        <w:pStyle w:val="ActHead5"/>
      </w:pPr>
      <w:bookmarkStart w:id="152" w:name="_Toc185661711"/>
      <w:r w:rsidRPr="002B526D">
        <w:rPr>
          <w:rStyle w:val="CharSectno"/>
        </w:rPr>
        <w:t>124</w:t>
      </w:r>
      <w:r w:rsidR="00F54440">
        <w:rPr>
          <w:rStyle w:val="CharSectno"/>
        </w:rPr>
        <w:noBreakHyphen/>
      </w:r>
      <w:r w:rsidRPr="002B526D">
        <w:rPr>
          <w:rStyle w:val="CharSectno"/>
        </w:rPr>
        <w:t>985</w:t>
      </w:r>
      <w:r w:rsidRPr="002B526D">
        <w:t xml:space="preserve">  What the roll</w:t>
      </w:r>
      <w:r w:rsidR="00F54440">
        <w:noBreakHyphen/>
      </w:r>
      <w:r w:rsidRPr="002B526D">
        <w:t>over is for post</w:t>
      </w:r>
      <w:r w:rsidR="00F54440">
        <w:noBreakHyphen/>
      </w:r>
      <w:r w:rsidRPr="002B526D">
        <w:t>CGT interests</w:t>
      </w:r>
      <w:bookmarkEnd w:id="152"/>
    </w:p>
    <w:p w14:paraId="524456E8" w14:textId="77777777" w:rsidR="008731AC" w:rsidRPr="002B526D" w:rsidRDefault="008731AC" w:rsidP="008731AC">
      <w:pPr>
        <w:pStyle w:val="subsection"/>
      </w:pPr>
      <w:r w:rsidRPr="002B526D">
        <w:tab/>
        <w:t>(1)</w:t>
      </w:r>
      <w:r w:rsidRPr="002B526D">
        <w:tab/>
        <w:t xml:space="preserve">A </w:t>
      </w:r>
      <w:r w:rsidR="00F54440" w:rsidRPr="00F54440">
        <w:rPr>
          <w:position w:val="6"/>
          <w:sz w:val="16"/>
        </w:rPr>
        <w:t>*</w:t>
      </w:r>
      <w:r w:rsidRPr="002B526D">
        <w:t xml:space="preserve">capital gain the entity makes from an original interest </w:t>
      </w:r>
      <w:r w:rsidR="00F54440" w:rsidRPr="00F54440">
        <w:rPr>
          <w:position w:val="6"/>
          <w:sz w:val="16"/>
        </w:rPr>
        <w:t>*</w:t>
      </w:r>
      <w:r w:rsidRPr="002B526D">
        <w:t xml:space="preserve">acquired on or after </w:t>
      </w:r>
      <w:r w:rsidR="00DA688C" w:rsidRPr="002B526D">
        <w:t>20 September</w:t>
      </w:r>
      <w:r w:rsidRPr="002B526D">
        <w:t xml:space="preserve"> 1985 is disregarded.</w:t>
      </w:r>
    </w:p>
    <w:p w14:paraId="22C6EB2F" w14:textId="77777777" w:rsidR="008731AC" w:rsidRPr="002B526D" w:rsidRDefault="008731AC" w:rsidP="008731AC">
      <w:pPr>
        <w:pStyle w:val="subsection"/>
      </w:pPr>
      <w:r w:rsidRPr="002B526D">
        <w:tab/>
        <w:t>(2)</w:t>
      </w:r>
      <w:r w:rsidRPr="002B526D">
        <w:tab/>
        <w:t xml:space="preserve">The entity works out the first element of the </w:t>
      </w:r>
      <w:r w:rsidR="00F54440" w:rsidRPr="00F54440">
        <w:rPr>
          <w:position w:val="6"/>
          <w:sz w:val="16"/>
        </w:rPr>
        <w:t>*</w:t>
      </w:r>
      <w:r w:rsidRPr="002B526D">
        <w:t>cost base of each replacement interest the entity received as a result of the exchange by reasonably attributing to it the cost base (or the part of it) of the entity’s original interest for which it was exchanged and for which the entity obtained the roll</w:t>
      </w:r>
      <w:r w:rsidR="00F54440">
        <w:noBreakHyphen/>
      </w:r>
      <w:r w:rsidRPr="002B526D">
        <w:t>over.</w:t>
      </w:r>
    </w:p>
    <w:p w14:paraId="443928F0" w14:textId="77777777" w:rsidR="008731AC" w:rsidRPr="002B526D" w:rsidRDefault="008731AC" w:rsidP="008731AC">
      <w:pPr>
        <w:pStyle w:val="subsection"/>
      </w:pPr>
      <w:r w:rsidRPr="002B526D">
        <w:tab/>
        <w:t>(3)</w:t>
      </w:r>
      <w:r w:rsidRPr="002B526D">
        <w:tab/>
        <w:t xml:space="preserve">In applying </w:t>
      </w:r>
      <w:r w:rsidR="003D4EB1" w:rsidRPr="002B526D">
        <w:t>subsection (</w:t>
      </w:r>
      <w:r w:rsidRPr="002B526D">
        <w:t xml:space="preserve">2), the entity reduces (but not below zero) the </w:t>
      </w:r>
      <w:r w:rsidR="00F54440" w:rsidRPr="00F54440">
        <w:rPr>
          <w:position w:val="6"/>
          <w:sz w:val="16"/>
        </w:rPr>
        <w:t>*</w:t>
      </w:r>
      <w:r w:rsidRPr="002B526D">
        <w:t xml:space="preserve">cost base of the original interest (just before stopping owning </w:t>
      </w:r>
      <w:r w:rsidRPr="002B526D">
        <w:lastRenderedPageBreak/>
        <w:t xml:space="preserve">it) by so much of that cost base as is attributable to an ineligible part (see </w:t>
      </w:r>
      <w:r w:rsidR="00FF0C1F" w:rsidRPr="002B526D">
        <w:t>section 1</w:t>
      </w:r>
      <w:r w:rsidRPr="002B526D">
        <w:t>24</w:t>
      </w:r>
      <w:r w:rsidR="00F54440">
        <w:noBreakHyphen/>
      </w:r>
      <w:r w:rsidRPr="002B526D">
        <w:t>990).</w:t>
      </w:r>
    </w:p>
    <w:p w14:paraId="5FE4683C" w14:textId="77777777" w:rsidR="008731AC" w:rsidRPr="002B526D" w:rsidRDefault="008731AC" w:rsidP="008731AC">
      <w:pPr>
        <w:pStyle w:val="subsection"/>
      </w:pPr>
      <w:r w:rsidRPr="002B526D">
        <w:tab/>
        <w:t>(4)</w:t>
      </w:r>
      <w:r w:rsidRPr="002B526D">
        <w:tab/>
        <w:t xml:space="preserve">The first element of the </w:t>
      </w:r>
      <w:r w:rsidR="00F54440" w:rsidRPr="00F54440">
        <w:rPr>
          <w:position w:val="6"/>
          <w:sz w:val="16"/>
        </w:rPr>
        <w:t>*</w:t>
      </w:r>
      <w:r w:rsidRPr="002B526D">
        <w:t>reduced cost base of a replacement interest is worked out similarly.</w:t>
      </w:r>
    </w:p>
    <w:p w14:paraId="587FB8F6" w14:textId="77777777" w:rsidR="008731AC" w:rsidRPr="002B526D" w:rsidRDefault="008731AC" w:rsidP="008731AC">
      <w:pPr>
        <w:pStyle w:val="ActHead5"/>
      </w:pPr>
      <w:bookmarkStart w:id="153" w:name="_Toc185661712"/>
      <w:r w:rsidRPr="002B526D">
        <w:rPr>
          <w:rStyle w:val="CharSectno"/>
        </w:rPr>
        <w:t>124</w:t>
      </w:r>
      <w:r w:rsidR="00F54440">
        <w:rPr>
          <w:rStyle w:val="CharSectno"/>
        </w:rPr>
        <w:noBreakHyphen/>
      </w:r>
      <w:r w:rsidRPr="002B526D">
        <w:rPr>
          <w:rStyle w:val="CharSectno"/>
        </w:rPr>
        <w:t>990</w:t>
      </w:r>
      <w:r w:rsidRPr="002B526D">
        <w:t xml:space="preserve">  Partial roll</w:t>
      </w:r>
      <w:r w:rsidR="00F54440">
        <w:noBreakHyphen/>
      </w:r>
      <w:r w:rsidRPr="002B526D">
        <w:t>over</w:t>
      </w:r>
      <w:bookmarkEnd w:id="153"/>
    </w:p>
    <w:p w14:paraId="36E7962D" w14:textId="77777777" w:rsidR="008731AC" w:rsidRPr="002B526D" w:rsidRDefault="008731AC" w:rsidP="008731AC">
      <w:pPr>
        <w:pStyle w:val="subsection"/>
      </w:pPr>
      <w:r w:rsidRPr="002B526D">
        <w:tab/>
        <w:t>(1)</w:t>
      </w:r>
      <w:r w:rsidRPr="002B526D">
        <w:tab/>
        <w:t>The entity can obtain only a partial roll</w:t>
      </w:r>
      <w:r w:rsidR="00F54440">
        <w:noBreakHyphen/>
      </w:r>
      <w:r w:rsidRPr="002B526D">
        <w:t xml:space="preserve">over if </w:t>
      </w:r>
      <w:proofErr w:type="spellStart"/>
      <w:r w:rsidRPr="002B526D">
        <w:t>its</w:t>
      </w:r>
      <w:proofErr w:type="spellEnd"/>
      <w:r w:rsidRPr="002B526D">
        <w:t xml:space="preserve"> </w:t>
      </w:r>
      <w:r w:rsidR="00F54440" w:rsidRPr="00F54440">
        <w:rPr>
          <w:position w:val="6"/>
          <w:sz w:val="16"/>
        </w:rPr>
        <w:t>*</w:t>
      </w:r>
      <w:r w:rsidRPr="002B526D">
        <w:t xml:space="preserve">capital proceeds for its original interest include something (the </w:t>
      </w:r>
      <w:r w:rsidRPr="002B526D">
        <w:rPr>
          <w:b/>
          <w:i/>
        </w:rPr>
        <w:t>ineligible proceeds</w:t>
      </w:r>
      <w:r w:rsidRPr="002B526D">
        <w:t>) other than its replacement interest. There is no roll</w:t>
      </w:r>
      <w:r w:rsidR="00F54440">
        <w:noBreakHyphen/>
      </w:r>
      <w:r w:rsidRPr="002B526D">
        <w:t xml:space="preserve">over for that part (the </w:t>
      </w:r>
      <w:r w:rsidRPr="002B526D">
        <w:rPr>
          <w:b/>
          <w:i/>
        </w:rPr>
        <w:t>ineligible part</w:t>
      </w:r>
      <w:r w:rsidRPr="002B526D">
        <w:t>) of its original interest for which it received ineligible proceeds.</w:t>
      </w:r>
    </w:p>
    <w:p w14:paraId="6D7909E5" w14:textId="77777777" w:rsidR="008731AC" w:rsidRPr="002B526D" w:rsidRDefault="008731AC" w:rsidP="008731AC">
      <w:pPr>
        <w:pStyle w:val="subsection"/>
      </w:pPr>
      <w:r w:rsidRPr="002B526D">
        <w:tab/>
        <w:t>(2)</w:t>
      </w:r>
      <w:r w:rsidRPr="002B526D">
        <w:tab/>
        <w:t xml:space="preserve">The </w:t>
      </w:r>
      <w:r w:rsidR="00F54440" w:rsidRPr="00F54440">
        <w:rPr>
          <w:position w:val="6"/>
          <w:sz w:val="16"/>
        </w:rPr>
        <w:t>*</w:t>
      </w:r>
      <w:r w:rsidRPr="002B526D">
        <w:t xml:space="preserve">cost base of the ineligible </w:t>
      </w:r>
      <w:r w:rsidR="00194811" w:rsidRPr="002B526D">
        <w:t>part i</w:t>
      </w:r>
      <w:r w:rsidRPr="002B526D">
        <w:t>s that part of the cost base of the original interest as is reasonably attributable to it.</w:t>
      </w:r>
    </w:p>
    <w:p w14:paraId="577D9651" w14:textId="77777777" w:rsidR="008731AC" w:rsidRPr="002B526D" w:rsidRDefault="008731AC" w:rsidP="008731AC">
      <w:pPr>
        <w:pStyle w:val="ActHead5"/>
      </w:pPr>
      <w:bookmarkStart w:id="154" w:name="_Toc185661713"/>
      <w:r w:rsidRPr="002B526D">
        <w:rPr>
          <w:rStyle w:val="CharSectno"/>
        </w:rPr>
        <w:t>124</w:t>
      </w:r>
      <w:r w:rsidR="00F54440">
        <w:rPr>
          <w:rStyle w:val="CharSectno"/>
        </w:rPr>
        <w:noBreakHyphen/>
      </w:r>
      <w:r w:rsidRPr="002B526D">
        <w:rPr>
          <w:rStyle w:val="CharSectno"/>
        </w:rPr>
        <w:t>995</w:t>
      </w:r>
      <w:r w:rsidRPr="002B526D">
        <w:t xml:space="preserve">  Pre</w:t>
      </w:r>
      <w:r w:rsidR="00F54440">
        <w:noBreakHyphen/>
      </w:r>
      <w:r w:rsidRPr="002B526D">
        <w:t>CGT interests</w:t>
      </w:r>
      <w:bookmarkEnd w:id="154"/>
    </w:p>
    <w:p w14:paraId="07FC92A5" w14:textId="77777777" w:rsidR="008731AC" w:rsidRPr="002B526D" w:rsidRDefault="008731AC" w:rsidP="008731AC">
      <w:pPr>
        <w:pStyle w:val="subsection"/>
      </w:pPr>
      <w:r w:rsidRPr="002B526D">
        <w:tab/>
      </w:r>
      <w:r w:rsidRPr="002B526D">
        <w:tab/>
        <w:t xml:space="preserve">If the entity exchanges an original interest that the entity </w:t>
      </w:r>
      <w:r w:rsidR="00F54440" w:rsidRPr="00F54440">
        <w:rPr>
          <w:position w:val="6"/>
          <w:sz w:val="16"/>
        </w:rPr>
        <w:t>*</w:t>
      </w:r>
      <w:r w:rsidRPr="002B526D">
        <w:t xml:space="preserve">acquired before </w:t>
      </w:r>
      <w:r w:rsidR="00DA688C" w:rsidRPr="002B526D">
        <w:t>20 September</w:t>
      </w:r>
      <w:r w:rsidRPr="002B526D">
        <w:t xml:space="preserve"> 1985 for its replacement interest, the first element of the </w:t>
      </w:r>
      <w:r w:rsidR="00F54440" w:rsidRPr="00F54440">
        <w:rPr>
          <w:position w:val="6"/>
          <w:sz w:val="16"/>
        </w:rPr>
        <w:t>*</w:t>
      </w:r>
      <w:r w:rsidRPr="002B526D">
        <w:t xml:space="preserve">cost base and </w:t>
      </w:r>
      <w:r w:rsidR="00F54440" w:rsidRPr="00F54440">
        <w:rPr>
          <w:position w:val="6"/>
          <w:sz w:val="16"/>
        </w:rPr>
        <w:t>*</w:t>
      </w:r>
      <w:r w:rsidRPr="002B526D">
        <w:t>reduced cost base of the replacement interest is zero.</w:t>
      </w:r>
    </w:p>
    <w:p w14:paraId="7F928906" w14:textId="77777777" w:rsidR="009901EB" w:rsidRPr="002B526D" w:rsidRDefault="009901EB" w:rsidP="009901EB">
      <w:pPr>
        <w:pStyle w:val="ActHead4"/>
      </w:pPr>
      <w:bookmarkStart w:id="155" w:name="_Toc185661714"/>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Q</w:t>
      </w:r>
      <w:r w:rsidRPr="002B526D">
        <w:t>—</w:t>
      </w:r>
      <w:r w:rsidRPr="002B526D">
        <w:rPr>
          <w:rStyle w:val="CharSubdText"/>
        </w:rPr>
        <w:t>Exchange of stapled ownership interests for ownership interests in a unit trust</w:t>
      </w:r>
      <w:bookmarkEnd w:id="155"/>
    </w:p>
    <w:p w14:paraId="339F9727" w14:textId="77777777" w:rsidR="009901EB" w:rsidRPr="002B526D" w:rsidRDefault="009901EB" w:rsidP="009901EB">
      <w:pPr>
        <w:pStyle w:val="ActHead4"/>
      </w:pPr>
      <w:bookmarkStart w:id="156" w:name="_Toc185661715"/>
      <w:r w:rsidRPr="002B526D">
        <w:t>Guide to Subdivision</w:t>
      </w:r>
      <w:r w:rsidR="003D4EB1" w:rsidRPr="002B526D">
        <w:t> </w:t>
      </w:r>
      <w:r w:rsidRPr="002B526D">
        <w:t>124</w:t>
      </w:r>
      <w:r w:rsidR="00F54440">
        <w:noBreakHyphen/>
      </w:r>
      <w:r w:rsidRPr="002B526D">
        <w:t>Q</w:t>
      </w:r>
      <w:bookmarkEnd w:id="156"/>
    </w:p>
    <w:p w14:paraId="0C768345" w14:textId="77777777" w:rsidR="009901EB" w:rsidRPr="002B526D" w:rsidRDefault="009901EB" w:rsidP="009901EB">
      <w:pPr>
        <w:pStyle w:val="ActHead5"/>
      </w:pPr>
      <w:bookmarkStart w:id="157" w:name="_Toc185661716"/>
      <w:r w:rsidRPr="002B526D">
        <w:rPr>
          <w:rStyle w:val="CharSectno"/>
        </w:rPr>
        <w:t>124</w:t>
      </w:r>
      <w:r w:rsidR="00F54440">
        <w:rPr>
          <w:rStyle w:val="CharSectno"/>
        </w:rPr>
        <w:noBreakHyphen/>
      </w:r>
      <w:r w:rsidRPr="002B526D">
        <w:rPr>
          <w:rStyle w:val="CharSectno"/>
        </w:rPr>
        <w:t>1040</w:t>
      </w:r>
      <w:r w:rsidRPr="002B526D">
        <w:t xml:space="preserve">  What this Subdivision is about</w:t>
      </w:r>
      <w:bookmarkEnd w:id="157"/>
    </w:p>
    <w:p w14:paraId="3996A836" w14:textId="77777777" w:rsidR="009901EB" w:rsidRPr="002B526D" w:rsidRDefault="009901EB" w:rsidP="009901EB">
      <w:pPr>
        <w:pStyle w:val="BoxText"/>
      </w:pPr>
      <w:r w:rsidRPr="002B526D">
        <w:t>There is a roll</w:t>
      </w:r>
      <w:r w:rsidR="00F54440">
        <w:noBreakHyphen/>
      </w:r>
      <w:r w:rsidRPr="002B526D">
        <w:t>over if you own ownership interests that are stapled and, as a result of a reorganisation, you stop owning those interests and you acquire or own ownership interests in an interposed unit trust.</w:t>
      </w:r>
    </w:p>
    <w:p w14:paraId="63BFF7A8" w14:textId="77777777" w:rsidR="009901EB" w:rsidRPr="002B526D" w:rsidRDefault="009901EB" w:rsidP="00D902AB">
      <w:pPr>
        <w:pStyle w:val="TofSectsHeading"/>
        <w:keepNext/>
        <w:keepLines/>
      </w:pPr>
      <w:r w:rsidRPr="002B526D">
        <w:lastRenderedPageBreak/>
        <w:t>Table of sections</w:t>
      </w:r>
    </w:p>
    <w:p w14:paraId="568CD247" w14:textId="77777777" w:rsidR="009901EB" w:rsidRPr="002B526D" w:rsidRDefault="009901EB" w:rsidP="00D902AB">
      <w:pPr>
        <w:pStyle w:val="TofSectsGroupHeading"/>
        <w:keepNext/>
      </w:pPr>
      <w:r w:rsidRPr="002B526D">
        <w:t>Operative provisions</w:t>
      </w:r>
    </w:p>
    <w:p w14:paraId="736BDD5C" w14:textId="77777777" w:rsidR="00A80458" w:rsidRPr="002B526D" w:rsidRDefault="00A80458" w:rsidP="00A80458">
      <w:pPr>
        <w:pStyle w:val="TofSectsSection"/>
      </w:pPr>
      <w:r w:rsidRPr="002B526D">
        <w:t>124</w:t>
      </w:r>
      <w:r w:rsidR="00F54440">
        <w:noBreakHyphen/>
      </w:r>
      <w:r w:rsidRPr="002B526D">
        <w:t>1045</w:t>
      </w:r>
      <w:r w:rsidRPr="002B526D">
        <w:tab/>
        <w:t>Exchange of stapled securities</w:t>
      </w:r>
    </w:p>
    <w:p w14:paraId="0C17FE06" w14:textId="77777777" w:rsidR="00A80458" w:rsidRPr="002B526D" w:rsidRDefault="00A80458" w:rsidP="00A80458">
      <w:pPr>
        <w:pStyle w:val="TofSectsSection"/>
      </w:pPr>
      <w:r w:rsidRPr="002B526D">
        <w:t>124</w:t>
      </w:r>
      <w:r w:rsidR="00F54440">
        <w:noBreakHyphen/>
      </w:r>
      <w:r w:rsidRPr="002B526D">
        <w:t>1050</w:t>
      </w:r>
      <w:r w:rsidRPr="002B526D">
        <w:tab/>
        <w:t>Conditions</w:t>
      </w:r>
    </w:p>
    <w:p w14:paraId="0F78D95D" w14:textId="77777777" w:rsidR="00A80458" w:rsidRPr="002B526D" w:rsidRDefault="00A80458" w:rsidP="00A80458">
      <w:pPr>
        <w:pStyle w:val="TofSectsSection"/>
      </w:pPr>
      <w:r w:rsidRPr="002B526D">
        <w:t>124</w:t>
      </w:r>
      <w:r w:rsidR="00F54440">
        <w:noBreakHyphen/>
      </w:r>
      <w:r w:rsidRPr="002B526D">
        <w:t>1055</w:t>
      </w:r>
      <w:r w:rsidRPr="002B526D">
        <w:tab/>
        <w:t>Consequences of the roll</w:t>
      </w:r>
      <w:r w:rsidR="00F54440">
        <w:noBreakHyphen/>
      </w:r>
      <w:r w:rsidRPr="002B526D">
        <w:t>over for exchanging members</w:t>
      </w:r>
    </w:p>
    <w:p w14:paraId="2A378C91" w14:textId="77777777" w:rsidR="00A80458" w:rsidRPr="002B526D" w:rsidRDefault="00A80458" w:rsidP="00A80458">
      <w:pPr>
        <w:pStyle w:val="TofSectsSection"/>
      </w:pPr>
      <w:r w:rsidRPr="002B526D">
        <w:t>124</w:t>
      </w:r>
      <w:r w:rsidR="00F54440">
        <w:noBreakHyphen/>
      </w:r>
      <w:r w:rsidRPr="002B526D">
        <w:t>1060</w:t>
      </w:r>
      <w:r w:rsidRPr="002B526D">
        <w:tab/>
        <w:t>Consequences of the roll</w:t>
      </w:r>
      <w:r w:rsidR="00F54440">
        <w:noBreakHyphen/>
      </w:r>
      <w:r w:rsidRPr="002B526D">
        <w:t>over for interposed trust</w:t>
      </w:r>
    </w:p>
    <w:p w14:paraId="301870F7" w14:textId="77777777" w:rsidR="009901EB" w:rsidRPr="002B526D" w:rsidRDefault="009901EB" w:rsidP="00311817">
      <w:pPr>
        <w:pStyle w:val="ActHead4"/>
      </w:pPr>
      <w:bookmarkStart w:id="158" w:name="_Toc185661717"/>
      <w:r w:rsidRPr="002B526D">
        <w:t>Operative provisions</w:t>
      </w:r>
      <w:bookmarkEnd w:id="158"/>
    </w:p>
    <w:p w14:paraId="34B288DA" w14:textId="77777777" w:rsidR="009901EB" w:rsidRPr="002B526D" w:rsidRDefault="009901EB" w:rsidP="00311817">
      <w:pPr>
        <w:pStyle w:val="ActHead5"/>
      </w:pPr>
      <w:bookmarkStart w:id="159" w:name="_Toc185661718"/>
      <w:r w:rsidRPr="002B526D">
        <w:rPr>
          <w:rStyle w:val="CharSectno"/>
        </w:rPr>
        <w:t>124</w:t>
      </w:r>
      <w:r w:rsidR="00F54440">
        <w:rPr>
          <w:rStyle w:val="CharSectno"/>
        </w:rPr>
        <w:noBreakHyphen/>
      </w:r>
      <w:r w:rsidRPr="002B526D">
        <w:rPr>
          <w:rStyle w:val="CharSectno"/>
        </w:rPr>
        <w:t>1045</w:t>
      </w:r>
      <w:r w:rsidRPr="002B526D">
        <w:t xml:space="preserve">  Exchange of stapled securities</w:t>
      </w:r>
      <w:bookmarkEnd w:id="159"/>
    </w:p>
    <w:p w14:paraId="4038D3DC" w14:textId="77777777" w:rsidR="009901EB" w:rsidRPr="002B526D" w:rsidRDefault="009901EB" w:rsidP="00311817">
      <w:pPr>
        <w:pStyle w:val="subsection"/>
        <w:keepNext/>
      </w:pPr>
      <w:r w:rsidRPr="002B526D">
        <w:tab/>
        <w:t>(1)</w:t>
      </w:r>
      <w:r w:rsidRPr="002B526D">
        <w:tab/>
        <w:t>There is a roll</w:t>
      </w:r>
      <w:r w:rsidR="00F54440">
        <w:noBreakHyphen/>
      </w:r>
      <w:r w:rsidRPr="002B526D">
        <w:t>over if:</w:t>
      </w:r>
    </w:p>
    <w:p w14:paraId="5F246F65" w14:textId="77777777" w:rsidR="009901EB" w:rsidRPr="002B526D" w:rsidRDefault="009901EB" w:rsidP="009901EB">
      <w:pPr>
        <w:pStyle w:val="paragraph"/>
      </w:pPr>
      <w:r w:rsidRPr="002B526D">
        <w:tab/>
        <w:t>(a)</w:t>
      </w:r>
      <w:r w:rsidRPr="002B526D">
        <w:tab/>
        <w:t xml:space="preserve">you own </w:t>
      </w:r>
      <w:r w:rsidR="00F54440" w:rsidRPr="00F54440">
        <w:rPr>
          <w:position w:val="6"/>
          <w:sz w:val="16"/>
        </w:rPr>
        <w:t>*</w:t>
      </w:r>
      <w:r w:rsidRPr="002B526D">
        <w:t>ownership interests in 2 or more trusts, or in one or more companies and one or more trusts, and those interests are stapled together to form stapled securities; and</w:t>
      </w:r>
    </w:p>
    <w:p w14:paraId="13D252AE" w14:textId="77777777" w:rsidR="009901EB" w:rsidRPr="002B526D" w:rsidRDefault="009901EB" w:rsidP="009901EB">
      <w:pPr>
        <w:pStyle w:val="paragraph"/>
      </w:pPr>
      <w:r w:rsidRPr="002B526D">
        <w:tab/>
        <w:t>(b)</w:t>
      </w:r>
      <w:r w:rsidRPr="002B526D">
        <w:tab/>
        <w:t>at least one of the trusts is a trust whose trustee is not assessed and liable to pay tax under Division</w:t>
      </w:r>
      <w:r w:rsidR="003D4EB1" w:rsidRPr="002B526D">
        <w:t> </w:t>
      </w:r>
      <w:r w:rsidRPr="002B526D">
        <w:t xml:space="preserve">6C of Part III of the </w:t>
      </w:r>
      <w:r w:rsidRPr="002B526D">
        <w:rPr>
          <w:i/>
        </w:rPr>
        <w:t>Income Tax Assessment Act 1936</w:t>
      </w:r>
      <w:r w:rsidRPr="002B526D">
        <w:t>; and</w:t>
      </w:r>
    </w:p>
    <w:p w14:paraId="06BAA0A6" w14:textId="77777777" w:rsidR="009901EB" w:rsidRPr="002B526D" w:rsidRDefault="009901EB" w:rsidP="009901EB">
      <w:pPr>
        <w:pStyle w:val="paragraph"/>
      </w:pPr>
      <w:r w:rsidRPr="002B526D">
        <w:tab/>
        <w:t>(c)</w:t>
      </w:r>
      <w:r w:rsidRPr="002B526D">
        <w:tab/>
        <w:t>if no company is involved—at least one of the trusts is a trust whose trustee is assessed and liable to pay tax under Division</w:t>
      </w:r>
      <w:r w:rsidR="003D4EB1" w:rsidRPr="002B526D">
        <w:t> </w:t>
      </w:r>
      <w:r w:rsidRPr="002B526D">
        <w:t>6C of Part III of that Act; and</w:t>
      </w:r>
    </w:p>
    <w:p w14:paraId="40B1C610" w14:textId="77777777" w:rsidR="009901EB" w:rsidRPr="002B526D" w:rsidRDefault="009901EB" w:rsidP="009901EB">
      <w:pPr>
        <w:pStyle w:val="paragraph"/>
      </w:pPr>
      <w:r w:rsidRPr="002B526D">
        <w:tab/>
        <w:t>(d)</w:t>
      </w:r>
      <w:r w:rsidRPr="002B526D">
        <w:tab/>
        <w:t xml:space="preserve">under a </w:t>
      </w:r>
      <w:r w:rsidR="00F54440" w:rsidRPr="00F54440">
        <w:rPr>
          <w:position w:val="6"/>
          <w:sz w:val="16"/>
        </w:rPr>
        <w:t>*</w:t>
      </w:r>
      <w:r w:rsidRPr="002B526D">
        <w:t xml:space="preserve">scheme for reorganising the affairs of the relevant </w:t>
      </w:r>
      <w:r w:rsidR="00F54440" w:rsidRPr="00F54440">
        <w:rPr>
          <w:position w:val="6"/>
          <w:sz w:val="16"/>
        </w:rPr>
        <w:t>*</w:t>
      </w:r>
      <w:r w:rsidRPr="002B526D">
        <w:t xml:space="preserve">stapled entities, you and the other entities that own the ownership interests in the stapled entities (together the </w:t>
      </w:r>
      <w:r w:rsidRPr="002B526D">
        <w:rPr>
          <w:b/>
          <w:i/>
        </w:rPr>
        <w:t>exchanging members</w:t>
      </w:r>
      <w:r w:rsidRPr="002B526D">
        <w:t>):</w:t>
      </w:r>
    </w:p>
    <w:p w14:paraId="7F0831C5" w14:textId="77777777" w:rsidR="009901EB" w:rsidRPr="002B526D" w:rsidRDefault="009901EB" w:rsidP="009901EB">
      <w:pPr>
        <w:pStyle w:val="paragraphsub"/>
      </w:pPr>
      <w:r w:rsidRPr="002B526D">
        <w:tab/>
        <w:t>(</w:t>
      </w:r>
      <w:proofErr w:type="spellStart"/>
      <w:r w:rsidRPr="002B526D">
        <w:t>i</w:t>
      </w:r>
      <w:proofErr w:type="spellEnd"/>
      <w:r w:rsidRPr="002B526D">
        <w:t>)</w:t>
      </w:r>
      <w:r w:rsidRPr="002B526D">
        <w:tab/>
        <w:t xml:space="preserve">stop being the owner of those ownership interests and acquire ownership interests in a new unit trust (the </w:t>
      </w:r>
      <w:r w:rsidRPr="002B526D">
        <w:rPr>
          <w:b/>
          <w:i/>
        </w:rPr>
        <w:t>interposed trust</w:t>
      </w:r>
      <w:r w:rsidRPr="002B526D">
        <w:t xml:space="preserve">) and nothing else (a </w:t>
      </w:r>
      <w:r w:rsidRPr="002B526D">
        <w:rPr>
          <w:b/>
          <w:i/>
        </w:rPr>
        <w:t>new trust case</w:t>
      </w:r>
      <w:r w:rsidRPr="002B526D">
        <w:t>); or</w:t>
      </w:r>
    </w:p>
    <w:p w14:paraId="786A4A39" w14:textId="77777777" w:rsidR="009901EB" w:rsidRPr="002B526D" w:rsidRDefault="009901EB" w:rsidP="009901EB">
      <w:pPr>
        <w:pStyle w:val="paragraphsub"/>
      </w:pPr>
      <w:r w:rsidRPr="002B526D">
        <w:tab/>
        <w:t>(ii)</w:t>
      </w:r>
      <w:r w:rsidRPr="002B526D">
        <w:tab/>
        <w:t xml:space="preserve">retain their ownership interests in one of those trusts (also the </w:t>
      </w:r>
      <w:r w:rsidRPr="002B526D">
        <w:rPr>
          <w:b/>
          <w:i/>
        </w:rPr>
        <w:t>interposed trust</w:t>
      </w:r>
      <w:r w:rsidRPr="002B526D">
        <w:t xml:space="preserve">), stop being the owner of the remaining ownership interests that form the stapled securities and receive nothing other than ownership interests in the interposed trust, or an increase in value of their existing ownership interests in the interposed trust, or both (an </w:t>
      </w:r>
      <w:r w:rsidRPr="002B526D">
        <w:rPr>
          <w:b/>
          <w:i/>
        </w:rPr>
        <w:t>existing trust case</w:t>
      </w:r>
      <w:r w:rsidRPr="002B526D">
        <w:t>); and</w:t>
      </w:r>
    </w:p>
    <w:p w14:paraId="20AE700F" w14:textId="77777777" w:rsidR="006A09C8" w:rsidRPr="002B526D" w:rsidRDefault="006A09C8" w:rsidP="006A09C8">
      <w:pPr>
        <w:pStyle w:val="noteToPara"/>
      </w:pPr>
      <w:r w:rsidRPr="002B526D">
        <w:lastRenderedPageBreak/>
        <w:t>Note:</w:t>
      </w:r>
      <w:r w:rsidRPr="002B526D">
        <w:tab/>
        <w:t xml:space="preserve">See </w:t>
      </w:r>
      <w:r w:rsidR="00FF0C1F" w:rsidRPr="002B526D">
        <w:t>section 1</w:t>
      </w:r>
      <w:r w:rsidRPr="002B526D">
        <w:t>24</w:t>
      </w:r>
      <w:r w:rsidR="00F54440">
        <w:noBreakHyphen/>
      </w:r>
      <w:r w:rsidRPr="002B526D">
        <w:t>20 if an exchanging member uses an interest sale facility.</w:t>
      </w:r>
    </w:p>
    <w:p w14:paraId="5F0DB2F5" w14:textId="77777777" w:rsidR="009901EB" w:rsidRPr="002B526D" w:rsidRDefault="009901EB" w:rsidP="00D902AB">
      <w:pPr>
        <w:pStyle w:val="paragraph"/>
        <w:keepNext/>
        <w:keepLines/>
      </w:pPr>
      <w:r w:rsidRPr="002B526D">
        <w:tab/>
        <w:t>(e)</w:t>
      </w:r>
      <w:r w:rsidRPr="002B526D">
        <w:tab/>
        <w:t>under the scheme, the interposed trust becomes the owner of:</w:t>
      </w:r>
    </w:p>
    <w:p w14:paraId="2B975418" w14:textId="77777777" w:rsidR="009901EB" w:rsidRPr="002B526D" w:rsidRDefault="009901EB" w:rsidP="009901EB">
      <w:pPr>
        <w:pStyle w:val="paragraphsub"/>
      </w:pPr>
      <w:r w:rsidRPr="002B526D">
        <w:tab/>
        <w:t>(</w:t>
      </w:r>
      <w:proofErr w:type="spellStart"/>
      <w:r w:rsidRPr="002B526D">
        <w:t>i</w:t>
      </w:r>
      <w:proofErr w:type="spellEnd"/>
      <w:r w:rsidRPr="002B526D">
        <w:t>)</w:t>
      </w:r>
      <w:r w:rsidRPr="002B526D">
        <w:tab/>
        <w:t>for a new trust case—all of the ownership interests in the stapled entities; or</w:t>
      </w:r>
    </w:p>
    <w:p w14:paraId="6781F68E" w14:textId="77777777" w:rsidR="009901EB" w:rsidRPr="002B526D" w:rsidRDefault="009901EB" w:rsidP="009901EB">
      <w:pPr>
        <w:pStyle w:val="paragraphsub"/>
      </w:pPr>
      <w:r w:rsidRPr="002B526D">
        <w:tab/>
        <w:t>(ii)</w:t>
      </w:r>
      <w:r w:rsidRPr="002B526D">
        <w:tab/>
        <w:t>for an existing trust case—all of the ownership interests in the other stapled entities; and</w:t>
      </w:r>
    </w:p>
    <w:p w14:paraId="7FDC9D9E" w14:textId="77777777" w:rsidR="009901EB" w:rsidRPr="002B526D" w:rsidRDefault="009901EB" w:rsidP="009901EB">
      <w:pPr>
        <w:pStyle w:val="paragraph"/>
      </w:pPr>
      <w:r w:rsidRPr="002B526D">
        <w:tab/>
        <w:t>(f)</w:t>
      </w:r>
      <w:r w:rsidRPr="002B526D">
        <w:tab/>
        <w:t xml:space="preserve">the conditions in </w:t>
      </w:r>
      <w:r w:rsidR="00FF0C1F" w:rsidRPr="002B526D">
        <w:t>section 1</w:t>
      </w:r>
      <w:r w:rsidRPr="002B526D">
        <w:t>24</w:t>
      </w:r>
      <w:r w:rsidR="00F54440">
        <w:noBreakHyphen/>
      </w:r>
      <w:r w:rsidRPr="002B526D">
        <w:t>1050 are satisfied.</w:t>
      </w:r>
    </w:p>
    <w:p w14:paraId="4D97B627" w14:textId="77777777" w:rsidR="00784E6C" w:rsidRPr="002B526D" w:rsidRDefault="00784E6C" w:rsidP="00784E6C">
      <w:pPr>
        <w:pStyle w:val="notetext"/>
      </w:pPr>
      <w:r w:rsidRPr="002B526D">
        <w:t>Note:</w:t>
      </w:r>
      <w:r w:rsidRPr="002B526D">
        <w:tab/>
        <w:t>Division</w:t>
      </w:r>
      <w:r w:rsidR="003D4EB1" w:rsidRPr="002B526D">
        <w:t> </w:t>
      </w:r>
      <w:r w:rsidRPr="002B526D">
        <w:t xml:space="preserve">6C of Part III of the </w:t>
      </w:r>
      <w:r w:rsidRPr="002B526D">
        <w:rPr>
          <w:i/>
        </w:rPr>
        <w:t>Income Tax Assessment Act 1936</w:t>
      </w:r>
      <w:r w:rsidRPr="002B526D">
        <w:t xml:space="preserve"> deals with taxing public trading trusts in the same way as companies.</w:t>
      </w:r>
    </w:p>
    <w:p w14:paraId="5033C478" w14:textId="77777777" w:rsidR="009901EB" w:rsidRPr="002B526D" w:rsidRDefault="009901EB" w:rsidP="009901EB">
      <w:pPr>
        <w:pStyle w:val="subsection"/>
      </w:pPr>
      <w:r w:rsidRPr="002B526D">
        <w:tab/>
        <w:t>(2)</w:t>
      </w:r>
      <w:r w:rsidRPr="002B526D">
        <w:tab/>
        <w:t xml:space="preserve">An entity is a </w:t>
      </w:r>
      <w:r w:rsidRPr="002B526D">
        <w:rPr>
          <w:b/>
          <w:i/>
        </w:rPr>
        <w:t>stapled entity</w:t>
      </w:r>
      <w:r w:rsidRPr="002B526D">
        <w:t xml:space="preserve"> in relation to stapled securities if </w:t>
      </w:r>
      <w:r w:rsidR="00F54440" w:rsidRPr="00F54440">
        <w:rPr>
          <w:position w:val="6"/>
          <w:sz w:val="16"/>
        </w:rPr>
        <w:t>*</w:t>
      </w:r>
      <w:r w:rsidRPr="002B526D">
        <w:t>ownership interests in the entity form part of the stapled securities.</w:t>
      </w:r>
    </w:p>
    <w:p w14:paraId="6D050250" w14:textId="77777777" w:rsidR="009901EB" w:rsidRPr="002B526D" w:rsidRDefault="009901EB" w:rsidP="009901EB">
      <w:pPr>
        <w:pStyle w:val="subsection"/>
      </w:pPr>
      <w:r w:rsidRPr="002B526D">
        <w:tab/>
        <w:t>(3)</w:t>
      </w:r>
      <w:r w:rsidRPr="002B526D">
        <w:tab/>
        <w:t xml:space="preserve">Ignore for the purposes of </w:t>
      </w:r>
      <w:r w:rsidR="003D4EB1" w:rsidRPr="002B526D">
        <w:t>subsection (</w:t>
      </w:r>
      <w:r w:rsidRPr="002B526D">
        <w:t xml:space="preserve">1) </w:t>
      </w:r>
      <w:r w:rsidR="00F54440" w:rsidRPr="00F54440">
        <w:rPr>
          <w:position w:val="6"/>
          <w:sz w:val="16"/>
        </w:rPr>
        <w:t>*</w:t>
      </w:r>
      <w:r w:rsidRPr="002B526D">
        <w:t xml:space="preserve">ownership interests held by one </w:t>
      </w:r>
      <w:r w:rsidR="00F54440" w:rsidRPr="00F54440">
        <w:rPr>
          <w:position w:val="6"/>
          <w:sz w:val="16"/>
        </w:rPr>
        <w:t>*</w:t>
      </w:r>
      <w:r w:rsidRPr="002B526D">
        <w:t>stapled entity in another stapled entity as at the start of the day on which the Bill for this Act was introduced into the Parliament.</w:t>
      </w:r>
    </w:p>
    <w:p w14:paraId="7436A547" w14:textId="77777777" w:rsidR="009901EB" w:rsidRPr="002B526D" w:rsidRDefault="009901EB" w:rsidP="00EB54F8">
      <w:pPr>
        <w:pStyle w:val="ActHead5"/>
      </w:pPr>
      <w:bookmarkStart w:id="160" w:name="_Toc185661719"/>
      <w:r w:rsidRPr="002B526D">
        <w:rPr>
          <w:rStyle w:val="CharSectno"/>
        </w:rPr>
        <w:t>124</w:t>
      </w:r>
      <w:r w:rsidR="00F54440">
        <w:rPr>
          <w:rStyle w:val="CharSectno"/>
        </w:rPr>
        <w:noBreakHyphen/>
      </w:r>
      <w:r w:rsidRPr="002B526D">
        <w:rPr>
          <w:rStyle w:val="CharSectno"/>
        </w:rPr>
        <w:t>1050</w:t>
      </w:r>
      <w:r w:rsidRPr="002B526D">
        <w:t xml:space="preserve">  Conditions</w:t>
      </w:r>
      <w:bookmarkEnd w:id="160"/>
    </w:p>
    <w:p w14:paraId="6F6F9C7C" w14:textId="77777777" w:rsidR="009901EB" w:rsidRPr="002B526D" w:rsidRDefault="009901EB" w:rsidP="00EB54F8">
      <w:pPr>
        <w:pStyle w:val="subsection"/>
        <w:keepNext/>
        <w:keepLines/>
      </w:pPr>
      <w:r w:rsidRPr="002B526D">
        <w:tab/>
        <w:t>(1)</w:t>
      </w:r>
      <w:r w:rsidRPr="002B526D">
        <w:tab/>
        <w:t xml:space="preserve">Just after the </w:t>
      </w:r>
      <w:r w:rsidR="00F54440" w:rsidRPr="00F54440">
        <w:rPr>
          <w:position w:val="6"/>
          <w:sz w:val="16"/>
        </w:rPr>
        <w:t>*</w:t>
      </w:r>
      <w:r w:rsidRPr="002B526D">
        <w:t xml:space="preserve">scheme is completed (the </w:t>
      </w:r>
      <w:r w:rsidRPr="002B526D">
        <w:rPr>
          <w:b/>
          <w:i/>
        </w:rPr>
        <w:t>completion time</w:t>
      </w:r>
      <w:r w:rsidRPr="002B526D">
        <w:t xml:space="preserve">), each exchanging member must own a percentage of the </w:t>
      </w:r>
      <w:r w:rsidR="00F54440" w:rsidRPr="00F54440">
        <w:rPr>
          <w:position w:val="6"/>
          <w:sz w:val="16"/>
        </w:rPr>
        <w:t>*</w:t>
      </w:r>
      <w:r w:rsidRPr="002B526D">
        <w:t xml:space="preserve">ownership interests in the interposed trust that reasonably equates to the percentage of the ownership interests that the member owned in the </w:t>
      </w:r>
      <w:r w:rsidR="00F54440" w:rsidRPr="00F54440">
        <w:rPr>
          <w:position w:val="6"/>
          <w:sz w:val="16"/>
        </w:rPr>
        <w:t>*</w:t>
      </w:r>
      <w:r w:rsidRPr="002B526D">
        <w:t>stapled entities.</w:t>
      </w:r>
    </w:p>
    <w:p w14:paraId="27D33F74" w14:textId="77777777" w:rsidR="009901EB" w:rsidRPr="002B526D" w:rsidRDefault="009901EB" w:rsidP="009901EB">
      <w:pPr>
        <w:pStyle w:val="notetext"/>
      </w:pPr>
      <w:r w:rsidRPr="002B526D">
        <w:t>Example:</w:t>
      </w:r>
      <w:r w:rsidRPr="002B526D">
        <w:tab/>
        <w:t>Public Company A, Unit Trust No.</w:t>
      </w:r>
      <w:r w:rsidR="003D4EB1" w:rsidRPr="002B526D">
        <w:t> </w:t>
      </w:r>
      <w:r w:rsidRPr="002B526D">
        <w:t>1 and Unit Trust No.</w:t>
      </w:r>
      <w:r w:rsidR="003D4EB1" w:rsidRPr="002B526D">
        <w:t> </w:t>
      </w:r>
      <w:r w:rsidRPr="002B526D">
        <w:t>2 are stapled entities. Each stapled entity has 4,000 ownership interests on issue. There are no ownership interests in any of the stapled entities other than shares in the company and units in the trusts.</w:t>
      </w:r>
    </w:p>
    <w:p w14:paraId="6E360919" w14:textId="77777777" w:rsidR="009901EB" w:rsidRPr="002B526D" w:rsidRDefault="009901EB" w:rsidP="009901EB">
      <w:pPr>
        <w:pStyle w:val="notetext"/>
      </w:pPr>
      <w:r w:rsidRPr="002B526D">
        <w:tab/>
        <w:t>Under a scheme for reorganising the stapled entities, Unit Trust No.</w:t>
      </w:r>
      <w:r w:rsidR="003D4EB1" w:rsidRPr="002B526D">
        <w:t> </w:t>
      </w:r>
      <w:r w:rsidRPr="002B526D">
        <w:t>3 is interposed between the stapled entities and the owners of the interests in those entities. Unit Trust No.</w:t>
      </w:r>
      <w:r w:rsidR="003D4EB1" w:rsidRPr="002B526D">
        <w:t> </w:t>
      </w:r>
      <w:r w:rsidRPr="002B526D">
        <w:t>3 (the interposed trust) becomes the owner of all of the interests in each of the three stapled entities. Exchanging members receive one unit in the interposed trust for each stapled security they owned. All units in the interposed trust are of the same class.</w:t>
      </w:r>
    </w:p>
    <w:p w14:paraId="2A07FA9F" w14:textId="77777777" w:rsidR="009901EB" w:rsidRPr="002B526D" w:rsidRDefault="009901EB" w:rsidP="009901EB">
      <w:pPr>
        <w:pStyle w:val="notetext"/>
      </w:pPr>
      <w:r w:rsidRPr="002B526D">
        <w:tab/>
        <w:t>Naomi owned 200 shares in Public Company A, 200 units in Unit Trust No.</w:t>
      </w:r>
      <w:r w:rsidR="003D4EB1" w:rsidRPr="002B526D">
        <w:t> </w:t>
      </w:r>
      <w:r w:rsidRPr="002B526D">
        <w:t>1 and 200 units in Unit Trust No.</w:t>
      </w:r>
      <w:r w:rsidR="003D4EB1" w:rsidRPr="002B526D">
        <w:t> </w:t>
      </w:r>
      <w:r w:rsidRPr="002B526D">
        <w:t xml:space="preserve">2. Naomi therefore owned </w:t>
      </w:r>
      <w:r w:rsidRPr="002B526D">
        <w:lastRenderedPageBreak/>
        <w:t>5% of the ownership interests in each of the stapled entities. Under the scheme, Naomi receives 100 units in Unit Trust No.</w:t>
      </w:r>
      <w:r w:rsidR="003D4EB1" w:rsidRPr="002B526D">
        <w:t> </w:t>
      </w:r>
      <w:r w:rsidRPr="002B526D">
        <w:t xml:space="preserve">3 (out of a total of 2,000 units) in exchange for her ownership interests in the stapled entities. Naomi now owns 5% of the ownership interests in the interposed trust and meets the condition in </w:t>
      </w:r>
      <w:r w:rsidR="003D4EB1" w:rsidRPr="002B526D">
        <w:t>subsection (</w:t>
      </w:r>
      <w:r w:rsidRPr="002B526D">
        <w:t>1).</w:t>
      </w:r>
    </w:p>
    <w:p w14:paraId="0F266707" w14:textId="77777777" w:rsidR="009901EB" w:rsidRPr="002B526D" w:rsidRDefault="009901EB" w:rsidP="009901EB">
      <w:pPr>
        <w:pStyle w:val="subsection"/>
      </w:pPr>
      <w:r w:rsidRPr="002B526D">
        <w:tab/>
        <w:t>(2)</w:t>
      </w:r>
      <w:r w:rsidRPr="002B526D">
        <w:tab/>
        <w:t xml:space="preserve">Just after the completion time, each exchanging member must have the same, or as nearly as practicable the same, proportionate </w:t>
      </w:r>
      <w:r w:rsidR="00F54440" w:rsidRPr="00F54440">
        <w:rPr>
          <w:position w:val="6"/>
          <w:sz w:val="16"/>
        </w:rPr>
        <w:t>*</w:t>
      </w:r>
      <w:r w:rsidRPr="002B526D">
        <w:t xml:space="preserve">market value of </w:t>
      </w:r>
      <w:r w:rsidR="00F54440" w:rsidRPr="00F54440">
        <w:rPr>
          <w:position w:val="6"/>
          <w:sz w:val="16"/>
        </w:rPr>
        <w:t>*</w:t>
      </w:r>
      <w:r w:rsidRPr="002B526D">
        <w:t xml:space="preserve">ownership interests in the interposed trust as the member had in the </w:t>
      </w:r>
      <w:r w:rsidR="00F54440" w:rsidRPr="00F54440">
        <w:rPr>
          <w:position w:val="6"/>
          <w:sz w:val="16"/>
        </w:rPr>
        <w:t>*</w:t>
      </w:r>
      <w:r w:rsidRPr="002B526D">
        <w:t>stapled entities just before that time.</w:t>
      </w:r>
    </w:p>
    <w:p w14:paraId="4F4B3309" w14:textId="77777777" w:rsidR="009901EB" w:rsidRPr="002B526D" w:rsidRDefault="009901EB" w:rsidP="009901EB">
      <w:pPr>
        <w:pStyle w:val="subsection"/>
      </w:pPr>
      <w:r w:rsidRPr="002B526D">
        <w:tab/>
        <w:t>(3)</w:t>
      </w:r>
      <w:r w:rsidRPr="002B526D">
        <w:tab/>
        <w:t xml:space="preserve">In working out whether an exchanging member complies with </w:t>
      </w:r>
      <w:r w:rsidR="003D4EB1" w:rsidRPr="002B526D">
        <w:t>subsection (</w:t>
      </w:r>
      <w:r w:rsidRPr="002B526D">
        <w:t xml:space="preserve">2), an anticipated reasonable approximation of the </w:t>
      </w:r>
      <w:r w:rsidR="00F54440" w:rsidRPr="00F54440">
        <w:rPr>
          <w:position w:val="6"/>
          <w:sz w:val="16"/>
        </w:rPr>
        <w:t>*</w:t>
      </w:r>
      <w:r w:rsidRPr="002B526D">
        <w:t xml:space="preserve">market value of </w:t>
      </w:r>
      <w:r w:rsidR="00F54440" w:rsidRPr="00F54440">
        <w:rPr>
          <w:position w:val="6"/>
          <w:sz w:val="16"/>
        </w:rPr>
        <w:t>*</w:t>
      </w:r>
      <w:r w:rsidRPr="002B526D">
        <w:t>ownership interests just after the completion time is sufficient.</w:t>
      </w:r>
    </w:p>
    <w:p w14:paraId="12F1C2A7" w14:textId="77777777" w:rsidR="009901EB" w:rsidRPr="002B526D" w:rsidRDefault="009901EB" w:rsidP="009901EB">
      <w:pPr>
        <w:pStyle w:val="notetext"/>
      </w:pPr>
      <w:r w:rsidRPr="002B526D">
        <w:t>Note:</w:t>
      </w:r>
      <w:r w:rsidRPr="002B526D">
        <w:tab/>
        <w:t>An anticipated reasonable approximation of market values of ownership interests may include valuations provided to exchanging members in scheme documents.</w:t>
      </w:r>
    </w:p>
    <w:p w14:paraId="5FC54719" w14:textId="77777777" w:rsidR="009901EB" w:rsidRPr="002B526D" w:rsidRDefault="009901EB" w:rsidP="0012482A">
      <w:pPr>
        <w:pStyle w:val="subsection"/>
        <w:keepNext/>
        <w:keepLines/>
      </w:pPr>
      <w:r w:rsidRPr="002B526D">
        <w:tab/>
        <w:t>(4)</w:t>
      </w:r>
      <w:r w:rsidRPr="002B526D">
        <w:tab/>
        <w:t>You must be an Australian resident at the completion time or, if you are a foreign resident at that time:</w:t>
      </w:r>
    </w:p>
    <w:p w14:paraId="2E458065" w14:textId="77777777" w:rsidR="009901EB" w:rsidRPr="002B526D" w:rsidRDefault="009901EB" w:rsidP="009901EB">
      <w:pPr>
        <w:pStyle w:val="paragraph"/>
      </w:pPr>
      <w:r w:rsidRPr="002B526D">
        <w:tab/>
        <w:t>(a)</w:t>
      </w:r>
      <w:r w:rsidRPr="002B526D">
        <w:tab/>
        <w:t xml:space="preserve">some or all of your </w:t>
      </w:r>
      <w:r w:rsidR="00F54440" w:rsidRPr="00F54440">
        <w:rPr>
          <w:position w:val="6"/>
          <w:sz w:val="16"/>
        </w:rPr>
        <w:t>*</w:t>
      </w:r>
      <w:r w:rsidRPr="002B526D">
        <w:t xml:space="preserve">ownership interests in the </w:t>
      </w:r>
      <w:r w:rsidR="00F54440" w:rsidRPr="00F54440">
        <w:rPr>
          <w:position w:val="6"/>
          <w:sz w:val="16"/>
        </w:rPr>
        <w:t>*</w:t>
      </w:r>
      <w:r w:rsidRPr="002B526D">
        <w:t xml:space="preserve">stapled entities must have been </w:t>
      </w:r>
      <w:r w:rsidR="00F54440" w:rsidRPr="00F54440">
        <w:rPr>
          <w:position w:val="6"/>
          <w:sz w:val="16"/>
        </w:rPr>
        <w:t>*</w:t>
      </w:r>
      <w:r w:rsidRPr="002B526D">
        <w:t>taxable Australian property just before that time; and</w:t>
      </w:r>
    </w:p>
    <w:p w14:paraId="3B5B7543" w14:textId="77777777" w:rsidR="009901EB" w:rsidRPr="002B526D" w:rsidRDefault="009901EB" w:rsidP="009901EB">
      <w:pPr>
        <w:pStyle w:val="paragraph"/>
      </w:pPr>
      <w:r w:rsidRPr="002B526D">
        <w:tab/>
        <w:t>(b)</w:t>
      </w:r>
      <w:r w:rsidRPr="002B526D">
        <w:tab/>
        <w:t>your ownership interests in the interposed trust must be taxable Australian property just after that time.</w:t>
      </w:r>
    </w:p>
    <w:p w14:paraId="3EAE6BA0" w14:textId="77777777" w:rsidR="009901EB" w:rsidRPr="002B526D" w:rsidRDefault="009901EB" w:rsidP="009901EB">
      <w:pPr>
        <w:pStyle w:val="ActHead5"/>
      </w:pPr>
      <w:bookmarkStart w:id="161" w:name="_Toc185661720"/>
      <w:r w:rsidRPr="002B526D">
        <w:rPr>
          <w:rStyle w:val="CharSectno"/>
        </w:rPr>
        <w:t>124</w:t>
      </w:r>
      <w:r w:rsidR="00F54440">
        <w:rPr>
          <w:rStyle w:val="CharSectno"/>
        </w:rPr>
        <w:noBreakHyphen/>
      </w:r>
      <w:r w:rsidRPr="002B526D">
        <w:rPr>
          <w:rStyle w:val="CharSectno"/>
        </w:rPr>
        <w:t>1055</w:t>
      </w:r>
      <w:r w:rsidRPr="002B526D">
        <w:t xml:space="preserve">  Consequences of the roll</w:t>
      </w:r>
      <w:r w:rsidR="00F54440">
        <w:noBreakHyphen/>
      </w:r>
      <w:r w:rsidRPr="002B526D">
        <w:t>over for exchanging members</w:t>
      </w:r>
      <w:bookmarkEnd w:id="161"/>
    </w:p>
    <w:p w14:paraId="44639C43" w14:textId="77777777" w:rsidR="009901EB" w:rsidRPr="002B526D" w:rsidRDefault="009901EB" w:rsidP="009901EB">
      <w:pPr>
        <w:pStyle w:val="subsection"/>
      </w:pPr>
      <w:r w:rsidRPr="002B526D">
        <w:tab/>
        <w:t>(1)</w:t>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you make as a result of the </w:t>
      </w:r>
      <w:r w:rsidR="00F54440" w:rsidRPr="00F54440">
        <w:rPr>
          <w:position w:val="6"/>
          <w:sz w:val="16"/>
        </w:rPr>
        <w:t>*</w:t>
      </w:r>
      <w:r w:rsidRPr="002B526D">
        <w:t xml:space="preserve">scheme from each of your </w:t>
      </w:r>
      <w:r w:rsidR="00F54440" w:rsidRPr="00F54440">
        <w:rPr>
          <w:position w:val="6"/>
          <w:sz w:val="16"/>
        </w:rPr>
        <w:t>*</w:t>
      </w:r>
      <w:r w:rsidRPr="002B526D">
        <w:t>ownership interests is disregarded.</w:t>
      </w:r>
    </w:p>
    <w:p w14:paraId="3C6E8697" w14:textId="77777777" w:rsidR="009901EB" w:rsidRPr="002B526D" w:rsidRDefault="009901EB" w:rsidP="009901EB">
      <w:pPr>
        <w:pStyle w:val="subsection"/>
      </w:pPr>
      <w:r w:rsidRPr="002B526D">
        <w:tab/>
        <w:t>(2)</w:t>
      </w:r>
      <w:r w:rsidRPr="002B526D">
        <w:tab/>
        <w:t xml:space="preserve">If you </w:t>
      </w:r>
      <w:r w:rsidR="00F54440" w:rsidRPr="00F54440">
        <w:rPr>
          <w:position w:val="6"/>
          <w:sz w:val="16"/>
        </w:rPr>
        <w:t>*</w:t>
      </w:r>
      <w:r w:rsidRPr="002B526D">
        <w:t xml:space="preserve">acquired all of your </w:t>
      </w:r>
      <w:r w:rsidR="00F54440" w:rsidRPr="00F54440">
        <w:rPr>
          <w:position w:val="6"/>
          <w:sz w:val="16"/>
        </w:rPr>
        <w:t>*</w:t>
      </w:r>
      <w:r w:rsidRPr="002B526D">
        <w:t xml:space="preserve">ownership interests in the </w:t>
      </w:r>
      <w:r w:rsidR="00F54440" w:rsidRPr="00F54440">
        <w:rPr>
          <w:position w:val="6"/>
          <w:sz w:val="16"/>
        </w:rPr>
        <w:t>*</w:t>
      </w:r>
      <w:r w:rsidRPr="002B526D">
        <w:t xml:space="preserve">stapled entities on or after </w:t>
      </w:r>
      <w:r w:rsidR="00DA688C" w:rsidRPr="002B526D">
        <w:t>20 September</w:t>
      </w:r>
      <w:r w:rsidRPr="002B526D">
        <w:t xml:space="preserve"> 1985, the first element of the </w:t>
      </w:r>
      <w:r w:rsidR="00F54440" w:rsidRPr="00F54440">
        <w:rPr>
          <w:position w:val="6"/>
          <w:sz w:val="16"/>
        </w:rPr>
        <w:t>*</w:t>
      </w:r>
      <w:r w:rsidRPr="002B526D">
        <w:t xml:space="preserve">cost base and </w:t>
      </w:r>
      <w:r w:rsidR="00F54440" w:rsidRPr="00F54440">
        <w:rPr>
          <w:position w:val="6"/>
          <w:sz w:val="16"/>
        </w:rPr>
        <w:t>*</w:t>
      </w:r>
      <w:r w:rsidRPr="002B526D">
        <w:t>reduced cost base of each of your ownership interests in the interposed trust is such amount as is reasonable having regard to:</w:t>
      </w:r>
    </w:p>
    <w:p w14:paraId="772E16EF" w14:textId="77777777" w:rsidR="009901EB" w:rsidRPr="002B526D" w:rsidRDefault="009901EB" w:rsidP="009901EB">
      <w:pPr>
        <w:pStyle w:val="paragraph"/>
      </w:pPr>
      <w:r w:rsidRPr="002B526D">
        <w:tab/>
        <w:t>(a)</w:t>
      </w:r>
      <w:r w:rsidRPr="002B526D">
        <w:tab/>
        <w:t xml:space="preserve">the total of the </w:t>
      </w:r>
      <w:r w:rsidR="00F54440" w:rsidRPr="00F54440">
        <w:rPr>
          <w:position w:val="6"/>
          <w:sz w:val="16"/>
        </w:rPr>
        <w:t>*</w:t>
      </w:r>
      <w:r w:rsidRPr="002B526D">
        <w:t xml:space="preserve">cost bases of all of your ownership interests in the </w:t>
      </w:r>
      <w:r w:rsidR="00F54440" w:rsidRPr="00F54440">
        <w:rPr>
          <w:position w:val="6"/>
          <w:sz w:val="16"/>
        </w:rPr>
        <w:t>*</w:t>
      </w:r>
      <w:r w:rsidRPr="002B526D">
        <w:t>stapled entities; and</w:t>
      </w:r>
    </w:p>
    <w:p w14:paraId="3E32C4FD" w14:textId="77777777" w:rsidR="009901EB" w:rsidRPr="002B526D" w:rsidRDefault="009901EB" w:rsidP="009901EB">
      <w:pPr>
        <w:pStyle w:val="paragraph"/>
      </w:pPr>
      <w:r w:rsidRPr="002B526D">
        <w:lastRenderedPageBreak/>
        <w:tab/>
        <w:t>(b)</w:t>
      </w:r>
      <w:r w:rsidRPr="002B526D">
        <w:tab/>
        <w:t xml:space="preserve">the number, </w:t>
      </w:r>
      <w:r w:rsidR="00F54440" w:rsidRPr="00F54440">
        <w:rPr>
          <w:position w:val="6"/>
          <w:sz w:val="16"/>
        </w:rPr>
        <w:t>*</w:t>
      </w:r>
      <w:r w:rsidRPr="002B526D">
        <w:t>market value and character of your ownership interests in the interposed trust.</w:t>
      </w:r>
    </w:p>
    <w:p w14:paraId="3CBBE29F" w14:textId="77777777" w:rsidR="009901EB" w:rsidRPr="002B526D" w:rsidRDefault="009901EB" w:rsidP="009901EB">
      <w:pPr>
        <w:pStyle w:val="notetext"/>
      </w:pPr>
      <w:r w:rsidRPr="002B526D">
        <w:t>Example:</w:t>
      </w:r>
      <w:r w:rsidRPr="002B526D">
        <w:tab/>
        <w:t>Naomi had a cost base of $2.00 for each of her 200 Public Company A shares, $1.50 for each of her 200 Unit Trust No.</w:t>
      </w:r>
      <w:r w:rsidR="003D4EB1" w:rsidRPr="002B526D">
        <w:t> </w:t>
      </w:r>
      <w:r w:rsidRPr="002B526D">
        <w:t>1 units and $0.50 for each of her 200 Unit Trust No.</w:t>
      </w:r>
      <w:r w:rsidR="003D4EB1" w:rsidRPr="002B526D">
        <w:t> </w:t>
      </w:r>
      <w:r w:rsidRPr="002B526D">
        <w:t>2 units. The total of the cost bases of all of her membership interests is $800.00.</w:t>
      </w:r>
    </w:p>
    <w:p w14:paraId="0EF1B6E5" w14:textId="77777777" w:rsidR="009901EB" w:rsidRPr="002B526D" w:rsidRDefault="009901EB" w:rsidP="009901EB">
      <w:pPr>
        <w:pStyle w:val="notetext"/>
      </w:pPr>
      <w:r w:rsidRPr="002B526D">
        <w:tab/>
        <w:t>It is reasonable to allocate $8.00 to each of the 100 units in the interposed trust that she receives under the reorganisation.</w:t>
      </w:r>
    </w:p>
    <w:p w14:paraId="6A022D74" w14:textId="77777777" w:rsidR="009901EB" w:rsidRPr="002B526D" w:rsidRDefault="009901EB" w:rsidP="009901EB">
      <w:pPr>
        <w:pStyle w:val="subsection"/>
      </w:pPr>
      <w:r w:rsidRPr="002B526D">
        <w:tab/>
        <w:t>(3)</w:t>
      </w:r>
      <w:r w:rsidRPr="002B526D">
        <w:tab/>
        <w:t xml:space="preserve">If you </w:t>
      </w:r>
      <w:r w:rsidR="00F54440" w:rsidRPr="00F54440">
        <w:rPr>
          <w:position w:val="6"/>
          <w:sz w:val="16"/>
        </w:rPr>
        <w:t>*</w:t>
      </w:r>
      <w:r w:rsidRPr="002B526D">
        <w:t xml:space="preserve">acquired all of your </w:t>
      </w:r>
      <w:r w:rsidR="00F54440" w:rsidRPr="00F54440">
        <w:rPr>
          <w:position w:val="6"/>
          <w:sz w:val="16"/>
        </w:rPr>
        <w:t>*</w:t>
      </w:r>
      <w:r w:rsidRPr="002B526D">
        <w:t xml:space="preserve">ownership interests in the </w:t>
      </w:r>
      <w:r w:rsidR="00F54440" w:rsidRPr="00F54440">
        <w:rPr>
          <w:position w:val="6"/>
          <w:sz w:val="16"/>
        </w:rPr>
        <w:t>*</w:t>
      </w:r>
      <w:r w:rsidRPr="002B526D">
        <w:t xml:space="preserve">stapled entities before </w:t>
      </w:r>
      <w:r w:rsidR="00DA688C" w:rsidRPr="002B526D">
        <w:t>20 September</w:t>
      </w:r>
      <w:r w:rsidRPr="002B526D">
        <w:t xml:space="preserve"> 1985, you are taken to have acquired all of your ownership interests in the interposed trust before that day.</w:t>
      </w:r>
    </w:p>
    <w:p w14:paraId="7096B92B" w14:textId="77777777" w:rsidR="009901EB" w:rsidRPr="002B526D" w:rsidRDefault="009901EB" w:rsidP="009901EB">
      <w:pPr>
        <w:pStyle w:val="subsection"/>
      </w:pPr>
      <w:r w:rsidRPr="002B526D">
        <w:tab/>
        <w:t>(4)</w:t>
      </w:r>
      <w:r w:rsidRPr="002B526D">
        <w:tab/>
        <w:t xml:space="preserve">If you </w:t>
      </w:r>
      <w:r w:rsidR="00F54440" w:rsidRPr="00F54440">
        <w:rPr>
          <w:position w:val="6"/>
          <w:sz w:val="16"/>
        </w:rPr>
        <w:t>*</w:t>
      </w:r>
      <w:r w:rsidRPr="002B526D">
        <w:t xml:space="preserve">acquired some of your </w:t>
      </w:r>
      <w:r w:rsidR="00F54440" w:rsidRPr="00F54440">
        <w:rPr>
          <w:position w:val="6"/>
          <w:sz w:val="16"/>
        </w:rPr>
        <w:t>*</w:t>
      </w:r>
      <w:r w:rsidRPr="002B526D">
        <w:t xml:space="preserve">ownership interests in the </w:t>
      </w:r>
      <w:r w:rsidR="00F54440" w:rsidRPr="00F54440">
        <w:rPr>
          <w:position w:val="6"/>
          <w:sz w:val="16"/>
        </w:rPr>
        <w:t>*</w:t>
      </w:r>
      <w:r w:rsidRPr="002B526D">
        <w:t xml:space="preserve">stapled entities before </w:t>
      </w:r>
      <w:r w:rsidR="00DA688C" w:rsidRPr="002B526D">
        <w:t>20 September</w:t>
      </w:r>
      <w:r w:rsidRPr="002B526D">
        <w:t xml:space="preserve"> 1985, you are taken to have acquired so many of your ownership interests in the interposed trust as is reasonable before that day having regard to:</w:t>
      </w:r>
    </w:p>
    <w:p w14:paraId="614A9464" w14:textId="77777777" w:rsidR="009901EB" w:rsidRPr="002B526D" w:rsidRDefault="009901EB" w:rsidP="009901EB">
      <w:pPr>
        <w:pStyle w:val="paragraph"/>
      </w:pPr>
      <w:r w:rsidRPr="002B526D">
        <w:tab/>
        <w:t>(a)</w:t>
      </w:r>
      <w:r w:rsidRPr="002B526D">
        <w:tab/>
        <w:t xml:space="preserve">the number, </w:t>
      </w:r>
      <w:r w:rsidR="00F54440" w:rsidRPr="00F54440">
        <w:rPr>
          <w:position w:val="6"/>
          <w:sz w:val="16"/>
        </w:rPr>
        <w:t>*</w:t>
      </w:r>
      <w:r w:rsidRPr="002B526D">
        <w:t>market value and character of your ownership interests in the stapled entities; and</w:t>
      </w:r>
    </w:p>
    <w:p w14:paraId="052B9E38" w14:textId="77777777" w:rsidR="009901EB" w:rsidRPr="002B526D" w:rsidRDefault="009901EB" w:rsidP="009901EB">
      <w:pPr>
        <w:pStyle w:val="paragraph"/>
      </w:pPr>
      <w:r w:rsidRPr="002B526D">
        <w:tab/>
        <w:t>(b)</w:t>
      </w:r>
      <w:r w:rsidRPr="002B526D">
        <w:tab/>
        <w:t>the number, market value and character of your ownership interests in the interposed trust.</w:t>
      </w:r>
    </w:p>
    <w:p w14:paraId="75616E4E" w14:textId="77777777" w:rsidR="009901EB" w:rsidRPr="002B526D" w:rsidRDefault="009901EB" w:rsidP="009901EB">
      <w:pPr>
        <w:pStyle w:val="notetext"/>
      </w:pPr>
      <w:r w:rsidRPr="002B526D">
        <w:t>Note:</w:t>
      </w:r>
      <w:r w:rsidRPr="002B526D">
        <w:tab/>
        <w:t xml:space="preserve">Generally, a capital gain or capital loss from a CGT asset acquired before </w:t>
      </w:r>
      <w:r w:rsidR="00DA688C" w:rsidRPr="002B526D">
        <w:t>20 September</w:t>
      </w:r>
      <w:r w:rsidRPr="002B526D">
        <w:t xml:space="preserve"> 1985 can be disregarded: see Division</w:t>
      </w:r>
      <w:r w:rsidR="003D4EB1" w:rsidRPr="002B526D">
        <w:t> </w:t>
      </w:r>
      <w:r w:rsidRPr="002B526D">
        <w:t>104.</w:t>
      </w:r>
    </w:p>
    <w:p w14:paraId="35D1ADBB" w14:textId="77777777" w:rsidR="009901EB" w:rsidRPr="002B526D" w:rsidRDefault="009901EB" w:rsidP="009901EB">
      <w:pPr>
        <w:pStyle w:val="subsection"/>
      </w:pPr>
      <w:r w:rsidRPr="002B526D">
        <w:tab/>
        <w:t>(5)</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each of your </w:t>
      </w:r>
      <w:r w:rsidR="00F54440" w:rsidRPr="00F54440">
        <w:rPr>
          <w:position w:val="6"/>
          <w:sz w:val="16"/>
        </w:rPr>
        <w:t>*</w:t>
      </w:r>
      <w:r w:rsidRPr="002B526D">
        <w:t xml:space="preserve">ownership interests in the interposed trust that is not taken by </w:t>
      </w:r>
      <w:r w:rsidR="003D4EB1" w:rsidRPr="002B526D">
        <w:t>subsection (</w:t>
      </w:r>
      <w:r w:rsidRPr="002B526D">
        <w:t xml:space="preserve">4) to have been </w:t>
      </w:r>
      <w:r w:rsidR="00F54440" w:rsidRPr="00F54440">
        <w:rPr>
          <w:position w:val="6"/>
          <w:sz w:val="16"/>
        </w:rPr>
        <w:t>*</w:t>
      </w:r>
      <w:r w:rsidRPr="002B526D">
        <w:t xml:space="preserve">acquired before </w:t>
      </w:r>
      <w:r w:rsidR="00DA688C" w:rsidRPr="002B526D">
        <w:t>20 September</w:t>
      </w:r>
      <w:r w:rsidRPr="002B526D">
        <w:t xml:space="preserve"> 1985 (your </w:t>
      </w:r>
      <w:r w:rsidRPr="002B526D">
        <w:rPr>
          <w:b/>
          <w:i/>
        </w:rPr>
        <w:t>post</w:t>
      </w:r>
      <w:r w:rsidR="00F54440">
        <w:rPr>
          <w:b/>
          <w:i/>
        </w:rPr>
        <w:noBreakHyphen/>
      </w:r>
      <w:r w:rsidRPr="002B526D">
        <w:rPr>
          <w:b/>
          <w:i/>
        </w:rPr>
        <w:t>CGT interests</w:t>
      </w:r>
      <w:r w:rsidRPr="002B526D">
        <w:t>) is such amount as is reasonable having regard to:</w:t>
      </w:r>
    </w:p>
    <w:p w14:paraId="4802C177" w14:textId="77777777" w:rsidR="009901EB" w:rsidRPr="002B526D" w:rsidRDefault="009901EB" w:rsidP="009901EB">
      <w:pPr>
        <w:pStyle w:val="paragraph"/>
      </w:pPr>
      <w:r w:rsidRPr="002B526D">
        <w:tab/>
        <w:t>(a)</w:t>
      </w:r>
      <w:r w:rsidRPr="002B526D">
        <w:tab/>
        <w:t xml:space="preserve">the total of the cost bases of your ownership interests in the </w:t>
      </w:r>
      <w:r w:rsidR="00F54440" w:rsidRPr="00F54440">
        <w:rPr>
          <w:position w:val="6"/>
          <w:sz w:val="16"/>
        </w:rPr>
        <w:t>*</w:t>
      </w:r>
      <w:r w:rsidRPr="002B526D">
        <w:t xml:space="preserve">stapled entities that you acquired on or after </w:t>
      </w:r>
      <w:r w:rsidR="00DA688C" w:rsidRPr="002B526D">
        <w:t>20 September</w:t>
      </w:r>
      <w:r w:rsidRPr="002B526D">
        <w:t xml:space="preserve"> 1985; and</w:t>
      </w:r>
    </w:p>
    <w:p w14:paraId="2CC4C69A" w14:textId="77777777" w:rsidR="009901EB" w:rsidRPr="002B526D" w:rsidRDefault="009901EB" w:rsidP="009901EB">
      <w:pPr>
        <w:pStyle w:val="paragraph"/>
      </w:pPr>
      <w:r w:rsidRPr="002B526D">
        <w:tab/>
        <w:t>(b)</w:t>
      </w:r>
      <w:r w:rsidRPr="002B526D">
        <w:tab/>
        <w:t xml:space="preserve">the number, </w:t>
      </w:r>
      <w:r w:rsidR="00F54440" w:rsidRPr="00F54440">
        <w:rPr>
          <w:position w:val="6"/>
          <w:sz w:val="16"/>
        </w:rPr>
        <w:t>*</w:t>
      </w:r>
      <w:r w:rsidRPr="002B526D">
        <w:t>market value and character of your post</w:t>
      </w:r>
      <w:r w:rsidR="00F54440">
        <w:noBreakHyphen/>
      </w:r>
      <w:r w:rsidRPr="002B526D">
        <w:t>CGT interests.</w:t>
      </w:r>
    </w:p>
    <w:p w14:paraId="1403C9A8" w14:textId="77777777" w:rsidR="009901EB" w:rsidRPr="002B526D" w:rsidRDefault="009901EB" w:rsidP="00371CE5">
      <w:pPr>
        <w:pStyle w:val="ActHead5"/>
      </w:pPr>
      <w:bookmarkStart w:id="162" w:name="_Toc185661721"/>
      <w:r w:rsidRPr="002B526D">
        <w:rPr>
          <w:rStyle w:val="CharSectno"/>
        </w:rPr>
        <w:lastRenderedPageBreak/>
        <w:t>124</w:t>
      </w:r>
      <w:r w:rsidR="00F54440">
        <w:rPr>
          <w:rStyle w:val="CharSectno"/>
        </w:rPr>
        <w:noBreakHyphen/>
      </w:r>
      <w:r w:rsidRPr="002B526D">
        <w:rPr>
          <w:rStyle w:val="CharSectno"/>
        </w:rPr>
        <w:t>1060</w:t>
      </w:r>
      <w:r w:rsidRPr="002B526D">
        <w:t xml:space="preserve">  Consequences of the roll</w:t>
      </w:r>
      <w:r w:rsidR="00F54440">
        <w:noBreakHyphen/>
      </w:r>
      <w:r w:rsidRPr="002B526D">
        <w:t>over for interposed trust</w:t>
      </w:r>
      <w:bookmarkEnd w:id="162"/>
    </w:p>
    <w:p w14:paraId="705BDEFC" w14:textId="77777777" w:rsidR="009901EB" w:rsidRPr="002B526D" w:rsidRDefault="009901EB" w:rsidP="00371CE5">
      <w:pPr>
        <w:pStyle w:val="subsection"/>
        <w:keepNext/>
        <w:keepLines/>
      </w:pPr>
      <w:r w:rsidRPr="002B526D">
        <w:tab/>
        <w:t>(1)</w:t>
      </w:r>
      <w:r w:rsidRPr="002B526D">
        <w:tab/>
        <w:t xml:space="preserve">Apply this section separately for the interposed trust in relation to the </w:t>
      </w:r>
      <w:r w:rsidR="00F54440" w:rsidRPr="00F54440">
        <w:rPr>
          <w:position w:val="6"/>
          <w:sz w:val="16"/>
        </w:rPr>
        <w:t>*</w:t>
      </w:r>
      <w:r w:rsidRPr="002B526D">
        <w:t xml:space="preserve">ownership interests in each </w:t>
      </w:r>
      <w:r w:rsidR="00F54440" w:rsidRPr="00F54440">
        <w:rPr>
          <w:position w:val="6"/>
          <w:sz w:val="16"/>
        </w:rPr>
        <w:t>*</w:t>
      </w:r>
      <w:r w:rsidRPr="002B526D">
        <w:t xml:space="preserve">stapled entity that the trustee of the interposed trust </w:t>
      </w:r>
      <w:r w:rsidR="00F54440" w:rsidRPr="00F54440">
        <w:rPr>
          <w:position w:val="6"/>
          <w:sz w:val="16"/>
        </w:rPr>
        <w:t>*</w:t>
      </w:r>
      <w:r w:rsidRPr="002B526D">
        <w:t xml:space="preserve">acquires under the </w:t>
      </w:r>
      <w:r w:rsidR="00F54440" w:rsidRPr="00F54440">
        <w:rPr>
          <w:position w:val="6"/>
          <w:sz w:val="16"/>
        </w:rPr>
        <w:t>*</w:t>
      </w:r>
      <w:r w:rsidRPr="002B526D">
        <w:t>scheme.</w:t>
      </w:r>
    </w:p>
    <w:p w14:paraId="0F866927" w14:textId="77777777" w:rsidR="009901EB" w:rsidRPr="002B526D" w:rsidRDefault="009901EB" w:rsidP="009901EB">
      <w:pPr>
        <w:pStyle w:val="subsection"/>
      </w:pPr>
      <w:r w:rsidRPr="002B526D">
        <w:tab/>
        <w:t>(2)</w:t>
      </w:r>
      <w:r w:rsidRPr="002B526D">
        <w:tab/>
        <w:t xml:space="preserve">A whole number of </w:t>
      </w:r>
      <w:r w:rsidR="00F54440" w:rsidRPr="00F54440">
        <w:rPr>
          <w:position w:val="6"/>
          <w:sz w:val="16"/>
        </w:rPr>
        <w:t>*</w:t>
      </w:r>
      <w:r w:rsidRPr="002B526D">
        <w:t xml:space="preserve">ownership interests in a </w:t>
      </w:r>
      <w:r w:rsidR="00F54440" w:rsidRPr="00F54440">
        <w:rPr>
          <w:position w:val="6"/>
          <w:sz w:val="16"/>
        </w:rPr>
        <w:t>*</w:t>
      </w:r>
      <w:r w:rsidRPr="002B526D">
        <w:t xml:space="preserve">stapled entity that the trustee </w:t>
      </w:r>
      <w:r w:rsidR="00F54440" w:rsidRPr="00F54440">
        <w:rPr>
          <w:position w:val="6"/>
          <w:sz w:val="16"/>
        </w:rPr>
        <w:t>*</w:t>
      </w:r>
      <w:r w:rsidRPr="002B526D">
        <w:t xml:space="preserve">acquires under the </w:t>
      </w:r>
      <w:r w:rsidR="00F54440" w:rsidRPr="00F54440">
        <w:rPr>
          <w:position w:val="6"/>
          <w:sz w:val="16"/>
        </w:rPr>
        <w:t>*</w:t>
      </w:r>
      <w:r w:rsidRPr="002B526D">
        <w:t xml:space="preserve">scheme are taken to have been acquired before </w:t>
      </w:r>
      <w:r w:rsidR="00DA688C" w:rsidRPr="002B526D">
        <w:t>20 September</w:t>
      </w:r>
      <w:r w:rsidRPr="002B526D">
        <w:t xml:space="preserve"> 1985 if any of the stapled entity’s assets as at the completion time were acquired by it before that day.</w:t>
      </w:r>
    </w:p>
    <w:p w14:paraId="327CBD88" w14:textId="77777777" w:rsidR="009901EB" w:rsidRPr="002B526D" w:rsidRDefault="009901EB" w:rsidP="009901EB">
      <w:pPr>
        <w:pStyle w:val="notetext"/>
      </w:pPr>
      <w:r w:rsidRPr="002B526D">
        <w:t>Note:</w:t>
      </w:r>
      <w:r w:rsidRPr="002B526D">
        <w:tab/>
        <w:t xml:space="preserve">Generally, a capital gain or capital loss from a CGT asset acquired before </w:t>
      </w:r>
      <w:r w:rsidR="00DA688C" w:rsidRPr="002B526D">
        <w:t>20 September</w:t>
      </w:r>
      <w:r w:rsidRPr="002B526D">
        <w:t xml:space="preserve"> 1985 can be disregarded: see Division</w:t>
      </w:r>
      <w:r w:rsidR="003D4EB1" w:rsidRPr="002B526D">
        <w:t> </w:t>
      </w:r>
      <w:r w:rsidRPr="002B526D">
        <w:t>104.</w:t>
      </w:r>
    </w:p>
    <w:p w14:paraId="767FE55E" w14:textId="77777777" w:rsidR="009901EB" w:rsidRPr="002B526D" w:rsidRDefault="009901EB" w:rsidP="009901EB">
      <w:pPr>
        <w:pStyle w:val="subsection"/>
      </w:pPr>
      <w:r w:rsidRPr="002B526D">
        <w:tab/>
        <w:t>(3)</w:t>
      </w:r>
      <w:r w:rsidRPr="002B526D">
        <w:tab/>
        <w:t xml:space="preserve">The number (worked out as at the completion time) is the greatest possible that (when expressed as a percentage of all the </w:t>
      </w:r>
      <w:r w:rsidR="00F54440" w:rsidRPr="00F54440">
        <w:rPr>
          <w:position w:val="6"/>
          <w:sz w:val="16"/>
        </w:rPr>
        <w:t>*</w:t>
      </w:r>
      <w:r w:rsidRPr="002B526D">
        <w:t xml:space="preserve">ownership interests in the </w:t>
      </w:r>
      <w:r w:rsidR="00F54440" w:rsidRPr="00F54440">
        <w:rPr>
          <w:position w:val="6"/>
          <w:sz w:val="16"/>
        </w:rPr>
        <w:t>*</w:t>
      </w:r>
      <w:r w:rsidRPr="002B526D">
        <w:t xml:space="preserve">stapled entity </w:t>
      </w:r>
      <w:r w:rsidR="00F54440" w:rsidRPr="00F54440">
        <w:rPr>
          <w:position w:val="6"/>
          <w:sz w:val="16"/>
        </w:rPr>
        <w:t>*</w:t>
      </w:r>
      <w:r w:rsidRPr="002B526D">
        <w:t>acquired by the trustee) does not exceed:</w:t>
      </w:r>
    </w:p>
    <w:p w14:paraId="238F349F" w14:textId="77777777" w:rsidR="009901EB" w:rsidRPr="002B526D" w:rsidRDefault="009901EB" w:rsidP="009901EB">
      <w:pPr>
        <w:pStyle w:val="paragraph"/>
      </w:pPr>
      <w:r w:rsidRPr="002B526D">
        <w:tab/>
        <w:t>(a)</w:t>
      </w:r>
      <w:r w:rsidRPr="002B526D">
        <w:tab/>
        <w:t xml:space="preserve">the </w:t>
      </w:r>
      <w:r w:rsidR="00F54440" w:rsidRPr="00F54440">
        <w:rPr>
          <w:position w:val="6"/>
          <w:sz w:val="16"/>
        </w:rPr>
        <w:t>*</w:t>
      </w:r>
      <w:r w:rsidRPr="002B526D">
        <w:t xml:space="preserve">market value of the stapled entity’s assets that it acquired before </w:t>
      </w:r>
      <w:r w:rsidR="00DA688C" w:rsidRPr="002B526D">
        <w:t>20 September</w:t>
      </w:r>
      <w:r w:rsidRPr="002B526D">
        <w:t xml:space="preserve"> 1985; less</w:t>
      </w:r>
    </w:p>
    <w:p w14:paraId="47E279C6" w14:textId="77777777" w:rsidR="009901EB" w:rsidRPr="002B526D" w:rsidRDefault="009901EB" w:rsidP="009901EB">
      <w:pPr>
        <w:pStyle w:val="paragraph"/>
      </w:pPr>
      <w:r w:rsidRPr="002B526D">
        <w:tab/>
        <w:t>(b)</w:t>
      </w:r>
      <w:r w:rsidRPr="002B526D">
        <w:tab/>
        <w:t>its liabilities (if any) in respect of those assets;</w:t>
      </w:r>
    </w:p>
    <w:p w14:paraId="56667BBE" w14:textId="77777777" w:rsidR="009901EB" w:rsidRPr="002B526D" w:rsidRDefault="009901EB" w:rsidP="009901EB">
      <w:pPr>
        <w:pStyle w:val="subsection2"/>
      </w:pPr>
      <w:r w:rsidRPr="002B526D">
        <w:t xml:space="preserve">expressed as a percentage of the market value of all the stapled entity’s assets less all of its liabilities. The amounts in </w:t>
      </w:r>
      <w:r w:rsidR="003D4EB1" w:rsidRPr="002B526D">
        <w:t>paragraphs (</w:t>
      </w:r>
      <w:r w:rsidRPr="002B526D">
        <w:t>a) and (b) are to be worked out as at the completion time.</w:t>
      </w:r>
    </w:p>
    <w:p w14:paraId="34A6078F" w14:textId="77777777" w:rsidR="009901EB" w:rsidRPr="002B526D" w:rsidRDefault="009901EB" w:rsidP="009901EB">
      <w:pPr>
        <w:pStyle w:val="subsection"/>
      </w:pPr>
      <w:r w:rsidRPr="002B526D">
        <w:tab/>
        <w:t>(4)</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each of the trustee’s </w:t>
      </w:r>
      <w:r w:rsidR="00F54440" w:rsidRPr="00F54440">
        <w:rPr>
          <w:position w:val="6"/>
          <w:sz w:val="16"/>
        </w:rPr>
        <w:t>*</w:t>
      </w:r>
      <w:r w:rsidRPr="002B526D">
        <w:t xml:space="preserve">ownership interests in that </w:t>
      </w:r>
      <w:r w:rsidR="00F54440" w:rsidRPr="00F54440">
        <w:rPr>
          <w:position w:val="6"/>
          <w:sz w:val="16"/>
        </w:rPr>
        <w:t>*</w:t>
      </w:r>
      <w:r w:rsidRPr="002B526D">
        <w:t xml:space="preserve">stapled entity that are not taken by </w:t>
      </w:r>
      <w:r w:rsidR="003D4EB1" w:rsidRPr="002B526D">
        <w:t>subsection (</w:t>
      </w:r>
      <w:r w:rsidRPr="002B526D">
        <w:t xml:space="preserve">3) to have been </w:t>
      </w:r>
      <w:r w:rsidR="00F54440" w:rsidRPr="00F54440">
        <w:rPr>
          <w:position w:val="6"/>
          <w:sz w:val="16"/>
        </w:rPr>
        <w:t>*</w:t>
      </w:r>
      <w:r w:rsidRPr="002B526D">
        <w:t xml:space="preserve">acquired before </w:t>
      </w:r>
      <w:r w:rsidR="00DA688C" w:rsidRPr="002B526D">
        <w:t>20 September</w:t>
      </w:r>
      <w:r w:rsidRPr="002B526D">
        <w:t xml:space="preserve"> 1985 is such proportion as is reasonable of the total of the cost bases (as at the completion time) of that stapled entity’s assets that it acquired on or after that day less its liabilities (if any) in respect of those assets.</w:t>
      </w:r>
    </w:p>
    <w:p w14:paraId="607CC320" w14:textId="77777777" w:rsidR="009901EB" w:rsidRPr="002B526D" w:rsidRDefault="009901EB" w:rsidP="009901EB">
      <w:pPr>
        <w:pStyle w:val="subsection"/>
      </w:pPr>
      <w:r w:rsidRPr="002B526D">
        <w:tab/>
        <w:t>(5)</w:t>
      </w:r>
      <w:r w:rsidRPr="002B526D">
        <w:tab/>
        <w:t>In applying this section:</w:t>
      </w:r>
    </w:p>
    <w:p w14:paraId="2D569C16" w14:textId="77777777" w:rsidR="009901EB" w:rsidRPr="002B526D" w:rsidRDefault="009901EB" w:rsidP="009901EB">
      <w:pPr>
        <w:pStyle w:val="paragraph"/>
      </w:pPr>
      <w:r w:rsidRPr="002B526D">
        <w:tab/>
        <w:t>(a)</w:t>
      </w:r>
      <w:r w:rsidRPr="002B526D">
        <w:tab/>
        <w:t xml:space="preserve">a liability of a </w:t>
      </w:r>
      <w:r w:rsidR="00F54440" w:rsidRPr="00F54440">
        <w:rPr>
          <w:position w:val="6"/>
          <w:sz w:val="16"/>
        </w:rPr>
        <w:t>*</w:t>
      </w:r>
      <w:r w:rsidRPr="002B526D">
        <w:t>stapled entity that is not a liability in respect of a specific asset or assets of the stapled entity is a liability in respect of all the assets of the stapled entity; and</w:t>
      </w:r>
    </w:p>
    <w:p w14:paraId="6EAEBC53" w14:textId="77777777" w:rsidR="009901EB" w:rsidRPr="002B526D" w:rsidRDefault="009901EB" w:rsidP="009901EB">
      <w:pPr>
        <w:pStyle w:val="paragraph"/>
      </w:pPr>
      <w:r w:rsidRPr="002B526D">
        <w:lastRenderedPageBreak/>
        <w:tab/>
        <w:t>(b)</w:t>
      </w:r>
      <w:r w:rsidRPr="002B526D">
        <w:tab/>
        <w:t xml:space="preserve">if a liability is in respect of 2 or more assets, the proportion of the liability that is in respect of any one of those assets is such amount as is reasonable having regard to the </w:t>
      </w:r>
      <w:r w:rsidR="00F54440" w:rsidRPr="00F54440">
        <w:rPr>
          <w:position w:val="6"/>
          <w:sz w:val="16"/>
        </w:rPr>
        <w:t>*</w:t>
      </w:r>
      <w:r w:rsidRPr="002B526D">
        <w:t>market values of each of those assets.</w:t>
      </w:r>
    </w:p>
    <w:p w14:paraId="407BAF2B" w14:textId="77777777" w:rsidR="00614E95" w:rsidRPr="002B526D" w:rsidRDefault="00614E95" w:rsidP="00614E95">
      <w:pPr>
        <w:pStyle w:val="ActHead4"/>
      </w:pPr>
      <w:bookmarkStart w:id="163" w:name="_Toc185661722"/>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R</w:t>
      </w:r>
      <w:r w:rsidRPr="002B526D">
        <w:t>—</w:t>
      </w:r>
      <w:r w:rsidRPr="002B526D">
        <w:rPr>
          <w:rStyle w:val="CharSubdText"/>
        </w:rPr>
        <w:t>Water entitlements</w:t>
      </w:r>
      <w:bookmarkEnd w:id="163"/>
    </w:p>
    <w:p w14:paraId="63FBD791" w14:textId="77777777" w:rsidR="00614E95" w:rsidRPr="002B526D" w:rsidRDefault="00614E95" w:rsidP="00614E95">
      <w:pPr>
        <w:pStyle w:val="ActHead4"/>
      </w:pPr>
      <w:bookmarkStart w:id="164" w:name="_Toc185661723"/>
      <w:r w:rsidRPr="002B526D">
        <w:t>Guide to Subdivision</w:t>
      </w:r>
      <w:r w:rsidR="003D4EB1" w:rsidRPr="002B526D">
        <w:t> </w:t>
      </w:r>
      <w:r w:rsidRPr="002B526D">
        <w:t>124</w:t>
      </w:r>
      <w:r w:rsidR="00F54440">
        <w:noBreakHyphen/>
      </w:r>
      <w:r w:rsidRPr="002B526D">
        <w:t>R</w:t>
      </w:r>
      <w:bookmarkEnd w:id="164"/>
    </w:p>
    <w:p w14:paraId="4F89B270" w14:textId="77777777" w:rsidR="00614E95" w:rsidRPr="002B526D" w:rsidRDefault="00614E95" w:rsidP="00614E95">
      <w:pPr>
        <w:pStyle w:val="ActHead5"/>
      </w:pPr>
      <w:bookmarkStart w:id="165" w:name="_Toc185661724"/>
      <w:r w:rsidRPr="002B526D">
        <w:rPr>
          <w:rStyle w:val="CharSectno"/>
        </w:rPr>
        <w:t>124</w:t>
      </w:r>
      <w:r w:rsidR="00F54440">
        <w:rPr>
          <w:rStyle w:val="CharSectno"/>
        </w:rPr>
        <w:noBreakHyphen/>
      </w:r>
      <w:r w:rsidRPr="002B526D">
        <w:rPr>
          <w:rStyle w:val="CharSectno"/>
        </w:rPr>
        <w:t>1100</w:t>
      </w:r>
      <w:r w:rsidRPr="002B526D">
        <w:t xml:space="preserve">  What this Subdivision is about</w:t>
      </w:r>
      <w:bookmarkEnd w:id="165"/>
    </w:p>
    <w:p w14:paraId="708F4794" w14:textId="77777777" w:rsidR="00614E95" w:rsidRPr="002B526D" w:rsidRDefault="00614E95" w:rsidP="00614E95">
      <w:pPr>
        <w:pStyle w:val="BoxText"/>
      </w:pPr>
      <w:r w:rsidRPr="002B526D">
        <w:t>There is a roll</w:t>
      </w:r>
      <w:r w:rsidR="00F54440">
        <w:noBreakHyphen/>
      </w:r>
      <w:r w:rsidRPr="002B526D">
        <w:t>over if a CGT event happens to you because of something occurring in relation to one or more water entitlements. You do not need to own water entitlements for the event to happen to you.</w:t>
      </w:r>
    </w:p>
    <w:p w14:paraId="43B9F140" w14:textId="77777777" w:rsidR="00614E95" w:rsidRPr="002B526D" w:rsidRDefault="00614E95" w:rsidP="00BB6BEE">
      <w:pPr>
        <w:pStyle w:val="TofSectsHeading"/>
        <w:keepNext/>
        <w:keepLines/>
      </w:pPr>
      <w:r w:rsidRPr="002B526D">
        <w:t>Table of sections</w:t>
      </w:r>
    </w:p>
    <w:p w14:paraId="4F690116" w14:textId="77777777" w:rsidR="00614E95" w:rsidRPr="002B526D" w:rsidRDefault="00614E95" w:rsidP="00BB6BEE">
      <w:pPr>
        <w:pStyle w:val="TofSectsGroupHeading"/>
        <w:keepNext/>
      </w:pPr>
      <w:r w:rsidRPr="002B526D">
        <w:t>Replacement case</w:t>
      </w:r>
    </w:p>
    <w:p w14:paraId="0A5B84DC" w14:textId="77777777" w:rsidR="00614E95" w:rsidRPr="002B526D" w:rsidRDefault="00614E95" w:rsidP="00614E95">
      <w:pPr>
        <w:pStyle w:val="TofSectsSection"/>
      </w:pPr>
      <w:r w:rsidRPr="002B526D">
        <w:t>124</w:t>
      </w:r>
      <w:r w:rsidR="00F54440">
        <w:noBreakHyphen/>
      </w:r>
      <w:r w:rsidRPr="002B526D">
        <w:t>1105</w:t>
      </w:r>
      <w:r w:rsidRPr="002B526D">
        <w:tab/>
        <w:t>Replacement water entitlements roll</w:t>
      </w:r>
      <w:r w:rsidR="00F54440">
        <w:noBreakHyphen/>
      </w:r>
      <w:r w:rsidRPr="002B526D">
        <w:t>over</w:t>
      </w:r>
    </w:p>
    <w:p w14:paraId="7404938E" w14:textId="77777777" w:rsidR="00614E95" w:rsidRPr="002B526D" w:rsidRDefault="00614E95" w:rsidP="00614E95">
      <w:pPr>
        <w:pStyle w:val="TofSectsSection"/>
        <w:rPr>
          <w:kern w:val="0"/>
        </w:rPr>
      </w:pPr>
      <w:r w:rsidRPr="002B526D">
        <w:t>124</w:t>
      </w:r>
      <w:r w:rsidR="00F54440">
        <w:noBreakHyphen/>
      </w:r>
      <w:r w:rsidRPr="002B526D">
        <w:t>1110</w:t>
      </w:r>
      <w:r w:rsidRPr="002B526D">
        <w:rPr>
          <w:kern w:val="0"/>
        </w:rPr>
        <w:tab/>
        <w:t>Roll</w:t>
      </w:r>
      <w:r w:rsidR="00F54440">
        <w:rPr>
          <w:kern w:val="0"/>
        </w:rPr>
        <w:noBreakHyphen/>
      </w:r>
      <w:r w:rsidRPr="002B526D">
        <w:rPr>
          <w:kern w:val="0"/>
        </w:rPr>
        <w:t>over consequences—capital gain or loss disregarded</w:t>
      </w:r>
    </w:p>
    <w:p w14:paraId="6E9DB228" w14:textId="77777777" w:rsidR="00614E95" w:rsidRPr="002B526D" w:rsidRDefault="00614E95" w:rsidP="00614E95">
      <w:pPr>
        <w:pStyle w:val="TofSectsSection"/>
      </w:pPr>
      <w:r w:rsidRPr="002B526D">
        <w:t>124</w:t>
      </w:r>
      <w:r w:rsidR="00F54440">
        <w:noBreakHyphen/>
      </w:r>
      <w:r w:rsidRPr="002B526D">
        <w:t>1115</w:t>
      </w:r>
      <w:r w:rsidRPr="002B526D">
        <w:tab/>
        <w:t>Roll</w:t>
      </w:r>
      <w:r w:rsidR="00F54440">
        <w:noBreakHyphen/>
      </w:r>
      <w:r w:rsidRPr="002B526D">
        <w:t>over consequences—partial roll</w:t>
      </w:r>
      <w:r w:rsidR="00F54440">
        <w:noBreakHyphen/>
      </w:r>
      <w:r w:rsidRPr="002B526D">
        <w:t>over</w:t>
      </w:r>
    </w:p>
    <w:p w14:paraId="32C8A73C" w14:textId="77777777" w:rsidR="00614E95" w:rsidRPr="002B526D" w:rsidRDefault="00614E95" w:rsidP="00614E95">
      <w:pPr>
        <w:pStyle w:val="TofSectsSection"/>
      </w:pPr>
      <w:r w:rsidRPr="002B526D">
        <w:t>124</w:t>
      </w:r>
      <w:r w:rsidR="00F54440">
        <w:noBreakHyphen/>
      </w:r>
      <w:r w:rsidRPr="002B526D">
        <w:t>1120</w:t>
      </w:r>
      <w:r w:rsidRPr="002B526D">
        <w:tab/>
        <w:t>Roll</w:t>
      </w:r>
      <w:r w:rsidR="00F54440">
        <w:noBreakHyphen/>
      </w:r>
      <w:r w:rsidRPr="002B526D">
        <w:t>over consequences—all original entitlements post</w:t>
      </w:r>
      <w:r w:rsidR="00F54440">
        <w:noBreakHyphen/>
      </w:r>
      <w:r w:rsidRPr="002B526D">
        <w:t>CGT</w:t>
      </w:r>
    </w:p>
    <w:p w14:paraId="56C488A1" w14:textId="77777777" w:rsidR="00614E95" w:rsidRPr="002B526D" w:rsidRDefault="00614E95" w:rsidP="00614E95">
      <w:pPr>
        <w:pStyle w:val="TofSectsSection"/>
      </w:pPr>
      <w:r w:rsidRPr="002B526D">
        <w:t>124</w:t>
      </w:r>
      <w:r w:rsidR="00F54440">
        <w:noBreakHyphen/>
      </w:r>
      <w:r w:rsidRPr="002B526D">
        <w:t>1125</w:t>
      </w:r>
      <w:r w:rsidRPr="002B526D">
        <w:tab/>
        <w:t>Roll</w:t>
      </w:r>
      <w:r w:rsidR="00F54440">
        <w:noBreakHyphen/>
      </w:r>
      <w:r w:rsidRPr="002B526D">
        <w:t>over consequences—all original entitlements pre</w:t>
      </w:r>
      <w:r w:rsidR="00F54440">
        <w:noBreakHyphen/>
      </w:r>
      <w:r w:rsidRPr="002B526D">
        <w:t>CGT</w:t>
      </w:r>
    </w:p>
    <w:p w14:paraId="4CBA6E8A" w14:textId="77777777" w:rsidR="00614E95" w:rsidRPr="002B526D" w:rsidRDefault="00614E95" w:rsidP="00614E95">
      <w:pPr>
        <w:pStyle w:val="TofSectsSection"/>
      </w:pPr>
      <w:r w:rsidRPr="002B526D">
        <w:t>124</w:t>
      </w:r>
      <w:r w:rsidR="00F54440">
        <w:noBreakHyphen/>
      </w:r>
      <w:r w:rsidRPr="002B526D">
        <w:t>1130</w:t>
      </w:r>
      <w:r w:rsidRPr="002B526D">
        <w:tab/>
        <w:t>Roll</w:t>
      </w:r>
      <w:r w:rsidR="00F54440">
        <w:noBreakHyphen/>
      </w:r>
      <w:r w:rsidRPr="002B526D">
        <w:t>over consequences—some original entitlements pre</w:t>
      </w:r>
      <w:r w:rsidR="00F54440">
        <w:noBreakHyphen/>
      </w:r>
      <w:r w:rsidRPr="002B526D">
        <w:t>CGT, others post</w:t>
      </w:r>
      <w:r w:rsidR="00F54440">
        <w:noBreakHyphen/>
      </w:r>
      <w:r w:rsidRPr="002B526D">
        <w:t>CGT</w:t>
      </w:r>
    </w:p>
    <w:p w14:paraId="272F8D1C" w14:textId="77777777" w:rsidR="00614E95" w:rsidRPr="002B526D" w:rsidRDefault="00614E95" w:rsidP="00614E95">
      <w:pPr>
        <w:pStyle w:val="TofSectsGroupHeading"/>
      </w:pPr>
      <w:r w:rsidRPr="002B526D">
        <w:t>Reduction case</w:t>
      </w:r>
    </w:p>
    <w:p w14:paraId="66453101" w14:textId="77777777" w:rsidR="00614E95" w:rsidRPr="002B526D" w:rsidRDefault="00614E95" w:rsidP="00614E95">
      <w:pPr>
        <w:pStyle w:val="TofSectsSection"/>
      </w:pPr>
      <w:r w:rsidRPr="002B526D">
        <w:t>124</w:t>
      </w:r>
      <w:r w:rsidR="00F54440">
        <w:noBreakHyphen/>
      </w:r>
      <w:r w:rsidRPr="002B526D">
        <w:t>1135</w:t>
      </w:r>
      <w:r w:rsidRPr="002B526D">
        <w:tab/>
        <w:t>Reduction in water entitlements roll</w:t>
      </w:r>
      <w:r w:rsidR="00F54440">
        <w:noBreakHyphen/>
      </w:r>
      <w:r w:rsidRPr="002B526D">
        <w:t>over</w:t>
      </w:r>
    </w:p>
    <w:p w14:paraId="0775D84C" w14:textId="77777777" w:rsidR="00614E95" w:rsidRPr="002B526D" w:rsidRDefault="00614E95" w:rsidP="00614E95">
      <w:pPr>
        <w:pStyle w:val="TofSectsSection"/>
        <w:rPr>
          <w:kern w:val="0"/>
        </w:rPr>
      </w:pPr>
      <w:r w:rsidRPr="002B526D">
        <w:t>124</w:t>
      </w:r>
      <w:r w:rsidR="00F54440">
        <w:noBreakHyphen/>
      </w:r>
      <w:r w:rsidRPr="002B526D">
        <w:t>1140</w:t>
      </w:r>
      <w:r w:rsidRPr="002B526D">
        <w:rPr>
          <w:kern w:val="0"/>
        </w:rPr>
        <w:tab/>
        <w:t>Roll</w:t>
      </w:r>
      <w:r w:rsidR="00F54440">
        <w:rPr>
          <w:kern w:val="0"/>
        </w:rPr>
        <w:noBreakHyphen/>
      </w:r>
      <w:r w:rsidRPr="002B526D">
        <w:rPr>
          <w:kern w:val="0"/>
        </w:rPr>
        <w:t>over consequences—capital gain or loss disregarded</w:t>
      </w:r>
    </w:p>
    <w:p w14:paraId="4EF7826C" w14:textId="77777777" w:rsidR="00614E95" w:rsidRPr="002B526D" w:rsidRDefault="00614E95" w:rsidP="00614E95">
      <w:pPr>
        <w:pStyle w:val="TofSectsSection"/>
      </w:pPr>
      <w:r w:rsidRPr="002B526D">
        <w:t>124</w:t>
      </w:r>
      <w:r w:rsidR="00F54440">
        <w:noBreakHyphen/>
      </w:r>
      <w:r w:rsidRPr="002B526D">
        <w:t>1145</w:t>
      </w:r>
      <w:r w:rsidRPr="002B526D">
        <w:tab/>
        <w:t>Roll</w:t>
      </w:r>
      <w:r w:rsidR="00F54440">
        <w:noBreakHyphen/>
      </w:r>
      <w:r w:rsidRPr="002B526D">
        <w:t>over consequences—all original entitlements post</w:t>
      </w:r>
      <w:r w:rsidR="00F54440">
        <w:noBreakHyphen/>
      </w:r>
      <w:r w:rsidRPr="002B526D">
        <w:t>CGT</w:t>
      </w:r>
    </w:p>
    <w:p w14:paraId="08534686" w14:textId="77777777" w:rsidR="00614E95" w:rsidRPr="002B526D" w:rsidRDefault="00614E95" w:rsidP="00614E95">
      <w:pPr>
        <w:pStyle w:val="TofSectsSection"/>
      </w:pPr>
      <w:r w:rsidRPr="002B526D">
        <w:t>124</w:t>
      </w:r>
      <w:r w:rsidR="00F54440">
        <w:noBreakHyphen/>
      </w:r>
      <w:r w:rsidRPr="002B526D">
        <w:t>1150</w:t>
      </w:r>
      <w:r w:rsidRPr="002B526D">
        <w:tab/>
        <w:t>Roll</w:t>
      </w:r>
      <w:r w:rsidR="00F54440">
        <w:noBreakHyphen/>
      </w:r>
      <w:r w:rsidRPr="002B526D">
        <w:t>over consequences—some original entitlements pre</w:t>
      </w:r>
      <w:r w:rsidR="00F54440">
        <w:noBreakHyphen/>
      </w:r>
      <w:r w:rsidRPr="002B526D">
        <w:t>CGT, others post</w:t>
      </w:r>
      <w:r w:rsidR="00F54440">
        <w:noBreakHyphen/>
      </w:r>
      <w:r w:rsidRPr="002B526D">
        <w:t>CGT</w:t>
      </w:r>
    </w:p>
    <w:p w14:paraId="7DC53B9F" w14:textId="77777777" w:rsidR="00614E95" w:rsidRPr="002B526D" w:rsidRDefault="00614E95" w:rsidP="00614E95">
      <w:pPr>
        <w:pStyle w:val="TofSectsGroupHeading"/>
      </w:pPr>
      <w:r w:rsidRPr="002B526D">
        <w:t>Variation to CGT asset case</w:t>
      </w:r>
    </w:p>
    <w:p w14:paraId="128D44C4" w14:textId="77777777" w:rsidR="00614E95" w:rsidRPr="002B526D" w:rsidRDefault="00614E95" w:rsidP="00614E95">
      <w:pPr>
        <w:pStyle w:val="TofSectsSection"/>
      </w:pPr>
      <w:r w:rsidRPr="002B526D">
        <w:t>124</w:t>
      </w:r>
      <w:r w:rsidR="00F54440">
        <w:noBreakHyphen/>
      </w:r>
      <w:r w:rsidRPr="002B526D">
        <w:t>1155</w:t>
      </w:r>
      <w:r w:rsidRPr="002B526D">
        <w:tab/>
        <w:t>Roll</w:t>
      </w:r>
      <w:r w:rsidR="00F54440">
        <w:noBreakHyphen/>
      </w:r>
      <w:r w:rsidRPr="002B526D">
        <w:t>over for variation to CGT asset</w:t>
      </w:r>
    </w:p>
    <w:p w14:paraId="5093CC5F" w14:textId="77777777" w:rsidR="00614E95" w:rsidRPr="002B526D" w:rsidRDefault="00614E95" w:rsidP="00614E95">
      <w:pPr>
        <w:pStyle w:val="TofSectsSection"/>
        <w:rPr>
          <w:kern w:val="0"/>
        </w:rPr>
      </w:pPr>
      <w:r w:rsidRPr="002B526D">
        <w:t>124</w:t>
      </w:r>
      <w:r w:rsidR="00F54440">
        <w:noBreakHyphen/>
      </w:r>
      <w:r w:rsidRPr="002B526D">
        <w:t>1160</w:t>
      </w:r>
      <w:r w:rsidRPr="002B526D">
        <w:rPr>
          <w:kern w:val="0"/>
        </w:rPr>
        <w:tab/>
        <w:t>Roll</w:t>
      </w:r>
      <w:r w:rsidR="00F54440">
        <w:rPr>
          <w:kern w:val="0"/>
        </w:rPr>
        <w:noBreakHyphen/>
      </w:r>
      <w:r w:rsidRPr="002B526D">
        <w:rPr>
          <w:kern w:val="0"/>
        </w:rPr>
        <w:t>over consequences</w:t>
      </w:r>
    </w:p>
    <w:p w14:paraId="5114490E" w14:textId="77777777" w:rsidR="00614E95" w:rsidRPr="002B526D" w:rsidRDefault="00614E95" w:rsidP="00614E95">
      <w:pPr>
        <w:pStyle w:val="TofSectsSection"/>
      </w:pPr>
      <w:r w:rsidRPr="002B526D">
        <w:lastRenderedPageBreak/>
        <w:t>124</w:t>
      </w:r>
      <w:r w:rsidR="00F54440">
        <w:noBreakHyphen/>
      </w:r>
      <w:r w:rsidRPr="002B526D">
        <w:t>1165</w:t>
      </w:r>
      <w:r w:rsidRPr="002B526D">
        <w:tab/>
        <w:t>Roll</w:t>
      </w:r>
      <w:r w:rsidR="00F54440">
        <w:noBreakHyphen/>
      </w:r>
      <w:r w:rsidRPr="002B526D">
        <w:t>over consequences—partial roll</w:t>
      </w:r>
      <w:r w:rsidR="00F54440">
        <w:noBreakHyphen/>
      </w:r>
      <w:r w:rsidRPr="002B526D">
        <w:t>over</w:t>
      </w:r>
    </w:p>
    <w:p w14:paraId="1243712F" w14:textId="77777777" w:rsidR="00614E95" w:rsidRPr="002B526D" w:rsidRDefault="00614E95" w:rsidP="00614E95">
      <w:pPr>
        <w:pStyle w:val="ActHead4"/>
      </w:pPr>
      <w:bookmarkStart w:id="166" w:name="_Toc185661725"/>
      <w:r w:rsidRPr="002B526D">
        <w:t>Replacement case</w:t>
      </w:r>
      <w:bookmarkEnd w:id="166"/>
    </w:p>
    <w:p w14:paraId="4059DC69" w14:textId="77777777" w:rsidR="00614E95" w:rsidRPr="002B526D" w:rsidRDefault="00614E95" w:rsidP="00614E95">
      <w:pPr>
        <w:pStyle w:val="ActHead5"/>
      </w:pPr>
      <w:bookmarkStart w:id="167" w:name="_Toc185661726"/>
      <w:r w:rsidRPr="002B526D">
        <w:rPr>
          <w:rStyle w:val="CharSectno"/>
        </w:rPr>
        <w:t>124</w:t>
      </w:r>
      <w:r w:rsidR="00F54440">
        <w:rPr>
          <w:rStyle w:val="CharSectno"/>
        </w:rPr>
        <w:noBreakHyphen/>
      </w:r>
      <w:r w:rsidRPr="002B526D">
        <w:rPr>
          <w:rStyle w:val="CharSectno"/>
        </w:rPr>
        <w:t>1105</w:t>
      </w:r>
      <w:r w:rsidRPr="002B526D">
        <w:t xml:space="preserve">  Replacement water entitlements roll</w:t>
      </w:r>
      <w:r w:rsidR="00F54440">
        <w:noBreakHyphen/>
      </w:r>
      <w:r w:rsidRPr="002B526D">
        <w:t>over</w:t>
      </w:r>
      <w:bookmarkEnd w:id="167"/>
    </w:p>
    <w:p w14:paraId="526974CC" w14:textId="77777777" w:rsidR="00614E95" w:rsidRPr="002B526D" w:rsidRDefault="00614E95" w:rsidP="00614E95">
      <w:pPr>
        <w:pStyle w:val="SubsectionHead"/>
      </w:pPr>
      <w:r w:rsidRPr="002B526D">
        <w:t>Automatic roll</w:t>
      </w:r>
      <w:r w:rsidR="00F54440">
        <w:noBreakHyphen/>
      </w:r>
      <w:r w:rsidRPr="002B526D">
        <w:t>over for single water entitlements</w:t>
      </w:r>
    </w:p>
    <w:p w14:paraId="32B288FB" w14:textId="77777777" w:rsidR="00614E95" w:rsidRPr="002B526D" w:rsidRDefault="00614E95" w:rsidP="00614E95">
      <w:pPr>
        <w:pStyle w:val="subsection"/>
      </w:pPr>
      <w:r w:rsidRPr="002B526D">
        <w:tab/>
        <w:t>(1)</w:t>
      </w:r>
      <w:r w:rsidRPr="002B526D">
        <w:tab/>
        <w:t>There is a roll</w:t>
      </w:r>
      <w:r w:rsidR="00F54440">
        <w:noBreakHyphen/>
      </w:r>
      <w:r w:rsidRPr="002B526D">
        <w:t>over if:</w:t>
      </w:r>
    </w:p>
    <w:p w14:paraId="063DDAFB" w14:textId="77777777" w:rsidR="00614E95" w:rsidRPr="002B526D" w:rsidRDefault="00614E95" w:rsidP="00614E95">
      <w:pPr>
        <w:pStyle w:val="paragraph"/>
      </w:pPr>
      <w:r w:rsidRPr="002B526D">
        <w:tab/>
        <w:t>(a)</w:t>
      </w:r>
      <w:r w:rsidRPr="002B526D">
        <w:tab/>
        <w:t xml:space="preserve">your ownership of a </w:t>
      </w:r>
      <w:r w:rsidR="00F54440" w:rsidRPr="00F54440">
        <w:rPr>
          <w:position w:val="6"/>
          <w:sz w:val="16"/>
        </w:rPr>
        <w:t>*</w:t>
      </w:r>
      <w:r w:rsidRPr="002B526D">
        <w:t xml:space="preserve">water entitlement (the </w:t>
      </w:r>
      <w:r w:rsidRPr="002B526D">
        <w:rPr>
          <w:b/>
          <w:i/>
        </w:rPr>
        <w:t>original entitlement</w:t>
      </w:r>
      <w:r w:rsidRPr="002B526D">
        <w:t xml:space="preserve">) ends, resulting in a </w:t>
      </w:r>
      <w:r w:rsidR="00F54440" w:rsidRPr="00F54440">
        <w:rPr>
          <w:position w:val="6"/>
          <w:sz w:val="16"/>
        </w:rPr>
        <w:t>*</w:t>
      </w:r>
      <w:r w:rsidRPr="002B526D">
        <w:t>CGT event happening; and</w:t>
      </w:r>
    </w:p>
    <w:p w14:paraId="0E0681D7" w14:textId="77777777" w:rsidR="00614E95" w:rsidRPr="002B526D" w:rsidRDefault="00614E95" w:rsidP="00614E95">
      <w:pPr>
        <w:pStyle w:val="paragraph"/>
      </w:pPr>
      <w:r w:rsidRPr="002B526D">
        <w:tab/>
        <w:t>(b)</w:t>
      </w:r>
      <w:r w:rsidRPr="002B526D">
        <w:tab/>
        <w:t xml:space="preserve">as a result of your ownership of the original entitlement ending, you </w:t>
      </w:r>
      <w:r w:rsidR="00F54440" w:rsidRPr="00F54440">
        <w:rPr>
          <w:position w:val="6"/>
          <w:sz w:val="16"/>
        </w:rPr>
        <w:t>*</w:t>
      </w:r>
      <w:r w:rsidRPr="002B526D">
        <w:t xml:space="preserve">acquire one or more water entitlements (each of which is a </w:t>
      </w:r>
      <w:r w:rsidRPr="002B526D">
        <w:rPr>
          <w:b/>
          <w:i/>
        </w:rPr>
        <w:t>new entitlement</w:t>
      </w:r>
      <w:r w:rsidRPr="002B526D">
        <w:t>); and</w:t>
      </w:r>
    </w:p>
    <w:p w14:paraId="2AAFC07E" w14:textId="77777777" w:rsidR="00614E95" w:rsidRPr="002B526D" w:rsidRDefault="00614E95" w:rsidP="00614E95">
      <w:pPr>
        <w:pStyle w:val="paragraph"/>
      </w:pPr>
      <w:r w:rsidRPr="002B526D">
        <w:tab/>
        <w:t>(c)</w:t>
      </w:r>
      <w:r w:rsidRPr="002B526D">
        <w:tab/>
        <w:t xml:space="preserve">if you are a foreign resident just before your ownership of the original entitlement ends, or you are the trustee of a trust that is a </w:t>
      </w:r>
      <w:r w:rsidR="00F54440" w:rsidRPr="00F54440">
        <w:rPr>
          <w:position w:val="6"/>
          <w:sz w:val="16"/>
        </w:rPr>
        <w:t>*</w:t>
      </w:r>
      <w:r w:rsidRPr="002B526D">
        <w:t>foreign trust for CGT purposes for the income year in which your ownership of the original entitlement ends:</w:t>
      </w:r>
    </w:p>
    <w:p w14:paraId="33785BC5" w14:textId="77777777" w:rsidR="00614E95" w:rsidRPr="002B526D" w:rsidRDefault="00614E95" w:rsidP="00614E95">
      <w:pPr>
        <w:pStyle w:val="paragraphsub"/>
      </w:pPr>
      <w:r w:rsidRPr="002B526D">
        <w:tab/>
        <w:t>(</w:t>
      </w:r>
      <w:proofErr w:type="spellStart"/>
      <w:r w:rsidRPr="002B526D">
        <w:t>i</w:t>
      </w:r>
      <w:proofErr w:type="spellEnd"/>
      <w:r w:rsidRPr="002B526D">
        <w:t>)</w:t>
      </w:r>
      <w:r w:rsidRPr="002B526D">
        <w:tab/>
        <w:t xml:space="preserve">the original entitlement was </w:t>
      </w:r>
      <w:r w:rsidR="00F54440" w:rsidRPr="00F54440">
        <w:rPr>
          <w:position w:val="6"/>
          <w:sz w:val="16"/>
        </w:rPr>
        <w:t>*</w:t>
      </w:r>
      <w:r w:rsidRPr="002B526D">
        <w:t>taxable Australian property just before you stopped owning it; and</w:t>
      </w:r>
    </w:p>
    <w:p w14:paraId="2B655EAC" w14:textId="77777777" w:rsidR="00614E95" w:rsidRPr="002B526D" w:rsidRDefault="00614E95" w:rsidP="00614E95">
      <w:pPr>
        <w:pStyle w:val="paragraphsub"/>
      </w:pPr>
      <w:r w:rsidRPr="002B526D">
        <w:tab/>
        <w:t>(ii)</w:t>
      </w:r>
      <w:r w:rsidRPr="002B526D">
        <w:tab/>
        <w:t>if there is only one new entitlement—the new entitlement is taxable Australian property just after you acquire it; and</w:t>
      </w:r>
    </w:p>
    <w:p w14:paraId="6AEDB89C" w14:textId="77777777" w:rsidR="00614E95" w:rsidRPr="002B526D" w:rsidRDefault="00614E95" w:rsidP="00614E95">
      <w:pPr>
        <w:pStyle w:val="paragraphsub"/>
      </w:pPr>
      <w:r w:rsidRPr="002B526D">
        <w:tab/>
        <w:t>(iii)</w:t>
      </w:r>
      <w:r w:rsidRPr="002B526D">
        <w:tab/>
        <w:t>if there is more than one new entitlement—each new entitlement is taxable Australian property just after you acquire it; and</w:t>
      </w:r>
    </w:p>
    <w:p w14:paraId="3CD0277E" w14:textId="77777777" w:rsidR="00614E95" w:rsidRPr="002B526D" w:rsidRDefault="00614E95" w:rsidP="00614E95">
      <w:pPr>
        <w:pStyle w:val="paragraph"/>
      </w:pPr>
      <w:r w:rsidRPr="002B526D">
        <w:tab/>
        <w:t>(d)</w:t>
      </w:r>
      <w:r w:rsidRPr="002B526D">
        <w:tab/>
        <w:t>you have not chosen a roll</w:t>
      </w:r>
      <w:r w:rsidR="00F54440">
        <w:noBreakHyphen/>
      </w:r>
      <w:r w:rsidRPr="002B526D">
        <w:t xml:space="preserve">over in relation to the original entitlement under </w:t>
      </w:r>
      <w:r w:rsidR="003D4EB1" w:rsidRPr="002B526D">
        <w:t>subsection (</w:t>
      </w:r>
      <w:r w:rsidRPr="002B526D">
        <w:t>2).</w:t>
      </w:r>
    </w:p>
    <w:p w14:paraId="1887D921" w14:textId="77777777" w:rsidR="00614E95" w:rsidRPr="002B526D" w:rsidRDefault="00614E95" w:rsidP="00A7296F">
      <w:pPr>
        <w:pStyle w:val="SubsectionHead"/>
      </w:pPr>
      <w:r w:rsidRPr="002B526D">
        <w:t>Elective roll</w:t>
      </w:r>
      <w:r w:rsidR="00F54440">
        <w:noBreakHyphen/>
      </w:r>
      <w:r w:rsidRPr="002B526D">
        <w:t>over for bundled water entitlements</w:t>
      </w:r>
    </w:p>
    <w:p w14:paraId="2EA17DFD" w14:textId="77777777" w:rsidR="00614E95" w:rsidRPr="002B526D" w:rsidRDefault="00614E95" w:rsidP="00A7296F">
      <w:pPr>
        <w:pStyle w:val="subsection"/>
        <w:keepNext/>
        <w:keepLines/>
      </w:pPr>
      <w:r w:rsidRPr="002B526D">
        <w:tab/>
        <w:t>(2)</w:t>
      </w:r>
      <w:r w:rsidRPr="002B526D">
        <w:tab/>
        <w:t>There is a roll</w:t>
      </w:r>
      <w:r w:rsidR="00F54440">
        <w:noBreakHyphen/>
      </w:r>
      <w:r w:rsidRPr="002B526D">
        <w:t>over if:</w:t>
      </w:r>
    </w:p>
    <w:p w14:paraId="046B12D4" w14:textId="77777777" w:rsidR="00614E95" w:rsidRPr="002B526D" w:rsidRDefault="00614E95" w:rsidP="00614E95">
      <w:pPr>
        <w:pStyle w:val="paragraph"/>
      </w:pPr>
      <w:r w:rsidRPr="002B526D">
        <w:tab/>
        <w:t>(a)</w:t>
      </w:r>
      <w:r w:rsidRPr="002B526D">
        <w:tab/>
        <w:t xml:space="preserve">your ownership of more than one </w:t>
      </w:r>
      <w:r w:rsidR="00F54440" w:rsidRPr="00F54440">
        <w:rPr>
          <w:position w:val="6"/>
          <w:sz w:val="16"/>
        </w:rPr>
        <w:t>*</w:t>
      </w:r>
      <w:r w:rsidRPr="002B526D">
        <w:t xml:space="preserve">water entitlement (each of which is an </w:t>
      </w:r>
      <w:r w:rsidRPr="002B526D">
        <w:rPr>
          <w:b/>
          <w:i/>
        </w:rPr>
        <w:t>original entitlement</w:t>
      </w:r>
      <w:r w:rsidRPr="002B526D">
        <w:t xml:space="preserve">) ends, resulting in a </w:t>
      </w:r>
      <w:r w:rsidR="00F54440" w:rsidRPr="00F54440">
        <w:rPr>
          <w:position w:val="6"/>
          <w:sz w:val="16"/>
        </w:rPr>
        <w:t>*</w:t>
      </w:r>
      <w:r w:rsidRPr="002B526D">
        <w:t>CGT event happening; and</w:t>
      </w:r>
    </w:p>
    <w:p w14:paraId="1ABE002C" w14:textId="77777777" w:rsidR="00614E95" w:rsidRPr="002B526D" w:rsidRDefault="00614E95" w:rsidP="00614E95">
      <w:pPr>
        <w:pStyle w:val="paragraph"/>
      </w:pPr>
      <w:r w:rsidRPr="002B526D">
        <w:lastRenderedPageBreak/>
        <w:tab/>
        <w:t>(b)</w:t>
      </w:r>
      <w:r w:rsidRPr="002B526D">
        <w:tab/>
        <w:t xml:space="preserve">as a result of your ownership of the original entitlements ending, you </w:t>
      </w:r>
      <w:r w:rsidR="00F54440" w:rsidRPr="00F54440">
        <w:rPr>
          <w:position w:val="6"/>
          <w:sz w:val="16"/>
        </w:rPr>
        <w:t>*</w:t>
      </w:r>
      <w:r w:rsidRPr="002B526D">
        <w:t xml:space="preserve">acquire one or more water entitlements (each of which is a </w:t>
      </w:r>
      <w:r w:rsidRPr="002B526D">
        <w:rPr>
          <w:b/>
          <w:i/>
        </w:rPr>
        <w:t>new entitlement</w:t>
      </w:r>
      <w:r w:rsidRPr="002B526D">
        <w:t>); and</w:t>
      </w:r>
    </w:p>
    <w:p w14:paraId="06195175" w14:textId="77777777" w:rsidR="00614E95" w:rsidRPr="002B526D" w:rsidRDefault="00614E95" w:rsidP="00614E95">
      <w:pPr>
        <w:pStyle w:val="paragraph"/>
      </w:pPr>
      <w:r w:rsidRPr="002B526D">
        <w:tab/>
        <w:t>(c)</w:t>
      </w:r>
      <w:r w:rsidRPr="002B526D">
        <w:tab/>
        <w:t xml:space="preserve">if you are a foreign resident just before your ownership of the original entitlements ends, or you are the trustee of a trust that is a </w:t>
      </w:r>
      <w:r w:rsidR="00F54440" w:rsidRPr="00F54440">
        <w:rPr>
          <w:position w:val="6"/>
          <w:sz w:val="16"/>
        </w:rPr>
        <w:t>*</w:t>
      </w:r>
      <w:r w:rsidRPr="002B526D">
        <w:t>foreign trust for CGT purposes for the income year in which your ownership of the original entitlements ends:</w:t>
      </w:r>
    </w:p>
    <w:p w14:paraId="1456B532" w14:textId="77777777" w:rsidR="00614E95" w:rsidRPr="002B526D" w:rsidRDefault="00614E95" w:rsidP="00614E95">
      <w:pPr>
        <w:pStyle w:val="paragraphsub"/>
      </w:pPr>
      <w:r w:rsidRPr="002B526D">
        <w:tab/>
        <w:t>(</w:t>
      </w:r>
      <w:proofErr w:type="spellStart"/>
      <w:r w:rsidRPr="002B526D">
        <w:t>i</w:t>
      </w:r>
      <w:proofErr w:type="spellEnd"/>
      <w:r w:rsidRPr="002B526D">
        <w:t>)</w:t>
      </w:r>
      <w:r w:rsidRPr="002B526D">
        <w:tab/>
        <w:t xml:space="preserve">each original entitlement was </w:t>
      </w:r>
      <w:r w:rsidR="00F54440" w:rsidRPr="00F54440">
        <w:rPr>
          <w:position w:val="6"/>
          <w:sz w:val="16"/>
        </w:rPr>
        <w:t>*</w:t>
      </w:r>
      <w:r w:rsidRPr="002B526D">
        <w:t>taxable Australian property just before you stopped owning it; and</w:t>
      </w:r>
    </w:p>
    <w:p w14:paraId="5D7201C6" w14:textId="77777777" w:rsidR="00614E95" w:rsidRPr="002B526D" w:rsidRDefault="00614E95" w:rsidP="00614E95">
      <w:pPr>
        <w:pStyle w:val="paragraphsub"/>
      </w:pPr>
      <w:r w:rsidRPr="002B526D">
        <w:tab/>
        <w:t>(ii)</w:t>
      </w:r>
      <w:r w:rsidRPr="002B526D">
        <w:tab/>
        <w:t>if there is only one new entitlement—the new entitlement is taxable Australian property just after you acquire it; and</w:t>
      </w:r>
    </w:p>
    <w:p w14:paraId="79BAF51F" w14:textId="77777777" w:rsidR="00614E95" w:rsidRPr="002B526D" w:rsidRDefault="00614E95" w:rsidP="00614E95">
      <w:pPr>
        <w:pStyle w:val="paragraphsub"/>
      </w:pPr>
      <w:r w:rsidRPr="002B526D">
        <w:tab/>
        <w:t>(iii)</w:t>
      </w:r>
      <w:r w:rsidRPr="002B526D">
        <w:tab/>
        <w:t>if there is more than one new entitlement—each new entitlement is taxable Australian property just after you acquire it; and</w:t>
      </w:r>
    </w:p>
    <w:p w14:paraId="145AB18E" w14:textId="77777777" w:rsidR="00614E95" w:rsidRPr="002B526D" w:rsidRDefault="00614E95" w:rsidP="00614E95">
      <w:pPr>
        <w:pStyle w:val="paragraph"/>
      </w:pPr>
      <w:r w:rsidRPr="002B526D">
        <w:tab/>
        <w:t>(d)</w:t>
      </w:r>
      <w:r w:rsidRPr="002B526D">
        <w:tab/>
        <w:t>you choose to obtain the roll</w:t>
      </w:r>
      <w:r w:rsidR="00F54440">
        <w:noBreakHyphen/>
      </w:r>
      <w:r w:rsidRPr="002B526D">
        <w:t>over.</w:t>
      </w:r>
    </w:p>
    <w:p w14:paraId="765A61D6" w14:textId="77777777" w:rsidR="00614E95" w:rsidRPr="002B526D" w:rsidRDefault="00614E95" w:rsidP="00614E95">
      <w:pPr>
        <w:pStyle w:val="notetext"/>
      </w:pPr>
      <w:r w:rsidRPr="002B526D">
        <w:t>Note:</w:t>
      </w:r>
      <w:r w:rsidRPr="002B526D">
        <w:tab/>
        <w:t>Section</w:t>
      </w:r>
      <w:r w:rsidR="003D4EB1" w:rsidRPr="002B526D">
        <w:t> </w:t>
      </w:r>
      <w:r w:rsidRPr="002B526D">
        <w:t>103</w:t>
      </w:r>
      <w:r w:rsidR="00F54440">
        <w:noBreakHyphen/>
      </w:r>
      <w:r w:rsidRPr="002B526D">
        <w:t>25 tells you when the choice must be made.</w:t>
      </w:r>
    </w:p>
    <w:p w14:paraId="04683300" w14:textId="77777777" w:rsidR="00614E95" w:rsidRPr="002B526D" w:rsidRDefault="00614E95" w:rsidP="00614E95">
      <w:pPr>
        <w:pStyle w:val="SubsectionHead"/>
      </w:pPr>
      <w:r w:rsidRPr="002B526D">
        <w:t>No roll</w:t>
      </w:r>
      <w:r w:rsidR="00F54440">
        <w:noBreakHyphen/>
      </w:r>
      <w:r w:rsidRPr="002B526D">
        <w:t>over if Subdivision</w:t>
      </w:r>
      <w:r w:rsidR="003D4EB1" w:rsidRPr="002B526D">
        <w:t> </w:t>
      </w:r>
      <w:r w:rsidRPr="002B526D">
        <w:t>124</w:t>
      </w:r>
      <w:r w:rsidR="00F54440">
        <w:noBreakHyphen/>
      </w:r>
      <w:r w:rsidRPr="002B526D">
        <w:t>C applies</w:t>
      </w:r>
    </w:p>
    <w:p w14:paraId="2C793BFA" w14:textId="77777777" w:rsidR="00614E95" w:rsidRPr="002B526D" w:rsidRDefault="00614E95" w:rsidP="00614E95">
      <w:pPr>
        <w:pStyle w:val="subsection"/>
      </w:pPr>
      <w:r w:rsidRPr="002B526D">
        <w:tab/>
        <w:t>(3)</w:t>
      </w:r>
      <w:r w:rsidRPr="002B526D">
        <w:tab/>
        <w:t>However, there is no roll</w:t>
      </w:r>
      <w:r w:rsidR="00F54440">
        <w:noBreakHyphen/>
      </w:r>
      <w:r w:rsidRPr="002B526D">
        <w:t xml:space="preserve">over in relation to a </w:t>
      </w:r>
      <w:r w:rsidR="00F54440" w:rsidRPr="00F54440">
        <w:rPr>
          <w:position w:val="6"/>
          <w:sz w:val="16"/>
        </w:rPr>
        <w:t>*</w:t>
      </w:r>
      <w:r w:rsidRPr="002B526D">
        <w:t>water entitlement under this section if there is a roll</w:t>
      </w:r>
      <w:r w:rsidR="00F54440">
        <w:noBreakHyphen/>
      </w:r>
      <w:r w:rsidRPr="002B526D">
        <w:t>over in relation to the water entitlement under Subdivision</w:t>
      </w:r>
      <w:r w:rsidR="003D4EB1" w:rsidRPr="002B526D">
        <w:t> </w:t>
      </w:r>
      <w:r w:rsidRPr="002B526D">
        <w:t>124</w:t>
      </w:r>
      <w:r w:rsidR="00F54440">
        <w:noBreakHyphen/>
      </w:r>
      <w:r w:rsidRPr="002B526D">
        <w:t>C (statutory licences).</w:t>
      </w:r>
    </w:p>
    <w:p w14:paraId="41FEA968" w14:textId="77777777" w:rsidR="00614E95" w:rsidRPr="002B526D" w:rsidRDefault="00614E95" w:rsidP="00614E95">
      <w:pPr>
        <w:pStyle w:val="SubsectionHead"/>
      </w:pPr>
      <w:r w:rsidRPr="002B526D">
        <w:t xml:space="preserve">Meaning of </w:t>
      </w:r>
      <w:r w:rsidRPr="002B526D">
        <w:rPr>
          <w:b/>
        </w:rPr>
        <w:t>water entitlement</w:t>
      </w:r>
    </w:p>
    <w:p w14:paraId="61B5CE79" w14:textId="77777777" w:rsidR="00614E95" w:rsidRPr="002B526D" w:rsidRDefault="00614E95" w:rsidP="00614E95">
      <w:pPr>
        <w:pStyle w:val="subsection"/>
      </w:pPr>
      <w:r w:rsidRPr="002B526D">
        <w:tab/>
        <w:t>(4)</w:t>
      </w:r>
      <w:r w:rsidRPr="002B526D">
        <w:tab/>
        <w:t xml:space="preserve">A </w:t>
      </w:r>
      <w:r w:rsidRPr="002B526D">
        <w:rPr>
          <w:b/>
          <w:i/>
        </w:rPr>
        <w:t>water entitlement</w:t>
      </w:r>
      <w:r w:rsidRPr="002B526D">
        <w:t xml:space="preserve"> is a legal or equitable right that an entity owns that relates to water, including a right to:</w:t>
      </w:r>
    </w:p>
    <w:p w14:paraId="16BEF40B" w14:textId="77777777" w:rsidR="00614E95" w:rsidRPr="002B526D" w:rsidRDefault="00614E95" w:rsidP="00614E95">
      <w:pPr>
        <w:pStyle w:val="paragraph"/>
      </w:pPr>
      <w:r w:rsidRPr="002B526D">
        <w:tab/>
        <w:t>(a)</w:t>
      </w:r>
      <w:r w:rsidRPr="002B526D">
        <w:tab/>
        <w:t>receive water; or</w:t>
      </w:r>
    </w:p>
    <w:p w14:paraId="36A4F5AE" w14:textId="77777777" w:rsidR="00614E95" w:rsidRPr="002B526D" w:rsidRDefault="00614E95" w:rsidP="00614E95">
      <w:pPr>
        <w:pStyle w:val="paragraph"/>
      </w:pPr>
      <w:r w:rsidRPr="002B526D">
        <w:tab/>
        <w:t>(b)</w:t>
      </w:r>
      <w:r w:rsidRPr="002B526D">
        <w:tab/>
        <w:t>take water from a water resource; or</w:t>
      </w:r>
    </w:p>
    <w:p w14:paraId="7171EA13" w14:textId="77777777" w:rsidR="00614E95" w:rsidRPr="002B526D" w:rsidRDefault="00614E95" w:rsidP="00614E95">
      <w:pPr>
        <w:pStyle w:val="paragraph"/>
      </w:pPr>
      <w:r w:rsidRPr="002B526D">
        <w:tab/>
        <w:t>(c)</w:t>
      </w:r>
      <w:r w:rsidRPr="002B526D">
        <w:tab/>
        <w:t>have water delivered; or</w:t>
      </w:r>
    </w:p>
    <w:p w14:paraId="3A2DE140" w14:textId="77777777" w:rsidR="00614E95" w:rsidRPr="002B526D" w:rsidRDefault="00614E95" w:rsidP="00614E95">
      <w:pPr>
        <w:pStyle w:val="paragraph"/>
      </w:pPr>
      <w:r w:rsidRPr="002B526D">
        <w:tab/>
        <w:t>(d)</w:t>
      </w:r>
      <w:r w:rsidRPr="002B526D">
        <w:tab/>
        <w:t>deliver water;</w:t>
      </w:r>
    </w:p>
    <w:p w14:paraId="0D2721F4" w14:textId="77777777" w:rsidR="00614E95" w:rsidRPr="002B526D" w:rsidRDefault="00614E95" w:rsidP="00614E95">
      <w:pPr>
        <w:pStyle w:val="subsection2"/>
      </w:pPr>
      <w:r w:rsidRPr="002B526D">
        <w:t xml:space="preserve">and includes a right that must be owned by the entity in order to own a right covered by </w:t>
      </w:r>
      <w:r w:rsidR="003D4EB1" w:rsidRPr="002B526D">
        <w:t>paragraph (</w:t>
      </w:r>
      <w:r w:rsidRPr="002B526D">
        <w:t>a), (b), (c) or (d).</w:t>
      </w:r>
    </w:p>
    <w:p w14:paraId="314E4EFB" w14:textId="77777777" w:rsidR="00614E95" w:rsidRPr="002B526D" w:rsidRDefault="00614E95" w:rsidP="00614E95">
      <w:pPr>
        <w:pStyle w:val="notetext"/>
      </w:pPr>
      <w:r w:rsidRPr="002B526D">
        <w:t>Example:</w:t>
      </w:r>
      <w:r w:rsidRPr="002B526D">
        <w:tab/>
        <w:t xml:space="preserve">Philip owns a share in Big Pump Irrigation Ltd. The share provides Philip with the right to receive dividends, to participate in the running </w:t>
      </w:r>
      <w:r w:rsidRPr="002B526D">
        <w:lastRenderedPageBreak/>
        <w:t xml:space="preserve">of the company and to have a separate contractual agreement with Big Pump Irrigation Ltd for the delivery of 1 megalitre of water. Philip has such an agreement. Philip’s agreement is a </w:t>
      </w:r>
      <w:r w:rsidRPr="002B526D">
        <w:rPr>
          <w:b/>
          <w:i/>
        </w:rPr>
        <w:t>water entitlement</w:t>
      </w:r>
      <w:r w:rsidRPr="002B526D">
        <w:t xml:space="preserve">. Philip’s share is also a </w:t>
      </w:r>
      <w:r w:rsidRPr="002B526D">
        <w:rPr>
          <w:b/>
          <w:i/>
        </w:rPr>
        <w:t>water entitlement</w:t>
      </w:r>
      <w:r w:rsidRPr="002B526D">
        <w:t xml:space="preserve"> because he must own the share in order to have a contractual arrangement with Big Pump Irrigation Ltd for the delivery of water.</w:t>
      </w:r>
    </w:p>
    <w:p w14:paraId="2438B5A6" w14:textId="77777777" w:rsidR="00614E95" w:rsidRPr="002B526D" w:rsidRDefault="00614E95" w:rsidP="00614E95">
      <w:pPr>
        <w:pStyle w:val="ActHead5"/>
        <w:rPr>
          <w:kern w:val="0"/>
        </w:rPr>
      </w:pPr>
      <w:bookmarkStart w:id="168" w:name="_Toc185661727"/>
      <w:r w:rsidRPr="002B526D">
        <w:rPr>
          <w:rStyle w:val="CharSectno"/>
        </w:rPr>
        <w:t>124</w:t>
      </w:r>
      <w:r w:rsidR="00F54440">
        <w:rPr>
          <w:rStyle w:val="CharSectno"/>
        </w:rPr>
        <w:noBreakHyphen/>
      </w:r>
      <w:r w:rsidRPr="002B526D">
        <w:rPr>
          <w:rStyle w:val="CharSectno"/>
        </w:rPr>
        <w:t>1110</w:t>
      </w:r>
      <w:r w:rsidRPr="002B526D">
        <w:rPr>
          <w:kern w:val="0"/>
        </w:rPr>
        <w:t xml:space="preserve">  Roll</w:t>
      </w:r>
      <w:r w:rsidR="00F54440">
        <w:rPr>
          <w:kern w:val="0"/>
        </w:rPr>
        <w:noBreakHyphen/>
      </w:r>
      <w:r w:rsidRPr="002B526D">
        <w:rPr>
          <w:kern w:val="0"/>
        </w:rPr>
        <w:t>over consequences—capital gain or loss disregarded</w:t>
      </w:r>
      <w:bookmarkEnd w:id="168"/>
    </w:p>
    <w:p w14:paraId="2E9D5934" w14:textId="77777777" w:rsidR="00614E95" w:rsidRPr="002B526D" w:rsidRDefault="00614E95" w:rsidP="00614E95">
      <w:pPr>
        <w:pStyle w:val="subsection"/>
      </w:pPr>
      <w:r w:rsidRPr="002B526D">
        <w:tab/>
      </w:r>
      <w:r w:rsidRPr="002B526D">
        <w:tab/>
        <w:t xml:space="preserve">Disregard a </w:t>
      </w:r>
      <w:r w:rsidR="00F54440" w:rsidRPr="00F54440">
        <w:rPr>
          <w:position w:val="6"/>
          <w:sz w:val="16"/>
        </w:rPr>
        <w:t>*</w:t>
      </w:r>
      <w:r w:rsidRPr="002B526D">
        <w:t xml:space="preserve">capital gain or </w:t>
      </w:r>
      <w:r w:rsidR="00F54440" w:rsidRPr="00F54440">
        <w:rPr>
          <w:position w:val="6"/>
          <w:sz w:val="16"/>
        </w:rPr>
        <w:t>*</w:t>
      </w:r>
      <w:r w:rsidRPr="002B526D">
        <w:t>capital loss you make from each original entitlement that qualifies for a roll</w:t>
      </w:r>
      <w:r w:rsidR="00F54440">
        <w:noBreakHyphen/>
      </w:r>
      <w:r w:rsidRPr="002B526D">
        <w:t>over.</w:t>
      </w:r>
    </w:p>
    <w:p w14:paraId="6573E6B2" w14:textId="77777777" w:rsidR="00614E95" w:rsidRPr="002B526D" w:rsidRDefault="00614E95" w:rsidP="00614E95">
      <w:pPr>
        <w:pStyle w:val="ActHead5"/>
      </w:pPr>
      <w:bookmarkStart w:id="169" w:name="_Toc185661728"/>
      <w:r w:rsidRPr="002B526D">
        <w:rPr>
          <w:rStyle w:val="CharSectno"/>
        </w:rPr>
        <w:t>124</w:t>
      </w:r>
      <w:r w:rsidR="00F54440">
        <w:rPr>
          <w:rStyle w:val="CharSectno"/>
        </w:rPr>
        <w:noBreakHyphen/>
      </w:r>
      <w:r w:rsidRPr="002B526D">
        <w:rPr>
          <w:rStyle w:val="CharSectno"/>
        </w:rPr>
        <w:t>1115</w:t>
      </w:r>
      <w:r w:rsidRPr="002B526D">
        <w:t xml:space="preserve">  Roll</w:t>
      </w:r>
      <w:r w:rsidR="00F54440">
        <w:noBreakHyphen/>
      </w:r>
      <w:r w:rsidRPr="002B526D">
        <w:t>over consequences—partial roll</w:t>
      </w:r>
      <w:r w:rsidR="00F54440">
        <w:noBreakHyphen/>
      </w:r>
      <w:r w:rsidRPr="002B526D">
        <w:t>over</w:t>
      </w:r>
      <w:bookmarkEnd w:id="169"/>
    </w:p>
    <w:p w14:paraId="2A662D75" w14:textId="77777777" w:rsidR="00614E95" w:rsidRPr="002B526D" w:rsidRDefault="00614E95" w:rsidP="00614E95">
      <w:pPr>
        <w:pStyle w:val="subsection"/>
      </w:pPr>
      <w:r w:rsidRPr="002B526D">
        <w:tab/>
        <w:t>(1)</w:t>
      </w:r>
      <w:r w:rsidRPr="002B526D">
        <w:tab/>
        <w:t>You can obtain only a partial roll</w:t>
      </w:r>
      <w:r w:rsidR="00F54440">
        <w:noBreakHyphen/>
      </w:r>
      <w:r w:rsidRPr="002B526D">
        <w:t xml:space="preserve">over in relation to an original entitlement if the </w:t>
      </w:r>
      <w:r w:rsidR="00F54440" w:rsidRPr="00F54440">
        <w:rPr>
          <w:position w:val="6"/>
          <w:sz w:val="16"/>
        </w:rPr>
        <w:t>*</w:t>
      </w:r>
      <w:r w:rsidRPr="002B526D">
        <w:t xml:space="preserve">capital proceeds for that entitlement includes something (the </w:t>
      </w:r>
      <w:r w:rsidRPr="002B526D">
        <w:rPr>
          <w:b/>
          <w:i/>
        </w:rPr>
        <w:t>ineligible proceeds</w:t>
      </w:r>
      <w:r w:rsidRPr="002B526D">
        <w:t>) other than a new entitlement or new entitlements. There is no roll</w:t>
      </w:r>
      <w:r w:rsidR="00F54440">
        <w:noBreakHyphen/>
      </w:r>
      <w:r w:rsidRPr="002B526D">
        <w:t xml:space="preserve">over for that part (the </w:t>
      </w:r>
      <w:r w:rsidRPr="002B526D">
        <w:rPr>
          <w:b/>
          <w:i/>
        </w:rPr>
        <w:t>ineligible part</w:t>
      </w:r>
      <w:r w:rsidRPr="002B526D">
        <w:t>) of the entitlement for which you received the ineligible proceeds.</w:t>
      </w:r>
    </w:p>
    <w:p w14:paraId="2CEA9F79" w14:textId="77777777" w:rsidR="00614E95" w:rsidRPr="002B526D" w:rsidRDefault="00614E95" w:rsidP="00614E95">
      <w:pPr>
        <w:pStyle w:val="notetext"/>
      </w:pPr>
      <w:r w:rsidRPr="002B526D">
        <w:t>Note:</w:t>
      </w:r>
      <w:r w:rsidRPr="002B526D">
        <w:tab/>
        <w:t>If the roll</w:t>
      </w:r>
      <w:r w:rsidR="00F54440">
        <w:noBreakHyphen/>
      </w:r>
      <w:r w:rsidRPr="002B526D">
        <w:t>over is under sub</w:t>
      </w:r>
      <w:r w:rsidR="00FF0C1F" w:rsidRPr="002B526D">
        <w:t>section 1</w:t>
      </w:r>
      <w:r w:rsidRPr="002B526D">
        <w:t>24</w:t>
      </w:r>
      <w:r w:rsidR="00F54440">
        <w:noBreakHyphen/>
      </w:r>
      <w:r w:rsidRPr="002B526D">
        <w:t>1105(2), some or all of the original entitlements may each have an ineligible part.</w:t>
      </w:r>
    </w:p>
    <w:p w14:paraId="3FF4A0C0" w14:textId="77777777" w:rsidR="00614E95" w:rsidRPr="002B526D" w:rsidRDefault="00614E95" w:rsidP="00614E95">
      <w:pPr>
        <w:pStyle w:val="subsection"/>
      </w:pPr>
      <w:r w:rsidRPr="002B526D">
        <w:tab/>
        <w:t>(2)</w:t>
      </w:r>
      <w:r w:rsidRPr="002B526D">
        <w:tab/>
        <w:t xml:space="preserve">The </w:t>
      </w:r>
      <w:r w:rsidR="00F54440" w:rsidRPr="00F54440">
        <w:rPr>
          <w:position w:val="6"/>
          <w:sz w:val="16"/>
        </w:rPr>
        <w:t>*</w:t>
      </w:r>
      <w:r w:rsidRPr="002B526D">
        <w:t xml:space="preserve">cost base of the ineligible </w:t>
      </w:r>
      <w:r w:rsidR="00194811" w:rsidRPr="002B526D">
        <w:t>part i</w:t>
      </w:r>
      <w:r w:rsidRPr="002B526D">
        <w:t>s that part of the cost base of the original entitlement as is reasonably attributable to the ineligible part.</w:t>
      </w:r>
    </w:p>
    <w:p w14:paraId="26C7BDA5" w14:textId="77777777" w:rsidR="00614E95" w:rsidRPr="002B526D" w:rsidRDefault="00614E95" w:rsidP="00614E95">
      <w:pPr>
        <w:pStyle w:val="subsection"/>
      </w:pPr>
      <w:r w:rsidRPr="002B526D">
        <w:tab/>
        <w:t>(3)</w:t>
      </w:r>
      <w:r w:rsidRPr="002B526D">
        <w:tab/>
        <w:t xml:space="preserve">The </w:t>
      </w:r>
      <w:r w:rsidR="00F54440" w:rsidRPr="00F54440">
        <w:rPr>
          <w:position w:val="6"/>
          <w:sz w:val="16"/>
        </w:rPr>
        <w:t>*</w:t>
      </w:r>
      <w:r w:rsidRPr="002B526D">
        <w:t xml:space="preserve">reduced cost base of the ineligible </w:t>
      </w:r>
      <w:r w:rsidR="00194811" w:rsidRPr="002B526D">
        <w:t>part i</w:t>
      </w:r>
      <w:r w:rsidRPr="002B526D">
        <w:t>s worked out similarly.</w:t>
      </w:r>
    </w:p>
    <w:p w14:paraId="57C318E3" w14:textId="77777777" w:rsidR="00614E95" w:rsidRPr="002B526D" w:rsidRDefault="00614E95" w:rsidP="00614E95">
      <w:pPr>
        <w:pStyle w:val="subsection"/>
      </w:pPr>
      <w:r w:rsidRPr="002B526D">
        <w:tab/>
        <w:t>(4)</w:t>
      </w:r>
      <w:r w:rsidRPr="002B526D">
        <w:tab/>
        <w:t xml:space="preserve">In working out what is reasonably attributable to the ineligible part for the purposes of </w:t>
      </w:r>
      <w:r w:rsidR="003D4EB1" w:rsidRPr="002B526D">
        <w:t>subsections (</w:t>
      </w:r>
      <w:r w:rsidRPr="002B526D">
        <w:t xml:space="preserve">2) and (3), have regard to the </w:t>
      </w:r>
      <w:r w:rsidR="00F54440" w:rsidRPr="00F54440">
        <w:rPr>
          <w:position w:val="6"/>
          <w:sz w:val="16"/>
        </w:rPr>
        <w:t>*</w:t>
      </w:r>
      <w:r w:rsidRPr="002B526D">
        <w:t>market value of the new entitlement relative to the market value of the ineligible proceeds.</w:t>
      </w:r>
    </w:p>
    <w:p w14:paraId="729EB446" w14:textId="77777777" w:rsidR="00614E95" w:rsidRPr="002B526D" w:rsidRDefault="00614E95" w:rsidP="00614E95">
      <w:pPr>
        <w:pStyle w:val="subsection"/>
      </w:pPr>
      <w:r w:rsidRPr="002B526D">
        <w:tab/>
        <w:t>(5)</w:t>
      </w:r>
      <w:r w:rsidRPr="002B526D">
        <w:tab/>
        <w:t>If the roll</w:t>
      </w:r>
      <w:r w:rsidR="00F54440">
        <w:noBreakHyphen/>
      </w:r>
      <w:r w:rsidRPr="002B526D">
        <w:t>over is under sub</w:t>
      </w:r>
      <w:r w:rsidR="00FF0C1F" w:rsidRPr="002B526D">
        <w:t>section 1</w:t>
      </w:r>
      <w:r w:rsidRPr="002B526D">
        <w:t>24</w:t>
      </w:r>
      <w:r w:rsidR="00F54440">
        <w:noBreakHyphen/>
      </w:r>
      <w:r w:rsidRPr="002B526D">
        <w:t>1105(2), for the purposes of sections</w:t>
      </w:r>
      <w:r w:rsidR="003D4EB1" w:rsidRPr="002B526D">
        <w:t> </w:t>
      </w:r>
      <w:r w:rsidRPr="002B526D">
        <w:t>124</w:t>
      </w:r>
      <w:r w:rsidR="00F54440">
        <w:noBreakHyphen/>
      </w:r>
      <w:r w:rsidRPr="002B526D">
        <w:t>1120 and 124</w:t>
      </w:r>
      <w:r w:rsidR="00F54440">
        <w:noBreakHyphen/>
      </w:r>
      <w:r w:rsidRPr="002B526D">
        <w:t>1130, for each original entitlement that has an ineligible part:</w:t>
      </w:r>
    </w:p>
    <w:p w14:paraId="4D76CC47" w14:textId="77777777" w:rsidR="00614E95" w:rsidRPr="002B526D" w:rsidRDefault="00614E95" w:rsidP="00614E95">
      <w:pPr>
        <w:pStyle w:val="paragraph"/>
      </w:pPr>
      <w:r w:rsidRPr="002B526D">
        <w:lastRenderedPageBreak/>
        <w:tab/>
        <w:t>(a)</w:t>
      </w:r>
      <w:r w:rsidRPr="002B526D">
        <w:tab/>
        <w:t xml:space="preserve">reduce the </w:t>
      </w:r>
      <w:r w:rsidR="00F54440" w:rsidRPr="00F54440">
        <w:rPr>
          <w:position w:val="6"/>
          <w:sz w:val="16"/>
        </w:rPr>
        <w:t>*</w:t>
      </w:r>
      <w:r w:rsidRPr="002B526D">
        <w:t>cost base of that entitlement (just before you stopped owning it) by so much of that cost base as is attributable to that ineligible part; and</w:t>
      </w:r>
    </w:p>
    <w:p w14:paraId="61879A88" w14:textId="77777777" w:rsidR="00614E95" w:rsidRPr="002B526D" w:rsidRDefault="00614E95" w:rsidP="00614E95">
      <w:pPr>
        <w:pStyle w:val="paragraph"/>
      </w:pPr>
      <w:r w:rsidRPr="002B526D">
        <w:tab/>
        <w:t>(b)</w:t>
      </w:r>
      <w:r w:rsidRPr="002B526D">
        <w:tab/>
        <w:t xml:space="preserve">reduce the </w:t>
      </w:r>
      <w:r w:rsidR="00F54440" w:rsidRPr="00F54440">
        <w:rPr>
          <w:position w:val="6"/>
          <w:sz w:val="16"/>
        </w:rPr>
        <w:t>*</w:t>
      </w:r>
      <w:r w:rsidRPr="002B526D">
        <w:t>reduced cost base of that entitlement similarly.</w:t>
      </w:r>
    </w:p>
    <w:p w14:paraId="2A402BF9" w14:textId="77777777" w:rsidR="00614E95" w:rsidRPr="002B526D" w:rsidRDefault="00614E95" w:rsidP="00614E95">
      <w:pPr>
        <w:pStyle w:val="ActHead5"/>
      </w:pPr>
      <w:bookmarkStart w:id="170" w:name="_Toc185661729"/>
      <w:r w:rsidRPr="002B526D">
        <w:rPr>
          <w:rStyle w:val="CharSectno"/>
        </w:rPr>
        <w:t>124</w:t>
      </w:r>
      <w:r w:rsidR="00F54440">
        <w:rPr>
          <w:rStyle w:val="CharSectno"/>
        </w:rPr>
        <w:noBreakHyphen/>
      </w:r>
      <w:r w:rsidRPr="002B526D">
        <w:rPr>
          <w:rStyle w:val="CharSectno"/>
        </w:rPr>
        <w:t>1120</w:t>
      </w:r>
      <w:r w:rsidRPr="002B526D">
        <w:t xml:space="preserve">  Roll</w:t>
      </w:r>
      <w:r w:rsidR="00F54440">
        <w:noBreakHyphen/>
      </w:r>
      <w:r w:rsidRPr="002B526D">
        <w:t>over consequences—all original entitlements post</w:t>
      </w:r>
      <w:r w:rsidR="00F54440">
        <w:noBreakHyphen/>
      </w:r>
      <w:r w:rsidRPr="002B526D">
        <w:t>CGT</w:t>
      </w:r>
      <w:bookmarkEnd w:id="170"/>
    </w:p>
    <w:p w14:paraId="7AE3BDC1" w14:textId="77777777" w:rsidR="00614E95" w:rsidRPr="002B526D" w:rsidRDefault="00614E95" w:rsidP="00614E95">
      <w:pPr>
        <w:pStyle w:val="subsection"/>
      </w:pPr>
      <w:r w:rsidRPr="002B526D">
        <w:tab/>
        <w:t>(1)</w:t>
      </w:r>
      <w:r w:rsidRPr="002B526D">
        <w:tab/>
        <w:t>In a situation covered by sub</w:t>
      </w:r>
      <w:r w:rsidR="00FF0C1F" w:rsidRPr="002B526D">
        <w:t>section 1</w:t>
      </w:r>
      <w:r w:rsidRPr="002B526D">
        <w:t>24</w:t>
      </w:r>
      <w:r w:rsidR="00F54440">
        <w:noBreakHyphen/>
      </w:r>
      <w:r w:rsidRPr="002B526D">
        <w:t xml:space="preserve">1105(1), if you </w:t>
      </w:r>
      <w:r w:rsidR="00F54440" w:rsidRPr="00F54440">
        <w:rPr>
          <w:position w:val="6"/>
          <w:sz w:val="16"/>
        </w:rPr>
        <w:t>*</w:t>
      </w:r>
      <w:r w:rsidRPr="002B526D">
        <w:t xml:space="preserve">acquired the original entitlement on or after </w:t>
      </w:r>
      <w:r w:rsidR="00DA688C" w:rsidRPr="002B526D">
        <w:t>20 September</w:t>
      </w:r>
      <w:r w:rsidRPr="002B526D">
        <w:t xml:space="preserve"> 1985, the first element of the </w:t>
      </w:r>
      <w:r w:rsidR="00F54440" w:rsidRPr="00F54440">
        <w:rPr>
          <w:position w:val="6"/>
          <w:sz w:val="16"/>
        </w:rPr>
        <w:t>*</w:t>
      </w:r>
      <w:r w:rsidRPr="002B526D">
        <w:t>cost base of the new entitlement (or of each of the new entitlements) is such amount as is reasonable having regard to:</w:t>
      </w:r>
    </w:p>
    <w:p w14:paraId="0DF38E33" w14:textId="77777777" w:rsidR="00614E95" w:rsidRPr="002B526D" w:rsidRDefault="00614E95" w:rsidP="00614E95">
      <w:pPr>
        <w:pStyle w:val="paragraph"/>
      </w:pPr>
      <w:r w:rsidRPr="002B526D">
        <w:tab/>
        <w:t>(a)</w:t>
      </w:r>
      <w:r w:rsidRPr="002B526D">
        <w:tab/>
        <w:t xml:space="preserve">the cost base and </w:t>
      </w:r>
      <w:r w:rsidR="00F54440" w:rsidRPr="00F54440">
        <w:rPr>
          <w:position w:val="6"/>
          <w:sz w:val="16"/>
        </w:rPr>
        <w:t>*</w:t>
      </w:r>
      <w:r w:rsidRPr="002B526D">
        <w:t>market value of the original entitlement; and</w:t>
      </w:r>
    </w:p>
    <w:p w14:paraId="53A30262" w14:textId="77777777" w:rsidR="00614E95" w:rsidRPr="002B526D" w:rsidRDefault="00614E95" w:rsidP="00614E95">
      <w:pPr>
        <w:pStyle w:val="paragraph"/>
      </w:pPr>
      <w:r w:rsidRPr="002B526D">
        <w:tab/>
        <w:t>(b)</w:t>
      </w:r>
      <w:r w:rsidRPr="002B526D">
        <w:tab/>
        <w:t>the number and market value of the new entitlements; and</w:t>
      </w:r>
    </w:p>
    <w:p w14:paraId="2F9F4ADC" w14:textId="77777777" w:rsidR="00614E95" w:rsidRPr="002B526D" w:rsidRDefault="00614E95" w:rsidP="00614E95">
      <w:pPr>
        <w:pStyle w:val="paragraph"/>
      </w:pPr>
      <w:r w:rsidRPr="002B526D">
        <w:tab/>
        <w:t>(c)</w:t>
      </w:r>
      <w:r w:rsidRPr="002B526D">
        <w:tab/>
        <w:t xml:space="preserve">any amount you paid to get the new entitlement (which can include giving property: see </w:t>
      </w:r>
      <w:r w:rsidR="00FF0C1F" w:rsidRPr="002B526D">
        <w:t>section 1</w:t>
      </w:r>
      <w:r w:rsidRPr="002B526D">
        <w:t>03</w:t>
      </w:r>
      <w:r w:rsidR="00F54440">
        <w:noBreakHyphen/>
      </w:r>
      <w:r w:rsidRPr="002B526D">
        <w:t>5).</w:t>
      </w:r>
    </w:p>
    <w:p w14:paraId="0D07AAEC" w14:textId="77777777" w:rsidR="00614E95" w:rsidRPr="002B526D" w:rsidRDefault="00614E95" w:rsidP="00614E95">
      <w:pPr>
        <w:pStyle w:val="subsection"/>
      </w:pPr>
      <w:r w:rsidRPr="002B526D">
        <w:tab/>
        <w:t>(2)</w:t>
      </w:r>
      <w:r w:rsidRPr="002B526D">
        <w:tab/>
        <w:t>In a situation covered by sub</w:t>
      </w:r>
      <w:r w:rsidR="00FF0C1F" w:rsidRPr="002B526D">
        <w:t>section 1</w:t>
      </w:r>
      <w:r w:rsidRPr="002B526D">
        <w:t>24</w:t>
      </w:r>
      <w:r w:rsidR="00F54440">
        <w:noBreakHyphen/>
      </w:r>
      <w:r w:rsidRPr="002B526D">
        <w:t xml:space="preserve">1105(2), if you </w:t>
      </w:r>
      <w:r w:rsidR="00F54440" w:rsidRPr="00F54440">
        <w:rPr>
          <w:position w:val="6"/>
          <w:sz w:val="16"/>
        </w:rPr>
        <w:t>*</w:t>
      </w:r>
      <w:r w:rsidRPr="002B526D">
        <w:t xml:space="preserve">acquired the original entitlements on or after </w:t>
      </w:r>
      <w:r w:rsidR="00DA688C" w:rsidRPr="002B526D">
        <w:t>20 September</w:t>
      </w:r>
      <w:r w:rsidRPr="002B526D">
        <w:t xml:space="preserve"> 1985, the first element of the </w:t>
      </w:r>
      <w:r w:rsidR="00F54440" w:rsidRPr="00F54440">
        <w:rPr>
          <w:position w:val="6"/>
          <w:sz w:val="16"/>
        </w:rPr>
        <w:t>*</w:t>
      </w:r>
      <w:r w:rsidRPr="002B526D">
        <w:t>cost base of the new entitlement (or of each of the new entitlements) is such amount as is reasonable having regard to:</w:t>
      </w:r>
    </w:p>
    <w:p w14:paraId="7A34E0C5" w14:textId="77777777" w:rsidR="00614E95" w:rsidRPr="002B526D" w:rsidRDefault="00614E95" w:rsidP="00614E95">
      <w:pPr>
        <w:pStyle w:val="paragraph"/>
      </w:pPr>
      <w:r w:rsidRPr="002B526D">
        <w:tab/>
        <w:t>(a)</w:t>
      </w:r>
      <w:r w:rsidRPr="002B526D">
        <w:tab/>
        <w:t>the total of the cost bases of all the original entitlements; and</w:t>
      </w:r>
    </w:p>
    <w:p w14:paraId="599FD8E1" w14:textId="77777777" w:rsidR="00614E95" w:rsidRPr="002B526D" w:rsidRDefault="00614E95" w:rsidP="00614E95">
      <w:pPr>
        <w:pStyle w:val="paragraph"/>
      </w:pPr>
      <w:r w:rsidRPr="002B526D">
        <w:tab/>
        <w:t>(b)</w:t>
      </w:r>
      <w:r w:rsidRPr="002B526D">
        <w:tab/>
        <w:t xml:space="preserve">the number and </w:t>
      </w:r>
      <w:r w:rsidR="00F54440" w:rsidRPr="00F54440">
        <w:rPr>
          <w:position w:val="6"/>
          <w:sz w:val="16"/>
        </w:rPr>
        <w:t>*</w:t>
      </w:r>
      <w:r w:rsidRPr="002B526D">
        <w:t>market value of the original entitlements; and</w:t>
      </w:r>
    </w:p>
    <w:p w14:paraId="64501E8E" w14:textId="77777777" w:rsidR="00614E95" w:rsidRPr="002B526D" w:rsidRDefault="00614E95" w:rsidP="00614E95">
      <w:pPr>
        <w:pStyle w:val="paragraph"/>
      </w:pPr>
      <w:r w:rsidRPr="002B526D">
        <w:tab/>
        <w:t>(c)</w:t>
      </w:r>
      <w:r w:rsidRPr="002B526D">
        <w:tab/>
        <w:t>the number and market value of the new entitlements; and</w:t>
      </w:r>
    </w:p>
    <w:p w14:paraId="70B12039" w14:textId="77777777" w:rsidR="00614E95" w:rsidRPr="002B526D" w:rsidRDefault="00614E95" w:rsidP="00614E95">
      <w:pPr>
        <w:pStyle w:val="paragraph"/>
      </w:pPr>
      <w:r w:rsidRPr="002B526D">
        <w:tab/>
        <w:t>(d)</w:t>
      </w:r>
      <w:r w:rsidRPr="002B526D">
        <w:tab/>
        <w:t xml:space="preserve">any amount you paid to get the new entitlements (which can include giving property: see </w:t>
      </w:r>
      <w:r w:rsidR="00FF0C1F" w:rsidRPr="002B526D">
        <w:t>section 1</w:t>
      </w:r>
      <w:r w:rsidRPr="002B526D">
        <w:t>03</w:t>
      </w:r>
      <w:r w:rsidR="00F54440">
        <w:noBreakHyphen/>
      </w:r>
      <w:r w:rsidRPr="002B526D">
        <w:t>5).</w:t>
      </w:r>
    </w:p>
    <w:p w14:paraId="562E2776" w14:textId="77777777" w:rsidR="00614E95" w:rsidRPr="002B526D" w:rsidRDefault="00614E95" w:rsidP="00614E95">
      <w:pPr>
        <w:pStyle w:val="subsection"/>
      </w:pPr>
      <w:r w:rsidRPr="002B526D">
        <w:tab/>
        <w:t>(3)</w:t>
      </w:r>
      <w:r w:rsidRPr="002B526D">
        <w:tab/>
        <w:t>In the situation covered by sub</w:t>
      </w:r>
      <w:r w:rsidR="00FF0C1F" w:rsidRPr="002B526D">
        <w:t>section 1</w:t>
      </w:r>
      <w:r w:rsidRPr="002B526D">
        <w:t>24</w:t>
      </w:r>
      <w:r w:rsidR="00F54440">
        <w:noBreakHyphen/>
      </w:r>
      <w:r w:rsidRPr="002B526D">
        <w:t xml:space="preserve">1105(1) or (2), the first element of the </w:t>
      </w:r>
      <w:r w:rsidR="00F54440" w:rsidRPr="00F54440">
        <w:rPr>
          <w:position w:val="6"/>
          <w:sz w:val="16"/>
        </w:rPr>
        <w:t>*</w:t>
      </w:r>
      <w:r w:rsidRPr="002B526D">
        <w:t>reduced cost base of the new entitlement (or of each of the new entitlements) is worked out similarly.</w:t>
      </w:r>
    </w:p>
    <w:p w14:paraId="43ACC457" w14:textId="77777777" w:rsidR="00614E95" w:rsidRPr="002B526D" w:rsidRDefault="00614E95" w:rsidP="00614E95">
      <w:pPr>
        <w:pStyle w:val="subsection"/>
      </w:pPr>
      <w:r w:rsidRPr="002B526D">
        <w:tab/>
        <w:t>(4)</w:t>
      </w:r>
      <w:r w:rsidRPr="002B526D">
        <w:tab/>
        <w:t xml:space="preserve">For the purposes of </w:t>
      </w:r>
      <w:r w:rsidR="003D4EB1" w:rsidRPr="002B526D">
        <w:t>paragraphs (</w:t>
      </w:r>
      <w:r w:rsidRPr="002B526D">
        <w:t xml:space="preserve">1)(b) and (2)(c), the </w:t>
      </w:r>
      <w:r w:rsidR="00F54440" w:rsidRPr="00F54440">
        <w:rPr>
          <w:position w:val="6"/>
          <w:sz w:val="16"/>
        </w:rPr>
        <w:t>*</w:t>
      </w:r>
      <w:r w:rsidRPr="002B526D">
        <w:t xml:space="preserve">market value of the new entitlements is their market value at the time you </w:t>
      </w:r>
      <w:r w:rsidR="00F54440" w:rsidRPr="00F54440">
        <w:rPr>
          <w:position w:val="6"/>
          <w:sz w:val="16"/>
        </w:rPr>
        <w:t>*</w:t>
      </w:r>
      <w:r w:rsidRPr="002B526D">
        <w:t>acquired them.</w:t>
      </w:r>
    </w:p>
    <w:p w14:paraId="55F51BB7" w14:textId="77777777" w:rsidR="00614E95" w:rsidRPr="002B526D" w:rsidRDefault="00614E95" w:rsidP="00614E95">
      <w:pPr>
        <w:pStyle w:val="ActHead5"/>
      </w:pPr>
      <w:bookmarkStart w:id="171" w:name="_Toc185661730"/>
      <w:r w:rsidRPr="002B526D">
        <w:rPr>
          <w:rStyle w:val="CharSectno"/>
        </w:rPr>
        <w:lastRenderedPageBreak/>
        <w:t>124</w:t>
      </w:r>
      <w:r w:rsidR="00F54440">
        <w:rPr>
          <w:rStyle w:val="CharSectno"/>
        </w:rPr>
        <w:noBreakHyphen/>
      </w:r>
      <w:r w:rsidRPr="002B526D">
        <w:rPr>
          <w:rStyle w:val="CharSectno"/>
        </w:rPr>
        <w:t>1125</w:t>
      </w:r>
      <w:r w:rsidRPr="002B526D">
        <w:t xml:space="preserve">  Roll</w:t>
      </w:r>
      <w:r w:rsidR="00F54440">
        <w:noBreakHyphen/>
      </w:r>
      <w:r w:rsidRPr="002B526D">
        <w:t>over consequences—all original entitlements pre</w:t>
      </w:r>
      <w:r w:rsidR="00F54440">
        <w:noBreakHyphen/>
      </w:r>
      <w:r w:rsidRPr="002B526D">
        <w:t>CGT</w:t>
      </w:r>
      <w:bookmarkEnd w:id="171"/>
    </w:p>
    <w:p w14:paraId="37351AB7" w14:textId="77777777" w:rsidR="00614E95" w:rsidRPr="002B526D" w:rsidRDefault="00614E95" w:rsidP="00614E95">
      <w:pPr>
        <w:pStyle w:val="subsection"/>
      </w:pPr>
      <w:r w:rsidRPr="002B526D">
        <w:tab/>
        <w:t>(1)</w:t>
      </w:r>
      <w:r w:rsidRPr="002B526D">
        <w:tab/>
        <w:t>In the situation covered by sub</w:t>
      </w:r>
      <w:r w:rsidR="00FF0C1F" w:rsidRPr="002B526D">
        <w:t>section 1</w:t>
      </w:r>
      <w:r w:rsidRPr="002B526D">
        <w:t>24</w:t>
      </w:r>
      <w:r w:rsidR="00F54440">
        <w:noBreakHyphen/>
      </w:r>
      <w:r w:rsidRPr="002B526D">
        <w:t xml:space="preserve">1105(1), if you </w:t>
      </w:r>
      <w:r w:rsidR="00F54440" w:rsidRPr="00F54440">
        <w:rPr>
          <w:position w:val="6"/>
          <w:sz w:val="16"/>
        </w:rPr>
        <w:t>*</w:t>
      </w:r>
      <w:r w:rsidRPr="002B526D">
        <w:t xml:space="preserve">acquired the original entitlement before </w:t>
      </w:r>
      <w:r w:rsidR="00DA688C" w:rsidRPr="002B526D">
        <w:t>20 September</w:t>
      </w:r>
      <w:r w:rsidRPr="002B526D">
        <w:t xml:space="preserve"> 1985, you are taken to have acquired the new entitlement (or all of the new entitlements) before that day.</w:t>
      </w:r>
    </w:p>
    <w:p w14:paraId="0B4EB327" w14:textId="77777777" w:rsidR="00614E95" w:rsidRPr="002B526D" w:rsidRDefault="00614E95" w:rsidP="00614E95">
      <w:pPr>
        <w:pStyle w:val="subsection"/>
      </w:pPr>
      <w:r w:rsidRPr="002B526D">
        <w:tab/>
        <w:t>(2)</w:t>
      </w:r>
      <w:r w:rsidRPr="002B526D">
        <w:tab/>
        <w:t>In the situation covered by sub</w:t>
      </w:r>
      <w:r w:rsidR="00FF0C1F" w:rsidRPr="002B526D">
        <w:t>section 1</w:t>
      </w:r>
      <w:r w:rsidRPr="002B526D">
        <w:t>24</w:t>
      </w:r>
      <w:r w:rsidR="00F54440">
        <w:noBreakHyphen/>
      </w:r>
      <w:r w:rsidRPr="002B526D">
        <w:t xml:space="preserve">1105(2), if you </w:t>
      </w:r>
      <w:r w:rsidR="00F54440" w:rsidRPr="00F54440">
        <w:rPr>
          <w:position w:val="6"/>
          <w:sz w:val="16"/>
        </w:rPr>
        <w:t>*</w:t>
      </w:r>
      <w:r w:rsidRPr="002B526D">
        <w:t xml:space="preserve">acquired the original entitlements before </w:t>
      </w:r>
      <w:r w:rsidR="00DA688C" w:rsidRPr="002B526D">
        <w:t>20 September</w:t>
      </w:r>
      <w:r w:rsidRPr="002B526D">
        <w:t xml:space="preserve"> 1985, you are taken to have acquired the new entitlement (or all of the new entitlements) before that day.</w:t>
      </w:r>
    </w:p>
    <w:p w14:paraId="653B9C62" w14:textId="77777777" w:rsidR="00614E95" w:rsidRPr="002B526D" w:rsidRDefault="00614E95" w:rsidP="00614E95">
      <w:pPr>
        <w:pStyle w:val="ActHead5"/>
      </w:pPr>
      <w:bookmarkStart w:id="172" w:name="_Toc185661731"/>
      <w:r w:rsidRPr="002B526D">
        <w:rPr>
          <w:rStyle w:val="CharSectno"/>
        </w:rPr>
        <w:t>124</w:t>
      </w:r>
      <w:r w:rsidR="00F54440">
        <w:rPr>
          <w:rStyle w:val="CharSectno"/>
        </w:rPr>
        <w:noBreakHyphen/>
      </w:r>
      <w:r w:rsidRPr="002B526D">
        <w:rPr>
          <w:rStyle w:val="CharSectno"/>
        </w:rPr>
        <w:t>1130</w:t>
      </w:r>
      <w:r w:rsidRPr="002B526D">
        <w:t xml:space="preserve">  Roll</w:t>
      </w:r>
      <w:r w:rsidR="00F54440">
        <w:noBreakHyphen/>
      </w:r>
      <w:r w:rsidRPr="002B526D">
        <w:t>over consequences—some original entitlements pre</w:t>
      </w:r>
      <w:r w:rsidR="00F54440">
        <w:noBreakHyphen/>
      </w:r>
      <w:r w:rsidRPr="002B526D">
        <w:t>CGT, others post</w:t>
      </w:r>
      <w:r w:rsidR="00F54440">
        <w:noBreakHyphen/>
      </w:r>
      <w:r w:rsidRPr="002B526D">
        <w:t>CGT</w:t>
      </w:r>
      <w:bookmarkEnd w:id="172"/>
    </w:p>
    <w:p w14:paraId="3AEB44CD" w14:textId="77777777" w:rsidR="00614E95" w:rsidRPr="002B526D" w:rsidRDefault="00614E95" w:rsidP="00614E95">
      <w:pPr>
        <w:pStyle w:val="subsection"/>
      </w:pPr>
      <w:r w:rsidRPr="002B526D">
        <w:tab/>
        <w:t>(1)</w:t>
      </w:r>
      <w:r w:rsidRPr="002B526D">
        <w:tab/>
        <w:t>This section applies if:</w:t>
      </w:r>
    </w:p>
    <w:p w14:paraId="6EBB4735" w14:textId="77777777" w:rsidR="00614E95" w:rsidRPr="002B526D" w:rsidRDefault="00614E95" w:rsidP="00614E95">
      <w:pPr>
        <w:pStyle w:val="paragraph"/>
      </w:pPr>
      <w:r w:rsidRPr="002B526D">
        <w:tab/>
        <w:t>(a)</w:t>
      </w:r>
      <w:r w:rsidRPr="002B526D">
        <w:tab/>
        <w:t>the roll</w:t>
      </w:r>
      <w:r w:rsidR="00F54440">
        <w:noBreakHyphen/>
      </w:r>
      <w:r w:rsidRPr="002B526D">
        <w:t>over is under sub</w:t>
      </w:r>
      <w:r w:rsidR="00FF0C1F" w:rsidRPr="002B526D">
        <w:t>section 1</w:t>
      </w:r>
      <w:r w:rsidRPr="002B526D">
        <w:t>24</w:t>
      </w:r>
      <w:r w:rsidR="00F54440">
        <w:noBreakHyphen/>
      </w:r>
      <w:r w:rsidRPr="002B526D">
        <w:t>1105(2); and</w:t>
      </w:r>
    </w:p>
    <w:p w14:paraId="21A7BB2F" w14:textId="77777777" w:rsidR="00614E95" w:rsidRPr="002B526D" w:rsidRDefault="00614E95" w:rsidP="00614E95">
      <w:pPr>
        <w:pStyle w:val="paragraph"/>
      </w:pPr>
      <w:r w:rsidRPr="002B526D">
        <w:tab/>
        <w:t>(b)</w:t>
      </w:r>
      <w:r w:rsidRPr="002B526D">
        <w:tab/>
        <w:t xml:space="preserve">you </w:t>
      </w:r>
      <w:r w:rsidR="00F54440" w:rsidRPr="00F54440">
        <w:rPr>
          <w:position w:val="6"/>
          <w:sz w:val="16"/>
        </w:rPr>
        <w:t>*</w:t>
      </w:r>
      <w:r w:rsidRPr="002B526D">
        <w:t xml:space="preserve">acquired one or more of the original entitlements before </w:t>
      </w:r>
      <w:r w:rsidR="00DA688C" w:rsidRPr="002B526D">
        <w:t>20 September</w:t>
      </w:r>
      <w:r w:rsidRPr="002B526D">
        <w:t xml:space="preserve"> 1985; and</w:t>
      </w:r>
    </w:p>
    <w:p w14:paraId="3AC4C886" w14:textId="77777777" w:rsidR="00614E95" w:rsidRPr="002B526D" w:rsidRDefault="00614E95" w:rsidP="00614E95">
      <w:pPr>
        <w:pStyle w:val="paragraph"/>
      </w:pPr>
      <w:r w:rsidRPr="002B526D">
        <w:tab/>
        <w:t>(c)</w:t>
      </w:r>
      <w:r w:rsidRPr="002B526D">
        <w:tab/>
        <w:t>you acquired one or more of the original entitlements on or after that day.</w:t>
      </w:r>
    </w:p>
    <w:p w14:paraId="2A4D9D57" w14:textId="77777777" w:rsidR="00614E95" w:rsidRPr="002B526D" w:rsidRDefault="00614E95" w:rsidP="00614E95">
      <w:pPr>
        <w:pStyle w:val="subsection"/>
      </w:pPr>
      <w:r w:rsidRPr="002B526D">
        <w:tab/>
        <w:t>(2)</w:t>
      </w:r>
      <w:r w:rsidRPr="002B526D">
        <w:tab/>
        <w:t xml:space="preserve">You are taken to have </w:t>
      </w:r>
      <w:r w:rsidR="00F54440" w:rsidRPr="00F54440">
        <w:rPr>
          <w:position w:val="6"/>
          <w:sz w:val="16"/>
        </w:rPr>
        <w:t>*</w:t>
      </w:r>
      <w:r w:rsidRPr="002B526D">
        <w:t xml:space="preserve">acquired so many of your new entitlements before </w:t>
      </w:r>
      <w:r w:rsidR="00DA688C" w:rsidRPr="002B526D">
        <w:t>20 September</w:t>
      </w:r>
      <w:r w:rsidRPr="002B526D">
        <w:t xml:space="preserve"> 1985 as is reasonable, having regard to:</w:t>
      </w:r>
    </w:p>
    <w:p w14:paraId="7E99D237" w14:textId="77777777" w:rsidR="00614E95" w:rsidRPr="002B526D" w:rsidRDefault="00614E95" w:rsidP="00614E95">
      <w:pPr>
        <w:pStyle w:val="paragraph"/>
      </w:pPr>
      <w:r w:rsidRPr="002B526D">
        <w:tab/>
        <w:t>(a)</w:t>
      </w:r>
      <w:r w:rsidRPr="002B526D">
        <w:tab/>
        <w:t xml:space="preserve">the number and </w:t>
      </w:r>
      <w:r w:rsidR="00F54440" w:rsidRPr="00F54440">
        <w:rPr>
          <w:position w:val="6"/>
          <w:sz w:val="16"/>
        </w:rPr>
        <w:t>*</w:t>
      </w:r>
      <w:r w:rsidRPr="002B526D">
        <w:t>market value of your original entitlements; and</w:t>
      </w:r>
    </w:p>
    <w:p w14:paraId="6E229059" w14:textId="77777777" w:rsidR="00614E95" w:rsidRPr="002B526D" w:rsidRDefault="00614E95" w:rsidP="00614E95">
      <w:pPr>
        <w:pStyle w:val="paragraph"/>
      </w:pPr>
      <w:r w:rsidRPr="002B526D">
        <w:tab/>
        <w:t>(b)</w:t>
      </w:r>
      <w:r w:rsidRPr="002B526D">
        <w:tab/>
        <w:t>the number and market value of your new entitlements.</w:t>
      </w:r>
    </w:p>
    <w:p w14:paraId="3F0896A6" w14:textId="77777777" w:rsidR="00614E95" w:rsidRPr="002B526D" w:rsidRDefault="00614E95" w:rsidP="00614E95">
      <w:pPr>
        <w:pStyle w:val="subsection"/>
      </w:pPr>
      <w:r w:rsidRPr="002B526D">
        <w:tab/>
        <w:t>(3)</w:t>
      </w:r>
      <w:r w:rsidRPr="002B526D">
        <w:tab/>
        <w:t xml:space="preserve">The first element of the </w:t>
      </w:r>
      <w:r w:rsidR="00F54440" w:rsidRPr="00F54440">
        <w:rPr>
          <w:position w:val="6"/>
          <w:sz w:val="16"/>
        </w:rPr>
        <w:t>*</w:t>
      </w:r>
      <w:r w:rsidRPr="002B526D">
        <w:t xml:space="preserve">cost base of each of your new entitlements that are not taken by </w:t>
      </w:r>
      <w:r w:rsidR="003D4EB1" w:rsidRPr="002B526D">
        <w:t>subsection (</w:t>
      </w:r>
      <w:r w:rsidRPr="002B526D">
        <w:t xml:space="preserve">2) to have been </w:t>
      </w:r>
      <w:r w:rsidR="00F54440" w:rsidRPr="00F54440">
        <w:rPr>
          <w:position w:val="6"/>
          <w:sz w:val="16"/>
        </w:rPr>
        <w:t>*</w:t>
      </w:r>
      <w:r w:rsidRPr="002B526D">
        <w:t xml:space="preserve">acquired before </w:t>
      </w:r>
      <w:r w:rsidR="00DA688C" w:rsidRPr="002B526D">
        <w:t>20 September</w:t>
      </w:r>
      <w:r w:rsidRPr="002B526D">
        <w:t xml:space="preserve"> 1985 (your </w:t>
      </w:r>
      <w:r w:rsidRPr="002B526D">
        <w:rPr>
          <w:b/>
          <w:i/>
        </w:rPr>
        <w:t>post</w:t>
      </w:r>
      <w:r w:rsidR="00F54440">
        <w:rPr>
          <w:b/>
          <w:i/>
        </w:rPr>
        <w:noBreakHyphen/>
      </w:r>
      <w:r w:rsidRPr="002B526D">
        <w:rPr>
          <w:b/>
          <w:i/>
        </w:rPr>
        <w:t>CGT entitlements</w:t>
      </w:r>
      <w:r w:rsidRPr="002B526D">
        <w:t>) is such amount as is reasonable having regard to:</w:t>
      </w:r>
    </w:p>
    <w:p w14:paraId="478842EF" w14:textId="77777777" w:rsidR="00614E95" w:rsidRPr="002B526D" w:rsidRDefault="00614E95" w:rsidP="00614E95">
      <w:pPr>
        <w:pStyle w:val="paragraph"/>
      </w:pPr>
      <w:r w:rsidRPr="002B526D">
        <w:tab/>
        <w:t>(a)</w:t>
      </w:r>
      <w:r w:rsidRPr="002B526D">
        <w:tab/>
        <w:t xml:space="preserve">the total of the cost bases of the original entitlements you acquired on or after </w:t>
      </w:r>
      <w:r w:rsidR="00DA688C" w:rsidRPr="002B526D">
        <w:t>20 September</w:t>
      </w:r>
      <w:r w:rsidRPr="002B526D">
        <w:t xml:space="preserve"> 1985; and</w:t>
      </w:r>
    </w:p>
    <w:p w14:paraId="517CA27D" w14:textId="77777777" w:rsidR="00614E95" w:rsidRPr="002B526D" w:rsidRDefault="00614E95" w:rsidP="00614E95">
      <w:pPr>
        <w:pStyle w:val="paragraph"/>
      </w:pPr>
      <w:r w:rsidRPr="002B526D">
        <w:tab/>
        <w:t>(b)</w:t>
      </w:r>
      <w:r w:rsidRPr="002B526D">
        <w:tab/>
        <w:t xml:space="preserve">the number and </w:t>
      </w:r>
      <w:r w:rsidR="00F54440" w:rsidRPr="00F54440">
        <w:rPr>
          <w:position w:val="6"/>
          <w:sz w:val="16"/>
        </w:rPr>
        <w:t>*</w:t>
      </w:r>
      <w:r w:rsidRPr="002B526D">
        <w:t>market value of your post</w:t>
      </w:r>
      <w:r w:rsidR="00F54440">
        <w:noBreakHyphen/>
      </w:r>
      <w:r w:rsidRPr="002B526D">
        <w:t>CGT entitlements; and</w:t>
      </w:r>
    </w:p>
    <w:p w14:paraId="3572832E" w14:textId="77777777" w:rsidR="00614E95" w:rsidRPr="002B526D" w:rsidRDefault="00614E95" w:rsidP="00614E95">
      <w:pPr>
        <w:pStyle w:val="paragraph"/>
      </w:pPr>
      <w:r w:rsidRPr="002B526D">
        <w:lastRenderedPageBreak/>
        <w:tab/>
        <w:t>(c)</w:t>
      </w:r>
      <w:r w:rsidRPr="002B526D">
        <w:tab/>
        <w:t xml:space="preserve">any amount you paid to get the new entitlements (which can include giving property: see </w:t>
      </w:r>
      <w:r w:rsidR="00FF0C1F" w:rsidRPr="002B526D">
        <w:t>section 1</w:t>
      </w:r>
      <w:r w:rsidRPr="002B526D">
        <w:t>03</w:t>
      </w:r>
      <w:r w:rsidR="00F54440">
        <w:noBreakHyphen/>
      </w:r>
      <w:r w:rsidRPr="002B526D">
        <w:t>5).</w:t>
      </w:r>
    </w:p>
    <w:p w14:paraId="051F5986" w14:textId="77777777" w:rsidR="00614E95" w:rsidRPr="002B526D" w:rsidRDefault="00614E95" w:rsidP="00614E95">
      <w:pPr>
        <w:pStyle w:val="subsection"/>
      </w:pPr>
      <w:r w:rsidRPr="002B526D">
        <w:tab/>
        <w:t>(4)</w:t>
      </w:r>
      <w:r w:rsidRPr="002B526D">
        <w:tab/>
        <w:t>The reduced cost base of each of your post</w:t>
      </w:r>
      <w:r w:rsidR="00F54440">
        <w:noBreakHyphen/>
      </w:r>
      <w:r w:rsidRPr="002B526D">
        <w:t>CGT entitlements is worked out similarly.</w:t>
      </w:r>
    </w:p>
    <w:p w14:paraId="1EBA2D0B" w14:textId="77777777" w:rsidR="00614E95" w:rsidRPr="002B526D" w:rsidRDefault="00614E95" w:rsidP="00614E95">
      <w:pPr>
        <w:pStyle w:val="ActHead4"/>
      </w:pPr>
      <w:bookmarkStart w:id="173" w:name="_Toc185661732"/>
      <w:r w:rsidRPr="002B526D">
        <w:t>Reduction case</w:t>
      </w:r>
      <w:bookmarkEnd w:id="173"/>
    </w:p>
    <w:p w14:paraId="675EBDC9" w14:textId="77777777" w:rsidR="00614E95" w:rsidRPr="002B526D" w:rsidRDefault="00614E95" w:rsidP="00614E95">
      <w:pPr>
        <w:pStyle w:val="ActHead5"/>
      </w:pPr>
      <w:bookmarkStart w:id="174" w:name="_Toc185661733"/>
      <w:r w:rsidRPr="002B526D">
        <w:rPr>
          <w:rStyle w:val="CharSectno"/>
        </w:rPr>
        <w:t>124</w:t>
      </w:r>
      <w:r w:rsidR="00F54440">
        <w:rPr>
          <w:rStyle w:val="CharSectno"/>
        </w:rPr>
        <w:noBreakHyphen/>
      </w:r>
      <w:r w:rsidRPr="002B526D">
        <w:rPr>
          <w:rStyle w:val="CharSectno"/>
        </w:rPr>
        <w:t>1135</w:t>
      </w:r>
      <w:r w:rsidRPr="002B526D">
        <w:t xml:space="preserve">  Reduction in water entitlements roll</w:t>
      </w:r>
      <w:r w:rsidR="00F54440">
        <w:noBreakHyphen/>
      </w:r>
      <w:r w:rsidRPr="002B526D">
        <w:t>over</w:t>
      </w:r>
      <w:bookmarkEnd w:id="174"/>
    </w:p>
    <w:p w14:paraId="38A3AA1A" w14:textId="77777777" w:rsidR="00614E95" w:rsidRPr="002B526D" w:rsidRDefault="00614E95" w:rsidP="00614E95">
      <w:pPr>
        <w:pStyle w:val="subsection"/>
      </w:pPr>
      <w:r w:rsidRPr="002B526D">
        <w:tab/>
      </w:r>
      <w:r w:rsidRPr="002B526D">
        <w:tab/>
        <w:t>There is a roll</w:t>
      </w:r>
      <w:r w:rsidR="00F54440">
        <w:noBreakHyphen/>
      </w:r>
      <w:r w:rsidRPr="002B526D">
        <w:t>over if:</w:t>
      </w:r>
    </w:p>
    <w:p w14:paraId="79C1785D" w14:textId="77777777" w:rsidR="00614E95" w:rsidRPr="002B526D" w:rsidRDefault="00614E95" w:rsidP="00614E95">
      <w:pPr>
        <w:pStyle w:val="paragraph"/>
      </w:pPr>
      <w:r w:rsidRPr="002B526D">
        <w:tab/>
        <w:t>(a)</w:t>
      </w:r>
      <w:r w:rsidRPr="002B526D">
        <w:tab/>
        <w:t xml:space="preserve">you own more than one </w:t>
      </w:r>
      <w:r w:rsidR="00F54440" w:rsidRPr="00F54440">
        <w:rPr>
          <w:position w:val="6"/>
          <w:sz w:val="16"/>
        </w:rPr>
        <w:t>*</w:t>
      </w:r>
      <w:r w:rsidRPr="002B526D">
        <w:t>water entitlement; and</w:t>
      </w:r>
    </w:p>
    <w:p w14:paraId="0E338E96" w14:textId="77777777" w:rsidR="00614E95" w:rsidRPr="002B526D" w:rsidRDefault="00614E95" w:rsidP="00614E95">
      <w:pPr>
        <w:pStyle w:val="paragraph"/>
      </w:pPr>
      <w:r w:rsidRPr="002B526D">
        <w:tab/>
        <w:t>(b)</w:t>
      </w:r>
      <w:r w:rsidRPr="002B526D">
        <w:tab/>
        <w:t xml:space="preserve">under an </w:t>
      </w:r>
      <w:r w:rsidR="00F54440" w:rsidRPr="00F54440">
        <w:rPr>
          <w:position w:val="6"/>
          <w:sz w:val="16"/>
        </w:rPr>
        <w:t>*</w:t>
      </w:r>
      <w:r w:rsidRPr="002B526D">
        <w:t>arrangement:</w:t>
      </w:r>
    </w:p>
    <w:p w14:paraId="6AF1BB46" w14:textId="77777777" w:rsidR="00614E95" w:rsidRPr="002B526D" w:rsidRDefault="00614E95" w:rsidP="00614E95">
      <w:pPr>
        <w:pStyle w:val="paragraphsub"/>
      </w:pPr>
      <w:r w:rsidRPr="002B526D">
        <w:tab/>
        <w:t>(</w:t>
      </w:r>
      <w:proofErr w:type="spellStart"/>
      <w:r w:rsidRPr="002B526D">
        <w:t>i</w:t>
      </w:r>
      <w:proofErr w:type="spellEnd"/>
      <w:r w:rsidRPr="002B526D">
        <w:t>)</w:t>
      </w:r>
      <w:r w:rsidRPr="002B526D">
        <w:tab/>
        <w:t xml:space="preserve">your ownership of one or more of the water entitlements (each of which is an </w:t>
      </w:r>
      <w:r w:rsidRPr="002B526D">
        <w:rPr>
          <w:b/>
          <w:i/>
        </w:rPr>
        <w:t>original entitlement</w:t>
      </w:r>
      <w:r w:rsidRPr="002B526D">
        <w:t xml:space="preserve">) ends, resulting in a </w:t>
      </w:r>
      <w:r w:rsidR="00F54440" w:rsidRPr="00F54440">
        <w:rPr>
          <w:position w:val="6"/>
          <w:sz w:val="16"/>
        </w:rPr>
        <w:t>*</w:t>
      </w:r>
      <w:r w:rsidRPr="002B526D">
        <w:t>CGT event happening; and</w:t>
      </w:r>
    </w:p>
    <w:p w14:paraId="56AA61C4" w14:textId="77777777" w:rsidR="00614E95" w:rsidRPr="002B526D" w:rsidRDefault="00614E95" w:rsidP="00614E95">
      <w:pPr>
        <w:pStyle w:val="paragraphsub"/>
      </w:pPr>
      <w:r w:rsidRPr="002B526D">
        <w:tab/>
        <w:t>(ii)</w:t>
      </w:r>
      <w:r w:rsidRPr="002B526D">
        <w:tab/>
        <w:t>you do not receive anything for the original entitlement or entitlements; and</w:t>
      </w:r>
    </w:p>
    <w:p w14:paraId="6175876C" w14:textId="77777777" w:rsidR="00614E95" w:rsidRPr="002B526D" w:rsidRDefault="00614E95" w:rsidP="00614E95">
      <w:pPr>
        <w:pStyle w:val="paragraphsub"/>
      </w:pPr>
      <w:r w:rsidRPr="002B526D">
        <w:tab/>
        <w:t>(iii)</w:t>
      </w:r>
      <w:r w:rsidRPr="002B526D">
        <w:tab/>
        <w:t xml:space="preserve">you retain one or more of your original entitlements (the </w:t>
      </w:r>
      <w:r w:rsidRPr="002B526D">
        <w:rPr>
          <w:b/>
          <w:i/>
        </w:rPr>
        <w:t>retained entitlements</w:t>
      </w:r>
      <w:r w:rsidRPr="002B526D">
        <w:t>); and</w:t>
      </w:r>
    </w:p>
    <w:p w14:paraId="74D937A9" w14:textId="77777777" w:rsidR="00614E95" w:rsidRPr="002B526D" w:rsidRDefault="00614E95" w:rsidP="00614E95">
      <w:pPr>
        <w:pStyle w:val="paragraph"/>
      </w:pPr>
      <w:r w:rsidRPr="002B526D">
        <w:tab/>
        <w:t>(c)</w:t>
      </w:r>
      <w:r w:rsidRPr="002B526D">
        <w:tab/>
        <w:t xml:space="preserve">the total of the </w:t>
      </w:r>
      <w:r w:rsidR="00F54440" w:rsidRPr="00F54440">
        <w:rPr>
          <w:position w:val="6"/>
          <w:sz w:val="16"/>
        </w:rPr>
        <w:t>*</w:t>
      </w:r>
      <w:r w:rsidRPr="002B526D">
        <w:t>market values of all of the retained entitlements immediately after the CGT event happens is substantially the same as the total of the market values of all of the original entitlements immediately before the CGT event happened.</w:t>
      </w:r>
    </w:p>
    <w:p w14:paraId="4C395125" w14:textId="77777777" w:rsidR="00614E95" w:rsidRPr="002B526D" w:rsidRDefault="00614E95" w:rsidP="00614E95">
      <w:pPr>
        <w:pStyle w:val="ActHead5"/>
        <w:rPr>
          <w:kern w:val="0"/>
        </w:rPr>
      </w:pPr>
      <w:bookmarkStart w:id="175" w:name="_Toc185661734"/>
      <w:r w:rsidRPr="002B526D">
        <w:rPr>
          <w:rStyle w:val="CharSectno"/>
        </w:rPr>
        <w:t>124</w:t>
      </w:r>
      <w:r w:rsidR="00F54440">
        <w:rPr>
          <w:rStyle w:val="CharSectno"/>
        </w:rPr>
        <w:noBreakHyphen/>
      </w:r>
      <w:r w:rsidRPr="002B526D">
        <w:rPr>
          <w:rStyle w:val="CharSectno"/>
        </w:rPr>
        <w:t>1140</w:t>
      </w:r>
      <w:r w:rsidRPr="002B526D">
        <w:rPr>
          <w:kern w:val="0"/>
        </w:rPr>
        <w:t xml:space="preserve">  Roll</w:t>
      </w:r>
      <w:r w:rsidR="00F54440">
        <w:rPr>
          <w:kern w:val="0"/>
        </w:rPr>
        <w:noBreakHyphen/>
      </w:r>
      <w:r w:rsidRPr="002B526D">
        <w:rPr>
          <w:kern w:val="0"/>
        </w:rPr>
        <w:t>over consequences—capital gain or loss disregarded</w:t>
      </w:r>
      <w:bookmarkEnd w:id="175"/>
    </w:p>
    <w:p w14:paraId="4DEAD0EE" w14:textId="77777777" w:rsidR="00614E95" w:rsidRPr="002B526D" w:rsidRDefault="00614E95" w:rsidP="00614E95">
      <w:pPr>
        <w:pStyle w:val="subsection"/>
      </w:pPr>
      <w:r w:rsidRPr="002B526D">
        <w:tab/>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capital loss you make from your ownership of the original entitlements ending is disregarded.</w:t>
      </w:r>
    </w:p>
    <w:p w14:paraId="445E2828" w14:textId="77777777" w:rsidR="00614E95" w:rsidRPr="002B526D" w:rsidRDefault="00614E95" w:rsidP="00614E95">
      <w:pPr>
        <w:pStyle w:val="ActHead5"/>
      </w:pPr>
      <w:bookmarkStart w:id="176" w:name="_Toc185661735"/>
      <w:r w:rsidRPr="002B526D">
        <w:rPr>
          <w:rStyle w:val="CharSectno"/>
        </w:rPr>
        <w:t>124</w:t>
      </w:r>
      <w:r w:rsidR="00F54440">
        <w:rPr>
          <w:rStyle w:val="CharSectno"/>
        </w:rPr>
        <w:noBreakHyphen/>
      </w:r>
      <w:r w:rsidRPr="002B526D">
        <w:rPr>
          <w:rStyle w:val="CharSectno"/>
        </w:rPr>
        <w:t>1145</w:t>
      </w:r>
      <w:r w:rsidRPr="002B526D">
        <w:t xml:space="preserve">  Roll</w:t>
      </w:r>
      <w:r w:rsidR="00F54440">
        <w:noBreakHyphen/>
      </w:r>
      <w:r w:rsidRPr="002B526D">
        <w:t>over consequences—all original entitlements post</w:t>
      </w:r>
      <w:r w:rsidR="00F54440">
        <w:noBreakHyphen/>
      </w:r>
      <w:r w:rsidRPr="002B526D">
        <w:t>CGT</w:t>
      </w:r>
      <w:bookmarkEnd w:id="176"/>
    </w:p>
    <w:p w14:paraId="6B375D5F" w14:textId="77777777" w:rsidR="00614E95" w:rsidRPr="002B526D" w:rsidRDefault="00614E95" w:rsidP="00614E95">
      <w:pPr>
        <w:pStyle w:val="subsection"/>
      </w:pPr>
      <w:r w:rsidRPr="002B526D">
        <w:tab/>
        <w:t>(1)</w:t>
      </w:r>
      <w:r w:rsidRPr="002B526D">
        <w:tab/>
        <w:t xml:space="preserve">This section applies if you </w:t>
      </w:r>
      <w:r w:rsidR="00F54440" w:rsidRPr="00F54440">
        <w:rPr>
          <w:position w:val="6"/>
          <w:sz w:val="16"/>
        </w:rPr>
        <w:t>*</w:t>
      </w:r>
      <w:r w:rsidRPr="002B526D">
        <w:t xml:space="preserve">acquired the original entitlement (or all of the original entitlements) on or after </w:t>
      </w:r>
      <w:r w:rsidR="00DA688C" w:rsidRPr="002B526D">
        <w:t>20 September</w:t>
      </w:r>
      <w:r w:rsidRPr="002B526D">
        <w:t xml:space="preserve"> 1985.</w:t>
      </w:r>
    </w:p>
    <w:p w14:paraId="4605F35B" w14:textId="77777777" w:rsidR="00614E95" w:rsidRPr="002B526D" w:rsidRDefault="00614E95" w:rsidP="00614E95">
      <w:pPr>
        <w:pStyle w:val="subsection"/>
      </w:pPr>
      <w:r w:rsidRPr="002B526D">
        <w:lastRenderedPageBreak/>
        <w:tab/>
        <w:t>(2)</w:t>
      </w:r>
      <w:r w:rsidRPr="002B526D">
        <w:tab/>
        <w:t xml:space="preserve">The first element of the </w:t>
      </w:r>
      <w:r w:rsidR="00F54440" w:rsidRPr="00F54440">
        <w:rPr>
          <w:position w:val="6"/>
          <w:sz w:val="16"/>
        </w:rPr>
        <w:t>*</w:t>
      </w:r>
      <w:r w:rsidRPr="002B526D">
        <w:t>cost base of the retained entitlement (or of each of the retained entitlements) is such amount as is reasonable having regard to:</w:t>
      </w:r>
    </w:p>
    <w:p w14:paraId="6D55CEFC" w14:textId="77777777" w:rsidR="00614E95" w:rsidRPr="002B526D" w:rsidRDefault="00614E95" w:rsidP="00614E95">
      <w:pPr>
        <w:pStyle w:val="paragraph"/>
      </w:pPr>
      <w:r w:rsidRPr="002B526D">
        <w:tab/>
        <w:t>(a)</w:t>
      </w:r>
      <w:r w:rsidRPr="002B526D">
        <w:tab/>
        <w:t>the total of the cost bases of all the original entitlements; and</w:t>
      </w:r>
    </w:p>
    <w:p w14:paraId="0FF28D17" w14:textId="77777777" w:rsidR="00614E95" w:rsidRPr="002B526D" w:rsidRDefault="00614E95" w:rsidP="00614E95">
      <w:pPr>
        <w:pStyle w:val="paragraph"/>
      </w:pPr>
      <w:r w:rsidRPr="002B526D">
        <w:tab/>
        <w:t>(b)</w:t>
      </w:r>
      <w:r w:rsidRPr="002B526D">
        <w:tab/>
        <w:t xml:space="preserve">the number and </w:t>
      </w:r>
      <w:r w:rsidR="00F54440" w:rsidRPr="00F54440">
        <w:rPr>
          <w:position w:val="6"/>
          <w:sz w:val="16"/>
        </w:rPr>
        <w:t>*</w:t>
      </w:r>
      <w:r w:rsidRPr="002B526D">
        <w:t>market value of the original entitlements; and</w:t>
      </w:r>
    </w:p>
    <w:p w14:paraId="671B626D" w14:textId="77777777" w:rsidR="00614E95" w:rsidRPr="002B526D" w:rsidRDefault="00614E95" w:rsidP="00614E95">
      <w:pPr>
        <w:pStyle w:val="paragraph"/>
      </w:pPr>
      <w:r w:rsidRPr="002B526D">
        <w:tab/>
        <w:t>(c)</w:t>
      </w:r>
      <w:r w:rsidRPr="002B526D">
        <w:tab/>
        <w:t>the number and market value of the retained entitlements.</w:t>
      </w:r>
    </w:p>
    <w:p w14:paraId="209BDCD8" w14:textId="77777777" w:rsidR="00614E95" w:rsidRPr="002B526D" w:rsidRDefault="00614E95" w:rsidP="00614E95">
      <w:pPr>
        <w:pStyle w:val="subsection"/>
      </w:pPr>
      <w:r w:rsidRPr="002B526D">
        <w:tab/>
        <w:t>(3)</w:t>
      </w:r>
      <w:r w:rsidRPr="002B526D">
        <w:tab/>
        <w:t xml:space="preserve">The first element of the </w:t>
      </w:r>
      <w:r w:rsidR="00F54440" w:rsidRPr="00F54440">
        <w:rPr>
          <w:position w:val="6"/>
          <w:sz w:val="16"/>
        </w:rPr>
        <w:t>*</w:t>
      </w:r>
      <w:r w:rsidRPr="002B526D">
        <w:t>reduced cost base of the retained entitlements is worked out similarly.</w:t>
      </w:r>
    </w:p>
    <w:p w14:paraId="16741DDE" w14:textId="77777777" w:rsidR="00614E95" w:rsidRPr="002B526D" w:rsidRDefault="00614E95" w:rsidP="00614E95">
      <w:pPr>
        <w:pStyle w:val="subsection"/>
      </w:pPr>
      <w:r w:rsidRPr="002B526D">
        <w:tab/>
        <w:t>(4)</w:t>
      </w:r>
      <w:r w:rsidRPr="002B526D">
        <w:tab/>
        <w:t xml:space="preserve">For the purposes of </w:t>
      </w:r>
      <w:r w:rsidR="003D4EB1" w:rsidRPr="002B526D">
        <w:t>paragraph (</w:t>
      </w:r>
      <w:r w:rsidRPr="002B526D">
        <w:t xml:space="preserve">2)(c), the </w:t>
      </w:r>
      <w:r w:rsidR="00F54440" w:rsidRPr="00F54440">
        <w:rPr>
          <w:position w:val="6"/>
          <w:sz w:val="16"/>
        </w:rPr>
        <w:t>*</w:t>
      </w:r>
      <w:r w:rsidRPr="002B526D">
        <w:t xml:space="preserve">market value of the retained entitlements is their market value just after the </w:t>
      </w:r>
      <w:r w:rsidR="00F54440" w:rsidRPr="00F54440">
        <w:rPr>
          <w:position w:val="6"/>
          <w:sz w:val="16"/>
        </w:rPr>
        <w:t>*</w:t>
      </w:r>
      <w:r w:rsidRPr="002B526D">
        <w:t xml:space="preserve">CGT event referred to in </w:t>
      </w:r>
      <w:r w:rsidR="00FF0C1F" w:rsidRPr="002B526D">
        <w:t>section 1</w:t>
      </w:r>
      <w:r w:rsidRPr="002B526D">
        <w:t>24</w:t>
      </w:r>
      <w:r w:rsidR="00F54440">
        <w:noBreakHyphen/>
      </w:r>
      <w:r w:rsidRPr="002B526D">
        <w:t>1135 happens.</w:t>
      </w:r>
    </w:p>
    <w:p w14:paraId="7FAA877D" w14:textId="77777777" w:rsidR="00614E95" w:rsidRPr="002B526D" w:rsidRDefault="00614E95" w:rsidP="00614E95">
      <w:pPr>
        <w:pStyle w:val="ActHead5"/>
      </w:pPr>
      <w:bookmarkStart w:id="177" w:name="_Toc185661736"/>
      <w:r w:rsidRPr="002B526D">
        <w:rPr>
          <w:rStyle w:val="CharSectno"/>
        </w:rPr>
        <w:t>124</w:t>
      </w:r>
      <w:r w:rsidR="00F54440">
        <w:rPr>
          <w:rStyle w:val="CharSectno"/>
        </w:rPr>
        <w:noBreakHyphen/>
      </w:r>
      <w:r w:rsidRPr="002B526D">
        <w:rPr>
          <w:rStyle w:val="CharSectno"/>
        </w:rPr>
        <w:t>1150</w:t>
      </w:r>
      <w:r w:rsidRPr="002B526D">
        <w:t xml:space="preserve">  Roll</w:t>
      </w:r>
      <w:r w:rsidR="00F54440">
        <w:noBreakHyphen/>
      </w:r>
      <w:r w:rsidRPr="002B526D">
        <w:t>over consequences—some original entitlements pre</w:t>
      </w:r>
      <w:r w:rsidR="00F54440">
        <w:noBreakHyphen/>
      </w:r>
      <w:r w:rsidRPr="002B526D">
        <w:t>CGT, others post</w:t>
      </w:r>
      <w:r w:rsidR="00F54440">
        <w:noBreakHyphen/>
      </w:r>
      <w:r w:rsidRPr="002B526D">
        <w:t>CGT</w:t>
      </w:r>
      <w:bookmarkEnd w:id="177"/>
    </w:p>
    <w:p w14:paraId="4C1CCF4E" w14:textId="77777777" w:rsidR="00614E95" w:rsidRPr="002B526D" w:rsidRDefault="00614E95" w:rsidP="00614E95">
      <w:pPr>
        <w:pStyle w:val="subsection"/>
      </w:pPr>
      <w:r w:rsidRPr="002B526D">
        <w:tab/>
        <w:t>(1)</w:t>
      </w:r>
      <w:r w:rsidRPr="002B526D">
        <w:tab/>
        <w:t>This section applies if:</w:t>
      </w:r>
    </w:p>
    <w:p w14:paraId="0849B7C9" w14:textId="77777777" w:rsidR="00614E95" w:rsidRPr="002B526D" w:rsidRDefault="00614E95" w:rsidP="00614E95">
      <w:pPr>
        <w:pStyle w:val="paragraph"/>
      </w:pPr>
      <w:r w:rsidRPr="002B526D">
        <w:tab/>
        <w:t>(a)</w:t>
      </w:r>
      <w:r w:rsidRPr="002B526D">
        <w:tab/>
        <w:t xml:space="preserve">you </w:t>
      </w:r>
      <w:r w:rsidR="00F54440" w:rsidRPr="00F54440">
        <w:rPr>
          <w:position w:val="6"/>
          <w:sz w:val="16"/>
        </w:rPr>
        <w:t>*</w:t>
      </w:r>
      <w:r w:rsidRPr="002B526D">
        <w:t xml:space="preserve">acquired one or more of the original entitlements before </w:t>
      </w:r>
      <w:r w:rsidR="00DA688C" w:rsidRPr="002B526D">
        <w:t>20 September</w:t>
      </w:r>
      <w:r w:rsidRPr="002B526D">
        <w:t xml:space="preserve"> 1985; and</w:t>
      </w:r>
    </w:p>
    <w:p w14:paraId="0F1C4256" w14:textId="77777777" w:rsidR="00614E95" w:rsidRPr="002B526D" w:rsidRDefault="00614E95" w:rsidP="00614E95">
      <w:pPr>
        <w:pStyle w:val="paragraph"/>
      </w:pPr>
      <w:r w:rsidRPr="002B526D">
        <w:tab/>
        <w:t>(b)</w:t>
      </w:r>
      <w:r w:rsidRPr="002B526D">
        <w:tab/>
        <w:t>you acquired one or more of the original entitlements on or after that day.</w:t>
      </w:r>
    </w:p>
    <w:p w14:paraId="4A298614" w14:textId="77777777" w:rsidR="00614E95" w:rsidRPr="002B526D" w:rsidRDefault="00614E95" w:rsidP="00614E95">
      <w:pPr>
        <w:pStyle w:val="subsection"/>
      </w:pPr>
      <w:r w:rsidRPr="002B526D">
        <w:tab/>
        <w:t>(2)</w:t>
      </w:r>
      <w:r w:rsidRPr="002B526D">
        <w:tab/>
        <w:t xml:space="preserve">You are taken to have </w:t>
      </w:r>
      <w:r w:rsidR="00F54440" w:rsidRPr="00F54440">
        <w:rPr>
          <w:position w:val="6"/>
          <w:sz w:val="16"/>
        </w:rPr>
        <w:t>*</w:t>
      </w:r>
      <w:r w:rsidRPr="002B526D">
        <w:t xml:space="preserve">acquired so many of your retained entitlements before </w:t>
      </w:r>
      <w:r w:rsidR="00DA688C" w:rsidRPr="002B526D">
        <w:t>20 September</w:t>
      </w:r>
      <w:r w:rsidRPr="002B526D">
        <w:t xml:space="preserve"> 1985 as is reasonable, having regard to:</w:t>
      </w:r>
    </w:p>
    <w:p w14:paraId="360986E1" w14:textId="77777777" w:rsidR="00614E95" w:rsidRPr="002B526D" w:rsidRDefault="00614E95" w:rsidP="00614E95">
      <w:pPr>
        <w:pStyle w:val="paragraph"/>
      </w:pPr>
      <w:r w:rsidRPr="002B526D">
        <w:tab/>
        <w:t>(a)</w:t>
      </w:r>
      <w:r w:rsidRPr="002B526D">
        <w:tab/>
        <w:t xml:space="preserve">the number and </w:t>
      </w:r>
      <w:r w:rsidR="00F54440" w:rsidRPr="00F54440">
        <w:rPr>
          <w:position w:val="6"/>
          <w:sz w:val="16"/>
        </w:rPr>
        <w:t>*</w:t>
      </w:r>
      <w:r w:rsidRPr="002B526D">
        <w:t>market value of your original entitlements; and</w:t>
      </w:r>
    </w:p>
    <w:p w14:paraId="268848DF" w14:textId="77777777" w:rsidR="00614E95" w:rsidRPr="002B526D" w:rsidRDefault="00614E95" w:rsidP="00614E95">
      <w:pPr>
        <w:pStyle w:val="paragraph"/>
      </w:pPr>
      <w:r w:rsidRPr="002B526D">
        <w:tab/>
        <w:t>(b)</w:t>
      </w:r>
      <w:r w:rsidRPr="002B526D">
        <w:tab/>
        <w:t>the number and market value of your retained entitlements.</w:t>
      </w:r>
    </w:p>
    <w:p w14:paraId="55605266" w14:textId="77777777" w:rsidR="00614E95" w:rsidRPr="002B526D" w:rsidRDefault="00614E95" w:rsidP="00614E95">
      <w:pPr>
        <w:pStyle w:val="subsection"/>
      </w:pPr>
      <w:r w:rsidRPr="002B526D">
        <w:tab/>
        <w:t>(3)</w:t>
      </w:r>
      <w:r w:rsidRPr="002B526D">
        <w:tab/>
        <w:t xml:space="preserve">The first element of the </w:t>
      </w:r>
      <w:r w:rsidR="00F54440" w:rsidRPr="00F54440">
        <w:rPr>
          <w:position w:val="6"/>
          <w:sz w:val="16"/>
        </w:rPr>
        <w:t>*</w:t>
      </w:r>
      <w:r w:rsidRPr="002B526D">
        <w:t xml:space="preserve">cost base of each of your retained entitlements that are not taken by </w:t>
      </w:r>
      <w:r w:rsidR="003D4EB1" w:rsidRPr="002B526D">
        <w:t>subsection (</w:t>
      </w:r>
      <w:r w:rsidRPr="002B526D">
        <w:t xml:space="preserve">2) to have been </w:t>
      </w:r>
      <w:r w:rsidR="00F54440" w:rsidRPr="00F54440">
        <w:rPr>
          <w:position w:val="6"/>
          <w:sz w:val="16"/>
        </w:rPr>
        <w:t>*</w:t>
      </w:r>
      <w:r w:rsidRPr="002B526D">
        <w:t xml:space="preserve">acquired before </w:t>
      </w:r>
      <w:r w:rsidR="00DA688C" w:rsidRPr="002B526D">
        <w:t>20 September</w:t>
      </w:r>
      <w:r w:rsidRPr="002B526D">
        <w:t xml:space="preserve"> 1985 (your </w:t>
      </w:r>
      <w:r w:rsidRPr="002B526D">
        <w:rPr>
          <w:b/>
          <w:i/>
        </w:rPr>
        <w:t>post</w:t>
      </w:r>
      <w:r w:rsidR="00F54440">
        <w:rPr>
          <w:b/>
          <w:i/>
        </w:rPr>
        <w:noBreakHyphen/>
      </w:r>
      <w:r w:rsidRPr="002B526D">
        <w:rPr>
          <w:b/>
          <w:i/>
        </w:rPr>
        <w:t>CGT entitlements</w:t>
      </w:r>
      <w:r w:rsidRPr="002B526D">
        <w:t>) is such amount as is reasonable having regard to:</w:t>
      </w:r>
    </w:p>
    <w:p w14:paraId="6B460684" w14:textId="77777777" w:rsidR="00614E95" w:rsidRPr="002B526D" w:rsidRDefault="00614E95" w:rsidP="00614E95">
      <w:pPr>
        <w:pStyle w:val="paragraph"/>
      </w:pPr>
      <w:r w:rsidRPr="002B526D">
        <w:tab/>
        <w:t>(a)</w:t>
      </w:r>
      <w:r w:rsidRPr="002B526D">
        <w:tab/>
        <w:t xml:space="preserve">the total of the cost bases of the original entitlements you acquired on or after </w:t>
      </w:r>
      <w:r w:rsidR="00DA688C" w:rsidRPr="002B526D">
        <w:t>20 September</w:t>
      </w:r>
      <w:r w:rsidRPr="002B526D">
        <w:t xml:space="preserve"> 1985; and</w:t>
      </w:r>
    </w:p>
    <w:p w14:paraId="7874F2A1" w14:textId="77777777" w:rsidR="00614E95" w:rsidRPr="002B526D" w:rsidRDefault="00614E95" w:rsidP="00614E95">
      <w:pPr>
        <w:pStyle w:val="paragraph"/>
      </w:pPr>
      <w:r w:rsidRPr="002B526D">
        <w:lastRenderedPageBreak/>
        <w:tab/>
        <w:t>(b)</w:t>
      </w:r>
      <w:r w:rsidRPr="002B526D">
        <w:tab/>
        <w:t xml:space="preserve">the number and </w:t>
      </w:r>
      <w:r w:rsidR="00F54440" w:rsidRPr="00F54440">
        <w:rPr>
          <w:position w:val="6"/>
          <w:sz w:val="16"/>
        </w:rPr>
        <w:t>*</w:t>
      </w:r>
      <w:r w:rsidRPr="002B526D">
        <w:t>market value of the your post</w:t>
      </w:r>
      <w:r w:rsidR="00F54440">
        <w:noBreakHyphen/>
      </w:r>
      <w:r w:rsidRPr="002B526D">
        <w:t>CGT entitlements.</w:t>
      </w:r>
    </w:p>
    <w:p w14:paraId="398D1448" w14:textId="77777777" w:rsidR="00614E95" w:rsidRPr="002B526D" w:rsidRDefault="00614E95" w:rsidP="00614E95">
      <w:pPr>
        <w:pStyle w:val="subsection"/>
      </w:pPr>
      <w:r w:rsidRPr="002B526D">
        <w:tab/>
        <w:t>(4)</w:t>
      </w:r>
      <w:r w:rsidRPr="002B526D">
        <w:tab/>
        <w:t>The reduced cost base of each of your post</w:t>
      </w:r>
      <w:r w:rsidR="00F54440">
        <w:noBreakHyphen/>
      </w:r>
      <w:r w:rsidRPr="002B526D">
        <w:t>CGT entitlements is worked out similarly.</w:t>
      </w:r>
    </w:p>
    <w:p w14:paraId="744FE97E" w14:textId="77777777" w:rsidR="00614E95" w:rsidRPr="002B526D" w:rsidRDefault="00614E95" w:rsidP="00614E95">
      <w:pPr>
        <w:pStyle w:val="ActHead4"/>
      </w:pPr>
      <w:bookmarkStart w:id="178" w:name="_Toc185661737"/>
      <w:r w:rsidRPr="002B526D">
        <w:t>Variation to CGT asset case</w:t>
      </w:r>
      <w:bookmarkEnd w:id="178"/>
    </w:p>
    <w:p w14:paraId="38BD70B9" w14:textId="77777777" w:rsidR="00614E95" w:rsidRPr="002B526D" w:rsidRDefault="00614E95" w:rsidP="00614E95">
      <w:pPr>
        <w:pStyle w:val="ActHead5"/>
      </w:pPr>
      <w:bookmarkStart w:id="179" w:name="_Toc185661738"/>
      <w:r w:rsidRPr="002B526D">
        <w:rPr>
          <w:rStyle w:val="CharSectno"/>
        </w:rPr>
        <w:t>124</w:t>
      </w:r>
      <w:r w:rsidR="00F54440">
        <w:rPr>
          <w:rStyle w:val="CharSectno"/>
        </w:rPr>
        <w:noBreakHyphen/>
      </w:r>
      <w:r w:rsidRPr="002B526D">
        <w:rPr>
          <w:rStyle w:val="CharSectno"/>
        </w:rPr>
        <w:t>1155</w:t>
      </w:r>
      <w:r w:rsidRPr="002B526D">
        <w:t xml:space="preserve">  Roll</w:t>
      </w:r>
      <w:r w:rsidR="00F54440">
        <w:noBreakHyphen/>
      </w:r>
      <w:r w:rsidRPr="002B526D">
        <w:t>over for variation to CGT asset</w:t>
      </w:r>
      <w:bookmarkEnd w:id="179"/>
    </w:p>
    <w:p w14:paraId="569A3D0D" w14:textId="77777777" w:rsidR="00614E95" w:rsidRPr="002B526D" w:rsidRDefault="00614E95" w:rsidP="00614E95">
      <w:pPr>
        <w:pStyle w:val="subsection"/>
      </w:pPr>
      <w:r w:rsidRPr="002B526D">
        <w:tab/>
      </w:r>
      <w:r w:rsidRPr="002B526D">
        <w:tab/>
        <w:t>There is a roll</w:t>
      </w:r>
      <w:r w:rsidR="00F54440">
        <w:noBreakHyphen/>
      </w:r>
      <w:r w:rsidRPr="002B526D">
        <w:t>over if:</w:t>
      </w:r>
    </w:p>
    <w:p w14:paraId="7624FF60" w14:textId="77777777" w:rsidR="00614E95" w:rsidRPr="002B526D" w:rsidRDefault="00614E95" w:rsidP="00614E95">
      <w:pPr>
        <w:pStyle w:val="paragraph"/>
      </w:pPr>
      <w:r w:rsidRPr="002B526D">
        <w:tab/>
        <w:t>(a)</w:t>
      </w:r>
      <w:r w:rsidRPr="002B526D">
        <w:tab/>
        <w:t xml:space="preserve">a </w:t>
      </w:r>
      <w:r w:rsidR="00F54440" w:rsidRPr="00F54440">
        <w:rPr>
          <w:position w:val="6"/>
          <w:sz w:val="16"/>
        </w:rPr>
        <w:t>*</w:t>
      </w:r>
      <w:r w:rsidRPr="002B526D">
        <w:t xml:space="preserve">CGT event happens to a </w:t>
      </w:r>
      <w:r w:rsidR="00F54440" w:rsidRPr="00F54440">
        <w:rPr>
          <w:position w:val="6"/>
          <w:sz w:val="16"/>
        </w:rPr>
        <w:t>*</w:t>
      </w:r>
      <w:r w:rsidRPr="002B526D">
        <w:t>CGT asset that you own; and</w:t>
      </w:r>
    </w:p>
    <w:p w14:paraId="0465F60C" w14:textId="77777777" w:rsidR="00614E95" w:rsidRPr="002B526D" w:rsidRDefault="00614E95" w:rsidP="00614E95">
      <w:pPr>
        <w:pStyle w:val="paragraph"/>
      </w:pPr>
      <w:r w:rsidRPr="002B526D">
        <w:tab/>
        <w:t>(b)</w:t>
      </w:r>
      <w:r w:rsidRPr="002B526D">
        <w:tab/>
        <w:t>the CGT event happens as a direct result of the circumstances that gave rise to a roll</w:t>
      </w:r>
      <w:r w:rsidR="00F54440">
        <w:noBreakHyphen/>
      </w:r>
      <w:r w:rsidRPr="002B526D">
        <w:t xml:space="preserve">over under </w:t>
      </w:r>
      <w:r w:rsidR="00FF0C1F" w:rsidRPr="002B526D">
        <w:t>section 1</w:t>
      </w:r>
      <w:r w:rsidRPr="002B526D">
        <w:t>24</w:t>
      </w:r>
      <w:r w:rsidR="00F54440">
        <w:noBreakHyphen/>
      </w:r>
      <w:r w:rsidRPr="002B526D">
        <w:t>1105; and</w:t>
      </w:r>
    </w:p>
    <w:p w14:paraId="569CDAB0" w14:textId="77777777" w:rsidR="00614E95" w:rsidRPr="002B526D" w:rsidRDefault="00614E95" w:rsidP="00614E95">
      <w:pPr>
        <w:pStyle w:val="paragraph"/>
      </w:pPr>
      <w:r w:rsidRPr="002B526D">
        <w:tab/>
        <w:t>(c)</w:t>
      </w:r>
      <w:r w:rsidRPr="002B526D">
        <w:tab/>
        <w:t xml:space="preserve">you continue to be the owner of the asset (the </w:t>
      </w:r>
      <w:r w:rsidRPr="002B526D">
        <w:rPr>
          <w:b/>
          <w:i/>
        </w:rPr>
        <w:t>retained asset</w:t>
      </w:r>
      <w:r w:rsidRPr="002B526D">
        <w:t>) immediately after the CGT event has happened.</w:t>
      </w:r>
    </w:p>
    <w:p w14:paraId="5A7E71D8" w14:textId="77777777" w:rsidR="00614E95" w:rsidRPr="002B526D" w:rsidRDefault="00614E95" w:rsidP="00614E95">
      <w:pPr>
        <w:pStyle w:val="ActHead5"/>
        <w:rPr>
          <w:kern w:val="0"/>
        </w:rPr>
      </w:pPr>
      <w:bookmarkStart w:id="180" w:name="_Toc185661739"/>
      <w:r w:rsidRPr="002B526D">
        <w:rPr>
          <w:rStyle w:val="CharSectno"/>
        </w:rPr>
        <w:t>124</w:t>
      </w:r>
      <w:r w:rsidR="00F54440">
        <w:rPr>
          <w:rStyle w:val="CharSectno"/>
        </w:rPr>
        <w:noBreakHyphen/>
      </w:r>
      <w:r w:rsidRPr="002B526D">
        <w:rPr>
          <w:rStyle w:val="CharSectno"/>
        </w:rPr>
        <w:t>1160</w:t>
      </w:r>
      <w:r w:rsidRPr="002B526D">
        <w:rPr>
          <w:kern w:val="0"/>
        </w:rPr>
        <w:t xml:space="preserve">  Roll</w:t>
      </w:r>
      <w:r w:rsidR="00F54440">
        <w:rPr>
          <w:kern w:val="0"/>
        </w:rPr>
        <w:noBreakHyphen/>
      </w:r>
      <w:r w:rsidRPr="002B526D">
        <w:rPr>
          <w:kern w:val="0"/>
        </w:rPr>
        <w:t>over consequences</w:t>
      </w:r>
      <w:bookmarkEnd w:id="180"/>
    </w:p>
    <w:p w14:paraId="3FE2587D" w14:textId="77777777" w:rsidR="00614E95" w:rsidRPr="002B526D" w:rsidRDefault="00614E95" w:rsidP="00614E95">
      <w:pPr>
        <w:pStyle w:val="subsection"/>
      </w:pPr>
      <w:r w:rsidRPr="002B526D">
        <w:tab/>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you make from the </w:t>
      </w:r>
      <w:r w:rsidR="00F54440" w:rsidRPr="00F54440">
        <w:rPr>
          <w:position w:val="6"/>
          <w:sz w:val="16"/>
        </w:rPr>
        <w:t>*</w:t>
      </w:r>
      <w:r w:rsidRPr="002B526D">
        <w:t>CGT event is disregarded.</w:t>
      </w:r>
    </w:p>
    <w:p w14:paraId="69699843" w14:textId="77777777" w:rsidR="00614E95" w:rsidRPr="002B526D" w:rsidRDefault="00614E95" w:rsidP="00614E95">
      <w:pPr>
        <w:pStyle w:val="ActHead5"/>
      </w:pPr>
      <w:bookmarkStart w:id="181" w:name="_Toc185661740"/>
      <w:r w:rsidRPr="002B526D">
        <w:rPr>
          <w:rStyle w:val="CharSectno"/>
        </w:rPr>
        <w:t>124</w:t>
      </w:r>
      <w:r w:rsidR="00F54440">
        <w:rPr>
          <w:rStyle w:val="CharSectno"/>
        </w:rPr>
        <w:noBreakHyphen/>
      </w:r>
      <w:r w:rsidRPr="002B526D">
        <w:rPr>
          <w:rStyle w:val="CharSectno"/>
        </w:rPr>
        <w:t>1165</w:t>
      </w:r>
      <w:r w:rsidRPr="002B526D">
        <w:t xml:space="preserve">  Roll</w:t>
      </w:r>
      <w:r w:rsidR="00F54440">
        <w:noBreakHyphen/>
      </w:r>
      <w:r w:rsidRPr="002B526D">
        <w:t>over consequences—partial roll</w:t>
      </w:r>
      <w:r w:rsidR="00F54440">
        <w:noBreakHyphen/>
      </w:r>
      <w:r w:rsidRPr="002B526D">
        <w:t>over</w:t>
      </w:r>
      <w:bookmarkEnd w:id="181"/>
    </w:p>
    <w:p w14:paraId="13032EEA" w14:textId="77777777" w:rsidR="00614E95" w:rsidRPr="002B526D" w:rsidRDefault="00614E95" w:rsidP="00614E95">
      <w:pPr>
        <w:pStyle w:val="subsection"/>
      </w:pPr>
      <w:r w:rsidRPr="002B526D">
        <w:tab/>
        <w:t>(1)</w:t>
      </w:r>
      <w:r w:rsidRPr="002B526D">
        <w:tab/>
        <w:t>You can obtain only a partial roll</w:t>
      </w:r>
      <w:r w:rsidR="00F54440">
        <w:noBreakHyphen/>
      </w:r>
      <w:r w:rsidRPr="002B526D">
        <w:t xml:space="preserve">over in relation to a </w:t>
      </w:r>
      <w:r w:rsidR="00F54440" w:rsidRPr="00F54440">
        <w:rPr>
          <w:position w:val="6"/>
          <w:sz w:val="16"/>
        </w:rPr>
        <w:t>*</w:t>
      </w:r>
      <w:r w:rsidRPr="002B526D">
        <w:t xml:space="preserve">CGT asset if the </w:t>
      </w:r>
      <w:r w:rsidR="00F54440" w:rsidRPr="00F54440">
        <w:rPr>
          <w:position w:val="6"/>
          <w:sz w:val="16"/>
        </w:rPr>
        <w:t>*</w:t>
      </w:r>
      <w:r w:rsidRPr="002B526D">
        <w:t xml:space="preserve">capital proceeds for that asset includes something (the </w:t>
      </w:r>
      <w:r w:rsidRPr="002B526D">
        <w:rPr>
          <w:b/>
          <w:i/>
        </w:rPr>
        <w:t>ineligible proceeds</w:t>
      </w:r>
      <w:r w:rsidRPr="002B526D">
        <w:t>) other than your retained asset. There is no roll</w:t>
      </w:r>
      <w:r w:rsidR="00F54440">
        <w:noBreakHyphen/>
      </w:r>
      <w:r w:rsidRPr="002B526D">
        <w:t xml:space="preserve">over for that part (the </w:t>
      </w:r>
      <w:r w:rsidRPr="002B526D">
        <w:rPr>
          <w:b/>
          <w:i/>
        </w:rPr>
        <w:t>ineligible part</w:t>
      </w:r>
      <w:r w:rsidRPr="002B526D">
        <w:t>) of the asset for which you received the ineligible proceeds.</w:t>
      </w:r>
    </w:p>
    <w:p w14:paraId="7C2B820C" w14:textId="77777777" w:rsidR="00614E95" w:rsidRPr="002B526D" w:rsidRDefault="00614E95" w:rsidP="00614E95">
      <w:pPr>
        <w:pStyle w:val="subsection"/>
      </w:pPr>
      <w:r w:rsidRPr="002B526D">
        <w:tab/>
        <w:t>(2)</w:t>
      </w:r>
      <w:r w:rsidRPr="002B526D">
        <w:tab/>
        <w:t xml:space="preserve">The </w:t>
      </w:r>
      <w:r w:rsidR="00F54440" w:rsidRPr="00F54440">
        <w:rPr>
          <w:position w:val="6"/>
          <w:sz w:val="16"/>
        </w:rPr>
        <w:t>*</w:t>
      </w:r>
      <w:r w:rsidRPr="002B526D">
        <w:t xml:space="preserve">cost base of the ineligible </w:t>
      </w:r>
      <w:r w:rsidR="00194811" w:rsidRPr="002B526D">
        <w:t>part i</w:t>
      </w:r>
      <w:r w:rsidRPr="002B526D">
        <w:t xml:space="preserve">s that part of the cost base of the </w:t>
      </w:r>
      <w:r w:rsidR="00F54440" w:rsidRPr="00F54440">
        <w:rPr>
          <w:position w:val="6"/>
          <w:sz w:val="16"/>
        </w:rPr>
        <w:t>*</w:t>
      </w:r>
      <w:r w:rsidRPr="002B526D">
        <w:t>CGT asset as is reasonably attributable to the ineligible part.</w:t>
      </w:r>
    </w:p>
    <w:p w14:paraId="2C290BA9" w14:textId="77777777" w:rsidR="00614E95" w:rsidRPr="002B526D" w:rsidRDefault="00614E95" w:rsidP="00614E95">
      <w:pPr>
        <w:pStyle w:val="subsection"/>
      </w:pPr>
      <w:r w:rsidRPr="002B526D">
        <w:tab/>
        <w:t>(3)</w:t>
      </w:r>
      <w:r w:rsidRPr="002B526D">
        <w:tab/>
        <w:t xml:space="preserve">The </w:t>
      </w:r>
      <w:r w:rsidR="00F54440" w:rsidRPr="00F54440">
        <w:rPr>
          <w:position w:val="6"/>
          <w:sz w:val="16"/>
        </w:rPr>
        <w:t>*</w:t>
      </w:r>
      <w:r w:rsidRPr="002B526D">
        <w:t xml:space="preserve">reduced cost base of the ineligible </w:t>
      </w:r>
      <w:r w:rsidR="00194811" w:rsidRPr="002B526D">
        <w:t>part i</w:t>
      </w:r>
      <w:r w:rsidRPr="002B526D">
        <w:t>s worked out similarly.</w:t>
      </w:r>
    </w:p>
    <w:p w14:paraId="3DB10B44" w14:textId="77777777" w:rsidR="00614E95" w:rsidRPr="002B526D" w:rsidRDefault="00614E95" w:rsidP="00614E95">
      <w:pPr>
        <w:pStyle w:val="subsection"/>
      </w:pPr>
      <w:r w:rsidRPr="002B526D">
        <w:tab/>
        <w:t>(4)</w:t>
      </w:r>
      <w:r w:rsidRPr="002B526D">
        <w:tab/>
        <w:t xml:space="preserve">In working out what is reasonably attributable to the ineligible part for the purposes of </w:t>
      </w:r>
      <w:r w:rsidR="003D4EB1" w:rsidRPr="002B526D">
        <w:t>subsections (</w:t>
      </w:r>
      <w:r w:rsidRPr="002B526D">
        <w:t xml:space="preserve">2) and (3), have regard to the </w:t>
      </w:r>
      <w:r w:rsidR="00F54440" w:rsidRPr="00F54440">
        <w:rPr>
          <w:position w:val="6"/>
          <w:sz w:val="16"/>
        </w:rPr>
        <w:lastRenderedPageBreak/>
        <w:t>*</w:t>
      </w:r>
      <w:r w:rsidRPr="002B526D">
        <w:t>market value of the retained asset relative to the market value of the ineligible proceeds.</w:t>
      </w:r>
    </w:p>
    <w:p w14:paraId="4C0A045F" w14:textId="77777777" w:rsidR="00E159F1" w:rsidRPr="002B526D" w:rsidRDefault="00E159F1" w:rsidP="00B067EC">
      <w:pPr>
        <w:pStyle w:val="ActHead4"/>
      </w:pPr>
      <w:bookmarkStart w:id="182" w:name="_Toc185661741"/>
      <w:r w:rsidRPr="002B526D">
        <w:rPr>
          <w:rStyle w:val="CharSubdNo"/>
        </w:rPr>
        <w:t>Subdivision</w:t>
      </w:r>
      <w:r w:rsidR="003D4EB1" w:rsidRPr="002B526D">
        <w:rPr>
          <w:rStyle w:val="CharSubdNo"/>
        </w:rPr>
        <w:t> </w:t>
      </w:r>
      <w:r w:rsidRPr="002B526D">
        <w:rPr>
          <w:rStyle w:val="CharSubdNo"/>
        </w:rPr>
        <w:t>124</w:t>
      </w:r>
      <w:r w:rsidR="00F54440">
        <w:rPr>
          <w:rStyle w:val="CharSubdNo"/>
        </w:rPr>
        <w:noBreakHyphen/>
      </w:r>
      <w:r w:rsidRPr="002B526D">
        <w:rPr>
          <w:rStyle w:val="CharSubdNo"/>
        </w:rPr>
        <w:t>S</w:t>
      </w:r>
      <w:r w:rsidRPr="002B526D">
        <w:t>—</w:t>
      </w:r>
      <w:r w:rsidRPr="002B526D">
        <w:rPr>
          <w:rStyle w:val="CharSubdText"/>
        </w:rPr>
        <w:t>Interest realignment arrangements</w:t>
      </w:r>
      <w:bookmarkEnd w:id="182"/>
    </w:p>
    <w:p w14:paraId="37569418" w14:textId="77777777" w:rsidR="00E159F1" w:rsidRPr="002B526D" w:rsidRDefault="00E159F1" w:rsidP="00B067EC">
      <w:pPr>
        <w:pStyle w:val="ActHead4"/>
      </w:pPr>
      <w:bookmarkStart w:id="183" w:name="_Toc185661742"/>
      <w:r w:rsidRPr="002B526D">
        <w:t>Guide to Subdivision</w:t>
      </w:r>
      <w:r w:rsidR="003D4EB1" w:rsidRPr="002B526D">
        <w:t> </w:t>
      </w:r>
      <w:r w:rsidRPr="002B526D">
        <w:t>124</w:t>
      </w:r>
      <w:r w:rsidR="00F54440">
        <w:noBreakHyphen/>
      </w:r>
      <w:r w:rsidRPr="002B526D">
        <w:t>S</w:t>
      </w:r>
      <w:bookmarkEnd w:id="183"/>
    </w:p>
    <w:p w14:paraId="0F7C1F8F" w14:textId="77777777" w:rsidR="00E159F1" w:rsidRPr="002B526D" w:rsidRDefault="00E159F1" w:rsidP="00E159F1">
      <w:pPr>
        <w:pStyle w:val="ActHead5"/>
      </w:pPr>
      <w:bookmarkStart w:id="184" w:name="_Toc185661743"/>
      <w:r w:rsidRPr="002B526D">
        <w:rPr>
          <w:rStyle w:val="CharSectno"/>
        </w:rPr>
        <w:t>124</w:t>
      </w:r>
      <w:r w:rsidR="00F54440">
        <w:rPr>
          <w:rStyle w:val="CharSectno"/>
        </w:rPr>
        <w:noBreakHyphen/>
      </w:r>
      <w:r w:rsidRPr="002B526D">
        <w:rPr>
          <w:rStyle w:val="CharSectno"/>
        </w:rPr>
        <w:t>1220</w:t>
      </w:r>
      <w:r w:rsidRPr="002B526D">
        <w:t xml:space="preserve">  What this Subdivision is about</w:t>
      </w:r>
      <w:bookmarkEnd w:id="184"/>
    </w:p>
    <w:p w14:paraId="27D36553" w14:textId="77777777" w:rsidR="00E159F1" w:rsidRPr="002B526D" w:rsidRDefault="00E159F1" w:rsidP="00E159F1">
      <w:pPr>
        <w:pStyle w:val="SOText"/>
      </w:pPr>
      <w:r w:rsidRPr="002B526D">
        <w:t>There is roll</w:t>
      </w:r>
      <w:r w:rsidR="00F54440">
        <w:noBreakHyphen/>
      </w:r>
      <w:r w:rsidRPr="002B526D">
        <w:t>over relief if an interest in a mining, quarrying or prospecting right is disposed of under an interest realignment arrangement.</w:t>
      </w:r>
    </w:p>
    <w:p w14:paraId="73E2F9B7" w14:textId="77777777" w:rsidR="00E159F1" w:rsidRPr="002B526D" w:rsidRDefault="00E159F1" w:rsidP="00B067EC">
      <w:pPr>
        <w:pStyle w:val="TofSectsHeading"/>
        <w:keepNext/>
        <w:keepLines/>
      </w:pPr>
      <w:r w:rsidRPr="002B526D">
        <w:t>Table of sections</w:t>
      </w:r>
    </w:p>
    <w:p w14:paraId="6592D624" w14:textId="77777777" w:rsidR="00B067EC" w:rsidRPr="002B526D" w:rsidRDefault="00B067EC" w:rsidP="00B067EC">
      <w:pPr>
        <w:pStyle w:val="TofSectsGroupHeading"/>
        <w:keepNext/>
      </w:pPr>
      <w:r w:rsidRPr="002B526D">
        <w:t>Operative provisions</w:t>
      </w:r>
    </w:p>
    <w:p w14:paraId="4D2E1C3D" w14:textId="77777777" w:rsidR="00E159F1" w:rsidRPr="002B526D" w:rsidRDefault="00E159F1" w:rsidP="00E159F1">
      <w:pPr>
        <w:pStyle w:val="TofSectsSection"/>
      </w:pPr>
      <w:r w:rsidRPr="002B526D">
        <w:t>124</w:t>
      </w:r>
      <w:r w:rsidR="00F54440">
        <w:noBreakHyphen/>
      </w:r>
      <w:r w:rsidRPr="002B526D">
        <w:t>1225</w:t>
      </w:r>
      <w:r w:rsidRPr="002B526D">
        <w:tab/>
        <w:t>Disposals of interests under interest realignment arrangements</w:t>
      </w:r>
    </w:p>
    <w:p w14:paraId="7CFE1EFB" w14:textId="77777777" w:rsidR="00E159F1" w:rsidRPr="002B526D" w:rsidRDefault="00E159F1" w:rsidP="00E159F1">
      <w:pPr>
        <w:pStyle w:val="TofSectsSection"/>
      </w:pPr>
      <w:r w:rsidRPr="002B526D">
        <w:t>124</w:t>
      </w:r>
      <w:r w:rsidR="00F54440">
        <w:noBreakHyphen/>
      </w:r>
      <w:r w:rsidRPr="002B526D">
        <w:t>1230</w:t>
      </w:r>
      <w:r w:rsidRPr="002B526D">
        <w:tab/>
        <w:t>Roll</w:t>
      </w:r>
      <w:r w:rsidR="00F54440">
        <w:noBreakHyphen/>
      </w:r>
      <w:r w:rsidRPr="002B526D">
        <w:t>over consequences—partial roll</w:t>
      </w:r>
      <w:r w:rsidR="00F54440">
        <w:noBreakHyphen/>
      </w:r>
      <w:r w:rsidRPr="002B526D">
        <w:t>over</w:t>
      </w:r>
    </w:p>
    <w:p w14:paraId="3BF786AF" w14:textId="77777777" w:rsidR="00E159F1" w:rsidRPr="002B526D" w:rsidRDefault="00E159F1" w:rsidP="00E159F1">
      <w:pPr>
        <w:pStyle w:val="TofSectsSection"/>
      </w:pPr>
      <w:r w:rsidRPr="002B526D">
        <w:t>124</w:t>
      </w:r>
      <w:r w:rsidR="00F54440">
        <w:noBreakHyphen/>
      </w:r>
      <w:r w:rsidRPr="002B526D">
        <w:t>1235</w:t>
      </w:r>
      <w:r w:rsidRPr="002B526D">
        <w:tab/>
      </w:r>
      <w:r w:rsidR="00B067EC" w:rsidRPr="002B526D">
        <w:t>Roll</w:t>
      </w:r>
      <w:r w:rsidR="00F54440">
        <w:noBreakHyphen/>
      </w:r>
      <w:r w:rsidR="00B067EC" w:rsidRPr="002B526D">
        <w:t>over consequences—all original interests were post</w:t>
      </w:r>
      <w:r w:rsidR="00F54440">
        <w:noBreakHyphen/>
      </w:r>
      <w:r w:rsidR="00B067EC" w:rsidRPr="002B526D">
        <w:t>CGT and pre</w:t>
      </w:r>
      <w:r w:rsidR="00F54440">
        <w:noBreakHyphen/>
      </w:r>
      <w:r w:rsidR="00B067EC" w:rsidRPr="002B526D">
        <w:t>UCA</w:t>
      </w:r>
    </w:p>
    <w:p w14:paraId="21F6B906" w14:textId="77777777" w:rsidR="00E159F1" w:rsidRPr="002B526D" w:rsidRDefault="00E159F1" w:rsidP="00E159F1">
      <w:pPr>
        <w:pStyle w:val="TofSectsSection"/>
      </w:pPr>
      <w:r w:rsidRPr="002B526D">
        <w:t>124</w:t>
      </w:r>
      <w:r w:rsidR="00F54440">
        <w:noBreakHyphen/>
      </w:r>
      <w:r w:rsidRPr="002B526D">
        <w:t>1240</w:t>
      </w:r>
      <w:r w:rsidRPr="002B526D">
        <w:tab/>
        <w:t>Roll</w:t>
      </w:r>
      <w:r w:rsidR="00F54440">
        <w:noBreakHyphen/>
      </w:r>
      <w:r w:rsidRPr="002B526D">
        <w:t>over consequences—all original interests were pre</w:t>
      </w:r>
      <w:r w:rsidR="00F54440">
        <w:noBreakHyphen/>
      </w:r>
      <w:r w:rsidRPr="002B526D">
        <w:t>CGT</w:t>
      </w:r>
    </w:p>
    <w:p w14:paraId="1124DFAB" w14:textId="77777777" w:rsidR="00E159F1" w:rsidRPr="002B526D" w:rsidRDefault="00E159F1" w:rsidP="00E159F1">
      <w:pPr>
        <w:pStyle w:val="TofSectsSection"/>
      </w:pPr>
      <w:r w:rsidRPr="002B526D">
        <w:t>124</w:t>
      </w:r>
      <w:r w:rsidR="00F54440">
        <w:noBreakHyphen/>
      </w:r>
      <w:r w:rsidRPr="002B526D">
        <w:t>1245</w:t>
      </w:r>
      <w:r w:rsidRPr="002B526D">
        <w:tab/>
        <w:t>Roll</w:t>
      </w:r>
      <w:r w:rsidR="00F54440">
        <w:noBreakHyphen/>
      </w:r>
      <w:r w:rsidRPr="002B526D">
        <w:t>over consequences—original interests were of mixed CGT status, all were pre</w:t>
      </w:r>
      <w:r w:rsidR="00F54440">
        <w:noBreakHyphen/>
      </w:r>
      <w:r w:rsidRPr="002B526D">
        <w:t>UCA</w:t>
      </w:r>
    </w:p>
    <w:p w14:paraId="4EA55758" w14:textId="77777777" w:rsidR="00E159F1" w:rsidRPr="002B526D" w:rsidRDefault="00E159F1" w:rsidP="00E159F1">
      <w:pPr>
        <w:pStyle w:val="TofSectsSection"/>
      </w:pPr>
      <w:r w:rsidRPr="002B526D">
        <w:t>124</w:t>
      </w:r>
      <w:r w:rsidR="00F54440">
        <w:noBreakHyphen/>
      </w:r>
      <w:r w:rsidRPr="002B526D">
        <w:t>1250</w:t>
      </w:r>
      <w:r w:rsidRPr="002B526D">
        <w:tab/>
        <w:t>Roll</w:t>
      </w:r>
      <w:r w:rsidR="00F54440">
        <w:noBreakHyphen/>
      </w:r>
      <w:r w:rsidRPr="002B526D">
        <w:t>over consequences—some original interests were pre</w:t>
      </w:r>
      <w:r w:rsidR="00F54440">
        <w:noBreakHyphen/>
      </w:r>
      <w:r w:rsidRPr="002B526D">
        <w:t>UCA</w:t>
      </w:r>
    </w:p>
    <w:p w14:paraId="3814BBF6" w14:textId="77777777" w:rsidR="00E159F1" w:rsidRPr="002B526D" w:rsidRDefault="00E159F1" w:rsidP="00E159F1">
      <w:pPr>
        <w:pStyle w:val="ActHead4"/>
      </w:pPr>
      <w:bookmarkStart w:id="185" w:name="_Toc185661744"/>
      <w:r w:rsidRPr="002B526D">
        <w:t>Operative provisions</w:t>
      </w:r>
      <w:bookmarkEnd w:id="185"/>
    </w:p>
    <w:p w14:paraId="0E7BA2EA" w14:textId="77777777" w:rsidR="00E159F1" w:rsidRPr="002B526D" w:rsidRDefault="00E159F1" w:rsidP="00E159F1">
      <w:pPr>
        <w:pStyle w:val="ActHead5"/>
      </w:pPr>
      <w:bookmarkStart w:id="186" w:name="_Toc185661745"/>
      <w:r w:rsidRPr="002B526D">
        <w:rPr>
          <w:rStyle w:val="CharSectno"/>
        </w:rPr>
        <w:t>124</w:t>
      </w:r>
      <w:r w:rsidR="00F54440">
        <w:rPr>
          <w:rStyle w:val="CharSectno"/>
        </w:rPr>
        <w:noBreakHyphen/>
      </w:r>
      <w:r w:rsidRPr="002B526D">
        <w:rPr>
          <w:rStyle w:val="CharSectno"/>
        </w:rPr>
        <w:t>1225</w:t>
      </w:r>
      <w:r w:rsidRPr="002B526D">
        <w:t xml:space="preserve">  Disposals of interests under interest realignment arrangements</w:t>
      </w:r>
      <w:bookmarkEnd w:id="186"/>
    </w:p>
    <w:p w14:paraId="3825969E" w14:textId="77777777" w:rsidR="00E159F1" w:rsidRPr="002B526D" w:rsidRDefault="00E159F1" w:rsidP="00E159F1">
      <w:pPr>
        <w:pStyle w:val="subsection"/>
      </w:pPr>
      <w:r w:rsidRPr="002B526D">
        <w:tab/>
        <w:t>(1)</w:t>
      </w:r>
      <w:r w:rsidRPr="002B526D">
        <w:tab/>
        <w:t>There is a roll</w:t>
      </w:r>
      <w:r w:rsidR="00F54440">
        <w:noBreakHyphen/>
      </w:r>
      <w:r w:rsidRPr="002B526D">
        <w:t>over if:</w:t>
      </w:r>
    </w:p>
    <w:p w14:paraId="150FFA4D" w14:textId="77777777" w:rsidR="00E159F1" w:rsidRPr="002B526D" w:rsidRDefault="00E159F1" w:rsidP="00E159F1">
      <w:pPr>
        <w:pStyle w:val="paragraph"/>
      </w:pPr>
      <w:r w:rsidRPr="002B526D">
        <w:tab/>
        <w:t>(a)</w:t>
      </w:r>
      <w:r w:rsidRPr="002B526D">
        <w:tab/>
      </w:r>
      <w:r w:rsidR="00F54440" w:rsidRPr="00F54440">
        <w:rPr>
          <w:position w:val="6"/>
          <w:sz w:val="16"/>
        </w:rPr>
        <w:t>*</w:t>
      </w:r>
      <w:r w:rsidRPr="002B526D">
        <w:t xml:space="preserve">CGT event A1 happens because you </w:t>
      </w:r>
      <w:r w:rsidR="00F54440" w:rsidRPr="00F54440">
        <w:rPr>
          <w:position w:val="6"/>
          <w:sz w:val="16"/>
        </w:rPr>
        <w:t>*</w:t>
      </w:r>
      <w:r w:rsidRPr="002B526D">
        <w:t>dispose of one or more assets each of which:</w:t>
      </w:r>
    </w:p>
    <w:p w14:paraId="210219B7" w14:textId="77777777" w:rsidR="00E159F1" w:rsidRPr="002B526D" w:rsidRDefault="00E159F1" w:rsidP="00E159F1">
      <w:pPr>
        <w:pStyle w:val="paragraphsub"/>
      </w:pPr>
      <w:r w:rsidRPr="002B526D">
        <w:tab/>
        <w:t>(</w:t>
      </w:r>
      <w:proofErr w:type="spellStart"/>
      <w:r w:rsidRPr="002B526D">
        <w:t>i</w:t>
      </w:r>
      <w:proofErr w:type="spellEnd"/>
      <w:r w:rsidRPr="002B526D">
        <w:t>)</w:t>
      </w:r>
      <w:r w:rsidRPr="002B526D">
        <w:tab/>
        <w:t xml:space="preserve">is an interest (an </w:t>
      </w:r>
      <w:r w:rsidRPr="002B526D">
        <w:rPr>
          <w:b/>
          <w:i/>
        </w:rPr>
        <w:t>original interest</w:t>
      </w:r>
      <w:r w:rsidRPr="002B526D">
        <w:t xml:space="preserve">) in a </w:t>
      </w:r>
      <w:r w:rsidR="00F54440" w:rsidRPr="00F54440">
        <w:rPr>
          <w:position w:val="6"/>
          <w:sz w:val="16"/>
        </w:rPr>
        <w:t>*</w:t>
      </w:r>
      <w:r w:rsidRPr="002B526D">
        <w:t>mining, quarrying or prospecting right; and</w:t>
      </w:r>
    </w:p>
    <w:p w14:paraId="68A14EBB" w14:textId="77777777" w:rsidR="00E159F1" w:rsidRPr="002B526D" w:rsidRDefault="00E159F1" w:rsidP="00E159F1">
      <w:pPr>
        <w:pStyle w:val="paragraphsub"/>
      </w:pPr>
      <w:r w:rsidRPr="002B526D">
        <w:lastRenderedPageBreak/>
        <w:tab/>
        <w:t>(ii)</w:t>
      </w:r>
      <w:r w:rsidRPr="002B526D">
        <w:tab/>
        <w:t xml:space="preserve">is an interest that you started to </w:t>
      </w:r>
      <w:r w:rsidR="00F54440" w:rsidRPr="00F54440">
        <w:rPr>
          <w:position w:val="6"/>
          <w:sz w:val="16"/>
        </w:rPr>
        <w:t>*</w:t>
      </w:r>
      <w:r w:rsidRPr="002B526D">
        <w:t xml:space="preserve">hold before </w:t>
      </w:r>
      <w:r w:rsidR="004B7F1E" w:rsidRPr="002B526D">
        <w:t>1 July</w:t>
      </w:r>
      <w:r w:rsidRPr="002B526D">
        <w:t xml:space="preserve"> 2001; and</w:t>
      </w:r>
    </w:p>
    <w:p w14:paraId="0F564031" w14:textId="77777777" w:rsidR="00E159F1" w:rsidRPr="002B526D" w:rsidRDefault="00E159F1" w:rsidP="00E159F1">
      <w:pPr>
        <w:pStyle w:val="paragraph"/>
      </w:pPr>
      <w:r w:rsidRPr="002B526D">
        <w:tab/>
        <w:t>(b)</w:t>
      </w:r>
      <w:r w:rsidRPr="002B526D">
        <w:tab/>
        <w:t xml:space="preserve">the disposal occurs under an </w:t>
      </w:r>
      <w:r w:rsidR="00F54440" w:rsidRPr="00F54440">
        <w:rPr>
          <w:position w:val="6"/>
          <w:sz w:val="16"/>
        </w:rPr>
        <w:t>*</w:t>
      </w:r>
      <w:r w:rsidRPr="002B526D">
        <w:t>interest realignment arrangement.</w:t>
      </w:r>
    </w:p>
    <w:p w14:paraId="7AE94C9F" w14:textId="77777777" w:rsidR="00E159F1" w:rsidRPr="002B526D" w:rsidRDefault="00E159F1" w:rsidP="00E159F1">
      <w:pPr>
        <w:pStyle w:val="subsection"/>
      </w:pPr>
      <w:r w:rsidRPr="002B526D">
        <w:tab/>
        <w:t>(2)</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an interest (a </w:t>
      </w:r>
      <w:r w:rsidRPr="002B526D">
        <w:rPr>
          <w:b/>
          <w:i/>
        </w:rPr>
        <w:t>new interest</w:t>
      </w:r>
      <w:r w:rsidRPr="002B526D">
        <w:t xml:space="preserve">) in a </w:t>
      </w:r>
      <w:r w:rsidR="00F54440" w:rsidRPr="00F54440">
        <w:rPr>
          <w:position w:val="6"/>
          <w:sz w:val="16"/>
        </w:rPr>
        <w:t>*</w:t>
      </w:r>
      <w:r w:rsidRPr="002B526D">
        <w:t xml:space="preserve">mining, quarrying or prospecting right that you acquire under the </w:t>
      </w:r>
      <w:r w:rsidR="00F54440" w:rsidRPr="00F54440">
        <w:rPr>
          <w:position w:val="6"/>
          <w:sz w:val="16"/>
        </w:rPr>
        <w:t>*</w:t>
      </w:r>
      <w:r w:rsidRPr="002B526D">
        <w:t>interest realignment arrangement includes any amount you paid to acquire the new interest.</w:t>
      </w:r>
    </w:p>
    <w:p w14:paraId="632D7223" w14:textId="77777777" w:rsidR="00E159F1" w:rsidRPr="002B526D" w:rsidRDefault="00E159F1" w:rsidP="00E159F1">
      <w:pPr>
        <w:pStyle w:val="notetext"/>
      </w:pPr>
      <w:r w:rsidRPr="002B526D">
        <w:t>Note 1:</w:t>
      </w:r>
      <w:r w:rsidRPr="002B526D">
        <w:tab/>
        <w:t>The rest of the first element is worked out under Subdivision</w:t>
      </w:r>
      <w:r w:rsidR="003D4EB1" w:rsidRPr="002B526D">
        <w:t> </w:t>
      </w:r>
      <w:r w:rsidRPr="002B526D">
        <w:t>124</w:t>
      </w:r>
      <w:r w:rsidR="00F54440">
        <w:noBreakHyphen/>
      </w:r>
      <w:r w:rsidRPr="002B526D">
        <w:t>A.</w:t>
      </w:r>
    </w:p>
    <w:p w14:paraId="618084A6" w14:textId="77777777" w:rsidR="00E159F1" w:rsidRPr="002B526D" w:rsidRDefault="00E159F1" w:rsidP="00E159F1">
      <w:pPr>
        <w:pStyle w:val="notetext"/>
      </w:pPr>
      <w:r w:rsidRPr="002B526D">
        <w:t>Note 2:</w:t>
      </w:r>
      <w:r w:rsidRPr="002B526D">
        <w:tab/>
        <w:t>Under subsections</w:t>
      </w:r>
      <w:r w:rsidR="003D4EB1" w:rsidRPr="002B526D">
        <w:t> </w:t>
      </w:r>
      <w:r w:rsidRPr="002B526D">
        <w:t>124</w:t>
      </w:r>
      <w:r w:rsidR="00F54440">
        <w:noBreakHyphen/>
      </w:r>
      <w:r w:rsidRPr="002B526D">
        <w:t>10(2) and 124</w:t>
      </w:r>
      <w:r w:rsidR="00F54440">
        <w:noBreakHyphen/>
      </w:r>
      <w:r w:rsidRPr="002B526D">
        <w:t>15(2), a capital gain or capital loss you make from the original interest is disregarded.</w:t>
      </w:r>
    </w:p>
    <w:p w14:paraId="1A6DCFA4" w14:textId="77777777" w:rsidR="00E159F1" w:rsidRPr="002B526D" w:rsidRDefault="00E159F1" w:rsidP="00E159F1">
      <w:pPr>
        <w:pStyle w:val="subsection"/>
      </w:pPr>
      <w:r w:rsidRPr="002B526D">
        <w:tab/>
        <w:t>(3)</w:t>
      </w:r>
      <w:r w:rsidRPr="002B526D">
        <w:tab/>
        <w:t xml:space="preserve">The amount can include giving property: see </w:t>
      </w:r>
      <w:r w:rsidR="00FF0C1F" w:rsidRPr="002B526D">
        <w:t>section 1</w:t>
      </w:r>
      <w:r w:rsidRPr="002B526D">
        <w:t>03</w:t>
      </w:r>
      <w:r w:rsidR="00F54440">
        <w:noBreakHyphen/>
      </w:r>
      <w:r w:rsidRPr="002B526D">
        <w:t xml:space="preserve">5. However, it does not include a </w:t>
      </w:r>
      <w:r w:rsidR="00F54440" w:rsidRPr="00F54440">
        <w:rPr>
          <w:position w:val="6"/>
          <w:sz w:val="16"/>
        </w:rPr>
        <w:t>*</w:t>
      </w:r>
      <w:r w:rsidRPr="002B526D">
        <w:t xml:space="preserve">mining, quarrying or prospecting right that you dispose of under the </w:t>
      </w:r>
      <w:r w:rsidR="00F54440" w:rsidRPr="00F54440">
        <w:rPr>
          <w:position w:val="6"/>
          <w:sz w:val="16"/>
        </w:rPr>
        <w:t>*</w:t>
      </w:r>
      <w:r w:rsidRPr="002B526D">
        <w:t>interest realignment arrangement.</w:t>
      </w:r>
    </w:p>
    <w:p w14:paraId="01C3794F" w14:textId="77777777" w:rsidR="00E159F1" w:rsidRPr="002B526D" w:rsidRDefault="00E159F1" w:rsidP="00E159F1">
      <w:pPr>
        <w:pStyle w:val="ActHead5"/>
      </w:pPr>
      <w:bookmarkStart w:id="187" w:name="_Toc185661746"/>
      <w:r w:rsidRPr="002B526D">
        <w:rPr>
          <w:rStyle w:val="CharSectno"/>
        </w:rPr>
        <w:t>124</w:t>
      </w:r>
      <w:r w:rsidR="00F54440">
        <w:rPr>
          <w:rStyle w:val="CharSectno"/>
        </w:rPr>
        <w:noBreakHyphen/>
      </w:r>
      <w:r w:rsidRPr="002B526D">
        <w:rPr>
          <w:rStyle w:val="CharSectno"/>
        </w:rPr>
        <w:t>1230</w:t>
      </w:r>
      <w:r w:rsidRPr="002B526D">
        <w:t xml:space="preserve">  Roll</w:t>
      </w:r>
      <w:r w:rsidR="00F54440">
        <w:noBreakHyphen/>
      </w:r>
      <w:r w:rsidRPr="002B526D">
        <w:t>over consequences—partial roll</w:t>
      </w:r>
      <w:r w:rsidR="00F54440">
        <w:noBreakHyphen/>
      </w:r>
      <w:r w:rsidRPr="002B526D">
        <w:t>over</w:t>
      </w:r>
      <w:bookmarkEnd w:id="187"/>
    </w:p>
    <w:p w14:paraId="43117E0D" w14:textId="77777777" w:rsidR="00E159F1" w:rsidRPr="002B526D" w:rsidRDefault="00E159F1" w:rsidP="00E159F1">
      <w:pPr>
        <w:pStyle w:val="subsection"/>
      </w:pPr>
      <w:r w:rsidRPr="002B526D">
        <w:tab/>
        <w:t>(1)</w:t>
      </w:r>
      <w:r w:rsidRPr="002B526D">
        <w:tab/>
        <w:t>You can obtain only a partial roll</w:t>
      </w:r>
      <w:r w:rsidR="00F54440">
        <w:noBreakHyphen/>
      </w:r>
      <w:r w:rsidRPr="002B526D">
        <w:t xml:space="preserve">over in relation to an original interest if the </w:t>
      </w:r>
      <w:r w:rsidR="00F54440" w:rsidRPr="00F54440">
        <w:rPr>
          <w:position w:val="6"/>
          <w:sz w:val="16"/>
        </w:rPr>
        <w:t>*</w:t>
      </w:r>
      <w:r w:rsidRPr="002B526D">
        <w:t xml:space="preserve">capital proceeds for that interest includes something (the </w:t>
      </w:r>
      <w:r w:rsidRPr="002B526D">
        <w:rPr>
          <w:b/>
          <w:i/>
        </w:rPr>
        <w:t>ineligible proceeds</w:t>
      </w:r>
      <w:r w:rsidRPr="002B526D">
        <w:t>) other than a new interest or new interests. There is no roll</w:t>
      </w:r>
      <w:r w:rsidR="00F54440">
        <w:noBreakHyphen/>
      </w:r>
      <w:r w:rsidRPr="002B526D">
        <w:t>over for that part (the</w:t>
      </w:r>
      <w:r w:rsidRPr="002B526D">
        <w:rPr>
          <w:b/>
          <w:i/>
        </w:rPr>
        <w:t xml:space="preserve"> ineligible part</w:t>
      </w:r>
      <w:r w:rsidRPr="002B526D">
        <w:t>) of the interest for which you received the ineligible proceeds.</w:t>
      </w:r>
    </w:p>
    <w:p w14:paraId="111D94F7" w14:textId="77777777" w:rsidR="00E159F1" w:rsidRPr="002B526D" w:rsidRDefault="00E159F1" w:rsidP="00E159F1">
      <w:pPr>
        <w:pStyle w:val="notetext"/>
      </w:pPr>
      <w:r w:rsidRPr="002B526D">
        <w:t>Note:</w:t>
      </w:r>
      <w:r w:rsidRPr="002B526D">
        <w:tab/>
        <w:t>If there is more than one original interest, some or all of those original interests may each have an ineligible part.</w:t>
      </w:r>
    </w:p>
    <w:p w14:paraId="36E882DA" w14:textId="77777777" w:rsidR="00E159F1" w:rsidRPr="002B526D" w:rsidRDefault="00E159F1" w:rsidP="00E159F1">
      <w:pPr>
        <w:pStyle w:val="subsection"/>
      </w:pPr>
      <w:r w:rsidRPr="002B526D">
        <w:tab/>
        <w:t>(2)</w:t>
      </w:r>
      <w:r w:rsidRPr="002B526D">
        <w:tab/>
        <w:t xml:space="preserve">The </w:t>
      </w:r>
      <w:r w:rsidR="00F54440" w:rsidRPr="00F54440">
        <w:rPr>
          <w:position w:val="6"/>
          <w:sz w:val="16"/>
        </w:rPr>
        <w:t>*</w:t>
      </w:r>
      <w:r w:rsidRPr="002B526D">
        <w:t xml:space="preserve">cost base of the ineligible </w:t>
      </w:r>
      <w:r w:rsidR="00194811" w:rsidRPr="002B526D">
        <w:t>part i</w:t>
      </w:r>
      <w:r w:rsidRPr="002B526D">
        <w:t>s that part of the cost base of the original interest as is reasonably attributable to the ineligible part.</w:t>
      </w:r>
    </w:p>
    <w:p w14:paraId="10F0A4BD" w14:textId="77777777" w:rsidR="00E159F1" w:rsidRPr="002B526D" w:rsidRDefault="00E159F1" w:rsidP="00E159F1">
      <w:pPr>
        <w:pStyle w:val="subsection"/>
      </w:pPr>
      <w:r w:rsidRPr="002B526D">
        <w:tab/>
        <w:t>(3)</w:t>
      </w:r>
      <w:r w:rsidRPr="002B526D">
        <w:tab/>
        <w:t xml:space="preserve">The </w:t>
      </w:r>
      <w:r w:rsidR="00F54440" w:rsidRPr="00F54440">
        <w:rPr>
          <w:position w:val="6"/>
          <w:sz w:val="16"/>
        </w:rPr>
        <w:t>*</w:t>
      </w:r>
      <w:r w:rsidRPr="002B526D">
        <w:t xml:space="preserve">reduced cost base of the ineligible </w:t>
      </w:r>
      <w:r w:rsidR="00194811" w:rsidRPr="002B526D">
        <w:t>part i</w:t>
      </w:r>
      <w:r w:rsidRPr="002B526D">
        <w:t>s that part of the reduced cost base of the original interest as is reasonably attributable to the ineligible part.</w:t>
      </w:r>
    </w:p>
    <w:p w14:paraId="7AEC9B55" w14:textId="77777777" w:rsidR="00E159F1" w:rsidRPr="002B526D" w:rsidRDefault="00E159F1" w:rsidP="00E159F1">
      <w:pPr>
        <w:pStyle w:val="subsection"/>
      </w:pPr>
      <w:r w:rsidRPr="002B526D">
        <w:tab/>
        <w:t>(4)</w:t>
      </w:r>
      <w:r w:rsidRPr="002B526D">
        <w:tab/>
        <w:t>For the purposes of sections</w:t>
      </w:r>
      <w:r w:rsidR="003D4EB1" w:rsidRPr="002B526D">
        <w:t> </w:t>
      </w:r>
      <w:r w:rsidRPr="002B526D">
        <w:t>124</w:t>
      </w:r>
      <w:r w:rsidR="00F54440">
        <w:noBreakHyphen/>
      </w:r>
      <w:r w:rsidRPr="002B526D">
        <w:t>1235 and 124</w:t>
      </w:r>
      <w:r w:rsidR="00F54440">
        <w:noBreakHyphen/>
      </w:r>
      <w:r w:rsidRPr="002B526D">
        <w:t>1245, for each original interest that has an ineligible part:</w:t>
      </w:r>
    </w:p>
    <w:p w14:paraId="62100051" w14:textId="77777777" w:rsidR="00E159F1" w:rsidRPr="002B526D" w:rsidRDefault="00E159F1" w:rsidP="00E159F1">
      <w:pPr>
        <w:pStyle w:val="paragraph"/>
      </w:pPr>
      <w:r w:rsidRPr="002B526D">
        <w:lastRenderedPageBreak/>
        <w:tab/>
        <w:t>(a)</w:t>
      </w:r>
      <w:r w:rsidRPr="002B526D">
        <w:tab/>
        <w:t xml:space="preserve">reduce the </w:t>
      </w:r>
      <w:r w:rsidR="00F54440" w:rsidRPr="00F54440">
        <w:rPr>
          <w:position w:val="6"/>
          <w:sz w:val="16"/>
        </w:rPr>
        <w:t>*</w:t>
      </w:r>
      <w:r w:rsidRPr="002B526D">
        <w:t xml:space="preserve">cost base of that interest (just before the </w:t>
      </w:r>
      <w:r w:rsidR="00F54440" w:rsidRPr="00F54440">
        <w:rPr>
          <w:position w:val="6"/>
          <w:sz w:val="16"/>
        </w:rPr>
        <w:t>*</w:t>
      </w:r>
      <w:r w:rsidRPr="002B526D">
        <w:t>CGT event that happened in relation to it) by so much of that cost base as is attributable to that ineligible part; and</w:t>
      </w:r>
    </w:p>
    <w:p w14:paraId="1AE907C2" w14:textId="77777777" w:rsidR="00E159F1" w:rsidRPr="002B526D" w:rsidRDefault="00E159F1" w:rsidP="00E159F1">
      <w:pPr>
        <w:pStyle w:val="paragraph"/>
      </w:pPr>
      <w:r w:rsidRPr="002B526D">
        <w:tab/>
        <w:t>(b)</w:t>
      </w:r>
      <w:r w:rsidRPr="002B526D">
        <w:tab/>
        <w:t xml:space="preserve">reduce the </w:t>
      </w:r>
      <w:r w:rsidR="00F54440" w:rsidRPr="00F54440">
        <w:rPr>
          <w:position w:val="6"/>
          <w:sz w:val="16"/>
        </w:rPr>
        <w:t>*</w:t>
      </w:r>
      <w:r w:rsidRPr="002B526D">
        <w:t>reduced cost base of that interest (just before the CGT event that happened in relation to it) by so much of that reduced cost base as is attributable to that ineligible part.</w:t>
      </w:r>
    </w:p>
    <w:p w14:paraId="78DB5944" w14:textId="77777777" w:rsidR="00E159F1" w:rsidRPr="002B526D" w:rsidRDefault="00E159F1" w:rsidP="00E159F1">
      <w:pPr>
        <w:pStyle w:val="ActHead5"/>
      </w:pPr>
      <w:bookmarkStart w:id="188" w:name="_Toc185661747"/>
      <w:r w:rsidRPr="002B526D">
        <w:rPr>
          <w:rStyle w:val="CharSectno"/>
        </w:rPr>
        <w:t>124</w:t>
      </w:r>
      <w:r w:rsidR="00F54440">
        <w:rPr>
          <w:rStyle w:val="CharSectno"/>
        </w:rPr>
        <w:noBreakHyphen/>
      </w:r>
      <w:r w:rsidRPr="002B526D">
        <w:rPr>
          <w:rStyle w:val="CharSectno"/>
        </w:rPr>
        <w:t>1235</w:t>
      </w:r>
      <w:r w:rsidRPr="002B526D">
        <w:t xml:space="preserve">  Roll</w:t>
      </w:r>
      <w:r w:rsidR="00F54440">
        <w:noBreakHyphen/>
      </w:r>
      <w:r w:rsidRPr="002B526D">
        <w:t>over consequences—all original interests were post</w:t>
      </w:r>
      <w:r w:rsidR="00F54440">
        <w:noBreakHyphen/>
      </w:r>
      <w:r w:rsidRPr="002B526D">
        <w:t>CGT and pre</w:t>
      </w:r>
      <w:r w:rsidR="00F54440">
        <w:noBreakHyphen/>
      </w:r>
      <w:r w:rsidRPr="002B526D">
        <w:t>UCA</w:t>
      </w:r>
      <w:bookmarkEnd w:id="188"/>
    </w:p>
    <w:p w14:paraId="11FC83F6" w14:textId="77777777" w:rsidR="00E159F1" w:rsidRPr="002B526D" w:rsidRDefault="00E159F1" w:rsidP="00E159F1">
      <w:pPr>
        <w:pStyle w:val="subsection"/>
      </w:pPr>
      <w:r w:rsidRPr="002B526D">
        <w:tab/>
        <w:t>(1)</w:t>
      </w:r>
      <w:r w:rsidRPr="002B526D">
        <w:tab/>
        <w:t>If you acquire the new interest in exchange for:</w:t>
      </w:r>
    </w:p>
    <w:p w14:paraId="1F5F2A65" w14:textId="77777777" w:rsidR="00E159F1" w:rsidRPr="002B526D" w:rsidRDefault="00E159F1" w:rsidP="00E159F1">
      <w:pPr>
        <w:pStyle w:val="paragraph"/>
      </w:pPr>
      <w:r w:rsidRPr="002B526D">
        <w:tab/>
        <w:t>(a)</w:t>
      </w:r>
      <w:r w:rsidRPr="002B526D">
        <w:tab/>
        <w:t xml:space="preserve">one original interest that you started to </w:t>
      </w:r>
      <w:r w:rsidR="00F54440" w:rsidRPr="00F54440">
        <w:rPr>
          <w:position w:val="6"/>
          <w:sz w:val="16"/>
        </w:rPr>
        <w:t>*</w:t>
      </w:r>
      <w:r w:rsidRPr="002B526D">
        <w:t xml:space="preserve">hold on or after </w:t>
      </w:r>
      <w:r w:rsidR="00DA688C" w:rsidRPr="002B526D">
        <w:t>20 September</w:t>
      </w:r>
      <w:r w:rsidRPr="002B526D">
        <w:t xml:space="preserve"> 1985 and before </w:t>
      </w:r>
      <w:r w:rsidR="004B7F1E" w:rsidRPr="002B526D">
        <w:t>1 July</w:t>
      </w:r>
      <w:r w:rsidRPr="002B526D">
        <w:t xml:space="preserve"> 2001; or</w:t>
      </w:r>
    </w:p>
    <w:p w14:paraId="20EA16BF" w14:textId="77777777" w:rsidR="00E159F1" w:rsidRPr="002B526D" w:rsidRDefault="00E159F1" w:rsidP="00E159F1">
      <w:pPr>
        <w:pStyle w:val="paragraph"/>
      </w:pPr>
      <w:r w:rsidRPr="002B526D">
        <w:tab/>
        <w:t>(b)</w:t>
      </w:r>
      <w:r w:rsidRPr="002B526D">
        <w:tab/>
        <w:t xml:space="preserve">2 or more original interests, each of which you started to hold on or after </w:t>
      </w:r>
      <w:r w:rsidR="00DA688C" w:rsidRPr="002B526D">
        <w:t>20 September</w:t>
      </w:r>
      <w:r w:rsidRPr="002B526D">
        <w:t xml:space="preserve"> 1985 and before </w:t>
      </w:r>
      <w:r w:rsidR="004B7F1E" w:rsidRPr="002B526D">
        <w:t>1 July</w:t>
      </w:r>
      <w:r w:rsidRPr="002B526D">
        <w:t xml:space="preserve"> 2001;</w:t>
      </w:r>
    </w:p>
    <w:p w14:paraId="4F775DC0" w14:textId="77777777" w:rsidR="00E159F1" w:rsidRPr="002B526D" w:rsidRDefault="00E159F1" w:rsidP="00E159F1">
      <w:pPr>
        <w:pStyle w:val="subsection2"/>
      </w:pPr>
      <w:r w:rsidRPr="002B526D">
        <w:t xml:space="preserve">you are taken to have started to hold the new interest (or all of the new interests) on or after </w:t>
      </w:r>
      <w:r w:rsidR="00DA688C" w:rsidRPr="002B526D">
        <w:t>20 September</w:t>
      </w:r>
      <w:r w:rsidRPr="002B526D">
        <w:t xml:space="preserve"> 1985 and before </w:t>
      </w:r>
      <w:r w:rsidR="004B7F1E" w:rsidRPr="002B526D">
        <w:t>1 July</w:t>
      </w:r>
      <w:r w:rsidRPr="002B526D">
        <w:t xml:space="preserve"> 2001.</w:t>
      </w:r>
    </w:p>
    <w:p w14:paraId="315469B7" w14:textId="77777777" w:rsidR="00E159F1" w:rsidRPr="002B526D" w:rsidRDefault="00E159F1" w:rsidP="00E159F1">
      <w:pPr>
        <w:pStyle w:val="subsection"/>
      </w:pPr>
      <w:r w:rsidRPr="002B526D">
        <w:tab/>
        <w:t>(2)</w:t>
      </w:r>
      <w:r w:rsidRPr="002B526D">
        <w:tab/>
        <w:t xml:space="preserve">The first element of the </w:t>
      </w:r>
      <w:r w:rsidR="00F54440" w:rsidRPr="00F54440">
        <w:rPr>
          <w:position w:val="6"/>
          <w:sz w:val="16"/>
        </w:rPr>
        <w:t>*</w:t>
      </w:r>
      <w:r w:rsidRPr="002B526D">
        <w:t>cost base of the new interest (or of each of the new interests) is such amount as is reasonable having regard to:</w:t>
      </w:r>
    </w:p>
    <w:p w14:paraId="0E685897" w14:textId="77777777" w:rsidR="00E159F1" w:rsidRPr="002B526D" w:rsidRDefault="00E159F1" w:rsidP="00E159F1">
      <w:pPr>
        <w:pStyle w:val="paragraph"/>
      </w:pPr>
      <w:r w:rsidRPr="002B526D">
        <w:tab/>
        <w:t>(a)</w:t>
      </w:r>
      <w:r w:rsidRPr="002B526D">
        <w:tab/>
        <w:t>the total of the cost bases of all the original interests; and</w:t>
      </w:r>
    </w:p>
    <w:p w14:paraId="541B5ACB" w14:textId="77777777" w:rsidR="00E159F1" w:rsidRPr="002B526D" w:rsidRDefault="00E159F1" w:rsidP="00E159F1">
      <w:pPr>
        <w:pStyle w:val="paragraph"/>
      </w:pPr>
      <w:r w:rsidRPr="002B526D">
        <w:tab/>
        <w:t>(b)</w:t>
      </w:r>
      <w:r w:rsidRPr="002B526D">
        <w:tab/>
        <w:t xml:space="preserve">the number, </w:t>
      </w:r>
      <w:r w:rsidR="00F54440" w:rsidRPr="00F54440">
        <w:rPr>
          <w:position w:val="6"/>
          <w:sz w:val="16"/>
        </w:rPr>
        <w:t>*</w:t>
      </w:r>
      <w:r w:rsidRPr="002B526D">
        <w:t>market value and character of the original interests; and</w:t>
      </w:r>
    </w:p>
    <w:p w14:paraId="3876F197" w14:textId="77777777" w:rsidR="00E159F1" w:rsidRPr="002B526D" w:rsidRDefault="00E159F1" w:rsidP="00E159F1">
      <w:pPr>
        <w:pStyle w:val="paragraph"/>
      </w:pPr>
      <w:r w:rsidRPr="002B526D">
        <w:tab/>
        <w:t>(c)</w:t>
      </w:r>
      <w:r w:rsidRPr="002B526D">
        <w:tab/>
        <w:t>the number, market value and character of the new interests.</w:t>
      </w:r>
    </w:p>
    <w:p w14:paraId="461F1183" w14:textId="77777777" w:rsidR="00E159F1" w:rsidRPr="002B526D" w:rsidRDefault="00E159F1" w:rsidP="00E159F1">
      <w:pPr>
        <w:pStyle w:val="subsection"/>
      </w:pPr>
      <w:r w:rsidRPr="002B526D">
        <w:tab/>
        <w:t>(3)</w:t>
      </w:r>
      <w:r w:rsidRPr="002B526D">
        <w:tab/>
        <w:t xml:space="preserve">The first element of the </w:t>
      </w:r>
      <w:r w:rsidR="00F54440" w:rsidRPr="00F54440">
        <w:rPr>
          <w:position w:val="6"/>
          <w:sz w:val="16"/>
        </w:rPr>
        <w:t>*</w:t>
      </w:r>
      <w:r w:rsidRPr="002B526D">
        <w:t>reduced cost base of the new interest (or of each of the new interests) is such amount as is reasonable having regard to:</w:t>
      </w:r>
    </w:p>
    <w:p w14:paraId="30EF9865" w14:textId="77777777" w:rsidR="00E159F1" w:rsidRPr="002B526D" w:rsidRDefault="00E159F1" w:rsidP="00E159F1">
      <w:pPr>
        <w:pStyle w:val="paragraph"/>
      </w:pPr>
      <w:r w:rsidRPr="002B526D">
        <w:tab/>
        <w:t>(a)</w:t>
      </w:r>
      <w:r w:rsidRPr="002B526D">
        <w:tab/>
        <w:t>the total of the reduced cost bases of all the original interests; and</w:t>
      </w:r>
    </w:p>
    <w:p w14:paraId="72B6314E" w14:textId="77777777" w:rsidR="00E159F1" w:rsidRPr="002B526D" w:rsidRDefault="00E159F1" w:rsidP="00E159F1">
      <w:pPr>
        <w:pStyle w:val="paragraph"/>
      </w:pPr>
      <w:r w:rsidRPr="002B526D">
        <w:tab/>
        <w:t>(b)</w:t>
      </w:r>
      <w:r w:rsidRPr="002B526D">
        <w:tab/>
        <w:t xml:space="preserve">the number, </w:t>
      </w:r>
      <w:r w:rsidR="00F54440" w:rsidRPr="00F54440">
        <w:rPr>
          <w:position w:val="6"/>
          <w:sz w:val="16"/>
        </w:rPr>
        <w:t>*</w:t>
      </w:r>
      <w:r w:rsidRPr="002B526D">
        <w:t>market value and character of the original interests; and</w:t>
      </w:r>
    </w:p>
    <w:p w14:paraId="528E7CA3" w14:textId="77777777" w:rsidR="00E159F1" w:rsidRPr="002B526D" w:rsidRDefault="00E159F1" w:rsidP="00E159F1">
      <w:pPr>
        <w:pStyle w:val="paragraph"/>
      </w:pPr>
      <w:r w:rsidRPr="002B526D">
        <w:tab/>
        <w:t>(c)</w:t>
      </w:r>
      <w:r w:rsidRPr="002B526D">
        <w:tab/>
        <w:t>the number, market value and character of the new interests.</w:t>
      </w:r>
    </w:p>
    <w:p w14:paraId="3F506A6F" w14:textId="77777777" w:rsidR="00E159F1" w:rsidRPr="002B526D" w:rsidRDefault="00E159F1" w:rsidP="00E159F1">
      <w:pPr>
        <w:pStyle w:val="ActHead5"/>
      </w:pPr>
      <w:bookmarkStart w:id="189" w:name="_Toc185661748"/>
      <w:r w:rsidRPr="002B526D">
        <w:rPr>
          <w:rStyle w:val="CharSectno"/>
        </w:rPr>
        <w:lastRenderedPageBreak/>
        <w:t>124</w:t>
      </w:r>
      <w:r w:rsidR="00F54440">
        <w:rPr>
          <w:rStyle w:val="CharSectno"/>
        </w:rPr>
        <w:noBreakHyphen/>
      </w:r>
      <w:r w:rsidRPr="002B526D">
        <w:rPr>
          <w:rStyle w:val="CharSectno"/>
        </w:rPr>
        <w:t>1240</w:t>
      </w:r>
      <w:r w:rsidRPr="002B526D">
        <w:t xml:space="preserve">  Roll</w:t>
      </w:r>
      <w:r w:rsidR="00F54440">
        <w:noBreakHyphen/>
      </w:r>
      <w:r w:rsidRPr="002B526D">
        <w:t>over consequences—all original interests were pre</w:t>
      </w:r>
      <w:r w:rsidR="00F54440">
        <w:noBreakHyphen/>
      </w:r>
      <w:r w:rsidRPr="002B526D">
        <w:t>CGT</w:t>
      </w:r>
      <w:bookmarkEnd w:id="189"/>
    </w:p>
    <w:p w14:paraId="0B0FE969" w14:textId="77777777" w:rsidR="00E159F1" w:rsidRPr="002B526D" w:rsidRDefault="00E159F1" w:rsidP="00E159F1">
      <w:pPr>
        <w:pStyle w:val="subsection"/>
      </w:pPr>
      <w:r w:rsidRPr="002B526D">
        <w:tab/>
      </w:r>
      <w:r w:rsidRPr="002B526D">
        <w:tab/>
        <w:t>If you acquire the new interest in exchange for:</w:t>
      </w:r>
    </w:p>
    <w:p w14:paraId="7C7A26C0" w14:textId="77777777" w:rsidR="00E159F1" w:rsidRPr="002B526D" w:rsidRDefault="00E159F1" w:rsidP="00E159F1">
      <w:pPr>
        <w:pStyle w:val="paragraph"/>
      </w:pPr>
      <w:r w:rsidRPr="002B526D">
        <w:tab/>
        <w:t>(a)</w:t>
      </w:r>
      <w:r w:rsidRPr="002B526D">
        <w:tab/>
        <w:t xml:space="preserve">one original interest that you started to </w:t>
      </w:r>
      <w:r w:rsidR="00F54440" w:rsidRPr="00F54440">
        <w:rPr>
          <w:position w:val="6"/>
          <w:sz w:val="16"/>
        </w:rPr>
        <w:t>*</w:t>
      </w:r>
      <w:r w:rsidRPr="002B526D">
        <w:t xml:space="preserve">hold before </w:t>
      </w:r>
      <w:r w:rsidR="00DA688C" w:rsidRPr="002B526D">
        <w:t>20 September</w:t>
      </w:r>
      <w:r w:rsidRPr="002B526D">
        <w:t xml:space="preserve"> 1985; or</w:t>
      </w:r>
    </w:p>
    <w:p w14:paraId="752D8A22" w14:textId="77777777" w:rsidR="00E159F1" w:rsidRPr="002B526D" w:rsidRDefault="00E159F1" w:rsidP="00E159F1">
      <w:pPr>
        <w:pStyle w:val="paragraph"/>
      </w:pPr>
      <w:r w:rsidRPr="002B526D">
        <w:tab/>
        <w:t>(b)</w:t>
      </w:r>
      <w:r w:rsidRPr="002B526D">
        <w:tab/>
        <w:t xml:space="preserve">2 or more original interests, each of which you started to hold before </w:t>
      </w:r>
      <w:r w:rsidR="00DA688C" w:rsidRPr="002B526D">
        <w:t>20 September</w:t>
      </w:r>
      <w:r w:rsidRPr="002B526D">
        <w:t xml:space="preserve"> 1985;</w:t>
      </w:r>
    </w:p>
    <w:p w14:paraId="6F193A40" w14:textId="77777777" w:rsidR="00E159F1" w:rsidRPr="002B526D" w:rsidRDefault="00E159F1" w:rsidP="00E159F1">
      <w:pPr>
        <w:pStyle w:val="subsection2"/>
      </w:pPr>
      <w:r w:rsidRPr="002B526D">
        <w:t>you are taken to have started to hold the new interest (or all of the new interests) before that day.</w:t>
      </w:r>
    </w:p>
    <w:p w14:paraId="35DCABDA" w14:textId="77777777" w:rsidR="00E159F1" w:rsidRPr="002B526D" w:rsidRDefault="00E159F1" w:rsidP="00E159F1">
      <w:pPr>
        <w:pStyle w:val="ActHead5"/>
      </w:pPr>
      <w:bookmarkStart w:id="190" w:name="_Toc185661749"/>
      <w:r w:rsidRPr="002B526D">
        <w:rPr>
          <w:rStyle w:val="CharSectno"/>
        </w:rPr>
        <w:t>124</w:t>
      </w:r>
      <w:r w:rsidR="00F54440">
        <w:rPr>
          <w:rStyle w:val="CharSectno"/>
        </w:rPr>
        <w:noBreakHyphen/>
      </w:r>
      <w:r w:rsidRPr="002B526D">
        <w:rPr>
          <w:rStyle w:val="CharSectno"/>
        </w:rPr>
        <w:t>1245</w:t>
      </w:r>
      <w:r w:rsidRPr="002B526D">
        <w:t xml:space="preserve">  Roll</w:t>
      </w:r>
      <w:r w:rsidR="00F54440">
        <w:noBreakHyphen/>
      </w:r>
      <w:r w:rsidRPr="002B526D">
        <w:t>over consequences—original interests were of mixed CGT status, all were pre</w:t>
      </w:r>
      <w:r w:rsidR="00F54440">
        <w:noBreakHyphen/>
      </w:r>
      <w:r w:rsidRPr="002B526D">
        <w:t>UCA</w:t>
      </w:r>
      <w:bookmarkEnd w:id="190"/>
    </w:p>
    <w:p w14:paraId="6DB994BF" w14:textId="77777777" w:rsidR="00E159F1" w:rsidRPr="002B526D" w:rsidRDefault="00E159F1" w:rsidP="00E159F1">
      <w:pPr>
        <w:pStyle w:val="subsection"/>
      </w:pPr>
      <w:r w:rsidRPr="002B526D">
        <w:tab/>
        <w:t>(1)</w:t>
      </w:r>
      <w:r w:rsidRPr="002B526D">
        <w:tab/>
        <w:t>This section applies if:</w:t>
      </w:r>
    </w:p>
    <w:p w14:paraId="038C5954" w14:textId="77777777" w:rsidR="00E159F1" w:rsidRPr="002B526D" w:rsidRDefault="00E159F1" w:rsidP="00E159F1">
      <w:pPr>
        <w:pStyle w:val="paragraph"/>
      </w:pPr>
      <w:r w:rsidRPr="002B526D">
        <w:tab/>
        <w:t>(a)</w:t>
      </w:r>
      <w:r w:rsidRPr="002B526D">
        <w:tab/>
        <w:t>you acquire the new interest in exchange for more than one original interest; and</w:t>
      </w:r>
    </w:p>
    <w:p w14:paraId="3A4B9B65" w14:textId="77777777" w:rsidR="00E159F1" w:rsidRPr="002B526D" w:rsidRDefault="00E159F1" w:rsidP="00E159F1">
      <w:pPr>
        <w:pStyle w:val="paragraph"/>
      </w:pPr>
      <w:r w:rsidRPr="002B526D">
        <w:tab/>
        <w:t>(b)</w:t>
      </w:r>
      <w:r w:rsidRPr="002B526D">
        <w:tab/>
        <w:t xml:space="preserve">you started to </w:t>
      </w:r>
      <w:r w:rsidR="00F54440" w:rsidRPr="00F54440">
        <w:rPr>
          <w:position w:val="6"/>
          <w:sz w:val="16"/>
        </w:rPr>
        <w:t>*</w:t>
      </w:r>
      <w:r w:rsidRPr="002B526D">
        <w:t xml:space="preserve">hold one or more of the original interests before </w:t>
      </w:r>
      <w:r w:rsidR="00DA688C" w:rsidRPr="002B526D">
        <w:t>20 September</w:t>
      </w:r>
      <w:r w:rsidRPr="002B526D">
        <w:t xml:space="preserve"> 1985; and</w:t>
      </w:r>
    </w:p>
    <w:p w14:paraId="01954E28" w14:textId="77777777" w:rsidR="00E159F1" w:rsidRPr="002B526D" w:rsidRDefault="00E159F1" w:rsidP="00E159F1">
      <w:pPr>
        <w:pStyle w:val="paragraph"/>
      </w:pPr>
      <w:r w:rsidRPr="002B526D">
        <w:tab/>
        <w:t>(c)</w:t>
      </w:r>
      <w:r w:rsidRPr="002B526D">
        <w:tab/>
        <w:t>you started to hold one or more of the original interests on or after that day; and</w:t>
      </w:r>
    </w:p>
    <w:p w14:paraId="57E40D8D" w14:textId="77777777" w:rsidR="00E159F1" w:rsidRPr="002B526D" w:rsidRDefault="00E159F1" w:rsidP="00E159F1">
      <w:pPr>
        <w:pStyle w:val="paragraph"/>
      </w:pPr>
      <w:r w:rsidRPr="002B526D">
        <w:tab/>
        <w:t>(d)</w:t>
      </w:r>
      <w:r w:rsidRPr="002B526D">
        <w:tab/>
        <w:t xml:space="preserve">you did not start to hold any of the original interests on or after </w:t>
      </w:r>
      <w:r w:rsidR="004B7F1E" w:rsidRPr="002B526D">
        <w:t>1 July</w:t>
      </w:r>
      <w:r w:rsidRPr="002B526D">
        <w:t xml:space="preserve"> 2001.</w:t>
      </w:r>
    </w:p>
    <w:p w14:paraId="62E8BCD4" w14:textId="77777777" w:rsidR="00E159F1" w:rsidRPr="002B526D" w:rsidRDefault="00E159F1" w:rsidP="00E159F1">
      <w:pPr>
        <w:pStyle w:val="subsection"/>
      </w:pPr>
      <w:r w:rsidRPr="002B526D">
        <w:tab/>
        <w:t>(2)</w:t>
      </w:r>
      <w:r w:rsidRPr="002B526D">
        <w:tab/>
        <w:t xml:space="preserve">Each new interest is taken to be 2 separate </w:t>
      </w:r>
      <w:r w:rsidR="00F54440" w:rsidRPr="00F54440">
        <w:rPr>
          <w:position w:val="6"/>
          <w:sz w:val="16"/>
        </w:rPr>
        <w:t>*</w:t>
      </w:r>
      <w:r w:rsidRPr="002B526D">
        <w:t>CGT assets that are both new interests:</w:t>
      </w:r>
    </w:p>
    <w:p w14:paraId="15A0F7D2" w14:textId="77777777" w:rsidR="00E159F1" w:rsidRPr="002B526D" w:rsidRDefault="00E159F1" w:rsidP="00E159F1">
      <w:pPr>
        <w:pStyle w:val="paragraph"/>
      </w:pPr>
      <w:r w:rsidRPr="002B526D">
        <w:tab/>
        <w:t>(a)</w:t>
      </w:r>
      <w:r w:rsidRPr="002B526D">
        <w:tab/>
        <w:t xml:space="preserve">one (which you are taken to have started to </w:t>
      </w:r>
      <w:r w:rsidR="00F54440" w:rsidRPr="00F54440">
        <w:rPr>
          <w:position w:val="6"/>
          <w:sz w:val="16"/>
        </w:rPr>
        <w:t>*</w:t>
      </w:r>
      <w:r w:rsidRPr="002B526D">
        <w:t xml:space="preserve">hold on or after </w:t>
      </w:r>
      <w:r w:rsidR="00DA688C" w:rsidRPr="002B526D">
        <w:t>20 September</w:t>
      </w:r>
      <w:r w:rsidRPr="002B526D">
        <w:t xml:space="preserve"> 1985 and before </w:t>
      </w:r>
      <w:r w:rsidR="004B7F1E" w:rsidRPr="002B526D">
        <w:t>1 July</w:t>
      </w:r>
      <w:r w:rsidRPr="002B526D">
        <w:t xml:space="preserve"> 2001) representing the extent to which you started to hold the original interests on or after </w:t>
      </w:r>
      <w:r w:rsidR="00DA688C" w:rsidRPr="002B526D">
        <w:t>20 September</w:t>
      </w:r>
      <w:r w:rsidRPr="002B526D">
        <w:t xml:space="preserve"> 1985 and before </w:t>
      </w:r>
      <w:r w:rsidR="004B7F1E" w:rsidRPr="002B526D">
        <w:t>1 July</w:t>
      </w:r>
      <w:r w:rsidRPr="002B526D">
        <w:t xml:space="preserve"> 2001; and</w:t>
      </w:r>
    </w:p>
    <w:p w14:paraId="5B4FEEDB" w14:textId="77777777" w:rsidR="00E159F1" w:rsidRPr="002B526D" w:rsidRDefault="00E159F1" w:rsidP="00E159F1">
      <w:pPr>
        <w:pStyle w:val="paragraph"/>
      </w:pPr>
      <w:r w:rsidRPr="002B526D">
        <w:tab/>
        <w:t>(b)</w:t>
      </w:r>
      <w:r w:rsidRPr="002B526D">
        <w:tab/>
        <w:t xml:space="preserve">another (which you are taken to have started to hold before </w:t>
      </w:r>
      <w:r w:rsidR="00DA688C" w:rsidRPr="002B526D">
        <w:t>20 September</w:t>
      </w:r>
      <w:r w:rsidRPr="002B526D">
        <w:t xml:space="preserve"> 1985) representing the extent to which you started to hold the original interests before that day.</w:t>
      </w:r>
    </w:p>
    <w:p w14:paraId="248B30E9" w14:textId="77777777" w:rsidR="00E159F1" w:rsidRPr="002B526D" w:rsidRDefault="00E159F1" w:rsidP="00E159F1">
      <w:pPr>
        <w:pStyle w:val="subsection"/>
      </w:pPr>
      <w:r w:rsidRPr="002B526D">
        <w:tab/>
        <w:t>(3)</w:t>
      </w:r>
      <w:r w:rsidRPr="002B526D">
        <w:tab/>
        <w:t xml:space="preserve">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w:t>
      </w:r>
      <w:r w:rsidR="00F54440" w:rsidRPr="00F54440">
        <w:rPr>
          <w:position w:val="6"/>
          <w:sz w:val="16"/>
        </w:rPr>
        <w:t>*</w:t>
      </w:r>
      <w:r w:rsidRPr="002B526D">
        <w:t xml:space="preserve">CGT asset mentioned in </w:t>
      </w:r>
      <w:r w:rsidR="003D4EB1" w:rsidRPr="002B526D">
        <w:t>paragraph (</w:t>
      </w:r>
      <w:r w:rsidRPr="002B526D">
        <w:t>2)(a) in relation to a new interest is worked out under the formula:</w:t>
      </w:r>
    </w:p>
    <w:p w14:paraId="0AE01CF6" w14:textId="77777777" w:rsidR="00E159F1" w:rsidRPr="002B526D" w:rsidRDefault="00E159F1" w:rsidP="00E159F1">
      <w:pPr>
        <w:pStyle w:val="subsection2"/>
      </w:pPr>
      <w:r w:rsidRPr="002B526D">
        <w:rPr>
          <w:noProof/>
        </w:rPr>
        <w:lastRenderedPageBreak/>
        <w:drawing>
          <wp:inline distT="0" distB="0" distL="0" distR="0" wp14:anchorId="34C393CE" wp14:editId="4E0A273E">
            <wp:extent cx="3219450" cy="476250"/>
            <wp:effectExtent l="0" t="0" r="0" b="0"/>
            <wp:docPr id="1" name="Picture 1" descr="Start formula Total post-CGT cost base times start fraction Market value of new interest over Market value of all new interes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219450" cy="476250"/>
                    </a:xfrm>
                    <a:prstGeom prst="rect">
                      <a:avLst/>
                    </a:prstGeom>
                    <a:noFill/>
                    <a:ln>
                      <a:noFill/>
                    </a:ln>
                  </pic:spPr>
                </pic:pic>
              </a:graphicData>
            </a:graphic>
          </wp:inline>
        </w:drawing>
      </w:r>
    </w:p>
    <w:p w14:paraId="52C3B354" w14:textId="77777777" w:rsidR="00E159F1" w:rsidRPr="002B526D" w:rsidRDefault="00E159F1" w:rsidP="00E159F1">
      <w:pPr>
        <w:pStyle w:val="subsection2"/>
      </w:pPr>
      <w:r w:rsidRPr="002B526D">
        <w:t>where:</w:t>
      </w:r>
    </w:p>
    <w:p w14:paraId="38C36C91" w14:textId="77777777" w:rsidR="00E159F1" w:rsidRPr="002B526D" w:rsidRDefault="00E159F1" w:rsidP="00E159F1">
      <w:pPr>
        <w:pStyle w:val="Definition"/>
      </w:pPr>
      <w:r w:rsidRPr="002B526D">
        <w:rPr>
          <w:b/>
          <w:i/>
        </w:rPr>
        <w:t>market value of all new interests</w:t>
      </w:r>
      <w:r w:rsidRPr="002B526D">
        <w:t xml:space="preserve"> is the total of the </w:t>
      </w:r>
      <w:r w:rsidR="00F54440" w:rsidRPr="00F54440">
        <w:rPr>
          <w:position w:val="6"/>
          <w:sz w:val="16"/>
        </w:rPr>
        <w:t>*</w:t>
      </w:r>
      <w:r w:rsidRPr="002B526D">
        <w:t>market values of all of the new interests.</w:t>
      </w:r>
    </w:p>
    <w:p w14:paraId="3C28C25B" w14:textId="77777777" w:rsidR="00E159F1" w:rsidRPr="002B526D" w:rsidRDefault="00E159F1" w:rsidP="00E159F1">
      <w:pPr>
        <w:pStyle w:val="Definition"/>
      </w:pPr>
      <w:r w:rsidRPr="002B526D">
        <w:rPr>
          <w:b/>
          <w:i/>
        </w:rPr>
        <w:t>market value of new interest</w:t>
      </w:r>
      <w:r w:rsidRPr="002B526D">
        <w:t xml:space="preserve"> is the </w:t>
      </w:r>
      <w:r w:rsidR="00F54440" w:rsidRPr="00F54440">
        <w:rPr>
          <w:position w:val="6"/>
          <w:sz w:val="16"/>
        </w:rPr>
        <w:t>*</w:t>
      </w:r>
      <w:r w:rsidRPr="002B526D">
        <w:t xml:space="preserve">market value of the new interest to which the </w:t>
      </w:r>
      <w:r w:rsidR="00F54440" w:rsidRPr="00F54440">
        <w:rPr>
          <w:position w:val="6"/>
          <w:sz w:val="16"/>
        </w:rPr>
        <w:t>*</w:t>
      </w:r>
      <w:r w:rsidRPr="002B526D">
        <w:t xml:space="preserve">CGT asset mentioned in </w:t>
      </w:r>
      <w:r w:rsidR="003D4EB1" w:rsidRPr="002B526D">
        <w:t>paragraph (</w:t>
      </w:r>
      <w:r w:rsidRPr="002B526D">
        <w:t>2)(a) relates.</w:t>
      </w:r>
    </w:p>
    <w:p w14:paraId="02B4E212" w14:textId="77777777" w:rsidR="00E159F1" w:rsidRPr="002B526D" w:rsidRDefault="00E159F1" w:rsidP="00E159F1">
      <w:pPr>
        <w:pStyle w:val="Definition"/>
      </w:pPr>
      <w:r w:rsidRPr="002B526D">
        <w:rPr>
          <w:b/>
          <w:i/>
        </w:rPr>
        <w:t>total post</w:t>
      </w:r>
      <w:r w:rsidR="00F54440">
        <w:rPr>
          <w:b/>
          <w:i/>
        </w:rPr>
        <w:noBreakHyphen/>
      </w:r>
      <w:r w:rsidRPr="002B526D">
        <w:rPr>
          <w:b/>
          <w:i/>
        </w:rPr>
        <w:t>CGT cost base</w:t>
      </w:r>
      <w:r w:rsidRPr="002B526D">
        <w:rPr>
          <w:i/>
        </w:rPr>
        <w:t xml:space="preserve"> </w:t>
      </w:r>
      <w:r w:rsidRPr="002B526D">
        <w:t xml:space="preserve">is the total of the </w:t>
      </w:r>
      <w:r w:rsidR="00F54440" w:rsidRPr="00F54440">
        <w:rPr>
          <w:position w:val="6"/>
          <w:sz w:val="16"/>
        </w:rPr>
        <w:t>*</w:t>
      </w:r>
      <w:r w:rsidRPr="002B526D">
        <w:t xml:space="preserve">cost bases of all the original interests that you started to </w:t>
      </w:r>
      <w:r w:rsidR="00F54440" w:rsidRPr="00F54440">
        <w:rPr>
          <w:position w:val="6"/>
          <w:sz w:val="16"/>
        </w:rPr>
        <w:t>*</w:t>
      </w:r>
      <w:r w:rsidRPr="002B526D">
        <w:t xml:space="preserve">hold on or after </w:t>
      </w:r>
      <w:r w:rsidR="00DA688C" w:rsidRPr="002B526D">
        <w:t>20 September</w:t>
      </w:r>
      <w:r w:rsidRPr="002B526D">
        <w:t xml:space="preserve"> 1985.</w:t>
      </w:r>
    </w:p>
    <w:p w14:paraId="70518B2D" w14:textId="77777777" w:rsidR="00E159F1" w:rsidRPr="002B526D" w:rsidRDefault="00E159F1" w:rsidP="00E159F1">
      <w:pPr>
        <w:pStyle w:val="ActHead5"/>
      </w:pPr>
      <w:bookmarkStart w:id="191" w:name="_Toc185661750"/>
      <w:r w:rsidRPr="002B526D">
        <w:rPr>
          <w:rStyle w:val="CharSectno"/>
        </w:rPr>
        <w:t>124</w:t>
      </w:r>
      <w:r w:rsidR="00F54440">
        <w:rPr>
          <w:rStyle w:val="CharSectno"/>
        </w:rPr>
        <w:noBreakHyphen/>
      </w:r>
      <w:r w:rsidRPr="002B526D">
        <w:rPr>
          <w:rStyle w:val="CharSectno"/>
        </w:rPr>
        <w:t>1250</w:t>
      </w:r>
      <w:r w:rsidRPr="002B526D">
        <w:t xml:space="preserve">  Roll</w:t>
      </w:r>
      <w:r w:rsidR="00F54440">
        <w:noBreakHyphen/>
      </w:r>
      <w:r w:rsidRPr="002B526D">
        <w:t>over consequences—some original interests were pre</w:t>
      </w:r>
      <w:r w:rsidR="00F54440">
        <w:noBreakHyphen/>
      </w:r>
      <w:r w:rsidRPr="002B526D">
        <w:t>UCA</w:t>
      </w:r>
      <w:bookmarkEnd w:id="191"/>
    </w:p>
    <w:p w14:paraId="035537DD" w14:textId="77777777" w:rsidR="00E159F1" w:rsidRPr="002B526D" w:rsidRDefault="00E159F1" w:rsidP="00E159F1">
      <w:pPr>
        <w:pStyle w:val="subsection"/>
      </w:pPr>
      <w:r w:rsidRPr="002B526D">
        <w:tab/>
        <w:t>(1)</w:t>
      </w:r>
      <w:r w:rsidRPr="002B526D">
        <w:tab/>
        <w:t>This section applies if:</w:t>
      </w:r>
    </w:p>
    <w:p w14:paraId="774CBCB9" w14:textId="77777777" w:rsidR="00E159F1" w:rsidRPr="002B526D" w:rsidRDefault="00E159F1" w:rsidP="00E159F1">
      <w:pPr>
        <w:pStyle w:val="paragraph"/>
      </w:pPr>
      <w:r w:rsidRPr="002B526D">
        <w:tab/>
        <w:t>(a)</w:t>
      </w:r>
      <w:r w:rsidRPr="002B526D">
        <w:tab/>
        <w:t>you acquire the new interest in exchange for more than one original interest; and</w:t>
      </w:r>
    </w:p>
    <w:p w14:paraId="55F10230" w14:textId="77777777" w:rsidR="00E159F1" w:rsidRPr="002B526D" w:rsidRDefault="00E159F1" w:rsidP="00E159F1">
      <w:pPr>
        <w:pStyle w:val="paragraph"/>
      </w:pPr>
      <w:r w:rsidRPr="002B526D">
        <w:tab/>
        <w:t>(b)</w:t>
      </w:r>
      <w:r w:rsidRPr="002B526D">
        <w:tab/>
        <w:t xml:space="preserve">you started to </w:t>
      </w:r>
      <w:r w:rsidR="00F54440" w:rsidRPr="00F54440">
        <w:rPr>
          <w:position w:val="6"/>
          <w:sz w:val="16"/>
        </w:rPr>
        <w:t>*</w:t>
      </w:r>
      <w:r w:rsidRPr="002B526D">
        <w:t>hold one or more of the original interests (</w:t>
      </w:r>
      <w:r w:rsidRPr="002B526D">
        <w:rPr>
          <w:b/>
          <w:i/>
        </w:rPr>
        <w:t>pre</w:t>
      </w:r>
      <w:r w:rsidR="00F54440">
        <w:rPr>
          <w:b/>
          <w:i/>
        </w:rPr>
        <w:noBreakHyphen/>
      </w:r>
      <w:r w:rsidRPr="002B526D">
        <w:rPr>
          <w:b/>
          <w:i/>
        </w:rPr>
        <w:t>UCA interests</w:t>
      </w:r>
      <w:r w:rsidRPr="002B526D">
        <w:t xml:space="preserve">) before </w:t>
      </w:r>
      <w:r w:rsidR="004B7F1E" w:rsidRPr="002B526D">
        <w:t>1 July</w:t>
      </w:r>
      <w:r w:rsidRPr="002B526D">
        <w:t xml:space="preserve"> 2001; and</w:t>
      </w:r>
    </w:p>
    <w:p w14:paraId="19EDDB75" w14:textId="77777777" w:rsidR="00E159F1" w:rsidRPr="002B526D" w:rsidRDefault="00E159F1" w:rsidP="00E159F1">
      <w:pPr>
        <w:pStyle w:val="paragraph"/>
      </w:pPr>
      <w:r w:rsidRPr="002B526D">
        <w:tab/>
        <w:t>(c)</w:t>
      </w:r>
      <w:r w:rsidRPr="002B526D">
        <w:tab/>
        <w:t>you started to hold one or more of the original interests (</w:t>
      </w:r>
      <w:r w:rsidRPr="002B526D">
        <w:rPr>
          <w:b/>
          <w:i/>
        </w:rPr>
        <w:t>post</w:t>
      </w:r>
      <w:r w:rsidR="00F54440">
        <w:rPr>
          <w:b/>
          <w:i/>
        </w:rPr>
        <w:noBreakHyphen/>
      </w:r>
      <w:r w:rsidRPr="002B526D">
        <w:rPr>
          <w:b/>
          <w:i/>
        </w:rPr>
        <w:t>UCA interests</w:t>
      </w:r>
      <w:r w:rsidRPr="002B526D">
        <w:t>) on or after that day.</w:t>
      </w:r>
    </w:p>
    <w:p w14:paraId="5508E02F" w14:textId="77777777" w:rsidR="00E159F1" w:rsidRPr="002B526D" w:rsidRDefault="00E159F1" w:rsidP="00E159F1">
      <w:pPr>
        <w:pStyle w:val="subsection"/>
      </w:pPr>
      <w:r w:rsidRPr="002B526D">
        <w:tab/>
        <w:t>(2)</w:t>
      </w:r>
      <w:r w:rsidRPr="002B526D">
        <w:tab/>
        <w:t xml:space="preserve">If you started to </w:t>
      </w:r>
      <w:r w:rsidR="00F54440" w:rsidRPr="00F54440">
        <w:rPr>
          <w:position w:val="6"/>
          <w:sz w:val="16"/>
        </w:rPr>
        <w:t>*</w:t>
      </w:r>
      <w:r w:rsidRPr="002B526D">
        <w:t>hold all of the pre</w:t>
      </w:r>
      <w:r w:rsidR="00F54440">
        <w:noBreakHyphen/>
      </w:r>
      <w:r w:rsidRPr="002B526D">
        <w:t xml:space="preserve">UCA interests on or after </w:t>
      </w:r>
      <w:r w:rsidR="00DA688C" w:rsidRPr="002B526D">
        <w:t>20 September</w:t>
      </w:r>
      <w:r w:rsidRPr="002B526D">
        <w:t xml:space="preserve"> 1985, each new interest is taken to be 2 separate assets that are both new interests:</w:t>
      </w:r>
    </w:p>
    <w:p w14:paraId="508D4C41" w14:textId="77777777" w:rsidR="00E159F1" w:rsidRPr="002B526D" w:rsidRDefault="00E159F1" w:rsidP="00E159F1">
      <w:pPr>
        <w:pStyle w:val="paragraph"/>
      </w:pPr>
      <w:r w:rsidRPr="002B526D">
        <w:tab/>
        <w:t>(a)</w:t>
      </w:r>
      <w:r w:rsidRPr="002B526D">
        <w:tab/>
        <w:t xml:space="preserve">one (which you are taken to have started to hold on or after that day and before </w:t>
      </w:r>
      <w:r w:rsidR="004B7F1E" w:rsidRPr="002B526D">
        <w:t>1 July</w:t>
      </w:r>
      <w:r w:rsidRPr="002B526D">
        <w:t xml:space="preserve"> 2001) representing the extent to which the original interests are pre</w:t>
      </w:r>
      <w:r w:rsidR="00F54440">
        <w:noBreakHyphen/>
      </w:r>
      <w:r w:rsidRPr="002B526D">
        <w:t>UCA interests; and</w:t>
      </w:r>
    </w:p>
    <w:p w14:paraId="57B34A01" w14:textId="77777777" w:rsidR="00E159F1" w:rsidRPr="002B526D" w:rsidRDefault="00E159F1" w:rsidP="00E159F1">
      <w:pPr>
        <w:pStyle w:val="paragraph"/>
      </w:pPr>
      <w:r w:rsidRPr="002B526D">
        <w:tab/>
        <w:t>(b)</w:t>
      </w:r>
      <w:r w:rsidRPr="002B526D">
        <w:tab/>
        <w:t xml:space="preserve">another (which you are taken to have started to hold on or after </w:t>
      </w:r>
      <w:r w:rsidR="004B7F1E" w:rsidRPr="002B526D">
        <w:t>1 July</w:t>
      </w:r>
      <w:r w:rsidRPr="002B526D">
        <w:t xml:space="preserve"> 2001) representing the extent to which the original interests are post</w:t>
      </w:r>
      <w:r w:rsidR="00F54440">
        <w:noBreakHyphen/>
      </w:r>
      <w:r w:rsidRPr="002B526D">
        <w:t>UCA interests.</w:t>
      </w:r>
    </w:p>
    <w:p w14:paraId="142AF3E3" w14:textId="77777777" w:rsidR="00E159F1" w:rsidRPr="002B526D" w:rsidRDefault="00E159F1" w:rsidP="00E159F1">
      <w:pPr>
        <w:pStyle w:val="subsection2"/>
      </w:pPr>
      <w:r w:rsidRPr="002B526D">
        <w:lastRenderedPageBreak/>
        <w:t xml:space="preserve">Apply </w:t>
      </w:r>
      <w:r w:rsidR="00FF0C1F" w:rsidRPr="002B526D">
        <w:t>section 1</w:t>
      </w:r>
      <w:r w:rsidRPr="002B526D">
        <w:t>24</w:t>
      </w:r>
      <w:r w:rsidR="00F54440">
        <w:noBreakHyphen/>
      </w:r>
      <w:r w:rsidRPr="002B526D">
        <w:t xml:space="preserve">1235 to the interest referred to in </w:t>
      </w:r>
      <w:r w:rsidR="003D4EB1" w:rsidRPr="002B526D">
        <w:t>paragraph (</w:t>
      </w:r>
      <w:r w:rsidRPr="002B526D">
        <w:t>a) as if the pre</w:t>
      </w:r>
      <w:r w:rsidR="00F54440">
        <w:noBreakHyphen/>
      </w:r>
      <w:r w:rsidRPr="002B526D">
        <w:t>UCA interests were the only original interests. Apply Division</w:t>
      </w:r>
      <w:r w:rsidR="003D4EB1" w:rsidRPr="002B526D">
        <w:t> </w:t>
      </w:r>
      <w:r w:rsidRPr="002B526D">
        <w:t xml:space="preserve">40 to the interests referred to in </w:t>
      </w:r>
      <w:r w:rsidR="003D4EB1" w:rsidRPr="002B526D">
        <w:t>paragraph (</w:t>
      </w:r>
      <w:r w:rsidRPr="002B526D">
        <w:t>b).</w:t>
      </w:r>
    </w:p>
    <w:p w14:paraId="4EDB180A" w14:textId="77777777" w:rsidR="00E159F1" w:rsidRPr="002B526D" w:rsidRDefault="00E159F1" w:rsidP="00E159F1">
      <w:pPr>
        <w:pStyle w:val="subsection"/>
      </w:pPr>
      <w:r w:rsidRPr="002B526D">
        <w:tab/>
        <w:t>(3)</w:t>
      </w:r>
      <w:r w:rsidRPr="002B526D">
        <w:tab/>
        <w:t xml:space="preserve">If you started to </w:t>
      </w:r>
      <w:r w:rsidR="00F54440" w:rsidRPr="00F54440">
        <w:rPr>
          <w:position w:val="6"/>
          <w:sz w:val="16"/>
        </w:rPr>
        <w:t>*</w:t>
      </w:r>
      <w:r w:rsidRPr="002B526D">
        <w:t>hold all of the pre</w:t>
      </w:r>
      <w:r w:rsidR="00F54440">
        <w:noBreakHyphen/>
      </w:r>
      <w:r w:rsidRPr="002B526D">
        <w:t xml:space="preserve">UCA interests before </w:t>
      </w:r>
      <w:r w:rsidR="00DA688C" w:rsidRPr="002B526D">
        <w:t>20 September</w:t>
      </w:r>
      <w:r w:rsidRPr="002B526D">
        <w:t xml:space="preserve"> 1985, each new interest is taken to be 2 separate assets that are both new interests:</w:t>
      </w:r>
    </w:p>
    <w:p w14:paraId="463629E6" w14:textId="77777777" w:rsidR="00E159F1" w:rsidRPr="002B526D" w:rsidRDefault="00E159F1" w:rsidP="00E159F1">
      <w:pPr>
        <w:pStyle w:val="paragraph"/>
      </w:pPr>
      <w:r w:rsidRPr="002B526D">
        <w:tab/>
        <w:t>(a)</w:t>
      </w:r>
      <w:r w:rsidRPr="002B526D">
        <w:tab/>
        <w:t>one (which you are taken to have started to hold before that day) representing the extent to which the original interests are pre</w:t>
      </w:r>
      <w:r w:rsidR="00F54440">
        <w:noBreakHyphen/>
      </w:r>
      <w:r w:rsidRPr="002B526D">
        <w:t>UCA interests; and</w:t>
      </w:r>
    </w:p>
    <w:p w14:paraId="26F23678" w14:textId="77777777" w:rsidR="00E159F1" w:rsidRPr="002B526D" w:rsidRDefault="00E159F1" w:rsidP="00E159F1">
      <w:pPr>
        <w:pStyle w:val="paragraph"/>
      </w:pPr>
      <w:r w:rsidRPr="002B526D">
        <w:tab/>
        <w:t>(b)</w:t>
      </w:r>
      <w:r w:rsidRPr="002B526D">
        <w:tab/>
        <w:t xml:space="preserve">another (which you are taken to have started to hold on or after </w:t>
      </w:r>
      <w:r w:rsidR="004B7F1E" w:rsidRPr="002B526D">
        <w:t>1 July</w:t>
      </w:r>
      <w:r w:rsidRPr="002B526D">
        <w:t xml:space="preserve"> 2001) representing the extent to which the original interests are post</w:t>
      </w:r>
      <w:r w:rsidR="00F54440">
        <w:noBreakHyphen/>
      </w:r>
      <w:r w:rsidRPr="002B526D">
        <w:t>UCA interests.</w:t>
      </w:r>
    </w:p>
    <w:p w14:paraId="3520723C" w14:textId="77777777" w:rsidR="00E159F1" w:rsidRPr="002B526D" w:rsidRDefault="00E159F1" w:rsidP="00E159F1">
      <w:pPr>
        <w:pStyle w:val="subsection2"/>
      </w:pPr>
      <w:r w:rsidRPr="002B526D">
        <w:t xml:space="preserve">Apply </w:t>
      </w:r>
      <w:r w:rsidR="00FF0C1F" w:rsidRPr="002B526D">
        <w:t>section 1</w:t>
      </w:r>
      <w:r w:rsidRPr="002B526D">
        <w:t>24</w:t>
      </w:r>
      <w:r w:rsidR="00F54440">
        <w:noBreakHyphen/>
      </w:r>
      <w:r w:rsidRPr="002B526D">
        <w:t xml:space="preserve">1240 to the new interest referred to in </w:t>
      </w:r>
      <w:r w:rsidR="003D4EB1" w:rsidRPr="002B526D">
        <w:t>paragraph (</w:t>
      </w:r>
      <w:r w:rsidRPr="002B526D">
        <w:t>a) as if the pre</w:t>
      </w:r>
      <w:r w:rsidR="00F54440">
        <w:noBreakHyphen/>
      </w:r>
      <w:r w:rsidRPr="002B526D">
        <w:t>UCA interests were the only original interests. Apply Division</w:t>
      </w:r>
      <w:r w:rsidR="003D4EB1" w:rsidRPr="002B526D">
        <w:t> </w:t>
      </w:r>
      <w:r w:rsidRPr="002B526D">
        <w:t xml:space="preserve">40 to the new interest referred to in </w:t>
      </w:r>
      <w:r w:rsidR="003D4EB1" w:rsidRPr="002B526D">
        <w:t>paragraph (</w:t>
      </w:r>
      <w:r w:rsidRPr="002B526D">
        <w:t>b).</w:t>
      </w:r>
    </w:p>
    <w:p w14:paraId="38CB3D11" w14:textId="77777777" w:rsidR="00E159F1" w:rsidRPr="002B526D" w:rsidRDefault="00E159F1" w:rsidP="00E159F1">
      <w:pPr>
        <w:pStyle w:val="subsection"/>
      </w:pPr>
      <w:r w:rsidRPr="002B526D">
        <w:tab/>
        <w:t>(4)</w:t>
      </w:r>
      <w:r w:rsidRPr="002B526D">
        <w:tab/>
        <w:t xml:space="preserve">If you started to </w:t>
      </w:r>
      <w:r w:rsidR="00F54440" w:rsidRPr="00F54440">
        <w:rPr>
          <w:position w:val="6"/>
          <w:sz w:val="16"/>
        </w:rPr>
        <w:t>*</w:t>
      </w:r>
      <w:r w:rsidRPr="002B526D">
        <w:t>hold one or more of the pre</w:t>
      </w:r>
      <w:r w:rsidR="00F54440">
        <w:noBreakHyphen/>
      </w:r>
      <w:r w:rsidRPr="002B526D">
        <w:t xml:space="preserve">UCA interests before </w:t>
      </w:r>
      <w:r w:rsidR="00DA688C" w:rsidRPr="002B526D">
        <w:t>20 September</w:t>
      </w:r>
      <w:r w:rsidRPr="002B526D">
        <w:t xml:space="preserve"> 1985 and one or more of the pre</w:t>
      </w:r>
      <w:r w:rsidR="00F54440">
        <w:noBreakHyphen/>
      </w:r>
      <w:r w:rsidRPr="002B526D">
        <w:t>UCA interests on or after that day, each new interest is taken to be 3 separate assets that are all new interests:</w:t>
      </w:r>
    </w:p>
    <w:p w14:paraId="67F283C6" w14:textId="77777777" w:rsidR="00E159F1" w:rsidRPr="002B526D" w:rsidRDefault="00E159F1" w:rsidP="00E159F1">
      <w:pPr>
        <w:pStyle w:val="paragraph"/>
      </w:pPr>
      <w:r w:rsidRPr="002B526D">
        <w:tab/>
        <w:t>(a)</w:t>
      </w:r>
      <w:r w:rsidRPr="002B526D">
        <w:tab/>
        <w:t xml:space="preserve">one (which you are taken to have started to hold on or after </w:t>
      </w:r>
      <w:r w:rsidR="00DA688C" w:rsidRPr="002B526D">
        <w:t>20 September</w:t>
      </w:r>
      <w:r w:rsidRPr="002B526D">
        <w:t xml:space="preserve"> 1985 and before </w:t>
      </w:r>
      <w:r w:rsidR="004B7F1E" w:rsidRPr="002B526D">
        <w:t>1 July</w:t>
      </w:r>
      <w:r w:rsidRPr="002B526D">
        <w:t xml:space="preserve"> 2001) representing the extent to which the original interests that you started to hold on or after </w:t>
      </w:r>
      <w:r w:rsidR="00DA688C" w:rsidRPr="002B526D">
        <w:t>20 September</w:t>
      </w:r>
      <w:r w:rsidRPr="002B526D">
        <w:t xml:space="preserve"> 1985 are pre</w:t>
      </w:r>
      <w:r w:rsidR="00F54440">
        <w:noBreakHyphen/>
      </w:r>
      <w:r w:rsidRPr="002B526D">
        <w:t>UCA interests; and</w:t>
      </w:r>
    </w:p>
    <w:p w14:paraId="5DB63186" w14:textId="77777777" w:rsidR="00E159F1" w:rsidRPr="002B526D" w:rsidRDefault="00E159F1" w:rsidP="00E159F1">
      <w:pPr>
        <w:pStyle w:val="paragraph"/>
      </w:pPr>
      <w:r w:rsidRPr="002B526D">
        <w:tab/>
        <w:t>(b)</w:t>
      </w:r>
      <w:r w:rsidRPr="002B526D">
        <w:tab/>
        <w:t xml:space="preserve">another (which you are taken to have started to hold before </w:t>
      </w:r>
      <w:r w:rsidR="00DA688C" w:rsidRPr="002B526D">
        <w:t>20 September</w:t>
      </w:r>
      <w:r w:rsidRPr="002B526D">
        <w:t xml:space="preserve"> 1985) representing the extent to which the original interests that you started to hold before </w:t>
      </w:r>
      <w:r w:rsidR="00DA688C" w:rsidRPr="002B526D">
        <w:t>20 September</w:t>
      </w:r>
      <w:r w:rsidRPr="002B526D">
        <w:t xml:space="preserve"> 1985 are pre</w:t>
      </w:r>
      <w:r w:rsidR="00F54440">
        <w:noBreakHyphen/>
      </w:r>
      <w:r w:rsidRPr="002B526D">
        <w:t>UCA interests; and</w:t>
      </w:r>
    </w:p>
    <w:p w14:paraId="3196BF6B" w14:textId="77777777" w:rsidR="00E159F1" w:rsidRPr="002B526D" w:rsidRDefault="00E159F1" w:rsidP="00E159F1">
      <w:pPr>
        <w:pStyle w:val="paragraph"/>
      </w:pPr>
      <w:r w:rsidRPr="002B526D">
        <w:tab/>
        <w:t>(c)</w:t>
      </w:r>
      <w:r w:rsidRPr="002B526D">
        <w:tab/>
        <w:t xml:space="preserve">another (which you are taken to have started to hold on or after </w:t>
      </w:r>
      <w:r w:rsidR="004B7F1E" w:rsidRPr="002B526D">
        <w:t>1 July</w:t>
      </w:r>
      <w:r w:rsidRPr="002B526D">
        <w:t xml:space="preserve"> 2001) representing the extent to which the original interests are post</w:t>
      </w:r>
      <w:r w:rsidR="00F54440">
        <w:noBreakHyphen/>
      </w:r>
      <w:r w:rsidRPr="002B526D">
        <w:t>UCA interests.</w:t>
      </w:r>
    </w:p>
    <w:p w14:paraId="7F3A2843" w14:textId="77777777" w:rsidR="00E159F1" w:rsidRPr="002B526D" w:rsidRDefault="00E159F1" w:rsidP="00E159F1">
      <w:pPr>
        <w:pStyle w:val="subsection2"/>
      </w:pPr>
      <w:r w:rsidRPr="002B526D">
        <w:t xml:space="preserve">Apply </w:t>
      </w:r>
      <w:r w:rsidR="00FF0C1F" w:rsidRPr="002B526D">
        <w:t>section 1</w:t>
      </w:r>
      <w:r w:rsidRPr="002B526D">
        <w:t>24</w:t>
      </w:r>
      <w:r w:rsidR="00F54440">
        <w:noBreakHyphen/>
      </w:r>
      <w:r w:rsidRPr="002B526D">
        <w:t xml:space="preserve">1245 to the new interests referred to in </w:t>
      </w:r>
      <w:r w:rsidR="003D4EB1" w:rsidRPr="002B526D">
        <w:t>paragraphs (</w:t>
      </w:r>
      <w:r w:rsidRPr="002B526D">
        <w:t>a) and (b) as if the pre</w:t>
      </w:r>
      <w:r w:rsidR="00F54440">
        <w:noBreakHyphen/>
      </w:r>
      <w:r w:rsidRPr="002B526D">
        <w:t>UCA interests were the only original interests. Apply Division</w:t>
      </w:r>
      <w:r w:rsidR="003D4EB1" w:rsidRPr="002B526D">
        <w:t> </w:t>
      </w:r>
      <w:r w:rsidRPr="002B526D">
        <w:t xml:space="preserve">40 to the new interest referred to in </w:t>
      </w:r>
      <w:r w:rsidR="003D4EB1" w:rsidRPr="002B526D">
        <w:t>paragraph (</w:t>
      </w:r>
      <w:r w:rsidRPr="002B526D">
        <w:t>c).</w:t>
      </w:r>
    </w:p>
    <w:p w14:paraId="75277B9C" w14:textId="77777777" w:rsidR="001C4903" w:rsidRPr="002B526D" w:rsidRDefault="001C4903" w:rsidP="00352D40">
      <w:pPr>
        <w:pStyle w:val="ActHead3"/>
        <w:pageBreakBefore/>
      </w:pPr>
      <w:bookmarkStart w:id="192" w:name="_Toc185661751"/>
      <w:r w:rsidRPr="002B526D">
        <w:rPr>
          <w:rStyle w:val="CharDivNo"/>
        </w:rPr>
        <w:lastRenderedPageBreak/>
        <w:t>Division</w:t>
      </w:r>
      <w:r w:rsidR="003D4EB1" w:rsidRPr="002B526D">
        <w:rPr>
          <w:rStyle w:val="CharDivNo"/>
        </w:rPr>
        <w:t> </w:t>
      </w:r>
      <w:r w:rsidRPr="002B526D">
        <w:rPr>
          <w:rStyle w:val="CharDivNo"/>
        </w:rPr>
        <w:t>125</w:t>
      </w:r>
      <w:r w:rsidRPr="002B526D">
        <w:t>—</w:t>
      </w:r>
      <w:r w:rsidRPr="002B526D">
        <w:rPr>
          <w:rStyle w:val="CharDivText"/>
        </w:rPr>
        <w:t>Demerger relief</w:t>
      </w:r>
      <w:bookmarkEnd w:id="192"/>
    </w:p>
    <w:p w14:paraId="06BE17D2" w14:textId="77777777" w:rsidR="001C4903" w:rsidRPr="002B526D" w:rsidRDefault="001C4903" w:rsidP="001C4903">
      <w:pPr>
        <w:pStyle w:val="Header"/>
      </w:pPr>
      <w:r w:rsidRPr="002B526D">
        <w:t xml:space="preserve">  </w:t>
      </w:r>
    </w:p>
    <w:p w14:paraId="45A4886A" w14:textId="77777777" w:rsidR="001C4903" w:rsidRPr="002B526D" w:rsidRDefault="001C4903" w:rsidP="001C4903">
      <w:pPr>
        <w:pStyle w:val="TofSectsHeading"/>
      </w:pPr>
      <w:r w:rsidRPr="002B526D">
        <w:t>Table of Subdivisions</w:t>
      </w:r>
    </w:p>
    <w:p w14:paraId="54121C07" w14:textId="77777777" w:rsidR="001C4903" w:rsidRPr="002B526D" w:rsidRDefault="001C4903" w:rsidP="001C4903">
      <w:pPr>
        <w:pStyle w:val="TofSectsSubdiv"/>
      </w:pPr>
      <w:r w:rsidRPr="002B526D">
        <w:tab/>
        <w:t>Guide to Division</w:t>
      </w:r>
      <w:r w:rsidR="003D4EB1" w:rsidRPr="002B526D">
        <w:t> </w:t>
      </w:r>
      <w:r w:rsidRPr="002B526D">
        <w:t>125</w:t>
      </w:r>
    </w:p>
    <w:p w14:paraId="55CA2A5C" w14:textId="77777777" w:rsidR="001C4903" w:rsidRPr="002B526D" w:rsidRDefault="001C4903" w:rsidP="001C4903">
      <w:pPr>
        <w:pStyle w:val="TofSectsSubdiv"/>
      </w:pPr>
      <w:r w:rsidRPr="002B526D">
        <w:t>125</w:t>
      </w:r>
      <w:r w:rsidR="00F54440">
        <w:noBreakHyphen/>
      </w:r>
      <w:r w:rsidRPr="002B526D">
        <w:t>A</w:t>
      </w:r>
      <w:r w:rsidRPr="002B526D">
        <w:tab/>
        <w:t>Object of this Division</w:t>
      </w:r>
    </w:p>
    <w:p w14:paraId="47C7E1E4" w14:textId="77777777" w:rsidR="001C4903" w:rsidRPr="002B526D" w:rsidRDefault="001C4903" w:rsidP="001C4903">
      <w:pPr>
        <w:pStyle w:val="TofSectsSubdiv"/>
      </w:pPr>
      <w:r w:rsidRPr="002B526D">
        <w:t>125</w:t>
      </w:r>
      <w:r w:rsidR="00F54440">
        <w:noBreakHyphen/>
      </w:r>
      <w:r w:rsidRPr="002B526D">
        <w:t>B</w:t>
      </w:r>
      <w:r w:rsidRPr="002B526D">
        <w:tab/>
        <w:t>Consequences for owners of interests</w:t>
      </w:r>
    </w:p>
    <w:p w14:paraId="5A31B2D4" w14:textId="77777777" w:rsidR="001C4903" w:rsidRPr="002B526D" w:rsidRDefault="001C4903" w:rsidP="001C4903">
      <w:pPr>
        <w:pStyle w:val="TofSectsSubdiv"/>
      </w:pPr>
      <w:r w:rsidRPr="002B526D">
        <w:t>125</w:t>
      </w:r>
      <w:r w:rsidR="00F54440">
        <w:noBreakHyphen/>
      </w:r>
      <w:r w:rsidRPr="002B526D">
        <w:t>C</w:t>
      </w:r>
      <w:r w:rsidRPr="002B526D">
        <w:tab/>
        <w:t>Consequences for members of demerger group</w:t>
      </w:r>
    </w:p>
    <w:p w14:paraId="3FA66866" w14:textId="77777777" w:rsidR="001C4903" w:rsidRPr="002B526D" w:rsidRDefault="001C4903" w:rsidP="001C4903">
      <w:pPr>
        <w:pStyle w:val="TofSectsSubdiv"/>
      </w:pPr>
      <w:r w:rsidRPr="002B526D">
        <w:t>125</w:t>
      </w:r>
      <w:r w:rsidR="00F54440">
        <w:noBreakHyphen/>
      </w:r>
      <w:r w:rsidRPr="002B526D">
        <w:t>D</w:t>
      </w:r>
      <w:r w:rsidRPr="002B526D">
        <w:tab/>
      </w:r>
      <w:r w:rsidR="00784E6C" w:rsidRPr="002B526D">
        <w:t>Public trading trusts</w:t>
      </w:r>
    </w:p>
    <w:p w14:paraId="6DFFF4C8" w14:textId="77777777" w:rsidR="00DC009A" w:rsidRPr="002B526D" w:rsidRDefault="00DC009A" w:rsidP="00DC009A">
      <w:pPr>
        <w:pStyle w:val="TofSectsSubdiv"/>
      </w:pPr>
      <w:r w:rsidRPr="002B526D">
        <w:t>125</w:t>
      </w:r>
      <w:r w:rsidR="00F54440">
        <w:noBreakHyphen/>
      </w:r>
      <w:r w:rsidR="007229B7" w:rsidRPr="002B526D">
        <w:t>E</w:t>
      </w:r>
      <w:r w:rsidR="007229B7" w:rsidRPr="002B526D">
        <w:tab/>
      </w:r>
      <w:r w:rsidRPr="002B526D">
        <w:t>Miscellaneous</w:t>
      </w:r>
    </w:p>
    <w:p w14:paraId="0F5E93CC" w14:textId="77777777" w:rsidR="001C4903" w:rsidRPr="002B526D" w:rsidRDefault="001C4903" w:rsidP="001C4903">
      <w:pPr>
        <w:pStyle w:val="ActHead4"/>
      </w:pPr>
      <w:bookmarkStart w:id="193" w:name="_Toc185661752"/>
      <w:r w:rsidRPr="002B526D">
        <w:t>Guide to Division</w:t>
      </w:r>
      <w:r w:rsidR="003D4EB1" w:rsidRPr="002B526D">
        <w:t> </w:t>
      </w:r>
      <w:r w:rsidRPr="002B526D">
        <w:t>125</w:t>
      </w:r>
      <w:bookmarkEnd w:id="193"/>
    </w:p>
    <w:p w14:paraId="3A58A565" w14:textId="77777777" w:rsidR="001C4903" w:rsidRPr="002B526D" w:rsidRDefault="001C4903" w:rsidP="001C4903">
      <w:pPr>
        <w:pStyle w:val="ActHead5"/>
      </w:pPr>
      <w:bookmarkStart w:id="194" w:name="_Toc185661753"/>
      <w:r w:rsidRPr="002B526D">
        <w:rPr>
          <w:rStyle w:val="CharSectno"/>
        </w:rPr>
        <w:t>125</w:t>
      </w:r>
      <w:r w:rsidR="00F54440">
        <w:rPr>
          <w:rStyle w:val="CharSectno"/>
        </w:rPr>
        <w:noBreakHyphen/>
      </w:r>
      <w:r w:rsidRPr="002B526D">
        <w:rPr>
          <w:rStyle w:val="CharSectno"/>
        </w:rPr>
        <w:t>1</w:t>
      </w:r>
      <w:r w:rsidRPr="002B526D">
        <w:t xml:space="preserve">  What this Division is about</w:t>
      </w:r>
      <w:bookmarkEnd w:id="194"/>
    </w:p>
    <w:p w14:paraId="75CDD494" w14:textId="77777777" w:rsidR="001C4903" w:rsidRPr="002B526D" w:rsidRDefault="001C4903" w:rsidP="001C4903">
      <w:pPr>
        <w:pStyle w:val="BoxText"/>
      </w:pPr>
      <w:r w:rsidRPr="002B526D">
        <w:t>Entities can obtain CGT relief for a demerger.</w:t>
      </w:r>
    </w:p>
    <w:p w14:paraId="74611724" w14:textId="77777777" w:rsidR="001C4903" w:rsidRPr="002B526D" w:rsidRDefault="001C4903" w:rsidP="001C4903">
      <w:pPr>
        <w:pStyle w:val="BoxText"/>
      </w:pPr>
      <w:r w:rsidRPr="002B526D">
        <w:t>Owners of ownership interests in the head entity of a demerger group can obtain a roll</w:t>
      </w:r>
      <w:r w:rsidR="00F54440">
        <w:noBreakHyphen/>
      </w:r>
      <w:r w:rsidRPr="002B526D">
        <w:t>over to defer CGT consequences for the CGT events that happen to their interests under the demerger (see Subdivision</w:t>
      </w:r>
      <w:r w:rsidR="003D4EB1" w:rsidRPr="002B526D">
        <w:t> </w:t>
      </w:r>
      <w:r w:rsidRPr="002B526D">
        <w:t>125</w:t>
      </w:r>
      <w:r w:rsidR="00F54440">
        <w:noBreakHyphen/>
      </w:r>
      <w:r w:rsidRPr="002B526D">
        <w:t>B).</w:t>
      </w:r>
    </w:p>
    <w:p w14:paraId="4BC1B724" w14:textId="77777777" w:rsidR="001C4903" w:rsidRPr="002B526D" w:rsidRDefault="001C4903" w:rsidP="001C4903">
      <w:pPr>
        <w:pStyle w:val="BoxText"/>
      </w:pPr>
      <w:r w:rsidRPr="002B526D">
        <w:t>Capital gains and capital losses made by members of the demerger group from certain CGT events that happen under the demerger are disregarded (see Subdivision</w:t>
      </w:r>
      <w:r w:rsidR="003D4EB1" w:rsidRPr="002B526D">
        <w:t> </w:t>
      </w:r>
      <w:r w:rsidRPr="002B526D">
        <w:t>125</w:t>
      </w:r>
      <w:r w:rsidR="00F54440">
        <w:noBreakHyphen/>
      </w:r>
      <w:r w:rsidRPr="002B526D">
        <w:t>C).</w:t>
      </w:r>
    </w:p>
    <w:p w14:paraId="619BABAE" w14:textId="77777777" w:rsidR="001C4903" w:rsidRPr="002B526D" w:rsidRDefault="001C4903" w:rsidP="001C4903">
      <w:pPr>
        <w:pStyle w:val="notetext"/>
      </w:pPr>
      <w:r w:rsidRPr="002B526D">
        <w:t>Note:</w:t>
      </w:r>
      <w:r w:rsidRPr="002B526D">
        <w:tab/>
        <w:t>Dividend relief is also available: see section</w:t>
      </w:r>
      <w:r w:rsidR="003D4EB1" w:rsidRPr="002B526D">
        <w:t> </w:t>
      </w:r>
      <w:r w:rsidRPr="002B526D">
        <w:t xml:space="preserve">44 of the </w:t>
      </w:r>
      <w:r w:rsidRPr="002B526D">
        <w:rPr>
          <w:i/>
        </w:rPr>
        <w:t>Income Tax Assessment Act 1936</w:t>
      </w:r>
      <w:r w:rsidRPr="002B526D">
        <w:t>.</w:t>
      </w:r>
    </w:p>
    <w:p w14:paraId="2C16169E" w14:textId="77777777" w:rsidR="001C4903" w:rsidRPr="002B526D" w:rsidRDefault="001C4903" w:rsidP="001C4903">
      <w:pPr>
        <w:pStyle w:val="ActHead4"/>
      </w:pPr>
      <w:bookmarkStart w:id="195" w:name="_Toc185661754"/>
      <w:r w:rsidRPr="002B526D">
        <w:rPr>
          <w:rStyle w:val="CharSubdNo"/>
        </w:rPr>
        <w:lastRenderedPageBreak/>
        <w:t>Subdivision</w:t>
      </w:r>
      <w:r w:rsidR="003D4EB1" w:rsidRPr="002B526D">
        <w:rPr>
          <w:rStyle w:val="CharSubdNo"/>
        </w:rPr>
        <w:t> </w:t>
      </w:r>
      <w:r w:rsidRPr="002B526D">
        <w:rPr>
          <w:rStyle w:val="CharSubdNo"/>
        </w:rPr>
        <w:t>125</w:t>
      </w:r>
      <w:r w:rsidR="00F54440">
        <w:rPr>
          <w:rStyle w:val="CharSubdNo"/>
        </w:rPr>
        <w:noBreakHyphen/>
      </w:r>
      <w:r w:rsidRPr="002B526D">
        <w:rPr>
          <w:rStyle w:val="CharSubdNo"/>
        </w:rPr>
        <w:t>A</w:t>
      </w:r>
      <w:r w:rsidRPr="002B526D">
        <w:t>—</w:t>
      </w:r>
      <w:r w:rsidRPr="002B526D">
        <w:rPr>
          <w:rStyle w:val="CharSubdText"/>
        </w:rPr>
        <w:t>Object of this Division</w:t>
      </w:r>
      <w:bookmarkEnd w:id="195"/>
    </w:p>
    <w:p w14:paraId="666E6E28" w14:textId="77777777" w:rsidR="001C4903" w:rsidRPr="002B526D" w:rsidRDefault="001C4903" w:rsidP="001C4903">
      <w:pPr>
        <w:pStyle w:val="TofSectsHeading"/>
        <w:keepNext/>
        <w:keepLines/>
      </w:pPr>
      <w:r w:rsidRPr="002B526D">
        <w:t>Table of sections</w:t>
      </w:r>
    </w:p>
    <w:p w14:paraId="3584EEAA" w14:textId="77777777" w:rsidR="001C4903" w:rsidRPr="002B526D" w:rsidRDefault="001C4903" w:rsidP="001C4903">
      <w:pPr>
        <w:pStyle w:val="TofSectsSection"/>
        <w:keepNext/>
      </w:pPr>
      <w:r w:rsidRPr="002B526D">
        <w:t>125</w:t>
      </w:r>
      <w:r w:rsidR="00F54440">
        <w:noBreakHyphen/>
      </w:r>
      <w:r w:rsidRPr="002B526D">
        <w:t>5</w:t>
      </w:r>
      <w:r w:rsidRPr="002B526D">
        <w:tab/>
        <w:t>Object of this Division</w:t>
      </w:r>
    </w:p>
    <w:p w14:paraId="47C4CC72" w14:textId="77777777" w:rsidR="001C4903" w:rsidRPr="002B526D" w:rsidRDefault="001C4903" w:rsidP="001C4903">
      <w:pPr>
        <w:pStyle w:val="ActHead5"/>
      </w:pPr>
      <w:bookmarkStart w:id="196" w:name="_Toc185661755"/>
      <w:r w:rsidRPr="002B526D">
        <w:rPr>
          <w:rStyle w:val="CharSectno"/>
        </w:rPr>
        <w:t>125</w:t>
      </w:r>
      <w:r w:rsidR="00F54440">
        <w:rPr>
          <w:rStyle w:val="CharSectno"/>
        </w:rPr>
        <w:noBreakHyphen/>
      </w:r>
      <w:r w:rsidRPr="002B526D">
        <w:rPr>
          <w:rStyle w:val="CharSectno"/>
        </w:rPr>
        <w:t>5</w:t>
      </w:r>
      <w:r w:rsidRPr="002B526D">
        <w:t xml:space="preserve">  Object of this Division</w:t>
      </w:r>
      <w:bookmarkEnd w:id="196"/>
    </w:p>
    <w:p w14:paraId="63E3FF56" w14:textId="77777777" w:rsidR="001C4903" w:rsidRPr="002B526D" w:rsidRDefault="001C4903" w:rsidP="00B0070C">
      <w:pPr>
        <w:pStyle w:val="subsection"/>
      </w:pPr>
      <w:r w:rsidRPr="002B526D">
        <w:tab/>
      </w:r>
      <w:r w:rsidRPr="002B526D">
        <w:tab/>
        <w:t xml:space="preserve">The object of this Division is to facilitate the demerging of entities by ensuring that capital gains tax considerations are not an impediment to restructuring a </w:t>
      </w:r>
      <w:r w:rsidR="00F54440" w:rsidRPr="00F54440">
        <w:rPr>
          <w:position w:val="6"/>
          <w:sz w:val="16"/>
        </w:rPr>
        <w:t>*</w:t>
      </w:r>
      <w:r w:rsidRPr="002B526D">
        <w:t>business.</w:t>
      </w:r>
    </w:p>
    <w:p w14:paraId="3CC782D9" w14:textId="77777777" w:rsidR="001C4903" w:rsidRPr="002B526D" w:rsidRDefault="001C4903" w:rsidP="001C4903">
      <w:pPr>
        <w:pStyle w:val="ActHead4"/>
      </w:pPr>
      <w:bookmarkStart w:id="197" w:name="_Toc185661756"/>
      <w:r w:rsidRPr="002B526D">
        <w:rPr>
          <w:rStyle w:val="CharSubdNo"/>
        </w:rPr>
        <w:t>Subdivision</w:t>
      </w:r>
      <w:r w:rsidR="003D4EB1" w:rsidRPr="002B526D">
        <w:rPr>
          <w:rStyle w:val="CharSubdNo"/>
        </w:rPr>
        <w:t> </w:t>
      </w:r>
      <w:r w:rsidRPr="002B526D">
        <w:rPr>
          <w:rStyle w:val="CharSubdNo"/>
        </w:rPr>
        <w:t>125</w:t>
      </w:r>
      <w:r w:rsidR="00F54440">
        <w:rPr>
          <w:rStyle w:val="CharSubdNo"/>
        </w:rPr>
        <w:noBreakHyphen/>
      </w:r>
      <w:r w:rsidRPr="002B526D">
        <w:rPr>
          <w:rStyle w:val="CharSubdNo"/>
        </w:rPr>
        <w:t>B</w:t>
      </w:r>
      <w:r w:rsidRPr="002B526D">
        <w:t>—</w:t>
      </w:r>
      <w:r w:rsidRPr="002B526D">
        <w:rPr>
          <w:rStyle w:val="CharSubdText"/>
        </w:rPr>
        <w:t>Consequences for owners of interests</w:t>
      </w:r>
      <w:bookmarkEnd w:id="197"/>
    </w:p>
    <w:p w14:paraId="4CF39B4B" w14:textId="77777777" w:rsidR="001C4903" w:rsidRPr="002B526D" w:rsidRDefault="001C4903" w:rsidP="001C4903">
      <w:pPr>
        <w:pStyle w:val="ActHead4"/>
      </w:pPr>
      <w:bookmarkStart w:id="198" w:name="_Toc185661757"/>
      <w:r w:rsidRPr="002B526D">
        <w:t>Guide to Subdivision</w:t>
      </w:r>
      <w:r w:rsidR="003D4EB1" w:rsidRPr="002B526D">
        <w:t> </w:t>
      </w:r>
      <w:r w:rsidRPr="002B526D">
        <w:t>125</w:t>
      </w:r>
      <w:r w:rsidR="00F54440">
        <w:noBreakHyphen/>
      </w:r>
      <w:r w:rsidRPr="002B526D">
        <w:t>B</w:t>
      </w:r>
      <w:bookmarkEnd w:id="198"/>
    </w:p>
    <w:p w14:paraId="38996BA1" w14:textId="77777777" w:rsidR="001C4903" w:rsidRPr="002B526D" w:rsidRDefault="001C4903" w:rsidP="001C4903">
      <w:pPr>
        <w:pStyle w:val="ActHead5"/>
      </w:pPr>
      <w:bookmarkStart w:id="199" w:name="_Toc185661758"/>
      <w:r w:rsidRPr="002B526D">
        <w:rPr>
          <w:rStyle w:val="CharSectno"/>
        </w:rPr>
        <w:t>125</w:t>
      </w:r>
      <w:r w:rsidR="00F54440">
        <w:rPr>
          <w:rStyle w:val="CharSectno"/>
        </w:rPr>
        <w:noBreakHyphen/>
      </w:r>
      <w:r w:rsidRPr="002B526D">
        <w:rPr>
          <w:rStyle w:val="CharSectno"/>
        </w:rPr>
        <w:t>50</w:t>
      </w:r>
      <w:r w:rsidRPr="002B526D">
        <w:t xml:space="preserve">  Guide to Subdivision</w:t>
      </w:r>
      <w:r w:rsidR="003D4EB1" w:rsidRPr="002B526D">
        <w:t> </w:t>
      </w:r>
      <w:r w:rsidRPr="002B526D">
        <w:t>125</w:t>
      </w:r>
      <w:r w:rsidR="00F54440">
        <w:noBreakHyphen/>
      </w:r>
      <w:r w:rsidRPr="002B526D">
        <w:t>B</w:t>
      </w:r>
      <w:bookmarkEnd w:id="199"/>
    </w:p>
    <w:p w14:paraId="70C2E217" w14:textId="77777777" w:rsidR="001C4903" w:rsidRPr="002B526D" w:rsidRDefault="001C4903" w:rsidP="001C4903">
      <w:pPr>
        <w:pStyle w:val="BoxText"/>
      </w:pPr>
      <w:r w:rsidRPr="002B526D">
        <w:t>You can choose to obtain a roll</w:t>
      </w:r>
      <w:r w:rsidR="00F54440">
        <w:noBreakHyphen/>
      </w:r>
      <w:r w:rsidRPr="002B526D">
        <w:t>over if a CGT event happens to your interests in a company or trust because of a demerger of an entity from the group of which the company or trust is the head entity.</w:t>
      </w:r>
    </w:p>
    <w:p w14:paraId="7F688E0E" w14:textId="77777777" w:rsidR="001C4903" w:rsidRPr="002B526D" w:rsidRDefault="001C4903" w:rsidP="001C4903">
      <w:pPr>
        <w:pStyle w:val="BoxText"/>
      </w:pPr>
      <w:r w:rsidRPr="002B526D">
        <w:t>There are cost base adjustments if you receive new interests under a demerger and no CGT event happens to your original interests.</w:t>
      </w:r>
    </w:p>
    <w:p w14:paraId="691E991B" w14:textId="77777777" w:rsidR="001C4903" w:rsidRPr="002B526D" w:rsidRDefault="001C4903" w:rsidP="001C4903">
      <w:pPr>
        <w:pStyle w:val="TofSectsHeading"/>
      </w:pPr>
      <w:r w:rsidRPr="002B526D">
        <w:t>Table of sections</w:t>
      </w:r>
    </w:p>
    <w:p w14:paraId="55E4A1E9" w14:textId="77777777" w:rsidR="001C4903" w:rsidRPr="002B526D" w:rsidRDefault="001C4903" w:rsidP="001C4903">
      <w:pPr>
        <w:pStyle w:val="TofSectsGroupHeading"/>
      </w:pPr>
      <w:r w:rsidRPr="002B526D">
        <w:t>Operative provisions</w:t>
      </w:r>
    </w:p>
    <w:p w14:paraId="3F244036" w14:textId="77777777" w:rsidR="001C4903" w:rsidRPr="002B526D" w:rsidRDefault="001C4903" w:rsidP="001C4903">
      <w:pPr>
        <w:pStyle w:val="TofSectsSection"/>
      </w:pPr>
      <w:r w:rsidRPr="002B526D">
        <w:t>125</w:t>
      </w:r>
      <w:r w:rsidR="00F54440">
        <w:noBreakHyphen/>
      </w:r>
      <w:r w:rsidRPr="002B526D">
        <w:t>55</w:t>
      </w:r>
      <w:r w:rsidRPr="002B526D">
        <w:tab/>
        <w:t>When a roll</w:t>
      </w:r>
      <w:r w:rsidR="00F54440">
        <w:noBreakHyphen/>
      </w:r>
      <w:r w:rsidRPr="002B526D">
        <w:t>over is available for a demerger</w:t>
      </w:r>
    </w:p>
    <w:p w14:paraId="6CC025EA" w14:textId="77777777" w:rsidR="001C4903" w:rsidRPr="002B526D" w:rsidRDefault="001C4903" w:rsidP="001C4903">
      <w:pPr>
        <w:pStyle w:val="TofSectsSection"/>
      </w:pPr>
      <w:r w:rsidRPr="002B526D">
        <w:t>125</w:t>
      </w:r>
      <w:r w:rsidR="00F54440">
        <w:noBreakHyphen/>
      </w:r>
      <w:r w:rsidRPr="002B526D">
        <w:t>60</w:t>
      </w:r>
      <w:r w:rsidRPr="002B526D">
        <w:tab/>
        <w:t xml:space="preserve">Meaning of </w:t>
      </w:r>
      <w:r w:rsidRPr="002B526D">
        <w:rPr>
          <w:rStyle w:val="CharBoldItalic"/>
        </w:rPr>
        <w:t>ownership interest</w:t>
      </w:r>
      <w:r w:rsidRPr="002B526D">
        <w:t xml:space="preserve"> and related terms</w:t>
      </w:r>
    </w:p>
    <w:p w14:paraId="227B7B18" w14:textId="77777777" w:rsidR="001C4903" w:rsidRPr="002B526D" w:rsidRDefault="001C4903" w:rsidP="001C4903">
      <w:pPr>
        <w:pStyle w:val="TofSectsSection"/>
        <w:rPr>
          <w:rStyle w:val="CharBoldItalic"/>
        </w:rPr>
      </w:pPr>
      <w:r w:rsidRPr="002B526D">
        <w:t>125</w:t>
      </w:r>
      <w:r w:rsidR="00F54440">
        <w:noBreakHyphen/>
      </w:r>
      <w:r w:rsidRPr="002B526D">
        <w:t>65</w:t>
      </w:r>
      <w:r w:rsidRPr="002B526D">
        <w:tab/>
        <w:t xml:space="preserve">Meanings of </w:t>
      </w:r>
      <w:r w:rsidRPr="002B526D">
        <w:rPr>
          <w:rStyle w:val="CharBoldItalic"/>
        </w:rPr>
        <w:t>demerger group</w:t>
      </w:r>
      <w:r w:rsidRPr="002B526D">
        <w:t xml:space="preserve">, </w:t>
      </w:r>
      <w:r w:rsidRPr="002B526D">
        <w:rPr>
          <w:rStyle w:val="CharBoldItalic"/>
        </w:rPr>
        <w:t>head entity</w:t>
      </w:r>
      <w:r w:rsidRPr="002B526D">
        <w:t xml:space="preserve"> and </w:t>
      </w:r>
      <w:r w:rsidRPr="002B526D">
        <w:rPr>
          <w:rStyle w:val="CharBoldItalic"/>
        </w:rPr>
        <w:t>demerger subsidiary</w:t>
      </w:r>
    </w:p>
    <w:p w14:paraId="762E0F92" w14:textId="77777777" w:rsidR="001C4903" w:rsidRPr="002B526D" w:rsidRDefault="001C4903" w:rsidP="001C4903">
      <w:pPr>
        <w:pStyle w:val="TofSectsSection"/>
      </w:pPr>
      <w:r w:rsidRPr="002B526D">
        <w:t>125</w:t>
      </w:r>
      <w:r w:rsidR="00F54440">
        <w:noBreakHyphen/>
      </w:r>
      <w:r w:rsidRPr="002B526D">
        <w:t>70</w:t>
      </w:r>
      <w:r w:rsidRPr="002B526D">
        <w:tab/>
        <w:t xml:space="preserve">Meanings of </w:t>
      </w:r>
      <w:r w:rsidRPr="002B526D">
        <w:rPr>
          <w:rStyle w:val="CharBoldItalic"/>
        </w:rPr>
        <w:t>demerger</w:t>
      </w:r>
      <w:r w:rsidRPr="002B526D">
        <w:t xml:space="preserve">, </w:t>
      </w:r>
      <w:r w:rsidRPr="002B526D">
        <w:rPr>
          <w:rStyle w:val="CharBoldItalic"/>
        </w:rPr>
        <w:t>demerged entity</w:t>
      </w:r>
      <w:r w:rsidRPr="002B526D">
        <w:t xml:space="preserve"> and </w:t>
      </w:r>
      <w:r w:rsidRPr="002B526D">
        <w:rPr>
          <w:rStyle w:val="CharBoldItalic"/>
        </w:rPr>
        <w:t>demerging entity</w:t>
      </w:r>
    </w:p>
    <w:p w14:paraId="60185BA8" w14:textId="3DF12123" w:rsidR="001C4903" w:rsidRPr="002B526D" w:rsidRDefault="001C4903" w:rsidP="001C4903">
      <w:pPr>
        <w:pStyle w:val="TofSectsSection"/>
      </w:pPr>
      <w:r w:rsidRPr="002B526D">
        <w:t>125</w:t>
      </w:r>
      <w:r w:rsidR="00F54440">
        <w:noBreakHyphen/>
      </w:r>
      <w:r w:rsidRPr="002B526D">
        <w:t>75</w:t>
      </w:r>
      <w:r w:rsidRPr="002B526D">
        <w:tab/>
      </w:r>
      <w:r w:rsidR="002E7D1E">
        <w:t>Exceptions to subsection 125-70(2)</w:t>
      </w:r>
    </w:p>
    <w:p w14:paraId="2181338B" w14:textId="77777777" w:rsidR="001C4903" w:rsidRPr="002B526D" w:rsidRDefault="001C4903" w:rsidP="001C4903">
      <w:pPr>
        <w:pStyle w:val="TofSectsSection"/>
      </w:pPr>
      <w:r w:rsidRPr="002B526D">
        <w:t>125</w:t>
      </w:r>
      <w:r w:rsidR="00F54440">
        <w:noBreakHyphen/>
      </w:r>
      <w:r w:rsidRPr="002B526D">
        <w:t>80</w:t>
      </w:r>
      <w:r w:rsidRPr="002B526D">
        <w:tab/>
        <w:t>What is the roll</w:t>
      </w:r>
      <w:r w:rsidR="00F54440">
        <w:noBreakHyphen/>
      </w:r>
      <w:r w:rsidRPr="002B526D">
        <w:t>over?</w:t>
      </w:r>
    </w:p>
    <w:p w14:paraId="74A32A78" w14:textId="77777777" w:rsidR="001C4903" w:rsidRPr="002B526D" w:rsidRDefault="001C4903" w:rsidP="001C4903">
      <w:pPr>
        <w:pStyle w:val="TofSectsSection"/>
      </w:pPr>
      <w:r w:rsidRPr="002B526D">
        <w:t>125</w:t>
      </w:r>
      <w:r w:rsidR="00F54440">
        <w:noBreakHyphen/>
      </w:r>
      <w:r w:rsidRPr="002B526D">
        <w:t>85</w:t>
      </w:r>
      <w:r w:rsidRPr="002B526D">
        <w:tab/>
        <w:t>Cost base adjustments where CGT event happens but no roll</w:t>
      </w:r>
      <w:r w:rsidR="00F54440">
        <w:noBreakHyphen/>
      </w:r>
      <w:r w:rsidRPr="002B526D">
        <w:t>over chosen</w:t>
      </w:r>
    </w:p>
    <w:p w14:paraId="32A128AB" w14:textId="77777777" w:rsidR="001C4903" w:rsidRPr="002B526D" w:rsidRDefault="001C4903" w:rsidP="001C4903">
      <w:pPr>
        <w:pStyle w:val="TofSectsSection"/>
      </w:pPr>
      <w:r w:rsidRPr="002B526D">
        <w:t>125</w:t>
      </w:r>
      <w:r w:rsidR="00F54440">
        <w:noBreakHyphen/>
      </w:r>
      <w:r w:rsidRPr="002B526D">
        <w:t>90</w:t>
      </w:r>
      <w:r w:rsidRPr="002B526D">
        <w:tab/>
        <w:t>Cost base adjustments where no CGT event</w:t>
      </w:r>
    </w:p>
    <w:p w14:paraId="6BA1F153" w14:textId="77777777" w:rsidR="001C4903" w:rsidRPr="002B526D" w:rsidRDefault="001C4903" w:rsidP="001C4903">
      <w:pPr>
        <w:pStyle w:val="TofSectsSection"/>
      </w:pPr>
      <w:r w:rsidRPr="002B526D">
        <w:lastRenderedPageBreak/>
        <w:t>125</w:t>
      </w:r>
      <w:r w:rsidR="00F54440">
        <w:noBreakHyphen/>
      </w:r>
      <w:r w:rsidRPr="002B526D">
        <w:t>95</w:t>
      </w:r>
      <w:r w:rsidRPr="002B526D">
        <w:tab/>
        <w:t>No other cost base adjustment after demerger</w:t>
      </w:r>
    </w:p>
    <w:p w14:paraId="3EB3E8C0" w14:textId="77777777" w:rsidR="001C4903" w:rsidRPr="002B526D" w:rsidRDefault="001C4903" w:rsidP="001C4903">
      <w:pPr>
        <w:pStyle w:val="TofSectsSection"/>
      </w:pPr>
      <w:r w:rsidRPr="002B526D">
        <w:t>125</w:t>
      </w:r>
      <w:r w:rsidR="00F54440">
        <w:noBreakHyphen/>
      </w:r>
      <w:r w:rsidRPr="002B526D">
        <w:t>100</w:t>
      </w:r>
      <w:r w:rsidRPr="002B526D">
        <w:tab/>
        <w:t>No further demerger relief in some cases</w:t>
      </w:r>
    </w:p>
    <w:p w14:paraId="16F4E14C" w14:textId="77777777" w:rsidR="001C4903" w:rsidRPr="002B526D" w:rsidRDefault="001C4903" w:rsidP="001C4903">
      <w:pPr>
        <w:pStyle w:val="ActHead4"/>
      </w:pPr>
      <w:bookmarkStart w:id="200" w:name="_Toc185661759"/>
      <w:r w:rsidRPr="002B526D">
        <w:t>Operative provisions</w:t>
      </w:r>
      <w:bookmarkEnd w:id="200"/>
    </w:p>
    <w:p w14:paraId="4B73E864" w14:textId="77777777" w:rsidR="001C4903" w:rsidRPr="002B526D" w:rsidRDefault="001C4903" w:rsidP="001C4903">
      <w:pPr>
        <w:pStyle w:val="ActHead5"/>
      </w:pPr>
      <w:bookmarkStart w:id="201" w:name="_Toc185661760"/>
      <w:r w:rsidRPr="002B526D">
        <w:rPr>
          <w:rStyle w:val="CharSectno"/>
        </w:rPr>
        <w:t>125</w:t>
      </w:r>
      <w:r w:rsidR="00F54440">
        <w:rPr>
          <w:rStyle w:val="CharSectno"/>
        </w:rPr>
        <w:noBreakHyphen/>
      </w:r>
      <w:r w:rsidRPr="002B526D">
        <w:rPr>
          <w:rStyle w:val="CharSectno"/>
        </w:rPr>
        <w:t>55</w:t>
      </w:r>
      <w:r w:rsidRPr="002B526D">
        <w:t xml:space="preserve">  When a roll</w:t>
      </w:r>
      <w:r w:rsidR="00F54440">
        <w:noBreakHyphen/>
      </w:r>
      <w:r w:rsidRPr="002B526D">
        <w:t>over is available for a demerger</w:t>
      </w:r>
      <w:bookmarkEnd w:id="201"/>
    </w:p>
    <w:p w14:paraId="38A71E9E" w14:textId="77777777" w:rsidR="001C4903" w:rsidRPr="002B526D" w:rsidRDefault="001C4903" w:rsidP="00B0070C">
      <w:pPr>
        <w:pStyle w:val="subsection"/>
      </w:pPr>
      <w:r w:rsidRPr="002B526D">
        <w:tab/>
        <w:t>(1)</w:t>
      </w:r>
      <w:r w:rsidRPr="002B526D">
        <w:tab/>
        <w:t>You can choose to obtain a roll</w:t>
      </w:r>
      <w:r w:rsidR="00F54440">
        <w:noBreakHyphen/>
      </w:r>
      <w:r w:rsidRPr="002B526D">
        <w:t>over if:</w:t>
      </w:r>
    </w:p>
    <w:p w14:paraId="7E4E6883" w14:textId="77777777" w:rsidR="001C4903" w:rsidRPr="002B526D" w:rsidRDefault="001C4903" w:rsidP="001C4903">
      <w:pPr>
        <w:pStyle w:val="paragraph"/>
      </w:pPr>
      <w:r w:rsidRPr="002B526D">
        <w:tab/>
        <w:t>(a)</w:t>
      </w:r>
      <w:r w:rsidRPr="002B526D">
        <w:tab/>
        <w:t xml:space="preserve">you own an </w:t>
      </w:r>
      <w:r w:rsidR="00F54440" w:rsidRPr="00F54440">
        <w:rPr>
          <w:position w:val="6"/>
          <w:sz w:val="16"/>
        </w:rPr>
        <w:t>*</w:t>
      </w:r>
      <w:r w:rsidRPr="002B526D">
        <w:t xml:space="preserve">ownership interest in a company or trust (your </w:t>
      </w:r>
      <w:r w:rsidRPr="002B526D">
        <w:rPr>
          <w:b/>
          <w:i/>
        </w:rPr>
        <w:t>original interest</w:t>
      </w:r>
      <w:r w:rsidRPr="002B526D">
        <w:t>); and</w:t>
      </w:r>
    </w:p>
    <w:p w14:paraId="210C76FB" w14:textId="77777777" w:rsidR="001C4903" w:rsidRPr="002B526D" w:rsidRDefault="001C4903" w:rsidP="001C4903">
      <w:pPr>
        <w:pStyle w:val="paragraph"/>
      </w:pPr>
      <w:r w:rsidRPr="002B526D">
        <w:tab/>
        <w:t>(b)</w:t>
      </w:r>
      <w:r w:rsidRPr="002B526D">
        <w:tab/>
        <w:t xml:space="preserve">the company or trust is the </w:t>
      </w:r>
      <w:r w:rsidR="00F54440" w:rsidRPr="00F54440">
        <w:rPr>
          <w:position w:val="6"/>
          <w:sz w:val="16"/>
        </w:rPr>
        <w:t>*</w:t>
      </w:r>
      <w:r w:rsidRPr="002B526D">
        <w:t xml:space="preserve">head entity of a </w:t>
      </w:r>
      <w:r w:rsidR="00F54440" w:rsidRPr="00F54440">
        <w:rPr>
          <w:position w:val="6"/>
          <w:sz w:val="16"/>
        </w:rPr>
        <w:t>*</w:t>
      </w:r>
      <w:r w:rsidRPr="002B526D">
        <w:t>demerger group; and</w:t>
      </w:r>
    </w:p>
    <w:p w14:paraId="763D4BBB" w14:textId="77777777" w:rsidR="001C4903" w:rsidRPr="002B526D" w:rsidRDefault="001C4903" w:rsidP="001C4903">
      <w:pPr>
        <w:pStyle w:val="paragraph"/>
      </w:pPr>
      <w:r w:rsidRPr="002B526D">
        <w:tab/>
        <w:t>(c)</w:t>
      </w:r>
      <w:r w:rsidRPr="002B526D">
        <w:tab/>
        <w:t xml:space="preserve">a </w:t>
      </w:r>
      <w:r w:rsidR="00F54440" w:rsidRPr="00F54440">
        <w:rPr>
          <w:position w:val="6"/>
          <w:sz w:val="16"/>
        </w:rPr>
        <w:t>*</w:t>
      </w:r>
      <w:r w:rsidRPr="002B526D">
        <w:t>demerger happens to the demerger group; and</w:t>
      </w:r>
    </w:p>
    <w:p w14:paraId="288F28E4" w14:textId="77777777" w:rsidR="001C4903" w:rsidRPr="002B526D" w:rsidRDefault="001C4903" w:rsidP="001C4903">
      <w:pPr>
        <w:pStyle w:val="paragraph"/>
      </w:pPr>
      <w:r w:rsidRPr="002B526D">
        <w:tab/>
        <w:t>(d)</w:t>
      </w:r>
      <w:r w:rsidRPr="002B526D">
        <w:tab/>
        <w:t xml:space="preserve">under the demerger, a </w:t>
      </w:r>
      <w:r w:rsidR="00F54440" w:rsidRPr="00F54440">
        <w:rPr>
          <w:position w:val="6"/>
          <w:sz w:val="16"/>
        </w:rPr>
        <w:t>*</w:t>
      </w:r>
      <w:r w:rsidRPr="002B526D">
        <w:t xml:space="preserve">CGT event happens to your original interest and you </w:t>
      </w:r>
      <w:r w:rsidR="00F54440" w:rsidRPr="00F54440">
        <w:rPr>
          <w:position w:val="6"/>
          <w:sz w:val="16"/>
        </w:rPr>
        <w:t>*</w:t>
      </w:r>
      <w:r w:rsidRPr="002B526D">
        <w:t xml:space="preserve">acquire a new or replacement interest (your </w:t>
      </w:r>
      <w:r w:rsidRPr="002B526D">
        <w:rPr>
          <w:b/>
          <w:i/>
        </w:rPr>
        <w:t>new interest</w:t>
      </w:r>
      <w:r w:rsidRPr="002B526D">
        <w:t xml:space="preserve">) in the </w:t>
      </w:r>
      <w:r w:rsidR="00F54440" w:rsidRPr="00F54440">
        <w:rPr>
          <w:position w:val="6"/>
          <w:sz w:val="16"/>
        </w:rPr>
        <w:t>*</w:t>
      </w:r>
      <w:r w:rsidRPr="002B526D">
        <w:t>demerged entity.</w:t>
      </w:r>
    </w:p>
    <w:p w14:paraId="1720724C" w14:textId="77777777" w:rsidR="001C4903" w:rsidRPr="002B526D" w:rsidRDefault="001C4903" w:rsidP="001C4903">
      <w:pPr>
        <w:pStyle w:val="notetext"/>
      </w:pPr>
      <w:r w:rsidRPr="002B526D">
        <w:t>Note 1:</w:t>
      </w:r>
      <w:r w:rsidRPr="002B526D">
        <w:tab/>
        <w:t>Section</w:t>
      </w:r>
      <w:r w:rsidR="003D4EB1" w:rsidRPr="002B526D">
        <w:t> </w:t>
      </w:r>
      <w:r w:rsidRPr="002B526D">
        <w:t>125</w:t>
      </w:r>
      <w:r w:rsidR="00F54440">
        <w:noBreakHyphen/>
      </w:r>
      <w:r w:rsidRPr="002B526D">
        <w:t>80 sets out what the roll</w:t>
      </w:r>
      <w:r w:rsidR="00F54440">
        <w:noBreakHyphen/>
      </w:r>
      <w:r w:rsidRPr="002B526D">
        <w:t>over is.</w:t>
      </w:r>
    </w:p>
    <w:p w14:paraId="52CD7B51" w14:textId="77777777" w:rsidR="001C4903" w:rsidRPr="002B526D" w:rsidRDefault="001C4903" w:rsidP="001C4903">
      <w:pPr>
        <w:pStyle w:val="notetext"/>
      </w:pPr>
      <w:r w:rsidRPr="002B526D">
        <w:t>Note 2:</w:t>
      </w:r>
      <w:r w:rsidRPr="002B526D">
        <w:tab/>
        <w:t xml:space="preserve">You have to make cost base adjustments even if there is no CGT event: see </w:t>
      </w:r>
      <w:r w:rsidR="00FF0C1F" w:rsidRPr="002B526D">
        <w:t>section 1</w:t>
      </w:r>
      <w:r w:rsidRPr="002B526D">
        <w:t>25</w:t>
      </w:r>
      <w:r w:rsidR="00F54440">
        <w:noBreakHyphen/>
      </w:r>
      <w:r w:rsidRPr="002B526D">
        <w:t>90.</w:t>
      </w:r>
    </w:p>
    <w:p w14:paraId="3000A4A0" w14:textId="77777777" w:rsidR="001C4903" w:rsidRPr="002B526D" w:rsidRDefault="001C4903" w:rsidP="001C4903">
      <w:pPr>
        <w:pStyle w:val="notetext"/>
      </w:pPr>
      <w:r w:rsidRPr="002B526D">
        <w:t>Example:</w:t>
      </w:r>
      <w:r w:rsidRPr="002B526D">
        <w:tab/>
        <w:t>Peter owns shares (his original interests) in Company A, a public company. Company B is a wholly owned subsidiary of Company A. Company A announces a demerger utilising a proportionate capital reduction and the disposal of all its shares in Company B to its 320,000 shareholders. Following the demerger all of the shareholders in Company A, including Peter, will own all of the shares in Company B (their new interests).</w:t>
      </w:r>
    </w:p>
    <w:p w14:paraId="23B84B91" w14:textId="77777777" w:rsidR="001C4903" w:rsidRPr="002B526D" w:rsidRDefault="001C4903" w:rsidP="00B0070C">
      <w:pPr>
        <w:pStyle w:val="subsection"/>
      </w:pPr>
      <w:r w:rsidRPr="002B526D">
        <w:tab/>
        <w:t>(2)</w:t>
      </w:r>
      <w:r w:rsidRPr="002B526D">
        <w:tab/>
        <w:t>You cannot choose to obtain a roll</w:t>
      </w:r>
      <w:r w:rsidR="00F54440">
        <w:noBreakHyphen/>
      </w:r>
      <w:r w:rsidRPr="002B526D">
        <w:t>over under this Subdivision for an original interest if:</w:t>
      </w:r>
    </w:p>
    <w:p w14:paraId="7037D16A" w14:textId="77777777" w:rsidR="001C4903" w:rsidRPr="002B526D" w:rsidRDefault="001C4903" w:rsidP="001C4903">
      <w:pPr>
        <w:pStyle w:val="paragraph"/>
      </w:pPr>
      <w:r w:rsidRPr="002B526D">
        <w:tab/>
        <w:t>(a)</w:t>
      </w:r>
      <w:r w:rsidRPr="002B526D">
        <w:tab/>
        <w:t>you are a foreign resident; and</w:t>
      </w:r>
    </w:p>
    <w:p w14:paraId="2869C43F" w14:textId="77777777" w:rsidR="001C4903" w:rsidRPr="002B526D" w:rsidRDefault="001C4903" w:rsidP="001C4903">
      <w:pPr>
        <w:pStyle w:val="paragraph"/>
      </w:pPr>
      <w:r w:rsidRPr="002B526D">
        <w:tab/>
        <w:t>(b)</w:t>
      </w:r>
      <w:r w:rsidRPr="002B526D">
        <w:tab/>
        <w:t xml:space="preserve">the new interest you </w:t>
      </w:r>
      <w:r w:rsidR="00F54440" w:rsidRPr="00F54440">
        <w:rPr>
          <w:position w:val="6"/>
          <w:sz w:val="16"/>
        </w:rPr>
        <w:t>*</w:t>
      </w:r>
      <w:r w:rsidRPr="002B526D">
        <w:t xml:space="preserve">acquire under the </w:t>
      </w:r>
      <w:r w:rsidR="00F54440" w:rsidRPr="00F54440">
        <w:rPr>
          <w:position w:val="6"/>
          <w:sz w:val="16"/>
        </w:rPr>
        <w:t>*</w:t>
      </w:r>
      <w:r w:rsidRPr="002B526D">
        <w:t xml:space="preserve">demerger in exchange for that original interest </w:t>
      </w:r>
      <w:r w:rsidR="008045E3" w:rsidRPr="002B526D">
        <w:t xml:space="preserve">is not </w:t>
      </w:r>
      <w:r w:rsidR="00F54440" w:rsidRPr="00F54440">
        <w:rPr>
          <w:position w:val="6"/>
          <w:sz w:val="16"/>
        </w:rPr>
        <w:t>*</w:t>
      </w:r>
      <w:r w:rsidR="008045E3" w:rsidRPr="002B526D">
        <w:t>taxable Australian property</w:t>
      </w:r>
      <w:r w:rsidRPr="002B526D">
        <w:t xml:space="preserve"> just after you acquire it.</w:t>
      </w:r>
    </w:p>
    <w:p w14:paraId="7C9A7EB9" w14:textId="77777777" w:rsidR="008045E3" w:rsidRPr="002B526D" w:rsidRDefault="008045E3" w:rsidP="008045E3">
      <w:pPr>
        <w:pStyle w:val="notetext"/>
      </w:pPr>
      <w:r w:rsidRPr="002B526D">
        <w:t>Note:</w:t>
      </w:r>
      <w:r w:rsidRPr="002B526D">
        <w:tab/>
        <w:t xml:space="preserve">For </w:t>
      </w:r>
      <w:r w:rsidRPr="002B526D">
        <w:rPr>
          <w:b/>
          <w:i/>
        </w:rPr>
        <w:t>taxable Australian property</w:t>
      </w:r>
      <w:r w:rsidRPr="002B526D">
        <w:t>, see section</w:t>
      </w:r>
      <w:r w:rsidR="003D4EB1" w:rsidRPr="002B526D">
        <w:t> </w:t>
      </w:r>
      <w:r w:rsidRPr="002B526D">
        <w:t>855</w:t>
      </w:r>
      <w:r w:rsidR="00F54440">
        <w:noBreakHyphen/>
      </w:r>
      <w:r w:rsidRPr="002B526D">
        <w:t>15.</w:t>
      </w:r>
    </w:p>
    <w:p w14:paraId="4DFC773E" w14:textId="77777777" w:rsidR="001C4903" w:rsidRPr="002B526D" w:rsidRDefault="001C4903" w:rsidP="001C4903">
      <w:pPr>
        <w:pStyle w:val="ActHead5"/>
      </w:pPr>
      <w:bookmarkStart w:id="202" w:name="_Toc185661761"/>
      <w:r w:rsidRPr="002B526D">
        <w:rPr>
          <w:rStyle w:val="CharSectno"/>
        </w:rPr>
        <w:lastRenderedPageBreak/>
        <w:t>125</w:t>
      </w:r>
      <w:r w:rsidR="00F54440">
        <w:rPr>
          <w:rStyle w:val="CharSectno"/>
        </w:rPr>
        <w:noBreakHyphen/>
      </w:r>
      <w:r w:rsidRPr="002B526D">
        <w:rPr>
          <w:rStyle w:val="CharSectno"/>
        </w:rPr>
        <w:t>60</w:t>
      </w:r>
      <w:r w:rsidRPr="002B526D">
        <w:t xml:space="preserve">  Meaning of </w:t>
      </w:r>
      <w:r w:rsidRPr="002B526D">
        <w:rPr>
          <w:i/>
        </w:rPr>
        <w:t>ownership interest</w:t>
      </w:r>
      <w:r w:rsidRPr="002B526D">
        <w:t xml:space="preserve"> and related terms</w:t>
      </w:r>
      <w:bookmarkEnd w:id="202"/>
    </w:p>
    <w:p w14:paraId="69775F0F" w14:textId="77777777" w:rsidR="001C4903" w:rsidRPr="002B526D" w:rsidRDefault="001C4903" w:rsidP="00B0070C">
      <w:pPr>
        <w:pStyle w:val="subsection"/>
      </w:pPr>
      <w:r w:rsidRPr="002B526D">
        <w:tab/>
        <w:t>(1)</w:t>
      </w:r>
      <w:r w:rsidRPr="002B526D">
        <w:tab/>
        <w:t xml:space="preserve">An </w:t>
      </w:r>
      <w:r w:rsidRPr="002B526D">
        <w:rPr>
          <w:b/>
          <w:i/>
        </w:rPr>
        <w:t>ownership interest</w:t>
      </w:r>
      <w:r w:rsidRPr="002B526D">
        <w:t xml:space="preserve"> in a company or trust is:</w:t>
      </w:r>
    </w:p>
    <w:p w14:paraId="2386C4FA" w14:textId="77777777" w:rsidR="001C4903" w:rsidRPr="002B526D" w:rsidRDefault="001C4903" w:rsidP="001C4903">
      <w:pPr>
        <w:pStyle w:val="paragraph"/>
      </w:pPr>
      <w:r w:rsidRPr="002B526D">
        <w:tab/>
        <w:t>(a)</w:t>
      </w:r>
      <w:r w:rsidRPr="002B526D">
        <w:tab/>
        <w:t xml:space="preserve">for a company, a </w:t>
      </w:r>
      <w:r w:rsidR="00F54440" w:rsidRPr="00F54440">
        <w:rPr>
          <w:position w:val="6"/>
          <w:sz w:val="16"/>
        </w:rPr>
        <w:t>*</w:t>
      </w:r>
      <w:r w:rsidRPr="002B526D">
        <w:t xml:space="preserve">share in the company or an option, right or similar interest issued by the company that gives the owner an entitlement to </w:t>
      </w:r>
      <w:r w:rsidR="00F54440" w:rsidRPr="00F54440">
        <w:rPr>
          <w:position w:val="6"/>
          <w:sz w:val="16"/>
        </w:rPr>
        <w:t>*</w:t>
      </w:r>
      <w:r w:rsidRPr="002B526D">
        <w:t>acquire a share in the company; and</w:t>
      </w:r>
    </w:p>
    <w:p w14:paraId="043F6E56" w14:textId="77777777" w:rsidR="001C4903" w:rsidRPr="002B526D" w:rsidRDefault="001C4903" w:rsidP="001C4903">
      <w:pPr>
        <w:pStyle w:val="paragraph"/>
      </w:pPr>
      <w:r w:rsidRPr="002B526D">
        <w:tab/>
        <w:t>(b)</w:t>
      </w:r>
      <w:r w:rsidRPr="002B526D">
        <w:tab/>
        <w:t>for a trust, a unit or other interest in the trust or an option, right or similar interest issued by the trustee that gives the owner an entitlement to acquire a unit or other interest in the trust.</w:t>
      </w:r>
    </w:p>
    <w:p w14:paraId="10787F9C" w14:textId="77777777" w:rsidR="001C4903" w:rsidRPr="002B526D" w:rsidRDefault="001C4903" w:rsidP="00B0070C">
      <w:pPr>
        <w:pStyle w:val="subsection"/>
      </w:pPr>
      <w:r w:rsidRPr="002B526D">
        <w:tab/>
        <w:t>(2)</w:t>
      </w:r>
      <w:r w:rsidRPr="002B526D">
        <w:tab/>
        <w:t xml:space="preserve">However, this Subdivision applies to a </w:t>
      </w:r>
      <w:r w:rsidR="00F54440" w:rsidRPr="00F54440">
        <w:rPr>
          <w:position w:val="6"/>
          <w:sz w:val="16"/>
        </w:rPr>
        <w:t>*</w:t>
      </w:r>
      <w:r w:rsidRPr="002B526D">
        <w:t>dual listed company voting share in a company</w:t>
      </w:r>
      <w:r w:rsidR="003C6AEE" w:rsidRPr="002B526D">
        <w:t xml:space="preserve"> that is the </w:t>
      </w:r>
      <w:r w:rsidR="00F54440" w:rsidRPr="00F54440">
        <w:rPr>
          <w:position w:val="6"/>
          <w:sz w:val="16"/>
        </w:rPr>
        <w:t>*</w:t>
      </w:r>
      <w:r w:rsidR="003C6AEE" w:rsidRPr="002B526D">
        <w:t xml:space="preserve">head entity of a </w:t>
      </w:r>
      <w:r w:rsidR="00F54440" w:rsidRPr="00F54440">
        <w:rPr>
          <w:position w:val="6"/>
          <w:sz w:val="16"/>
        </w:rPr>
        <w:t>*</w:t>
      </w:r>
      <w:r w:rsidR="003C6AEE" w:rsidRPr="002B526D">
        <w:t>demerger group</w:t>
      </w:r>
      <w:r w:rsidRPr="002B526D">
        <w:t xml:space="preserve"> as if it were not an </w:t>
      </w:r>
      <w:r w:rsidRPr="002B526D">
        <w:rPr>
          <w:b/>
          <w:i/>
        </w:rPr>
        <w:t>ownership interest</w:t>
      </w:r>
      <w:r w:rsidRPr="002B526D">
        <w:t xml:space="preserve"> if there are not more than 5 of those </w:t>
      </w:r>
      <w:r w:rsidR="00F54440" w:rsidRPr="00F54440">
        <w:rPr>
          <w:position w:val="6"/>
          <w:sz w:val="16"/>
        </w:rPr>
        <w:t>*</w:t>
      </w:r>
      <w:r w:rsidRPr="002B526D">
        <w:t>shares in the company.</w:t>
      </w:r>
    </w:p>
    <w:p w14:paraId="79C43725" w14:textId="77777777" w:rsidR="001C4903" w:rsidRPr="002B526D" w:rsidRDefault="001C4903" w:rsidP="00B0070C">
      <w:pPr>
        <w:pStyle w:val="subsection"/>
      </w:pPr>
      <w:r w:rsidRPr="002B526D">
        <w:tab/>
        <w:t>(3)</w:t>
      </w:r>
      <w:r w:rsidRPr="002B526D">
        <w:tab/>
        <w:t xml:space="preserve">A </w:t>
      </w:r>
      <w:r w:rsidRPr="002B526D">
        <w:rPr>
          <w:b/>
          <w:i/>
        </w:rPr>
        <w:t>dual listed company voting share</w:t>
      </w:r>
      <w:r w:rsidRPr="002B526D">
        <w:t xml:space="preserve"> is a </w:t>
      </w:r>
      <w:r w:rsidR="00F54440" w:rsidRPr="00F54440">
        <w:rPr>
          <w:position w:val="6"/>
          <w:sz w:val="16"/>
        </w:rPr>
        <w:t>*</w:t>
      </w:r>
      <w:r w:rsidRPr="002B526D">
        <w:t>share in a company:</w:t>
      </w:r>
    </w:p>
    <w:p w14:paraId="77847E79" w14:textId="77777777" w:rsidR="001C4903" w:rsidRPr="002B526D" w:rsidRDefault="001C4903" w:rsidP="001C4903">
      <w:pPr>
        <w:pStyle w:val="paragraph"/>
      </w:pPr>
      <w:r w:rsidRPr="002B526D">
        <w:tab/>
        <w:t>(a)</w:t>
      </w:r>
      <w:r w:rsidRPr="002B526D">
        <w:tab/>
        <w:t>issued:</w:t>
      </w:r>
    </w:p>
    <w:p w14:paraId="30F4E7DC" w14:textId="77777777" w:rsidR="001C4903" w:rsidRPr="002B526D" w:rsidRDefault="001C4903" w:rsidP="001C4903">
      <w:pPr>
        <w:pStyle w:val="paragraphsub"/>
      </w:pPr>
      <w:r w:rsidRPr="002B526D">
        <w:tab/>
        <w:t>(ii)</w:t>
      </w:r>
      <w:r w:rsidRPr="002B526D">
        <w:tab/>
        <w:t xml:space="preserve">as part of a </w:t>
      </w:r>
      <w:r w:rsidR="00F54440" w:rsidRPr="00F54440">
        <w:rPr>
          <w:position w:val="6"/>
          <w:sz w:val="16"/>
        </w:rPr>
        <w:t>*</w:t>
      </w:r>
      <w:r w:rsidRPr="002B526D">
        <w:t>dual listed company arrangement; and</w:t>
      </w:r>
    </w:p>
    <w:p w14:paraId="3E6FBF29" w14:textId="77777777" w:rsidR="001C4903" w:rsidRPr="002B526D" w:rsidRDefault="001C4903" w:rsidP="001C4903">
      <w:pPr>
        <w:pStyle w:val="paragraphsub"/>
      </w:pPr>
      <w:r w:rsidRPr="002B526D">
        <w:tab/>
        <w:t>(iii)</w:t>
      </w:r>
      <w:r w:rsidRPr="002B526D">
        <w:tab/>
        <w:t>mainly for the purpose of ensuring that shareholders of both companies involved in the arrangement vote as a single decision</w:t>
      </w:r>
      <w:r w:rsidR="00F54440">
        <w:noBreakHyphen/>
      </w:r>
      <w:r w:rsidRPr="002B526D">
        <w:t>making body on matters affecting them; and</w:t>
      </w:r>
    </w:p>
    <w:p w14:paraId="6005525F" w14:textId="77777777" w:rsidR="001C4903" w:rsidRPr="002B526D" w:rsidRDefault="001C4903" w:rsidP="001C4903">
      <w:pPr>
        <w:pStyle w:val="paragraph"/>
      </w:pPr>
      <w:r w:rsidRPr="002B526D">
        <w:tab/>
        <w:t>(b)</w:t>
      </w:r>
      <w:r w:rsidRPr="002B526D">
        <w:tab/>
        <w:t>that does not carry rights to financial entitlements (except the return of the amount paid up on the share and a dividend that is the equivalent of a dividend paid on an ordinary share).</w:t>
      </w:r>
    </w:p>
    <w:p w14:paraId="4735F57B" w14:textId="77777777" w:rsidR="001C4903" w:rsidRPr="002B526D" w:rsidRDefault="001C4903" w:rsidP="00B0070C">
      <w:pPr>
        <w:pStyle w:val="subsection"/>
      </w:pPr>
      <w:r w:rsidRPr="002B526D">
        <w:tab/>
        <w:t>(4)</w:t>
      </w:r>
      <w:r w:rsidRPr="002B526D">
        <w:tab/>
        <w:t xml:space="preserve">A </w:t>
      </w:r>
      <w:r w:rsidRPr="002B526D">
        <w:rPr>
          <w:b/>
          <w:i/>
        </w:rPr>
        <w:t>dual listed company arrangement</w:t>
      </w:r>
      <w:r w:rsidRPr="002B526D">
        <w:t xml:space="preserve"> is an </w:t>
      </w:r>
      <w:r w:rsidR="00F54440" w:rsidRPr="00F54440">
        <w:rPr>
          <w:position w:val="6"/>
          <w:sz w:val="16"/>
        </w:rPr>
        <w:t>*</w:t>
      </w:r>
      <w:r w:rsidRPr="002B526D">
        <w:t>arrangement under which 2 publicly listed companies, while maintaining their separate legal entity status, shareholdings and listings, align their strategic directions and the economic interests of their respective shareholders through:</w:t>
      </w:r>
    </w:p>
    <w:p w14:paraId="7C1749E5" w14:textId="77777777" w:rsidR="00231137" w:rsidRPr="002B526D" w:rsidRDefault="00231137" w:rsidP="00231137">
      <w:pPr>
        <w:pStyle w:val="paragraph"/>
      </w:pPr>
      <w:r w:rsidRPr="002B526D">
        <w:tab/>
        <w:t>(a)</w:t>
      </w:r>
      <w:r w:rsidRPr="002B526D">
        <w:tab/>
        <w:t>the appointment of common (or almost identical) boards of directors, except where the effect of the relevant regulatory requirements prevents this; and</w:t>
      </w:r>
    </w:p>
    <w:p w14:paraId="247ACAB5" w14:textId="77777777" w:rsidR="001C4903" w:rsidRPr="002B526D" w:rsidRDefault="001C4903" w:rsidP="001C4903">
      <w:pPr>
        <w:pStyle w:val="paragraph"/>
      </w:pPr>
      <w:r w:rsidRPr="002B526D">
        <w:tab/>
        <w:t>(b)</w:t>
      </w:r>
      <w:r w:rsidRPr="002B526D">
        <w:tab/>
        <w:t>management of the operations of the 2 companies on a unified basis; and</w:t>
      </w:r>
    </w:p>
    <w:p w14:paraId="15BF469E" w14:textId="77777777" w:rsidR="001C4903" w:rsidRPr="002B526D" w:rsidRDefault="001C4903" w:rsidP="001C4903">
      <w:pPr>
        <w:pStyle w:val="paragraph"/>
      </w:pPr>
      <w:r w:rsidRPr="002B526D">
        <w:lastRenderedPageBreak/>
        <w:tab/>
        <w:t>(c)</w:t>
      </w:r>
      <w:r w:rsidRPr="002B526D">
        <w:tab/>
        <w:t>the shareholders of both companies voting in effect as a single decision</w:t>
      </w:r>
      <w:r w:rsidR="00F54440">
        <w:noBreakHyphen/>
      </w:r>
      <w:r w:rsidRPr="002B526D">
        <w:t>making body on substantial issues affecting their combined interests; and</w:t>
      </w:r>
    </w:p>
    <w:p w14:paraId="6604CC1A" w14:textId="77777777" w:rsidR="001C4903" w:rsidRPr="002B526D" w:rsidRDefault="001C4903" w:rsidP="001C4903">
      <w:pPr>
        <w:pStyle w:val="paragraph"/>
      </w:pPr>
      <w:r w:rsidRPr="002B526D">
        <w:tab/>
        <w:t>(d)</w:t>
      </w:r>
      <w:r w:rsidRPr="002B526D">
        <w:tab/>
        <w:t>equalised distributions to shareholders in accordance with an equalisation ratio applying between the 2 companies, both generally and in the event of a winding up of one or both of the companies; and</w:t>
      </w:r>
    </w:p>
    <w:p w14:paraId="6116DDD5" w14:textId="77777777" w:rsidR="001C4903" w:rsidRPr="002B526D" w:rsidRDefault="001C4903" w:rsidP="001C4903">
      <w:pPr>
        <w:pStyle w:val="paragraph"/>
      </w:pPr>
      <w:r w:rsidRPr="002B526D">
        <w:tab/>
        <w:t>(e)</w:t>
      </w:r>
      <w:r w:rsidRPr="002B526D">
        <w:tab/>
        <w:t>cross</w:t>
      </w:r>
      <w:r w:rsidR="00F54440">
        <w:noBreakHyphen/>
      </w:r>
      <w:r w:rsidRPr="002B526D">
        <w:t>guarantees as to, or similar financial support for, each other’s substantial obligations or operations, except where the effect of the relevant regulatory requirements prevents those guarantees or that financial support.</w:t>
      </w:r>
    </w:p>
    <w:p w14:paraId="45490CCB" w14:textId="77777777" w:rsidR="001C4903" w:rsidRPr="002B526D" w:rsidRDefault="001C4903" w:rsidP="00B0070C">
      <w:pPr>
        <w:pStyle w:val="subsection"/>
      </w:pPr>
      <w:r w:rsidRPr="002B526D">
        <w:tab/>
        <w:t>(5)</w:t>
      </w:r>
      <w:r w:rsidRPr="002B526D">
        <w:tab/>
        <w:t xml:space="preserve">However, an arrangement is not a </w:t>
      </w:r>
      <w:r w:rsidRPr="002B526D">
        <w:rPr>
          <w:b/>
          <w:i/>
        </w:rPr>
        <w:t>dual listed company arrangement</w:t>
      </w:r>
      <w:r w:rsidRPr="002B526D">
        <w:t xml:space="preserve"> unless one but not both of the companies is an Australian resident.</w:t>
      </w:r>
    </w:p>
    <w:p w14:paraId="1E7CAE7A" w14:textId="77777777" w:rsidR="001C4903" w:rsidRPr="002B526D" w:rsidRDefault="001C4903" w:rsidP="001C4903">
      <w:pPr>
        <w:pStyle w:val="ActHead5"/>
      </w:pPr>
      <w:bookmarkStart w:id="203" w:name="_Toc185661762"/>
      <w:r w:rsidRPr="002B526D">
        <w:rPr>
          <w:rStyle w:val="CharSectno"/>
        </w:rPr>
        <w:t>125</w:t>
      </w:r>
      <w:r w:rsidR="00F54440">
        <w:rPr>
          <w:rStyle w:val="CharSectno"/>
        </w:rPr>
        <w:noBreakHyphen/>
      </w:r>
      <w:r w:rsidRPr="002B526D">
        <w:rPr>
          <w:rStyle w:val="CharSectno"/>
        </w:rPr>
        <w:t>65</w:t>
      </w:r>
      <w:r w:rsidRPr="002B526D">
        <w:t xml:space="preserve">  Meanings of </w:t>
      </w:r>
      <w:r w:rsidRPr="002B526D">
        <w:rPr>
          <w:i/>
        </w:rPr>
        <w:t>demerger group</w:t>
      </w:r>
      <w:r w:rsidRPr="002B526D">
        <w:t xml:space="preserve">, </w:t>
      </w:r>
      <w:r w:rsidRPr="002B526D">
        <w:rPr>
          <w:i/>
        </w:rPr>
        <w:t>head entity</w:t>
      </w:r>
      <w:r w:rsidRPr="002B526D">
        <w:t xml:space="preserve"> and </w:t>
      </w:r>
      <w:r w:rsidRPr="002B526D">
        <w:rPr>
          <w:i/>
        </w:rPr>
        <w:t>demerger subsidiary</w:t>
      </w:r>
      <w:bookmarkEnd w:id="203"/>
    </w:p>
    <w:p w14:paraId="303E32EC" w14:textId="77777777" w:rsidR="001C4903" w:rsidRPr="002B526D" w:rsidRDefault="001C4903" w:rsidP="00B0070C">
      <w:pPr>
        <w:pStyle w:val="subsection"/>
      </w:pPr>
      <w:r w:rsidRPr="002B526D">
        <w:tab/>
        <w:t>(1)</w:t>
      </w:r>
      <w:r w:rsidRPr="002B526D">
        <w:tab/>
        <w:t xml:space="preserve">A </w:t>
      </w:r>
      <w:r w:rsidRPr="002B526D">
        <w:rPr>
          <w:b/>
          <w:i/>
        </w:rPr>
        <w:t>demerger group</w:t>
      </w:r>
      <w:r w:rsidRPr="002B526D">
        <w:t xml:space="preserve"> comprises the </w:t>
      </w:r>
      <w:r w:rsidR="00F54440" w:rsidRPr="00F54440">
        <w:rPr>
          <w:position w:val="6"/>
          <w:sz w:val="16"/>
        </w:rPr>
        <w:t>*</w:t>
      </w:r>
      <w:r w:rsidRPr="002B526D">
        <w:t xml:space="preserve">head entity of the group and one or more </w:t>
      </w:r>
      <w:r w:rsidR="00F54440" w:rsidRPr="00F54440">
        <w:rPr>
          <w:position w:val="6"/>
          <w:sz w:val="16"/>
        </w:rPr>
        <w:t>*</w:t>
      </w:r>
      <w:r w:rsidRPr="002B526D">
        <w:t>demerger subsidiaries.</w:t>
      </w:r>
    </w:p>
    <w:p w14:paraId="5D344ED7" w14:textId="77777777" w:rsidR="001C4903" w:rsidRPr="002B526D" w:rsidRDefault="001C4903" w:rsidP="001C4903">
      <w:pPr>
        <w:pStyle w:val="notetext"/>
      </w:pPr>
      <w:r w:rsidRPr="002B526D">
        <w:t>Note:</w:t>
      </w:r>
      <w:r w:rsidRPr="002B526D">
        <w:tab/>
        <w:t>An entity may be a member of one or more demerger groups.</w:t>
      </w:r>
    </w:p>
    <w:p w14:paraId="3AC17668" w14:textId="77777777" w:rsidR="001C4903" w:rsidRPr="002B526D" w:rsidRDefault="001C4903" w:rsidP="00B0070C">
      <w:pPr>
        <w:pStyle w:val="subsection"/>
      </w:pPr>
      <w:r w:rsidRPr="002B526D">
        <w:tab/>
        <w:t>(2)</w:t>
      </w:r>
      <w:r w:rsidRPr="002B526D">
        <w:tab/>
        <w:t xml:space="preserve">A trust cannot be a member of a </w:t>
      </w:r>
      <w:r w:rsidRPr="002B526D">
        <w:rPr>
          <w:b/>
          <w:i/>
        </w:rPr>
        <w:t>demerger group</w:t>
      </w:r>
      <w:r w:rsidRPr="002B526D">
        <w:t xml:space="preserve"> unless </w:t>
      </w:r>
      <w:r w:rsidR="00F54440" w:rsidRPr="00F54440">
        <w:rPr>
          <w:position w:val="6"/>
          <w:sz w:val="16"/>
        </w:rPr>
        <w:t>*</w:t>
      </w:r>
      <w:r w:rsidRPr="002B526D">
        <w:t>CGT event E4 is capable of applying to all of the units and interests in the trust.</w:t>
      </w:r>
    </w:p>
    <w:p w14:paraId="2AE847A1" w14:textId="77777777" w:rsidR="001C4903" w:rsidRPr="002B526D" w:rsidRDefault="001C4903" w:rsidP="001C4903">
      <w:pPr>
        <w:pStyle w:val="notetext"/>
      </w:pPr>
      <w:r w:rsidRPr="002B526D">
        <w:t>Note:</w:t>
      </w:r>
      <w:r w:rsidRPr="002B526D">
        <w:tab/>
        <w:t>A discretionary trust cannot be a member of a demerger group.</w:t>
      </w:r>
    </w:p>
    <w:p w14:paraId="2C10A8C8" w14:textId="77777777" w:rsidR="00F6043A" w:rsidRPr="002B526D" w:rsidRDefault="00F6043A" w:rsidP="00F6043A">
      <w:pPr>
        <w:pStyle w:val="subsection"/>
      </w:pPr>
      <w:r w:rsidRPr="002B526D">
        <w:tab/>
        <w:t>(2A)</w:t>
      </w:r>
      <w:r w:rsidRPr="002B526D">
        <w:tab/>
        <w:t xml:space="preserve">Neither a corporation sole nor a </w:t>
      </w:r>
      <w:r w:rsidR="00F54440" w:rsidRPr="00F54440">
        <w:rPr>
          <w:position w:val="6"/>
          <w:sz w:val="16"/>
        </w:rPr>
        <w:t>*</w:t>
      </w:r>
      <w:r w:rsidRPr="002B526D">
        <w:t xml:space="preserve">complying superannuation entity is a member of a </w:t>
      </w:r>
      <w:r w:rsidR="00F54440" w:rsidRPr="00F54440">
        <w:rPr>
          <w:position w:val="6"/>
          <w:sz w:val="16"/>
        </w:rPr>
        <w:t>*</w:t>
      </w:r>
      <w:r w:rsidRPr="002B526D">
        <w:t>demerger group.</w:t>
      </w:r>
    </w:p>
    <w:p w14:paraId="1627CA77" w14:textId="77777777" w:rsidR="001C4903" w:rsidRPr="002B526D" w:rsidRDefault="001C4903" w:rsidP="00B0070C">
      <w:pPr>
        <w:pStyle w:val="subsection"/>
      </w:pPr>
      <w:r w:rsidRPr="002B526D">
        <w:tab/>
        <w:t>(3)</w:t>
      </w:r>
      <w:r w:rsidRPr="002B526D">
        <w:tab/>
        <w:t xml:space="preserve">A company or trust is the </w:t>
      </w:r>
      <w:r w:rsidRPr="002B526D">
        <w:rPr>
          <w:b/>
          <w:i/>
        </w:rPr>
        <w:t>head entity</w:t>
      </w:r>
      <w:r w:rsidRPr="002B526D">
        <w:t xml:space="preserve"> of a </w:t>
      </w:r>
      <w:r w:rsidR="00F54440" w:rsidRPr="00F54440">
        <w:rPr>
          <w:position w:val="6"/>
          <w:sz w:val="16"/>
        </w:rPr>
        <w:t>*</w:t>
      </w:r>
      <w:r w:rsidRPr="002B526D">
        <w:t xml:space="preserve">demerger group if no other member of the group owns </w:t>
      </w:r>
      <w:r w:rsidR="00F54440" w:rsidRPr="00F54440">
        <w:rPr>
          <w:position w:val="6"/>
          <w:sz w:val="16"/>
        </w:rPr>
        <w:t>*</w:t>
      </w:r>
      <w:r w:rsidRPr="002B526D">
        <w:t>ownership interests in the company or trust.</w:t>
      </w:r>
    </w:p>
    <w:p w14:paraId="0F8EE77D" w14:textId="77777777" w:rsidR="001C4903" w:rsidRPr="002B526D" w:rsidRDefault="001C4903" w:rsidP="00B0070C">
      <w:pPr>
        <w:pStyle w:val="subsection"/>
      </w:pPr>
      <w:r w:rsidRPr="002B526D">
        <w:tab/>
        <w:t>(4)</w:t>
      </w:r>
      <w:r w:rsidRPr="002B526D">
        <w:tab/>
        <w:t xml:space="preserve">If apart from this subsection, a company or trust would be the </w:t>
      </w:r>
      <w:r w:rsidR="00F54440" w:rsidRPr="00F54440">
        <w:rPr>
          <w:position w:val="6"/>
          <w:sz w:val="16"/>
        </w:rPr>
        <w:t>*</w:t>
      </w:r>
      <w:r w:rsidRPr="002B526D">
        <w:t xml:space="preserve">head entity of a </w:t>
      </w:r>
      <w:r w:rsidR="00F54440" w:rsidRPr="00F54440">
        <w:rPr>
          <w:position w:val="6"/>
          <w:sz w:val="16"/>
        </w:rPr>
        <w:t>*</w:t>
      </w:r>
      <w:r w:rsidRPr="002B526D">
        <w:t xml:space="preserve">demerger group and the company or trust, and all of its </w:t>
      </w:r>
      <w:r w:rsidR="00F54440" w:rsidRPr="00F54440">
        <w:rPr>
          <w:position w:val="6"/>
          <w:sz w:val="16"/>
        </w:rPr>
        <w:t>*</w:t>
      </w:r>
      <w:r w:rsidRPr="002B526D">
        <w:t xml:space="preserve">demerger subsidiaries, are also demerger subsidiaries of </w:t>
      </w:r>
      <w:r w:rsidRPr="002B526D">
        <w:lastRenderedPageBreak/>
        <w:t>another company or trust in another demerger group, the first</w:t>
      </w:r>
      <w:r w:rsidR="00F54440">
        <w:noBreakHyphen/>
      </w:r>
      <w:r w:rsidRPr="002B526D">
        <w:t xml:space="preserve">mentioned company or trust is not the </w:t>
      </w:r>
      <w:r w:rsidRPr="002B526D">
        <w:rPr>
          <w:b/>
          <w:i/>
        </w:rPr>
        <w:t>head entity</w:t>
      </w:r>
      <w:r w:rsidRPr="002B526D">
        <w:t xml:space="preserve"> of a demerger group.</w:t>
      </w:r>
    </w:p>
    <w:p w14:paraId="785358FC" w14:textId="77777777" w:rsidR="001C4903" w:rsidRPr="002B526D" w:rsidRDefault="001C4903" w:rsidP="00B0070C">
      <w:pPr>
        <w:pStyle w:val="subsection"/>
      </w:pPr>
      <w:r w:rsidRPr="002B526D">
        <w:tab/>
        <w:t>(5)</w:t>
      </w:r>
      <w:r w:rsidRPr="002B526D">
        <w:tab/>
        <w:t xml:space="preserve">A company or trust (the </w:t>
      </w:r>
      <w:r w:rsidRPr="002B526D">
        <w:rPr>
          <w:b/>
          <w:i/>
        </w:rPr>
        <w:t>first company or trust</w:t>
      </w:r>
      <w:r w:rsidRPr="002B526D">
        <w:t xml:space="preserve">) that would, apart from this subsection, be a member of a </w:t>
      </w:r>
      <w:r w:rsidRPr="002B526D">
        <w:rPr>
          <w:b/>
          <w:i/>
        </w:rPr>
        <w:t>demerger group</w:t>
      </w:r>
      <w:r w:rsidRPr="002B526D">
        <w:t xml:space="preserve"> is not a member of the </w:t>
      </w:r>
      <w:r w:rsidRPr="002B526D">
        <w:rPr>
          <w:b/>
          <w:i/>
        </w:rPr>
        <w:t>demerger group</w:t>
      </w:r>
      <w:r w:rsidRPr="002B526D">
        <w:t xml:space="preserve"> if:</w:t>
      </w:r>
    </w:p>
    <w:p w14:paraId="3089ACB1" w14:textId="77777777" w:rsidR="001C4903" w:rsidRPr="002B526D" w:rsidRDefault="001C4903" w:rsidP="0012482A">
      <w:pPr>
        <w:pStyle w:val="paragraph"/>
        <w:keepNext/>
        <w:keepLines/>
      </w:pPr>
      <w:r w:rsidRPr="002B526D">
        <w:tab/>
        <w:t>(a)</w:t>
      </w:r>
      <w:r w:rsidRPr="002B526D">
        <w:tab/>
        <w:t xml:space="preserve">the first company or trust owns, either alone or together with another company or trust that would, apart from this subsection, be a member of the </w:t>
      </w:r>
      <w:r w:rsidR="00F54440" w:rsidRPr="00F54440">
        <w:rPr>
          <w:position w:val="6"/>
          <w:sz w:val="16"/>
        </w:rPr>
        <w:t>*</w:t>
      </w:r>
      <w:r w:rsidRPr="002B526D">
        <w:t xml:space="preserve">demerger group, more than 20% but less than 80% of the </w:t>
      </w:r>
      <w:r w:rsidR="00F54440" w:rsidRPr="00F54440">
        <w:rPr>
          <w:position w:val="6"/>
          <w:sz w:val="16"/>
        </w:rPr>
        <w:t>*</w:t>
      </w:r>
      <w:r w:rsidRPr="002B526D">
        <w:t xml:space="preserve">ownership interests in a </w:t>
      </w:r>
      <w:r w:rsidR="00F54440" w:rsidRPr="00F54440">
        <w:rPr>
          <w:position w:val="6"/>
          <w:sz w:val="16"/>
        </w:rPr>
        <w:t>*</w:t>
      </w:r>
      <w:r w:rsidRPr="002B526D">
        <w:t xml:space="preserve">listed public company or </w:t>
      </w:r>
      <w:r w:rsidR="00F54440" w:rsidRPr="00F54440">
        <w:rPr>
          <w:position w:val="6"/>
          <w:sz w:val="16"/>
        </w:rPr>
        <w:t>*</w:t>
      </w:r>
      <w:r w:rsidRPr="002B526D">
        <w:t>listed widely held trust; and</w:t>
      </w:r>
    </w:p>
    <w:p w14:paraId="2CB2C091" w14:textId="77777777" w:rsidR="001C4903" w:rsidRPr="002B526D" w:rsidRDefault="001C4903" w:rsidP="001C4903">
      <w:pPr>
        <w:pStyle w:val="paragraph"/>
      </w:pPr>
      <w:r w:rsidRPr="002B526D">
        <w:tab/>
        <w:t>(b)</w:t>
      </w:r>
      <w:r w:rsidRPr="002B526D">
        <w:tab/>
        <w:t>the listed public company or listed widely held trust chooses that the first company or trust not be a member of the demerger group.</w:t>
      </w:r>
    </w:p>
    <w:p w14:paraId="60925257" w14:textId="77777777" w:rsidR="001C4903" w:rsidRPr="002B526D" w:rsidRDefault="001C4903" w:rsidP="00892167">
      <w:pPr>
        <w:pStyle w:val="subsection"/>
      </w:pPr>
      <w:r w:rsidRPr="002B526D">
        <w:tab/>
        <w:t>(6)</w:t>
      </w:r>
      <w:r w:rsidRPr="002B526D">
        <w:tab/>
        <w:t xml:space="preserve">A company is a </w:t>
      </w:r>
      <w:r w:rsidRPr="002B526D">
        <w:rPr>
          <w:b/>
          <w:i/>
        </w:rPr>
        <w:t>demerger subsidiary</w:t>
      </w:r>
      <w:r w:rsidRPr="002B526D">
        <w:t xml:space="preserve"> of another company or a trust that is a member of a </w:t>
      </w:r>
      <w:r w:rsidR="00F54440" w:rsidRPr="00F54440">
        <w:rPr>
          <w:position w:val="6"/>
          <w:sz w:val="16"/>
        </w:rPr>
        <w:t>*</w:t>
      </w:r>
      <w:r w:rsidRPr="002B526D">
        <w:t xml:space="preserve">demerger group if the other company or the trust, either alone or together with other members of the group, owns, or has the right to </w:t>
      </w:r>
      <w:r w:rsidR="00F54440" w:rsidRPr="00F54440">
        <w:rPr>
          <w:position w:val="6"/>
          <w:sz w:val="16"/>
        </w:rPr>
        <w:t>*</w:t>
      </w:r>
      <w:r w:rsidRPr="002B526D">
        <w:t xml:space="preserve">acquire, </w:t>
      </w:r>
      <w:r w:rsidR="00F54440" w:rsidRPr="00F54440">
        <w:rPr>
          <w:position w:val="6"/>
          <w:sz w:val="16"/>
        </w:rPr>
        <w:t>*</w:t>
      </w:r>
      <w:r w:rsidRPr="002B526D">
        <w:t>ownership interests in the company that carry between them:</w:t>
      </w:r>
    </w:p>
    <w:p w14:paraId="686DC160" w14:textId="77777777" w:rsidR="001C4903" w:rsidRPr="002B526D" w:rsidRDefault="001C4903" w:rsidP="001C4903">
      <w:pPr>
        <w:pStyle w:val="paragraph"/>
      </w:pPr>
      <w:r w:rsidRPr="002B526D">
        <w:tab/>
        <w:t>(a)</w:t>
      </w:r>
      <w:r w:rsidRPr="002B526D">
        <w:tab/>
        <w:t>the right to receive more than 20% of any distribution of income or capital by the company; or</w:t>
      </w:r>
    </w:p>
    <w:p w14:paraId="55A05DAF" w14:textId="77777777" w:rsidR="001C4903" w:rsidRPr="002B526D" w:rsidRDefault="001C4903" w:rsidP="001C4903">
      <w:pPr>
        <w:pStyle w:val="paragraph"/>
      </w:pPr>
      <w:r w:rsidRPr="002B526D">
        <w:tab/>
        <w:t>(b)</w:t>
      </w:r>
      <w:r w:rsidRPr="002B526D">
        <w:tab/>
        <w:t>the right to exercise, or control the exercise of, more than 20% of the voting power of the company.</w:t>
      </w:r>
    </w:p>
    <w:p w14:paraId="0436EC4D" w14:textId="77777777" w:rsidR="001C4903" w:rsidRPr="002B526D" w:rsidRDefault="001C4903" w:rsidP="00892167">
      <w:pPr>
        <w:pStyle w:val="subsection"/>
      </w:pPr>
      <w:r w:rsidRPr="002B526D">
        <w:tab/>
        <w:t>(7)</w:t>
      </w:r>
      <w:r w:rsidRPr="002B526D">
        <w:tab/>
        <w:t xml:space="preserve">A trust is a </w:t>
      </w:r>
      <w:r w:rsidRPr="002B526D">
        <w:rPr>
          <w:b/>
          <w:i/>
        </w:rPr>
        <w:t>demerger subsidiary</w:t>
      </w:r>
      <w:r w:rsidRPr="002B526D">
        <w:t xml:space="preserve"> of another trust or a company that is a member of a </w:t>
      </w:r>
      <w:r w:rsidR="00F54440" w:rsidRPr="00F54440">
        <w:rPr>
          <w:position w:val="6"/>
          <w:sz w:val="16"/>
        </w:rPr>
        <w:t>*</w:t>
      </w:r>
      <w:r w:rsidRPr="002B526D">
        <w:t xml:space="preserve">demerger group if the other trust or the company, either alone or together with other members of the group, owns, or has the right to </w:t>
      </w:r>
      <w:r w:rsidR="00F54440" w:rsidRPr="00F54440">
        <w:rPr>
          <w:position w:val="6"/>
          <w:sz w:val="16"/>
        </w:rPr>
        <w:t>*</w:t>
      </w:r>
      <w:r w:rsidRPr="002B526D">
        <w:t xml:space="preserve">acquire, </w:t>
      </w:r>
      <w:r w:rsidR="00F54440" w:rsidRPr="00F54440">
        <w:rPr>
          <w:position w:val="6"/>
          <w:sz w:val="16"/>
        </w:rPr>
        <w:t>*</w:t>
      </w:r>
      <w:r w:rsidRPr="002B526D">
        <w:t>ownership interests in the trust that carry between them the right to receive more than 20% of any distribution of income or capital by the trustee.</w:t>
      </w:r>
    </w:p>
    <w:p w14:paraId="4A1404C3" w14:textId="77777777" w:rsidR="001C4903" w:rsidRPr="002B526D" w:rsidRDefault="001C4903" w:rsidP="001C4903">
      <w:pPr>
        <w:pStyle w:val="ActHead5"/>
      </w:pPr>
      <w:bookmarkStart w:id="204" w:name="_Toc185661763"/>
      <w:r w:rsidRPr="002B526D">
        <w:rPr>
          <w:rStyle w:val="CharSectno"/>
        </w:rPr>
        <w:t>125</w:t>
      </w:r>
      <w:r w:rsidR="00F54440">
        <w:rPr>
          <w:rStyle w:val="CharSectno"/>
        </w:rPr>
        <w:noBreakHyphen/>
      </w:r>
      <w:r w:rsidRPr="002B526D">
        <w:rPr>
          <w:rStyle w:val="CharSectno"/>
        </w:rPr>
        <w:t>70</w:t>
      </w:r>
      <w:r w:rsidRPr="002B526D">
        <w:t xml:space="preserve">  Meanings of </w:t>
      </w:r>
      <w:r w:rsidRPr="002B526D">
        <w:rPr>
          <w:i/>
        </w:rPr>
        <w:t>demerger</w:t>
      </w:r>
      <w:r w:rsidRPr="002B526D">
        <w:t xml:space="preserve">, </w:t>
      </w:r>
      <w:r w:rsidRPr="002B526D">
        <w:rPr>
          <w:i/>
        </w:rPr>
        <w:t>demerged entity</w:t>
      </w:r>
      <w:r w:rsidRPr="002B526D">
        <w:t xml:space="preserve"> and </w:t>
      </w:r>
      <w:r w:rsidRPr="002B526D">
        <w:rPr>
          <w:i/>
        </w:rPr>
        <w:t>demerging entity</w:t>
      </w:r>
      <w:bookmarkEnd w:id="204"/>
    </w:p>
    <w:p w14:paraId="7D078EEB" w14:textId="77777777" w:rsidR="001C4903" w:rsidRPr="002B526D" w:rsidRDefault="001C4903" w:rsidP="00892167">
      <w:pPr>
        <w:pStyle w:val="subsection"/>
      </w:pPr>
      <w:r w:rsidRPr="002B526D">
        <w:tab/>
        <w:t>(1)</w:t>
      </w:r>
      <w:r w:rsidRPr="002B526D">
        <w:tab/>
        <w:t xml:space="preserve">A </w:t>
      </w:r>
      <w:r w:rsidRPr="002B526D">
        <w:rPr>
          <w:b/>
          <w:i/>
        </w:rPr>
        <w:t>demerger</w:t>
      </w:r>
      <w:r w:rsidRPr="002B526D">
        <w:t xml:space="preserve"> happens to a </w:t>
      </w:r>
      <w:r w:rsidR="00F54440" w:rsidRPr="00F54440">
        <w:rPr>
          <w:position w:val="6"/>
          <w:sz w:val="16"/>
        </w:rPr>
        <w:t>*</w:t>
      </w:r>
      <w:r w:rsidRPr="002B526D">
        <w:t>demerger group if:</w:t>
      </w:r>
    </w:p>
    <w:p w14:paraId="2602C4A9" w14:textId="77777777" w:rsidR="001C4903" w:rsidRPr="002B526D" w:rsidRDefault="001C4903" w:rsidP="001C4903">
      <w:pPr>
        <w:pStyle w:val="paragraph"/>
      </w:pPr>
      <w:r w:rsidRPr="002B526D">
        <w:tab/>
        <w:t>(a)</w:t>
      </w:r>
      <w:r w:rsidRPr="002B526D">
        <w:tab/>
        <w:t>there is a restructuring of the demerger group; and</w:t>
      </w:r>
    </w:p>
    <w:p w14:paraId="533F4177" w14:textId="77777777" w:rsidR="001C4903" w:rsidRPr="002B526D" w:rsidRDefault="001C4903" w:rsidP="001C4903">
      <w:pPr>
        <w:pStyle w:val="paragraph"/>
      </w:pPr>
      <w:r w:rsidRPr="002B526D">
        <w:tab/>
        <w:t>(b)</w:t>
      </w:r>
      <w:r w:rsidRPr="002B526D">
        <w:tab/>
        <w:t>under the restructuring:</w:t>
      </w:r>
    </w:p>
    <w:p w14:paraId="3CBF434E" w14:textId="77777777" w:rsidR="001C4903" w:rsidRPr="002B526D" w:rsidRDefault="001C4903" w:rsidP="001C4903">
      <w:pPr>
        <w:pStyle w:val="paragraphsub"/>
      </w:pPr>
      <w:r w:rsidRPr="002B526D">
        <w:lastRenderedPageBreak/>
        <w:tab/>
        <w:t>(</w:t>
      </w:r>
      <w:proofErr w:type="spellStart"/>
      <w:r w:rsidRPr="002B526D">
        <w:t>i</w:t>
      </w:r>
      <w:proofErr w:type="spellEnd"/>
      <w:r w:rsidRPr="002B526D">
        <w:t>)</w:t>
      </w:r>
      <w:r w:rsidRPr="002B526D">
        <w:tab/>
        <w:t xml:space="preserve">members of the demerger group </w:t>
      </w:r>
      <w:r w:rsidR="00F54440" w:rsidRPr="00F54440">
        <w:rPr>
          <w:position w:val="6"/>
          <w:sz w:val="16"/>
        </w:rPr>
        <w:t>*</w:t>
      </w:r>
      <w:r w:rsidRPr="002B526D">
        <w:t xml:space="preserve">dispose of at least 80% of their total </w:t>
      </w:r>
      <w:r w:rsidR="00F54440" w:rsidRPr="00F54440">
        <w:rPr>
          <w:position w:val="6"/>
          <w:sz w:val="16"/>
        </w:rPr>
        <w:t>*</w:t>
      </w:r>
      <w:r w:rsidRPr="002B526D">
        <w:t xml:space="preserve">ownership interests in another member of the demerger group to owners of original interests in the </w:t>
      </w:r>
      <w:r w:rsidR="00F54440" w:rsidRPr="00F54440">
        <w:rPr>
          <w:position w:val="6"/>
          <w:sz w:val="16"/>
        </w:rPr>
        <w:t>*</w:t>
      </w:r>
      <w:r w:rsidRPr="002B526D">
        <w:t>head entity of the demerger group; or</w:t>
      </w:r>
    </w:p>
    <w:p w14:paraId="1085CF58" w14:textId="77777777" w:rsidR="001C4903" w:rsidRPr="002B526D" w:rsidRDefault="001C4903" w:rsidP="001C4903">
      <w:pPr>
        <w:pStyle w:val="paragraphsub"/>
      </w:pPr>
      <w:r w:rsidRPr="002B526D">
        <w:tab/>
        <w:t>(ii)</w:t>
      </w:r>
      <w:r w:rsidRPr="002B526D">
        <w:tab/>
        <w:t>at least 80% of the total ownership interests of members of the demerger group in another member of the demerger group end and new interests are issued to owners of original interests in the head entity; or</w:t>
      </w:r>
    </w:p>
    <w:p w14:paraId="78702BCC" w14:textId="77777777" w:rsidR="001C4903" w:rsidRPr="002B526D" w:rsidRDefault="001C4903" w:rsidP="001C4903">
      <w:pPr>
        <w:pStyle w:val="paragraphsub"/>
      </w:pPr>
      <w:r w:rsidRPr="002B526D">
        <w:tab/>
        <w:t>(iii)</w:t>
      </w:r>
      <w:r w:rsidRPr="002B526D">
        <w:tab/>
        <w:t>the demerged entity issues sufficient new ownership interests in itself with the result that owners of original interests in the head entity own at least 80% of the total ownership interests in the demerged entity; or</w:t>
      </w:r>
    </w:p>
    <w:p w14:paraId="024D203B" w14:textId="77777777" w:rsidR="001C4903" w:rsidRPr="002B526D" w:rsidRDefault="001C4903" w:rsidP="001C4903">
      <w:pPr>
        <w:pStyle w:val="paragraphsub"/>
      </w:pPr>
      <w:r w:rsidRPr="002B526D">
        <w:tab/>
        <w:t>(iv)</w:t>
      </w:r>
      <w:r w:rsidRPr="002B526D">
        <w:tab/>
        <w:t xml:space="preserve">some combination of the processes referred to in </w:t>
      </w:r>
      <w:r w:rsidR="003D4EB1" w:rsidRPr="002B526D">
        <w:t>subparagraphs (</w:t>
      </w:r>
      <w:proofErr w:type="spellStart"/>
      <w:r w:rsidRPr="002B526D">
        <w:t>i</w:t>
      </w:r>
      <w:proofErr w:type="spellEnd"/>
      <w:r w:rsidRPr="002B526D">
        <w:t>), (ii) and (iii) happens with the effect that members of the demerger group stop owning at least 80% of the total ownership interests owned by members of the demerger group in another member of the group; and</w:t>
      </w:r>
    </w:p>
    <w:p w14:paraId="63DA394B" w14:textId="77777777" w:rsidR="001C4903" w:rsidRPr="002B526D" w:rsidRDefault="001C4903" w:rsidP="00A60786">
      <w:pPr>
        <w:pStyle w:val="noteToPara"/>
      </w:pPr>
      <w:r w:rsidRPr="002B526D">
        <w:t>Note:</w:t>
      </w:r>
      <w:r w:rsidRPr="002B526D">
        <w:tab/>
        <w:t xml:space="preserve">CGT event C2 and CGT event C3 are the only relevant CGT events in a </w:t>
      </w:r>
      <w:r w:rsidR="003D4EB1" w:rsidRPr="002B526D">
        <w:t>subparagraph (</w:t>
      </w:r>
      <w:r w:rsidRPr="002B526D">
        <w:t>ii) case.</w:t>
      </w:r>
    </w:p>
    <w:p w14:paraId="45D4E57D" w14:textId="77777777" w:rsidR="001C4903" w:rsidRPr="002B526D" w:rsidRDefault="001C4903" w:rsidP="001C4903">
      <w:pPr>
        <w:pStyle w:val="paragraph"/>
      </w:pPr>
      <w:r w:rsidRPr="002B526D">
        <w:tab/>
        <w:t>(c)</w:t>
      </w:r>
      <w:r w:rsidRPr="002B526D">
        <w:tab/>
        <w:t>under the restructuring:</w:t>
      </w:r>
    </w:p>
    <w:p w14:paraId="1374C4D4"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 xml:space="preserve">CGT event happens to an original interest owned by an entity in the head entity of the group and the entity </w:t>
      </w:r>
      <w:r w:rsidR="00F54440" w:rsidRPr="00F54440">
        <w:rPr>
          <w:position w:val="6"/>
          <w:sz w:val="16"/>
        </w:rPr>
        <w:t>*</w:t>
      </w:r>
      <w:r w:rsidRPr="002B526D">
        <w:t>acquires a new interest and nothing else; or</w:t>
      </w:r>
    </w:p>
    <w:p w14:paraId="01AFB962" w14:textId="77777777" w:rsidR="001C4903" w:rsidRPr="002B526D" w:rsidRDefault="001C4903" w:rsidP="001C4903">
      <w:pPr>
        <w:pStyle w:val="paragraphsub"/>
      </w:pPr>
      <w:r w:rsidRPr="002B526D">
        <w:tab/>
        <w:t>(ii)</w:t>
      </w:r>
      <w:r w:rsidRPr="002B526D">
        <w:tab/>
        <w:t>no CGT event happens to an original interest owned by an entity in the head entity of the group and the entity acquires a new interest and nothing else; and</w:t>
      </w:r>
    </w:p>
    <w:p w14:paraId="4D679933" w14:textId="77777777" w:rsidR="001C4903" w:rsidRPr="002B526D" w:rsidRDefault="001C4903" w:rsidP="001C4903">
      <w:pPr>
        <w:pStyle w:val="paragraph"/>
      </w:pPr>
      <w:r w:rsidRPr="002B526D">
        <w:tab/>
        <w:t>(d)</w:t>
      </w:r>
      <w:r w:rsidRPr="002B526D">
        <w:tab/>
        <w:t>the acquisition by entities of new interests happens only because those entities own or owned original interests; and</w:t>
      </w:r>
    </w:p>
    <w:p w14:paraId="1A6D2701" w14:textId="77777777" w:rsidR="001C4903" w:rsidRPr="002B526D" w:rsidRDefault="001C4903" w:rsidP="001C4903">
      <w:pPr>
        <w:pStyle w:val="paragraph"/>
      </w:pPr>
      <w:r w:rsidRPr="002B526D">
        <w:tab/>
        <w:t>(e)</w:t>
      </w:r>
      <w:r w:rsidRPr="002B526D">
        <w:tab/>
        <w:t>the new interests acquired are:</w:t>
      </w:r>
    </w:p>
    <w:p w14:paraId="687E03F0"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if the head entity is a company—ownership interests in a company; or</w:t>
      </w:r>
    </w:p>
    <w:p w14:paraId="4569FF54" w14:textId="77777777" w:rsidR="001C4903" w:rsidRPr="002B526D" w:rsidRDefault="001C4903" w:rsidP="001C4903">
      <w:pPr>
        <w:pStyle w:val="paragraphsub"/>
      </w:pPr>
      <w:r w:rsidRPr="002B526D">
        <w:tab/>
        <w:t>(ii)</w:t>
      </w:r>
      <w:r w:rsidRPr="002B526D">
        <w:tab/>
        <w:t>if the head entity is a trust—ownership interests in a trust; and</w:t>
      </w:r>
    </w:p>
    <w:p w14:paraId="0E751DFF" w14:textId="77777777" w:rsidR="001C4903" w:rsidRPr="002B526D" w:rsidRDefault="001C4903" w:rsidP="001C4903">
      <w:pPr>
        <w:pStyle w:val="paragraph"/>
      </w:pPr>
      <w:r w:rsidRPr="002B526D">
        <w:tab/>
        <w:t>(g)</w:t>
      </w:r>
      <w:r w:rsidRPr="002B526D">
        <w:tab/>
        <w:t xml:space="preserve">neither the original interests nor the new interests are in a trust that is a </w:t>
      </w:r>
      <w:r w:rsidR="00F54440" w:rsidRPr="00F54440">
        <w:rPr>
          <w:position w:val="6"/>
          <w:sz w:val="16"/>
        </w:rPr>
        <w:t>*</w:t>
      </w:r>
      <w:r w:rsidR="006210EC" w:rsidRPr="002B526D">
        <w:t>non</w:t>
      </w:r>
      <w:r w:rsidR="00F54440">
        <w:noBreakHyphen/>
      </w:r>
      <w:r w:rsidR="006210EC" w:rsidRPr="002B526D">
        <w:t>complying superannuation fund</w:t>
      </w:r>
      <w:r w:rsidRPr="002B526D">
        <w:t>; and</w:t>
      </w:r>
    </w:p>
    <w:p w14:paraId="3E0C895E" w14:textId="77777777" w:rsidR="001C4903" w:rsidRPr="002B526D" w:rsidRDefault="001C4903" w:rsidP="001C4903">
      <w:pPr>
        <w:pStyle w:val="paragraph"/>
      </w:pPr>
      <w:r w:rsidRPr="002B526D">
        <w:lastRenderedPageBreak/>
        <w:tab/>
        <w:t>(h)</w:t>
      </w:r>
      <w:r w:rsidRPr="002B526D">
        <w:tab/>
        <w:t xml:space="preserve">the requirements of </w:t>
      </w:r>
      <w:r w:rsidR="003D4EB1" w:rsidRPr="002B526D">
        <w:t>subsection (</w:t>
      </w:r>
      <w:r w:rsidRPr="002B526D">
        <w:t>2) are met.</w:t>
      </w:r>
    </w:p>
    <w:p w14:paraId="01FEAACD" w14:textId="77777777" w:rsidR="001C4903" w:rsidRPr="002B526D" w:rsidRDefault="001C4903" w:rsidP="001C4903">
      <w:pPr>
        <w:pStyle w:val="notetext"/>
      </w:pPr>
      <w:r w:rsidRPr="002B526D">
        <w:t>Example:</w:t>
      </w:r>
      <w:r w:rsidRPr="002B526D">
        <w:tab/>
        <w:t>To continue the example from sub</w:t>
      </w:r>
      <w:r w:rsidR="00FF0C1F" w:rsidRPr="002B526D">
        <w:t>section 1</w:t>
      </w:r>
      <w:r w:rsidRPr="002B526D">
        <w:t>25</w:t>
      </w:r>
      <w:r w:rsidR="00F54440">
        <w:noBreakHyphen/>
      </w:r>
      <w:r w:rsidRPr="002B526D">
        <w:t>55(1), Peter owns 400 post</w:t>
      </w:r>
      <w:r w:rsidR="00F54440">
        <w:noBreakHyphen/>
      </w:r>
      <w:r w:rsidRPr="002B526D">
        <w:t>CGT shares in Company A. Companies A and B are both members of a demerger group. Company A is the head entity of the demerger group and Company B is a demerger subsidiary.</w:t>
      </w:r>
    </w:p>
    <w:p w14:paraId="21EB312C" w14:textId="77777777" w:rsidR="001C4903" w:rsidRPr="002B526D" w:rsidRDefault="001C4903" w:rsidP="001C4903">
      <w:pPr>
        <w:pStyle w:val="notetext"/>
      </w:pPr>
      <w:r w:rsidRPr="002B526D">
        <w:tab/>
        <w:t>Company A proceeds to demerge 100% of its shares in Company B to its shareholders.</w:t>
      </w:r>
    </w:p>
    <w:p w14:paraId="56CA2F64" w14:textId="77777777" w:rsidR="001C4903" w:rsidRPr="002B526D" w:rsidRDefault="001C4903" w:rsidP="001C4903">
      <w:pPr>
        <w:pStyle w:val="notetext"/>
      </w:pPr>
      <w:r w:rsidRPr="002B526D">
        <w:tab/>
        <w:t>Company A enters into a proportionate capital reduction, returning 40 cents per share to its ordinary shareholders. Peter is entitled to $160 (40c times 400 shares) under the capital reduction.</w:t>
      </w:r>
    </w:p>
    <w:p w14:paraId="2588E7F8" w14:textId="77777777" w:rsidR="001C4903" w:rsidRPr="002B526D" w:rsidRDefault="001C4903" w:rsidP="001C4903">
      <w:pPr>
        <w:pStyle w:val="notetext"/>
      </w:pPr>
      <w:r w:rsidRPr="002B526D">
        <w:tab/>
        <w:t>For Peter, the capital reduction amount of $160 is compulsorily applied to acquire Company A’s shares in Company B, at $6.75 (a discount of 10% to current market value). Company A rounds up the fractional amounts in calculating the number of whole shares to be distributed to each shareholder. This gives Peter 24 shares in Company B (160 divided by 6.75, rounded up to the nearest whole number).</w:t>
      </w:r>
    </w:p>
    <w:p w14:paraId="1037EA5E" w14:textId="77777777" w:rsidR="001C4903" w:rsidRPr="002B526D" w:rsidRDefault="001C4903" w:rsidP="001C4903">
      <w:pPr>
        <w:pStyle w:val="notetext"/>
      </w:pPr>
      <w:r w:rsidRPr="002B526D">
        <w:t>Note:</w:t>
      </w:r>
      <w:r w:rsidRPr="002B526D">
        <w:tab/>
        <w:t>Acquiring new interests by an owner of original interests may include the allocation of the owner’s entitlement to new interests to a nominee:</w:t>
      </w:r>
    </w:p>
    <w:p w14:paraId="4C26C062" w14:textId="77777777" w:rsidR="001C4903" w:rsidRPr="002B526D" w:rsidRDefault="008065EE" w:rsidP="008065EE">
      <w:pPr>
        <w:pStyle w:val="notepara"/>
      </w:pPr>
      <w:r w:rsidRPr="002B526D">
        <w:t>•</w:t>
      </w:r>
      <w:r w:rsidRPr="002B526D">
        <w:tab/>
      </w:r>
      <w:r w:rsidR="001C4903" w:rsidRPr="002B526D">
        <w:t>to sell on the owner’s behalf; or</w:t>
      </w:r>
    </w:p>
    <w:p w14:paraId="05AF5E33" w14:textId="77777777" w:rsidR="001C4903" w:rsidRPr="002B526D" w:rsidRDefault="008065EE" w:rsidP="008065EE">
      <w:pPr>
        <w:pStyle w:val="notepara"/>
      </w:pPr>
      <w:r w:rsidRPr="002B526D">
        <w:t>•</w:t>
      </w:r>
      <w:r w:rsidRPr="002B526D">
        <w:tab/>
      </w:r>
      <w:r w:rsidR="001C4903" w:rsidRPr="002B526D">
        <w:t>to hold pending the owner being located.</w:t>
      </w:r>
    </w:p>
    <w:p w14:paraId="33BD81E7" w14:textId="77777777" w:rsidR="001C4903" w:rsidRPr="002B526D" w:rsidRDefault="001C4903" w:rsidP="00892167">
      <w:pPr>
        <w:pStyle w:val="subsection"/>
      </w:pPr>
      <w:r w:rsidRPr="002B526D">
        <w:tab/>
        <w:t>(2)</w:t>
      </w:r>
      <w:r w:rsidRPr="002B526D">
        <w:tab/>
        <w:t xml:space="preserve">Each owner (an </w:t>
      </w:r>
      <w:r w:rsidRPr="002B526D">
        <w:rPr>
          <w:b/>
          <w:i/>
        </w:rPr>
        <w:t>original owner</w:t>
      </w:r>
      <w:r w:rsidRPr="002B526D">
        <w:t xml:space="preserve">) of original interests in the </w:t>
      </w:r>
      <w:r w:rsidR="00F54440" w:rsidRPr="00F54440">
        <w:rPr>
          <w:position w:val="6"/>
          <w:sz w:val="16"/>
        </w:rPr>
        <w:t>*</w:t>
      </w:r>
      <w:r w:rsidRPr="002B526D">
        <w:t xml:space="preserve">head entity of the </w:t>
      </w:r>
      <w:r w:rsidR="00F54440" w:rsidRPr="00F54440">
        <w:rPr>
          <w:position w:val="6"/>
          <w:sz w:val="16"/>
        </w:rPr>
        <w:t>*</w:t>
      </w:r>
      <w:r w:rsidRPr="002B526D">
        <w:t>demerger group must:</w:t>
      </w:r>
    </w:p>
    <w:p w14:paraId="082D3750" w14:textId="77777777" w:rsidR="001C4903" w:rsidRPr="002B526D" w:rsidRDefault="001C4903" w:rsidP="001C4903">
      <w:pPr>
        <w:pStyle w:val="paragraph"/>
      </w:pPr>
      <w:r w:rsidRPr="002B526D">
        <w:tab/>
        <w:t>(a)</w:t>
      </w:r>
      <w:r w:rsidRPr="002B526D">
        <w:tab/>
      </w:r>
      <w:r w:rsidR="00F54440" w:rsidRPr="00F54440">
        <w:rPr>
          <w:position w:val="6"/>
          <w:sz w:val="16"/>
        </w:rPr>
        <w:t>*</w:t>
      </w:r>
      <w:r w:rsidRPr="002B526D">
        <w:t xml:space="preserve">acquire, under the </w:t>
      </w:r>
      <w:r w:rsidR="00F54440" w:rsidRPr="00F54440">
        <w:rPr>
          <w:position w:val="6"/>
          <w:sz w:val="16"/>
        </w:rPr>
        <w:t>*</w:t>
      </w:r>
      <w:r w:rsidRPr="002B526D">
        <w:t xml:space="preserve">demerger, the same proportion, or as nearly as practicable the same proportion, of new interests in the </w:t>
      </w:r>
      <w:r w:rsidR="00F54440" w:rsidRPr="00F54440">
        <w:rPr>
          <w:position w:val="6"/>
          <w:sz w:val="16"/>
        </w:rPr>
        <w:t>*</w:t>
      </w:r>
      <w:r w:rsidRPr="002B526D">
        <w:t>demerged entity as the original owner owned in the head entity just before the demerger; and</w:t>
      </w:r>
    </w:p>
    <w:p w14:paraId="49AFBAF9" w14:textId="77777777" w:rsidR="001C4903" w:rsidRPr="002B526D" w:rsidRDefault="001C4903" w:rsidP="001C4903">
      <w:pPr>
        <w:pStyle w:val="paragraph"/>
      </w:pPr>
      <w:r w:rsidRPr="002B526D">
        <w:tab/>
        <w:t>(b)</w:t>
      </w:r>
      <w:r w:rsidRPr="002B526D">
        <w:tab/>
        <w:t xml:space="preserve">just after the demerger, have the same proportionate total </w:t>
      </w:r>
      <w:r w:rsidR="00F54440" w:rsidRPr="00F54440">
        <w:rPr>
          <w:position w:val="6"/>
          <w:sz w:val="16"/>
        </w:rPr>
        <w:t>*</w:t>
      </w:r>
      <w:r w:rsidRPr="002B526D">
        <w:t xml:space="preserve">market value of </w:t>
      </w:r>
      <w:r w:rsidR="00F54440" w:rsidRPr="00F54440">
        <w:rPr>
          <w:position w:val="6"/>
          <w:sz w:val="16"/>
        </w:rPr>
        <w:t>*</w:t>
      </w:r>
      <w:r w:rsidRPr="002B526D">
        <w:t>ownership interests in the head entity and demerged entity as the original owner owned in the head entity just before the demerger.</w:t>
      </w:r>
    </w:p>
    <w:p w14:paraId="75A4C429" w14:textId="77777777" w:rsidR="001C4903" w:rsidRPr="002B526D" w:rsidRDefault="001C4903" w:rsidP="001C4903">
      <w:pPr>
        <w:pStyle w:val="notetext"/>
      </w:pPr>
      <w:r w:rsidRPr="002B526D">
        <w:t>Note 1:</w:t>
      </w:r>
      <w:r w:rsidRPr="002B526D">
        <w:tab/>
        <w:t xml:space="preserve">There is an exception: see </w:t>
      </w:r>
      <w:r w:rsidR="00FF0C1F" w:rsidRPr="002B526D">
        <w:t>section 1</w:t>
      </w:r>
      <w:r w:rsidRPr="002B526D">
        <w:t>25</w:t>
      </w:r>
      <w:r w:rsidR="00F54440">
        <w:noBreakHyphen/>
      </w:r>
      <w:r w:rsidRPr="002B526D">
        <w:t>75.</w:t>
      </w:r>
    </w:p>
    <w:p w14:paraId="4D0653B4" w14:textId="77777777" w:rsidR="001C4903" w:rsidRPr="002B526D" w:rsidRDefault="001C4903" w:rsidP="001C4903">
      <w:pPr>
        <w:pStyle w:val="notetext"/>
      </w:pPr>
      <w:r w:rsidRPr="002B526D">
        <w:t>Note 2:</w:t>
      </w:r>
      <w:r w:rsidRPr="002B526D">
        <w:tab/>
        <w:t xml:space="preserve">Dual listed company voting shares are not treated as ownership interests: see </w:t>
      </w:r>
      <w:r w:rsidR="00FF0C1F" w:rsidRPr="002B526D">
        <w:t>section 1</w:t>
      </w:r>
      <w:r w:rsidRPr="002B526D">
        <w:t>25</w:t>
      </w:r>
      <w:r w:rsidR="00F54440">
        <w:noBreakHyphen/>
      </w:r>
      <w:r w:rsidRPr="002B526D">
        <w:t>60.</w:t>
      </w:r>
    </w:p>
    <w:p w14:paraId="06C5EF25" w14:textId="77777777" w:rsidR="001C4903" w:rsidRPr="002B526D" w:rsidRDefault="001C4903" w:rsidP="001C4903">
      <w:pPr>
        <w:pStyle w:val="notetext"/>
      </w:pPr>
      <w:r w:rsidRPr="002B526D">
        <w:t>Note 3:</w:t>
      </w:r>
      <w:r w:rsidRPr="002B526D">
        <w:tab/>
        <w:t>Fractional interests will generally not affect your ability to choose a roll</w:t>
      </w:r>
      <w:r w:rsidR="00F54440">
        <w:noBreakHyphen/>
      </w:r>
      <w:r w:rsidRPr="002B526D">
        <w:t>over.</w:t>
      </w:r>
    </w:p>
    <w:p w14:paraId="72740E3E" w14:textId="77777777" w:rsidR="001C4903" w:rsidRPr="002B526D" w:rsidRDefault="001C4903" w:rsidP="001C4903">
      <w:pPr>
        <w:pStyle w:val="notetext"/>
      </w:pPr>
      <w:r w:rsidRPr="002B526D">
        <w:lastRenderedPageBreak/>
        <w:t>Example:</w:t>
      </w:r>
      <w:r w:rsidRPr="002B526D">
        <w:tab/>
        <w:t xml:space="preserve">To continue the example from </w:t>
      </w:r>
      <w:r w:rsidR="003D4EB1" w:rsidRPr="002B526D">
        <w:t>subsection (</w:t>
      </w:r>
      <w:r w:rsidRPr="002B526D">
        <w:t>1), Company A concludes, given the circumstances of the demerger, that the market values of Peter’s and the other shareholders’ shares in A and B are expected to be in proportion with their original interests in Company A, and advises the shareholders of this position.</w:t>
      </w:r>
    </w:p>
    <w:p w14:paraId="69535C61" w14:textId="77777777" w:rsidR="001C4903" w:rsidRPr="002B526D" w:rsidRDefault="001C4903" w:rsidP="00892167">
      <w:pPr>
        <w:pStyle w:val="subsection"/>
      </w:pPr>
      <w:r w:rsidRPr="002B526D">
        <w:tab/>
        <w:t>(3)</w:t>
      </w:r>
      <w:r w:rsidRPr="002B526D">
        <w:tab/>
        <w:t xml:space="preserve">In working out whether an original owner complies with </w:t>
      </w:r>
      <w:r w:rsidR="003D4EB1" w:rsidRPr="002B526D">
        <w:t>subsection (</w:t>
      </w:r>
      <w:r w:rsidRPr="002B526D">
        <w:t>2):</w:t>
      </w:r>
    </w:p>
    <w:p w14:paraId="3E0BD8D2" w14:textId="77777777" w:rsidR="001C4903" w:rsidRPr="002B526D" w:rsidRDefault="001C4903" w:rsidP="001C4903">
      <w:pPr>
        <w:pStyle w:val="paragraph"/>
      </w:pPr>
      <w:r w:rsidRPr="002B526D">
        <w:tab/>
        <w:t>(a)</w:t>
      </w:r>
      <w:r w:rsidRPr="002B526D">
        <w:tab/>
        <w:t xml:space="preserve">disregard </w:t>
      </w:r>
      <w:r w:rsidR="00F54440" w:rsidRPr="00F54440">
        <w:rPr>
          <w:position w:val="6"/>
          <w:sz w:val="16"/>
        </w:rPr>
        <w:t>*</w:t>
      </w:r>
      <w:r w:rsidRPr="002B526D">
        <w:t xml:space="preserve">ownership interests that are original interests the owner owns in the </w:t>
      </w:r>
      <w:r w:rsidR="00F54440" w:rsidRPr="00F54440">
        <w:rPr>
          <w:position w:val="6"/>
          <w:sz w:val="16"/>
        </w:rPr>
        <w:t>*</w:t>
      </w:r>
      <w:r w:rsidRPr="002B526D">
        <w:t>demerged entity; and</w:t>
      </w:r>
    </w:p>
    <w:p w14:paraId="6789B31F" w14:textId="77777777" w:rsidR="001C4903" w:rsidRPr="002B526D" w:rsidRDefault="001C4903" w:rsidP="0012482A">
      <w:pPr>
        <w:pStyle w:val="paragraph"/>
        <w:keepNext/>
        <w:keepLines/>
      </w:pPr>
      <w:r w:rsidRPr="002B526D">
        <w:tab/>
        <w:t>(b)</w:t>
      </w:r>
      <w:r w:rsidRPr="002B526D">
        <w:tab/>
        <w:t xml:space="preserve">an anticipated reasonable approximation of the </w:t>
      </w:r>
      <w:r w:rsidR="00F54440" w:rsidRPr="00F54440">
        <w:rPr>
          <w:position w:val="6"/>
          <w:sz w:val="16"/>
        </w:rPr>
        <w:t>*</w:t>
      </w:r>
      <w:r w:rsidRPr="002B526D">
        <w:t>market value of ownership interests is sufficient.</w:t>
      </w:r>
    </w:p>
    <w:p w14:paraId="28A9AD5D" w14:textId="77777777" w:rsidR="001C4903" w:rsidRPr="002B526D" w:rsidRDefault="001C4903" w:rsidP="0012482A">
      <w:pPr>
        <w:pStyle w:val="notetext"/>
        <w:keepNext/>
        <w:keepLines/>
      </w:pPr>
      <w:r w:rsidRPr="002B526D">
        <w:t>Example:</w:t>
      </w:r>
      <w:r w:rsidRPr="002B526D">
        <w:tab/>
        <w:t>An anticipated reasonable approximation of market values of ownership interests may include:</w:t>
      </w:r>
    </w:p>
    <w:p w14:paraId="106CA15B" w14:textId="77777777" w:rsidR="001C4903" w:rsidRPr="002B526D" w:rsidRDefault="008065EE" w:rsidP="008065EE">
      <w:pPr>
        <w:pStyle w:val="notepara"/>
      </w:pPr>
      <w:r w:rsidRPr="002B526D">
        <w:t>•</w:t>
      </w:r>
      <w:r w:rsidRPr="002B526D">
        <w:tab/>
      </w:r>
      <w:r w:rsidR="001C4903" w:rsidRPr="002B526D">
        <w:t>valuations provided to shareholders in scheme documents;</w:t>
      </w:r>
    </w:p>
    <w:p w14:paraId="3276C7FF" w14:textId="77777777" w:rsidR="001C4903" w:rsidRPr="002B526D" w:rsidRDefault="008065EE" w:rsidP="008065EE">
      <w:pPr>
        <w:pStyle w:val="notepara"/>
      </w:pPr>
      <w:r w:rsidRPr="002B526D">
        <w:t>•</w:t>
      </w:r>
      <w:r w:rsidRPr="002B526D">
        <w:tab/>
      </w:r>
      <w:r w:rsidR="001C4903" w:rsidRPr="002B526D">
        <w:t>the price selected for use under a sale facility;</w:t>
      </w:r>
    </w:p>
    <w:p w14:paraId="11E3545C" w14:textId="77777777" w:rsidR="001C4903" w:rsidRPr="002B526D" w:rsidRDefault="001C4903" w:rsidP="001C4903">
      <w:pPr>
        <w:pStyle w:val="notetext"/>
      </w:pPr>
      <w:r w:rsidRPr="002B526D">
        <w:tab/>
        <w:t>and may be made by reference to long</w:t>
      </w:r>
      <w:r w:rsidR="00F54440">
        <w:noBreakHyphen/>
      </w:r>
      <w:r w:rsidRPr="002B526D">
        <w:t>term value.</w:t>
      </w:r>
    </w:p>
    <w:p w14:paraId="59281547" w14:textId="77777777" w:rsidR="001C4903" w:rsidRPr="002B526D" w:rsidRDefault="001C4903" w:rsidP="001C4903">
      <w:pPr>
        <w:pStyle w:val="SubsectionHead"/>
      </w:pPr>
      <w:r w:rsidRPr="002B526D">
        <w:t>Exception: off</w:t>
      </w:r>
      <w:r w:rsidR="00F54440">
        <w:noBreakHyphen/>
      </w:r>
      <w:r w:rsidRPr="002B526D">
        <w:t>market buy</w:t>
      </w:r>
      <w:r w:rsidR="00F54440">
        <w:noBreakHyphen/>
      </w:r>
      <w:r w:rsidRPr="002B526D">
        <w:t>backs</w:t>
      </w:r>
    </w:p>
    <w:p w14:paraId="71C5260C" w14:textId="77777777" w:rsidR="001C4903" w:rsidRPr="002B526D" w:rsidRDefault="001C4903" w:rsidP="00892167">
      <w:pPr>
        <w:pStyle w:val="subsection"/>
      </w:pPr>
      <w:r w:rsidRPr="002B526D">
        <w:tab/>
        <w:t>(4)</w:t>
      </w:r>
      <w:r w:rsidRPr="002B526D">
        <w:tab/>
        <w:t>A buy</w:t>
      </w:r>
      <w:r w:rsidR="00F54440">
        <w:noBreakHyphen/>
      </w:r>
      <w:r w:rsidRPr="002B526D">
        <w:t xml:space="preserve">back of </w:t>
      </w:r>
      <w:r w:rsidR="00F54440" w:rsidRPr="00F54440">
        <w:rPr>
          <w:position w:val="6"/>
          <w:sz w:val="16"/>
        </w:rPr>
        <w:t>*</w:t>
      </w:r>
      <w:r w:rsidRPr="002B526D">
        <w:t>shares that is an off</w:t>
      </w:r>
      <w:r w:rsidR="00F54440">
        <w:noBreakHyphen/>
      </w:r>
      <w:r w:rsidRPr="002B526D">
        <w:t>market purchase for the purposes of Division</w:t>
      </w:r>
      <w:r w:rsidR="003D4EB1" w:rsidRPr="002B526D">
        <w:t> </w:t>
      </w:r>
      <w:r w:rsidRPr="002B526D">
        <w:t>16K of Part</w:t>
      </w:r>
      <w:r w:rsidR="00675501" w:rsidRPr="002B526D">
        <w:t> </w:t>
      </w:r>
      <w:r w:rsidRPr="002B526D">
        <w:t xml:space="preserve">III of the </w:t>
      </w:r>
      <w:r w:rsidRPr="002B526D">
        <w:rPr>
          <w:i/>
        </w:rPr>
        <w:t>Income Tax Assessment Act 1936</w:t>
      </w:r>
      <w:r w:rsidRPr="002B526D">
        <w:t xml:space="preserve"> is not a </w:t>
      </w:r>
      <w:r w:rsidR="00F54440" w:rsidRPr="00F54440">
        <w:rPr>
          <w:position w:val="6"/>
          <w:sz w:val="16"/>
        </w:rPr>
        <w:t>*</w:t>
      </w:r>
      <w:r w:rsidRPr="002B526D">
        <w:t>demerger.</w:t>
      </w:r>
    </w:p>
    <w:p w14:paraId="335191B9" w14:textId="77777777" w:rsidR="001C4903" w:rsidRPr="002B526D" w:rsidRDefault="001C4903" w:rsidP="001C4903">
      <w:pPr>
        <w:pStyle w:val="SubsectionHead"/>
      </w:pPr>
      <w:r w:rsidRPr="002B526D">
        <w:t>Exception: roll</w:t>
      </w:r>
      <w:r w:rsidR="00F54440">
        <w:noBreakHyphen/>
      </w:r>
      <w:r w:rsidRPr="002B526D">
        <w:t>over available under another provision</w:t>
      </w:r>
    </w:p>
    <w:p w14:paraId="5B502752" w14:textId="77777777" w:rsidR="001C4903" w:rsidRPr="002B526D" w:rsidRDefault="001C4903" w:rsidP="00892167">
      <w:pPr>
        <w:pStyle w:val="subsection"/>
      </w:pPr>
      <w:r w:rsidRPr="002B526D">
        <w:tab/>
        <w:t>(5)</w:t>
      </w:r>
      <w:r w:rsidRPr="002B526D">
        <w:tab/>
        <w:t>Circumstances where an owner of original interests can obtain a roll</w:t>
      </w:r>
      <w:r w:rsidR="00F54440">
        <w:noBreakHyphen/>
      </w:r>
      <w:r w:rsidRPr="002B526D">
        <w:t xml:space="preserve">over under a provision of this Act outside this Division for all of the CGT events that happened to the owner’s original interests under the circumstances cannot be a </w:t>
      </w:r>
      <w:r w:rsidRPr="002B526D">
        <w:rPr>
          <w:b/>
          <w:i/>
        </w:rPr>
        <w:t>demerger</w:t>
      </w:r>
      <w:r w:rsidRPr="002B526D">
        <w:t>.</w:t>
      </w:r>
    </w:p>
    <w:p w14:paraId="2D0148B6" w14:textId="77777777" w:rsidR="001C4903" w:rsidRPr="002B526D" w:rsidRDefault="001C4903" w:rsidP="001C4903">
      <w:pPr>
        <w:pStyle w:val="notetext"/>
      </w:pPr>
      <w:r w:rsidRPr="002B526D">
        <w:t>Note:</w:t>
      </w:r>
      <w:r w:rsidRPr="002B526D">
        <w:tab/>
        <w:t>An owner might be able to obtain a roll</w:t>
      </w:r>
      <w:r w:rsidR="00F54440">
        <w:noBreakHyphen/>
      </w:r>
      <w:r w:rsidRPr="002B526D">
        <w:t>over for the CGT events under Subdivision</w:t>
      </w:r>
      <w:r w:rsidR="003D4EB1" w:rsidRPr="002B526D">
        <w:t> </w:t>
      </w:r>
      <w:r w:rsidRPr="002B526D">
        <w:t>124</w:t>
      </w:r>
      <w:r w:rsidR="00F54440">
        <w:noBreakHyphen/>
      </w:r>
      <w:r w:rsidRPr="002B526D">
        <w:t xml:space="preserve">E, </w:t>
      </w:r>
      <w:r w:rsidR="00E81E83" w:rsidRPr="002B526D">
        <w:t>or 124</w:t>
      </w:r>
      <w:r w:rsidR="00F54440">
        <w:noBreakHyphen/>
      </w:r>
      <w:r w:rsidR="00E81E83" w:rsidRPr="002B526D">
        <w:t>M or Division</w:t>
      </w:r>
      <w:r w:rsidR="003D4EB1" w:rsidRPr="002B526D">
        <w:t> </w:t>
      </w:r>
      <w:r w:rsidR="00E81E83" w:rsidRPr="002B526D">
        <w:t>615</w:t>
      </w:r>
      <w:r w:rsidRPr="002B526D">
        <w:t>.</w:t>
      </w:r>
    </w:p>
    <w:p w14:paraId="254F3261" w14:textId="77777777" w:rsidR="001C4903" w:rsidRPr="002B526D" w:rsidRDefault="001C4903" w:rsidP="001C4903">
      <w:pPr>
        <w:pStyle w:val="SubsectionHead"/>
      </w:pPr>
      <w:r w:rsidRPr="002B526D">
        <w:t xml:space="preserve">Meaning of </w:t>
      </w:r>
      <w:r w:rsidRPr="002B526D">
        <w:rPr>
          <w:b/>
        </w:rPr>
        <w:t>demerged entity</w:t>
      </w:r>
    </w:p>
    <w:p w14:paraId="6A4C78EB" w14:textId="77777777" w:rsidR="001C4903" w:rsidRPr="002B526D" w:rsidRDefault="001C4903" w:rsidP="00892167">
      <w:pPr>
        <w:pStyle w:val="subsection"/>
      </w:pPr>
      <w:r w:rsidRPr="002B526D">
        <w:tab/>
        <w:t>(6)</w:t>
      </w:r>
      <w:r w:rsidRPr="002B526D">
        <w:tab/>
        <w:t xml:space="preserve">An entity that is a former member of a </w:t>
      </w:r>
      <w:r w:rsidR="00F54440" w:rsidRPr="00F54440">
        <w:rPr>
          <w:position w:val="6"/>
          <w:sz w:val="16"/>
        </w:rPr>
        <w:t>*</w:t>
      </w:r>
      <w:r w:rsidRPr="002B526D">
        <w:t xml:space="preserve">demerger group is a </w:t>
      </w:r>
      <w:r w:rsidRPr="002B526D">
        <w:rPr>
          <w:b/>
          <w:i/>
        </w:rPr>
        <w:t>demerged entity</w:t>
      </w:r>
      <w:r w:rsidRPr="002B526D">
        <w:t xml:space="preserve"> if, under a </w:t>
      </w:r>
      <w:r w:rsidR="00F54440" w:rsidRPr="00F54440">
        <w:rPr>
          <w:position w:val="6"/>
          <w:sz w:val="16"/>
        </w:rPr>
        <w:t>*</w:t>
      </w:r>
      <w:r w:rsidRPr="002B526D">
        <w:t xml:space="preserve">demerger that happens to the group, </w:t>
      </w:r>
      <w:r w:rsidR="00F54440" w:rsidRPr="00F54440">
        <w:rPr>
          <w:position w:val="6"/>
          <w:sz w:val="16"/>
        </w:rPr>
        <w:t>*</w:t>
      </w:r>
      <w:r w:rsidRPr="002B526D">
        <w:t>ownership interests in the entity are acquired by:</w:t>
      </w:r>
    </w:p>
    <w:p w14:paraId="12C7CCBB" w14:textId="77777777" w:rsidR="001C4903" w:rsidRPr="002B526D" w:rsidRDefault="001C4903" w:rsidP="001C4903">
      <w:pPr>
        <w:pStyle w:val="paragraph"/>
      </w:pPr>
      <w:r w:rsidRPr="002B526D">
        <w:tab/>
        <w:t>(a)</w:t>
      </w:r>
      <w:r w:rsidRPr="002B526D">
        <w:tab/>
        <w:t xml:space="preserve">shareholders in the </w:t>
      </w:r>
      <w:r w:rsidR="00F54440" w:rsidRPr="00F54440">
        <w:rPr>
          <w:position w:val="6"/>
          <w:sz w:val="16"/>
        </w:rPr>
        <w:t>*</w:t>
      </w:r>
      <w:r w:rsidRPr="002B526D">
        <w:t>head entity of the group; or</w:t>
      </w:r>
    </w:p>
    <w:p w14:paraId="1605D0FE" w14:textId="77777777" w:rsidR="001C4903" w:rsidRPr="002B526D" w:rsidRDefault="001C4903" w:rsidP="001C4903">
      <w:pPr>
        <w:pStyle w:val="paragraph"/>
      </w:pPr>
      <w:r w:rsidRPr="002B526D">
        <w:lastRenderedPageBreak/>
        <w:tab/>
        <w:t>(b)</w:t>
      </w:r>
      <w:r w:rsidRPr="002B526D">
        <w:tab/>
        <w:t>unitholders or holders of interests in the head entity of the group.</w:t>
      </w:r>
    </w:p>
    <w:p w14:paraId="782F5672" w14:textId="77777777" w:rsidR="001C4903" w:rsidRPr="002B526D" w:rsidRDefault="001C4903" w:rsidP="001C4903">
      <w:pPr>
        <w:pStyle w:val="SubsectionHead"/>
      </w:pPr>
      <w:r w:rsidRPr="002B526D">
        <w:t xml:space="preserve">Meaning of </w:t>
      </w:r>
      <w:r w:rsidRPr="002B526D">
        <w:rPr>
          <w:b/>
        </w:rPr>
        <w:t>demerging entity</w:t>
      </w:r>
    </w:p>
    <w:p w14:paraId="4B1439C4" w14:textId="77777777" w:rsidR="001C4903" w:rsidRPr="002B526D" w:rsidRDefault="001C4903" w:rsidP="00892167">
      <w:pPr>
        <w:pStyle w:val="subsection"/>
      </w:pPr>
      <w:r w:rsidRPr="002B526D">
        <w:tab/>
        <w:t>(7)</w:t>
      </w:r>
      <w:r w:rsidRPr="002B526D">
        <w:tab/>
        <w:t xml:space="preserve">An entity that is a member of a </w:t>
      </w:r>
      <w:r w:rsidR="00F54440" w:rsidRPr="00F54440">
        <w:rPr>
          <w:position w:val="6"/>
          <w:sz w:val="16"/>
        </w:rPr>
        <w:t>*</w:t>
      </w:r>
      <w:r w:rsidRPr="002B526D">
        <w:t xml:space="preserve">demerger group just before the </w:t>
      </w:r>
      <w:r w:rsidR="00F54440" w:rsidRPr="00F54440">
        <w:rPr>
          <w:position w:val="6"/>
          <w:sz w:val="16"/>
        </w:rPr>
        <w:t>*</w:t>
      </w:r>
      <w:r w:rsidRPr="002B526D">
        <w:t xml:space="preserve">CGT event referred to in </w:t>
      </w:r>
      <w:r w:rsidR="00FF0C1F" w:rsidRPr="002B526D">
        <w:t>section 1</w:t>
      </w:r>
      <w:r w:rsidRPr="002B526D">
        <w:t>25</w:t>
      </w:r>
      <w:r w:rsidR="00F54440">
        <w:noBreakHyphen/>
      </w:r>
      <w:r w:rsidRPr="002B526D">
        <w:t xml:space="preserve">155 happens is a </w:t>
      </w:r>
      <w:r w:rsidRPr="002B526D">
        <w:rPr>
          <w:b/>
          <w:i/>
        </w:rPr>
        <w:t>demerging entity</w:t>
      </w:r>
      <w:r w:rsidRPr="002B526D">
        <w:t xml:space="preserve"> if, under a </w:t>
      </w:r>
      <w:r w:rsidR="00F54440" w:rsidRPr="00F54440">
        <w:rPr>
          <w:position w:val="6"/>
          <w:sz w:val="16"/>
        </w:rPr>
        <w:t>*</w:t>
      </w:r>
      <w:r w:rsidRPr="002B526D">
        <w:t>demerger that happens to the group:</w:t>
      </w:r>
    </w:p>
    <w:p w14:paraId="61F8F2D6" w14:textId="77777777" w:rsidR="001C4903" w:rsidRPr="002B526D" w:rsidRDefault="001C4903" w:rsidP="001C4903">
      <w:pPr>
        <w:pStyle w:val="paragraph"/>
      </w:pPr>
      <w:r w:rsidRPr="002B526D">
        <w:tab/>
        <w:t>(a)</w:t>
      </w:r>
      <w:r w:rsidRPr="002B526D">
        <w:tab/>
        <w:t>the entity (either alone or together with other members of the demerger group)</w:t>
      </w:r>
      <w:r w:rsidR="00F54440" w:rsidRPr="00F54440">
        <w:rPr>
          <w:position w:val="6"/>
          <w:sz w:val="16"/>
        </w:rPr>
        <w:t>*</w:t>
      </w:r>
      <w:r w:rsidRPr="002B526D">
        <w:t xml:space="preserve">dispose of at least 80% of their total </w:t>
      </w:r>
      <w:r w:rsidR="00F54440" w:rsidRPr="00F54440">
        <w:rPr>
          <w:position w:val="6"/>
          <w:sz w:val="16"/>
        </w:rPr>
        <w:t>*</w:t>
      </w:r>
      <w:r w:rsidRPr="002B526D">
        <w:t xml:space="preserve">ownership interests in another member of the demerger group to owners of original interests in the </w:t>
      </w:r>
      <w:r w:rsidR="00F54440" w:rsidRPr="00F54440">
        <w:rPr>
          <w:position w:val="6"/>
          <w:sz w:val="16"/>
        </w:rPr>
        <w:t>*</w:t>
      </w:r>
      <w:r w:rsidRPr="002B526D">
        <w:t>head entity of the demerger group; or</w:t>
      </w:r>
    </w:p>
    <w:p w14:paraId="2688E565" w14:textId="77777777" w:rsidR="001C4903" w:rsidRPr="002B526D" w:rsidRDefault="001C4903" w:rsidP="001C4903">
      <w:pPr>
        <w:pStyle w:val="paragraph"/>
      </w:pPr>
      <w:r w:rsidRPr="002B526D">
        <w:tab/>
        <w:t>(b)</w:t>
      </w:r>
      <w:r w:rsidRPr="002B526D">
        <w:tab/>
        <w:t>at least 80% of the total ownership interests of that entity and of other members of the demerger group in another member of the demerger group end and new interests are issued to owners of original interests in the head entity; or</w:t>
      </w:r>
    </w:p>
    <w:p w14:paraId="6CD50B83" w14:textId="77777777" w:rsidR="001C4903" w:rsidRPr="002B526D" w:rsidRDefault="001C4903" w:rsidP="00A60786">
      <w:pPr>
        <w:pStyle w:val="noteToPara"/>
      </w:pPr>
      <w:r w:rsidRPr="002B526D">
        <w:t>Note:</w:t>
      </w:r>
      <w:r w:rsidRPr="002B526D">
        <w:tab/>
        <w:t>CGT event C2 and CGT event C3 are the only relevant CGT events.</w:t>
      </w:r>
    </w:p>
    <w:p w14:paraId="442786CB" w14:textId="77777777" w:rsidR="001C4903" w:rsidRPr="002B526D" w:rsidRDefault="001C4903" w:rsidP="001C4903">
      <w:pPr>
        <w:pStyle w:val="paragraph"/>
      </w:pPr>
      <w:r w:rsidRPr="002B526D">
        <w:tab/>
        <w:t>(c)</w:t>
      </w:r>
      <w:r w:rsidRPr="002B526D">
        <w:tab/>
        <w:t>the demerged entity issues sufficient new ownership interests in itself with the result that owners of original interests in the head entity own at least 80% of the total ownership interests in the demerged entity; or</w:t>
      </w:r>
    </w:p>
    <w:p w14:paraId="3B6AEA4B" w14:textId="77777777" w:rsidR="001C4903" w:rsidRPr="002B526D" w:rsidRDefault="001C4903" w:rsidP="001C4903">
      <w:pPr>
        <w:pStyle w:val="paragraph"/>
      </w:pPr>
      <w:r w:rsidRPr="002B526D">
        <w:tab/>
        <w:t>(d)</w:t>
      </w:r>
      <w:r w:rsidRPr="002B526D">
        <w:tab/>
        <w:t xml:space="preserve">some combination of the processes referred to in </w:t>
      </w:r>
      <w:r w:rsidR="003D4EB1" w:rsidRPr="002B526D">
        <w:t>paragraphs (</w:t>
      </w:r>
      <w:r w:rsidRPr="002B526D">
        <w:t>a), (b) and (c) happens with the effect that members of the demerger group stop owning at least 80% of the total ownership interests owned by members of the demerger group in another member of the group.</w:t>
      </w:r>
    </w:p>
    <w:p w14:paraId="0FAB2334" w14:textId="77777777" w:rsidR="001C4903" w:rsidRPr="002B526D" w:rsidRDefault="001C4903" w:rsidP="001C4903">
      <w:pPr>
        <w:pStyle w:val="ActHead5"/>
      </w:pPr>
      <w:bookmarkStart w:id="205" w:name="_Toc185661764"/>
      <w:r w:rsidRPr="002B526D">
        <w:rPr>
          <w:rStyle w:val="CharSectno"/>
        </w:rPr>
        <w:t>125</w:t>
      </w:r>
      <w:r w:rsidR="00F54440">
        <w:rPr>
          <w:rStyle w:val="CharSectno"/>
        </w:rPr>
        <w:noBreakHyphen/>
      </w:r>
      <w:r w:rsidRPr="002B526D">
        <w:rPr>
          <w:rStyle w:val="CharSectno"/>
        </w:rPr>
        <w:t>75</w:t>
      </w:r>
      <w:r w:rsidRPr="002B526D">
        <w:t xml:space="preserve">  Exceptions to sub</w:t>
      </w:r>
      <w:r w:rsidR="00FF0C1F" w:rsidRPr="002B526D">
        <w:t>section 1</w:t>
      </w:r>
      <w:r w:rsidRPr="002B526D">
        <w:t>25</w:t>
      </w:r>
      <w:r w:rsidR="00F54440">
        <w:noBreakHyphen/>
      </w:r>
      <w:r w:rsidRPr="002B526D">
        <w:t>70(2)</w:t>
      </w:r>
      <w:bookmarkEnd w:id="205"/>
    </w:p>
    <w:p w14:paraId="33724135" w14:textId="77777777" w:rsidR="001C4903" w:rsidRPr="002B526D" w:rsidRDefault="001C4903" w:rsidP="001C4903">
      <w:pPr>
        <w:pStyle w:val="SubsectionHead"/>
      </w:pPr>
      <w:r w:rsidRPr="002B526D">
        <w:t>Employee share schemes</w:t>
      </w:r>
    </w:p>
    <w:p w14:paraId="413C5463" w14:textId="77777777" w:rsidR="001C4903" w:rsidRPr="002B526D" w:rsidRDefault="001C4903" w:rsidP="00892167">
      <w:pPr>
        <w:pStyle w:val="subsection"/>
      </w:pPr>
      <w:r w:rsidRPr="002B526D">
        <w:tab/>
        <w:t>(1)</w:t>
      </w:r>
      <w:r w:rsidRPr="002B526D">
        <w:tab/>
        <w:t>In working out whether the requirements in sub</w:t>
      </w:r>
      <w:r w:rsidR="00FF0C1F" w:rsidRPr="002B526D">
        <w:t>section 1</w:t>
      </w:r>
      <w:r w:rsidRPr="002B526D">
        <w:t>25</w:t>
      </w:r>
      <w:r w:rsidR="00F54440">
        <w:noBreakHyphen/>
      </w:r>
      <w:r w:rsidRPr="002B526D">
        <w:t xml:space="preserve">70(2) are met, disregard each of the </w:t>
      </w:r>
      <w:r w:rsidR="00F54440" w:rsidRPr="00F54440">
        <w:rPr>
          <w:position w:val="6"/>
          <w:sz w:val="16"/>
        </w:rPr>
        <w:t>*</w:t>
      </w:r>
      <w:r w:rsidRPr="002B526D">
        <w:t xml:space="preserve">ownership interests described in </w:t>
      </w:r>
      <w:r w:rsidR="003D4EB1" w:rsidRPr="002B526D">
        <w:t>subsections (</w:t>
      </w:r>
      <w:r w:rsidRPr="002B526D">
        <w:t xml:space="preserve">2) and (3) if, just before the </w:t>
      </w:r>
      <w:r w:rsidR="00F54440" w:rsidRPr="00F54440">
        <w:rPr>
          <w:position w:val="6"/>
          <w:sz w:val="16"/>
        </w:rPr>
        <w:t>*</w:t>
      </w:r>
      <w:r w:rsidRPr="002B526D">
        <w:t xml:space="preserve">demerger, those interests (taking into account either or both of their number and value) </w:t>
      </w:r>
      <w:r w:rsidRPr="002B526D">
        <w:lastRenderedPageBreak/>
        <w:t xml:space="preserve">represented not more than 3% of the total </w:t>
      </w:r>
      <w:r w:rsidR="00F54440" w:rsidRPr="00F54440">
        <w:rPr>
          <w:position w:val="6"/>
          <w:sz w:val="16"/>
        </w:rPr>
        <w:t>*</w:t>
      </w:r>
      <w:r w:rsidRPr="002B526D">
        <w:t>ownership interests in the entity.</w:t>
      </w:r>
    </w:p>
    <w:p w14:paraId="427E3467" w14:textId="77777777" w:rsidR="008B2CCD" w:rsidRPr="002B526D" w:rsidRDefault="008B2CCD" w:rsidP="008B2CCD">
      <w:pPr>
        <w:pStyle w:val="subsection"/>
      </w:pPr>
      <w:r w:rsidRPr="002B526D">
        <w:tab/>
        <w:t>(2)</w:t>
      </w:r>
      <w:r w:rsidRPr="002B526D">
        <w:tab/>
        <w:t xml:space="preserve">An </w:t>
      </w:r>
      <w:r w:rsidR="00F54440" w:rsidRPr="00F54440">
        <w:rPr>
          <w:position w:val="6"/>
          <w:sz w:val="16"/>
        </w:rPr>
        <w:t>*</w:t>
      </w:r>
      <w:r w:rsidRPr="002B526D">
        <w:t xml:space="preserve">ownership interest, in a company, that is owned by an entity is disregarded under </w:t>
      </w:r>
      <w:r w:rsidR="003D4EB1" w:rsidRPr="002B526D">
        <w:t>subsection (</w:t>
      </w:r>
      <w:r w:rsidRPr="002B526D">
        <w:t>1) if:</w:t>
      </w:r>
    </w:p>
    <w:p w14:paraId="7EAD3678" w14:textId="77777777" w:rsidR="008B2CCD" w:rsidRPr="002B526D" w:rsidRDefault="008B2CCD" w:rsidP="008B2CCD">
      <w:pPr>
        <w:pStyle w:val="paragraph"/>
      </w:pPr>
      <w:r w:rsidRPr="002B526D">
        <w:tab/>
        <w:t>(a)</w:t>
      </w:r>
      <w:r w:rsidRPr="002B526D">
        <w:tab/>
        <w:t xml:space="preserve">the entity acquired a beneficial interest in the ownership interest under an </w:t>
      </w:r>
      <w:r w:rsidR="00F54440" w:rsidRPr="00F54440">
        <w:rPr>
          <w:position w:val="6"/>
          <w:sz w:val="16"/>
        </w:rPr>
        <w:t>*</w:t>
      </w:r>
      <w:r w:rsidRPr="002B526D">
        <w:t>employee share scheme; and</w:t>
      </w:r>
    </w:p>
    <w:p w14:paraId="560F9EBE" w14:textId="77777777" w:rsidR="005476CF" w:rsidRPr="002B526D" w:rsidRDefault="005476CF" w:rsidP="005476CF">
      <w:pPr>
        <w:pStyle w:val="paragraph"/>
      </w:pPr>
      <w:r w:rsidRPr="002B526D">
        <w:tab/>
        <w:t>(b)</w:t>
      </w:r>
      <w:r w:rsidRPr="002B526D">
        <w:tab/>
        <w:t>these provisions apply to the beneficial interest:</w:t>
      </w:r>
    </w:p>
    <w:p w14:paraId="3049B052" w14:textId="77777777" w:rsidR="005476CF" w:rsidRPr="002B526D" w:rsidRDefault="005476CF" w:rsidP="005476CF">
      <w:pPr>
        <w:pStyle w:val="paragraphsub"/>
      </w:pPr>
      <w:r w:rsidRPr="002B526D">
        <w:tab/>
        <w:t>(</w:t>
      </w:r>
      <w:proofErr w:type="spellStart"/>
      <w:r w:rsidRPr="002B526D">
        <w:t>i</w:t>
      </w:r>
      <w:proofErr w:type="spellEnd"/>
      <w:r w:rsidRPr="002B526D">
        <w:t>)</w:t>
      </w:r>
      <w:r w:rsidRPr="002B526D">
        <w:tab/>
        <w:t>Subdivision</w:t>
      </w:r>
      <w:r w:rsidR="003D4EB1" w:rsidRPr="002B526D">
        <w:t> </w:t>
      </w:r>
      <w:r w:rsidRPr="002B526D">
        <w:t>83A</w:t>
      </w:r>
      <w:r w:rsidR="00F54440">
        <w:noBreakHyphen/>
      </w:r>
      <w:r w:rsidRPr="002B526D">
        <w:t>B and the provisions referred to in paragraphs 83A</w:t>
      </w:r>
      <w:r w:rsidR="00F54440">
        <w:noBreakHyphen/>
      </w:r>
      <w:r w:rsidRPr="002B526D">
        <w:t>33(1)(a) to (c); or</w:t>
      </w:r>
    </w:p>
    <w:p w14:paraId="15FE16B4" w14:textId="77777777" w:rsidR="005476CF" w:rsidRPr="002B526D" w:rsidRDefault="005476CF" w:rsidP="005476CF">
      <w:pPr>
        <w:pStyle w:val="paragraphsub"/>
      </w:pPr>
      <w:r w:rsidRPr="002B526D">
        <w:tab/>
        <w:t>(ii)</w:t>
      </w:r>
      <w:r w:rsidRPr="002B526D">
        <w:tab/>
        <w:t>Subdivision</w:t>
      </w:r>
      <w:r w:rsidR="003D4EB1" w:rsidRPr="002B526D">
        <w:t> </w:t>
      </w:r>
      <w:r w:rsidRPr="002B526D">
        <w:t>83A</w:t>
      </w:r>
      <w:r w:rsidR="00F54440">
        <w:noBreakHyphen/>
      </w:r>
      <w:r w:rsidRPr="002B526D">
        <w:t>B and the provisions referred to in paragraphs 83A</w:t>
      </w:r>
      <w:r w:rsidR="00F54440">
        <w:noBreakHyphen/>
      </w:r>
      <w:r w:rsidRPr="002B526D">
        <w:t>35(1)(a) and (b); or</w:t>
      </w:r>
    </w:p>
    <w:p w14:paraId="4FB9B3DB" w14:textId="77777777" w:rsidR="005476CF" w:rsidRPr="002B526D" w:rsidRDefault="005476CF" w:rsidP="005476CF">
      <w:pPr>
        <w:pStyle w:val="paragraphsub"/>
      </w:pPr>
      <w:r w:rsidRPr="002B526D">
        <w:tab/>
        <w:t>(iii)</w:t>
      </w:r>
      <w:r w:rsidRPr="002B526D">
        <w:tab/>
        <w:t>Subdivision</w:t>
      </w:r>
      <w:r w:rsidR="003D4EB1" w:rsidRPr="002B526D">
        <w:t> </w:t>
      </w:r>
      <w:r w:rsidRPr="002B526D">
        <w:t>83A</w:t>
      </w:r>
      <w:r w:rsidR="00F54440">
        <w:noBreakHyphen/>
      </w:r>
      <w:r w:rsidRPr="002B526D">
        <w:t>C; and</w:t>
      </w:r>
    </w:p>
    <w:p w14:paraId="2235C8CE" w14:textId="77777777" w:rsidR="008B2CCD" w:rsidRPr="002B526D" w:rsidRDefault="008B2CCD" w:rsidP="008B2CCD">
      <w:pPr>
        <w:pStyle w:val="paragraph"/>
      </w:pPr>
      <w:r w:rsidRPr="002B526D">
        <w:tab/>
        <w:t>(c)</w:t>
      </w:r>
      <w:r w:rsidRPr="002B526D">
        <w:tab/>
        <w:t>the ownership interest is not a fully</w:t>
      </w:r>
      <w:r w:rsidR="00F54440">
        <w:noBreakHyphen/>
      </w:r>
      <w:r w:rsidRPr="002B526D">
        <w:t xml:space="preserve">paid ordinary </w:t>
      </w:r>
      <w:r w:rsidR="00F54440" w:rsidRPr="00F54440">
        <w:rPr>
          <w:position w:val="6"/>
          <w:sz w:val="16"/>
        </w:rPr>
        <w:t>*</w:t>
      </w:r>
      <w:r w:rsidRPr="002B526D">
        <w:t>share.</w:t>
      </w:r>
    </w:p>
    <w:p w14:paraId="04653E10" w14:textId="77777777" w:rsidR="008B2CCD" w:rsidRPr="002B526D" w:rsidRDefault="008B2CCD" w:rsidP="0012482A">
      <w:pPr>
        <w:pStyle w:val="subsection"/>
        <w:keepNext/>
        <w:keepLines/>
      </w:pPr>
      <w:r w:rsidRPr="002B526D">
        <w:tab/>
        <w:t>(3)</w:t>
      </w:r>
      <w:r w:rsidRPr="002B526D">
        <w:tab/>
        <w:t xml:space="preserve">An </w:t>
      </w:r>
      <w:r w:rsidR="00F54440" w:rsidRPr="00F54440">
        <w:rPr>
          <w:position w:val="6"/>
          <w:sz w:val="16"/>
        </w:rPr>
        <w:t>*</w:t>
      </w:r>
      <w:r w:rsidRPr="002B526D">
        <w:t xml:space="preserve">ownership interest, in a trust, that is owned by an entity is disregarded under </w:t>
      </w:r>
      <w:r w:rsidR="003D4EB1" w:rsidRPr="002B526D">
        <w:t>subsection (</w:t>
      </w:r>
      <w:r w:rsidRPr="002B526D">
        <w:t>1) if:</w:t>
      </w:r>
    </w:p>
    <w:p w14:paraId="3B0A9A45" w14:textId="77777777" w:rsidR="008B2CCD" w:rsidRPr="002B526D" w:rsidRDefault="008B2CCD" w:rsidP="008B2CCD">
      <w:pPr>
        <w:pStyle w:val="paragraph"/>
      </w:pPr>
      <w:r w:rsidRPr="002B526D">
        <w:tab/>
        <w:t>(a)</w:t>
      </w:r>
      <w:r w:rsidRPr="002B526D">
        <w:tab/>
        <w:t>both of the following would apply if Division</w:t>
      </w:r>
      <w:r w:rsidR="003D4EB1" w:rsidRPr="002B526D">
        <w:t> </w:t>
      </w:r>
      <w:r w:rsidRPr="002B526D">
        <w:t xml:space="preserve">83A (about employee share schemes) applied to ownership interests in trusts in the same way as it applies to </w:t>
      </w:r>
      <w:r w:rsidR="00F54440" w:rsidRPr="00F54440">
        <w:rPr>
          <w:position w:val="6"/>
          <w:sz w:val="16"/>
        </w:rPr>
        <w:t>*</w:t>
      </w:r>
      <w:r w:rsidRPr="002B526D">
        <w:t>shares:</w:t>
      </w:r>
    </w:p>
    <w:p w14:paraId="20CD1439"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 xml:space="preserve">the entity acquired a beneficial interest in the ownership interest under an </w:t>
      </w:r>
      <w:r w:rsidR="00F54440" w:rsidRPr="00F54440">
        <w:rPr>
          <w:position w:val="6"/>
          <w:sz w:val="16"/>
        </w:rPr>
        <w:t>*</w:t>
      </w:r>
      <w:r w:rsidRPr="002B526D">
        <w:t>employee share scheme;</w:t>
      </w:r>
    </w:p>
    <w:p w14:paraId="768D894C" w14:textId="77777777" w:rsidR="005476CF" w:rsidRPr="002B526D" w:rsidRDefault="005476CF" w:rsidP="005476CF">
      <w:pPr>
        <w:pStyle w:val="paragraphsub"/>
      </w:pPr>
      <w:r w:rsidRPr="002B526D">
        <w:tab/>
        <w:t>(ii)</w:t>
      </w:r>
      <w:r w:rsidRPr="002B526D">
        <w:tab/>
        <w:t xml:space="preserve">the provisions referred to in </w:t>
      </w:r>
      <w:r w:rsidR="003D4EB1" w:rsidRPr="002B526D">
        <w:t>subparagraph (</w:t>
      </w:r>
      <w:r w:rsidRPr="002B526D">
        <w:t>2)(b)(</w:t>
      </w:r>
      <w:proofErr w:type="spellStart"/>
      <w:r w:rsidRPr="002B526D">
        <w:t>i</w:t>
      </w:r>
      <w:proofErr w:type="spellEnd"/>
      <w:r w:rsidRPr="002B526D">
        <w:t>), (ii) or (iii) apply to the beneficial interest; and</w:t>
      </w:r>
    </w:p>
    <w:p w14:paraId="2ED92A76" w14:textId="77777777" w:rsidR="008B2CCD" w:rsidRPr="002B526D" w:rsidRDefault="008B2CCD" w:rsidP="008B2CCD">
      <w:pPr>
        <w:pStyle w:val="paragraph"/>
      </w:pPr>
      <w:r w:rsidRPr="002B526D">
        <w:tab/>
        <w:t>(b)</w:t>
      </w:r>
      <w:r w:rsidRPr="002B526D">
        <w:tab/>
        <w:t>the ownership interest is not a fully</w:t>
      </w:r>
      <w:r w:rsidR="00F54440">
        <w:noBreakHyphen/>
      </w:r>
      <w:r w:rsidRPr="002B526D">
        <w:t>paid unit.</w:t>
      </w:r>
    </w:p>
    <w:p w14:paraId="5C3EC276" w14:textId="77777777" w:rsidR="001C4903" w:rsidRPr="002B526D" w:rsidRDefault="001C4903" w:rsidP="001C4903">
      <w:pPr>
        <w:pStyle w:val="SubsectionHead"/>
      </w:pPr>
      <w:r w:rsidRPr="002B526D">
        <w:t>Adjusting instruments</w:t>
      </w:r>
    </w:p>
    <w:p w14:paraId="6EB721A6" w14:textId="77777777" w:rsidR="001C4903" w:rsidRPr="002B526D" w:rsidRDefault="001C4903" w:rsidP="00892167">
      <w:pPr>
        <w:pStyle w:val="subsection"/>
      </w:pPr>
      <w:r w:rsidRPr="002B526D">
        <w:tab/>
        <w:t>(4)</w:t>
      </w:r>
      <w:r w:rsidRPr="002B526D">
        <w:tab/>
        <w:t>In working out whether the requirements in sub</w:t>
      </w:r>
      <w:r w:rsidR="00FF0C1F" w:rsidRPr="002B526D">
        <w:t>section 1</w:t>
      </w:r>
      <w:r w:rsidRPr="002B526D">
        <w:t>25</w:t>
      </w:r>
      <w:r w:rsidR="00F54440">
        <w:noBreakHyphen/>
      </w:r>
      <w:r w:rsidRPr="002B526D">
        <w:t xml:space="preserve">70(2) are met, disregard each of the </w:t>
      </w:r>
      <w:r w:rsidR="00F54440" w:rsidRPr="00F54440">
        <w:rPr>
          <w:position w:val="6"/>
          <w:sz w:val="16"/>
        </w:rPr>
        <w:t>*</w:t>
      </w:r>
      <w:r w:rsidRPr="002B526D">
        <w:t xml:space="preserve">ownership interests described in </w:t>
      </w:r>
      <w:r w:rsidR="003D4EB1" w:rsidRPr="002B526D">
        <w:t>subsection (</w:t>
      </w:r>
      <w:r w:rsidRPr="002B526D">
        <w:t>5) (</w:t>
      </w:r>
      <w:r w:rsidRPr="002B526D">
        <w:rPr>
          <w:b/>
          <w:i/>
        </w:rPr>
        <w:t>adjusting instruments</w:t>
      </w:r>
      <w:r w:rsidRPr="002B526D">
        <w:t xml:space="preserve">) if, just before the </w:t>
      </w:r>
      <w:r w:rsidR="00F54440" w:rsidRPr="00F54440">
        <w:rPr>
          <w:position w:val="6"/>
          <w:sz w:val="16"/>
        </w:rPr>
        <w:t>*</w:t>
      </w:r>
      <w:r w:rsidRPr="002B526D">
        <w:t>demerger, those interests represented not more than 10%, or such greater percentage (not exceeding 17%) as is prescribed, of the ownership interests in the entity.</w:t>
      </w:r>
    </w:p>
    <w:p w14:paraId="0292D605" w14:textId="77777777" w:rsidR="001C4903" w:rsidRPr="002B526D" w:rsidRDefault="001C4903" w:rsidP="00892167">
      <w:pPr>
        <w:pStyle w:val="subsection"/>
      </w:pPr>
      <w:r w:rsidRPr="002B526D">
        <w:lastRenderedPageBreak/>
        <w:tab/>
        <w:t>(5)</w:t>
      </w:r>
      <w:r w:rsidRPr="002B526D">
        <w:tab/>
        <w:t xml:space="preserve">An </w:t>
      </w:r>
      <w:r w:rsidR="00F54440" w:rsidRPr="00F54440">
        <w:rPr>
          <w:position w:val="6"/>
          <w:sz w:val="16"/>
        </w:rPr>
        <w:t>*</w:t>
      </w:r>
      <w:r w:rsidRPr="002B526D">
        <w:t xml:space="preserve">ownership interest in a </w:t>
      </w:r>
      <w:r w:rsidR="00F54440" w:rsidRPr="00F54440">
        <w:rPr>
          <w:position w:val="6"/>
          <w:sz w:val="16"/>
        </w:rPr>
        <w:t>*</w:t>
      </w:r>
      <w:r w:rsidRPr="002B526D">
        <w:t xml:space="preserve">listed public company or a </w:t>
      </w:r>
      <w:r w:rsidR="00F54440" w:rsidRPr="00F54440">
        <w:rPr>
          <w:position w:val="6"/>
          <w:sz w:val="16"/>
        </w:rPr>
        <w:t>*</w:t>
      </w:r>
      <w:r w:rsidRPr="002B526D">
        <w:t xml:space="preserve">listed widely held trust that is the </w:t>
      </w:r>
      <w:r w:rsidR="00F54440" w:rsidRPr="00F54440">
        <w:rPr>
          <w:position w:val="6"/>
          <w:sz w:val="16"/>
        </w:rPr>
        <w:t>*</w:t>
      </w:r>
      <w:r w:rsidRPr="002B526D">
        <w:t xml:space="preserve">head entity of a </w:t>
      </w:r>
      <w:r w:rsidR="00F54440" w:rsidRPr="00F54440">
        <w:rPr>
          <w:position w:val="6"/>
          <w:sz w:val="16"/>
        </w:rPr>
        <w:t>*</w:t>
      </w:r>
      <w:r w:rsidRPr="002B526D">
        <w:t xml:space="preserve">demerger group is disregarded under </w:t>
      </w:r>
      <w:r w:rsidR="003D4EB1" w:rsidRPr="002B526D">
        <w:t>subsection (</w:t>
      </w:r>
      <w:r w:rsidRPr="002B526D">
        <w:t>4) if:</w:t>
      </w:r>
    </w:p>
    <w:p w14:paraId="562922E8" w14:textId="77777777" w:rsidR="001C4903" w:rsidRPr="002B526D" w:rsidRDefault="001C4903" w:rsidP="001C4903">
      <w:pPr>
        <w:pStyle w:val="paragraph"/>
      </w:pPr>
      <w:r w:rsidRPr="002B526D">
        <w:tab/>
        <w:t>(a)</w:t>
      </w:r>
      <w:r w:rsidRPr="002B526D">
        <w:tab/>
        <w:t xml:space="preserve">the adjusting instrument was issued on terms that ensure that its value is not adversely affected by an </w:t>
      </w:r>
      <w:r w:rsidR="00F54440" w:rsidRPr="00F54440">
        <w:rPr>
          <w:position w:val="6"/>
          <w:sz w:val="16"/>
        </w:rPr>
        <w:t>*</w:t>
      </w:r>
      <w:r w:rsidRPr="002B526D">
        <w:t>arrangement undertaken by the company or trust in relation to other ownership interests in the company or trust; and</w:t>
      </w:r>
    </w:p>
    <w:p w14:paraId="032CF4C1" w14:textId="77777777" w:rsidR="001C4903" w:rsidRPr="002B526D" w:rsidRDefault="001C4903" w:rsidP="001C4903">
      <w:pPr>
        <w:pStyle w:val="paragraph"/>
      </w:pPr>
      <w:r w:rsidRPr="002B526D">
        <w:tab/>
        <w:t>(b)</w:t>
      </w:r>
      <w:r w:rsidRPr="002B526D">
        <w:tab/>
        <w:t xml:space="preserve">if the adjusting instrument can be converted into an ordinary </w:t>
      </w:r>
      <w:r w:rsidR="00F54440" w:rsidRPr="00F54440">
        <w:rPr>
          <w:position w:val="6"/>
          <w:sz w:val="16"/>
        </w:rPr>
        <w:t>*</w:t>
      </w:r>
      <w:r w:rsidRPr="002B526D">
        <w:t>share in the company or an ordinary unit in the trust, any conversion will occur on a basis:</w:t>
      </w:r>
    </w:p>
    <w:p w14:paraId="6EB64BC1"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that is set out in the terms of the issue of the instrument; and</w:t>
      </w:r>
    </w:p>
    <w:p w14:paraId="62851B6E" w14:textId="77777777" w:rsidR="001C4903" w:rsidRPr="002B526D" w:rsidRDefault="001C4903" w:rsidP="001C4903">
      <w:pPr>
        <w:pStyle w:val="paragraphsub"/>
      </w:pPr>
      <w:r w:rsidRPr="002B526D">
        <w:tab/>
        <w:t>(ii)</w:t>
      </w:r>
      <w:r w:rsidRPr="002B526D">
        <w:tab/>
        <w:t>that is adjusted to take into account a capital reduction or a capital reconstruction; and</w:t>
      </w:r>
    </w:p>
    <w:p w14:paraId="277A4685" w14:textId="77777777" w:rsidR="001C4903" w:rsidRPr="002B526D" w:rsidRDefault="001C4903" w:rsidP="001C4903">
      <w:pPr>
        <w:pStyle w:val="paragraph"/>
      </w:pPr>
      <w:r w:rsidRPr="002B526D">
        <w:tab/>
        <w:t>(c)</w:t>
      </w:r>
      <w:r w:rsidRPr="002B526D">
        <w:tab/>
        <w:t>before conversion, the owner of the adjusting instrument does not have a right to participate in distributions of profit or capital except as set out in the terms of the issue of the instrument; and</w:t>
      </w:r>
    </w:p>
    <w:p w14:paraId="18F023F3" w14:textId="77777777" w:rsidR="001C4903" w:rsidRPr="002B526D" w:rsidRDefault="001C4903" w:rsidP="001C4903">
      <w:pPr>
        <w:pStyle w:val="paragraph"/>
      </w:pPr>
      <w:r w:rsidRPr="002B526D">
        <w:tab/>
        <w:t>(d)</w:t>
      </w:r>
      <w:r w:rsidRPr="002B526D">
        <w:tab/>
        <w:t xml:space="preserve">the adjusting instrument deals with the effect of a </w:t>
      </w:r>
      <w:r w:rsidR="00F54440" w:rsidRPr="00F54440">
        <w:rPr>
          <w:position w:val="6"/>
          <w:sz w:val="16"/>
        </w:rPr>
        <w:t>*</w:t>
      </w:r>
      <w:r w:rsidRPr="002B526D">
        <w:t>demerger that happens to the demerger group on the value of the instrument.</w:t>
      </w:r>
    </w:p>
    <w:p w14:paraId="4F9FEDA1" w14:textId="77777777" w:rsidR="001C4903" w:rsidRPr="002B526D" w:rsidRDefault="001C4903" w:rsidP="001C4903">
      <w:pPr>
        <w:pStyle w:val="notetext"/>
      </w:pPr>
      <w:r w:rsidRPr="002B526D">
        <w:t>Example:</w:t>
      </w:r>
      <w:r w:rsidRPr="002B526D">
        <w:tab/>
        <w:t>Some examples of adjusting instruments are:</w:t>
      </w:r>
    </w:p>
    <w:p w14:paraId="456C16D9" w14:textId="77777777" w:rsidR="001C4903" w:rsidRPr="002B526D" w:rsidRDefault="008065EE" w:rsidP="008065EE">
      <w:pPr>
        <w:pStyle w:val="notepara"/>
      </w:pPr>
      <w:r w:rsidRPr="002B526D">
        <w:t>•</w:t>
      </w:r>
      <w:r w:rsidRPr="002B526D">
        <w:tab/>
      </w:r>
      <w:r w:rsidR="001C4903" w:rsidRPr="002B526D">
        <w:t>convertible preference shares, including reset preference shares;</w:t>
      </w:r>
    </w:p>
    <w:p w14:paraId="5EB5691C" w14:textId="77777777" w:rsidR="001C4903" w:rsidRPr="002B526D" w:rsidRDefault="008065EE" w:rsidP="008065EE">
      <w:pPr>
        <w:pStyle w:val="notepara"/>
      </w:pPr>
      <w:r w:rsidRPr="002B526D">
        <w:t>•</w:t>
      </w:r>
      <w:r w:rsidRPr="002B526D">
        <w:tab/>
      </w:r>
      <w:r w:rsidR="001C4903" w:rsidRPr="002B526D">
        <w:t>convertible notes;</w:t>
      </w:r>
    </w:p>
    <w:p w14:paraId="708E2EAF" w14:textId="77777777" w:rsidR="001C4903" w:rsidRPr="002B526D" w:rsidRDefault="008065EE" w:rsidP="008065EE">
      <w:pPr>
        <w:pStyle w:val="notepara"/>
      </w:pPr>
      <w:r w:rsidRPr="002B526D">
        <w:t>•</w:t>
      </w:r>
      <w:r w:rsidRPr="002B526D">
        <w:tab/>
      </w:r>
      <w:r w:rsidR="001C4903" w:rsidRPr="002B526D">
        <w:t>partly paid shares where the paid</w:t>
      </w:r>
      <w:r w:rsidR="00F54440">
        <w:noBreakHyphen/>
      </w:r>
      <w:r w:rsidR="001C4903" w:rsidRPr="002B526D">
        <w:t>up amount is adjusted to reflect a capital reduction.</w:t>
      </w:r>
    </w:p>
    <w:p w14:paraId="19A1F5C6" w14:textId="77777777" w:rsidR="001C4903" w:rsidRPr="002B526D" w:rsidRDefault="001C4903" w:rsidP="001C4903">
      <w:pPr>
        <w:pStyle w:val="SubsectionHead"/>
      </w:pPr>
      <w:r w:rsidRPr="002B526D">
        <w:t>Additional exceptions</w:t>
      </w:r>
    </w:p>
    <w:p w14:paraId="755E6CB1" w14:textId="77777777" w:rsidR="001C4903" w:rsidRPr="002B526D" w:rsidRDefault="001C4903" w:rsidP="00892167">
      <w:pPr>
        <w:pStyle w:val="subsection"/>
      </w:pPr>
      <w:r w:rsidRPr="002B526D">
        <w:tab/>
        <w:t>(6)</w:t>
      </w:r>
      <w:r w:rsidRPr="002B526D">
        <w:tab/>
        <w:t>The regulations may provide that, in working out whether the requirements in sub</w:t>
      </w:r>
      <w:r w:rsidR="00FF0C1F" w:rsidRPr="002B526D">
        <w:t>section 1</w:t>
      </w:r>
      <w:r w:rsidRPr="002B526D">
        <w:t>25</w:t>
      </w:r>
      <w:r w:rsidR="00F54440">
        <w:noBreakHyphen/>
      </w:r>
      <w:r w:rsidRPr="002B526D">
        <w:t xml:space="preserve">70(2) are met, other </w:t>
      </w:r>
      <w:r w:rsidR="00F54440" w:rsidRPr="00F54440">
        <w:rPr>
          <w:position w:val="6"/>
          <w:sz w:val="16"/>
        </w:rPr>
        <w:t>*</w:t>
      </w:r>
      <w:r w:rsidRPr="002B526D">
        <w:t xml:space="preserve">ownership interests of a kind specified in the regulations are to be disregarded if, just before the </w:t>
      </w:r>
      <w:r w:rsidR="00F54440" w:rsidRPr="00F54440">
        <w:rPr>
          <w:position w:val="6"/>
          <w:sz w:val="16"/>
        </w:rPr>
        <w:t>*</w:t>
      </w:r>
      <w:r w:rsidRPr="002B526D">
        <w:t>demerger, those interests represented not more than a prescribed percentage of the ownership interests in the entity.</w:t>
      </w:r>
    </w:p>
    <w:p w14:paraId="427CB23E" w14:textId="77777777" w:rsidR="001C4903" w:rsidRPr="002B526D" w:rsidRDefault="001C4903" w:rsidP="00892167">
      <w:pPr>
        <w:pStyle w:val="subsection"/>
      </w:pPr>
      <w:r w:rsidRPr="002B526D">
        <w:lastRenderedPageBreak/>
        <w:tab/>
        <w:t>(7)</w:t>
      </w:r>
      <w:r w:rsidRPr="002B526D">
        <w:tab/>
        <w:t xml:space="preserve">However, the total percentage of </w:t>
      </w:r>
      <w:r w:rsidR="00F54440" w:rsidRPr="00F54440">
        <w:rPr>
          <w:position w:val="6"/>
          <w:sz w:val="16"/>
        </w:rPr>
        <w:t>*</w:t>
      </w:r>
      <w:r w:rsidRPr="002B526D">
        <w:t>ownership interests to be disregarded under this section must not exceed 20% of the ownership interests in the entity.</w:t>
      </w:r>
    </w:p>
    <w:p w14:paraId="44CEDCC0" w14:textId="77777777" w:rsidR="001C4903" w:rsidRPr="002B526D" w:rsidRDefault="001C4903" w:rsidP="00384B40">
      <w:pPr>
        <w:pStyle w:val="ActHead5"/>
      </w:pPr>
      <w:bookmarkStart w:id="206" w:name="_Toc185661765"/>
      <w:r w:rsidRPr="002B526D">
        <w:rPr>
          <w:rStyle w:val="CharSectno"/>
        </w:rPr>
        <w:t>125</w:t>
      </w:r>
      <w:r w:rsidR="00F54440">
        <w:rPr>
          <w:rStyle w:val="CharSectno"/>
        </w:rPr>
        <w:noBreakHyphen/>
      </w:r>
      <w:r w:rsidRPr="002B526D">
        <w:rPr>
          <w:rStyle w:val="CharSectno"/>
        </w:rPr>
        <w:t>80</w:t>
      </w:r>
      <w:r w:rsidRPr="002B526D">
        <w:t xml:space="preserve">  What is the roll</w:t>
      </w:r>
      <w:r w:rsidR="00F54440">
        <w:noBreakHyphen/>
      </w:r>
      <w:r w:rsidRPr="002B526D">
        <w:t>over?</w:t>
      </w:r>
      <w:bookmarkEnd w:id="206"/>
    </w:p>
    <w:p w14:paraId="4EF77EA0" w14:textId="77777777" w:rsidR="001C4903" w:rsidRPr="002B526D" w:rsidRDefault="001C4903" w:rsidP="00384B40">
      <w:pPr>
        <w:pStyle w:val="subsection"/>
        <w:keepNext/>
        <w:keepLines/>
      </w:pPr>
      <w:r w:rsidRPr="002B526D">
        <w:tab/>
        <w:t>(1)</w:t>
      </w:r>
      <w:r w:rsidRPr="002B526D">
        <w:tab/>
        <w:t>If you choose the roll</w:t>
      </w:r>
      <w:r w:rsidR="00F54440">
        <w:noBreakHyphen/>
      </w:r>
      <w:r w:rsidRPr="002B526D">
        <w:t xml:space="preserve">over, a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you make from a </w:t>
      </w:r>
      <w:r w:rsidR="00F54440" w:rsidRPr="00F54440">
        <w:rPr>
          <w:position w:val="6"/>
          <w:sz w:val="16"/>
        </w:rPr>
        <w:t>*</w:t>
      </w:r>
      <w:r w:rsidRPr="002B526D">
        <w:t xml:space="preserve">CGT event happening under the </w:t>
      </w:r>
      <w:r w:rsidR="00F54440" w:rsidRPr="00F54440">
        <w:rPr>
          <w:position w:val="6"/>
          <w:sz w:val="16"/>
        </w:rPr>
        <w:t>*</w:t>
      </w:r>
      <w:r w:rsidRPr="002B526D">
        <w:t>demerger to an original interest you own is disregarded.</w:t>
      </w:r>
    </w:p>
    <w:p w14:paraId="07C1A7E8" w14:textId="77777777" w:rsidR="001C4903" w:rsidRPr="002B526D" w:rsidRDefault="001C4903" w:rsidP="00384B40">
      <w:pPr>
        <w:pStyle w:val="subsection"/>
        <w:keepNext/>
        <w:keepLines/>
      </w:pPr>
      <w:r w:rsidRPr="002B526D">
        <w:tab/>
        <w:t>(2)</w:t>
      </w:r>
      <w:r w:rsidRPr="002B526D">
        <w:tab/>
        <w:t>If you choose the roll</w:t>
      </w:r>
      <w:r w:rsidR="00F54440">
        <w:noBreakHyphen/>
      </w:r>
      <w:r w:rsidRPr="002B526D">
        <w:t xml:space="preserve">over, the first element of the </w:t>
      </w:r>
      <w:r w:rsidR="00F54440" w:rsidRPr="00F54440">
        <w:rPr>
          <w:position w:val="6"/>
          <w:sz w:val="16"/>
        </w:rPr>
        <w:t>*</w:t>
      </w:r>
      <w:r w:rsidRPr="002B526D">
        <w:t xml:space="preserve">cost base and </w:t>
      </w:r>
      <w:r w:rsidR="00F54440" w:rsidRPr="00F54440">
        <w:rPr>
          <w:position w:val="6"/>
          <w:sz w:val="16"/>
        </w:rPr>
        <w:t>*</w:t>
      </w:r>
      <w:r w:rsidRPr="002B526D">
        <w:t>reduced cost base of:</w:t>
      </w:r>
    </w:p>
    <w:p w14:paraId="2B531259" w14:textId="77777777" w:rsidR="001C4903" w:rsidRPr="002B526D" w:rsidRDefault="001C4903" w:rsidP="001C4903">
      <w:pPr>
        <w:pStyle w:val="paragraph"/>
      </w:pPr>
      <w:r w:rsidRPr="002B526D">
        <w:tab/>
        <w:t>(a)</w:t>
      </w:r>
      <w:r w:rsidRPr="002B526D">
        <w:tab/>
        <w:t xml:space="preserve">each new interest that you are not taken to have </w:t>
      </w:r>
      <w:r w:rsidR="00F54440" w:rsidRPr="00F54440">
        <w:rPr>
          <w:position w:val="6"/>
          <w:sz w:val="16"/>
        </w:rPr>
        <w:t>*</w:t>
      </w:r>
      <w:r w:rsidRPr="002B526D">
        <w:t xml:space="preserve">acquired before </w:t>
      </w:r>
      <w:r w:rsidR="00DA688C" w:rsidRPr="002B526D">
        <w:t>20 September</w:t>
      </w:r>
      <w:r w:rsidRPr="002B526D">
        <w:t xml:space="preserve"> 1985; and</w:t>
      </w:r>
    </w:p>
    <w:p w14:paraId="2CF3BA79" w14:textId="77777777" w:rsidR="001C4903" w:rsidRPr="002B526D" w:rsidRDefault="001C4903" w:rsidP="001C4903">
      <w:pPr>
        <w:pStyle w:val="paragraph"/>
      </w:pPr>
      <w:r w:rsidRPr="002B526D">
        <w:tab/>
        <w:t>(b)</w:t>
      </w:r>
      <w:r w:rsidRPr="002B526D">
        <w:tab/>
        <w:t xml:space="preserve">if not all of your original interests ended under the </w:t>
      </w:r>
      <w:r w:rsidR="00F54440" w:rsidRPr="00F54440">
        <w:rPr>
          <w:position w:val="6"/>
          <w:sz w:val="16"/>
        </w:rPr>
        <w:t>*</w:t>
      </w:r>
      <w:r w:rsidRPr="002B526D">
        <w:t xml:space="preserve">demerger—each of your remaining original interests that you acquired on or after </w:t>
      </w:r>
      <w:r w:rsidR="00DA688C" w:rsidRPr="002B526D">
        <w:t>20 September</w:t>
      </w:r>
      <w:r w:rsidRPr="002B526D">
        <w:t xml:space="preserve"> 1985;</w:t>
      </w:r>
    </w:p>
    <w:p w14:paraId="1D457B24" w14:textId="77777777" w:rsidR="001C4903" w:rsidRPr="002B526D" w:rsidRDefault="001C4903" w:rsidP="00892167">
      <w:pPr>
        <w:pStyle w:val="subsection2"/>
      </w:pPr>
      <w:r w:rsidRPr="002B526D">
        <w:t xml:space="preserve">is such proportion of the sum of the cost bases of all your original interests that you acquired on or after </w:t>
      </w:r>
      <w:r w:rsidR="00DA688C" w:rsidRPr="002B526D">
        <w:t>20 September</w:t>
      </w:r>
      <w:r w:rsidRPr="002B526D">
        <w:t xml:space="preserve"> 1985 (worked out just before the demerger) as is reasonable having regard to the matters specified in </w:t>
      </w:r>
      <w:r w:rsidR="003D4EB1" w:rsidRPr="002B526D">
        <w:t>subsection (</w:t>
      </w:r>
      <w:r w:rsidRPr="002B526D">
        <w:t>3).</w:t>
      </w:r>
    </w:p>
    <w:p w14:paraId="0D91DCFD" w14:textId="77777777" w:rsidR="001C4903" w:rsidRPr="002B526D" w:rsidRDefault="001C4903" w:rsidP="001C4903">
      <w:pPr>
        <w:pStyle w:val="notetext"/>
      </w:pPr>
      <w:r w:rsidRPr="002B526D">
        <w:t>Note 1:</w:t>
      </w:r>
      <w:r w:rsidRPr="002B526D">
        <w:tab/>
        <w:t>These rules replace the cost base and reduced cost base adjustments in CGT event E4 and CGT event G1.</w:t>
      </w:r>
    </w:p>
    <w:p w14:paraId="2FD77F46" w14:textId="77777777" w:rsidR="001C4903" w:rsidRPr="002B526D" w:rsidRDefault="001C4903" w:rsidP="001C4903">
      <w:pPr>
        <w:pStyle w:val="notetext"/>
      </w:pPr>
      <w:r w:rsidRPr="002B526D">
        <w:t>Note 2:</w:t>
      </w:r>
      <w:r w:rsidRPr="002B526D">
        <w:tab/>
        <w:t>The head entity or the demerging entity may advise you of the proportions.</w:t>
      </w:r>
    </w:p>
    <w:p w14:paraId="793A5E18" w14:textId="77777777" w:rsidR="001C4903" w:rsidRPr="002B526D" w:rsidRDefault="001C4903" w:rsidP="00860FCC">
      <w:pPr>
        <w:pStyle w:val="subsection"/>
        <w:keepNext/>
      </w:pPr>
      <w:r w:rsidRPr="002B526D">
        <w:tab/>
        <w:t>(3)</w:t>
      </w:r>
      <w:r w:rsidRPr="002B526D">
        <w:tab/>
        <w:t>The matters are:</w:t>
      </w:r>
    </w:p>
    <w:p w14:paraId="4F38AB5D" w14:textId="77777777" w:rsidR="001C4903" w:rsidRPr="002B526D" w:rsidRDefault="001C4903" w:rsidP="001C4903">
      <w:pPr>
        <w:pStyle w:val="paragraph"/>
      </w:pPr>
      <w:r w:rsidRPr="002B526D">
        <w:tab/>
        <w:t>(a)</w:t>
      </w:r>
      <w:r w:rsidRPr="002B526D">
        <w:tab/>
        <w:t xml:space="preserve">the </w:t>
      </w:r>
      <w:r w:rsidR="00F54440" w:rsidRPr="00F54440">
        <w:rPr>
          <w:position w:val="6"/>
          <w:sz w:val="16"/>
        </w:rPr>
        <w:t>*</w:t>
      </w:r>
      <w:r w:rsidRPr="002B526D">
        <w:t xml:space="preserve">market values of your remaining original interests just after the </w:t>
      </w:r>
      <w:r w:rsidR="00F54440" w:rsidRPr="00F54440">
        <w:rPr>
          <w:position w:val="6"/>
          <w:sz w:val="16"/>
        </w:rPr>
        <w:t>*</w:t>
      </w:r>
      <w:r w:rsidRPr="002B526D">
        <w:t>demerger, or an anticipated reasonable approximation of those market values; and</w:t>
      </w:r>
    </w:p>
    <w:p w14:paraId="4C12F74F" w14:textId="77777777" w:rsidR="001C4903" w:rsidRPr="002B526D" w:rsidRDefault="001C4903" w:rsidP="001C4903">
      <w:pPr>
        <w:pStyle w:val="paragraph"/>
      </w:pPr>
      <w:r w:rsidRPr="002B526D">
        <w:tab/>
        <w:t>(b)</w:t>
      </w:r>
      <w:r w:rsidRPr="002B526D">
        <w:tab/>
        <w:t>the market values of your new interests just after the demerger, or an anticipated reasonable approximation of those market values.</w:t>
      </w:r>
    </w:p>
    <w:p w14:paraId="0EA67A74" w14:textId="77777777" w:rsidR="001C4903" w:rsidRPr="002B526D" w:rsidRDefault="001C4903" w:rsidP="001C4903">
      <w:pPr>
        <w:pStyle w:val="notetext"/>
      </w:pPr>
      <w:r w:rsidRPr="002B526D">
        <w:t>Example:</w:t>
      </w:r>
      <w:r w:rsidRPr="002B526D">
        <w:tab/>
        <w:t>To continue the example from sub</w:t>
      </w:r>
      <w:r w:rsidR="00FF0C1F" w:rsidRPr="002B526D">
        <w:t>section 1</w:t>
      </w:r>
      <w:r w:rsidRPr="002B526D">
        <w:t>25</w:t>
      </w:r>
      <w:r w:rsidR="00F54440">
        <w:noBreakHyphen/>
      </w:r>
      <w:r w:rsidRPr="002B526D">
        <w:t>70(2), Company A advises its shareholders that Company B at that time represents 5% of the market value of the group as a whole. Peter’s cost base for each of his shares in A is $4.60, and Peter recalculates his cost base as follows:</w:t>
      </w:r>
    </w:p>
    <w:p w14:paraId="23B46512" w14:textId="77777777" w:rsidR="001C4903" w:rsidRPr="002B526D" w:rsidRDefault="009631B9" w:rsidP="001C4903">
      <w:pPr>
        <w:pStyle w:val="Formula"/>
        <w:ind w:left="1985"/>
      </w:pPr>
      <w:r w:rsidRPr="002B526D">
        <w:rPr>
          <w:noProof/>
        </w:rPr>
        <w:lastRenderedPageBreak/>
        <w:drawing>
          <wp:inline distT="0" distB="0" distL="0" distR="0" wp14:anchorId="76905474" wp14:editId="1A04EBAA">
            <wp:extent cx="2428875" cy="295275"/>
            <wp:effectExtent l="0" t="0" r="0" b="9525"/>
            <wp:docPr id="26" name="Picture 26" descr="Start formula Total cost base equals $1840 (4.60 times 400 shares)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28875" cy="295275"/>
                    </a:xfrm>
                    <a:prstGeom prst="rect">
                      <a:avLst/>
                    </a:prstGeom>
                    <a:noFill/>
                    <a:ln>
                      <a:noFill/>
                    </a:ln>
                  </pic:spPr>
                </pic:pic>
              </a:graphicData>
            </a:graphic>
          </wp:inline>
        </w:drawing>
      </w:r>
    </w:p>
    <w:p w14:paraId="5A962E77" w14:textId="77777777" w:rsidR="001C4903" w:rsidRPr="002B526D" w:rsidRDefault="00DB2A0E" w:rsidP="00DB2A0E">
      <w:pPr>
        <w:pStyle w:val="notetext"/>
      </w:pPr>
      <w:r w:rsidRPr="002B526D">
        <w:tab/>
      </w:r>
      <w:r w:rsidR="001C4903" w:rsidRPr="002B526D">
        <w:t>to be spread over 400 shares in A and 24 shares in B.</w:t>
      </w:r>
    </w:p>
    <w:p w14:paraId="4E817DA5" w14:textId="77777777" w:rsidR="00436339" w:rsidRPr="002B526D" w:rsidRDefault="009631B9" w:rsidP="001C4903">
      <w:pPr>
        <w:pStyle w:val="Formula"/>
        <w:ind w:left="1985"/>
      </w:pPr>
      <w:r w:rsidRPr="002B526D">
        <w:rPr>
          <w:noProof/>
        </w:rPr>
        <w:drawing>
          <wp:inline distT="0" distB="0" distL="0" distR="0" wp14:anchorId="49D1A69C" wp14:editId="0AF17DF3">
            <wp:extent cx="952500" cy="276225"/>
            <wp:effectExtent l="0" t="0" r="0" b="0"/>
            <wp:docPr id="27" name="Picture 27" descr="Start formula 5% of 1840 equals 92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2500" cy="276225"/>
                    </a:xfrm>
                    <a:prstGeom prst="rect">
                      <a:avLst/>
                    </a:prstGeom>
                    <a:noFill/>
                    <a:ln>
                      <a:noFill/>
                    </a:ln>
                  </pic:spPr>
                </pic:pic>
              </a:graphicData>
            </a:graphic>
          </wp:inline>
        </w:drawing>
      </w:r>
    </w:p>
    <w:p w14:paraId="58BE0ACA" w14:textId="77777777" w:rsidR="001C4903" w:rsidRPr="002B526D" w:rsidRDefault="009631B9" w:rsidP="001C4903">
      <w:pPr>
        <w:pStyle w:val="Formula"/>
        <w:ind w:left="1985"/>
      </w:pPr>
      <w:r w:rsidRPr="002B526D">
        <w:rPr>
          <w:noProof/>
        </w:rPr>
        <w:drawing>
          <wp:inline distT="0" distB="0" distL="0" distR="0" wp14:anchorId="6D798D7F" wp14:editId="6B362025">
            <wp:extent cx="1933575" cy="276225"/>
            <wp:effectExtent l="0" t="0" r="0" b="0"/>
            <wp:docPr id="28" name="Picture 28" descr="Start formula 92 divided by 24 shares equals $3.83 per B sha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33575" cy="276225"/>
                    </a:xfrm>
                    <a:prstGeom prst="rect">
                      <a:avLst/>
                    </a:prstGeom>
                    <a:noFill/>
                    <a:ln>
                      <a:noFill/>
                    </a:ln>
                  </pic:spPr>
                </pic:pic>
              </a:graphicData>
            </a:graphic>
          </wp:inline>
        </w:drawing>
      </w:r>
    </w:p>
    <w:p w14:paraId="0DB0DE26" w14:textId="77777777" w:rsidR="001C4903" w:rsidRPr="002B526D" w:rsidRDefault="009631B9" w:rsidP="001C4903">
      <w:pPr>
        <w:pStyle w:val="Formula"/>
        <w:ind w:left="1985"/>
      </w:pPr>
      <w:r w:rsidRPr="002B526D">
        <w:rPr>
          <w:noProof/>
        </w:rPr>
        <w:drawing>
          <wp:inline distT="0" distB="0" distL="0" distR="0" wp14:anchorId="167C1192" wp14:editId="30BAD7B2">
            <wp:extent cx="1057275" cy="276225"/>
            <wp:effectExtent l="0" t="0" r="0" b="0"/>
            <wp:docPr id="29" name="Picture 29" descr="Start formula 1840 minus 92 equals 1748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57275" cy="276225"/>
                    </a:xfrm>
                    <a:prstGeom prst="rect">
                      <a:avLst/>
                    </a:prstGeom>
                    <a:noFill/>
                    <a:ln>
                      <a:noFill/>
                    </a:ln>
                  </pic:spPr>
                </pic:pic>
              </a:graphicData>
            </a:graphic>
          </wp:inline>
        </w:drawing>
      </w:r>
    </w:p>
    <w:p w14:paraId="55470775" w14:textId="77777777" w:rsidR="001C4903" w:rsidRPr="002B526D" w:rsidRDefault="009631B9" w:rsidP="001C4903">
      <w:pPr>
        <w:pStyle w:val="Formula"/>
        <w:ind w:left="1985"/>
      </w:pPr>
      <w:r w:rsidRPr="002B526D">
        <w:rPr>
          <w:noProof/>
        </w:rPr>
        <w:drawing>
          <wp:inline distT="0" distB="0" distL="0" distR="0" wp14:anchorId="0AF19059" wp14:editId="703B6126">
            <wp:extent cx="1762125" cy="276225"/>
            <wp:effectExtent l="0" t="0" r="0" b="0"/>
            <wp:docPr id="30" name="Picture 30" descr="Start formula 1748 divided by 400 equals $4.37 per A sha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62125" cy="276225"/>
                    </a:xfrm>
                    <a:prstGeom prst="rect">
                      <a:avLst/>
                    </a:prstGeom>
                    <a:noFill/>
                    <a:ln>
                      <a:noFill/>
                    </a:ln>
                  </pic:spPr>
                </pic:pic>
              </a:graphicData>
            </a:graphic>
          </wp:inline>
        </w:drawing>
      </w:r>
    </w:p>
    <w:p w14:paraId="20F6016D" w14:textId="77777777" w:rsidR="001C4903" w:rsidRPr="002B526D" w:rsidRDefault="001C4903" w:rsidP="001C4903">
      <w:pPr>
        <w:pStyle w:val="SubsectionHead"/>
      </w:pPr>
      <w:r w:rsidRPr="002B526D">
        <w:t>Pre</w:t>
      </w:r>
      <w:r w:rsidR="00F54440">
        <w:noBreakHyphen/>
      </w:r>
      <w:r w:rsidRPr="002B526D">
        <w:t>CGT interests</w:t>
      </w:r>
    </w:p>
    <w:p w14:paraId="18A177FC" w14:textId="77777777" w:rsidR="001C4903" w:rsidRPr="002B526D" w:rsidRDefault="001C4903" w:rsidP="00892167">
      <w:pPr>
        <w:pStyle w:val="subsection"/>
      </w:pPr>
      <w:r w:rsidRPr="002B526D">
        <w:tab/>
        <w:t>(4)</w:t>
      </w:r>
      <w:r w:rsidRPr="002B526D">
        <w:tab/>
        <w:t>The following subsections apply if you choose the roll</w:t>
      </w:r>
      <w:r w:rsidR="00F54440">
        <w:noBreakHyphen/>
      </w:r>
      <w:r w:rsidRPr="002B526D">
        <w:t xml:space="preserve">over and you </w:t>
      </w:r>
      <w:r w:rsidR="00F54440" w:rsidRPr="00F54440">
        <w:rPr>
          <w:position w:val="6"/>
          <w:sz w:val="16"/>
        </w:rPr>
        <w:t>*</w:t>
      </w:r>
      <w:r w:rsidRPr="002B526D">
        <w:t xml:space="preserve">acquired some or all of your original interests before </w:t>
      </w:r>
      <w:r w:rsidR="00DA688C" w:rsidRPr="002B526D">
        <w:t>20 September</w:t>
      </w:r>
      <w:r w:rsidRPr="002B526D">
        <w:t xml:space="preserve"> 1985.</w:t>
      </w:r>
    </w:p>
    <w:p w14:paraId="0584B9AB" w14:textId="77777777" w:rsidR="001C4903" w:rsidRPr="002B526D" w:rsidRDefault="001C4903" w:rsidP="00892167">
      <w:pPr>
        <w:pStyle w:val="subsection"/>
      </w:pPr>
      <w:r w:rsidRPr="002B526D">
        <w:tab/>
        <w:t>(5)</w:t>
      </w:r>
      <w:r w:rsidRPr="002B526D">
        <w:tab/>
        <w:t xml:space="preserve">If you </w:t>
      </w:r>
      <w:r w:rsidR="00F54440" w:rsidRPr="00F54440">
        <w:rPr>
          <w:position w:val="6"/>
          <w:sz w:val="16"/>
        </w:rPr>
        <w:t>*</w:t>
      </w:r>
      <w:r w:rsidRPr="002B526D">
        <w:t xml:space="preserve">acquired all of your original interests before </w:t>
      </w:r>
      <w:r w:rsidR="00DA688C" w:rsidRPr="002B526D">
        <w:t>20 September</w:t>
      </w:r>
      <w:r w:rsidRPr="002B526D">
        <w:t xml:space="preserve"> 1985, you are taken to have acquired all of your new interests before that day.</w:t>
      </w:r>
    </w:p>
    <w:p w14:paraId="4FD394A9" w14:textId="77777777" w:rsidR="001C4903" w:rsidRPr="002B526D" w:rsidRDefault="001C4903" w:rsidP="00892167">
      <w:pPr>
        <w:pStyle w:val="subsection"/>
      </w:pPr>
      <w:r w:rsidRPr="002B526D">
        <w:tab/>
        <w:t>(6)</w:t>
      </w:r>
      <w:r w:rsidRPr="002B526D">
        <w:tab/>
        <w:t xml:space="preserve">If you </w:t>
      </w:r>
      <w:r w:rsidR="00F54440" w:rsidRPr="00F54440">
        <w:rPr>
          <w:position w:val="6"/>
          <w:sz w:val="16"/>
        </w:rPr>
        <w:t>*</w:t>
      </w:r>
      <w:r w:rsidRPr="002B526D">
        <w:t xml:space="preserve">acquired some of your original interests before </w:t>
      </w:r>
      <w:r w:rsidR="00DA688C" w:rsidRPr="002B526D">
        <w:t>20 September</w:t>
      </w:r>
      <w:r w:rsidRPr="002B526D">
        <w:t xml:space="preserve"> 1985, you are taken to have acquired a reasonable whole number of your new interests before that day having regard to:</w:t>
      </w:r>
    </w:p>
    <w:p w14:paraId="02FAF270" w14:textId="77777777" w:rsidR="001C4903" w:rsidRPr="002B526D" w:rsidRDefault="001C4903" w:rsidP="001C4903">
      <w:pPr>
        <w:pStyle w:val="paragraph"/>
      </w:pPr>
      <w:r w:rsidRPr="002B526D">
        <w:tab/>
        <w:t>(a)</w:t>
      </w:r>
      <w:r w:rsidRPr="002B526D">
        <w:tab/>
        <w:t xml:space="preserve">the </w:t>
      </w:r>
      <w:r w:rsidR="00F54440" w:rsidRPr="00F54440">
        <w:rPr>
          <w:position w:val="6"/>
          <w:sz w:val="16"/>
        </w:rPr>
        <w:t>*</w:t>
      </w:r>
      <w:r w:rsidRPr="002B526D">
        <w:t xml:space="preserve">market values of your original interests and your remaining original interests just after the </w:t>
      </w:r>
      <w:r w:rsidR="00F54440" w:rsidRPr="00F54440">
        <w:rPr>
          <w:position w:val="6"/>
          <w:sz w:val="16"/>
        </w:rPr>
        <w:t>*</w:t>
      </w:r>
      <w:r w:rsidRPr="002B526D">
        <w:t>demerger, or an anticipated reasonable approximation of those market values; and</w:t>
      </w:r>
    </w:p>
    <w:p w14:paraId="70335A66" w14:textId="77777777" w:rsidR="001C4903" w:rsidRPr="002B526D" w:rsidRDefault="001C4903" w:rsidP="001C4903">
      <w:pPr>
        <w:pStyle w:val="paragraph"/>
      </w:pPr>
      <w:r w:rsidRPr="002B526D">
        <w:tab/>
        <w:t>(b)</w:t>
      </w:r>
      <w:r w:rsidRPr="002B526D">
        <w:tab/>
        <w:t>the market values of your new interests just after the demerger, or an anticipated reasonable approximation of those market values.</w:t>
      </w:r>
    </w:p>
    <w:p w14:paraId="7D1FDF3C" w14:textId="77777777" w:rsidR="001C4903" w:rsidRPr="002B526D" w:rsidRDefault="001C4903" w:rsidP="00892167">
      <w:pPr>
        <w:pStyle w:val="subsection"/>
      </w:pPr>
      <w:r w:rsidRPr="002B526D">
        <w:tab/>
        <w:t>(7)</w:t>
      </w:r>
      <w:r w:rsidRPr="002B526D">
        <w:tab/>
        <w:t xml:space="preserve">If a proportion, but not all, of your original interests ends under the </w:t>
      </w:r>
      <w:r w:rsidR="00F54440" w:rsidRPr="00F54440">
        <w:rPr>
          <w:position w:val="6"/>
          <w:sz w:val="16"/>
        </w:rPr>
        <w:t>*</w:t>
      </w:r>
      <w:r w:rsidRPr="002B526D">
        <w:t xml:space="preserve">demerger and you </w:t>
      </w:r>
      <w:r w:rsidR="00F54440" w:rsidRPr="00F54440">
        <w:rPr>
          <w:position w:val="6"/>
          <w:sz w:val="16"/>
        </w:rPr>
        <w:t>*</w:t>
      </w:r>
      <w:r w:rsidRPr="002B526D">
        <w:t xml:space="preserve">acquired some of your original interests before </w:t>
      </w:r>
      <w:r w:rsidR="00DA688C" w:rsidRPr="002B526D">
        <w:t>20 September</w:t>
      </w:r>
      <w:r w:rsidRPr="002B526D">
        <w:t xml:space="preserve"> 1985, that same proportion of those interests you acquired before that day ends.</w:t>
      </w:r>
    </w:p>
    <w:p w14:paraId="4AC3EC05" w14:textId="77777777" w:rsidR="001C4903" w:rsidRPr="002B526D" w:rsidRDefault="001C4903" w:rsidP="001C4903">
      <w:pPr>
        <w:pStyle w:val="notetext"/>
      </w:pPr>
      <w:r w:rsidRPr="002B526D">
        <w:lastRenderedPageBreak/>
        <w:t>Note:</w:t>
      </w:r>
      <w:r w:rsidRPr="002B526D">
        <w:tab/>
        <w:t>CGT event K6</w:t>
      </w:r>
      <w:r w:rsidR="00675501" w:rsidRPr="002B526D">
        <w:t> </w:t>
      </w:r>
      <w:r w:rsidRPr="002B526D">
        <w:t>may be relevant if you later dispose of your interests that are treated as being pre</w:t>
      </w:r>
      <w:r w:rsidR="00F54440">
        <w:noBreakHyphen/>
      </w:r>
      <w:r w:rsidRPr="002B526D">
        <w:t>CGT.</w:t>
      </w:r>
    </w:p>
    <w:p w14:paraId="594252F5" w14:textId="77777777" w:rsidR="001C4903" w:rsidRPr="002B526D" w:rsidRDefault="001C4903" w:rsidP="001C4903">
      <w:pPr>
        <w:pStyle w:val="notetext"/>
      </w:pPr>
      <w:r w:rsidRPr="002B526D">
        <w:t>Example:</w:t>
      </w:r>
      <w:r w:rsidRPr="002B526D">
        <w:tab/>
        <w:t>Bert owned 100 shares in a company of which 50 were acquired pre</w:t>
      </w:r>
      <w:r w:rsidR="00F54440">
        <w:noBreakHyphen/>
      </w:r>
      <w:r w:rsidRPr="002B526D">
        <w:t>CGT. Under a demerger 20 of Bert’s 100 shares were cancelled in exchange for new interests. As 20% of his shares were cancelled, 10 of his pre</w:t>
      </w:r>
      <w:r w:rsidR="00F54440">
        <w:noBreakHyphen/>
      </w:r>
      <w:r w:rsidRPr="002B526D">
        <w:t>CGT shares are taken to have been cancelled.</w:t>
      </w:r>
    </w:p>
    <w:p w14:paraId="6075645B" w14:textId="77777777" w:rsidR="00C212F6" w:rsidRPr="002B526D" w:rsidRDefault="00C212F6" w:rsidP="00C212F6">
      <w:pPr>
        <w:pStyle w:val="SubsectionHead"/>
      </w:pPr>
      <w:r w:rsidRPr="002B526D">
        <w:t>Partial roll</w:t>
      </w:r>
      <w:r w:rsidR="00F54440">
        <w:noBreakHyphen/>
      </w:r>
      <w:r w:rsidRPr="002B526D">
        <w:t>over</w:t>
      </w:r>
    </w:p>
    <w:p w14:paraId="1297F1B8" w14:textId="77777777" w:rsidR="001C4903" w:rsidRPr="002B526D" w:rsidRDefault="001C4903" w:rsidP="00892167">
      <w:pPr>
        <w:pStyle w:val="subsection"/>
      </w:pPr>
      <w:r w:rsidRPr="002B526D">
        <w:tab/>
        <w:t>(8)</w:t>
      </w:r>
      <w:r w:rsidRPr="002B526D">
        <w:tab/>
        <w:t>If you choose a roll</w:t>
      </w:r>
      <w:r w:rsidR="00F54440">
        <w:noBreakHyphen/>
      </w:r>
      <w:r w:rsidRPr="002B526D">
        <w:t>over for some but not all of your original interests, you apply the rules in this section as if your original interests for which you chose the roll</w:t>
      </w:r>
      <w:r w:rsidR="00F54440">
        <w:noBreakHyphen/>
      </w:r>
      <w:r w:rsidRPr="002B526D">
        <w:t>over were your only original interests.</w:t>
      </w:r>
    </w:p>
    <w:p w14:paraId="6A20E094" w14:textId="77777777" w:rsidR="001C4903" w:rsidRPr="002B526D" w:rsidRDefault="001C4903" w:rsidP="001C4903">
      <w:pPr>
        <w:pStyle w:val="ActHead5"/>
      </w:pPr>
      <w:bookmarkStart w:id="207" w:name="_Toc185661766"/>
      <w:r w:rsidRPr="002B526D">
        <w:rPr>
          <w:rStyle w:val="CharSectno"/>
        </w:rPr>
        <w:t>125</w:t>
      </w:r>
      <w:r w:rsidR="00F54440">
        <w:rPr>
          <w:rStyle w:val="CharSectno"/>
        </w:rPr>
        <w:noBreakHyphen/>
      </w:r>
      <w:r w:rsidRPr="002B526D">
        <w:rPr>
          <w:rStyle w:val="CharSectno"/>
        </w:rPr>
        <w:t>85</w:t>
      </w:r>
      <w:r w:rsidRPr="002B526D">
        <w:t xml:space="preserve">  Cost base adjustments where CGT event happens but no roll</w:t>
      </w:r>
      <w:r w:rsidR="00F54440">
        <w:noBreakHyphen/>
      </w:r>
      <w:r w:rsidRPr="002B526D">
        <w:t>over chosen</w:t>
      </w:r>
      <w:bookmarkEnd w:id="207"/>
    </w:p>
    <w:p w14:paraId="0A548B93" w14:textId="77777777" w:rsidR="001C4903" w:rsidRPr="002B526D" w:rsidRDefault="001C4903" w:rsidP="00892167">
      <w:pPr>
        <w:pStyle w:val="subsection"/>
      </w:pPr>
      <w:r w:rsidRPr="002B526D">
        <w:tab/>
        <w:t>(1)</w:t>
      </w:r>
      <w:r w:rsidRPr="002B526D">
        <w:tab/>
        <w:t xml:space="preserve">You must adjust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an </w:t>
      </w:r>
      <w:r w:rsidR="00F54440" w:rsidRPr="00F54440">
        <w:rPr>
          <w:position w:val="6"/>
          <w:sz w:val="16"/>
        </w:rPr>
        <w:t>*</w:t>
      </w:r>
      <w:r w:rsidRPr="002B526D">
        <w:t>ownership interest you own in a company or trust if:</w:t>
      </w:r>
    </w:p>
    <w:p w14:paraId="687B38E7" w14:textId="77777777" w:rsidR="001C4903" w:rsidRPr="002B526D" w:rsidRDefault="001C4903" w:rsidP="001C4903">
      <w:pPr>
        <w:pStyle w:val="paragraph"/>
      </w:pPr>
      <w:r w:rsidRPr="002B526D">
        <w:tab/>
        <w:t>(a)</w:t>
      </w:r>
      <w:r w:rsidRPr="002B526D">
        <w:tab/>
        <w:t xml:space="preserve">a </w:t>
      </w:r>
      <w:r w:rsidR="00F54440" w:rsidRPr="00F54440">
        <w:rPr>
          <w:position w:val="6"/>
          <w:sz w:val="16"/>
        </w:rPr>
        <w:t>*</w:t>
      </w:r>
      <w:r w:rsidRPr="002B526D">
        <w:t xml:space="preserve">demerger happens to a </w:t>
      </w:r>
      <w:r w:rsidR="00F54440" w:rsidRPr="00F54440">
        <w:rPr>
          <w:position w:val="6"/>
          <w:sz w:val="16"/>
        </w:rPr>
        <w:t>*</w:t>
      </w:r>
      <w:r w:rsidRPr="002B526D">
        <w:t>demerger group of which the company or trust is a member; and</w:t>
      </w:r>
    </w:p>
    <w:p w14:paraId="5A42E017" w14:textId="77777777" w:rsidR="001C4903" w:rsidRPr="002B526D" w:rsidRDefault="001C4903" w:rsidP="001C4903">
      <w:pPr>
        <w:pStyle w:val="paragraph"/>
      </w:pPr>
      <w:r w:rsidRPr="002B526D">
        <w:tab/>
        <w:t>(b)</w:t>
      </w:r>
      <w:r w:rsidRPr="002B526D">
        <w:tab/>
        <w:t xml:space="preserve">you owned an original interest in the </w:t>
      </w:r>
      <w:r w:rsidR="00F54440" w:rsidRPr="00F54440">
        <w:rPr>
          <w:position w:val="6"/>
          <w:sz w:val="16"/>
        </w:rPr>
        <w:t>*</w:t>
      </w:r>
      <w:r w:rsidRPr="002B526D">
        <w:t>head entity of the demerger group just before the demerger; and</w:t>
      </w:r>
    </w:p>
    <w:p w14:paraId="529BBAF4" w14:textId="77777777" w:rsidR="001C4903" w:rsidRPr="002B526D" w:rsidRDefault="001C4903" w:rsidP="001C4903">
      <w:pPr>
        <w:pStyle w:val="paragraph"/>
      </w:pPr>
      <w:r w:rsidRPr="002B526D">
        <w:tab/>
        <w:t>(c)</w:t>
      </w:r>
      <w:r w:rsidRPr="002B526D">
        <w:tab/>
        <w:t xml:space="preserve">a </w:t>
      </w:r>
      <w:r w:rsidR="00F54440" w:rsidRPr="00F54440">
        <w:rPr>
          <w:position w:val="6"/>
          <w:sz w:val="16"/>
        </w:rPr>
        <w:t>*</w:t>
      </w:r>
      <w:r w:rsidRPr="002B526D">
        <w:t xml:space="preserve">CGT event happens to the original interest and you </w:t>
      </w:r>
      <w:r w:rsidR="00F54440" w:rsidRPr="00F54440">
        <w:rPr>
          <w:position w:val="6"/>
          <w:sz w:val="16"/>
        </w:rPr>
        <w:t>*</w:t>
      </w:r>
      <w:r w:rsidRPr="002B526D">
        <w:t>acquire a new interest under the demerger; and</w:t>
      </w:r>
    </w:p>
    <w:p w14:paraId="3B60125C" w14:textId="77777777" w:rsidR="001C4903" w:rsidRPr="002B526D" w:rsidRDefault="001C4903" w:rsidP="001C4903">
      <w:pPr>
        <w:pStyle w:val="paragraph"/>
      </w:pPr>
      <w:r w:rsidRPr="002B526D">
        <w:tab/>
        <w:t>(d)</w:t>
      </w:r>
      <w:r w:rsidRPr="002B526D">
        <w:tab/>
        <w:t>you do not choose a roll</w:t>
      </w:r>
      <w:r w:rsidR="00F54440">
        <w:noBreakHyphen/>
      </w:r>
      <w:r w:rsidRPr="002B526D">
        <w:t>over under this Subdivision for the original interest.</w:t>
      </w:r>
    </w:p>
    <w:p w14:paraId="6FAD2697" w14:textId="77777777" w:rsidR="001C4903" w:rsidRPr="002B526D" w:rsidRDefault="001C4903" w:rsidP="00892167">
      <w:pPr>
        <w:pStyle w:val="subsection"/>
      </w:pPr>
      <w:r w:rsidRPr="002B526D">
        <w:tab/>
        <w:t>(2)</w:t>
      </w:r>
      <w:r w:rsidRPr="002B526D">
        <w:tab/>
        <w:t xml:space="preserve">The adjustments you must make are the same as the adjustments you would have to make under </w:t>
      </w:r>
      <w:r w:rsidR="00FF0C1F" w:rsidRPr="002B526D">
        <w:t>section 1</w:t>
      </w:r>
      <w:r w:rsidRPr="002B526D">
        <w:t>25</w:t>
      </w:r>
      <w:r w:rsidR="00F54440">
        <w:noBreakHyphen/>
      </w:r>
      <w:r w:rsidRPr="002B526D">
        <w:t xml:space="preserve">80 for the </w:t>
      </w:r>
      <w:r w:rsidR="00F54440" w:rsidRPr="00F54440">
        <w:rPr>
          <w:position w:val="6"/>
          <w:sz w:val="16"/>
        </w:rPr>
        <w:t>*</w:t>
      </w:r>
      <w:r w:rsidRPr="002B526D">
        <w:t xml:space="preserve">cost bases and </w:t>
      </w:r>
      <w:r w:rsidR="00F54440" w:rsidRPr="00F54440">
        <w:rPr>
          <w:position w:val="6"/>
          <w:sz w:val="16"/>
        </w:rPr>
        <w:t>*</w:t>
      </w:r>
      <w:r w:rsidRPr="002B526D">
        <w:t xml:space="preserve">reduced cost bases of the remaining original interests and new interests just after the </w:t>
      </w:r>
      <w:r w:rsidR="00F54440" w:rsidRPr="00F54440">
        <w:rPr>
          <w:position w:val="6"/>
          <w:sz w:val="16"/>
        </w:rPr>
        <w:t>*</w:t>
      </w:r>
      <w:r w:rsidRPr="002B526D">
        <w:t>CGT event if you could have chosen a roll</w:t>
      </w:r>
      <w:r w:rsidR="00F54440">
        <w:noBreakHyphen/>
      </w:r>
      <w:r w:rsidRPr="002B526D">
        <w:t xml:space="preserve">over under this Subdivision for the </w:t>
      </w:r>
      <w:r w:rsidR="00F54440" w:rsidRPr="00F54440">
        <w:rPr>
          <w:position w:val="6"/>
          <w:sz w:val="16"/>
        </w:rPr>
        <w:t>*</w:t>
      </w:r>
      <w:r w:rsidRPr="002B526D">
        <w:t>demerger and you had done so.</w:t>
      </w:r>
    </w:p>
    <w:p w14:paraId="60AE6085" w14:textId="77777777" w:rsidR="001C4903" w:rsidRPr="002B526D" w:rsidRDefault="001C4903" w:rsidP="001C4903">
      <w:pPr>
        <w:pStyle w:val="ActHead5"/>
      </w:pPr>
      <w:bookmarkStart w:id="208" w:name="_Toc185661767"/>
      <w:r w:rsidRPr="002B526D">
        <w:rPr>
          <w:rStyle w:val="CharSectno"/>
        </w:rPr>
        <w:lastRenderedPageBreak/>
        <w:t>125</w:t>
      </w:r>
      <w:r w:rsidR="00F54440">
        <w:rPr>
          <w:rStyle w:val="CharSectno"/>
        </w:rPr>
        <w:noBreakHyphen/>
      </w:r>
      <w:r w:rsidRPr="002B526D">
        <w:rPr>
          <w:rStyle w:val="CharSectno"/>
        </w:rPr>
        <w:t>90</w:t>
      </w:r>
      <w:r w:rsidRPr="002B526D">
        <w:t xml:space="preserve">  Cost base adjustments where no CGT event</w:t>
      </w:r>
      <w:bookmarkEnd w:id="208"/>
    </w:p>
    <w:p w14:paraId="1CB9BD4A" w14:textId="77777777" w:rsidR="001C4903" w:rsidRPr="002B526D" w:rsidRDefault="001C4903" w:rsidP="00892167">
      <w:pPr>
        <w:pStyle w:val="subsection"/>
      </w:pPr>
      <w:r w:rsidRPr="002B526D">
        <w:tab/>
        <w:t>(1)</w:t>
      </w:r>
      <w:r w:rsidRPr="002B526D">
        <w:tab/>
        <w:t xml:space="preserve">You must adjust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an </w:t>
      </w:r>
      <w:r w:rsidR="00F54440" w:rsidRPr="00F54440">
        <w:rPr>
          <w:position w:val="6"/>
          <w:sz w:val="16"/>
        </w:rPr>
        <w:t>*</w:t>
      </w:r>
      <w:r w:rsidRPr="002B526D">
        <w:t>ownership interest you own in a company or trust if:</w:t>
      </w:r>
    </w:p>
    <w:p w14:paraId="1C9F73BC" w14:textId="77777777" w:rsidR="001C4903" w:rsidRPr="002B526D" w:rsidRDefault="001C4903" w:rsidP="001C4903">
      <w:pPr>
        <w:pStyle w:val="paragraph"/>
      </w:pPr>
      <w:r w:rsidRPr="002B526D">
        <w:tab/>
        <w:t>(a)</w:t>
      </w:r>
      <w:r w:rsidRPr="002B526D">
        <w:tab/>
        <w:t xml:space="preserve">a </w:t>
      </w:r>
      <w:r w:rsidR="00F54440" w:rsidRPr="00F54440">
        <w:rPr>
          <w:position w:val="6"/>
          <w:sz w:val="16"/>
        </w:rPr>
        <w:t>*</w:t>
      </w:r>
      <w:r w:rsidRPr="002B526D">
        <w:t xml:space="preserve">demerger happens to a </w:t>
      </w:r>
      <w:r w:rsidR="00F54440" w:rsidRPr="00F54440">
        <w:rPr>
          <w:position w:val="6"/>
          <w:sz w:val="16"/>
        </w:rPr>
        <w:t>*</w:t>
      </w:r>
      <w:r w:rsidRPr="002B526D">
        <w:t>demerger group of which the company or trust is a member; and</w:t>
      </w:r>
    </w:p>
    <w:p w14:paraId="2C27C173" w14:textId="77777777" w:rsidR="001C4903" w:rsidRPr="002B526D" w:rsidRDefault="001C4903" w:rsidP="001C4903">
      <w:pPr>
        <w:pStyle w:val="paragraph"/>
      </w:pPr>
      <w:r w:rsidRPr="002B526D">
        <w:tab/>
        <w:t>(b)</w:t>
      </w:r>
      <w:r w:rsidRPr="002B526D">
        <w:tab/>
        <w:t xml:space="preserve">you owned an original interest in the </w:t>
      </w:r>
      <w:r w:rsidR="00F54440" w:rsidRPr="00F54440">
        <w:rPr>
          <w:position w:val="6"/>
          <w:sz w:val="16"/>
        </w:rPr>
        <w:t>*</w:t>
      </w:r>
      <w:r w:rsidRPr="002B526D">
        <w:t>head entity of the demerger group just before the demerger; and</w:t>
      </w:r>
    </w:p>
    <w:p w14:paraId="0C351D91" w14:textId="77777777" w:rsidR="001C4903" w:rsidRPr="002B526D" w:rsidRDefault="001C4903" w:rsidP="001C4903">
      <w:pPr>
        <w:pStyle w:val="paragraph"/>
      </w:pPr>
      <w:r w:rsidRPr="002B526D">
        <w:tab/>
        <w:t>(c)</w:t>
      </w:r>
      <w:r w:rsidRPr="002B526D">
        <w:tab/>
        <w:t xml:space="preserve">no </w:t>
      </w:r>
      <w:r w:rsidR="00F54440" w:rsidRPr="00F54440">
        <w:rPr>
          <w:position w:val="6"/>
          <w:sz w:val="16"/>
        </w:rPr>
        <w:t>*</w:t>
      </w:r>
      <w:r w:rsidRPr="002B526D">
        <w:t xml:space="preserve">CGT event happens to the original interest, but you </w:t>
      </w:r>
      <w:r w:rsidR="00F54440" w:rsidRPr="00F54440">
        <w:rPr>
          <w:position w:val="6"/>
          <w:sz w:val="16"/>
        </w:rPr>
        <w:t>*</w:t>
      </w:r>
      <w:r w:rsidRPr="002B526D">
        <w:t>acquire a new interest under the demerger.</w:t>
      </w:r>
    </w:p>
    <w:p w14:paraId="6CBBED69" w14:textId="77777777" w:rsidR="001C4903" w:rsidRPr="002B526D" w:rsidRDefault="001C4903" w:rsidP="00892167">
      <w:pPr>
        <w:pStyle w:val="subsection"/>
      </w:pPr>
      <w:r w:rsidRPr="002B526D">
        <w:tab/>
        <w:t>(2)</w:t>
      </w:r>
      <w:r w:rsidRPr="002B526D">
        <w:tab/>
        <w:t xml:space="preserve">The adjustments you must make are the same as the adjustments you would have to make under </w:t>
      </w:r>
      <w:r w:rsidR="00FF0C1F" w:rsidRPr="002B526D">
        <w:t>section 1</w:t>
      </w:r>
      <w:r w:rsidRPr="002B526D">
        <w:t>25</w:t>
      </w:r>
      <w:r w:rsidR="00F54440">
        <w:noBreakHyphen/>
      </w:r>
      <w:r w:rsidRPr="002B526D">
        <w:t>80 if you could have chosen a roll</w:t>
      </w:r>
      <w:r w:rsidR="00F54440">
        <w:noBreakHyphen/>
      </w:r>
      <w:r w:rsidRPr="002B526D">
        <w:t xml:space="preserve">over under this Subdivision for the </w:t>
      </w:r>
      <w:r w:rsidR="00F54440" w:rsidRPr="00F54440">
        <w:rPr>
          <w:position w:val="6"/>
          <w:sz w:val="16"/>
        </w:rPr>
        <w:t>*</w:t>
      </w:r>
      <w:r w:rsidRPr="002B526D">
        <w:t>demerger and you had done so.</w:t>
      </w:r>
    </w:p>
    <w:p w14:paraId="008FB5A8" w14:textId="77777777" w:rsidR="001C4903" w:rsidRPr="002B526D" w:rsidRDefault="001C4903" w:rsidP="001C4903">
      <w:pPr>
        <w:pStyle w:val="ActHead5"/>
      </w:pPr>
      <w:bookmarkStart w:id="209" w:name="_Toc185661768"/>
      <w:r w:rsidRPr="002B526D">
        <w:rPr>
          <w:rStyle w:val="CharSectno"/>
        </w:rPr>
        <w:t>125</w:t>
      </w:r>
      <w:r w:rsidR="00F54440">
        <w:rPr>
          <w:rStyle w:val="CharSectno"/>
        </w:rPr>
        <w:noBreakHyphen/>
      </w:r>
      <w:r w:rsidRPr="002B526D">
        <w:rPr>
          <w:rStyle w:val="CharSectno"/>
        </w:rPr>
        <w:t>95</w:t>
      </w:r>
      <w:r w:rsidRPr="002B526D">
        <w:t xml:space="preserve">  No other cost base adjustment after demerger</w:t>
      </w:r>
      <w:bookmarkEnd w:id="209"/>
    </w:p>
    <w:p w14:paraId="24389FB6" w14:textId="77777777" w:rsidR="001C4903" w:rsidRPr="002B526D" w:rsidRDefault="001C4903" w:rsidP="00892167">
      <w:pPr>
        <w:pStyle w:val="subsection"/>
      </w:pPr>
      <w:r w:rsidRPr="002B526D">
        <w:tab/>
      </w:r>
      <w:r w:rsidRPr="002B526D">
        <w:tab/>
        <w:t xml:space="preserve">If you have to make adjustments to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your </w:t>
      </w:r>
      <w:r w:rsidR="00F54440" w:rsidRPr="00F54440">
        <w:rPr>
          <w:position w:val="6"/>
          <w:sz w:val="16"/>
        </w:rPr>
        <w:t>*</w:t>
      </w:r>
      <w:r w:rsidRPr="002B526D">
        <w:t xml:space="preserve">ownership interests under </w:t>
      </w:r>
      <w:r w:rsidR="00FF0C1F" w:rsidRPr="002B526D">
        <w:t>section 1</w:t>
      </w:r>
      <w:r w:rsidRPr="002B526D">
        <w:t>25</w:t>
      </w:r>
      <w:r w:rsidR="00F54440">
        <w:noBreakHyphen/>
      </w:r>
      <w:r w:rsidRPr="002B526D">
        <w:t>80, 125</w:t>
      </w:r>
      <w:r w:rsidR="00F54440">
        <w:noBreakHyphen/>
      </w:r>
      <w:r w:rsidRPr="002B526D">
        <w:t>85 or 125</w:t>
      </w:r>
      <w:r w:rsidR="00F54440">
        <w:noBreakHyphen/>
      </w:r>
      <w:r w:rsidRPr="002B526D">
        <w:t xml:space="preserve">90 because of a </w:t>
      </w:r>
      <w:r w:rsidR="00F54440" w:rsidRPr="00F54440">
        <w:rPr>
          <w:position w:val="6"/>
          <w:sz w:val="16"/>
        </w:rPr>
        <w:t>*</w:t>
      </w:r>
      <w:r w:rsidRPr="002B526D">
        <w:t>demerger, no other adjustment can be made under this Act to those cost bases and reduced cost bases because of something that happens under the demerger.</w:t>
      </w:r>
    </w:p>
    <w:p w14:paraId="2B53CD01" w14:textId="77777777" w:rsidR="001C4903" w:rsidRPr="002B526D" w:rsidRDefault="001C4903" w:rsidP="001C4903">
      <w:pPr>
        <w:pStyle w:val="notetext"/>
      </w:pPr>
      <w:r w:rsidRPr="002B526D">
        <w:t>Note:</w:t>
      </w:r>
      <w:r w:rsidRPr="002B526D">
        <w:tab/>
        <w:t>Those sections deal with any value shift that might occur under the demerger and avoid the need for the general value shifting regime to apply.</w:t>
      </w:r>
    </w:p>
    <w:p w14:paraId="48EC7412" w14:textId="77777777" w:rsidR="001C4903" w:rsidRPr="002B526D" w:rsidRDefault="001C4903" w:rsidP="001C4903">
      <w:pPr>
        <w:pStyle w:val="ActHead5"/>
      </w:pPr>
      <w:bookmarkStart w:id="210" w:name="_Toc185661769"/>
      <w:r w:rsidRPr="002B526D">
        <w:rPr>
          <w:rStyle w:val="CharSectno"/>
        </w:rPr>
        <w:t>125</w:t>
      </w:r>
      <w:r w:rsidR="00F54440">
        <w:rPr>
          <w:rStyle w:val="CharSectno"/>
        </w:rPr>
        <w:noBreakHyphen/>
      </w:r>
      <w:r w:rsidRPr="002B526D">
        <w:rPr>
          <w:rStyle w:val="CharSectno"/>
        </w:rPr>
        <w:t>100</w:t>
      </w:r>
      <w:r w:rsidRPr="002B526D">
        <w:t xml:space="preserve">  No further demerger relief in some cases</w:t>
      </w:r>
      <w:bookmarkEnd w:id="210"/>
    </w:p>
    <w:p w14:paraId="322DAA6C" w14:textId="77777777" w:rsidR="001C4903" w:rsidRPr="002B526D" w:rsidRDefault="001C4903" w:rsidP="00892167">
      <w:pPr>
        <w:pStyle w:val="subsection"/>
      </w:pPr>
      <w:r w:rsidRPr="002B526D">
        <w:tab/>
      </w:r>
      <w:r w:rsidRPr="002B526D">
        <w:tab/>
        <w:t xml:space="preserve">This Division does not apply to the remaining </w:t>
      </w:r>
      <w:r w:rsidR="00F54440" w:rsidRPr="00F54440">
        <w:rPr>
          <w:position w:val="6"/>
          <w:sz w:val="16"/>
        </w:rPr>
        <w:t>*</w:t>
      </w:r>
      <w:r w:rsidRPr="002B526D">
        <w:t xml:space="preserve">ownership interests in a </w:t>
      </w:r>
      <w:r w:rsidR="00F54440" w:rsidRPr="00F54440">
        <w:rPr>
          <w:position w:val="6"/>
          <w:sz w:val="16"/>
        </w:rPr>
        <w:t>*</w:t>
      </w:r>
      <w:r w:rsidRPr="002B526D">
        <w:t xml:space="preserve">demerged entity if one or more members of the </w:t>
      </w:r>
      <w:r w:rsidR="00F54440" w:rsidRPr="00F54440">
        <w:rPr>
          <w:position w:val="6"/>
          <w:sz w:val="16"/>
        </w:rPr>
        <w:t>*</w:t>
      </w:r>
      <w:r w:rsidRPr="002B526D">
        <w:t xml:space="preserve">demerger group </w:t>
      </w:r>
      <w:r w:rsidR="00F54440" w:rsidRPr="00F54440">
        <w:rPr>
          <w:position w:val="6"/>
          <w:sz w:val="16"/>
        </w:rPr>
        <w:t>*</w:t>
      </w:r>
      <w:r w:rsidRPr="002B526D">
        <w:t>disposed of or cancelled less than 100% of the total ownership interests of that group in the demerged entity.</w:t>
      </w:r>
    </w:p>
    <w:p w14:paraId="1CEFC528" w14:textId="77777777" w:rsidR="001C4903" w:rsidRPr="002B526D" w:rsidRDefault="001C4903" w:rsidP="001C4903">
      <w:pPr>
        <w:pStyle w:val="notetext"/>
      </w:pPr>
      <w:r w:rsidRPr="002B526D">
        <w:t>Note:</w:t>
      </w:r>
      <w:r w:rsidRPr="002B526D">
        <w:tab/>
        <w:t>After the demerger, a former member of the demerger group can undertake a further demerger to which this Division can apply.</w:t>
      </w:r>
    </w:p>
    <w:p w14:paraId="356B53CB" w14:textId="77777777" w:rsidR="001C4903" w:rsidRPr="002B526D" w:rsidRDefault="001C4903" w:rsidP="001C4903">
      <w:pPr>
        <w:pStyle w:val="ActHead4"/>
      </w:pPr>
      <w:bookmarkStart w:id="211" w:name="_Toc185661770"/>
      <w:r w:rsidRPr="002B526D">
        <w:rPr>
          <w:rStyle w:val="CharSubdNo"/>
        </w:rPr>
        <w:lastRenderedPageBreak/>
        <w:t>Subdivision</w:t>
      </w:r>
      <w:r w:rsidR="003D4EB1" w:rsidRPr="002B526D">
        <w:rPr>
          <w:rStyle w:val="CharSubdNo"/>
        </w:rPr>
        <w:t> </w:t>
      </w:r>
      <w:r w:rsidRPr="002B526D">
        <w:rPr>
          <w:rStyle w:val="CharSubdNo"/>
        </w:rPr>
        <w:t>125</w:t>
      </w:r>
      <w:r w:rsidR="00F54440">
        <w:rPr>
          <w:rStyle w:val="CharSubdNo"/>
        </w:rPr>
        <w:noBreakHyphen/>
      </w:r>
      <w:r w:rsidRPr="002B526D">
        <w:rPr>
          <w:rStyle w:val="CharSubdNo"/>
        </w:rPr>
        <w:t>C</w:t>
      </w:r>
      <w:r w:rsidRPr="002B526D">
        <w:t>—</w:t>
      </w:r>
      <w:r w:rsidRPr="002B526D">
        <w:rPr>
          <w:rStyle w:val="CharSubdText"/>
        </w:rPr>
        <w:t>Consequences for members of demerger group</w:t>
      </w:r>
      <w:bookmarkEnd w:id="211"/>
    </w:p>
    <w:p w14:paraId="717A586D" w14:textId="77777777" w:rsidR="001C4903" w:rsidRPr="002B526D" w:rsidRDefault="001C4903" w:rsidP="001C4903">
      <w:pPr>
        <w:pStyle w:val="ActHead4"/>
      </w:pPr>
      <w:bookmarkStart w:id="212" w:name="_Toc185661771"/>
      <w:r w:rsidRPr="002B526D">
        <w:t>Guide to Subdivision</w:t>
      </w:r>
      <w:r w:rsidR="003D4EB1" w:rsidRPr="002B526D">
        <w:t> </w:t>
      </w:r>
      <w:r w:rsidRPr="002B526D">
        <w:t>125</w:t>
      </w:r>
      <w:r w:rsidR="00F54440">
        <w:noBreakHyphen/>
      </w:r>
      <w:r w:rsidRPr="002B526D">
        <w:t>C</w:t>
      </w:r>
      <w:bookmarkEnd w:id="212"/>
    </w:p>
    <w:p w14:paraId="7D9F4AF3" w14:textId="77777777" w:rsidR="001C4903" w:rsidRPr="002B526D" w:rsidRDefault="001C4903" w:rsidP="001C4903">
      <w:pPr>
        <w:pStyle w:val="ActHead5"/>
      </w:pPr>
      <w:bookmarkStart w:id="213" w:name="_Toc185661772"/>
      <w:r w:rsidRPr="002B526D">
        <w:rPr>
          <w:rStyle w:val="CharSectno"/>
        </w:rPr>
        <w:t>125</w:t>
      </w:r>
      <w:r w:rsidR="00F54440">
        <w:rPr>
          <w:rStyle w:val="CharSectno"/>
        </w:rPr>
        <w:noBreakHyphen/>
      </w:r>
      <w:r w:rsidRPr="002B526D">
        <w:rPr>
          <w:rStyle w:val="CharSectno"/>
        </w:rPr>
        <w:t>150</w:t>
      </w:r>
      <w:r w:rsidRPr="002B526D">
        <w:t xml:space="preserve">  Guide to Subdivision</w:t>
      </w:r>
      <w:r w:rsidR="003D4EB1" w:rsidRPr="002B526D">
        <w:t> </w:t>
      </w:r>
      <w:r w:rsidRPr="002B526D">
        <w:t>125</w:t>
      </w:r>
      <w:r w:rsidR="00F54440">
        <w:noBreakHyphen/>
      </w:r>
      <w:r w:rsidRPr="002B526D">
        <w:t>C</w:t>
      </w:r>
      <w:bookmarkEnd w:id="213"/>
    </w:p>
    <w:p w14:paraId="630B4822" w14:textId="77777777" w:rsidR="001C4903" w:rsidRPr="002B526D" w:rsidRDefault="001C4903" w:rsidP="001C4903">
      <w:pPr>
        <w:pStyle w:val="BoxText"/>
      </w:pPr>
      <w:r w:rsidRPr="002B526D">
        <w:t>Certain capital gains and capital losses that members of a demerger group make under a demerger are disregarded.</w:t>
      </w:r>
    </w:p>
    <w:p w14:paraId="42DB23EE" w14:textId="77777777" w:rsidR="001C4903" w:rsidRPr="002B526D" w:rsidRDefault="001C4903" w:rsidP="001C4903">
      <w:pPr>
        <w:pStyle w:val="BoxText"/>
      </w:pPr>
      <w:r w:rsidRPr="002B526D">
        <w:t>Certain capital losses made under a demerger are reduced where the demerger results in a value shift.</w:t>
      </w:r>
    </w:p>
    <w:p w14:paraId="6BFE4AA8" w14:textId="77777777" w:rsidR="001C4903" w:rsidRPr="002B526D" w:rsidRDefault="001C4903" w:rsidP="001C4903">
      <w:pPr>
        <w:pStyle w:val="TofSectsHeading"/>
      </w:pPr>
      <w:r w:rsidRPr="002B526D">
        <w:t>Table of sections</w:t>
      </w:r>
    </w:p>
    <w:p w14:paraId="15831023" w14:textId="77777777" w:rsidR="001C4903" w:rsidRPr="002B526D" w:rsidRDefault="001C4903" w:rsidP="001C4903">
      <w:pPr>
        <w:pStyle w:val="TofSectsGroupHeading"/>
      </w:pPr>
      <w:r w:rsidRPr="002B526D">
        <w:t>Operative provisions</w:t>
      </w:r>
    </w:p>
    <w:p w14:paraId="600EC0FD" w14:textId="77777777" w:rsidR="001C4903" w:rsidRPr="002B526D" w:rsidRDefault="001C4903" w:rsidP="001C4903">
      <w:pPr>
        <w:pStyle w:val="TofSectsSection"/>
      </w:pPr>
      <w:r w:rsidRPr="002B526D">
        <w:t>125</w:t>
      </w:r>
      <w:r w:rsidR="00F54440">
        <w:noBreakHyphen/>
      </w:r>
      <w:r w:rsidRPr="002B526D">
        <w:t>155</w:t>
      </w:r>
      <w:r w:rsidRPr="002B526D">
        <w:tab/>
        <w:t>Certain capital gains or losses disregarded for demerging entity</w:t>
      </w:r>
    </w:p>
    <w:p w14:paraId="310EA58B" w14:textId="77777777" w:rsidR="001C4903" w:rsidRPr="002B526D" w:rsidRDefault="001C4903" w:rsidP="001C4903">
      <w:pPr>
        <w:pStyle w:val="TofSectsSection"/>
      </w:pPr>
      <w:r w:rsidRPr="002B526D">
        <w:t>125</w:t>
      </w:r>
      <w:r w:rsidR="00F54440">
        <w:noBreakHyphen/>
      </w:r>
      <w:r w:rsidRPr="002B526D">
        <w:t>160</w:t>
      </w:r>
      <w:r w:rsidRPr="002B526D">
        <w:tab/>
        <w:t>No CGT event J1</w:t>
      </w:r>
    </w:p>
    <w:p w14:paraId="19F19419" w14:textId="77777777" w:rsidR="001C4903" w:rsidRPr="002B526D" w:rsidRDefault="001C4903" w:rsidP="001C4903">
      <w:pPr>
        <w:pStyle w:val="TofSectsSection"/>
      </w:pPr>
      <w:r w:rsidRPr="002B526D">
        <w:t>125</w:t>
      </w:r>
      <w:r w:rsidR="00F54440">
        <w:noBreakHyphen/>
      </w:r>
      <w:r w:rsidRPr="002B526D">
        <w:t>165</w:t>
      </w:r>
      <w:r w:rsidRPr="002B526D">
        <w:tab/>
        <w:t>Adjusted capital loss for value shift under a demerger</w:t>
      </w:r>
    </w:p>
    <w:p w14:paraId="63CB4B50" w14:textId="77777777" w:rsidR="001C4903" w:rsidRPr="002B526D" w:rsidRDefault="001C4903" w:rsidP="001C4903">
      <w:pPr>
        <w:pStyle w:val="TofSectsSection"/>
      </w:pPr>
      <w:r w:rsidRPr="002B526D">
        <w:t>125</w:t>
      </w:r>
      <w:r w:rsidR="00F54440">
        <w:noBreakHyphen/>
      </w:r>
      <w:r w:rsidRPr="002B526D">
        <w:t>170</w:t>
      </w:r>
      <w:r w:rsidRPr="002B526D">
        <w:tab/>
        <w:t>Reduced cost base reduction if demerger asset subject to roll</w:t>
      </w:r>
      <w:r w:rsidR="00F54440">
        <w:noBreakHyphen/>
      </w:r>
      <w:r w:rsidRPr="002B526D">
        <w:t>over</w:t>
      </w:r>
    </w:p>
    <w:p w14:paraId="091519CD" w14:textId="77777777" w:rsidR="001C4903" w:rsidRPr="002B526D" w:rsidRDefault="001C4903" w:rsidP="001C4903">
      <w:pPr>
        <w:pStyle w:val="ActHead4"/>
      </w:pPr>
      <w:bookmarkStart w:id="214" w:name="_Toc185661773"/>
      <w:r w:rsidRPr="002B526D">
        <w:t>Operative provisions</w:t>
      </w:r>
      <w:bookmarkEnd w:id="214"/>
    </w:p>
    <w:p w14:paraId="098B89DE" w14:textId="77777777" w:rsidR="001C4903" w:rsidRPr="002B526D" w:rsidRDefault="001C4903" w:rsidP="001C4903">
      <w:pPr>
        <w:pStyle w:val="ActHead5"/>
      </w:pPr>
      <w:bookmarkStart w:id="215" w:name="_Toc185661774"/>
      <w:r w:rsidRPr="002B526D">
        <w:rPr>
          <w:rStyle w:val="CharSectno"/>
        </w:rPr>
        <w:t>125</w:t>
      </w:r>
      <w:r w:rsidR="00F54440">
        <w:rPr>
          <w:rStyle w:val="CharSectno"/>
        </w:rPr>
        <w:noBreakHyphen/>
      </w:r>
      <w:r w:rsidRPr="002B526D">
        <w:rPr>
          <w:rStyle w:val="CharSectno"/>
        </w:rPr>
        <w:t>155</w:t>
      </w:r>
      <w:r w:rsidRPr="002B526D">
        <w:t xml:space="preserve">  Certain capital gains or losses disregarded for demerging entity</w:t>
      </w:r>
      <w:bookmarkEnd w:id="215"/>
    </w:p>
    <w:p w14:paraId="4934CC8F" w14:textId="77777777" w:rsidR="001C4903" w:rsidRPr="002B526D" w:rsidRDefault="001C4903" w:rsidP="00892167">
      <w:pPr>
        <w:pStyle w:val="subsection"/>
      </w:pPr>
      <w:r w:rsidRPr="002B526D">
        <w:tab/>
      </w:r>
      <w:r w:rsidRPr="002B526D">
        <w:tab/>
        <w:t xml:space="preserve">Any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a </w:t>
      </w:r>
      <w:r w:rsidR="00F54440" w:rsidRPr="00F54440">
        <w:rPr>
          <w:position w:val="6"/>
          <w:sz w:val="16"/>
        </w:rPr>
        <w:t>*</w:t>
      </w:r>
      <w:r w:rsidRPr="002B526D">
        <w:t xml:space="preserve">demerging entity makes from </w:t>
      </w:r>
      <w:r w:rsidR="00F54440" w:rsidRPr="00F54440">
        <w:rPr>
          <w:position w:val="6"/>
          <w:sz w:val="16"/>
        </w:rPr>
        <w:t>*</w:t>
      </w:r>
      <w:r w:rsidRPr="002B526D">
        <w:t xml:space="preserve">CGT event A1, </w:t>
      </w:r>
      <w:r w:rsidR="00F54440" w:rsidRPr="00F54440">
        <w:rPr>
          <w:position w:val="6"/>
          <w:sz w:val="16"/>
        </w:rPr>
        <w:t>*</w:t>
      </w:r>
      <w:r w:rsidRPr="002B526D">
        <w:t xml:space="preserve">CGT event C2, </w:t>
      </w:r>
      <w:r w:rsidR="00F54440" w:rsidRPr="00F54440">
        <w:rPr>
          <w:position w:val="6"/>
          <w:sz w:val="16"/>
        </w:rPr>
        <w:t>*</w:t>
      </w:r>
      <w:r w:rsidRPr="002B526D">
        <w:t xml:space="preserve">CGT event C3 or </w:t>
      </w:r>
      <w:r w:rsidR="00F54440" w:rsidRPr="00F54440">
        <w:rPr>
          <w:position w:val="6"/>
          <w:sz w:val="16"/>
        </w:rPr>
        <w:t>*</w:t>
      </w:r>
      <w:r w:rsidRPr="002B526D">
        <w:t xml:space="preserve">CGT event K6 happening to its </w:t>
      </w:r>
      <w:r w:rsidR="00F54440" w:rsidRPr="00F54440">
        <w:rPr>
          <w:position w:val="6"/>
          <w:sz w:val="16"/>
        </w:rPr>
        <w:t>*</w:t>
      </w:r>
      <w:r w:rsidRPr="002B526D">
        <w:t xml:space="preserve">ownership interests in a </w:t>
      </w:r>
      <w:r w:rsidR="00F54440" w:rsidRPr="00F54440">
        <w:rPr>
          <w:position w:val="6"/>
          <w:sz w:val="16"/>
        </w:rPr>
        <w:t>*</w:t>
      </w:r>
      <w:r w:rsidRPr="002B526D">
        <w:t xml:space="preserve">demerged entity under a </w:t>
      </w:r>
      <w:r w:rsidR="00F54440" w:rsidRPr="00F54440">
        <w:rPr>
          <w:position w:val="6"/>
          <w:sz w:val="16"/>
        </w:rPr>
        <w:t>*</w:t>
      </w:r>
      <w:r w:rsidRPr="002B526D">
        <w:t>demerger is disregarded.</w:t>
      </w:r>
    </w:p>
    <w:p w14:paraId="09986BA9" w14:textId="77777777" w:rsidR="001C4903" w:rsidRPr="002B526D" w:rsidRDefault="001C4903" w:rsidP="001C4903">
      <w:pPr>
        <w:pStyle w:val="notetext"/>
        <w:numPr>
          <w:ilvl w:val="12"/>
          <w:numId w:val="0"/>
        </w:numPr>
        <w:ind w:left="1985" w:hanging="851"/>
      </w:pPr>
      <w:r w:rsidRPr="002B526D">
        <w:t>Note 1:</w:t>
      </w:r>
      <w:r w:rsidRPr="002B526D">
        <w:tab/>
        <w:t xml:space="preserve">The full list of CGT events is in </w:t>
      </w:r>
      <w:r w:rsidR="00FF0C1F" w:rsidRPr="002B526D">
        <w:t>section 1</w:t>
      </w:r>
      <w:r w:rsidRPr="002B526D">
        <w:t>04</w:t>
      </w:r>
      <w:r w:rsidR="00F54440">
        <w:noBreakHyphen/>
      </w:r>
      <w:r w:rsidRPr="002B526D">
        <w:t>5.</w:t>
      </w:r>
    </w:p>
    <w:p w14:paraId="3766E07A" w14:textId="77777777" w:rsidR="001C4903" w:rsidRPr="002B526D" w:rsidRDefault="001C4903" w:rsidP="001C4903">
      <w:pPr>
        <w:pStyle w:val="notetext"/>
        <w:numPr>
          <w:ilvl w:val="12"/>
          <w:numId w:val="0"/>
        </w:numPr>
        <w:ind w:left="1985" w:hanging="851"/>
      </w:pPr>
      <w:r w:rsidRPr="002B526D">
        <w:t>Note 2:</w:t>
      </w:r>
      <w:r w:rsidRPr="002B526D">
        <w:tab/>
        <w:t xml:space="preserve">This section will not apply if </w:t>
      </w:r>
      <w:r w:rsidR="00FF0C1F" w:rsidRPr="002B526D">
        <w:t>section 1</w:t>
      </w:r>
      <w:r w:rsidRPr="002B526D">
        <w:t>25</w:t>
      </w:r>
      <w:r w:rsidR="00F54440">
        <w:noBreakHyphen/>
      </w:r>
      <w:r w:rsidRPr="002B526D">
        <w:t>100 applies.</w:t>
      </w:r>
    </w:p>
    <w:p w14:paraId="00BE7700" w14:textId="77777777" w:rsidR="001C4903" w:rsidRPr="002B526D" w:rsidRDefault="001C4903" w:rsidP="001C4903">
      <w:pPr>
        <w:pStyle w:val="ActHead5"/>
      </w:pPr>
      <w:bookmarkStart w:id="216" w:name="_Toc185661775"/>
      <w:r w:rsidRPr="002B526D">
        <w:rPr>
          <w:rStyle w:val="CharSectno"/>
        </w:rPr>
        <w:lastRenderedPageBreak/>
        <w:t>125</w:t>
      </w:r>
      <w:r w:rsidR="00F54440">
        <w:rPr>
          <w:rStyle w:val="CharSectno"/>
        </w:rPr>
        <w:noBreakHyphen/>
      </w:r>
      <w:r w:rsidRPr="002B526D">
        <w:rPr>
          <w:rStyle w:val="CharSectno"/>
        </w:rPr>
        <w:t>160</w:t>
      </w:r>
      <w:r w:rsidRPr="002B526D">
        <w:t xml:space="preserve">  No CGT event J1</w:t>
      </w:r>
      <w:bookmarkEnd w:id="216"/>
    </w:p>
    <w:p w14:paraId="25E7E3D6" w14:textId="77777777" w:rsidR="001C4903" w:rsidRPr="002B526D" w:rsidRDefault="001C4903" w:rsidP="00892167">
      <w:pPr>
        <w:pStyle w:val="subsection"/>
      </w:pPr>
      <w:r w:rsidRPr="002B526D">
        <w:tab/>
      </w:r>
      <w:r w:rsidRPr="002B526D">
        <w:tab/>
      </w:r>
      <w:r w:rsidR="00F54440" w:rsidRPr="00F54440">
        <w:rPr>
          <w:position w:val="6"/>
          <w:sz w:val="16"/>
        </w:rPr>
        <w:t>*</w:t>
      </w:r>
      <w:r w:rsidRPr="002B526D">
        <w:t xml:space="preserve">CGT event J1 does not happen to a </w:t>
      </w:r>
      <w:r w:rsidR="00F54440" w:rsidRPr="00F54440">
        <w:rPr>
          <w:position w:val="6"/>
          <w:sz w:val="16"/>
        </w:rPr>
        <w:t>*</w:t>
      </w:r>
      <w:r w:rsidRPr="002B526D">
        <w:t xml:space="preserve">demerged entity or a member of a </w:t>
      </w:r>
      <w:r w:rsidR="00F54440" w:rsidRPr="00F54440">
        <w:rPr>
          <w:position w:val="6"/>
          <w:sz w:val="16"/>
        </w:rPr>
        <w:t>*</w:t>
      </w:r>
      <w:r w:rsidRPr="002B526D">
        <w:t xml:space="preserve">demerger group under a </w:t>
      </w:r>
      <w:r w:rsidR="00F54440" w:rsidRPr="00F54440">
        <w:rPr>
          <w:position w:val="6"/>
          <w:sz w:val="16"/>
        </w:rPr>
        <w:t>*</w:t>
      </w:r>
      <w:r w:rsidRPr="002B526D">
        <w:t>demerger.</w:t>
      </w:r>
    </w:p>
    <w:p w14:paraId="4C1C625B" w14:textId="77777777" w:rsidR="001C4903" w:rsidRPr="002B526D" w:rsidRDefault="001C4903" w:rsidP="001C4903">
      <w:pPr>
        <w:pStyle w:val="ActHead5"/>
      </w:pPr>
      <w:bookmarkStart w:id="217" w:name="_Toc185661776"/>
      <w:r w:rsidRPr="002B526D">
        <w:rPr>
          <w:rStyle w:val="CharSectno"/>
        </w:rPr>
        <w:t>125</w:t>
      </w:r>
      <w:r w:rsidR="00F54440">
        <w:rPr>
          <w:rStyle w:val="CharSectno"/>
        </w:rPr>
        <w:noBreakHyphen/>
      </w:r>
      <w:r w:rsidRPr="002B526D">
        <w:rPr>
          <w:rStyle w:val="CharSectno"/>
        </w:rPr>
        <w:t>165</w:t>
      </w:r>
      <w:r w:rsidRPr="002B526D">
        <w:t xml:space="preserve">  Adjusted capital loss for value shift under a demerger</w:t>
      </w:r>
      <w:bookmarkEnd w:id="217"/>
    </w:p>
    <w:p w14:paraId="77F62BB0" w14:textId="77777777" w:rsidR="001C4903" w:rsidRPr="002B526D" w:rsidRDefault="001C4903" w:rsidP="00892167">
      <w:pPr>
        <w:pStyle w:val="subsection"/>
      </w:pPr>
      <w:r w:rsidRPr="002B526D">
        <w:tab/>
      </w:r>
      <w:r w:rsidRPr="002B526D">
        <w:tab/>
        <w:t xml:space="preserve">A </w:t>
      </w:r>
      <w:r w:rsidR="00F54440" w:rsidRPr="00F54440">
        <w:rPr>
          <w:position w:val="6"/>
          <w:sz w:val="16"/>
        </w:rPr>
        <w:t>*</w:t>
      </w:r>
      <w:r w:rsidRPr="002B526D">
        <w:t xml:space="preserve">capital loss made by an entity that was a member of a </w:t>
      </w:r>
      <w:r w:rsidR="00F54440" w:rsidRPr="00F54440">
        <w:rPr>
          <w:position w:val="6"/>
          <w:sz w:val="16"/>
        </w:rPr>
        <w:t>*</w:t>
      </w:r>
      <w:r w:rsidRPr="002B526D">
        <w:t xml:space="preserve">demerger group from a </w:t>
      </w:r>
      <w:r w:rsidR="00F54440" w:rsidRPr="00F54440">
        <w:rPr>
          <w:position w:val="6"/>
          <w:sz w:val="16"/>
        </w:rPr>
        <w:t>*</w:t>
      </w:r>
      <w:r w:rsidRPr="002B526D">
        <w:t xml:space="preserve">CGT event happening to a </w:t>
      </w:r>
      <w:r w:rsidR="00F54440" w:rsidRPr="00F54440">
        <w:rPr>
          <w:position w:val="6"/>
          <w:sz w:val="16"/>
        </w:rPr>
        <w:t>*</w:t>
      </w:r>
      <w:r w:rsidRPr="002B526D">
        <w:t xml:space="preserve">CGT asset under a </w:t>
      </w:r>
      <w:r w:rsidR="00F54440" w:rsidRPr="00F54440">
        <w:rPr>
          <w:position w:val="6"/>
          <w:sz w:val="16"/>
        </w:rPr>
        <w:t>*</w:t>
      </w:r>
      <w:r w:rsidRPr="002B526D">
        <w:t xml:space="preserve">demerger or after a demerger is reduced to the extent that the capital loss is reasonably attributable to a reduction in the </w:t>
      </w:r>
      <w:r w:rsidR="00F54440" w:rsidRPr="00F54440">
        <w:rPr>
          <w:position w:val="6"/>
          <w:sz w:val="16"/>
        </w:rPr>
        <w:t>*</w:t>
      </w:r>
      <w:r w:rsidRPr="002B526D">
        <w:t>market value of the asset because of the demerger.</w:t>
      </w:r>
    </w:p>
    <w:p w14:paraId="39F6F360" w14:textId="77777777" w:rsidR="001C4903" w:rsidRPr="002B526D" w:rsidRDefault="001C4903" w:rsidP="001C4903">
      <w:pPr>
        <w:pStyle w:val="notetext"/>
      </w:pPr>
      <w:r w:rsidRPr="002B526D">
        <w:t>Example:</w:t>
      </w:r>
      <w:r w:rsidRPr="002B526D">
        <w:tab/>
        <w:t>The market value of equity or loan interests in the demerging entity may be reduced by the disposal, for inadequate value, of ownership interests of another member of the demerger group to owners of original interests in the head entity of the group.</w:t>
      </w:r>
    </w:p>
    <w:p w14:paraId="51E38E34" w14:textId="77777777" w:rsidR="001C4903" w:rsidRPr="002B526D" w:rsidRDefault="001C4903" w:rsidP="001C4903">
      <w:pPr>
        <w:pStyle w:val="ActHead5"/>
      </w:pPr>
      <w:bookmarkStart w:id="218" w:name="_Toc185661777"/>
      <w:r w:rsidRPr="002B526D">
        <w:rPr>
          <w:rStyle w:val="CharSectno"/>
        </w:rPr>
        <w:t>125</w:t>
      </w:r>
      <w:r w:rsidR="00F54440">
        <w:rPr>
          <w:rStyle w:val="CharSectno"/>
        </w:rPr>
        <w:noBreakHyphen/>
      </w:r>
      <w:r w:rsidRPr="002B526D">
        <w:rPr>
          <w:rStyle w:val="CharSectno"/>
        </w:rPr>
        <w:t>170</w:t>
      </w:r>
      <w:r w:rsidRPr="002B526D">
        <w:t xml:space="preserve">  Reduced cost base reduction if demerger asset subject to roll</w:t>
      </w:r>
      <w:r w:rsidR="00F54440">
        <w:noBreakHyphen/>
      </w:r>
      <w:r w:rsidRPr="002B526D">
        <w:t>over</w:t>
      </w:r>
      <w:bookmarkEnd w:id="218"/>
    </w:p>
    <w:p w14:paraId="21D3430D" w14:textId="77777777" w:rsidR="001C4903" w:rsidRPr="002B526D" w:rsidRDefault="001C4903" w:rsidP="00892167">
      <w:pPr>
        <w:pStyle w:val="subsection"/>
      </w:pPr>
      <w:r w:rsidRPr="002B526D">
        <w:tab/>
        <w:t>(1)</w:t>
      </w:r>
      <w:r w:rsidRPr="002B526D">
        <w:tab/>
        <w:t xml:space="preserve">The </w:t>
      </w:r>
      <w:r w:rsidR="00F54440" w:rsidRPr="00F54440">
        <w:rPr>
          <w:position w:val="6"/>
          <w:sz w:val="16"/>
        </w:rPr>
        <w:t>*</w:t>
      </w:r>
      <w:r w:rsidRPr="002B526D">
        <w:t xml:space="preserve">reduced cost base of a </w:t>
      </w:r>
      <w:r w:rsidR="00F54440" w:rsidRPr="00F54440">
        <w:rPr>
          <w:position w:val="6"/>
          <w:sz w:val="16"/>
        </w:rPr>
        <w:t>*</w:t>
      </w:r>
      <w:r w:rsidRPr="002B526D">
        <w:t>CGT asset is reduced if:</w:t>
      </w:r>
    </w:p>
    <w:p w14:paraId="40BFFB40" w14:textId="77777777" w:rsidR="001C4903" w:rsidRPr="002B526D" w:rsidRDefault="001C4903" w:rsidP="001C4903">
      <w:pPr>
        <w:pStyle w:val="paragraph"/>
      </w:pPr>
      <w:r w:rsidRPr="002B526D">
        <w:tab/>
        <w:t>(a)</w:t>
      </w:r>
      <w:r w:rsidRPr="002B526D">
        <w:tab/>
        <w:t xml:space="preserve">the </w:t>
      </w:r>
      <w:r w:rsidR="00F54440" w:rsidRPr="00F54440">
        <w:rPr>
          <w:position w:val="6"/>
          <w:sz w:val="16"/>
        </w:rPr>
        <w:t>*</w:t>
      </w:r>
      <w:r w:rsidRPr="002B526D">
        <w:t xml:space="preserve">market value of the asset is reduced because of a </w:t>
      </w:r>
      <w:r w:rsidR="00F54440" w:rsidRPr="00F54440">
        <w:rPr>
          <w:position w:val="6"/>
          <w:sz w:val="16"/>
        </w:rPr>
        <w:t>*</w:t>
      </w:r>
      <w:r w:rsidRPr="002B526D">
        <w:t>demerger; and</w:t>
      </w:r>
    </w:p>
    <w:p w14:paraId="2016A290" w14:textId="77777777" w:rsidR="001C4903" w:rsidRPr="002B526D" w:rsidRDefault="001C4903" w:rsidP="001C4903">
      <w:pPr>
        <w:pStyle w:val="paragraph"/>
      </w:pPr>
      <w:r w:rsidRPr="002B526D">
        <w:tab/>
        <w:t>(b)</w:t>
      </w:r>
      <w:r w:rsidRPr="002B526D">
        <w:tab/>
        <w:t xml:space="preserve">after the demerger the asset is </w:t>
      </w:r>
      <w:r w:rsidR="00F54440" w:rsidRPr="00F54440">
        <w:rPr>
          <w:position w:val="6"/>
          <w:sz w:val="16"/>
        </w:rPr>
        <w:t>*</w:t>
      </w:r>
      <w:r w:rsidRPr="002B526D">
        <w:t xml:space="preserve">acquired by an entity from another entity (the </w:t>
      </w:r>
      <w:r w:rsidRPr="002B526D">
        <w:rPr>
          <w:b/>
          <w:i/>
        </w:rPr>
        <w:t>transferor</w:t>
      </w:r>
      <w:r w:rsidRPr="002B526D">
        <w:t>) in a situation where the transferor obtained a roll</w:t>
      </w:r>
      <w:r w:rsidR="00F54440">
        <w:noBreakHyphen/>
      </w:r>
      <w:r w:rsidRPr="002B526D">
        <w:t>over for the disposal; and</w:t>
      </w:r>
    </w:p>
    <w:p w14:paraId="1F673FC3" w14:textId="77777777" w:rsidR="001C4903" w:rsidRPr="002B526D" w:rsidRDefault="001C4903" w:rsidP="001C4903">
      <w:pPr>
        <w:pStyle w:val="paragraph"/>
      </w:pPr>
      <w:r w:rsidRPr="002B526D">
        <w:tab/>
        <w:t>(c)</w:t>
      </w:r>
      <w:r w:rsidRPr="002B526D">
        <w:tab/>
        <w:t>the reduction occurred when the transferor owned the asset.</w:t>
      </w:r>
    </w:p>
    <w:p w14:paraId="5705E053" w14:textId="77777777" w:rsidR="001C4903" w:rsidRPr="002B526D" w:rsidRDefault="001C4903" w:rsidP="00892167">
      <w:pPr>
        <w:pStyle w:val="subsection"/>
      </w:pPr>
      <w:r w:rsidRPr="002B526D">
        <w:tab/>
        <w:t>(2)</w:t>
      </w:r>
      <w:r w:rsidRPr="002B526D">
        <w:tab/>
        <w:t xml:space="preserve">The </w:t>
      </w:r>
      <w:r w:rsidR="00F54440" w:rsidRPr="00F54440">
        <w:rPr>
          <w:position w:val="6"/>
          <w:sz w:val="16"/>
        </w:rPr>
        <w:t>*</w:t>
      </w:r>
      <w:r w:rsidRPr="002B526D">
        <w:t>reduced cost base of the asset as determined under the roll</w:t>
      </w:r>
      <w:r w:rsidR="00F54440">
        <w:noBreakHyphen/>
      </w:r>
      <w:r w:rsidRPr="002B526D">
        <w:t>over is reduced just after the roll</w:t>
      </w:r>
      <w:r w:rsidR="00F54440">
        <w:noBreakHyphen/>
      </w:r>
      <w:r w:rsidRPr="002B526D">
        <w:t xml:space="preserve">over to the extent of the reduction in </w:t>
      </w:r>
      <w:r w:rsidR="00F54440" w:rsidRPr="00F54440">
        <w:rPr>
          <w:position w:val="6"/>
          <w:sz w:val="16"/>
        </w:rPr>
        <w:t>*</w:t>
      </w:r>
      <w:r w:rsidRPr="002B526D">
        <w:t xml:space="preserve">market value caused by the </w:t>
      </w:r>
      <w:r w:rsidR="00F54440" w:rsidRPr="00F54440">
        <w:rPr>
          <w:position w:val="6"/>
          <w:sz w:val="16"/>
        </w:rPr>
        <w:t>*</w:t>
      </w:r>
      <w:r w:rsidRPr="002B526D">
        <w:t>demerger.</w:t>
      </w:r>
    </w:p>
    <w:p w14:paraId="177BAABE" w14:textId="77777777" w:rsidR="001C4903" w:rsidRPr="002B526D" w:rsidRDefault="001C4903" w:rsidP="001C4903">
      <w:pPr>
        <w:pStyle w:val="notetext"/>
      </w:pPr>
      <w:r w:rsidRPr="002B526D">
        <w:t>Note:</w:t>
      </w:r>
      <w:r w:rsidRPr="002B526D">
        <w:tab/>
        <w:t xml:space="preserve">The rules in </w:t>
      </w:r>
      <w:r w:rsidR="00FF0C1F" w:rsidRPr="002B526D">
        <w:t>section 1</w:t>
      </w:r>
      <w:r w:rsidRPr="002B526D">
        <w:t>25</w:t>
      </w:r>
      <w:r w:rsidR="00F54440">
        <w:noBreakHyphen/>
      </w:r>
      <w:r w:rsidRPr="002B526D">
        <w:t>165 and this section deal with any value shift that might occur under the demerger and avoid the need for the general value shifting regime to apply.</w:t>
      </w:r>
    </w:p>
    <w:p w14:paraId="7E5205A6" w14:textId="77777777" w:rsidR="001C4903" w:rsidRPr="002B526D" w:rsidRDefault="001C4903" w:rsidP="00892167">
      <w:pPr>
        <w:pStyle w:val="subsection"/>
      </w:pPr>
      <w:r w:rsidRPr="002B526D">
        <w:tab/>
        <w:t>(3)</w:t>
      </w:r>
      <w:r w:rsidRPr="002B526D">
        <w:tab/>
        <w:t xml:space="preserve">If the </w:t>
      </w:r>
      <w:r w:rsidR="00F54440" w:rsidRPr="00F54440">
        <w:rPr>
          <w:position w:val="6"/>
          <w:sz w:val="16"/>
        </w:rPr>
        <w:t>*</w:t>
      </w:r>
      <w:r w:rsidRPr="002B526D">
        <w:t xml:space="preserve">reduced cost base of a </w:t>
      </w:r>
      <w:r w:rsidR="00F54440" w:rsidRPr="00F54440">
        <w:rPr>
          <w:position w:val="6"/>
          <w:sz w:val="16"/>
        </w:rPr>
        <w:t>*</w:t>
      </w:r>
      <w:r w:rsidRPr="002B526D">
        <w:t xml:space="preserve">CGT asset is reduced under this section because of a </w:t>
      </w:r>
      <w:r w:rsidR="00F54440" w:rsidRPr="00F54440">
        <w:rPr>
          <w:position w:val="6"/>
          <w:sz w:val="16"/>
        </w:rPr>
        <w:t>*</w:t>
      </w:r>
      <w:r w:rsidRPr="002B526D">
        <w:t xml:space="preserve">demerger, no other adjustment can be made </w:t>
      </w:r>
      <w:r w:rsidRPr="002B526D">
        <w:lastRenderedPageBreak/>
        <w:t>under this Act to that reduced cost base because of something that happens under the demerger.</w:t>
      </w:r>
    </w:p>
    <w:p w14:paraId="2BAFAE36" w14:textId="77777777" w:rsidR="00784E6C" w:rsidRPr="002B526D" w:rsidRDefault="00784E6C" w:rsidP="00784E6C">
      <w:pPr>
        <w:pStyle w:val="ActHead4"/>
      </w:pPr>
      <w:bookmarkStart w:id="219" w:name="_Toc185661778"/>
      <w:r w:rsidRPr="002B526D">
        <w:rPr>
          <w:rStyle w:val="CharSubdNo"/>
        </w:rPr>
        <w:t>Subdivision</w:t>
      </w:r>
      <w:r w:rsidR="003D4EB1" w:rsidRPr="002B526D">
        <w:rPr>
          <w:rStyle w:val="CharSubdNo"/>
        </w:rPr>
        <w:t> </w:t>
      </w:r>
      <w:r w:rsidRPr="002B526D">
        <w:rPr>
          <w:rStyle w:val="CharSubdNo"/>
        </w:rPr>
        <w:t>125</w:t>
      </w:r>
      <w:r w:rsidR="00F54440">
        <w:rPr>
          <w:rStyle w:val="CharSubdNo"/>
        </w:rPr>
        <w:noBreakHyphen/>
      </w:r>
      <w:r w:rsidRPr="002B526D">
        <w:rPr>
          <w:rStyle w:val="CharSubdNo"/>
        </w:rPr>
        <w:t>D</w:t>
      </w:r>
      <w:r w:rsidRPr="002B526D">
        <w:t>—</w:t>
      </w:r>
      <w:r w:rsidRPr="002B526D">
        <w:rPr>
          <w:rStyle w:val="CharSubdText"/>
        </w:rPr>
        <w:t>Public trading trusts</w:t>
      </w:r>
      <w:bookmarkEnd w:id="219"/>
    </w:p>
    <w:p w14:paraId="0DBB1FAB" w14:textId="77777777" w:rsidR="001C4903" w:rsidRPr="002B526D" w:rsidRDefault="001C4903" w:rsidP="001C4903">
      <w:pPr>
        <w:pStyle w:val="ActHead4"/>
      </w:pPr>
      <w:bookmarkStart w:id="220" w:name="_Toc185661779"/>
      <w:r w:rsidRPr="002B526D">
        <w:t>Guide to Subdivision</w:t>
      </w:r>
      <w:r w:rsidR="003D4EB1" w:rsidRPr="002B526D">
        <w:t> </w:t>
      </w:r>
      <w:r w:rsidRPr="002B526D">
        <w:t>125</w:t>
      </w:r>
      <w:r w:rsidR="00F54440">
        <w:noBreakHyphen/>
      </w:r>
      <w:r w:rsidRPr="002B526D">
        <w:t>D</w:t>
      </w:r>
      <w:bookmarkEnd w:id="220"/>
    </w:p>
    <w:p w14:paraId="5EBA92A0" w14:textId="77777777" w:rsidR="001C4903" w:rsidRPr="002B526D" w:rsidRDefault="001C4903" w:rsidP="001C4903">
      <w:pPr>
        <w:pStyle w:val="ActHead5"/>
      </w:pPr>
      <w:bookmarkStart w:id="221" w:name="_Toc185661780"/>
      <w:r w:rsidRPr="002B526D">
        <w:rPr>
          <w:rStyle w:val="CharSectno"/>
        </w:rPr>
        <w:t>125</w:t>
      </w:r>
      <w:r w:rsidR="00F54440">
        <w:rPr>
          <w:rStyle w:val="CharSectno"/>
        </w:rPr>
        <w:noBreakHyphen/>
      </w:r>
      <w:r w:rsidRPr="002B526D">
        <w:rPr>
          <w:rStyle w:val="CharSectno"/>
        </w:rPr>
        <w:t>225</w:t>
      </w:r>
      <w:r w:rsidRPr="002B526D">
        <w:t xml:space="preserve">  Guide to Subdivision</w:t>
      </w:r>
      <w:r w:rsidR="003D4EB1" w:rsidRPr="002B526D">
        <w:t> </w:t>
      </w:r>
      <w:r w:rsidRPr="002B526D">
        <w:t>125</w:t>
      </w:r>
      <w:r w:rsidR="00F54440">
        <w:noBreakHyphen/>
      </w:r>
      <w:r w:rsidRPr="002B526D">
        <w:t>D</w:t>
      </w:r>
      <w:bookmarkEnd w:id="221"/>
    </w:p>
    <w:p w14:paraId="3697E41C" w14:textId="77777777" w:rsidR="001C4903" w:rsidRPr="002B526D" w:rsidRDefault="001C4903" w:rsidP="001C4903">
      <w:pPr>
        <w:pStyle w:val="BoxText"/>
      </w:pPr>
      <w:r w:rsidRPr="002B526D">
        <w:t>This Division applies to corporate unit trusts and public trading trusts as if they were companies.</w:t>
      </w:r>
    </w:p>
    <w:p w14:paraId="7C16D3CB" w14:textId="77777777" w:rsidR="001C4903" w:rsidRPr="002B526D" w:rsidRDefault="001C4903" w:rsidP="001C4903">
      <w:pPr>
        <w:pStyle w:val="TofSectsHeading"/>
      </w:pPr>
      <w:r w:rsidRPr="002B526D">
        <w:t>Table of sections</w:t>
      </w:r>
    </w:p>
    <w:p w14:paraId="12C819D8" w14:textId="77777777" w:rsidR="001C4903" w:rsidRPr="002B526D" w:rsidRDefault="001C4903" w:rsidP="001C4903">
      <w:pPr>
        <w:pStyle w:val="TofSectsGroupHeading"/>
      </w:pPr>
      <w:r w:rsidRPr="002B526D">
        <w:t>Operative provisions</w:t>
      </w:r>
    </w:p>
    <w:p w14:paraId="21943A21" w14:textId="77777777" w:rsidR="001C4903" w:rsidRPr="002B526D" w:rsidRDefault="001C4903" w:rsidP="001C4903">
      <w:pPr>
        <w:pStyle w:val="TofSectsSection"/>
      </w:pPr>
      <w:r w:rsidRPr="002B526D">
        <w:t>125</w:t>
      </w:r>
      <w:r w:rsidR="00F54440">
        <w:noBreakHyphen/>
      </w:r>
      <w:r w:rsidRPr="002B526D">
        <w:t>230</w:t>
      </w:r>
      <w:r w:rsidRPr="002B526D">
        <w:tab/>
      </w:r>
      <w:r w:rsidR="00583B7B" w:rsidRPr="002B526D">
        <w:t>Application of Division to public trading trusts</w:t>
      </w:r>
    </w:p>
    <w:p w14:paraId="4E86C27A" w14:textId="77777777" w:rsidR="001C4903" w:rsidRPr="002B526D" w:rsidRDefault="001C4903" w:rsidP="001C4903">
      <w:pPr>
        <w:pStyle w:val="ActHead4"/>
      </w:pPr>
      <w:bookmarkStart w:id="222" w:name="_Toc185661781"/>
      <w:r w:rsidRPr="002B526D">
        <w:t>Operative provisions</w:t>
      </w:r>
      <w:bookmarkEnd w:id="222"/>
    </w:p>
    <w:p w14:paraId="22DFAEE5" w14:textId="77777777" w:rsidR="00583B7B" w:rsidRPr="002B526D" w:rsidRDefault="00583B7B" w:rsidP="00583B7B">
      <w:pPr>
        <w:pStyle w:val="ActHead5"/>
      </w:pPr>
      <w:bookmarkStart w:id="223" w:name="_Toc185661782"/>
      <w:r w:rsidRPr="002B526D">
        <w:rPr>
          <w:rStyle w:val="CharSectno"/>
        </w:rPr>
        <w:t>125</w:t>
      </w:r>
      <w:r w:rsidR="00F54440">
        <w:rPr>
          <w:rStyle w:val="CharSectno"/>
        </w:rPr>
        <w:noBreakHyphen/>
      </w:r>
      <w:r w:rsidRPr="002B526D">
        <w:rPr>
          <w:rStyle w:val="CharSectno"/>
        </w:rPr>
        <w:t>230</w:t>
      </w:r>
      <w:r w:rsidRPr="002B526D">
        <w:t xml:space="preserve">  Application of Division to public trading trusts</w:t>
      </w:r>
      <w:bookmarkEnd w:id="223"/>
    </w:p>
    <w:p w14:paraId="7A45423B" w14:textId="77777777" w:rsidR="001C4903" w:rsidRPr="002B526D" w:rsidRDefault="001C4903" w:rsidP="00892167">
      <w:pPr>
        <w:pStyle w:val="subsection"/>
      </w:pPr>
      <w:r w:rsidRPr="002B526D">
        <w:tab/>
      </w:r>
      <w:r w:rsidRPr="002B526D">
        <w:tab/>
        <w:t xml:space="preserve">This Division applies to a trust to which </w:t>
      </w:r>
      <w:r w:rsidR="00FF0C1F" w:rsidRPr="002B526D">
        <w:t>section 1</w:t>
      </w:r>
      <w:r w:rsidRPr="002B526D">
        <w:t xml:space="preserve">02S of the </w:t>
      </w:r>
      <w:r w:rsidRPr="002B526D">
        <w:rPr>
          <w:i/>
        </w:rPr>
        <w:t>Income Tax Assessment Act 1936</w:t>
      </w:r>
      <w:r w:rsidRPr="002B526D">
        <w:t xml:space="preserve"> applies for an income year in which a </w:t>
      </w:r>
      <w:r w:rsidR="00F54440" w:rsidRPr="00F54440">
        <w:rPr>
          <w:position w:val="6"/>
          <w:sz w:val="16"/>
        </w:rPr>
        <w:t>*</w:t>
      </w:r>
      <w:r w:rsidRPr="002B526D">
        <w:t>demerger happens as if:</w:t>
      </w:r>
    </w:p>
    <w:p w14:paraId="4E0AD6BB" w14:textId="77777777" w:rsidR="001C4903" w:rsidRPr="002B526D" w:rsidRDefault="001C4903" w:rsidP="001C4903">
      <w:pPr>
        <w:pStyle w:val="paragraph"/>
      </w:pPr>
      <w:r w:rsidRPr="002B526D">
        <w:tab/>
        <w:t>(a)</w:t>
      </w:r>
      <w:r w:rsidRPr="002B526D">
        <w:tab/>
        <w:t>the trust were a company; and</w:t>
      </w:r>
    </w:p>
    <w:p w14:paraId="10DCA32C" w14:textId="77777777" w:rsidR="001C4903" w:rsidRPr="002B526D" w:rsidRDefault="001C4903" w:rsidP="001C4903">
      <w:pPr>
        <w:pStyle w:val="paragraph"/>
      </w:pPr>
      <w:r w:rsidRPr="002B526D">
        <w:tab/>
        <w:t>(b)</w:t>
      </w:r>
      <w:r w:rsidRPr="002B526D">
        <w:tab/>
      </w:r>
      <w:r w:rsidR="00F54440" w:rsidRPr="00F54440">
        <w:rPr>
          <w:position w:val="6"/>
          <w:sz w:val="16"/>
        </w:rPr>
        <w:t>*</w:t>
      </w:r>
      <w:r w:rsidRPr="002B526D">
        <w:t>ownership interests in it were interests in a company.</w:t>
      </w:r>
    </w:p>
    <w:p w14:paraId="7B6C7D49" w14:textId="77777777" w:rsidR="00EF2C9D" w:rsidRPr="002B526D" w:rsidRDefault="00EF2C9D" w:rsidP="00EF2C9D">
      <w:pPr>
        <w:pStyle w:val="ActHead4"/>
      </w:pPr>
      <w:bookmarkStart w:id="224" w:name="_Toc185661783"/>
      <w:r w:rsidRPr="002B526D">
        <w:rPr>
          <w:rStyle w:val="CharSubdNo"/>
        </w:rPr>
        <w:t>Subdivision</w:t>
      </w:r>
      <w:r w:rsidR="003D4EB1" w:rsidRPr="002B526D">
        <w:rPr>
          <w:rStyle w:val="CharSubdNo"/>
        </w:rPr>
        <w:t> </w:t>
      </w:r>
      <w:r w:rsidRPr="002B526D">
        <w:rPr>
          <w:rStyle w:val="CharSubdNo"/>
        </w:rPr>
        <w:t>125</w:t>
      </w:r>
      <w:r w:rsidR="00F54440">
        <w:rPr>
          <w:rStyle w:val="CharSubdNo"/>
        </w:rPr>
        <w:noBreakHyphen/>
      </w:r>
      <w:r w:rsidRPr="002B526D">
        <w:rPr>
          <w:rStyle w:val="CharSubdNo"/>
        </w:rPr>
        <w:t>E</w:t>
      </w:r>
      <w:r w:rsidRPr="002B526D">
        <w:t>—</w:t>
      </w:r>
      <w:r w:rsidRPr="002B526D">
        <w:rPr>
          <w:rStyle w:val="CharSubdText"/>
        </w:rPr>
        <w:t>Miscellaneous</w:t>
      </w:r>
      <w:bookmarkEnd w:id="224"/>
    </w:p>
    <w:p w14:paraId="0C0F6377" w14:textId="77777777" w:rsidR="00EF2C9D" w:rsidRPr="002B526D" w:rsidRDefault="00EF2C9D" w:rsidP="00EF2C9D">
      <w:pPr>
        <w:pStyle w:val="TofSectsHeading"/>
      </w:pPr>
      <w:r w:rsidRPr="002B526D">
        <w:t>Table of sections</w:t>
      </w:r>
    </w:p>
    <w:p w14:paraId="45678F24" w14:textId="77777777" w:rsidR="00EF2C9D" w:rsidRPr="002B526D" w:rsidRDefault="00EF2C9D" w:rsidP="00EF2C9D">
      <w:pPr>
        <w:pStyle w:val="TofSectsSection"/>
      </w:pPr>
      <w:r w:rsidRPr="002B526D">
        <w:t>125</w:t>
      </w:r>
      <w:r w:rsidR="00F54440">
        <w:noBreakHyphen/>
      </w:r>
      <w:r w:rsidRPr="002B526D">
        <w:t>235</w:t>
      </w:r>
      <w:r w:rsidRPr="002B526D">
        <w:tab/>
        <w:t>Share and interest sale facilities</w:t>
      </w:r>
    </w:p>
    <w:p w14:paraId="30EB39C9" w14:textId="77777777" w:rsidR="00EF2C9D" w:rsidRPr="002B526D" w:rsidRDefault="00EF2C9D" w:rsidP="00EF2C9D">
      <w:pPr>
        <w:pStyle w:val="ActHead5"/>
      </w:pPr>
      <w:bookmarkStart w:id="225" w:name="_Toc185661784"/>
      <w:r w:rsidRPr="002B526D">
        <w:rPr>
          <w:rStyle w:val="CharSectno"/>
        </w:rPr>
        <w:lastRenderedPageBreak/>
        <w:t>125</w:t>
      </w:r>
      <w:r w:rsidR="00F54440">
        <w:rPr>
          <w:rStyle w:val="CharSectno"/>
        </w:rPr>
        <w:noBreakHyphen/>
      </w:r>
      <w:r w:rsidRPr="002B526D">
        <w:rPr>
          <w:rStyle w:val="CharSectno"/>
        </w:rPr>
        <w:t>235</w:t>
      </w:r>
      <w:r w:rsidRPr="002B526D">
        <w:t xml:space="preserve">  Share and interest sale facilities</w:t>
      </w:r>
      <w:bookmarkEnd w:id="225"/>
    </w:p>
    <w:p w14:paraId="4B14A877" w14:textId="77777777" w:rsidR="00EF2C9D" w:rsidRPr="002B526D" w:rsidRDefault="00EF2C9D" w:rsidP="00EF2C9D">
      <w:pPr>
        <w:pStyle w:val="SubsectionHead"/>
      </w:pPr>
      <w:r w:rsidRPr="002B526D">
        <w:t>Share and interest sale facilities</w:t>
      </w:r>
    </w:p>
    <w:p w14:paraId="728FABE7" w14:textId="77777777" w:rsidR="00EF2C9D" w:rsidRPr="002B526D" w:rsidRDefault="00EF2C9D" w:rsidP="00EF2C9D">
      <w:pPr>
        <w:pStyle w:val="subsection"/>
      </w:pPr>
      <w:r w:rsidRPr="002B526D">
        <w:tab/>
        <w:t>(1)</w:t>
      </w:r>
      <w:r w:rsidRPr="002B526D">
        <w:tab/>
        <w:t xml:space="preserve">An entity (the </w:t>
      </w:r>
      <w:r w:rsidRPr="002B526D">
        <w:rPr>
          <w:b/>
          <w:i/>
        </w:rPr>
        <w:t>investor</w:t>
      </w:r>
      <w:r w:rsidRPr="002B526D">
        <w:t xml:space="preserve">) is treated as owning an </w:t>
      </w:r>
      <w:r w:rsidR="00F54440" w:rsidRPr="00F54440">
        <w:rPr>
          <w:position w:val="6"/>
          <w:sz w:val="16"/>
        </w:rPr>
        <w:t>*</w:t>
      </w:r>
      <w:r w:rsidRPr="002B526D">
        <w:t xml:space="preserve">ownership interest (the </w:t>
      </w:r>
      <w:r w:rsidRPr="002B526D">
        <w:rPr>
          <w:b/>
          <w:i/>
        </w:rPr>
        <w:t>roll</w:t>
      </w:r>
      <w:r w:rsidR="00F54440">
        <w:rPr>
          <w:b/>
          <w:i/>
        </w:rPr>
        <w:noBreakHyphen/>
      </w:r>
      <w:r w:rsidRPr="002B526D">
        <w:rPr>
          <w:b/>
          <w:i/>
        </w:rPr>
        <w:t>over interest</w:t>
      </w:r>
      <w:r w:rsidRPr="002B526D">
        <w:t xml:space="preserve">) in a </w:t>
      </w:r>
      <w:r w:rsidR="00F54440" w:rsidRPr="00F54440">
        <w:rPr>
          <w:position w:val="6"/>
          <w:sz w:val="16"/>
        </w:rPr>
        <w:t>*</w:t>
      </w:r>
      <w:r w:rsidRPr="002B526D">
        <w:t xml:space="preserve">demerged entity at a time (the </w:t>
      </w:r>
      <w:r w:rsidRPr="002B526D">
        <w:rPr>
          <w:b/>
          <w:i/>
        </w:rPr>
        <w:t>deeming time</w:t>
      </w:r>
      <w:r w:rsidRPr="002B526D">
        <w:t>), if:</w:t>
      </w:r>
    </w:p>
    <w:p w14:paraId="0CC2B27C" w14:textId="77777777" w:rsidR="00EF2C9D" w:rsidRPr="002B526D" w:rsidRDefault="00EF2C9D" w:rsidP="00EF2C9D">
      <w:pPr>
        <w:pStyle w:val="paragraph"/>
      </w:pPr>
      <w:r w:rsidRPr="002B526D">
        <w:tab/>
        <w:t>(a)</w:t>
      </w:r>
      <w:r w:rsidRPr="002B526D">
        <w:tab/>
        <w:t xml:space="preserve">the investor owned an ownership interest in a company or trust that was the </w:t>
      </w:r>
      <w:r w:rsidR="00F54440" w:rsidRPr="00F54440">
        <w:rPr>
          <w:position w:val="6"/>
          <w:sz w:val="16"/>
        </w:rPr>
        <w:t>*</w:t>
      </w:r>
      <w:r w:rsidRPr="002B526D">
        <w:t xml:space="preserve">head entity of a </w:t>
      </w:r>
      <w:r w:rsidR="00F54440" w:rsidRPr="00F54440">
        <w:rPr>
          <w:position w:val="6"/>
          <w:sz w:val="16"/>
        </w:rPr>
        <w:t>*</w:t>
      </w:r>
      <w:r w:rsidRPr="002B526D">
        <w:t>demerger group; and</w:t>
      </w:r>
    </w:p>
    <w:p w14:paraId="2445F260" w14:textId="77777777" w:rsidR="00EF2C9D" w:rsidRPr="002B526D" w:rsidRDefault="00EF2C9D" w:rsidP="00EF2C9D">
      <w:pPr>
        <w:pStyle w:val="paragraph"/>
      </w:pPr>
      <w:r w:rsidRPr="002B526D">
        <w:tab/>
        <w:t>(b)</w:t>
      </w:r>
      <w:r w:rsidRPr="002B526D">
        <w:tab/>
        <w:t xml:space="preserve">a </w:t>
      </w:r>
      <w:r w:rsidR="00F54440" w:rsidRPr="00F54440">
        <w:rPr>
          <w:position w:val="6"/>
          <w:sz w:val="16"/>
        </w:rPr>
        <w:t>*</w:t>
      </w:r>
      <w:r w:rsidRPr="002B526D">
        <w:t>demerger happens to the demerger group; and</w:t>
      </w:r>
    </w:p>
    <w:p w14:paraId="2A70109D" w14:textId="77777777" w:rsidR="00EF2C9D" w:rsidRPr="002B526D" w:rsidRDefault="00EF2C9D" w:rsidP="00EF2C9D">
      <w:pPr>
        <w:pStyle w:val="paragraph"/>
      </w:pPr>
      <w:r w:rsidRPr="002B526D">
        <w:tab/>
        <w:t>(c)</w:t>
      </w:r>
      <w:r w:rsidRPr="002B526D">
        <w:tab/>
        <w:t>because:</w:t>
      </w:r>
    </w:p>
    <w:p w14:paraId="283A124E" w14:textId="77777777" w:rsidR="00EF2C9D" w:rsidRPr="002B526D" w:rsidRDefault="00EF2C9D" w:rsidP="00EF2C9D">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foreign law impedes the ability of a member of the demerger group to issue or transfer the roll</w:t>
      </w:r>
      <w:r w:rsidR="00F54440">
        <w:noBreakHyphen/>
      </w:r>
      <w:r w:rsidRPr="002B526D">
        <w:t>over interest to the investor; or</w:t>
      </w:r>
    </w:p>
    <w:p w14:paraId="56DD07D0" w14:textId="77777777" w:rsidR="00EF2C9D" w:rsidRPr="002B526D" w:rsidRDefault="00EF2C9D" w:rsidP="00EF2C9D">
      <w:pPr>
        <w:pStyle w:val="paragraphsub"/>
      </w:pPr>
      <w:r w:rsidRPr="002B526D">
        <w:tab/>
        <w:t>(ii)</w:t>
      </w:r>
      <w:r w:rsidRPr="002B526D">
        <w:tab/>
        <w:t>it would be impractical or unreasonably onerous to determine whether a foreign law impedes the ability of a member of the demerger group to issue or transfer the roll</w:t>
      </w:r>
      <w:r w:rsidR="00F54440">
        <w:noBreakHyphen/>
      </w:r>
      <w:r w:rsidRPr="002B526D">
        <w:t>over interest to the investor;</w:t>
      </w:r>
    </w:p>
    <w:p w14:paraId="7881895B" w14:textId="77777777" w:rsidR="00EF2C9D" w:rsidRPr="002B526D" w:rsidRDefault="00EF2C9D" w:rsidP="00EF2C9D">
      <w:pPr>
        <w:pStyle w:val="paragraph"/>
      </w:pPr>
      <w:r w:rsidRPr="002B526D">
        <w:tab/>
      </w:r>
      <w:r w:rsidRPr="002B526D">
        <w:tab/>
        <w:t xml:space="preserve">it is </w:t>
      </w:r>
      <w:r w:rsidR="00F54440" w:rsidRPr="00F54440">
        <w:rPr>
          <w:position w:val="6"/>
          <w:sz w:val="16"/>
        </w:rPr>
        <w:t>*</w:t>
      </w:r>
      <w:r w:rsidRPr="002B526D">
        <w:t>arranged that the member will issue or transfer the roll</w:t>
      </w:r>
      <w:r w:rsidR="00F54440">
        <w:noBreakHyphen/>
      </w:r>
      <w:r w:rsidRPr="002B526D">
        <w:t xml:space="preserve">over interest to another entity (the </w:t>
      </w:r>
      <w:r w:rsidRPr="002B526D">
        <w:rPr>
          <w:b/>
          <w:i/>
        </w:rPr>
        <w:t>facility</w:t>
      </w:r>
      <w:r w:rsidRPr="002B526D">
        <w:t>) under the demerger instead of to the investor; and</w:t>
      </w:r>
    </w:p>
    <w:p w14:paraId="1C7F5D40" w14:textId="77777777" w:rsidR="00EF2C9D" w:rsidRPr="002B526D" w:rsidRDefault="00EF2C9D" w:rsidP="00EF2C9D">
      <w:pPr>
        <w:pStyle w:val="paragraph"/>
      </w:pPr>
      <w:r w:rsidRPr="002B526D">
        <w:tab/>
        <w:t>(d)</w:t>
      </w:r>
      <w:r w:rsidRPr="002B526D">
        <w:tab/>
        <w:t>in accordance with that arrangement and as a result of the demerger, the facility:</w:t>
      </w:r>
    </w:p>
    <w:p w14:paraId="5D291705" w14:textId="77777777" w:rsidR="00EF2C9D" w:rsidRPr="002B526D" w:rsidRDefault="00EF2C9D" w:rsidP="00EF2C9D">
      <w:pPr>
        <w:pStyle w:val="paragraphsub"/>
      </w:pPr>
      <w:r w:rsidRPr="002B526D">
        <w:tab/>
        <w:t>(</w:t>
      </w:r>
      <w:proofErr w:type="spellStart"/>
      <w:r w:rsidRPr="002B526D">
        <w:t>i</w:t>
      </w:r>
      <w:proofErr w:type="spellEnd"/>
      <w:r w:rsidRPr="002B526D">
        <w:t>)</w:t>
      </w:r>
      <w:r w:rsidRPr="002B526D">
        <w:tab/>
        <w:t>becomes the owner of the roll</w:t>
      </w:r>
      <w:r w:rsidR="00F54440">
        <w:noBreakHyphen/>
      </w:r>
      <w:r w:rsidRPr="002B526D">
        <w:t>over interest (which is a new or replacement interest in the demerged entity); and</w:t>
      </w:r>
    </w:p>
    <w:p w14:paraId="0C65128E" w14:textId="77777777" w:rsidR="00EF2C9D" w:rsidRPr="002B526D" w:rsidRDefault="00EF2C9D" w:rsidP="00EF2C9D">
      <w:pPr>
        <w:pStyle w:val="paragraphsub"/>
      </w:pPr>
      <w:r w:rsidRPr="002B526D">
        <w:tab/>
        <w:t>(ii)</w:t>
      </w:r>
      <w:r w:rsidRPr="002B526D">
        <w:tab/>
        <w:t>owns the roll</w:t>
      </w:r>
      <w:r w:rsidR="00F54440">
        <w:noBreakHyphen/>
      </w:r>
      <w:r w:rsidRPr="002B526D">
        <w:t>over interest at the deeming time; and</w:t>
      </w:r>
    </w:p>
    <w:p w14:paraId="1C858F1B" w14:textId="77777777" w:rsidR="00EF2C9D" w:rsidRPr="002B526D" w:rsidRDefault="00EF2C9D" w:rsidP="00EF2C9D">
      <w:pPr>
        <w:pStyle w:val="paragraph"/>
      </w:pPr>
      <w:r w:rsidRPr="002B526D">
        <w:tab/>
        <w:t>(e)</w:t>
      </w:r>
      <w:r w:rsidRPr="002B526D">
        <w:tab/>
        <w:t>under the arrangement, the investor is entitled to receive from the facility:</w:t>
      </w:r>
    </w:p>
    <w:p w14:paraId="4ACFB728" w14:textId="77777777" w:rsidR="00EF2C9D" w:rsidRPr="002B526D" w:rsidRDefault="00EF2C9D" w:rsidP="00EF2C9D">
      <w:pPr>
        <w:pStyle w:val="paragraphsub"/>
      </w:pPr>
      <w:r w:rsidRPr="002B526D">
        <w:tab/>
        <w:t>(</w:t>
      </w:r>
      <w:proofErr w:type="spellStart"/>
      <w:r w:rsidRPr="002B526D">
        <w:t>i</w:t>
      </w:r>
      <w:proofErr w:type="spellEnd"/>
      <w:r w:rsidRPr="002B526D">
        <w:t>)</w:t>
      </w:r>
      <w:r w:rsidRPr="002B526D">
        <w:tab/>
        <w:t xml:space="preserve">an amount equivalent to the </w:t>
      </w:r>
      <w:r w:rsidR="00F54440" w:rsidRPr="00F54440">
        <w:rPr>
          <w:position w:val="6"/>
          <w:sz w:val="16"/>
        </w:rPr>
        <w:t>*</w:t>
      </w:r>
      <w:r w:rsidRPr="002B526D">
        <w:t xml:space="preserve">capital proceeds of any </w:t>
      </w:r>
      <w:r w:rsidR="00F54440" w:rsidRPr="00F54440">
        <w:rPr>
          <w:position w:val="6"/>
          <w:sz w:val="16"/>
        </w:rPr>
        <w:t>*</w:t>
      </w:r>
      <w:r w:rsidRPr="002B526D">
        <w:t>CGT event that happens in relation to the roll</w:t>
      </w:r>
      <w:r w:rsidR="00F54440">
        <w:noBreakHyphen/>
      </w:r>
      <w:r w:rsidRPr="002B526D">
        <w:t>over interest (less expenses); or</w:t>
      </w:r>
    </w:p>
    <w:p w14:paraId="1DB243CA" w14:textId="77777777" w:rsidR="00EF2C9D" w:rsidRPr="002B526D" w:rsidRDefault="00EF2C9D" w:rsidP="00EF2C9D">
      <w:pPr>
        <w:pStyle w:val="paragraphsub"/>
      </w:pPr>
      <w:r w:rsidRPr="002B526D">
        <w:tab/>
        <w:t>(ii)</w:t>
      </w:r>
      <w:r w:rsidRPr="002B526D">
        <w:tab/>
        <w:t>if a CGT event happens in relation to the roll</w:t>
      </w:r>
      <w:r w:rsidR="00F54440">
        <w:noBreakHyphen/>
      </w:r>
      <w:r w:rsidRPr="002B526D">
        <w:t>over interest together with CGT events happening in relation to other ownership interests—an amount equivalent to the investor’s proportion of the total capital proceeds of the CGT events (less expenses).</w:t>
      </w:r>
    </w:p>
    <w:p w14:paraId="5ADF5015" w14:textId="77777777" w:rsidR="00EF2C9D" w:rsidRPr="002B526D" w:rsidRDefault="00EF2C9D" w:rsidP="00EF2C9D">
      <w:pPr>
        <w:pStyle w:val="subsection"/>
      </w:pPr>
      <w:r w:rsidRPr="002B526D">
        <w:lastRenderedPageBreak/>
        <w:tab/>
        <w:t>(2)</w:t>
      </w:r>
      <w:r w:rsidRPr="002B526D">
        <w:tab/>
        <w:t>The facility is treated as not owning the roll</w:t>
      </w:r>
      <w:r w:rsidR="00F54440">
        <w:noBreakHyphen/>
      </w:r>
      <w:r w:rsidRPr="002B526D">
        <w:t>over interest at the deeming time.</w:t>
      </w:r>
    </w:p>
    <w:p w14:paraId="44101C35" w14:textId="77777777" w:rsidR="00EF2C9D" w:rsidRPr="002B526D" w:rsidRDefault="00EF2C9D" w:rsidP="00EF2C9D">
      <w:pPr>
        <w:pStyle w:val="subsection"/>
      </w:pPr>
      <w:r w:rsidRPr="002B526D">
        <w:tab/>
        <w:t>(3)</w:t>
      </w:r>
      <w:r w:rsidRPr="002B526D">
        <w:tab/>
        <w:t>This section applies for the purposes of:</w:t>
      </w:r>
    </w:p>
    <w:p w14:paraId="3916EA48" w14:textId="77777777" w:rsidR="00EF2C9D" w:rsidRPr="002B526D" w:rsidRDefault="00EF2C9D" w:rsidP="00EF2C9D">
      <w:pPr>
        <w:pStyle w:val="paragraph"/>
      </w:pPr>
      <w:r w:rsidRPr="002B526D">
        <w:tab/>
        <w:t>(a)</w:t>
      </w:r>
      <w:r w:rsidRPr="002B526D">
        <w:tab/>
        <w:t>applying this Division in relation to the demerger; and</w:t>
      </w:r>
    </w:p>
    <w:p w14:paraId="3F269B81" w14:textId="77777777" w:rsidR="00EF2C9D" w:rsidRPr="002B526D" w:rsidRDefault="00EF2C9D" w:rsidP="00EF2C9D">
      <w:pPr>
        <w:pStyle w:val="paragraph"/>
      </w:pPr>
      <w:r w:rsidRPr="002B526D">
        <w:tab/>
        <w:t>(b)</w:t>
      </w:r>
      <w:r w:rsidRPr="002B526D">
        <w:tab/>
        <w:t>item</w:t>
      </w:r>
      <w:r w:rsidR="003D4EB1" w:rsidRPr="002B526D">
        <w:t> </w:t>
      </w:r>
      <w:r w:rsidRPr="002B526D">
        <w:t>2 of the table in sub</w:t>
      </w:r>
      <w:r w:rsidR="00FF0C1F" w:rsidRPr="002B526D">
        <w:t>section 1</w:t>
      </w:r>
      <w:r w:rsidRPr="002B526D">
        <w:t>15</w:t>
      </w:r>
      <w:r w:rsidR="00F54440">
        <w:noBreakHyphen/>
      </w:r>
      <w:r w:rsidRPr="002B526D">
        <w:t>30(1), to the extent that it relates to a roll</w:t>
      </w:r>
      <w:r w:rsidR="00F54440">
        <w:noBreakHyphen/>
      </w:r>
      <w:r w:rsidRPr="002B526D">
        <w:t>over under this Division that involves the demerger.</w:t>
      </w:r>
    </w:p>
    <w:p w14:paraId="47288B6A" w14:textId="77777777" w:rsidR="001C4903" w:rsidRPr="002B526D" w:rsidRDefault="001C4903" w:rsidP="00352D40">
      <w:pPr>
        <w:pStyle w:val="ActHead3"/>
        <w:pageBreakBefore/>
      </w:pPr>
      <w:bookmarkStart w:id="226" w:name="_Toc185661785"/>
      <w:r w:rsidRPr="002B526D">
        <w:rPr>
          <w:rStyle w:val="CharDivNo"/>
        </w:rPr>
        <w:lastRenderedPageBreak/>
        <w:t>Division</w:t>
      </w:r>
      <w:r w:rsidR="003D4EB1" w:rsidRPr="002B526D">
        <w:rPr>
          <w:rStyle w:val="CharDivNo"/>
        </w:rPr>
        <w:t> </w:t>
      </w:r>
      <w:r w:rsidRPr="002B526D">
        <w:rPr>
          <w:rStyle w:val="CharDivNo"/>
        </w:rPr>
        <w:t>126</w:t>
      </w:r>
      <w:r w:rsidRPr="002B526D">
        <w:t>—</w:t>
      </w:r>
      <w:r w:rsidRPr="002B526D">
        <w:rPr>
          <w:rStyle w:val="CharDivText"/>
        </w:rPr>
        <w:t>Same</w:t>
      </w:r>
      <w:r w:rsidR="00F54440">
        <w:rPr>
          <w:rStyle w:val="CharDivText"/>
        </w:rPr>
        <w:noBreakHyphen/>
      </w:r>
      <w:r w:rsidRPr="002B526D">
        <w:rPr>
          <w:rStyle w:val="CharDivText"/>
        </w:rPr>
        <w:t>asset roll</w:t>
      </w:r>
      <w:r w:rsidR="00F54440">
        <w:rPr>
          <w:rStyle w:val="CharDivText"/>
        </w:rPr>
        <w:noBreakHyphen/>
      </w:r>
      <w:r w:rsidRPr="002B526D">
        <w:rPr>
          <w:rStyle w:val="CharDivText"/>
        </w:rPr>
        <w:t>overs</w:t>
      </w:r>
      <w:bookmarkEnd w:id="226"/>
    </w:p>
    <w:p w14:paraId="79793C65" w14:textId="77777777" w:rsidR="001C4903" w:rsidRPr="002B526D" w:rsidRDefault="001C4903" w:rsidP="001C4903">
      <w:pPr>
        <w:pStyle w:val="TofSectsHeading"/>
      </w:pPr>
      <w:r w:rsidRPr="002B526D">
        <w:t>Table of Subdivisions</w:t>
      </w:r>
    </w:p>
    <w:p w14:paraId="3B0ED532" w14:textId="77777777" w:rsidR="001C4903" w:rsidRPr="002B526D" w:rsidRDefault="001C4903" w:rsidP="001C4903">
      <w:pPr>
        <w:pStyle w:val="TofSectsSubdiv"/>
      </w:pPr>
      <w:r w:rsidRPr="002B526D">
        <w:tab/>
        <w:t>Guide to Division</w:t>
      </w:r>
      <w:r w:rsidR="003D4EB1" w:rsidRPr="002B526D">
        <w:t> </w:t>
      </w:r>
      <w:r w:rsidRPr="002B526D">
        <w:t>126</w:t>
      </w:r>
    </w:p>
    <w:p w14:paraId="4315A539" w14:textId="77777777" w:rsidR="001C4903" w:rsidRPr="002B526D" w:rsidRDefault="001C4903" w:rsidP="001C4903">
      <w:pPr>
        <w:pStyle w:val="TofSectsSubdiv"/>
      </w:pPr>
      <w:r w:rsidRPr="002B526D">
        <w:t>126</w:t>
      </w:r>
      <w:r w:rsidR="00F54440">
        <w:noBreakHyphen/>
      </w:r>
      <w:r w:rsidRPr="002B526D">
        <w:t>A</w:t>
      </w:r>
      <w:r w:rsidRPr="002B526D">
        <w:tab/>
      </w:r>
      <w:r w:rsidR="005F55C3" w:rsidRPr="002B526D">
        <w:t>Marriage or relationship breakdowns</w:t>
      </w:r>
    </w:p>
    <w:p w14:paraId="30704F2E" w14:textId="77777777" w:rsidR="001C4903" w:rsidRPr="002B526D" w:rsidRDefault="001C4903" w:rsidP="001C4903">
      <w:pPr>
        <w:pStyle w:val="TofSectsSubdiv"/>
      </w:pPr>
      <w:r w:rsidRPr="002B526D">
        <w:t>126</w:t>
      </w:r>
      <w:r w:rsidR="00F54440">
        <w:noBreakHyphen/>
      </w:r>
      <w:r w:rsidRPr="002B526D">
        <w:t>B</w:t>
      </w:r>
      <w:r w:rsidRPr="002B526D">
        <w:tab/>
        <w:t>Companies in the same wholly</w:t>
      </w:r>
      <w:r w:rsidR="00F54440">
        <w:noBreakHyphen/>
      </w:r>
      <w:r w:rsidRPr="002B526D">
        <w:t>owned group</w:t>
      </w:r>
    </w:p>
    <w:p w14:paraId="5F9A5886" w14:textId="77777777" w:rsidR="001C4903" w:rsidRPr="002B526D" w:rsidRDefault="001C4903" w:rsidP="001C4903">
      <w:pPr>
        <w:pStyle w:val="TofSectsSubdiv"/>
      </w:pPr>
      <w:r w:rsidRPr="002B526D">
        <w:t>126</w:t>
      </w:r>
      <w:r w:rsidR="00F54440">
        <w:noBreakHyphen/>
      </w:r>
      <w:r w:rsidRPr="002B526D">
        <w:t>C</w:t>
      </w:r>
      <w:r w:rsidRPr="002B526D">
        <w:tab/>
        <w:t>Changes to trust deeds</w:t>
      </w:r>
    </w:p>
    <w:p w14:paraId="3F42EB17" w14:textId="77777777" w:rsidR="001C4903" w:rsidRPr="002B526D" w:rsidRDefault="001C4903" w:rsidP="001C4903">
      <w:pPr>
        <w:pStyle w:val="TofSectsSubdiv"/>
      </w:pPr>
      <w:r w:rsidRPr="002B526D">
        <w:t>126</w:t>
      </w:r>
      <w:r w:rsidR="00F54440">
        <w:noBreakHyphen/>
      </w:r>
      <w:r w:rsidRPr="002B526D">
        <w:t>D</w:t>
      </w:r>
      <w:r w:rsidRPr="002B526D">
        <w:tab/>
        <w:t>Small superannuation funds</w:t>
      </w:r>
    </w:p>
    <w:p w14:paraId="0541A61A" w14:textId="77777777" w:rsidR="00994D9E" w:rsidRPr="002B526D" w:rsidRDefault="00994D9E" w:rsidP="00994D9E">
      <w:pPr>
        <w:pStyle w:val="TofSectsSubdiv"/>
      </w:pPr>
      <w:r w:rsidRPr="002B526D">
        <w:t>126</w:t>
      </w:r>
      <w:r w:rsidR="00F54440">
        <w:noBreakHyphen/>
      </w:r>
      <w:r w:rsidRPr="002B526D">
        <w:t>E</w:t>
      </w:r>
      <w:r w:rsidRPr="002B526D">
        <w:tab/>
        <w:t>Entitlement to shares after demutualisation and scrip for scrip roll</w:t>
      </w:r>
      <w:r w:rsidR="00F54440">
        <w:noBreakHyphen/>
      </w:r>
      <w:r w:rsidRPr="002B526D">
        <w:t>over</w:t>
      </w:r>
    </w:p>
    <w:p w14:paraId="428DF7A1" w14:textId="77777777" w:rsidR="00050A79" w:rsidRPr="002B526D" w:rsidRDefault="00050A79" w:rsidP="00050A79">
      <w:pPr>
        <w:pStyle w:val="TofSectsSubdiv"/>
      </w:pPr>
      <w:r w:rsidRPr="002B526D">
        <w:t>126</w:t>
      </w:r>
      <w:r w:rsidR="00F54440">
        <w:noBreakHyphen/>
      </w:r>
      <w:r w:rsidRPr="002B526D">
        <w:t>G</w:t>
      </w:r>
      <w:r w:rsidRPr="002B526D">
        <w:tab/>
        <w:t>Transfer of assets between certain trusts</w:t>
      </w:r>
    </w:p>
    <w:p w14:paraId="5B61C091" w14:textId="77777777" w:rsidR="001C4903" w:rsidRPr="002B526D" w:rsidRDefault="001C4903" w:rsidP="001C4903">
      <w:pPr>
        <w:pStyle w:val="ActHead4"/>
      </w:pPr>
      <w:bookmarkStart w:id="227" w:name="_Toc185661786"/>
      <w:r w:rsidRPr="002B526D">
        <w:t>Guide to Division</w:t>
      </w:r>
      <w:r w:rsidR="003D4EB1" w:rsidRPr="002B526D">
        <w:t> </w:t>
      </w:r>
      <w:r w:rsidRPr="002B526D">
        <w:t>126</w:t>
      </w:r>
      <w:bookmarkEnd w:id="227"/>
    </w:p>
    <w:p w14:paraId="502555CA" w14:textId="77777777" w:rsidR="001C4903" w:rsidRPr="002B526D" w:rsidRDefault="001C4903" w:rsidP="001C4903">
      <w:pPr>
        <w:pStyle w:val="ActHead5"/>
      </w:pPr>
      <w:bookmarkStart w:id="228" w:name="_Toc185661787"/>
      <w:r w:rsidRPr="002B526D">
        <w:rPr>
          <w:rStyle w:val="CharSectno"/>
        </w:rPr>
        <w:t>126</w:t>
      </w:r>
      <w:r w:rsidR="00F54440">
        <w:rPr>
          <w:rStyle w:val="CharSectno"/>
        </w:rPr>
        <w:noBreakHyphen/>
      </w:r>
      <w:r w:rsidRPr="002B526D">
        <w:rPr>
          <w:rStyle w:val="CharSectno"/>
        </w:rPr>
        <w:t>1</w:t>
      </w:r>
      <w:r w:rsidRPr="002B526D">
        <w:t xml:space="preserve">  What this Division is about</w:t>
      </w:r>
      <w:bookmarkEnd w:id="228"/>
    </w:p>
    <w:p w14:paraId="4358FB6D" w14:textId="77777777" w:rsidR="001C4903" w:rsidRPr="002B526D" w:rsidRDefault="001C4903" w:rsidP="001C4903">
      <w:pPr>
        <w:pStyle w:val="BoxText"/>
      </w:pPr>
      <w:r w:rsidRPr="002B526D">
        <w:t>A same</w:t>
      </w:r>
      <w:r w:rsidR="00F54440">
        <w:noBreakHyphen/>
      </w:r>
      <w:r w:rsidRPr="002B526D">
        <w:t>asset roll</w:t>
      </w:r>
      <w:r w:rsidR="00F54440">
        <w:noBreakHyphen/>
      </w:r>
      <w:r w:rsidRPr="002B526D">
        <w:t>over allows a capital gain or loss an entity makes from disposing of a CGT asset to, or creating a CGT asset in, another entity to be disregarded. For a disposal, certain attributes of the asset are transferred to the receiving entity.</w:t>
      </w:r>
    </w:p>
    <w:p w14:paraId="47B264A8" w14:textId="77777777" w:rsidR="004A46F3" w:rsidRPr="002B526D" w:rsidRDefault="004A46F3" w:rsidP="004A46F3">
      <w:pPr>
        <w:pStyle w:val="ActHead4"/>
      </w:pPr>
      <w:bookmarkStart w:id="229" w:name="_Toc185661788"/>
      <w:r w:rsidRPr="002B526D">
        <w:rPr>
          <w:rStyle w:val="CharSubdNo"/>
        </w:rPr>
        <w:t>Subdivision</w:t>
      </w:r>
      <w:r w:rsidR="003D4EB1" w:rsidRPr="002B526D">
        <w:rPr>
          <w:rStyle w:val="CharSubdNo"/>
        </w:rPr>
        <w:t> </w:t>
      </w:r>
      <w:r w:rsidRPr="002B526D">
        <w:rPr>
          <w:rStyle w:val="CharSubdNo"/>
        </w:rPr>
        <w:t>126</w:t>
      </w:r>
      <w:r w:rsidR="00F54440">
        <w:rPr>
          <w:rStyle w:val="CharSubdNo"/>
        </w:rPr>
        <w:noBreakHyphen/>
      </w:r>
      <w:r w:rsidRPr="002B526D">
        <w:rPr>
          <w:rStyle w:val="CharSubdNo"/>
        </w:rPr>
        <w:t>A</w:t>
      </w:r>
      <w:r w:rsidRPr="002B526D">
        <w:t>—</w:t>
      </w:r>
      <w:r w:rsidRPr="002B526D">
        <w:rPr>
          <w:rStyle w:val="CharSubdText"/>
        </w:rPr>
        <w:t>Marriage or relationship breakdowns</w:t>
      </w:r>
      <w:bookmarkEnd w:id="229"/>
    </w:p>
    <w:p w14:paraId="21CC55A1" w14:textId="77777777" w:rsidR="001C4903" w:rsidRPr="002B526D" w:rsidRDefault="001C4903" w:rsidP="001C4903">
      <w:pPr>
        <w:pStyle w:val="TofSectsHeading"/>
      </w:pPr>
      <w:r w:rsidRPr="002B526D">
        <w:t>Table of sections</w:t>
      </w:r>
    </w:p>
    <w:p w14:paraId="36FDB7BD" w14:textId="77777777" w:rsidR="001C4903" w:rsidRPr="002B526D" w:rsidRDefault="001C4903" w:rsidP="001C4903">
      <w:pPr>
        <w:pStyle w:val="TofSectsSection"/>
      </w:pPr>
      <w:r w:rsidRPr="002B526D">
        <w:t>126</w:t>
      </w:r>
      <w:r w:rsidR="00F54440">
        <w:noBreakHyphen/>
      </w:r>
      <w:r w:rsidRPr="002B526D">
        <w:t>5</w:t>
      </w:r>
      <w:r w:rsidRPr="002B526D">
        <w:tab/>
        <w:t>CGT event involving spouses</w:t>
      </w:r>
    </w:p>
    <w:p w14:paraId="3E7E949E" w14:textId="77777777" w:rsidR="001C4903" w:rsidRPr="002B526D" w:rsidRDefault="001C4903" w:rsidP="001C4903">
      <w:pPr>
        <w:pStyle w:val="TofSectsSection"/>
      </w:pPr>
      <w:r w:rsidRPr="002B526D">
        <w:t>126</w:t>
      </w:r>
      <w:r w:rsidR="00F54440">
        <w:noBreakHyphen/>
      </w:r>
      <w:r w:rsidRPr="002B526D">
        <w:t>15</w:t>
      </w:r>
      <w:r w:rsidRPr="002B526D">
        <w:tab/>
        <w:t>CGT event involving company or trustee</w:t>
      </w:r>
    </w:p>
    <w:p w14:paraId="19184BC4" w14:textId="77777777" w:rsidR="001C4903" w:rsidRPr="002B526D" w:rsidRDefault="001C4903" w:rsidP="001C4903">
      <w:pPr>
        <w:pStyle w:val="TofSectsSection"/>
      </w:pPr>
      <w:r w:rsidRPr="002B526D">
        <w:t>126</w:t>
      </w:r>
      <w:r w:rsidR="00F54440">
        <w:noBreakHyphen/>
      </w:r>
      <w:r w:rsidRPr="002B526D">
        <w:t>20</w:t>
      </w:r>
      <w:r w:rsidRPr="002B526D">
        <w:tab/>
        <w:t>Subsequent CGT event happening to roll</w:t>
      </w:r>
      <w:r w:rsidR="00F54440">
        <w:noBreakHyphen/>
      </w:r>
      <w:r w:rsidRPr="002B526D">
        <w:t>over asset where transferor was a CFC or a non</w:t>
      </w:r>
      <w:r w:rsidR="00F54440">
        <w:noBreakHyphen/>
      </w:r>
      <w:r w:rsidRPr="002B526D">
        <w:t>resident trust</w:t>
      </w:r>
    </w:p>
    <w:p w14:paraId="541F53ED" w14:textId="77777777" w:rsidR="007033ED" w:rsidRPr="002B526D" w:rsidRDefault="007033ED" w:rsidP="007033ED">
      <w:pPr>
        <w:pStyle w:val="TofSectsSection"/>
      </w:pPr>
      <w:r w:rsidRPr="002B526D">
        <w:t>126</w:t>
      </w:r>
      <w:r w:rsidR="00F54440">
        <w:noBreakHyphen/>
      </w:r>
      <w:r w:rsidRPr="002B526D">
        <w:t>25</w:t>
      </w:r>
      <w:r w:rsidRPr="002B526D">
        <w:tab/>
        <w:t>Conditions for the purposes of subsections</w:t>
      </w:r>
      <w:r w:rsidR="003D4EB1" w:rsidRPr="002B526D">
        <w:t> </w:t>
      </w:r>
      <w:r w:rsidRPr="002B526D">
        <w:t>126</w:t>
      </w:r>
      <w:r w:rsidR="00F54440">
        <w:noBreakHyphen/>
      </w:r>
      <w:r w:rsidRPr="002B526D">
        <w:t>5(3A) and 126</w:t>
      </w:r>
      <w:r w:rsidR="00F54440">
        <w:noBreakHyphen/>
      </w:r>
      <w:r w:rsidRPr="002B526D">
        <w:t>15(5)</w:t>
      </w:r>
    </w:p>
    <w:p w14:paraId="50E38E01" w14:textId="77777777" w:rsidR="001C4903" w:rsidRPr="002B526D" w:rsidRDefault="001C4903" w:rsidP="001C4903">
      <w:pPr>
        <w:pStyle w:val="ActHead5"/>
      </w:pPr>
      <w:bookmarkStart w:id="230" w:name="_Toc185661789"/>
      <w:r w:rsidRPr="002B526D">
        <w:rPr>
          <w:rStyle w:val="CharSectno"/>
        </w:rPr>
        <w:lastRenderedPageBreak/>
        <w:t>126</w:t>
      </w:r>
      <w:r w:rsidR="00F54440">
        <w:rPr>
          <w:rStyle w:val="CharSectno"/>
        </w:rPr>
        <w:noBreakHyphen/>
      </w:r>
      <w:r w:rsidRPr="002B526D">
        <w:rPr>
          <w:rStyle w:val="CharSectno"/>
        </w:rPr>
        <w:t>5</w:t>
      </w:r>
      <w:r w:rsidRPr="002B526D">
        <w:t xml:space="preserve">  CGT event involving spouses</w:t>
      </w:r>
      <w:bookmarkEnd w:id="230"/>
    </w:p>
    <w:p w14:paraId="44CB8D36" w14:textId="77777777" w:rsidR="001C4903" w:rsidRPr="002B526D" w:rsidRDefault="001C4903" w:rsidP="00892167">
      <w:pPr>
        <w:pStyle w:val="subsection"/>
      </w:pPr>
      <w:r w:rsidRPr="002B526D">
        <w:tab/>
        <w:t>(1)</w:t>
      </w:r>
      <w:r w:rsidRPr="002B526D">
        <w:tab/>
        <w:t>There is a roll</w:t>
      </w:r>
      <w:r w:rsidR="00F54440">
        <w:noBreakHyphen/>
      </w:r>
      <w:r w:rsidRPr="002B526D">
        <w:t xml:space="preserve">over if a </w:t>
      </w:r>
      <w:r w:rsidR="00F54440" w:rsidRPr="00F54440">
        <w:rPr>
          <w:position w:val="6"/>
          <w:sz w:val="16"/>
        </w:rPr>
        <w:t>*</w:t>
      </w:r>
      <w:r w:rsidRPr="002B526D">
        <w:t xml:space="preserve">CGT event (the </w:t>
      </w:r>
      <w:r w:rsidRPr="002B526D">
        <w:rPr>
          <w:b/>
          <w:i/>
        </w:rPr>
        <w:t>trigger event</w:t>
      </w:r>
      <w:r w:rsidRPr="002B526D">
        <w:t xml:space="preserve">) happens involving an individual (the </w:t>
      </w:r>
      <w:r w:rsidRPr="002B526D">
        <w:rPr>
          <w:b/>
          <w:i/>
        </w:rPr>
        <w:t>transferor</w:t>
      </w:r>
      <w:r w:rsidRPr="002B526D">
        <w:t xml:space="preserve">) and his or her </w:t>
      </w:r>
      <w:r w:rsidR="00F54440" w:rsidRPr="00F54440">
        <w:rPr>
          <w:position w:val="6"/>
          <w:sz w:val="16"/>
        </w:rPr>
        <w:t>*</w:t>
      </w:r>
      <w:r w:rsidRPr="002B526D">
        <w:t xml:space="preserve">spouse (the </w:t>
      </w:r>
      <w:r w:rsidRPr="002B526D">
        <w:rPr>
          <w:b/>
          <w:i/>
        </w:rPr>
        <w:t>transferee</w:t>
      </w:r>
      <w:r w:rsidRPr="002B526D">
        <w:t xml:space="preserve">), or a former </w:t>
      </w:r>
      <w:r w:rsidR="00F54440" w:rsidRPr="00F54440">
        <w:rPr>
          <w:position w:val="6"/>
          <w:sz w:val="16"/>
        </w:rPr>
        <w:t>*</w:t>
      </w:r>
      <w:r w:rsidRPr="002B526D">
        <w:t xml:space="preserve">spouse (also the </w:t>
      </w:r>
      <w:r w:rsidRPr="002B526D">
        <w:rPr>
          <w:b/>
          <w:i/>
        </w:rPr>
        <w:t>transferee</w:t>
      </w:r>
      <w:r w:rsidRPr="002B526D">
        <w:t>), because of:</w:t>
      </w:r>
    </w:p>
    <w:p w14:paraId="4FF52A15" w14:textId="77777777" w:rsidR="004A46F3" w:rsidRPr="002B526D" w:rsidRDefault="004A46F3" w:rsidP="004A46F3">
      <w:pPr>
        <w:pStyle w:val="paragraph"/>
      </w:pPr>
      <w:r w:rsidRPr="002B526D">
        <w:tab/>
        <w:t>(a)</w:t>
      </w:r>
      <w:r w:rsidRPr="002B526D">
        <w:tab/>
        <w:t xml:space="preserve">a court order under the </w:t>
      </w:r>
      <w:r w:rsidRPr="002B526D">
        <w:rPr>
          <w:i/>
        </w:rPr>
        <w:t xml:space="preserve">Family Law Act 1975 </w:t>
      </w:r>
      <w:r w:rsidRPr="002B526D">
        <w:t xml:space="preserve">or under a </w:t>
      </w:r>
      <w:r w:rsidR="00F54440" w:rsidRPr="00F54440">
        <w:rPr>
          <w:position w:val="6"/>
          <w:sz w:val="16"/>
        </w:rPr>
        <w:t>*</w:t>
      </w:r>
      <w:r w:rsidRPr="002B526D">
        <w:t xml:space="preserve">State law, </w:t>
      </w:r>
      <w:r w:rsidR="00F54440" w:rsidRPr="00F54440">
        <w:rPr>
          <w:position w:val="6"/>
          <w:sz w:val="16"/>
        </w:rPr>
        <w:t>*</w:t>
      </w:r>
      <w:r w:rsidRPr="002B526D">
        <w:t xml:space="preserve">Territory law or </w:t>
      </w:r>
      <w:r w:rsidR="00F54440" w:rsidRPr="00F54440">
        <w:rPr>
          <w:position w:val="6"/>
          <w:sz w:val="16"/>
        </w:rPr>
        <w:t>*</w:t>
      </w:r>
      <w:r w:rsidRPr="002B526D">
        <w:t>foreign law relating to breakdowns of relationships between spouses; or</w:t>
      </w:r>
    </w:p>
    <w:p w14:paraId="0B5C3CD3" w14:textId="77777777" w:rsidR="001C4903" w:rsidRPr="002B526D" w:rsidRDefault="001C4903" w:rsidP="001C4903">
      <w:pPr>
        <w:pStyle w:val="paragraph"/>
      </w:pPr>
      <w:r w:rsidRPr="002B526D">
        <w:tab/>
        <w:t>(b)</w:t>
      </w:r>
      <w:r w:rsidRPr="002B526D">
        <w:tab/>
        <w:t>a maintenance agreement approved by a court under section</w:t>
      </w:r>
      <w:r w:rsidR="003D4EB1" w:rsidRPr="002B526D">
        <w:t> </w:t>
      </w:r>
      <w:r w:rsidRPr="002B526D">
        <w:t xml:space="preserve">87 </w:t>
      </w:r>
      <w:r w:rsidR="004A46F3" w:rsidRPr="002B526D">
        <w:t xml:space="preserve">of the </w:t>
      </w:r>
      <w:r w:rsidR="004A46F3" w:rsidRPr="002B526D">
        <w:rPr>
          <w:i/>
        </w:rPr>
        <w:t>Family Law Act 1975</w:t>
      </w:r>
      <w:r w:rsidRPr="002B526D">
        <w:t xml:space="preserve"> or a corresponding agreement approved by a court under a corresponding </w:t>
      </w:r>
      <w:r w:rsidR="00F54440" w:rsidRPr="00F54440">
        <w:rPr>
          <w:position w:val="6"/>
          <w:sz w:val="16"/>
        </w:rPr>
        <w:t>*</w:t>
      </w:r>
      <w:r w:rsidRPr="002B526D">
        <w:t>foreign law; or</w:t>
      </w:r>
    </w:p>
    <w:p w14:paraId="6C963248" w14:textId="77777777" w:rsidR="00581DA8" w:rsidRPr="002B526D" w:rsidRDefault="00581DA8" w:rsidP="00581DA8">
      <w:pPr>
        <w:pStyle w:val="paragraph"/>
      </w:pPr>
      <w:r w:rsidRPr="002B526D">
        <w:tab/>
        <w:t>(d)</w:t>
      </w:r>
      <w:r w:rsidRPr="002B526D">
        <w:tab/>
        <w:t>something done under:</w:t>
      </w:r>
    </w:p>
    <w:p w14:paraId="5913E6DF" w14:textId="77777777" w:rsidR="00581DA8" w:rsidRPr="002B526D" w:rsidRDefault="00581DA8" w:rsidP="00581DA8">
      <w:pPr>
        <w:pStyle w:val="paragraphsub"/>
      </w:pPr>
      <w:r w:rsidRPr="002B526D">
        <w:tab/>
        <w:t>(</w:t>
      </w:r>
      <w:proofErr w:type="spellStart"/>
      <w:r w:rsidRPr="002B526D">
        <w:t>i</w:t>
      </w:r>
      <w:proofErr w:type="spellEnd"/>
      <w:r w:rsidRPr="002B526D">
        <w:t>)</w:t>
      </w:r>
      <w:r w:rsidRPr="002B526D">
        <w:tab/>
        <w:t>a financial agreement made under Part</w:t>
      </w:r>
      <w:r w:rsidR="00675501" w:rsidRPr="002B526D">
        <w:t> </w:t>
      </w:r>
      <w:proofErr w:type="spellStart"/>
      <w:r w:rsidRPr="002B526D">
        <w:t>VIIIA</w:t>
      </w:r>
      <w:proofErr w:type="spellEnd"/>
      <w:r w:rsidRPr="002B526D">
        <w:t xml:space="preserve"> of the </w:t>
      </w:r>
      <w:r w:rsidRPr="002B526D">
        <w:rPr>
          <w:i/>
        </w:rPr>
        <w:t>Family Law Act 1975</w:t>
      </w:r>
      <w:r w:rsidRPr="002B526D">
        <w:t xml:space="preserve"> that is binding because of section</w:t>
      </w:r>
      <w:r w:rsidR="003D4EB1" w:rsidRPr="002B526D">
        <w:t> </w:t>
      </w:r>
      <w:r w:rsidRPr="002B526D">
        <w:t>90G of that Act; or</w:t>
      </w:r>
    </w:p>
    <w:p w14:paraId="6B8CD672" w14:textId="77777777" w:rsidR="00581DA8" w:rsidRPr="002B526D" w:rsidRDefault="00581DA8" w:rsidP="00581DA8">
      <w:pPr>
        <w:pStyle w:val="paragraphsub"/>
      </w:pPr>
      <w:r w:rsidRPr="002B526D">
        <w:tab/>
        <w:t>(ii)</w:t>
      </w:r>
      <w:r w:rsidRPr="002B526D">
        <w:tab/>
        <w:t>a corresponding written agreement that is binding because of a corresponding foreign law; or</w:t>
      </w:r>
    </w:p>
    <w:p w14:paraId="150BC0AA" w14:textId="77777777" w:rsidR="00163774" w:rsidRPr="002B526D" w:rsidRDefault="00163774" w:rsidP="00163774">
      <w:pPr>
        <w:pStyle w:val="paragraph"/>
      </w:pPr>
      <w:r w:rsidRPr="002B526D">
        <w:tab/>
        <w:t>(da)</w:t>
      </w:r>
      <w:r w:rsidRPr="002B526D">
        <w:tab/>
        <w:t>something done under:</w:t>
      </w:r>
    </w:p>
    <w:p w14:paraId="7EEAE6F0" w14:textId="77777777" w:rsidR="00163774" w:rsidRPr="002B526D" w:rsidRDefault="00163774" w:rsidP="00163774">
      <w:pPr>
        <w:pStyle w:val="paragraphsub"/>
      </w:pPr>
      <w:r w:rsidRPr="002B526D">
        <w:tab/>
        <w:t>(</w:t>
      </w:r>
      <w:proofErr w:type="spellStart"/>
      <w:r w:rsidRPr="002B526D">
        <w:t>i</w:t>
      </w:r>
      <w:proofErr w:type="spellEnd"/>
      <w:r w:rsidRPr="002B526D">
        <w:t>)</w:t>
      </w:r>
      <w:r w:rsidRPr="002B526D">
        <w:tab/>
        <w:t>a Part </w:t>
      </w:r>
      <w:proofErr w:type="spellStart"/>
      <w:r w:rsidRPr="002B526D">
        <w:t>VIIIAB</w:t>
      </w:r>
      <w:proofErr w:type="spellEnd"/>
      <w:r w:rsidRPr="002B526D">
        <w:t xml:space="preserve"> financial agreement (within the meaning of the </w:t>
      </w:r>
      <w:r w:rsidRPr="002B526D">
        <w:rPr>
          <w:i/>
        </w:rPr>
        <w:t>Family Law Act 1975</w:t>
      </w:r>
      <w:r w:rsidRPr="002B526D">
        <w:t>) that is binding because of section</w:t>
      </w:r>
      <w:r w:rsidR="003D4EB1" w:rsidRPr="002B526D">
        <w:t> </w:t>
      </w:r>
      <w:r w:rsidRPr="002B526D">
        <w:t>90UJ of that Act; or</w:t>
      </w:r>
    </w:p>
    <w:p w14:paraId="14AA7356" w14:textId="77777777" w:rsidR="00163774" w:rsidRPr="002B526D" w:rsidRDefault="00163774" w:rsidP="00163774">
      <w:pPr>
        <w:pStyle w:val="paragraphsub"/>
      </w:pPr>
      <w:r w:rsidRPr="002B526D">
        <w:tab/>
        <w:t>(ii)</w:t>
      </w:r>
      <w:r w:rsidRPr="002B526D">
        <w:tab/>
        <w:t>a corresponding written agreement that is binding because of a corresponding foreign law; or</w:t>
      </w:r>
    </w:p>
    <w:p w14:paraId="6A175E51" w14:textId="77777777" w:rsidR="00581DA8" w:rsidRPr="002B526D" w:rsidRDefault="00581DA8" w:rsidP="00581DA8">
      <w:pPr>
        <w:pStyle w:val="paragraph"/>
      </w:pPr>
      <w:r w:rsidRPr="002B526D">
        <w:tab/>
        <w:t>(e)</w:t>
      </w:r>
      <w:r w:rsidRPr="002B526D">
        <w:tab/>
        <w:t>something done under:</w:t>
      </w:r>
    </w:p>
    <w:p w14:paraId="1D8A2C7C" w14:textId="77777777" w:rsidR="00581DA8" w:rsidRPr="002B526D" w:rsidRDefault="00581DA8" w:rsidP="00581DA8">
      <w:pPr>
        <w:pStyle w:val="paragraphsub"/>
      </w:pPr>
      <w:r w:rsidRPr="002B526D">
        <w:tab/>
        <w:t>(</w:t>
      </w:r>
      <w:proofErr w:type="spellStart"/>
      <w:r w:rsidRPr="002B526D">
        <w:t>i</w:t>
      </w:r>
      <w:proofErr w:type="spellEnd"/>
      <w:r w:rsidRPr="002B526D">
        <w:t>)</w:t>
      </w:r>
      <w:r w:rsidRPr="002B526D">
        <w:tab/>
        <w:t xml:space="preserve">an award made in an arbitration referred to in </w:t>
      </w:r>
      <w:r w:rsidR="00FF0C1F" w:rsidRPr="002B526D">
        <w:t>section 1</w:t>
      </w:r>
      <w:r w:rsidRPr="002B526D">
        <w:t xml:space="preserve">3H of the </w:t>
      </w:r>
      <w:r w:rsidRPr="002B526D">
        <w:rPr>
          <w:i/>
        </w:rPr>
        <w:t>Family Law Act 1975</w:t>
      </w:r>
      <w:r w:rsidRPr="002B526D">
        <w:t>; or</w:t>
      </w:r>
    </w:p>
    <w:p w14:paraId="58D94977" w14:textId="77777777" w:rsidR="00581DA8" w:rsidRPr="002B526D" w:rsidRDefault="00581DA8" w:rsidP="00581DA8">
      <w:pPr>
        <w:pStyle w:val="paragraphsub"/>
      </w:pPr>
      <w:r w:rsidRPr="002B526D">
        <w:tab/>
        <w:t>(ii)</w:t>
      </w:r>
      <w:r w:rsidRPr="002B526D">
        <w:tab/>
        <w:t>a corresponding award made in an arbitration under a corresponding State law, Territory law or foreign law; or</w:t>
      </w:r>
    </w:p>
    <w:p w14:paraId="22E451D1" w14:textId="77777777" w:rsidR="00581DA8" w:rsidRPr="002B526D" w:rsidRDefault="00581DA8" w:rsidP="00581DA8">
      <w:pPr>
        <w:pStyle w:val="paragraph"/>
      </w:pPr>
      <w:r w:rsidRPr="002B526D">
        <w:tab/>
        <w:t>(f)</w:t>
      </w:r>
      <w:r w:rsidRPr="002B526D">
        <w:tab/>
        <w:t>something done under a written agreement:</w:t>
      </w:r>
    </w:p>
    <w:p w14:paraId="2C2394DF" w14:textId="77777777" w:rsidR="00581DA8" w:rsidRPr="002B526D" w:rsidRDefault="00581DA8" w:rsidP="00581DA8">
      <w:pPr>
        <w:pStyle w:val="paragraphsub"/>
      </w:pPr>
      <w:r w:rsidRPr="002B526D">
        <w:tab/>
        <w:t>(</w:t>
      </w:r>
      <w:proofErr w:type="spellStart"/>
      <w:r w:rsidRPr="002B526D">
        <w:t>i</w:t>
      </w:r>
      <w:proofErr w:type="spellEnd"/>
      <w:r w:rsidRPr="002B526D">
        <w:t>)</w:t>
      </w:r>
      <w:r w:rsidRPr="002B526D">
        <w:tab/>
        <w:t xml:space="preserve">that is binding because of a State law, Territory law or foreign law relating to </w:t>
      </w:r>
      <w:r w:rsidR="00394BC3" w:rsidRPr="002B526D">
        <w:t>breakdowns of relationships between spouses</w:t>
      </w:r>
      <w:r w:rsidRPr="002B526D">
        <w:t>; and</w:t>
      </w:r>
    </w:p>
    <w:p w14:paraId="6C12EF99" w14:textId="77777777" w:rsidR="003F5588" w:rsidRPr="002B526D" w:rsidRDefault="003F5588" w:rsidP="00016C98">
      <w:pPr>
        <w:pStyle w:val="paragraphsub"/>
      </w:pPr>
      <w:r w:rsidRPr="002B526D">
        <w:tab/>
        <w:t>(ii)</w:t>
      </w:r>
      <w:r w:rsidRPr="002B526D">
        <w:tab/>
        <w:t xml:space="preserve">that, because of such a law, prevents a court making an order about matters to which the agreement applies, or </w:t>
      </w:r>
      <w:r w:rsidRPr="002B526D">
        <w:lastRenderedPageBreak/>
        <w:t>that is inconsistent with the terms of the agreement in relation to those matters, unless the agreement is varied or set aside.</w:t>
      </w:r>
    </w:p>
    <w:p w14:paraId="2D7EB074" w14:textId="77777777" w:rsidR="001C4903" w:rsidRPr="002B526D" w:rsidRDefault="001C4903" w:rsidP="00892167">
      <w:pPr>
        <w:pStyle w:val="subsection"/>
      </w:pPr>
      <w:r w:rsidRPr="002B526D">
        <w:tab/>
        <w:t>(2)</w:t>
      </w:r>
      <w:r w:rsidRPr="002B526D">
        <w:tab/>
        <w:t xml:space="preserve">Only these </w:t>
      </w:r>
      <w:r w:rsidR="00F54440" w:rsidRPr="00F54440">
        <w:rPr>
          <w:position w:val="6"/>
          <w:sz w:val="16"/>
        </w:rPr>
        <w:t>*</w:t>
      </w:r>
      <w:r w:rsidRPr="002B526D">
        <w:t>CGT events are relevant:</w:t>
      </w:r>
    </w:p>
    <w:p w14:paraId="70440CF5" w14:textId="77777777" w:rsidR="001C4903" w:rsidRPr="002B526D" w:rsidRDefault="001C4903" w:rsidP="001C4903">
      <w:pPr>
        <w:pStyle w:val="paragraph"/>
      </w:pPr>
      <w:r w:rsidRPr="002B526D">
        <w:tab/>
        <w:t>(a)</w:t>
      </w:r>
      <w:r w:rsidRPr="002B526D">
        <w:tab/>
        <w:t xml:space="preserve">CGT events A1 and B1 (a </w:t>
      </w:r>
      <w:r w:rsidRPr="002B526D">
        <w:rPr>
          <w:b/>
          <w:i/>
        </w:rPr>
        <w:t>disposal case</w:t>
      </w:r>
      <w:r w:rsidRPr="002B526D">
        <w:t>); and</w:t>
      </w:r>
    </w:p>
    <w:p w14:paraId="7DB20365" w14:textId="77777777" w:rsidR="001C4903" w:rsidRPr="002B526D" w:rsidRDefault="001C4903" w:rsidP="001C4903">
      <w:pPr>
        <w:pStyle w:val="paragraph"/>
      </w:pPr>
      <w:r w:rsidRPr="002B526D">
        <w:tab/>
        <w:t>(b)</w:t>
      </w:r>
      <w:r w:rsidRPr="002B526D">
        <w:tab/>
        <w:t xml:space="preserve">CGT events D1, D2, D3 and F1 (a </w:t>
      </w:r>
      <w:r w:rsidRPr="002B526D">
        <w:rPr>
          <w:b/>
          <w:i/>
        </w:rPr>
        <w:t>creation case</w:t>
      </w:r>
      <w:r w:rsidRPr="002B526D">
        <w:t>).</w:t>
      </w:r>
    </w:p>
    <w:p w14:paraId="31392537" w14:textId="77777777" w:rsidR="001C4903" w:rsidRPr="002B526D" w:rsidRDefault="001C4903" w:rsidP="001C4903">
      <w:pPr>
        <w:pStyle w:val="notetext"/>
      </w:pPr>
      <w:r w:rsidRPr="002B526D">
        <w:t>Note:</w:t>
      </w:r>
      <w:r w:rsidRPr="002B526D">
        <w:tab/>
        <w:t xml:space="preserve">The full list of CGT events is in </w:t>
      </w:r>
      <w:r w:rsidR="00FF0C1F" w:rsidRPr="002B526D">
        <w:t>section 1</w:t>
      </w:r>
      <w:r w:rsidRPr="002B526D">
        <w:t>04</w:t>
      </w:r>
      <w:r w:rsidR="00F54440">
        <w:noBreakHyphen/>
      </w:r>
      <w:r w:rsidRPr="002B526D">
        <w:t>5.</w:t>
      </w:r>
    </w:p>
    <w:p w14:paraId="78557BA1" w14:textId="77777777" w:rsidR="001C4903" w:rsidRPr="002B526D" w:rsidRDefault="001C4903" w:rsidP="00892167">
      <w:pPr>
        <w:pStyle w:val="subsection"/>
      </w:pPr>
      <w:r w:rsidRPr="002B526D">
        <w:tab/>
        <w:t>(3)</w:t>
      </w:r>
      <w:r w:rsidRPr="002B526D">
        <w:tab/>
        <w:t>However, there is no roll</w:t>
      </w:r>
      <w:r w:rsidR="00F54440">
        <w:noBreakHyphen/>
      </w:r>
      <w:r w:rsidRPr="002B526D">
        <w:t>over if:</w:t>
      </w:r>
    </w:p>
    <w:p w14:paraId="0274C8BA" w14:textId="77777777" w:rsidR="001C4903" w:rsidRPr="002B526D" w:rsidRDefault="001C4903" w:rsidP="001C4903">
      <w:pPr>
        <w:pStyle w:val="paragraph"/>
      </w:pPr>
      <w:r w:rsidRPr="002B526D">
        <w:tab/>
        <w:t>(a)</w:t>
      </w:r>
      <w:r w:rsidRPr="002B526D">
        <w:tab/>
        <w:t xml:space="preserve">the </w:t>
      </w:r>
      <w:r w:rsidR="00F54440" w:rsidRPr="00F54440">
        <w:rPr>
          <w:position w:val="6"/>
          <w:sz w:val="16"/>
        </w:rPr>
        <w:t>*</w:t>
      </w:r>
      <w:r w:rsidRPr="002B526D">
        <w:t xml:space="preserve">CGT asset involved is </w:t>
      </w:r>
      <w:r w:rsidR="00F54440" w:rsidRPr="00F54440">
        <w:rPr>
          <w:position w:val="6"/>
          <w:sz w:val="16"/>
        </w:rPr>
        <w:t>*</w:t>
      </w:r>
      <w:r w:rsidRPr="002B526D">
        <w:t>trading stock of the transferor; or</w:t>
      </w:r>
    </w:p>
    <w:p w14:paraId="55453726" w14:textId="77777777" w:rsidR="001C4903" w:rsidRPr="002B526D" w:rsidRDefault="001C4903" w:rsidP="001C4903">
      <w:pPr>
        <w:pStyle w:val="paragraph"/>
      </w:pPr>
      <w:r w:rsidRPr="002B526D">
        <w:tab/>
        <w:t>(b)</w:t>
      </w:r>
      <w:r w:rsidRPr="002B526D">
        <w:tab/>
        <w:t xml:space="preserve">for </w:t>
      </w:r>
      <w:r w:rsidR="00F54440" w:rsidRPr="00F54440">
        <w:rPr>
          <w:position w:val="6"/>
          <w:sz w:val="16"/>
        </w:rPr>
        <w:t>*</w:t>
      </w:r>
      <w:r w:rsidRPr="002B526D">
        <w:t>CGT event B1—title in the CGT asset does not pass to the transferee at or before the end of the agreement.</w:t>
      </w:r>
    </w:p>
    <w:p w14:paraId="5B6193C2" w14:textId="77777777" w:rsidR="003173C4" w:rsidRPr="002B526D" w:rsidRDefault="003173C4" w:rsidP="003173C4">
      <w:pPr>
        <w:pStyle w:val="subsection"/>
      </w:pPr>
      <w:r w:rsidRPr="002B526D">
        <w:tab/>
        <w:t>(3A)</w:t>
      </w:r>
      <w:r w:rsidRPr="002B526D">
        <w:tab/>
        <w:t>There is no roll</w:t>
      </w:r>
      <w:r w:rsidR="00F54440">
        <w:noBreakHyphen/>
      </w:r>
      <w:r w:rsidRPr="002B526D">
        <w:t xml:space="preserve">over because of </w:t>
      </w:r>
      <w:r w:rsidR="003D4EB1" w:rsidRPr="002B526D">
        <w:t>paragraph (</w:t>
      </w:r>
      <w:r w:rsidRPr="002B526D">
        <w:t>1)(d)</w:t>
      </w:r>
      <w:r w:rsidR="00163774" w:rsidRPr="002B526D">
        <w:t>, (da)</w:t>
      </w:r>
      <w:r w:rsidRPr="002B526D">
        <w:t xml:space="preserve"> or (f) unless the conditions set out in </w:t>
      </w:r>
      <w:r w:rsidR="00FF0C1F" w:rsidRPr="002B526D">
        <w:t>section 1</w:t>
      </w:r>
      <w:r w:rsidRPr="002B526D">
        <w:t>26</w:t>
      </w:r>
      <w:r w:rsidR="00F54440">
        <w:noBreakHyphen/>
      </w:r>
      <w:r w:rsidRPr="002B526D">
        <w:t>25 are met.</w:t>
      </w:r>
    </w:p>
    <w:p w14:paraId="496E59FC" w14:textId="77777777" w:rsidR="001C4903" w:rsidRPr="002B526D" w:rsidRDefault="001C4903" w:rsidP="00892167">
      <w:pPr>
        <w:pStyle w:val="subsection"/>
      </w:pPr>
      <w:r w:rsidRPr="002B526D">
        <w:tab/>
        <w:t>(4)</w:t>
      </w:r>
      <w:r w:rsidRPr="002B526D">
        <w:tab/>
        <w:t xml:space="preserve">A </w:t>
      </w:r>
      <w:r w:rsidR="00F54440" w:rsidRPr="00F54440">
        <w:rPr>
          <w:position w:val="6"/>
          <w:sz w:val="16"/>
        </w:rPr>
        <w:t>*</w:t>
      </w:r>
      <w:r w:rsidRPr="002B526D">
        <w:t xml:space="preserve">capital gain or a </w:t>
      </w:r>
      <w:r w:rsidR="00F54440" w:rsidRPr="00F54440">
        <w:rPr>
          <w:position w:val="6"/>
          <w:sz w:val="16"/>
        </w:rPr>
        <w:t>*</w:t>
      </w:r>
      <w:r w:rsidRPr="002B526D">
        <w:t xml:space="preserve">capital loss the transferor makes from the </w:t>
      </w:r>
      <w:r w:rsidR="00F54440" w:rsidRPr="00F54440">
        <w:rPr>
          <w:position w:val="6"/>
          <w:sz w:val="16"/>
        </w:rPr>
        <w:t>*</w:t>
      </w:r>
      <w:r w:rsidRPr="002B526D">
        <w:t>CGT event is disregarded.</w:t>
      </w:r>
    </w:p>
    <w:p w14:paraId="297EF097" w14:textId="77777777" w:rsidR="001C4903" w:rsidRPr="002B526D" w:rsidRDefault="001C4903" w:rsidP="001C4903">
      <w:pPr>
        <w:pStyle w:val="SubsectionHead"/>
      </w:pPr>
      <w:r w:rsidRPr="002B526D">
        <w:t>Consequences for the transferee (disposal case)</w:t>
      </w:r>
    </w:p>
    <w:p w14:paraId="05E094BF" w14:textId="77777777" w:rsidR="001C4903" w:rsidRPr="002B526D" w:rsidRDefault="001C4903" w:rsidP="00892167">
      <w:pPr>
        <w:pStyle w:val="subsection"/>
      </w:pPr>
      <w:r w:rsidRPr="002B526D">
        <w:tab/>
        <w:t>(5)</w:t>
      </w:r>
      <w:r w:rsidRPr="002B526D">
        <w:tab/>
        <w:t xml:space="preserve">For a disposal case where the transferor </w:t>
      </w:r>
      <w:r w:rsidR="00F54440" w:rsidRPr="00F54440">
        <w:rPr>
          <w:position w:val="6"/>
          <w:sz w:val="16"/>
        </w:rPr>
        <w:t>*</w:t>
      </w:r>
      <w:r w:rsidRPr="002B526D">
        <w:t xml:space="preserve">acquired the asset on or after </w:t>
      </w:r>
      <w:r w:rsidR="00DA688C" w:rsidRPr="002B526D">
        <w:t>20 September</w:t>
      </w:r>
      <w:r w:rsidRPr="002B526D">
        <w:t xml:space="preserve"> 1985:</w:t>
      </w:r>
    </w:p>
    <w:p w14:paraId="13B7063B" w14:textId="77777777" w:rsidR="001C4903" w:rsidRPr="002B526D" w:rsidRDefault="001C4903" w:rsidP="001C4903">
      <w:pPr>
        <w:pStyle w:val="paragraph"/>
      </w:pPr>
      <w:r w:rsidRPr="002B526D">
        <w:tab/>
        <w:t>(a)</w:t>
      </w:r>
      <w:r w:rsidRPr="002B526D">
        <w:tab/>
        <w:t xml:space="preserve">the </w:t>
      </w:r>
      <w:r w:rsidRPr="002B526D">
        <w:rPr>
          <w:i/>
        </w:rPr>
        <w:t>first</w:t>
      </w:r>
      <w:r w:rsidRPr="002B526D">
        <w:t xml:space="preserve"> element of the asset’s </w:t>
      </w:r>
      <w:r w:rsidR="00F54440" w:rsidRPr="00F54440">
        <w:rPr>
          <w:position w:val="6"/>
          <w:sz w:val="16"/>
        </w:rPr>
        <w:t>*</w:t>
      </w:r>
      <w:r w:rsidRPr="002B526D">
        <w:t>cost base (in the hands of the transferee) is the asset’s cost base (in the hands of the transferor) at the time the transferee acquired it; and</w:t>
      </w:r>
    </w:p>
    <w:p w14:paraId="6F76CAAA" w14:textId="77777777" w:rsidR="001C4903" w:rsidRPr="002B526D" w:rsidRDefault="001C4903" w:rsidP="001C4903">
      <w:pPr>
        <w:pStyle w:val="paragraph"/>
      </w:pPr>
      <w:r w:rsidRPr="002B526D">
        <w:tab/>
        <w:t>(b)</w:t>
      </w:r>
      <w:r w:rsidRPr="002B526D">
        <w:tab/>
        <w:t xml:space="preserve">the </w:t>
      </w:r>
      <w:r w:rsidRPr="002B526D">
        <w:rPr>
          <w:i/>
        </w:rPr>
        <w:t>first</w:t>
      </w:r>
      <w:r w:rsidRPr="002B526D">
        <w:t xml:space="preserve"> element of the asset’s </w:t>
      </w:r>
      <w:r w:rsidR="00F54440" w:rsidRPr="00F54440">
        <w:rPr>
          <w:position w:val="6"/>
          <w:sz w:val="16"/>
        </w:rPr>
        <w:t>*</w:t>
      </w:r>
      <w:r w:rsidRPr="002B526D">
        <w:t>reduced cost base (in the hands of the transferee) is worked out similarly.</w:t>
      </w:r>
    </w:p>
    <w:p w14:paraId="3B49D5AB" w14:textId="77777777" w:rsidR="001C4903" w:rsidRPr="002B526D" w:rsidRDefault="001C4903" w:rsidP="001C4903">
      <w:pPr>
        <w:pStyle w:val="notetext"/>
      </w:pPr>
      <w:r w:rsidRPr="002B526D">
        <w:t>Example:</w:t>
      </w:r>
      <w:r w:rsidRPr="002B526D">
        <w:tab/>
        <w:t xml:space="preserve">Your spouse transfers land to you because of a court order under the </w:t>
      </w:r>
      <w:r w:rsidRPr="002B526D">
        <w:rPr>
          <w:i/>
        </w:rPr>
        <w:t>Family Law Act 1975</w:t>
      </w:r>
      <w:r w:rsidRPr="002B526D">
        <w:t>. Any capital gain or loss your spouse makes is disregarded.</w:t>
      </w:r>
    </w:p>
    <w:p w14:paraId="1A96C8FB" w14:textId="77777777" w:rsidR="001C4903" w:rsidRPr="002B526D" w:rsidRDefault="001C4903" w:rsidP="001C4903">
      <w:pPr>
        <w:pStyle w:val="notetext"/>
      </w:pPr>
      <w:r w:rsidRPr="002B526D">
        <w:tab/>
        <w:t>If the land’s cost base at the time you acquired it is $10,000, the first element of the land’s cost base in your hands becomes $10,000.</w:t>
      </w:r>
    </w:p>
    <w:p w14:paraId="25A90014" w14:textId="77777777" w:rsidR="001C4903" w:rsidRPr="002B526D" w:rsidRDefault="001C4903" w:rsidP="001C4903">
      <w:pPr>
        <w:pStyle w:val="notetext"/>
      </w:pPr>
      <w:r w:rsidRPr="002B526D">
        <w:t>Note</w:t>
      </w:r>
      <w:r w:rsidR="003173C4" w:rsidRPr="002B526D">
        <w:t xml:space="preserve"> 1</w:t>
      </w:r>
      <w:r w:rsidRPr="002B526D">
        <w:t>:</w:t>
      </w:r>
      <w:r w:rsidRPr="002B526D">
        <w:tab/>
        <w:t>There are special indexation rules for roll</w:t>
      </w:r>
      <w:r w:rsidR="00F54440">
        <w:noBreakHyphen/>
      </w:r>
      <w:r w:rsidRPr="002B526D">
        <w:t>overs: see Division</w:t>
      </w:r>
      <w:r w:rsidR="003D4EB1" w:rsidRPr="002B526D">
        <w:t> </w:t>
      </w:r>
      <w:r w:rsidRPr="002B526D">
        <w:t>114.</w:t>
      </w:r>
    </w:p>
    <w:p w14:paraId="5F74D043" w14:textId="77777777" w:rsidR="003173C4" w:rsidRPr="002B526D" w:rsidRDefault="003173C4" w:rsidP="003173C4">
      <w:pPr>
        <w:pStyle w:val="notetext"/>
      </w:pPr>
      <w:r w:rsidRPr="002B526D">
        <w:t>Note 2:</w:t>
      </w:r>
      <w:r w:rsidRPr="002B526D">
        <w:tab/>
        <w:t>A roll</w:t>
      </w:r>
      <w:r w:rsidR="00F54440">
        <w:noBreakHyphen/>
      </w:r>
      <w:r w:rsidRPr="002B526D">
        <w:t>over under this Subdivision may have an effect on the transferee’s main residence exemption: see sections</w:t>
      </w:r>
      <w:r w:rsidR="003D4EB1" w:rsidRPr="002B526D">
        <w:t> </w:t>
      </w:r>
      <w:r w:rsidRPr="002B526D">
        <w:t>118</w:t>
      </w:r>
      <w:r w:rsidR="00F54440">
        <w:noBreakHyphen/>
      </w:r>
      <w:r w:rsidRPr="002B526D">
        <w:t>178 and 118</w:t>
      </w:r>
      <w:r w:rsidR="00F54440">
        <w:noBreakHyphen/>
      </w:r>
      <w:r w:rsidRPr="002B526D">
        <w:t>180.</w:t>
      </w:r>
    </w:p>
    <w:p w14:paraId="1F6681BE" w14:textId="77777777" w:rsidR="001C4903" w:rsidRPr="002B526D" w:rsidRDefault="001C4903" w:rsidP="00892167">
      <w:pPr>
        <w:pStyle w:val="subsection"/>
      </w:pPr>
      <w:r w:rsidRPr="002B526D">
        <w:lastRenderedPageBreak/>
        <w:tab/>
        <w:t>(6)</w:t>
      </w:r>
      <w:r w:rsidRPr="002B526D">
        <w:tab/>
        <w:t xml:space="preserve">For a disposal case where the transferor </w:t>
      </w:r>
      <w:r w:rsidR="00F54440" w:rsidRPr="00F54440">
        <w:rPr>
          <w:position w:val="6"/>
          <w:sz w:val="16"/>
        </w:rPr>
        <w:t>*</w:t>
      </w:r>
      <w:r w:rsidRPr="002B526D">
        <w:t xml:space="preserve">acquired the asset before </w:t>
      </w:r>
      <w:r w:rsidR="00DA688C" w:rsidRPr="002B526D">
        <w:t>20 September</w:t>
      </w:r>
      <w:r w:rsidRPr="002B526D">
        <w:t xml:space="preserve"> 1985, the transferee is taken to have acquired it before that day.</w:t>
      </w:r>
    </w:p>
    <w:p w14:paraId="3A8C22FA" w14:textId="77777777" w:rsidR="001C4903" w:rsidRPr="002B526D" w:rsidRDefault="001C4903" w:rsidP="001C4903">
      <w:pPr>
        <w:pStyle w:val="notetext"/>
      </w:pPr>
      <w:r w:rsidRPr="002B526D">
        <w:t>Note:</w:t>
      </w:r>
      <w:r w:rsidRPr="002B526D">
        <w:tab/>
        <w:t xml:space="preserve">A capital gain or loss you make from a CGT asset you acquired before </w:t>
      </w:r>
      <w:r w:rsidR="00DA688C" w:rsidRPr="002B526D">
        <w:t>20 September</w:t>
      </w:r>
      <w:r w:rsidRPr="002B526D">
        <w:t xml:space="preserve"> 1985 is generally disregarded: see Division</w:t>
      </w:r>
      <w:r w:rsidR="003D4EB1" w:rsidRPr="002B526D">
        <w:t> </w:t>
      </w:r>
      <w:r w:rsidRPr="002B526D">
        <w:t>104. This exemption is removed in some situations: see Division</w:t>
      </w:r>
      <w:r w:rsidR="003D4EB1" w:rsidRPr="002B526D">
        <w:t> </w:t>
      </w:r>
      <w:r w:rsidRPr="002B526D">
        <w:t>149.</w:t>
      </w:r>
    </w:p>
    <w:p w14:paraId="2D269934" w14:textId="77777777" w:rsidR="001C4903" w:rsidRPr="002B526D" w:rsidRDefault="001C4903" w:rsidP="00892167">
      <w:pPr>
        <w:pStyle w:val="subsection"/>
      </w:pPr>
      <w:r w:rsidRPr="002B526D">
        <w:tab/>
        <w:t>(7)</w:t>
      </w:r>
      <w:r w:rsidRPr="002B526D">
        <w:tab/>
        <w:t xml:space="preserve">For a disposal case where the transferor </w:t>
      </w:r>
      <w:r w:rsidR="00F54440" w:rsidRPr="00F54440">
        <w:rPr>
          <w:position w:val="6"/>
          <w:sz w:val="16"/>
        </w:rPr>
        <w:t>*</w:t>
      </w:r>
      <w:r w:rsidRPr="002B526D">
        <w:t xml:space="preserve">disposed of a </w:t>
      </w:r>
      <w:r w:rsidR="00F54440" w:rsidRPr="00F54440">
        <w:rPr>
          <w:position w:val="6"/>
          <w:sz w:val="16"/>
        </w:rPr>
        <w:t>*</w:t>
      </w:r>
      <w:r w:rsidRPr="002B526D">
        <w:t xml:space="preserve">collectable or </w:t>
      </w:r>
      <w:r w:rsidR="00F54440" w:rsidRPr="00F54440">
        <w:rPr>
          <w:position w:val="6"/>
          <w:sz w:val="16"/>
        </w:rPr>
        <w:t>*</w:t>
      </w:r>
      <w:r w:rsidRPr="002B526D">
        <w:t xml:space="preserve">personal use asset, the transferee is taken to have </w:t>
      </w:r>
      <w:r w:rsidR="00F54440" w:rsidRPr="00F54440">
        <w:rPr>
          <w:position w:val="6"/>
          <w:sz w:val="16"/>
        </w:rPr>
        <w:t>*</w:t>
      </w:r>
      <w:r w:rsidRPr="002B526D">
        <w:t>acquired one.</w:t>
      </w:r>
    </w:p>
    <w:p w14:paraId="3CD02533" w14:textId="77777777" w:rsidR="001C4903" w:rsidRPr="002B526D" w:rsidRDefault="001C4903" w:rsidP="001C4903">
      <w:pPr>
        <w:pStyle w:val="notetext"/>
      </w:pPr>
      <w:r w:rsidRPr="002B526D">
        <w:t>Note 1:</w:t>
      </w:r>
      <w:r w:rsidRPr="002B526D">
        <w:tab/>
        <w:t xml:space="preserve">Capital losses from collectables can be subtracted only from capital gains from collectables: see </w:t>
      </w:r>
      <w:r w:rsidR="00FF0C1F" w:rsidRPr="002B526D">
        <w:t>section 1</w:t>
      </w:r>
      <w:r w:rsidRPr="002B526D">
        <w:t>08</w:t>
      </w:r>
      <w:r w:rsidR="00F54440">
        <w:noBreakHyphen/>
      </w:r>
      <w:r w:rsidRPr="002B526D">
        <w:t>10.</w:t>
      </w:r>
    </w:p>
    <w:p w14:paraId="182FF00B" w14:textId="77777777" w:rsidR="001C4903" w:rsidRPr="002B526D" w:rsidRDefault="001C4903" w:rsidP="001C4903">
      <w:pPr>
        <w:pStyle w:val="notetext"/>
      </w:pPr>
      <w:r w:rsidRPr="002B526D">
        <w:t>Note 2:</w:t>
      </w:r>
      <w:r w:rsidRPr="002B526D">
        <w:tab/>
        <w:t xml:space="preserve">Capital losses from personal use assets are disregarded: see </w:t>
      </w:r>
      <w:r w:rsidR="00FF0C1F" w:rsidRPr="002B526D">
        <w:t>section 1</w:t>
      </w:r>
      <w:r w:rsidRPr="002B526D">
        <w:t>08</w:t>
      </w:r>
      <w:r w:rsidR="00F54440">
        <w:noBreakHyphen/>
      </w:r>
      <w:r w:rsidRPr="002B526D">
        <w:t>20.</w:t>
      </w:r>
    </w:p>
    <w:p w14:paraId="021899A9" w14:textId="77777777" w:rsidR="001C4903" w:rsidRPr="002B526D" w:rsidRDefault="001C4903" w:rsidP="001C4903">
      <w:pPr>
        <w:pStyle w:val="SubsectionHead"/>
      </w:pPr>
      <w:r w:rsidRPr="002B526D">
        <w:t>Consequences for the transferee (creation case)</w:t>
      </w:r>
    </w:p>
    <w:p w14:paraId="04CB9CB3" w14:textId="77777777" w:rsidR="001C4903" w:rsidRPr="002B526D" w:rsidRDefault="001C4903" w:rsidP="00892167">
      <w:pPr>
        <w:pStyle w:val="subsection"/>
      </w:pPr>
      <w:r w:rsidRPr="002B526D">
        <w:tab/>
        <w:t>(8)</w:t>
      </w:r>
      <w:r w:rsidRPr="002B526D">
        <w:tab/>
        <w:t xml:space="preserve">For a creation case, the </w:t>
      </w:r>
      <w:r w:rsidRPr="002B526D">
        <w:rPr>
          <w:i/>
        </w:rPr>
        <w:t xml:space="preserve">first </w:t>
      </w:r>
      <w:r w:rsidRPr="002B526D">
        <w:t xml:space="preserve">element of the asset’s </w:t>
      </w:r>
      <w:r w:rsidR="00F54440" w:rsidRPr="00F54440">
        <w:rPr>
          <w:position w:val="6"/>
          <w:sz w:val="16"/>
        </w:rPr>
        <w:t>*</w:t>
      </w:r>
      <w:r w:rsidRPr="002B526D">
        <w:t xml:space="preserve">cost base (in the hands of the transferee) is the amount applicable under this table. The first element of its </w:t>
      </w:r>
      <w:r w:rsidR="00F54440" w:rsidRPr="00F54440">
        <w:rPr>
          <w:position w:val="6"/>
          <w:sz w:val="16"/>
        </w:rPr>
        <w:t>*</w:t>
      </w:r>
      <w:r w:rsidRPr="002B526D">
        <w:t>reduced cost base is worked out similarly.</w:t>
      </w:r>
    </w:p>
    <w:p w14:paraId="12472A44" w14:textId="77777777" w:rsidR="001C4903" w:rsidRPr="002B526D" w:rsidRDefault="001C4903" w:rsidP="00DB2A0E">
      <w:pPr>
        <w:pStyle w:val="Tabletext"/>
      </w:pPr>
    </w:p>
    <w:tbl>
      <w:tblPr>
        <w:tblW w:w="0" w:type="auto"/>
        <w:tblInd w:w="534" w:type="dxa"/>
        <w:tblLayout w:type="fixed"/>
        <w:tblLook w:val="0000" w:firstRow="0" w:lastRow="0" w:firstColumn="0" w:lastColumn="0" w:noHBand="0" w:noVBand="0"/>
      </w:tblPr>
      <w:tblGrid>
        <w:gridCol w:w="1134"/>
        <w:gridCol w:w="5528"/>
      </w:tblGrid>
      <w:tr w:rsidR="001C4903" w:rsidRPr="002B526D" w14:paraId="14740D83" w14:textId="77777777">
        <w:trPr>
          <w:cantSplit/>
          <w:tblHeader/>
        </w:trPr>
        <w:tc>
          <w:tcPr>
            <w:tcW w:w="6662" w:type="dxa"/>
            <w:gridSpan w:val="2"/>
            <w:tcBorders>
              <w:top w:val="single" w:sz="12" w:space="0" w:color="000000"/>
              <w:bottom w:val="single" w:sz="6" w:space="0" w:color="000000"/>
            </w:tcBorders>
          </w:tcPr>
          <w:p w14:paraId="4F2D35C1" w14:textId="77777777" w:rsidR="001C4903" w:rsidRPr="002B526D" w:rsidRDefault="001C4903" w:rsidP="00A77081">
            <w:pPr>
              <w:pStyle w:val="Tabletext"/>
              <w:keepNext/>
              <w:keepLines/>
            </w:pPr>
            <w:r w:rsidRPr="002B526D">
              <w:rPr>
                <w:b/>
              </w:rPr>
              <w:t>Creation case</w:t>
            </w:r>
          </w:p>
        </w:tc>
      </w:tr>
      <w:tr w:rsidR="001C4903" w:rsidRPr="002B526D" w14:paraId="24B49D0E" w14:textId="77777777">
        <w:trPr>
          <w:cantSplit/>
          <w:tblHeader/>
        </w:trPr>
        <w:tc>
          <w:tcPr>
            <w:tcW w:w="1134" w:type="dxa"/>
            <w:tcBorders>
              <w:top w:val="single" w:sz="6" w:space="0" w:color="000000"/>
              <w:bottom w:val="single" w:sz="12" w:space="0" w:color="000000"/>
            </w:tcBorders>
          </w:tcPr>
          <w:p w14:paraId="43371509" w14:textId="77777777" w:rsidR="001C4903" w:rsidRPr="002B526D" w:rsidRDefault="001C4903" w:rsidP="00A77081">
            <w:pPr>
              <w:pStyle w:val="Tabletext"/>
              <w:keepNext/>
              <w:keepLines/>
            </w:pPr>
            <w:r w:rsidRPr="002B526D">
              <w:rPr>
                <w:b/>
              </w:rPr>
              <w:t>Event No.</w:t>
            </w:r>
          </w:p>
        </w:tc>
        <w:tc>
          <w:tcPr>
            <w:tcW w:w="5528" w:type="dxa"/>
            <w:tcBorders>
              <w:top w:val="single" w:sz="6" w:space="0" w:color="000000"/>
              <w:bottom w:val="single" w:sz="12" w:space="0" w:color="000000"/>
            </w:tcBorders>
          </w:tcPr>
          <w:p w14:paraId="332EC7D2" w14:textId="77777777" w:rsidR="001C4903" w:rsidRPr="002B526D" w:rsidRDefault="001C4903" w:rsidP="00A77081">
            <w:pPr>
              <w:pStyle w:val="Tabletext"/>
              <w:keepNext/>
              <w:keepLines/>
            </w:pPr>
            <w:r w:rsidRPr="002B526D">
              <w:rPr>
                <w:b/>
              </w:rPr>
              <w:t>Applicable amount</w:t>
            </w:r>
          </w:p>
        </w:tc>
      </w:tr>
      <w:tr w:rsidR="001C4903" w:rsidRPr="002B526D" w14:paraId="335CC50B" w14:textId="77777777">
        <w:trPr>
          <w:cantSplit/>
          <w:tblHeader/>
        </w:trPr>
        <w:tc>
          <w:tcPr>
            <w:tcW w:w="1134" w:type="dxa"/>
            <w:tcBorders>
              <w:top w:val="single" w:sz="12" w:space="0" w:color="000000"/>
              <w:bottom w:val="single" w:sz="2" w:space="0" w:color="auto"/>
            </w:tcBorders>
            <w:shd w:val="clear" w:color="auto" w:fill="auto"/>
          </w:tcPr>
          <w:p w14:paraId="3FF9ECCA" w14:textId="77777777" w:rsidR="001C4903" w:rsidRPr="002B526D" w:rsidRDefault="001C4903" w:rsidP="00DB2A0E">
            <w:pPr>
              <w:pStyle w:val="Tabletext"/>
            </w:pPr>
            <w:r w:rsidRPr="002B526D">
              <w:t>D1</w:t>
            </w:r>
          </w:p>
        </w:tc>
        <w:tc>
          <w:tcPr>
            <w:tcW w:w="5528" w:type="dxa"/>
            <w:tcBorders>
              <w:top w:val="single" w:sz="12" w:space="0" w:color="000000"/>
              <w:bottom w:val="single" w:sz="2" w:space="0" w:color="auto"/>
            </w:tcBorders>
            <w:shd w:val="clear" w:color="auto" w:fill="auto"/>
          </w:tcPr>
          <w:p w14:paraId="71FDDEE4" w14:textId="77777777" w:rsidR="001C4903" w:rsidRPr="002B526D" w:rsidRDefault="001C4903" w:rsidP="00DB2A0E">
            <w:pPr>
              <w:pStyle w:val="Tabletext"/>
            </w:pPr>
            <w:r w:rsidRPr="002B526D">
              <w:t xml:space="preserve">the </w:t>
            </w:r>
            <w:r w:rsidR="00F54440" w:rsidRPr="00F54440">
              <w:rPr>
                <w:position w:val="6"/>
                <w:sz w:val="16"/>
                <w:szCs w:val="16"/>
              </w:rPr>
              <w:t>*</w:t>
            </w:r>
            <w:r w:rsidRPr="002B526D">
              <w:t>incidental costs the transferor incurred that relate to the trigger event</w:t>
            </w:r>
          </w:p>
        </w:tc>
      </w:tr>
      <w:tr w:rsidR="001C4903" w:rsidRPr="002B526D" w14:paraId="6277DA34" w14:textId="77777777">
        <w:trPr>
          <w:cantSplit/>
          <w:tblHeader/>
        </w:trPr>
        <w:tc>
          <w:tcPr>
            <w:tcW w:w="1134" w:type="dxa"/>
            <w:tcBorders>
              <w:top w:val="single" w:sz="2" w:space="0" w:color="auto"/>
              <w:bottom w:val="single" w:sz="2" w:space="0" w:color="auto"/>
            </w:tcBorders>
            <w:shd w:val="clear" w:color="auto" w:fill="auto"/>
          </w:tcPr>
          <w:p w14:paraId="09000659" w14:textId="77777777" w:rsidR="001C4903" w:rsidRPr="002B526D" w:rsidRDefault="001C4903" w:rsidP="00DB2A0E">
            <w:pPr>
              <w:pStyle w:val="Tabletext"/>
            </w:pPr>
            <w:r w:rsidRPr="002B526D">
              <w:t>D2</w:t>
            </w:r>
          </w:p>
        </w:tc>
        <w:tc>
          <w:tcPr>
            <w:tcW w:w="5528" w:type="dxa"/>
            <w:tcBorders>
              <w:top w:val="single" w:sz="2" w:space="0" w:color="auto"/>
              <w:bottom w:val="single" w:sz="2" w:space="0" w:color="auto"/>
            </w:tcBorders>
            <w:shd w:val="clear" w:color="auto" w:fill="auto"/>
          </w:tcPr>
          <w:p w14:paraId="61004585" w14:textId="77777777" w:rsidR="001C4903" w:rsidRPr="002B526D" w:rsidRDefault="001C4903" w:rsidP="00DB2A0E">
            <w:pPr>
              <w:pStyle w:val="Tabletext"/>
            </w:pPr>
            <w:r w:rsidRPr="002B526D">
              <w:t>the expenditure the transferor incurred to grant the option</w:t>
            </w:r>
          </w:p>
        </w:tc>
      </w:tr>
      <w:tr w:rsidR="001C4903" w:rsidRPr="002B526D" w14:paraId="6E501C38" w14:textId="77777777">
        <w:trPr>
          <w:cantSplit/>
          <w:tblHeader/>
        </w:trPr>
        <w:tc>
          <w:tcPr>
            <w:tcW w:w="1134" w:type="dxa"/>
            <w:tcBorders>
              <w:top w:val="single" w:sz="2" w:space="0" w:color="auto"/>
              <w:bottom w:val="single" w:sz="2" w:space="0" w:color="auto"/>
            </w:tcBorders>
            <w:shd w:val="clear" w:color="auto" w:fill="auto"/>
          </w:tcPr>
          <w:p w14:paraId="2AFAE365" w14:textId="77777777" w:rsidR="001C4903" w:rsidRPr="002B526D" w:rsidRDefault="001C4903" w:rsidP="00DB2A0E">
            <w:pPr>
              <w:pStyle w:val="Tabletext"/>
            </w:pPr>
            <w:r w:rsidRPr="002B526D">
              <w:t>D3</w:t>
            </w:r>
          </w:p>
        </w:tc>
        <w:tc>
          <w:tcPr>
            <w:tcW w:w="5528" w:type="dxa"/>
            <w:tcBorders>
              <w:top w:val="single" w:sz="2" w:space="0" w:color="auto"/>
              <w:bottom w:val="single" w:sz="2" w:space="0" w:color="auto"/>
            </w:tcBorders>
            <w:shd w:val="clear" w:color="auto" w:fill="auto"/>
          </w:tcPr>
          <w:p w14:paraId="75F25FBF" w14:textId="77777777" w:rsidR="001C4903" w:rsidRPr="002B526D" w:rsidRDefault="001C4903" w:rsidP="00DB2A0E">
            <w:pPr>
              <w:pStyle w:val="Tabletext"/>
            </w:pPr>
            <w:r w:rsidRPr="002B526D">
              <w:t>the expenditure the transferor incurred to grant the right</w:t>
            </w:r>
          </w:p>
        </w:tc>
      </w:tr>
      <w:tr w:rsidR="001C4903" w:rsidRPr="002B526D" w14:paraId="7371F2F7" w14:textId="77777777">
        <w:trPr>
          <w:cantSplit/>
          <w:tblHeader/>
        </w:trPr>
        <w:tc>
          <w:tcPr>
            <w:tcW w:w="1134" w:type="dxa"/>
            <w:tcBorders>
              <w:top w:val="single" w:sz="2" w:space="0" w:color="auto"/>
              <w:bottom w:val="single" w:sz="12" w:space="0" w:color="000000"/>
            </w:tcBorders>
          </w:tcPr>
          <w:p w14:paraId="125777AC" w14:textId="77777777" w:rsidR="001C4903" w:rsidRPr="002B526D" w:rsidRDefault="001C4903" w:rsidP="00DB2A0E">
            <w:pPr>
              <w:pStyle w:val="Tabletext"/>
            </w:pPr>
            <w:r w:rsidRPr="002B526D">
              <w:t>F1</w:t>
            </w:r>
          </w:p>
        </w:tc>
        <w:tc>
          <w:tcPr>
            <w:tcW w:w="5528" w:type="dxa"/>
            <w:tcBorders>
              <w:top w:val="single" w:sz="2" w:space="0" w:color="auto"/>
              <w:bottom w:val="single" w:sz="12" w:space="0" w:color="000000"/>
            </w:tcBorders>
          </w:tcPr>
          <w:p w14:paraId="4096C78B" w14:textId="77777777" w:rsidR="001C4903" w:rsidRPr="002B526D" w:rsidRDefault="001C4903" w:rsidP="00DB2A0E">
            <w:pPr>
              <w:pStyle w:val="Tabletext"/>
            </w:pPr>
            <w:r w:rsidRPr="002B526D">
              <w:t>the expenditure the transferor incurred on the grant, renewal or extension of the lease</w:t>
            </w:r>
          </w:p>
        </w:tc>
      </w:tr>
    </w:tbl>
    <w:p w14:paraId="7582D4E7" w14:textId="77777777" w:rsidR="001C4903" w:rsidRPr="002B526D" w:rsidRDefault="001C4903" w:rsidP="0078103B">
      <w:pPr>
        <w:pStyle w:val="subsection"/>
      </w:pPr>
      <w:r w:rsidRPr="002B526D">
        <w:tab/>
      </w:r>
      <w:r w:rsidRPr="002B526D">
        <w:tab/>
        <w:t xml:space="preserve">The expenditure can include giving property: see </w:t>
      </w:r>
      <w:r w:rsidR="00FF0C1F" w:rsidRPr="002B526D">
        <w:t>section 1</w:t>
      </w:r>
      <w:r w:rsidRPr="002B526D">
        <w:t>03</w:t>
      </w:r>
      <w:r w:rsidR="00F54440">
        <w:noBreakHyphen/>
      </w:r>
      <w:r w:rsidRPr="002B526D">
        <w:t>5.</w:t>
      </w:r>
    </w:p>
    <w:p w14:paraId="372EA6C4" w14:textId="77777777" w:rsidR="001C4903" w:rsidRPr="002B526D" w:rsidRDefault="001C4903" w:rsidP="001C4903">
      <w:pPr>
        <w:pStyle w:val="ActHead5"/>
      </w:pPr>
      <w:bookmarkStart w:id="231" w:name="_Toc185661790"/>
      <w:r w:rsidRPr="002B526D">
        <w:rPr>
          <w:rStyle w:val="CharSectno"/>
        </w:rPr>
        <w:t>126</w:t>
      </w:r>
      <w:r w:rsidR="00F54440">
        <w:rPr>
          <w:rStyle w:val="CharSectno"/>
        </w:rPr>
        <w:noBreakHyphen/>
      </w:r>
      <w:r w:rsidRPr="002B526D">
        <w:rPr>
          <w:rStyle w:val="CharSectno"/>
        </w:rPr>
        <w:t>15</w:t>
      </w:r>
      <w:r w:rsidRPr="002B526D">
        <w:t xml:space="preserve">  CGT event involving company or trustee</w:t>
      </w:r>
      <w:bookmarkEnd w:id="231"/>
    </w:p>
    <w:p w14:paraId="13C088FE" w14:textId="77777777" w:rsidR="001C4903" w:rsidRPr="002B526D" w:rsidRDefault="001C4903" w:rsidP="00892167">
      <w:pPr>
        <w:pStyle w:val="subsection"/>
      </w:pPr>
      <w:r w:rsidRPr="002B526D">
        <w:tab/>
        <w:t>(1)</w:t>
      </w:r>
      <w:r w:rsidRPr="002B526D">
        <w:tab/>
        <w:t>There are the roll</w:t>
      </w:r>
      <w:r w:rsidR="00F54440">
        <w:noBreakHyphen/>
      </w:r>
      <w:r w:rsidRPr="002B526D">
        <w:t xml:space="preserve">over consequences in </w:t>
      </w:r>
      <w:r w:rsidR="00FF0C1F" w:rsidRPr="002B526D">
        <w:t>section 1</w:t>
      </w:r>
      <w:r w:rsidRPr="002B526D">
        <w:t>26</w:t>
      </w:r>
      <w:r w:rsidR="00F54440">
        <w:noBreakHyphen/>
      </w:r>
      <w:r w:rsidRPr="002B526D">
        <w:t xml:space="preserve">5 if the trigger event involves a company (the </w:t>
      </w:r>
      <w:r w:rsidRPr="002B526D">
        <w:rPr>
          <w:b/>
          <w:i/>
        </w:rPr>
        <w:t>transferor</w:t>
      </w:r>
      <w:r w:rsidRPr="002B526D">
        <w:t xml:space="preserve">) or a trustee (also the </w:t>
      </w:r>
      <w:r w:rsidRPr="002B526D">
        <w:rPr>
          <w:b/>
          <w:i/>
        </w:rPr>
        <w:lastRenderedPageBreak/>
        <w:t>transferor</w:t>
      </w:r>
      <w:r w:rsidRPr="002B526D">
        <w:t xml:space="preserve">) and a </w:t>
      </w:r>
      <w:r w:rsidR="00F54440" w:rsidRPr="00F54440">
        <w:rPr>
          <w:position w:val="6"/>
          <w:sz w:val="16"/>
        </w:rPr>
        <w:t>*</w:t>
      </w:r>
      <w:r w:rsidRPr="002B526D">
        <w:t xml:space="preserve">spouse or former spouse (the </w:t>
      </w:r>
      <w:r w:rsidRPr="002B526D">
        <w:rPr>
          <w:b/>
          <w:i/>
        </w:rPr>
        <w:t>transferee</w:t>
      </w:r>
      <w:r w:rsidRPr="002B526D">
        <w:t>) of another individual because of:</w:t>
      </w:r>
    </w:p>
    <w:p w14:paraId="5C543F4E" w14:textId="77777777" w:rsidR="002D64A7" w:rsidRPr="002B526D" w:rsidRDefault="002D64A7" w:rsidP="002D64A7">
      <w:pPr>
        <w:pStyle w:val="paragraph"/>
      </w:pPr>
      <w:r w:rsidRPr="002B526D">
        <w:tab/>
        <w:t>(a)</w:t>
      </w:r>
      <w:r w:rsidRPr="002B526D">
        <w:tab/>
        <w:t xml:space="preserve">a court order under the </w:t>
      </w:r>
      <w:r w:rsidRPr="002B526D">
        <w:rPr>
          <w:i/>
        </w:rPr>
        <w:t>Family Law Act 1975</w:t>
      </w:r>
      <w:r w:rsidRPr="002B526D">
        <w:t xml:space="preserve"> or under a </w:t>
      </w:r>
      <w:r w:rsidR="00F54440" w:rsidRPr="00F54440">
        <w:rPr>
          <w:position w:val="6"/>
          <w:sz w:val="16"/>
        </w:rPr>
        <w:t>*</w:t>
      </w:r>
      <w:r w:rsidRPr="002B526D">
        <w:t xml:space="preserve">State law, </w:t>
      </w:r>
      <w:r w:rsidR="00F54440" w:rsidRPr="00F54440">
        <w:rPr>
          <w:position w:val="6"/>
          <w:sz w:val="16"/>
        </w:rPr>
        <w:t>*</w:t>
      </w:r>
      <w:r w:rsidRPr="002B526D">
        <w:t xml:space="preserve">Territory law or </w:t>
      </w:r>
      <w:r w:rsidR="00F54440" w:rsidRPr="00F54440">
        <w:rPr>
          <w:position w:val="6"/>
          <w:sz w:val="16"/>
        </w:rPr>
        <w:t>*</w:t>
      </w:r>
      <w:r w:rsidRPr="002B526D">
        <w:t>foreign law relating to breakdowns of relationships between spouses; or</w:t>
      </w:r>
    </w:p>
    <w:p w14:paraId="270D74AB" w14:textId="77777777" w:rsidR="001C4903" w:rsidRPr="002B526D" w:rsidRDefault="001C4903" w:rsidP="001C4903">
      <w:pPr>
        <w:pStyle w:val="paragraph"/>
      </w:pPr>
      <w:r w:rsidRPr="002B526D">
        <w:tab/>
        <w:t>(b)</w:t>
      </w:r>
      <w:r w:rsidRPr="002B526D">
        <w:tab/>
        <w:t>a maintenance agreement approved by a court under section</w:t>
      </w:r>
      <w:r w:rsidR="003D4EB1" w:rsidRPr="002B526D">
        <w:t> </w:t>
      </w:r>
      <w:r w:rsidRPr="002B526D">
        <w:t xml:space="preserve">87 </w:t>
      </w:r>
      <w:r w:rsidR="00ED5BDE" w:rsidRPr="002B526D">
        <w:t xml:space="preserve">of the </w:t>
      </w:r>
      <w:r w:rsidR="00ED5BDE" w:rsidRPr="002B526D">
        <w:rPr>
          <w:i/>
        </w:rPr>
        <w:t>Family Law Act 1975</w:t>
      </w:r>
      <w:r w:rsidRPr="002B526D">
        <w:t xml:space="preserve"> or a corresponding agreement approved by a court under a corresponding </w:t>
      </w:r>
      <w:r w:rsidR="00F54440" w:rsidRPr="00F54440">
        <w:rPr>
          <w:position w:val="6"/>
          <w:sz w:val="16"/>
        </w:rPr>
        <w:t>*</w:t>
      </w:r>
      <w:r w:rsidRPr="002B526D">
        <w:t>foreign law; or</w:t>
      </w:r>
    </w:p>
    <w:p w14:paraId="4A419C16" w14:textId="77777777" w:rsidR="00883B26" w:rsidRPr="002B526D" w:rsidRDefault="00883B26" w:rsidP="00883B26">
      <w:pPr>
        <w:pStyle w:val="paragraph"/>
      </w:pPr>
      <w:r w:rsidRPr="002B526D">
        <w:tab/>
        <w:t>(d)</w:t>
      </w:r>
      <w:r w:rsidRPr="002B526D">
        <w:tab/>
        <w:t>something done under:</w:t>
      </w:r>
    </w:p>
    <w:p w14:paraId="520DDB45" w14:textId="77777777" w:rsidR="00883B26" w:rsidRPr="002B526D" w:rsidRDefault="00883B26" w:rsidP="00883B26">
      <w:pPr>
        <w:pStyle w:val="paragraphsub"/>
      </w:pPr>
      <w:r w:rsidRPr="002B526D">
        <w:tab/>
        <w:t>(</w:t>
      </w:r>
      <w:proofErr w:type="spellStart"/>
      <w:r w:rsidRPr="002B526D">
        <w:t>i</w:t>
      </w:r>
      <w:proofErr w:type="spellEnd"/>
      <w:r w:rsidRPr="002B526D">
        <w:t>)</w:t>
      </w:r>
      <w:r w:rsidRPr="002B526D">
        <w:tab/>
        <w:t>a financial agreement made under Part</w:t>
      </w:r>
      <w:r w:rsidR="00675501" w:rsidRPr="002B526D">
        <w:t> </w:t>
      </w:r>
      <w:proofErr w:type="spellStart"/>
      <w:r w:rsidRPr="002B526D">
        <w:t>VIIIA</w:t>
      </w:r>
      <w:proofErr w:type="spellEnd"/>
      <w:r w:rsidRPr="002B526D">
        <w:t xml:space="preserve"> of the </w:t>
      </w:r>
      <w:r w:rsidRPr="002B526D">
        <w:rPr>
          <w:i/>
        </w:rPr>
        <w:t>Family Law Act 1975</w:t>
      </w:r>
      <w:r w:rsidRPr="002B526D">
        <w:t xml:space="preserve"> that is binding because of section</w:t>
      </w:r>
      <w:r w:rsidR="003D4EB1" w:rsidRPr="002B526D">
        <w:t> </w:t>
      </w:r>
      <w:r w:rsidRPr="002B526D">
        <w:t>90G of that Act; or</w:t>
      </w:r>
    </w:p>
    <w:p w14:paraId="78A1D9C1" w14:textId="77777777" w:rsidR="00883B26" w:rsidRPr="002B526D" w:rsidRDefault="00883B26" w:rsidP="00883B26">
      <w:pPr>
        <w:pStyle w:val="paragraphsub"/>
      </w:pPr>
      <w:r w:rsidRPr="002B526D">
        <w:tab/>
        <w:t>(ii)</w:t>
      </w:r>
      <w:r w:rsidRPr="002B526D">
        <w:tab/>
        <w:t>a corresponding written agreement that is binding because of a corresponding foreign law; or</w:t>
      </w:r>
    </w:p>
    <w:p w14:paraId="742BAC55" w14:textId="77777777" w:rsidR="00163774" w:rsidRPr="002B526D" w:rsidRDefault="00163774" w:rsidP="00163774">
      <w:pPr>
        <w:pStyle w:val="paragraph"/>
      </w:pPr>
      <w:r w:rsidRPr="002B526D">
        <w:tab/>
        <w:t>(da)</w:t>
      </w:r>
      <w:r w:rsidRPr="002B526D">
        <w:tab/>
        <w:t>something done under:</w:t>
      </w:r>
    </w:p>
    <w:p w14:paraId="4A7F3662" w14:textId="77777777" w:rsidR="00163774" w:rsidRPr="002B526D" w:rsidRDefault="00163774" w:rsidP="00163774">
      <w:pPr>
        <w:pStyle w:val="paragraphsub"/>
      </w:pPr>
      <w:r w:rsidRPr="002B526D">
        <w:tab/>
        <w:t>(</w:t>
      </w:r>
      <w:proofErr w:type="spellStart"/>
      <w:r w:rsidRPr="002B526D">
        <w:t>i</w:t>
      </w:r>
      <w:proofErr w:type="spellEnd"/>
      <w:r w:rsidRPr="002B526D">
        <w:t>)</w:t>
      </w:r>
      <w:r w:rsidRPr="002B526D">
        <w:tab/>
        <w:t>a Part </w:t>
      </w:r>
      <w:proofErr w:type="spellStart"/>
      <w:r w:rsidRPr="002B526D">
        <w:t>VIIIAB</w:t>
      </w:r>
      <w:proofErr w:type="spellEnd"/>
      <w:r w:rsidRPr="002B526D">
        <w:t xml:space="preserve"> financial agreement (within the meaning of the </w:t>
      </w:r>
      <w:r w:rsidRPr="002B526D">
        <w:rPr>
          <w:i/>
        </w:rPr>
        <w:t>Family Law Act 1975</w:t>
      </w:r>
      <w:r w:rsidRPr="002B526D">
        <w:t>) that is binding because of section</w:t>
      </w:r>
      <w:r w:rsidR="003D4EB1" w:rsidRPr="002B526D">
        <w:t> </w:t>
      </w:r>
      <w:r w:rsidRPr="002B526D">
        <w:t>90UJ of that Act; or</w:t>
      </w:r>
    </w:p>
    <w:p w14:paraId="0D563109" w14:textId="77777777" w:rsidR="00163774" w:rsidRPr="002B526D" w:rsidRDefault="00163774" w:rsidP="00163774">
      <w:pPr>
        <w:pStyle w:val="paragraphsub"/>
      </w:pPr>
      <w:r w:rsidRPr="002B526D">
        <w:tab/>
        <w:t>(ii)</w:t>
      </w:r>
      <w:r w:rsidRPr="002B526D">
        <w:tab/>
        <w:t>a corresponding written agreement that is binding because of a corresponding foreign law; or</w:t>
      </w:r>
    </w:p>
    <w:p w14:paraId="3EA3DB2B" w14:textId="77777777" w:rsidR="00883B26" w:rsidRPr="002B526D" w:rsidRDefault="00883B26" w:rsidP="00163774">
      <w:pPr>
        <w:pStyle w:val="paragraph"/>
      </w:pPr>
      <w:r w:rsidRPr="002B526D">
        <w:tab/>
        <w:t>(e)</w:t>
      </w:r>
      <w:r w:rsidRPr="002B526D">
        <w:tab/>
        <w:t>something done under:</w:t>
      </w:r>
    </w:p>
    <w:p w14:paraId="2F1BE39A" w14:textId="77777777" w:rsidR="00883B26" w:rsidRPr="002B526D" w:rsidRDefault="00883B26" w:rsidP="00883B26">
      <w:pPr>
        <w:pStyle w:val="paragraphsub"/>
      </w:pPr>
      <w:r w:rsidRPr="002B526D">
        <w:tab/>
        <w:t>(</w:t>
      </w:r>
      <w:proofErr w:type="spellStart"/>
      <w:r w:rsidRPr="002B526D">
        <w:t>i</w:t>
      </w:r>
      <w:proofErr w:type="spellEnd"/>
      <w:r w:rsidRPr="002B526D">
        <w:t>)</w:t>
      </w:r>
      <w:r w:rsidRPr="002B526D">
        <w:tab/>
        <w:t xml:space="preserve">an award made in an arbitration referred to in </w:t>
      </w:r>
      <w:r w:rsidR="00FF0C1F" w:rsidRPr="002B526D">
        <w:t>section 1</w:t>
      </w:r>
      <w:r w:rsidRPr="002B526D">
        <w:t xml:space="preserve">3H of the </w:t>
      </w:r>
      <w:r w:rsidRPr="002B526D">
        <w:rPr>
          <w:i/>
        </w:rPr>
        <w:t>Family Law Act 1975</w:t>
      </w:r>
      <w:r w:rsidRPr="002B526D">
        <w:t>; or</w:t>
      </w:r>
    </w:p>
    <w:p w14:paraId="5BF762C3" w14:textId="77777777" w:rsidR="00883B26" w:rsidRPr="002B526D" w:rsidRDefault="00883B26" w:rsidP="00883B26">
      <w:pPr>
        <w:pStyle w:val="paragraphsub"/>
      </w:pPr>
      <w:r w:rsidRPr="002B526D">
        <w:tab/>
        <w:t>(ii)</w:t>
      </w:r>
      <w:r w:rsidRPr="002B526D">
        <w:tab/>
        <w:t>a corresponding award made in an arbitration under a corresponding State law, Territory law or foreign law; or</w:t>
      </w:r>
    </w:p>
    <w:p w14:paraId="3C94A82F" w14:textId="77777777" w:rsidR="00883B26" w:rsidRPr="002B526D" w:rsidRDefault="00883B26" w:rsidP="00883B26">
      <w:pPr>
        <w:pStyle w:val="paragraph"/>
      </w:pPr>
      <w:r w:rsidRPr="002B526D">
        <w:tab/>
        <w:t>(f)</w:t>
      </w:r>
      <w:r w:rsidRPr="002B526D">
        <w:tab/>
        <w:t>something done under a written agreement:</w:t>
      </w:r>
    </w:p>
    <w:p w14:paraId="2E04E8A5" w14:textId="77777777" w:rsidR="00883B26" w:rsidRPr="002B526D" w:rsidRDefault="00883B26" w:rsidP="00883B26">
      <w:pPr>
        <w:pStyle w:val="paragraphsub"/>
      </w:pPr>
      <w:r w:rsidRPr="002B526D">
        <w:tab/>
        <w:t>(</w:t>
      </w:r>
      <w:proofErr w:type="spellStart"/>
      <w:r w:rsidRPr="002B526D">
        <w:t>i</w:t>
      </w:r>
      <w:proofErr w:type="spellEnd"/>
      <w:r w:rsidRPr="002B526D">
        <w:t>)</w:t>
      </w:r>
      <w:r w:rsidRPr="002B526D">
        <w:tab/>
        <w:t xml:space="preserve">that is binding because of a State law, Territory law or foreign law relating to </w:t>
      </w:r>
      <w:r w:rsidR="00ED5BDE" w:rsidRPr="002B526D">
        <w:t>breakdowns of relationships between spouses</w:t>
      </w:r>
      <w:r w:rsidRPr="002B526D">
        <w:t>; and</w:t>
      </w:r>
    </w:p>
    <w:p w14:paraId="0D5DC60E" w14:textId="77777777" w:rsidR="000E150A" w:rsidRPr="002B526D" w:rsidRDefault="000E150A" w:rsidP="000E150A">
      <w:pPr>
        <w:pStyle w:val="paragraphsub"/>
      </w:pPr>
      <w:r w:rsidRPr="002B526D">
        <w:tab/>
        <w:t>(ii)</w:t>
      </w:r>
      <w:r w:rsidRPr="002B526D">
        <w:tab/>
        <w:t xml:space="preserve">that, because of such a law, prevents a court making an order about matters to which the agreement applies, or that is inconsistent with the terms of the agreement in </w:t>
      </w:r>
      <w:r w:rsidRPr="002B526D">
        <w:lastRenderedPageBreak/>
        <w:t>relation to those matters, unless the agreement is varied or set aside.</w:t>
      </w:r>
    </w:p>
    <w:p w14:paraId="6183BED5" w14:textId="77777777" w:rsidR="001C4903" w:rsidRPr="002B526D" w:rsidRDefault="001C4903" w:rsidP="00163774">
      <w:pPr>
        <w:pStyle w:val="subsection"/>
        <w:keepNext/>
      </w:pPr>
      <w:r w:rsidRPr="002B526D">
        <w:tab/>
        <w:t>(2)</w:t>
      </w:r>
      <w:r w:rsidRPr="002B526D">
        <w:tab/>
        <w:t>There are other consequences if:</w:t>
      </w:r>
    </w:p>
    <w:p w14:paraId="163CD09E" w14:textId="77777777" w:rsidR="001C4903" w:rsidRPr="002B526D" w:rsidRDefault="001C4903" w:rsidP="001C4903">
      <w:pPr>
        <w:pStyle w:val="paragraph"/>
      </w:pPr>
      <w:r w:rsidRPr="002B526D">
        <w:tab/>
        <w:t>(a)</w:t>
      </w:r>
      <w:r w:rsidRPr="002B526D">
        <w:tab/>
        <w:t xml:space="preserve">just before the time of the trigger event, an entity (including the transferee) owned another </w:t>
      </w:r>
      <w:r w:rsidR="00F54440" w:rsidRPr="00F54440">
        <w:rPr>
          <w:position w:val="6"/>
          <w:sz w:val="16"/>
        </w:rPr>
        <w:t>*</w:t>
      </w:r>
      <w:r w:rsidRPr="002B526D">
        <w:t>CGT asset of a kind covered by this table; and</w:t>
      </w:r>
    </w:p>
    <w:p w14:paraId="361BEBB4" w14:textId="77777777" w:rsidR="001C4903" w:rsidRPr="002B526D" w:rsidRDefault="001C4903" w:rsidP="001C4903">
      <w:pPr>
        <w:pStyle w:val="paragraph"/>
        <w:keepNext/>
      </w:pPr>
      <w:r w:rsidRPr="002B526D">
        <w:tab/>
        <w:t>(b)</w:t>
      </w:r>
      <w:r w:rsidRPr="002B526D">
        <w:tab/>
        <w:t xml:space="preserve">the entity </w:t>
      </w:r>
      <w:r w:rsidR="00F54440" w:rsidRPr="00F54440">
        <w:rPr>
          <w:position w:val="6"/>
          <w:sz w:val="16"/>
        </w:rPr>
        <w:t>*</w:t>
      </w:r>
      <w:r w:rsidRPr="002B526D">
        <w:t xml:space="preserve">acquired it on or after </w:t>
      </w:r>
      <w:r w:rsidR="00DA688C" w:rsidRPr="002B526D">
        <w:t>20 September</w:t>
      </w:r>
      <w:r w:rsidRPr="002B526D">
        <w:t xml:space="preserve"> 1985; and</w:t>
      </w:r>
    </w:p>
    <w:p w14:paraId="682E3BF8" w14:textId="77777777" w:rsidR="001C4903" w:rsidRPr="002B526D" w:rsidRDefault="001C4903" w:rsidP="001C4903">
      <w:pPr>
        <w:pStyle w:val="paragraph"/>
      </w:pPr>
      <w:r w:rsidRPr="002B526D">
        <w:tab/>
        <w:t>(c)</w:t>
      </w:r>
      <w:r w:rsidRPr="002B526D">
        <w:tab/>
        <w:t xml:space="preserve">a </w:t>
      </w:r>
      <w:r w:rsidR="00F54440" w:rsidRPr="00F54440">
        <w:rPr>
          <w:position w:val="6"/>
          <w:sz w:val="16"/>
        </w:rPr>
        <w:t>*</w:t>
      </w:r>
      <w:r w:rsidRPr="002B526D">
        <w:t>CGT event happens in relation to it.</w:t>
      </w:r>
    </w:p>
    <w:p w14:paraId="50BF824B" w14:textId="77777777" w:rsidR="001C4903" w:rsidRPr="002B526D" w:rsidRDefault="001C4903" w:rsidP="00DB2A0E">
      <w:pPr>
        <w:pStyle w:val="Tabletext"/>
      </w:pPr>
    </w:p>
    <w:tbl>
      <w:tblPr>
        <w:tblW w:w="0" w:type="auto"/>
        <w:tblInd w:w="108" w:type="dxa"/>
        <w:tblLayout w:type="fixed"/>
        <w:tblLook w:val="0000" w:firstRow="0" w:lastRow="0" w:firstColumn="0" w:lastColumn="0" w:noHBand="0" w:noVBand="0"/>
      </w:tblPr>
      <w:tblGrid>
        <w:gridCol w:w="788"/>
        <w:gridCol w:w="2189"/>
        <w:gridCol w:w="4110"/>
      </w:tblGrid>
      <w:tr w:rsidR="001C4903" w:rsidRPr="002B526D" w14:paraId="4DB4091D" w14:textId="77777777">
        <w:trPr>
          <w:cantSplit/>
          <w:tblHeader/>
        </w:trPr>
        <w:tc>
          <w:tcPr>
            <w:tcW w:w="7087" w:type="dxa"/>
            <w:gridSpan w:val="3"/>
            <w:tcBorders>
              <w:top w:val="single" w:sz="12" w:space="0" w:color="000000"/>
              <w:bottom w:val="single" w:sz="6" w:space="0" w:color="000000"/>
            </w:tcBorders>
          </w:tcPr>
          <w:p w14:paraId="5DF651FC" w14:textId="77777777" w:rsidR="001C4903" w:rsidRPr="002B526D" w:rsidRDefault="001C4903" w:rsidP="00A77081">
            <w:pPr>
              <w:pStyle w:val="Tabletext"/>
              <w:keepNext/>
              <w:keepLines/>
            </w:pPr>
            <w:r w:rsidRPr="002B526D">
              <w:rPr>
                <w:b/>
              </w:rPr>
              <w:t>Relevant CGT assets</w:t>
            </w:r>
          </w:p>
        </w:tc>
      </w:tr>
      <w:tr w:rsidR="001C4903" w:rsidRPr="002B526D" w14:paraId="55B05140" w14:textId="77777777">
        <w:trPr>
          <w:cantSplit/>
          <w:tblHeader/>
        </w:trPr>
        <w:tc>
          <w:tcPr>
            <w:tcW w:w="788" w:type="dxa"/>
            <w:tcBorders>
              <w:top w:val="single" w:sz="6" w:space="0" w:color="000000"/>
              <w:bottom w:val="single" w:sz="12" w:space="0" w:color="000000"/>
            </w:tcBorders>
          </w:tcPr>
          <w:p w14:paraId="0ECE6BD7" w14:textId="77777777" w:rsidR="001C4903" w:rsidRPr="002B526D" w:rsidRDefault="001C4903" w:rsidP="00A77081">
            <w:pPr>
              <w:pStyle w:val="Tabletext"/>
              <w:keepNext/>
              <w:keepLines/>
            </w:pPr>
            <w:r w:rsidRPr="002B526D">
              <w:rPr>
                <w:b/>
              </w:rPr>
              <w:t>Item</w:t>
            </w:r>
          </w:p>
        </w:tc>
        <w:tc>
          <w:tcPr>
            <w:tcW w:w="2189" w:type="dxa"/>
            <w:tcBorders>
              <w:top w:val="single" w:sz="6" w:space="0" w:color="000000"/>
              <w:bottom w:val="single" w:sz="12" w:space="0" w:color="000000"/>
            </w:tcBorders>
          </w:tcPr>
          <w:p w14:paraId="200BC377" w14:textId="77777777" w:rsidR="001C4903" w:rsidRPr="002B526D" w:rsidRDefault="001C4903" w:rsidP="00A77081">
            <w:pPr>
              <w:pStyle w:val="Tabletext"/>
              <w:keepNext/>
              <w:keepLines/>
            </w:pPr>
            <w:r w:rsidRPr="002B526D">
              <w:rPr>
                <w:b/>
              </w:rPr>
              <w:t>For this transferor:</w:t>
            </w:r>
          </w:p>
        </w:tc>
        <w:tc>
          <w:tcPr>
            <w:tcW w:w="4110" w:type="dxa"/>
            <w:tcBorders>
              <w:top w:val="single" w:sz="6" w:space="0" w:color="000000"/>
              <w:bottom w:val="single" w:sz="12" w:space="0" w:color="000000"/>
            </w:tcBorders>
          </w:tcPr>
          <w:p w14:paraId="7E567415" w14:textId="77777777" w:rsidR="001C4903" w:rsidRPr="002B526D" w:rsidRDefault="001C4903" w:rsidP="00A77081">
            <w:pPr>
              <w:pStyle w:val="Tabletext"/>
              <w:keepNext/>
              <w:keepLines/>
            </w:pPr>
            <w:r w:rsidRPr="002B526D">
              <w:rPr>
                <w:b/>
              </w:rPr>
              <w:t>The entity can own these assets:</w:t>
            </w:r>
          </w:p>
        </w:tc>
      </w:tr>
      <w:tr w:rsidR="001C4903" w:rsidRPr="002B526D" w14:paraId="07832327" w14:textId="77777777">
        <w:trPr>
          <w:cantSplit/>
          <w:tblHeader/>
        </w:trPr>
        <w:tc>
          <w:tcPr>
            <w:tcW w:w="788" w:type="dxa"/>
            <w:tcBorders>
              <w:top w:val="single" w:sz="12" w:space="0" w:color="000000"/>
              <w:bottom w:val="single" w:sz="2" w:space="0" w:color="auto"/>
            </w:tcBorders>
            <w:shd w:val="clear" w:color="auto" w:fill="auto"/>
          </w:tcPr>
          <w:p w14:paraId="6829D565" w14:textId="77777777" w:rsidR="001C4903" w:rsidRPr="002B526D" w:rsidRDefault="001C4903" w:rsidP="001C4903">
            <w:pPr>
              <w:pStyle w:val="Tablea"/>
            </w:pPr>
            <w:r w:rsidRPr="002B526D">
              <w:t>1</w:t>
            </w:r>
          </w:p>
        </w:tc>
        <w:tc>
          <w:tcPr>
            <w:tcW w:w="2189" w:type="dxa"/>
            <w:tcBorders>
              <w:top w:val="single" w:sz="12" w:space="0" w:color="000000"/>
              <w:bottom w:val="single" w:sz="2" w:space="0" w:color="auto"/>
            </w:tcBorders>
            <w:shd w:val="clear" w:color="auto" w:fill="auto"/>
          </w:tcPr>
          <w:p w14:paraId="27EC7908" w14:textId="77777777" w:rsidR="001C4903" w:rsidRPr="002B526D" w:rsidRDefault="001C4903" w:rsidP="001C4903">
            <w:pPr>
              <w:pStyle w:val="Tablea"/>
            </w:pPr>
            <w:r w:rsidRPr="002B526D">
              <w:t>Company</w:t>
            </w:r>
          </w:p>
        </w:tc>
        <w:tc>
          <w:tcPr>
            <w:tcW w:w="4110" w:type="dxa"/>
            <w:tcBorders>
              <w:top w:val="single" w:sz="12" w:space="0" w:color="000000"/>
              <w:bottom w:val="single" w:sz="2" w:space="0" w:color="auto"/>
            </w:tcBorders>
            <w:shd w:val="clear" w:color="auto" w:fill="auto"/>
          </w:tcPr>
          <w:p w14:paraId="35EBEC9E" w14:textId="77777777" w:rsidR="001C4903" w:rsidRPr="002B526D" w:rsidRDefault="001C4903" w:rsidP="001C4903">
            <w:pPr>
              <w:pStyle w:val="Tablea"/>
            </w:pPr>
            <w:r w:rsidRPr="002B526D">
              <w:t>(a)</w:t>
            </w:r>
            <w:r w:rsidRPr="002B526D">
              <w:tab/>
              <w:t xml:space="preserve">a </w:t>
            </w:r>
            <w:r w:rsidR="00F54440" w:rsidRPr="00F54440">
              <w:rPr>
                <w:position w:val="6"/>
                <w:sz w:val="16"/>
                <w:szCs w:val="16"/>
              </w:rPr>
              <w:t>*</w:t>
            </w:r>
            <w:r w:rsidRPr="002B526D">
              <w:t>share in the company; or</w:t>
            </w:r>
          </w:p>
          <w:p w14:paraId="36E13288" w14:textId="77777777" w:rsidR="001C4903" w:rsidRPr="002B526D" w:rsidRDefault="001C4903" w:rsidP="001C4903">
            <w:pPr>
              <w:pStyle w:val="Tablea"/>
            </w:pPr>
            <w:r w:rsidRPr="002B526D">
              <w:t>(b)</w:t>
            </w:r>
            <w:r w:rsidRPr="002B526D">
              <w:tab/>
              <w:t>a loan to the company; or</w:t>
            </w:r>
          </w:p>
          <w:p w14:paraId="785C49AB" w14:textId="77777777" w:rsidR="001C4903" w:rsidRPr="002B526D" w:rsidRDefault="001C4903" w:rsidP="001C4903">
            <w:pPr>
              <w:pStyle w:val="Tablea"/>
            </w:pPr>
            <w:r w:rsidRPr="002B526D">
              <w:t>(c)</w:t>
            </w:r>
            <w:r w:rsidRPr="002B526D">
              <w:tab/>
              <w:t xml:space="preserve">an indirect interest (through one or more interposed companies or trusts) in a </w:t>
            </w:r>
            <w:r w:rsidR="00F54440" w:rsidRPr="00F54440">
              <w:rPr>
                <w:position w:val="6"/>
                <w:sz w:val="16"/>
              </w:rPr>
              <w:t>*</w:t>
            </w:r>
            <w:r w:rsidRPr="002B526D">
              <w:t>share in, or loan to, the company</w:t>
            </w:r>
          </w:p>
        </w:tc>
      </w:tr>
      <w:tr w:rsidR="001C4903" w:rsidRPr="002B526D" w14:paraId="1D86DEB0" w14:textId="77777777">
        <w:trPr>
          <w:cantSplit/>
          <w:tblHeader/>
        </w:trPr>
        <w:tc>
          <w:tcPr>
            <w:tcW w:w="788" w:type="dxa"/>
            <w:tcBorders>
              <w:top w:val="single" w:sz="2" w:space="0" w:color="auto"/>
              <w:bottom w:val="single" w:sz="12" w:space="0" w:color="000000"/>
            </w:tcBorders>
          </w:tcPr>
          <w:p w14:paraId="4CE856B9" w14:textId="77777777" w:rsidR="001C4903" w:rsidRPr="002B526D" w:rsidRDefault="001C4903" w:rsidP="001C4903">
            <w:pPr>
              <w:pStyle w:val="Tablea"/>
            </w:pPr>
            <w:r w:rsidRPr="002B526D">
              <w:t>2</w:t>
            </w:r>
          </w:p>
        </w:tc>
        <w:tc>
          <w:tcPr>
            <w:tcW w:w="2189" w:type="dxa"/>
            <w:tcBorders>
              <w:top w:val="single" w:sz="2" w:space="0" w:color="auto"/>
              <w:bottom w:val="single" w:sz="12" w:space="0" w:color="000000"/>
            </w:tcBorders>
          </w:tcPr>
          <w:p w14:paraId="0853E2F5" w14:textId="77777777" w:rsidR="001C4903" w:rsidRPr="002B526D" w:rsidRDefault="001C4903" w:rsidP="001C4903">
            <w:pPr>
              <w:pStyle w:val="Tablea"/>
            </w:pPr>
            <w:r w:rsidRPr="002B526D">
              <w:t>Trustee</w:t>
            </w:r>
          </w:p>
        </w:tc>
        <w:tc>
          <w:tcPr>
            <w:tcW w:w="4110" w:type="dxa"/>
            <w:tcBorders>
              <w:top w:val="single" w:sz="2" w:space="0" w:color="auto"/>
              <w:bottom w:val="single" w:sz="12" w:space="0" w:color="000000"/>
            </w:tcBorders>
          </w:tcPr>
          <w:p w14:paraId="15368C20" w14:textId="77777777" w:rsidR="001C4903" w:rsidRPr="002B526D" w:rsidRDefault="001C4903" w:rsidP="001C4903">
            <w:pPr>
              <w:pStyle w:val="Tablea"/>
            </w:pPr>
            <w:r w:rsidRPr="002B526D">
              <w:t>(a)</w:t>
            </w:r>
            <w:r w:rsidRPr="002B526D">
              <w:tab/>
              <w:t>an interest or unit in the trust; or</w:t>
            </w:r>
          </w:p>
          <w:p w14:paraId="68AA6729" w14:textId="77777777" w:rsidR="001C4903" w:rsidRPr="002B526D" w:rsidRDefault="001C4903" w:rsidP="001C4903">
            <w:pPr>
              <w:pStyle w:val="Tablea"/>
            </w:pPr>
            <w:r w:rsidRPr="002B526D">
              <w:t>(b)</w:t>
            </w:r>
            <w:r w:rsidRPr="002B526D">
              <w:tab/>
              <w:t>a loan to the trustee; or</w:t>
            </w:r>
          </w:p>
          <w:p w14:paraId="6C44914B" w14:textId="77777777" w:rsidR="001C4903" w:rsidRPr="002B526D" w:rsidRDefault="001C4903" w:rsidP="001C4903">
            <w:pPr>
              <w:pStyle w:val="Tablea"/>
            </w:pPr>
            <w:r w:rsidRPr="002B526D">
              <w:t>(c)</w:t>
            </w:r>
            <w:r w:rsidRPr="002B526D">
              <w:tab/>
              <w:t>an indirect interest (through one or more interposed companies or trusts) in an interest or unit in the trust or in a loan to the trustee</w:t>
            </w:r>
          </w:p>
        </w:tc>
      </w:tr>
    </w:tbl>
    <w:p w14:paraId="5A19C3E7" w14:textId="77777777" w:rsidR="001C4903" w:rsidRPr="002B526D" w:rsidRDefault="001C4903" w:rsidP="001C4903">
      <w:pPr>
        <w:pStyle w:val="notetext"/>
      </w:pPr>
      <w:r w:rsidRPr="002B526D">
        <w:t>Example:</w:t>
      </w:r>
      <w:r w:rsidRPr="002B526D">
        <w:tab/>
        <w:t xml:space="preserve">An individual owns all the shares in a company. The company owns land. The individual’s marriage breaks down. </w:t>
      </w:r>
      <w:r w:rsidR="0065678E" w:rsidRPr="002B526D">
        <w:t>A court</w:t>
      </w:r>
      <w:r w:rsidRPr="002B526D">
        <w:t xml:space="preserve"> orders that the company transfer the land it owns to the individual’s spouse. The individual later sells the shares. </w:t>
      </w:r>
    </w:p>
    <w:p w14:paraId="297D5713" w14:textId="77777777" w:rsidR="001C4903" w:rsidRPr="002B526D" w:rsidRDefault="001C4903" w:rsidP="00892167">
      <w:pPr>
        <w:pStyle w:val="subsection"/>
      </w:pPr>
      <w:r w:rsidRPr="002B526D">
        <w:tab/>
        <w:t>(3)</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other asset are reduced by an amount that reasonably reflects the fall in its </w:t>
      </w:r>
      <w:r w:rsidR="00F54440" w:rsidRPr="00F54440">
        <w:rPr>
          <w:position w:val="6"/>
          <w:sz w:val="16"/>
        </w:rPr>
        <w:t>*</w:t>
      </w:r>
      <w:r w:rsidRPr="002B526D">
        <w:t>market value because of the trigger event. The reduction occurs at the time of the trigger event.</w:t>
      </w:r>
    </w:p>
    <w:p w14:paraId="48824BCB" w14:textId="77777777" w:rsidR="001C4903" w:rsidRPr="002B526D" w:rsidRDefault="001C4903" w:rsidP="00892167">
      <w:pPr>
        <w:pStyle w:val="subsection"/>
      </w:pPr>
      <w:r w:rsidRPr="002B526D">
        <w:tab/>
        <w:t>(4)</w:t>
      </w:r>
      <w:r w:rsidRPr="002B526D">
        <w:tab/>
        <w:t xml:space="preserve">If the entity owning the other asset is also the transferee, the </w:t>
      </w:r>
      <w:r w:rsidR="00F54440" w:rsidRPr="00F54440">
        <w:rPr>
          <w:position w:val="6"/>
          <w:sz w:val="16"/>
        </w:rPr>
        <w:t>*</w:t>
      </w:r>
      <w:r w:rsidRPr="002B526D">
        <w:t xml:space="preserve">cost base and </w:t>
      </w:r>
      <w:r w:rsidR="00F54440" w:rsidRPr="00F54440">
        <w:rPr>
          <w:position w:val="6"/>
          <w:sz w:val="16"/>
        </w:rPr>
        <w:t>*</w:t>
      </w:r>
      <w:r w:rsidRPr="002B526D">
        <w:t>reduced cost base of the other asset are then increased by any amount that is included in the entity’s assessable income for any income year because of the trigger event.</w:t>
      </w:r>
    </w:p>
    <w:p w14:paraId="49A2870F" w14:textId="77777777" w:rsidR="001C4903" w:rsidRPr="002B526D" w:rsidRDefault="001C4903" w:rsidP="001C4903">
      <w:pPr>
        <w:pStyle w:val="notetext"/>
      </w:pPr>
      <w:r w:rsidRPr="002B526D">
        <w:lastRenderedPageBreak/>
        <w:t>Note:</w:t>
      </w:r>
      <w:r w:rsidRPr="002B526D">
        <w:tab/>
        <w:t>The reduced cost base may be modified for a roll</w:t>
      </w:r>
      <w:r w:rsidR="00F54440">
        <w:noBreakHyphen/>
      </w:r>
      <w:r w:rsidRPr="002B526D">
        <w:t xml:space="preserve">over happening after a demerger: see </w:t>
      </w:r>
      <w:r w:rsidR="00FF0C1F" w:rsidRPr="002B526D">
        <w:t>section 1</w:t>
      </w:r>
      <w:r w:rsidR="00C212F6" w:rsidRPr="002B526D">
        <w:t>25</w:t>
      </w:r>
      <w:r w:rsidR="00F54440">
        <w:noBreakHyphen/>
      </w:r>
      <w:r w:rsidR="00C212F6" w:rsidRPr="002B526D">
        <w:t>170</w:t>
      </w:r>
      <w:r w:rsidRPr="002B526D">
        <w:t>.</w:t>
      </w:r>
    </w:p>
    <w:p w14:paraId="7B241BE5" w14:textId="77777777" w:rsidR="00883B26" w:rsidRPr="002B526D" w:rsidRDefault="00883B26" w:rsidP="00883B26">
      <w:pPr>
        <w:pStyle w:val="subsection"/>
      </w:pPr>
      <w:r w:rsidRPr="002B526D">
        <w:tab/>
        <w:t>(5)</w:t>
      </w:r>
      <w:r w:rsidRPr="002B526D">
        <w:tab/>
        <w:t>There is no roll</w:t>
      </w:r>
      <w:r w:rsidR="00F54440">
        <w:noBreakHyphen/>
      </w:r>
      <w:r w:rsidRPr="002B526D">
        <w:t xml:space="preserve">over because of </w:t>
      </w:r>
      <w:r w:rsidR="003D4EB1" w:rsidRPr="002B526D">
        <w:t>paragraph (</w:t>
      </w:r>
      <w:r w:rsidRPr="002B526D">
        <w:t>1)(d)</w:t>
      </w:r>
      <w:r w:rsidR="00163774" w:rsidRPr="002B526D">
        <w:t>, (da)</w:t>
      </w:r>
      <w:r w:rsidRPr="002B526D">
        <w:t xml:space="preserve"> or (f) unless the conditions set out in </w:t>
      </w:r>
      <w:r w:rsidR="00FF0C1F" w:rsidRPr="002B526D">
        <w:t>section 1</w:t>
      </w:r>
      <w:r w:rsidRPr="002B526D">
        <w:t>26</w:t>
      </w:r>
      <w:r w:rsidR="00F54440">
        <w:noBreakHyphen/>
      </w:r>
      <w:r w:rsidRPr="002B526D">
        <w:t>25 are met.</w:t>
      </w:r>
    </w:p>
    <w:p w14:paraId="334F0B0A" w14:textId="77777777" w:rsidR="001C4903" w:rsidRPr="002B526D" w:rsidRDefault="001C4903" w:rsidP="001C4903">
      <w:pPr>
        <w:pStyle w:val="ActHead5"/>
      </w:pPr>
      <w:bookmarkStart w:id="232" w:name="_Toc185661791"/>
      <w:r w:rsidRPr="002B526D">
        <w:rPr>
          <w:rStyle w:val="CharSectno"/>
        </w:rPr>
        <w:t>126</w:t>
      </w:r>
      <w:r w:rsidR="00F54440">
        <w:rPr>
          <w:rStyle w:val="CharSectno"/>
        </w:rPr>
        <w:noBreakHyphen/>
      </w:r>
      <w:r w:rsidRPr="002B526D">
        <w:rPr>
          <w:rStyle w:val="CharSectno"/>
        </w:rPr>
        <w:t>20</w:t>
      </w:r>
      <w:r w:rsidRPr="002B526D">
        <w:t xml:space="preserve">  Subsequent CGT event happening to roll</w:t>
      </w:r>
      <w:r w:rsidR="00F54440">
        <w:noBreakHyphen/>
      </w:r>
      <w:r w:rsidRPr="002B526D">
        <w:t>over asset where transferor was a CFC or a non</w:t>
      </w:r>
      <w:r w:rsidR="00F54440">
        <w:noBreakHyphen/>
      </w:r>
      <w:r w:rsidRPr="002B526D">
        <w:t>resident trust</w:t>
      </w:r>
      <w:bookmarkEnd w:id="232"/>
    </w:p>
    <w:p w14:paraId="7A67595E" w14:textId="77777777" w:rsidR="001C4903" w:rsidRPr="002B526D" w:rsidRDefault="001C4903" w:rsidP="00892167">
      <w:pPr>
        <w:pStyle w:val="subsection"/>
      </w:pPr>
      <w:r w:rsidRPr="002B526D">
        <w:tab/>
        <w:t>(1)</w:t>
      </w:r>
      <w:r w:rsidRPr="002B526D">
        <w:tab/>
        <w:t>This section applies if:</w:t>
      </w:r>
    </w:p>
    <w:p w14:paraId="69DC6A13" w14:textId="77777777" w:rsidR="001C4903" w:rsidRPr="002B526D" w:rsidRDefault="001C4903" w:rsidP="001C4903">
      <w:pPr>
        <w:pStyle w:val="paragraph"/>
      </w:pPr>
      <w:r w:rsidRPr="002B526D">
        <w:tab/>
        <w:t>(a)</w:t>
      </w:r>
      <w:r w:rsidRPr="002B526D">
        <w:tab/>
        <w:t>there is a roll</w:t>
      </w:r>
      <w:r w:rsidR="00F54440">
        <w:noBreakHyphen/>
      </w:r>
      <w:r w:rsidRPr="002B526D">
        <w:t xml:space="preserve">over for the trigger event under </w:t>
      </w:r>
      <w:r w:rsidR="00FF0C1F" w:rsidRPr="002B526D">
        <w:t>section 1</w:t>
      </w:r>
      <w:r w:rsidRPr="002B526D">
        <w:t>26</w:t>
      </w:r>
      <w:r w:rsidR="00F54440">
        <w:noBreakHyphen/>
      </w:r>
      <w:r w:rsidRPr="002B526D">
        <w:t>15; and</w:t>
      </w:r>
    </w:p>
    <w:p w14:paraId="47DE4FB7" w14:textId="77777777" w:rsidR="001C4903" w:rsidRPr="002B526D" w:rsidRDefault="001C4903" w:rsidP="001C4903">
      <w:pPr>
        <w:pStyle w:val="paragraph"/>
      </w:pPr>
      <w:r w:rsidRPr="002B526D">
        <w:tab/>
        <w:t>(b)</w:t>
      </w:r>
      <w:r w:rsidRPr="002B526D">
        <w:tab/>
        <w:t>the transferor was:</w:t>
      </w:r>
    </w:p>
    <w:p w14:paraId="36A50024"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CFC; or</w:t>
      </w:r>
    </w:p>
    <w:p w14:paraId="730324B1" w14:textId="77777777" w:rsidR="001C4903" w:rsidRPr="002B526D" w:rsidRDefault="001C4903" w:rsidP="001C4903">
      <w:pPr>
        <w:pStyle w:val="paragraphsub"/>
      </w:pPr>
      <w:r w:rsidRPr="002B526D">
        <w:tab/>
        <w:t>(ii)</w:t>
      </w:r>
      <w:r w:rsidRPr="002B526D">
        <w:tab/>
        <w:t>a trustee of a trust that is a non</w:t>
      </w:r>
      <w:r w:rsidR="00F54440">
        <w:noBreakHyphen/>
      </w:r>
      <w:r w:rsidRPr="002B526D">
        <w:t xml:space="preserve">resident trust estate within the meaning of </w:t>
      </w:r>
      <w:r w:rsidR="00FF0C1F" w:rsidRPr="002B526D">
        <w:t>section 1</w:t>
      </w:r>
      <w:r w:rsidRPr="002B526D">
        <w:t xml:space="preserve">02AAB of the </w:t>
      </w:r>
      <w:r w:rsidRPr="002B526D">
        <w:rPr>
          <w:i/>
        </w:rPr>
        <w:t>Income Tax Assessment Act 1936</w:t>
      </w:r>
      <w:r w:rsidRPr="002B526D">
        <w:t xml:space="preserve"> for the income year of the trigger event; and</w:t>
      </w:r>
    </w:p>
    <w:p w14:paraId="5AA37C4E" w14:textId="77777777" w:rsidR="001C4903" w:rsidRPr="002B526D" w:rsidRDefault="001C4903" w:rsidP="001C4903">
      <w:pPr>
        <w:pStyle w:val="paragraph"/>
        <w:keepNext/>
      </w:pPr>
      <w:r w:rsidRPr="002B526D">
        <w:tab/>
        <w:t>(c)</w:t>
      </w:r>
      <w:r w:rsidRPr="002B526D">
        <w:tab/>
      </w:r>
      <w:r w:rsidR="00FF0C1F" w:rsidRPr="002B526D">
        <w:t>section 1</w:t>
      </w:r>
      <w:r w:rsidRPr="002B526D">
        <w:t>26</w:t>
      </w:r>
      <w:r w:rsidR="00F54440">
        <w:noBreakHyphen/>
      </w:r>
      <w:r w:rsidRPr="002B526D">
        <w:t>15 is relevant to:</w:t>
      </w:r>
    </w:p>
    <w:p w14:paraId="4CE4ACA7" w14:textId="77777777" w:rsidR="001C4903" w:rsidRPr="002B526D" w:rsidRDefault="001C4903" w:rsidP="001C4903">
      <w:pPr>
        <w:pStyle w:val="paragraphsub"/>
        <w:keepNext/>
      </w:pPr>
      <w:r w:rsidRPr="002B526D">
        <w:tab/>
        <w:t>(</w:t>
      </w:r>
      <w:proofErr w:type="spellStart"/>
      <w:r w:rsidRPr="002B526D">
        <w:t>i</w:t>
      </w:r>
      <w:proofErr w:type="spellEnd"/>
      <w:r w:rsidRPr="002B526D">
        <w:t>)</w:t>
      </w:r>
      <w:r w:rsidRPr="002B526D">
        <w:tab/>
        <w:t xml:space="preserve">the calculation of the </w:t>
      </w:r>
      <w:r w:rsidR="00F54440" w:rsidRPr="00F54440">
        <w:rPr>
          <w:position w:val="6"/>
          <w:sz w:val="16"/>
        </w:rPr>
        <w:t>*</w:t>
      </w:r>
      <w:r w:rsidRPr="002B526D">
        <w:t>attributable income of the CFC under Division</w:t>
      </w:r>
      <w:r w:rsidR="003D4EB1" w:rsidRPr="002B526D">
        <w:t> </w:t>
      </w:r>
      <w:r w:rsidRPr="002B526D">
        <w:t>7 of Part</w:t>
      </w:r>
      <w:r w:rsidR="00675501" w:rsidRPr="002B526D">
        <w:t> </w:t>
      </w:r>
      <w:r w:rsidRPr="002B526D">
        <w:t xml:space="preserve">X of the </w:t>
      </w:r>
      <w:r w:rsidRPr="002B526D">
        <w:rPr>
          <w:i/>
        </w:rPr>
        <w:t>Income Tax Assessment Act 1936</w:t>
      </w:r>
      <w:r w:rsidRPr="002B526D">
        <w:t>; or</w:t>
      </w:r>
    </w:p>
    <w:p w14:paraId="7BC06738" w14:textId="77777777" w:rsidR="001C4903" w:rsidRPr="002B526D" w:rsidRDefault="001C4903" w:rsidP="001C4903">
      <w:pPr>
        <w:pStyle w:val="paragraphsub"/>
      </w:pPr>
      <w:r w:rsidRPr="002B526D">
        <w:tab/>
        <w:t>(ii)</w:t>
      </w:r>
      <w:r w:rsidRPr="002B526D">
        <w:tab/>
        <w:t>the calculation of the attributable income of the trust under Subdivision D of Division</w:t>
      </w:r>
      <w:r w:rsidR="003D4EB1" w:rsidRPr="002B526D">
        <w:t> </w:t>
      </w:r>
      <w:r w:rsidRPr="002B526D">
        <w:t>6AAA of Part</w:t>
      </w:r>
      <w:r w:rsidR="00675501" w:rsidRPr="002B526D">
        <w:t> </w:t>
      </w:r>
      <w:r w:rsidRPr="002B526D">
        <w:t>III of that Act;</w:t>
      </w:r>
    </w:p>
    <w:p w14:paraId="1F44C668" w14:textId="77777777" w:rsidR="001C4903" w:rsidRPr="002B526D" w:rsidRDefault="001C4903" w:rsidP="001C4903">
      <w:pPr>
        <w:pStyle w:val="paragraph"/>
      </w:pPr>
      <w:r w:rsidRPr="002B526D">
        <w:tab/>
      </w:r>
      <w:r w:rsidRPr="002B526D">
        <w:tab/>
        <w:t>because (ignoring the residency assumptions in that Division or Subdivision) the roll</w:t>
      </w:r>
      <w:r w:rsidR="00F54440">
        <w:noBreakHyphen/>
      </w:r>
      <w:r w:rsidRPr="002B526D">
        <w:t xml:space="preserve">over asset </w:t>
      </w:r>
      <w:r w:rsidR="00E93226" w:rsidRPr="002B526D">
        <w:t xml:space="preserve">was not </w:t>
      </w:r>
      <w:r w:rsidR="00F54440" w:rsidRPr="00F54440">
        <w:rPr>
          <w:position w:val="6"/>
          <w:sz w:val="16"/>
        </w:rPr>
        <w:t>*</w:t>
      </w:r>
      <w:r w:rsidR="00E93226" w:rsidRPr="002B526D">
        <w:t>taxable Australian property</w:t>
      </w:r>
      <w:r w:rsidRPr="002B526D">
        <w:t>; and</w:t>
      </w:r>
    </w:p>
    <w:p w14:paraId="2C7C4F63" w14:textId="77777777" w:rsidR="001C4903" w:rsidRPr="002B526D" w:rsidRDefault="001C4903" w:rsidP="001C4903">
      <w:pPr>
        <w:pStyle w:val="paragraph"/>
      </w:pPr>
      <w:r w:rsidRPr="002B526D">
        <w:tab/>
        <w:t>(d)</w:t>
      </w:r>
      <w:r w:rsidRPr="002B526D">
        <w:tab/>
        <w:t xml:space="preserve">a subsequent </w:t>
      </w:r>
      <w:r w:rsidR="00F54440" w:rsidRPr="00F54440">
        <w:rPr>
          <w:position w:val="6"/>
          <w:sz w:val="16"/>
        </w:rPr>
        <w:t>*</w:t>
      </w:r>
      <w:r w:rsidRPr="002B526D">
        <w:t>CGT event happens in relation to the roll</w:t>
      </w:r>
      <w:r w:rsidR="00F54440">
        <w:noBreakHyphen/>
      </w:r>
      <w:r w:rsidRPr="002B526D">
        <w:t>over asset.</w:t>
      </w:r>
    </w:p>
    <w:p w14:paraId="37FE4702" w14:textId="77777777" w:rsidR="001C4903" w:rsidRPr="002B526D" w:rsidRDefault="001C4903" w:rsidP="00892167">
      <w:pPr>
        <w:pStyle w:val="subsection"/>
      </w:pPr>
      <w:r w:rsidRPr="002B526D">
        <w:tab/>
        <w:t>(2)</w:t>
      </w:r>
      <w:r w:rsidRPr="002B526D">
        <w:tab/>
        <w:t xml:space="preserve">In working out the amount of any </w:t>
      </w:r>
      <w:r w:rsidR="00F54440" w:rsidRPr="00F54440">
        <w:rPr>
          <w:position w:val="6"/>
          <w:sz w:val="16"/>
        </w:rPr>
        <w:t>*</w:t>
      </w:r>
      <w:r w:rsidRPr="002B526D">
        <w:t xml:space="preserve">capital gain or </w:t>
      </w:r>
      <w:r w:rsidR="00F54440" w:rsidRPr="00F54440">
        <w:rPr>
          <w:position w:val="6"/>
          <w:sz w:val="16"/>
        </w:rPr>
        <w:t>*</w:t>
      </w:r>
      <w:r w:rsidRPr="002B526D">
        <w:t>capital loss the transferee (or a subsequent owner of the roll</w:t>
      </w:r>
      <w:r w:rsidR="00F54440">
        <w:noBreakHyphen/>
      </w:r>
      <w:r w:rsidRPr="002B526D">
        <w:t>over asset if there is a series of roll</w:t>
      </w:r>
      <w:r w:rsidR="00F54440">
        <w:noBreakHyphen/>
      </w:r>
      <w:r w:rsidRPr="002B526D">
        <w:t>overs until there is no roll</w:t>
      </w:r>
      <w:r w:rsidR="00F54440">
        <w:noBreakHyphen/>
      </w:r>
      <w:r w:rsidRPr="002B526D">
        <w:t xml:space="preserve">over) makes when a subsequent </w:t>
      </w:r>
      <w:r w:rsidR="00F54440" w:rsidRPr="00F54440">
        <w:rPr>
          <w:position w:val="6"/>
          <w:sz w:val="16"/>
        </w:rPr>
        <w:t>*</w:t>
      </w:r>
      <w:r w:rsidRPr="002B526D">
        <w:t>CGT event happens in relation to the asset, the modifications specified in Division</w:t>
      </w:r>
      <w:r w:rsidR="003D4EB1" w:rsidRPr="002B526D">
        <w:t> </w:t>
      </w:r>
      <w:r w:rsidRPr="002B526D">
        <w:t>7 of Part</w:t>
      </w:r>
      <w:r w:rsidR="00675501" w:rsidRPr="002B526D">
        <w:t> </w:t>
      </w:r>
      <w:r w:rsidRPr="002B526D">
        <w:t xml:space="preserve">X, or Subdivision D </w:t>
      </w:r>
      <w:r w:rsidRPr="002B526D">
        <w:lastRenderedPageBreak/>
        <w:t>of Division</w:t>
      </w:r>
      <w:r w:rsidR="003D4EB1" w:rsidRPr="002B526D">
        <w:t> </w:t>
      </w:r>
      <w:r w:rsidRPr="002B526D">
        <w:t>6AAA of Part</w:t>
      </w:r>
      <w:r w:rsidR="00675501" w:rsidRPr="002B526D">
        <w:t> </w:t>
      </w:r>
      <w:r w:rsidRPr="002B526D">
        <w:t xml:space="preserve">III, of the </w:t>
      </w:r>
      <w:r w:rsidRPr="002B526D">
        <w:rPr>
          <w:i/>
        </w:rPr>
        <w:t>Income Tax Assessment Act 1936</w:t>
      </w:r>
      <w:r w:rsidRPr="002B526D">
        <w:t xml:space="preserve"> apply.</w:t>
      </w:r>
    </w:p>
    <w:p w14:paraId="30F6DA7D" w14:textId="77777777" w:rsidR="00883B26" w:rsidRPr="002B526D" w:rsidRDefault="00883B26" w:rsidP="0012482A">
      <w:pPr>
        <w:pStyle w:val="ActHead5"/>
      </w:pPr>
      <w:bookmarkStart w:id="233" w:name="_Toc185661792"/>
      <w:r w:rsidRPr="002B526D">
        <w:rPr>
          <w:rStyle w:val="CharSectno"/>
        </w:rPr>
        <w:t>126</w:t>
      </w:r>
      <w:r w:rsidR="00F54440">
        <w:rPr>
          <w:rStyle w:val="CharSectno"/>
        </w:rPr>
        <w:noBreakHyphen/>
      </w:r>
      <w:r w:rsidRPr="002B526D">
        <w:rPr>
          <w:rStyle w:val="CharSectno"/>
        </w:rPr>
        <w:t>25</w:t>
      </w:r>
      <w:r w:rsidRPr="002B526D">
        <w:t xml:space="preserve">  Conditions for the purposes of subsections</w:t>
      </w:r>
      <w:r w:rsidR="003D4EB1" w:rsidRPr="002B526D">
        <w:t> </w:t>
      </w:r>
      <w:r w:rsidRPr="002B526D">
        <w:t>126</w:t>
      </w:r>
      <w:r w:rsidR="00F54440">
        <w:noBreakHyphen/>
      </w:r>
      <w:r w:rsidRPr="002B526D">
        <w:t>5(3A) and 126</w:t>
      </w:r>
      <w:r w:rsidR="00F54440">
        <w:noBreakHyphen/>
      </w:r>
      <w:r w:rsidRPr="002B526D">
        <w:t>15(5)</w:t>
      </w:r>
      <w:bookmarkEnd w:id="233"/>
    </w:p>
    <w:p w14:paraId="0928C12F" w14:textId="77777777" w:rsidR="00883B26" w:rsidRPr="002B526D" w:rsidRDefault="00883B26" w:rsidP="0012482A">
      <w:pPr>
        <w:pStyle w:val="subsection"/>
        <w:keepNext/>
        <w:keepLines/>
      </w:pPr>
      <w:r w:rsidRPr="002B526D">
        <w:tab/>
        <w:t>(1)</w:t>
      </w:r>
      <w:r w:rsidRPr="002B526D">
        <w:tab/>
        <w:t>The conditions referred to in subsections</w:t>
      </w:r>
      <w:r w:rsidR="003D4EB1" w:rsidRPr="002B526D">
        <w:t> </w:t>
      </w:r>
      <w:r w:rsidRPr="002B526D">
        <w:t>126</w:t>
      </w:r>
      <w:r w:rsidR="00F54440">
        <w:noBreakHyphen/>
      </w:r>
      <w:r w:rsidRPr="002B526D">
        <w:t>5(3A) and 126</w:t>
      </w:r>
      <w:r w:rsidR="00F54440">
        <w:noBreakHyphen/>
      </w:r>
      <w:r w:rsidRPr="002B526D">
        <w:t>15(5) are that:</w:t>
      </w:r>
    </w:p>
    <w:p w14:paraId="7B87DE65" w14:textId="77777777" w:rsidR="00883B26" w:rsidRPr="002B526D" w:rsidRDefault="00883B26" w:rsidP="0012482A">
      <w:pPr>
        <w:pStyle w:val="paragraph"/>
        <w:keepNext/>
        <w:keepLines/>
      </w:pPr>
      <w:r w:rsidRPr="002B526D">
        <w:tab/>
        <w:t>(a)</w:t>
      </w:r>
      <w:r w:rsidRPr="002B526D">
        <w:tab/>
        <w:t>at the time of the trigger event:</w:t>
      </w:r>
    </w:p>
    <w:p w14:paraId="266BBCFB" w14:textId="77777777" w:rsidR="00883B26" w:rsidRPr="002B526D" w:rsidRDefault="00883B26" w:rsidP="00883B26">
      <w:pPr>
        <w:pStyle w:val="paragraphsub"/>
      </w:pPr>
      <w:r w:rsidRPr="002B526D">
        <w:tab/>
        <w:t>(</w:t>
      </w:r>
      <w:proofErr w:type="spellStart"/>
      <w:r w:rsidRPr="002B526D">
        <w:t>i</w:t>
      </w:r>
      <w:proofErr w:type="spellEnd"/>
      <w:r w:rsidRPr="002B526D">
        <w:t>)</w:t>
      </w:r>
      <w:r w:rsidRPr="002B526D">
        <w:tab/>
        <w:t xml:space="preserve">the </w:t>
      </w:r>
      <w:r w:rsidR="00F54440" w:rsidRPr="00F54440">
        <w:rPr>
          <w:position w:val="6"/>
          <w:sz w:val="16"/>
        </w:rPr>
        <w:t>*</w:t>
      </w:r>
      <w:r w:rsidRPr="002B526D">
        <w:t>spouses, or former spouses, involved are separated; and</w:t>
      </w:r>
    </w:p>
    <w:p w14:paraId="0E3DBF6E" w14:textId="77777777" w:rsidR="00883B26" w:rsidRPr="002B526D" w:rsidRDefault="00883B26" w:rsidP="00883B26">
      <w:pPr>
        <w:pStyle w:val="paragraphsub"/>
      </w:pPr>
      <w:r w:rsidRPr="002B526D">
        <w:tab/>
        <w:t>(ii)</w:t>
      </w:r>
      <w:r w:rsidRPr="002B526D">
        <w:tab/>
        <w:t>there is no reasonable likelihood of cohabitation being resumed; and</w:t>
      </w:r>
    </w:p>
    <w:p w14:paraId="71E5950E" w14:textId="77777777" w:rsidR="00883B26" w:rsidRPr="002B526D" w:rsidRDefault="00883B26" w:rsidP="00883B26">
      <w:pPr>
        <w:pStyle w:val="paragraph"/>
      </w:pPr>
      <w:r w:rsidRPr="002B526D">
        <w:tab/>
        <w:t>(b)</w:t>
      </w:r>
      <w:r w:rsidRPr="002B526D">
        <w:tab/>
        <w:t xml:space="preserve">the trigger event happened because of reasons directly connected with the breakdown of the </w:t>
      </w:r>
      <w:r w:rsidR="00ED5BDE" w:rsidRPr="002B526D">
        <w:t>relationship between the spouses or former spouses</w:t>
      </w:r>
      <w:r w:rsidRPr="002B526D">
        <w:t>.</w:t>
      </w:r>
    </w:p>
    <w:p w14:paraId="0F943FD6" w14:textId="77777777" w:rsidR="00883B26" w:rsidRPr="002B526D" w:rsidRDefault="00883B26" w:rsidP="00883B26">
      <w:pPr>
        <w:pStyle w:val="subsection"/>
      </w:pPr>
      <w:r w:rsidRPr="002B526D">
        <w:tab/>
        <w:t>(2)</w:t>
      </w:r>
      <w:r w:rsidRPr="002B526D">
        <w:tab/>
        <w:t xml:space="preserve">For the purposes of this section, the question whether </w:t>
      </w:r>
      <w:r w:rsidR="00F54440" w:rsidRPr="00F54440">
        <w:rPr>
          <w:position w:val="6"/>
          <w:sz w:val="16"/>
        </w:rPr>
        <w:t>*</w:t>
      </w:r>
      <w:r w:rsidRPr="002B526D">
        <w:t>spouses or former spouses have separated is to be determined in the same way as it is for the purposes of section</w:t>
      </w:r>
      <w:r w:rsidR="003D4EB1" w:rsidRPr="002B526D">
        <w:t> </w:t>
      </w:r>
      <w:r w:rsidRPr="002B526D">
        <w:t xml:space="preserve">48 of the </w:t>
      </w:r>
      <w:r w:rsidRPr="002B526D">
        <w:rPr>
          <w:i/>
        </w:rPr>
        <w:t>Family Law Act 1975</w:t>
      </w:r>
      <w:r w:rsidRPr="002B526D">
        <w:t xml:space="preserve"> (as affected by sections</w:t>
      </w:r>
      <w:r w:rsidR="003D4EB1" w:rsidRPr="002B526D">
        <w:t> </w:t>
      </w:r>
      <w:r w:rsidRPr="002B526D">
        <w:t>49 and 50 of that Act).</w:t>
      </w:r>
    </w:p>
    <w:p w14:paraId="4561B10F" w14:textId="77777777" w:rsidR="001C4903" w:rsidRPr="002B526D" w:rsidRDefault="001C4903" w:rsidP="001C4903">
      <w:pPr>
        <w:pStyle w:val="ActHead4"/>
      </w:pPr>
      <w:bookmarkStart w:id="234" w:name="_Toc185661793"/>
      <w:r w:rsidRPr="002B526D">
        <w:rPr>
          <w:rStyle w:val="CharSubdNo"/>
        </w:rPr>
        <w:t>Subdivision</w:t>
      </w:r>
      <w:r w:rsidR="003D4EB1" w:rsidRPr="002B526D">
        <w:rPr>
          <w:rStyle w:val="CharSubdNo"/>
        </w:rPr>
        <w:t> </w:t>
      </w:r>
      <w:r w:rsidRPr="002B526D">
        <w:rPr>
          <w:rStyle w:val="CharSubdNo"/>
        </w:rPr>
        <w:t>126</w:t>
      </w:r>
      <w:r w:rsidR="00F54440">
        <w:rPr>
          <w:rStyle w:val="CharSubdNo"/>
        </w:rPr>
        <w:noBreakHyphen/>
      </w:r>
      <w:r w:rsidRPr="002B526D">
        <w:rPr>
          <w:rStyle w:val="CharSubdNo"/>
        </w:rPr>
        <w:t>B</w:t>
      </w:r>
      <w:r w:rsidRPr="002B526D">
        <w:t>—</w:t>
      </w:r>
      <w:r w:rsidRPr="002B526D">
        <w:rPr>
          <w:rStyle w:val="CharSubdText"/>
        </w:rPr>
        <w:t>Companies in the same wholly</w:t>
      </w:r>
      <w:r w:rsidR="00F54440">
        <w:rPr>
          <w:rStyle w:val="CharSubdText"/>
        </w:rPr>
        <w:noBreakHyphen/>
      </w:r>
      <w:r w:rsidRPr="002B526D">
        <w:rPr>
          <w:rStyle w:val="CharSubdText"/>
        </w:rPr>
        <w:t>owned group</w:t>
      </w:r>
      <w:bookmarkEnd w:id="234"/>
    </w:p>
    <w:p w14:paraId="4FD26EC1" w14:textId="77777777" w:rsidR="001C4903" w:rsidRPr="002B526D" w:rsidRDefault="001C4903" w:rsidP="001C4903">
      <w:pPr>
        <w:pStyle w:val="ActHead4"/>
      </w:pPr>
      <w:bookmarkStart w:id="235" w:name="_Toc185661794"/>
      <w:r w:rsidRPr="002B526D">
        <w:t>Guide to Subdivision</w:t>
      </w:r>
      <w:r w:rsidR="003D4EB1" w:rsidRPr="002B526D">
        <w:t> </w:t>
      </w:r>
      <w:r w:rsidRPr="002B526D">
        <w:t>126</w:t>
      </w:r>
      <w:r w:rsidR="00F54440">
        <w:noBreakHyphen/>
      </w:r>
      <w:r w:rsidRPr="002B526D">
        <w:t>B</w:t>
      </w:r>
      <w:bookmarkEnd w:id="235"/>
    </w:p>
    <w:p w14:paraId="56EFC7F1" w14:textId="77777777" w:rsidR="001C4903" w:rsidRPr="002B526D" w:rsidRDefault="001C4903" w:rsidP="001C4903">
      <w:pPr>
        <w:pStyle w:val="ActHead5"/>
      </w:pPr>
      <w:bookmarkStart w:id="236" w:name="_Toc185661795"/>
      <w:r w:rsidRPr="002B526D">
        <w:rPr>
          <w:rStyle w:val="CharSectno"/>
        </w:rPr>
        <w:t>126</w:t>
      </w:r>
      <w:r w:rsidR="00F54440">
        <w:rPr>
          <w:rStyle w:val="CharSectno"/>
        </w:rPr>
        <w:noBreakHyphen/>
      </w:r>
      <w:r w:rsidRPr="002B526D">
        <w:rPr>
          <w:rStyle w:val="CharSectno"/>
        </w:rPr>
        <w:t>40</w:t>
      </w:r>
      <w:r w:rsidRPr="002B526D">
        <w:t xml:space="preserve">  What this Subdivision is about</w:t>
      </w:r>
      <w:bookmarkEnd w:id="236"/>
    </w:p>
    <w:p w14:paraId="47D63C9F" w14:textId="77777777" w:rsidR="001C4903" w:rsidRPr="002B526D" w:rsidRDefault="001C4903" w:rsidP="001C4903">
      <w:pPr>
        <w:pStyle w:val="BoxText"/>
      </w:pPr>
      <w:r w:rsidRPr="002B526D">
        <w:t>A roll</w:t>
      </w:r>
      <w:r w:rsidR="00F54440">
        <w:noBreakHyphen/>
      </w:r>
      <w:r w:rsidRPr="002B526D">
        <w:t>over may be available for the transfer of a CGT asset between 2 companies, or the creation of a CGT asset by one company in another, if:</w:t>
      </w:r>
    </w:p>
    <w:p w14:paraId="00E071F6" w14:textId="77777777" w:rsidR="001C4903" w:rsidRPr="002B526D" w:rsidRDefault="001C4903" w:rsidP="001C4903">
      <w:pPr>
        <w:pStyle w:val="BoxPara"/>
      </w:pPr>
      <w:r w:rsidRPr="002B526D">
        <w:tab/>
        <w:t>(a)</w:t>
      </w:r>
      <w:r w:rsidRPr="002B526D">
        <w:tab/>
        <w:t>both companies are members of the same wholly</w:t>
      </w:r>
      <w:r w:rsidR="00F54440">
        <w:noBreakHyphen/>
      </w:r>
      <w:r w:rsidRPr="002B526D">
        <w:t>owned group; and</w:t>
      </w:r>
    </w:p>
    <w:p w14:paraId="3D80A7CF" w14:textId="77777777" w:rsidR="001C4903" w:rsidRPr="002B526D" w:rsidRDefault="001C4903" w:rsidP="001C4903">
      <w:pPr>
        <w:pStyle w:val="BoxPara"/>
      </w:pPr>
      <w:r w:rsidRPr="002B526D">
        <w:lastRenderedPageBreak/>
        <w:tab/>
        <w:t>(b)</w:t>
      </w:r>
      <w:r w:rsidRPr="002B526D">
        <w:tab/>
        <w:t>at least one of the companies is a foreign resident.</w:t>
      </w:r>
    </w:p>
    <w:p w14:paraId="0BB287F2" w14:textId="77777777" w:rsidR="001C4903" w:rsidRPr="002B526D" w:rsidRDefault="001C4903" w:rsidP="0012482A">
      <w:pPr>
        <w:pStyle w:val="TofSectsHeading"/>
        <w:keepNext/>
        <w:keepLines/>
      </w:pPr>
      <w:r w:rsidRPr="002B526D">
        <w:t>Table of sections</w:t>
      </w:r>
    </w:p>
    <w:p w14:paraId="5B160263" w14:textId="77777777" w:rsidR="001C4903" w:rsidRPr="002B526D" w:rsidRDefault="001C4903" w:rsidP="0012482A">
      <w:pPr>
        <w:pStyle w:val="TofSectsGroupHeading"/>
        <w:keepNext/>
      </w:pPr>
      <w:r w:rsidRPr="002B526D">
        <w:t>Operative provisions</w:t>
      </w:r>
    </w:p>
    <w:p w14:paraId="766687FF" w14:textId="77777777" w:rsidR="001C4903" w:rsidRPr="002B526D" w:rsidRDefault="001C4903" w:rsidP="001C4903">
      <w:pPr>
        <w:pStyle w:val="TofSectsSection"/>
      </w:pPr>
      <w:r w:rsidRPr="002B526D">
        <w:t>126</w:t>
      </w:r>
      <w:r w:rsidR="00F54440">
        <w:noBreakHyphen/>
      </w:r>
      <w:r w:rsidRPr="002B526D">
        <w:t>45</w:t>
      </w:r>
      <w:r w:rsidRPr="002B526D">
        <w:tab/>
        <w:t>Roll</w:t>
      </w:r>
      <w:r w:rsidR="00F54440">
        <w:noBreakHyphen/>
      </w:r>
      <w:r w:rsidRPr="002B526D">
        <w:t>over for members of wholly</w:t>
      </w:r>
      <w:r w:rsidR="00F54440">
        <w:noBreakHyphen/>
      </w:r>
      <w:r w:rsidRPr="002B526D">
        <w:t>owned group</w:t>
      </w:r>
    </w:p>
    <w:p w14:paraId="567C4163" w14:textId="77777777" w:rsidR="001C4903" w:rsidRPr="002B526D" w:rsidRDefault="001C4903" w:rsidP="001C4903">
      <w:pPr>
        <w:pStyle w:val="TofSectsSection"/>
      </w:pPr>
      <w:r w:rsidRPr="002B526D">
        <w:t>126</w:t>
      </w:r>
      <w:r w:rsidR="00F54440">
        <w:noBreakHyphen/>
      </w:r>
      <w:r w:rsidRPr="002B526D">
        <w:t>50</w:t>
      </w:r>
      <w:r w:rsidRPr="002B526D">
        <w:tab/>
        <w:t>Requirements for roll</w:t>
      </w:r>
      <w:r w:rsidR="00F54440">
        <w:noBreakHyphen/>
      </w:r>
      <w:r w:rsidRPr="002B526D">
        <w:t>over</w:t>
      </w:r>
    </w:p>
    <w:p w14:paraId="77E567A0" w14:textId="77777777" w:rsidR="001C4903" w:rsidRPr="002B526D" w:rsidRDefault="001C4903" w:rsidP="001C4903">
      <w:pPr>
        <w:pStyle w:val="TofSectsSection"/>
      </w:pPr>
      <w:r w:rsidRPr="002B526D">
        <w:t>126</w:t>
      </w:r>
      <w:r w:rsidR="00F54440">
        <w:noBreakHyphen/>
      </w:r>
      <w:r w:rsidRPr="002B526D">
        <w:t>55</w:t>
      </w:r>
      <w:r w:rsidRPr="002B526D">
        <w:tab/>
        <w:t>When there is a roll</w:t>
      </w:r>
      <w:r w:rsidR="00F54440">
        <w:noBreakHyphen/>
      </w:r>
      <w:r w:rsidRPr="002B526D">
        <w:t>over</w:t>
      </w:r>
    </w:p>
    <w:p w14:paraId="36C55E36" w14:textId="77777777" w:rsidR="001C4903" w:rsidRPr="002B526D" w:rsidRDefault="001C4903" w:rsidP="001C4903">
      <w:pPr>
        <w:pStyle w:val="TofSectsSection"/>
      </w:pPr>
      <w:r w:rsidRPr="002B526D">
        <w:t>126</w:t>
      </w:r>
      <w:r w:rsidR="00F54440">
        <w:noBreakHyphen/>
      </w:r>
      <w:r w:rsidRPr="002B526D">
        <w:t>60</w:t>
      </w:r>
      <w:r w:rsidRPr="002B526D">
        <w:tab/>
        <w:t>Consequences of roll</w:t>
      </w:r>
      <w:r w:rsidR="00F54440">
        <w:noBreakHyphen/>
      </w:r>
      <w:r w:rsidRPr="002B526D">
        <w:t>over</w:t>
      </w:r>
    </w:p>
    <w:p w14:paraId="4CBC0579" w14:textId="77777777" w:rsidR="001C4903" w:rsidRPr="002B526D" w:rsidRDefault="001C4903" w:rsidP="001C4903">
      <w:pPr>
        <w:pStyle w:val="TofSectsSection"/>
      </w:pPr>
      <w:r w:rsidRPr="002B526D">
        <w:t>126</w:t>
      </w:r>
      <w:r w:rsidR="00F54440">
        <w:noBreakHyphen/>
      </w:r>
      <w:r w:rsidRPr="002B526D">
        <w:t>75</w:t>
      </w:r>
      <w:r w:rsidRPr="002B526D">
        <w:tab/>
        <w:t>Originating company is a CFC</w:t>
      </w:r>
    </w:p>
    <w:p w14:paraId="642AD436" w14:textId="77777777" w:rsidR="001C4903" w:rsidRPr="002B526D" w:rsidRDefault="001C4903" w:rsidP="001C4903">
      <w:pPr>
        <w:pStyle w:val="TofSectsSection"/>
      </w:pPr>
      <w:r w:rsidRPr="002B526D">
        <w:t>126</w:t>
      </w:r>
      <w:r w:rsidR="00F54440">
        <w:noBreakHyphen/>
      </w:r>
      <w:r w:rsidRPr="002B526D">
        <w:t>85</w:t>
      </w:r>
      <w:r w:rsidRPr="002B526D">
        <w:tab/>
        <w:t>Effect of roll</w:t>
      </w:r>
      <w:r w:rsidR="00F54440">
        <w:noBreakHyphen/>
      </w:r>
      <w:r w:rsidRPr="002B526D">
        <w:t>over on certain liquidations</w:t>
      </w:r>
    </w:p>
    <w:p w14:paraId="5A1C12FA" w14:textId="77777777" w:rsidR="001C4903" w:rsidRPr="002B526D" w:rsidRDefault="001C4903" w:rsidP="001C4903">
      <w:pPr>
        <w:pStyle w:val="ActHead4"/>
      </w:pPr>
      <w:bookmarkStart w:id="237" w:name="_Toc185661796"/>
      <w:r w:rsidRPr="002B526D">
        <w:t>Operative provisions</w:t>
      </w:r>
      <w:bookmarkEnd w:id="237"/>
    </w:p>
    <w:p w14:paraId="0210E83A" w14:textId="77777777" w:rsidR="001C4903" w:rsidRPr="002B526D" w:rsidRDefault="001C4903" w:rsidP="001C4903">
      <w:pPr>
        <w:pStyle w:val="ActHead5"/>
      </w:pPr>
      <w:bookmarkStart w:id="238" w:name="_Toc185661797"/>
      <w:r w:rsidRPr="002B526D">
        <w:rPr>
          <w:rStyle w:val="CharSectno"/>
        </w:rPr>
        <w:t>126</w:t>
      </w:r>
      <w:r w:rsidR="00F54440">
        <w:rPr>
          <w:rStyle w:val="CharSectno"/>
        </w:rPr>
        <w:noBreakHyphen/>
      </w:r>
      <w:r w:rsidRPr="002B526D">
        <w:rPr>
          <w:rStyle w:val="CharSectno"/>
        </w:rPr>
        <w:t>45</w:t>
      </w:r>
      <w:r w:rsidRPr="002B526D">
        <w:t xml:space="preserve">  Roll</w:t>
      </w:r>
      <w:r w:rsidR="00F54440">
        <w:noBreakHyphen/>
      </w:r>
      <w:r w:rsidRPr="002B526D">
        <w:t>over for members of wholly</w:t>
      </w:r>
      <w:r w:rsidR="00F54440">
        <w:noBreakHyphen/>
      </w:r>
      <w:r w:rsidRPr="002B526D">
        <w:t>owned group</w:t>
      </w:r>
      <w:bookmarkEnd w:id="238"/>
    </w:p>
    <w:p w14:paraId="5DA99FA8" w14:textId="77777777" w:rsidR="001C4903" w:rsidRPr="002B526D" w:rsidRDefault="001C4903" w:rsidP="00892167">
      <w:pPr>
        <w:pStyle w:val="subsection"/>
      </w:pPr>
      <w:r w:rsidRPr="002B526D">
        <w:tab/>
        <w:t>(1)</w:t>
      </w:r>
      <w:r w:rsidRPr="002B526D">
        <w:tab/>
        <w:t>There may be a roll</w:t>
      </w:r>
      <w:r w:rsidR="00F54440">
        <w:noBreakHyphen/>
      </w:r>
      <w:r w:rsidRPr="002B526D">
        <w:t xml:space="preserve">over if a </w:t>
      </w:r>
      <w:r w:rsidR="00F54440" w:rsidRPr="00F54440">
        <w:rPr>
          <w:position w:val="6"/>
          <w:sz w:val="16"/>
        </w:rPr>
        <w:t>*</w:t>
      </w:r>
      <w:r w:rsidRPr="002B526D">
        <w:t xml:space="preserve">CGT event (the </w:t>
      </w:r>
      <w:r w:rsidRPr="002B526D">
        <w:rPr>
          <w:b/>
          <w:i/>
        </w:rPr>
        <w:t>trigger event</w:t>
      </w:r>
      <w:r w:rsidRPr="002B526D">
        <w:t xml:space="preserve">) happens involving a company (the </w:t>
      </w:r>
      <w:r w:rsidRPr="002B526D">
        <w:rPr>
          <w:b/>
          <w:i/>
        </w:rPr>
        <w:t>originating company</w:t>
      </w:r>
      <w:r w:rsidRPr="002B526D">
        <w:t xml:space="preserve">) and another company (the </w:t>
      </w:r>
      <w:r w:rsidRPr="002B526D">
        <w:rPr>
          <w:b/>
          <w:i/>
        </w:rPr>
        <w:t>recipient company</w:t>
      </w:r>
      <w:r w:rsidRPr="002B526D">
        <w:t xml:space="preserve">) in the circumstances set out in </w:t>
      </w:r>
      <w:r w:rsidR="00FF0C1F" w:rsidRPr="002B526D">
        <w:t>section 1</w:t>
      </w:r>
      <w:r w:rsidRPr="002B526D">
        <w:t>26</w:t>
      </w:r>
      <w:r w:rsidR="00F54440">
        <w:noBreakHyphen/>
      </w:r>
      <w:r w:rsidRPr="002B526D">
        <w:t>50.</w:t>
      </w:r>
    </w:p>
    <w:p w14:paraId="4F5EDEC7" w14:textId="77777777" w:rsidR="001C4903" w:rsidRPr="002B526D" w:rsidRDefault="001C4903" w:rsidP="00892167">
      <w:pPr>
        <w:pStyle w:val="subsection"/>
      </w:pPr>
      <w:r w:rsidRPr="002B526D">
        <w:tab/>
        <w:t>(2)</w:t>
      </w:r>
      <w:r w:rsidRPr="002B526D">
        <w:tab/>
        <w:t xml:space="preserve">Only these </w:t>
      </w:r>
      <w:r w:rsidR="00F54440" w:rsidRPr="00F54440">
        <w:rPr>
          <w:position w:val="6"/>
          <w:sz w:val="16"/>
        </w:rPr>
        <w:t>*</w:t>
      </w:r>
      <w:r w:rsidRPr="002B526D">
        <w:t>CGT events are relevant:</w:t>
      </w:r>
    </w:p>
    <w:p w14:paraId="0595549C" w14:textId="77777777" w:rsidR="001C4903" w:rsidRPr="002B526D" w:rsidRDefault="001C4903" w:rsidP="001C4903">
      <w:pPr>
        <w:pStyle w:val="paragraph"/>
      </w:pPr>
      <w:r w:rsidRPr="002B526D">
        <w:tab/>
        <w:t>(a)</w:t>
      </w:r>
      <w:r w:rsidRPr="002B526D">
        <w:tab/>
        <w:t xml:space="preserve">CGT events A1 and B1 (a </w:t>
      </w:r>
      <w:r w:rsidRPr="002B526D">
        <w:rPr>
          <w:b/>
          <w:i/>
        </w:rPr>
        <w:t>disposal case</w:t>
      </w:r>
      <w:r w:rsidRPr="002B526D">
        <w:t>); and</w:t>
      </w:r>
    </w:p>
    <w:p w14:paraId="4CDB8FC1" w14:textId="77777777" w:rsidR="001C4903" w:rsidRPr="002B526D" w:rsidRDefault="001C4903" w:rsidP="001C4903">
      <w:pPr>
        <w:pStyle w:val="paragraph"/>
      </w:pPr>
      <w:r w:rsidRPr="002B526D">
        <w:tab/>
        <w:t>(b)</w:t>
      </w:r>
      <w:r w:rsidRPr="002B526D">
        <w:tab/>
        <w:t xml:space="preserve">CGT events D1, D2, D3 and F1 (a </w:t>
      </w:r>
      <w:r w:rsidRPr="002B526D">
        <w:rPr>
          <w:b/>
          <w:i/>
        </w:rPr>
        <w:t>creation case</w:t>
      </w:r>
      <w:r w:rsidRPr="002B526D">
        <w:t>).</w:t>
      </w:r>
    </w:p>
    <w:p w14:paraId="1E26C9F7" w14:textId="77777777" w:rsidR="001C4903" w:rsidRPr="002B526D" w:rsidRDefault="001C4903" w:rsidP="001C4903">
      <w:pPr>
        <w:pStyle w:val="notetext"/>
      </w:pPr>
      <w:r w:rsidRPr="002B526D">
        <w:t>Note:</w:t>
      </w:r>
      <w:r w:rsidRPr="002B526D">
        <w:tab/>
        <w:t xml:space="preserve">The full list of CGT events is in </w:t>
      </w:r>
      <w:r w:rsidR="00FF0C1F" w:rsidRPr="002B526D">
        <w:t>section 1</w:t>
      </w:r>
      <w:r w:rsidRPr="002B526D">
        <w:t>04</w:t>
      </w:r>
      <w:r w:rsidR="00F54440">
        <w:noBreakHyphen/>
      </w:r>
      <w:r w:rsidRPr="002B526D">
        <w:t>5.</w:t>
      </w:r>
    </w:p>
    <w:p w14:paraId="511EBCF4" w14:textId="77777777" w:rsidR="001C4903" w:rsidRPr="002B526D" w:rsidRDefault="001C4903" w:rsidP="00892167">
      <w:pPr>
        <w:pStyle w:val="subsection"/>
      </w:pPr>
      <w:r w:rsidRPr="002B526D">
        <w:tab/>
        <w:t>(3)</w:t>
      </w:r>
      <w:r w:rsidRPr="002B526D">
        <w:tab/>
        <w:t>However, there is no roll</w:t>
      </w:r>
      <w:r w:rsidR="00F54440">
        <w:noBreakHyphen/>
      </w:r>
      <w:r w:rsidRPr="002B526D">
        <w:t xml:space="preserve">over for </w:t>
      </w:r>
      <w:r w:rsidR="00F54440" w:rsidRPr="00F54440">
        <w:rPr>
          <w:position w:val="6"/>
          <w:sz w:val="16"/>
        </w:rPr>
        <w:t>*</w:t>
      </w:r>
      <w:r w:rsidRPr="002B526D">
        <w:t xml:space="preserve">CGT event B1 if title in the </w:t>
      </w:r>
      <w:r w:rsidR="00F54440" w:rsidRPr="00F54440">
        <w:rPr>
          <w:position w:val="6"/>
          <w:sz w:val="16"/>
        </w:rPr>
        <w:t>*</w:t>
      </w:r>
      <w:r w:rsidRPr="002B526D">
        <w:t>CGT asset does not pass to the transferee at or before the end of the agreement.</w:t>
      </w:r>
    </w:p>
    <w:p w14:paraId="2343CDA2" w14:textId="77777777" w:rsidR="001C4903" w:rsidRPr="002B526D" w:rsidRDefault="001C4903" w:rsidP="001C4903">
      <w:pPr>
        <w:pStyle w:val="notetext"/>
      </w:pPr>
      <w:r w:rsidRPr="002B526D">
        <w:t>Note:</w:t>
      </w:r>
      <w:r w:rsidRPr="002B526D">
        <w:tab/>
        <w:t xml:space="preserve">CGT event J1 can happen if the recipient company stops being a 100% subsidiary of a company in the relevant group: see </w:t>
      </w:r>
      <w:r w:rsidR="00FF0C1F" w:rsidRPr="002B526D">
        <w:t>section 1</w:t>
      </w:r>
      <w:r w:rsidRPr="002B526D">
        <w:t>04</w:t>
      </w:r>
      <w:r w:rsidR="00F54440">
        <w:noBreakHyphen/>
      </w:r>
      <w:r w:rsidRPr="002B526D">
        <w:t>175.</w:t>
      </w:r>
    </w:p>
    <w:p w14:paraId="7B349664" w14:textId="77777777" w:rsidR="001C4903" w:rsidRPr="002B526D" w:rsidRDefault="001C4903" w:rsidP="001C4903">
      <w:pPr>
        <w:pStyle w:val="ActHead5"/>
      </w:pPr>
      <w:bookmarkStart w:id="239" w:name="_Toc185661798"/>
      <w:r w:rsidRPr="002B526D">
        <w:rPr>
          <w:rStyle w:val="CharSectno"/>
        </w:rPr>
        <w:t>126</w:t>
      </w:r>
      <w:r w:rsidR="00F54440">
        <w:rPr>
          <w:rStyle w:val="CharSectno"/>
        </w:rPr>
        <w:noBreakHyphen/>
      </w:r>
      <w:r w:rsidRPr="002B526D">
        <w:rPr>
          <w:rStyle w:val="CharSectno"/>
        </w:rPr>
        <w:t>50</w:t>
      </w:r>
      <w:r w:rsidRPr="002B526D">
        <w:t xml:space="preserve">  Requirements for roll</w:t>
      </w:r>
      <w:r w:rsidR="00F54440">
        <w:noBreakHyphen/>
      </w:r>
      <w:r w:rsidRPr="002B526D">
        <w:t>over</w:t>
      </w:r>
      <w:bookmarkEnd w:id="239"/>
    </w:p>
    <w:p w14:paraId="2B7A72AA" w14:textId="77777777" w:rsidR="001C4903" w:rsidRPr="002B526D" w:rsidRDefault="001C4903" w:rsidP="00892167">
      <w:pPr>
        <w:pStyle w:val="subsection"/>
      </w:pPr>
      <w:r w:rsidRPr="002B526D">
        <w:tab/>
        <w:t>(1)</w:t>
      </w:r>
      <w:r w:rsidRPr="002B526D">
        <w:tab/>
        <w:t xml:space="preserve">The originating company and recipient company must be members of the same </w:t>
      </w:r>
      <w:r w:rsidR="00F54440" w:rsidRPr="00F54440">
        <w:rPr>
          <w:position w:val="6"/>
          <w:sz w:val="16"/>
        </w:rPr>
        <w:t>*</w:t>
      </w:r>
      <w:r w:rsidRPr="002B526D">
        <w:t>wholly</w:t>
      </w:r>
      <w:r w:rsidR="00F54440">
        <w:noBreakHyphen/>
      </w:r>
      <w:r w:rsidRPr="002B526D">
        <w:t>owned group at the time of the trigger event.</w:t>
      </w:r>
    </w:p>
    <w:p w14:paraId="138DB2CF" w14:textId="77777777" w:rsidR="001C4903" w:rsidRPr="002B526D" w:rsidRDefault="001C4903" w:rsidP="001C4903">
      <w:pPr>
        <w:pStyle w:val="notetext"/>
      </w:pPr>
      <w:r w:rsidRPr="002B526D">
        <w:lastRenderedPageBreak/>
        <w:t>Note:</w:t>
      </w:r>
      <w:r w:rsidRPr="002B526D">
        <w:tab/>
        <w:t xml:space="preserve">This requirement is taken to be satisfied in the case of the transfer of the life insurance business of a life insurance company: see </w:t>
      </w:r>
      <w:r w:rsidR="00FF0C1F" w:rsidRPr="002B526D">
        <w:t>section 1</w:t>
      </w:r>
      <w:r w:rsidRPr="002B526D">
        <w:t xml:space="preserve">21AS of the </w:t>
      </w:r>
      <w:r w:rsidRPr="002B526D">
        <w:rPr>
          <w:i/>
        </w:rPr>
        <w:t>Income Tax Assessment Act 1936</w:t>
      </w:r>
      <w:r w:rsidRPr="002B526D">
        <w:t>.</w:t>
      </w:r>
    </w:p>
    <w:p w14:paraId="3E117AE1" w14:textId="77777777" w:rsidR="00A23407" w:rsidRPr="002B526D" w:rsidRDefault="001C4903" w:rsidP="0012482A">
      <w:pPr>
        <w:pStyle w:val="subsection"/>
        <w:keepNext/>
        <w:keepLines/>
      </w:pPr>
      <w:r w:rsidRPr="002B526D">
        <w:tab/>
        <w:t>(2)</w:t>
      </w:r>
      <w:r w:rsidRPr="002B526D">
        <w:tab/>
        <w:t xml:space="preserve">The </w:t>
      </w:r>
      <w:r w:rsidR="00F54440" w:rsidRPr="00F54440">
        <w:rPr>
          <w:position w:val="6"/>
          <w:sz w:val="16"/>
        </w:rPr>
        <w:t>*</w:t>
      </w:r>
      <w:r w:rsidRPr="002B526D">
        <w:t xml:space="preserve">CGT asset involved (the </w:t>
      </w:r>
      <w:r w:rsidRPr="002B526D">
        <w:rPr>
          <w:b/>
          <w:i/>
        </w:rPr>
        <w:t>roll</w:t>
      </w:r>
      <w:r w:rsidR="00F54440">
        <w:rPr>
          <w:b/>
          <w:i/>
        </w:rPr>
        <w:noBreakHyphen/>
      </w:r>
      <w:r w:rsidRPr="002B526D">
        <w:rPr>
          <w:b/>
          <w:i/>
        </w:rPr>
        <w:t>over asset</w:t>
      </w:r>
      <w:r w:rsidRPr="002B526D">
        <w:t xml:space="preserve">) must not </w:t>
      </w:r>
      <w:r w:rsidR="00A23407" w:rsidRPr="002B526D">
        <w:t>be:</w:t>
      </w:r>
    </w:p>
    <w:p w14:paraId="3FA3CEBF" w14:textId="77777777" w:rsidR="00A23407" w:rsidRPr="002B526D" w:rsidRDefault="00A23407" w:rsidP="00A23407">
      <w:pPr>
        <w:pStyle w:val="paragraph"/>
      </w:pPr>
      <w:r w:rsidRPr="002B526D">
        <w:tab/>
        <w:t>(a)</w:t>
      </w:r>
      <w:r w:rsidRPr="002B526D">
        <w:tab/>
      </w:r>
      <w:r w:rsidR="00F54440" w:rsidRPr="00F54440">
        <w:rPr>
          <w:position w:val="6"/>
          <w:sz w:val="16"/>
        </w:rPr>
        <w:t>*</w:t>
      </w:r>
      <w:r w:rsidRPr="002B526D">
        <w:t>trading stock of the recipient company just after the time of the trigger event; or</w:t>
      </w:r>
    </w:p>
    <w:p w14:paraId="0A3F5A65" w14:textId="77777777" w:rsidR="00A23407" w:rsidRPr="002B526D" w:rsidRDefault="00A23407" w:rsidP="00A23407">
      <w:pPr>
        <w:pStyle w:val="paragraph"/>
      </w:pPr>
      <w:r w:rsidRPr="002B526D">
        <w:tab/>
        <w:t>(b)</w:t>
      </w:r>
      <w:r w:rsidRPr="002B526D">
        <w:tab/>
        <w:t xml:space="preserve">a </w:t>
      </w:r>
      <w:r w:rsidR="00F54440" w:rsidRPr="00F54440">
        <w:rPr>
          <w:position w:val="6"/>
          <w:sz w:val="16"/>
        </w:rPr>
        <w:t>*</w:t>
      </w:r>
      <w:r w:rsidRPr="002B526D">
        <w:t xml:space="preserve">registered emissions unit </w:t>
      </w:r>
      <w:r w:rsidR="00F54440" w:rsidRPr="00F54440">
        <w:rPr>
          <w:position w:val="6"/>
          <w:sz w:val="16"/>
        </w:rPr>
        <w:t>*</w:t>
      </w:r>
      <w:r w:rsidRPr="002B526D">
        <w:t>held by the recipient company just after the time of the trigger event.</w:t>
      </w:r>
    </w:p>
    <w:p w14:paraId="3B7B8279" w14:textId="77777777" w:rsidR="001C4903" w:rsidRPr="002B526D" w:rsidRDefault="001C4903" w:rsidP="00892167">
      <w:pPr>
        <w:pStyle w:val="subsection"/>
      </w:pPr>
      <w:r w:rsidRPr="002B526D">
        <w:tab/>
        <w:t>(3)</w:t>
      </w:r>
      <w:r w:rsidRPr="002B526D">
        <w:tab/>
        <w:t>If:</w:t>
      </w:r>
    </w:p>
    <w:p w14:paraId="0C493520" w14:textId="77777777" w:rsidR="001C4903" w:rsidRPr="002B526D" w:rsidRDefault="001C4903" w:rsidP="001C4903">
      <w:pPr>
        <w:pStyle w:val="paragraph"/>
      </w:pPr>
      <w:r w:rsidRPr="002B526D">
        <w:tab/>
        <w:t>(a)</w:t>
      </w:r>
      <w:r w:rsidRPr="002B526D">
        <w:tab/>
        <w:t>the roll</w:t>
      </w:r>
      <w:r w:rsidR="00F54440">
        <w:noBreakHyphen/>
      </w:r>
      <w:r w:rsidRPr="002B526D">
        <w:t xml:space="preserve">over asset is a right or </w:t>
      </w:r>
      <w:r w:rsidR="00F54440" w:rsidRPr="00F54440">
        <w:rPr>
          <w:position w:val="6"/>
          <w:sz w:val="16"/>
        </w:rPr>
        <w:t>*</w:t>
      </w:r>
      <w:r w:rsidRPr="002B526D">
        <w:t>convertible interest referred to in Division</w:t>
      </w:r>
      <w:r w:rsidR="003D4EB1" w:rsidRPr="002B526D">
        <w:t> </w:t>
      </w:r>
      <w:r w:rsidRPr="002B526D">
        <w:t>130, or an option referred to in Division</w:t>
      </w:r>
      <w:r w:rsidR="003D4EB1" w:rsidRPr="002B526D">
        <w:t> </w:t>
      </w:r>
      <w:r w:rsidRPr="002B526D">
        <w:t xml:space="preserve">134, or an </w:t>
      </w:r>
      <w:r w:rsidR="00F54440" w:rsidRPr="00F54440">
        <w:rPr>
          <w:position w:val="6"/>
          <w:sz w:val="16"/>
        </w:rPr>
        <w:t>*</w:t>
      </w:r>
      <w:r w:rsidRPr="002B526D">
        <w:t>exchangeable interest; and</w:t>
      </w:r>
    </w:p>
    <w:p w14:paraId="6F87C5F1" w14:textId="77777777" w:rsidR="001C4903" w:rsidRPr="002B526D" w:rsidRDefault="001C4903" w:rsidP="00D902AB">
      <w:pPr>
        <w:pStyle w:val="paragraph"/>
        <w:keepNext/>
        <w:keepLines/>
      </w:pPr>
      <w:r w:rsidRPr="002B526D">
        <w:tab/>
        <w:t>(b)</w:t>
      </w:r>
      <w:r w:rsidRPr="002B526D">
        <w:tab/>
        <w:t xml:space="preserve">the recipient company </w:t>
      </w:r>
      <w:r w:rsidR="00F54440" w:rsidRPr="00F54440">
        <w:rPr>
          <w:position w:val="6"/>
          <w:sz w:val="16"/>
        </w:rPr>
        <w:t>*</w:t>
      </w:r>
      <w:r w:rsidRPr="002B526D">
        <w:t xml:space="preserve">acquires another </w:t>
      </w:r>
      <w:r w:rsidR="00F54440" w:rsidRPr="00F54440">
        <w:rPr>
          <w:position w:val="6"/>
          <w:sz w:val="16"/>
        </w:rPr>
        <w:t>*</w:t>
      </w:r>
      <w:r w:rsidRPr="002B526D">
        <w:t>CGT asset by exercising the right or option or by converting the convertible interest or in exchange for the disposal or redemption of the exchangeable interest;</w:t>
      </w:r>
    </w:p>
    <w:p w14:paraId="46C1AD08" w14:textId="77777777" w:rsidR="001C4903" w:rsidRPr="002B526D" w:rsidRDefault="001C4903" w:rsidP="00892167">
      <w:pPr>
        <w:pStyle w:val="subsection2"/>
      </w:pPr>
      <w:r w:rsidRPr="002B526D">
        <w:t xml:space="preserve">the other asset cannot become </w:t>
      </w:r>
      <w:r w:rsidR="00F54440" w:rsidRPr="00F54440">
        <w:rPr>
          <w:position w:val="6"/>
          <w:sz w:val="16"/>
        </w:rPr>
        <w:t>*</w:t>
      </w:r>
      <w:r w:rsidRPr="002B526D">
        <w:t>trading stock of the recipient company just after the recipient company acquired it.</w:t>
      </w:r>
    </w:p>
    <w:p w14:paraId="0F17D6C3" w14:textId="77777777" w:rsidR="00A23407" w:rsidRPr="002B526D" w:rsidRDefault="00A23407" w:rsidP="00A23407">
      <w:pPr>
        <w:pStyle w:val="subsection"/>
      </w:pPr>
      <w:r w:rsidRPr="002B526D">
        <w:tab/>
        <w:t>(3A)</w:t>
      </w:r>
      <w:r w:rsidRPr="002B526D">
        <w:tab/>
        <w:t>If:</w:t>
      </w:r>
    </w:p>
    <w:p w14:paraId="2096BBED" w14:textId="77777777" w:rsidR="00A23407" w:rsidRPr="002B526D" w:rsidRDefault="00A23407" w:rsidP="00A23407">
      <w:pPr>
        <w:pStyle w:val="paragraph"/>
      </w:pPr>
      <w:r w:rsidRPr="002B526D">
        <w:tab/>
        <w:t>(a)</w:t>
      </w:r>
      <w:r w:rsidRPr="002B526D">
        <w:tab/>
        <w:t>the roll</w:t>
      </w:r>
      <w:r w:rsidR="00F54440">
        <w:noBreakHyphen/>
      </w:r>
      <w:r w:rsidRPr="002B526D">
        <w:t>over asset is an option referred to in Division</w:t>
      </w:r>
      <w:r w:rsidR="003D4EB1" w:rsidRPr="002B526D">
        <w:t> </w:t>
      </w:r>
      <w:r w:rsidRPr="002B526D">
        <w:t>134; and</w:t>
      </w:r>
    </w:p>
    <w:p w14:paraId="51B438B5" w14:textId="77777777" w:rsidR="00A23407" w:rsidRPr="002B526D" w:rsidRDefault="00A23407" w:rsidP="00A23407">
      <w:pPr>
        <w:pStyle w:val="paragraph"/>
      </w:pPr>
      <w:r w:rsidRPr="002B526D">
        <w:tab/>
        <w:t>(b)</w:t>
      </w:r>
      <w:r w:rsidRPr="002B526D">
        <w:tab/>
        <w:t xml:space="preserve">the recipient company </w:t>
      </w:r>
      <w:r w:rsidR="00F54440" w:rsidRPr="00F54440">
        <w:rPr>
          <w:position w:val="6"/>
          <w:sz w:val="16"/>
        </w:rPr>
        <w:t>*</w:t>
      </w:r>
      <w:r w:rsidRPr="002B526D">
        <w:t xml:space="preserve">acquires another </w:t>
      </w:r>
      <w:r w:rsidR="00F54440" w:rsidRPr="00F54440">
        <w:rPr>
          <w:position w:val="6"/>
          <w:sz w:val="16"/>
        </w:rPr>
        <w:t>*</w:t>
      </w:r>
      <w:r w:rsidRPr="002B526D">
        <w:t>CGT asset by exercising the option;</w:t>
      </w:r>
    </w:p>
    <w:p w14:paraId="09F047C8" w14:textId="77777777" w:rsidR="00A23407" w:rsidRPr="002B526D" w:rsidRDefault="00A23407" w:rsidP="00A23407">
      <w:pPr>
        <w:pStyle w:val="subsection2"/>
      </w:pPr>
      <w:r w:rsidRPr="002B526D">
        <w:t xml:space="preserve">the other asset cannot become a </w:t>
      </w:r>
      <w:r w:rsidR="00F54440" w:rsidRPr="00F54440">
        <w:rPr>
          <w:position w:val="6"/>
          <w:sz w:val="16"/>
        </w:rPr>
        <w:t>*</w:t>
      </w:r>
      <w:r w:rsidRPr="002B526D">
        <w:t xml:space="preserve">registered emissions unit </w:t>
      </w:r>
      <w:r w:rsidR="00F54440" w:rsidRPr="00F54440">
        <w:rPr>
          <w:position w:val="6"/>
          <w:sz w:val="16"/>
        </w:rPr>
        <w:t>*</w:t>
      </w:r>
      <w:r w:rsidRPr="002B526D">
        <w:t>held by the recipient company just after the recipient company acquired it.</w:t>
      </w:r>
    </w:p>
    <w:p w14:paraId="61FE76D5" w14:textId="77777777" w:rsidR="001C4903" w:rsidRPr="002B526D" w:rsidRDefault="001C4903" w:rsidP="00892167">
      <w:pPr>
        <w:pStyle w:val="subsection"/>
      </w:pPr>
      <w:r w:rsidRPr="002B526D">
        <w:tab/>
        <w:t>(4)</w:t>
      </w:r>
      <w:r w:rsidRPr="002B526D">
        <w:tab/>
        <w:t xml:space="preserve">The </w:t>
      </w:r>
      <w:r w:rsidR="00F54440" w:rsidRPr="00F54440">
        <w:rPr>
          <w:position w:val="6"/>
          <w:sz w:val="16"/>
        </w:rPr>
        <w:t>*</w:t>
      </w:r>
      <w:r w:rsidRPr="002B526D">
        <w:t xml:space="preserve">ordinary income and </w:t>
      </w:r>
      <w:r w:rsidR="00F54440" w:rsidRPr="00F54440">
        <w:rPr>
          <w:position w:val="6"/>
          <w:sz w:val="16"/>
        </w:rPr>
        <w:t>*</w:t>
      </w:r>
      <w:r w:rsidRPr="002B526D">
        <w:t xml:space="preserve">statutory income of the recipient company must not be exempt from income tax because it is an </w:t>
      </w:r>
      <w:r w:rsidR="00F54440" w:rsidRPr="00F54440">
        <w:rPr>
          <w:position w:val="6"/>
          <w:sz w:val="16"/>
        </w:rPr>
        <w:t>*</w:t>
      </w:r>
      <w:r w:rsidRPr="002B526D">
        <w:t>exempt entity for the income year of the trigger event.</w:t>
      </w:r>
    </w:p>
    <w:p w14:paraId="7A21A58A" w14:textId="77777777" w:rsidR="001C4903" w:rsidRPr="002B526D" w:rsidRDefault="001C4903" w:rsidP="00892167">
      <w:pPr>
        <w:pStyle w:val="subsection"/>
      </w:pPr>
      <w:r w:rsidRPr="002B526D">
        <w:tab/>
        <w:t>(5)</w:t>
      </w:r>
      <w:r w:rsidRPr="002B526D">
        <w:tab/>
        <w:t>The requirements in one of the items in this table must be satisfied.</w:t>
      </w:r>
    </w:p>
    <w:p w14:paraId="77D88901" w14:textId="77777777" w:rsidR="001C4903" w:rsidRPr="002B526D" w:rsidRDefault="001C4903" w:rsidP="001C4903">
      <w:pPr>
        <w:pStyle w:val="Tabletext"/>
      </w:pPr>
    </w:p>
    <w:tbl>
      <w:tblPr>
        <w:tblW w:w="0" w:type="auto"/>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9"/>
        <w:gridCol w:w="1988"/>
        <w:gridCol w:w="2124"/>
        <w:gridCol w:w="2125"/>
      </w:tblGrid>
      <w:tr w:rsidR="001C4903" w:rsidRPr="002B526D" w14:paraId="0DC1C1EE" w14:textId="77777777">
        <w:trPr>
          <w:cantSplit/>
          <w:tblHeader/>
        </w:trPr>
        <w:tc>
          <w:tcPr>
            <w:tcW w:w="6946" w:type="dxa"/>
            <w:gridSpan w:val="4"/>
            <w:tcBorders>
              <w:top w:val="single" w:sz="12" w:space="0" w:color="auto"/>
              <w:left w:val="nil"/>
              <w:bottom w:val="nil"/>
              <w:right w:val="nil"/>
            </w:tcBorders>
          </w:tcPr>
          <w:p w14:paraId="490CDE87" w14:textId="77777777" w:rsidR="001C4903" w:rsidRPr="002B526D" w:rsidRDefault="001C4903" w:rsidP="001C4903">
            <w:pPr>
              <w:pStyle w:val="Tabletext"/>
              <w:keepNext/>
            </w:pPr>
            <w:r w:rsidRPr="002B526D">
              <w:rPr>
                <w:b/>
              </w:rPr>
              <w:lastRenderedPageBreak/>
              <w:t>Additional requirements</w:t>
            </w:r>
          </w:p>
        </w:tc>
      </w:tr>
      <w:tr w:rsidR="001C4903" w:rsidRPr="002B526D" w14:paraId="5C1C8FD2" w14:textId="77777777">
        <w:trPr>
          <w:cantSplit/>
          <w:tblHeader/>
        </w:trPr>
        <w:tc>
          <w:tcPr>
            <w:tcW w:w="709" w:type="dxa"/>
            <w:tcBorders>
              <w:top w:val="single" w:sz="6" w:space="0" w:color="auto"/>
              <w:left w:val="nil"/>
              <w:bottom w:val="single" w:sz="12" w:space="0" w:color="auto"/>
              <w:right w:val="nil"/>
            </w:tcBorders>
          </w:tcPr>
          <w:p w14:paraId="5D39759E" w14:textId="77777777" w:rsidR="001C4903" w:rsidRPr="002B526D" w:rsidRDefault="001C4903" w:rsidP="001C4903">
            <w:pPr>
              <w:pStyle w:val="Tabletext"/>
              <w:keepNext/>
            </w:pPr>
            <w:r w:rsidRPr="002B526D">
              <w:rPr>
                <w:b/>
              </w:rPr>
              <w:t>Item</w:t>
            </w:r>
          </w:p>
        </w:tc>
        <w:tc>
          <w:tcPr>
            <w:tcW w:w="1988" w:type="dxa"/>
            <w:tcBorders>
              <w:top w:val="single" w:sz="6" w:space="0" w:color="auto"/>
              <w:left w:val="nil"/>
              <w:bottom w:val="single" w:sz="12" w:space="0" w:color="auto"/>
              <w:right w:val="nil"/>
            </w:tcBorders>
          </w:tcPr>
          <w:p w14:paraId="0062040C" w14:textId="77777777" w:rsidR="001C4903" w:rsidRPr="002B526D" w:rsidRDefault="001C4903" w:rsidP="001C4903">
            <w:pPr>
              <w:pStyle w:val="Tabletext"/>
              <w:keepNext/>
            </w:pPr>
            <w:r w:rsidRPr="002B526D">
              <w:rPr>
                <w:b/>
              </w:rPr>
              <w:t>At the time of the trigger event the originating company must be:</w:t>
            </w:r>
          </w:p>
        </w:tc>
        <w:tc>
          <w:tcPr>
            <w:tcW w:w="2124" w:type="dxa"/>
            <w:tcBorders>
              <w:top w:val="single" w:sz="6" w:space="0" w:color="auto"/>
              <w:left w:val="nil"/>
              <w:bottom w:val="single" w:sz="12" w:space="0" w:color="auto"/>
              <w:right w:val="nil"/>
            </w:tcBorders>
          </w:tcPr>
          <w:p w14:paraId="4B41E513" w14:textId="77777777" w:rsidR="001C4903" w:rsidRPr="002B526D" w:rsidRDefault="001C4903" w:rsidP="001C4903">
            <w:pPr>
              <w:pStyle w:val="Tabletext"/>
              <w:keepNext/>
            </w:pPr>
            <w:r w:rsidRPr="002B526D">
              <w:rPr>
                <w:b/>
              </w:rPr>
              <w:t>At the time of the trigger event the recipient company must be:</w:t>
            </w:r>
          </w:p>
        </w:tc>
        <w:tc>
          <w:tcPr>
            <w:tcW w:w="2125" w:type="dxa"/>
            <w:tcBorders>
              <w:top w:val="single" w:sz="6" w:space="0" w:color="auto"/>
              <w:left w:val="nil"/>
              <w:bottom w:val="single" w:sz="12" w:space="0" w:color="auto"/>
              <w:right w:val="nil"/>
            </w:tcBorders>
          </w:tcPr>
          <w:p w14:paraId="39FDE3E5" w14:textId="77777777" w:rsidR="001C4903" w:rsidRPr="002B526D" w:rsidRDefault="001C4903" w:rsidP="001C4903">
            <w:pPr>
              <w:pStyle w:val="Tabletext"/>
              <w:keepNext/>
            </w:pPr>
            <w:r w:rsidRPr="002B526D">
              <w:rPr>
                <w:b/>
              </w:rPr>
              <w:t>The roll</w:t>
            </w:r>
            <w:r w:rsidR="00F54440">
              <w:rPr>
                <w:b/>
              </w:rPr>
              <w:noBreakHyphen/>
            </w:r>
            <w:r w:rsidRPr="002B526D">
              <w:rPr>
                <w:b/>
              </w:rPr>
              <w:t xml:space="preserve">over asset must </w:t>
            </w:r>
            <w:r w:rsidR="00E93226" w:rsidRPr="002B526D">
              <w:rPr>
                <w:b/>
              </w:rPr>
              <w:t>be taxable Australian property</w:t>
            </w:r>
            <w:r w:rsidRPr="002B526D">
              <w:rPr>
                <w:b/>
              </w:rPr>
              <w:t>:</w:t>
            </w:r>
          </w:p>
        </w:tc>
      </w:tr>
      <w:tr w:rsidR="001C4903" w:rsidRPr="002B526D" w14:paraId="63031B0E" w14:textId="77777777">
        <w:trPr>
          <w:cantSplit/>
        </w:trPr>
        <w:tc>
          <w:tcPr>
            <w:tcW w:w="709" w:type="dxa"/>
            <w:tcBorders>
              <w:top w:val="single" w:sz="12" w:space="0" w:color="auto"/>
              <w:left w:val="nil"/>
              <w:bottom w:val="single" w:sz="2" w:space="0" w:color="auto"/>
              <w:right w:val="nil"/>
            </w:tcBorders>
            <w:shd w:val="clear" w:color="auto" w:fill="auto"/>
          </w:tcPr>
          <w:p w14:paraId="4EC65E01" w14:textId="77777777" w:rsidR="001C4903" w:rsidRPr="002B526D" w:rsidRDefault="001C4903" w:rsidP="00DB2A0E">
            <w:pPr>
              <w:pStyle w:val="Tabletext"/>
            </w:pPr>
            <w:r w:rsidRPr="002B526D">
              <w:t>1</w:t>
            </w:r>
          </w:p>
        </w:tc>
        <w:tc>
          <w:tcPr>
            <w:tcW w:w="1988" w:type="dxa"/>
            <w:tcBorders>
              <w:top w:val="single" w:sz="12" w:space="0" w:color="auto"/>
              <w:left w:val="nil"/>
              <w:bottom w:val="single" w:sz="2" w:space="0" w:color="auto"/>
              <w:right w:val="nil"/>
            </w:tcBorders>
            <w:shd w:val="clear" w:color="auto" w:fill="auto"/>
          </w:tcPr>
          <w:p w14:paraId="2B1129BA" w14:textId="77777777" w:rsidR="001C4903" w:rsidRPr="002B526D" w:rsidRDefault="001C4903" w:rsidP="00DB2A0E">
            <w:pPr>
              <w:pStyle w:val="Tabletext"/>
            </w:pPr>
            <w:r w:rsidRPr="002B526D">
              <w:t>Either:</w:t>
            </w:r>
          </w:p>
          <w:p w14:paraId="4C7A847C" w14:textId="77777777" w:rsidR="001C4903" w:rsidRPr="002B526D" w:rsidRDefault="001C4903" w:rsidP="001C4903">
            <w:pPr>
              <w:pStyle w:val="Tablea"/>
            </w:pPr>
            <w:r w:rsidRPr="002B526D">
              <w:t>(a) a foreign resident; or</w:t>
            </w:r>
          </w:p>
          <w:p w14:paraId="13396091" w14:textId="77777777" w:rsidR="001C4903" w:rsidRPr="002B526D" w:rsidRDefault="001C4903" w:rsidP="001C4903">
            <w:pPr>
              <w:pStyle w:val="Tablea"/>
            </w:pPr>
            <w:r w:rsidRPr="002B526D">
              <w:t xml:space="preserve">(b) an Australian resident but not a </w:t>
            </w:r>
            <w:r w:rsidR="00F54440" w:rsidRPr="00F54440">
              <w:rPr>
                <w:position w:val="6"/>
                <w:sz w:val="16"/>
                <w:szCs w:val="16"/>
              </w:rPr>
              <w:t>*</w:t>
            </w:r>
            <w:r w:rsidRPr="002B526D">
              <w:t>prescribed dual resident</w:t>
            </w:r>
          </w:p>
        </w:tc>
        <w:tc>
          <w:tcPr>
            <w:tcW w:w="2124" w:type="dxa"/>
            <w:tcBorders>
              <w:top w:val="single" w:sz="12" w:space="0" w:color="auto"/>
              <w:left w:val="nil"/>
              <w:bottom w:val="single" w:sz="2" w:space="0" w:color="auto"/>
              <w:right w:val="nil"/>
            </w:tcBorders>
            <w:shd w:val="clear" w:color="auto" w:fill="auto"/>
          </w:tcPr>
          <w:p w14:paraId="1B3A5426" w14:textId="77777777" w:rsidR="001C4903" w:rsidRPr="002B526D" w:rsidRDefault="001C4903" w:rsidP="00DB2A0E">
            <w:pPr>
              <w:pStyle w:val="Tabletext"/>
            </w:pPr>
            <w:r w:rsidRPr="002B526D">
              <w:t>A foreign resident</w:t>
            </w:r>
          </w:p>
        </w:tc>
        <w:tc>
          <w:tcPr>
            <w:tcW w:w="2125" w:type="dxa"/>
            <w:tcBorders>
              <w:top w:val="single" w:sz="12" w:space="0" w:color="auto"/>
              <w:left w:val="nil"/>
              <w:bottom w:val="single" w:sz="2" w:space="0" w:color="auto"/>
              <w:right w:val="nil"/>
            </w:tcBorders>
            <w:shd w:val="clear" w:color="auto" w:fill="auto"/>
          </w:tcPr>
          <w:p w14:paraId="27BAF57F" w14:textId="77777777" w:rsidR="001C4903" w:rsidRPr="002B526D" w:rsidRDefault="001C4903" w:rsidP="00DB2A0E">
            <w:pPr>
              <w:pStyle w:val="Tabletext"/>
            </w:pPr>
            <w:r w:rsidRPr="002B526D">
              <w:t>Either:</w:t>
            </w:r>
          </w:p>
          <w:p w14:paraId="4A68CBBF" w14:textId="77777777" w:rsidR="001C4903" w:rsidRPr="002B526D" w:rsidRDefault="001C4903" w:rsidP="001C4903">
            <w:pPr>
              <w:pStyle w:val="Tablea"/>
            </w:pPr>
            <w:r w:rsidRPr="002B526D">
              <w:t>(a) just before and just after the trigger event, for a disposal case; or</w:t>
            </w:r>
          </w:p>
          <w:p w14:paraId="315D4A96" w14:textId="77777777" w:rsidR="001C4903" w:rsidRPr="002B526D" w:rsidRDefault="001C4903" w:rsidP="001C4903">
            <w:pPr>
              <w:pStyle w:val="Tablea"/>
            </w:pPr>
            <w:r w:rsidRPr="002B526D">
              <w:t>(b) just after that event, for a creation case</w:t>
            </w:r>
          </w:p>
        </w:tc>
      </w:tr>
      <w:tr w:rsidR="001C4903" w:rsidRPr="002B526D" w14:paraId="042DFD73" w14:textId="77777777">
        <w:trPr>
          <w:cantSplit/>
        </w:trPr>
        <w:tc>
          <w:tcPr>
            <w:tcW w:w="709" w:type="dxa"/>
            <w:tcBorders>
              <w:top w:val="single" w:sz="2" w:space="0" w:color="auto"/>
              <w:left w:val="nil"/>
              <w:bottom w:val="single" w:sz="12" w:space="0" w:color="auto"/>
              <w:right w:val="nil"/>
            </w:tcBorders>
          </w:tcPr>
          <w:p w14:paraId="0931DBA1" w14:textId="77777777" w:rsidR="001C4903" w:rsidRPr="002B526D" w:rsidRDefault="001C4903" w:rsidP="00DB2A0E">
            <w:pPr>
              <w:pStyle w:val="Tabletext"/>
            </w:pPr>
            <w:r w:rsidRPr="002B526D">
              <w:t>2</w:t>
            </w:r>
          </w:p>
        </w:tc>
        <w:tc>
          <w:tcPr>
            <w:tcW w:w="1988" w:type="dxa"/>
            <w:tcBorders>
              <w:top w:val="single" w:sz="2" w:space="0" w:color="auto"/>
              <w:left w:val="nil"/>
              <w:bottom w:val="single" w:sz="12" w:space="0" w:color="auto"/>
              <w:right w:val="nil"/>
            </w:tcBorders>
          </w:tcPr>
          <w:p w14:paraId="58C36669" w14:textId="77777777" w:rsidR="001C4903" w:rsidRPr="002B526D" w:rsidRDefault="001C4903" w:rsidP="00DB2A0E">
            <w:pPr>
              <w:pStyle w:val="Tabletext"/>
            </w:pPr>
            <w:r w:rsidRPr="002B526D">
              <w:t>A foreign resident</w:t>
            </w:r>
          </w:p>
        </w:tc>
        <w:tc>
          <w:tcPr>
            <w:tcW w:w="2124" w:type="dxa"/>
            <w:tcBorders>
              <w:top w:val="single" w:sz="2" w:space="0" w:color="auto"/>
              <w:left w:val="nil"/>
              <w:bottom w:val="single" w:sz="12" w:space="0" w:color="auto"/>
              <w:right w:val="nil"/>
            </w:tcBorders>
          </w:tcPr>
          <w:p w14:paraId="5B3CA974" w14:textId="77777777" w:rsidR="001C4903" w:rsidRPr="002B526D" w:rsidRDefault="001C4903" w:rsidP="00DB2A0E">
            <w:pPr>
              <w:pStyle w:val="Tabletext"/>
            </w:pPr>
            <w:r w:rsidRPr="002B526D">
              <w:t xml:space="preserve">An Australian resident but not a </w:t>
            </w:r>
            <w:r w:rsidR="00F54440" w:rsidRPr="00F54440">
              <w:rPr>
                <w:position w:val="6"/>
                <w:sz w:val="16"/>
                <w:szCs w:val="16"/>
              </w:rPr>
              <w:t>*</w:t>
            </w:r>
            <w:r w:rsidRPr="002B526D">
              <w:t>prescribed dual resident</w:t>
            </w:r>
          </w:p>
        </w:tc>
        <w:tc>
          <w:tcPr>
            <w:tcW w:w="2125" w:type="dxa"/>
            <w:tcBorders>
              <w:top w:val="single" w:sz="2" w:space="0" w:color="auto"/>
              <w:left w:val="nil"/>
              <w:bottom w:val="single" w:sz="12" w:space="0" w:color="auto"/>
              <w:right w:val="nil"/>
            </w:tcBorders>
          </w:tcPr>
          <w:p w14:paraId="413DA2C7" w14:textId="77777777" w:rsidR="001C4903" w:rsidRPr="002B526D" w:rsidRDefault="001C4903" w:rsidP="00DB2A0E">
            <w:pPr>
              <w:pStyle w:val="Tabletext"/>
            </w:pPr>
            <w:r w:rsidRPr="002B526D">
              <w:t>Either:</w:t>
            </w:r>
          </w:p>
          <w:p w14:paraId="749A8BC0" w14:textId="77777777" w:rsidR="001C4903" w:rsidRPr="002B526D" w:rsidRDefault="001C4903" w:rsidP="001C4903">
            <w:pPr>
              <w:pStyle w:val="Tablea"/>
            </w:pPr>
            <w:r w:rsidRPr="002B526D">
              <w:t>(a) just before the trigger event, for a disposal case; or</w:t>
            </w:r>
          </w:p>
          <w:p w14:paraId="67F02E52" w14:textId="77777777" w:rsidR="001C4903" w:rsidRPr="002B526D" w:rsidRDefault="001C4903" w:rsidP="001C4903">
            <w:pPr>
              <w:pStyle w:val="Tablea"/>
            </w:pPr>
            <w:r w:rsidRPr="002B526D">
              <w:t>(b) just after that event, for a creation case</w:t>
            </w:r>
          </w:p>
        </w:tc>
      </w:tr>
    </w:tbl>
    <w:p w14:paraId="7360C957" w14:textId="77777777" w:rsidR="001C4903" w:rsidRPr="002B526D" w:rsidRDefault="001C4903" w:rsidP="00892167">
      <w:pPr>
        <w:pStyle w:val="subsection"/>
      </w:pPr>
      <w:r w:rsidRPr="002B526D">
        <w:tab/>
        <w:t>(6)</w:t>
      </w:r>
      <w:r w:rsidRPr="002B526D">
        <w:tab/>
        <w:t>If the originating company or the recipient company is an Australian resident at the time of the trigger event, that company must:</w:t>
      </w:r>
    </w:p>
    <w:p w14:paraId="63190105" w14:textId="77777777" w:rsidR="001C4903" w:rsidRPr="002B526D" w:rsidRDefault="001C4903" w:rsidP="001C4903">
      <w:pPr>
        <w:pStyle w:val="paragraph"/>
      </w:pPr>
      <w:r w:rsidRPr="002B526D">
        <w:tab/>
        <w:t>(a)</w:t>
      </w:r>
      <w:r w:rsidRPr="002B526D">
        <w:tab/>
        <w:t xml:space="preserve">be a </w:t>
      </w:r>
      <w:r w:rsidR="00F54440" w:rsidRPr="00F54440">
        <w:rPr>
          <w:position w:val="6"/>
          <w:sz w:val="16"/>
        </w:rPr>
        <w:t>*</w:t>
      </w:r>
      <w:r w:rsidRPr="002B526D">
        <w:t xml:space="preserve">member of a </w:t>
      </w:r>
      <w:r w:rsidR="00F54440" w:rsidRPr="00F54440">
        <w:rPr>
          <w:position w:val="6"/>
          <w:sz w:val="16"/>
        </w:rPr>
        <w:t>*</w:t>
      </w:r>
      <w:r w:rsidRPr="002B526D">
        <w:t xml:space="preserve">consolidated group or </w:t>
      </w:r>
      <w:r w:rsidR="00F54440" w:rsidRPr="00F54440">
        <w:rPr>
          <w:position w:val="6"/>
          <w:sz w:val="16"/>
        </w:rPr>
        <w:t>*</w:t>
      </w:r>
      <w:r w:rsidRPr="002B526D">
        <w:t>MEC group at that time; or</w:t>
      </w:r>
    </w:p>
    <w:p w14:paraId="514904BE" w14:textId="77777777" w:rsidR="001C4903" w:rsidRPr="002B526D" w:rsidRDefault="001C4903" w:rsidP="001C4903">
      <w:pPr>
        <w:pStyle w:val="paragraph"/>
      </w:pPr>
      <w:r w:rsidRPr="002B526D">
        <w:tab/>
        <w:t>(b)</w:t>
      </w:r>
      <w:r w:rsidRPr="002B526D">
        <w:tab/>
      </w:r>
      <w:r w:rsidRPr="002B526D">
        <w:rPr>
          <w:i/>
        </w:rPr>
        <w:t xml:space="preserve">not </w:t>
      </w:r>
      <w:r w:rsidRPr="002B526D">
        <w:t xml:space="preserve">be a member of a </w:t>
      </w:r>
      <w:r w:rsidR="00F54440" w:rsidRPr="00F54440">
        <w:rPr>
          <w:position w:val="6"/>
          <w:sz w:val="16"/>
        </w:rPr>
        <w:t>*</w:t>
      </w:r>
      <w:proofErr w:type="spellStart"/>
      <w:r w:rsidRPr="002B526D">
        <w:t>consolidatable</w:t>
      </w:r>
      <w:proofErr w:type="spellEnd"/>
      <w:r w:rsidRPr="002B526D">
        <w:t xml:space="preserve"> group at that time.</w:t>
      </w:r>
    </w:p>
    <w:p w14:paraId="7947C463" w14:textId="77777777" w:rsidR="001C4903" w:rsidRPr="002B526D" w:rsidRDefault="001C4903" w:rsidP="00892167">
      <w:pPr>
        <w:pStyle w:val="subsection"/>
      </w:pPr>
      <w:r w:rsidRPr="002B526D">
        <w:tab/>
        <w:t>(7)</w:t>
      </w:r>
      <w:r w:rsidRPr="002B526D">
        <w:tab/>
        <w:t xml:space="preserve">If the originating company is a foreign resident, it must </w:t>
      </w:r>
      <w:r w:rsidRPr="002B526D">
        <w:rPr>
          <w:i/>
        </w:rPr>
        <w:t>not</w:t>
      </w:r>
      <w:r w:rsidRPr="002B526D">
        <w:t xml:space="preserve"> have </w:t>
      </w:r>
      <w:r w:rsidR="00F54440" w:rsidRPr="00F54440">
        <w:rPr>
          <w:position w:val="6"/>
          <w:sz w:val="16"/>
        </w:rPr>
        <w:t>*</w:t>
      </w:r>
      <w:r w:rsidRPr="002B526D">
        <w:t xml:space="preserve">acquired the </w:t>
      </w:r>
      <w:r w:rsidR="00F54440" w:rsidRPr="00F54440">
        <w:rPr>
          <w:position w:val="6"/>
          <w:sz w:val="16"/>
        </w:rPr>
        <w:t>*</w:t>
      </w:r>
      <w:r w:rsidRPr="002B526D">
        <w:t xml:space="preserve">CGT asset described in </w:t>
      </w:r>
      <w:r w:rsidR="003D4EB1" w:rsidRPr="002B526D">
        <w:t>subsection (</w:t>
      </w:r>
      <w:r w:rsidRPr="002B526D">
        <w:t>8) because of:</w:t>
      </w:r>
    </w:p>
    <w:p w14:paraId="51460239" w14:textId="77777777" w:rsidR="001C4903" w:rsidRPr="002B526D" w:rsidRDefault="001C4903" w:rsidP="001C4903">
      <w:pPr>
        <w:pStyle w:val="paragraph"/>
      </w:pPr>
      <w:r w:rsidRPr="002B526D">
        <w:tab/>
        <w:t>(a)</w:t>
      </w:r>
      <w:r w:rsidRPr="002B526D">
        <w:tab/>
        <w:t xml:space="preserve">a single </w:t>
      </w:r>
      <w:r w:rsidR="00F54440" w:rsidRPr="00F54440">
        <w:rPr>
          <w:position w:val="6"/>
          <w:sz w:val="16"/>
        </w:rPr>
        <w:t>*</w:t>
      </w:r>
      <w:r w:rsidRPr="002B526D">
        <w:t>CGT event giving rise to a roll</w:t>
      </w:r>
      <w:r w:rsidR="00F54440">
        <w:noBreakHyphen/>
      </w:r>
      <w:r w:rsidRPr="002B526D">
        <w:t xml:space="preserve">over under a previous application of this Subdivision (as amended by the </w:t>
      </w:r>
      <w:r w:rsidRPr="002B526D">
        <w:rPr>
          <w:i/>
        </w:rPr>
        <w:t>New Business Tax System (Consolidation) Act (No.</w:t>
      </w:r>
      <w:r w:rsidR="003D4EB1" w:rsidRPr="002B526D">
        <w:rPr>
          <w:i/>
        </w:rPr>
        <w:t> </w:t>
      </w:r>
      <w:r w:rsidRPr="002B526D">
        <w:rPr>
          <w:i/>
        </w:rPr>
        <w:t>1) 2002</w:t>
      </w:r>
      <w:r w:rsidRPr="002B526D">
        <w:t>) involving an Australian resident originating company other than the company that is the recipient company for the current application of this Subdivision; or</w:t>
      </w:r>
    </w:p>
    <w:p w14:paraId="05D03315" w14:textId="77777777" w:rsidR="001C4903" w:rsidRPr="002B526D" w:rsidRDefault="001C4903" w:rsidP="001C4903">
      <w:pPr>
        <w:pStyle w:val="paragraph"/>
      </w:pPr>
      <w:r w:rsidRPr="002B526D">
        <w:tab/>
        <w:t>(b)</w:t>
      </w:r>
      <w:r w:rsidRPr="002B526D">
        <w:tab/>
        <w:t>a series (whether or not it is the longest possible series) of consecutive CGT events giving rise to roll</w:t>
      </w:r>
      <w:r w:rsidR="00F54440">
        <w:noBreakHyphen/>
      </w:r>
      <w:r w:rsidRPr="002B526D">
        <w:t xml:space="preserve">overs under previous applications of this Subdivision (as amended by the </w:t>
      </w:r>
      <w:r w:rsidRPr="002B526D">
        <w:rPr>
          <w:i/>
        </w:rPr>
        <w:lastRenderedPageBreak/>
        <w:t>New Business Tax System (Consolidation) Act (No.</w:t>
      </w:r>
      <w:r w:rsidR="003D4EB1" w:rsidRPr="002B526D">
        <w:rPr>
          <w:i/>
        </w:rPr>
        <w:t> </w:t>
      </w:r>
      <w:r w:rsidRPr="002B526D">
        <w:rPr>
          <w:i/>
        </w:rPr>
        <w:t>1) 2002</w:t>
      </w:r>
      <w:r w:rsidRPr="002B526D">
        <w:t>), the earliest involving an Australian resident originating company other than the company that is the recipient company for the current application of this Subdivision.</w:t>
      </w:r>
    </w:p>
    <w:p w14:paraId="1F444F19" w14:textId="77777777" w:rsidR="001C4903" w:rsidRPr="002B526D" w:rsidRDefault="001C4903" w:rsidP="00892167">
      <w:pPr>
        <w:pStyle w:val="subsection"/>
      </w:pPr>
      <w:r w:rsidRPr="002B526D">
        <w:tab/>
        <w:t>(8)</w:t>
      </w:r>
      <w:r w:rsidRPr="002B526D">
        <w:tab/>
      </w:r>
      <w:r w:rsidR="003D4EB1" w:rsidRPr="002B526D">
        <w:t>Subsection (</w:t>
      </w:r>
      <w:r w:rsidRPr="002B526D">
        <w:t xml:space="preserve">7) operates in relation to the </w:t>
      </w:r>
      <w:r w:rsidR="00F54440" w:rsidRPr="00F54440">
        <w:rPr>
          <w:position w:val="6"/>
          <w:sz w:val="16"/>
        </w:rPr>
        <w:t>*</w:t>
      </w:r>
      <w:r w:rsidRPr="002B526D">
        <w:t>CGT asset:</w:t>
      </w:r>
    </w:p>
    <w:p w14:paraId="1A9B3AD7" w14:textId="77777777" w:rsidR="001C4903" w:rsidRPr="002B526D" w:rsidRDefault="001C4903" w:rsidP="001C4903">
      <w:pPr>
        <w:pStyle w:val="paragraph"/>
      </w:pPr>
      <w:r w:rsidRPr="002B526D">
        <w:tab/>
        <w:t>(a)</w:t>
      </w:r>
      <w:r w:rsidRPr="002B526D">
        <w:tab/>
        <w:t>that was involved in the trigger event in a disposal case; or</w:t>
      </w:r>
    </w:p>
    <w:p w14:paraId="502D0BE4" w14:textId="77777777" w:rsidR="001C4903" w:rsidRPr="002B526D" w:rsidRDefault="001C4903" w:rsidP="001C4903">
      <w:pPr>
        <w:pStyle w:val="paragraph"/>
      </w:pPr>
      <w:r w:rsidRPr="002B526D">
        <w:tab/>
        <w:t>(b)</w:t>
      </w:r>
      <w:r w:rsidRPr="002B526D">
        <w:tab/>
        <w:t>because of which the originating company was able to create the CGT asset that was involved in the trigger event in a creation case.</w:t>
      </w:r>
    </w:p>
    <w:p w14:paraId="6B2E1619" w14:textId="77777777" w:rsidR="001C4903" w:rsidRPr="002B526D" w:rsidRDefault="001C4903" w:rsidP="00892167">
      <w:pPr>
        <w:pStyle w:val="subsection"/>
      </w:pPr>
      <w:r w:rsidRPr="002B526D">
        <w:tab/>
        <w:t>(9)</w:t>
      </w:r>
      <w:r w:rsidRPr="002B526D">
        <w:tab/>
      </w:r>
      <w:r w:rsidR="003D4EB1" w:rsidRPr="002B526D">
        <w:t>Subsection (</w:t>
      </w:r>
      <w:r w:rsidRPr="002B526D">
        <w:t>7) does not apply if each of the following companies mentioned in that subsection:</w:t>
      </w:r>
    </w:p>
    <w:p w14:paraId="6212A8FA" w14:textId="77777777" w:rsidR="001C4903" w:rsidRPr="002B526D" w:rsidRDefault="001C4903" w:rsidP="001C4903">
      <w:pPr>
        <w:pStyle w:val="paragraph"/>
      </w:pPr>
      <w:r w:rsidRPr="002B526D">
        <w:tab/>
        <w:t>(a)</w:t>
      </w:r>
      <w:r w:rsidRPr="002B526D">
        <w:tab/>
        <w:t>the recipient company for the roll</w:t>
      </w:r>
      <w:r w:rsidR="00F54440">
        <w:noBreakHyphen/>
      </w:r>
      <w:r w:rsidRPr="002B526D">
        <w:t>over under the current application of this Subdivision;</w:t>
      </w:r>
    </w:p>
    <w:p w14:paraId="00E96E3E" w14:textId="77777777" w:rsidR="001C4903" w:rsidRPr="002B526D" w:rsidRDefault="001C4903" w:rsidP="001C4903">
      <w:pPr>
        <w:pStyle w:val="paragraph"/>
      </w:pPr>
      <w:r w:rsidRPr="002B526D">
        <w:tab/>
        <w:t>(b)</w:t>
      </w:r>
      <w:r w:rsidRPr="002B526D">
        <w:tab/>
        <w:t>the Australian resident originating company for the roll</w:t>
      </w:r>
      <w:r w:rsidR="00F54440">
        <w:noBreakHyphen/>
      </w:r>
      <w:r w:rsidRPr="002B526D">
        <w:t>over under:</w:t>
      </w:r>
    </w:p>
    <w:p w14:paraId="1636F7D3"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for </w:t>
      </w:r>
      <w:r w:rsidR="003D4EB1" w:rsidRPr="002B526D">
        <w:t>paragraph (</w:t>
      </w:r>
      <w:r w:rsidRPr="002B526D">
        <w:t>7)(a)—the previous application of this Subdivision; or</w:t>
      </w:r>
    </w:p>
    <w:p w14:paraId="55CE0F14" w14:textId="77777777" w:rsidR="001C4903" w:rsidRPr="002B526D" w:rsidRDefault="001C4903" w:rsidP="001C4903">
      <w:pPr>
        <w:pStyle w:val="paragraphsub"/>
      </w:pPr>
      <w:r w:rsidRPr="002B526D">
        <w:tab/>
        <w:t>(ii)</w:t>
      </w:r>
      <w:r w:rsidRPr="002B526D">
        <w:tab/>
        <w:t xml:space="preserve">for </w:t>
      </w:r>
      <w:r w:rsidR="003D4EB1" w:rsidRPr="002B526D">
        <w:t>paragraph (</w:t>
      </w:r>
      <w:r w:rsidRPr="002B526D">
        <w:t xml:space="preserve">7)(b)—the earliest previous application of this Subdivision for that series of consecutive </w:t>
      </w:r>
      <w:r w:rsidR="00F54440" w:rsidRPr="00F54440">
        <w:rPr>
          <w:position w:val="6"/>
          <w:sz w:val="16"/>
        </w:rPr>
        <w:t>*</w:t>
      </w:r>
      <w:r w:rsidRPr="002B526D">
        <w:t>CGT events;</w:t>
      </w:r>
    </w:p>
    <w:p w14:paraId="5D2544CC" w14:textId="77777777" w:rsidR="001C4903" w:rsidRPr="002B526D" w:rsidRDefault="001C4903" w:rsidP="00892167">
      <w:pPr>
        <w:pStyle w:val="subsection2"/>
      </w:pPr>
      <w:r w:rsidRPr="002B526D">
        <w:t>was, at the time of its roll</w:t>
      </w:r>
      <w:r w:rsidR="00F54440">
        <w:noBreakHyphen/>
      </w:r>
      <w:r w:rsidRPr="002B526D">
        <w:t xml:space="preserve">over, the </w:t>
      </w:r>
      <w:r w:rsidR="00F54440" w:rsidRPr="00F54440">
        <w:rPr>
          <w:position w:val="6"/>
          <w:sz w:val="16"/>
        </w:rPr>
        <w:t>*</w:t>
      </w:r>
      <w:r w:rsidRPr="002B526D">
        <w:t xml:space="preserve">head company of the same </w:t>
      </w:r>
      <w:r w:rsidR="00F54440" w:rsidRPr="00F54440">
        <w:rPr>
          <w:position w:val="6"/>
          <w:sz w:val="16"/>
        </w:rPr>
        <w:t>*</w:t>
      </w:r>
      <w:r w:rsidRPr="002B526D">
        <w:t>MEC group.</w:t>
      </w:r>
    </w:p>
    <w:p w14:paraId="79CD360D" w14:textId="77777777" w:rsidR="001C4903" w:rsidRPr="002B526D" w:rsidRDefault="001C4903" w:rsidP="00D902AB">
      <w:pPr>
        <w:pStyle w:val="ActHead5"/>
      </w:pPr>
      <w:bookmarkStart w:id="240" w:name="_Toc185661799"/>
      <w:r w:rsidRPr="002B526D">
        <w:rPr>
          <w:rStyle w:val="CharSectno"/>
        </w:rPr>
        <w:t>126</w:t>
      </w:r>
      <w:r w:rsidR="00F54440">
        <w:rPr>
          <w:rStyle w:val="CharSectno"/>
        </w:rPr>
        <w:noBreakHyphen/>
      </w:r>
      <w:r w:rsidRPr="002B526D">
        <w:rPr>
          <w:rStyle w:val="CharSectno"/>
        </w:rPr>
        <w:t>55</w:t>
      </w:r>
      <w:r w:rsidRPr="002B526D">
        <w:t xml:space="preserve">  When there is a roll</w:t>
      </w:r>
      <w:r w:rsidR="00F54440">
        <w:noBreakHyphen/>
      </w:r>
      <w:r w:rsidRPr="002B526D">
        <w:t>over</w:t>
      </w:r>
      <w:bookmarkEnd w:id="240"/>
    </w:p>
    <w:p w14:paraId="509F78CC" w14:textId="77777777" w:rsidR="001C4903" w:rsidRPr="002B526D" w:rsidRDefault="001C4903" w:rsidP="00D902AB">
      <w:pPr>
        <w:pStyle w:val="SubsectionHead"/>
      </w:pPr>
      <w:r w:rsidRPr="002B526D">
        <w:t>Capital gain or no loss</w:t>
      </w:r>
    </w:p>
    <w:p w14:paraId="10EA0F7E" w14:textId="77777777" w:rsidR="001C4903" w:rsidRPr="002B526D" w:rsidRDefault="001C4903" w:rsidP="00D902AB">
      <w:pPr>
        <w:pStyle w:val="subsection"/>
        <w:keepNext/>
        <w:keepLines/>
      </w:pPr>
      <w:r w:rsidRPr="002B526D">
        <w:tab/>
        <w:t>(1)</w:t>
      </w:r>
      <w:r w:rsidRPr="002B526D">
        <w:tab/>
        <w:t>There is a roll</w:t>
      </w:r>
      <w:r w:rsidR="00F54440">
        <w:noBreakHyphen/>
      </w:r>
      <w:r w:rsidRPr="002B526D">
        <w:t>over if:</w:t>
      </w:r>
    </w:p>
    <w:p w14:paraId="7E60FF08" w14:textId="77777777" w:rsidR="001C4903" w:rsidRPr="002B526D" w:rsidRDefault="001C4903" w:rsidP="00D902AB">
      <w:pPr>
        <w:pStyle w:val="paragraph"/>
        <w:keepNext/>
        <w:keepLines/>
      </w:pPr>
      <w:r w:rsidRPr="002B526D">
        <w:tab/>
        <w:t>(a)</w:t>
      </w:r>
      <w:r w:rsidRPr="002B526D">
        <w:tab/>
        <w:t>either:</w:t>
      </w:r>
    </w:p>
    <w:p w14:paraId="6A24C0D4" w14:textId="77777777" w:rsidR="001C4903" w:rsidRPr="002B526D" w:rsidRDefault="001C4903" w:rsidP="00D902AB">
      <w:pPr>
        <w:pStyle w:val="paragraphsub"/>
        <w:keepNext/>
        <w:keepLines/>
      </w:pPr>
      <w:r w:rsidRPr="002B526D">
        <w:tab/>
        <w:t>(</w:t>
      </w:r>
      <w:proofErr w:type="spellStart"/>
      <w:r w:rsidRPr="002B526D">
        <w:t>i</w:t>
      </w:r>
      <w:proofErr w:type="spellEnd"/>
      <w:r w:rsidRPr="002B526D">
        <w:t>)</w:t>
      </w:r>
      <w:r w:rsidRPr="002B526D">
        <w:tab/>
        <w:t xml:space="preserve">the trigger event would have resulted in the originating company making a </w:t>
      </w:r>
      <w:r w:rsidR="00F54440" w:rsidRPr="00F54440">
        <w:rPr>
          <w:position w:val="6"/>
          <w:sz w:val="16"/>
        </w:rPr>
        <w:t>*</w:t>
      </w:r>
      <w:r w:rsidRPr="002B526D">
        <w:t xml:space="preserve">capital gain, or making no </w:t>
      </w:r>
      <w:r w:rsidR="00F54440" w:rsidRPr="00F54440">
        <w:rPr>
          <w:position w:val="6"/>
          <w:sz w:val="16"/>
        </w:rPr>
        <w:t>*</w:t>
      </w:r>
      <w:r w:rsidRPr="002B526D">
        <w:t>capital loss and not being entitled to a deduction; or</w:t>
      </w:r>
    </w:p>
    <w:p w14:paraId="1F0666A6" w14:textId="77777777" w:rsidR="001C4903" w:rsidRPr="002B526D" w:rsidRDefault="001C4903" w:rsidP="001C4903">
      <w:pPr>
        <w:pStyle w:val="paragraphsub"/>
      </w:pPr>
      <w:r w:rsidRPr="002B526D">
        <w:tab/>
        <w:t>(ii)</w:t>
      </w:r>
      <w:r w:rsidRPr="002B526D">
        <w:tab/>
        <w:t xml:space="preserve">the originating company </w:t>
      </w:r>
      <w:r w:rsidR="00F54440" w:rsidRPr="00F54440">
        <w:rPr>
          <w:position w:val="6"/>
          <w:sz w:val="16"/>
        </w:rPr>
        <w:t>*</w:t>
      </w:r>
      <w:r w:rsidRPr="002B526D">
        <w:t>acquired the roll</w:t>
      </w:r>
      <w:r w:rsidR="00F54440">
        <w:noBreakHyphen/>
      </w:r>
      <w:r w:rsidRPr="002B526D">
        <w:t xml:space="preserve">over asset before </w:t>
      </w:r>
      <w:r w:rsidR="00DA688C" w:rsidRPr="002B526D">
        <w:t>20 September</w:t>
      </w:r>
      <w:r w:rsidRPr="002B526D">
        <w:t xml:space="preserve"> 1985; and</w:t>
      </w:r>
    </w:p>
    <w:p w14:paraId="539CBBC8" w14:textId="77777777" w:rsidR="001C4903" w:rsidRPr="002B526D" w:rsidRDefault="001C4903" w:rsidP="001C4903">
      <w:pPr>
        <w:pStyle w:val="paragraph"/>
        <w:keepNext/>
      </w:pPr>
      <w:r w:rsidRPr="002B526D">
        <w:lastRenderedPageBreak/>
        <w:tab/>
        <w:t>(b)</w:t>
      </w:r>
      <w:r w:rsidRPr="002B526D">
        <w:tab/>
        <w:t>the originating company and recipient company both choose to obtain it.</w:t>
      </w:r>
    </w:p>
    <w:p w14:paraId="3EDCBA74" w14:textId="77777777" w:rsidR="001C4903" w:rsidRPr="002B526D" w:rsidRDefault="001C4903" w:rsidP="001C4903">
      <w:pPr>
        <w:pStyle w:val="notetext"/>
      </w:pPr>
      <w:r w:rsidRPr="002B526D">
        <w:t>Note:</w:t>
      </w:r>
      <w:r w:rsidRPr="002B526D">
        <w:tab/>
        <w:t>Section</w:t>
      </w:r>
      <w:r w:rsidR="003D4EB1" w:rsidRPr="002B526D">
        <w:t> </w:t>
      </w:r>
      <w:r w:rsidRPr="002B526D">
        <w:t>103</w:t>
      </w:r>
      <w:r w:rsidR="00F54440">
        <w:noBreakHyphen/>
      </w:r>
      <w:r w:rsidRPr="002B526D">
        <w:t>25 sets out when the choice must be made.</w:t>
      </w:r>
    </w:p>
    <w:p w14:paraId="34E9C2F7" w14:textId="77777777" w:rsidR="001C4903" w:rsidRPr="002B526D" w:rsidRDefault="001C4903" w:rsidP="001C4903">
      <w:pPr>
        <w:pStyle w:val="ActHead5"/>
      </w:pPr>
      <w:bookmarkStart w:id="241" w:name="_Toc185661800"/>
      <w:r w:rsidRPr="002B526D">
        <w:rPr>
          <w:rStyle w:val="CharSectno"/>
        </w:rPr>
        <w:t>126</w:t>
      </w:r>
      <w:r w:rsidR="00F54440">
        <w:rPr>
          <w:rStyle w:val="CharSectno"/>
        </w:rPr>
        <w:noBreakHyphen/>
      </w:r>
      <w:r w:rsidRPr="002B526D">
        <w:rPr>
          <w:rStyle w:val="CharSectno"/>
        </w:rPr>
        <w:t>60</w:t>
      </w:r>
      <w:r w:rsidRPr="002B526D">
        <w:t xml:space="preserve">  Consequences of roll</w:t>
      </w:r>
      <w:r w:rsidR="00F54440">
        <w:noBreakHyphen/>
      </w:r>
      <w:r w:rsidRPr="002B526D">
        <w:t>over</w:t>
      </w:r>
      <w:bookmarkEnd w:id="241"/>
    </w:p>
    <w:p w14:paraId="06E95ADF" w14:textId="77777777" w:rsidR="001C4903" w:rsidRPr="002B526D" w:rsidRDefault="001C4903" w:rsidP="001C4903">
      <w:pPr>
        <w:pStyle w:val="SubsectionHead"/>
      </w:pPr>
      <w:r w:rsidRPr="002B526D">
        <w:t>Consequences for the originating company in all cases</w:t>
      </w:r>
    </w:p>
    <w:p w14:paraId="414FC805" w14:textId="77777777" w:rsidR="001C4903" w:rsidRPr="002B526D" w:rsidRDefault="001C4903" w:rsidP="00892167">
      <w:pPr>
        <w:pStyle w:val="subsection"/>
      </w:pPr>
      <w:r w:rsidRPr="002B526D">
        <w:tab/>
        <w:t>(1)</w:t>
      </w:r>
      <w:r w:rsidRPr="002B526D">
        <w:tab/>
        <w:t xml:space="preserve">A </w:t>
      </w:r>
      <w:r w:rsidR="00F54440" w:rsidRPr="00F54440">
        <w:rPr>
          <w:position w:val="6"/>
          <w:sz w:val="16"/>
        </w:rPr>
        <w:t>*</w:t>
      </w:r>
      <w:r w:rsidRPr="002B526D">
        <w:t>capital gain the originating company makes from the trigger event is disregarded.</w:t>
      </w:r>
    </w:p>
    <w:p w14:paraId="2CB94BB3" w14:textId="77777777" w:rsidR="001C4903" w:rsidRPr="002B526D" w:rsidRDefault="001C4903" w:rsidP="001C4903">
      <w:pPr>
        <w:pStyle w:val="SubsectionHead"/>
      </w:pPr>
      <w:r w:rsidRPr="002B526D">
        <w:t>Consequences for the recipient company (disposal case)</w:t>
      </w:r>
    </w:p>
    <w:p w14:paraId="5B99CA5F" w14:textId="77777777" w:rsidR="001C4903" w:rsidRPr="002B526D" w:rsidRDefault="001C4903" w:rsidP="00892167">
      <w:pPr>
        <w:pStyle w:val="subsection"/>
      </w:pPr>
      <w:r w:rsidRPr="002B526D">
        <w:tab/>
        <w:t>(2)</w:t>
      </w:r>
      <w:r w:rsidRPr="002B526D">
        <w:tab/>
        <w:t xml:space="preserve">For a disposal case, if the originating company </w:t>
      </w:r>
      <w:r w:rsidR="00F54440" w:rsidRPr="00F54440">
        <w:rPr>
          <w:position w:val="6"/>
          <w:sz w:val="16"/>
        </w:rPr>
        <w:t>*</w:t>
      </w:r>
      <w:r w:rsidRPr="002B526D">
        <w:t>acquired the roll</w:t>
      </w:r>
      <w:r w:rsidR="00F54440">
        <w:noBreakHyphen/>
      </w:r>
      <w:r w:rsidRPr="002B526D">
        <w:t xml:space="preserve">over asset on or after </w:t>
      </w:r>
      <w:r w:rsidR="00DA688C" w:rsidRPr="002B526D">
        <w:t>20 September</w:t>
      </w:r>
      <w:r w:rsidRPr="002B526D">
        <w:t xml:space="preserve"> 1985:</w:t>
      </w:r>
    </w:p>
    <w:p w14:paraId="35F58F21" w14:textId="77777777" w:rsidR="001C4903" w:rsidRPr="002B526D" w:rsidRDefault="001C4903" w:rsidP="001C4903">
      <w:pPr>
        <w:pStyle w:val="paragraph"/>
      </w:pPr>
      <w:r w:rsidRPr="002B526D">
        <w:tab/>
        <w:t>(a)</w:t>
      </w:r>
      <w:r w:rsidRPr="002B526D">
        <w:tab/>
        <w:t xml:space="preserve">the </w:t>
      </w:r>
      <w:r w:rsidRPr="002B526D">
        <w:rPr>
          <w:i/>
        </w:rPr>
        <w:t xml:space="preserve">first </w:t>
      </w:r>
      <w:r w:rsidRPr="002B526D">
        <w:t xml:space="preserve">element of the asset’s </w:t>
      </w:r>
      <w:r w:rsidR="00F54440" w:rsidRPr="00F54440">
        <w:rPr>
          <w:position w:val="6"/>
          <w:sz w:val="16"/>
        </w:rPr>
        <w:t>*</w:t>
      </w:r>
      <w:r w:rsidRPr="002B526D">
        <w:t>cost base (in the hands of the recipient company) is the asset’s cost base (in the hands of the originating company) when the recipient company acquired it; and</w:t>
      </w:r>
    </w:p>
    <w:p w14:paraId="2880BF0E" w14:textId="77777777" w:rsidR="001C4903" w:rsidRPr="002B526D" w:rsidRDefault="001C4903" w:rsidP="001C4903">
      <w:pPr>
        <w:pStyle w:val="paragraph"/>
      </w:pPr>
      <w:r w:rsidRPr="002B526D">
        <w:tab/>
        <w:t>(b)</w:t>
      </w:r>
      <w:r w:rsidRPr="002B526D">
        <w:tab/>
        <w:t xml:space="preserve">the </w:t>
      </w:r>
      <w:r w:rsidRPr="002B526D">
        <w:rPr>
          <w:i/>
        </w:rPr>
        <w:t>first</w:t>
      </w:r>
      <w:r w:rsidRPr="002B526D">
        <w:t xml:space="preserve"> element of the asset’s </w:t>
      </w:r>
      <w:r w:rsidR="00F54440" w:rsidRPr="00F54440">
        <w:rPr>
          <w:position w:val="6"/>
          <w:sz w:val="16"/>
        </w:rPr>
        <w:t>*</w:t>
      </w:r>
      <w:r w:rsidRPr="002B526D">
        <w:t>reduced cost base (in the hands of the recipient company) is worked out similarly.</w:t>
      </w:r>
    </w:p>
    <w:p w14:paraId="6E2E3C4C" w14:textId="77777777" w:rsidR="001C4903" w:rsidRPr="002B526D" w:rsidRDefault="001C4903" w:rsidP="001C4903">
      <w:pPr>
        <w:pStyle w:val="notetext"/>
      </w:pPr>
      <w:r w:rsidRPr="002B526D">
        <w:t>Note 1:</w:t>
      </w:r>
      <w:r w:rsidRPr="002B526D">
        <w:tab/>
        <w:t>There are special indexation rules for roll</w:t>
      </w:r>
      <w:r w:rsidR="00F54440">
        <w:noBreakHyphen/>
      </w:r>
      <w:r w:rsidRPr="002B526D">
        <w:t>overs: see Division</w:t>
      </w:r>
      <w:r w:rsidR="003D4EB1" w:rsidRPr="002B526D">
        <w:t> </w:t>
      </w:r>
      <w:r w:rsidRPr="002B526D">
        <w:t>114.</w:t>
      </w:r>
    </w:p>
    <w:p w14:paraId="7ECC22FF" w14:textId="77777777" w:rsidR="001C4903" w:rsidRPr="002B526D" w:rsidRDefault="001C4903" w:rsidP="001C4903">
      <w:pPr>
        <w:pStyle w:val="notetext"/>
      </w:pPr>
      <w:r w:rsidRPr="002B526D">
        <w:t>Note 2:</w:t>
      </w:r>
      <w:r w:rsidRPr="002B526D">
        <w:tab/>
        <w:t>The reduced cost base may be modified for a roll</w:t>
      </w:r>
      <w:r w:rsidR="00F54440">
        <w:noBreakHyphen/>
      </w:r>
      <w:r w:rsidRPr="002B526D">
        <w:t xml:space="preserve">over happening after a demerger: see </w:t>
      </w:r>
      <w:r w:rsidR="00FF0C1F" w:rsidRPr="002B526D">
        <w:t>section 1</w:t>
      </w:r>
      <w:r w:rsidR="00C212F6" w:rsidRPr="002B526D">
        <w:t>25</w:t>
      </w:r>
      <w:r w:rsidR="00F54440">
        <w:noBreakHyphen/>
      </w:r>
      <w:r w:rsidR="00C212F6" w:rsidRPr="002B526D">
        <w:t>170</w:t>
      </w:r>
      <w:r w:rsidRPr="002B526D">
        <w:t>.</w:t>
      </w:r>
    </w:p>
    <w:p w14:paraId="78678659" w14:textId="77777777" w:rsidR="001C4903" w:rsidRPr="002B526D" w:rsidRDefault="001C4903" w:rsidP="00892167">
      <w:pPr>
        <w:pStyle w:val="subsection"/>
      </w:pPr>
      <w:r w:rsidRPr="002B526D">
        <w:tab/>
        <w:t>(3)</w:t>
      </w:r>
      <w:r w:rsidRPr="002B526D">
        <w:tab/>
        <w:t xml:space="preserve">If the originating company </w:t>
      </w:r>
      <w:r w:rsidR="00F54440" w:rsidRPr="00F54440">
        <w:rPr>
          <w:position w:val="6"/>
          <w:sz w:val="16"/>
        </w:rPr>
        <w:t>*</w:t>
      </w:r>
      <w:r w:rsidRPr="002B526D">
        <w:t>acquired the roll</w:t>
      </w:r>
      <w:r w:rsidR="00F54440">
        <w:noBreakHyphen/>
      </w:r>
      <w:r w:rsidRPr="002B526D">
        <w:t xml:space="preserve">over asset before </w:t>
      </w:r>
      <w:r w:rsidR="00DA688C" w:rsidRPr="002B526D">
        <w:t>20 September</w:t>
      </w:r>
      <w:r w:rsidRPr="002B526D">
        <w:t xml:space="preserve"> 1985, the recipient company is taken to have acquired it before that day.</w:t>
      </w:r>
    </w:p>
    <w:p w14:paraId="3699EBF5" w14:textId="77777777" w:rsidR="001C4903" w:rsidRPr="002B526D" w:rsidRDefault="001C4903" w:rsidP="001C4903">
      <w:pPr>
        <w:pStyle w:val="notetext"/>
      </w:pPr>
      <w:r w:rsidRPr="002B526D">
        <w:t>Note 1:</w:t>
      </w:r>
      <w:r w:rsidRPr="002B526D">
        <w:tab/>
        <w:t xml:space="preserve">A capital gain or loss you make from a CGT asset you acquired before </w:t>
      </w:r>
      <w:r w:rsidR="00DA688C" w:rsidRPr="002B526D">
        <w:t>20 September</w:t>
      </w:r>
      <w:r w:rsidRPr="002B526D">
        <w:t xml:space="preserve"> 1985 is generally disregarded: see Division</w:t>
      </w:r>
      <w:r w:rsidR="003D4EB1" w:rsidRPr="002B526D">
        <w:t> </w:t>
      </w:r>
      <w:r w:rsidRPr="002B526D">
        <w:t>104. This exemption is removed in some situations: see, for example, Division</w:t>
      </w:r>
      <w:r w:rsidR="003D4EB1" w:rsidRPr="002B526D">
        <w:t> </w:t>
      </w:r>
      <w:r w:rsidRPr="002B526D">
        <w:t>149.</w:t>
      </w:r>
    </w:p>
    <w:p w14:paraId="49FDF7EF" w14:textId="77777777" w:rsidR="001C4903" w:rsidRPr="002B526D" w:rsidRDefault="001C4903" w:rsidP="001C4903">
      <w:pPr>
        <w:pStyle w:val="notetext"/>
      </w:pPr>
      <w:r w:rsidRPr="002B526D">
        <w:t>Note 2:</w:t>
      </w:r>
      <w:r w:rsidRPr="002B526D">
        <w:tab/>
        <w:t>Under section</w:t>
      </w:r>
      <w:r w:rsidR="003D4EB1" w:rsidRPr="002B526D">
        <w:t> </w:t>
      </w:r>
      <w:r w:rsidRPr="002B526D">
        <w:t>716</w:t>
      </w:r>
      <w:r w:rsidR="00F54440">
        <w:noBreakHyphen/>
      </w:r>
      <w:r w:rsidRPr="002B526D">
        <w:t>855, where there have been certain roll</w:t>
      </w:r>
      <w:r w:rsidR="00F54440">
        <w:noBreakHyphen/>
      </w:r>
      <w:r w:rsidRPr="002B526D">
        <w:t>overs, the cost base and reduced cost base of pre</w:t>
      </w:r>
      <w:r w:rsidR="00F54440">
        <w:noBreakHyphen/>
      </w:r>
      <w:r w:rsidRPr="002B526D">
        <w:t>CGT assets for the purposes of Part</w:t>
      </w:r>
      <w:r w:rsidR="003D4EB1" w:rsidRPr="002B526D">
        <w:t> </w:t>
      </w:r>
      <w:r w:rsidRPr="002B526D">
        <w:t>3</w:t>
      </w:r>
      <w:r w:rsidR="00F54440">
        <w:noBreakHyphen/>
      </w:r>
      <w:r w:rsidRPr="002B526D">
        <w:t xml:space="preserve">90 (Consolidated groups) are worked out by applying </w:t>
      </w:r>
      <w:r w:rsidR="003D4EB1" w:rsidRPr="002B526D">
        <w:t>subsection (</w:t>
      </w:r>
      <w:r w:rsidRPr="002B526D">
        <w:t xml:space="preserve">2), rather than </w:t>
      </w:r>
      <w:r w:rsidR="003D4EB1" w:rsidRPr="002B526D">
        <w:t>subsection (</w:t>
      </w:r>
      <w:r w:rsidRPr="002B526D">
        <w:t>3), of this section.</w:t>
      </w:r>
    </w:p>
    <w:p w14:paraId="2F1D752D" w14:textId="77777777" w:rsidR="001C4903" w:rsidRPr="002B526D" w:rsidRDefault="001C4903" w:rsidP="00892167">
      <w:pPr>
        <w:pStyle w:val="subsection"/>
      </w:pPr>
      <w:r w:rsidRPr="002B526D">
        <w:lastRenderedPageBreak/>
        <w:tab/>
        <w:t>(4)</w:t>
      </w:r>
      <w:r w:rsidRPr="002B526D">
        <w:tab/>
        <w:t xml:space="preserve">If the trigger event involved a </w:t>
      </w:r>
      <w:r w:rsidR="00F54440" w:rsidRPr="00F54440">
        <w:rPr>
          <w:position w:val="6"/>
          <w:sz w:val="16"/>
        </w:rPr>
        <w:t>*</w:t>
      </w:r>
      <w:r w:rsidRPr="002B526D">
        <w:t xml:space="preserve">personal use asset of the originating company, the recipient company is taken to have </w:t>
      </w:r>
      <w:r w:rsidR="00F54440" w:rsidRPr="00F54440">
        <w:rPr>
          <w:position w:val="6"/>
          <w:sz w:val="16"/>
        </w:rPr>
        <w:t>*</w:t>
      </w:r>
      <w:r w:rsidRPr="002B526D">
        <w:t>acquired one.</w:t>
      </w:r>
    </w:p>
    <w:p w14:paraId="182501A9" w14:textId="77777777" w:rsidR="001C4903" w:rsidRPr="002B526D" w:rsidRDefault="001C4903" w:rsidP="001C4903">
      <w:pPr>
        <w:pStyle w:val="SubsectionHead"/>
      </w:pPr>
      <w:r w:rsidRPr="002B526D">
        <w:t>Consequences for the recipient company (creation case)</w:t>
      </w:r>
    </w:p>
    <w:p w14:paraId="5EBD80B7" w14:textId="77777777" w:rsidR="001C4903" w:rsidRPr="002B526D" w:rsidRDefault="001C4903" w:rsidP="00892167">
      <w:pPr>
        <w:pStyle w:val="subsection"/>
      </w:pPr>
      <w:r w:rsidRPr="002B526D">
        <w:tab/>
        <w:t>(5)</w:t>
      </w:r>
      <w:r w:rsidRPr="002B526D">
        <w:tab/>
        <w:t xml:space="preserve">For a creation case, the </w:t>
      </w:r>
      <w:r w:rsidRPr="002B526D">
        <w:rPr>
          <w:i/>
        </w:rPr>
        <w:t xml:space="preserve">first </w:t>
      </w:r>
      <w:r w:rsidRPr="002B526D">
        <w:t xml:space="preserve">element of the asset’s </w:t>
      </w:r>
      <w:r w:rsidR="00F54440" w:rsidRPr="00F54440">
        <w:rPr>
          <w:position w:val="6"/>
          <w:sz w:val="16"/>
        </w:rPr>
        <w:t>*</w:t>
      </w:r>
      <w:r w:rsidRPr="002B526D">
        <w:t xml:space="preserve">cost base (in the hands of the recipient company) is the amount applicable under this table. The first element of its </w:t>
      </w:r>
      <w:r w:rsidR="00F54440" w:rsidRPr="00F54440">
        <w:rPr>
          <w:position w:val="6"/>
          <w:sz w:val="16"/>
        </w:rPr>
        <w:t>*</w:t>
      </w:r>
      <w:r w:rsidRPr="002B526D">
        <w:t>reduced cost base is worked out similarly.</w:t>
      </w:r>
    </w:p>
    <w:p w14:paraId="26FFE1E5" w14:textId="77777777" w:rsidR="001C4903" w:rsidRPr="002B526D" w:rsidRDefault="001C4903" w:rsidP="00DB2A0E">
      <w:pPr>
        <w:pStyle w:val="Tabletext"/>
      </w:pPr>
    </w:p>
    <w:tbl>
      <w:tblPr>
        <w:tblW w:w="0" w:type="auto"/>
        <w:tblInd w:w="534" w:type="dxa"/>
        <w:tblLayout w:type="fixed"/>
        <w:tblLook w:val="0000" w:firstRow="0" w:lastRow="0" w:firstColumn="0" w:lastColumn="0" w:noHBand="0" w:noVBand="0"/>
      </w:tblPr>
      <w:tblGrid>
        <w:gridCol w:w="1134"/>
        <w:gridCol w:w="5528"/>
      </w:tblGrid>
      <w:tr w:rsidR="001C4903" w:rsidRPr="002B526D" w14:paraId="60780505" w14:textId="77777777">
        <w:trPr>
          <w:cantSplit/>
          <w:tblHeader/>
        </w:trPr>
        <w:tc>
          <w:tcPr>
            <w:tcW w:w="6662" w:type="dxa"/>
            <w:gridSpan w:val="2"/>
            <w:tcBorders>
              <w:top w:val="single" w:sz="12" w:space="0" w:color="000000"/>
              <w:bottom w:val="single" w:sz="6" w:space="0" w:color="000000"/>
            </w:tcBorders>
          </w:tcPr>
          <w:p w14:paraId="4189D9DF" w14:textId="77777777" w:rsidR="001C4903" w:rsidRPr="002B526D" w:rsidRDefault="001C4903" w:rsidP="00A77081">
            <w:pPr>
              <w:pStyle w:val="Tabletext"/>
              <w:keepNext/>
              <w:keepLines/>
            </w:pPr>
            <w:r w:rsidRPr="002B526D">
              <w:rPr>
                <w:b/>
              </w:rPr>
              <w:t>Creation case</w:t>
            </w:r>
          </w:p>
        </w:tc>
      </w:tr>
      <w:tr w:rsidR="001C4903" w:rsidRPr="002B526D" w14:paraId="7E86F48F" w14:textId="77777777">
        <w:trPr>
          <w:cantSplit/>
          <w:tblHeader/>
        </w:trPr>
        <w:tc>
          <w:tcPr>
            <w:tcW w:w="1134" w:type="dxa"/>
            <w:tcBorders>
              <w:top w:val="single" w:sz="6" w:space="0" w:color="000000"/>
              <w:bottom w:val="single" w:sz="12" w:space="0" w:color="000000"/>
            </w:tcBorders>
          </w:tcPr>
          <w:p w14:paraId="776575D1" w14:textId="77777777" w:rsidR="001C4903" w:rsidRPr="002B526D" w:rsidRDefault="001C4903" w:rsidP="00A77081">
            <w:pPr>
              <w:pStyle w:val="Tabletext"/>
              <w:keepNext/>
              <w:keepLines/>
            </w:pPr>
            <w:r w:rsidRPr="002B526D">
              <w:rPr>
                <w:b/>
              </w:rPr>
              <w:t>Event No.</w:t>
            </w:r>
          </w:p>
        </w:tc>
        <w:tc>
          <w:tcPr>
            <w:tcW w:w="5528" w:type="dxa"/>
            <w:tcBorders>
              <w:top w:val="single" w:sz="6" w:space="0" w:color="000000"/>
              <w:bottom w:val="single" w:sz="12" w:space="0" w:color="000000"/>
            </w:tcBorders>
          </w:tcPr>
          <w:p w14:paraId="0A65CD70" w14:textId="77777777" w:rsidR="001C4903" w:rsidRPr="002B526D" w:rsidRDefault="001C4903" w:rsidP="00A77081">
            <w:pPr>
              <w:pStyle w:val="Tabletext"/>
              <w:keepNext/>
              <w:keepLines/>
            </w:pPr>
            <w:r w:rsidRPr="002B526D">
              <w:rPr>
                <w:b/>
              </w:rPr>
              <w:t>Applicable amount</w:t>
            </w:r>
          </w:p>
        </w:tc>
      </w:tr>
      <w:tr w:rsidR="001C4903" w:rsidRPr="002B526D" w14:paraId="2D9A138B" w14:textId="77777777">
        <w:trPr>
          <w:cantSplit/>
        </w:trPr>
        <w:tc>
          <w:tcPr>
            <w:tcW w:w="1134" w:type="dxa"/>
            <w:tcBorders>
              <w:top w:val="single" w:sz="12" w:space="0" w:color="000000"/>
              <w:bottom w:val="single" w:sz="2" w:space="0" w:color="auto"/>
            </w:tcBorders>
            <w:shd w:val="clear" w:color="auto" w:fill="auto"/>
          </w:tcPr>
          <w:p w14:paraId="1A611EF8" w14:textId="77777777" w:rsidR="001C4903" w:rsidRPr="002B526D" w:rsidRDefault="001C4903" w:rsidP="00DB2A0E">
            <w:pPr>
              <w:pStyle w:val="Tabletext"/>
            </w:pPr>
            <w:r w:rsidRPr="002B526D">
              <w:t>D1</w:t>
            </w:r>
          </w:p>
        </w:tc>
        <w:tc>
          <w:tcPr>
            <w:tcW w:w="5528" w:type="dxa"/>
            <w:tcBorders>
              <w:top w:val="single" w:sz="12" w:space="0" w:color="000000"/>
              <w:bottom w:val="single" w:sz="2" w:space="0" w:color="auto"/>
            </w:tcBorders>
            <w:shd w:val="clear" w:color="auto" w:fill="auto"/>
          </w:tcPr>
          <w:p w14:paraId="1AEDBDE1" w14:textId="77777777" w:rsidR="001C4903" w:rsidRPr="002B526D" w:rsidRDefault="001C4903" w:rsidP="00DB2A0E">
            <w:pPr>
              <w:pStyle w:val="Tabletext"/>
            </w:pPr>
            <w:r w:rsidRPr="002B526D">
              <w:t xml:space="preserve">the </w:t>
            </w:r>
            <w:r w:rsidR="00F54440" w:rsidRPr="00F54440">
              <w:rPr>
                <w:position w:val="6"/>
                <w:sz w:val="16"/>
                <w:szCs w:val="16"/>
              </w:rPr>
              <w:t>*</w:t>
            </w:r>
            <w:r w:rsidRPr="002B526D">
              <w:t>incidental costs the originating company incurred that relate to the trigger event</w:t>
            </w:r>
          </w:p>
        </w:tc>
      </w:tr>
      <w:tr w:rsidR="001C4903" w:rsidRPr="002B526D" w14:paraId="39A0C6DA" w14:textId="77777777">
        <w:trPr>
          <w:cantSplit/>
        </w:trPr>
        <w:tc>
          <w:tcPr>
            <w:tcW w:w="1134" w:type="dxa"/>
            <w:tcBorders>
              <w:top w:val="single" w:sz="2" w:space="0" w:color="auto"/>
              <w:bottom w:val="single" w:sz="2" w:space="0" w:color="auto"/>
            </w:tcBorders>
            <w:shd w:val="clear" w:color="auto" w:fill="auto"/>
          </w:tcPr>
          <w:p w14:paraId="0AEC74D2" w14:textId="77777777" w:rsidR="001C4903" w:rsidRPr="002B526D" w:rsidRDefault="001C4903" w:rsidP="00DB2A0E">
            <w:pPr>
              <w:pStyle w:val="Tabletext"/>
            </w:pPr>
            <w:r w:rsidRPr="002B526D">
              <w:t>D2</w:t>
            </w:r>
          </w:p>
        </w:tc>
        <w:tc>
          <w:tcPr>
            <w:tcW w:w="5528" w:type="dxa"/>
            <w:tcBorders>
              <w:top w:val="single" w:sz="2" w:space="0" w:color="auto"/>
              <w:bottom w:val="single" w:sz="2" w:space="0" w:color="auto"/>
            </w:tcBorders>
            <w:shd w:val="clear" w:color="auto" w:fill="auto"/>
          </w:tcPr>
          <w:p w14:paraId="2C4A4E0B" w14:textId="77777777" w:rsidR="001C4903" w:rsidRPr="002B526D" w:rsidRDefault="001C4903" w:rsidP="00DB2A0E">
            <w:pPr>
              <w:pStyle w:val="Tabletext"/>
            </w:pPr>
            <w:r w:rsidRPr="002B526D">
              <w:t>the expenditure the originating company incurred to grant the option</w:t>
            </w:r>
          </w:p>
        </w:tc>
      </w:tr>
      <w:tr w:rsidR="001C4903" w:rsidRPr="002B526D" w14:paraId="5123F03A" w14:textId="77777777">
        <w:trPr>
          <w:cantSplit/>
        </w:trPr>
        <w:tc>
          <w:tcPr>
            <w:tcW w:w="1134" w:type="dxa"/>
            <w:tcBorders>
              <w:top w:val="single" w:sz="2" w:space="0" w:color="auto"/>
              <w:bottom w:val="single" w:sz="2" w:space="0" w:color="auto"/>
            </w:tcBorders>
            <w:shd w:val="clear" w:color="auto" w:fill="auto"/>
          </w:tcPr>
          <w:p w14:paraId="67F95E47" w14:textId="77777777" w:rsidR="001C4903" w:rsidRPr="002B526D" w:rsidRDefault="001C4903" w:rsidP="00DB2A0E">
            <w:pPr>
              <w:pStyle w:val="Tabletext"/>
            </w:pPr>
            <w:r w:rsidRPr="002B526D">
              <w:t>D3</w:t>
            </w:r>
          </w:p>
        </w:tc>
        <w:tc>
          <w:tcPr>
            <w:tcW w:w="5528" w:type="dxa"/>
            <w:tcBorders>
              <w:top w:val="single" w:sz="2" w:space="0" w:color="auto"/>
              <w:bottom w:val="single" w:sz="2" w:space="0" w:color="auto"/>
            </w:tcBorders>
            <w:shd w:val="clear" w:color="auto" w:fill="auto"/>
          </w:tcPr>
          <w:p w14:paraId="64A2B5C3" w14:textId="77777777" w:rsidR="001C4903" w:rsidRPr="002B526D" w:rsidRDefault="001C4903" w:rsidP="00DB2A0E">
            <w:pPr>
              <w:pStyle w:val="Tabletext"/>
            </w:pPr>
            <w:r w:rsidRPr="002B526D">
              <w:t>the expenditure the originating company incurred to grant the right</w:t>
            </w:r>
          </w:p>
        </w:tc>
      </w:tr>
      <w:tr w:rsidR="001C4903" w:rsidRPr="002B526D" w14:paraId="723DAB40" w14:textId="77777777">
        <w:trPr>
          <w:cantSplit/>
        </w:trPr>
        <w:tc>
          <w:tcPr>
            <w:tcW w:w="1134" w:type="dxa"/>
            <w:tcBorders>
              <w:top w:val="single" w:sz="2" w:space="0" w:color="auto"/>
              <w:bottom w:val="single" w:sz="12" w:space="0" w:color="000000"/>
            </w:tcBorders>
          </w:tcPr>
          <w:p w14:paraId="6AC3BA9B" w14:textId="77777777" w:rsidR="001C4903" w:rsidRPr="002B526D" w:rsidRDefault="001C4903" w:rsidP="00DB2A0E">
            <w:pPr>
              <w:pStyle w:val="Tabletext"/>
            </w:pPr>
            <w:r w:rsidRPr="002B526D">
              <w:t>F1</w:t>
            </w:r>
          </w:p>
        </w:tc>
        <w:tc>
          <w:tcPr>
            <w:tcW w:w="5528" w:type="dxa"/>
            <w:tcBorders>
              <w:top w:val="single" w:sz="2" w:space="0" w:color="auto"/>
              <w:bottom w:val="single" w:sz="12" w:space="0" w:color="000000"/>
            </w:tcBorders>
          </w:tcPr>
          <w:p w14:paraId="71DACED5" w14:textId="77777777" w:rsidR="001C4903" w:rsidRPr="002B526D" w:rsidRDefault="001C4903" w:rsidP="00DB2A0E">
            <w:pPr>
              <w:pStyle w:val="Tabletext"/>
            </w:pPr>
            <w:r w:rsidRPr="002B526D">
              <w:t>the expenditure the originating company incurred on the grant, renewal or extension of the lease</w:t>
            </w:r>
          </w:p>
        </w:tc>
      </w:tr>
    </w:tbl>
    <w:p w14:paraId="42DFA96A" w14:textId="77777777" w:rsidR="001C4903" w:rsidRPr="002B526D" w:rsidRDefault="001C4903" w:rsidP="00892167">
      <w:pPr>
        <w:pStyle w:val="subsection"/>
      </w:pPr>
      <w:r w:rsidRPr="002B526D">
        <w:tab/>
      </w:r>
      <w:r w:rsidRPr="002B526D">
        <w:tab/>
        <w:t xml:space="preserve">The expenditure can include giving property: see </w:t>
      </w:r>
      <w:r w:rsidR="00FF0C1F" w:rsidRPr="002B526D">
        <w:t>section 1</w:t>
      </w:r>
      <w:r w:rsidRPr="002B526D">
        <w:t>03</w:t>
      </w:r>
      <w:r w:rsidR="00F54440">
        <w:noBreakHyphen/>
      </w:r>
      <w:r w:rsidRPr="002B526D">
        <w:t>5.</w:t>
      </w:r>
    </w:p>
    <w:p w14:paraId="19732865" w14:textId="77777777" w:rsidR="001C4903" w:rsidRPr="002B526D" w:rsidRDefault="001C4903" w:rsidP="001C4903">
      <w:pPr>
        <w:pStyle w:val="notetext"/>
      </w:pPr>
      <w:r w:rsidRPr="002B526D">
        <w:t>Note:</w:t>
      </w:r>
      <w:r w:rsidRPr="002B526D">
        <w:tab/>
        <w:t>CGT event J1</w:t>
      </w:r>
      <w:r w:rsidR="00675501" w:rsidRPr="002B526D">
        <w:t> </w:t>
      </w:r>
      <w:r w:rsidRPr="002B526D">
        <w:t>may occur if the recipient company stops being a member of the wholly</w:t>
      </w:r>
      <w:r w:rsidR="00F54440">
        <w:noBreakHyphen/>
      </w:r>
      <w:r w:rsidRPr="002B526D">
        <w:t>owned group while still owning the roll</w:t>
      </w:r>
      <w:r w:rsidR="00F54440">
        <w:noBreakHyphen/>
      </w:r>
      <w:r w:rsidRPr="002B526D">
        <w:t xml:space="preserve">over asset: see </w:t>
      </w:r>
      <w:r w:rsidR="00FF0C1F" w:rsidRPr="002B526D">
        <w:t>section 1</w:t>
      </w:r>
      <w:r w:rsidRPr="002B526D">
        <w:t>04</w:t>
      </w:r>
      <w:r w:rsidR="00F54440">
        <w:noBreakHyphen/>
      </w:r>
      <w:r w:rsidRPr="002B526D">
        <w:t>175.</w:t>
      </w:r>
    </w:p>
    <w:p w14:paraId="71E158D8" w14:textId="77777777" w:rsidR="001C4903" w:rsidRPr="002B526D" w:rsidRDefault="001C4903" w:rsidP="001C4903">
      <w:pPr>
        <w:pStyle w:val="ActHead5"/>
      </w:pPr>
      <w:bookmarkStart w:id="242" w:name="_Toc185661801"/>
      <w:r w:rsidRPr="002B526D">
        <w:rPr>
          <w:rStyle w:val="CharSectno"/>
        </w:rPr>
        <w:t>126</w:t>
      </w:r>
      <w:r w:rsidR="00F54440">
        <w:rPr>
          <w:rStyle w:val="CharSectno"/>
        </w:rPr>
        <w:noBreakHyphen/>
      </w:r>
      <w:r w:rsidRPr="002B526D">
        <w:rPr>
          <w:rStyle w:val="CharSectno"/>
        </w:rPr>
        <w:t>75</w:t>
      </w:r>
      <w:r w:rsidRPr="002B526D">
        <w:t xml:space="preserve">  Originating company is a CFC</w:t>
      </w:r>
      <w:bookmarkEnd w:id="242"/>
    </w:p>
    <w:p w14:paraId="6D1A5279" w14:textId="77777777" w:rsidR="001C4903" w:rsidRPr="002B526D" w:rsidRDefault="001C4903" w:rsidP="00892167">
      <w:pPr>
        <w:pStyle w:val="subsection"/>
      </w:pPr>
      <w:r w:rsidRPr="002B526D">
        <w:tab/>
        <w:t>(1)</w:t>
      </w:r>
      <w:r w:rsidRPr="002B526D">
        <w:tab/>
        <w:t>This section applies if:</w:t>
      </w:r>
    </w:p>
    <w:p w14:paraId="25DADD7A" w14:textId="77777777" w:rsidR="001C4903" w:rsidRPr="002B526D" w:rsidRDefault="001C4903" w:rsidP="001C4903">
      <w:pPr>
        <w:pStyle w:val="paragraph"/>
      </w:pPr>
      <w:r w:rsidRPr="002B526D">
        <w:tab/>
        <w:t>(a)</w:t>
      </w:r>
      <w:r w:rsidRPr="002B526D">
        <w:tab/>
        <w:t>there is a roll</w:t>
      </w:r>
      <w:r w:rsidR="00F54440">
        <w:noBreakHyphen/>
      </w:r>
      <w:r w:rsidRPr="002B526D">
        <w:t>over for the trigger event under this Subdivision; and</w:t>
      </w:r>
    </w:p>
    <w:p w14:paraId="586F4BFD" w14:textId="77777777" w:rsidR="001C4903" w:rsidRPr="002B526D" w:rsidRDefault="001C4903" w:rsidP="001C4903">
      <w:pPr>
        <w:pStyle w:val="paragraph"/>
      </w:pPr>
      <w:r w:rsidRPr="002B526D">
        <w:tab/>
        <w:t>(b)</w:t>
      </w:r>
      <w:r w:rsidRPr="002B526D">
        <w:tab/>
        <w:t xml:space="preserve">the originating company was a </w:t>
      </w:r>
      <w:r w:rsidR="00F54440" w:rsidRPr="00F54440">
        <w:rPr>
          <w:position w:val="6"/>
          <w:sz w:val="16"/>
        </w:rPr>
        <w:t>*</w:t>
      </w:r>
      <w:r w:rsidRPr="002B526D">
        <w:t>CFC at the time of the trigger event; and</w:t>
      </w:r>
    </w:p>
    <w:p w14:paraId="40C30B5E" w14:textId="77777777" w:rsidR="001C4903" w:rsidRPr="002B526D" w:rsidRDefault="001C4903" w:rsidP="001C4903">
      <w:pPr>
        <w:pStyle w:val="paragraph"/>
      </w:pPr>
      <w:r w:rsidRPr="002B526D">
        <w:tab/>
        <w:t>(c)</w:t>
      </w:r>
      <w:r w:rsidRPr="002B526D">
        <w:tab/>
        <w:t xml:space="preserve">this Subdivision is relevant to the calculation of the </w:t>
      </w:r>
      <w:r w:rsidR="00F54440" w:rsidRPr="00F54440">
        <w:rPr>
          <w:position w:val="6"/>
          <w:sz w:val="16"/>
        </w:rPr>
        <w:t>*</w:t>
      </w:r>
      <w:r w:rsidRPr="002B526D">
        <w:t>attributable income of the originating company under Division</w:t>
      </w:r>
      <w:r w:rsidR="003D4EB1" w:rsidRPr="002B526D">
        <w:t> </w:t>
      </w:r>
      <w:r w:rsidRPr="002B526D">
        <w:t>7 of Part</w:t>
      </w:r>
      <w:r w:rsidR="00675501" w:rsidRPr="002B526D">
        <w:t> </w:t>
      </w:r>
      <w:r w:rsidRPr="002B526D">
        <w:t xml:space="preserve">X of the </w:t>
      </w:r>
      <w:r w:rsidRPr="002B526D">
        <w:rPr>
          <w:i/>
        </w:rPr>
        <w:t>Income Tax Assessment Act 1936</w:t>
      </w:r>
      <w:r w:rsidRPr="002B526D">
        <w:t xml:space="preserve"> </w:t>
      </w:r>
      <w:r w:rsidRPr="002B526D">
        <w:lastRenderedPageBreak/>
        <w:t>because (ignoring the residency assumptions in that Division) the roll</w:t>
      </w:r>
      <w:r w:rsidR="00F54440">
        <w:noBreakHyphen/>
      </w:r>
      <w:r w:rsidRPr="002B526D">
        <w:t xml:space="preserve">over asset </w:t>
      </w:r>
      <w:r w:rsidR="00E93226" w:rsidRPr="002B526D">
        <w:t xml:space="preserve">was not </w:t>
      </w:r>
      <w:r w:rsidR="00F54440" w:rsidRPr="00F54440">
        <w:rPr>
          <w:position w:val="6"/>
          <w:sz w:val="16"/>
        </w:rPr>
        <w:t>*</w:t>
      </w:r>
      <w:r w:rsidR="00E93226" w:rsidRPr="002B526D">
        <w:t>taxable Australian property for the originating company</w:t>
      </w:r>
      <w:r w:rsidRPr="002B526D">
        <w:t>; and</w:t>
      </w:r>
    </w:p>
    <w:p w14:paraId="1597E28D" w14:textId="77777777" w:rsidR="001C4903" w:rsidRPr="002B526D" w:rsidRDefault="001C4903" w:rsidP="001C4903">
      <w:pPr>
        <w:pStyle w:val="paragraph"/>
      </w:pPr>
      <w:r w:rsidRPr="002B526D">
        <w:tab/>
        <w:t>(d)</w:t>
      </w:r>
      <w:r w:rsidRPr="002B526D">
        <w:tab/>
        <w:t xml:space="preserve">a subsequent </w:t>
      </w:r>
      <w:r w:rsidR="00F54440" w:rsidRPr="00F54440">
        <w:rPr>
          <w:position w:val="6"/>
          <w:sz w:val="16"/>
        </w:rPr>
        <w:t>*</w:t>
      </w:r>
      <w:r w:rsidRPr="002B526D">
        <w:t>CGT event happens in relation to the roll</w:t>
      </w:r>
      <w:r w:rsidR="00F54440">
        <w:noBreakHyphen/>
      </w:r>
      <w:r w:rsidRPr="002B526D">
        <w:t>over asset.</w:t>
      </w:r>
    </w:p>
    <w:p w14:paraId="7EDB070C" w14:textId="77777777" w:rsidR="001C4903" w:rsidRPr="002B526D" w:rsidRDefault="001C4903" w:rsidP="00892167">
      <w:pPr>
        <w:pStyle w:val="subsection"/>
      </w:pPr>
      <w:r w:rsidRPr="002B526D">
        <w:tab/>
        <w:t>(2)</w:t>
      </w:r>
      <w:r w:rsidRPr="002B526D">
        <w:tab/>
        <w:t xml:space="preserve">In working out the amount of any </w:t>
      </w:r>
      <w:r w:rsidR="00F54440" w:rsidRPr="00F54440">
        <w:rPr>
          <w:position w:val="6"/>
          <w:sz w:val="16"/>
        </w:rPr>
        <w:t>*</w:t>
      </w:r>
      <w:r w:rsidRPr="002B526D">
        <w:t xml:space="preserve">capital gain or </w:t>
      </w:r>
      <w:r w:rsidR="00F54440" w:rsidRPr="00F54440">
        <w:rPr>
          <w:position w:val="6"/>
          <w:sz w:val="16"/>
        </w:rPr>
        <w:t>*</w:t>
      </w:r>
      <w:r w:rsidRPr="002B526D">
        <w:t>capital loss the recipient company (or a subsequent owner of the roll</w:t>
      </w:r>
      <w:r w:rsidR="00F54440">
        <w:noBreakHyphen/>
      </w:r>
      <w:r w:rsidRPr="002B526D">
        <w:t>over asset if there is a series of roll</w:t>
      </w:r>
      <w:r w:rsidR="00F54440">
        <w:noBreakHyphen/>
      </w:r>
      <w:r w:rsidRPr="002B526D">
        <w:t>overs until there is no roll</w:t>
      </w:r>
      <w:r w:rsidR="00F54440">
        <w:noBreakHyphen/>
      </w:r>
      <w:r w:rsidRPr="002B526D">
        <w:t xml:space="preserve">over) makes when a subsequent </w:t>
      </w:r>
      <w:r w:rsidR="00F54440" w:rsidRPr="00F54440">
        <w:rPr>
          <w:position w:val="6"/>
          <w:sz w:val="16"/>
        </w:rPr>
        <w:t>*</w:t>
      </w:r>
      <w:r w:rsidRPr="002B526D">
        <w:t>CGT event happens in relation to the asset, the modifications specified in Division</w:t>
      </w:r>
      <w:r w:rsidR="003D4EB1" w:rsidRPr="002B526D">
        <w:t> </w:t>
      </w:r>
      <w:r w:rsidRPr="002B526D">
        <w:t>7 of Part</w:t>
      </w:r>
      <w:r w:rsidR="00675501" w:rsidRPr="002B526D">
        <w:t> </w:t>
      </w:r>
      <w:r w:rsidRPr="002B526D">
        <w:t xml:space="preserve">X of the </w:t>
      </w:r>
      <w:r w:rsidRPr="002B526D">
        <w:rPr>
          <w:i/>
        </w:rPr>
        <w:t>Income Tax Assessment Act 1936</w:t>
      </w:r>
      <w:r w:rsidRPr="002B526D">
        <w:t xml:space="preserve"> apply.</w:t>
      </w:r>
    </w:p>
    <w:p w14:paraId="33AA50AB" w14:textId="77777777" w:rsidR="001C4903" w:rsidRPr="002B526D" w:rsidRDefault="001C4903" w:rsidP="001C4903">
      <w:pPr>
        <w:pStyle w:val="ActHead5"/>
      </w:pPr>
      <w:bookmarkStart w:id="243" w:name="_Toc185661802"/>
      <w:r w:rsidRPr="002B526D">
        <w:rPr>
          <w:rStyle w:val="CharSectno"/>
        </w:rPr>
        <w:t>126</w:t>
      </w:r>
      <w:r w:rsidR="00F54440">
        <w:rPr>
          <w:rStyle w:val="CharSectno"/>
        </w:rPr>
        <w:noBreakHyphen/>
      </w:r>
      <w:r w:rsidRPr="002B526D">
        <w:rPr>
          <w:rStyle w:val="CharSectno"/>
        </w:rPr>
        <w:t>85</w:t>
      </w:r>
      <w:r w:rsidRPr="002B526D">
        <w:t xml:space="preserve">  Effect of roll</w:t>
      </w:r>
      <w:r w:rsidR="00F54440">
        <w:noBreakHyphen/>
      </w:r>
      <w:r w:rsidRPr="002B526D">
        <w:t>over on certain liquidations</w:t>
      </w:r>
      <w:bookmarkEnd w:id="243"/>
    </w:p>
    <w:p w14:paraId="27E58CF6" w14:textId="77777777" w:rsidR="001C4903" w:rsidRPr="002B526D" w:rsidRDefault="001C4903" w:rsidP="00892167">
      <w:pPr>
        <w:pStyle w:val="subsection"/>
      </w:pPr>
      <w:r w:rsidRPr="002B526D">
        <w:tab/>
        <w:t>(1)</w:t>
      </w:r>
      <w:r w:rsidRPr="002B526D">
        <w:tab/>
        <w:t xml:space="preserve">A </w:t>
      </w:r>
      <w:r w:rsidR="00F54440" w:rsidRPr="00F54440">
        <w:rPr>
          <w:position w:val="6"/>
          <w:sz w:val="16"/>
        </w:rPr>
        <w:t>*</w:t>
      </w:r>
      <w:r w:rsidRPr="002B526D">
        <w:t xml:space="preserve">capital gain a company (the </w:t>
      </w:r>
      <w:r w:rsidRPr="002B526D">
        <w:rPr>
          <w:b/>
          <w:i/>
        </w:rPr>
        <w:t>holding company</w:t>
      </w:r>
      <w:r w:rsidRPr="002B526D">
        <w:t xml:space="preserve">) makes because </w:t>
      </w:r>
      <w:r w:rsidR="00F54440" w:rsidRPr="00F54440">
        <w:rPr>
          <w:position w:val="6"/>
          <w:sz w:val="16"/>
        </w:rPr>
        <w:t>*</w:t>
      </w:r>
      <w:r w:rsidRPr="002B526D">
        <w:t xml:space="preserve">shares in its </w:t>
      </w:r>
      <w:r w:rsidR="00F54440" w:rsidRPr="00F54440">
        <w:rPr>
          <w:position w:val="6"/>
          <w:sz w:val="16"/>
        </w:rPr>
        <w:t>*</w:t>
      </w:r>
      <w:r w:rsidRPr="002B526D">
        <w:t xml:space="preserve">100% subsidiary are cancelled (an example of </w:t>
      </w:r>
      <w:r w:rsidR="00F54440" w:rsidRPr="00F54440">
        <w:rPr>
          <w:position w:val="6"/>
          <w:sz w:val="16"/>
        </w:rPr>
        <w:t>*</w:t>
      </w:r>
      <w:r w:rsidRPr="002B526D">
        <w:t xml:space="preserve">CGT event C2: see </w:t>
      </w:r>
      <w:r w:rsidR="00FF0C1F" w:rsidRPr="002B526D">
        <w:t>section 1</w:t>
      </w:r>
      <w:r w:rsidRPr="002B526D">
        <w:t>04</w:t>
      </w:r>
      <w:r w:rsidR="00F54440">
        <w:noBreakHyphen/>
      </w:r>
      <w:r w:rsidRPr="002B526D">
        <w:t xml:space="preserve">25) on the liquidation of the subsidiary is reduced if the conditions in </w:t>
      </w:r>
      <w:r w:rsidR="003D4EB1" w:rsidRPr="002B526D">
        <w:t>subsection (</w:t>
      </w:r>
      <w:r w:rsidRPr="002B526D">
        <w:t xml:space="preserve">2) are satisfied. The reduction is worked out under </w:t>
      </w:r>
      <w:r w:rsidR="003D4EB1" w:rsidRPr="002B526D">
        <w:t>subsection (</w:t>
      </w:r>
      <w:r w:rsidRPr="002B526D">
        <w:t>3).</w:t>
      </w:r>
    </w:p>
    <w:p w14:paraId="2C5D6EDE" w14:textId="77777777" w:rsidR="001C4903" w:rsidRPr="002B526D" w:rsidRDefault="001C4903" w:rsidP="00892167">
      <w:pPr>
        <w:pStyle w:val="subsection"/>
      </w:pPr>
      <w:r w:rsidRPr="002B526D">
        <w:tab/>
        <w:t>(2)</w:t>
      </w:r>
      <w:r w:rsidRPr="002B526D">
        <w:tab/>
        <w:t>These conditions must be satisfied:</w:t>
      </w:r>
    </w:p>
    <w:p w14:paraId="177308A7" w14:textId="77777777" w:rsidR="001C4903" w:rsidRPr="002B526D" w:rsidRDefault="001C4903" w:rsidP="001C4903">
      <w:pPr>
        <w:pStyle w:val="paragraph"/>
      </w:pPr>
      <w:r w:rsidRPr="002B526D">
        <w:tab/>
        <w:t>(a)</w:t>
      </w:r>
      <w:r w:rsidRPr="002B526D">
        <w:tab/>
        <w:t>there must be a roll</w:t>
      </w:r>
      <w:r w:rsidR="00F54440">
        <w:noBreakHyphen/>
      </w:r>
      <w:r w:rsidRPr="002B526D">
        <w:t xml:space="preserve">over under this Subdivision for at least one </w:t>
      </w:r>
      <w:r w:rsidR="00F54440" w:rsidRPr="00F54440">
        <w:rPr>
          <w:position w:val="6"/>
          <w:sz w:val="16"/>
        </w:rPr>
        <w:t>*</w:t>
      </w:r>
      <w:r w:rsidRPr="002B526D">
        <w:t xml:space="preserve">CGT asset that the subsidiary </w:t>
      </w:r>
      <w:r w:rsidR="00F54440" w:rsidRPr="00F54440">
        <w:rPr>
          <w:position w:val="6"/>
          <w:sz w:val="16"/>
        </w:rPr>
        <w:t>*</w:t>
      </w:r>
      <w:r w:rsidRPr="002B526D">
        <w:t xml:space="preserve">acquired on or after </w:t>
      </w:r>
      <w:r w:rsidR="00DA688C" w:rsidRPr="002B526D">
        <w:t>20 September</w:t>
      </w:r>
      <w:r w:rsidRPr="002B526D">
        <w:t xml:space="preserve"> 1985 (the </w:t>
      </w:r>
      <w:r w:rsidRPr="002B526D">
        <w:rPr>
          <w:b/>
          <w:i/>
        </w:rPr>
        <w:t>CGT roll</w:t>
      </w:r>
      <w:r w:rsidR="00F54440">
        <w:rPr>
          <w:b/>
          <w:i/>
        </w:rPr>
        <w:noBreakHyphen/>
      </w:r>
      <w:r w:rsidRPr="002B526D">
        <w:rPr>
          <w:b/>
          <w:i/>
        </w:rPr>
        <w:t>over asset</w:t>
      </w:r>
      <w:r w:rsidRPr="002B526D">
        <w:t xml:space="preserve">) being </w:t>
      </w:r>
      <w:r w:rsidR="00F54440" w:rsidRPr="00F54440">
        <w:rPr>
          <w:position w:val="6"/>
          <w:sz w:val="16"/>
        </w:rPr>
        <w:t>*</w:t>
      </w:r>
      <w:r w:rsidRPr="002B526D">
        <w:t>disposed of by the subsidiary to the holding company in the course of the liquidation of the subsidiary;</w:t>
      </w:r>
    </w:p>
    <w:p w14:paraId="331FA584" w14:textId="77777777" w:rsidR="001C4903" w:rsidRPr="002B526D" w:rsidRDefault="001C4903" w:rsidP="001C4903">
      <w:pPr>
        <w:pStyle w:val="paragraph"/>
      </w:pPr>
      <w:r w:rsidRPr="002B526D">
        <w:tab/>
        <w:t>(c)</w:t>
      </w:r>
      <w:r w:rsidRPr="002B526D">
        <w:tab/>
        <w:t>the disposals must either:</w:t>
      </w:r>
    </w:p>
    <w:p w14:paraId="601D914B"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be part of the liquidator’s final distribution in the course of the liquidation; or</w:t>
      </w:r>
    </w:p>
    <w:p w14:paraId="695BCA01" w14:textId="77777777" w:rsidR="001C4903" w:rsidRPr="002B526D" w:rsidRDefault="001C4903" w:rsidP="001C4903">
      <w:pPr>
        <w:pStyle w:val="paragraphsub"/>
        <w:keepNext/>
      </w:pPr>
      <w:r w:rsidRPr="002B526D">
        <w:tab/>
        <w:t>(ii)</w:t>
      </w:r>
      <w:r w:rsidRPr="002B526D">
        <w:tab/>
        <w:t>have occurred within 18 months of the dissolution of the subsidiary if they are part of an interim distribution in the course of the liquidation;</w:t>
      </w:r>
    </w:p>
    <w:p w14:paraId="01616774" w14:textId="77777777" w:rsidR="001C4903" w:rsidRPr="002B526D" w:rsidRDefault="001C4903" w:rsidP="001C4903">
      <w:pPr>
        <w:pStyle w:val="paragraph"/>
      </w:pPr>
      <w:r w:rsidRPr="002B526D">
        <w:tab/>
        <w:t>(d)</w:t>
      </w:r>
      <w:r w:rsidRPr="002B526D">
        <w:tab/>
        <w:t>the holding company must have beneficially owned all of the shares in the subsidiary for the whole period from the time of the disposal, or the first disposal, of a CGT roll</w:t>
      </w:r>
      <w:r w:rsidR="00F54440">
        <w:noBreakHyphen/>
      </w:r>
      <w:r w:rsidRPr="002B526D">
        <w:t>over asset until the cancellation of the shares;</w:t>
      </w:r>
    </w:p>
    <w:p w14:paraId="10CA6D83" w14:textId="77777777" w:rsidR="001C4903" w:rsidRPr="002B526D" w:rsidRDefault="001C4903" w:rsidP="001C4903">
      <w:pPr>
        <w:pStyle w:val="paragraph"/>
      </w:pPr>
      <w:r w:rsidRPr="002B526D">
        <w:lastRenderedPageBreak/>
        <w:tab/>
        <w:t>(e)</w:t>
      </w:r>
      <w:r w:rsidRPr="002B526D">
        <w:tab/>
        <w:t xml:space="preserve">the </w:t>
      </w:r>
      <w:r w:rsidR="00F54440" w:rsidRPr="00F54440">
        <w:rPr>
          <w:position w:val="6"/>
          <w:sz w:val="16"/>
        </w:rPr>
        <w:t>*</w:t>
      </w:r>
      <w:r w:rsidRPr="002B526D">
        <w:t>market value of the CGT roll</w:t>
      </w:r>
      <w:r w:rsidR="00F54440">
        <w:noBreakHyphen/>
      </w:r>
      <w:r w:rsidRPr="002B526D">
        <w:t xml:space="preserve">over asset or assets must comprise at least part of the </w:t>
      </w:r>
      <w:r w:rsidR="00F54440" w:rsidRPr="00F54440">
        <w:rPr>
          <w:position w:val="6"/>
          <w:sz w:val="16"/>
        </w:rPr>
        <w:t>*</w:t>
      </w:r>
      <w:r w:rsidRPr="002B526D">
        <w:t>capital proceeds for the cancellation of the shares in the subsidiary that are beneficially owned by the holding company;</w:t>
      </w:r>
    </w:p>
    <w:p w14:paraId="40D8000D" w14:textId="77777777" w:rsidR="001C4903" w:rsidRPr="002B526D" w:rsidRDefault="001C4903" w:rsidP="001C4903">
      <w:pPr>
        <w:pStyle w:val="paragraph"/>
      </w:pPr>
      <w:r w:rsidRPr="002B526D">
        <w:tab/>
        <w:t>(f)</w:t>
      </w:r>
      <w:r w:rsidRPr="002B526D">
        <w:tab/>
        <w:t xml:space="preserve">one or more of the shares that were cancelled (the </w:t>
      </w:r>
      <w:r w:rsidRPr="002B526D">
        <w:rPr>
          <w:b/>
          <w:i/>
        </w:rPr>
        <w:t>post</w:t>
      </w:r>
      <w:r w:rsidR="00F54440">
        <w:rPr>
          <w:b/>
          <w:i/>
        </w:rPr>
        <w:noBreakHyphen/>
      </w:r>
      <w:r w:rsidRPr="002B526D">
        <w:rPr>
          <w:b/>
          <w:i/>
        </w:rPr>
        <w:t>CGT shares</w:t>
      </w:r>
      <w:r w:rsidRPr="002B526D">
        <w:t xml:space="preserve">) must have been acquired by the holding company on or after </w:t>
      </w:r>
      <w:r w:rsidR="00DA688C" w:rsidRPr="002B526D">
        <w:t>20 September</w:t>
      </w:r>
      <w:r w:rsidRPr="002B526D">
        <w:t xml:space="preserve"> 1985.</w:t>
      </w:r>
    </w:p>
    <w:p w14:paraId="3986C050" w14:textId="77777777" w:rsidR="001C4903" w:rsidRPr="002B526D" w:rsidRDefault="001C4903" w:rsidP="00892167">
      <w:pPr>
        <w:pStyle w:val="subsection"/>
      </w:pPr>
      <w:r w:rsidRPr="002B526D">
        <w:tab/>
        <w:t>(3)</w:t>
      </w:r>
      <w:r w:rsidRPr="002B526D">
        <w:tab/>
        <w:t xml:space="preserve">The reduction of the </w:t>
      </w:r>
      <w:r w:rsidR="00F54440" w:rsidRPr="00F54440">
        <w:rPr>
          <w:position w:val="6"/>
          <w:sz w:val="16"/>
        </w:rPr>
        <w:t>*</w:t>
      </w:r>
      <w:r w:rsidRPr="002B526D">
        <w:t>capital gain is worked out in this way.</w:t>
      </w:r>
    </w:p>
    <w:p w14:paraId="018C8719" w14:textId="77777777" w:rsidR="001C4903" w:rsidRPr="002B526D" w:rsidRDefault="001C4903" w:rsidP="001C4903">
      <w:pPr>
        <w:pStyle w:val="BoxHeadItalic"/>
        <w:keepNext/>
        <w:keepLines/>
      </w:pPr>
      <w:r w:rsidRPr="002B526D">
        <w:t>Method statement</w:t>
      </w:r>
    </w:p>
    <w:p w14:paraId="072768E2" w14:textId="77777777" w:rsidR="001C4903" w:rsidRPr="002B526D" w:rsidRDefault="00B22CD4" w:rsidP="001C4903">
      <w:pPr>
        <w:pStyle w:val="BoxStep"/>
        <w:keepNext/>
        <w:keepLines/>
        <w:spacing w:before="120"/>
      </w:pPr>
      <w:r w:rsidRPr="002B526D">
        <w:rPr>
          <w:szCs w:val="22"/>
        </w:rPr>
        <w:t>Step 1.</w:t>
      </w:r>
      <w:r w:rsidR="001C4903" w:rsidRPr="002B526D">
        <w:tab/>
        <w:t xml:space="preserve">Work out (disregarding this section) the sum of the </w:t>
      </w:r>
      <w:r w:rsidR="00F54440" w:rsidRPr="00F54440">
        <w:rPr>
          <w:position w:val="6"/>
          <w:sz w:val="16"/>
        </w:rPr>
        <w:t>*</w:t>
      </w:r>
      <w:r w:rsidR="001C4903" w:rsidRPr="002B526D">
        <w:t xml:space="preserve">capital gains and the sum of the </w:t>
      </w:r>
      <w:r w:rsidR="00F54440" w:rsidRPr="00F54440">
        <w:rPr>
          <w:position w:val="6"/>
          <w:sz w:val="16"/>
        </w:rPr>
        <w:t>*</w:t>
      </w:r>
      <w:r w:rsidR="001C4903" w:rsidRPr="002B526D">
        <w:t>capital losses the holding company would make on the cancellation of its shares in the subsidiary.</w:t>
      </w:r>
    </w:p>
    <w:p w14:paraId="0DEF4C52" w14:textId="77777777" w:rsidR="001C4903" w:rsidRPr="002B526D" w:rsidRDefault="00B22CD4" w:rsidP="001C4903">
      <w:pPr>
        <w:pStyle w:val="BoxStep"/>
      </w:pPr>
      <w:r w:rsidRPr="002B526D">
        <w:rPr>
          <w:szCs w:val="22"/>
        </w:rPr>
        <w:t>Step 2.</w:t>
      </w:r>
      <w:r w:rsidR="001C4903" w:rsidRPr="002B526D">
        <w:tab/>
        <w:t>Work out (disregarding this Subdivision):</w:t>
      </w:r>
    </w:p>
    <w:p w14:paraId="304F96D5" w14:textId="77777777" w:rsidR="001C4903" w:rsidRPr="002B526D" w:rsidRDefault="001C4903" w:rsidP="001C4903">
      <w:pPr>
        <w:pStyle w:val="BoxPara"/>
      </w:pPr>
      <w:r w:rsidRPr="002B526D">
        <w:tab/>
        <w:t>(a)</w:t>
      </w:r>
      <w:r w:rsidRPr="002B526D">
        <w:tab/>
        <w:t xml:space="preserve">the sum of the </w:t>
      </w:r>
      <w:r w:rsidR="00F54440" w:rsidRPr="00F54440">
        <w:rPr>
          <w:position w:val="6"/>
          <w:sz w:val="16"/>
        </w:rPr>
        <w:t>*</w:t>
      </w:r>
      <w:r w:rsidRPr="002B526D">
        <w:t xml:space="preserve">capital gains the subsidiary would make on the </w:t>
      </w:r>
      <w:r w:rsidR="00F54440" w:rsidRPr="00F54440">
        <w:rPr>
          <w:position w:val="6"/>
          <w:sz w:val="16"/>
        </w:rPr>
        <w:t>*</w:t>
      </w:r>
      <w:r w:rsidRPr="002B526D">
        <w:t>disposal of its CGT roll</w:t>
      </w:r>
      <w:r w:rsidR="00F54440">
        <w:noBreakHyphen/>
      </w:r>
      <w:r w:rsidRPr="002B526D">
        <w:t>over assets to the holding company; and</w:t>
      </w:r>
    </w:p>
    <w:p w14:paraId="785A2B93" w14:textId="77777777" w:rsidR="001C4903" w:rsidRPr="002B526D" w:rsidRDefault="001C4903" w:rsidP="001C4903">
      <w:pPr>
        <w:pStyle w:val="BoxPara"/>
      </w:pPr>
      <w:r w:rsidRPr="002B526D">
        <w:tab/>
        <w:t>(b)</w:t>
      </w:r>
      <w:r w:rsidRPr="002B526D">
        <w:tab/>
        <w:t xml:space="preserve">the sum of the </w:t>
      </w:r>
      <w:r w:rsidR="00F54440" w:rsidRPr="00F54440">
        <w:rPr>
          <w:position w:val="6"/>
          <w:sz w:val="16"/>
        </w:rPr>
        <w:t>*</w:t>
      </w:r>
      <w:r w:rsidRPr="002B526D">
        <w:t>capital losses it would make except for Subdivision</w:t>
      </w:r>
      <w:r w:rsidR="003D4EB1" w:rsidRPr="002B526D">
        <w:t> </w:t>
      </w:r>
      <w:r w:rsidRPr="002B526D">
        <w:t>170</w:t>
      </w:r>
      <w:r w:rsidR="00F54440">
        <w:noBreakHyphen/>
      </w:r>
      <w:r w:rsidRPr="002B526D">
        <w:t xml:space="preserve">D on the disposal of its </w:t>
      </w:r>
      <w:r w:rsidR="00F54440" w:rsidRPr="00F54440">
        <w:rPr>
          <w:position w:val="6"/>
          <w:sz w:val="16"/>
        </w:rPr>
        <w:t>*</w:t>
      </w:r>
      <w:r w:rsidRPr="002B526D">
        <w:t>CGT assets to the holding company;</w:t>
      </w:r>
    </w:p>
    <w:p w14:paraId="3646A5D2" w14:textId="77777777" w:rsidR="001C4903" w:rsidRPr="002B526D" w:rsidRDefault="001C4903" w:rsidP="001C4903">
      <w:pPr>
        <w:pStyle w:val="BoxStep"/>
      </w:pPr>
      <w:r w:rsidRPr="002B526D">
        <w:tab/>
        <w:t xml:space="preserve">in the course of the liquidation assuming the </w:t>
      </w:r>
      <w:r w:rsidR="00F54440" w:rsidRPr="00F54440">
        <w:rPr>
          <w:position w:val="6"/>
          <w:sz w:val="16"/>
        </w:rPr>
        <w:t>*</w:t>
      </w:r>
      <w:r w:rsidRPr="002B526D">
        <w:t xml:space="preserve">capital proceeds were the assets’ </w:t>
      </w:r>
      <w:r w:rsidR="00F54440" w:rsidRPr="00F54440">
        <w:rPr>
          <w:position w:val="6"/>
          <w:sz w:val="16"/>
        </w:rPr>
        <w:t>*</w:t>
      </w:r>
      <w:r w:rsidRPr="002B526D">
        <w:t>market values at the time of the disposal.</w:t>
      </w:r>
    </w:p>
    <w:p w14:paraId="4F542B73" w14:textId="77777777" w:rsidR="001C4903" w:rsidRPr="002B526D" w:rsidRDefault="001C4903" w:rsidP="00384B40">
      <w:pPr>
        <w:pStyle w:val="BoxStep"/>
      </w:pPr>
      <w:r w:rsidRPr="002B526D">
        <w:t>Step 3.</w:t>
      </w:r>
      <w:r w:rsidRPr="002B526D">
        <w:tab/>
        <w:t xml:space="preserve">If, after subtracting the sum of the </w:t>
      </w:r>
      <w:r w:rsidR="00F54440" w:rsidRPr="00F54440">
        <w:rPr>
          <w:position w:val="6"/>
          <w:sz w:val="16"/>
        </w:rPr>
        <w:t>*</w:t>
      </w:r>
      <w:r w:rsidRPr="002B526D">
        <w:t xml:space="preserve">capital losses from the sum of the </w:t>
      </w:r>
      <w:r w:rsidR="00F54440" w:rsidRPr="00F54440">
        <w:rPr>
          <w:position w:val="6"/>
          <w:sz w:val="16"/>
        </w:rPr>
        <w:t>*</w:t>
      </w:r>
      <w:r w:rsidRPr="002B526D">
        <w:t>capital gains, there is an overall capital gain from step 1 and an overall capital gain from step 2, then continue. Otherwise there is no adjustment.</w:t>
      </w:r>
    </w:p>
    <w:p w14:paraId="6B13C386" w14:textId="77777777" w:rsidR="001C4903" w:rsidRPr="002B526D" w:rsidRDefault="001C4903" w:rsidP="00384B40">
      <w:pPr>
        <w:pStyle w:val="BoxStep"/>
        <w:keepNext/>
        <w:keepLines/>
        <w:spacing w:before="120"/>
      </w:pPr>
      <w:r w:rsidRPr="002B526D">
        <w:lastRenderedPageBreak/>
        <w:t>Step 4.</w:t>
      </w:r>
      <w:r w:rsidRPr="002B526D">
        <w:tab/>
        <w:t>Express the number of post</w:t>
      </w:r>
      <w:r w:rsidR="00F54440">
        <w:noBreakHyphen/>
      </w:r>
      <w:r w:rsidRPr="002B526D">
        <w:t>CGT shares as a fraction of the total number of shares the holding company owned in the subsidiary.</w:t>
      </w:r>
    </w:p>
    <w:p w14:paraId="7040E955" w14:textId="77777777" w:rsidR="001C4903" w:rsidRPr="002B526D" w:rsidRDefault="001C4903" w:rsidP="001C4903">
      <w:pPr>
        <w:pStyle w:val="BoxStep"/>
        <w:keepLines/>
        <w:spacing w:before="120"/>
      </w:pPr>
      <w:r w:rsidRPr="002B526D">
        <w:t>Step 5.</w:t>
      </w:r>
      <w:r w:rsidRPr="002B526D">
        <w:tab/>
        <w:t xml:space="preserve">Multiply the overall </w:t>
      </w:r>
      <w:r w:rsidR="00F54440" w:rsidRPr="00F54440">
        <w:rPr>
          <w:position w:val="6"/>
          <w:sz w:val="16"/>
        </w:rPr>
        <w:t>*</w:t>
      </w:r>
      <w:r w:rsidRPr="002B526D">
        <w:t>capital gain from Step 2 by the fraction from Step 4.</w:t>
      </w:r>
    </w:p>
    <w:p w14:paraId="05445340" w14:textId="77777777" w:rsidR="001C4903" w:rsidRPr="002B526D" w:rsidRDefault="001C4903" w:rsidP="001C4903">
      <w:pPr>
        <w:pStyle w:val="BoxStep"/>
        <w:keepNext/>
        <w:keepLines/>
        <w:spacing w:before="120"/>
      </w:pPr>
      <w:r w:rsidRPr="002B526D">
        <w:t>Step 6.</w:t>
      </w:r>
      <w:r w:rsidRPr="002B526D">
        <w:tab/>
        <w:t xml:space="preserve">Reduce the overall </w:t>
      </w:r>
      <w:r w:rsidR="00F54440" w:rsidRPr="00F54440">
        <w:rPr>
          <w:position w:val="6"/>
          <w:sz w:val="16"/>
        </w:rPr>
        <w:t>*</w:t>
      </w:r>
      <w:r w:rsidRPr="002B526D">
        <w:t xml:space="preserve">capital gain from Step 1 by the amount from Step 5. The result is the </w:t>
      </w:r>
      <w:r w:rsidR="00F54440" w:rsidRPr="00F54440">
        <w:rPr>
          <w:position w:val="6"/>
          <w:sz w:val="16"/>
        </w:rPr>
        <w:t>*</w:t>
      </w:r>
      <w:r w:rsidRPr="002B526D">
        <w:t>capital gain the holding company makes from the cancellation of its shares in the subsidiary.</w:t>
      </w:r>
    </w:p>
    <w:p w14:paraId="293A6AFC" w14:textId="77777777" w:rsidR="001C4903" w:rsidRPr="002B526D" w:rsidRDefault="001C4903" w:rsidP="001C4903">
      <w:pPr>
        <w:pStyle w:val="notetext"/>
      </w:pPr>
      <w:r w:rsidRPr="002B526D">
        <w:t>Note:</w:t>
      </w:r>
      <w:r w:rsidRPr="002B526D">
        <w:tab/>
        <w:t>This Subdivision is modified in calculating the attributable income of a CFC: see section</w:t>
      </w:r>
      <w:r w:rsidR="003D4EB1" w:rsidRPr="002B526D">
        <w:t> </w:t>
      </w:r>
      <w:r w:rsidRPr="002B526D">
        <w:t xml:space="preserve">419 of the </w:t>
      </w:r>
      <w:r w:rsidRPr="002B526D">
        <w:rPr>
          <w:i/>
        </w:rPr>
        <w:t>Income Tax Assessment Act 1936</w:t>
      </w:r>
      <w:r w:rsidRPr="002B526D">
        <w:t>.</w:t>
      </w:r>
    </w:p>
    <w:p w14:paraId="412709E2" w14:textId="77777777" w:rsidR="001C4903" w:rsidRPr="002B526D" w:rsidRDefault="001C4903" w:rsidP="001C4903">
      <w:pPr>
        <w:pStyle w:val="ActHead4"/>
      </w:pPr>
      <w:bookmarkStart w:id="244" w:name="_Toc185661803"/>
      <w:r w:rsidRPr="002B526D">
        <w:rPr>
          <w:rStyle w:val="CharSubdNo"/>
        </w:rPr>
        <w:t>Subdivision</w:t>
      </w:r>
      <w:r w:rsidR="003D4EB1" w:rsidRPr="002B526D">
        <w:rPr>
          <w:rStyle w:val="CharSubdNo"/>
        </w:rPr>
        <w:t> </w:t>
      </w:r>
      <w:r w:rsidRPr="002B526D">
        <w:rPr>
          <w:rStyle w:val="CharSubdNo"/>
        </w:rPr>
        <w:t>126</w:t>
      </w:r>
      <w:r w:rsidR="00F54440">
        <w:rPr>
          <w:rStyle w:val="CharSubdNo"/>
        </w:rPr>
        <w:noBreakHyphen/>
      </w:r>
      <w:r w:rsidRPr="002B526D">
        <w:rPr>
          <w:rStyle w:val="CharSubdNo"/>
        </w:rPr>
        <w:t>C</w:t>
      </w:r>
      <w:r w:rsidRPr="002B526D">
        <w:t>—</w:t>
      </w:r>
      <w:r w:rsidRPr="002B526D">
        <w:rPr>
          <w:rStyle w:val="CharSubdText"/>
        </w:rPr>
        <w:t>Changes to trust deeds</w:t>
      </w:r>
      <w:bookmarkEnd w:id="244"/>
    </w:p>
    <w:p w14:paraId="11B2EFC2" w14:textId="77777777" w:rsidR="001C4903" w:rsidRPr="002B526D" w:rsidRDefault="001C4903" w:rsidP="001C4903">
      <w:pPr>
        <w:pStyle w:val="ActHead4"/>
      </w:pPr>
      <w:bookmarkStart w:id="245" w:name="_Toc185661804"/>
      <w:r w:rsidRPr="002B526D">
        <w:t>Guide to Subdivision</w:t>
      </w:r>
      <w:r w:rsidR="003D4EB1" w:rsidRPr="002B526D">
        <w:t> </w:t>
      </w:r>
      <w:r w:rsidRPr="002B526D">
        <w:t>126</w:t>
      </w:r>
      <w:r w:rsidR="00F54440">
        <w:noBreakHyphen/>
      </w:r>
      <w:r w:rsidRPr="002B526D">
        <w:t>C</w:t>
      </w:r>
      <w:bookmarkEnd w:id="245"/>
    </w:p>
    <w:p w14:paraId="18A491FD" w14:textId="77777777" w:rsidR="001C4903" w:rsidRPr="002B526D" w:rsidRDefault="001C4903" w:rsidP="001C4903">
      <w:pPr>
        <w:pStyle w:val="ActHead5"/>
      </w:pPr>
      <w:bookmarkStart w:id="246" w:name="_Toc185661805"/>
      <w:r w:rsidRPr="002B526D">
        <w:rPr>
          <w:rStyle w:val="CharSectno"/>
        </w:rPr>
        <w:t>126</w:t>
      </w:r>
      <w:r w:rsidR="00F54440">
        <w:rPr>
          <w:rStyle w:val="CharSectno"/>
        </w:rPr>
        <w:noBreakHyphen/>
      </w:r>
      <w:r w:rsidRPr="002B526D">
        <w:rPr>
          <w:rStyle w:val="CharSectno"/>
        </w:rPr>
        <w:t>125</w:t>
      </w:r>
      <w:r w:rsidRPr="002B526D">
        <w:t xml:space="preserve">  What this Subdivision is about</w:t>
      </w:r>
      <w:bookmarkEnd w:id="246"/>
    </w:p>
    <w:p w14:paraId="7C814656" w14:textId="77777777" w:rsidR="001C4903" w:rsidRPr="002B526D" w:rsidRDefault="001C4903" w:rsidP="001C4903">
      <w:pPr>
        <w:pStyle w:val="BoxText"/>
      </w:pPr>
      <w:r w:rsidRPr="002B526D">
        <w:t>This Subdivision sets out when there is a roll</w:t>
      </w:r>
      <w:r w:rsidR="00F54440">
        <w:noBreakHyphen/>
      </w:r>
      <w:r w:rsidRPr="002B526D">
        <w:t>over for a CGT event that happens because of an amendment to or replacement of the trust deed of a complying approved deposit fund, a complying superannuation fund or a fund that accepts worker entitlement contributions.</w:t>
      </w:r>
    </w:p>
    <w:p w14:paraId="067450A0" w14:textId="77777777" w:rsidR="001C4903" w:rsidRPr="002B526D" w:rsidRDefault="001C4903" w:rsidP="001C4903">
      <w:pPr>
        <w:pStyle w:val="TofSectsHeading"/>
      </w:pPr>
      <w:r w:rsidRPr="002B526D">
        <w:t>Table of sections</w:t>
      </w:r>
    </w:p>
    <w:p w14:paraId="3745B582" w14:textId="77777777" w:rsidR="001C4903" w:rsidRPr="002B526D" w:rsidRDefault="001C4903" w:rsidP="001C4903">
      <w:pPr>
        <w:pStyle w:val="TofSectsSection"/>
      </w:pPr>
      <w:r w:rsidRPr="002B526D">
        <w:t>126</w:t>
      </w:r>
      <w:r w:rsidR="00F54440">
        <w:noBreakHyphen/>
      </w:r>
      <w:r w:rsidRPr="002B526D">
        <w:t>130</w:t>
      </w:r>
      <w:r w:rsidRPr="002B526D">
        <w:tab/>
        <w:t>Changes to trust deeds</w:t>
      </w:r>
    </w:p>
    <w:p w14:paraId="08511C97" w14:textId="77777777" w:rsidR="001C4903" w:rsidRPr="002B526D" w:rsidRDefault="001C4903" w:rsidP="001C4903">
      <w:pPr>
        <w:pStyle w:val="TofSectsSection"/>
      </w:pPr>
      <w:r w:rsidRPr="002B526D">
        <w:t>126</w:t>
      </w:r>
      <w:r w:rsidR="00F54440">
        <w:noBreakHyphen/>
      </w:r>
      <w:r w:rsidRPr="002B526D">
        <w:t>135</w:t>
      </w:r>
      <w:r w:rsidRPr="002B526D">
        <w:tab/>
        <w:t>Consequences of roll</w:t>
      </w:r>
      <w:r w:rsidR="00F54440">
        <w:noBreakHyphen/>
      </w:r>
      <w:r w:rsidRPr="002B526D">
        <w:t>over</w:t>
      </w:r>
    </w:p>
    <w:p w14:paraId="2AC27099" w14:textId="77777777" w:rsidR="001C4903" w:rsidRPr="002B526D" w:rsidRDefault="001C4903" w:rsidP="00D902AB">
      <w:pPr>
        <w:pStyle w:val="ActHead5"/>
      </w:pPr>
      <w:bookmarkStart w:id="247" w:name="_Toc185661806"/>
      <w:r w:rsidRPr="002B526D">
        <w:rPr>
          <w:rStyle w:val="CharSectno"/>
        </w:rPr>
        <w:t>126</w:t>
      </w:r>
      <w:r w:rsidR="00F54440">
        <w:rPr>
          <w:rStyle w:val="CharSectno"/>
        </w:rPr>
        <w:noBreakHyphen/>
      </w:r>
      <w:r w:rsidRPr="002B526D">
        <w:rPr>
          <w:rStyle w:val="CharSectno"/>
        </w:rPr>
        <w:t>130</w:t>
      </w:r>
      <w:r w:rsidRPr="002B526D">
        <w:t xml:space="preserve">  Changes to trust deeds</w:t>
      </w:r>
      <w:bookmarkEnd w:id="247"/>
    </w:p>
    <w:p w14:paraId="006669B7" w14:textId="77777777" w:rsidR="001C4903" w:rsidRPr="002B526D" w:rsidRDefault="001C4903" w:rsidP="00D902AB">
      <w:pPr>
        <w:pStyle w:val="subsection"/>
        <w:keepNext/>
        <w:keepLines/>
      </w:pPr>
      <w:r w:rsidRPr="002B526D">
        <w:tab/>
        <w:t>(1)</w:t>
      </w:r>
      <w:r w:rsidRPr="002B526D">
        <w:tab/>
        <w:t>There is a roll</w:t>
      </w:r>
      <w:r w:rsidR="00F54440">
        <w:noBreakHyphen/>
      </w:r>
      <w:r w:rsidRPr="002B526D">
        <w:t>over if:</w:t>
      </w:r>
    </w:p>
    <w:p w14:paraId="73F23392" w14:textId="77777777" w:rsidR="001C4903" w:rsidRPr="002B526D" w:rsidRDefault="001C4903" w:rsidP="001C4903">
      <w:pPr>
        <w:pStyle w:val="paragraph"/>
      </w:pPr>
      <w:r w:rsidRPr="002B526D">
        <w:tab/>
        <w:t>(a)</w:t>
      </w:r>
      <w:r w:rsidRPr="002B526D">
        <w:tab/>
      </w:r>
      <w:r w:rsidR="00F54440" w:rsidRPr="00F54440">
        <w:rPr>
          <w:position w:val="6"/>
          <w:sz w:val="16"/>
        </w:rPr>
        <w:t>*</w:t>
      </w:r>
      <w:r w:rsidRPr="002B526D">
        <w:t xml:space="preserve">CGT event E1 or E2 happens in relation to a </w:t>
      </w:r>
      <w:r w:rsidR="00F54440" w:rsidRPr="00F54440">
        <w:rPr>
          <w:position w:val="6"/>
          <w:sz w:val="16"/>
        </w:rPr>
        <w:t>*</w:t>
      </w:r>
      <w:r w:rsidRPr="002B526D">
        <w:t xml:space="preserve">CGT asset because the trust deed of a </w:t>
      </w:r>
      <w:r w:rsidR="00F54440" w:rsidRPr="00F54440">
        <w:rPr>
          <w:position w:val="6"/>
          <w:sz w:val="16"/>
        </w:rPr>
        <w:t>*</w:t>
      </w:r>
      <w:r w:rsidRPr="002B526D">
        <w:t xml:space="preserve">complying approved deposit fund or </w:t>
      </w:r>
      <w:r w:rsidR="00F54440" w:rsidRPr="00F54440">
        <w:rPr>
          <w:position w:val="6"/>
          <w:sz w:val="16"/>
        </w:rPr>
        <w:t>*</w:t>
      </w:r>
      <w:r w:rsidRPr="002B526D">
        <w:t>complying superannuation fund is amended or replaced; and</w:t>
      </w:r>
    </w:p>
    <w:p w14:paraId="2DB15AAF" w14:textId="77777777" w:rsidR="001C4903" w:rsidRPr="002B526D" w:rsidRDefault="001C4903" w:rsidP="001C4903">
      <w:pPr>
        <w:pStyle w:val="paragraph"/>
        <w:keepNext/>
      </w:pPr>
      <w:r w:rsidRPr="002B526D">
        <w:lastRenderedPageBreak/>
        <w:tab/>
        <w:t>(b)</w:t>
      </w:r>
      <w:r w:rsidRPr="002B526D">
        <w:tab/>
        <w:t>the amendment or replacement is done for the purpose of:</w:t>
      </w:r>
    </w:p>
    <w:p w14:paraId="07F0A9FE"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complying with the </w:t>
      </w:r>
      <w:r w:rsidRPr="002B526D">
        <w:rPr>
          <w:i/>
        </w:rPr>
        <w:t>Superannuation Industry (Supervision) Act 1993</w:t>
      </w:r>
      <w:r w:rsidRPr="002B526D">
        <w:t>; or</w:t>
      </w:r>
    </w:p>
    <w:p w14:paraId="36B63484" w14:textId="77777777" w:rsidR="001C4903" w:rsidRPr="002B526D" w:rsidRDefault="001C4903" w:rsidP="001C4903">
      <w:pPr>
        <w:pStyle w:val="paragraphsub"/>
      </w:pPr>
      <w:r w:rsidRPr="002B526D">
        <w:tab/>
        <w:t>(ii)</w:t>
      </w:r>
      <w:r w:rsidRPr="002B526D">
        <w:tab/>
        <w:t xml:space="preserve">enabling a </w:t>
      </w:r>
      <w:r w:rsidR="00F54440" w:rsidRPr="00F54440">
        <w:rPr>
          <w:position w:val="6"/>
          <w:sz w:val="16"/>
        </w:rPr>
        <w:t>*</w:t>
      </w:r>
      <w:r w:rsidRPr="002B526D">
        <w:t xml:space="preserve">complying approved deposit fund to become a </w:t>
      </w:r>
      <w:r w:rsidR="00F54440" w:rsidRPr="00F54440">
        <w:rPr>
          <w:position w:val="6"/>
          <w:sz w:val="16"/>
        </w:rPr>
        <w:t>*</w:t>
      </w:r>
      <w:r w:rsidRPr="002B526D">
        <w:t>complying superannuation fund; and</w:t>
      </w:r>
    </w:p>
    <w:p w14:paraId="07096B1F" w14:textId="77777777" w:rsidR="001C4903" w:rsidRPr="002B526D" w:rsidRDefault="001C4903" w:rsidP="001C4903">
      <w:pPr>
        <w:pStyle w:val="paragraph"/>
      </w:pPr>
      <w:r w:rsidRPr="002B526D">
        <w:tab/>
        <w:t>(c)</w:t>
      </w:r>
      <w:r w:rsidRPr="002B526D">
        <w:tab/>
        <w:t>the assets and members of the fund do not change as a consequence of the amendment or replacement.</w:t>
      </w:r>
    </w:p>
    <w:p w14:paraId="0F5F3C76" w14:textId="77777777" w:rsidR="001C4903" w:rsidRPr="002B526D" w:rsidRDefault="001C4903" w:rsidP="001C4903">
      <w:pPr>
        <w:pStyle w:val="notetext"/>
      </w:pPr>
      <w:r w:rsidRPr="002B526D">
        <w:t>Note:</w:t>
      </w:r>
      <w:r w:rsidRPr="002B526D">
        <w:tab/>
        <w:t xml:space="preserve">The full list of CGT events is in </w:t>
      </w:r>
      <w:r w:rsidR="00FF0C1F" w:rsidRPr="002B526D">
        <w:t>section 1</w:t>
      </w:r>
      <w:r w:rsidRPr="002B526D">
        <w:t>04</w:t>
      </w:r>
      <w:r w:rsidR="00F54440">
        <w:noBreakHyphen/>
      </w:r>
      <w:r w:rsidRPr="002B526D">
        <w:t>5.</w:t>
      </w:r>
    </w:p>
    <w:p w14:paraId="539F372F" w14:textId="77777777" w:rsidR="001C4903" w:rsidRPr="002B526D" w:rsidRDefault="001C4903" w:rsidP="00892167">
      <w:pPr>
        <w:pStyle w:val="subsection"/>
      </w:pPr>
      <w:r w:rsidRPr="002B526D">
        <w:tab/>
        <w:t>(2)</w:t>
      </w:r>
      <w:r w:rsidRPr="002B526D">
        <w:tab/>
        <w:t>There is a roll</w:t>
      </w:r>
      <w:r w:rsidR="00F54440">
        <w:noBreakHyphen/>
      </w:r>
      <w:r w:rsidRPr="002B526D">
        <w:t>over if:</w:t>
      </w:r>
    </w:p>
    <w:p w14:paraId="1E14E862" w14:textId="77777777" w:rsidR="001C4903" w:rsidRPr="002B526D" w:rsidRDefault="001C4903" w:rsidP="001C4903">
      <w:pPr>
        <w:pStyle w:val="paragraph"/>
      </w:pPr>
      <w:r w:rsidRPr="002B526D">
        <w:tab/>
        <w:t>(a)</w:t>
      </w:r>
      <w:r w:rsidRPr="002B526D">
        <w:tab/>
      </w:r>
      <w:r w:rsidR="00F54440" w:rsidRPr="00F54440">
        <w:rPr>
          <w:position w:val="6"/>
          <w:sz w:val="16"/>
        </w:rPr>
        <w:t>*</w:t>
      </w:r>
      <w:r w:rsidRPr="002B526D">
        <w:t xml:space="preserve">CGT event E1 or E2 happens in relation to a </w:t>
      </w:r>
      <w:r w:rsidR="00F54440" w:rsidRPr="00F54440">
        <w:rPr>
          <w:position w:val="6"/>
          <w:sz w:val="16"/>
        </w:rPr>
        <w:t>*</w:t>
      </w:r>
      <w:r w:rsidRPr="002B526D">
        <w:t>CGT asset because the trust deed of a fund is amended or replaced; and</w:t>
      </w:r>
    </w:p>
    <w:p w14:paraId="2323B711" w14:textId="77777777" w:rsidR="00341510" w:rsidRPr="002B526D" w:rsidRDefault="00341510" w:rsidP="0012482A">
      <w:pPr>
        <w:pStyle w:val="paragraph"/>
        <w:keepNext/>
        <w:keepLines/>
      </w:pPr>
      <w:r w:rsidRPr="002B526D">
        <w:tab/>
        <w:t>(b)</w:t>
      </w:r>
      <w:r w:rsidRPr="002B526D">
        <w:tab/>
        <w:t>the amendment or replacement is done for the purpose of having:</w:t>
      </w:r>
    </w:p>
    <w:p w14:paraId="2C32DB3F" w14:textId="77777777" w:rsidR="00341510" w:rsidRPr="002B526D" w:rsidRDefault="00341510" w:rsidP="00341510">
      <w:pPr>
        <w:pStyle w:val="paragraphsub"/>
      </w:pPr>
      <w:r w:rsidRPr="002B526D">
        <w:tab/>
        <w:t>(</w:t>
      </w:r>
      <w:proofErr w:type="spellStart"/>
      <w:r w:rsidRPr="002B526D">
        <w:t>i</w:t>
      </w:r>
      <w:proofErr w:type="spellEnd"/>
      <w:r w:rsidRPr="002B526D">
        <w:t>)</w:t>
      </w:r>
      <w:r w:rsidRPr="002B526D">
        <w:tab/>
        <w:t>the fund endorsed as an approved worker entitlement fund under subsection</w:t>
      </w:r>
      <w:r w:rsidR="003D4EB1" w:rsidRPr="002B526D">
        <w:t> </w:t>
      </w:r>
      <w:r w:rsidRPr="002B526D">
        <w:t xml:space="preserve">58PB(3) of the </w:t>
      </w:r>
      <w:r w:rsidRPr="002B526D">
        <w:rPr>
          <w:i/>
        </w:rPr>
        <w:t>Fringe Benefits Tax Assessment Act 1986</w:t>
      </w:r>
      <w:r w:rsidRPr="002B526D">
        <w:t>; or</w:t>
      </w:r>
    </w:p>
    <w:p w14:paraId="3611D216" w14:textId="77777777" w:rsidR="00341510" w:rsidRPr="002B526D" w:rsidRDefault="00341510" w:rsidP="00341510">
      <w:pPr>
        <w:pStyle w:val="paragraphsub"/>
      </w:pPr>
      <w:r w:rsidRPr="002B526D">
        <w:tab/>
        <w:t>(ii)</w:t>
      </w:r>
      <w:r w:rsidRPr="002B526D">
        <w:tab/>
        <w:t>the entity that operates the fund endorsed for the operation of the fund as an approved worker entitlement fund under subsection</w:t>
      </w:r>
      <w:r w:rsidR="003D4EB1" w:rsidRPr="002B526D">
        <w:t> </w:t>
      </w:r>
      <w:r w:rsidRPr="002B526D">
        <w:t>58PB(3A) of that Act.</w:t>
      </w:r>
    </w:p>
    <w:p w14:paraId="64B5536E" w14:textId="77777777" w:rsidR="001C4903" w:rsidRPr="002B526D" w:rsidRDefault="001C4903" w:rsidP="001C4903">
      <w:pPr>
        <w:pStyle w:val="paragraph"/>
      </w:pPr>
      <w:r w:rsidRPr="002B526D">
        <w:tab/>
        <w:t>(c)</w:t>
      </w:r>
      <w:r w:rsidRPr="002B526D">
        <w:tab/>
        <w:t>the assets and members of the fund do not change as a consequence of the amendment or replacement.</w:t>
      </w:r>
    </w:p>
    <w:p w14:paraId="1B4EA111" w14:textId="77777777" w:rsidR="001C4903" w:rsidRPr="002B526D" w:rsidRDefault="001C4903" w:rsidP="001C4903">
      <w:pPr>
        <w:pStyle w:val="notetext"/>
      </w:pPr>
      <w:r w:rsidRPr="002B526D">
        <w:t>Note:</w:t>
      </w:r>
      <w:r w:rsidRPr="002B526D">
        <w:tab/>
        <w:t xml:space="preserve">The full list of CGT events is in </w:t>
      </w:r>
      <w:r w:rsidR="00FF0C1F" w:rsidRPr="002B526D">
        <w:t>section 1</w:t>
      </w:r>
      <w:r w:rsidRPr="002B526D">
        <w:t>04</w:t>
      </w:r>
      <w:r w:rsidR="00F54440">
        <w:noBreakHyphen/>
      </w:r>
      <w:r w:rsidRPr="002B526D">
        <w:t>5.</w:t>
      </w:r>
    </w:p>
    <w:p w14:paraId="3285D78D" w14:textId="77777777" w:rsidR="001C4903" w:rsidRPr="002B526D" w:rsidRDefault="001C4903" w:rsidP="001C4903">
      <w:pPr>
        <w:pStyle w:val="ActHead5"/>
      </w:pPr>
      <w:bookmarkStart w:id="248" w:name="_Toc185661807"/>
      <w:r w:rsidRPr="002B526D">
        <w:rPr>
          <w:rStyle w:val="CharSectno"/>
        </w:rPr>
        <w:t>126</w:t>
      </w:r>
      <w:r w:rsidR="00F54440">
        <w:rPr>
          <w:rStyle w:val="CharSectno"/>
        </w:rPr>
        <w:noBreakHyphen/>
      </w:r>
      <w:r w:rsidRPr="002B526D">
        <w:rPr>
          <w:rStyle w:val="CharSectno"/>
        </w:rPr>
        <w:t>135</w:t>
      </w:r>
      <w:r w:rsidRPr="002B526D">
        <w:t xml:space="preserve">  Consequences of roll</w:t>
      </w:r>
      <w:r w:rsidR="00F54440">
        <w:noBreakHyphen/>
      </w:r>
      <w:r w:rsidRPr="002B526D">
        <w:t>over</w:t>
      </w:r>
      <w:bookmarkEnd w:id="248"/>
    </w:p>
    <w:p w14:paraId="53AB15E9" w14:textId="77777777" w:rsidR="001C4903" w:rsidRPr="002B526D" w:rsidRDefault="001C4903" w:rsidP="00892167">
      <w:pPr>
        <w:pStyle w:val="subsection"/>
      </w:pPr>
      <w:r w:rsidRPr="002B526D">
        <w:tab/>
        <w:t>(1)</w:t>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made from the </w:t>
      </w:r>
      <w:r w:rsidR="00F54440" w:rsidRPr="00F54440">
        <w:rPr>
          <w:position w:val="6"/>
          <w:sz w:val="16"/>
        </w:rPr>
        <w:t>*</w:t>
      </w:r>
      <w:r w:rsidRPr="002B526D">
        <w:t>CGT event is disregarded.</w:t>
      </w:r>
    </w:p>
    <w:p w14:paraId="657475BE" w14:textId="77777777" w:rsidR="001C4903" w:rsidRPr="002B526D" w:rsidRDefault="001C4903" w:rsidP="00892167">
      <w:pPr>
        <w:pStyle w:val="subsection"/>
      </w:pPr>
      <w:r w:rsidRPr="002B526D">
        <w:tab/>
        <w:t>(2)</w:t>
      </w:r>
      <w:r w:rsidRPr="002B526D">
        <w:tab/>
        <w:t xml:space="preserve">If the fund that owned the </w:t>
      </w:r>
      <w:r w:rsidR="00F54440" w:rsidRPr="00F54440">
        <w:rPr>
          <w:position w:val="6"/>
          <w:sz w:val="16"/>
        </w:rPr>
        <w:t>*</w:t>
      </w:r>
      <w:r w:rsidRPr="002B526D">
        <w:t xml:space="preserve">CGT asset just before the time of the </w:t>
      </w:r>
      <w:r w:rsidR="00F54440" w:rsidRPr="00F54440">
        <w:rPr>
          <w:position w:val="6"/>
          <w:sz w:val="16"/>
        </w:rPr>
        <w:t>*</w:t>
      </w:r>
      <w:r w:rsidRPr="002B526D">
        <w:t xml:space="preserve">CGT event </w:t>
      </w:r>
      <w:r w:rsidR="00F54440" w:rsidRPr="00F54440">
        <w:rPr>
          <w:position w:val="6"/>
          <w:sz w:val="16"/>
        </w:rPr>
        <w:t>*</w:t>
      </w:r>
      <w:r w:rsidRPr="002B526D">
        <w:t xml:space="preserve">acquired it before </w:t>
      </w:r>
      <w:r w:rsidR="00DA688C" w:rsidRPr="002B526D">
        <w:t>20 September</w:t>
      </w:r>
      <w:r w:rsidRPr="002B526D">
        <w:t xml:space="preserve"> 1985, the asset retains its status as a </w:t>
      </w:r>
      <w:r w:rsidR="00F54440" w:rsidRPr="00F54440">
        <w:rPr>
          <w:position w:val="6"/>
          <w:sz w:val="16"/>
        </w:rPr>
        <w:t>*</w:t>
      </w:r>
      <w:r w:rsidRPr="002B526D">
        <w:t>pre</w:t>
      </w:r>
      <w:r w:rsidR="00F54440">
        <w:noBreakHyphen/>
      </w:r>
      <w:r w:rsidRPr="002B526D">
        <w:t>CGT asset in the hands of the fund that owned it after the time of the event.</w:t>
      </w:r>
    </w:p>
    <w:p w14:paraId="3FD5DBA8" w14:textId="77777777" w:rsidR="001C4903" w:rsidRPr="002B526D" w:rsidRDefault="001C4903" w:rsidP="003E1C93">
      <w:pPr>
        <w:pStyle w:val="subsection"/>
        <w:keepNext/>
        <w:keepLines/>
      </w:pPr>
      <w:r w:rsidRPr="002B526D">
        <w:lastRenderedPageBreak/>
        <w:tab/>
        <w:t>(3)</w:t>
      </w:r>
      <w:r w:rsidRPr="002B526D">
        <w:tab/>
        <w:t xml:space="preserve">If the fund that owned the </w:t>
      </w:r>
      <w:r w:rsidR="00F54440" w:rsidRPr="00F54440">
        <w:rPr>
          <w:position w:val="6"/>
          <w:sz w:val="16"/>
        </w:rPr>
        <w:t>*</w:t>
      </w:r>
      <w:r w:rsidRPr="002B526D">
        <w:t xml:space="preserve">CGT asset just before the time of the </w:t>
      </w:r>
      <w:r w:rsidR="00F54440" w:rsidRPr="00F54440">
        <w:rPr>
          <w:position w:val="6"/>
          <w:sz w:val="16"/>
        </w:rPr>
        <w:t>*</w:t>
      </w:r>
      <w:r w:rsidRPr="002B526D">
        <w:t xml:space="preserve">CGT event </w:t>
      </w:r>
      <w:r w:rsidR="00F54440" w:rsidRPr="00F54440">
        <w:rPr>
          <w:position w:val="6"/>
          <w:sz w:val="16"/>
        </w:rPr>
        <w:t>*</w:t>
      </w:r>
      <w:r w:rsidRPr="002B526D">
        <w:t xml:space="preserve">acquired it on or after </w:t>
      </w:r>
      <w:r w:rsidR="00DA688C" w:rsidRPr="002B526D">
        <w:t>20 September</w:t>
      </w:r>
      <w:r w:rsidRPr="002B526D">
        <w:t xml:space="preserve"> 1985:</w:t>
      </w:r>
    </w:p>
    <w:p w14:paraId="0A588983" w14:textId="77777777" w:rsidR="001C4903" w:rsidRPr="002B526D" w:rsidRDefault="001C4903" w:rsidP="001C4903">
      <w:pPr>
        <w:pStyle w:val="paragraph"/>
      </w:pPr>
      <w:r w:rsidRPr="002B526D">
        <w:tab/>
        <w:t>(a)</w:t>
      </w:r>
      <w:r w:rsidRPr="002B526D">
        <w:tab/>
        <w:t xml:space="preserve">the first element of the asset’s </w:t>
      </w:r>
      <w:r w:rsidR="00F54440" w:rsidRPr="00F54440">
        <w:rPr>
          <w:position w:val="6"/>
          <w:sz w:val="16"/>
        </w:rPr>
        <w:t>*</w:t>
      </w:r>
      <w:r w:rsidRPr="002B526D">
        <w:t>cost base (in the hands of the fund that owned the asset after the time of the event) is its cost base just before that time; and</w:t>
      </w:r>
    </w:p>
    <w:p w14:paraId="01A01307" w14:textId="77777777" w:rsidR="001C4903" w:rsidRPr="002B526D" w:rsidRDefault="001C4903" w:rsidP="001C4903">
      <w:pPr>
        <w:pStyle w:val="paragraph"/>
      </w:pPr>
      <w:r w:rsidRPr="002B526D">
        <w:tab/>
        <w:t>(b)</w:t>
      </w:r>
      <w:r w:rsidRPr="002B526D">
        <w:tab/>
        <w:t xml:space="preserve">the first element of the asset’s </w:t>
      </w:r>
      <w:r w:rsidR="00F54440" w:rsidRPr="00F54440">
        <w:rPr>
          <w:position w:val="6"/>
          <w:sz w:val="16"/>
        </w:rPr>
        <w:t>*</w:t>
      </w:r>
      <w:r w:rsidRPr="002B526D">
        <w:t>reduced cost base asset is worked out similarly; and</w:t>
      </w:r>
    </w:p>
    <w:p w14:paraId="75069C00" w14:textId="77777777" w:rsidR="001C4903" w:rsidRPr="002B526D" w:rsidRDefault="001C4903" w:rsidP="001C4903">
      <w:pPr>
        <w:pStyle w:val="paragraph"/>
      </w:pPr>
      <w:r w:rsidRPr="002B526D">
        <w:tab/>
        <w:t>(c)</w:t>
      </w:r>
      <w:r w:rsidRPr="002B526D">
        <w:tab/>
        <w:t>the fund that owned the asset after the time of the event is taken to have acquired the asset at that time.</w:t>
      </w:r>
    </w:p>
    <w:p w14:paraId="199BAF81" w14:textId="77777777" w:rsidR="002B4D70" w:rsidRPr="002B526D" w:rsidRDefault="002B4D70" w:rsidP="002B4D70">
      <w:pPr>
        <w:pStyle w:val="ActHead4"/>
      </w:pPr>
      <w:bookmarkStart w:id="249" w:name="_Toc185661808"/>
      <w:r w:rsidRPr="002B526D">
        <w:rPr>
          <w:rStyle w:val="CharSubdNo"/>
        </w:rPr>
        <w:t>Subdivision</w:t>
      </w:r>
      <w:r w:rsidR="003D4EB1" w:rsidRPr="002B526D">
        <w:rPr>
          <w:rStyle w:val="CharSubdNo"/>
        </w:rPr>
        <w:t> </w:t>
      </w:r>
      <w:r w:rsidRPr="002B526D">
        <w:rPr>
          <w:rStyle w:val="CharSubdNo"/>
        </w:rPr>
        <w:t>126</w:t>
      </w:r>
      <w:r w:rsidR="00F54440">
        <w:rPr>
          <w:rStyle w:val="CharSubdNo"/>
        </w:rPr>
        <w:noBreakHyphen/>
      </w:r>
      <w:r w:rsidRPr="002B526D">
        <w:rPr>
          <w:rStyle w:val="CharSubdNo"/>
        </w:rPr>
        <w:t>D</w:t>
      </w:r>
      <w:r w:rsidRPr="002B526D">
        <w:t>—</w:t>
      </w:r>
      <w:r w:rsidRPr="002B526D">
        <w:rPr>
          <w:rStyle w:val="CharSubdText"/>
        </w:rPr>
        <w:t>Small superannuation funds</w:t>
      </w:r>
      <w:bookmarkEnd w:id="249"/>
    </w:p>
    <w:p w14:paraId="04A89E7D" w14:textId="77777777" w:rsidR="002B4D70" w:rsidRPr="002B526D" w:rsidRDefault="002B4D70" w:rsidP="002B4D70">
      <w:pPr>
        <w:pStyle w:val="TofSectsHeading"/>
      </w:pPr>
      <w:r w:rsidRPr="002B526D">
        <w:t>Table of sections</w:t>
      </w:r>
    </w:p>
    <w:p w14:paraId="53D4E4D8" w14:textId="77777777" w:rsidR="002B4D70" w:rsidRPr="002B526D" w:rsidRDefault="002B4D70" w:rsidP="002B4D70">
      <w:pPr>
        <w:pStyle w:val="TofSectsSection"/>
      </w:pPr>
      <w:r w:rsidRPr="002B526D">
        <w:t>126</w:t>
      </w:r>
      <w:r w:rsidR="00F54440">
        <w:noBreakHyphen/>
      </w:r>
      <w:r w:rsidRPr="002B526D">
        <w:t>140</w:t>
      </w:r>
      <w:r w:rsidRPr="002B526D">
        <w:tab/>
        <w:t>CGT event involving small superannuation funds</w:t>
      </w:r>
    </w:p>
    <w:p w14:paraId="295C1E98" w14:textId="77777777" w:rsidR="002B4D70" w:rsidRPr="002B526D" w:rsidRDefault="002B4D70" w:rsidP="002B4D70">
      <w:pPr>
        <w:pStyle w:val="ActHead5"/>
      </w:pPr>
      <w:bookmarkStart w:id="250" w:name="_Toc185661809"/>
      <w:r w:rsidRPr="002B526D">
        <w:rPr>
          <w:rStyle w:val="CharSectno"/>
        </w:rPr>
        <w:t>126</w:t>
      </w:r>
      <w:r w:rsidR="00F54440">
        <w:rPr>
          <w:rStyle w:val="CharSectno"/>
        </w:rPr>
        <w:noBreakHyphen/>
      </w:r>
      <w:r w:rsidRPr="002B526D">
        <w:rPr>
          <w:rStyle w:val="CharSectno"/>
        </w:rPr>
        <w:t>140</w:t>
      </w:r>
      <w:r w:rsidRPr="002B526D">
        <w:t xml:space="preserve">  CGT event involving small superannuation funds</w:t>
      </w:r>
      <w:bookmarkEnd w:id="250"/>
    </w:p>
    <w:p w14:paraId="4E0E64D1" w14:textId="77777777" w:rsidR="002B4D70" w:rsidRPr="002B526D" w:rsidRDefault="002B4D70" w:rsidP="002B4D70">
      <w:pPr>
        <w:pStyle w:val="SubsectionHead"/>
      </w:pPr>
      <w:r w:rsidRPr="002B526D">
        <w:t>Payment splits under Family Law Act</w:t>
      </w:r>
    </w:p>
    <w:p w14:paraId="193E773A" w14:textId="77777777" w:rsidR="002B4D70" w:rsidRPr="002B526D" w:rsidRDefault="002B4D70" w:rsidP="002B4D70">
      <w:pPr>
        <w:pStyle w:val="subsection"/>
      </w:pPr>
      <w:r w:rsidRPr="002B526D">
        <w:tab/>
        <w:t>(1)</w:t>
      </w:r>
      <w:r w:rsidRPr="002B526D">
        <w:tab/>
        <w:t>There is a roll</w:t>
      </w:r>
      <w:r w:rsidR="00F54440">
        <w:noBreakHyphen/>
      </w:r>
      <w:r w:rsidRPr="002B526D">
        <w:t>over if:</w:t>
      </w:r>
    </w:p>
    <w:p w14:paraId="0C70A29F" w14:textId="77777777" w:rsidR="002B4D70" w:rsidRPr="002B526D" w:rsidRDefault="002B4D70" w:rsidP="002B4D70">
      <w:pPr>
        <w:pStyle w:val="paragraph"/>
      </w:pPr>
      <w:r w:rsidRPr="002B526D">
        <w:tab/>
        <w:t>(a)</w:t>
      </w:r>
      <w:r w:rsidRPr="002B526D">
        <w:tab/>
        <w:t xml:space="preserve">an interest in a </w:t>
      </w:r>
      <w:r w:rsidR="00F54440" w:rsidRPr="00F54440">
        <w:rPr>
          <w:position w:val="6"/>
          <w:sz w:val="16"/>
        </w:rPr>
        <w:t>*</w:t>
      </w:r>
      <w:r w:rsidRPr="002B526D">
        <w:t xml:space="preserve">small superannuation fund is subject to a </w:t>
      </w:r>
      <w:r w:rsidR="00F54440" w:rsidRPr="00F54440">
        <w:rPr>
          <w:position w:val="6"/>
          <w:sz w:val="16"/>
        </w:rPr>
        <w:t>*</w:t>
      </w:r>
      <w:r w:rsidRPr="002B526D">
        <w:t>payment split; and</w:t>
      </w:r>
    </w:p>
    <w:p w14:paraId="581B6A3A" w14:textId="77777777" w:rsidR="002B4D70" w:rsidRPr="002B526D" w:rsidRDefault="002B4D70" w:rsidP="002B4D70">
      <w:pPr>
        <w:pStyle w:val="paragraph"/>
      </w:pPr>
      <w:r w:rsidRPr="002B526D">
        <w:tab/>
        <w:t>(b)</w:t>
      </w:r>
      <w:r w:rsidRPr="002B526D">
        <w:tab/>
        <w:t xml:space="preserve">the </w:t>
      </w:r>
      <w:r w:rsidR="00F54440" w:rsidRPr="00F54440">
        <w:rPr>
          <w:position w:val="6"/>
          <w:sz w:val="16"/>
        </w:rPr>
        <w:t>*</w:t>
      </w:r>
      <w:r w:rsidRPr="002B526D">
        <w:t>non</w:t>
      </w:r>
      <w:r w:rsidR="00F54440">
        <w:noBreakHyphen/>
      </w:r>
      <w:r w:rsidRPr="002B526D">
        <w:t>member spouse in relation to that interest serves a waiver notice under section</w:t>
      </w:r>
      <w:r w:rsidR="003D4EB1" w:rsidRPr="002B526D">
        <w:t> </w:t>
      </w:r>
      <w:r w:rsidR="00E96728" w:rsidRPr="002B526D">
        <w:t>90XZA</w:t>
      </w:r>
      <w:r w:rsidRPr="002B526D">
        <w:t xml:space="preserve"> </w:t>
      </w:r>
      <w:r w:rsidR="00253F0E" w:rsidRPr="002B526D">
        <w:t xml:space="preserve">or 90YZQ </w:t>
      </w:r>
      <w:r w:rsidRPr="002B526D">
        <w:t xml:space="preserve">of the </w:t>
      </w:r>
      <w:r w:rsidRPr="002B526D">
        <w:rPr>
          <w:i/>
        </w:rPr>
        <w:t>Family Law Act 1975</w:t>
      </w:r>
      <w:r w:rsidRPr="002B526D">
        <w:t xml:space="preserve"> in respect of that interest; and</w:t>
      </w:r>
    </w:p>
    <w:p w14:paraId="2EC72350" w14:textId="77777777" w:rsidR="002B4D70" w:rsidRPr="002B526D" w:rsidRDefault="002B4D70" w:rsidP="002B4D70">
      <w:pPr>
        <w:pStyle w:val="paragraph"/>
      </w:pPr>
      <w:r w:rsidRPr="002B526D">
        <w:tab/>
        <w:t>(c)</w:t>
      </w:r>
      <w:r w:rsidRPr="002B526D">
        <w:tab/>
        <w:t xml:space="preserve">as a result of serving the notice, the trustee (the </w:t>
      </w:r>
      <w:r w:rsidRPr="002B526D">
        <w:rPr>
          <w:b/>
          <w:i/>
        </w:rPr>
        <w:t>transferor</w:t>
      </w:r>
      <w:r w:rsidRPr="002B526D">
        <w:t xml:space="preserve">) of the fund transfers a </w:t>
      </w:r>
      <w:r w:rsidR="00F54440" w:rsidRPr="00F54440">
        <w:rPr>
          <w:position w:val="6"/>
          <w:sz w:val="16"/>
        </w:rPr>
        <w:t>*</w:t>
      </w:r>
      <w:r w:rsidRPr="002B526D">
        <w:t xml:space="preserve">CGT asset to the trustee (the </w:t>
      </w:r>
      <w:r w:rsidRPr="002B526D">
        <w:rPr>
          <w:b/>
          <w:i/>
        </w:rPr>
        <w:t>transferee</w:t>
      </w:r>
      <w:r w:rsidRPr="002B526D">
        <w:t xml:space="preserve">) of another </w:t>
      </w:r>
      <w:r w:rsidR="00F54440" w:rsidRPr="00F54440">
        <w:rPr>
          <w:position w:val="6"/>
          <w:sz w:val="16"/>
        </w:rPr>
        <w:t>*</w:t>
      </w:r>
      <w:r w:rsidR="00A145DA" w:rsidRPr="002B526D">
        <w:t>complying</w:t>
      </w:r>
      <w:r w:rsidRPr="002B526D">
        <w:t xml:space="preserve"> superannuation fund for the benefit of the non</w:t>
      </w:r>
      <w:r w:rsidR="00F54440">
        <w:noBreakHyphen/>
      </w:r>
      <w:r w:rsidRPr="002B526D">
        <w:t>member spouse.</w:t>
      </w:r>
    </w:p>
    <w:p w14:paraId="28A291A6" w14:textId="77777777" w:rsidR="002B4D70" w:rsidRPr="002B526D" w:rsidRDefault="002B4D70" w:rsidP="002B4D70">
      <w:pPr>
        <w:pStyle w:val="notetext"/>
      </w:pPr>
      <w:r w:rsidRPr="002B526D">
        <w:t>Note:</w:t>
      </w:r>
      <w:r w:rsidRPr="002B526D">
        <w:tab/>
        <w:t>CGT event E2</w:t>
      </w:r>
      <w:r w:rsidR="00675501" w:rsidRPr="002B526D">
        <w:t> </w:t>
      </w:r>
      <w:r w:rsidRPr="002B526D">
        <w:t>may apply to the transfer.</w:t>
      </w:r>
    </w:p>
    <w:p w14:paraId="7FBA621F" w14:textId="77777777" w:rsidR="002B4D70" w:rsidRPr="002B526D" w:rsidRDefault="002B4D70" w:rsidP="00A7296F">
      <w:pPr>
        <w:pStyle w:val="SubsectionHead"/>
      </w:pPr>
      <w:r w:rsidRPr="002B526D">
        <w:lastRenderedPageBreak/>
        <w:t>Payment splits under the Superannuation Industry (Supervision) Regulations</w:t>
      </w:r>
    </w:p>
    <w:p w14:paraId="2C5330C8" w14:textId="77777777" w:rsidR="002B4D70" w:rsidRPr="002B526D" w:rsidRDefault="002B4D70" w:rsidP="00A7296F">
      <w:pPr>
        <w:pStyle w:val="subsection"/>
        <w:keepNext/>
        <w:keepLines/>
      </w:pPr>
      <w:r w:rsidRPr="002B526D">
        <w:tab/>
        <w:t>(2)</w:t>
      </w:r>
      <w:r w:rsidRPr="002B526D">
        <w:tab/>
        <w:t>There is also a roll</w:t>
      </w:r>
      <w:r w:rsidR="00F54440">
        <w:noBreakHyphen/>
      </w:r>
      <w:r w:rsidRPr="002B526D">
        <w:t>over if:</w:t>
      </w:r>
    </w:p>
    <w:p w14:paraId="0E832354" w14:textId="77777777" w:rsidR="002B4D70" w:rsidRPr="002B526D" w:rsidRDefault="002B4D70" w:rsidP="002B4D70">
      <w:pPr>
        <w:pStyle w:val="paragraph"/>
      </w:pPr>
      <w:r w:rsidRPr="002B526D">
        <w:tab/>
        <w:t>(a)</w:t>
      </w:r>
      <w:r w:rsidRPr="002B526D">
        <w:tab/>
        <w:t xml:space="preserve">an interest in a </w:t>
      </w:r>
      <w:r w:rsidR="00F54440" w:rsidRPr="00F54440">
        <w:rPr>
          <w:position w:val="6"/>
          <w:sz w:val="16"/>
        </w:rPr>
        <w:t>*</w:t>
      </w:r>
      <w:r w:rsidRPr="002B526D">
        <w:t xml:space="preserve">small superannuation fund (the </w:t>
      </w:r>
      <w:r w:rsidRPr="002B526D">
        <w:rPr>
          <w:b/>
          <w:i/>
        </w:rPr>
        <w:t>first fund</w:t>
      </w:r>
      <w:r w:rsidRPr="002B526D">
        <w:t xml:space="preserve">) is subject to a </w:t>
      </w:r>
      <w:r w:rsidR="00F54440" w:rsidRPr="00F54440">
        <w:rPr>
          <w:position w:val="6"/>
          <w:sz w:val="16"/>
        </w:rPr>
        <w:t>*</w:t>
      </w:r>
      <w:r w:rsidRPr="002B526D">
        <w:t>payment split; and</w:t>
      </w:r>
    </w:p>
    <w:p w14:paraId="57EF099B" w14:textId="77777777" w:rsidR="002B4D70" w:rsidRPr="002B526D" w:rsidRDefault="002B4D70" w:rsidP="002B4D70">
      <w:pPr>
        <w:pStyle w:val="paragraph"/>
      </w:pPr>
      <w:r w:rsidRPr="002B526D">
        <w:tab/>
        <w:t>(b)</w:t>
      </w:r>
      <w:r w:rsidRPr="002B526D">
        <w:tab/>
        <w:t xml:space="preserve">as a result of the payment split, there is a transfer or roll over of benefits, for the benefit of the </w:t>
      </w:r>
      <w:r w:rsidR="00F54440" w:rsidRPr="00F54440">
        <w:rPr>
          <w:position w:val="6"/>
          <w:sz w:val="16"/>
        </w:rPr>
        <w:t>*</w:t>
      </w:r>
      <w:r w:rsidRPr="002B526D">
        <w:t>non</w:t>
      </w:r>
      <w:r w:rsidR="00F54440">
        <w:noBreakHyphen/>
      </w:r>
      <w:r w:rsidRPr="002B526D">
        <w:t xml:space="preserve">member spouse, from the first fund to another </w:t>
      </w:r>
      <w:r w:rsidR="00F54440" w:rsidRPr="00F54440">
        <w:rPr>
          <w:position w:val="6"/>
          <w:sz w:val="16"/>
        </w:rPr>
        <w:t>*</w:t>
      </w:r>
      <w:r w:rsidR="005B7052" w:rsidRPr="002B526D">
        <w:t>complying</w:t>
      </w:r>
      <w:r w:rsidRPr="002B526D">
        <w:t xml:space="preserve"> superannuation fund; and</w:t>
      </w:r>
    </w:p>
    <w:p w14:paraId="08507314" w14:textId="77777777" w:rsidR="002B4D70" w:rsidRPr="002B526D" w:rsidRDefault="002B4D70" w:rsidP="002B4D70">
      <w:pPr>
        <w:pStyle w:val="paragraph"/>
      </w:pPr>
      <w:r w:rsidRPr="002B526D">
        <w:tab/>
        <w:t>(c)</w:t>
      </w:r>
      <w:r w:rsidRPr="002B526D">
        <w:tab/>
        <w:t xml:space="preserve">the transfer is under provisions of the </w:t>
      </w:r>
      <w:r w:rsidRPr="007F6D23">
        <w:rPr>
          <w:i/>
          <w:iCs/>
        </w:rPr>
        <w:t>Superannuation Industry (Supervision) Regulations</w:t>
      </w:r>
      <w:r w:rsidR="003D4EB1" w:rsidRPr="007F6D23">
        <w:rPr>
          <w:i/>
          <w:iCs/>
        </w:rPr>
        <w:t> </w:t>
      </w:r>
      <w:r w:rsidRPr="007F6D23">
        <w:rPr>
          <w:i/>
          <w:iCs/>
        </w:rPr>
        <w:t>1994</w:t>
      </w:r>
      <w:r w:rsidRPr="002B526D">
        <w:t xml:space="preserve"> dealing with superannuation interests that are subject to payment splits; and</w:t>
      </w:r>
    </w:p>
    <w:p w14:paraId="115B6BBC" w14:textId="77777777" w:rsidR="002B4D70" w:rsidRPr="002B526D" w:rsidRDefault="002B4D70" w:rsidP="002B4D70">
      <w:pPr>
        <w:pStyle w:val="paragraph"/>
      </w:pPr>
      <w:r w:rsidRPr="002B526D">
        <w:tab/>
        <w:t>(d)</w:t>
      </w:r>
      <w:r w:rsidRPr="002B526D">
        <w:tab/>
        <w:t xml:space="preserve">in order to give effect to the payment split, the trustee (the </w:t>
      </w:r>
      <w:r w:rsidRPr="002B526D">
        <w:rPr>
          <w:b/>
          <w:i/>
        </w:rPr>
        <w:t>transferor</w:t>
      </w:r>
      <w:r w:rsidRPr="002B526D">
        <w:t xml:space="preserve">) of the first fund transfers a </w:t>
      </w:r>
      <w:r w:rsidR="00F54440" w:rsidRPr="00F54440">
        <w:rPr>
          <w:position w:val="6"/>
          <w:sz w:val="16"/>
        </w:rPr>
        <w:t>*</w:t>
      </w:r>
      <w:r w:rsidRPr="002B526D">
        <w:t xml:space="preserve">CGT asset to the trustee (the </w:t>
      </w:r>
      <w:r w:rsidRPr="002B526D">
        <w:rPr>
          <w:b/>
          <w:i/>
        </w:rPr>
        <w:t>transferee</w:t>
      </w:r>
      <w:r w:rsidRPr="002B526D">
        <w:t>) of the other fund for the benefit of the non</w:t>
      </w:r>
      <w:r w:rsidR="00F54440">
        <w:noBreakHyphen/>
      </w:r>
      <w:r w:rsidRPr="002B526D">
        <w:t>member spouse.</w:t>
      </w:r>
    </w:p>
    <w:p w14:paraId="7B40B7E0" w14:textId="77777777" w:rsidR="002B4D70" w:rsidRPr="002B526D" w:rsidRDefault="002B4D70" w:rsidP="002B4D70">
      <w:pPr>
        <w:pStyle w:val="notetext"/>
      </w:pPr>
      <w:r w:rsidRPr="002B526D">
        <w:t>Note:</w:t>
      </w:r>
      <w:r w:rsidRPr="002B526D">
        <w:tab/>
        <w:t>CGT event E2</w:t>
      </w:r>
      <w:r w:rsidR="00675501" w:rsidRPr="002B526D">
        <w:t> </w:t>
      </w:r>
      <w:r w:rsidRPr="002B526D">
        <w:t>may apply to the transfer.</w:t>
      </w:r>
    </w:p>
    <w:p w14:paraId="7CDB0F7F" w14:textId="77777777" w:rsidR="00613584" w:rsidRPr="002B526D" w:rsidRDefault="00613584" w:rsidP="00613584">
      <w:pPr>
        <w:pStyle w:val="SubsectionHead"/>
        <w:rPr>
          <w:i w:val="0"/>
        </w:rPr>
      </w:pPr>
      <w:r w:rsidRPr="002B526D">
        <w:t>Transfer of own interest in a small superannuation fund</w:t>
      </w:r>
    </w:p>
    <w:p w14:paraId="7AEE768A" w14:textId="77777777" w:rsidR="00613584" w:rsidRPr="002B526D" w:rsidRDefault="00613584" w:rsidP="00AB3343">
      <w:pPr>
        <w:pStyle w:val="subsection"/>
        <w:keepNext/>
      </w:pPr>
      <w:r w:rsidRPr="002B526D">
        <w:tab/>
        <w:t>(2A)</w:t>
      </w:r>
      <w:r w:rsidRPr="002B526D">
        <w:tab/>
        <w:t>There is also a roll</w:t>
      </w:r>
      <w:r w:rsidR="00F54440">
        <w:noBreakHyphen/>
      </w:r>
      <w:r w:rsidRPr="002B526D">
        <w:t>over if:</w:t>
      </w:r>
    </w:p>
    <w:p w14:paraId="294692A1" w14:textId="77777777" w:rsidR="00613584" w:rsidRPr="002B526D" w:rsidRDefault="00613584" w:rsidP="00613584">
      <w:pPr>
        <w:pStyle w:val="paragraph"/>
      </w:pPr>
      <w:r w:rsidRPr="002B526D">
        <w:tab/>
        <w:t>(a)</w:t>
      </w:r>
      <w:r w:rsidRPr="002B526D">
        <w:tab/>
        <w:t xml:space="preserve">an individual has an interest in a </w:t>
      </w:r>
      <w:r w:rsidR="00F54440" w:rsidRPr="00F54440">
        <w:rPr>
          <w:position w:val="6"/>
          <w:sz w:val="16"/>
        </w:rPr>
        <w:t>*</w:t>
      </w:r>
      <w:r w:rsidRPr="002B526D">
        <w:t xml:space="preserve">small superannuation fund (the </w:t>
      </w:r>
      <w:r w:rsidRPr="002B526D">
        <w:rPr>
          <w:b/>
          <w:i/>
        </w:rPr>
        <w:t>first fund</w:t>
      </w:r>
      <w:r w:rsidRPr="002B526D">
        <w:t>); and</w:t>
      </w:r>
    </w:p>
    <w:p w14:paraId="13740621" w14:textId="77777777" w:rsidR="00613584" w:rsidRPr="002B526D" w:rsidRDefault="00613584" w:rsidP="00613584">
      <w:pPr>
        <w:pStyle w:val="paragraph"/>
      </w:pPr>
      <w:r w:rsidRPr="002B526D">
        <w:tab/>
        <w:t>(b)</w:t>
      </w:r>
      <w:r w:rsidRPr="002B526D">
        <w:tab/>
        <w:t xml:space="preserve">the individual’s </w:t>
      </w:r>
      <w:r w:rsidR="00F54440" w:rsidRPr="00F54440">
        <w:rPr>
          <w:position w:val="6"/>
          <w:sz w:val="16"/>
        </w:rPr>
        <w:t>*</w:t>
      </w:r>
      <w:r w:rsidRPr="002B526D">
        <w:t>spouse, or former spouse, also has an interest in the first fund; and</w:t>
      </w:r>
    </w:p>
    <w:p w14:paraId="651BD915" w14:textId="77777777" w:rsidR="00613584" w:rsidRPr="002B526D" w:rsidRDefault="00613584" w:rsidP="00613584">
      <w:pPr>
        <w:pStyle w:val="paragraph"/>
      </w:pPr>
      <w:r w:rsidRPr="002B526D">
        <w:tab/>
        <w:t>(c)</w:t>
      </w:r>
      <w:r w:rsidRPr="002B526D">
        <w:tab/>
        <w:t xml:space="preserve">the trustee (the </w:t>
      </w:r>
      <w:r w:rsidRPr="002B526D">
        <w:rPr>
          <w:b/>
          <w:i/>
        </w:rPr>
        <w:t>transferor</w:t>
      </w:r>
      <w:r w:rsidRPr="002B526D">
        <w:t xml:space="preserve">) of the first fund transfers a </w:t>
      </w:r>
      <w:r w:rsidR="00F54440" w:rsidRPr="00F54440">
        <w:rPr>
          <w:position w:val="6"/>
          <w:sz w:val="16"/>
        </w:rPr>
        <w:t>*</w:t>
      </w:r>
      <w:r w:rsidRPr="002B526D">
        <w:t xml:space="preserve">CGT asset to the trustee (the </w:t>
      </w:r>
      <w:r w:rsidRPr="002B526D">
        <w:rPr>
          <w:b/>
          <w:i/>
        </w:rPr>
        <w:t>transferee</w:t>
      </w:r>
      <w:r w:rsidRPr="002B526D">
        <w:t xml:space="preserve">) of another </w:t>
      </w:r>
      <w:r w:rsidR="00F54440" w:rsidRPr="00F54440">
        <w:rPr>
          <w:position w:val="6"/>
          <w:sz w:val="16"/>
        </w:rPr>
        <w:t>*</w:t>
      </w:r>
      <w:r w:rsidRPr="002B526D">
        <w:t>complying superannuation fund for the benefit of the individual; and</w:t>
      </w:r>
    </w:p>
    <w:p w14:paraId="7863E433" w14:textId="77777777" w:rsidR="00613584" w:rsidRPr="002B526D" w:rsidRDefault="00613584" w:rsidP="00613584">
      <w:pPr>
        <w:pStyle w:val="paragraph"/>
      </w:pPr>
      <w:r w:rsidRPr="002B526D">
        <w:tab/>
        <w:t>(d)</w:t>
      </w:r>
      <w:r w:rsidRPr="002B526D">
        <w:tab/>
        <w:t xml:space="preserve">the transfer is in accordance with an award, order or agreement mentioned in </w:t>
      </w:r>
      <w:r w:rsidR="003D4EB1" w:rsidRPr="002B526D">
        <w:t>subsection (</w:t>
      </w:r>
      <w:r w:rsidRPr="002B526D">
        <w:t>2B); and</w:t>
      </w:r>
    </w:p>
    <w:p w14:paraId="2B36761C" w14:textId="77777777" w:rsidR="00613584" w:rsidRPr="002B526D" w:rsidRDefault="00613584" w:rsidP="00613584">
      <w:pPr>
        <w:pStyle w:val="paragraph"/>
      </w:pPr>
      <w:r w:rsidRPr="002B526D">
        <w:tab/>
        <w:t>(e)</w:t>
      </w:r>
      <w:r w:rsidRPr="002B526D">
        <w:tab/>
        <w:t>if the transfer is part of a series of transfers in accordance with the award, order or agreement—the individual will no longer have an interest in the first fund when the series of transfers is complete; and</w:t>
      </w:r>
    </w:p>
    <w:p w14:paraId="635DD421" w14:textId="77777777" w:rsidR="00613584" w:rsidRPr="002B526D" w:rsidRDefault="00613584" w:rsidP="00613584">
      <w:pPr>
        <w:pStyle w:val="paragraph"/>
      </w:pPr>
      <w:r w:rsidRPr="002B526D">
        <w:lastRenderedPageBreak/>
        <w:tab/>
        <w:t>(f)</w:t>
      </w:r>
      <w:r w:rsidRPr="002B526D">
        <w:tab/>
        <w:t>if the transfer is not part of a series of transfers in accordance with the award, order or agreement—as a result of the transfer, the individual no longer has an interest in the first fund; and</w:t>
      </w:r>
    </w:p>
    <w:p w14:paraId="219FEC87" w14:textId="77777777" w:rsidR="00613584" w:rsidRPr="002B526D" w:rsidRDefault="00613584" w:rsidP="00613584">
      <w:pPr>
        <w:pStyle w:val="paragraph"/>
      </w:pPr>
      <w:r w:rsidRPr="002B526D">
        <w:tab/>
        <w:t>(g)</w:t>
      </w:r>
      <w:r w:rsidRPr="002B526D">
        <w:tab/>
        <w:t>there has not been a roll</w:t>
      </w:r>
      <w:r w:rsidR="00F54440">
        <w:noBreakHyphen/>
      </w:r>
      <w:r w:rsidRPr="002B526D">
        <w:t xml:space="preserve">over under </w:t>
      </w:r>
      <w:r w:rsidR="003D4EB1" w:rsidRPr="002B526D">
        <w:t>subsection (</w:t>
      </w:r>
      <w:r w:rsidRPr="002B526D">
        <w:t>1) or (2) or this subsection in relation to the transfer of another CGT asset from the first fund, where the transfer was:</w:t>
      </w:r>
    </w:p>
    <w:p w14:paraId="0F41B829" w14:textId="77777777" w:rsidR="00613584" w:rsidRPr="002B526D" w:rsidRDefault="00613584" w:rsidP="00613584">
      <w:pPr>
        <w:pStyle w:val="paragraphsub"/>
      </w:pPr>
      <w:r w:rsidRPr="002B526D">
        <w:tab/>
        <w:t>(</w:t>
      </w:r>
      <w:proofErr w:type="spellStart"/>
      <w:r w:rsidRPr="002B526D">
        <w:t>i</w:t>
      </w:r>
      <w:proofErr w:type="spellEnd"/>
      <w:r w:rsidRPr="002B526D">
        <w:t>)</w:t>
      </w:r>
      <w:r w:rsidRPr="002B526D">
        <w:tab/>
        <w:t>made because of the award, order or agreement; and</w:t>
      </w:r>
    </w:p>
    <w:p w14:paraId="6742AA73" w14:textId="77777777" w:rsidR="00613584" w:rsidRPr="002B526D" w:rsidRDefault="00613584" w:rsidP="00613584">
      <w:pPr>
        <w:pStyle w:val="paragraphsub"/>
      </w:pPr>
      <w:r w:rsidRPr="002B526D">
        <w:tab/>
        <w:t>(ii)</w:t>
      </w:r>
      <w:r w:rsidRPr="002B526D">
        <w:tab/>
        <w:t>for the benefit of that spouse, or former spouse; and</w:t>
      </w:r>
    </w:p>
    <w:p w14:paraId="0391E868" w14:textId="77777777" w:rsidR="00613584" w:rsidRPr="002B526D" w:rsidRDefault="00613584" w:rsidP="00613584">
      <w:pPr>
        <w:pStyle w:val="paragraph"/>
      </w:pPr>
      <w:r w:rsidRPr="002B526D">
        <w:tab/>
        <w:t>(h)</w:t>
      </w:r>
      <w:r w:rsidRPr="002B526D">
        <w:tab/>
        <w:t xml:space="preserve">if the transfer is in accordance with an agreement mentioned in </w:t>
      </w:r>
      <w:r w:rsidR="003D4EB1" w:rsidRPr="002B526D">
        <w:t>paragraph (</w:t>
      </w:r>
      <w:r w:rsidRPr="002B526D">
        <w:t>2B)(d)</w:t>
      </w:r>
      <w:r w:rsidR="00AB3343" w:rsidRPr="002B526D">
        <w:t>, (da)</w:t>
      </w:r>
      <w:r w:rsidRPr="002B526D">
        <w:t xml:space="preserve"> or (e), the conditions in </w:t>
      </w:r>
      <w:r w:rsidR="003D4EB1" w:rsidRPr="002B526D">
        <w:t>subsection (</w:t>
      </w:r>
      <w:r w:rsidRPr="002B526D">
        <w:t>2C) are satisfied.</w:t>
      </w:r>
    </w:p>
    <w:p w14:paraId="0F8D7D1B" w14:textId="77777777" w:rsidR="00613584" w:rsidRPr="002B526D" w:rsidRDefault="00613584" w:rsidP="00613584">
      <w:pPr>
        <w:pStyle w:val="notetext"/>
      </w:pPr>
      <w:r w:rsidRPr="002B526D">
        <w:t>Note:</w:t>
      </w:r>
      <w:r w:rsidRPr="002B526D">
        <w:tab/>
        <w:t>CGT event E2 may apply to the transfer.</w:t>
      </w:r>
    </w:p>
    <w:p w14:paraId="42052570" w14:textId="77777777" w:rsidR="00613584" w:rsidRPr="002B526D" w:rsidRDefault="00613584" w:rsidP="00613584">
      <w:pPr>
        <w:pStyle w:val="subsection"/>
      </w:pPr>
      <w:r w:rsidRPr="002B526D">
        <w:tab/>
        <w:t>(2B)</w:t>
      </w:r>
      <w:r w:rsidRPr="002B526D">
        <w:tab/>
        <w:t>The awards, orders and agreements are:</w:t>
      </w:r>
    </w:p>
    <w:p w14:paraId="5A7A0F1B" w14:textId="77777777" w:rsidR="00613584" w:rsidRPr="002B526D" w:rsidRDefault="00613584" w:rsidP="00613584">
      <w:pPr>
        <w:pStyle w:val="paragraph"/>
      </w:pPr>
      <w:r w:rsidRPr="002B526D">
        <w:tab/>
        <w:t>(a)</w:t>
      </w:r>
      <w:r w:rsidRPr="002B526D">
        <w:tab/>
        <w:t xml:space="preserve">an award made in an arbitration referred to in </w:t>
      </w:r>
      <w:r w:rsidR="00FF0C1F" w:rsidRPr="002B526D">
        <w:t>section 1</w:t>
      </w:r>
      <w:r w:rsidRPr="002B526D">
        <w:t xml:space="preserve">3H of the </w:t>
      </w:r>
      <w:r w:rsidRPr="002B526D">
        <w:rPr>
          <w:i/>
        </w:rPr>
        <w:t>Family Law Act 1975</w:t>
      </w:r>
      <w:r w:rsidRPr="002B526D">
        <w:t xml:space="preserve"> or a corresponding award made in an arbitration under a corresponding </w:t>
      </w:r>
      <w:r w:rsidR="00F54440" w:rsidRPr="00F54440">
        <w:rPr>
          <w:position w:val="6"/>
          <w:sz w:val="16"/>
        </w:rPr>
        <w:t>*</w:t>
      </w:r>
      <w:r w:rsidRPr="002B526D">
        <w:t xml:space="preserve">State law, </w:t>
      </w:r>
      <w:r w:rsidR="00F54440" w:rsidRPr="00F54440">
        <w:rPr>
          <w:position w:val="6"/>
          <w:sz w:val="16"/>
        </w:rPr>
        <w:t>*</w:t>
      </w:r>
      <w:r w:rsidRPr="002B526D">
        <w:t xml:space="preserve">Territory law or </w:t>
      </w:r>
      <w:r w:rsidR="00F54440" w:rsidRPr="00F54440">
        <w:rPr>
          <w:position w:val="6"/>
          <w:sz w:val="16"/>
        </w:rPr>
        <w:t>*</w:t>
      </w:r>
      <w:r w:rsidRPr="002B526D">
        <w:t>foreign law; or</w:t>
      </w:r>
    </w:p>
    <w:p w14:paraId="17A25B59" w14:textId="77777777" w:rsidR="00613584" w:rsidRPr="002B526D" w:rsidRDefault="00613584" w:rsidP="00613584">
      <w:pPr>
        <w:pStyle w:val="paragraph"/>
      </w:pPr>
      <w:r w:rsidRPr="002B526D">
        <w:tab/>
        <w:t>(b)</w:t>
      </w:r>
      <w:r w:rsidRPr="002B526D">
        <w:tab/>
        <w:t>a court order made under section</w:t>
      </w:r>
      <w:r w:rsidR="003D4EB1" w:rsidRPr="002B526D">
        <w:t> </w:t>
      </w:r>
      <w:r w:rsidRPr="002B526D">
        <w:t>79</w:t>
      </w:r>
      <w:r w:rsidR="00AB3343" w:rsidRPr="002B526D">
        <w:t>, subsection</w:t>
      </w:r>
      <w:r w:rsidR="003D4EB1" w:rsidRPr="002B526D">
        <w:t> </w:t>
      </w:r>
      <w:r w:rsidR="00AB3343" w:rsidRPr="002B526D">
        <w:t>90AE(2) or 90AF(2) or section</w:t>
      </w:r>
      <w:r w:rsidR="003D4EB1" w:rsidRPr="002B526D">
        <w:t> </w:t>
      </w:r>
      <w:r w:rsidR="00AB3343" w:rsidRPr="002B526D">
        <w:t>90SM</w:t>
      </w:r>
      <w:r w:rsidRPr="002B526D">
        <w:t xml:space="preserve"> </w:t>
      </w:r>
      <w:r w:rsidR="00253F0E" w:rsidRPr="002B526D">
        <w:t xml:space="preserve">or 90YX </w:t>
      </w:r>
      <w:r w:rsidRPr="002B526D">
        <w:t xml:space="preserve">of the </w:t>
      </w:r>
      <w:r w:rsidRPr="002B526D">
        <w:rPr>
          <w:i/>
        </w:rPr>
        <w:t>Family Law Act 1975</w:t>
      </w:r>
      <w:r w:rsidRPr="002B526D">
        <w:t>; or</w:t>
      </w:r>
    </w:p>
    <w:p w14:paraId="4A972552" w14:textId="77777777" w:rsidR="00613584" w:rsidRPr="002B526D" w:rsidRDefault="00613584" w:rsidP="00613584">
      <w:pPr>
        <w:pStyle w:val="paragraph"/>
      </w:pPr>
      <w:r w:rsidRPr="002B526D">
        <w:tab/>
        <w:t>(c)</w:t>
      </w:r>
      <w:r w:rsidRPr="002B526D">
        <w:tab/>
        <w:t xml:space="preserve">a court order made under a State law, Territory law or foreign law relating to </w:t>
      </w:r>
      <w:r w:rsidR="00C03A3F" w:rsidRPr="002B526D">
        <w:t xml:space="preserve">breakdowns of relationships between </w:t>
      </w:r>
      <w:r w:rsidR="00F54440" w:rsidRPr="00F54440">
        <w:rPr>
          <w:position w:val="6"/>
          <w:sz w:val="16"/>
        </w:rPr>
        <w:t>*</w:t>
      </w:r>
      <w:r w:rsidR="00C03A3F" w:rsidRPr="002B526D">
        <w:t>spouses</w:t>
      </w:r>
      <w:r w:rsidRPr="002B526D">
        <w:t xml:space="preserve"> that corresponds to an order made under</w:t>
      </w:r>
      <w:r w:rsidR="00701B52" w:rsidRPr="002B526D">
        <w:t xml:space="preserve"> subsection</w:t>
      </w:r>
      <w:r w:rsidR="003D4EB1" w:rsidRPr="002B526D">
        <w:t> </w:t>
      </w:r>
      <w:r w:rsidR="00701B52" w:rsidRPr="002B526D">
        <w:t>90AE(2) or 90AF(2) or section</w:t>
      </w:r>
      <w:r w:rsidR="003D4EB1" w:rsidRPr="002B526D">
        <w:t> </w:t>
      </w:r>
      <w:r w:rsidR="00701B52" w:rsidRPr="002B526D">
        <w:t>90SM</w:t>
      </w:r>
      <w:r w:rsidRPr="002B526D">
        <w:t xml:space="preserve"> of the </w:t>
      </w:r>
      <w:r w:rsidRPr="002B526D">
        <w:rPr>
          <w:i/>
        </w:rPr>
        <w:t>Family Law Act 1975</w:t>
      </w:r>
      <w:r w:rsidRPr="002B526D">
        <w:t>; or</w:t>
      </w:r>
    </w:p>
    <w:p w14:paraId="237F9947" w14:textId="77777777" w:rsidR="00613584" w:rsidRPr="002B526D" w:rsidRDefault="00613584" w:rsidP="00613584">
      <w:pPr>
        <w:pStyle w:val="paragraph"/>
      </w:pPr>
      <w:r w:rsidRPr="002B526D">
        <w:tab/>
        <w:t>(d)</w:t>
      </w:r>
      <w:r w:rsidRPr="002B526D">
        <w:tab/>
        <w:t>a financial agreement made under Part </w:t>
      </w:r>
      <w:proofErr w:type="spellStart"/>
      <w:r w:rsidRPr="002B526D">
        <w:t>VIIIA</w:t>
      </w:r>
      <w:proofErr w:type="spellEnd"/>
      <w:r w:rsidRPr="002B526D">
        <w:t xml:space="preserve"> of the F</w:t>
      </w:r>
      <w:r w:rsidRPr="002B526D">
        <w:rPr>
          <w:i/>
        </w:rPr>
        <w:t>amily Law Act 1975</w:t>
      </w:r>
      <w:r w:rsidRPr="002B526D">
        <w:t xml:space="preserve"> that is binding because of section</w:t>
      </w:r>
      <w:r w:rsidR="003D4EB1" w:rsidRPr="002B526D">
        <w:t> </w:t>
      </w:r>
      <w:r w:rsidRPr="002B526D">
        <w:t>90G of that Act or a corresponding written agreement that is binding because of a corresponding foreign law; or</w:t>
      </w:r>
    </w:p>
    <w:p w14:paraId="7127EE24" w14:textId="77777777" w:rsidR="00701B52" w:rsidRPr="002B526D" w:rsidRDefault="00701B52" w:rsidP="00701B52">
      <w:pPr>
        <w:pStyle w:val="paragraph"/>
      </w:pPr>
      <w:r w:rsidRPr="002B526D">
        <w:tab/>
        <w:t>(da)</w:t>
      </w:r>
      <w:r w:rsidRPr="002B526D">
        <w:tab/>
        <w:t>a Part </w:t>
      </w:r>
      <w:proofErr w:type="spellStart"/>
      <w:r w:rsidRPr="002B526D">
        <w:t>VIIIAB</w:t>
      </w:r>
      <w:proofErr w:type="spellEnd"/>
      <w:r w:rsidRPr="002B526D">
        <w:t xml:space="preserve"> financial agreement (within the meaning of the </w:t>
      </w:r>
      <w:r w:rsidRPr="002B526D">
        <w:rPr>
          <w:i/>
        </w:rPr>
        <w:t>Family Law Act 1975</w:t>
      </w:r>
      <w:r w:rsidRPr="002B526D">
        <w:t>) that is binding because of section</w:t>
      </w:r>
      <w:r w:rsidR="003D4EB1" w:rsidRPr="002B526D">
        <w:t> </w:t>
      </w:r>
      <w:r w:rsidRPr="002B526D">
        <w:t>90UJ of that Act; or</w:t>
      </w:r>
    </w:p>
    <w:p w14:paraId="23E7C182" w14:textId="77777777" w:rsidR="00613584" w:rsidRPr="002B526D" w:rsidRDefault="00613584" w:rsidP="00613584">
      <w:pPr>
        <w:pStyle w:val="paragraph"/>
      </w:pPr>
      <w:r w:rsidRPr="002B526D">
        <w:tab/>
        <w:t>(e)</w:t>
      </w:r>
      <w:r w:rsidRPr="002B526D">
        <w:tab/>
        <w:t>a written agreement:</w:t>
      </w:r>
    </w:p>
    <w:p w14:paraId="0CF75765" w14:textId="77777777" w:rsidR="00613584" w:rsidRPr="002B526D" w:rsidRDefault="00613584" w:rsidP="00613584">
      <w:pPr>
        <w:pStyle w:val="paragraphsub"/>
      </w:pPr>
      <w:r w:rsidRPr="002B526D">
        <w:lastRenderedPageBreak/>
        <w:tab/>
        <w:t>(</w:t>
      </w:r>
      <w:proofErr w:type="spellStart"/>
      <w:r w:rsidRPr="002B526D">
        <w:t>i</w:t>
      </w:r>
      <w:proofErr w:type="spellEnd"/>
      <w:r w:rsidRPr="002B526D">
        <w:t>)</w:t>
      </w:r>
      <w:r w:rsidRPr="002B526D">
        <w:tab/>
        <w:t xml:space="preserve">that is binding under a State law, Territory law or foreign law relating to </w:t>
      </w:r>
      <w:r w:rsidR="00F37E1E" w:rsidRPr="002B526D">
        <w:t>breakdowns of relationships between spouses</w:t>
      </w:r>
      <w:r w:rsidRPr="002B526D">
        <w:t>; and</w:t>
      </w:r>
    </w:p>
    <w:p w14:paraId="07E075E4" w14:textId="77777777" w:rsidR="00613584" w:rsidRPr="002B526D" w:rsidRDefault="00613584" w:rsidP="00613584">
      <w:pPr>
        <w:pStyle w:val="paragraphsub"/>
      </w:pPr>
      <w:r w:rsidRPr="002B526D">
        <w:tab/>
        <w:t>(ii)</w:t>
      </w:r>
      <w:r w:rsidRPr="002B526D">
        <w:tab/>
        <w:t>that, because of such a law, prevents a court making an order about matters to which the agreement applies, or that is inconsistent with the terms of the agreement in relation to those matters, unless the agreement is varied or set aside.</w:t>
      </w:r>
    </w:p>
    <w:p w14:paraId="49176825" w14:textId="77777777" w:rsidR="00613584" w:rsidRPr="002B526D" w:rsidRDefault="00613584" w:rsidP="00613584">
      <w:pPr>
        <w:pStyle w:val="subsection"/>
      </w:pPr>
      <w:r w:rsidRPr="002B526D">
        <w:tab/>
        <w:t>(2C)</w:t>
      </w:r>
      <w:r w:rsidRPr="002B526D">
        <w:tab/>
        <w:t>The conditions are that:</w:t>
      </w:r>
    </w:p>
    <w:p w14:paraId="220335C0" w14:textId="77777777" w:rsidR="00613584" w:rsidRPr="002B526D" w:rsidRDefault="00613584" w:rsidP="00613584">
      <w:pPr>
        <w:pStyle w:val="paragraph"/>
      </w:pPr>
      <w:r w:rsidRPr="002B526D">
        <w:tab/>
        <w:t>(a)</w:t>
      </w:r>
      <w:r w:rsidRPr="002B526D">
        <w:tab/>
        <w:t>at the time of the transfer:</w:t>
      </w:r>
    </w:p>
    <w:p w14:paraId="7031C636" w14:textId="77777777" w:rsidR="00613584" w:rsidRPr="002B526D" w:rsidRDefault="00613584" w:rsidP="00613584">
      <w:pPr>
        <w:pStyle w:val="paragraphsub"/>
      </w:pPr>
      <w:r w:rsidRPr="002B526D">
        <w:tab/>
        <w:t>(</w:t>
      </w:r>
      <w:proofErr w:type="spellStart"/>
      <w:r w:rsidRPr="002B526D">
        <w:t>i</w:t>
      </w:r>
      <w:proofErr w:type="spellEnd"/>
      <w:r w:rsidRPr="002B526D">
        <w:t>)</w:t>
      </w:r>
      <w:r w:rsidRPr="002B526D">
        <w:tab/>
        <w:t xml:space="preserve">the </w:t>
      </w:r>
      <w:r w:rsidR="00F54440" w:rsidRPr="00F54440">
        <w:rPr>
          <w:position w:val="6"/>
          <w:sz w:val="16"/>
        </w:rPr>
        <w:t>*</w:t>
      </w:r>
      <w:r w:rsidRPr="002B526D">
        <w:t>spouses, or former spouses, involved are separated; and</w:t>
      </w:r>
    </w:p>
    <w:p w14:paraId="408E000D" w14:textId="77777777" w:rsidR="00613584" w:rsidRPr="002B526D" w:rsidRDefault="00613584" w:rsidP="00613584">
      <w:pPr>
        <w:pStyle w:val="paragraphsub"/>
      </w:pPr>
      <w:r w:rsidRPr="002B526D">
        <w:tab/>
        <w:t>(ii)</w:t>
      </w:r>
      <w:r w:rsidRPr="002B526D">
        <w:tab/>
        <w:t>there is no reasonable likelihood of cohabitation being resumed; and</w:t>
      </w:r>
    </w:p>
    <w:p w14:paraId="22A4C512" w14:textId="77777777" w:rsidR="00613584" w:rsidRPr="002B526D" w:rsidRDefault="00613584" w:rsidP="00613584">
      <w:pPr>
        <w:pStyle w:val="paragraph"/>
      </w:pPr>
      <w:r w:rsidRPr="002B526D">
        <w:tab/>
        <w:t>(b)</w:t>
      </w:r>
      <w:r w:rsidRPr="002B526D">
        <w:tab/>
        <w:t xml:space="preserve">the transfer happened because of reasons directly connected with the breakdown of the </w:t>
      </w:r>
      <w:r w:rsidR="00F37E1E" w:rsidRPr="002B526D">
        <w:t>relationship between the spouses or former spouses</w:t>
      </w:r>
      <w:r w:rsidRPr="002B526D">
        <w:t>.</w:t>
      </w:r>
    </w:p>
    <w:p w14:paraId="26290EEB" w14:textId="77777777" w:rsidR="00613584" w:rsidRPr="002B526D" w:rsidRDefault="00613584" w:rsidP="00613584">
      <w:pPr>
        <w:pStyle w:val="subsection"/>
      </w:pPr>
      <w:r w:rsidRPr="002B526D">
        <w:tab/>
        <w:t>(2D)</w:t>
      </w:r>
      <w:r w:rsidRPr="002B526D">
        <w:tab/>
        <w:t xml:space="preserve">For the purposes of </w:t>
      </w:r>
      <w:r w:rsidR="003D4EB1" w:rsidRPr="002B526D">
        <w:t>subsection (</w:t>
      </w:r>
      <w:r w:rsidRPr="002B526D">
        <w:t xml:space="preserve">2C), the question whether </w:t>
      </w:r>
      <w:r w:rsidR="00F54440" w:rsidRPr="00F54440">
        <w:rPr>
          <w:position w:val="6"/>
          <w:sz w:val="16"/>
        </w:rPr>
        <w:t>*</w:t>
      </w:r>
      <w:r w:rsidRPr="002B526D">
        <w:t>spouses, or former spouses, have separated is to be determined in the same way as it is for the purposes of section</w:t>
      </w:r>
      <w:r w:rsidR="003D4EB1" w:rsidRPr="002B526D">
        <w:t> </w:t>
      </w:r>
      <w:r w:rsidRPr="002B526D">
        <w:t xml:space="preserve">48 of the </w:t>
      </w:r>
      <w:r w:rsidRPr="002B526D">
        <w:rPr>
          <w:i/>
        </w:rPr>
        <w:t>Family Law Act 1975</w:t>
      </w:r>
      <w:r w:rsidRPr="002B526D">
        <w:t xml:space="preserve"> (as affected by sections</w:t>
      </w:r>
      <w:r w:rsidR="003D4EB1" w:rsidRPr="002B526D">
        <w:t> </w:t>
      </w:r>
      <w:r w:rsidRPr="002B526D">
        <w:t>49 and 50 of that Act).</w:t>
      </w:r>
    </w:p>
    <w:p w14:paraId="102E1CE0" w14:textId="77777777" w:rsidR="002B4D70" w:rsidRPr="002B526D" w:rsidRDefault="002B4D70" w:rsidP="002B4D70">
      <w:pPr>
        <w:pStyle w:val="SubsectionHead"/>
      </w:pPr>
      <w:r w:rsidRPr="002B526D">
        <w:t>Roll</w:t>
      </w:r>
      <w:r w:rsidR="00F54440">
        <w:noBreakHyphen/>
      </w:r>
      <w:r w:rsidRPr="002B526D">
        <w:t>over consequences</w:t>
      </w:r>
    </w:p>
    <w:p w14:paraId="54166623" w14:textId="77777777" w:rsidR="002B4D70" w:rsidRPr="002B526D" w:rsidRDefault="002B4D70" w:rsidP="002B4D70">
      <w:pPr>
        <w:pStyle w:val="subsection"/>
      </w:pPr>
      <w:r w:rsidRPr="002B526D">
        <w:tab/>
        <w:t>(3)</w:t>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capital loss the transferor makes from the transfer of the asset is disregarded.</w:t>
      </w:r>
    </w:p>
    <w:p w14:paraId="7A591F5C" w14:textId="77777777" w:rsidR="002B4D70" w:rsidRPr="002B526D" w:rsidRDefault="002B4D70" w:rsidP="002B4D70">
      <w:pPr>
        <w:pStyle w:val="subsection"/>
      </w:pPr>
      <w:r w:rsidRPr="002B526D">
        <w:tab/>
        <w:t>(4)</w:t>
      </w:r>
      <w:r w:rsidRPr="002B526D">
        <w:tab/>
        <w:t xml:space="preserve">If the transferor </w:t>
      </w:r>
      <w:r w:rsidR="00F54440" w:rsidRPr="00F54440">
        <w:rPr>
          <w:position w:val="6"/>
          <w:sz w:val="16"/>
        </w:rPr>
        <w:t>*</w:t>
      </w:r>
      <w:r w:rsidRPr="002B526D">
        <w:t xml:space="preserve">acquired the asset on or after </w:t>
      </w:r>
      <w:r w:rsidR="00DA688C" w:rsidRPr="002B526D">
        <w:t>20 September</w:t>
      </w:r>
      <w:r w:rsidRPr="002B526D">
        <w:t xml:space="preserve"> 1985:</w:t>
      </w:r>
    </w:p>
    <w:p w14:paraId="4814F3AC" w14:textId="77777777" w:rsidR="002B4D70" w:rsidRPr="002B526D" w:rsidRDefault="002B4D70" w:rsidP="002B4D70">
      <w:pPr>
        <w:pStyle w:val="paragraph"/>
      </w:pPr>
      <w:r w:rsidRPr="002B526D">
        <w:tab/>
        <w:t>(a)</w:t>
      </w:r>
      <w:r w:rsidRPr="002B526D">
        <w:tab/>
        <w:t xml:space="preserve">the first element of the asset’s </w:t>
      </w:r>
      <w:r w:rsidR="00F54440" w:rsidRPr="00F54440">
        <w:rPr>
          <w:position w:val="6"/>
          <w:sz w:val="16"/>
        </w:rPr>
        <w:t>*</w:t>
      </w:r>
      <w:r w:rsidRPr="002B526D">
        <w:t>cost base (in the hands of the transferee) is the asset’s cost base (in the hands of the transferor) at the time the transferee acquired it; and</w:t>
      </w:r>
    </w:p>
    <w:p w14:paraId="66D4F303" w14:textId="77777777" w:rsidR="002B4D70" w:rsidRPr="002B526D" w:rsidRDefault="002B4D70" w:rsidP="002B4D70">
      <w:pPr>
        <w:pStyle w:val="paragraph"/>
      </w:pPr>
      <w:r w:rsidRPr="002B526D">
        <w:tab/>
        <w:t>(b)</w:t>
      </w:r>
      <w:r w:rsidRPr="002B526D">
        <w:tab/>
        <w:t xml:space="preserve">the first element of the asset’s </w:t>
      </w:r>
      <w:r w:rsidR="00F54440" w:rsidRPr="00F54440">
        <w:rPr>
          <w:position w:val="6"/>
          <w:sz w:val="16"/>
        </w:rPr>
        <w:t>*</w:t>
      </w:r>
      <w:r w:rsidRPr="002B526D">
        <w:t>reduced cost base (in the hands of the transferee) is worked out similarly.</w:t>
      </w:r>
    </w:p>
    <w:p w14:paraId="127B98A7" w14:textId="77777777" w:rsidR="002B4D70" w:rsidRPr="002B526D" w:rsidRDefault="002B4D70" w:rsidP="002B4D70">
      <w:pPr>
        <w:pStyle w:val="subsection"/>
      </w:pPr>
      <w:r w:rsidRPr="002B526D">
        <w:tab/>
        <w:t>(5)</w:t>
      </w:r>
      <w:r w:rsidRPr="002B526D">
        <w:tab/>
        <w:t xml:space="preserve">If the transferor </w:t>
      </w:r>
      <w:r w:rsidR="00F54440" w:rsidRPr="00F54440">
        <w:rPr>
          <w:position w:val="6"/>
          <w:sz w:val="16"/>
        </w:rPr>
        <w:t>*</w:t>
      </w:r>
      <w:r w:rsidRPr="002B526D">
        <w:t xml:space="preserve">acquired the asset before </w:t>
      </w:r>
      <w:r w:rsidR="00DA688C" w:rsidRPr="002B526D">
        <w:t>20 September</w:t>
      </w:r>
      <w:r w:rsidRPr="002B526D">
        <w:t xml:space="preserve"> 1985, the transferee is taken to have acquired it before that day.</w:t>
      </w:r>
    </w:p>
    <w:p w14:paraId="2A9BFAFD" w14:textId="77777777" w:rsidR="002B4D70" w:rsidRPr="002B526D" w:rsidRDefault="002B4D70" w:rsidP="002B4D70">
      <w:pPr>
        <w:pStyle w:val="notetext"/>
      </w:pPr>
      <w:r w:rsidRPr="002B526D">
        <w:lastRenderedPageBreak/>
        <w:t>Note:</w:t>
      </w:r>
      <w:r w:rsidRPr="002B526D">
        <w:tab/>
        <w:t xml:space="preserve">A capital gain or loss you make from a CGT asset you acquired before </w:t>
      </w:r>
      <w:r w:rsidR="00DA688C" w:rsidRPr="002B526D">
        <w:t>20 September</w:t>
      </w:r>
      <w:r w:rsidRPr="002B526D">
        <w:t xml:space="preserve"> 1985 is generally disregarded: see Division</w:t>
      </w:r>
      <w:r w:rsidR="003D4EB1" w:rsidRPr="002B526D">
        <w:t> </w:t>
      </w:r>
      <w:r w:rsidRPr="002B526D">
        <w:t>104. This exemption is removed in some situations: see Division</w:t>
      </w:r>
      <w:r w:rsidR="003D4EB1" w:rsidRPr="002B526D">
        <w:t> </w:t>
      </w:r>
      <w:r w:rsidRPr="002B526D">
        <w:t>149.</w:t>
      </w:r>
    </w:p>
    <w:p w14:paraId="3CF877DA" w14:textId="77777777" w:rsidR="001C4903" w:rsidRPr="002B526D" w:rsidRDefault="002B4D70" w:rsidP="00D902AB">
      <w:pPr>
        <w:pStyle w:val="ActHead4"/>
      </w:pPr>
      <w:bookmarkStart w:id="251" w:name="_Toc185661810"/>
      <w:r w:rsidRPr="002B526D">
        <w:rPr>
          <w:rStyle w:val="CharSubdNo"/>
        </w:rPr>
        <w:t>Subdivision</w:t>
      </w:r>
      <w:r w:rsidR="003D4EB1" w:rsidRPr="002B526D">
        <w:rPr>
          <w:rStyle w:val="CharSubdNo"/>
        </w:rPr>
        <w:t> </w:t>
      </w:r>
      <w:r w:rsidRPr="002B526D">
        <w:rPr>
          <w:rStyle w:val="CharSubdNo"/>
        </w:rPr>
        <w:t>126</w:t>
      </w:r>
      <w:r w:rsidR="00F54440">
        <w:rPr>
          <w:rStyle w:val="CharSubdNo"/>
        </w:rPr>
        <w:noBreakHyphen/>
      </w:r>
      <w:r w:rsidRPr="002B526D">
        <w:rPr>
          <w:rStyle w:val="CharSubdNo"/>
        </w:rPr>
        <w:t>E</w:t>
      </w:r>
      <w:r w:rsidR="001C4903" w:rsidRPr="002B526D">
        <w:t>—</w:t>
      </w:r>
      <w:r w:rsidR="001C4903" w:rsidRPr="002B526D">
        <w:rPr>
          <w:rStyle w:val="CharSubdText"/>
        </w:rPr>
        <w:t>Entitlement to shares after demutualisation and scrip for scrip roll</w:t>
      </w:r>
      <w:r w:rsidR="00F54440">
        <w:rPr>
          <w:rStyle w:val="CharSubdText"/>
        </w:rPr>
        <w:noBreakHyphen/>
      </w:r>
      <w:r w:rsidR="001C4903" w:rsidRPr="002B526D">
        <w:rPr>
          <w:rStyle w:val="CharSubdText"/>
        </w:rPr>
        <w:t>over</w:t>
      </w:r>
      <w:bookmarkEnd w:id="251"/>
    </w:p>
    <w:p w14:paraId="231ACC06" w14:textId="77777777" w:rsidR="001E61C6" w:rsidRPr="002B526D" w:rsidRDefault="001E61C6" w:rsidP="00D902AB">
      <w:pPr>
        <w:pStyle w:val="ActHead4"/>
      </w:pPr>
      <w:bookmarkStart w:id="252" w:name="_Toc185661811"/>
      <w:r w:rsidRPr="002B526D">
        <w:t>Guide to Subdivision</w:t>
      </w:r>
      <w:r w:rsidR="003D4EB1" w:rsidRPr="002B526D">
        <w:t> </w:t>
      </w:r>
      <w:r w:rsidRPr="002B526D">
        <w:t>126</w:t>
      </w:r>
      <w:r w:rsidR="00F54440">
        <w:noBreakHyphen/>
      </w:r>
      <w:r w:rsidRPr="002B526D">
        <w:t>E</w:t>
      </w:r>
      <w:bookmarkEnd w:id="252"/>
    </w:p>
    <w:p w14:paraId="5611D640" w14:textId="77777777" w:rsidR="001C4903" w:rsidRPr="002B526D" w:rsidRDefault="001C4903" w:rsidP="00D902AB">
      <w:pPr>
        <w:pStyle w:val="ActHead5"/>
      </w:pPr>
      <w:bookmarkStart w:id="253" w:name="_Toc185661812"/>
      <w:r w:rsidRPr="002B526D">
        <w:rPr>
          <w:rStyle w:val="CharSectno"/>
        </w:rPr>
        <w:t>126</w:t>
      </w:r>
      <w:r w:rsidR="00F54440">
        <w:rPr>
          <w:rStyle w:val="CharSectno"/>
        </w:rPr>
        <w:noBreakHyphen/>
      </w:r>
      <w:r w:rsidRPr="002B526D">
        <w:rPr>
          <w:rStyle w:val="CharSectno"/>
        </w:rPr>
        <w:t>185</w:t>
      </w:r>
      <w:r w:rsidRPr="002B526D">
        <w:t xml:space="preserve">  What this Subdivision is about</w:t>
      </w:r>
      <w:bookmarkEnd w:id="253"/>
    </w:p>
    <w:p w14:paraId="05552773" w14:textId="77777777" w:rsidR="001C4903" w:rsidRPr="002B526D" w:rsidRDefault="001C4903" w:rsidP="00D902AB">
      <w:pPr>
        <w:pStyle w:val="BoxText"/>
        <w:keepNext/>
        <w:keepLines/>
      </w:pPr>
      <w:r w:rsidRPr="002B526D">
        <w:t>This Subdivision sets out when there is a roll</w:t>
      </w:r>
      <w:r w:rsidR="00F54440">
        <w:noBreakHyphen/>
      </w:r>
      <w:r w:rsidRPr="002B526D">
        <w:t>over for a CGT event that happens because a beneficiary becomes absolutely entitled to a share as against the trustee where the trustee obtained a roll</w:t>
      </w:r>
      <w:r w:rsidR="00F54440">
        <w:noBreakHyphen/>
      </w:r>
      <w:r w:rsidRPr="002B526D">
        <w:t>over under Subdivision</w:t>
      </w:r>
      <w:r w:rsidR="003D4EB1" w:rsidRPr="002B526D">
        <w:t> </w:t>
      </w:r>
      <w:r w:rsidRPr="002B526D">
        <w:t>124</w:t>
      </w:r>
      <w:r w:rsidR="00F54440">
        <w:noBreakHyphen/>
      </w:r>
      <w:r w:rsidRPr="002B526D">
        <w:t>M following a demutualisation.</w:t>
      </w:r>
    </w:p>
    <w:p w14:paraId="2ED72438" w14:textId="77777777" w:rsidR="001C4903" w:rsidRPr="002B526D" w:rsidRDefault="001C4903" w:rsidP="001C4903">
      <w:pPr>
        <w:pStyle w:val="TofSectsHeading"/>
      </w:pPr>
      <w:r w:rsidRPr="002B526D">
        <w:t>Table of sections</w:t>
      </w:r>
    </w:p>
    <w:p w14:paraId="0E955017" w14:textId="77777777" w:rsidR="001C4903" w:rsidRPr="002B526D" w:rsidRDefault="001C4903" w:rsidP="001C4903">
      <w:pPr>
        <w:pStyle w:val="TofSectsGroupHeading"/>
      </w:pPr>
      <w:r w:rsidRPr="002B526D">
        <w:t>Operative provisions</w:t>
      </w:r>
    </w:p>
    <w:p w14:paraId="112E2A5F" w14:textId="77777777" w:rsidR="001C4903" w:rsidRPr="002B526D" w:rsidRDefault="001C4903" w:rsidP="001C4903">
      <w:pPr>
        <w:pStyle w:val="TofSectsSection"/>
      </w:pPr>
      <w:r w:rsidRPr="002B526D">
        <w:t>126</w:t>
      </w:r>
      <w:r w:rsidR="00F54440">
        <w:noBreakHyphen/>
      </w:r>
      <w:r w:rsidRPr="002B526D">
        <w:t>190</w:t>
      </w:r>
      <w:r w:rsidRPr="002B526D">
        <w:tab/>
        <w:t>When there is a roll</w:t>
      </w:r>
      <w:r w:rsidR="00F54440">
        <w:noBreakHyphen/>
      </w:r>
      <w:r w:rsidRPr="002B526D">
        <w:t>over</w:t>
      </w:r>
    </w:p>
    <w:p w14:paraId="331C31D7" w14:textId="77777777" w:rsidR="001C4903" w:rsidRPr="002B526D" w:rsidRDefault="001C4903" w:rsidP="001C4903">
      <w:pPr>
        <w:pStyle w:val="TofSectsSection"/>
      </w:pPr>
      <w:r w:rsidRPr="002B526D">
        <w:t>126</w:t>
      </w:r>
      <w:r w:rsidR="00F54440">
        <w:noBreakHyphen/>
      </w:r>
      <w:r w:rsidRPr="002B526D">
        <w:t>195</w:t>
      </w:r>
      <w:r w:rsidRPr="002B526D">
        <w:tab/>
        <w:t>Consequences of roll</w:t>
      </w:r>
      <w:r w:rsidR="00F54440">
        <w:noBreakHyphen/>
      </w:r>
      <w:r w:rsidRPr="002B526D">
        <w:t>over</w:t>
      </w:r>
    </w:p>
    <w:p w14:paraId="5BB0C8D7" w14:textId="77777777" w:rsidR="001C4903" w:rsidRPr="002B526D" w:rsidRDefault="001C4903" w:rsidP="001C4903">
      <w:pPr>
        <w:pStyle w:val="ActHead4"/>
      </w:pPr>
      <w:bookmarkStart w:id="254" w:name="_Toc185661813"/>
      <w:r w:rsidRPr="002B526D">
        <w:t>Operative provisions</w:t>
      </w:r>
      <w:bookmarkEnd w:id="254"/>
    </w:p>
    <w:p w14:paraId="2815C1BD" w14:textId="77777777" w:rsidR="001C4903" w:rsidRPr="002B526D" w:rsidRDefault="001C4903" w:rsidP="001C4903">
      <w:pPr>
        <w:pStyle w:val="ActHead5"/>
      </w:pPr>
      <w:bookmarkStart w:id="255" w:name="_Toc185661814"/>
      <w:r w:rsidRPr="002B526D">
        <w:rPr>
          <w:rStyle w:val="CharSectno"/>
        </w:rPr>
        <w:t>126</w:t>
      </w:r>
      <w:r w:rsidR="00F54440">
        <w:rPr>
          <w:rStyle w:val="CharSectno"/>
        </w:rPr>
        <w:noBreakHyphen/>
      </w:r>
      <w:r w:rsidRPr="002B526D">
        <w:rPr>
          <w:rStyle w:val="CharSectno"/>
        </w:rPr>
        <w:t>190</w:t>
      </w:r>
      <w:r w:rsidRPr="002B526D">
        <w:t xml:space="preserve">  When there is a roll</w:t>
      </w:r>
      <w:r w:rsidR="00F54440">
        <w:noBreakHyphen/>
      </w:r>
      <w:r w:rsidRPr="002B526D">
        <w:t>over</w:t>
      </w:r>
      <w:bookmarkEnd w:id="255"/>
    </w:p>
    <w:p w14:paraId="65B63D22" w14:textId="77777777" w:rsidR="001C4903" w:rsidRPr="002B526D" w:rsidRDefault="001C4903" w:rsidP="00892167">
      <w:pPr>
        <w:pStyle w:val="subsection"/>
      </w:pPr>
      <w:r w:rsidRPr="002B526D">
        <w:tab/>
      </w:r>
      <w:r w:rsidRPr="002B526D">
        <w:tab/>
        <w:t>There is a roll</w:t>
      </w:r>
      <w:r w:rsidR="00F54440">
        <w:noBreakHyphen/>
      </w:r>
      <w:r w:rsidRPr="002B526D">
        <w:t>over if:</w:t>
      </w:r>
    </w:p>
    <w:p w14:paraId="1B543A83" w14:textId="77777777" w:rsidR="001C4903" w:rsidRPr="002B526D" w:rsidRDefault="001C4903" w:rsidP="001C4903">
      <w:pPr>
        <w:pStyle w:val="paragraph"/>
      </w:pPr>
      <w:r w:rsidRPr="002B526D">
        <w:tab/>
        <w:t>(a)</w:t>
      </w:r>
      <w:r w:rsidRPr="002B526D">
        <w:tab/>
        <w:t>an insurance company demutualises; and</w:t>
      </w:r>
    </w:p>
    <w:p w14:paraId="0955826B" w14:textId="77777777" w:rsidR="001C4903" w:rsidRPr="002B526D" w:rsidRDefault="001C4903" w:rsidP="001C4903">
      <w:pPr>
        <w:pStyle w:val="paragraph"/>
      </w:pPr>
      <w:r w:rsidRPr="002B526D">
        <w:tab/>
        <w:t>(b)</w:t>
      </w:r>
      <w:r w:rsidRPr="002B526D">
        <w:tab/>
        <w:t xml:space="preserve">the trustee of a trust holds a </w:t>
      </w:r>
      <w:r w:rsidR="00F54440" w:rsidRPr="00F54440">
        <w:rPr>
          <w:position w:val="6"/>
          <w:sz w:val="16"/>
        </w:rPr>
        <w:t>*</w:t>
      </w:r>
      <w:r w:rsidRPr="002B526D">
        <w:t>share issued under the demutualisation in trust for an entity to whom the share would have been issued if the entity could, and were in a position to, prove the entity’s entitlement to the share; and</w:t>
      </w:r>
    </w:p>
    <w:p w14:paraId="3078F9A5" w14:textId="77777777" w:rsidR="001C4903" w:rsidRPr="002B526D" w:rsidRDefault="001C4903" w:rsidP="001C4903">
      <w:pPr>
        <w:pStyle w:val="paragraph"/>
      </w:pPr>
      <w:r w:rsidRPr="002B526D">
        <w:tab/>
        <w:t>(c)</w:t>
      </w:r>
      <w:r w:rsidRPr="002B526D">
        <w:tab/>
        <w:t>the trustee obtains a roll</w:t>
      </w:r>
      <w:r w:rsidR="00F54440">
        <w:noBreakHyphen/>
      </w:r>
      <w:r w:rsidRPr="002B526D">
        <w:t>over under Subdivision</w:t>
      </w:r>
      <w:r w:rsidR="003D4EB1" w:rsidRPr="002B526D">
        <w:t> </w:t>
      </w:r>
      <w:r w:rsidRPr="002B526D">
        <w:t>124</w:t>
      </w:r>
      <w:r w:rsidR="00F54440">
        <w:noBreakHyphen/>
      </w:r>
      <w:r w:rsidRPr="002B526D">
        <w:t>M of this Act (Scrip for scrip roll</w:t>
      </w:r>
      <w:r w:rsidR="00F54440">
        <w:noBreakHyphen/>
      </w:r>
      <w:r w:rsidRPr="002B526D">
        <w:t xml:space="preserve">over) for the share because the trustee exchanges the share for a share (the </w:t>
      </w:r>
      <w:r w:rsidRPr="002B526D">
        <w:rPr>
          <w:b/>
          <w:i/>
        </w:rPr>
        <w:t xml:space="preserve">replacement </w:t>
      </w:r>
      <w:r w:rsidRPr="002B526D">
        <w:rPr>
          <w:b/>
          <w:i/>
        </w:rPr>
        <w:lastRenderedPageBreak/>
        <w:t>share</w:t>
      </w:r>
      <w:r w:rsidRPr="002B526D">
        <w:t>) in another company (whether or not the trustee receives something in addition to the replacement share); and</w:t>
      </w:r>
    </w:p>
    <w:p w14:paraId="2C0E0051" w14:textId="77777777" w:rsidR="001C4903" w:rsidRPr="002B526D" w:rsidRDefault="001C4903" w:rsidP="001C4903">
      <w:pPr>
        <w:pStyle w:val="paragraph"/>
      </w:pPr>
      <w:r w:rsidRPr="002B526D">
        <w:tab/>
        <w:t>(d)</w:t>
      </w:r>
      <w:r w:rsidRPr="002B526D">
        <w:tab/>
        <w:t xml:space="preserve">a </w:t>
      </w:r>
      <w:r w:rsidR="00F54440" w:rsidRPr="00F54440">
        <w:rPr>
          <w:position w:val="6"/>
          <w:sz w:val="16"/>
        </w:rPr>
        <w:t>*</w:t>
      </w:r>
      <w:r w:rsidRPr="002B526D">
        <w:t>CGT event happens in relation to the replacement share because the entity becomes absolutely entitled to the share as against the trustee.</w:t>
      </w:r>
    </w:p>
    <w:p w14:paraId="302EE0F1" w14:textId="77777777" w:rsidR="007D031F" w:rsidRPr="002B526D" w:rsidRDefault="007D031F" w:rsidP="007D031F">
      <w:pPr>
        <w:pStyle w:val="notetext"/>
      </w:pPr>
      <w:r w:rsidRPr="002B526D">
        <w:t>Note:</w:t>
      </w:r>
      <w:r w:rsidRPr="002B526D">
        <w:tab/>
        <w:t>This Subdivision does not apply to the demutualisation of a private health insurer: see section</w:t>
      </w:r>
      <w:r w:rsidR="003D4EB1" w:rsidRPr="002B526D">
        <w:t> </w:t>
      </w:r>
      <w:r w:rsidRPr="002B526D">
        <w:t>315</w:t>
      </w:r>
      <w:r w:rsidR="00F54440">
        <w:noBreakHyphen/>
      </w:r>
      <w:r w:rsidRPr="002B526D">
        <w:t>160.</w:t>
      </w:r>
    </w:p>
    <w:p w14:paraId="11785C43" w14:textId="77777777" w:rsidR="001C4903" w:rsidRPr="002B526D" w:rsidRDefault="001C4903" w:rsidP="001C4903">
      <w:pPr>
        <w:pStyle w:val="ActHead5"/>
      </w:pPr>
      <w:bookmarkStart w:id="256" w:name="_Toc185661815"/>
      <w:r w:rsidRPr="002B526D">
        <w:rPr>
          <w:rStyle w:val="CharSectno"/>
        </w:rPr>
        <w:t>126</w:t>
      </w:r>
      <w:r w:rsidR="00F54440">
        <w:rPr>
          <w:rStyle w:val="CharSectno"/>
        </w:rPr>
        <w:noBreakHyphen/>
      </w:r>
      <w:r w:rsidRPr="002B526D">
        <w:rPr>
          <w:rStyle w:val="CharSectno"/>
        </w:rPr>
        <w:t>195</w:t>
      </w:r>
      <w:r w:rsidRPr="002B526D">
        <w:t xml:space="preserve">  Consequences of roll</w:t>
      </w:r>
      <w:r w:rsidR="00F54440">
        <w:noBreakHyphen/>
      </w:r>
      <w:r w:rsidRPr="002B526D">
        <w:t>over</w:t>
      </w:r>
      <w:bookmarkEnd w:id="256"/>
    </w:p>
    <w:p w14:paraId="51784098" w14:textId="77777777" w:rsidR="001C4903" w:rsidRPr="002B526D" w:rsidRDefault="001C4903" w:rsidP="00892167">
      <w:pPr>
        <w:pStyle w:val="subsection"/>
      </w:pPr>
      <w:r w:rsidRPr="002B526D">
        <w:tab/>
        <w:t>(1)</w:t>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the trustee makes from the </w:t>
      </w:r>
      <w:r w:rsidR="00F54440" w:rsidRPr="00F54440">
        <w:rPr>
          <w:position w:val="6"/>
          <w:sz w:val="16"/>
        </w:rPr>
        <w:t>*</w:t>
      </w:r>
      <w:r w:rsidRPr="002B526D">
        <w:t>CGT event is disregarded.</w:t>
      </w:r>
    </w:p>
    <w:p w14:paraId="0D52E149" w14:textId="77777777" w:rsidR="001C4903" w:rsidRPr="002B526D" w:rsidRDefault="001C4903" w:rsidP="00892167">
      <w:pPr>
        <w:pStyle w:val="subsection"/>
      </w:pPr>
      <w:r w:rsidRPr="002B526D">
        <w:tab/>
        <w:t>(2)</w:t>
      </w:r>
      <w:r w:rsidRPr="002B526D">
        <w:tab/>
        <w:t xml:space="preserve">The first element of the </w:t>
      </w:r>
      <w:r w:rsidR="00F54440" w:rsidRPr="00F54440">
        <w:rPr>
          <w:position w:val="6"/>
          <w:sz w:val="16"/>
        </w:rPr>
        <w:t>*</w:t>
      </w:r>
      <w:r w:rsidRPr="002B526D">
        <w:t xml:space="preserve">cost base of the replacement share for the entity is the cost base of the replacement share in the hands of the trustee just before the </w:t>
      </w:r>
      <w:r w:rsidR="00F54440" w:rsidRPr="00F54440">
        <w:rPr>
          <w:position w:val="6"/>
          <w:sz w:val="16"/>
        </w:rPr>
        <w:t>*</w:t>
      </w:r>
      <w:r w:rsidRPr="002B526D">
        <w:t xml:space="preserve">CGT event happened. The first element of the </w:t>
      </w:r>
      <w:r w:rsidR="00F54440" w:rsidRPr="00F54440">
        <w:rPr>
          <w:position w:val="6"/>
          <w:sz w:val="16"/>
        </w:rPr>
        <w:t>*</w:t>
      </w:r>
      <w:r w:rsidRPr="002B526D">
        <w:t>reduced cost base of the replacement share for the entity is worked out similarly.</w:t>
      </w:r>
    </w:p>
    <w:p w14:paraId="3F996DBC" w14:textId="77777777" w:rsidR="001C4903" w:rsidRPr="002B526D" w:rsidRDefault="001C4903" w:rsidP="001C4903">
      <w:pPr>
        <w:pStyle w:val="notetext"/>
      </w:pPr>
      <w:r w:rsidRPr="002B526D">
        <w:t>Example:</w:t>
      </w:r>
      <w:r w:rsidRPr="002B526D">
        <w:tab/>
        <w:t>The JB mutual insurance company demutualises, issuing shares in JB Limited to its policyholders. It is unable to locate some of its policyholders so it establishes a trust and issues shares to the trustee on behalf of those policyholders. Steve is one of those policyholders (being potentially entitled to 50 shares).</w:t>
      </w:r>
    </w:p>
    <w:p w14:paraId="7C139252" w14:textId="77777777" w:rsidR="001C4903" w:rsidRPr="002B526D" w:rsidRDefault="001C4903" w:rsidP="0012482A">
      <w:pPr>
        <w:pStyle w:val="notetext"/>
        <w:keepNext/>
        <w:keepLines/>
      </w:pPr>
      <w:r w:rsidRPr="002B526D">
        <w:tab/>
        <w:t xml:space="preserve">JB Limited is taken over by </w:t>
      </w:r>
      <w:proofErr w:type="spellStart"/>
      <w:r w:rsidRPr="002B526D">
        <w:t>PVDM</w:t>
      </w:r>
      <w:proofErr w:type="spellEnd"/>
      <w:r w:rsidRPr="002B526D">
        <w:t xml:space="preserve"> Limited. Members of JB are issued with 2 shares in </w:t>
      </w:r>
      <w:proofErr w:type="spellStart"/>
      <w:r w:rsidRPr="002B526D">
        <w:t>PVDM</w:t>
      </w:r>
      <w:proofErr w:type="spellEnd"/>
      <w:r w:rsidRPr="002B526D">
        <w:t xml:space="preserve"> for each share they have in JB. The trustee obtains a roll</w:t>
      </w:r>
      <w:r w:rsidR="00F54440">
        <w:noBreakHyphen/>
      </w:r>
      <w:r w:rsidRPr="002B526D">
        <w:t>over under Subdivision</w:t>
      </w:r>
      <w:r w:rsidR="003D4EB1" w:rsidRPr="002B526D">
        <w:t> </w:t>
      </w:r>
      <w:r w:rsidRPr="002B526D">
        <w:t>124</w:t>
      </w:r>
      <w:r w:rsidR="00F54440">
        <w:noBreakHyphen/>
      </w:r>
      <w:r w:rsidRPr="002B526D">
        <w:t xml:space="preserve">M for the exchange. Each </w:t>
      </w:r>
      <w:proofErr w:type="spellStart"/>
      <w:r w:rsidRPr="002B526D">
        <w:t>PVDM</w:t>
      </w:r>
      <w:proofErr w:type="spellEnd"/>
      <w:r w:rsidRPr="002B526D">
        <w:t xml:space="preserve"> share held by the trustee has a cost base and reduced cost base of $15.</w:t>
      </w:r>
    </w:p>
    <w:p w14:paraId="15E14981" w14:textId="77777777" w:rsidR="001C4903" w:rsidRPr="002B526D" w:rsidRDefault="001C4903" w:rsidP="001C4903">
      <w:pPr>
        <w:pStyle w:val="notetext"/>
      </w:pPr>
      <w:r w:rsidRPr="002B526D">
        <w:tab/>
        <w:t>Steve writes to the trustee and proves his entitlement to the shares held in trust for him.</w:t>
      </w:r>
    </w:p>
    <w:p w14:paraId="7ECD9B1F" w14:textId="77777777" w:rsidR="001C4903" w:rsidRPr="002B526D" w:rsidRDefault="001C4903" w:rsidP="001C4903">
      <w:pPr>
        <w:pStyle w:val="notetext"/>
      </w:pPr>
      <w:r w:rsidRPr="002B526D">
        <w:tab/>
        <w:t>There is a roll</w:t>
      </w:r>
      <w:r w:rsidR="00F54440">
        <w:noBreakHyphen/>
      </w:r>
      <w:r w:rsidRPr="002B526D">
        <w:t xml:space="preserve">over under this Subdivision so that any capital gain or loss made by the trustee is disregarded. The first element of the cost base and reduced cost base of each of Steve’s </w:t>
      </w:r>
      <w:proofErr w:type="spellStart"/>
      <w:r w:rsidRPr="002B526D">
        <w:t>PVDM</w:t>
      </w:r>
      <w:proofErr w:type="spellEnd"/>
      <w:r w:rsidRPr="002B526D">
        <w:t xml:space="preserve"> shares is $15.</w:t>
      </w:r>
    </w:p>
    <w:p w14:paraId="30C4FC7C" w14:textId="77777777" w:rsidR="00050A79" w:rsidRPr="002B526D" w:rsidRDefault="00050A79" w:rsidP="00050A79">
      <w:pPr>
        <w:pStyle w:val="ActHead4"/>
      </w:pPr>
      <w:bookmarkStart w:id="257" w:name="_Toc185661816"/>
      <w:r w:rsidRPr="002B526D">
        <w:rPr>
          <w:rStyle w:val="CharSubdNo"/>
        </w:rPr>
        <w:lastRenderedPageBreak/>
        <w:t>Subdivision</w:t>
      </w:r>
      <w:r w:rsidR="003D4EB1" w:rsidRPr="002B526D">
        <w:rPr>
          <w:rStyle w:val="CharSubdNo"/>
        </w:rPr>
        <w:t> </w:t>
      </w:r>
      <w:r w:rsidRPr="002B526D">
        <w:rPr>
          <w:rStyle w:val="CharSubdNo"/>
        </w:rPr>
        <w:t>126</w:t>
      </w:r>
      <w:r w:rsidR="00F54440">
        <w:rPr>
          <w:rStyle w:val="CharSubdNo"/>
        </w:rPr>
        <w:noBreakHyphen/>
      </w:r>
      <w:r w:rsidRPr="002B526D">
        <w:rPr>
          <w:rStyle w:val="CharSubdNo"/>
        </w:rPr>
        <w:t>G</w:t>
      </w:r>
      <w:r w:rsidRPr="002B526D">
        <w:t>—</w:t>
      </w:r>
      <w:r w:rsidRPr="002B526D">
        <w:rPr>
          <w:rStyle w:val="CharSubdText"/>
        </w:rPr>
        <w:t>Transfer of assets between certain trusts</w:t>
      </w:r>
      <w:bookmarkEnd w:id="257"/>
    </w:p>
    <w:p w14:paraId="1016DD38" w14:textId="77777777" w:rsidR="00050A79" w:rsidRPr="002B526D" w:rsidRDefault="00050A79" w:rsidP="00050A79">
      <w:pPr>
        <w:pStyle w:val="ActHead4"/>
      </w:pPr>
      <w:bookmarkStart w:id="258" w:name="_Toc185661817"/>
      <w:r w:rsidRPr="002B526D">
        <w:t>Guide to Subdivision</w:t>
      </w:r>
      <w:r w:rsidR="003D4EB1" w:rsidRPr="002B526D">
        <w:t> </w:t>
      </w:r>
      <w:r w:rsidRPr="002B526D">
        <w:t>126</w:t>
      </w:r>
      <w:r w:rsidR="00F54440">
        <w:noBreakHyphen/>
      </w:r>
      <w:r w:rsidRPr="002B526D">
        <w:t>G</w:t>
      </w:r>
      <w:bookmarkEnd w:id="258"/>
    </w:p>
    <w:p w14:paraId="58315B59" w14:textId="77777777" w:rsidR="00050A79" w:rsidRPr="002B526D" w:rsidRDefault="00050A79" w:rsidP="00050A79">
      <w:pPr>
        <w:pStyle w:val="ActHead5"/>
      </w:pPr>
      <w:bookmarkStart w:id="259" w:name="_Toc185661818"/>
      <w:r w:rsidRPr="002B526D">
        <w:rPr>
          <w:rStyle w:val="CharSectno"/>
        </w:rPr>
        <w:t>126</w:t>
      </w:r>
      <w:r w:rsidR="00F54440">
        <w:rPr>
          <w:rStyle w:val="CharSectno"/>
        </w:rPr>
        <w:noBreakHyphen/>
      </w:r>
      <w:r w:rsidRPr="002B526D">
        <w:rPr>
          <w:rStyle w:val="CharSectno"/>
        </w:rPr>
        <w:t>215</w:t>
      </w:r>
      <w:r w:rsidRPr="002B526D">
        <w:t xml:space="preserve">  What this Subdivision is about</w:t>
      </w:r>
      <w:bookmarkEnd w:id="259"/>
    </w:p>
    <w:p w14:paraId="788A5366" w14:textId="77777777" w:rsidR="00050A79" w:rsidRPr="002B526D" w:rsidRDefault="00050A79" w:rsidP="00050A79">
      <w:pPr>
        <w:pStyle w:val="BoxText"/>
      </w:pPr>
      <w:r w:rsidRPr="002B526D">
        <w:t>Roll</w:t>
      </w:r>
      <w:r w:rsidR="00F54440">
        <w:noBreakHyphen/>
      </w:r>
      <w:r w:rsidRPr="002B526D">
        <w:t>overs may be available when CGT assets are transferred between certain trusts.</w:t>
      </w:r>
    </w:p>
    <w:p w14:paraId="6DAE69BC" w14:textId="77777777" w:rsidR="00050A79" w:rsidRPr="002B526D" w:rsidRDefault="00050A79" w:rsidP="00A7296F">
      <w:pPr>
        <w:pStyle w:val="TofSectsHeading"/>
        <w:keepNext/>
        <w:keepLines/>
      </w:pPr>
      <w:r w:rsidRPr="002B526D">
        <w:t>Table of sections</w:t>
      </w:r>
    </w:p>
    <w:p w14:paraId="571B50E6" w14:textId="77777777" w:rsidR="00050A79" w:rsidRPr="002B526D" w:rsidRDefault="00050A79" w:rsidP="00A7296F">
      <w:pPr>
        <w:pStyle w:val="TofSectsGroupHeading"/>
        <w:keepNext/>
      </w:pPr>
      <w:r w:rsidRPr="002B526D">
        <w:t>Operative provisions</w:t>
      </w:r>
    </w:p>
    <w:p w14:paraId="4DFB6E48" w14:textId="77777777" w:rsidR="00050A79" w:rsidRPr="002B526D" w:rsidRDefault="00050A79" w:rsidP="00A7296F">
      <w:pPr>
        <w:pStyle w:val="TofSectsSection"/>
        <w:keepNext/>
      </w:pPr>
      <w:r w:rsidRPr="002B526D">
        <w:t>126</w:t>
      </w:r>
      <w:r w:rsidR="00F54440">
        <w:noBreakHyphen/>
      </w:r>
      <w:r w:rsidRPr="002B526D">
        <w:t>220</w:t>
      </w:r>
      <w:r w:rsidRPr="002B526D">
        <w:tab/>
        <w:t>Object of this Subdivision</w:t>
      </w:r>
    </w:p>
    <w:p w14:paraId="41C29B1F" w14:textId="77777777" w:rsidR="00050A79" w:rsidRPr="002B526D" w:rsidRDefault="00050A79" w:rsidP="00050A79">
      <w:pPr>
        <w:pStyle w:val="TofSectsSection"/>
      </w:pPr>
      <w:r w:rsidRPr="002B526D">
        <w:t>126</w:t>
      </w:r>
      <w:r w:rsidR="00F54440">
        <w:noBreakHyphen/>
      </w:r>
      <w:r w:rsidRPr="002B526D">
        <w:t>225</w:t>
      </w:r>
      <w:r w:rsidRPr="002B526D">
        <w:tab/>
        <w:t>When a roll</w:t>
      </w:r>
      <w:r w:rsidR="00F54440">
        <w:noBreakHyphen/>
      </w:r>
      <w:r w:rsidRPr="002B526D">
        <w:t>over may be chosen</w:t>
      </w:r>
    </w:p>
    <w:p w14:paraId="61C5BB5E" w14:textId="77777777" w:rsidR="00050A79" w:rsidRPr="002B526D" w:rsidRDefault="00050A79" w:rsidP="00050A79">
      <w:pPr>
        <w:pStyle w:val="TofSectsSection"/>
      </w:pPr>
      <w:r w:rsidRPr="002B526D">
        <w:t>126</w:t>
      </w:r>
      <w:r w:rsidR="00F54440">
        <w:noBreakHyphen/>
      </w:r>
      <w:r w:rsidRPr="002B526D">
        <w:t>230</w:t>
      </w:r>
      <w:r w:rsidRPr="002B526D">
        <w:tab/>
        <w:t>Beneficiaries’ entitlements not be discretionary etc.</w:t>
      </w:r>
    </w:p>
    <w:p w14:paraId="79B1ED72" w14:textId="77777777" w:rsidR="00050A79" w:rsidRPr="002B526D" w:rsidRDefault="00050A79" w:rsidP="00050A79">
      <w:pPr>
        <w:pStyle w:val="TofSectsSection"/>
      </w:pPr>
      <w:r w:rsidRPr="002B526D">
        <w:t>126</w:t>
      </w:r>
      <w:r w:rsidR="00F54440">
        <w:noBreakHyphen/>
      </w:r>
      <w:r w:rsidRPr="002B526D">
        <w:t>235</w:t>
      </w:r>
      <w:r w:rsidRPr="002B526D">
        <w:tab/>
        <w:t>Exceptions for roll</w:t>
      </w:r>
      <w:r w:rsidR="00F54440">
        <w:noBreakHyphen/>
      </w:r>
      <w:r w:rsidRPr="002B526D">
        <w:t>over</w:t>
      </w:r>
    </w:p>
    <w:p w14:paraId="39EF289F" w14:textId="77777777" w:rsidR="00050A79" w:rsidRPr="002B526D" w:rsidRDefault="00050A79" w:rsidP="00050A79">
      <w:pPr>
        <w:pStyle w:val="TofSectsSection"/>
      </w:pPr>
      <w:r w:rsidRPr="002B526D">
        <w:t>126</w:t>
      </w:r>
      <w:r w:rsidR="00F54440">
        <w:noBreakHyphen/>
      </w:r>
      <w:r w:rsidRPr="002B526D">
        <w:t>240</w:t>
      </w:r>
      <w:r w:rsidRPr="002B526D">
        <w:tab/>
        <w:t>Consequences for the trusts</w:t>
      </w:r>
    </w:p>
    <w:p w14:paraId="26F63F7E" w14:textId="77777777" w:rsidR="00050A79" w:rsidRPr="002B526D" w:rsidRDefault="00050A79" w:rsidP="00050A79">
      <w:pPr>
        <w:pStyle w:val="TofSectsSection"/>
      </w:pPr>
      <w:r w:rsidRPr="002B526D">
        <w:t>126</w:t>
      </w:r>
      <w:r w:rsidR="00F54440">
        <w:noBreakHyphen/>
      </w:r>
      <w:r w:rsidRPr="002B526D">
        <w:t>245</w:t>
      </w:r>
      <w:r w:rsidRPr="002B526D">
        <w:tab/>
        <w:t>Consequences for beneficiaries—general approach for working out cost base etc.</w:t>
      </w:r>
    </w:p>
    <w:p w14:paraId="4FEE958C" w14:textId="77777777" w:rsidR="00050A79" w:rsidRPr="002B526D" w:rsidRDefault="00050A79" w:rsidP="00050A79">
      <w:pPr>
        <w:pStyle w:val="TofSectsSection"/>
      </w:pPr>
      <w:r w:rsidRPr="002B526D">
        <w:t>126</w:t>
      </w:r>
      <w:r w:rsidR="00F54440">
        <w:noBreakHyphen/>
      </w:r>
      <w:r w:rsidRPr="002B526D">
        <w:t>250</w:t>
      </w:r>
      <w:r w:rsidRPr="002B526D">
        <w:tab/>
        <w:t>Consequences for beneficiaries—other approach for working out cost base etc.</w:t>
      </w:r>
    </w:p>
    <w:p w14:paraId="0EEBEE5C" w14:textId="77777777" w:rsidR="00050A79" w:rsidRPr="002B526D" w:rsidRDefault="00050A79" w:rsidP="00050A79">
      <w:pPr>
        <w:pStyle w:val="TofSectsSection"/>
      </w:pPr>
      <w:r w:rsidRPr="002B526D">
        <w:t>126</w:t>
      </w:r>
      <w:r w:rsidR="00F54440">
        <w:noBreakHyphen/>
      </w:r>
      <w:r w:rsidRPr="002B526D">
        <w:t>255</w:t>
      </w:r>
      <w:r w:rsidRPr="002B526D">
        <w:tab/>
        <w:t>No other cost base etc. adjustment for beneficiaries</w:t>
      </w:r>
    </w:p>
    <w:p w14:paraId="0C23F260" w14:textId="77777777" w:rsidR="00050A79" w:rsidRPr="002B526D" w:rsidRDefault="00050A79" w:rsidP="00050A79">
      <w:pPr>
        <w:pStyle w:val="TofSectsSection"/>
      </w:pPr>
      <w:r w:rsidRPr="002B526D">
        <w:t>126</w:t>
      </w:r>
      <w:r w:rsidR="00F54440">
        <w:noBreakHyphen/>
      </w:r>
      <w:r w:rsidRPr="002B526D">
        <w:t>260</w:t>
      </w:r>
      <w:r w:rsidRPr="002B526D">
        <w:tab/>
        <w:t>Giving information to beneficiaries</w:t>
      </w:r>
    </w:p>
    <w:p w14:paraId="5A161421" w14:textId="77777777" w:rsidR="008F58DB" w:rsidRPr="002B526D" w:rsidRDefault="008F58DB" w:rsidP="008F58DB">
      <w:pPr>
        <w:pStyle w:val="TofSectsSection"/>
      </w:pPr>
      <w:r w:rsidRPr="002B526D">
        <w:t>126</w:t>
      </w:r>
      <w:r w:rsidR="00F54440">
        <w:noBreakHyphen/>
      </w:r>
      <w:r w:rsidRPr="002B526D">
        <w:t>265</w:t>
      </w:r>
      <w:r w:rsidRPr="002B526D">
        <w:tab/>
        <w:t>Interest sale facilities</w:t>
      </w:r>
    </w:p>
    <w:p w14:paraId="1C0F2C3A" w14:textId="77777777" w:rsidR="00050A79" w:rsidRPr="002B526D" w:rsidRDefault="00050A79" w:rsidP="00050A79">
      <w:pPr>
        <w:pStyle w:val="ActHead4"/>
      </w:pPr>
      <w:bookmarkStart w:id="260" w:name="_Toc185661819"/>
      <w:r w:rsidRPr="002B526D">
        <w:t>Operative provisions</w:t>
      </w:r>
      <w:bookmarkEnd w:id="260"/>
    </w:p>
    <w:p w14:paraId="0D2078AD" w14:textId="77777777" w:rsidR="00050A79" w:rsidRPr="002B526D" w:rsidRDefault="00050A79" w:rsidP="00050A79">
      <w:pPr>
        <w:pStyle w:val="ActHead5"/>
      </w:pPr>
      <w:bookmarkStart w:id="261" w:name="_Toc185661820"/>
      <w:r w:rsidRPr="002B526D">
        <w:rPr>
          <w:rStyle w:val="CharSectno"/>
        </w:rPr>
        <w:t>126</w:t>
      </w:r>
      <w:r w:rsidR="00F54440">
        <w:rPr>
          <w:rStyle w:val="CharSectno"/>
        </w:rPr>
        <w:noBreakHyphen/>
      </w:r>
      <w:r w:rsidRPr="002B526D">
        <w:rPr>
          <w:rStyle w:val="CharSectno"/>
        </w:rPr>
        <w:t>220</w:t>
      </w:r>
      <w:r w:rsidRPr="002B526D">
        <w:t xml:space="preserve">  Object of this Subdivision</w:t>
      </w:r>
      <w:bookmarkEnd w:id="261"/>
    </w:p>
    <w:p w14:paraId="31C242E4" w14:textId="77777777" w:rsidR="00050A79" w:rsidRPr="002B526D" w:rsidRDefault="00050A79" w:rsidP="00050A79">
      <w:pPr>
        <w:pStyle w:val="subsection"/>
      </w:pPr>
      <w:r w:rsidRPr="002B526D">
        <w:tab/>
      </w:r>
      <w:r w:rsidRPr="002B526D">
        <w:tab/>
        <w:t>The object of this Subdivision is to ensure that CGT considerations are not an impediment to the restructure of trusts, whilst ensuring that subsequent changes to the manner and extent to which beneficiaries can benefit from the trusts are subject to appropriate tax consequences.</w:t>
      </w:r>
    </w:p>
    <w:p w14:paraId="048CE798" w14:textId="77777777" w:rsidR="00050A79" w:rsidRPr="002B526D" w:rsidRDefault="00050A79" w:rsidP="00050A79">
      <w:pPr>
        <w:pStyle w:val="ActHead5"/>
      </w:pPr>
      <w:bookmarkStart w:id="262" w:name="_Toc185661821"/>
      <w:r w:rsidRPr="002B526D">
        <w:rPr>
          <w:rStyle w:val="CharSectno"/>
        </w:rPr>
        <w:lastRenderedPageBreak/>
        <w:t>126</w:t>
      </w:r>
      <w:r w:rsidR="00F54440">
        <w:rPr>
          <w:rStyle w:val="CharSectno"/>
        </w:rPr>
        <w:noBreakHyphen/>
      </w:r>
      <w:r w:rsidRPr="002B526D">
        <w:rPr>
          <w:rStyle w:val="CharSectno"/>
        </w:rPr>
        <w:t>225</w:t>
      </w:r>
      <w:r w:rsidRPr="002B526D">
        <w:t xml:space="preserve">  When a roll</w:t>
      </w:r>
      <w:r w:rsidR="00F54440">
        <w:noBreakHyphen/>
      </w:r>
      <w:r w:rsidRPr="002B526D">
        <w:t>over may be chosen</w:t>
      </w:r>
      <w:bookmarkEnd w:id="262"/>
    </w:p>
    <w:p w14:paraId="2C9D5FA0" w14:textId="77777777" w:rsidR="00050A79" w:rsidRPr="002B526D" w:rsidRDefault="00050A79" w:rsidP="00050A79">
      <w:pPr>
        <w:pStyle w:val="subsection"/>
      </w:pPr>
      <w:r w:rsidRPr="002B526D">
        <w:tab/>
        <w:t>(1)</w:t>
      </w:r>
      <w:r w:rsidRPr="002B526D">
        <w:tab/>
        <w:t>A roll</w:t>
      </w:r>
      <w:r w:rsidR="00F54440">
        <w:noBreakHyphen/>
      </w:r>
      <w:r w:rsidRPr="002B526D">
        <w:t xml:space="preserve">over may be chosen for a </w:t>
      </w:r>
      <w:r w:rsidR="00F54440" w:rsidRPr="00F54440">
        <w:rPr>
          <w:position w:val="6"/>
          <w:sz w:val="16"/>
        </w:rPr>
        <w:t>*</w:t>
      </w:r>
      <w:r w:rsidRPr="002B526D">
        <w:t xml:space="preserve">CGT asset (the </w:t>
      </w:r>
      <w:r w:rsidRPr="002B526D">
        <w:rPr>
          <w:b/>
          <w:i/>
        </w:rPr>
        <w:t>roll</w:t>
      </w:r>
      <w:r w:rsidR="00F54440">
        <w:rPr>
          <w:b/>
          <w:i/>
        </w:rPr>
        <w:noBreakHyphen/>
      </w:r>
      <w:r w:rsidRPr="002B526D">
        <w:rPr>
          <w:b/>
          <w:i/>
        </w:rPr>
        <w:t>over asset</w:t>
      </w:r>
      <w:r w:rsidRPr="002B526D">
        <w:t>) if:</w:t>
      </w:r>
    </w:p>
    <w:p w14:paraId="2C6A59D0" w14:textId="77777777" w:rsidR="00050A79" w:rsidRPr="002B526D" w:rsidRDefault="00050A79" w:rsidP="00050A79">
      <w:pPr>
        <w:pStyle w:val="paragraph"/>
      </w:pPr>
      <w:r w:rsidRPr="002B526D">
        <w:tab/>
        <w:t>(a)</w:t>
      </w:r>
      <w:r w:rsidRPr="002B526D">
        <w:tab/>
        <w:t xml:space="preserve">the trustee of a trust (the </w:t>
      </w:r>
      <w:r w:rsidRPr="002B526D">
        <w:rPr>
          <w:b/>
          <w:i/>
        </w:rPr>
        <w:t>transferring trust</w:t>
      </w:r>
      <w:r w:rsidRPr="002B526D">
        <w:t>):</w:t>
      </w:r>
    </w:p>
    <w:p w14:paraId="07044E7E"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 xml:space="preserve">creates a trust (the </w:t>
      </w:r>
      <w:r w:rsidRPr="002B526D">
        <w:rPr>
          <w:b/>
          <w:i/>
        </w:rPr>
        <w:t>receiving trust</w:t>
      </w:r>
      <w:r w:rsidRPr="002B526D">
        <w:t>), by declaration or settlement, over one or more CGT assets that include the roll</w:t>
      </w:r>
      <w:r w:rsidR="00F54440">
        <w:noBreakHyphen/>
      </w:r>
      <w:r w:rsidRPr="002B526D">
        <w:t>over asset; or</w:t>
      </w:r>
    </w:p>
    <w:p w14:paraId="4B43E7A7" w14:textId="77777777" w:rsidR="00050A79" w:rsidRPr="002B526D" w:rsidRDefault="00050A79" w:rsidP="00050A79">
      <w:pPr>
        <w:pStyle w:val="paragraphsub"/>
      </w:pPr>
      <w:r w:rsidRPr="002B526D">
        <w:tab/>
        <w:t>(ii)</w:t>
      </w:r>
      <w:r w:rsidRPr="002B526D">
        <w:tab/>
        <w:t>transfers the roll</w:t>
      </w:r>
      <w:r w:rsidR="00F54440">
        <w:noBreakHyphen/>
      </w:r>
      <w:r w:rsidRPr="002B526D">
        <w:t xml:space="preserve">over asset to an existing trust (the </w:t>
      </w:r>
      <w:r w:rsidRPr="002B526D">
        <w:rPr>
          <w:b/>
          <w:i/>
        </w:rPr>
        <w:t>receiving trust</w:t>
      </w:r>
      <w:r w:rsidRPr="002B526D">
        <w:t>);</w:t>
      </w:r>
    </w:p>
    <w:p w14:paraId="071ACE22" w14:textId="77777777" w:rsidR="00050A79" w:rsidRPr="002B526D" w:rsidRDefault="00050A79" w:rsidP="00050A79">
      <w:pPr>
        <w:pStyle w:val="paragraph"/>
      </w:pPr>
      <w:r w:rsidRPr="002B526D">
        <w:tab/>
      </w:r>
      <w:r w:rsidRPr="002B526D">
        <w:tab/>
        <w:t xml:space="preserve">at a particular time (the </w:t>
      </w:r>
      <w:r w:rsidRPr="002B526D">
        <w:rPr>
          <w:b/>
          <w:i/>
        </w:rPr>
        <w:t>transfer time</w:t>
      </w:r>
      <w:r w:rsidRPr="002B526D">
        <w:t>); and</w:t>
      </w:r>
    </w:p>
    <w:p w14:paraId="2A62A760" w14:textId="77777777" w:rsidR="003515FC" w:rsidRPr="002B526D" w:rsidRDefault="003515FC" w:rsidP="003515FC">
      <w:pPr>
        <w:pStyle w:val="paragraph"/>
      </w:pPr>
      <w:r w:rsidRPr="002B526D">
        <w:tab/>
        <w:t>(b)</w:t>
      </w:r>
      <w:r w:rsidRPr="002B526D">
        <w:tab/>
        <w:t xml:space="preserve">if </w:t>
      </w:r>
      <w:r w:rsidR="003D4EB1" w:rsidRPr="002B526D">
        <w:t>subparagraph (</w:t>
      </w:r>
      <w:r w:rsidRPr="002B526D">
        <w:t>a)(ii) applies—the receiving trust has no CGT assets immediately before the transfer time, other than any or all of the following:</w:t>
      </w:r>
    </w:p>
    <w:p w14:paraId="25BBCA1F" w14:textId="77777777" w:rsidR="003515FC" w:rsidRPr="002B526D" w:rsidRDefault="003515FC" w:rsidP="003515FC">
      <w:pPr>
        <w:pStyle w:val="paragraphsub"/>
      </w:pPr>
      <w:r w:rsidRPr="002B526D">
        <w:tab/>
        <w:t>(</w:t>
      </w:r>
      <w:proofErr w:type="spellStart"/>
      <w:r w:rsidRPr="002B526D">
        <w:t>i</w:t>
      </w:r>
      <w:proofErr w:type="spellEnd"/>
      <w:r w:rsidRPr="002B526D">
        <w:t>)</w:t>
      </w:r>
      <w:r w:rsidRPr="002B526D">
        <w:tab/>
        <w:t>small amounts of cash or debt;</w:t>
      </w:r>
    </w:p>
    <w:p w14:paraId="3045BC3D" w14:textId="77777777" w:rsidR="003515FC" w:rsidRPr="002B526D" w:rsidRDefault="003515FC" w:rsidP="003515FC">
      <w:pPr>
        <w:pStyle w:val="paragraphsub"/>
      </w:pPr>
      <w:r w:rsidRPr="002B526D">
        <w:tab/>
        <w:t>(ii)</w:t>
      </w:r>
      <w:r w:rsidRPr="002B526D">
        <w:tab/>
        <w:t xml:space="preserve">its rights under an </w:t>
      </w:r>
      <w:r w:rsidR="00F54440" w:rsidRPr="00F54440">
        <w:rPr>
          <w:position w:val="6"/>
          <w:sz w:val="16"/>
        </w:rPr>
        <w:t>*</w:t>
      </w:r>
      <w:r w:rsidRPr="002B526D">
        <w:t>arrangement, if (collectively) those rights only facilitate the transfer of assets to it from the transferring trust; and</w:t>
      </w:r>
    </w:p>
    <w:p w14:paraId="7E5333BE" w14:textId="77777777" w:rsidR="00050A79" w:rsidRPr="002B526D" w:rsidRDefault="00050A79" w:rsidP="00050A79">
      <w:pPr>
        <w:pStyle w:val="paragraph"/>
      </w:pPr>
      <w:r w:rsidRPr="002B526D">
        <w:tab/>
        <w:t>(c)</w:t>
      </w:r>
      <w:r w:rsidRPr="002B526D">
        <w:tab/>
        <w:t>just after the transfer time:</w:t>
      </w:r>
    </w:p>
    <w:p w14:paraId="58F4FA15"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each of the trusts has the same beneficiaries; and</w:t>
      </w:r>
    </w:p>
    <w:p w14:paraId="492ACD6C" w14:textId="77777777" w:rsidR="00050A79" w:rsidRPr="002B526D" w:rsidRDefault="00050A79" w:rsidP="00050A79">
      <w:pPr>
        <w:pStyle w:val="paragraphsub"/>
      </w:pPr>
      <w:r w:rsidRPr="002B526D">
        <w:tab/>
        <w:t>(ii)</w:t>
      </w:r>
      <w:r w:rsidRPr="002B526D">
        <w:tab/>
        <w:t xml:space="preserve">the receiving trust has the same </w:t>
      </w:r>
      <w:r w:rsidR="00F54440" w:rsidRPr="00F54440">
        <w:rPr>
          <w:position w:val="6"/>
          <w:sz w:val="16"/>
        </w:rPr>
        <w:t>*</w:t>
      </w:r>
      <w:r w:rsidRPr="002B526D">
        <w:t xml:space="preserve">classes of </w:t>
      </w:r>
      <w:r w:rsidR="00F54440" w:rsidRPr="00F54440">
        <w:rPr>
          <w:position w:val="6"/>
          <w:sz w:val="16"/>
        </w:rPr>
        <w:t>*</w:t>
      </w:r>
      <w:r w:rsidRPr="002B526D">
        <w:t>membership interests that the transferring trust had just before, and has just after, the transfer time; and</w:t>
      </w:r>
    </w:p>
    <w:p w14:paraId="0A178141" w14:textId="77777777" w:rsidR="00050A79" w:rsidRPr="002B526D" w:rsidRDefault="00050A79" w:rsidP="00050A79">
      <w:pPr>
        <w:pStyle w:val="paragraphsub"/>
      </w:pPr>
      <w:r w:rsidRPr="002B526D">
        <w:tab/>
        <w:t>(iii)</w:t>
      </w:r>
      <w:r w:rsidRPr="002B526D">
        <w:tab/>
        <w:t xml:space="preserve">the sum of the </w:t>
      </w:r>
      <w:r w:rsidR="00F54440" w:rsidRPr="00F54440">
        <w:rPr>
          <w:position w:val="6"/>
          <w:sz w:val="16"/>
        </w:rPr>
        <w:t>*</w:t>
      </w:r>
      <w:r w:rsidRPr="002B526D">
        <w:t>market values of each beneficiary’s membership interests of a particular class in both trusts is substantially the same as the sum of the market values, just before the transfer time, of the beneficiary’s membership interests of that class in both trusts; and</w:t>
      </w:r>
    </w:p>
    <w:p w14:paraId="42C645FF" w14:textId="77777777" w:rsidR="00050A79" w:rsidRPr="002B526D" w:rsidRDefault="00050A79" w:rsidP="00050A79">
      <w:pPr>
        <w:pStyle w:val="paragraph"/>
      </w:pPr>
      <w:r w:rsidRPr="002B526D">
        <w:tab/>
        <w:t>(d)</w:t>
      </w:r>
      <w:r w:rsidRPr="002B526D">
        <w:tab/>
        <w:t xml:space="preserve">the requirement in </w:t>
      </w:r>
      <w:r w:rsidR="00FF0C1F" w:rsidRPr="002B526D">
        <w:t>section 1</w:t>
      </w:r>
      <w:r w:rsidRPr="002B526D">
        <w:t>26</w:t>
      </w:r>
      <w:r w:rsidR="00F54440">
        <w:noBreakHyphen/>
      </w:r>
      <w:r w:rsidRPr="002B526D">
        <w:t>230 is met; and</w:t>
      </w:r>
    </w:p>
    <w:p w14:paraId="4B7827FE" w14:textId="77777777" w:rsidR="00050A79" w:rsidRPr="002B526D" w:rsidRDefault="00050A79" w:rsidP="00050A79">
      <w:pPr>
        <w:pStyle w:val="paragraph"/>
      </w:pPr>
      <w:r w:rsidRPr="002B526D">
        <w:tab/>
        <w:t>(e)</w:t>
      </w:r>
      <w:r w:rsidRPr="002B526D">
        <w:tab/>
        <w:t xml:space="preserve">the exceptions in </w:t>
      </w:r>
      <w:r w:rsidR="00FF0C1F" w:rsidRPr="002B526D">
        <w:t>section 1</w:t>
      </w:r>
      <w:r w:rsidRPr="002B526D">
        <w:t>26</w:t>
      </w:r>
      <w:r w:rsidR="00F54440">
        <w:noBreakHyphen/>
      </w:r>
      <w:r w:rsidRPr="002B526D">
        <w:t>235 do not apply.</w:t>
      </w:r>
    </w:p>
    <w:p w14:paraId="5BA32BBD" w14:textId="77777777" w:rsidR="00050A79" w:rsidRPr="002B526D" w:rsidRDefault="00050A79" w:rsidP="00050A79">
      <w:pPr>
        <w:pStyle w:val="SubsectionHead"/>
      </w:pPr>
      <w:r w:rsidRPr="002B526D">
        <w:t>Exception if other roll</w:t>
      </w:r>
      <w:r w:rsidR="00F54440">
        <w:noBreakHyphen/>
      </w:r>
      <w:r w:rsidRPr="002B526D">
        <w:t>over assets already transferred</w:t>
      </w:r>
    </w:p>
    <w:p w14:paraId="1DD1E427" w14:textId="77777777" w:rsidR="00050A79" w:rsidRPr="002B526D" w:rsidRDefault="00050A79" w:rsidP="00050A79">
      <w:pPr>
        <w:pStyle w:val="subsection"/>
      </w:pPr>
      <w:r w:rsidRPr="002B526D">
        <w:tab/>
        <w:t>(2)</w:t>
      </w:r>
      <w:r w:rsidRPr="002B526D">
        <w:tab/>
        <w:t xml:space="preserve">However, </w:t>
      </w:r>
      <w:r w:rsidR="003D4EB1" w:rsidRPr="002B526D">
        <w:t>paragraph (</w:t>
      </w:r>
      <w:r w:rsidRPr="002B526D">
        <w:t>1)(b) does not apply if:</w:t>
      </w:r>
    </w:p>
    <w:p w14:paraId="182A74A0" w14:textId="77777777" w:rsidR="00050A79" w:rsidRPr="002B526D" w:rsidRDefault="00050A79" w:rsidP="00050A79">
      <w:pPr>
        <w:pStyle w:val="paragraph"/>
      </w:pPr>
      <w:r w:rsidRPr="002B526D">
        <w:tab/>
        <w:t>(a)</w:t>
      </w:r>
      <w:r w:rsidRPr="002B526D">
        <w:tab/>
        <w:t>the roll</w:t>
      </w:r>
      <w:r w:rsidR="00F54440">
        <w:noBreakHyphen/>
      </w:r>
      <w:r w:rsidRPr="002B526D">
        <w:t xml:space="preserve">over asset is transferred to the receiving trust under an </w:t>
      </w:r>
      <w:r w:rsidR="00F54440" w:rsidRPr="00F54440">
        <w:rPr>
          <w:position w:val="6"/>
          <w:sz w:val="16"/>
        </w:rPr>
        <w:t>*</w:t>
      </w:r>
      <w:r w:rsidRPr="002B526D">
        <w:t>arrangement; and</w:t>
      </w:r>
    </w:p>
    <w:p w14:paraId="2FC8EA67" w14:textId="77777777" w:rsidR="00050A79" w:rsidRPr="002B526D" w:rsidRDefault="00050A79" w:rsidP="00050A79">
      <w:pPr>
        <w:pStyle w:val="paragraph"/>
      </w:pPr>
      <w:r w:rsidRPr="002B526D">
        <w:lastRenderedPageBreak/>
        <w:tab/>
        <w:t>(b)</w:t>
      </w:r>
      <w:r w:rsidRPr="002B526D">
        <w:tab/>
        <w:t>the roll</w:t>
      </w:r>
      <w:r w:rsidR="00F54440">
        <w:noBreakHyphen/>
      </w:r>
      <w:r w:rsidRPr="002B526D">
        <w:t>over asset was an asset of the transferring trust just before the arrangement was made; and</w:t>
      </w:r>
    </w:p>
    <w:p w14:paraId="49D547CF" w14:textId="77777777" w:rsidR="00050A79" w:rsidRPr="002B526D" w:rsidRDefault="00050A79" w:rsidP="00050A79">
      <w:pPr>
        <w:pStyle w:val="paragraph"/>
      </w:pPr>
      <w:r w:rsidRPr="002B526D">
        <w:tab/>
        <w:t>(c)</w:t>
      </w:r>
      <w:r w:rsidRPr="002B526D">
        <w:tab/>
        <w:t>at least one other asset of the receiving trust:</w:t>
      </w:r>
    </w:p>
    <w:p w14:paraId="1630BA9A"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is an asset for which a roll</w:t>
      </w:r>
      <w:r w:rsidR="00F54440">
        <w:noBreakHyphen/>
      </w:r>
      <w:r w:rsidRPr="002B526D">
        <w:t>over was obtained under this Subdivision for the trusts; and</w:t>
      </w:r>
    </w:p>
    <w:p w14:paraId="667356B9" w14:textId="77777777" w:rsidR="00050A79" w:rsidRPr="002B526D" w:rsidRDefault="00050A79" w:rsidP="00050A79">
      <w:pPr>
        <w:pStyle w:val="paragraphsub"/>
      </w:pPr>
      <w:r w:rsidRPr="002B526D">
        <w:tab/>
        <w:t>(ii)</w:t>
      </w:r>
      <w:r w:rsidRPr="002B526D">
        <w:tab/>
        <w:t>is an asset over which the receiving trust was created, or was transferred by the transferring trust to the receiving trust under the arrangement; and</w:t>
      </w:r>
    </w:p>
    <w:p w14:paraId="71D2DA8F" w14:textId="77777777" w:rsidR="00050A79" w:rsidRPr="002B526D" w:rsidRDefault="00050A79" w:rsidP="00050A79">
      <w:pPr>
        <w:pStyle w:val="paragraph"/>
      </w:pPr>
      <w:r w:rsidRPr="002B526D">
        <w:tab/>
        <w:t>(d)</w:t>
      </w:r>
      <w:r w:rsidRPr="002B526D">
        <w:tab/>
        <w:t xml:space="preserve">the transfer time is in the income year for the transferring trust that includes the earliest transfer time (the </w:t>
      </w:r>
      <w:r w:rsidRPr="002B526D">
        <w:rPr>
          <w:b/>
          <w:i/>
        </w:rPr>
        <w:t>start time</w:t>
      </w:r>
      <w:r w:rsidRPr="002B526D">
        <w:t xml:space="preserve">) for the assets covered by </w:t>
      </w:r>
      <w:r w:rsidR="003D4EB1" w:rsidRPr="002B526D">
        <w:t>paragraph (</w:t>
      </w:r>
      <w:r w:rsidRPr="002B526D">
        <w:t>c).</w:t>
      </w:r>
    </w:p>
    <w:p w14:paraId="41179A9B" w14:textId="77777777" w:rsidR="00050A79" w:rsidRPr="002B526D" w:rsidRDefault="00050A79" w:rsidP="00050A79">
      <w:pPr>
        <w:pStyle w:val="SubsectionHead"/>
      </w:pPr>
      <w:r w:rsidRPr="002B526D">
        <w:t>Obtaining the roll</w:t>
      </w:r>
      <w:r w:rsidR="00F54440">
        <w:noBreakHyphen/>
      </w:r>
      <w:r w:rsidRPr="002B526D">
        <w:t>over</w:t>
      </w:r>
    </w:p>
    <w:p w14:paraId="4193137C" w14:textId="77777777" w:rsidR="00050A79" w:rsidRPr="002B526D" w:rsidRDefault="00050A79" w:rsidP="00050A79">
      <w:pPr>
        <w:pStyle w:val="subsection"/>
      </w:pPr>
      <w:r w:rsidRPr="002B526D">
        <w:tab/>
        <w:t>(3)</w:t>
      </w:r>
      <w:r w:rsidRPr="002B526D">
        <w:tab/>
        <w:t>The roll</w:t>
      </w:r>
      <w:r w:rsidR="00F54440">
        <w:noBreakHyphen/>
      </w:r>
      <w:r w:rsidRPr="002B526D">
        <w:t>over only happens if both the trustee of the transferring trust and the trustee of the receiving trust choose to obtain it.</w:t>
      </w:r>
    </w:p>
    <w:p w14:paraId="425F5A75" w14:textId="77777777" w:rsidR="00050A79" w:rsidRPr="002B526D" w:rsidRDefault="00050A79" w:rsidP="00050A79">
      <w:pPr>
        <w:pStyle w:val="ActHead5"/>
      </w:pPr>
      <w:bookmarkStart w:id="263" w:name="_Toc185661822"/>
      <w:r w:rsidRPr="002B526D">
        <w:rPr>
          <w:rStyle w:val="CharSectno"/>
        </w:rPr>
        <w:t>126</w:t>
      </w:r>
      <w:r w:rsidR="00F54440">
        <w:rPr>
          <w:rStyle w:val="CharSectno"/>
        </w:rPr>
        <w:noBreakHyphen/>
      </w:r>
      <w:r w:rsidRPr="002B526D">
        <w:rPr>
          <w:rStyle w:val="CharSectno"/>
        </w:rPr>
        <w:t>230</w:t>
      </w:r>
      <w:r w:rsidRPr="002B526D">
        <w:t xml:space="preserve">  Beneficiaries’ entitlements not be discretionary etc.</w:t>
      </w:r>
      <w:bookmarkEnd w:id="263"/>
    </w:p>
    <w:p w14:paraId="5F1E0F3F" w14:textId="77777777" w:rsidR="00050A79" w:rsidRPr="002B526D" w:rsidRDefault="00050A79" w:rsidP="00050A79">
      <w:pPr>
        <w:pStyle w:val="subsection"/>
      </w:pPr>
      <w:r w:rsidRPr="002B526D">
        <w:tab/>
        <w:t>(1)</w:t>
      </w:r>
      <w:r w:rsidRPr="002B526D">
        <w:tab/>
        <w:t xml:space="preserve">The conditions in </w:t>
      </w:r>
      <w:r w:rsidR="003D4EB1" w:rsidRPr="002B526D">
        <w:t>subsections (</w:t>
      </w:r>
      <w:r w:rsidRPr="002B526D">
        <w:t>2) and (3) must be met:</w:t>
      </w:r>
    </w:p>
    <w:p w14:paraId="1F3BCE70" w14:textId="77777777" w:rsidR="00050A79" w:rsidRPr="002B526D" w:rsidRDefault="00050A79" w:rsidP="00050A79">
      <w:pPr>
        <w:pStyle w:val="paragraph"/>
      </w:pPr>
      <w:r w:rsidRPr="002B526D">
        <w:tab/>
        <w:t>(a)</w:t>
      </w:r>
      <w:r w:rsidRPr="002B526D">
        <w:tab/>
        <w:t>if sub</w:t>
      </w:r>
      <w:r w:rsidR="00FF0C1F" w:rsidRPr="002B526D">
        <w:t>section 1</w:t>
      </w:r>
      <w:r w:rsidRPr="002B526D">
        <w:t>26</w:t>
      </w:r>
      <w:r w:rsidR="00F54440">
        <w:noBreakHyphen/>
      </w:r>
      <w:r w:rsidRPr="002B526D">
        <w:t>225(2) applies—at all times during the period:</w:t>
      </w:r>
    </w:p>
    <w:p w14:paraId="546B5D67"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starting at the start time; and</w:t>
      </w:r>
    </w:p>
    <w:p w14:paraId="35EB1388" w14:textId="77777777" w:rsidR="00050A79" w:rsidRPr="002B526D" w:rsidRDefault="00050A79" w:rsidP="00050A79">
      <w:pPr>
        <w:pStyle w:val="paragraphsub"/>
      </w:pPr>
      <w:r w:rsidRPr="002B526D">
        <w:tab/>
        <w:t>(ii)</w:t>
      </w:r>
      <w:r w:rsidRPr="002B526D">
        <w:tab/>
        <w:t>ending at the transfer time; and</w:t>
      </w:r>
    </w:p>
    <w:p w14:paraId="16591D74" w14:textId="77777777" w:rsidR="00050A79" w:rsidRPr="002B526D" w:rsidRDefault="00050A79" w:rsidP="00050A79">
      <w:pPr>
        <w:pStyle w:val="paragraph"/>
      </w:pPr>
      <w:r w:rsidRPr="002B526D">
        <w:tab/>
        <w:t>(b)</w:t>
      </w:r>
      <w:r w:rsidRPr="002B526D">
        <w:tab/>
        <w:t>otherwise—at the transfer time.</w:t>
      </w:r>
    </w:p>
    <w:p w14:paraId="73CBA4D5" w14:textId="77777777" w:rsidR="00050A79" w:rsidRPr="002B526D" w:rsidRDefault="00050A79" w:rsidP="00050A79">
      <w:pPr>
        <w:pStyle w:val="SubsectionHead"/>
      </w:pPr>
      <w:r w:rsidRPr="002B526D">
        <w:t>CGT event E4 is capable of happening</w:t>
      </w:r>
    </w:p>
    <w:p w14:paraId="667F7A56" w14:textId="77777777" w:rsidR="00050A79" w:rsidRPr="002B526D" w:rsidRDefault="00050A79" w:rsidP="00050A79">
      <w:pPr>
        <w:pStyle w:val="subsection"/>
      </w:pPr>
      <w:r w:rsidRPr="002B526D">
        <w:tab/>
        <w:t>(2)</w:t>
      </w:r>
      <w:r w:rsidRPr="002B526D">
        <w:tab/>
        <w:t xml:space="preserve">The first condition is met at a particular time if, at that time, </w:t>
      </w:r>
      <w:r w:rsidR="00F54440" w:rsidRPr="00F54440">
        <w:rPr>
          <w:position w:val="6"/>
          <w:sz w:val="16"/>
        </w:rPr>
        <w:t>*</w:t>
      </w:r>
      <w:r w:rsidRPr="002B526D">
        <w:t xml:space="preserve">CGT event E4 is capable of happening to all of the </w:t>
      </w:r>
      <w:r w:rsidR="00F54440" w:rsidRPr="00F54440">
        <w:rPr>
          <w:position w:val="6"/>
          <w:sz w:val="16"/>
        </w:rPr>
        <w:t>*</w:t>
      </w:r>
      <w:r w:rsidRPr="002B526D">
        <w:t>membership interests in each of the trusts.</w:t>
      </w:r>
    </w:p>
    <w:p w14:paraId="438511EE" w14:textId="77777777" w:rsidR="00050A79" w:rsidRPr="002B526D" w:rsidRDefault="00050A79" w:rsidP="00050A79">
      <w:pPr>
        <w:pStyle w:val="notetext"/>
      </w:pPr>
      <w:r w:rsidRPr="002B526D">
        <w:t>Note:</w:t>
      </w:r>
      <w:r w:rsidRPr="002B526D">
        <w:tab/>
        <w:t>A roll</w:t>
      </w:r>
      <w:r w:rsidR="00F54440">
        <w:noBreakHyphen/>
      </w:r>
      <w:r w:rsidRPr="002B526D">
        <w:t>over cannot be chosen if either trust is a discretionary trust.</w:t>
      </w:r>
    </w:p>
    <w:p w14:paraId="630DA562" w14:textId="77777777" w:rsidR="00050A79" w:rsidRPr="002B526D" w:rsidRDefault="00050A79" w:rsidP="00050A79">
      <w:pPr>
        <w:pStyle w:val="SubsectionHead"/>
      </w:pPr>
      <w:r w:rsidRPr="002B526D">
        <w:t>Beneficiaries’ entitlements not discretionary</w:t>
      </w:r>
    </w:p>
    <w:p w14:paraId="1D8E9D36" w14:textId="77777777" w:rsidR="00050A79" w:rsidRPr="002B526D" w:rsidRDefault="00050A79" w:rsidP="00050A79">
      <w:pPr>
        <w:pStyle w:val="subsection"/>
      </w:pPr>
      <w:r w:rsidRPr="002B526D">
        <w:tab/>
        <w:t>(3)</w:t>
      </w:r>
      <w:r w:rsidRPr="002B526D">
        <w:tab/>
        <w:t xml:space="preserve">The second condition is met at a particular time if, at that time, the manner or extent to which each beneficiary of each trust can </w:t>
      </w:r>
      <w:r w:rsidRPr="002B526D">
        <w:lastRenderedPageBreak/>
        <w:t>benefit from the trust is not capable of being significantly affected by the exercise, or non</w:t>
      </w:r>
      <w:r w:rsidR="00F54440">
        <w:noBreakHyphen/>
      </w:r>
      <w:r w:rsidRPr="002B526D">
        <w:t>exercise, of a power.</w:t>
      </w:r>
    </w:p>
    <w:p w14:paraId="0331D6B8" w14:textId="77777777" w:rsidR="00050A79" w:rsidRPr="002B526D" w:rsidRDefault="00050A79" w:rsidP="00050A79">
      <w:pPr>
        <w:pStyle w:val="subsection"/>
      </w:pPr>
      <w:r w:rsidRPr="002B526D">
        <w:tab/>
        <w:t>(4)</w:t>
      </w:r>
      <w:r w:rsidRPr="002B526D">
        <w:tab/>
        <w:t xml:space="preserve">However, if both trusts are </w:t>
      </w:r>
      <w:r w:rsidR="00F54440" w:rsidRPr="00F54440">
        <w:rPr>
          <w:position w:val="6"/>
          <w:sz w:val="16"/>
        </w:rPr>
        <w:t>*</w:t>
      </w:r>
      <w:r w:rsidRPr="002B526D">
        <w:t xml:space="preserve">managed investment trusts, disregard a power if the power’s existence at that time does not significantly affect the </w:t>
      </w:r>
      <w:r w:rsidR="00F54440" w:rsidRPr="00F54440">
        <w:rPr>
          <w:position w:val="6"/>
          <w:sz w:val="16"/>
        </w:rPr>
        <w:t>*</w:t>
      </w:r>
      <w:r w:rsidRPr="002B526D">
        <w:t xml:space="preserve">market value at that time of each </w:t>
      </w:r>
      <w:r w:rsidR="00F54440" w:rsidRPr="00F54440">
        <w:rPr>
          <w:position w:val="6"/>
          <w:sz w:val="16"/>
        </w:rPr>
        <w:t>*</w:t>
      </w:r>
      <w:r w:rsidRPr="002B526D">
        <w:t>membership interest in each of the trusts.</w:t>
      </w:r>
    </w:p>
    <w:p w14:paraId="2A0709DE" w14:textId="77777777" w:rsidR="00050A79" w:rsidRPr="002B526D" w:rsidRDefault="00050A79" w:rsidP="00050A79">
      <w:pPr>
        <w:pStyle w:val="ActHead5"/>
      </w:pPr>
      <w:bookmarkStart w:id="264" w:name="_Toc185661823"/>
      <w:r w:rsidRPr="002B526D">
        <w:rPr>
          <w:rStyle w:val="CharSectno"/>
        </w:rPr>
        <w:t>126</w:t>
      </w:r>
      <w:r w:rsidR="00F54440">
        <w:rPr>
          <w:rStyle w:val="CharSectno"/>
        </w:rPr>
        <w:noBreakHyphen/>
      </w:r>
      <w:r w:rsidRPr="002B526D">
        <w:rPr>
          <w:rStyle w:val="CharSectno"/>
        </w:rPr>
        <w:t>235</w:t>
      </w:r>
      <w:r w:rsidRPr="002B526D">
        <w:t xml:space="preserve">  Exceptions for roll</w:t>
      </w:r>
      <w:r w:rsidR="00F54440">
        <w:noBreakHyphen/>
      </w:r>
      <w:r w:rsidRPr="002B526D">
        <w:t>over</w:t>
      </w:r>
      <w:bookmarkEnd w:id="264"/>
    </w:p>
    <w:p w14:paraId="6B1245E4" w14:textId="77777777" w:rsidR="00050A79" w:rsidRPr="002B526D" w:rsidRDefault="00050A79" w:rsidP="00050A79">
      <w:pPr>
        <w:pStyle w:val="SubsectionHead"/>
      </w:pPr>
      <w:r w:rsidRPr="002B526D">
        <w:t>Foreign trusts</w:t>
      </w:r>
    </w:p>
    <w:p w14:paraId="37102E2B" w14:textId="77777777" w:rsidR="00050A79" w:rsidRPr="002B526D" w:rsidRDefault="00050A79" w:rsidP="00050A79">
      <w:pPr>
        <w:pStyle w:val="subsection"/>
      </w:pPr>
      <w:r w:rsidRPr="002B526D">
        <w:tab/>
        <w:t>(1)</w:t>
      </w:r>
      <w:r w:rsidRPr="002B526D">
        <w:tab/>
        <w:t xml:space="preserve">An exception applies for a </w:t>
      </w:r>
      <w:r w:rsidR="00F54440" w:rsidRPr="00F54440">
        <w:rPr>
          <w:position w:val="6"/>
          <w:sz w:val="16"/>
        </w:rPr>
        <w:t>*</w:t>
      </w:r>
      <w:r w:rsidRPr="002B526D">
        <w:t>CGT asset if:</w:t>
      </w:r>
    </w:p>
    <w:p w14:paraId="02C808A8" w14:textId="77777777" w:rsidR="00050A79" w:rsidRPr="002B526D" w:rsidRDefault="00050A79" w:rsidP="00050A79">
      <w:pPr>
        <w:pStyle w:val="paragraph"/>
      </w:pPr>
      <w:r w:rsidRPr="002B526D">
        <w:tab/>
        <w:t>(a)</w:t>
      </w:r>
      <w:r w:rsidRPr="002B526D">
        <w:tab/>
        <w:t xml:space="preserve">the receiving trust is a </w:t>
      </w:r>
      <w:r w:rsidR="00F54440" w:rsidRPr="00F54440">
        <w:rPr>
          <w:position w:val="6"/>
          <w:sz w:val="16"/>
        </w:rPr>
        <w:t>*</w:t>
      </w:r>
      <w:r w:rsidRPr="002B526D">
        <w:t>foreign trust for CGT purposes for the income year that includes the transfer time; and</w:t>
      </w:r>
    </w:p>
    <w:p w14:paraId="4F00D120" w14:textId="77777777" w:rsidR="00050A79" w:rsidRPr="002B526D" w:rsidRDefault="00050A79" w:rsidP="00050A79">
      <w:pPr>
        <w:pStyle w:val="paragraph"/>
      </w:pPr>
      <w:r w:rsidRPr="002B526D">
        <w:tab/>
        <w:t>(b)</w:t>
      </w:r>
      <w:r w:rsidRPr="002B526D">
        <w:tab/>
        <w:t>the roll</w:t>
      </w:r>
      <w:r w:rsidR="00F54440">
        <w:noBreakHyphen/>
      </w:r>
      <w:r w:rsidRPr="002B526D">
        <w:t xml:space="preserve">over asset is not </w:t>
      </w:r>
      <w:r w:rsidR="00F54440" w:rsidRPr="00F54440">
        <w:rPr>
          <w:position w:val="6"/>
          <w:sz w:val="16"/>
        </w:rPr>
        <w:t>*</w:t>
      </w:r>
      <w:r w:rsidRPr="002B526D">
        <w:t>taxable Australian property just after the transfer time.</w:t>
      </w:r>
    </w:p>
    <w:p w14:paraId="6D638607" w14:textId="77777777" w:rsidR="00583B7B" w:rsidRPr="002B526D" w:rsidRDefault="00583B7B" w:rsidP="00583B7B">
      <w:pPr>
        <w:pStyle w:val="SubsectionHead"/>
      </w:pPr>
      <w:r w:rsidRPr="002B526D">
        <w:t>Public trading trusts</w:t>
      </w:r>
    </w:p>
    <w:p w14:paraId="1E199D60" w14:textId="77777777" w:rsidR="00050A79" w:rsidRPr="002B526D" w:rsidRDefault="00050A79" w:rsidP="00050A79">
      <w:pPr>
        <w:pStyle w:val="subsection"/>
      </w:pPr>
      <w:r w:rsidRPr="002B526D">
        <w:tab/>
        <w:t>(2)</w:t>
      </w:r>
      <w:r w:rsidRPr="002B526D">
        <w:tab/>
        <w:t xml:space="preserve">Another exception applies if either trust is a trust to which </w:t>
      </w:r>
      <w:r w:rsidR="00FF0C1F" w:rsidRPr="002B526D">
        <w:t>section 1</w:t>
      </w:r>
      <w:r w:rsidRPr="002B526D">
        <w:t xml:space="preserve">02S of the </w:t>
      </w:r>
      <w:r w:rsidRPr="002B526D">
        <w:rPr>
          <w:i/>
        </w:rPr>
        <w:t>Income Tax Assessment Act 1936</w:t>
      </w:r>
      <w:r w:rsidRPr="002B526D">
        <w:t xml:space="preserve"> applies for the income year that includes the transfer time.</w:t>
      </w:r>
    </w:p>
    <w:p w14:paraId="57B735D4" w14:textId="77777777" w:rsidR="00050A79" w:rsidRPr="002B526D" w:rsidRDefault="00050A79" w:rsidP="00050A79">
      <w:pPr>
        <w:pStyle w:val="SubsectionHead"/>
      </w:pPr>
      <w:r w:rsidRPr="002B526D">
        <w:t>Choices</w:t>
      </w:r>
    </w:p>
    <w:p w14:paraId="2A98EA92" w14:textId="77777777" w:rsidR="00050A79" w:rsidRPr="002B526D" w:rsidRDefault="00050A79" w:rsidP="00050A79">
      <w:pPr>
        <w:pStyle w:val="subsection"/>
      </w:pPr>
      <w:r w:rsidRPr="002B526D">
        <w:tab/>
        <w:t>(3)</w:t>
      </w:r>
      <w:r w:rsidRPr="002B526D">
        <w:tab/>
        <w:t>Another exception applies if, just after the transfer time:</w:t>
      </w:r>
    </w:p>
    <w:p w14:paraId="476BB3BD" w14:textId="77777777" w:rsidR="00050A79" w:rsidRPr="002B526D" w:rsidRDefault="00050A79" w:rsidP="00050A79">
      <w:pPr>
        <w:pStyle w:val="paragraph"/>
      </w:pPr>
      <w:r w:rsidRPr="002B526D">
        <w:tab/>
        <w:t>(a)</w:t>
      </w:r>
      <w:r w:rsidRPr="002B526D">
        <w:tab/>
        <w:t xml:space="preserve">a choice (however described) under a provision of a </w:t>
      </w:r>
      <w:r w:rsidR="00F54440" w:rsidRPr="00F54440">
        <w:rPr>
          <w:position w:val="6"/>
          <w:sz w:val="16"/>
        </w:rPr>
        <w:t>*</w:t>
      </w:r>
      <w:r w:rsidRPr="002B526D">
        <w:t>taxation law is in force for either of the trusts in relation to particular circumstances; and</w:t>
      </w:r>
    </w:p>
    <w:p w14:paraId="09DB2531" w14:textId="77777777" w:rsidR="00050A79" w:rsidRPr="002B526D" w:rsidRDefault="00050A79" w:rsidP="00050A79">
      <w:pPr>
        <w:pStyle w:val="paragraph"/>
      </w:pPr>
      <w:r w:rsidRPr="002B526D">
        <w:tab/>
        <w:t>(b)</w:t>
      </w:r>
      <w:r w:rsidRPr="002B526D">
        <w:tab/>
        <w:t xml:space="preserve">the same choice (however described) under that provision for the other trust in relation to those circumstances (a </w:t>
      </w:r>
      <w:r w:rsidRPr="002B526D">
        <w:rPr>
          <w:b/>
          <w:i/>
        </w:rPr>
        <w:t>mirror choice</w:t>
      </w:r>
      <w:r w:rsidRPr="002B526D">
        <w:t>) is not also in force; and</w:t>
      </w:r>
    </w:p>
    <w:p w14:paraId="372E7FE0" w14:textId="77777777" w:rsidR="00050A79" w:rsidRPr="002B526D" w:rsidRDefault="00050A79" w:rsidP="00050A79">
      <w:pPr>
        <w:pStyle w:val="paragraph"/>
      </w:pPr>
      <w:r w:rsidRPr="002B526D">
        <w:tab/>
        <w:t>(c)</w:t>
      </w:r>
      <w:r w:rsidRPr="002B526D">
        <w:tab/>
        <w:t xml:space="preserve">the absence of a mirror choice would or could have an ongoing effect on the calculation of an entity’s </w:t>
      </w:r>
      <w:r w:rsidR="00F54440" w:rsidRPr="00F54440">
        <w:rPr>
          <w:position w:val="6"/>
          <w:sz w:val="16"/>
        </w:rPr>
        <w:t>*</w:t>
      </w:r>
      <w:r w:rsidRPr="002B526D">
        <w:t>net income, or taxable income, for:</w:t>
      </w:r>
    </w:p>
    <w:p w14:paraId="0DEC7B43"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the entity’s income year that includes the transfer time; or</w:t>
      </w:r>
    </w:p>
    <w:p w14:paraId="4441665F" w14:textId="77777777" w:rsidR="00050A79" w:rsidRPr="002B526D" w:rsidRDefault="00050A79" w:rsidP="00050A79">
      <w:pPr>
        <w:pStyle w:val="paragraphsub"/>
      </w:pPr>
      <w:r w:rsidRPr="002B526D">
        <w:lastRenderedPageBreak/>
        <w:tab/>
        <w:t>(ii)</w:t>
      </w:r>
      <w:r w:rsidRPr="002B526D">
        <w:tab/>
        <w:t>a later income year.</w:t>
      </w:r>
    </w:p>
    <w:p w14:paraId="1C012AB9" w14:textId="77777777" w:rsidR="00050A79" w:rsidRPr="002B526D" w:rsidRDefault="00050A79" w:rsidP="00050A79">
      <w:pPr>
        <w:pStyle w:val="subsection"/>
      </w:pPr>
      <w:r w:rsidRPr="002B526D">
        <w:tab/>
        <w:t>(4)</w:t>
      </w:r>
      <w:r w:rsidRPr="002B526D">
        <w:tab/>
        <w:t xml:space="preserve">However, the exception in </w:t>
      </w:r>
      <w:r w:rsidR="003D4EB1" w:rsidRPr="002B526D">
        <w:t>subsection (</w:t>
      </w:r>
      <w:r w:rsidRPr="002B526D">
        <w:t>3) does not apply if:</w:t>
      </w:r>
    </w:p>
    <w:p w14:paraId="73D0B75F" w14:textId="77777777" w:rsidR="00050A79" w:rsidRPr="002B526D" w:rsidRDefault="00050A79" w:rsidP="00050A79">
      <w:pPr>
        <w:pStyle w:val="paragraph"/>
      </w:pPr>
      <w:r w:rsidRPr="002B526D">
        <w:tab/>
        <w:t>(a)</w:t>
      </w:r>
      <w:r w:rsidRPr="002B526D">
        <w:tab/>
        <w:t xml:space="preserve">the other trust makes a mirror choice before the first time after the transfer time when the absence of the mirror choice would affect the calculation of an entity’s </w:t>
      </w:r>
      <w:r w:rsidR="00F54440" w:rsidRPr="00F54440">
        <w:rPr>
          <w:position w:val="6"/>
          <w:sz w:val="16"/>
        </w:rPr>
        <w:t>*</w:t>
      </w:r>
      <w:r w:rsidRPr="002B526D">
        <w:t>net income, or taxable income, for an income year; or</w:t>
      </w:r>
    </w:p>
    <w:p w14:paraId="2917B23F" w14:textId="77777777" w:rsidR="00050A79" w:rsidRPr="002B526D" w:rsidRDefault="00050A79" w:rsidP="00050A79">
      <w:pPr>
        <w:pStyle w:val="paragraph"/>
      </w:pPr>
      <w:r w:rsidRPr="002B526D">
        <w:tab/>
        <w:t>(b)</w:t>
      </w:r>
      <w:r w:rsidRPr="002B526D">
        <w:tab/>
        <w:t xml:space="preserve">it would not be reasonable for </w:t>
      </w:r>
      <w:r w:rsidR="003D4EB1" w:rsidRPr="002B526D">
        <w:t>subsection (</w:t>
      </w:r>
      <w:r w:rsidRPr="002B526D">
        <w:t>3) to apply.</w:t>
      </w:r>
    </w:p>
    <w:p w14:paraId="0D1DE2BF" w14:textId="77777777" w:rsidR="00050A79" w:rsidRPr="002B526D" w:rsidRDefault="00050A79" w:rsidP="00050A79">
      <w:pPr>
        <w:pStyle w:val="notetext"/>
      </w:pPr>
      <w:r w:rsidRPr="002B526D">
        <w:t>Note:</w:t>
      </w:r>
      <w:r w:rsidRPr="002B526D">
        <w:tab/>
        <w:t xml:space="preserve">For </w:t>
      </w:r>
      <w:r w:rsidR="003D4EB1" w:rsidRPr="002B526D">
        <w:t>paragraph (</w:t>
      </w:r>
      <w:r w:rsidRPr="002B526D">
        <w:t>a), the other trust must still be able, under the relevant provision of the taxation law, to make the mirror choice.</w:t>
      </w:r>
    </w:p>
    <w:p w14:paraId="4E907448" w14:textId="77777777" w:rsidR="00050A79" w:rsidRPr="002B526D" w:rsidRDefault="00050A79" w:rsidP="00050A79">
      <w:pPr>
        <w:pStyle w:val="subsection"/>
      </w:pPr>
      <w:r w:rsidRPr="002B526D">
        <w:tab/>
        <w:t>(5)</w:t>
      </w:r>
      <w:r w:rsidRPr="002B526D">
        <w:tab/>
        <w:t>If, just after the transfer time:</w:t>
      </w:r>
    </w:p>
    <w:p w14:paraId="16C9BF28" w14:textId="77777777" w:rsidR="00050A79" w:rsidRPr="002B526D" w:rsidRDefault="00050A79" w:rsidP="00050A79">
      <w:pPr>
        <w:pStyle w:val="paragraph"/>
        <w:rPr>
          <w:b/>
        </w:rPr>
      </w:pPr>
      <w:r w:rsidRPr="002B526D">
        <w:tab/>
        <w:t>(a)</w:t>
      </w:r>
      <w:r w:rsidRPr="002B526D">
        <w:tab/>
        <w:t xml:space="preserve">a choice (however described) referred to in </w:t>
      </w:r>
      <w:r w:rsidR="003D4EB1" w:rsidRPr="002B526D">
        <w:t>paragraph (</w:t>
      </w:r>
      <w:r w:rsidRPr="002B526D">
        <w:t xml:space="preserve">3)(a) is in force for either of the trusts (the </w:t>
      </w:r>
      <w:r w:rsidRPr="002B526D">
        <w:rPr>
          <w:b/>
          <w:i/>
        </w:rPr>
        <w:t>first choice</w:t>
      </w:r>
      <w:r w:rsidRPr="002B526D">
        <w:t>); and</w:t>
      </w:r>
    </w:p>
    <w:p w14:paraId="54B72291" w14:textId="77777777" w:rsidR="00050A79" w:rsidRPr="002B526D" w:rsidRDefault="00050A79" w:rsidP="00050A79">
      <w:pPr>
        <w:pStyle w:val="paragraph"/>
      </w:pPr>
      <w:r w:rsidRPr="002B526D">
        <w:tab/>
        <w:t>(b)</w:t>
      </w:r>
      <w:r w:rsidRPr="002B526D">
        <w:tab/>
        <w:t xml:space="preserve">a provision of a </w:t>
      </w:r>
      <w:r w:rsidR="00F54440" w:rsidRPr="00F54440">
        <w:rPr>
          <w:position w:val="6"/>
          <w:sz w:val="16"/>
        </w:rPr>
        <w:t>*</w:t>
      </w:r>
      <w:r w:rsidRPr="002B526D">
        <w:t>taxation law:</w:t>
      </w:r>
    </w:p>
    <w:p w14:paraId="10B607FE"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prevents the revocation or variation of that choice; or</w:t>
      </w:r>
    </w:p>
    <w:p w14:paraId="325D63A8" w14:textId="77777777" w:rsidR="00050A79" w:rsidRPr="002B526D" w:rsidRDefault="00050A79" w:rsidP="00050A79">
      <w:pPr>
        <w:pStyle w:val="paragraphsub"/>
      </w:pPr>
      <w:r w:rsidRPr="002B526D">
        <w:tab/>
        <w:t>(ii)</w:t>
      </w:r>
      <w:r w:rsidRPr="002B526D">
        <w:tab/>
        <w:t>sets out a consequence for an entity if that choice is revoked or varied;</w:t>
      </w:r>
    </w:p>
    <w:p w14:paraId="43C4E957" w14:textId="77777777" w:rsidR="00050A79" w:rsidRPr="002B526D" w:rsidRDefault="00050A79" w:rsidP="00050A79">
      <w:pPr>
        <w:pStyle w:val="subsection2"/>
      </w:pPr>
      <w:r w:rsidRPr="002B526D">
        <w:t>that provision is taken to apply for a mirror choice, in force for the other trust at or after that time, in a way corresponding to the way in which it applies for the first choice.</w:t>
      </w:r>
    </w:p>
    <w:p w14:paraId="7438891E" w14:textId="77777777" w:rsidR="00050A79" w:rsidRPr="002B526D" w:rsidRDefault="00050A79" w:rsidP="00050A79">
      <w:pPr>
        <w:pStyle w:val="notetext"/>
      </w:pPr>
      <w:r w:rsidRPr="002B526D">
        <w:t>Note:</w:t>
      </w:r>
      <w:r w:rsidRPr="002B526D">
        <w:tab/>
        <w:t>For example, if the provision sets out consequences that flow from the revocation of the first choice, then those consequences will also flow if the mirror choice is revoked.</w:t>
      </w:r>
    </w:p>
    <w:p w14:paraId="37F12DEC" w14:textId="77777777" w:rsidR="00050A79" w:rsidRPr="002B526D" w:rsidRDefault="00050A79" w:rsidP="00050A79">
      <w:pPr>
        <w:pStyle w:val="ActHead5"/>
      </w:pPr>
      <w:bookmarkStart w:id="265" w:name="_Toc185661824"/>
      <w:r w:rsidRPr="002B526D">
        <w:rPr>
          <w:rStyle w:val="CharSectno"/>
        </w:rPr>
        <w:t>126</w:t>
      </w:r>
      <w:r w:rsidR="00F54440">
        <w:rPr>
          <w:rStyle w:val="CharSectno"/>
        </w:rPr>
        <w:noBreakHyphen/>
      </w:r>
      <w:r w:rsidRPr="002B526D">
        <w:rPr>
          <w:rStyle w:val="CharSectno"/>
        </w:rPr>
        <w:t>240</w:t>
      </w:r>
      <w:r w:rsidRPr="002B526D">
        <w:t xml:space="preserve">  Consequences for the trusts</w:t>
      </w:r>
      <w:bookmarkEnd w:id="265"/>
    </w:p>
    <w:p w14:paraId="3A7B9179" w14:textId="77777777" w:rsidR="00050A79" w:rsidRPr="002B526D" w:rsidRDefault="00050A79" w:rsidP="00050A79">
      <w:pPr>
        <w:pStyle w:val="SubsectionHead"/>
      </w:pPr>
      <w:r w:rsidRPr="002B526D">
        <w:t>Disregard any capital gain or loss</w:t>
      </w:r>
    </w:p>
    <w:p w14:paraId="3188A786" w14:textId="77777777" w:rsidR="00050A79" w:rsidRPr="002B526D" w:rsidRDefault="00050A79" w:rsidP="00050A79">
      <w:pPr>
        <w:pStyle w:val="subsection"/>
      </w:pPr>
      <w:r w:rsidRPr="002B526D">
        <w:tab/>
        <w:t>(1)</w:t>
      </w:r>
      <w:r w:rsidRPr="002B526D">
        <w:tab/>
        <w:t>If the roll</w:t>
      </w:r>
      <w:r w:rsidR="00F54440">
        <w:noBreakHyphen/>
      </w:r>
      <w:r w:rsidRPr="002B526D">
        <w:t xml:space="preserve">over is chosen, disregard any </w:t>
      </w:r>
      <w:r w:rsidR="00F54440" w:rsidRPr="00F54440">
        <w:rPr>
          <w:position w:val="6"/>
          <w:sz w:val="16"/>
        </w:rPr>
        <w:t>*</w:t>
      </w:r>
      <w:r w:rsidRPr="002B526D">
        <w:t xml:space="preserve">capital gain or </w:t>
      </w:r>
      <w:r w:rsidR="00F54440" w:rsidRPr="00F54440">
        <w:rPr>
          <w:position w:val="6"/>
          <w:sz w:val="16"/>
        </w:rPr>
        <w:t>*</w:t>
      </w:r>
      <w:r w:rsidRPr="002B526D">
        <w:t>capital loss the trustee of the transferring trust makes from:</w:t>
      </w:r>
    </w:p>
    <w:p w14:paraId="628F8DFA" w14:textId="77777777" w:rsidR="00050A79" w:rsidRPr="002B526D" w:rsidRDefault="00050A79" w:rsidP="00050A79">
      <w:pPr>
        <w:pStyle w:val="paragraph"/>
      </w:pPr>
      <w:r w:rsidRPr="002B526D">
        <w:tab/>
        <w:t>(a)</w:t>
      </w:r>
      <w:r w:rsidRPr="002B526D">
        <w:tab/>
        <w:t>creating the receiving trust over the roll</w:t>
      </w:r>
      <w:r w:rsidR="00F54440">
        <w:noBreakHyphen/>
      </w:r>
      <w:r w:rsidRPr="002B526D">
        <w:t>over asset; or</w:t>
      </w:r>
    </w:p>
    <w:p w14:paraId="3846A8E8" w14:textId="77777777" w:rsidR="00050A79" w:rsidRPr="002B526D" w:rsidRDefault="00050A79" w:rsidP="00050A79">
      <w:pPr>
        <w:pStyle w:val="paragraph"/>
      </w:pPr>
      <w:r w:rsidRPr="002B526D">
        <w:tab/>
        <w:t>(b)</w:t>
      </w:r>
      <w:r w:rsidRPr="002B526D">
        <w:tab/>
        <w:t>transferring the roll</w:t>
      </w:r>
      <w:r w:rsidR="00F54440">
        <w:noBreakHyphen/>
      </w:r>
      <w:r w:rsidRPr="002B526D">
        <w:t>over asset to the receiving trust;</w:t>
      </w:r>
    </w:p>
    <w:p w14:paraId="09CA9424" w14:textId="77777777" w:rsidR="00050A79" w:rsidRPr="002B526D" w:rsidRDefault="00050A79" w:rsidP="00050A79">
      <w:pPr>
        <w:pStyle w:val="subsection2"/>
      </w:pPr>
      <w:r w:rsidRPr="002B526D">
        <w:t>at the transfer time.</w:t>
      </w:r>
    </w:p>
    <w:p w14:paraId="3BA1E3F9" w14:textId="77777777" w:rsidR="00050A79" w:rsidRPr="002B526D" w:rsidRDefault="00050A79" w:rsidP="00050A79">
      <w:pPr>
        <w:pStyle w:val="SubsectionHead"/>
      </w:pPr>
      <w:r w:rsidRPr="002B526D">
        <w:lastRenderedPageBreak/>
        <w:t>Adjust roll</w:t>
      </w:r>
      <w:r w:rsidR="00F54440">
        <w:noBreakHyphen/>
      </w:r>
      <w:r w:rsidRPr="002B526D">
        <w:t>over asset’s cost base and reduced cost base</w:t>
      </w:r>
    </w:p>
    <w:p w14:paraId="4CB39874" w14:textId="77777777" w:rsidR="00050A79" w:rsidRPr="002B526D" w:rsidRDefault="00050A79" w:rsidP="00050A79">
      <w:pPr>
        <w:pStyle w:val="subsection"/>
      </w:pPr>
      <w:r w:rsidRPr="002B526D">
        <w:tab/>
        <w:t>(2)</w:t>
      </w:r>
      <w:r w:rsidRPr="002B526D">
        <w:tab/>
        <w:t>If the roll</w:t>
      </w:r>
      <w:r w:rsidR="00F54440">
        <w:noBreakHyphen/>
      </w:r>
      <w:r w:rsidRPr="002B526D">
        <w:t>over is chosen:</w:t>
      </w:r>
    </w:p>
    <w:p w14:paraId="20EC818B" w14:textId="77777777" w:rsidR="00050A79" w:rsidRPr="002B526D" w:rsidRDefault="00050A79" w:rsidP="00050A79">
      <w:pPr>
        <w:pStyle w:val="paragraph"/>
      </w:pPr>
      <w:r w:rsidRPr="002B526D">
        <w:tab/>
        <w:t>(a)</w:t>
      </w:r>
      <w:r w:rsidRPr="002B526D">
        <w:tab/>
        <w:t>the first element of the roll</w:t>
      </w:r>
      <w:r w:rsidR="00F54440">
        <w:noBreakHyphen/>
      </w:r>
      <w:r w:rsidRPr="002B526D">
        <w:t xml:space="preserve">over asset’s </w:t>
      </w:r>
      <w:r w:rsidR="00F54440" w:rsidRPr="00F54440">
        <w:rPr>
          <w:position w:val="6"/>
          <w:sz w:val="16"/>
        </w:rPr>
        <w:t>*</w:t>
      </w:r>
      <w:r w:rsidRPr="002B526D">
        <w:t>cost base, in the hands of the receiving trust, is its cost base just before the transfer time; and</w:t>
      </w:r>
    </w:p>
    <w:p w14:paraId="2C327E73" w14:textId="77777777" w:rsidR="00050A79" w:rsidRPr="002B526D" w:rsidRDefault="00050A79" w:rsidP="00050A79">
      <w:pPr>
        <w:pStyle w:val="paragraph"/>
      </w:pPr>
      <w:r w:rsidRPr="002B526D">
        <w:tab/>
        <w:t>(b)</w:t>
      </w:r>
      <w:r w:rsidRPr="002B526D">
        <w:tab/>
        <w:t>the first element of the roll</w:t>
      </w:r>
      <w:r w:rsidR="00F54440">
        <w:noBreakHyphen/>
      </w:r>
      <w:r w:rsidRPr="002B526D">
        <w:t xml:space="preserve">over asset’s </w:t>
      </w:r>
      <w:r w:rsidR="00F54440" w:rsidRPr="00F54440">
        <w:rPr>
          <w:position w:val="6"/>
          <w:sz w:val="16"/>
        </w:rPr>
        <w:t>*</w:t>
      </w:r>
      <w:r w:rsidRPr="002B526D">
        <w:t>reduced cost base is worked out similarly.</w:t>
      </w:r>
    </w:p>
    <w:p w14:paraId="2829CA29" w14:textId="77777777" w:rsidR="00050A79" w:rsidRPr="002B526D" w:rsidRDefault="00050A79" w:rsidP="00050A79">
      <w:pPr>
        <w:pStyle w:val="SubsectionHead"/>
      </w:pPr>
      <w:r w:rsidRPr="002B526D">
        <w:t>Any pre</w:t>
      </w:r>
      <w:r w:rsidR="00F54440">
        <w:noBreakHyphen/>
      </w:r>
      <w:r w:rsidRPr="002B526D">
        <w:t>transfer losses of receiving trust cannot be utilised</w:t>
      </w:r>
    </w:p>
    <w:p w14:paraId="663D4C34" w14:textId="77777777" w:rsidR="00050A79" w:rsidRPr="002B526D" w:rsidRDefault="00050A79" w:rsidP="00050A79">
      <w:pPr>
        <w:pStyle w:val="subsection"/>
      </w:pPr>
      <w:r w:rsidRPr="002B526D">
        <w:tab/>
        <w:t>(3)</w:t>
      </w:r>
      <w:r w:rsidRPr="002B526D">
        <w:tab/>
        <w:t>If the roll</w:t>
      </w:r>
      <w:r w:rsidR="00F54440">
        <w:noBreakHyphen/>
      </w:r>
      <w:r w:rsidRPr="002B526D">
        <w:t>over is chosen:</w:t>
      </w:r>
    </w:p>
    <w:p w14:paraId="58A14167" w14:textId="77777777" w:rsidR="00050A79" w:rsidRPr="002B526D" w:rsidRDefault="00050A79" w:rsidP="00050A79">
      <w:pPr>
        <w:pStyle w:val="paragraph"/>
      </w:pPr>
      <w:r w:rsidRPr="002B526D">
        <w:tab/>
        <w:t>(a)</w:t>
      </w:r>
      <w:r w:rsidRPr="002B526D">
        <w:tab/>
        <w:t xml:space="preserve">any </w:t>
      </w:r>
      <w:r w:rsidR="00F54440" w:rsidRPr="00F54440">
        <w:rPr>
          <w:position w:val="6"/>
          <w:sz w:val="16"/>
        </w:rPr>
        <w:t>*</w:t>
      </w:r>
      <w:r w:rsidRPr="002B526D">
        <w:t xml:space="preserve">net capital loss of the receiving trust for an income year ending before the transfer time cannot be applied after the transfer time to reduce an amount of that trust’s </w:t>
      </w:r>
      <w:r w:rsidR="00F54440" w:rsidRPr="00F54440">
        <w:rPr>
          <w:position w:val="6"/>
          <w:sz w:val="16"/>
        </w:rPr>
        <w:t>*</w:t>
      </w:r>
      <w:r w:rsidRPr="002B526D">
        <w:t>capital gains; and</w:t>
      </w:r>
    </w:p>
    <w:p w14:paraId="3D56F671" w14:textId="77777777" w:rsidR="00050A79" w:rsidRPr="002B526D" w:rsidRDefault="00050A79" w:rsidP="00050A79">
      <w:pPr>
        <w:pStyle w:val="paragraph"/>
      </w:pPr>
      <w:r w:rsidRPr="002B526D">
        <w:tab/>
        <w:t>(b)</w:t>
      </w:r>
      <w:r w:rsidRPr="002B526D">
        <w:tab/>
        <w:t xml:space="preserve">the sum of the receiving trust’s </w:t>
      </w:r>
      <w:r w:rsidR="00F54440" w:rsidRPr="00F54440">
        <w:rPr>
          <w:position w:val="6"/>
          <w:sz w:val="16"/>
        </w:rPr>
        <w:t>*</w:t>
      </w:r>
      <w:r w:rsidRPr="002B526D">
        <w:t xml:space="preserve">capital losses for the income year that includes the transfer time (the </w:t>
      </w:r>
      <w:r w:rsidRPr="002B526D">
        <w:rPr>
          <w:b/>
          <w:i/>
        </w:rPr>
        <w:t>transfer year</w:t>
      </w:r>
      <w:r w:rsidRPr="002B526D">
        <w:t>) is reduced by an amount equal to any net capital loss that the trust would have had for that year had that year ended just before the transfer time; and</w:t>
      </w:r>
    </w:p>
    <w:p w14:paraId="4C3927B7" w14:textId="77777777" w:rsidR="00050A79" w:rsidRPr="002B526D" w:rsidRDefault="00050A79" w:rsidP="00050A79">
      <w:pPr>
        <w:pStyle w:val="paragraph"/>
      </w:pPr>
      <w:r w:rsidRPr="002B526D">
        <w:tab/>
        <w:t>(c)</w:t>
      </w:r>
      <w:r w:rsidRPr="002B526D">
        <w:tab/>
        <w:t xml:space="preserve">any </w:t>
      </w:r>
      <w:r w:rsidR="00F54440" w:rsidRPr="00F54440">
        <w:rPr>
          <w:position w:val="6"/>
          <w:sz w:val="16"/>
        </w:rPr>
        <w:t>*</w:t>
      </w:r>
      <w:r w:rsidRPr="002B526D">
        <w:t xml:space="preserve">tax loss of the receiving trust for an income year ending before the transfer time cannot be deducted after the transfer time from an amount of that trust’s assessable income or </w:t>
      </w:r>
      <w:r w:rsidR="00F54440" w:rsidRPr="00F54440">
        <w:rPr>
          <w:position w:val="6"/>
          <w:sz w:val="16"/>
        </w:rPr>
        <w:t>*</w:t>
      </w:r>
      <w:r w:rsidRPr="002B526D">
        <w:t>net exempt income; and</w:t>
      </w:r>
    </w:p>
    <w:p w14:paraId="47B56914" w14:textId="77777777" w:rsidR="00050A79" w:rsidRPr="002B526D" w:rsidRDefault="00050A79" w:rsidP="00050A79">
      <w:pPr>
        <w:pStyle w:val="paragraph"/>
      </w:pPr>
      <w:r w:rsidRPr="002B526D">
        <w:tab/>
        <w:t>(d)</w:t>
      </w:r>
      <w:r w:rsidRPr="002B526D">
        <w:tab/>
        <w:t>the sum of the receiving trust’s deductions for the transfer year is reduced by an amount equal to any tax loss that the trust would have had for that year had that year ended just before the transfer time.</w:t>
      </w:r>
    </w:p>
    <w:p w14:paraId="158CF6B1" w14:textId="77777777" w:rsidR="00050A79" w:rsidRPr="002B526D" w:rsidRDefault="00050A79" w:rsidP="00050A79">
      <w:pPr>
        <w:pStyle w:val="subsection2"/>
      </w:pPr>
      <w:r w:rsidRPr="002B526D">
        <w:t>References in this subsection to the transfer time are to be read as references to the start time if sub</w:t>
      </w:r>
      <w:r w:rsidR="00FF0C1F" w:rsidRPr="002B526D">
        <w:t>section 1</w:t>
      </w:r>
      <w:r w:rsidRPr="002B526D">
        <w:t>26</w:t>
      </w:r>
      <w:r w:rsidR="00F54440">
        <w:noBreakHyphen/>
      </w:r>
      <w:r w:rsidRPr="002B526D">
        <w:t>225(2) applies.</w:t>
      </w:r>
    </w:p>
    <w:p w14:paraId="5BE09048" w14:textId="77777777" w:rsidR="00050A79" w:rsidRPr="002B526D" w:rsidRDefault="00050A79" w:rsidP="00050A79">
      <w:pPr>
        <w:pStyle w:val="notetext"/>
      </w:pPr>
      <w:r w:rsidRPr="002B526D">
        <w:t>Note:</w:t>
      </w:r>
      <w:r w:rsidRPr="002B526D">
        <w:tab/>
        <w:t>Sub</w:t>
      </w:r>
      <w:r w:rsidR="00FF0C1F" w:rsidRPr="002B526D">
        <w:t>section 1</w:t>
      </w:r>
      <w:r w:rsidRPr="002B526D">
        <w:t>26</w:t>
      </w:r>
      <w:r w:rsidR="00F54440">
        <w:noBreakHyphen/>
      </w:r>
      <w:r w:rsidRPr="002B526D">
        <w:t>225(2) applies if the roll</w:t>
      </w:r>
      <w:r w:rsidR="00F54440">
        <w:noBreakHyphen/>
      </w:r>
      <w:r w:rsidRPr="002B526D">
        <w:t>over asset is transferred to the receiving trust after an earlier roll</w:t>
      </w:r>
      <w:r w:rsidR="00F54440">
        <w:noBreakHyphen/>
      </w:r>
      <w:r w:rsidRPr="002B526D">
        <w:t>over under this Subdivision, for another asset, was obtained for the trusts.</w:t>
      </w:r>
    </w:p>
    <w:p w14:paraId="510C0BE6" w14:textId="77777777" w:rsidR="00050A79" w:rsidRPr="002B526D" w:rsidRDefault="00050A79" w:rsidP="004B4A92">
      <w:pPr>
        <w:pStyle w:val="SubsectionHead"/>
      </w:pPr>
      <w:r w:rsidRPr="002B526D">
        <w:lastRenderedPageBreak/>
        <w:t>Pre</w:t>
      </w:r>
      <w:r w:rsidR="00F54440">
        <w:noBreakHyphen/>
      </w:r>
      <w:r w:rsidRPr="002B526D">
        <w:t>CGT assets</w:t>
      </w:r>
    </w:p>
    <w:p w14:paraId="5631460D" w14:textId="77777777" w:rsidR="00050A79" w:rsidRPr="002B526D" w:rsidRDefault="00050A79" w:rsidP="004B4A92">
      <w:pPr>
        <w:pStyle w:val="subsection"/>
        <w:keepNext/>
        <w:keepLines/>
      </w:pPr>
      <w:r w:rsidRPr="002B526D">
        <w:tab/>
        <w:t>(4)</w:t>
      </w:r>
      <w:r w:rsidRPr="002B526D">
        <w:tab/>
        <w:t>If:</w:t>
      </w:r>
    </w:p>
    <w:p w14:paraId="3B595636" w14:textId="77777777" w:rsidR="00050A79" w:rsidRPr="002B526D" w:rsidRDefault="00050A79" w:rsidP="00050A79">
      <w:pPr>
        <w:pStyle w:val="paragraph"/>
      </w:pPr>
      <w:r w:rsidRPr="002B526D">
        <w:tab/>
        <w:t>(a)</w:t>
      </w:r>
      <w:r w:rsidRPr="002B526D">
        <w:tab/>
        <w:t>the roll</w:t>
      </w:r>
      <w:r w:rsidR="00F54440">
        <w:noBreakHyphen/>
      </w:r>
      <w:r w:rsidRPr="002B526D">
        <w:t>over is chosen; and</w:t>
      </w:r>
    </w:p>
    <w:p w14:paraId="6D4D2843" w14:textId="77777777" w:rsidR="00050A79" w:rsidRPr="002B526D" w:rsidRDefault="00050A79" w:rsidP="00050A79">
      <w:pPr>
        <w:pStyle w:val="paragraph"/>
      </w:pPr>
      <w:r w:rsidRPr="002B526D">
        <w:tab/>
        <w:t>(b)</w:t>
      </w:r>
      <w:r w:rsidRPr="002B526D">
        <w:tab/>
        <w:t xml:space="preserve">the transferring trust last </w:t>
      </w:r>
      <w:r w:rsidR="00F54440" w:rsidRPr="00F54440">
        <w:rPr>
          <w:position w:val="6"/>
          <w:sz w:val="16"/>
        </w:rPr>
        <w:t>*</w:t>
      </w:r>
      <w:r w:rsidRPr="002B526D">
        <w:t>acquired the roll</w:t>
      </w:r>
      <w:r w:rsidR="00F54440">
        <w:noBreakHyphen/>
      </w:r>
      <w:r w:rsidRPr="002B526D">
        <w:t xml:space="preserve">over asset before </w:t>
      </w:r>
      <w:r w:rsidR="00DA688C" w:rsidRPr="002B526D">
        <w:t>20 September</w:t>
      </w:r>
      <w:r w:rsidRPr="002B526D">
        <w:t xml:space="preserve"> 1985;</w:t>
      </w:r>
    </w:p>
    <w:p w14:paraId="440E7997" w14:textId="77777777" w:rsidR="00050A79" w:rsidRPr="002B526D" w:rsidRDefault="00050A79" w:rsidP="00050A79">
      <w:pPr>
        <w:pStyle w:val="subsection2"/>
      </w:pPr>
      <w:r w:rsidRPr="002B526D">
        <w:t>the receiving trust is taken to have acquired it before that day.</w:t>
      </w:r>
    </w:p>
    <w:p w14:paraId="7A5B7B61" w14:textId="77777777" w:rsidR="00050A79" w:rsidRPr="002B526D" w:rsidRDefault="00050A79" w:rsidP="00FE7BDF">
      <w:pPr>
        <w:pStyle w:val="ActHead5"/>
      </w:pPr>
      <w:bookmarkStart w:id="266" w:name="_Toc185661825"/>
      <w:r w:rsidRPr="002B526D">
        <w:rPr>
          <w:rStyle w:val="CharSectno"/>
        </w:rPr>
        <w:t>126</w:t>
      </w:r>
      <w:r w:rsidR="00F54440">
        <w:rPr>
          <w:rStyle w:val="CharSectno"/>
        </w:rPr>
        <w:noBreakHyphen/>
      </w:r>
      <w:r w:rsidRPr="002B526D">
        <w:rPr>
          <w:rStyle w:val="CharSectno"/>
        </w:rPr>
        <w:t>245</w:t>
      </w:r>
      <w:r w:rsidRPr="002B526D">
        <w:t xml:space="preserve">  Consequences for beneficiaries—general approach for working out cost base etc.</w:t>
      </w:r>
      <w:bookmarkEnd w:id="266"/>
    </w:p>
    <w:p w14:paraId="22993D2A" w14:textId="77777777" w:rsidR="00050A79" w:rsidRPr="002B526D" w:rsidRDefault="00050A79" w:rsidP="00FE7BDF">
      <w:pPr>
        <w:pStyle w:val="subsection"/>
        <w:keepNext/>
        <w:keepLines/>
      </w:pPr>
      <w:r w:rsidRPr="002B526D">
        <w:tab/>
        <w:t>(1)</w:t>
      </w:r>
      <w:r w:rsidRPr="002B526D">
        <w:tab/>
        <w:t>If the roll</w:t>
      </w:r>
      <w:r w:rsidR="00F54440">
        <w:noBreakHyphen/>
      </w:r>
      <w:r w:rsidRPr="002B526D">
        <w:t>over is chosen, each of the following:</w:t>
      </w:r>
    </w:p>
    <w:p w14:paraId="6BCC30B9" w14:textId="77777777" w:rsidR="00050A79" w:rsidRPr="002B526D" w:rsidRDefault="00050A79" w:rsidP="00FE7BDF">
      <w:pPr>
        <w:pStyle w:val="paragraph"/>
        <w:keepNext/>
        <w:keepLines/>
      </w:pPr>
      <w:r w:rsidRPr="002B526D">
        <w:tab/>
        <w:t>(a)</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each of a beneficiary’s </w:t>
      </w:r>
      <w:r w:rsidR="00F54440" w:rsidRPr="00F54440">
        <w:rPr>
          <w:position w:val="6"/>
          <w:sz w:val="16"/>
        </w:rPr>
        <w:t>*</w:t>
      </w:r>
      <w:r w:rsidRPr="002B526D">
        <w:t>membership interests in each trust;</w:t>
      </w:r>
    </w:p>
    <w:p w14:paraId="13761974" w14:textId="77777777" w:rsidR="00050A79" w:rsidRPr="002B526D" w:rsidRDefault="00050A79" w:rsidP="00FE7BDF">
      <w:pPr>
        <w:pStyle w:val="paragraph"/>
        <w:keepNext/>
        <w:keepLines/>
      </w:pPr>
      <w:r w:rsidRPr="002B526D">
        <w:tab/>
        <w:t>(b)</w:t>
      </w:r>
      <w:r w:rsidRPr="002B526D">
        <w:tab/>
        <w:t xml:space="preserve">the time each of the beneficiary’s membership interests in the receiving trust is treated as having been </w:t>
      </w:r>
      <w:r w:rsidR="00F54440" w:rsidRPr="00F54440">
        <w:rPr>
          <w:position w:val="6"/>
          <w:sz w:val="16"/>
        </w:rPr>
        <w:t>*</w:t>
      </w:r>
      <w:r w:rsidRPr="002B526D">
        <w:t>acquired;</w:t>
      </w:r>
    </w:p>
    <w:p w14:paraId="34BB2E83" w14:textId="77777777" w:rsidR="00050A79" w:rsidRPr="002B526D" w:rsidRDefault="00050A79" w:rsidP="00FE7BDF">
      <w:pPr>
        <w:pStyle w:val="subsection2"/>
        <w:keepNext/>
        <w:keepLines/>
      </w:pPr>
      <w:r w:rsidRPr="002B526D">
        <w:t xml:space="preserve">is adjusted under this section for the transfer time unless the beneficiary has chosen for them to be adjusted under </w:t>
      </w:r>
      <w:r w:rsidR="00FF0C1F" w:rsidRPr="002B526D">
        <w:t>section 1</w:t>
      </w:r>
      <w:r w:rsidRPr="002B526D">
        <w:t>26</w:t>
      </w:r>
      <w:r w:rsidR="00F54440">
        <w:noBreakHyphen/>
      </w:r>
      <w:r w:rsidRPr="002B526D">
        <w:t>250.</w:t>
      </w:r>
    </w:p>
    <w:p w14:paraId="0BF43A59" w14:textId="77777777" w:rsidR="00050A79" w:rsidRPr="002B526D" w:rsidRDefault="00050A79" w:rsidP="00FE7BDF">
      <w:pPr>
        <w:pStyle w:val="notetext"/>
        <w:keepNext/>
        <w:keepLines/>
      </w:pPr>
      <w:r w:rsidRPr="002B526D">
        <w:t>Note:</w:t>
      </w:r>
      <w:r w:rsidRPr="002B526D">
        <w:tab/>
        <w:t>The beneficiary can choose for these things to be adjusted once for several consecutive transfer times (for multiple roll</w:t>
      </w:r>
      <w:r w:rsidR="00F54440">
        <w:noBreakHyphen/>
      </w:r>
      <w:r w:rsidRPr="002B526D">
        <w:t xml:space="preserve">over assets) if the beneficiary owned the interests at all of those times (see </w:t>
      </w:r>
      <w:r w:rsidR="00FF0C1F" w:rsidRPr="002B526D">
        <w:t>section 1</w:t>
      </w:r>
      <w:r w:rsidRPr="002B526D">
        <w:t>26</w:t>
      </w:r>
      <w:r w:rsidR="00F54440">
        <w:noBreakHyphen/>
      </w:r>
      <w:r w:rsidRPr="002B526D">
        <w:t>250).</w:t>
      </w:r>
    </w:p>
    <w:p w14:paraId="336F2B3E" w14:textId="77777777" w:rsidR="00050A79" w:rsidRPr="002B526D" w:rsidRDefault="00050A79" w:rsidP="00050A79">
      <w:pPr>
        <w:pStyle w:val="SubsectionHead"/>
      </w:pPr>
      <w:r w:rsidRPr="002B526D">
        <w:t>First element of cost base of interests in transferring trust</w:t>
      </w:r>
    </w:p>
    <w:p w14:paraId="4ADACB3B" w14:textId="77777777" w:rsidR="00050A79" w:rsidRPr="002B526D" w:rsidRDefault="00050A79" w:rsidP="00050A79">
      <w:pPr>
        <w:pStyle w:val="subsection"/>
      </w:pPr>
      <w:r w:rsidRPr="002B526D">
        <w:tab/>
        <w:t>(2)</w:t>
      </w:r>
      <w:r w:rsidRPr="002B526D">
        <w:tab/>
        <w:t xml:space="preserve">The first element of the </w:t>
      </w:r>
      <w:r w:rsidR="00F54440" w:rsidRPr="00F54440">
        <w:rPr>
          <w:position w:val="6"/>
          <w:sz w:val="16"/>
        </w:rPr>
        <w:t>*</w:t>
      </w:r>
      <w:r w:rsidRPr="002B526D">
        <w:t xml:space="preserve">cost base, just after the transfer time, of each of the beneficiary’s </w:t>
      </w:r>
      <w:r w:rsidR="00F54440" w:rsidRPr="00F54440">
        <w:rPr>
          <w:position w:val="6"/>
          <w:sz w:val="16"/>
        </w:rPr>
        <w:t>*</w:t>
      </w:r>
      <w:r w:rsidRPr="002B526D">
        <w:t>membership interests in the transferring trust is an amount equal to such proportion of the interest’s cost base just before the transfer time as is reasonable having regard to:</w:t>
      </w:r>
    </w:p>
    <w:p w14:paraId="46B36AE1" w14:textId="77777777" w:rsidR="00050A79" w:rsidRPr="002B526D" w:rsidRDefault="00050A79" w:rsidP="00050A79">
      <w:pPr>
        <w:pStyle w:val="paragraph"/>
      </w:pPr>
      <w:r w:rsidRPr="002B526D">
        <w:tab/>
        <w:t>(a)</w:t>
      </w:r>
      <w:r w:rsidRPr="002B526D">
        <w:tab/>
        <w:t xml:space="preserve">the </w:t>
      </w:r>
      <w:r w:rsidR="00F54440" w:rsidRPr="00F54440">
        <w:rPr>
          <w:position w:val="6"/>
          <w:sz w:val="16"/>
        </w:rPr>
        <w:t>*</w:t>
      </w:r>
      <w:r w:rsidRPr="002B526D">
        <w:t>market value of the interest just after the transfer time, or a reasonable approximation of that market value; and</w:t>
      </w:r>
    </w:p>
    <w:p w14:paraId="6C180869" w14:textId="77777777" w:rsidR="00050A79" w:rsidRPr="002B526D" w:rsidRDefault="00050A79" w:rsidP="00050A79">
      <w:pPr>
        <w:pStyle w:val="paragraph"/>
      </w:pPr>
      <w:r w:rsidRPr="002B526D">
        <w:tab/>
        <w:t>(b)</w:t>
      </w:r>
      <w:r w:rsidRPr="002B526D">
        <w:tab/>
        <w:t>the market value of the interest just before the transfer time, or a reasonable approximation of that market value.</w:t>
      </w:r>
    </w:p>
    <w:p w14:paraId="710799B4" w14:textId="77777777" w:rsidR="00050A79" w:rsidRPr="002B526D" w:rsidRDefault="00050A79" w:rsidP="00050A79">
      <w:pPr>
        <w:pStyle w:val="SubsectionHead"/>
      </w:pPr>
      <w:r w:rsidRPr="002B526D">
        <w:lastRenderedPageBreak/>
        <w:t>First element of cost base of interests in receiving trust</w:t>
      </w:r>
    </w:p>
    <w:p w14:paraId="4BA08E71" w14:textId="77777777" w:rsidR="00050A79" w:rsidRPr="002B526D" w:rsidRDefault="00050A79" w:rsidP="00050A79">
      <w:pPr>
        <w:pStyle w:val="subsection"/>
      </w:pPr>
      <w:r w:rsidRPr="002B526D">
        <w:tab/>
        <w:t>(3)</w:t>
      </w:r>
      <w:r w:rsidRPr="002B526D">
        <w:tab/>
        <w:t xml:space="preserve">The first element of the </w:t>
      </w:r>
      <w:r w:rsidR="00F54440" w:rsidRPr="00F54440">
        <w:rPr>
          <w:position w:val="6"/>
          <w:sz w:val="16"/>
        </w:rPr>
        <w:t>*</w:t>
      </w:r>
      <w:r w:rsidRPr="002B526D">
        <w:t xml:space="preserve">cost base, just after the transfer time, of each of the beneficiary’s </w:t>
      </w:r>
      <w:r w:rsidR="00F54440" w:rsidRPr="00F54440">
        <w:rPr>
          <w:position w:val="6"/>
          <w:sz w:val="16"/>
        </w:rPr>
        <w:t>*</w:t>
      </w:r>
      <w:r w:rsidRPr="002B526D">
        <w:t>membership interests in the receiving trust is such amount so that the sum of:</w:t>
      </w:r>
    </w:p>
    <w:p w14:paraId="69856F39" w14:textId="77777777" w:rsidR="00050A79" w:rsidRPr="002B526D" w:rsidRDefault="00050A79" w:rsidP="00050A79">
      <w:pPr>
        <w:pStyle w:val="paragraph"/>
      </w:pPr>
      <w:r w:rsidRPr="002B526D">
        <w:tab/>
        <w:t>(a)</w:t>
      </w:r>
      <w:r w:rsidRPr="002B526D">
        <w:tab/>
        <w:t>the cost base, just before the transfer time, of that membership interest in the receiving trust; and</w:t>
      </w:r>
    </w:p>
    <w:p w14:paraId="3F08C64F" w14:textId="77777777" w:rsidR="00050A79" w:rsidRPr="002B526D" w:rsidRDefault="00050A79" w:rsidP="00050A79">
      <w:pPr>
        <w:pStyle w:val="paragraph"/>
      </w:pPr>
      <w:r w:rsidRPr="002B526D">
        <w:tab/>
        <w:t>(b)</w:t>
      </w:r>
      <w:r w:rsidRPr="002B526D">
        <w:tab/>
        <w:t>if, just after the transfer time, that interest in the receiving trust corresponds to at least one of the beneficiary’s membership interests in the transferring trust—the cost base, just before the transfer time, of each of those corresponding membership interests in the transferring trust; and</w:t>
      </w:r>
    </w:p>
    <w:p w14:paraId="4EAC8E0E" w14:textId="77777777" w:rsidR="00050A79" w:rsidRPr="002B526D" w:rsidRDefault="00050A79" w:rsidP="00050A79">
      <w:pPr>
        <w:pStyle w:val="paragraph"/>
      </w:pPr>
      <w:r w:rsidRPr="002B526D">
        <w:tab/>
        <w:t>(c)</w:t>
      </w:r>
      <w:r w:rsidRPr="002B526D">
        <w:tab/>
        <w:t>if, just after the transfer time, that interest in the receiving trust corresponds to a proportion of one of the beneficiary’s membership interests in the transferring trust—that proportion of the cost base, just before the transfer time, of that corresponding membership interest in the transferring trust;</w:t>
      </w:r>
    </w:p>
    <w:p w14:paraId="4CD28242" w14:textId="77777777" w:rsidR="00050A79" w:rsidRPr="002B526D" w:rsidRDefault="00050A79" w:rsidP="00050A79">
      <w:pPr>
        <w:pStyle w:val="subsection2"/>
      </w:pPr>
      <w:r w:rsidRPr="002B526D">
        <w:t>reasonably approximates:</w:t>
      </w:r>
    </w:p>
    <w:p w14:paraId="42DBE948" w14:textId="77777777" w:rsidR="00050A79" w:rsidRPr="002B526D" w:rsidRDefault="00050A79" w:rsidP="00050A79">
      <w:pPr>
        <w:pStyle w:val="paragraph"/>
      </w:pPr>
      <w:r w:rsidRPr="002B526D">
        <w:tab/>
        <w:t>(d)</w:t>
      </w:r>
      <w:r w:rsidRPr="002B526D">
        <w:tab/>
        <w:t xml:space="preserve">if </w:t>
      </w:r>
      <w:r w:rsidR="003D4EB1" w:rsidRPr="002B526D">
        <w:t>paragraph (</w:t>
      </w:r>
      <w:r w:rsidRPr="002B526D">
        <w:t xml:space="preserve">b) applies—the sum of the cost bases, just after the transfer time, of each of the interests referred to in </w:t>
      </w:r>
      <w:r w:rsidR="003D4EB1" w:rsidRPr="002B526D">
        <w:t>paragraphs (</w:t>
      </w:r>
      <w:r w:rsidRPr="002B526D">
        <w:t>a) and (b); and</w:t>
      </w:r>
    </w:p>
    <w:p w14:paraId="099137B1" w14:textId="77777777" w:rsidR="00050A79" w:rsidRPr="002B526D" w:rsidRDefault="00050A79" w:rsidP="00050A79">
      <w:pPr>
        <w:pStyle w:val="paragraph"/>
      </w:pPr>
      <w:r w:rsidRPr="002B526D">
        <w:tab/>
        <w:t>(e)</w:t>
      </w:r>
      <w:r w:rsidRPr="002B526D">
        <w:tab/>
        <w:t xml:space="preserve">if </w:t>
      </w:r>
      <w:r w:rsidR="003D4EB1" w:rsidRPr="002B526D">
        <w:t>paragraph (</w:t>
      </w:r>
      <w:r w:rsidRPr="002B526D">
        <w:t>c) applies—the sum of:</w:t>
      </w:r>
    </w:p>
    <w:p w14:paraId="23122E2F"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 xml:space="preserve">the cost base, just after the transfer time, of the interest referred to in </w:t>
      </w:r>
      <w:r w:rsidR="003D4EB1" w:rsidRPr="002B526D">
        <w:t>paragraph (</w:t>
      </w:r>
      <w:r w:rsidRPr="002B526D">
        <w:t>a); and</w:t>
      </w:r>
    </w:p>
    <w:p w14:paraId="0B829359" w14:textId="77777777" w:rsidR="00050A79" w:rsidRPr="002B526D" w:rsidRDefault="00050A79" w:rsidP="00050A79">
      <w:pPr>
        <w:pStyle w:val="paragraphsub"/>
      </w:pPr>
      <w:r w:rsidRPr="002B526D">
        <w:tab/>
        <w:t>(ii)</w:t>
      </w:r>
      <w:r w:rsidRPr="002B526D">
        <w:tab/>
        <w:t xml:space="preserve">the proportion of the cost base, just after the transfer time, of the interest referred to in </w:t>
      </w:r>
      <w:r w:rsidR="003D4EB1" w:rsidRPr="002B526D">
        <w:t>paragraph (</w:t>
      </w:r>
      <w:r w:rsidRPr="002B526D">
        <w:t>c).</w:t>
      </w:r>
    </w:p>
    <w:p w14:paraId="2B5B81BE" w14:textId="77777777" w:rsidR="00050A79" w:rsidRPr="002B526D" w:rsidRDefault="00050A79" w:rsidP="00050A79">
      <w:pPr>
        <w:pStyle w:val="SubsectionHead"/>
      </w:pPr>
      <w:r w:rsidRPr="002B526D">
        <w:t>First element of reduced cost base of interests in each trust</w:t>
      </w:r>
    </w:p>
    <w:p w14:paraId="708D29A4" w14:textId="77777777" w:rsidR="00050A79" w:rsidRPr="002B526D" w:rsidRDefault="00050A79" w:rsidP="00050A79">
      <w:pPr>
        <w:pStyle w:val="subsection"/>
      </w:pPr>
      <w:r w:rsidRPr="002B526D">
        <w:tab/>
        <w:t>(4)</w:t>
      </w:r>
      <w:r w:rsidRPr="002B526D">
        <w:tab/>
        <w:t xml:space="preserve">The first element of the </w:t>
      </w:r>
      <w:r w:rsidR="00F54440" w:rsidRPr="00F54440">
        <w:rPr>
          <w:position w:val="6"/>
          <w:sz w:val="16"/>
        </w:rPr>
        <w:t>*</w:t>
      </w:r>
      <w:r w:rsidRPr="002B526D">
        <w:t xml:space="preserve">reduced cost base, just after the transfer time, of each of the beneficiary’s </w:t>
      </w:r>
      <w:r w:rsidR="00F54440" w:rsidRPr="00F54440">
        <w:rPr>
          <w:position w:val="6"/>
          <w:sz w:val="16"/>
        </w:rPr>
        <w:t>*</w:t>
      </w:r>
      <w:r w:rsidRPr="002B526D">
        <w:t>membership interests in each trust is worked out similarly.</w:t>
      </w:r>
    </w:p>
    <w:p w14:paraId="72836DB0" w14:textId="77777777" w:rsidR="00050A79" w:rsidRPr="002B526D" w:rsidRDefault="00050A79" w:rsidP="00050A79">
      <w:pPr>
        <w:pStyle w:val="SubsectionHead"/>
      </w:pPr>
      <w:r w:rsidRPr="002B526D">
        <w:lastRenderedPageBreak/>
        <w:t>Time of acquisition for interests in the receiving trust</w:t>
      </w:r>
    </w:p>
    <w:p w14:paraId="3713F58B" w14:textId="77777777" w:rsidR="00050A79" w:rsidRPr="002B526D" w:rsidRDefault="00050A79" w:rsidP="00050A79">
      <w:pPr>
        <w:pStyle w:val="subsection"/>
      </w:pPr>
      <w:r w:rsidRPr="002B526D">
        <w:tab/>
        <w:t>(5)</w:t>
      </w:r>
      <w:r w:rsidRPr="002B526D">
        <w:tab/>
        <w:t xml:space="preserve">Each of the beneficiary’s </w:t>
      </w:r>
      <w:r w:rsidR="00F54440" w:rsidRPr="00F54440">
        <w:rPr>
          <w:position w:val="6"/>
          <w:sz w:val="16"/>
        </w:rPr>
        <w:t>*</w:t>
      </w:r>
      <w:r w:rsidRPr="002B526D">
        <w:t xml:space="preserve">membership interests in the receiving trust is treated as having been </w:t>
      </w:r>
      <w:r w:rsidR="00F54440" w:rsidRPr="00F54440">
        <w:rPr>
          <w:position w:val="6"/>
          <w:sz w:val="16"/>
        </w:rPr>
        <w:t>*</w:t>
      </w:r>
      <w:r w:rsidRPr="002B526D">
        <w:t>acquired just after the transfer time.</w:t>
      </w:r>
    </w:p>
    <w:p w14:paraId="13BFB209" w14:textId="77777777" w:rsidR="00050A79" w:rsidRPr="002B526D" w:rsidRDefault="00050A79" w:rsidP="00050A79">
      <w:pPr>
        <w:pStyle w:val="SubsectionHead"/>
      </w:pPr>
      <w:r w:rsidRPr="002B526D">
        <w:t>Time of acquisition for pre</w:t>
      </w:r>
      <w:r w:rsidR="00F54440">
        <w:noBreakHyphen/>
      </w:r>
      <w:r w:rsidRPr="002B526D">
        <w:t>CGT interests in the receiving trust</w:t>
      </w:r>
    </w:p>
    <w:p w14:paraId="3C1DC342" w14:textId="77777777" w:rsidR="00050A79" w:rsidRPr="002B526D" w:rsidRDefault="00050A79" w:rsidP="00050A79">
      <w:pPr>
        <w:pStyle w:val="subsection"/>
      </w:pPr>
      <w:r w:rsidRPr="002B526D">
        <w:tab/>
        <w:t>(6)</w:t>
      </w:r>
      <w:r w:rsidRPr="002B526D">
        <w:tab/>
        <w:t xml:space="preserve">However, if one or more of the beneficiary’s </w:t>
      </w:r>
      <w:r w:rsidR="00F54440" w:rsidRPr="00F54440">
        <w:rPr>
          <w:position w:val="6"/>
          <w:sz w:val="16"/>
        </w:rPr>
        <w:t>*</w:t>
      </w:r>
      <w:r w:rsidRPr="002B526D">
        <w:t xml:space="preserve">membership interests in the transferring trust were </w:t>
      </w:r>
      <w:r w:rsidR="00F54440" w:rsidRPr="00F54440">
        <w:rPr>
          <w:position w:val="6"/>
          <w:sz w:val="16"/>
        </w:rPr>
        <w:t>*</w:t>
      </w:r>
      <w:r w:rsidRPr="002B526D">
        <w:t>pre</w:t>
      </w:r>
      <w:r w:rsidR="00F54440">
        <w:noBreakHyphen/>
      </w:r>
      <w:r w:rsidRPr="002B526D">
        <w:t xml:space="preserve">CGT assets just before the transfer time, the beneficiary is treated as having </w:t>
      </w:r>
      <w:r w:rsidR="00F54440" w:rsidRPr="00F54440">
        <w:rPr>
          <w:position w:val="6"/>
          <w:sz w:val="16"/>
        </w:rPr>
        <w:t>*</w:t>
      </w:r>
      <w:r w:rsidRPr="002B526D">
        <w:t xml:space="preserve">acquired before </w:t>
      </w:r>
      <w:r w:rsidR="00DA688C" w:rsidRPr="002B526D">
        <w:t>20 September</w:t>
      </w:r>
      <w:r w:rsidRPr="002B526D">
        <w:t xml:space="preserve"> 1985 its interests in the receiving trust that correspond to those interests in the transferring trust.</w:t>
      </w:r>
    </w:p>
    <w:p w14:paraId="5CD89976" w14:textId="77777777" w:rsidR="00050A79" w:rsidRPr="002B526D" w:rsidRDefault="00050A79" w:rsidP="00504FEB">
      <w:pPr>
        <w:pStyle w:val="ActHead5"/>
      </w:pPr>
      <w:bookmarkStart w:id="267" w:name="_Toc185661826"/>
      <w:r w:rsidRPr="002B526D">
        <w:rPr>
          <w:rStyle w:val="CharSectno"/>
        </w:rPr>
        <w:t>126</w:t>
      </w:r>
      <w:r w:rsidR="00F54440">
        <w:rPr>
          <w:rStyle w:val="CharSectno"/>
        </w:rPr>
        <w:noBreakHyphen/>
      </w:r>
      <w:r w:rsidRPr="002B526D">
        <w:rPr>
          <w:rStyle w:val="CharSectno"/>
        </w:rPr>
        <w:t>250</w:t>
      </w:r>
      <w:r w:rsidRPr="002B526D">
        <w:t xml:space="preserve">  Consequences for beneficiaries—other approach for working out cost base etc.</w:t>
      </w:r>
      <w:bookmarkEnd w:id="267"/>
    </w:p>
    <w:p w14:paraId="7C841F93" w14:textId="77777777" w:rsidR="00050A79" w:rsidRPr="002B526D" w:rsidRDefault="00050A79" w:rsidP="00504FEB">
      <w:pPr>
        <w:pStyle w:val="subsection"/>
        <w:keepNext/>
        <w:keepLines/>
      </w:pPr>
      <w:r w:rsidRPr="002B526D">
        <w:tab/>
        <w:t>(1)</w:t>
      </w:r>
      <w:r w:rsidRPr="002B526D">
        <w:tab/>
        <w:t xml:space="preserve">This section applies if the beneficiary owns one or more </w:t>
      </w:r>
      <w:r w:rsidR="00F54440" w:rsidRPr="00F54440">
        <w:rPr>
          <w:position w:val="6"/>
          <w:sz w:val="16"/>
        </w:rPr>
        <w:t>*</w:t>
      </w:r>
      <w:r w:rsidRPr="002B526D">
        <w:t>membership interests in the transferring trust at all times during the period:</w:t>
      </w:r>
    </w:p>
    <w:p w14:paraId="73BC5731" w14:textId="77777777" w:rsidR="00050A79" w:rsidRPr="002B526D" w:rsidRDefault="00050A79" w:rsidP="00504FEB">
      <w:pPr>
        <w:pStyle w:val="paragraph"/>
        <w:keepNext/>
        <w:keepLines/>
      </w:pPr>
      <w:r w:rsidRPr="002B526D">
        <w:tab/>
        <w:t>(a)</w:t>
      </w:r>
      <w:r w:rsidRPr="002B526D">
        <w:tab/>
        <w:t xml:space="preserve">starting just before this time (the </w:t>
      </w:r>
      <w:r w:rsidRPr="002B526D">
        <w:rPr>
          <w:b/>
          <w:i/>
        </w:rPr>
        <w:t>starting time</w:t>
      </w:r>
      <w:r w:rsidRPr="002B526D">
        <w:t>):</w:t>
      </w:r>
    </w:p>
    <w:p w14:paraId="1B69D855" w14:textId="77777777" w:rsidR="00050A79" w:rsidRPr="002B526D" w:rsidRDefault="00050A79" w:rsidP="00504FEB">
      <w:pPr>
        <w:pStyle w:val="paragraphsub"/>
        <w:keepNext/>
        <w:keepLines/>
      </w:pPr>
      <w:r w:rsidRPr="002B526D">
        <w:tab/>
        <w:t>(</w:t>
      </w:r>
      <w:proofErr w:type="spellStart"/>
      <w:r w:rsidRPr="002B526D">
        <w:t>i</w:t>
      </w:r>
      <w:proofErr w:type="spellEnd"/>
      <w:r w:rsidRPr="002B526D">
        <w:t>)</w:t>
      </w:r>
      <w:r w:rsidRPr="002B526D">
        <w:tab/>
        <w:t>the transfer time; or</w:t>
      </w:r>
    </w:p>
    <w:p w14:paraId="469CED26" w14:textId="77777777" w:rsidR="00050A79" w:rsidRPr="002B526D" w:rsidRDefault="00050A79" w:rsidP="00504FEB">
      <w:pPr>
        <w:pStyle w:val="paragraphsub"/>
        <w:keepNext/>
        <w:keepLines/>
      </w:pPr>
      <w:r w:rsidRPr="002B526D">
        <w:tab/>
        <w:t>(ii)</w:t>
      </w:r>
      <w:r w:rsidRPr="002B526D">
        <w:tab/>
        <w:t>the transfer time for an asset referred to in paragraph</w:t>
      </w:r>
      <w:r w:rsidR="003D4EB1" w:rsidRPr="002B526D">
        <w:t> </w:t>
      </w:r>
      <w:r w:rsidRPr="002B526D">
        <w:t>126</w:t>
      </w:r>
      <w:r w:rsidR="00F54440">
        <w:noBreakHyphen/>
      </w:r>
      <w:r w:rsidRPr="002B526D">
        <w:t>225(2)(c) (assuming sub</w:t>
      </w:r>
      <w:r w:rsidR="00FF0C1F" w:rsidRPr="002B526D">
        <w:t>section 1</w:t>
      </w:r>
      <w:r w:rsidRPr="002B526D">
        <w:t>26</w:t>
      </w:r>
      <w:r w:rsidR="00F54440">
        <w:noBreakHyphen/>
      </w:r>
      <w:r w:rsidRPr="002B526D">
        <w:t>225(2) applies); and</w:t>
      </w:r>
    </w:p>
    <w:p w14:paraId="0D42B475" w14:textId="77777777" w:rsidR="00050A79" w:rsidRPr="002B526D" w:rsidRDefault="00050A79" w:rsidP="00050A79">
      <w:pPr>
        <w:pStyle w:val="paragraph"/>
      </w:pPr>
      <w:r w:rsidRPr="002B526D">
        <w:tab/>
        <w:t>(b)</w:t>
      </w:r>
      <w:r w:rsidRPr="002B526D">
        <w:tab/>
        <w:t xml:space="preserve">ending just after this time (the </w:t>
      </w:r>
      <w:r w:rsidRPr="002B526D">
        <w:rPr>
          <w:b/>
          <w:i/>
        </w:rPr>
        <w:t>ending time</w:t>
      </w:r>
      <w:r w:rsidRPr="002B526D">
        <w:t>):</w:t>
      </w:r>
    </w:p>
    <w:p w14:paraId="5311A453" w14:textId="77777777" w:rsidR="00050A79" w:rsidRPr="002B526D" w:rsidRDefault="00050A79" w:rsidP="00050A79">
      <w:pPr>
        <w:pStyle w:val="paragraphsub"/>
      </w:pPr>
      <w:r w:rsidRPr="002B526D">
        <w:tab/>
        <w:t>(</w:t>
      </w:r>
      <w:proofErr w:type="spellStart"/>
      <w:r w:rsidRPr="002B526D">
        <w:t>i</w:t>
      </w:r>
      <w:proofErr w:type="spellEnd"/>
      <w:r w:rsidRPr="002B526D">
        <w:t>)</w:t>
      </w:r>
      <w:r w:rsidRPr="002B526D">
        <w:tab/>
        <w:t>the transfer time (assuming this is not also the starting time); or</w:t>
      </w:r>
    </w:p>
    <w:p w14:paraId="66D9EA5A" w14:textId="77777777" w:rsidR="00050A79" w:rsidRPr="002B526D" w:rsidRDefault="00050A79" w:rsidP="00050A79">
      <w:pPr>
        <w:pStyle w:val="paragraphsub"/>
      </w:pPr>
      <w:r w:rsidRPr="002B526D">
        <w:tab/>
        <w:t>(ii)</w:t>
      </w:r>
      <w:r w:rsidRPr="002B526D">
        <w:tab/>
        <w:t>a later time in the transfer year that is the transfer time for another asset for which a roll</w:t>
      </w:r>
      <w:r w:rsidR="00F54440">
        <w:noBreakHyphen/>
      </w:r>
      <w:r w:rsidRPr="002B526D">
        <w:t>over is obtained under this Subdivision for the trusts.</w:t>
      </w:r>
    </w:p>
    <w:p w14:paraId="5100759B" w14:textId="77777777" w:rsidR="00050A79" w:rsidRPr="002B526D" w:rsidRDefault="00050A79" w:rsidP="00050A79">
      <w:pPr>
        <w:pStyle w:val="notetext"/>
      </w:pPr>
      <w:r w:rsidRPr="002B526D">
        <w:t>Note:</w:t>
      </w:r>
      <w:r w:rsidRPr="002B526D">
        <w:tab/>
        <w:t>Sub</w:t>
      </w:r>
      <w:r w:rsidR="00FF0C1F" w:rsidRPr="002B526D">
        <w:t>section 1</w:t>
      </w:r>
      <w:r w:rsidRPr="002B526D">
        <w:t>26</w:t>
      </w:r>
      <w:r w:rsidR="00F54440">
        <w:noBreakHyphen/>
      </w:r>
      <w:r w:rsidRPr="002B526D">
        <w:t>225(2) applies if the roll</w:t>
      </w:r>
      <w:r w:rsidR="00F54440">
        <w:noBreakHyphen/>
      </w:r>
      <w:r w:rsidRPr="002B526D">
        <w:t>over asset is transferred to the receiving trust after an earlier roll</w:t>
      </w:r>
      <w:r w:rsidR="00F54440">
        <w:noBreakHyphen/>
      </w:r>
      <w:r w:rsidRPr="002B526D">
        <w:t>over under this Subdivision, for another asset, was obtained for the trusts.</w:t>
      </w:r>
    </w:p>
    <w:p w14:paraId="19AC9F44" w14:textId="77777777" w:rsidR="00050A79" w:rsidRPr="002B526D" w:rsidRDefault="00050A79" w:rsidP="00050A79">
      <w:pPr>
        <w:pStyle w:val="subsection"/>
      </w:pPr>
      <w:r w:rsidRPr="002B526D">
        <w:tab/>
        <w:t>(2)</w:t>
      </w:r>
      <w:r w:rsidRPr="002B526D">
        <w:tab/>
        <w:t>The beneficiary may choose for each of the following:</w:t>
      </w:r>
    </w:p>
    <w:p w14:paraId="0E66B305" w14:textId="77777777" w:rsidR="00050A79" w:rsidRPr="002B526D" w:rsidRDefault="00050A79" w:rsidP="00050A79">
      <w:pPr>
        <w:pStyle w:val="paragraph"/>
      </w:pPr>
      <w:r w:rsidRPr="002B526D">
        <w:lastRenderedPageBreak/>
        <w:tab/>
        <w:t>(a)</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each of those </w:t>
      </w:r>
      <w:r w:rsidR="00F54440" w:rsidRPr="00F54440">
        <w:rPr>
          <w:position w:val="6"/>
          <w:sz w:val="16"/>
        </w:rPr>
        <w:t>*</w:t>
      </w:r>
      <w:r w:rsidRPr="002B526D">
        <w:t>membership interests and of the beneficiary’s corresponding membership interests in the receiving trust;</w:t>
      </w:r>
    </w:p>
    <w:p w14:paraId="14EE8CF4" w14:textId="77777777" w:rsidR="00050A79" w:rsidRPr="002B526D" w:rsidRDefault="00050A79" w:rsidP="00050A79">
      <w:pPr>
        <w:pStyle w:val="paragraph"/>
      </w:pPr>
      <w:r w:rsidRPr="002B526D">
        <w:tab/>
        <w:t>(b)</w:t>
      </w:r>
      <w:r w:rsidRPr="002B526D">
        <w:tab/>
        <w:t xml:space="preserve">the time each of those corresponding interests in the receiving trust is treated as having been </w:t>
      </w:r>
      <w:r w:rsidR="00F54440" w:rsidRPr="00F54440">
        <w:rPr>
          <w:position w:val="6"/>
          <w:sz w:val="16"/>
        </w:rPr>
        <w:t>*</w:t>
      </w:r>
      <w:r w:rsidRPr="002B526D">
        <w:t>acquired;</w:t>
      </w:r>
    </w:p>
    <w:p w14:paraId="1EA220B8" w14:textId="77777777" w:rsidR="00050A79" w:rsidRPr="002B526D" w:rsidRDefault="00050A79" w:rsidP="00050A79">
      <w:pPr>
        <w:pStyle w:val="subsection2"/>
      </w:pPr>
      <w:r w:rsidRPr="002B526D">
        <w:t xml:space="preserve">to be adjusted under </w:t>
      </w:r>
      <w:r w:rsidR="003D4EB1" w:rsidRPr="002B526D">
        <w:t>subsection (</w:t>
      </w:r>
      <w:r w:rsidRPr="002B526D">
        <w:t>3) for the period.</w:t>
      </w:r>
    </w:p>
    <w:p w14:paraId="4CCDEF89" w14:textId="77777777" w:rsidR="00050A79" w:rsidRPr="002B526D" w:rsidRDefault="00050A79" w:rsidP="00A7296F">
      <w:pPr>
        <w:pStyle w:val="subsection"/>
        <w:keepNext/>
        <w:keepLines/>
      </w:pPr>
      <w:r w:rsidRPr="002B526D">
        <w:tab/>
        <w:t>(3)</w:t>
      </w:r>
      <w:r w:rsidRPr="002B526D">
        <w:tab/>
        <w:t xml:space="preserve">For each of the interests referred to in </w:t>
      </w:r>
      <w:r w:rsidR="003D4EB1" w:rsidRPr="002B526D">
        <w:t>subsection (</w:t>
      </w:r>
      <w:r w:rsidRPr="002B526D">
        <w:t>2), subsections</w:t>
      </w:r>
      <w:r w:rsidR="003D4EB1" w:rsidRPr="002B526D">
        <w:t> </w:t>
      </w:r>
      <w:r w:rsidRPr="002B526D">
        <w:t>126</w:t>
      </w:r>
      <w:r w:rsidR="00F54440">
        <w:noBreakHyphen/>
      </w:r>
      <w:r w:rsidRPr="002B526D">
        <w:t>245(2), (3), (4), (5) and (6) apply as if:</w:t>
      </w:r>
    </w:p>
    <w:p w14:paraId="136B398F" w14:textId="77777777" w:rsidR="00050A79" w:rsidRPr="002B526D" w:rsidRDefault="00050A79" w:rsidP="00050A79">
      <w:pPr>
        <w:pStyle w:val="paragraph"/>
      </w:pPr>
      <w:r w:rsidRPr="002B526D">
        <w:tab/>
        <w:t>(a)</w:t>
      </w:r>
      <w:r w:rsidRPr="002B526D">
        <w:tab/>
        <w:t>references in those subsections to just before the transfer time were references to just before the starting time; and</w:t>
      </w:r>
    </w:p>
    <w:p w14:paraId="138BCDD0" w14:textId="77777777" w:rsidR="00050A79" w:rsidRPr="002B526D" w:rsidRDefault="00050A79" w:rsidP="00050A79">
      <w:pPr>
        <w:pStyle w:val="paragraph"/>
      </w:pPr>
      <w:r w:rsidRPr="002B526D">
        <w:tab/>
        <w:t>(b)</w:t>
      </w:r>
      <w:r w:rsidRPr="002B526D">
        <w:tab/>
        <w:t>references in those subsections to just after the transfer time were references to just after the ending time.</w:t>
      </w:r>
    </w:p>
    <w:p w14:paraId="75635424" w14:textId="77777777" w:rsidR="00050A79" w:rsidRPr="002B526D" w:rsidRDefault="00050A79" w:rsidP="00050A79">
      <w:pPr>
        <w:pStyle w:val="ActHead5"/>
      </w:pPr>
      <w:bookmarkStart w:id="268" w:name="_Toc185661827"/>
      <w:r w:rsidRPr="002B526D">
        <w:rPr>
          <w:rStyle w:val="CharSectno"/>
        </w:rPr>
        <w:t>126</w:t>
      </w:r>
      <w:r w:rsidR="00F54440">
        <w:rPr>
          <w:rStyle w:val="CharSectno"/>
        </w:rPr>
        <w:noBreakHyphen/>
      </w:r>
      <w:r w:rsidRPr="002B526D">
        <w:rPr>
          <w:rStyle w:val="CharSectno"/>
        </w:rPr>
        <w:t>255</w:t>
      </w:r>
      <w:r w:rsidRPr="002B526D">
        <w:t xml:space="preserve">  No other cost base etc. adjustment for beneficiaries</w:t>
      </w:r>
      <w:bookmarkEnd w:id="268"/>
    </w:p>
    <w:p w14:paraId="7E9FD007" w14:textId="77777777" w:rsidR="00050A79" w:rsidRPr="002B526D" w:rsidRDefault="00050A79" w:rsidP="00050A79">
      <w:pPr>
        <w:pStyle w:val="subsection"/>
      </w:pPr>
      <w:r w:rsidRPr="002B526D">
        <w:tab/>
      </w:r>
      <w:r w:rsidRPr="002B526D">
        <w:tab/>
        <w:t xml:space="preserve">If a beneficiary of the trusts makes adjustments under </w:t>
      </w:r>
      <w:r w:rsidR="00FF0C1F" w:rsidRPr="002B526D">
        <w:t>section 1</w:t>
      </w:r>
      <w:r w:rsidRPr="002B526D">
        <w:t>26</w:t>
      </w:r>
      <w:r w:rsidR="00F54440">
        <w:noBreakHyphen/>
      </w:r>
      <w:r w:rsidRPr="002B526D">
        <w:t>245 or 126</w:t>
      </w:r>
      <w:r w:rsidR="00F54440">
        <w:noBreakHyphen/>
      </w:r>
      <w:r w:rsidRPr="002B526D">
        <w:t xml:space="preserve">250 to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beneficiary’s </w:t>
      </w:r>
      <w:r w:rsidR="00F54440" w:rsidRPr="00F54440">
        <w:rPr>
          <w:position w:val="6"/>
          <w:sz w:val="16"/>
        </w:rPr>
        <w:t>*</w:t>
      </w:r>
      <w:r w:rsidRPr="002B526D">
        <w:t xml:space="preserve">membership interests in relation to the </w:t>
      </w:r>
      <w:r w:rsidR="00F54440" w:rsidRPr="00F54440">
        <w:rPr>
          <w:position w:val="6"/>
          <w:sz w:val="16"/>
        </w:rPr>
        <w:t>*</w:t>
      </w:r>
      <w:r w:rsidRPr="002B526D">
        <w:t>CGT event that is:</w:t>
      </w:r>
    </w:p>
    <w:p w14:paraId="53FC8C8F" w14:textId="77777777" w:rsidR="00050A79" w:rsidRPr="002B526D" w:rsidRDefault="00050A79" w:rsidP="00050A79">
      <w:pPr>
        <w:pStyle w:val="paragraph"/>
      </w:pPr>
      <w:r w:rsidRPr="002B526D">
        <w:tab/>
        <w:t>(a)</w:t>
      </w:r>
      <w:r w:rsidRPr="002B526D">
        <w:tab/>
        <w:t>the creation of the receiving trust over the roll</w:t>
      </w:r>
      <w:r w:rsidR="00F54440">
        <w:noBreakHyphen/>
      </w:r>
      <w:r w:rsidRPr="002B526D">
        <w:t>over asset; or</w:t>
      </w:r>
    </w:p>
    <w:p w14:paraId="1AA93912" w14:textId="77777777" w:rsidR="00050A79" w:rsidRPr="002B526D" w:rsidRDefault="00050A79" w:rsidP="00050A79">
      <w:pPr>
        <w:pStyle w:val="paragraph"/>
      </w:pPr>
      <w:r w:rsidRPr="002B526D">
        <w:tab/>
        <w:t>(b)</w:t>
      </w:r>
      <w:r w:rsidRPr="002B526D">
        <w:tab/>
        <w:t>the transfer of the roll</w:t>
      </w:r>
      <w:r w:rsidR="00F54440">
        <w:noBreakHyphen/>
      </w:r>
      <w:r w:rsidRPr="002B526D">
        <w:t>over asset to the receiving trust;</w:t>
      </w:r>
    </w:p>
    <w:p w14:paraId="68FF2953" w14:textId="77777777" w:rsidR="00050A79" w:rsidRPr="002B526D" w:rsidRDefault="00050A79" w:rsidP="00050A79">
      <w:pPr>
        <w:pStyle w:val="subsection2"/>
      </w:pPr>
      <w:r w:rsidRPr="002B526D">
        <w:t>no other adjustment is to be made under this Act to those cost bases and reduced cost bases because of something that happens in relation to that event.</w:t>
      </w:r>
    </w:p>
    <w:p w14:paraId="1FE1416D" w14:textId="77777777" w:rsidR="00050A79" w:rsidRPr="002B526D" w:rsidRDefault="00050A79" w:rsidP="00050A79">
      <w:pPr>
        <w:pStyle w:val="notetext"/>
      </w:pPr>
      <w:r w:rsidRPr="002B526D">
        <w:t>Note:</w:t>
      </w:r>
      <w:r w:rsidRPr="002B526D">
        <w:tab/>
        <w:t>This section prevents the general value shifting regime from applying in relation to the event because sections</w:t>
      </w:r>
      <w:r w:rsidR="003D4EB1" w:rsidRPr="002B526D">
        <w:t> </w:t>
      </w:r>
      <w:r w:rsidRPr="002B526D">
        <w:t>126</w:t>
      </w:r>
      <w:r w:rsidR="00F54440">
        <w:noBreakHyphen/>
      </w:r>
      <w:r w:rsidRPr="002B526D">
        <w:t>245 and 126</w:t>
      </w:r>
      <w:r w:rsidR="00F54440">
        <w:noBreakHyphen/>
      </w:r>
      <w:r w:rsidRPr="002B526D">
        <w:t>250 deal with any value shift that might occur.</w:t>
      </w:r>
    </w:p>
    <w:p w14:paraId="1F97B822" w14:textId="77777777" w:rsidR="00050A79" w:rsidRPr="002B526D" w:rsidRDefault="00050A79" w:rsidP="00050A79">
      <w:pPr>
        <w:pStyle w:val="ActHead5"/>
      </w:pPr>
      <w:bookmarkStart w:id="269" w:name="_Toc185661828"/>
      <w:r w:rsidRPr="002B526D">
        <w:rPr>
          <w:rStyle w:val="CharSectno"/>
        </w:rPr>
        <w:t>126</w:t>
      </w:r>
      <w:r w:rsidR="00F54440">
        <w:rPr>
          <w:rStyle w:val="CharSectno"/>
        </w:rPr>
        <w:noBreakHyphen/>
      </w:r>
      <w:r w:rsidRPr="002B526D">
        <w:rPr>
          <w:rStyle w:val="CharSectno"/>
        </w:rPr>
        <w:t>260</w:t>
      </w:r>
      <w:r w:rsidRPr="002B526D">
        <w:t xml:space="preserve">  Giving information to beneficiaries</w:t>
      </w:r>
      <w:bookmarkEnd w:id="269"/>
    </w:p>
    <w:p w14:paraId="1A7FB969" w14:textId="77777777" w:rsidR="00050A79" w:rsidRPr="002B526D" w:rsidRDefault="00050A79" w:rsidP="00050A79">
      <w:pPr>
        <w:pStyle w:val="SubsectionHead"/>
      </w:pPr>
      <w:r w:rsidRPr="002B526D">
        <w:t>Beneficiaries must be given particulars of the roll</w:t>
      </w:r>
      <w:r w:rsidR="00F54440">
        <w:noBreakHyphen/>
      </w:r>
      <w:r w:rsidRPr="002B526D">
        <w:t>over</w:t>
      </w:r>
    </w:p>
    <w:p w14:paraId="30F8A871" w14:textId="77777777" w:rsidR="00050A79" w:rsidRPr="002B526D" w:rsidRDefault="00050A79" w:rsidP="00050A79">
      <w:pPr>
        <w:pStyle w:val="subsection"/>
      </w:pPr>
      <w:r w:rsidRPr="002B526D">
        <w:tab/>
        <w:t>(1)</w:t>
      </w:r>
      <w:r w:rsidRPr="002B526D">
        <w:tab/>
        <w:t>If the roll</w:t>
      </w:r>
      <w:r w:rsidR="00F54440">
        <w:noBreakHyphen/>
      </w:r>
      <w:r w:rsidRPr="002B526D">
        <w:t xml:space="preserve">over is chosen, the trustee of the transferring trust must, within 3 months after the end of the transfer year, send written notice of the particulars set out in </w:t>
      </w:r>
      <w:r w:rsidR="003D4EB1" w:rsidRPr="002B526D">
        <w:t>subsection (</w:t>
      </w:r>
      <w:r w:rsidRPr="002B526D">
        <w:t>2) to each of the trust’s beneficiaries:</w:t>
      </w:r>
    </w:p>
    <w:p w14:paraId="4E62D2D6" w14:textId="77777777" w:rsidR="00050A79" w:rsidRPr="002B526D" w:rsidRDefault="00050A79" w:rsidP="00050A79">
      <w:pPr>
        <w:pStyle w:val="paragraph"/>
      </w:pPr>
      <w:r w:rsidRPr="002B526D">
        <w:lastRenderedPageBreak/>
        <w:tab/>
        <w:t>(a)</w:t>
      </w:r>
      <w:r w:rsidRPr="002B526D">
        <w:tab/>
        <w:t>by post to the address most recently notified by the beneficiary as the beneficiary’s address; or</w:t>
      </w:r>
    </w:p>
    <w:p w14:paraId="403F4923" w14:textId="77777777" w:rsidR="00050A79" w:rsidRPr="002B526D" w:rsidRDefault="00050A79" w:rsidP="00050A79">
      <w:pPr>
        <w:pStyle w:val="paragraph"/>
      </w:pPr>
      <w:r w:rsidRPr="002B526D">
        <w:tab/>
        <w:t>(b)</w:t>
      </w:r>
      <w:r w:rsidRPr="002B526D">
        <w:tab/>
        <w:t>by any other means notified by the beneficiary for receiving correspondence from the trust.</w:t>
      </w:r>
    </w:p>
    <w:p w14:paraId="56E5A50C" w14:textId="77777777" w:rsidR="00050A79" w:rsidRPr="002B526D" w:rsidRDefault="00050A79" w:rsidP="00050A79">
      <w:pPr>
        <w:pStyle w:val="notetext"/>
      </w:pPr>
      <w:r w:rsidRPr="002B526D">
        <w:t>Note:</w:t>
      </w:r>
      <w:r w:rsidRPr="002B526D">
        <w:tab/>
        <w:t>The trustee may also notify beneficiaries of other details of the roll</w:t>
      </w:r>
      <w:r w:rsidR="00F54440">
        <w:noBreakHyphen/>
      </w:r>
      <w:r w:rsidRPr="002B526D">
        <w:t>over.</w:t>
      </w:r>
    </w:p>
    <w:p w14:paraId="42F99553" w14:textId="77777777" w:rsidR="00050A79" w:rsidRPr="002B526D" w:rsidRDefault="00050A79" w:rsidP="00050A79">
      <w:pPr>
        <w:pStyle w:val="SubsectionHead"/>
      </w:pPr>
      <w:r w:rsidRPr="002B526D">
        <w:t>The particulars that must be given</w:t>
      </w:r>
    </w:p>
    <w:p w14:paraId="7BE2746E" w14:textId="77777777" w:rsidR="00050A79" w:rsidRPr="002B526D" w:rsidRDefault="00050A79" w:rsidP="00050A79">
      <w:pPr>
        <w:pStyle w:val="subsection"/>
      </w:pPr>
      <w:r w:rsidRPr="002B526D">
        <w:tab/>
        <w:t>(2)</w:t>
      </w:r>
      <w:r w:rsidRPr="002B526D">
        <w:tab/>
        <w:t>The particulars are as follows:</w:t>
      </w:r>
    </w:p>
    <w:p w14:paraId="399993A7" w14:textId="77777777" w:rsidR="00050A79" w:rsidRPr="002B526D" w:rsidRDefault="00050A79" w:rsidP="00050A79">
      <w:pPr>
        <w:pStyle w:val="paragraph"/>
      </w:pPr>
      <w:r w:rsidRPr="002B526D">
        <w:tab/>
        <w:t>(a)</w:t>
      </w:r>
      <w:r w:rsidRPr="002B526D">
        <w:tab/>
        <w:t>the roll</w:t>
      </w:r>
      <w:r w:rsidR="00F54440">
        <w:noBreakHyphen/>
      </w:r>
      <w:r w:rsidRPr="002B526D">
        <w:t>over asset’s transfer time;</w:t>
      </w:r>
    </w:p>
    <w:p w14:paraId="53C23287" w14:textId="77777777" w:rsidR="00050A79" w:rsidRPr="002B526D" w:rsidRDefault="00050A79" w:rsidP="00050A79">
      <w:pPr>
        <w:pStyle w:val="paragraph"/>
      </w:pPr>
      <w:r w:rsidRPr="002B526D">
        <w:tab/>
        <w:t>(b)</w:t>
      </w:r>
      <w:r w:rsidRPr="002B526D">
        <w:tab/>
        <w:t xml:space="preserve">sufficient information to enable a beneficiary to work out which of the beneficiary’s </w:t>
      </w:r>
      <w:r w:rsidR="00F54440" w:rsidRPr="00F54440">
        <w:rPr>
          <w:position w:val="6"/>
          <w:sz w:val="16"/>
        </w:rPr>
        <w:t>*</w:t>
      </w:r>
      <w:r w:rsidRPr="002B526D">
        <w:t>membership interests in the receiving trust correspond to each of the beneficiary’s membership interests in the transferring trust;</w:t>
      </w:r>
    </w:p>
    <w:p w14:paraId="5C193C1C" w14:textId="77777777" w:rsidR="00050A79" w:rsidRPr="002B526D" w:rsidRDefault="00050A79" w:rsidP="00050A79">
      <w:pPr>
        <w:pStyle w:val="paragraph"/>
      </w:pPr>
      <w:r w:rsidRPr="002B526D">
        <w:tab/>
        <w:t>(c)</w:t>
      </w:r>
      <w:r w:rsidRPr="002B526D">
        <w:tab/>
        <w:t xml:space="preserve">the </w:t>
      </w:r>
      <w:r w:rsidR="00F54440" w:rsidRPr="00F54440">
        <w:rPr>
          <w:position w:val="6"/>
          <w:sz w:val="16"/>
        </w:rPr>
        <w:t>*</w:t>
      </w:r>
      <w:r w:rsidRPr="002B526D">
        <w:t>market value of each of the membership interests held by the beneficiary in the transferring trust just after the roll</w:t>
      </w:r>
      <w:r w:rsidR="00F54440">
        <w:noBreakHyphen/>
      </w:r>
      <w:r w:rsidRPr="002B526D">
        <w:t>over asset’s transfer time, or a reasonable approximation of that market value;</w:t>
      </w:r>
    </w:p>
    <w:p w14:paraId="4F23DA8F" w14:textId="77777777" w:rsidR="00050A79" w:rsidRPr="002B526D" w:rsidRDefault="00050A79" w:rsidP="00050A79">
      <w:pPr>
        <w:pStyle w:val="paragraph"/>
      </w:pPr>
      <w:r w:rsidRPr="002B526D">
        <w:tab/>
        <w:t>(d)</w:t>
      </w:r>
      <w:r w:rsidRPr="002B526D">
        <w:tab/>
        <w:t>the market value of each of the membership interests held by the beneficiary in the transferring trust just before the roll</w:t>
      </w:r>
      <w:r w:rsidR="00F54440">
        <w:noBreakHyphen/>
      </w:r>
      <w:r w:rsidRPr="002B526D">
        <w:t>over asset’s transfer time, or a reasonable approximation of that market value.</w:t>
      </w:r>
    </w:p>
    <w:p w14:paraId="2D84785E" w14:textId="77777777" w:rsidR="00050A79" w:rsidRPr="002B526D" w:rsidRDefault="00050A79" w:rsidP="00050A79">
      <w:pPr>
        <w:pStyle w:val="SubsectionHead"/>
      </w:pPr>
      <w:r w:rsidRPr="002B526D">
        <w:t>Offence</w:t>
      </w:r>
    </w:p>
    <w:p w14:paraId="4E0A6E83" w14:textId="77777777" w:rsidR="00050A79" w:rsidRPr="002B526D" w:rsidRDefault="00050A79" w:rsidP="00050A79">
      <w:pPr>
        <w:pStyle w:val="subsection"/>
      </w:pPr>
      <w:r w:rsidRPr="002B526D">
        <w:tab/>
        <w:t>(3)</w:t>
      </w:r>
      <w:r w:rsidRPr="002B526D">
        <w:tab/>
        <w:t xml:space="preserve">A trustee commits an offence if the trustee contravenes </w:t>
      </w:r>
      <w:r w:rsidR="003D4EB1" w:rsidRPr="002B526D">
        <w:t>subsection (</w:t>
      </w:r>
      <w:r w:rsidRPr="002B526D">
        <w:t>1).</w:t>
      </w:r>
    </w:p>
    <w:p w14:paraId="013E728F" w14:textId="77777777" w:rsidR="00050A79" w:rsidRPr="002B526D" w:rsidRDefault="00050A79" w:rsidP="00050A79">
      <w:pPr>
        <w:pStyle w:val="Penalty"/>
      </w:pPr>
      <w:r w:rsidRPr="002B526D">
        <w:t>Penalty:</w:t>
      </w:r>
      <w:r w:rsidRPr="002B526D">
        <w:tab/>
        <w:t>30 penalty units.</w:t>
      </w:r>
    </w:p>
    <w:p w14:paraId="53BD78B1" w14:textId="77777777" w:rsidR="00050A79" w:rsidRPr="002B526D" w:rsidRDefault="00050A79" w:rsidP="00050A79">
      <w:pPr>
        <w:pStyle w:val="subsection"/>
      </w:pPr>
      <w:r w:rsidRPr="002B526D">
        <w:tab/>
        <w:t>(4)</w:t>
      </w:r>
      <w:r w:rsidRPr="002B526D">
        <w:tab/>
        <w:t xml:space="preserve">An offence against </w:t>
      </w:r>
      <w:r w:rsidR="003D4EB1" w:rsidRPr="002B526D">
        <w:t>subsection (</w:t>
      </w:r>
      <w:r w:rsidRPr="002B526D">
        <w:t>3) is an offence of strict liability.</w:t>
      </w:r>
    </w:p>
    <w:p w14:paraId="26CC069B" w14:textId="77777777" w:rsidR="00050A79" w:rsidRPr="002B526D" w:rsidRDefault="00050A79" w:rsidP="00050A79">
      <w:pPr>
        <w:pStyle w:val="notetext"/>
      </w:pPr>
      <w:r w:rsidRPr="002B526D">
        <w:t>Note:</w:t>
      </w:r>
      <w:r w:rsidRPr="002B526D">
        <w:tab/>
        <w:t>For strict liability, see section</w:t>
      </w:r>
      <w:r w:rsidR="003D4EB1" w:rsidRPr="002B526D">
        <w:t> </w:t>
      </w:r>
      <w:r w:rsidRPr="002B526D">
        <w:t xml:space="preserve">6.1 of the </w:t>
      </w:r>
      <w:r w:rsidRPr="002B526D">
        <w:rPr>
          <w:i/>
        </w:rPr>
        <w:t>Criminal Code</w:t>
      </w:r>
      <w:r w:rsidRPr="002B526D">
        <w:t>.</w:t>
      </w:r>
    </w:p>
    <w:p w14:paraId="7C262140" w14:textId="77777777" w:rsidR="00050A79" w:rsidRPr="002B526D" w:rsidRDefault="00050A79" w:rsidP="00050A79">
      <w:pPr>
        <w:pStyle w:val="SubsectionHead"/>
      </w:pPr>
      <w:r w:rsidRPr="002B526D">
        <w:lastRenderedPageBreak/>
        <w:t>If the transferring trust has multiple trustees</w:t>
      </w:r>
    </w:p>
    <w:p w14:paraId="5DD69640" w14:textId="77777777" w:rsidR="00050A79" w:rsidRPr="002B526D" w:rsidRDefault="00050A79" w:rsidP="00050A79">
      <w:pPr>
        <w:pStyle w:val="subsection"/>
      </w:pPr>
      <w:r w:rsidRPr="002B526D">
        <w:tab/>
        <w:t>(5)</w:t>
      </w:r>
      <w:r w:rsidRPr="002B526D">
        <w:tab/>
        <w:t xml:space="preserve">If the transferring trust has 2 or more trustees, the obligation imposed by </w:t>
      </w:r>
      <w:r w:rsidR="003D4EB1" w:rsidRPr="002B526D">
        <w:t>subsection (</w:t>
      </w:r>
      <w:r w:rsidRPr="002B526D">
        <w:t>1) is imposed on each of the trustees, but may be discharged by any of the trustees.</w:t>
      </w:r>
    </w:p>
    <w:p w14:paraId="0C4EF4C9" w14:textId="77777777" w:rsidR="00050A79" w:rsidRPr="002B526D" w:rsidRDefault="00050A79" w:rsidP="00050A79">
      <w:pPr>
        <w:pStyle w:val="notetext"/>
      </w:pPr>
      <w:r w:rsidRPr="002B526D">
        <w:t>Note:</w:t>
      </w:r>
      <w:r w:rsidRPr="002B526D">
        <w:tab/>
        <w:t xml:space="preserve">Each of the trustees commits an offence against </w:t>
      </w:r>
      <w:r w:rsidR="003D4EB1" w:rsidRPr="002B526D">
        <w:t>subsection (</w:t>
      </w:r>
      <w:r w:rsidRPr="002B526D">
        <w:t xml:space="preserve">3) if none of them discharges the obligation imposed by </w:t>
      </w:r>
      <w:r w:rsidR="003D4EB1" w:rsidRPr="002B526D">
        <w:t>subsection (</w:t>
      </w:r>
      <w:r w:rsidRPr="002B526D">
        <w:t>1).</w:t>
      </w:r>
    </w:p>
    <w:p w14:paraId="4C118D33" w14:textId="77777777" w:rsidR="00050A79" w:rsidRPr="002B526D" w:rsidRDefault="00050A79" w:rsidP="00050A79">
      <w:pPr>
        <w:pStyle w:val="subsection"/>
      </w:pPr>
      <w:r w:rsidRPr="002B526D">
        <w:tab/>
        <w:t>(6)</w:t>
      </w:r>
      <w:r w:rsidRPr="002B526D">
        <w:tab/>
        <w:t xml:space="preserve">In a prosecution of a trustee for an offence against </w:t>
      </w:r>
      <w:r w:rsidR="003D4EB1" w:rsidRPr="002B526D">
        <w:t>subsection (</w:t>
      </w:r>
      <w:r w:rsidRPr="002B526D">
        <w:t xml:space="preserve">3) for an act or omission contravening </w:t>
      </w:r>
      <w:r w:rsidR="003D4EB1" w:rsidRPr="002B526D">
        <w:t>subsection (</w:t>
      </w:r>
      <w:r w:rsidRPr="002B526D">
        <w:t>1), it is a defence if the trustee proves that the trustee:</w:t>
      </w:r>
    </w:p>
    <w:p w14:paraId="5862B09F" w14:textId="77777777" w:rsidR="00050A79" w:rsidRPr="002B526D" w:rsidRDefault="00050A79" w:rsidP="00050A79">
      <w:pPr>
        <w:pStyle w:val="paragraph"/>
      </w:pPr>
      <w:r w:rsidRPr="002B526D">
        <w:tab/>
        <w:t>(a)</w:t>
      </w:r>
      <w:r w:rsidRPr="002B526D">
        <w:tab/>
        <w:t>did not aid, abet, counsel or procure the act or omission; and</w:t>
      </w:r>
    </w:p>
    <w:p w14:paraId="5D1EAE75" w14:textId="77777777" w:rsidR="00050A79" w:rsidRPr="002B526D" w:rsidRDefault="00050A79" w:rsidP="00050A79">
      <w:pPr>
        <w:pStyle w:val="paragraph"/>
      </w:pPr>
      <w:r w:rsidRPr="002B526D">
        <w:tab/>
        <w:t>(b)</w:t>
      </w:r>
      <w:r w:rsidRPr="002B526D">
        <w:tab/>
        <w:t>was not in any way knowingly concerned in, or party to, the act or omission (whether directly or indirectly and whether by any act or omission of the trustee).</w:t>
      </w:r>
    </w:p>
    <w:p w14:paraId="7D17B184" w14:textId="77777777" w:rsidR="00050A79" w:rsidRPr="002B526D" w:rsidRDefault="00050A79" w:rsidP="00050A79">
      <w:pPr>
        <w:pStyle w:val="notetext"/>
      </w:pPr>
      <w:r w:rsidRPr="002B526D">
        <w:t>Note:</w:t>
      </w:r>
      <w:r w:rsidRPr="002B526D">
        <w:tab/>
        <w:t xml:space="preserve">A defendant bears a legal burden in relation to the matters in </w:t>
      </w:r>
      <w:r w:rsidR="003D4EB1" w:rsidRPr="002B526D">
        <w:t>subsection (</w:t>
      </w:r>
      <w:r w:rsidRPr="002B526D">
        <w:t xml:space="preserve">6): see </w:t>
      </w:r>
      <w:r w:rsidR="00FF0C1F" w:rsidRPr="002B526D">
        <w:t>section 1</w:t>
      </w:r>
      <w:r w:rsidRPr="002B526D">
        <w:t xml:space="preserve">3.4 of the </w:t>
      </w:r>
      <w:r w:rsidRPr="002B526D">
        <w:rPr>
          <w:i/>
        </w:rPr>
        <w:t>Criminal Code</w:t>
      </w:r>
      <w:r w:rsidRPr="002B526D">
        <w:t>.</w:t>
      </w:r>
    </w:p>
    <w:p w14:paraId="11020E31" w14:textId="77777777" w:rsidR="00050A79" w:rsidRPr="002B526D" w:rsidRDefault="00050A79" w:rsidP="00050A79">
      <w:pPr>
        <w:pStyle w:val="SubsectionHead"/>
      </w:pPr>
      <w:r w:rsidRPr="002B526D">
        <w:t>Obligations of beneficiary unaffected if not notified of roll</w:t>
      </w:r>
      <w:r w:rsidR="00F54440">
        <w:noBreakHyphen/>
      </w:r>
      <w:r w:rsidRPr="002B526D">
        <w:t>over</w:t>
      </w:r>
    </w:p>
    <w:p w14:paraId="16E71D62" w14:textId="77777777" w:rsidR="00050A79" w:rsidRPr="002B526D" w:rsidRDefault="00050A79" w:rsidP="00050A79">
      <w:pPr>
        <w:pStyle w:val="subsection"/>
      </w:pPr>
      <w:r w:rsidRPr="002B526D">
        <w:tab/>
        <w:t>(7)</w:t>
      </w:r>
      <w:r w:rsidRPr="002B526D">
        <w:tab/>
        <w:t xml:space="preserve">A failure by a trustee to comply with </w:t>
      </w:r>
      <w:r w:rsidR="003D4EB1" w:rsidRPr="002B526D">
        <w:t>subsection (</w:t>
      </w:r>
      <w:r w:rsidRPr="002B526D">
        <w:t xml:space="preserve">1) does not affect the application of </w:t>
      </w:r>
      <w:r w:rsidR="00FF0C1F" w:rsidRPr="002B526D">
        <w:t>section 1</w:t>
      </w:r>
      <w:r w:rsidRPr="002B526D">
        <w:t>26</w:t>
      </w:r>
      <w:r w:rsidR="00F54440">
        <w:noBreakHyphen/>
      </w:r>
      <w:r w:rsidRPr="002B526D">
        <w:t>245 to the beneficiary.</w:t>
      </w:r>
    </w:p>
    <w:p w14:paraId="3B5EF931" w14:textId="77777777" w:rsidR="00E45D1E" w:rsidRPr="002B526D" w:rsidRDefault="00E45D1E" w:rsidP="00E45D1E">
      <w:pPr>
        <w:pStyle w:val="ActHead5"/>
      </w:pPr>
      <w:bookmarkStart w:id="270" w:name="_Toc185661829"/>
      <w:r w:rsidRPr="002B526D">
        <w:rPr>
          <w:rStyle w:val="CharSectno"/>
        </w:rPr>
        <w:t>126</w:t>
      </w:r>
      <w:r w:rsidR="00F54440">
        <w:rPr>
          <w:rStyle w:val="CharSectno"/>
        </w:rPr>
        <w:noBreakHyphen/>
      </w:r>
      <w:r w:rsidRPr="002B526D">
        <w:rPr>
          <w:rStyle w:val="CharSectno"/>
        </w:rPr>
        <w:t>265</w:t>
      </w:r>
      <w:r w:rsidRPr="002B526D">
        <w:t xml:space="preserve">  Interest sale facilities</w:t>
      </w:r>
      <w:bookmarkEnd w:id="270"/>
    </w:p>
    <w:p w14:paraId="458A964E" w14:textId="77777777" w:rsidR="00E45D1E" w:rsidRPr="002B526D" w:rsidRDefault="00E45D1E" w:rsidP="00E45D1E">
      <w:pPr>
        <w:pStyle w:val="SubsectionHead"/>
      </w:pPr>
      <w:r w:rsidRPr="002B526D">
        <w:t>Interest sale facilities</w:t>
      </w:r>
    </w:p>
    <w:p w14:paraId="70B50F71" w14:textId="77777777" w:rsidR="00E45D1E" w:rsidRPr="002B526D" w:rsidRDefault="00E45D1E" w:rsidP="00E45D1E">
      <w:pPr>
        <w:pStyle w:val="subsection"/>
      </w:pPr>
      <w:r w:rsidRPr="002B526D">
        <w:tab/>
        <w:t>(1)</w:t>
      </w:r>
      <w:r w:rsidRPr="002B526D">
        <w:tab/>
        <w:t xml:space="preserve">For the purposes of this Subdivision, an entity (the </w:t>
      </w:r>
      <w:r w:rsidRPr="002B526D">
        <w:rPr>
          <w:b/>
          <w:i/>
        </w:rPr>
        <w:t>investor</w:t>
      </w:r>
      <w:r w:rsidRPr="002B526D">
        <w:t xml:space="preserve">) is treated as owning a </w:t>
      </w:r>
      <w:r w:rsidR="00F54440" w:rsidRPr="00F54440">
        <w:rPr>
          <w:position w:val="6"/>
          <w:sz w:val="16"/>
        </w:rPr>
        <w:t>*</w:t>
      </w:r>
      <w:r w:rsidRPr="002B526D">
        <w:t xml:space="preserve">membership interest (the </w:t>
      </w:r>
      <w:r w:rsidRPr="002B526D">
        <w:rPr>
          <w:b/>
          <w:i/>
        </w:rPr>
        <w:t>roll</w:t>
      </w:r>
      <w:r w:rsidR="00F54440">
        <w:rPr>
          <w:b/>
          <w:i/>
        </w:rPr>
        <w:noBreakHyphen/>
      </w:r>
      <w:r w:rsidRPr="002B526D">
        <w:rPr>
          <w:b/>
          <w:i/>
        </w:rPr>
        <w:t>over interest</w:t>
      </w:r>
      <w:r w:rsidRPr="002B526D">
        <w:t xml:space="preserve">) in the receiving trust at a time (the </w:t>
      </w:r>
      <w:r w:rsidRPr="002B526D">
        <w:rPr>
          <w:b/>
          <w:i/>
        </w:rPr>
        <w:t>deeming time</w:t>
      </w:r>
      <w:r w:rsidRPr="002B526D">
        <w:t>), if:</w:t>
      </w:r>
    </w:p>
    <w:p w14:paraId="6D1E4B79" w14:textId="77777777" w:rsidR="00E45D1E" w:rsidRPr="002B526D" w:rsidRDefault="00E45D1E" w:rsidP="00E45D1E">
      <w:pPr>
        <w:pStyle w:val="paragraph"/>
      </w:pPr>
      <w:r w:rsidRPr="002B526D">
        <w:tab/>
        <w:t>(a)</w:t>
      </w:r>
      <w:r w:rsidRPr="002B526D">
        <w:tab/>
        <w:t>the investor owned a membership interest in the transferring trust; and</w:t>
      </w:r>
    </w:p>
    <w:p w14:paraId="3E4250AD" w14:textId="77777777" w:rsidR="00E45D1E" w:rsidRPr="002B526D" w:rsidRDefault="00E45D1E" w:rsidP="00E45D1E">
      <w:pPr>
        <w:pStyle w:val="paragraph"/>
      </w:pPr>
      <w:r w:rsidRPr="002B526D">
        <w:tab/>
        <w:t>(b)</w:t>
      </w:r>
      <w:r w:rsidRPr="002B526D">
        <w:tab/>
        <w:t xml:space="preserve">a trust is created, or a transfer happens, (the </w:t>
      </w:r>
      <w:r w:rsidRPr="002B526D">
        <w:rPr>
          <w:b/>
          <w:i/>
        </w:rPr>
        <w:t>transaction</w:t>
      </w:r>
      <w:r w:rsidRPr="002B526D">
        <w:t>) as mentioned in paragraph</w:t>
      </w:r>
      <w:r w:rsidR="003D4EB1" w:rsidRPr="002B526D">
        <w:t> </w:t>
      </w:r>
      <w:r w:rsidRPr="002B526D">
        <w:t>126</w:t>
      </w:r>
      <w:r w:rsidR="00F54440">
        <w:noBreakHyphen/>
      </w:r>
      <w:r w:rsidRPr="002B526D">
        <w:t xml:space="preserve">225(1)(a) in relation to </w:t>
      </w:r>
      <w:r w:rsidR="00F54440" w:rsidRPr="00F54440">
        <w:rPr>
          <w:position w:val="6"/>
          <w:sz w:val="16"/>
        </w:rPr>
        <w:t>*</w:t>
      </w:r>
      <w:r w:rsidRPr="002B526D">
        <w:t>CGT assets of the transferring trust; and</w:t>
      </w:r>
    </w:p>
    <w:p w14:paraId="111DD019" w14:textId="77777777" w:rsidR="00E45D1E" w:rsidRPr="002B526D" w:rsidRDefault="00E45D1E" w:rsidP="004B4A92">
      <w:pPr>
        <w:pStyle w:val="paragraph"/>
        <w:keepNext/>
        <w:keepLines/>
      </w:pPr>
      <w:r w:rsidRPr="002B526D">
        <w:lastRenderedPageBreak/>
        <w:tab/>
        <w:t>(c)</w:t>
      </w:r>
      <w:r w:rsidRPr="002B526D">
        <w:tab/>
        <w:t>because:</w:t>
      </w:r>
    </w:p>
    <w:p w14:paraId="3FC4FAFE" w14:textId="77777777" w:rsidR="00E45D1E" w:rsidRPr="002B526D" w:rsidRDefault="00E45D1E" w:rsidP="00E45D1E">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foreign law impedes the ability of the receiving trust to issue or transfer the roll</w:t>
      </w:r>
      <w:r w:rsidR="00F54440">
        <w:noBreakHyphen/>
      </w:r>
      <w:r w:rsidRPr="002B526D">
        <w:t>over interest to the investor; or</w:t>
      </w:r>
    </w:p>
    <w:p w14:paraId="02DDA6B0" w14:textId="77777777" w:rsidR="00E45D1E" w:rsidRPr="002B526D" w:rsidRDefault="00E45D1E" w:rsidP="00E45D1E">
      <w:pPr>
        <w:pStyle w:val="paragraphsub"/>
      </w:pPr>
      <w:r w:rsidRPr="002B526D">
        <w:tab/>
        <w:t>(ii)</w:t>
      </w:r>
      <w:r w:rsidRPr="002B526D">
        <w:tab/>
        <w:t>it would be impractical or unreasonably onerous to determine whether a foreign law impedes the ability of the receiving trust to issue or transfer the roll</w:t>
      </w:r>
      <w:r w:rsidR="00F54440">
        <w:noBreakHyphen/>
      </w:r>
      <w:r w:rsidRPr="002B526D">
        <w:t>over interest to the investor;</w:t>
      </w:r>
    </w:p>
    <w:p w14:paraId="0C505B33" w14:textId="77777777" w:rsidR="00E45D1E" w:rsidRPr="002B526D" w:rsidRDefault="00E45D1E" w:rsidP="00E45D1E">
      <w:pPr>
        <w:pStyle w:val="paragraph"/>
      </w:pPr>
      <w:r w:rsidRPr="002B526D">
        <w:tab/>
      </w:r>
      <w:r w:rsidRPr="002B526D">
        <w:tab/>
        <w:t xml:space="preserve">it is </w:t>
      </w:r>
      <w:r w:rsidR="00F54440" w:rsidRPr="00F54440">
        <w:rPr>
          <w:position w:val="6"/>
          <w:sz w:val="16"/>
        </w:rPr>
        <w:t>*</w:t>
      </w:r>
      <w:r w:rsidRPr="002B526D">
        <w:t>arranged that the receiving trust will issue or transfer the roll</w:t>
      </w:r>
      <w:r w:rsidR="00F54440">
        <w:noBreakHyphen/>
      </w:r>
      <w:r w:rsidRPr="002B526D">
        <w:t xml:space="preserve">over interest to another entity (the </w:t>
      </w:r>
      <w:r w:rsidRPr="002B526D">
        <w:rPr>
          <w:b/>
          <w:i/>
        </w:rPr>
        <w:t>facility</w:t>
      </w:r>
      <w:r w:rsidRPr="002B526D">
        <w:t>) under the transaction instead of to the investor; and</w:t>
      </w:r>
    </w:p>
    <w:p w14:paraId="01C75BEC" w14:textId="77777777" w:rsidR="00E45D1E" w:rsidRPr="002B526D" w:rsidRDefault="00E45D1E" w:rsidP="00E45D1E">
      <w:pPr>
        <w:pStyle w:val="paragraph"/>
      </w:pPr>
      <w:r w:rsidRPr="002B526D">
        <w:tab/>
        <w:t>(d)</w:t>
      </w:r>
      <w:r w:rsidRPr="002B526D">
        <w:tab/>
        <w:t>in accordance with that arrangement and as a result of the transaction, the facility:</w:t>
      </w:r>
    </w:p>
    <w:p w14:paraId="581E0D2B" w14:textId="77777777" w:rsidR="00E45D1E" w:rsidRPr="002B526D" w:rsidRDefault="00E45D1E" w:rsidP="00E45D1E">
      <w:pPr>
        <w:pStyle w:val="paragraphsub"/>
      </w:pPr>
      <w:r w:rsidRPr="002B526D">
        <w:tab/>
        <w:t>(</w:t>
      </w:r>
      <w:proofErr w:type="spellStart"/>
      <w:r w:rsidRPr="002B526D">
        <w:t>i</w:t>
      </w:r>
      <w:proofErr w:type="spellEnd"/>
      <w:r w:rsidRPr="002B526D">
        <w:t>)</w:t>
      </w:r>
      <w:r w:rsidRPr="002B526D">
        <w:tab/>
        <w:t>becomes the owner of the roll</w:t>
      </w:r>
      <w:r w:rsidR="00F54440">
        <w:noBreakHyphen/>
      </w:r>
      <w:r w:rsidRPr="002B526D">
        <w:t>over interest; and</w:t>
      </w:r>
    </w:p>
    <w:p w14:paraId="13EC0E29" w14:textId="77777777" w:rsidR="00E45D1E" w:rsidRPr="002B526D" w:rsidRDefault="00E45D1E" w:rsidP="00E45D1E">
      <w:pPr>
        <w:pStyle w:val="paragraphsub"/>
      </w:pPr>
      <w:r w:rsidRPr="002B526D">
        <w:tab/>
        <w:t>(ii)</w:t>
      </w:r>
      <w:r w:rsidRPr="002B526D">
        <w:tab/>
        <w:t>owns the roll</w:t>
      </w:r>
      <w:r w:rsidR="00F54440">
        <w:noBreakHyphen/>
      </w:r>
      <w:r w:rsidRPr="002B526D">
        <w:t>over interest at the deeming time; and</w:t>
      </w:r>
    </w:p>
    <w:p w14:paraId="61E7EED1" w14:textId="77777777" w:rsidR="00E45D1E" w:rsidRPr="002B526D" w:rsidRDefault="00E45D1E" w:rsidP="00E45D1E">
      <w:pPr>
        <w:pStyle w:val="paragraph"/>
      </w:pPr>
      <w:r w:rsidRPr="002B526D">
        <w:tab/>
        <w:t>(e)</w:t>
      </w:r>
      <w:r w:rsidRPr="002B526D">
        <w:tab/>
        <w:t>under the arrangement, the investor is entitled to receive from the facility:</w:t>
      </w:r>
    </w:p>
    <w:p w14:paraId="19C1C369" w14:textId="77777777" w:rsidR="00E45D1E" w:rsidRPr="002B526D" w:rsidRDefault="00E45D1E" w:rsidP="00E45D1E">
      <w:pPr>
        <w:pStyle w:val="paragraphsub"/>
      </w:pPr>
      <w:r w:rsidRPr="002B526D">
        <w:tab/>
        <w:t>(</w:t>
      </w:r>
      <w:proofErr w:type="spellStart"/>
      <w:r w:rsidRPr="002B526D">
        <w:t>i</w:t>
      </w:r>
      <w:proofErr w:type="spellEnd"/>
      <w:r w:rsidRPr="002B526D">
        <w:t>)</w:t>
      </w:r>
      <w:r w:rsidRPr="002B526D">
        <w:tab/>
        <w:t xml:space="preserve">an amount equivalent to the </w:t>
      </w:r>
      <w:r w:rsidR="00F54440" w:rsidRPr="00F54440">
        <w:rPr>
          <w:position w:val="6"/>
          <w:sz w:val="16"/>
        </w:rPr>
        <w:t>*</w:t>
      </w:r>
      <w:r w:rsidRPr="002B526D">
        <w:t xml:space="preserve">capital proceeds of any </w:t>
      </w:r>
      <w:r w:rsidR="00F54440" w:rsidRPr="00F54440">
        <w:rPr>
          <w:position w:val="6"/>
          <w:sz w:val="16"/>
        </w:rPr>
        <w:t>*</w:t>
      </w:r>
      <w:r w:rsidRPr="002B526D">
        <w:t>CGT event that happens in relation to the roll</w:t>
      </w:r>
      <w:r w:rsidR="00F54440">
        <w:noBreakHyphen/>
      </w:r>
      <w:r w:rsidRPr="002B526D">
        <w:t>over interest (less expenses); or</w:t>
      </w:r>
    </w:p>
    <w:p w14:paraId="397253CF" w14:textId="77777777" w:rsidR="00E45D1E" w:rsidRPr="002B526D" w:rsidRDefault="00E45D1E" w:rsidP="00E45D1E">
      <w:pPr>
        <w:pStyle w:val="paragraphsub"/>
      </w:pPr>
      <w:r w:rsidRPr="002B526D">
        <w:tab/>
        <w:t>(ii)</w:t>
      </w:r>
      <w:r w:rsidRPr="002B526D">
        <w:tab/>
        <w:t>if a CGT event happens in relation to the roll</w:t>
      </w:r>
      <w:r w:rsidR="00F54440">
        <w:noBreakHyphen/>
      </w:r>
      <w:r w:rsidRPr="002B526D">
        <w:t>over interest together with CGT events happening in relation to other membership interests—an amount equivalent to the investor’s proportion of the total capital proceeds of the CGT events (less expenses).</w:t>
      </w:r>
    </w:p>
    <w:p w14:paraId="7205FCAB" w14:textId="77777777" w:rsidR="00E45D1E" w:rsidRPr="002B526D" w:rsidRDefault="00E45D1E" w:rsidP="00E45D1E">
      <w:pPr>
        <w:pStyle w:val="subsection"/>
      </w:pPr>
      <w:r w:rsidRPr="002B526D">
        <w:tab/>
        <w:t>(2)</w:t>
      </w:r>
      <w:r w:rsidRPr="002B526D">
        <w:tab/>
        <w:t>The facility is treated as not owning the roll</w:t>
      </w:r>
      <w:r w:rsidR="00F54440">
        <w:noBreakHyphen/>
      </w:r>
      <w:r w:rsidRPr="002B526D">
        <w:t>over interest at the deeming time.</w:t>
      </w:r>
    </w:p>
    <w:p w14:paraId="6ABB2F78" w14:textId="77777777" w:rsidR="001C4903" w:rsidRPr="002B526D" w:rsidRDefault="001C4903" w:rsidP="00352D40">
      <w:pPr>
        <w:pStyle w:val="ActHead3"/>
        <w:pageBreakBefore/>
      </w:pPr>
      <w:bookmarkStart w:id="271" w:name="_Toc185661830"/>
      <w:r w:rsidRPr="002B526D">
        <w:rPr>
          <w:rStyle w:val="CharDivNo"/>
        </w:rPr>
        <w:lastRenderedPageBreak/>
        <w:t>Division</w:t>
      </w:r>
      <w:r w:rsidR="003D4EB1" w:rsidRPr="002B526D">
        <w:rPr>
          <w:rStyle w:val="CharDivNo"/>
        </w:rPr>
        <w:t> </w:t>
      </w:r>
      <w:r w:rsidRPr="002B526D">
        <w:rPr>
          <w:rStyle w:val="CharDivNo"/>
        </w:rPr>
        <w:t>128</w:t>
      </w:r>
      <w:r w:rsidRPr="002B526D">
        <w:t>—</w:t>
      </w:r>
      <w:r w:rsidRPr="002B526D">
        <w:rPr>
          <w:rStyle w:val="CharDivText"/>
        </w:rPr>
        <w:t>Effect of death</w:t>
      </w:r>
      <w:bookmarkEnd w:id="271"/>
    </w:p>
    <w:p w14:paraId="2A18F878" w14:textId="77777777" w:rsidR="001C4903" w:rsidRPr="002B526D" w:rsidRDefault="001C4903" w:rsidP="001C4903">
      <w:pPr>
        <w:pStyle w:val="ActHead4"/>
      </w:pPr>
      <w:bookmarkStart w:id="272" w:name="_Toc185661831"/>
      <w:r w:rsidRPr="002B526D">
        <w:t>Guide to Division</w:t>
      </w:r>
      <w:r w:rsidR="003D4EB1" w:rsidRPr="002B526D">
        <w:t> </w:t>
      </w:r>
      <w:r w:rsidRPr="002B526D">
        <w:t>128</w:t>
      </w:r>
      <w:bookmarkEnd w:id="272"/>
    </w:p>
    <w:p w14:paraId="1B00E053" w14:textId="77777777" w:rsidR="001C4903" w:rsidRPr="002B526D" w:rsidRDefault="001C4903" w:rsidP="001C4903">
      <w:pPr>
        <w:pStyle w:val="ActHead5"/>
      </w:pPr>
      <w:bookmarkStart w:id="273" w:name="_Toc185661832"/>
      <w:r w:rsidRPr="002B526D">
        <w:rPr>
          <w:rStyle w:val="CharSectno"/>
        </w:rPr>
        <w:t>128</w:t>
      </w:r>
      <w:r w:rsidR="00F54440">
        <w:rPr>
          <w:rStyle w:val="CharSectno"/>
        </w:rPr>
        <w:noBreakHyphen/>
      </w:r>
      <w:r w:rsidRPr="002B526D">
        <w:rPr>
          <w:rStyle w:val="CharSectno"/>
        </w:rPr>
        <w:t>1</w:t>
      </w:r>
      <w:r w:rsidRPr="002B526D">
        <w:t xml:space="preserve">  What this Division is about</w:t>
      </w:r>
      <w:bookmarkEnd w:id="273"/>
    </w:p>
    <w:p w14:paraId="0BAA83A2" w14:textId="77777777" w:rsidR="001C4903" w:rsidRPr="002B526D" w:rsidRDefault="001C4903" w:rsidP="001C4903">
      <w:pPr>
        <w:pStyle w:val="BoxText"/>
      </w:pPr>
      <w:r w:rsidRPr="002B526D">
        <w:t>This Division sets out what happens when you die and a CGT asset you owned just before dying devolves to your legal personal representative or passes to a beneficiary in your estate.</w:t>
      </w:r>
    </w:p>
    <w:p w14:paraId="27888929" w14:textId="77777777" w:rsidR="001C4903" w:rsidRPr="002B526D" w:rsidRDefault="001C4903" w:rsidP="001C4903">
      <w:pPr>
        <w:pStyle w:val="BoxText"/>
        <w:spacing w:before="120"/>
      </w:pPr>
      <w:r w:rsidRPr="002B526D">
        <w:t>It also contains rules about what happens when a joint tenant dies.</w:t>
      </w:r>
    </w:p>
    <w:p w14:paraId="3C02C349" w14:textId="77777777" w:rsidR="001C4903" w:rsidRPr="002B526D" w:rsidRDefault="001C4903" w:rsidP="001C4903">
      <w:pPr>
        <w:pStyle w:val="TofSectsGroupHeading"/>
      </w:pPr>
      <w:r w:rsidRPr="002B526D">
        <w:t>General rules</w:t>
      </w:r>
    </w:p>
    <w:p w14:paraId="510A95BE" w14:textId="77777777" w:rsidR="001C4903" w:rsidRPr="002B526D" w:rsidRDefault="001C4903" w:rsidP="001C4903">
      <w:pPr>
        <w:pStyle w:val="TofSectsSection"/>
      </w:pPr>
      <w:r w:rsidRPr="002B526D">
        <w:t>128</w:t>
      </w:r>
      <w:r w:rsidR="00F54440">
        <w:noBreakHyphen/>
      </w:r>
      <w:r w:rsidRPr="002B526D">
        <w:t>10</w:t>
      </w:r>
      <w:r w:rsidRPr="002B526D">
        <w:tab/>
        <w:t>Capital gain or loss when you die is disregarded</w:t>
      </w:r>
    </w:p>
    <w:p w14:paraId="1E1F8C24" w14:textId="77777777" w:rsidR="001C4903" w:rsidRPr="002B526D" w:rsidRDefault="001C4903" w:rsidP="001C4903">
      <w:pPr>
        <w:pStyle w:val="TofSectsSection"/>
      </w:pPr>
      <w:r w:rsidRPr="002B526D">
        <w:t>128</w:t>
      </w:r>
      <w:r w:rsidR="00F54440">
        <w:noBreakHyphen/>
      </w:r>
      <w:r w:rsidRPr="002B526D">
        <w:t>15</w:t>
      </w:r>
      <w:r w:rsidRPr="002B526D">
        <w:tab/>
        <w:t>Effect on the legal personal representative or beneficiary</w:t>
      </w:r>
    </w:p>
    <w:p w14:paraId="3B500D0E" w14:textId="77777777" w:rsidR="001C4903" w:rsidRPr="002B526D" w:rsidRDefault="001C4903" w:rsidP="001C4903">
      <w:pPr>
        <w:pStyle w:val="TofSectsSection"/>
      </w:pPr>
      <w:r w:rsidRPr="002B526D">
        <w:t>128</w:t>
      </w:r>
      <w:r w:rsidR="00F54440">
        <w:noBreakHyphen/>
      </w:r>
      <w:r w:rsidRPr="002B526D">
        <w:t>20</w:t>
      </w:r>
      <w:r w:rsidRPr="002B526D">
        <w:tab/>
        <w:t xml:space="preserve">When does an asset </w:t>
      </w:r>
      <w:r w:rsidRPr="002B526D">
        <w:rPr>
          <w:i/>
        </w:rPr>
        <w:t xml:space="preserve">pass </w:t>
      </w:r>
      <w:r w:rsidRPr="002B526D">
        <w:t>to a beneficiary?</w:t>
      </w:r>
    </w:p>
    <w:p w14:paraId="0911B2F9" w14:textId="77777777" w:rsidR="001C4903" w:rsidRPr="002B526D" w:rsidRDefault="001C4903" w:rsidP="001C4903">
      <w:pPr>
        <w:pStyle w:val="TofSectsSection"/>
      </w:pPr>
      <w:r w:rsidRPr="002B526D">
        <w:t>128</w:t>
      </w:r>
      <w:r w:rsidR="00F54440">
        <w:noBreakHyphen/>
      </w:r>
      <w:r w:rsidRPr="002B526D">
        <w:t>25</w:t>
      </w:r>
      <w:r w:rsidRPr="002B526D">
        <w:tab/>
        <w:t>The beneficiary is a trustee of a superannuation fund etc.</w:t>
      </w:r>
    </w:p>
    <w:p w14:paraId="070BA89E" w14:textId="77777777" w:rsidR="001C4903" w:rsidRPr="002B526D" w:rsidRDefault="001C4903" w:rsidP="001C4903">
      <w:pPr>
        <w:pStyle w:val="TofSectsGroupHeading"/>
      </w:pPr>
      <w:r w:rsidRPr="002B526D">
        <w:t>Special rules for joint tenants</w:t>
      </w:r>
    </w:p>
    <w:p w14:paraId="655064AD" w14:textId="77777777" w:rsidR="001C4903" w:rsidRPr="002B526D" w:rsidRDefault="001C4903" w:rsidP="001C4903">
      <w:pPr>
        <w:pStyle w:val="TofSectsSection"/>
      </w:pPr>
      <w:r w:rsidRPr="002B526D">
        <w:t>128</w:t>
      </w:r>
      <w:r w:rsidR="00F54440">
        <w:noBreakHyphen/>
      </w:r>
      <w:r w:rsidRPr="002B526D">
        <w:t>50</w:t>
      </w:r>
      <w:r w:rsidRPr="002B526D">
        <w:tab/>
        <w:t>Joint tenants</w:t>
      </w:r>
    </w:p>
    <w:p w14:paraId="5833324A" w14:textId="77777777" w:rsidR="001C4903" w:rsidRPr="002B526D" w:rsidRDefault="001C4903" w:rsidP="001C4903">
      <w:pPr>
        <w:pStyle w:val="ActHead4"/>
      </w:pPr>
      <w:bookmarkStart w:id="274" w:name="_Toc185661833"/>
      <w:r w:rsidRPr="002B526D">
        <w:t>General rules</w:t>
      </w:r>
      <w:bookmarkEnd w:id="274"/>
    </w:p>
    <w:p w14:paraId="3F1D1ADF" w14:textId="77777777" w:rsidR="001C4903" w:rsidRPr="002B526D" w:rsidRDefault="001C4903" w:rsidP="001C4903">
      <w:pPr>
        <w:pStyle w:val="ActHead5"/>
      </w:pPr>
      <w:bookmarkStart w:id="275" w:name="_Toc185661834"/>
      <w:r w:rsidRPr="002B526D">
        <w:rPr>
          <w:rStyle w:val="CharSectno"/>
        </w:rPr>
        <w:t>128</w:t>
      </w:r>
      <w:r w:rsidR="00F54440">
        <w:rPr>
          <w:rStyle w:val="CharSectno"/>
        </w:rPr>
        <w:noBreakHyphen/>
      </w:r>
      <w:r w:rsidRPr="002B526D">
        <w:rPr>
          <w:rStyle w:val="CharSectno"/>
        </w:rPr>
        <w:t>10</w:t>
      </w:r>
      <w:r w:rsidRPr="002B526D">
        <w:t xml:space="preserve">  Capital gain or loss when you die is disregarded</w:t>
      </w:r>
      <w:bookmarkEnd w:id="275"/>
    </w:p>
    <w:p w14:paraId="5A9CBC9E" w14:textId="77777777" w:rsidR="001C4903" w:rsidRPr="002B526D" w:rsidRDefault="001C4903" w:rsidP="00892167">
      <w:pPr>
        <w:pStyle w:val="subsection"/>
      </w:pPr>
      <w:r w:rsidRPr="002B526D">
        <w:tab/>
      </w:r>
      <w:r w:rsidRPr="002B526D">
        <w:tab/>
        <w:t xml:space="preserve">When you die, a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from a </w:t>
      </w:r>
      <w:r w:rsidR="00F54440" w:rsidRPr="00F54440">
        <w:rPr>
          <w:position w:val="6"/>
          <w:sz w:val="16"/>
        </w:rPr>
        <w:t>*</w:t>
      </w:r>
      <w:r w:rsidRPr="002B526D">
        <w:t xml:space="preserve">CGT event that results for a </w:t>
      </w:r>
      <w:r w:rsidR="00F54440" w:rsidRPr="00F54440">
        <w:rPr>
          <w:position w:val="6"/>
          <w:sz w:val="16"/>
        </w:rPr>
        <w:t>*</w:t>
      </w:r>
      <w:r w:rsidRPr="002B526D">
        <w:t>CGT asset you owned just before dying is disregarded.</w:t>
      </w:r>
    </w:p>
    <w:p w14:paraId="49FCF0E9" w14:textId="77777777" w:rsidR="001C4903" w:rsidRPr="002B526D" w:rsidRDefault="001C4903" w:rsidP="001C4903">
      <w:pPr>
        <w:pStyle w:val="notetext"/>
      </w:pPr>
      <w:r w:rsidRPr="002B526D">
        <w:t>Note 1:</w:t>
      </w:r>
      <w:r w:rsidRPr="002B526D">
        <w:tab/>
        <w:t>Section</w:t>
      </w:r>
      <w:r w:rsidR="003D4EB1" w:rsidRPr="002B526D">
        <w:t> </w:t>
      </w:r>
      <w:r w:rsidRPr="002B526D">
        <w:t>104</w:t>
      </w:r>
      <w:r w:rsidR="00F54440">
        <w:noBreakHyphen/>
      </w:r>
      <w:r w:rsidRPr="002B526D">
        <w:t>215 sets out an exception to this rule if the CGT asset passes to a beneficiary in your estate who is:</w:t>
      </w:r>
    </w:p>
    <w:p w14:paraId="07B2E99F" w14:textId="77777777" w:rsidR="001C4903" w:rsidRPr="002B526D" w:rsidRDefault="008065EE" w:rsidP="008065EE">
      <w:pPr>
        <w:pStyle w:val="notepara"/>
      </w:pPr>
      <w:r w:rsidRPr="002B526D">
        <w:t>•</w:t>
      </w:r>
      <w:r w:rsidRPr="002B526D">
        <w:tab/>
      </w:r>
      <w:r w:rsidR="001C4903" w:rsidRPr="002B526D">
        <w:t>an exempt entity; or</w:t>
      </w:r>
    </w:p>
    <w:p w14:paraId="75B93D78" w14:textId="77777777" w:rsidR="001C4903" w:rsidRPr="002B526D" w:rsidRDefault="008065EE" w:rsidP="008065EE">
      <w:pPr>
        <w:pStyle w:val="notepara"/>
      </w:pPr>
      <w:r w:rsidRPr="002B526D">
        <w:t>•</w:t>
      </w:r>
      <w:r w:rsidRPr="002B526D">
        <w:tab/>
      </w:r>
      <w:r w:rsidR="001C4903" w:rsidRPr="002B526D">
        <w:t>the trustee of a complying superannuation entity; or</w:t>
      </w:r>
    </w:p>
    <w:p w14:paraId="5E781416" w14:textId="77777777" w:rsidR="001C4903" w:rsidRPr="002B526D" w:rsidRDefault="008065EE" w:rsidP="008065EE">
      <w:pPr>
        <w:pStyle w:val="notepara"/>
      </w:pPr>
      <w:r w:rsidRPr="002B526D">
        <w:t>•</w:t>
      </w:r>
      <w:r w:rsidRPr="002B526D">
        <w:tab/>
      </w:r>
      <w:r w:rsidR="001C4903" w:rsidRPr="002B526D">
        <w:t>a foreign resident.</w:t>
      </w:r>
    </w:p>
    <w:p w14:paraId="3FA7749F" w14:textId="77777777" w:rsidR="001C4903" w:rsidRPr="002B526D" w:rsidRDefault="001C4903" w:rsidP="001C4903">
      <w:pPr>
        <w:pStyle w:val="notetext"/>
        <w:numPr>
          <w:ilvl w:val="12"/>
          <w:numId w:val="0"/>
        </w:numPr>
        <w:ind w:left="1985" w:hanging="851"/>
      </w:pPr>
      <w:r w:rsidRPr="002B526D">
        <w:t>Note 2:</w:t>
      </w:r>
      <w:r w:rsidRPr="002B526D">
        <w:tab/>
        <w:t xml:space="preserve">There is a special indexation rule for deceased estates: see </w:t>
      </w:r>
      <w:r w:rsidR="00FF0C1F" w:rsidRPr="002B526D">
        <w:t>section 1</w:t>
      </w:r>
      <w:r w:rsidRPr="002B526D">
        <w:t>14</w:t>
      </w:r>
      <w:r w:rsidR="00F54440">
        <w:noBreakHyphen/>
      </w:r>
      <w:r w:rsidRPr="002B526D">
        <w:t>10.</w:t>
      </w:r>
    </w:p>
    <w:p w14:paraId="1631CF6E" w14:textId="77777777" w:rsidR="001C4903" w:rsidRPr="002B526D" w:rsidRDefault="001C4903" w:rsidP="001C4903">
      <w:pPr>
        <w:pStyle w:val="ActHead5"/>
      </w:pPr>
      <w:bookmarkStart w:id="276" w:name="_Toc185661835"/>
      <w:r w:rsidRPr="002B526D">
        <w:rPr>
          <w:rStyle w:val="CharSectno"/>
        </w:rPr>
        <w:lastRenderedPageBreak/>
        <w:t>128</w:t>
      </w:r>
      <w:r w:rsidR="00F54440">
        <w:rPr>
          <w:rStyle w:val="CharSectno"/>
        </w:rPr>
        <w:noBreakHyphen/>
      </w:r>
      <w:r w:rsidRPr="002B526D">
        <w:rPr>
          <w:rStyle w:val="CharSectno"/>
        </w:rPr>
        <w:t>15</w:t>
      </w:r>
      <w:r w:rsidRPr="002B526D">
        <w:t xml:space="preserve">  Effect on the legal personal representative or beneficiary</w:t>
      </w:r>
      <w:bookmarkEnd w:id="276"/>
    </w:p>
    <w:p w14:paraId="0FEF765F" w14:textId="77777777" w:rsidR="001C4903" w:rsidRPr="002B526D" w:rsidRDefault="001C4903" w:rsidP="00892167">
      <w:pPr>
        <w:pStyle w:val="subsection"/>
      </w:pPr>
      <w:r w:rsidRPr="002B526D">
        <w:tab/>
        <w:t>(1)</w:t>
      </w:r>
      <w:r w:rsidRPr="002B526D">
        <w:tab/>
        <w:t xml:space="preserve">This section sets out what happens if a </w:t>
      </w:r>
      <w:r w:rsidR="00F54440" w:rsidRPr="00F54440">
        <w:rPr>
          <w:position w:val="6"/>
          <w:sz w:val="16"/>
        </w:rPr>
        <w:t>*</w:t>
      </w:r>
      <w:r w:rsidRPr="002B526D">
        <w:t>CGT asset you owned just before dying:</w:t>
      </w:r>
    </w:p>
    <w:p w14:paraId="709CD1F5" w14:textId="77777777" w:rsidR="001C4903" w:rsidRPr="002B526D" w:rsidRDefault="001C4903" w:rsidP="001C4903">
      <w:pPr>
        <w:pStyle w:val="paragraph"/>
        <w:numPr>
          <w:ilvl w:val="12"/>
          <w:numId w:val="0"/>
        </w:numPr>
        <w:ind w:left="1644" w:hanging="1644"/>
      </w:pPr>
      <w:r w:rsidRPr="002B526D">
        <w:tab/>
        <w:t>(a)</w:t>
      </w:r>
      <w:r w:rsidRPr="002B526D">
        <w:tab/>
        <w:t xml:space="preserve">devolves to your </w:t>
      </w:r>
      <w:r w:rsidR="00F54440" w:rsidRPr="00F54440">
        <w:rPr>
          <w:position w:val="6"/>
          <w:sz w:val="16"/>
        </w:rPr>
        <w:t>*</w:t>
      </w:r>
      <w:r w:rsidRPr="002B526D">
        <w:t>legal personal representative; or</w:t>
      </w:r>
    </w:p>
    <w:p w14:paraId="4B2F8DBA" w14:textId="77777777" w:rsidR="001C4903" w:rsidRPr="002B526D" w:rsidRDefault="001C4903" w:rsidP="001C4903">
      <w:pPr>
        <w:pStyle w:val="paragraph"/>
        <w:numPr>
          <w:ilvl w:val="12"/>
          <w:numId w:val="0"/>
        </w:numPr>
        <w:ind w:left="1644" w:hanging="1644"/>
      </w:pPr>
      <w:r w:rsidRPr="002B526D">
        <w:tab/>
        <w:t>(b)</w:t>
      </w:r>
      <w:r w:rsidRPr="002B526D">
        <w:tab/>
      </w:r>
      <w:r w:rsidR="00F54440" w:rsidRPr="00F54440">
        <w:rPr>
          <w:position w:val="6"/>
          <w:sz w:val="16"/>
        </w:rPr>
        <w:t>*</w:t>
      </w:r>
      <w:r w:rsidRPr="002B526D">
        <w:t>passes to a beneficiary in your estate.</w:t>
      </w:r>
    </w:p>
    <w:p w14:paraId="7A5CFDCC" w14:textId="77777777" w:rsidR="00C212F6" w:rsidRPr="002B526D" w:rsidRDefault="00C212F6" w:rsidP="00C212F6">
      <w:pPr>
        <w:pStyle w:val="notetext"/>
      </w:pPr>
      <w:r w:rsidRPr="002B526D">
        <w:t>Note 1:</w:t>
      </w:r>
      <w:r w:rsidRPr="002B526D">
        <w:tab/>
        <w:t>Section</w:t>
      </w:r>
      <w:r w:rsidR="003D4EB1" w:rsidRPr="002B526D">
        <w:t> </w:t>
      </w:r>
      <w:r w:rsidRPr="002B526D">
        <w:t>128</w:t>
      </w:r>
      <w:r w:rsidR="00F54440">
        <w:noBreakHyphen/>
      </w:r>
      <w:r w:rsidRPr="002B526D">
        <w:t>25 has different rules if the asset passes to a beneficiary in your estate who is the trustee of a complying superannuation entity.</w:t>
      </w:r>
    </w:p>
    <w:p w14:paraId="5C816428" w14:textId="77777777" w:rsidR="00C212F6" w:rsidRPr="002B526D" w:rsidRDefault="00C212F6" w:rsidP="00C212F6">
      <w:pPr>
        <w:pStyle w:val="notetext"/>
      </w:pPr>
      <w:r w:rsidRPr="002B526D">
        <w:t>Note 2:</w:t>
      </w:r>
      <w:r w:rsidRPr="002B526D">
        <w:tab/>
        <w:t>If the beneficiary is an exempt entity, Division</w:t>
      </w:r>
      <w:r w:rsidR="003D4EB1" w:rsidRPr="002B526D">
        <w:t> </w:t>
      </w:r>
      <w:r w:rsidRPr="002B526D">
        <w:t xml:space="preserve">57 </w:t>
      </w:r>
      <w:r w:rsidR="00940214" w:rsidRPr="002B526D">
        <w:t>in Schedule</w:t>
      </w:r>
      <w:r w:rsidR="003D4EB1" w:rsidRPr="002B526D">
        <w:t> </w:t>
      </w:r>
      <w:r w:rsidR="00940214" w:rsidRPr="002B526D">
        <w:t>2D</w:t>
      </w:r>
      <w:r w:rsidRPr="002B526D">
        <w:t xml:space="preserve"> to the </w:t>
      </w:r>
      <w:r w:rsidRPr="002B526D">
        <w:rPr>
          <w:i/>
        </w:rPr>
        <w:t>Income Tax Assessment Act 1936</w:t>
      </w:r>
      <w:r w:rsidRPr="002B526D">
        <w:t xml:space="preserve"> has rules about exempt entities that become taxable. It sets out what the entity is taken to have purchased its assets for when it becomes taxable.</w:t>
      </w:r>
    </w:p>
    <w:p w14:paraId="6AEC45D8" w14:textId="77777777" w:rsidR="00C212F6" w:rsidRPr="002B526D" w:rsidRDefault="00C212F6" w:rsidP="00C212F6">
      <w:pPr>
        <w:pStyle w:val="notetext"/>
      </w:pPr>
      <w:r w:rsidRPr="002B526D">
        <w:t>Note 3:</w:t>
      </w:r>
      <w:r w:rsidRPr="002B526D">
        <w:tab/>
        <w:t>If the beneficiary is a foreign resident, Subdivision</w:t>
      </w:r>
      <w:r w:rsidR="003D4EB1" w:rsidRPr="002B526D">
        <w:t> </w:t>
      </w:r>
      <w:r w:rsidRPr="002B526D">
        <w:t>855</w:t>
      </w:r>
      <w:r w:rsidR="00F54440">
        <w:noBreakHyphen/>
      </w:r>
      <w:r w:rsidRPr="002B526D">
        <w:t>B sets out what happens if the beneficiary becomes an Australian resident. The beneficiary is taken to have acquired each asset owned just before becoming an Australian resident for the market value of the asset at that time.</w:t>
      </w:r>
    </w:p>
    <w:p w14:paraId="05405E37" w14:textId="77777777" w:rsidR="001C4903" w:rsidRPr="002B526D" w:rsidRDefault="001C4903" w:rsidP="00892167">
      <w:pPr>
        <w:pStyle w:val="subsection"/>
      </w:pPr>
      <w:r w:rsidRPr="002B526D">
        <w:tab/>
        <w:t>(2)</w:t>
      </w:r>
      <w:r w:rsidRPr="002B526D">
        <w:tab/>
        <w:t xml:space="preserve">The </w:t>
      </w:r>
      <w:r w:rsidR="00F54440" w:rsidRPr="00F54440">
        <w:rPr>
          <w:position w:val="6"/>
          <w:sz w:val="16"/>
        </w:rPr>
        <w:t>*</w:t>
      </w:r>
      <w:r w:rsidRPr="002B526D">
        <w:t xml:space="preserve">legal personal representative, or beneficiary, is taken to have </w:t>
      </w:r>
      <w:r w:rsidR="00F54440" w:rsidRPr="00F54440">
        <w:rPr>
          <w:position w:val="6"/>
          <w:sz w:val="16"/>
        </w:rPr>
        <w:t>*</w:t>
      </w:r>
      <w:r w:rsidRPr="002B526D">
        <w:t>acquired the asset on the day you died.</w:t>
      </w:r>
    </w:p>
    <w:p w14:paraId="116B2971" w14:textId="77777777" w:rsidR="001C4903" w:rsidRPr="002B526D" w:rsidRDefault="001C4903" w:rsidP="001C4903">
      <w:pPr>
        <w:pStyle w:val="SubsectionHead"/>
        <w:numPr>
          <w:ilvl w:val="12"/>
          <w:numId w:val="0"/>
        </w:numPr>
        <w:ind w:left="1134"/>
      </w:pPr>
      <w:r w:rsidRPr="002B526D">
        <w:t xml:space="preserve">Special rule for legal personal representative </w:t>
      </w:r>
    </w:p>
    <w:p w14:paraId="57219623" w14:textId="77777777" w:rsidR="001C4903" w:rsidRPr="002B526D" w:rsidRDefault="001C4903" w:rsidP="00892167">
      <w:pPr>
        <w:pStyle w:val="subsection"/>
      </w:pPr>
      <w:r w:rsidRPr="002B526D">
        <w:tab/>
        <w:t>(3)</w:t>
      </w:r>
      <w:r w:rsidRPr="002B526D">
        <w:tab/>
        <w:t xml:space="preserve">Any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the </w:t>
      </w:r>
      <w:r w:rsidR="00F54440" w:rsidRPr="00F54440">
        <w:rPr>
          <w:position w:val="6"/>
          <w:sz w:val="16"/>
        </w:rPr>
        <w:t>*</w:t>
      </w:r>
      <w:r w:rsidRPr="002B526D">
        <w:t xml:space="preserve">legal personal representative makes if the asset </w:t>
      </w:r>
      <w:r w:rsidR="00F54440" w:rsidRPr="00F54440">
        <w:rPr>
          <w:position w:val="6"/>
          <w:sz w:val="16"/>
        </w:rPr>
        <w:t>*</w:t>
      </w:r>
      <w:r w:rsidRPr="002B526D">
        <w:t>passes to a beneficiary in your estate is disregarded.</w:t>
      </w:r>
    </w:p>
    <w:p w14:paraId="3E899E7F" w14:textId="77777777" w:rsidR="001C4903" w:rsidRPr="002B526D" w:rsidRDefault="001C4903" w:rsidP="001C4903">
      <w:pPr>
        <w:pStyle w:val="SubsectionHead"/>
        <w:numPr>
          <w:ilvl w:val="12"/>
          <w:numId w:val="0"/>
        </w:numPr>
        <w:ind w:left="1134"/>
      </w:pPr>
      <w:r w:rsidRPr="002B526D">
        <w:t>Cost base rules for both</w:t>
      </w:r>
    </w:p>
    <w:p w14:paraId="4092498D" w14:textId="77777777" w:rsidR="001C4903" w:rsidRPr="002B526D" w:rsidRDefault="001C4903" w:rsidP="00892167">
      <w:pPr>
        <w:pStyle w:val="subsection"/>
      </w:pPr>
      <w:r w:rsidRPr="002B526D">
        <w:tab/>
        <w:t>(4)</w:t>
      </w:r>
      <w:r w:rsidRPr="002B526D">
        <w:tab/>
        <w:t xml:space="preserve">This table sets out the modifications to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w:t>
      </w:r>
      <w:r w:rsidR="00F54440" w:rsidRPr="00F54440">
        <w:rPr>
          <w:position w:val="6"/>
          <w:sz w:val="16"/>
        </w:rPr>
        <w:t>*</w:t>
      </w:r>
      <w:r w:rsidRPr="002B526D">
        <w:t xml:space="preserve">CGT asset in the hands of the </w:t>
      </w:r>
      <w:r w:rsidR="00F54440" w:rsidRPr="00F54440">
        <w:rPr>
          <w:position w:val="6"/>
          <w:sz w:val="16"/>
        </w:rPr>
        <w:t>*</w:t>
      </w:r>
      <w:r w:rsidRPr="002B526D">
        <w:t>legal personal representative or beneficiary.</w:t>
      </w:r>
    </w:p>
    <w:p w14:paraId="471C70C7" w14:textId="77777777" w:rsidR="001C4903" w:rsidRPr="002B526D" w:rsidRDefault="001C4903" w:rsidP="00DB2A0E">
      <w:pPr>
        <w:pStyle w:val="Tabletext"/>
      </w:pPr>
    </w:p>
    <w:tbl>
      <w:tblPr>
        <w:tblW w:w="0" w:type="auto"/>
        <w:tblInd w:w="108" w:type="dxa"/>
        <w:tblLayout w:type="fixed"/>
        <w:tblLook w:val="0000" w:firstRow="0" w:lastRow="0" w:firstColumn="0" w:lastColumn="0" w:noHBand="0" w:noVBand="0"/>
      </w:tblPr>
      <w:tblGrid>
        <w:gridCol w:w="709"/>
        <w:gridCol w:w="2029"/>
        <w:gridCol w:w="2175"/>
        <w:gridCol w:w="2175"/>
      </w:tblGrid>
      <w:tr w:rsidR="001C4903" w:rsidRPr="002B526D" w14:paraId="319487BE" w14:textId="77777777">
        <w:trPr>
          <w:cantSplit/>
          <w:tblHeader/>
        </w:trPr>
        <w:tc>
          <w:tcPr>
            <w:tcW w:w="7088" w:type="dxa"/>
            <w:gridSpan w:val="4"/>
            <w:tcBorders>
              <w:top w:val="single" w:sz="12" w:space="0" w:color="000000"/>
            </w:tcBorders>
          </w:tcPr>
          <w:p w14:paraId="291F51DE" w14:textId="77777777" w:rsidR="001C4903" w:rsidRPr="002B526D" w:rsidRDefault="001C4903" w:rsidP="005626F1">
            <w:pPr>
              <w:pStyle w:val="Tabletext"/>
              <w:keepNext/>
              <w:keepLines/>
            </w:pPr>
            <w:r w:rsidRPr="002B526D">
              <w:rPr>
                <w:b/>
              </w:rPr>
              <w:lastRenderedPageBreak/>
              <w:t>Modifications to cost base and reduced cost base</w:t>
            </w:r>
          </w:p>
        </w:tc>
      </w:tr>
      <w:tr w:rsidR="001C4903" w:rsidRPr="002B526D" w14:paraId="424DD268" w14:textId="77777777">
        <w:trPr>
          <w:cantSplit/>
          <w:tblHeader/>
        </w:trPr>
        <w:tc>
          <w:tcPr>
            <w:tcW w:w="709" w:type="dxa"/>
            <w:tcBorders>
              <w:top w:val="single" w:sz="6" w:space="0" w:color="auto"/>
              <w:bottom w:val="single" w:sz="12" w:space="0" w:color="auto"/>
            </w:tcBorders>
          </w:tcPr>
          <w:p w14:paraId="2A28528D" w14:textId="77777777" w:rsidR="001C4903" w:rsidRPr="002B526D" w:rsidRDefault="001C4903" w:rsidP="005626F1">
            <w:pPr>
              <w:pStyle w:val="Tabletext"/>
              <w:keepNext/>
              <w:keepLines/>
            </w:pPr>
            <w:r w:rsidRPr="002B526D">
              <w:rPr>
                <w:b/>
              </w:rPr>
              <w:br/>
            </w:r>
            <w:r w:rsidRPr="002B526D">
              <w:rPr>
                <w:b/>
              </w:rPr>
              <w:br/>
              <w:t>Item</w:t>
            </w:r>
          </w:p>
        </w:tc>
        <w:tc>
          <w:tcPr>
            <w:tcW w:w="2029" w:type="dxa"/>
            <w:tcBorders>
              <w:top w:val="single" w:sz="6" w:space="0" w:color="auto"/>
              <w:bottom w:val="single" w:sz="12" w:space="0" w:color="auto"/>
            </w:tcBorders>
          </w:tcPr>
          <w:p w14:paraId="67F3AC7C" w14:textId="77777777" w:rsidR="001C4903" w:rsidRPr="002B526D" w:rsidRDefault="001C4903" w:rsidP="005626F1">
            <w:pPr>
              <w:pStyle w:val="Tabletext"/>
              <w:keepNext/>
              <w:keepLines/>
            </w:pPr>
            <w:r w:rsidRPr="002B526D">
              <w:rPr>
                <w:b/>
              </w:rPr>
              <w:br/>
              <w:t>For this kind of CGT asset:</w:t>
            </w:r>
          </w:p>
        </w:tc>
        <w:tc>
          <w:tcPr>
            <w:tcW w:w="2175" w:type="dxa"/>
            <w:tcBorders>
              <w:top w:val="single" w:sz="6" w:space="0" w:color="auto"/>
              <w:bottom w:val="single" w:sz="12" w:space="0" w:color="auto"/>
            </w:tcBorders>
          </w:tcPr>
          <w:p w14:paraId="0A2CF2E8" w14:textId="77777777" w:rsidR="001C4903" w:rsidRPr="002B526D" w:rsidRDefault="001C4903" w:rsidP="005626F1">
            <w:pPr>
              <w:pStyle w:val="Tabletext"/>
              <w:keepNext/>
              <w:keepLines/>
            </w:pPr>
            <w:r w:rsidRPr="002B526D">
              <w:rPr>
                <w:b/>
              </w:rPr>
              <w:br/>
              <w:t>The first element of the asset’s cost base is:</w:t>
            </w:r>
          </w:p>
        </w:tc>
        <w:tc>
          <w:tcPr>
            <w:tcW w:w="2175" w:type="dxa"/>
            <w:tcBorders>
              <w:top w:val="single" w:sz="6" w:space="0" w:color="auto"/>
              <w:bottom w:val="single" w:sz="12" w:space="0" w:color="auto"/>
            </w:tcBorders>
          </w:tcPr>
          <w:p w14:paraId="796F6A4C" w14:textId="77777777" w:rsidR="001C4903" w:rsidRPr="002B526D" w:rsidRDefault="001C4903" w:rsidP="005626F1">
            <w:pPr>
              <w:pStyle w:val="Tabletext"/>
              <w:keepNext/>
              <w:keepLines/>
            </w:pPr>
            <w:r w:rsidRPr="002B526D">
              <w:rPr>
                <w:b/>
              </w:rPr>
              <w:t>The first element of the asset’s reduced cost base is:</w:t>
            </w:r>
          </w:p>
        </w:tc>
      </w:tr>
      <w:tr w:rsidR="001C4903" w:rsidRPr="002B526D" w14:paraId="3828C5CD" w14:textId="77777777">
        <w:trPr>
          <w:cantSplit/>
        </w:trPr>
        <w:tc>
          <w:tcPr>
            <w:tcW w:w="709" w:type="dxa"/>
            <w:tcBorders>
              <w:top w:val="single" w:sz="12" w:space="0" w:color="auto"/>
              <w:bottom w:val="single" w:sz="2" w:space="0" w:color="auto"/>
            </w:tcBorders>
            <w:shd w:val="clear" w:color="auto" w:fill="auto"/>
          </w:tcPr>
          <w:p w14:paraId="3E8DAFBB" w14:textId="77777777" w:rsidR="001C4903" w:rsidRPr="002B526D" w:rsidRDefault="001C4903" w:rsidP="00DB2A0E">
            <w:pPr>
              <w:pStyle w:val="Tabletext"/>
            </w:pPr>
            <w:r w:rsidRPr="002B526D">
              <w:t>1</w:t>
            </w:r>
          </w:p>
        </w:tc>
        <w:tc>
          <w:tcPr>
            <w:tcW w:w="2029" w:type="dxa"/>
            <w:tcBorders>
              <w:top w:val="single" w:sz="12" w:space="0" w:color="auto"/>
              <w:bottom w:val="single" w:sz="2" w:space="0" w:color="auto"/>
            </w:tcBorders>
            <w:shd w:val="clear" w:color="auto" w:fill="auto"/>
          </w:tcPr>
          <w:p w14:paraId="5C9B6B81" w14:textId="77777777" w:rsidR="001C4903" w:rsidRPr="002B526D" w:rsidRDefault="001C4903" w:rsidP="00DB2A0E">
            <w:pPr>
              <w:pStyle w:val="Tabletext"/>
            </w:pPr>
            <w:r w:rsidRPr="002B526D">
              <w:t xml:space="preserve">One you </w:t>
            </w:r>
            <w:r w:rsidR="00F54440" w:rsidRPr="00F54440">
              <w:rPr>
                <w:position w:val="6"/>
                <w:sz w:val="16"/>
                <w:szCs w:val="16"/>
              </w:rPr>
              <w:t>*</w:t>
            </w:r>
            <w:r w:rsidRPr="002B526D">
              <w:t xml:space="preserve">acquired on or after </w:t>
            </w:r>
            <w:r w:rsidR="00DA688C" w:rsidRPr="002B526D">
              <w:t>20 September</w:t>
            </w:r>
            <w:r w:rsidRPr="002B526D">
              <w:t xml:space="preserve"> 1985, except one covered by </w:t>
            </w:r>
            <w:r w:rsidR="00E93226" w:rsidRPr="002B526D">
              <w:t>item</w:t>
            </w:r>
            <w:r w:rsidR="003D4EB1" w:rsidRPr="002B526D">
              <w:t> </w:t>
            </w:r>
            <w:r w:rsidR="00E93226" w:rsidRPr="002B526D">
              <w:t>2, 3</w:t>
            </w:r>
            <w:r w:rsidR="00851D4C" w:rsidRPr="002B526D">
              <w:t>, 3A or 3B</w:t>
            </w:r>
          </w:p>
        </w:tc>
        <w:tc>
          <w:tcPr>
            <w:tcW w:w="2175" w:type="dxa"/>
            <w:tcBorders>
              <w:top w:val="single" w:sz="12" w:space="0" w:color="auto"/>
              <w:bottom w:val="single" w:sz="2" w:space="0" w:color="auto"/>
            </w:tcBorders>
            <w:shd w:val="clear" w:color="auto" w:fill="auto"/>
          </w:tcPr>
          <w:p w14:paraId="51781425" w14:textId="77777777" w:rsidR="001C4903" w:rsidRPr="002B526D" w:rsidRDefault="001C4903" w:rsidP="00DB2A0E">
            <w:pPr>
              <w:pStyle w:val="Tabletext"/>
            </w:pPr>
            <w:r w:rsidRPr="002B526D">
              <w:t xml:space="preserve">the </w:t>
            </w:r>
            <w:r w:rsidR="00F54440" w:rsidRPr="00F54440">
              <w:rPr>
                <w:position w:val="6"/>
                <w:sz w:val="16"/>
                <w:szCs w:val="16"/>
              </w:rPr>
              <w:t>*</w:t>
            </w:r>
            <w:r w:rsidRPr="002B526D">
              <w:t>cost base of the asset on the day you died</w:t>
            </w:r>
          </w:p>
        </w:tc>
        <w:tc>
          <w:tcPr>
            <w:tcW w:w="2175" w:type="dxa"/>
            <w:tcBorders>
              <w:top w:val="single" w:sz="12" w:space="0" w:color="auto"/>
              <w:bottom w:val="single" w:sz="2" w:space="0" w:color="auto"/>
            </w:tcBorders>
            <w:shd w:val="clear" w:color="auto" w:fill="auto"/>
          </w:tcPr>
          <w:p w14:paraId="06A9B8F2" w14:textId="77777777" w:rsidR="001C4903" w:rsidRPr="002B526D" w:rsidRDefault="001C4903" w:rsidP="00DB2A0E">
            <w:pPr>
              <w:pStyle w:val="Tabletext"/>
            </w:pPr>
            <w:r w:rsidRPr="002B526D">
              <w:t xml:space="preserve">the </w:t>
            </w:r>
            <w:r w:rsidR="00F54440" w:rsidRPr="00F54440">
              <w:rPr>
                <w:position w:val="6"/>
                <w:sz w:val="16"/>
                <w:szCs w:val="16"/>
              </w:rPr>
              <w:t>*</w:t>
            </w:r>
            <w:r w:rsidRPr="002B526D">
              <w:t>reduced cost base of the asset on the day you died</w:t>
            </w:r>
          </w:p>
        </w:tc>
      </w:tr>
      <w:tr w:rsidR="001C4903" w:rsidRPr="002B526D" w14:paraId="7A47F08E" w14:textId="77777777">
        <w:trPr>
          <w:cantSplit/>
        </w:trPr>
        <w:tc>
          <w:tcPr>
            <w:tcW w:w="709" w:type="dxa"/>
            <w:tcBorders>
              <w:top w:val="single" w:sz="2" w:space="0" w:color="auto"/>
              <w:bottom w:val="single" w:sz="2" w:space="0" w:color="auto"/>
            </w:tcBorders>
            <w:shd w:val="clear" w:color="auto" w:fill="auto"/>
          </w:tcPr>
          <w:p w14:paraId="0F39118F" w14:textId="77777777" w:rsidR="001C4903" w:rsidRPr="002B526D" w:rsidRDefault="001C4903" w:rsidP="00DB2A0E">
            <w:pPr>
              <w:pStyle w:val="Tabletext"/>
            </w:pPr>
            <w:r w:rsidRPr="002B526D">
              <w:t>2</w:t>
            </w:r>
          </w:p>
        </w:tc>
        <w:tc>
          <w:tcPr>
            <w:tcW w:w="2029" w:type="dxa"/>
            <w:tcBorders>
              <w:top w:val="single" w:sz="2" w:space="0" w:color="auto"/>
              <w:bottom w:val="single" w:sz="2" w:space="0" w:color="auto"/>
            </w:tcBorders>
            <w:shd w:val="clear" w:color="auto" w:fill="auto"/>
          </w:tcPr>
          <w:p w14:paraId="1B634463" w14:textId="77777777" w:rsidR="001C4903" w:rsidRPr="002B526D" w:rsidRDefault="001C4903" w:rsidP="00DB2A0E">
            <w:pPr>
              <w:pStyle w:val="Tabletext"/>
            </w:pPr>
            <w:r w:rsidRPr="002B526D">
              <w:t xml:space="preserve">One that was </w:t>
            </w:r>
            <w:r w:rsidR="00F54440" w:rsidRPr="00F54440">
              <w:rPr>
                <w:position w:val="6"/>
                <w:sz w:val="16"/>
                <w:szCs w:val="16"/>
              </w:rPr>
              <w:t>*</w:t>
            </w:r>
            <w:r w:rsidRPr="002B526D">
              <w:t>trading stock in your hands just before you died</w:t>
            </w:r>
          </w:p>
        </w:tc>
        <w:tc>
          <w:tcPr>
            <w:tcW w:w="2175" w:type="dxa"/>
            <w:tcBorders>
              <w:top w:val="single" w:sz="2" w:space="0" w:color="auto"/>
              <w:bottom w:val="single" w:sz="2" w:space="0" w:color="auto"/>
            </w:tcBorders>
            <w:shd w:val="clear" w:color="auto" w:fill="auto"/>
          </w:tcPr>
          <w:p w14:paraId="4A434E99" w14:textId="77777777" w:rsidR="001C4903" w:rsidRPr="002B526D" w:rsidRDefault="001C4903" w:rsidP="00DB2A0E">
            <w:pPr>
              <w:pStyle w:val="Tabletext"/>
            </w:pPr>
            <w:r w:rsidRPr="002B526D">
              <w:t>the amount worked out under section</w:t>
            </w:r>
            <w:r w:rsidR="003D4EB1" w:rsidRPr="002B526D">
              <w:t> </w:t>
            </w:r>
            <w:r w:rsidRPr="002B526D">
              <w:t>70</w:t>
            </w:r>
            <w:r w:rsidR="00F54440">
              <w:noBreakHyphen/>
            </w:r>
            <w:r w:rsidRPr="002B526D">
              <w:t>105</w:t>
            </w:r>
          </w:p>
        </w:tc>
        <w:tc>
          <w:tcPr>
            <w:tcW w:w="2175" w:type="dxa"/>
            <w:tcBorders>
              <w:top w:val="single" w:sz="2" w:space="0" w:color="auto"/>
              <w:bottom w:val="single" w:sz="2" w:space="0" w:color="auto"/>
            </w:tcBorders>
            <w:shd w:val="clear" w:color="auto" w:fill="auto"/>
          </w:tcPr>
          <w:p w14:paraId="132B2C1C" w14:textId="77777777" w:rsidR="001C4903" w:rsidRPr="002B526D" w:rsidRDefault="001C4903" w:rsidP="00DB2A0E">
            <w:pPr>
              <w:pStyle w:val="Tabletext"/>
            </w:pPr>
            <w:r w:rsidRPr="002B526D">
              <w:t>the amount worked out under section</w:t>
            </w:r>
            <w:r w:rsidR="003D4EB1" w:rsidRPr="002B526D">
              <w:t> </w:t>
            </w:r>
            <w:r w:rsidRPr="002B526D">
              <w:t>70</w:t>
            </w:r>
            <w:r w:rsidR="00F54440">
              <w:noBreakHyphen/>
            </w:r>
            <w:r w:rsidRPr="002B526D">
              <w:t>105</w:t>
            </w:r>
          </w:p>
        </w:tc>
      </w:tr>
      <w:tr w:rsidR="001C4903" w:rsidRPr="002B526D" w14:paraId="1B0D98A1" w14:textId="77777777">
        <w:trPr>
          <w:cantSplit/>
        </w:trPr>
        <w:tc>
          <w:tcPr>
            <w:tcW w:w="709" w:type="dxa"/>
            <w:tcBorders>
              <w:top w:val="single" w:sz="2" w:space="0" w:color="auto"/>
              <w:bottom w:val="single" w:sz="2" w:space="0" w:color="auto"/>
            </w:tcBorders>
            <w:shd w:val="clear" w:color="auto" w:fill="auto"/>
          </w:tcPr>
          <w:p w14:paraId="34E4753E" w14:textId="77777777" w:rsidR="001C4903" w:rsidRPr="002B526D" w:rsidRDefault="001C4903" w:rsidP="00DB2A0E">
            <w:pPr>
              <w:pStyle w:val="Tabletext"/>
            </w:pPr>
            <w:r w:rsidRPr="002B526D">
              <w:t>3</w:t>
            </w:r>
          </w:p>
        </w:tc>
        <w:tc>
          <w:tcPr>
            <w:tcW w:w="2029" w:type="dxa"/>
            <w:tcBorders>
              <w:top w:val="single" w:sz="2" w:space="0" w:color="auto"/>
              <w:bottom w:val="single" w:sz="2" w:space="0" w:color="auto"/>
            </w:tcBorders>
            <w:shd w:val="clear" w:color="auto" w:fill="auto"/>
          </w:tcPr>
          <w:p w14:paraId="3B729687" w14:textId="77777777" w:rsidR="00A67438" w:rsidRPr="002B526D" w:rsidRDefault="00A67438" w:rsidP="00A67438">
            <w:pPr>
              <w:pStyle w:val="Tabletext"/>
            </w:pPr>
            <w:r w:rsidRPr="002B526D">
              <w:t xml:space="preserve">A </w:t>
            </w:r>
            <w:r w:rsidR="00F54440" w:rsidRPr="00F54440">
              <w:rPr>
                <w:position w:val="6"/>
                <w:sz w:val="16"/>
              </w:rPr>
              <w:t>*</w:t>
            </w:r>
            <w:r w:rsidRPr="002B526D">
              <w:t>dwelling that was your main residence just before you died if:</w:t>
            </w:r>
          </w:p>
          <w:p w14:paraId="36058C10" w14:textId="77777777" w:rsidR="00A67438" w:rsidRPr="002B526D" w:rsidRDefault="00A67438" w:rsidP="00A67438">
            <w:pPr>
              <w:pStyle w:val="Tablea"/>
            </w:pPr>
            <w:r w:rsidRPr="002B526D">
              <w:t xml:space="preserve">(a) the dwelling was not then being used for the </w:t>
            </w:r>
            <w:r w:rsidR="00F54440" w:rsidRPr="00F54440">
              <w:rPr>
                <w:position w:val="6"/>
                <w:sz w:val="16"/>
              </w:rPr>
              <w:t>*</w:t>
            </w:r>
            <w:r w:rsidRPr="002B526D">
              <w:t>purpose of producing assessable income; and</w:t>
            </w:r>
          </w:p>
          <w:p w14:paraId="0DDB258C" w14:textId="77777777" w:rsidR="001C4903" w:rsidRPr="002B526D" w:rsidRDefault="00A67438" w:rsidP="006F1554">
            <w:pPr>
              <w:pStyle w:val="Tablea"/>
            </w:pPr>
            <w:r w:rsidRPr="002B526D">
              <w:t xml:space="preserve">(b) you were not then an </w:t>
            </w:r>
            <w:r w:rsidR="00F54440" w:rsidRPr="00F54440">
              <w:rPr>
                <w:position w:val="6"/>
                <w:sz w:val="16"/>
              </w:rPr>
              <w:t>*</w:t>
            </w:r>
            <w:r w:rsidRPr="002B526D">
              <w:t>excluded foreign resident</w:t>
            </w:r>
          </w:p>
        </w:tc>
        <w:tc>
          <w:tcPr>
            <w:tcW w:w="2175" w:type="dxa"/>
            <w:tcBorders>
              <w:top w:val="single" w:sz="2" w:space="0" w:color="auto"/>
              <w:bottom w:val="single" w:sz="2" w:space="0" w:color="auto"/>
            </w:tcBorders>
            <w:shd w:val="clear" w:color="auto" w:fill="auto"/>
          </w:tcPr>
          <w:p w14:paraId="2B3C1645" w14:textId="77777777" w:rsidR="001C4903" w:rsidRPr="002B526D" w:rsidRDefault="001C4903" w:rsidP="00DB2A0E">
            <w:pPr>
              <w:pStyle w:val="Tabletext"/>
            </w:pPr>
            <w:r w:rsidRPr="002B526D">
              <w:t xml:space="preserve">the </w:t>
            </w:r>
            <w:r w:rsidR="00F54440" w:rsidRPr="00F54440">
              <w:rPr>
                <w:position w:val="6"/>
                <w:sz w:val="16"/>
              </w:rPr>
              <w:t>*</w:t>
            </w:r>
            <w:r w:rsidR="00A62A51" w:rsidRPr="002B526D">
              <w:t>market value</w:t>
            </w:r>
            <w:r w:rsidRPr="002B526D">
              <w:t xml:space="preserve"> of the </w:t>
            </w:r>
            <w:r w:rsidR="00F54440" w:rsidRPr="00F54440">
              <w:rPr>
                <w:position w:val="6"/>
                <w:sz w:val="16"/>
                <w:szCs w:val="16"/>
              </w:rPr>
              <w:t>*</w:t>
            </w:r>
            <w:r w:rsidRPr="002B526D">
              <w:t>dwelling on the day you died</w:t>
            </w:r>
          </w:p>
        </w:tc>
        <w:tc>
          <w:tcPr>
            <w:tcW w:w="2175" w:type="dxa"/>
            <w:tcBorders>
              <w:top w:val="single" w:sz="2" w:space="0" w:color="auto"/>
              <w:bottom w:val="single" w:sz="2" w:space="0" w:color="auto"/>
            </w:tcBorders>
            <w:shd w:val="clear" w:color="auto" w:fill="auto"/>
          </w:tcPr>
          <w:p w14:paraId="3B2F2790" w14:textId="77777777" w:rsidR="001C4903" w:rsidRPr="002B526D" w:rsidRDefault="001C4903" w:rsidP="00DB2A0E">
            <w:pPr>
              <w:pStyle w:val="Tabletext"/>
            </w:pPr>
            <w:r w:rsidRPr="002B526D">
              <w:t xml:space="preserve">the market value of the </w:t>
            </w:r>
            <w:r w:rsidR="00F54440" w:rsidRPr="00F54440">
              <w:rPr>
                <w:position w:val="6"/>
                <w:sz w:val="16"/>
                <w:szCs w:val="16"/>
              </w:rPr>
              <w:t>*</w:t>
            </w:r>
            <w:r w:rsidRPr="002B526D">
              <w:t>dwelling on the day you died</w:t>
            </w:r>
          </w:p>
        </w:tc>
      </w:tr>
      <w:tr w:rsidR="007D5A63" w:rsidRPr="002B526D" w14:paraId="46AE61B2" w14:textId="77777777">
        <w:trPr>
          <w:cantSplit/>
        </w:trPr>
        <w:tc>
          <w:tcPr>
            <w:tcW w:w="709" w:type="dxa"/>
            <w:tcBorders>
              <w:top w:val="single" w:sz="2" w:space="0" w:color="auto"/>
              <w:bottom w:val="single" w:sz="2" w:space="0" w:color="auto"/>
            </w:tcBorders>
            <w:shd w:val="clear" w:color="auto" w:fill="auto"/>
          </w:tcPr>
          <w:p w14:paraId="73A51FBE" w14:textId="77777777" w:rsidR="007D5A63" w:rsidRPr="002B526D" w:rsidRDefault="007D5A63" w:rsidP="00DB2A0E">
            <w:pPr>
              <w:pStyle w:val="Tabletext"/>
            </w:pPr>
            <w:r w:rsidRPr="002B526D">
              <w:t>3A</w:t>
            </w:r>
          </w:p>
        </w:tc>
        <w:tc>
          <w:tcPr>
            <w:tcW w:w="2029" w:type="dxa"/>
            <w:tcBorders>
              <w:top w:val="single" w:sz="2" w:space="0" w:color="auto"/>
              <w:bottom w:val="single" w:sz="2" w:space="0" w:color="auto"/>
            </w:tcBorders>
            <w:shd w:val="clear" w:color="auto" w:fill="auto"/>
          </w:tcPr>
          <w:p w14:paraId="20BFB243" w14:textId="77777777" w:rsidR="007D5A63" w:rsidRPr="002B526D" w:rsidRDefault="007D5A63" w:rsidP="00DB2A0E">
            <w:pPr>
              <w:pStyle w:val="Tabletext"/>
            </w:pPr>
            <w:r w:rsidRPr="002B526D">
              <w:t xml:space="preserve">If you were a foreign resident just before you died—an asset that was not </w:t>
            </w:r>
            <w:r w:rsidR="00F54440" w:rsidRPr="00F54440">
              <w:rPr>
                <w:position w:val="6"/>
                <w:sz w:val="16"/>
              </w:rPr>
              <w:t>*</w:t>
            </w:r>
            <w:r w:rsidRPr="002B526D">
              <w:t>taxable Australian property just before you died, except one covered by item</w:t>
            </w:r>
            <w:r w:rsidR="003D4EB1" w:rsidRPr="002B526D">
              <w:t> </w:t>
            </w:r>
            <w:r w:rsidRPr="002B526D">
              <w:t>2</w:t>
            </w:r>
          </w:p>
        </w:tc>
        <w:tc>
          <w:tcPr>
            <w:tcW w:w="2175" w:type="dxa"/>
            <w:tcBorders>
              <w:top w:val="single" w:sz="2" w:space="0" w:color="auto"/>
              <w:bottom w:val="single" w:sz="2" w:space="0" w:color="auto"/>
            </w:tcBorders>
            <w:shd w:val="clear" w:color="auto" w:fill="auto"/>
          </w:tcPr>
          <w:p w14:paraId="75268017" w14:textId="77777777" w:rsidR="007D5A63" w:rsidRPr="002B526D" w:rsidRDefault="007D5A63" w:rsidP="00DB2A0E">
            <w:pPr>
              <w:pStyle w:val="Tabletext"/>
            </w:pPr>
            <w:r w:rsidRPr="002B526D">
              <w:t xml:space="preserve">the </w:t>
            </w:r>
            <w:r w:rsidR="00F54440" w:rsidRPr="00F54440">
              <w:rPr>
                <w:position w:val="6"/>
                <w:sz w:val="16"/>
                <w:szCs w:val="16"/>
              </w:rPr>
              <w:t>*</w:t>
            </w:r>
            <w:r w:rsidRPr="002B526D">
              <w:t>market value of the asset on the day you died</w:t>
            </w:r>
          </w:p>
        </w:tc>
        <w:tc>
          <w:tcPr>
            <w:tcW w:w="2175" w:type="dxa"/>
            <w:tcBorders>
              <w:top w:val="single" w:sz="2" w:space="0" w:color="auto"/>
              <w:bottom w:val="single" w:sz="2" w:space="0" w:color="auto"/>
            </w:tcBorders>
            <w:shd w:val="clear" w:color="auto" w:fill="auto"/>
          </w:tcPr>
          <w:p w14:paraId="610CE4B2" w14:textId="77777777" w:rsidR="007D5A63" w:rsidRPr="002B526D" w:rsidRDefault="007D5A63" w:rsidP="00DB2A0E">
            <w:pPr>
              <w:pStyle w:val="Tabletext"/>
            </w:pPr>
            <w:r w:rsidRPr="002B526D">
              <w:t>the market value of the asset on the day you died</w:t>
            </w:r>
          </w:p>
        </w:tc>
      </w:tr>
      <w:tr w:rsidR="00D55D71" w:rsidRPr="002B526D" w14:paraId="42439173" w14:textId="77777777" w:rsidTr="00D968D5">
        <w:tc>
          <w:tcPr>
            <w:tcW w:w="709" w:type="dxa"/>
            <w:shd w:val="clear" w:color="auto" w:fill="auto"/>
          </w:tcPr>
          <w:p w14:paraId="2AE6CC1F" w14:textId="77777777" w:rsidR="00D55D71" w:rsidRPr="002B526D" w:rsidRDefault="00D55D71" w:rsidP="00D968D5">
            <w:pPr>
              <w:pStyle w:val="Tabletext"/>
            </w:pPr>
            <w:r w:rsidRPr="002B526D">
              <w:t>3B</w:t>
            </w:r>
          </w:p>
        </w:tc>
        <w:tc>
          <w:tcPr>
            <w:tcW w:w="2029" w:type="dxa"/>
            <w:shd w:val="clear" w:color="auto" w:fill="auto"/>
          </w:tcPr>
          <w:p w14:paraId="73318EA9" w14:textId="77777777" w:rsidR="00D55D71" w:rsidRPr="002B526D" w:rsidRDefault="00D55D71" w:rsidP="00D968D5">
            <w:pPr>
              <w:pStyle w:val="Tabletext"/>
            </w:pPr>
            <w:r w:rsidRPr="002B526D">
              <w:t xml:space="preserve">One that </w:t>
            </w:r>
            <w:r w:rsidR="00F54440" w:rsidRPr="00F54440">
              <w:rPr>
                <w:position w:val="6"/>
                <w:sz w:val="16"/>
              </w:rPr>
              <w:t>*</w:t>
            </w:r>
            <w:r w:rsidRPr="002B526D">
              <w:t xml:space="preserve">passes to a trustee of a </w:t>
            </w:r>
            <w:r w:rsidR="00F54440" w:rsidRPr="00F54440">
              <w:rPr>
                <w:position w:val="6"/>
                <w:sz w:val="16"/>
              </w:rPr>
              <w:t>*</w:t>
            </w:r>
            <w:r w:rsidRPr="002B526D">
              <w:t>special disability trust</w:t>
            </w:r>
          </w:p>
        </w:tc>
        <w:tc>
          <w:tcPr>
            <w:tcW w:w="2175" w:type="dxa"/>
            <w:shd w:val="clear" w:color="auto" w:fill="auto"/>
          </w:tcPr>
          <w:p w14:paraId="4F3ADB96" w14:textId="77777777" w:rsidR="00D55D71" w:rsidRPr="002B526D" w:rsidRDefault="00D55D71" w:rsidP="00D968D5">
            <w:pPr>
              <w:pStyle w:val="Tabletext"/>
            </w:pPr>
            <w:r w:rsidRPr="002B526D">
              <w:t xml:space="preserve">the </w:t>
            </w:r>
            <w:r w:rsidR="00F54440" w:rsidRPr="00F54440">
              <w:rPr>
                <w:position w:val="6"/>
                <w:sz w:val="16"/>
                <w:szCs w:val="16"/>
              </w:rPr>
              <w:t>*</w:t>
            </w:r>
            <w:r w:rsidRPr="002B526D">
              <w:t>market value of the asset on the day you died</w:t>
            </w:r>
          </w:p>
        </w:tc>
        <w:tc>
          <w:tcPr>
            <w:tcW w:w="2175" w:type="dxa"/>
            <w:shd w:val="clear" w:color="auto" w:fill="auto"/>
          </w:tcPr>
          <w:p w14:paraId="2006DC71" w14:textId="77777777" w:rsidR="00D55D71" w:rsidRPr="002B526D" w:rsidRDefault="00D55D71" w:rsidP="00D968D5">
            <w:pPr>
              <w:pStyle w:val="Tabletext"/>
            </w:pPr>
            <w:r w:rsidRPr="002B526D">
              <w:t>the market value of the asset on the day you died</w:t>
            </w:r>
          </w:p>
        </w:tc>
      </w:tr>
      <w:tr w:rsidR="001C4903" w:rsidRPr="002B526D" w14:paraId="00E83D57" w14:textId="77777777">
        <w:trPr>
          <w:cantSplit/>
        </w:trPr>
        <w:tc>
          <w:tcPr>
            <w:tcW w:w="709" w:type="dxa"/>
            <w:tcBorders>
              <w:top w:val="single" w:sz="2" w:space="0" w:color="auto"/>
              <w:bottom w:val="single" w:sz="12" w:space="0" w:color="000000"/>
            </w:tcBorders>
          </w:tcPr>
          <w:p w14:paraId="352FBDAC" w14:textId="77777777" w:rsidR="001C4903" w:rsidRPr="002B526D" w:rsidRDefault="001C4903" w:rsidP="00DB2A0E">
            <w:pPr>
              <w:pStyle w:val="Tabletext"/>
            </w:pPr>
            <w:r w:rsidRPr="002B526D">
              <w:lastRenderedPageBreak/>
              <w:t>4</w:t>
            </w:r>
          </w:p>
        </w:tc>
        <w:tc>
          <w:tcPr>
            <w:tcW w:w="2029" w:type="dxa"/>
            <w:tcBorders>
              <w:top w:val="single" w:sz="2" w:space="0" w:color="auto"/>
              <w:bottom w:val="single" w:sz="12" w:space="0" w:color="000000"/>
            </w:tcBorders>
          </w:tcPr>
          <w:p w14:paraId="038C419C" w14:textId="77777777" w:rsidR="001C4903" w:rsidRPr="002B526D" w:rsidRDefault="001C4903" w:rsidP="00DB2A0E">
            <w:pPr>
              <w:pStyle w:val="Tabletext"/>
            </w:pPr>
            <w:r w:rsidRPr="002B526D">
              <w:t xml:space="preserve">One you </w:t>
            </w:r>
            <w:r w:rsidR="00F54440" w:rsidRPr="00F54440">
              <w:rPr>
                <w:position w:val="6"/>
                <w:sz w:val="16"/>
                <w:szCs w:val="16"/>
              </w:rPr>
              <w:t>*</w:t>
            </w:r>
            <w:r w:rsidRPr="002B526D">
              <w:t xml:space="preserve">acquired before </w:t>
            </w:r>
            <w:r w:rsidR="00DA688C" w:rsidRPr="002B526D">
              <w:t>20 September</w:t>
            </w:r>
            <w:r w:rsidRPr="002B526D">
              <w:t xml:space="preserve"> 1985</w:t>
            </w:r>
          </w:p>
        </w:tc>
        <w:tc>
          <w:tcPr>
            <w:tcW w:w="2175" w:type="dxa"/>
            <w:tcBorders>
              <w:top w:val="single" w:sz="2" w:space="0" w:color="auto"/>
              <w:bottom w:val="single" w:sz="12" w:space="0" w:color="000000"/>
            </w:tcBorders>
          </w:tcPr>
          <w:p w14:paraId="36BDB425" w14:textId="77777777" w:rsidR="001C4903" w:rsidRPr="002B526D" w:rsidRDefault="001C4903" w:rsidP="00DB2A0E">
            <w:pPr>
              <w:pStyle w:val="Tabletext"/>
            </w:pPr>
            <w:r w:rsidRPr="002B526D">
              <w:t xml:space="preserve">the </w:t>
            </w:r>
            <w:r w:rsidR="00F54440" w:rsidRPr="00F54440">
              <w:rPr>
                <w:position w:val="6"/>
                <w:sz w:val="16"/>
                <w:szCs w:val="16"/>
              </w:rPr>
              <w:t>*</w:t>
            </w:r>
            <w:r w:rsidRPr="002B526D">
              <w:t>market value of the asset on the day you died</w:t>
            </w:r>
          </w:p>
        </w:tc>
        <w:tc>
          <w:tcPr>
            <w:tcW w:w="2175" w:type="dxa"/>
            <w:tcBorders>
              <w:top w:val="single" w:sz="2" w:space="0" w:color="auto"/>
              <w:bottom w:val="single" w:sz="12" w:space="0" w:color="000000"/>
            </w:tcBorders>
          </w:tcPr>
          <w:p w14:paraId="26B4CB4E" w14:textId="77777777" w:rsidR="001C4903" w:rsidRPr="002B526D" w:rsidRDefault="001C4903" w:rsidP="00DB2A0E">
            <w:pPr>
              <w:pStyle w:val="Tabletext"/>
            </w:pPr>
            <w:r w:rsidRPr="002B526D">
              <w:t xml:space="preserve">the </w:t>
            </w:r>
            <w:r w:rsidR="00D82DC0" w:rsidRPr="002B526D">
              <w:t>market value</w:t>
            </w:r>
            <w:r w:rsidRPr="002B526D">
              <w:t xml:space="preserve"> of the asset on the day you died</w:t>
            </w:r>
          </w:p>
        </w:tc>
      </w:tr>
    </w:tbl>
    <w:p w14:paraId="6885E973" w14:textId="77777777" w:rsidR="001C4903" w:rsidRPr="002B526D" w:rsidRDefault="001C4903" w:rsidP="001C4903">
      <w:pPr>
        <w:pStyle w:val="notetext"/>
        <w:numPr>
          <w:ilvl w:val="12"/>
          <w:numId w:val="0"/>
        </w:numPr>
        <w:ind w:left="1985" w:hanging="851"/>
      </w:pPr>
      <w:r w:rsidRPr="002B526D">
        <w:t>Note 1:</w:t>
      </w:r>
      <w:r w:rsidRPr="002B526D">
        <w:tab/>
        <w:t>Section</w:t>
      </w:r>
      <w:r w:rsidR="003D4EB1" w:rsidRPr="002B526D">
        <w:t> </w:t>
      </w:r>
      <w:r w:rsidRPr="002B526D">
        <w:t>70</w:t>
      </w:r>
      <w:r w:rsidR="00F54440">
        <w:noBreakHyphen/>
      </w:r>
      <w:r w:rsidRPr="002B526D">
        <w:t>105 has a general rule that the person on whom the trading stock devolves is taken to have bought it for its market value. There are some exceptions though.</w:t>
      </w:r>
    </w:p>
    <w:p w14:paraId="7459DF7B" w14:textId="77777777" w:rsidR="001C4903" w:rsidRPr="002B526D" w:rsidRDefault="001C4903" w:rsidP="001C4903">
      <w:pPr>
        <w:pStyle w:val="notetext"/>
        <w:numPr>
          <w:ilvl w:val="12"/>
          <w:numId w:val="0"/>
        </w:numPr>
        <w:ind w:left="1985" w:hanging="851"/>
      </w:pPr>
      <w:r w:rsidRPr="002B526D">
        <w:t>Note 2:</w:t>
      </w:r>
      <w:r w:rsidRPr="002B526D">
        <w:tab/>
        <w:t>Subdivision</w:t>
      </w:r>
      <w:r w:rsidR="003D4EB1" w:rsidRPr="002B526D">
        <w:t> </w:t>
      </w:r>
      <w:r w:rsidRPr="002B526D">
        <w:t>118</w:t>
      </w:r>
      <w:r w:rsidR="00F54440">
        <w:noBreakHyphen/>
      </w:r>
      <w:r w:rsidRPr="002B526D">
        <w:t>B contains other rules about dwellings acquired through deceased estates.</w:t>
      </w:r>
    </w:p>
    <w:p w14:paraId="36DF5CE8" w14:textId="77777777" w:rsidR="001C4903" w:rsidRPr="002B526D" w:rsidRDefault="001C4903" w:rsidP="001C4903">
      <w:pPr>
        <w:pStyle w:val="notetext"/>
        <w:numPr>
          <w:ilvl w:val="12"/>
          <w:numId w:val="0"/>
        </w:numPr>
        <w:ind w:left="1985" w:hanging="851"/>
      </w:pPr>
      <w:r w:rsidRPr="002B526D">
        <w:t>Note 3:</w:t>
      </w:r>
      <w:r w:rsidRPr="002B526D">
        <w:tab/>
        <w:t>The rule in item</w:t>
      </w:r>
      <w:r w:rsidR="003D4EB1" w:rsidRPr="002B526D">
        <w:t> </w:t>
      </w:r>
      <w:r w:rsidRPr="002B526D">
        <w:t>3 in the table does not apply to a dwelling that devolved to your legal personal representative, or passed to a beneficiary in your estate, on or before 7.30 pm on 20</w:t>
      </w:r>
      <w:r w:rsidR="003D4EB1" w:rsidRPr="002B526D">
        <w:t> </w:t>
      </w:r>
      <w:r w:rsidRPr="002B526D">
        <w:t xml:space="preserve">August 1996: see </w:t>
      </w:r>
      <w:r w:rsidR="00FF0C1F" w:rsidRPr="002B526D">
        <w:t>section 1</w:t>
      </w:r>
      <w:r w:rsidRPr="002B526D">
        <w:t>28</w:t>
      </w:r>
      <w:r w:rsidR="00F54440">
        <w:noBreakHyphen/>
      </w:r>
      <w:r w:rsidRPr="002B526D">
        <w:t xml:space="preserve">15 of the </w:t>
      </w:r>
      <w:r w:rsidRPr="002B526D">
        <w:rPr>
          <w:i/>
        </w:rPr>
        <w:t>Income Tax (Transitional Provisions) Act 1997</w:t>
      </w:r>
      <w:r w:rsidRPr="002B526D">
        <w:t>.</w:t>
      </w:r>
    </w:p>
    <w:p w14:paraId="31FC076D" w14:textId="77777777" w:rsidR="001C4903" w:rsidRPr="002B526D" w:rsidRDefault="001C4903" w:rsidP="001C4903">
      <w:pPr>
        <w:pStyle w:val="SubsectionHead"/>
        <w:numPr>
          <w:ilvl w:val="12"/>
          <w:numId w:val="0"/>
        </w:numPr>
        <w:ind w:left="1134"/>
      </w:pPr>
      <w:r w:rsidRPr="002B526D">
        <w:t>Further rule for a beneficiary</w:t>
      </w:r>
    </w:p>
    <w:p w14:paraId="2CB59D97" w14:textId="77777777" w:rsidR="001C4903" w:rsidRPr="002B526D" w:rsidRDefault="001C4903" w:rsidP="00892167">
      <w:pPr>
        <w:pStyle w:val="subsection"/>
      </w:pPr>
      <w:r w:rsidRPr="002B526D">
        <w:tab/>
        <w:t>(5)</w:t>
      </w:r>
      <w:r w:rsidRPr="002B526D">
        <w:tab/>
        <w:t xml:space="preserve">A beneficiary can include in the </w:t>
      </w:r>
      <w:r w:rsidR="00F54440" w:rsidRPr="00F54440">
        <w:rPr>
          <w:position w:val="6"/>
          <w:sz w:val="16"/>
        </w:rPr>
        <w:t>*</w:t>
      </w:r>
      <w:r w:rsidRPr="002B526D">
        <w:t xml:space="preserve">cost base or </w:t>
      </w:r>
      <w:r w:rsidR="00F54440" w:rsidRPr="00F54440">
        <w:rPr>
          <w:position w:val="6"/>
          <w:sz w:val="16"/>
        </w:rPr>
        <w:t>*</w:t>
      </w:r>
      <w:r w:rsidRPr="002B526D">
        <w:t xml:space="preserve">reduced cost base of the asset any expenditure that the </w:t>
      </w:r>
      <w:r w:rsidR="00F54440" w:rsidRPr="00F54440">
        <w:rPr>
          <w:position w:val="6"/>
          <w:sz w:val="16"/>
        </w:rPr>
        <w:t>*</w:t>
      </w:r>
      <w:r w:rsidRPr="002B526D">
        <w:t xml:space="preserve">legal personal representative </w:t>
      </w:r>
      <w:r w:rsidRPr="002B526D">
        <w:rPr>
          <w:i/>
        </w:rPr>
        <w:t>would</w:t>
      </w:r>
      <w:r w:rsidRPr="002B526D">
        <w:t xml:space="preserve"> have been able to include at the time the asset </w:t>
      </w:r>
      <w:r w:rsidR="00F54440" w:rsidRPr="00F54440">
        <w:rPr>
          <w:position w:val="6"/>
          <w:sz w:val="16"/>
        </w:rPr>
        <w:t>*</w:t>
      </w:r>
      <w:r w:rsidRPr="002B526D">
        <w:t>passes to the beneficiary. The beneficiary can include the expenditure on the day the representative incurred it.</w:t>
      </w:r>
    </w:p>
    <w:p w14:paraId="4E6B7E26" w14:textId="77777777" w:rsidR="001C4903" w:rsidRPr="002B526D" w:rsidRDefault="001C4903" w:rsidP="001C4903">
      <w:pPr>
        <w:pStyle w:val="notetext"/>
        <w:numPr>
          <w:ilvl w:val="12"/>
          <w:numId w:val="0"/>
        </w:numPr>
        <w:ind w:left="1985" w:hanging="851"/>
      </w:pPr>
      <w:r w:rsidRPr="002B526D">
        <w:t>Example:</w:t>
      </w:r>
      <w:r w:rsidRPr="002B526D">
        <w:tab/>
        <w:t>You die on 1</w:t>
      </w:r>
      <w:r w:rsidR="003D4EB1" w:rsidRPr="002B526D">
        <w:t> </w:t>
      </w:r>
      <w:r w:rsidRPr="002B526D">
        <w:t>May 1995 owning land. On 15</w:t>
      </w:r>
      <w:r w:rsidR="003D4EB1" w:rsidRPr="002B526D">
        <w:t> </w:t>
      </w:r>
      <w:r w:rsidRPr="002B526D">
        <w:t>June 1995 your legal personal representative pays $500 council rates for the land.</w:t>
      </w:r>
    </w:p>
    <w:p w14:paraId="0CD35EE9" w14:textId="77777777" w:rsidR="001C4903" w:rsidRPr="002B526D" w:rsidRDefault="001C4903" w:rsidP="001C4903">
      <w:pPr>
        <w:pStyle w:val="notetext"/>
        <w:keepNext/>
        <w:numPr>
          <w:ilvl w:val="12"/>
          <w:numId w:val="0"/>
        </w:numPr>
        <w:ind w:left="1985" w:hanging="851"/>
      </w:pPr>
      <w:r w:rsidRPr="002B526D">
        <w:tab/>
        <w:t>On 3</w:t>
      </w:r>
      <w:r w:rsidR="004B7F1E" w:rsidRPr="002B526D">
        <w:t>1 July</w:t>
      </w:r>
      <w:r w:rsidRPr="002B526D">
        <w:t xml:space="preserve"> 1995 your representative transfers it to a beneficiary in your estate, who is taken to have acquired it on 1</w:t>
      </w:r>
      <w:r w:rsidR="003D4EB1" w:rsidRPr="002B526D">
        <w:t> </w:t>
      </w:r>
      <w:r w:rsidRPr="002B526D">
        <w:t>May 1995.</w:t>
      </w:r>
    </w:p>
    <w:p w14:paraId="23ECC1B9" w14:textId="77777777" w:rsidR="001C4903" w:rsidRPr="002B526D" w:rsidRDefault="001C4903" w:rsidP="001C4903">
      <w:pPr>
        <w:pStyle w:val="notetext"/>
        <w:numPr>
          <w:ilvl w:val="12"/>
          <w:numId w:val="0"/>
        </w:numPr>
        <w:ind w:left="1985" w:hanging="851"/>
      </w:pPr>
      <w:r w:rsidRPr="002B526D">
        <w:tab/>
        <w:t>The beneficiary can include the $500 in the third element of the cost base of the land. It is included on 15</w:t>
      </w:r>
      <w:r w:rsidR="003D4EB1" w:rsidRPr="002B526D">
        <w:t> </w:t>
      </w:r>
      <w:r w:rsidRPr="002B526D">
        <w:t>June 1995.</w:t>
      </w:r>
    </w:p>
    <w:p w14:paraId="4CD0AF12" w14:textId="77777777" w:rsidR="001C4903" w:rsidRPr="002B526D" w:rsidRDefault="001C4903" w:rsidP="001C4903">
      <w:pPr>
        <w:pStyle w:val="SubsectionHead"/>
        <w:numPr>
          <w:ilvl w:val="12"/>
          <w:numId w:val="0"/>
        </w:numPr>
        <w:ind w:left="1134"/>
      </w:pPr>
      <w:r w:rsidRPr="002B526D">
        <w:t>Collectables and personal use assets</w:t>
      </w:r>
    </w:p>
    <w:p w14:paraId="7CD92FB6" w14:textId="77777777" w:rsidR="001C4903" w:rsidRPr="002B526D" w:rsidRDefault="001C4903" w:rsidP="00892167">
      <w:pPr>
        <w:pStyle w:val="subsection"/>
      </w:pPr>
      <w:r w:rsidRPr="002B526D">
        <w:tab/>
        <w:t>(6)</w:t>
      </w:r>
      <w:r w:rsidRPr="002B526D">
        <w:tab/>
        <w:t xml:space="preserve">The </w:t>
      </w:r>
      <w:r w:rsidR="00F54440" w:rsidRPr="00F54440">
        <w:rPr>
          <w:position w:val="6"/>
          <w:sz w:val="16"/>
        </w:rPr>
        <w:t>*</w:t>
      </w:r>
      <w:r w:rsidRPr="002B526D">
        <w:t xml:space="preserve">legal personal representative or beneficiary is taken to have </w:t>
      </w:r>
      <w:r w:rsidR="00F54440" w:rsidRPr="00F54440">
        <w:rPr>
          <w:position w:val="6"/>
          <w:sz w:val="16"/>
        </w:rPr>
        <w:t>*</w:t>
      </w:r>
      <w:r w:rsidRPr="002B526D">
        <w:t xml:space="preserve">acquired a </w:t>
      </w:r>
      <w:r w:rsidR="00F54440" w:rsidRPr="00F54440">
        <w:rPr>
          <w:position w:val="6"/>
          <w:sz w:val="16"/>
        </w:rPr>
        <w:t>*</w:t>
      </w:r>
      <w:r w:rsidRPr="002B526D">
        <w:t xml:space="preserve">collectable or a </w:t>
      </w:r>
      <w:r w:rsidR="00F54440" w:rsidRPr="00F54440">
        <w:rPr>
          <w:position w:val="6"/>
          <w:sz w:val="16"/>
        </w:rPr>
        <w:t>*</w:t>
      </w:r>
      <w:r w:rsidRPr="002B526D">
        <w:t>personal use asset if:</w:t>
      </w:r>
    </w:p>
    <w:p w14:paraId="330841B8" w14:textId="77777777" w:rsidR="001C4903" w:rsidRPr="002B526D" w:rsidRDefault="001C4903" w:rsidP="001C4903">
      <w:pPr>
        <w:pStyle w:val="paragraph"/>
        <w:numPr>
          <w:ilvl w:val="12"/>
          <w:numId w:val="0"/>
        </w:numPr>
        <w:ind w:left="1644" w:hanging="1644"/>
      </w:pPr>
      <w:r w:rsidRPr="002B526D">
        <w:tab/>
        <w:t>(a)</w:t>
      </w:r>
      <w:r w:rsidRPr="002B526D">
        <w:tab/>
        <w:t xml:space="preserve">you acquired it on or after </w:t>
      </w:r>
      <w:r w:rsidR="00DA688C" w:rsidRPr="002B526D">
        <w:t>20 September</w:t>
      </w:r>
      <w:r w:rsidRPr="002B526D">
        <w:t xml:space="preserve"> 1985; and</w:t>
      </w:r>
    </w:p>
    <w:p w14:paraId="5ECDF932" w14:textId="77777777" w:rsidR="001C4903" w:rsidRPr="002B526D" w:rsidRDefault="001C4903" w:rsidP="001C4903">
      <w:pPr>
        <w:pStyle w:val="paragraph"/>
        <w:numPr>
          <w:ilvl w:val="12"/>
          <w:numId w:val="0"/>
        </w:numPr>
        <w:ind w:left="1644" w:hanging="1644"/>
      </w:pPr>
      <w:r w:rsidRPr="002B526D">
        <w:lastRenderedPageBreak/>
        <w:tab/>
        <w:t>(b)</w:t>
      </w:r>
      <w:r w:rsidRPr="002B526D">
        <w:tab/>
        <w:t xml:space="preserve">it was a </w:t>
      </w:r>
      <w:r w:rsidR="00F54440" w:rsidRPr="00F54440">
        <w:rPr>
          <w:position w:val="6"/>
          <w:sz w:val="16"/>
        </w:rPr>
        <w:t>*</w:t>
      </w:r>
      <w:r w:rsidRPr="002B526D">
        <w:t xml:space="preserve">collectable or a </w:t>
      </w:r>
      <w:r w:rsidR="00F54440" w:rsidRPr="00F54440">
        <w:rPr>
          <w:position w:val="6"/>
          <w:sz w:val="16"/>
        </w:rPr>
        <w:t>*</w:t>
      </w:r>
      <w:r w:rsidRPr="002B526D">
        <w:t>personal use asset (as appropriate) in your hands when you died.</w:t>
      </w:r>
    </w:p>
    <w:p w14:paraId="1EDDECB3" w14:textId="77777777" w:rsidR="001C4903" w:rsidRPr="002B526D" w:rsidRDefault="001C4903" w:rsidP="001C4903">
      <w:pPr>
        <w:pStyle w:val="notetext"/>
        <w:numPr>
          <w:ilvl w:val="12"/>
          <w:numId w:val="0"/>
        </w:numPr>
        <w:ind w:left="1985" w:hanging="851"/>
      </w:pPr>
      <w:r w:rsidRPr="002B526D">
        <w:t>Note 1:</w:t>
      </w:r>
      <w:r w:rsidRPr="002B526D">
        <w:tab/>
        <w:t xml:space="preserve">Capital losses from collectables can be used only to reduce capital gains from collectables: see </w:t>
      </w:r>
      <w:r w:rsidR="00FF0C1F" w:rsidRPr="002B526D">
        <w:t>section 1</w:t>
      </w:r>
      <w:r w:rsidRPr="002B526D">
        <w:t>08</w:t>
      </w:r>
      <w:r w:rsidR="00F54440">
        <w:noBreakHyphen/>
      </w:r>
      <w:r w:rsidRPr="002B526D">
        <w:t>10.</w:t>
      </w:r>
    </w:p>
    <w:p w14:paraId="42CE5A55" w14:textId="77777777" w:rsidR="001C4903" w:rsidRPr="002B526D" w:rsidRDefault="001C4903" w:rsidP="001C4903">
      <w:pPr>
        <w:pStyle w:val="notetext"/>
        <w:numPr>
          <w:ilvl w:val="12"/>
          <w:numId w:val="0"/>
        </w:numPr>
        <w:ind w:left="1985" w:hanging="851"/>
      </w:pPr>
      <w:r w:rsidRPr="002B526D">
        <w:t>Note 2:</w:t>
      </w:r>
      <w:r w:rsidRPr="002B526D">
        <w:tab/>
        <w:t xml:space="preserve">Capital losses from personal use assets are disregarded: see </w:t>
      </w:r>
      <w:r w:rsidR="00FF0C1F" w:rsidRPr="002B526D">
        <w:t>section 1</w:t>
      </w:r>
      <w:r w:rsidRPr="002B526D">
        <w:t>08</w:t>
      </w:r>
      <w:r w:rsidR="00F54440">
        <w:noBreakHyphen/>
      </w:r>
      <w:r w:rsidRPr="002B526D">
        <w:t>20.</w:t>
      </w:r>
    </w:p>
    <w:p w14:paraId="016C376A" w14:textId="77777777" w:rsidR="001C4903" w:rsidRPr="002B526D" w:rsidRDefault="001C4903" w:rsidP="001C4903">
      <w:pPr>
        <w:pStyle w:val="ActHead5"/>
      </w:pPr>
      <w:bookmarkStart w:id="277" w:name="_Toc185661836"/>
      <w:r w:rsidRPr="002B526D">
        <w:rPr>
          <w:rStyle w:val="CharSectno"/>
        </w:rPr>
        <w:t>128</w:t>
      </w:r>
      <w:r w:rsidR="00F54440">
        <w:rPr>
          <w:rStyle w:val="CharSectno"/>
        </w:rPr>
        <w:noBreakHyphen/>
      </w:r>
      <w:r w:rsidRPr="002B526D">
        <w:rPr>
          <w:rStyle w:val="CharSectno"/>
        </w:rPr>
        <w:t>20</w:t>
      </w:r>
      <w:r w:rsidRPr="002B526D">
        <w:t xml:space="preserve">  When does an asset </w:t>
      </w:r>
      <w:r w:rsidRPr="002B526D">
        <w:rPr>
          <w:i/>
        </w:rPr>
        <w:t xml:space="preserve">pass </w:t>
      </w:r>
      <w:r w:rsidRPr="002B526D">
        <w:t>to a beneficiary?</w:t>
      </w:r>
      <w:bookmarkEnd w:id="277"/>
    </w:p>
    <w:p w14:paraId="2F968A64" w14:textId="77777777" w:rsidR="001C4903" w:rsidRPr="002B526D" w:rsidRDefault="001C4903" w:rsidP="00892167">
      <w:pPr>
        <w:pStyle w:val="subsection"/>
      </w:pPr>
      <w:r w:rsidRPr="002B526D">
        <w:tab/>
        <w:t>(1)</w:t>
      </w:r>
      <w:r w:rsidRPr="002B526D">
        <w:tab/>
        <w:t xml:space="preserve">A </w:t>
      </w:r>
      <w:r w:rsidR="00F54440" w:rsidRPr="00F54440">
        <w:rPr>
          <w:position w:val="6"/>
          <w:sz w:val="16"/>
        </w:rPr>
        <w:t>*</w:t>
      </w:r>
      <w:r w:rsidRPr="002B526D">
        <w:t xml:space="preserve">CGT asset </w:t>
      </w:r>
      <w:r w:rsidRPr="002B526D">
        <w:rPr>
          <w:b/>
          <w:i/>
        </w:rPr>
        <w:t xml:space="preserve">passes </w:t>
      </w:r>
      <w:r w:rsidRPr="002B526D">
        <w:t>to a beneficiary in your estate if the beneficiary becomes the owner of the asset:</w:t>
      </w:r>
    </w:p>
    <w:p w14:paraId="3D47F09A" w14:textId="77777777" w:rsidR="001C4903" w:rsidRPr="002B526D" w:rsidRDefault="001C4903" w:rsidP="001C4903">
      <w:pPr>
        <w:pStyle w:val="paragraph"/>
        <w:numPr>
          <w:ilvl w:val="12"/>
          <w:numId w:val="0"/>
        </w:numPr>
        <w:ind w:left="1644" w:hanging="1644"/>
      </w:pPr>
      <w:r w:rsidRPr="002B526D">
        <w:tab/>
        <w:t>(a)</w:t>
      </w:r>
      <w:r w:rsidRPr="002B526D">
        <w:tab/>
        <w:t>under your will, or that will as varied by a court order; or</w:t>
      </w:r>
    </w:p>
    <w:p w14:paraId="0BE613DC" w14:textId="77777777" w:rsidR="001C4903" w:rsidRPr="002B526D" w:rsidRDefault="001C4903" w:rsidP="001C4903">
      <w:pPr>
        <w:pStyle w:val="paragraph"/>
        <w:numPr>
          <w:ilvl w:val="12"/>
          <w:numId w:val="0"/>
        </w:numPr>
        <w:ind w:left="1644" w:hanging="1644"/>
      </w:pPr>
      <w:r w:rsidRPr="002B526D">
        <w:tab/>
        <w:t>(b)</w:t>
      </w:r>
      <w:r w:rsidRPr="002B526D">
        <w:tab/>
        <w:t>by operation of an intestacy law, or such a law as varied by a court order; or</w:t>
      </w:r>
    </w:p>
    <w:p w14:paraId="14949ADE" w14:textId="77777777" w:rsidR="001C4903" w:rsidRPr="002B526D" w:rsidRDefault="001C4903" w:rsidP="001C4903">
      <w:pPr>
        <w:pStyle w:val="paragraph"/>
        <w:numPr>
          <w:ilvl w:val="12"/>
          <w:numId w:val="0"/>
        </w:numPr>
        <w:ind w:left="1644" w:hanging="1644"/>
      </w:pPr>
      <w:r w:rsidRPr="002B526D">
        <w:tab/>
        <w:t>(c)</w:t>
      </w:r>
      <w:r w:rsidRPr="002B526D">
        <w:tab/>
        <w:t>because it is appropriated to the beneficiary by your legal personal representative in satisfaction of a pecuniary legacy or some other interest or share in your estate; or</w:t>
      </w:r>
    </w:p>
    <w:p w14:paraId="2405F61D" w14:textId="77777777" w:rsidR="001C4903" w:rsidRPr="002B526D" w:rsidRDefault="001C4903" w:rsidP="001C4903">
      <w:pPr>
        <w:pStyle w:val="paragraph"/>
        <w:numPr>
          <w:ilvl w:val="12"/>
          <w:numId w:val="0"/>
        </w:numPr>
        <w:ind w:left="1644" w:hanging="1644"/>
      </w:pPr>
      <w:r w:rsidRPr="002B526D">
        <w:tab/>
        <w:t>(d)</w:t>
      </w:r>
      <w:r w:rsidRPr="002B526D">
        <w:tab/>
        <w:t>under a deed of arrangement if:</w:t>
      </w:r>
    </w:p>
    <w:p w14:paraId="13BF8A9C" w14:textId="77777777" w:rsidR="001C4903" w:rsidRPr="002B526D" w:rsidRDefault="001C4903" w:rsidP="001C4903">
      <w:pPr>
        <w:pStyle w:val="paragraphsub"/>
        <w:numPr>
          <w:ilvl w:val="12"/>
          <w:numId w:val="0"/>
        </w:numPr>
        <w:ind w:left="2098" w:hanging="2098"/>
      </w:pPr>
      <w:r w:rsidRPr="002B526D">
        <w:tab/>
        <w:t>(</w:t>
      </w:r>
      <w:proofErr w:type="spellStart"/>
      <w:r w:rsidRPr="002B526D">
        <w:t>i</w:t>
      </w:r>
      <w:proofErr w:type="spellEnd"/>
      <w:r w:rsidRPr="002B526D">
        <w:t>)</w:t>
      </w:r>
      <w:r w:rsidRPr="002B526D">
        <w:tab/>
        <w:t>the beneficiary entered into the deed to settle a claim to participate in the distribution of your estate; and</w:t>
      </w:r>
    </w:p>
    <w:p w14:paraId="36352E81" w14:textId="77777777" w:rsidR="001C4903" w:rsidRPr="002B526D" w:rsidRDefault="001C4903" w:rsidP="001C4903">
      <w:pPr>
        <w:pStyle w:val="paragraphsub"/>
        <w:numPr>
          <w:ilvl w:val="12"/>
          <w:numId w:val="0"/>
        </w:numPr>
        <w:ind w:left="2098" w:hanging="2098"/>
      </w:pPr>
      <w:r w:rsidRPr="002B526D">
        <w:tab/>
        <w:t>(ii)</w:t>
      </w:r>
      <w:r w:rsidRPr="002B526D">
        <w:tab/>
        <w:t xml:space="preserve">any consideration given by the beneficiary for the asset consisted only of the variation or waiver of a claim to one or more other </w:t>
      </w:r>
      <w:r w:rsidR="00F54440" w:rsidRPr="00F54440">
        <w:rPr>
          <w:position w:val="6"/>
          <w:sz w:val="16"/>
        </w:rPr>
        <w:t>*</w:t>
      </w:r>
      <w:r w:rsidRPr="002B526D">
        <w:t>CGT assets that formed part of your estate.</w:t>
      </w:r>
    </w:p>
    <w:p w14:paraId="3145EEAB" w14:textId="77777777" w:rsidR="001C4903" w:rsidRPr="002B526D" w:rsidRDefault="001C4903" w:rsidP="00892167">
      <w:pPr>
        <w:pStyle w:val="subsection"/>
      </w:pPr>
      <w:r w:rsidRPr="002B526D">
        <w:tab/>
      </w:r>
      <w:r w:rsidRPr="002B526D">
        <w:tab/>
        <w:t xml:space="preserve">(It does not matter whether the asset is transmitted directly to the beneficiary or is transferred to the beneficiary by your </w:t>
      </w:r>
      <w:r w:rsidR="00F54440" w:rsidRPr="00F54440">
        <w:rPr>
          <w:position w:val="6"/>
          <w:sz w:val="16"/>
        </w:rPr>
        <w:t>*</w:t>
      </w:r>
      <w:r w:rsidRPr="002B526D">
        <w:t>legal personal representative.)</w:t>
      </w:r>
    </w:p>
    <w:p w14:paraId="62E1EDDC" w14:textId="77777777" w:rsidR="001C4903" w:rsidRPr="002B526D" w:rsidRDefault="001C4903" w:rsidP="00892167">
      <w:pPr>
        <w:pStyle w:val="subsection"/>
      </w:pPr>
      <w:r w:rsidRPr="002B526D">
        <w:tab/>
        <w:t>(2)</w:t>
      </w:r>
      <w:r w:rsidRPr="002B526D">
        <w:tab/>
        <w:t xml:space="preserve">A </w:t>
      </w:r>
      <w:r w:rsidR="00F54440" w:rsidRPr="00F54440">
        <w:rPr>
          <w:position w:val="6"/>
          <w:sz w:val="16"/>
        </w:rPr>
        <w:t>*</w:t>
      </w:r>
      <w:r w:rsidRPr="002B526D">
        <w:t xml:space="preserve">CGT asset does </w:t>
      </w:r>
      <w:r w:rsidRPr="002B526D">
        <w:rPr>
          <w:i/>
        </w:rPr>
        <w:t xml:space="preserve">not </w:t>
      </w:r>
      <w:r w:rsidRPr="002B526D">
        <w:rPr>
          <w:b/>
          <w:i/>
        </w:rPr>
        <w:t xml:space="preserve">pass </w:t>
      </w:r>
      <w:r w:rsidRPr="002B526D">
        <w:t xml:space="preserve">to a beneficiary in your estate if the beneficiary becomes the owner of the asset because your </w:t>
      </w:r>
      <w:r w:rsidR="00F54440" w:rsidRPr="00F54440">
        <w:rPr>
          <w:position w:val="6"/>
          <w:sz w:val="16"/>
        </w:rPr>
        <w:t>*</w:t>
      </w:r>
      <w:r w:rsidRPr="002B526D">
        <w:t>legal personal representative transfers it under a power of sale.</w:t>
      </w:r>
    </w:p>
    <w:p w14:paraId="106F05AA" w14:textId="77777777" w:rsidR="001C4903" w:rsidRPr="002B526D" w:rsidRDefault="001C4903" w:rsidP="001C4903">
      <w:pPr>
        <w:pStyle w:val="ActHead5"/>
      </w:pPr>
      <w:bookmarkStart w:id="278" w:name="_Toc185661837"/>
      <w:r w:rsidRPr="002B526D">
        <w:rPr>
          <w:rStyle w:val="CharSectno"/>
        </w:rPr>
        <w:t>128</w:t>
      </w:r>
      <w:r w:rsidR="00F54440">
        <w:rPr>
          <w:rStyle w:val="CharSectno"/>
        </w:rPr>
        <w:noBreakHyphen/>
      </w:r>
      <w:r w:rsidRPr="002B526D">
        <w:rPr>
          <w:rStyle w:val="CharSectno"/>
        </w:rPr>
        <w:t>25</w:t>
      </w:r>
      <w:r w:rsidRPr="002B526D">
        <w:t xml:space="preserve">  The beneficiary is a trustee of a superannuation fund etc.</w:t>
      </w:r>
      <w:bookmarkEnd w:id="278"/>
    </w:p>
    <w:p w14:paraId="0E38FE16" w14:textId="77777777" w:rsidR="001C4903" w:rsidRPr="002B526D" w:rsidRDefault="001C4903" w:rsidP="00892167">
      <w:pPr>
        <w:pStyle w:val="subsection"/>
      </w:pPr>
      <w:r w:rsidRPr="002B526D">
        <w:tab/>
        <w:t>(1)</w:t>
      </w:r>
      <w:r w:rsidRPr="002B526D">
        <w:tab/>
        <w:t xml:space="preserve">This section has rules about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that are relevant if you die and a </w:t>
      </w:r>
      <w:r w:rsidR="00F54440" w:rsidRPr="00F54440">
        <w:rPr>
          <w:position w:val="6"/>
          <w:sz w:val="16"/>
        </w:rPr>
        <w:t>*</w:t>
      </w:r>
      <w:r w:rsidRPr="002B526D">
        <w:t xml:space="preserve">CGT asset you owned just before </w:t>
      </w:r>
      <w:r w:rsidRPr="002B526D">
        <w:lastRenderedPageBreak/>
        <w:t xml:space="preserve">dying </w:t>
      </w:r>
      <w:r w:rsidR="00F54440" w:rsidRPr="00F54440">
        <w:rPr>
          <w:position w:val="6"/>
          <w:sz w:val="16"/>
        </w:rPr>
        <w:t>*</w:t>
      </w:r>
      <w:r w:rsidRPr="002B526D">
        <w:t xml:space="preserve">passes to a beneficiary in your estate who (when the asset passes) is the trustee of a </w:t>
      </w:r>
      <w:r w:rsidR="00F54440" w:rsidRPr="00F54440">
        <w:rPr>
          <w:position w:val="6"/>
          <w:sz w:val="16"/>
        </w:rPr>
        <w:t>*</w:t>
      </w:r>
      <w:r w:rsidRPr="002B526D">
        <w:t>complying superannuation entity.</w:t>
      </w:r>
    </w:p>
    <w:p w14:paraId="3B7855BA" w14:textId="77777777" w:rsidR="001C4903" w:rsidRPr="002B526D" w:rsidRDefault="001C4903" w:rsidP="001C4903">
      <w:pPr>
        <w:pStyle w:val="notetext"/>
        <w:numPr>
          <w:ilvl w:val="12"/>
          <w:numId w:val="0"/>
        </w:numPr>
        <w:ind w:left="1985" w:hanging="851"/>
      </w:pPr>
      <w:r w:rsidRPr="002B526D">
        <w:t>Note:</w:t>
      </w:r>
      <w:r w:rsidRPr="002B526D">
        <w:tab/>
        <w:t xml:space="preserve">A capital gain or loss is also made: see </w:t>
      </w:r>
      <w:r w:rsidR="00FF0C1F" w:rsidRPr="002B526D">
        <w:t>section 1</w:t>
      </w:r>
      <w:r w:rsidRPr="002B526D">
        <w:t>04</w:t>
      </w:r>
      <w:r w:rsidR="00F54440">
        <w:noBreakHyphen/>
      </w:r>
      <w:r w:rsidRPr="002B526D">
        <w:t>215.</w:t>
      </w:r>
    </w:p>
    <w:p w14:paraId="127DA234" w14:textId="77777777" w:rsidR="001C4903" w:rsidRPr="002B526D" w:rsidRDefault="001C4903" w:rsidP="00892167">
      <w:pPr>
        <w:pStyle w:val="subsection"/>
      </w:pPr>
      <w:r w:rsidRPr="002B526D">
        <w:tab/>
        <w:t>(2)</w:t>
      </w:r>
      <w:r w:rsidRPr="002B526D">
        <w:tab/>
        <w:t xml:space="preserve">The beneficiary is taken to have </w:t>
      </w:r>
      <w:r w:rsidR="00F54440" w:rsidRPr="00F54440">
        <w:rPr>
          <w:position w:val="6"/>
          <w:sz w:val="16"/>
        </w:rPr>
        <w:t>*</w:t>
      </w:r>
      <w:r w:rsidRPr="002B526D">
        <w:t xml:space="preserve">acquired the asset on the day you died. 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asset is its </w:t>
      </w:r>
      <w:r w:rsidR="00F54440" w:rsidRPr="00F54440">
        <w:rPr>
          <w:position w:val="6"/>
          <w:sz w:val="16"/>
        </w:rPr>
        <w:t>*</w:t>
      </w:r>
      <w:r w:rsidRPr="002B526D">
        <w:t>market value on that day.</w:t>
      </w:r>
    </w:p>
    <w:p w14:paraId="78C4725D" w14:textId="77777777" w:rsidR="001C4903" w:rsidRPr="002B526D" w:rsidRDefault="001C4903" w:rsidP="00892167">
      <w:pPr>
        <w:pStyle w:val="subsection"/>
      </w:pPr>
      <w:r w:rsidRPr="002B526D">
        <w:tab/>
        <w:t>(3)</w:t>
      </w:r>
      <w:r w:rsidRPr="002B526D">
        <w:tab/>
        <w:t xml:space="preserve">The beneficiary can include in the </w:t>
      </w:r>
      <w:r w:rsidR="00F54440" w:rsidRPr="00F54440">
        <w:rPr>
          <w:position w:val="6"/>
          <w:sz w:val="16"/>
        </w:rPr>
        <w:t>*</w:t>
      </w:r>
      <w:r w:rsidRPr="002B526D">
        <w:t xml:space="preserve">cost base or </w:t>
      </w:r>
      <w:r w:rsidR="00F54440" w:rsidRPr="00F54440">
        <w:rPr>
          <w:position w:val="6"/>
          <w:sz w:val="16"/>
        </w:rPr>
        <w:t>*</w:t>
      </w:r>
      <w:r w:rsidRPr="002B526D">
        <w:t xml:space="preserve">reduced cost base of the asset any expenditure that your </w:t>
      </w:r>
      <w:r w:rsidR="00F54440" w:rsidRPr="00F54440">
        <w:rPr>
          <w:position w:val="6"/>
          <w:sz w:val="16"/>
        </w:rPr>
        <w:t>*</w:t>
      </w:r>
      <w:r w:rsidRPr="002B526D">
        <w:t xml:space="preserve">legal personal representative </w:t>
      </w:r>
      <w:r w:rsidRPr="002B526D">
        <w:rPr>
          <w:i/>
        </w:rPr>
        <w:t>would</w:t>
      </w:r>
      <w:r w:rsidRPr="002B526D">
        <w:t xml:space="preserve"> have been able to include at the time the asset </w:t>
      </w:r>
      <w:r w:rsidR="00F54440" w:rsidRPr="00F54440">
        <w:rPr>
          <w:position w:val="6"/>
          <w:sz w:val="16"/>
        </w:rPr>
        <w:t>*</w:t>
      </w:r>
      <w:r w:rsidRPr="002B526D">
        <w:t>passes to the beneficiary. The beneficiary can include the expenditure on the day the representative incurred it.</w:t>
      </w:r>
    </w:p>
    <w:p w14:paraId="236452F2" w14:textId="77777777" w:rsidR="001C4903" w:rsidRPr="002B526D" w:rsidRDefault="001C4903" w:rsidP="001C4903">
      <w:pPr>
        <w:pStyle w:val="ActHead4"/>
      </w:pPr>
      <w:bookmarkStart w:id="279" w:name="_Toc185661838"/>
      <w:r w:rsidRPr="002B526D">
        <w:t>Special rules for joint tenants</w:t>
      </w:r>
      <w:bookmarkEnd w:id="279"/>
    </w:p>
    <w:p w14:paraId="5ACEDCD0" w14:textId="77777777" w:rsidR="001C4903" w:rsidRPr="002B526D" w:rsidRDefault="001C4903" w:rsidP="001C4903">
      <w:pPr>
        <w:pStyle w:val="ActHead5"/>
      </w:pPr>
      <w:bookmarkStart w:id="280" w:name="_Toc185661839"/>
      <w:r w:rsidRPr="002B526D">
        <w:rPr>
          <w:rStyle w:val="CharSectno"/>
        </w:rPr>
        <w:t>128</w:t>
      </w:r>
      <w:r w:rsidR="00F54440">
        <w:rPr>
          <w:rStyle w:val="CharSectno"/>
        </w:rPr>
        <w:noBreakHyphen/>
      </w:r>
      <w:r w:rsidRPr="002B526D">
        <w:rPr>
          <w:rStyle w:val="CharSectno"/>
        </w:rPr>
        <w:t>50</w:t>
      </w:r>
      <w:r w:rsidRPr="002B526D">
        <w:t xml:space="preserve">  Joint tenants</w:t>
      </w:r>
      <w:bookmarkEnd w:id="280"/>
    </w:p>
    <w:p w14:paraId="4CF9FBAB" w14:textId="77777777" w:rsidR="001C4903" w:rsidRPr="002B526D" w:rsidRDefault="001C4903" w:rsidP="00892167">
      <w:pPr>
        <w:pStyle w:val="subsection"/>
      </w:pPr>
      <w:r w:rsidRPr="002B526D">
        <w:tab/>
        <w:t>(1)</w:t>
      </w:r>
      <w:r w:rsidRPr="002B526D">
        <w:tab/>
        <w:t xml:space="preserve">This section has rules that are relevant if a </w:t>
      </w:r>
      <w:r w:rsidR="00F54440" w:rsidRPr="00F54440">
        <w:rPr>
          <w:position w:val="6"/>
          <w:sz w:val="16"/>
        </w:rPr>
        <w:t>*</w:t>
      </w:r>
      <w:r w:rsidRPr="002B526D">
        <w:t>CGT asset is owned by joint tenants and one of them dies.</w:t>
      </w:r>
    </w:p>
    <w:p w14:paraId="2D389C60" w14:textId="77777777" w:rsidR="001C4903" w:rsidRPr="002B526D" w:rsidRDefault="001C4903" w:rsidP="00892167">
      <w:pPr>
        <w:pStyle w:val="subsection"/>
      </w:pPr>
      <w:r w:rsidRPr="002B526D">
        <w:tab/>
        <w:t>(2)</w:t>
      </w:r>
      <w:r w:rsidRPr="002B526D">
        <w:tab/>
        <w:t xml:space="preserve">The survivor is taken to have </w:t>
      </w:r>
      <w:r w:rsidR="00F54440" w:rsidRPr="00F54440">
        <w:rPr>
          <w:position w:val="6"/>
          <w:sz w:val="16"/>
        </w:rPr>
        <w:t>*</w:t>
      </w:r>
      <w:r w:rsidRPr="002B526D">
        <w:t>acquired (on the day the individual died) the individual’s interest in the asset. If there are 2 or more survivors, they are taken to have acquired that interest in equal shares.</w:t>
      </w:r>
    </w:p>
    <w:p w14:paraId="6FD3CCC3" w14:textId="77777777" w:rsidR="001C4903" w:rsidRPr="002B526D" w:rsidRDefault="001C4903" w:rsidP="001C4903">
      <w:pPr>
        <w:pStyle w:val="notetext"/>
        <w:numPr>
          <w:ilvl w:val="12"/>
          <w:numId w:val="0"/>
        </w:numPr>
        <w:ind w:left="1985" w:hanging="851"/>
      </w:pPr>
      <w:r w:rsidRPr="002B526D">
        <w:t>Note:</w:t>
      </w:r>
      <w:r w:rsidRPr="002B526D">
        <w:tab/>
        <w:t xml:space="preserve">Joint tenants are treated as owning a CGT asset in equal shares: see </w:t>
      </w:r>
      <w:r w:rsidR="00FF0C1F" w:rsidRPr="002B526D">
        <w:t>section 1</w:t>
      </w:r>
      <w:r w:rsidRPr="002B526D">
        <w:t>08</w:t>
      </w:r>
      <w:r w:rsidR="00F54440">
        <w:noBreakHyphen/>
      </w:r>
      <w:r w:rsidRPr="002B526D">
        <w:t>7.</w:t>
      </w:r>
    </w:p>
    <w:p w14:paraId="2B635664" w14:textId="77777777" w:rsidR="001C4903" w:rsidRPr="002B526D" w:rsidRDefault="001C4903" w:rsidP="00892167">
      <w:pPr>
        <w:pStyle w:val="subsection"/>
      </w:pPr>
      <w:r w:rsidRPr="002B526D">
        <w:tab/>
        <w:t>(3)</w:t>
      </w:r>
      <w:r w:rsidRPr="002B526D">
        <w:tab/>
        <w:t xml:space="preserve">If the individual who died </w:t>
      </w:r>
      <w:r w:rsidR="00F54440" w:rsidRPr="00F54440">
        <w:rPr>
          <w:position w:val="6"/>
          <w:sz w:val="16"/>
        </w:rPr>
        <w:t>*</w:t>
      </w:r>
      <w:r w:rsidRPr="002B526D">
        <w:t xml:space="preserve">acquired his or her interest in the asset on or after </w:t>
      </w:r>
      <w:r w:rsidR="00DA688C" w:rsidRPr="002B526D">
        <w:t>20 September</w:t>
      </w:r>
      <w:r w:rsidRPr="002B526D">
        <w:t xml:space="preserve"> 1985, the first element of the </w:t>
      </w:r>
      <w:r w:rsidR="00F54440" w:rsidRPr="00F54440">
        <w:rPr>
          <w:position w:val="6"/>
          <w:sz w:val="16"/>
        </w:rPr>
        <w:t>*</w:t>
      </w:r>
      <w:r w:rsidRPr="002B526D">
        <w:t xml:space="preserve">cost base of the interest </w:t>
      </w:r>
      <w:r w:rsidRPr="002B526D">
        <w:rPr>
          <w:i/>
        </w:rPr>
        <w:t xml:space="preserve">each </w:t>
      </w:r>
      <w:r w:rsidRPr="002B526D">
        <w:t>survivor is taken to have acquired is:</w:t>
      </w:r>
    </w:p>
    <w:p w14:paraId="1CF6166B" w14:textId="77777777" w:rsidR="001C4903" w:rsidRPr="002B526D" w:rsidRDefault="009631B9" w:rsidP="00892167">
      <w:pPr>
        <w:pStyle w:val="Formula"/>
      </w:pPr>
      <w:r w:rsidRPr="002B526D">
        <w:rPr>
          <w:noProof/>
        </w:rPr>
        <w:drawing>
          <wp:inline distT="0" distB="0" distL="0" distR="0" wp14:anchorId="310ADF33" wp14:editId="09216CB1">
            <wp:extent cx="2667000" cy="657225"/>
            <wp:effectExtent l="0" t="0" r="0" b="0"/>
            <wp:docPr id="31" name="Picture 31" descr="Start formula start fraction Cost base of the interest of the individual who died (worked out on the day the individual died) over Number of survivor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667000" cy="657225"/>
                    </a:xfrm>
                    <a:prstGeom prst="rect">
                      <a:avLst/>
                    </a:prstGeom>
                    <a:noFill/>
                    <a:ln>
                      <a:noFill/>
                    </a:ln>
                  </pic:spPr>
                </pic:pic>
              </a:graphicData>
            </a:graphic>
          </wp:inline>
        </w:drawing>
      </w:r>
    </w:p>
    <w:p w14:paraId="27C6C36A" w14:textId="77777777" w:rsidR="001C4903" w:rsidRPr="002B526D" w:rsidRDefault="001C4903" w:rsidP="00892167">
      <w:pPr>
        <w:pStyle w:val="subsection"/>
      </w:pPr>
      <w:r w:rsidRPr="002B526D">
        <w:tab/>
      </w:r>
      <w:r w:rsidRPr="002B526D">
        <w:tab/>
        <w:t xml:space="preserve">The first element of the </w:t>
      </w:r>
      <w:r w:rsidR="00F54440" w:rsidRPr="00F54440">
        <w:rPr>
          <w:position w:val="6"/>
          <w:sz w:val="16"/>
        </w:rPr>
        <w:t>*</w:t>
      </w:r>
      <w:r w:rsidRPr="002B526D">
        <w:t xml:space="preserve">reduced cost base of the interest each survivor is taken to have </w:t>
      </w:r>
      <w:r w:rsidR="00F54440" w:rsidRPr="00F54440">
        <w:rPr>
          <w:position w:val="6"/>
          <w:sz w:val="16"/>
        </w:rPr>
        <w:t>*</w:t>
      </w:r>
      <w:r w:rsidRPr="002B526D">
        <w:t>acquired is worked out similarly.</w:t>
      </w:r>
    </w:p>
    <w:p w14:paraId="0F438A5C" w14:textId="77777777" w:rsidR="001C4903" w:rsidRPr="002B526D" w:rsidRDefault="001C4903" w:rsidP="001C4903">
      <w:pPr>
        <w:pStyle w:val="notetext"/>
        <w:numPr>
          <w:ilvl w:val="12"/>
          <w:numId w:val="0"/>
        </w:numPr>
        <w:ind w:left="1985" w:hanging="851"/>
      </w:pPr>
      <w:r w:rsidRPr="002B526D">
        <w:lastRenderedPageBreak/>
        <w:t>Example:</w:t>
      </w:r>
      <w:r w:rsidRPr="002B526D">
        <w:tab/>
        <w:t>In 1999</w:t>
      </w:r>
      <w:r w:rsidR="003D4EB1" w:rsidRPr="002B526D">
        <w:t> </w:t>
      </w:r>
      <w:r w:rsidRPr="002B526D">
        <w:t>2 individuals buy land for $50,000 as joint tenants. Each one is taken to have a 50% interest in it. On 1</w:t>
      </w:r>
      <w:r w:rsidR="003D4EB1" w:rsidRPr="002B526D">
        <w:t> </w:t>
      </w:r>
      <w:r w:rsidRPr="002B526D">
        <w:t>May 2001 one of them dies.</w:t>
      </w:r>
    </w:p>
    <w:p w14:paraId="2D1F9E86" w14:textId="77777777" w:rsidR="001C4903" w:rsidRPr="002B526D" w:rsidRDefault="001C4903" w:rsidP="001C4903">
      <w:pPr>
        <w:pStyle w:val="notetext"/>
        <w:numPr>
          <w:ilvl w:val="12"/>
          <w:numId w:val="0"/>
        </w:numPr>
        <w:ind w:left="1985" w:hanging="851"/>
      </w:pPr>
      <w:r w:rsidRPr="002B526D">
        <w:tab/>
        <w:t>The survivor is taken to have acquired the interest of the individual who died on 1</w:t>
      </w:r>
      <w:r w:rsidR="003D4EB1" w:rsidRPr="002B526D">
        <w:t> </w:t>
      </w:r>
      <w:r w:rsidRPr="002B526D">
        <w:t>May 2001. If the cost base of that interest on that day is $27,000, the survivor is taken to have acquired that interest for that amount.</w:t>
      </w:r>
    </w:p>
    <w:p w14:paraId="31114FE0" w14:textId="77777777" w:rsidR="001C4903" w:rsidRPr="002B526D" w:rsidRDefault="001C4903" w:rsidP="00892167">
      <w:pPr>
        <w:pStyle w:val="subsection"/>
      </w:pPr>
      <w:r w:rsidRPr="002B526D">
        <w:tab/>
        <w:t>(4)</w:t>
      </w:r>
      <w:r w:rsidRPr="002B526D">
        <w:tab/>
        <w:t xml:space="preserve">If the individual who died </w:t>
      </w:r>
      <w:r w:rsidR="00F54440" w:rsidRPr="00F54440">
        <w:rPr>
          <w:position w:val="6"/>
          <w:sz w:val="16"/>
        </w:rPr>
        <w:t>*</w:t>
      </w:r>
      <w:r w:rsidRPr="002B526D">
        <w:t xml:space="preserve">acquired his or her interest in the asset before </w:t>
      </w:r>
      <w:r w:rsidR="00DA688C" w:rsidRPr="002B526D">
        <w:t>20 September</w:t>
      </w:r>
      <w:r w:rsidRPr="002B526D">
        <w:t xml:space="preserve"> 1985, the first element of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interest </w:t>
      </w:r>
      <w:r w:rsidRPr="002B526D">
        <w:rPr>
          <w:i/>
        </w:rPr>
        <w:t xml:space="preserve">each </w:t>
      </w:r>
      <w:r w:rsidRPr="002B526D">
        <w:t>survivor is taken to have acquired is:</w:t>
      </w:r>
    </w:p>
    <w:p w14:paraId="00320C03" w14:textId="77777777" w:rsidR="001C4903" w:rsidRPr="002B526D" w:rsidRDefault="009631B9" w:rsidP="00892167">
      <w:pPr>
        <w:pStyle w:val="Formula"/>
      </w:pPr>
      <w:r w:rsidRPr="002B526D">
        <w:rPr>
          <w:noProof/>
        </w:rPr>
        <w:drawing>
          <wp:inline distT="0" distB="0" distL="0" distR="0" wp14:anchorId="62536883" wp14:editId="34DD5BDB">
            <wp:extent cx="2895600" cy="657225"/>
            <wp:effectExtent l="0" t="0" r="0" b="0"/>
            <wp:docPr id="32" name="Picture 32" descr="Start formula start fraction *Market value of the interest of the individual who died (worked out on the day the individual died) over Number of survivor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895600" cy="657225"/>
                    </a:xfrm>
                    <a:prstGeom prst="rect">
                      <a:avLst/>
                    </a:prstGeom>
                    <a:noFill/>
                    <a:ln>
                      <a:noFill/>
                    </a:ln>
                  </pic:spPr>
                </pic:pic>
              </a:graphicData>
            </a:graphic>
          </wp:inline>
        </w:drawing>
      </w:r>
    </w:p>
    <w:p w14:paraId="1B037515" w14:textId="77777777" w:rsidR="001C4903" w:rsidRPr="002B526D" w:rsidRDefault="001C4903" w:rsidP="001C4903">
      <w:pPr>
        <w:pStyle w:val="notetext"/>
        <w:numPr>
          <w:ilvl w:val="12"/>
          <w:numId w:val="0"/>
        </w:numPr>
        <w:ind w:left="1985" w:hanging="851"/>
      </w:pPr>
      <w:r w:rsidRPr="002B526D">
        <w:t>Note:</w:t>
      </w:r>
      <w:r w:rsidRPr="002B526D">
        <w:tab/>
        <w:t xml:space="preserve">There is a special indexation rule for surviving joint tenants: see </w:t>
      </w:r>
      <w:r w:rsidR="00FF0C1F" w:rsidRPr="002B526D">
        <w:t>section 1</w:t>
      </w:r>
      <w:r w:rsidRPr="002B526D">
        <w:t>14</w:t>
      </w:r>
      <w:r w:rsidR="00F54440">
        <w:noBreakHyphen/>
      </w:r>
      <w:r w:rsidRPr="002B526D">
        <w:t>10.</w:t>
      </w:r>
    </w:p>
    <w:p w14:paraId="6EAF5DA0" w14:textId="77777777" w:rsidR="001C4903" w:rsidRPr="002B526D" w:rsidRDefault="001C4903" w:rsidP="00352D40">
      <w:pPr>
        <w:pStyle w:val="ActHead3"/>
        <w:pageBreakBefore/>
      </w:pPr>
      <w:bookmarkStart w:id="281" w:name="_Toc185661840"/>
      <w:r w:rsidRPr="002B526D">
        <w:rPr>
          <w:rStyle w:val="CharDivNo"/>
        </w:rPr>
        <w:lastRenderedPageBreak/>
        <w:t>Division</w:t>
      </w:r>
      <w:r w:rsidR="003D4EB1" w:rsidRPr="002B526D">
        <w:rPr>
          <w:rStyle w:val="CharDivNo"/>
        </w:rPr>
        <w:t> </w:t>
      </w:r>
      <w:r w:rsidRPr="002B526D">
        <w:rPr>
          <w:rStyle w:val="CharDivNo"/>
        </w:rPr>
        <w:t>130</w:t>
      </w:r>
      <w:r w:rsidRPr="002B526D">
        <w:t>—</w:t>
      </w:r>
      <w:r w:rsidRPr="002B526D">
        <w:rPr>
          <w:rStyle w:val="CharDivText"/>
        </w:rPr>
        <w:t>Investments</w:t>
      </w:r>
      <w:bookmarkEnd w:id="281"/>
    </w:p>
    <w:p w14:paraId="58A7B7CA" w14:textId="77777777" w:rsidR="001C4903" w:rsidRPr="002B526D" w:rsidRDefault="001C4903" w:rsidP="001C4903">
      <w:pPr>
        <w:pStyle w:val="TofSectsHeading"/>
        <w:numPr>
          <w:ilvl w:val="12"/>
          <w:numId w:val="0"/>
        </w:numPr>
      </w:pPr>
      <w:r w:rsidRPr="002B526D">
        <w:t>Table of Subdivisions</w:t>
      </w:r>
    </w:p>
    <w:p w14:paraId="3542932E" w14:textId="77777777" w:rsidR="001C4903" w:rsidRPr="002B526D" w:rsidRDefault="001C4903" w:rsidP="001C4903">
      <w:pPr>
        <w:pStyle w:val="TofSectsSubdiv"/>
        <w:numPr>
          <w:ilvl w:val="12"/>
          <w:numId w:val="0"/>
        </w:numPr>
        <w:ind w:left="1588" w:hanging="794"/>
      </w:pPr>
      <w:r w:rsidRPr="002B526D">
        <w:tab/>
        <w:t>Guide to Division</w:t>
      </w:r>
      <w:r w:rsidR="003D4EB1" w:rsidRPr="002B526D">
        <w:t> </w:t>
      </w:r>
      <w:r w:rsidRPr="002B526D">
        <w:t>130</w:t>
      </w:r>
    </w:p>
    <w:p w14:paraId="56151A89" w14:textId="77777777" w:rsidR="001C4903" w:rsidRPr="002B526D" w:rsidRDefault="001C4903" w:rsidP="001C4903">
      <w:pPr>
        <w:pStyle w:val="TofSectsSubdiv"/>
        <w:numPr>
          <w:ilvl w:val="12"/>
          <w:numId w:val="0"/>
        </w:numPr>
        <w:ind w:left="1588" w:hanging="794"/>
      </w:pPr>
      <w:r w:rsidRPr="002B526D">
        <w:t>130</w:t>
      </w:r>
      <w:r w:rsidR="00F54440">
        <w:noBreakHyphen/>
      </w:r>
      <w:r w:rsidRPr="002B526D">
        <w:t>A</w:t>
      </w:r>
      <w:r w:rsidRPr="002B526D">
        <w:tab/>
        <w:t>Bonus shares and units</w:t>
      </w:r>
    </w:p>
    <w:p w14:paraId="02A7D6E9" w14:textId="77777777" w:rsidR="001C4903" w:rsidRPr="002B526D" w:rsidRDefault="001C4903" w:rsidP="001C4903">
      <w:pPr>
        <w:pStyle w:val="TofSectsSubdiv"/>
        <w:numPr>
          <w:ilvl w:val="12"/>
          <w:numId w:val="0"/>
        </w:numPr>
        <w:ind w:left="1588" w:hanging="794"/>
      </w:pPr>
      <w:r w:rsidRPr="002B526D">
        <w:t>130</w:t>
      </w:r>
      <w:r w:rsidR="00F54440">
        <w:noBreakHyphen/>
      </w:r>
      <w:r w:rsidRPr="002B526D">
        <w:t>B</w:t>
      </w:r>
      <w:r w:rsidRPr="002B526D">
        <w:tab/>
        <w:t>Rights</w:t>
      </w:r>
    </w:p>
    <w:p w14:paraId="7BEC53A6" w14:textId="77777777" w:rsidR="001C4903" w:rsidRPr="002B526D" w:rsidRDefault="001C4903" w:rsidP="001C4903">
      <w:pPr>
        <w:pStyle w:val="TofSectsSubdiv"/>
        <w:numPr>
          <w:ilvl w:val="12"/>
          <w:numId w:val="0"/>
        </w:numPr>
        <w:ind w:left="1588" w:hanging="794"/>
      </w:pPr>
      <w:r w:rsidRPr="002B526D">
        <w:t>130</w:t>
      </w:r>
      <w:r w:rsidR="00F54440">
        <w:noBreakHyphen/>
      </w:r>
      <w:r w:rsidRPr="002B526D">
        <w:t>C</w:t>
      </w:r>
      <w:r w:rsidRPr="002B526D">
        <w:tab/>
        <w:t>Convertible interests</w:t>
      </w:r>
    </w:p>
    <w:p w14:paraId="3452118D" w14:textId="77777777" w:rsidR="001C4903" w:rsidRPr="002B526D" w:rsidRDefault="001C4903" w:rsidP="001C4903">
      <w:pPr>
        <w:pStyle w:val="TofSectsSubdiv"/>
        <w:numPr>
          <w:ilvl w:val="12"/>
          <w:numId w:val="0"/>
        </w:numPr>
        <w:ind w:left="1588" w:hanging="794"/>
      </w:pPr>
      <w:r w:rsidRPr="002B526D">
        <w:t>130</w:t>
      </w:r>
      <w:r w:rsidR="00F54440">
        <w:noBreakHyphen/>
      </w:r>
      <w:r w:rsidRPr="002B526D">
        <w:t>D</w:t>
      </w:r>
      <w:r w:rsidRPr="002B526D">
        <w:tab/>
        <w:t>Employee share schemes</w:t>
      </w:r>
    </w:p>
    <w:p w14:paraId="4B781D92" w14:textId="77777777" w:rsidR="001C4903" w:rsidRPr="002B526D" w:rsidRDefault="001C4903" w:rsidP="001C4903">
      <w:pPr>
        <w:pStyle w:val="TofSectsSubdiv"/>
        <w:numPr>
          <w:ilvl w:val="12"/>
          <w:numId w:val="0"/>
        </w:numPr>
        <w:ind w:left="1588" w:hanging="794"/>
      </w:pPr>
      <w:r w:rsidRPr="002B526D">
        <w:t>130</w:t>
      </w:r>
      <w:r w:rsidR="00F54440">
        <w:noBreakHyphen/>
      </w:r>
      <w:r w:rsidRPr="002B526D">
        <w:t>E</w:t>
      </w:r>
      <w:r w:rsidRPr="002B526D">
        <w:tab/>
        <w:t>Exchangeable interests</w:t>
      </w:r>
    </w:p>
    <w:p w14:paraId="5A135197" w14:textId="77777777" w:rsidR="00F01AE4" w:rsidRPr="002B526D" w:rsidRDefault="00F01AE4" w:rsidP="001C4903">
      <w:pPr>
        <w:pStyle w:val="TofSectsSubdiv"/>
        <w:numPr>
          <w:ilvl w:val="12"/>
          <w:numId w:val="0"/>
        </w:numPr>
        <w:ind w:left="1588" w:hanging="794"/>
      </w:pPr>
      <w:r w:rsidRPr="002B526D">
        <w:t>130</w:t>
      </w:r>
      <w:r w:rsidR="00F54440">
        <w:noBreakHyphen/>
      </w:r>
      <w:r w:rsidRPr="002B526D">
        <w:t>F</w:t>
      </w:r>
      <w:r w:rsidRPr="002B526D">
        <w:tab/>
        <w:t>Exploration investments</w:t>
      </w:r>
    </w:p>
    <w:p w14:paraId="322DE8BF" w14:textId="77777777" w:rsidR="001C4903" w:rsidRPr="002B526D" w:rsidRDefault="001C4903" w:rsidP="001C4903">
      <w:pPr>
        <w:pStyle w:val="ActHead4"/>
      </w:pPr>
      <w:bookmarkStart w:id="282" w:name="_Toc185661841"/>
      <w:r w:rsidRPr="002B526D">
        <w:t>Guide to Division</w:t>
      </w:r>
      <w:r w:rsidR="003D4EB1" w:rsidRPr="002B526D">
        <w:t> </w:t>
      </w:r>
      <w:r w:rsidRPr="002B526D">
        <w:t>130</w:t>
      </w:r>
      <w:bookmarkEnd w:id="282"/>
    </w:p>
    <w:p w14:paraId="2646A787" w14:textId="77777777" w:rsidR="001C4903" w:rsidRPr="002B526D" w:rsidRDefault="001C4903" w:rsidP="001C4903">
      <w:pPr>
        <w:pStyle w:val="ActHead5"/>
      </w:pPr>
      <w:bookmarkStart w:id="283" w:name="_Toc185661842"/>
      <w:r w:rsidRPr="002B526D">
        <w:rPr>
          <w:rStyle w:val="CharSectno"/>
        </w:rPr>
        <w:t>130</w:t>
      </w:r>
      <w:r w:rsidR="00F54440">
        <w:rPr>
          <w:rStyle w:val="CharSectno"/>
        </w:rPr>
        <w:noBreakHyphen/>
      </w:r>
      <w:r w:rsidRPr="002B526D">
        <w:rPr>
          <w:rStyle w:val="CharSectno"/>
        </w:rPr>
        <w:t>1</w:t>
      </w:r>
      <w:r w:rsidRPr="002B526D">
        <w:t xml:space="preserve">  What this Division is about</w:t>
      </w:r>
      <w:bookmarkEnd w:id="283"/>
    </w:p>
    <w:p w14:paraId="7F95AC19" w14:textId="77777777" w:rsidR="001C4903" w:rsidRPr="002B526D" w:rsidRDefault="001C4903" w:rsidP="004231A0">
      <w:pPr>
        <w:pStyle w:val="SOText"/>
      </w:pPr>
      <w:r w:rsidRPr="002B526D">
        <w:t>This Division sets out the rules for these kinds of investments:</w:t>
      </w:r>
    </w:p>
    <w:p w14:paraId="2BF834EB" w14:textId="77777777" w:rsidR="001C4903" w:rsidRPr="002B526D" w:rsidRDefault="001C4903" w:rsidP="004231A0">
      <w:pPr>
        <w:pStyle w:val="SOBullet"/>
      </w:pPr>
      <w:r w:rsidRPr="002B526D">
        <w:t>•</w:t>
      </w:r>
      <w:r w:rsidRPr="002B526D">
        <w:tab/>
        <w:t>bonus shares and units; and</w:t>
      </w:r>
    </w:p>
    <w:p w14:paraId="6C12DC55" w14:textId="77777777" w:rsidR="001C4903" w:rsidRPr="002B526D" w:rsidRDefault="001C4903" w:rsidP="004231A0">
      <w:pPr>
        <w:pStyle w:val="SOBullet"/>
      </w:pPr>
      <w:r w:rsidRPr="002B526D">
        <w:t>•</w:t>
      </w:r>
      <w:r w:rsidRPr="002B526D">
        <w:tab/>
        <w:t>rights; and</w:t>
      </w:r>
    </w:p>
    <w:p w14:paraId="2A9B953A" w14:textId="77777777" w:rsidR="001C4903" w:rsidRPr="002B526D" w:rsidRDefault="001C4903" w:rsidP="004231A0">
      <w:pPr>
        <w:pStyle w:val="SOBullet"/>
      </w:pPr>
      <w:r w:rsidRPr="002B526D">
        <w:t>•</w:t>
      </w:r>
      <w:r w:rsidRPr="002B526D">
        <w:tab/>
        <w:t>convertible interests; and</w:t>
      </w:r>
    </w:p>
    <w:p w14:paraId="2DB89EB9" w14:textId="77777777" w:rsidR="001C4903" w:rsidRPr="002B526D" w:rsidRDefault="001C4903" w:rsidP="004231A0">
      <w:pPr>
        <w:pStyle w:val="SOBullet"/>
      </w:pPr>
      <w:r w:rsidRPr="002B526D">
        <w:t>•</w:t>
      </w:r>
      <w:r w:rsidRPr="002B526D">
        <w:tab/>
        <w:t>shares acquired under an employee share scheme; and</w:t>
      </w:r>
    </w:p>
    <w:p w14:paraId="1EADF215" w14:textId="77777777" w:rsidR="00C112B2" w:rsidRPr="002B526D" w:rsidRDefault="00C112B2" w:rsidP="004231A0">
      <w:pPr>
        <w:pStyle w:val="SOBullet"/>
      </w:pPr>
      <w:r w:rsidRPr="002B526D">
        <w:t>•</w:t>
      </w:r>
      <w:r w:rsidRPr="002B526D">
        <w:tab/>
        <w:t>exchangeable interests; and</w:t>
      </w:r>
    </w:p>
    <w:p w14:paraId="122CBF10" w14:textId="77777777" w:rsidR="00C112B2" w:rsidRPr="002B526D" w:rsidRDefault="00C112B2" w:rsidP="004231A0">
      <w:pPr>
        <w:pStyle w:val="SOBullet"/>
      </w:pPr>
      <w:r w:rsidRPr="002B526D">
        <w:t>•</w:t>
      </w:r>
      <w:r w:rsidRPr="002B526D">
        <w:tab/>
        <w:t>exploration investments.</w:t>
      </w:r>
    </w:p>
    <w:p w14:paraId="59AA7B76" w14:textId="77777777" w:rsidR="001C4903" w:rsidRPr="002B526D" w:rsidRDefault="001C4903" w:rsidP="004231A0">
      <w:pPr>
        <w:pStyle w:val="SOText"/>
      </w:pPr>
      <w:r w:rsidRPr="002B526D">
        <w:t>Most are about modifying the cost base and reduced cost base of a CGT asset.</w:t>
      </w:r>
    </w:p>
    <w:p w14:paraId="7C4F55F9" w14:textId="77777777" w:rsidR="001C4903" w:rsidRPr="002B526D" w:rsidRDefault="001C4903" w:rsidP="00EA48FA">
      <w:pPr>
        <w:pStyle w:val="ActHead4"/>
      </w:pPr>
      <w:bookmarkStart w:id="284" w:name="_Toc185661843"/>
      <w:r w:rsidRPr="002B526D">
        <w:rPr>
          <w:rStyle w:val="CharSubdNo"/>
        </w:rPr>
        <w:lastRenderedPageBreak/>
        <w:t>Subdivision</w:t>
      </w:r>
      <w:r w:rsidR="003D4EB1" w:rsidRPr="002B526D">
        <w:rPr>
          <w:rStyle w:val="CharSubdNo"/>
        </w:rPr>
        <w:t> </w:t>
      </w:r>
      <w:r w:rsidRPr="002B526D">
        <w:rPr>
          <w:rStyle w:val="CharSubdNo"/>
        </w:rPr>
        <w:t>130</w:t>
      </w:r>
      <w:r w:rsidR="00F54440">
        <w:rPr>
          <w:rStyle w:val="CharSubdNo"/>
        </w:rPr>
        <w:noBreakHyphen/>
      </w:r>
      <w:r w:rsidRPr="002B526D">
        <w:rPr>
          <w:rStyle w:val="CharSubdNo"/>
        </w:rPr>
        <w:t>A</w:t>
      </w:r>
      <w:r w:rsidRPr="002B526D">
        <w:t>—</w:t>
      </w:r>
      <w:r w:rsidRPr="002B526D">
        <w:rPr>
          <w:rStyle w:val="CharSubdText"/>
        </w:rPr>
        <w:t>Bonus shares and units</w:t>
      </w:r>
      <w:bookmarkEnd w:id="284"/>
    </w:p>
    <w:p w14:paraId="0AA2382F" w14:textId="77777777" w:rsidR="001C4903" w:rsidRPr="002B526D" w:rsidRDefault="001C4903" w:rsidP="00EA48FA">
      <w:pPr>
        <w:pStyle w:val="ActHead4"/>
      </w:pPr>
      <w:bookmarkStart w:id="285" w:name="_Toc185661844"/>
      <w:r w:rsidRPr="002B526D">
        <w:t>Guide to Subdivision</w:t>
      </w:r>
      <w:r w:rsidR="003D4EB1" w:rsidRPr="002B526D">
        <w:t> </w:t>
      </w:r>
      <w:r w:rsidRPr="002B526D">
        <w:t>130</w:t>
      </w:r>
      <w:r w:rsidR="00F54440">
        <w:noBreakHyphen/>
      </w:r>
      <w:r w:rsidRPr="002B526D">
        <w:t>A</w:t>
      </w:r>
      <w:bookmarkEnd w:id="285"/>
    </w:p>
    <w:p w14:paraId="0C5206F8" w14:textId="77777777" w:rsidR="001C4903" w:rsidRPr="002B526D" w:rsidRDefault="001C4903" w:rsidP="00EA48FA">
      <w:pPr>
        <w:pStyle w:val="TofSectsHeading"/>
        <w:keepNext/>
        <w:numPr>
          <w:ilvl w:val="12"/>
          <w:numId w:val="0"/>
        </w:numPr>
      </w:pPr>
      <w:r w:rsidRPr="002B526D">
        <w:t>Table of sections</w:t>
      </w:r>
    </w:p>
    <w:p w14:paraId="41E20BCB" w14:textId="77777777" w:rsidR="001C4903" w:rsidRPr="002B526D" w:rsidRDefault="001C4903" w:rsidP="002906C5">
      <w:pPr>
        <w:pStyle w:val="TofSectsSection"/>
        <w:keepLines w:val="0"/>
        <w:numPr>
          <w:ilvl w:val="12"/>
          <w:numId w:val="0"/>
        </w:numPr>
        <w:ind w:left="1588" w:hanging="794"/>
      </w:pPr>
      <w:r w:rsidRPr="002B526D">
        <w:t>130</w:t>
      </w:r>
      <w:r w:rsidR="00F54440">
        <w:noBreakHyphen/>
      </w:r>
      <w:r w:rsidRPr="002B526D">
        <w:t>15</w:t>
      </w:r>
      <w:r w:rsidRPr="002B526D">
        <w:tab/>
        <w:t>Acquisition time and cost base of bonus equities</w:t>
      </w:r>
    </w:p>
    <w:p w14:paraId="17EB5153" w14:textId="77777777" w:rsidR="001C4903" w:rsidRPr="002B526D" w:rsidRDefault="001C4903" w:rsidP="002906C5">
      <w:pPr>
        <w:pStyle w:val="TofSectsGroupHeading"/>
        <w:keepNext/>
        <w:numPr>
          <w:ilvl w:val="12"/>
          <w:numId w:val="0"/>
        </w:numPr>
        <w:ind w:left="794"/>
      </w:pPr>
      <w:r w:rsidRPr="002B526D">
        <w:t>Operative provisions</w:t>
      </w:r>
    </w:p>
    <w:p w14:paraId="399BAA2E" w14:textId="77777777" w:rsidR="001C4903" w:rsidRPr="002B526D" w:rsidRDefault="001C4903" w:rsidP="001C4903">
      <w:pPr>
        <w:pStyle w:val="TofSectsSection"/>
        <w:numPr>
          <w:ilvl w:val="12"/>
          <w:numId w:val="0"/>
        </w:numPr>
        <w:ind w:left="1588" w:hanging="794"/>
      </w:pPr>
      <w:r w:rsidRPr="002B526D">
        <w:t>130</w:t>
      </w:r>
      <w:r w:rsidR="00F54440">
        <w:noBreakHyphen/>
      </w:r>
      <w:r w:rsidRPr="002B526D">
        <w:t>20</w:t>
      </w:r>
      <w:r w:rsidRPr="002B526D">
        <w:tab/>
        <w:t>Issue of bonus shares or units</w:t>
      </w:r>
    </w:p>
    <w:p w14:paraId="23DC7610" w14:textId="77777777" w:rsidR="009C0A94" w:rsidRPr="002B526D" w:rsidRDefault="001C4903" w:rsidP="009C0A94">
      <w:pPr>
        <w:pStyle w:val="ActHead5"/>
      </w:pPr>
      <w:bookmarkStart w:id="286" w:name="_Toc185661845"/>
      <w:r w:rsidRPr="002B526D">
        <w:rPr>
          <w:rStyle w:val="CharSectno"/>
        </w:rPr>
        <w:t>130</w:t>
      </w:r>
      <w:r w:rsidR="00F54440">
        <w:rPr>
          <w:rStyle w:val="CharSectno"/>
        </w:rPr>
        <w:noBreakHyphen/>
      </w:r>
      <w:r w:rsidRPr="002B526D">
        <w:rPr>
          <w:rStyle w:val="CharSectno"/>
        </w:rPr>
        <w:t>15</w:t>
      </w:r>
      <w:r w:rsidRPr="002B526D">
        <w:t xml:space="preserve">  Acquisition time and cost base of bonus equities</w:t>
      </w:r>
      <w:bookmarkEnd w:id="286"/>
    </w:p>
    <w:p w14:paraId="5BAA0500" w14:textId="77777777" w:rsidR="001C4903" w:rsidRPr="002B526D" w:rsidRDefault="009409F1" w:rsidP="009C0A94">
      <w:pPr>
        <w:numPr>
          <w:ilvl w:val="12"/>
          <w:numId w:val="0"/>
        </w:numPr>
        <w:spacing w:before="120"/>
        <w:rPr>
          <w:sz w:val="16"/>
          <w:szCs w:val="16"/>
        </w:rPr>
      </w:pPr>
      <w:r w:rsidRPr="002B526D">
        <w:rPr>
          <w:sz w:val="16"/>
          <w:szCs w:val="16"/>
        </w:rPr>
        <w:object w:dxaOrig="12735" w:dyaOrig="11048" w14:anchorId="2B19BA79">
          <v:shape id="_x0000_i1026" type="#_x0000_t75" alt="Flowchart showing the acquisition time and cost base of bonus equities where the original equities were acquired pre CGT" style="width:382pt;height:311pt" o:ole="" fillcolor="window">
            <v:imagedata r:id="rId56" o:title=""/>
          </v:shape>
          <o:OLEObject Type="Embed" ProgID="FlowCharter7.Document" ShapeID="_x0000_i1026" DrawAspect="Content" ObjectID="_1806234225" r:id="rId57"/>
        </w:object>
      </w:r>
    </w:p>
    <w:p w14:paraId="248EABE4" w14:textId="77777777" w:rsidR="00C57CB0" w:rsidRPr="002B526D" w:rsidRDefault="009631B9" w:rsidP="00C57CB0">
      <w:pPr>
        <w:rPr>
          <w:szCs w:val="22"/>
        </w:rPr>
      </w:pPr>
      <w:r w:rsidRPr="002B526D">
        <w:rPr>
          <w:noProof/>
          <w:szCs w:val="22"/>
          <w:lang w:eastAsia="en-AU"/>
        </w:rPr>
        <w:lastRenderedPageBreak/>
        <mc:AlternateContent>
          <mc:Choice Requires="wpc">
            <w:drawing>
              <wp:inline distT="0" distB="0" distL="0" distR="0" wp14:anchorId="15138C9A" wp14:editId="2A059EDA">
                <wp:extent cx="4632960" cy="3952875"/>
                <wp:effectExtent l="0" t="0" r="0" b="0"/>
                <wp:docPr id="45" name="Canvas 2" descr="Flowchart showing the acquisition time and cost base of bonus equities where the original equities were acquired post CGT"/>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AutoShape 4" descr="g"/>
                        <wps:cNvSpPr>
                          <a:spLocks noChangeArrowheads="1"/>
                        </wps:cNvSpPr>
                        <wps:spPr bwMode="auto">
                          <a:xfrm>
                            <a:off x="416182" y="359819"/>
                            <a:ext cx="3239335" cy="504186"/>
                          </a:xfrm>
                          <a:prstGeom prst="flowChartProcess">
                            <a:avLst/>
                          </a:prstGeom>
                          <a:solidFill>
                            <a:srgbClr val="FFFFFF"/>
                          </a:solidFill>
                          <a:ln w="9525">
                            <a:solidFill>
                              <a:srgbClr val="000000"/>
                            </a:solidFill>
                            <a:miter lim="800000"/>
                            <a:headEnd/>
                            <a:tailEnd/>
                          </a:ln>
                        </wps:spPr>
                        <wps:txbx>
                          <w:txbxContent>
                            <w:p w14:paraId="10263361" w14:textId="77777777" w:rsidR="00571BDA" w:rsidRPr="003D4CBC" w:rsidRDefault="00571BDA" w:rsidP="00C57CB0">
                              <w:pPr>
                                <w:spacing w:before="120" w:after="120" w:line="240" w:lineRule="auto"/>
                                <w:jc w:val="center"/>
                                <w:rPr>
                                  <w:sz w:val="18"/>
                                  <w:szCs w:val="18"/>
                                </w:rPr>
                              </w:pPr>
                              <w:r w:rsidRPr="003D4CBC">
                                <w:rPr>
                                  <w:sz w:val="18"/>
                                  <w:szCs w:val="18"/>
                                </w:rPr>
                                <w:t>Is the bonus equity issued to you a dividend or otherwise assessable?</w:t>
                              </w:r>
                            </w:p>
                          </w:txbxContent>
                        </wps:txbx>
                        <wps:bodyPr rot="0" vert="horz" wrap="square" lIns="91440" tIns="45720" rIns="91440" bIns="45720" anchor="t" anchorCtr="0" upright="1">
                          <a:noAutofit/>
                        </wps:bodyPr>
                      </wps:wsp>
                      <wps:wsp>
                        <wps:cNvPr id="33" name="AutoShape 5"/>
                        <wps:cNvSpPr>
                          <a:spLocks noChangeArrowheads="1"/>
                        </wps:cNvSpPr>
                        <wps:spPr bwMode="auto">
                          <a:xfrm>
                            <a:off x="117234" y="1368923"/>
                            <a:ext cx="1872088" cy="1980102"/>
                          </a:xfrm>
                          <a:prstGeom prst="flowChartProcess">
                            <a:avLst/>
                          </a:prstGeom>
                          <a:solidFill>
                            <a:srgbClr val="FFFFFF"/>
                          </a:solidFill>
                          <a:ln w="9525">
                            <a:solidFill>
                              <a:srgbClr val="000000"/>
                            </a:solidFill>
                            <a:miter lim="800000"/>
                            <a:headEnd/>
                            <a:tailEnd/>
                          </a:ln>
                        </wps:spPr>
                        <wps:txbx>
                          <w:txbxContent>
                            <w:p w14:paraId="6E12CFB8" w14:textId="77777777" w:rsidR="00571BDA" w:rsidRPr="0003471F" w:rsidRDefault="00571BDA" w:rsidP="00C57CB0">
                              <w:pPr>
                                <w:spacing w:line="240" w:lineRule="auto"/>
                                <w:rPr>
                                  <w:sz w:val="18"/>
                                  <w:szCs w:val="18"/>
                                </w:rPr>
                              </w:pPr>
                              <w:r w:rsidRPr="0003471F">
                                <w:rPr>
                                  <w:b/>
                                  <w:sz w:val="18"/>
                                  <w:szCs w:val="18"/>
                                </w:rPr>
                                <w:t xml:space="preserve">.  </w:t>
                              </w:r>
                              <w:r>
                                <w:rPr>
                                  <w:sz w:val="18"/>
                                  <w:szCs w:val="18"/>
                                </w:rPr>
                                <w:t>Acquisition date</w:t>
                              </w:r>
                            </w:p>
                            <w:p w14:paraId="62B7B1F7" w14:textId="77777777" w:rsidR="00571BDA" w:rsidRPr="0003471F" w:rsidRDefault="00571BDA" w:rsidP="00C57CB0">
                              <w:pPr>
                                <w:spacing w:line="240" w:lineRule="auto"/>
                                <w:ind w:left="142"/>
                                <w:rPr>
                                  <w:sz w:val="18"/>
                                  <w:szCs w:val="18"/>
                                </w:rPr>
                              </w:pPr>
                              <w:r>
                                <w:rPr>
                                  <w:sz w:val="18"/>
                                  <w:szCs w:val="18"/>
                                </w:rPr>
                                <w:t>= date original equities acquired</w:t>
                              </w:r>
                            </w:p>
                            <w:p w14:paraId="3C332EC4" w14:textId="77777777" w:rsidR="00571BDA" w:rsidRPr="0003471F" w:rsidRDefault="00571BDA" w:rsidP="00C57CB0">
                              <w:pPr>
                                <w:spacing w:line="240" w:lineRule="auto"/>
                                <w:ind w:left="142"/>
                                <w:rPr>
                                  <w:sz w:val="18"/>
                                  <w:szCs w:val="18"/>
                                </w:rPr>
                              </w:pPr>
                              <w:r w:rsidRPr="0003471F">
                                <w:rPr>
                                  <w:b/>
                                  <w:sz w:val="18"/>
                                  <w:szCs w:val="18"/>
                                </w:rPr>
                                <w:t>[</w:t>
                              </w:r>
                              <w:r w:rsidRPr="0003471F">
                                <w:rPr>
                                  <w:b/>
                                  <w:i/>
                                  <w:sz w:val="18"/>
                                  <w:szCs w:val="18"/>
                                </w:rPr>
                                <w:t>130-20(3) item 1</w:t>
                              </w:r>
                              <w:r w:rsidRPr="0003471F">
                                <w:rPr>
                                  <w:b/>
                                  <w:sz w:val="18"/>
                                  <w:szCs w:val="18"/>
                                </w:rPr>
                                <w:t>]</w:t>
                              </w:r>
                            </w:p>
                            <w:p w14:paraId="1295ED79" w14:textId="77777777" w:rsidR="00571BDA" w:rsidRPr="0003471F" w:rsidRDefault="00571BDA" w:rsidP="00C57CB0">
                              <w:pPr>
                                <w:spacing w:line="240" w:lineRule="auto"/>
                                <w:rPr>
                                  <w:sz w:val="18"/>
                                  <w:szCs w:val="18"/>
                                </w:rPr>
                              </w:pPr>
                            </w:p>
                            <w:p w14:paraId="1CC3ED63" w14:textId="77777777" w:rsidR="00571BDA" w:rsidRPr="0003471F" w:rsidRDefault="00571BDA" w:rsidP="00C57CB0">
                              <w:pPr>
                                <w:spacing w:line="240" w:lineRule="auto"/>
                                <w:rPr>
                                  <w:sz w:val="18"/>
                                  <w:szCs w:val="18"/>
                                </w:rPr>
                              </w:pPr>
                              <w:r w:rsidRPr="0003471F">
                                <w:rPr>
                                  <w:b/>
                                  <w:sz w:val="18"/>
                                  <w:szCs w:val="18"/>
                                </w:rPr>
                                <w:t xml:space="preserve">.  </w:t>
                              </w:r>
                              <w:r w:rsidRPr="0003471F">
                                <w:rPr>
                                  <w:sz w:val="18"/>
                                  <w:szCs w:val="18"/>
                                </w:rPr>
                                <w:t>Cost base = cost of original</w:t>
                              </w:r>
                            </w:p>
                            <w:p w14:paraId="2376ABCF" w14:textId="77777777" w:rsidR="00571BDA" w:rsidRPr="0003471F" w:rsidRDefault="00571BDA" w:rsidP="00C57CB0">
                              <w:pPr>
                                <w:spacing w:line="240" w:lineRule="auto"/>
                                <w:ind w:left="142"/>
                                <w:rPr>
                                  <w:sz w:val="18"/>
                                  <w:szCs w:val="18"/>
                                </w:rPr>
                              </w:pPr>
                              <w:r w:rsidRPr="0003471F">
                                <w:rPr>
                                  <w:sz w:val="18"/>
                                  <w:szCs w:val="18"/>
                                </w:rPr>
                                <w:t>equities spread over original</w:t>
                              </w:r>
                            </w:p>
                            <w:p w14:paraId="1AA9EA8F" w14:textId="77777777" w:rsidR="00571BDA" w:rsidRPr="0003471F" w:rsidRDefault="00571BDA" w:rsidP="00C57CB0">
                              <w:pPr>
                                <w:spacing w:line="240" w:lineRule="auto"/>
                                <w:ind w:left="142"/>
                                <w:rPr>
                                  <w:sz w:val="18"/>
                                  <w:szCs w:val="18"/>
                                </w:rPr>
                              </w:pPr>
                              <w:r w:rsidRPr="0003471F">
                                <w:rPr>
                                  <w:sz w:val="18"/>
                                  <w:szCs w:val="18"/>
                                </w:rPr>
                                <w:t>and bonus equities</w:t>
                              </w:r>
                            </w:p>
                            <w:p w14:paraId="039838EF" w14:textId="77777777" w:rsidR="00571BDA" w:rsidRPr="0003471F" w:rsidRDefault="00571BDA" w:rsidP="00C57CB0">
                              <w:pPr>
                                <w:spacing w:line="240" w:lineRule="auto"/>
                                <w:ind w:left="142"/>
                                <w:rPr>
                                  <w:sz w:val="18"/>
                                  <w:szCs w:val="18"/>
                                </w:rPr>
                              </w:pPr>
                              <w:r w:rsidRPr="0003471F">
                                <w:rPr>
                                  <w:b/>
                                  <w:sz w:val="18"/>
                                  <w:szCs w:val="18"/>
                                </w:rPr>
                                <w:t>[</w:t>
                              </w:r>
                              <w:r w:rsidRPr="0003471F">
                                <w:rPr>
                                  <w:b/>
                                  <w:i/>
                                  <w:sz w:val="18"/>
                                  <w:szCs w:val="18"/>
                                </w:rPr>
                                <w:t>130-20(3) item 1</w:t>
                              </w:r>
                              <w:r w:rsidRPr="0003471F">
                                <w:rPr>
                                  <w:b/>
                                  <w:sz w:val="18"/>
                                  <w:szCs w:val="18"/>
                                </w:rPr>
                                <w:t>]</w:t>
                              </w:r>
                            </w:p>
                            <w:p w14:paraId="01CCD928" w14:textId="77777777" w:rsidR="00571BDA" w:rsidRPr="0003471F" w:rsidRDefault="00571BDA" w:rsidP="00C57CB0">
                              <w:pPr>
                                <w:spacing w:line="240" w:lineRule="auto"/>
                                <w:rPr>
                                  <w:sz w:val="18"/>
                                  <w:szCs w:val="18"/>
                                </w:rPr>
                              </w:pPr>
                            </w:p>
                            <w:p w14:paraId="2AB38D14" w14:textId="77777777" w:rsidR="00571BDA" w:rsidRPr="0003471F" w:rsidRDefault="00571BDA" w:rsidP="00C57CB0">
                              <w:pPr>
                                <w:spacing w:line="240" w:lineRule="auto"/>
                                <w:ind w:firstLine="142"/>
                                <w:rPr>
                                  <w:sz w:val="18"/>
                                  <w:szCs w:val="18"/>
                                </w:rPr>
                              </w:pPr>
                              <w:r w:rsidRPr="0003471F">
                                <w:rPr>
                                  <w:sz w:val="18"/>
                                  <w:szCs w:val="18"/>
                                </w:rPr>
                                <w:t>add any calls on bonus equities</w:t>
                              </w:r>
                            </w:p>
                            <w:p w14:paraId="4537FEED" w14:textId="77777777" w:rsidR="00571BDA" w:rsidRPr="0003471F" w:rsidRDefault="00571BDA" w:rsidP="00C57CB0">
                              <w:pPr>
                                <w:spacing w:line="240" w:lineRule="auto"/>
                                <w:ind w:left="142"/>
                                <w:rPr>
                                  <w:b/>
                                  <w:sz w:val="18"/>
                                  <w:szCs w:val="18"/>
                                </w:rPr>
                              </w:pPr>
                              <w:r w:rsidRPr="0003471F">
                                <w:rPr>
                                  <w:b/>
                                  <w:sz w:val="18"/>
                                  <w:szCs w:val="18"/>
                                </w:rPr>
                                <w:t>[</w:t>
                              </w:r>
                              <w:r w:rsidRPr="0003471F">
                                <w:rPr>
                                  <w:b/>
                                  <w:i/>
                                  <w:sz w:val="18"/>
                                  <w:szCs w:val="18"/>
                                </w:rPr>
                                <w:t>130-20(3)</w:t>
                              </w:r>
                              <w:r w:rsidRPr="0003471F">
                                <w:rPr>
                                  <w:b/>
                                  <w:sz w:val="18"/>
                                  <w:szCs w:val="18"/>
                                </w:rPr>
                                <w:t>]</w:t>
                              </w:r>
                            </w:p>
                          </w:txbxContent>
                        </wps:txbx>
                        <wps:bodyPr rot="0" vert="horz" wrap="square" lIns="91440" tIns="90000" rIns="91440" bIns="45720" anchor="t" anchorCtr="0" upright="1">
                          <a:noAutofit/>
                        </wps:bodyPr>
                      </wps:wsp>
                      <wps:wsp>
                        <wps:cNvPr id="39" name="Line 6"/>
                        <wps:cNvCnPr/>
                        <wps:spPr bwMode="auto">
                          <a:xfrm>
                            <a:off x="1189930" y="800248"/>
                            <a:ext cx="7327" cy="5716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7"/>
                        <wps:cNvCnPr/>
                        <wps:spPr bwMode="auto">
                          <a:xfrm>
                            <a:off x="2752079" y="867669"/>
                            <a:ext cx="7327" cy="496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8"/>
                        <wps:cNvSpPr txBox="1">
                          <a:spLocks noChangeArrowheads="1"/>
                        </wps:cNvSpPr>
                        <wps:spPr bwMode="auto">
                          <a:xfrm>
                            <a:off x="918825" y="18321"/>
                            <a:ext cx="2289003" cy="250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6475C" w14:textId="77777777" w:rsidR="00571BDA" w:rsidRPr="00875EF4" w:rsidRDefault="00571BDA" w:rsidP="00C57CB0">
                              <w:pPr>
                                <w:jc w:val="center"/>
                                <w:rPr>
                                  <w:szCs w:val="22"/>
                                </w:rPr>
                              </w:pPr>
                              <w:r w:rsidRPr="00875EF4">
                                <w:rPr>
                                  <w:szCs w:val="22"/>
                                </w:rPr>
                                <w:t xml:space="preserve">Original equities acquired </w:t>
                              </w:r>
                              <w:r w:rsidRPr="00762751">
                                <w:rPr>
                                  <w:i/>
                                  <w:szCs w:val="22"/>
                                </w:rPr>
                                <w:t>post</w:t>
                              </w:r>
                              <w:r w:rsidRPr="00875EF4">
                                <w:rPr>
                                  <w:szCs w:val="22"/>
                                </w:rPr>
                                <w:t xml:space="preserve"> CGT</w:t>
                              </w:r>
                            </w:p>
                          </w:txbxContent>
                        </wps:txbx>
                        <wps:bodyPr rot="0" vert="horz" wrap="square" lIns="91440" tIns="45720" rIns="91440" bIns="45720" anchor="t" anchorCtr="0" upright="1">
                          <a:noAutofit/>
                        </wps:bodyPr>
                      </wps:wsp>
                      <wps:wsp>
                        <wps:cNvPr id="42" name="Text Box 9"/>
                        <wps:cNvSpPr txBox="1">
                          <a:spLocks noChangeArrowheads="1"/>
                        </wps:cNvSpPr>
                        <wps:spPr bwMode="auto">
                          <a:xfrm>
                            <a:off x="830899" y="1001043"/>
                            <a:ext cx="415450" cy="270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0C387" w14:textId="77777777" w:rsidR="00571BDA" w:rsidRPr="003D4CBC" w:rsidRDefault="00571BDA" w:rsidP="00C57CB0">
                              <w:pPr>
                                <w:rPr>
                                  <w:sz w:val="18"/>
                                  <w:szCs w:val="18"/>
                                </w:rPr>
                              </w:pPr>
                              <w:r w:rsidRPr="003D4CBC">
                                <w:rPr>
                                  <w:sz w:val="18"/>
                                  <w:szCs w:val="18"/>
                                </w:rPr>
                                <w:t>No</w:t>
                              </w:r>
                            </w:p>
                          </w:txbxContent>
                        </wps:txbx>
                        <wps:bodyPr rot="0" vert="horz" wrap="square" lIns="91440" tIns="45720" rIns="91440" bIns="45720" anchor="t" anchorCtr="0" upright="1">
                          <a:noAutofit/>
                        </wps:bodyPr>
                      </wps:wsp>
                      <wps:wsp>
                        <wps:cNvPr id="43" name="Text Box 10"/>
                        <wps:cNvSpPr txBox="1">
                          <a:spLocks noChangeArrowheads="1"/>
                        </wps:cNvSpPr>
                        <wps:spPr bwMode="auto">
                          <a:xfrm>
                            <a:off x="2735227" y="1001043"/>
                            <a:ext cx="413984" cy="270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BD19F" w14:textId="77777777" w:rsidR="00571BDA" w:rsidRPr="00E26EDE" w:rsidRDefault="00571BDA" w:rsidP="00C57CB0">
                              <w:pPr>
                                <w:rPr>
                                  <w:sz w:val="19"/>
                                  <w:szCs w:val="19"/>
                                </w:rPr>
                              </w:pPr>
                              <w:r w:rsidRPr="00E26EDE">
                                <w:rPr>
                                  <w:sz w:val="19"/>
                                  <w:szCs w:val="19"/>
                                </w:rPr>
                                <w:t>Yes</w:t>
                              </w:r>
                            </w:p>
                          </w:txbxContent>
                        </wps:txbx>
                        <wps:bodyPr rot="0" vert="horz" wrap="square" lIns="91440" tIns="45720" rIns="91440" bIns="45720" anchor="t" anchorCtr="0" upright="1">
                          <a:noAutofit/>
                        </wps:bodyPr>
                      </wps:wsp>
                      <wps:wsp>
                        <wps:cNvPr id="44" name="AutoShape 11"/>
                        <wps:cNvSpPr>
                          <a:spLocks noChangeArrowheads="1"/>
                        </wps:cNvSpPr>
                        <wps:spPr bwMode="auto">
                          <a:xfrm>
                            <a:off x="2206206" y="1367457"/>
                            <a:ext cx="1872088" cy="1980102"/>
                          </a:xfrm>
                          <a:prstGeom prst="flowChartProcess">
                            <a:avLst/>
                          </a:prstGeom>
                          <a:solidFill>
                            <a:srgbClr val="FFFFFF"/>
                          </a:solidFill>
                          <a:ln w="9525">
                            <a:solidFill>
                              <a:srgbClr val="000000"/>
                            </a:solidFill>
                            <a:miter lim="800000"/>
                            <a:headEnd/>
                            <a:tailEnd/>
                          </a:ln>
                        </wps:spPr>
                        <wps:txbx>
                          <w:txbxContent>
                            <w:p w14:paraId="7CDE828D" w14:textId="77777777" w:rsidR="00571BDA" w:rsidRPr="0003471F" w:rsidRDefault="00571BDA" w:rsidP="00C57CB0">
                              <w:pPr>
                                <w:spacing w:line="240" w:lineRule="auto"/>
                                <w:rPr>
                                  <w:sz w:val="18"/>
                                  <w:szCs w:val="18"/>
                                </w:rPr>
                              </w:pPr>
                              <w:r w:rsidRPr="0003471F">
                                <w:rPr>
                                  <w:b/>
                                  <w:sz w:val="18"/>
                                  <w:szCs w:val="18"/>
                                </w:rPr>
                                <w:t xml:space="preserve">.  </w:t>
                              </w:r>
                              <w:r>
                                <w:rPr>
                                  <w:sz w:val="18"/>
                                  <w:szCs w:val="18"/>
                                </w:rPr>
                                <w:t>Acquisition date</w:t>
                              </w:r>
                            </w:p>
                            <w:p w14:paraId="7F434E16" w14:textId="77777777" w:rsidR="00571BDA" w:rsidRPr="0003471F" w:rsidRDefault="00571BDA" w:rsidP="00C57CB0">
                              <w:pPr>
                                <w:spacing w:line="240" w:lineRule="auto"/>
                                <w:ind w:left="142"/>
                                <w:rPr>
                                  <w:sz w:val="18"/>
                                  <w:szCs w:val="18"/>
                                </w:rPr>
                              </w:pPr>
                              <w:r>
                                <w:rPr>
                                  <w:sz w:val="18"/>
                                  <w:szCs w:val="18"/>
                                </w:rPr>
                                <w:t>= date of issue of bonus equities</w:t>
                              </w:r>
                            </w:p>
                            <w:p w14:paraId="54178D5D" w14:textId="77777777" w:rsidR="00571BDA" w:rsidRPr="0003471F" w:rsidRDefault="00571BDA" w:rsidP="00C57CB0">
                              <w:pPr>
                                <w:spacing w:line="240" w:lineRule="auto"/>
                                <w:ind w:left="142"/>
                                <w:rPr>
                                  <w:sz w:val="18"/>
                                  <w:szCs w:val="18"/>
                                </w:rPr>
                              </w:pPr>
                              <w:r w:rsidRPr="0003471F">
                                <w:rPr>
                                  <w:b/>
                                  <w:sz w:val="18"/>
                                  <w:szCs w:val="18"/>
                                </w:rPr>
                                <w:t>[</w:t>
                              </w:r>
                              <w:r w:rsidRPr="0003471F">
                                <w:rPr>
                                  <w:b/>
                                  <w:i/>
                                  <w:sz w:val="18"/>
                                  <w:szCs w:val="18"/>
                                </w:rPr>
                                <w:t>130-20(</w:t>
                              </w:r>
                              <w:r>
                                <w:rPr>
                                  <w:b/>
                                  <w:i/>
                                  <w:sz w:val="18"/>
                                  <w:szCs w:val="18"/>
                                </w:rPr>
                                <w:t>2)</w:t>
                              </w:r>
                              <w:r w:rsidRPr="0003471F">
                                <w:rPr>
                                  <w:b/>
                                  <w:sz w:val="18"/>
                                  <w:szCs w:val="18"/>
                                </w:rPr>
                                <w:t>]</w:t>
                              </w:r>
                            </w:p>
                            <w:p w14:paraId="26970DDE" w14:textId="77777777" w:rsidR="00571BDA" w:rsidRPr="0003471F" w:rsidRDefault="00571BDA" w:rsidP="00C57CB0">
                              <w:pPr>
                                <w:spacing w:line="240" w:lineRule="auto"/>
                                <w:rPr>
                                  <w:sz w:val="18"/>
                                  <w:szCs w:val="18"/>
                                </w:rPr>
                              </w:pPr>
                            </w:p>
                            <w:p w14:paraId="0BFBB267" w14:textId="77777777" w:rsidR="00571BDA" w:rsidRPr="0003471F" w:rsidRDefault="00571BDA" w:rsidP="00C57CB0">
                              <w:pPr>
                                <w:spacing w:line="240" w:lineRule="auto"/>
                                <w:ind w:left="142" w:hanging="142"/>
                                <w:rPr>
                                  <w:sz w:val="18"/>
                                  <w:szCs w:val="18"/>
                                </w:rPr>
                              </w:pPr>
                              <w:r w:rsidRPr="0003471F">
                                <w:rPr>
                                  <w:b/>
                                  <w:sz w:val="18"/>
                                  <w:szCs w:val="18"/>
                                </w:rPr>
                                <w:t xml:space="preserve">.  </w:t>
                              </w:r>
                              <w:r w:rsidRPr="0003471F">
                                <w:rPr>
                                  <w:sz w:val="18"/>
                                  <w:szCs w:val="18"/>
                                </w:rPr>
                                <w:t>Cost base = the amount of the dividend or the amount assessable</w:t>
                              </w:r>
                            </w:p>
                            <w:p w14:paraId="51F7C819" w14:textId="77777777" w:rsidR="00571BDA" w:rsidRPr="0003471F" w:rsidRDefault="00571BDA" w:rsidP="00C57CB0">
                              <w:pPr>
                                <w:spacing w:line="240" w:lineRule="auto"/>
                                <w:ind w:firstLine="142"/>
                                <w:rPr>
                                  <w:sz w:val="18"/>
                                  <w:szCs w:val="18"/>
                                </w:rPr>
                              </w:pPr>
                              <w:r w:rsidRPr="0003471F">
                                <w:rPr>
                                  <w:b/>
                                  <w:sz w:val="18"/>
                                  <w:szCs w:val="18"/>
                                </w:rPr>
                                <w:t>[</w:t>
                              </w:r>
                              <w:r w:rsidRPr="0003471F">
                                <w:rPr>
                                  <w:b/>
                                  <w:i/>
                                  <w:sz w:val="18"/>
                                  <w:szCs w:val="18"/>
                                </w:rPr>
                                <w:t>130-20(2)</w:t>
                              </w:r>
                              <w:r w:rsidRPr="0003471F">
                                <w:rPr>
                                  <w:b/>
                                  <w:sz w:val="18"/>
                                  <w:szCs w:val="18"/>
                                </w:rPr>
                                <w:t>]</w:t>
                              </w:r>
                            </w:p>
                            <w:p w14:paraId="29C44724" w14:textId="77777777" w:rsidR="00571BDA" w:rsidRPr="0003471F" w:rsidRDefault="00571BDA" w:rsidP="00C57CB0">
                              <w:pPr>
                                <w:spacing w:line="240" w:lineRule="auto"/>
                                <w:rPr>
                                  <w:sz w:val="18"/>
                                  <w:szCs w:val="18"/>
                                </w:rPr>
                              </w:pPr>
                            </w:p>
                            <w:p w14:paraId="69EA04AC" w14:textId="77777777" w:rsidR="00571BDA" w:rsidRPr="0003471F" w:rsidRDefault="00571BDA" w:rsidP="00C57CB0">
                              <w:pPr>
                                <w:spacing w:line="240" w:lineRule="auto"/>
                                <w:ind w:firstLine="142"/>
                                <w:rPr>
                                  <w:sz w:val="18"/>
                                  <w:szCs w:val="18"/>
                                </w:rPr>
                              </w:pPr>
                              <w:r w:rsidRPr="0003471F">
                                <w:rPr>
                                  <w:sz w:val="18"/>
                                  <w:szCs w:val="18"/>
                                </w:rPr>
                                <w:t>add any calls on bonus equities</w:t>
                              </w:r>
                            </w:p>
                            <w:p w14:paraId="51C21718" w14:textId="77777777" w:rsidR="00571BDA" w:rsidRPr="0003471F" w:rsidRDefault="00571BDA" w:rsidP="00C57CB0">
                              <w:pPr>
                                <w:spacing w:line="240" w:lineRule="auto"/>
                                <w:ind w:left="142"/>
                                <w:rPr>
                                  <w:b/>
                                  <w:sz w:val="18"/>
                                  <w:szCs w:val="18"/>
                                </w:rPr>
                              </w:pPr>
                              <w:r w:rsidRPr="0003471F">
                                <w:rPr>
                                  <w:b/>
                                  <w:sz w:val="18"/>
                                  <w:szCs w:val="18"/>
                                </w:rPr>
                                <w:t>[</w:t>
                              </w:r>
                              <w:r w:rsidRPr="0003471F">
                                <w:rPr>
                                  <w:b/>
                                  <w:i/>
                                  <w:sz w:val="18"/>
                                  <w:szCs w:val="18"/>
                                </w:rPr>
                                <w:t>130-20(2)</w:t>
                              </w:r>
                              <w:r w:rsidRPr="0003471F">
                                <w:rPr>
                                  <w:b/>
                                  <w:sz w:val="18"/>
                                  <w:szCs w:val="18"/>
                                </w:rPr>
                                <w:t>]</w:t>
                              </w:r>
                            </w:p>
                          </w:txbxContent>
                        </wps:txbx>
                        <wps:bodyPr rot="0" vert="horz" wrap="square" lIns="91440" tIns="90000" rIns="91440" bIns="45720" anchor="t" anchorCtr="0" upright="1">
                          <a:noAutofit/>
                        </wps:bodyPr>
                      </wps:wsp>
                    </wpc:wpc>
                  </a:graphicData>
                </a:graphic>
              </wp:inline>
            </w:drawing>
          </mc:Choice>
          <mc:Fallback>
            <w:pict>
              <v:group w14:anchorId="15138C9A" id="Canvas 2" o:spid="_x0000_s1026" editas="canvas" alt="Flowchart showing the acquisition time and cost base of bonus equities where the original equities were acquired post CGT" style="width:364.8pt;height:311.25pt;mso-position-horizontal-relative:char;mso-position-vertical-relative:line" coordsize="46329,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cSSQQAAHUVAAAOAAAAZHJzL2Uyb0RvYy54bWzsWF1v2zYUfR+w/0DwfbFIfQtRis5dhgHZ&#10;FqDdD6AlyhYmkRpJW85+fS8pWXZS1y2SxgU2+8GmRJq8vPfccw95/WbbNmjDla6lyDG58jDiopBl&#10;LZY5/uvD7U8JRtowUbJGCp7jB67xm5sff7juu4xTuZJNyRWCSYTO+i7HK2O6bDbTxYq3TF/Jjgvo&#10;rKRqmYFHtZyVivUwe9vMqOdFs16qslOy4FrD23dDJ75x81cVL8yfVaW5QU2OwTbjvpX7Xtjv2c01&#10;y5aKdau6GM1gz7CiZbWARaep3jHD0FrVn0zV1oWSWlbmqpDtTFZVXXC3B9gN8Z7sZs7Ehmm3mQK8&#10;szMQWt9w3sXS2i3kbd004I0ZzJ7Zd/a3h/hw292Ix4OGN27sOKbvIIC6m0KpX2bi+xXruNu5zoo/&#10;NvcK1WWOKUaCtQCjt2sj3RAUYFRyXUBIlzaY1gwY/767V9Zi3d3J4m+NhJyvmFjyt0rJfsVZCeYR&#10;Ox62cPAH+6Dhr2jR/y5LWIfBOi6u20q1dkKIGNrmOCARScCahxz7YZqQdAAS3xpUQLdP/dT3Q4wK&#10;GBB6AUkitxjLdvN0SptfuWyRbeS4amQPFipzP0DZrck2d9pYG1m2G+72JJu6tNFyD2q5mDcKbRgA&#10;/NZ9xpX04bBGoD7HaUhDN/OjPn04hec+x6ZoawOZ2tRtjpNpEMusM38RJZjJMsPqZmiDyRYyzrvW&#10;oUNgzHaxHWO0kOUD+FnJISOBQaCxkupfjHrIxhzrf9ZMcYya3wTEKiVBYNPXPQRhTOFBHfYsDnuY&#10;KGCqHBuMhubcDCm/7lS9XMFKxLlBSIujqnZOtrEfrBrtBjQPZr86rH3/U1yHNgaPwPl6aCYkpj4k&#10;EoCV+FGSUt8uzrIdnEkCDk+AyS2cSZoAU9ERIv97PDteclSyB9DzYJ3arPpPwTrdwfquFhw5ChwR&#10;PRf3asT3V/EtIUma+uAdACCwDw2SxwiNfRqPbBuTyPsC2zZgzimGnYqhZbEXE6eS65Efj3AlMg8d&#10;1BmjaihPDfAd0HTLS+A9DnrKtsBNx9l0ICvbbZ16PrayRDxUYRfW2Fr4zLDSOKReDDCxYY3iKHpS&#10;R/dhDdKIQPEanPEZ0rmE9etk5XFtFZBdWD9Y3v9ZbpFLsjG0VlEhs4XXu+r5WtoqJUkCoXbVKPGp&#10;49Z9LaI0AaKEgmlrEQ29CBL/JCoUnAFOJfvntdApOWXL40QTx/PTqp1RtY4ZchE9B1o+mMT8hDeX&#10;/WfHW+J7UFwGvHkgbYIn6icgYRAC5znAxSDmg5cBboLNiWPVcAzZq2aHI2eXdc8FR4c4msTzhCPi&#10;zvVnBxKN/ZBaHWJV8nEk+WkCOvu7I8kh+IKknWwZbxcCCM3T6wUySfsz3CpQCuUMxKsDkB/FcNC1&#10;VLMvfpeD2BdK7XRqfglFnvMgNlyhdYUT+eM9pL08PHx2Cn9/W3rzEQAA//8DAFBLAwQUAAYACAAA&#10;ACEAI6Oa29wAAAAFAQAADwAAAGRycy9kb3ducmV2LnhtbEyPzU7DMBCE70i8g7VI3KiDJVwIcaqA&#10;VA7cCD9Vb268JBH2OoqdNPD0GC5wWWk0o5lvi83iLJtxDL0nBZerDBhS401PrYKX5+3FNbAQNRlt&#10;PaGCTwywKU9PCp0bf6QnnOvYslRCIdcKuhiHnPPQdOh0WPkBKXnvfnQ6Jjm23Iz6mMqd5SLLJHe6&#10;p7TQ6QHvO2w+6skp2Im5ltVr+yXl2756WE9WP95tlTo/W6pbYBGX+BeGH/yEDmViOviJTGBWQXok&#10;/t7krcWNBHZQIIW4Al4W/D99+Q0AAP//AwBQSwECLQAUAAYACAAAACEAtoM4kv4AAADhAQAAEwAA&#10;AAAAAAAAAAAAAAAAAAAAW0NvbnRlbnRfVHlwZXNdLnhtbFBLAQItABQABgAIAAAAIQA4/SH/1gAA&#10;AJQBAAALAAAAAAAAAAAAAAAAAC8BAABfcmVscy8ucmVsc1BLAQItABQABgAIAAAAIQBqSBcSSQQA&#10;AHUVAAAOAAAAAAAAAAAAAAAAAC4CAABkcnMvZTJvRG9jLnhtbFBLAQItABQABgAIAAAAIQAjo5rb&#10;3AAAAAUBAAAPAAAAAAAAAAAAAAAAAKMGAABkcnMvZG93bnJldi54bWxQSwUGAAAAAAQABADzAAAA&#10;rAcAAAAA&#10;">
                <v:shape id="_x0000_s1027" type="#_x0000_t75" alt="Flowchart showing the acquisition time and cost base of bonus equities where the original equities were acquired post CGT" style="position:absolute;width:46329;height:39528;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alt="g" style="position:absolute;left:4161;top:3598;width:32394;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EIwwAAANoAAAAPAAAAZHJzL2Rvd25yZXYueG1sRI9Pi8Iw&#10;FMTvwn6H8Ba8iKb+WZFqFBEqevBg14u3Z/O2Ldu8lCbW+u3NwoLHYeY3w6w2nalES40rLSsYjyIQ&#10;xJnVJecKLt/JcAHCeWSNlWVS8CQHm/VHb4Wxtg8+U5v6XIQSdjEqKLyvYyldVpBBN7I1cfB+bGPQ&#10;B9nkUjf4COWmkpMomkuDJYeFAmvaFZT9pnejYLIYpHs+JYfZ7agT/Bpf28H0qFT/s9suQXjq/Dv8&#10;Tx904ODvSrgBcv0CAAD//wMAUEsBAi0AFAAGAAgAAAAhANvh9svuAAAAhQEAABMAAAAAAAAAAAAA&#10;AAAAAAAAAFtDb250ZW50X1R5cGVzXS54bWxQSwECLQAUAAYACAAAACEAWvQsW78AAAAVAQAACwAA&#10;AAAAAAAAAAAAAAAfAQAAX3JlbHMvLnJlbHNQSwECLQAUAAYACAAAACEAhogBCMMAAADaAAAADwAA&#10;AAAAAAAAAAAAAAAHAgAAZHJzL2Rvd25yZXYueG1sUEsFBgAAAAADAAMAtwAAAPcCAAAAAA==&#10;">
                  <v:textbox>
                    <w:txbxContent>
                      <w:p w14:paraId="10263361" w14:textId="77777777" w:rsidR="00571BDA" w:rsidRPr="003D4CBC" w:rsidRDefault="00571BDA" w:rsidP="00C57CB0">
                        <w:pPr>
                          <w:spacing w:before="120" w:after="120" w:line="240" w:lineRule="auto"/>
                          <w:jc w:val="center"/>
                          <w:rPr>
                            <w:sz w:val="18"/>
                            <w:szCs w:val="18"/>
                          </w:rPr>
                        </w:pPr>
                        <w:r w:rsidRPr="003D4CBC">
                          <w:rPr>
                            <w:sz w:val="18"/>
                            <w:szCs w:val="18"/>
                          </w:rPr>
                          <w:t>Is the bonus equity issued to you a dividend or otherwise assessable?</w:t>
                        </w:r>
                      </w:p>
                    </w:txbxContent>
                  </v:textbox>
                </v:shape>
                <v:shape id="AutoShape 5" o:spid="_x0000_s1029" type="#_x0000_t109" style="position:absolute;left:1172;top:13689;width:18721;height:19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WJwAAAANsAAAAPAAAAZHJzL2Rvd25yZXYueG1sRI9BawIx&#10;FITvgv8hPKE3zVpBZDVKFQo99OLqD3gkz92lm5c1STfrvzeFgsdhZr5hdofRdmIgH1rHCpaLAgSx&#10;dqblWsH18jnfgAgR2WDnmBQ8KMBhP53ssDQu8ZmGKtYiQziUqKCJsS+lDLohi2HheuLs3Zy3GLP0&#10;tTQeU4bbTr4XxVpabDkvNNjTqSH9U/1aBXpIFz6tr6QTLb99lY50l2el3mbjxxZEpDG+wv/tL6Ng&#10;tYK/L/kHyP0TAAD//wMAUEsBAi0AFAAGAAgAAAAhANvh9svuAAAAhQEAABMAAAAAAAAAAAAAAAAA&#10;AAAAAFtDb250ZW50X1R5cGVzXS54bWxQSwECLQAUAAYACAAAACEAWvQsW78AAAAVAQAACwAAAAAA&#10;AAAAAAAAAAAfAQAAX3JlbHMvLnJlbHNQSwECLQAUAAYACAAAACEAWpAVicAAAADbAAAADwAAAAAA&#10;AAAAAAAAAAAHAgAAZHJzL2Rvd25yZXYueG1sUEsFBgAAAAADAAMAtwAAAPQCAAAAAA==&#10;">
                  <v:textbox inset=",2.5mm">
                    <w:txbxContent>
                      <w:p w14:paraId="6E12CFB8" w14:textId="77777777" w:rsidR="00571BDA" w:rsidRPr="0003471F" w:rsidRDefault="00571BDA" w:rsidP="00C57CB0">
                        <w:pPr>
                          <w:spacing w:line="240" w:lineRule="auto"/>
                          <w:rPr>
                            <w:sz w:val="18"/>
                            <w:szCs w:val="18"/>
                          </w:rPr>
                        </w:pPr>
                        <w:r w:rsidRPr="0003471F">
                          <w:rPr>
                            <w:b/>
                            <w:sz w:val="18"/>
                            <w:szCs w:val="18"/>
                          </w:rPr>
                          <w:t xml:space="preserve">.  </w:t>
                        </w:r>
                        <w:r>
                          <w:rPr>
                            <w:sz w:val="18"/>
                            <w:szCs w:val="18"/>
                          </w:rPr>
                          <w:t>Acquisition date</w:t>
                        </w:r>
                      </w:p>
                      <w:p w14:paraId="62B7B1F7" w14:textId="77777777" w:rsidR="00571BDA" w:rsidRPr="0003471F" w:rsidRDefault="00571BDA" w:rsidP="00C57CB0">
                        <w:pPr>
                          <w:spacing w:line="240" w:lineRule="auto"/>
                          <w:ind w:left="142"/>
                          <w:rPr>
                            <w:sz w:val="18"/>
                            <w:szCs w:val="18"/>
                          </w:rPr>
                        </w:pPr>
                        <w:r>
                          <w:rPr>
                            <w:sz w:val="18"/>
                            <w:szCs w:val="18"/>
                          </w:rPr>
                          <w:t>= date original equities acquired</w:t>
                        </w:r>
                      </w:p>
                      <w:p w14:paraId="3C332EC4" w14:textId="77777777" w:rsidR="00571BDA" w:rsidRPr="0003471F" w:rsidRDefault="00571BDA" w:rsidP="00C57CB0">
                        <w:pPr>
                          <w:spacing w:line="240" w:lineRule="auto"/>
                          <w:ind w:left="142"/>
                          <w:rPr>
                            <w:sz w:val="18"/>
                            <w:szCs w:val="18"/>
                          </w:rPr>
                        </w:pPr>
                        <w:r w:rsidRPr="0003471F">
                          <w:rPr>
                            <w:b/>
                            <w:sz w:val="18"/>
                            <w:szCs w:val="18"/>
                          </w:rPr>
                          <w:t>[</w:t>
                        </w:r>
                        <w:r w:rsidRPr="0003471F">
                          <w:rPr>
                            <w:b/>
                            <w:i/>
                            <w:sz w:val="18"/>
                            <w:szCs w:val="18"/>
                          </w:rPr>
                          <w:t>130-20(3) item 1</w:t>
                        </w:r>
                        <w:r w:rsidRPr="0003471F">
                          <w:rPr>
                            <w:b/>
                            <w:sz w:val="18"/>
                            <w:szCs w:val="18"/>
                          </w:rPr>
                          <w:t>]</w:t>
                        </w:r>
                      </w:p>
                      <w:p w14:paraId="1295ED79" w14:textId="77777777" w:rsidR="00571BDA" w:rsidRPr="0003471F" w:rsidRDefault="00571BDA" w:rsidP="00C57CB0">
                        <w:pPr>
                          <w:spacing w:line="240" w:lineRule="auto"/>
                          <w:rPr>
                            <w:sz w:val="18"/>
                            <w:szCs w:val="18"/>
                          </w:rPr>
                        </w:pPr>
                      </w:p>
                      <w:p w14:paraId="1CC3ED63" w14:textId="77777777" w:rsidR="00571BDA" w:rsidRPr="0003471F" w:rsidRDefault="00571BDA" w:rsidP="00C57CB0">
                        <w:pPr>
                          <w:spacing w:line="240" w:lineRule="auto"/>
                          <w:rPr>
                            <w:sz w:val="18"/>
                            <w:szCs w:val="18"/>
                          </w:rPr>
                        </w:pPr>
                        <w:r w:rsidRPr="0003471F">
                          <w:rPr>
                            <w:b/>
                            <w:sz w:val="18"/>
                            <w:szCs w:val="18"/>
                          </w:rPr>
                          <w:t xml:space="preserve">.  </w:t>
                        </w:r>
                        <w:r w:rsidRPr="0003471F">
                          <w:rPr>
                            <w:sz w:val="18"/>
                            <w:szCs w:val="18"/>
                          </w:rPr>
                          <w:t>Cost base = cost of original</w:t>
                        </w:r>
                      </w:p>
                      <w:p w14:paraId="2376ABCF" w14:textId="77777777" w:rsidR="00571BDA" w:rsidRPr="0003471F" w:rsidRDefault="00571BDA" w:rsidP="00C57CB0">
                        <w:pPr>
                          <w:spacing w:line="240" w:lineRule="auto"/>
                          <w:ind w:left="142"/>
                          <w:rPr>
                            <w:sz w:val="18"/>
                            <w:szCs w:val="18"/>
                          </w:rPr>
                        </w:pPr>
                        <w:r w:rsidRPr="0003471F">
                          <w:rPr>
                            <w:sz w:val="18"/>
                            <w:szCs w:val="18"/>
                          </w:rPr>
                          <w:t>equities spread over original</w:t>
                        </w:r>
                      </w:p>
                      <w:p w14:paraId="1AA9EA8F" w14:textId="77777777" w:rsidR="00571BDA" w:rsidRPr="0003471F" w:rsidRDefault="00571BDA" w:rsidP="00C57CB0">
                        <w:pPr>
                          <w:spacing w:line="240" w:lineRule="auto"/>
                          <w:ind w:left="142"/>
                          <w:rPr>
                            <w:sz w:val="18"/>
                            <w:szCs w:val="18"/>
                          </w:rPr>
                        </w:pPr>
                        <w:r w:rsidRPr="0003471F">
                          <w:rPr>
                            <w:sz w:val="18"/>
                            <w:szCs w:val="18"/>
                          </w:rPr>
                          <w:t>and bonus equities</w:t>
                        </w:r>
                      </w:p>
                      <w:p w14:paraId="039838EF" w14:textId="77777777" w:rsidR="00571BDA" w:rsidRPr="0003471F" w:rsidRDefault="00571BDA" w:rsidP="00C57CB0">
                        <w:pPr>
                          <w:spacing w:line="240" w:lineRule="auto"/>
                          <w:ind w:left="142"/>
                          <w:rPr>
                            <w:sz w:val="18"/>
                            <w:szCs w:val="18"/>
                          </w:rPr>
                        </w:pPr>
                        <w:r w:rsidRPr="0003471F">
                          <w:rPr>
                            <w:b/>
                            <w:sz w:val="18"/>
                            <w:szCs w:val="18"/>
                          </w:rPr>
                          <w:t>[</w:t>
                        </w:r>
                        <w:r w:rsidRPr="0003471F">
                          <w:rPr>
                            <w:b/>
                            <w:i/>
                            <w:sz w:val="18"/>
                            <w:szCs w:val="18"/>
                          </w:rPr>
                          <w:t>130-20(3) item 1</w:t>
                        </w:r>
                        <w:r w:rsidRPr="0003471F">
                          <w:rPr>
                            <w:b/>
                            <w:sz w:val="18"/>
                            <w:szCs w:val="18"/>
                          </w:rPr>
                          <w:t>]</w:t>
                        </w:r>
                      </w:p>
                      <w:p w14:paraId="01CCD928" w14:textId="77777777" w:rsidR="00571BDA" w:rsidRPr="0003471F" w:rsidRDefault="00571BDA" w:rsidP="00C57CB0">
                        <w:pPr>
                          <w:spacing w:line="240" w:lineRule="auto"/>
                          <w:rPr>
                            <w:sz w:val="18"/>
                            <w:szCs w:val="18"/>
                          </w:rPr>
                        </w:pPr>
                      </w:p>
                      <w:p w14:paraId="2AB38D14" w14:textId="77777777" w:rsidR="00571BDA" w:rsidRPr="0003471F" w:rsidRDefault="00571BDA" w:rsidP="00C57CB0">
                        <w:pPr>
                          <w:spacing w:line="240" w:lineRule="auto"/>
                          <w:ind w:firstLine="142"/>
                          <w:rPr>
                            <w:sz w:val="18"/>
                            <w:szCs w:val="18"/>
                          </w:rPr>
                        </w:pPr>
                        <w:r w:rsidRPr="0003471F">
                          <w:rPr>
                            <w:sz w:val="18"/>
                            <w:szCs w:val="18"/>
                          </w:rPr>
                          <w:t>add any calls on bonus equities</w:t>
                        </w:r>
                      </w:p>
                      <w:p w14:paraId="4537FEED" w14:textId="77777777" w:rsidR="00571BDA" w:rsidRPr="0003471F" w:rsidRDefault="00571BDA" w:rsidP="00C57CB0">
                        <w:pPr>
                          <w:spacing w:line="240" w:lineRule="auto"/>
                          <w:ind w:left="142"/>
                          <w:rPr>
                            <w:b/>
                            <w:sz w:val="18"/>
                            <w:szCs w:val="18"/>
                          </w:rPr>
                        </w:pPr>
                        <w:r w:rsidRPr="0003471F">
                          <w:rPr>
                            <w:b/>
                            <w:sz w:val="18"/>
                            <w:szCs w:val="18"/>
                          </w:rPr>
                          <w:t>[</w:t>
                        </w:r>
                        <w:r w:rsidRPr="0003471F">
                          <w:rPr>
                            <w:b/>
                            <w:i/>
                            <w:sz w:val="18"/>
                            <w:szCs w:val="18"/>
                          </w:rPr>
                          <w:t>130-20(3)</w:t>
                        </w:r>
                        <w:r w:rsidRPr="0003471F">
                          <w:rPr>
                            <w:b/>
                            <w:sz w:val="18"/>
                            <w:szCs w:val="18"/>
                          </w:rPr>
                          <w:t>]</w:t>
                        </w:r>
                      </w:p>
                    </w:txbxContent>
                  </v:textbox>
                </v:shape>
                <v:line id="Line 6" o:spid="_x0000_s1030" style="position:absolute;visibility:visible;mso-wrap-style:square" from="11899,8002" to="11972,1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7" o:spid="_x0000_s1031" style="position:absolute;visibility:visible;mso-wrap-style:square" from="27520,8676" to="27594,1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type id="_x0000_t202" coordsize="21600,21600" o:spt="202" path="m,l,21600r21600,l21600,xe">
                  <v:stroke joinstyle="miter"/>
                  <v:path gradientshapeok="t" o:connecttype="rect"/>
                </v:shapetype>
                <v:shape id="Text Box 8" o:spid="_x0000_s1032" type="#_x0000_t202" style="position:absolute;left:9188;top:183;width:22890;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5A66475C" w14:textId="77777777" w:rsidR="00571BDA" w:rsidRPr="00875EF4" w:rsidRDefault="00571BDA" w:rsidP="00C57CB0">
                        <w:pPr>
                          <w:jc w:val="center"/>
                          <w:rPr>
                            <w:szCs w:val="22"/>
                          </w:rPr>
                        </w:pPr>
                        <w:r w:rsidRPr="00875EF4">
                          <w:rPr>
                            <w:szCs w:val="22"/>
                          </w:rPr>
                          <w:t xml:space="preserve">Original equities acquired </w:t>
                        </w:r>
                        <w:r w:rsidRPr="00762751">
                          <w:rPr>
                            <w:i/>
                            <w:szCs w:val="22"/>
                          </w:rPr>
                          <w:t>post</w:t>
                        </w:r>
                        <w:r w:rsidRPr="00875EF4">
                          <w:rPr>
                            <w:szCs w:val="22"/>
                          </w:rPr>
                          <w:t xml:space="preserve"> CGT</w:t>
                        </w:r>
                      </w:p>
                    </w:txbxContent>
                  </v:textbox>
                </v:shape>
                <v:shape id="Text Box 9" o:spid="_x0000_s1033" type="#_x0000_t202" style="position:absolute;left:8308;top:10010;width:4155;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EF0C387" w14:textId="77777777" w:rsidR="00571BDA" w:rsidRPr="003D4CBC" w:rsidRDefault="00571BDA" w:rsidP="00C57CB0">
                        <w:pPr>
                          <w:rPr>
                            <w:sz w:val="18"/>
                            <w:szCs w:val="18"/>
                          </w:rPr>
                        </w:pPr>
                        <w:r w:rsidRPr="003D4CBC">
                          <w:rPr>
                            <w:sz w:val="18"/>
                            <w:szCs w:val="18"/>
                          </w:rPr>
                          <w:t>No</w:t>
                        </w:r>
                      </w:p>
                    </w:txbxContent>
                  </v:textbox>
                </v:shape>
                <v:shape id="Text Box 10" o:spid="_x0000_s1034" type="#_x0000_t202" style="position:absolute;left:27352;top:10010;width:4140;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26EBD19F" w14:textId="77777777" w:rsidR="00571BDA" w:rsidRPr="00E26EDE" w:rsidRDefault="00571BDA" w:rsidP="00C57CB0">
                        <w:pPr>
                          <w:rPr>
                            <w:sz w:val="19"/>
                            <w:szCs w:val="19"/>
                          </w:rPr>
                        </w:pPr>
                        <w:r w:rsidRPr="00E26EDE">
                          <w:rPr>
                            <w:sz w:val="19"/>
                            <w:szCs w:val="19"/>
                          </w:rPr>
                          <w:t>Yes</w:t>
                        </w:r>
                      </w:p>
                    </w:txbxContent>
                  </v:textbox>
                </v:shape>
                <v:shape id="AutoShape 11" o:spid="_x0000_s1035" type="#_x0000_t109" style="position:absolute;left:22062;top:13674;width:18720;height:19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6AwAAAANsAAAAPAAAAZHJzL2Rvd25yZXYueG1sRI9BawIx&#10;FITvgv8hPKE3zVpEZDVKFQo99OLqD3gkz92lm5c1STfrvzeFgsdhZr5hdofRdmIgH1rHCpaLAgSx&#10;dqblWsH18jnfgAgR2WDnmBQ8KMBhP53ssDQu8ZmGKtYiQziUqKCJsS+lDLohi2HheuLs3Zy3GLP0&#10;tTQeU4bbTr4XxVpabDkvNNjTqSH9U/1aBXpIFz6tr6QTLb99lY50l2el3mbjxxZEpDG+wv/tL6Ng&#10;tYK/L/kHyP0TAAD//wMAUEsBAi0AFAAGAAgAAAAhANvh9svuAAAAhQEAABMAAAAAAAAAAAAAAAAA&#10;AAAAAFtDb250ZW50X1R5cGVzXS54bWxQSwECLQAUAAYACAAAACEAWvQsW78AAAAVAQAACwAAAAAA&#10;AAAAAAAAAAAfAQAAX3JlbHMvLnJlbHNQSwECLQAUAAYACAAAACEAjX/+gMAAAADbAAAADwAAAAAA&#10;AAAAAAAAAAAHAgAAZHJzL2Rvd25yZXYueG1sUEsFBgAAAAADAAMAtwAAAPQCAAAAAA==&#10;">
                  <v:textbox inset=",2.5mm">
                    <w:txbxContent>
                      <w:p w14:paraId="7CDE828D" w14:textId="77777777" w:rsidR="00571BDA" w:rsidRPr="0003471F" w:rsidRDefault="00571BDA" w:rsidP="00C57CB0">
                        <w:pPr>
                          <w:spacing w:line="240" w:lineRule="auto"/>
                          <w:rPr>
                            <w:sz w:val="18"/>
                            <w:szCs w:val="18"/>
                          </w:rPr>
                        </w:pPr>
                        <w:r w:rsidRPr="0003471F">
                          <w:rPr>
                            <w:b/>
                            <w:sz w:val="18"/>
                            <w:szCs w:val="18"/>
                          </w:rPr>
                          <w:t xml:space="preserve">.  </w:t>
                        </w:r>
                        <w:r>
                          <w:rPr>
                            <w:sz w:val="18"/>
                            <w:szCs w:val="18"/>
                          </w:rPr>
                          <w:t>Acquisition date</w:t>
                        </w:r>
                      </w:p>
                      <w:p w14:paraId="7F434E16" w14:textId="77777777" w:rsidR="00571BDA" w:rsidRPr="0003471F" w:rsidRDefault="00571BDA" w:rsidP="00C57CB0">
                        <w:pPr>
                          <w:spacing w:line="240" w:lineRule="auto"/>
                          <w:ind w:left="142"/>
                          <w:rPr>
                            <w:sz w:val="18"/>
                            <w:szCs w:val="18"/>
                          </w:rPr>
                        </w:pPr>
                        <w:r>
                          <w:rPr>
                            <w:sz w:val="18"/>
                            <w:szCs w:val="18"/>
                          </w:rPr>
                          <w:t>= date of issue of bonus equities</w:t>
                        </w:r>
                      </w:p>
                      <w:p w14:paraId="54178D5D" w14:textId="77777777" w:rsidR="00571BDA" w:rsidRPr="0003471F" w:rsidRDefault="00571BDA" w:rsidP="00C57CB0">
                        <w:pPr>
                          <w:spacing w:line="240" w:lineRule="auto"/>
                          <w:ind w:left="142"/>
                          <w:rPr>
                            <w:sz w:val="18"/>
                            <w:szCs w:val="18"/>
                          </w:rPr>
                        </w:pPr>
                        <w:r w:rsidRPr="0003471F">
                          <w:rPr>
                            <w:b/>
                            <w:sz w:val="18"/>
                            <w:szCs w:val="18"/>
                          </w:rPr>
                          <w:t>[</w:t>
                        </w:r>
                        <w:r w:rsidRPr="0003471F">
                          <w:rPr>
                            <w:b/>
                            <w:i/>
                            <w:sz w:val="18"/>
                            <w:szCs w:val="18"/>
                          </w:rPr>
                          <w:t>130-20(</w:t>
                        </w:r>
                        <w:r>
                          <w:rPr>
                            <w:b/>
                            <w:i/>
                            <w:sz w:val="18"/>
                            <w:szCs w:val="18"/>
                          </w:rPr>
                          <w:t>2)</w:t>
                        </w:r>
                        <w:r w:rsidRPr="0003471F">
                          <w:rPr>
                            <w:b/>
                            <w:sz w:val="18"/>
                            <w:szCs w:val="18"/>
                          </w:rPr>
                          <w:t>]</w:t>
                        </w:r>
                      </w:p>
                      <w:p w14:paraId="26970DDE" w14:textId="77777777" w:rsidR="00571BDA" w:rsidRPr="0003471F" w:rsidRDefault="00571BDA" w:rsidP="00C57CB0">
                        <w:pPr>
                          <w:spacing w:line="240" w:lineRule="auto"/>
                          <w:rPr>
                            <w:sz w:val="18"/>
                            <w:szCs w:val="18"/>
                          </w:rPr>
                        </w:pPr>
                      </w:p>
                      <w:p w14:paraId="0BFBB267" w14:textId="77777777" w:rsidR="00571BDA" w:rsidRPr="0003471F" w:rsidRDefault="00571BDA" w:rsidP="00C57CB0">
                        <w:pPr>
                          <w:spacing w:line="240" w:lineRule="auto"/>
                          <w:ind w:left="142" w:hanging="142"/>
                          <w:rPr>
                            <w:sz w:val="18"/>
                            <w:szCs w:val="18"/>
                          </w:rPr>
                        </w:pPr>
                        <w:r w:rsidRPr="0003471F">
                          <w:rPr>
                            <w:b/>
                            <w:sz w:val="18"/>
                            <w:szCs w:val="18"/>
                          </w:rPr>
                          <w:t xml:space="preserve">.  </w:t>
                        </w:r>
                        <w:r w:rsidRPr="0003471F">
                          <w:rPr>
                            <w:sz w:val="18"/>
                            <w:szCs w:val="18"/>
                          </w:rPr>
                          <w:t>Cost base = the amount of the dividend or the amount assessable</w:t>
                        </w:r>
                      </w:p>
                      <w:p w14:paraId="51F7C819" w14:textId="77777777" w:rsidR="00571BDA" w:rsidRPr="0003471F" w:rsidRDefault="00571BDA" w:rsidP="00C57CB0">
                        <w:pPr>
                          <w:spacing w:line="240" w:lineRule="auto"/>
                          <w:ind w:firstLine="142"/>
                          <w:rPr>
                            <w:sz w:val="18"/>
                            <w:szCs w:val="18"/>
                          </w:rPr>
                        </w:pPr>
                        <w:r w:rsidRPr="0003471F">
                          <w:rPr>
                            <w:b/>
                            <w:sz w:val="18"/>
                            <w:szCs w:val="18"/>
                          </w:rPr>
                          <w:t>[</w:t>
                        </w:r>
                        <w:r w:rsidRPr="0003471F">
                          <w:rPr>
                            <w:b/>
                            <w:i/>
                            <w:sz w:val="18"/>
                            <w:szCs w:val="18"/>
                          </w:rPr>
                          <w:t>130-20(2)</w:t>
                        </w:r>
                        <w:r w:rsidRPr="0003471F">
                          <w:rPr>
                            <w:b/>
                            <w:sz w:val="18"/>
                            <w:szCs w:val="18"/>
                          </w:rPr>
                          <w:t>]</w:t>
                        </w:r>
                      </w:p>
                      <w:p w14:paraId="29C44724" w14:textId="77777777" w:rsidR="00571BDA" w:rsidRPr="0003471F" w:rsidRDefault="00571BDA" w:rsidP="00C57CB0">
                        <w:pPr>
                          <w:spacing w:line="240" w:lineRule="auto"/>
                          <w:rPr>
                            <w:sz w:val="18"/>
                            <w:szCs w:val="18"/>
                          </w:rPr>
                        </w:pPr>
                      </w:p>
                      <w:p w14:paraId="69EA04AC" w14:textId="77777777" w:rsidR="00571BDA" w:rsidRPr="0003471F" w:rsidRDefault="00571BDA" w:rsidP="00C57CB0">
                        <w:pPr>
                          <w:spacing w:line="240" w:lineRule="auto"/>
                          <w:ind w:firstLine="142"/>
                          <w:rPr>
                            <w:sz w:val="18"/>
                            <w:szCs w:val="18"/>
                          </w:rPr>
                        </w:pPr>
                        <w:r w:rsidRPr="0003471F">
                          <w:rPr>
                            <w:sz w:val="18"/>
                            <w:szCs w:val="18"/>
                          </w:rPr>
                          <w:t>add any calls on bonus equities</w:t>
                        </w:r>
                      </w:p>
                      <w:p w14:paraId="51C21718" w14:textId="77777777" w:rsidR="00571BDA" w:rsidRPr="0003471F" w:rsidRDefault="00571BDA" w:rsidP="00C57CB0">
                        <w:pPr>
                          <w:spacing w:line="240" w:lineRule="auto"/>
                          <w:ind w:left="142"/>
                          <w:rPr>
                            <w:b/>
                            <w:sz w:val="18"/>
                            <w:szCs w:val="18"/>
                          </w:rPr>
                        </w:pPr>
                        <w:r w:rsidRPr="0003471F">
                          <w:rPr>
                            <w:b/>
                            <w:sz w:val="18"/>
                            <w:szCs w:val="18"/>
                          </w:rPr>
                          <w:t>[</w:t>
                        </w:r>
                        <w:r w:rsidRPr="0003471F">
                          <w:rPr>
                            <w:b/>
                            <w:i/>
                            <w:sz w:val="18"/>
                            <w:szCs w:val="18"/>
                          </w:rPr>
                          <w:t>130-20(2)</w:t>
                        </w:r>
                        <w:r w:rsidRPr="0003471F">
                          <w:rPr>
                            <w:b/>
                            <w:sz w:val="18"/>
                            <w:szCs w:val="18"/>
                          </w:rPr>
                          <w:t>]</w:t>
                        </w:r>
                      </w:p>
                    </w:txbxContent>
                  </v:textbox>
                </v:shape>
                <w10:anchorlock/>
              </v:group>
            </w:pict>
          </mc:Fallback>
        </mc:AlternateContent>
      </w:r>
    </w:p>
    <w:p w14:paraId="106509F8" w14:textId="77777777" w:rsidR="001C4903" w:rsidRPr="002B526D" w:rsidRDefault="001C4903" w:rsidP="001C4903">
      <w:pPr>
        <w:pStyle w:val="ActHead4"/>
      </w:pPr>
      <w:bookmarkStart w:id="287" w:name="_Toc185661846"/>
      <w:r w:rsidRPr="002B526D">
        <w:t>Operative provisions</w:t>
      </w:r>
      <w:bookmarkEnd w:id="287"/>
    </w:p>
    <w:p w14:paraId="0F3C3528" w14:textId="77777777" w:rsidR="001C4903" w:rsidRPr="002B526D" w:rsidRDefault="001C4903" w:rsidP="001C4903">
      <w:pPr>
        <w:pStyle w:val="ActHead5"/>
      </w:pPr>
      <w:bookmarkStart w:id="288" w:name="_Toc185661847"/>
      <w:r w:rsidRPr="002B526D">
        <w:rPr>
          <w:rStyle w:val="CharSectno"/>
        </w:rPr>
        <w:t>130</w:t>
      </w:r>
      <w:r w:rsidR="00F54440">
        <w:rPr>
          <w:rStyle w:val="CharSectno"/>
        </w:rPr>
        <w:noBreakHyphen/>
      </w:r>
      <w:r w:rsidRPr="002B526D">
        <w:rPr>
          <w:rStyle w:val="CharSectno"/>
        </w:rPr>
        <w:t>20</w:t>
      </w:r>
      <w:r w:rsidRPr="002B526D">
        <w:t xml:space="preserve">  Issue of bonus shares or units</w:t>
      </w:r>
      <w:bookmarkEnd w:id="288"/>
      <w:r w:rsidRPr="002B526D">
        <w:t xml:space="preserve"> </w:t>
      </w:r>
    </w:p>
    <w:p w14:paraId="13CFECA4" w14:textId="77777777" w:rsidR="001C4903" w:rsidRPr="002B526D" w:rsidRDefault="001C4903" w:rsidP="00892167">
      <w:pPr>
        <w:pStyle w:val="subsection"/>
      </w:pPr>
      <w:r w:rsidRPr="002B526D">
        <w:tab/>
        <w:t>(1)</w:t>
      </w:r>
      <w:r w:rsidRPr="002B526D">
        <w:tab/>
        <w:t>This section sets out what happens if:</w:t>
      </w:r>
    </w:p>
    <w:p w14:paraId="2AB61065" w14:textId="77777777" w:rsidR="001C4903" w:rsidRPr="002B526D" w:rsidRDefault="001C4903" w:rsidP="001C4903">
      <w:pPr>
        <w:pStyle w:val="paragraph"/>
        <w:numPr>
          <w:ilvl w:val="12"/>
          <w:numId w:val="0"/>
        </w:numPr>
        <w:ind w:left="1644" w:hanging="1644"/>
      </w:pPr>
      <w:r w:rsidRPr="002B526D">
        <w:tab/>
        <w:t>(a)</w:t>
      </w:r>
      <w:r w:rsidRPr="002B526D">
        <w:tab/>
        <w:t xml:space="preserve">you own </w:t>
      </w:r>
      <w:r w:rsidR="00F54440" w:rsidRPr="00F54440">
        <w:rPr>
          <w:position w:val="6"/>
          <w:sz w:val="16"/>
        </w:rPr>
        <w:t>*</w:t>
      </w:r>
      <w:r w:rsidRPr="002B526D">
        <w:t xml:space="preserve">shares in a company or units in a unit trust (the </w:t>
      </w:r>
      <w:r w:rsidRPr="002B526D">
        <w:rPr>
          <w:b/>
          <w:i/>
        </w:rPr>
        <w:t>original equities</w:t>
      </w:r>
      <w:r w:rsidRPr="002B526D">
        <w:t>); and</w:t>
      </w:r>
    </w:p>
    <w:p w14:paraId="259FAABD" w14:textId="77777777" w:rsidR="001C4903" w:rsidRPr="002B526D" w:rsidRDefault="001C4903" w:rsidP="001C4903">
      <w:pPr>
        <w:pStyle w:val="paragraph"/>
        <w:numPr>
          <w:ilvl w:val="12"/>
          <w:numId w:val="0"/>
        </w:numPr>
        <w:ind w:left="1644" w:hanging="1644"/>
      </w:pPr>
      <w:r w:rsidRPr="002B526D">
        <w:tab/>
        <w:t>(b)</w:t>
      </w:r>
      <w:r w:rsidRPr="002B526D">
        <w:tab/>
        <w:t xml:space="preserve">the company issues other shares, or the trustee issues other units, (the </w:t>
      </w:r>
      <w:r w:rsidRPr="002B526D">
        <w:rPr>
          <w:b/>
          <w:i/>
        </w:rPr>
        <w:t>bonus equities</w:t>
      </w:r>
      <w:r w:rsidRPr="002B526D">
        <w:t>) to you in relation to the original equities.</w:t>
      </w:r>
    </w:p>
    <w:p w14:paraId="7965E967" w14:textId="77777777" w:rsidR="001C4903" w:rsidRPr="002B526D" w:rsidRDefault="001C4903" w:rsidP="00CE4ACB">
      <w:pPr>
        <w:pStyle w:val="subsection"/>
        <w:keepNext/>
      </w:pPr>
      <w:r w:rsidRPr="002B526D">
        <w:lastRenderedPageBreak/>
        <w:tab/>
        <w:t>(2)</w:t>
      </w:r>
      <w:r w:rsidRPr="002B526D">
        <w:tab/>
        <w:t xml:space="preserve">The first element of your </w:t>
      </w:r>
      <w:r w:rsidR="00F54440" w:rsidRPr="00F54440">
        <w:rPr>
          <w:position w:val="6"/>
          <w:sz w:val="16"/>
        </w:rPr>
        <w:t>*</w:t>
      </w:r>
      <w:r w:rsidRPr="002B526D">
        <w:t xml:space="preserve">cost base and </w:t>
      </w:r>
      <w:r w:rsidR="00F54440" w:rsidRPr="00F54440">
        <w:rPr>
          <w:position w:val="6"/>
          <w:sz w:val="16"/>
        </w:rPr>
        <w:t>*</w:t>
      </w:r>
      <w:r w:rsidRPr="002B526D">
        <w:t>reduced cost base for the bonus equities includes:</w:t>
      </w:r>
    </w:p>
    <w:p w14:paraId="55B7FEF7" w14:textId="77777777" w:rsidR="001C4903" w:rsidRPr="002B526D" w:rsidRDefault="001C4903" w:rsidP="001C4903">
      <w:pPr>
        <w:pStyle w:val="paragraph"/>
        <w:numPr>
          <w:ilvl w:val="12"/>
          <w:numId w:val="0"/>
        </w:numPr>
        <w:ind w:left="1644" w:hanging="1644"/>
      </w:pPr>
      <w:r w:rsidRPr="002B526D">
        <w:tab/>
        <w:t>(a)</w:t>
      </w:r>
      <w:r w:rsidRPr="002B526D">
        <w:tab/>
        <w:t xml:space="preserve">for </w:t>
      </w:r>
      <w:r w:rsidR="00F54440" w:rsidRPr="00F54440">
        <w:rPr>
          <w:position w:val="6"/>
          <w:sz w:val="16"/>
        </w:rPr>
        <w:t>*</w:t>
      </w:r>
      <w:r w:rsidRPr="002B526D">
        <w:t xml:space="preserve">shares—any part of the shares that are a </w:t>
      </w:r>
      <w:r w:rsidR="00F54440" w:rsidRPr="00F54440">
        <w:rPr>
          <w:position w:val="6"/>
          <w:sz w:val="16"/>
        </w:rPr>
        <w:t>*</w:t>
      </w:r>
      <w:r w:rsidRPr="002B526D">
        <w:t>dividend (or taken to be a dividend under subsection</w:t>
      </w:r>
      <w:r w:rsidR="003D4EB1" w:rsidRPr="002B526D">
        <w:t> </w:t>
      </w:r>
      <w:r w:rsidRPr="002B526D">
        <w:t xml:space="preserve">45(2) or 45C(1) of the </w:t>
      </w:r>
      <w:r w:rsidRPr="002B526D">
        <w:rPr>
          <w:i/>
        </w:rPr>
        <w:t>Income Tax Assessment Act 1936</w:t>
      </w:r>
      <w:r w:rsidRPr="002B526D">
        <w:t>); and</w:t>
      </w:r>
    </w:p>
    <w:p w14:paraId="0EBD2EF6" w14:textId="77777777" w:rsidR="001C4903" w:rsidRPr="002B526D" w:rsidRDefault="001C4903" w:rsidP="001C4903">
      <w:pPr>
        <w:pStyle w:val="paragraph"/>
        <w:numPr>
          <w:ilvl w:val="12"/>
          <w:numId w:val="0"/>
        </w:numPr>
        <w:ind w:left="1644" w:hanging="1644"/>
      </w:pPr>
      <w:r w:rsidRPr="002B526D">
        <w:tab/>
        <w:t>(b)</w:t>
      </w:r>
      <w:r w:rsidRPr="002B526D">
        <w:tab/>
        <w:t>for units—any part of the other units that are or will be included in your assessable income.</w:t>
      </w:r>
    </w:p>
    <w:p w14:paraId="0ABF560F" w14:textId="77777777" w:rsidR="001C4903" w:rsidRPr="002B526D" w:rsidRDefault="001C4903" w:rsidP="00892167">
      <w:pPr>
        <w:pStyle w:val="subsection2"/>
      </w:pPr>
      <w:r w:rsidRPr="002B526D">
        <w:t xml:space="preserve">You are taken to have </w:t>
      </w:r>
      <w:r w:rsidR="00F54440" w:rsidRPr="00F54440">
        <w:rPr>
          <w:position w:val="6"/>
          <w:sz w:val="16"/>
        </w:rPr>
        <w:t>*</w:t>
      </w:r>
      <w:r w:rsidRPr="002B526D">
        <w:t>acquired the bonus equities when they were issued.</w:t>
      </w:r>
    </w:p>
    <w:p w14:paraId="695523E3" w14:textId="77777777" w:rsidR="001C4903" w:rsidRPr="002B526D" w:rsidRDefault="001C4903" w:rsidP="001C4903">
      <w:pPr>
        <w:pStyle w:val="notetext"/>
        <w:numPr>
          <w:ilvl w:val="12"/>
          <w:numId w:val="0"/>
        </w:numPr>
        <w:ind w:left="1985" w:hanging="851"/>
      </w:pPr>
      <w:r w:rsidRPr="002B526D">
        <w:t>Note 1:</w:t>
      </w:r>
      <w:r w:rsidRPr="002B526D">
        <w:tab/>
        <w:t>There are special indexation rules for cost base modifications: see Division</w:t>
      </w:r>
      <w:r w:rsidR="003D4EB1" w:rsidRPr="002B526D">
        <w:t> </w:t>
      </w:r>
      <w:r w:rsidRPr="002B526D">
        <w:t>114.</w:t>
      </w:r>
    </w:p>
    <w:p w14:paraId="024E9C47" w14:textId="77777777" w:rsidR="001C4903" w:rsidRPr="002B526D" w:rsidRDefault="001C4903" w:rsidP="001C4903">
      <w:pPr>
        <w:pStyle w:val="notetext"/>
        <w:numPr>
          <w:ilvl w:val="12"/>
          <w:numId w:val="0"/>
        </w:numPr>
        <w:ind w:left="1985" w:hanging="851"/>
      </w:pPr>
      <w:r w:rsidRPr="002B526D">
        <w:t>Note 2:</w:t>
      </w:r>
      <w:r w:rsidRPr="002B526D">
        <w:tab/>
        <w:t>The amounts of calls you pay on partly</w:t>
      </w:r>
      <w:r w:rsidR="00F54440">
        <w:noBreakHyphen/>
      </w:r>
      <w:r w:rsidRPr="002B526D">
        <w:t>paid equities will also form part of the first element of their cost base and reduced cost base.</w:t>
      </w:r>
    </w:p>
    <w:p w14:paraId="1CCDF6FC" w14:textId="77777777" w:rsidR="001C4903" w:rsidRPr="002B526D" w:rsidRDefault="001C4903" w:rsidP="001C4903">
      <w:pPr>
        <w:pStyle w:val="notetext"/>
        <w:numPr>
          <w:ilvl w:val="12"/>
          <w:numId w:val="0"/>
        </w:numPr>
        <w:ind w:left="1985" w:hanging="851"/>
      </w:pPr>
      <w:r w:rsidRPr="002B526D">
        <w:t>Note 3:</w:t>
      </w:r>
      <w:r w:rsidRPr="002B526D">
        <w:tab/>
        <w:t>There is a special rule for shares issued on or before 30</w:t>
      </w:r>
      <w:r w:rsidR="003D4EB1" w:rsidRPr="002B526D">
        <w:t> </w:t>
      </w:r>
      <w:r w:rsidRPr="002B526D">
        <w:t>June 1987: see sub</w:t>
      </w:r>
      <w:r w:rsidR="00FF0C1F" w:rsidRPr="002B526D">
        <w:t>section 1</w:t>
      </w:r>
      <w:r w:rsidRPr="002B526D">
        <w:t>30</w:t>
      </w:r>
      <w:r w:rsidR="00F54440">
        <w:noBreakHyphen/>
      </w:r>
      <w:r w:rsidRPr="002B526D">
        <w:t xml:space="preserve">20(2) of the </w:t>
      </w:r>
      <w:r w:rsidRPr="002B526D">
        <w:rPr>
          <w:i/>
        </w:rPr>
        <w:t>Income Tax (Transitional Provisions) Act 1997</w:t>
      </w:r>
      <w:r w:rsidRPr="002B526D">
        <w:t>.</w:t>
      </w:r>
    </w:p>
    <w:p w14:paraId="2488D4F4" w14:textId="77777777" w:rsidR="001C4903" w:rsidRPr="002B526D" w:rsidRDefault="001C4903" w:rsidP="001C4903">
      <w:pPr>
        <w:pStyle w:val="notetext"/>
        <w:numPr>
          <w:ilvl w:val="12"/>
          <w:numId w:val="0"/>
        </w:numPr>
        <w:ind w:left="1985" w:hanging="851"/>
      </w:pPr>
      <w:r w:rsidRPr="002B526D">
        <w:t>Note 4:</w:t>
      </w:r>
      <w:r w:rsidRPr="002B526D">
        <w:tab/>
        <w:t>Certain capital distributions are taken to be dividends under subsections</w:t>
      </w:r>
      <w:r w:rsidR="003D4EB1" w:rsidRPr="002B526D">
        <w:t> </w:t>
      </w:r>
      <w:r w:rsidRPr="002B526D">
        <w:t>45(2) and 45C(1) if a company has entered into a capital streaming or dividend substitution arrangement.</w:t>
      </w:r>
    </w:p>
    <w:p w14:paraId="305E4FFC" w14:textId="77777777" w:rsidR="001C4903" w:rsidRPr="002B526D" w:rsidRDefault="001C4903" w:rsidP="00892167">
      <w:pPr>
        <w:pStyle w:val="subsection"/>
      </w:pPr>
      <w:r w:rsidRPr="002B526D">
        <w:tab/>
        <w:t>(3)</w:t>
      </w:r>
      <w:r w:rsidRPr="002B526D">
        <w:tab/>
        <w:t>This table sets out what happens if:</w:t>
      </w:r>
    </w:p>
    <w:p w14:paraId="2D2F4AFE" w14:textId="77777777" w:rsidR="001C4903" w:rsidRPr="002B526D" w:rsidRDefault="001C4903" w:rsidP="001C4903">
      <w:pPr>
        <w:pStyle w:val="paragraph"/>
        <w:numPr>
          <w:ilvl w:val="12"/>
          <w:numId w:val="0"/>
        </w:numPr>
        <w:ind w:left="1644" w:hanging="1644"/>
      </w:pPr>
      <w:r w:rsidRPr="002B526D">
        <w:tab/>
        <w:t>(a)</w:t>
      </w:r>
      <w:r w:rsidRPr="002B526D">
        <w:tab/>
        <w:t xml:space="preserve">none of the shares are a </w:t>
      </w:r>
      <w:r w:rsidR="00F54440" w:rsidRPr="00F54440">
        <w:rPr>
          <w:position w:val="6"/>
          <w:sz w:val="16"/>
        </w:rPr>
        <w:t>*</w:t>
      </w:r>
      <w:r w:rsidRPr="002B526D">
        <w:t>dividend (or taken to be a dividend under subsection</w:t>
      </w:r>
      <w:r w:rsidR="003D4EB1" w:rsidRPr="002B526D">
        <w:t> </w:t>
      </w:r>
      <w:r w:rsidRPr="002B526D">
        <w:t xml:space="preserve">45(2) or 45C(1) of the </w:t>
      </w:r>
      <w:r w:rsidRPr="002B526D">
        <w:rPr>
          <w:i/>
        </w:rPr>
        <w:t>Income Tax Assessment Act 1936</w:t>
      </w:r>
      <w:r w:rsidRPr="002B526D">
        <w:t>); or</w:t>
      </w:r>
    </w:p>
    <w:p w14:paraId="0A5CC0F4" w14:textId="77777777" w:rsidR="001C4903" w:rsidRPr="002B526D" w:rsidRDefault="001C4903" w:rsidP="001C4903">
      <w:pPr>
        <w:pStyle w:val="paragraph"/>
        <w:numPr>
          <w:ilvl w:val="12"/>
          <w:numId w:val="0"/>
        </w:numPr>
        <w:ind w:left="1644" w:hanging="1644"/>
      </w:pPr>
      <w:r w:rsidRPr="002B526D">
        <w:tab/>
        <w:t>(b)</w:t>
      </w:r>
      <w:r w:rsidRPr="002B526D">
        <w:tab/>
        <w:t>none of the other units are or will be included in your assessable income.</w:t>
      </w:r>
    </w:p>
    <w:p w14:paraId="2362F97B" w14:textId="77777777" w:rsidR="001C4903" w:rsidRPr="002B526D" w:rsidRDefault="001C4903" w:rsidP="001C4903">
      <w:pPr>
        <w:pStyle w:val="notetext"/>
        <w:numPr>
          <w:ilvl w:val="12"/>
          <w:numId w:val="0"/>
        </w:numPr>
        <w:ind w:left="1985" w:hanging="851"/>
      </w:pPr>
      <w:r w:rsidRPr="002B526D">
        <w:t>Note:</w:t>
      </w:r>
      <w:r w:rsidRPr="002B526D">
        <w:tab/>
        <w:t>Certain capital distributions are taken to be dividends under subsections</w:t>
      </w:r>
      <w:r w:rsidR="003D4EB1" w:rsidRPr="002B526D">
        <w:t> </w:t>
      </w:r>
      <w:r w:rsidRPr="002B526D">
        <w:t>45(2) and 45C(1) if a company has entered into a capital streaming or dividend substitution arrangement.</w:t>
      </w:r>
    </w:p>
    <w:p w14:paraId="270996F0" w14:textId="77777777" w:rsidR="001C4903" w:rsidRPr="002B526D" w:rsidRDefault="001C4903" w:rsidP="00600D65">
      <w:pPr>
        <w:pStyle w:val="Tabletext"/>
        <w:keepNext/>
      </w:pPr>
    </w:p>
    <w:tbl>
      <w:tblPr>
        <w:tblW w:w="0" w:type="auto"/>
        <w:tblInd w:w="108" w:type="dxa"/>
        <w:tblLayout w:type="fixed"/>
        <w:tblLook w:val="0000" w:firstRow="0" w:lastRow="0" w:firstColumn="0" w:lastColumn="0" w:noHBand="0" w:noVBand="0"/>
      </w:tblPr>
      <w:tblGrid>
        <w:gridCol w:w="709"/>
        <w:gridCol w:w="1843"/>
        <w:gridCol w:w="2406"/>
        <w:gridCol w:w="2272"/>
      </w:tblGrid>
      <w:tr w:rsidR="001C4903" w:rsidRPr="002B526D" w14:paraId="5AB94364" w14:textId="77777777">
        <w:trPr>
          <w:cantSplit/>
          <w:tblHeader/>
        </w:trPr>
        <w:tc>
          <w:tcPr>
            <w:tcW w:w="7230" w:type="dxa"/>
            <w:gridSpan w:val="4"/>
            <w:tcBorders>
              <w:top w:val="single" w:sz="12" w:space="0" w:color="000000"/>
              <w:bottom w:val="single" w:sz="6" w:space="0" w:color="000000"/>
            </w:tcBorders>
          </w:tcPr>
          <w:p w14:paraId="35F031F5" w14:textId="77777777" w:rsidR="001C4903" w:rsidRPr="002B526D" w:rsidRDefault="001C4903" w:rsidP="00600D65">
            <w:pPr>
              <w:pStyle w:val="Tabletext"/>
              <w:keepNext/>
            </w:pPr>
            <w:r w:rsidRPr="002B526D">
              <w:rPr>
                <w:b/>
              </w:rPr>
              <w:t>Modifications where neither a dividend nor assessable</w:t>
            </w:r>
          </w:p>
        </w:tc>
      </w:tr>
      <w:tr w:rsidR="001C4903" w:rsidRPr="002B526D" w14:paraId="47B03400" w14:textId="77777777">
        <w:trPr>
          <w:cantSplit/>
          <w:tblHeader/>
        </w:trPr>
        <w:tc>
          <w:tcPr>
            <w:tcW w:w="709" w:type="dxa"/>
            <w:tcBorders>
              <w:top w:val="single" w:sz="6" w:space="0" w:color="000000"/>
              <w:bottom w:val="single" w:sz="12" w:space="0" w:color="000000"/>
            </w:tcBorders>
          </w:tcPr>
          <w:p w14:paraId="105B46CC" w14:textId="77777777" w:rsidR="001C4903" w:rsidRPr="002B526D" w:rsidRDefault="001C4903" w:rsidP="00600D65">
            <w:pPr>
              <w:pStyle w:val="Tabletext"/>
              <w:keepNext/>
            </w:pPr>
            <w:r w:rsidRPr="002B526D">
              <w:rPr>
                <w:b/>
              </w:rPr>
              <w:br/>
            </w:r>
            <w:r w:rsidRPr="002B526D">
              <w:rPr>
                <w:b/>
              </w:rPr>
              <w:br/>
              <w:t>Item</w:t>
            </w:r>
          </w:p>
        </w:tc>
        <w:tc>
          <w:tcPr>
            <w:tcW w:w="1843" w:type="dxa"/>
            <w:tcBorders>
              <w:top w:val="single" w:sz="6" w:space="0" w:color="000000"/>
              <w:bottom w:val="single" w:sz="12" w:space="0" w:color="000000"/>
            </w:tcBorders>
          </w:tcPr>
          <w:p w14:paraId="18B7B011" w14:textId="77777777" w:rsidR="001C4903" w:rsidRPr="002B526D" w:rsidRDefault="001C4903" w:rsidP="00600D65">
            <w:pPr>
              <w:pStyle w:val="Tabletext"/>
              <w:keepNext/>
            </w:pPr>
            <w:r w:rsidRPr="002B526D">
              <w:rPr>
                <w:b/>
              </w:rPr>
              <w:br/>
            </w:r>
            <w:r w:rsidRPr="002B526D">
              <w:rPr>
                <w:b/>
              </w:rPr>
              <w:br/>
              <w:t>In this situation:</w:t>
            </w:r>
          </w:p>
        </w:tc>
        <w:tc>
          <w:tcPr>
            <w:tcW w:w="2406" w:type="dxa"/>
            <w:tcBorders>
              <w:top w:val="single" w:sz="6" w:space="0" w:color="000000"/>
              <w:bottom w:val="single" w:sz="12" w:space="0" w:color="000000"/>
            </w:tcBorders>
          </w:tcPr>
          <w:p w14:paraId="59EA393E" w14:textId="77777777" w:rsidR="001C4903" w:rsidRPr="002B526D" w:rsidRDefault="001C4903" w:rsidP="00600D65">
            <w:pPr>
              <w:pStyle w:val="Tabletext"/>
              <w:keepNext/>
            </w:pPr>
            <w:r w:rsidRPr="002B526D">
              <w:rPr>
                <w:b/>
              </w:rPr>
              <w:t xml:space="preserve">You are taken to have </w:t>
            </w:r>
            <w:r w:rsidR="00F54440" w:rsidRPr="00F54440">
              <w:rPr>
                <w:b/>
                <w:position w:val="6"/>
                <w:sz w:val="16"/>
              </w:rPr>
              <w:t>*</w:t>
            </w:r>
            <w:r w:rsidRPr="002B526D">
              <w:rPr>
                <w:b/>
              </w:rPr>
              <w:t>acquired the bonus equities when:</w:t>
            </w:r>
          </w:p>
        </w:tc>
        <w:tc>
          <w:tcPr>
            <w:tcW w:w="2271" w:type="dxa"/>
            <w:tcBorders>
              <w:top w:val="single" w:sz="6" w:space="0" w:color="000000"/>
              <w:bottom w:val="single" w:sz="12" w:space="0" w:color="000000"/>
            </w:tcBorders>
          </w:tcPr>
          <w:p w14:paraId="09A2DACA" w14:textId="77777777" w:rsidR="001C4903" w:rsidRPr="002B526D" w:rsidRDefault="001C4903" w:rsidP="00600D65">
            <w:pPr>
              <w:pStyle w:val="Tabletext"/>
              <w:keepNext/>
            </w:pPr>
            <w:r w:rsidRPr="002B526D">
              <w:rPr>
                <w:b/>
              </w:rPr>
              <w:br/>
            </w:r>
            <w:r w:rsidRPr="002B526D">
              <w:rPr>
                <w:b/>
              </w:rPr>
              <w:br/>
              <w:t>There is this effect:</w:t>
            </w:r>
          </w:p>
        </w:tc>
      </w:tr>
      <w:tr w:rsidR="001C4903" w:rsidRPr="002B526D" w14:paraId="19312C45" w14:textId="77777777">
        <w:trPr>
          <w:cantSplit/>
        </w:trPr>
        <w:tc>
          <w:tcPr>
            <w:tcW w:w="709" w:type="dxa"/>
            <w:tcBorders>
              <w:top w:val="single" w:sz="12" w:space="0" w:color="000000"/>
              <w:bottom w:val="single" w:sz="2" w:space="0" w:color="auto"/>
            </w:tcBorders>
            <w:shd w:val="clear" w:color="auto" w:fill="auto"/>
          </w:tcPr>
          <w:p w14:paraId="4DC7BBD1" w14:textId="77777777" w:rsidR="001C4903" w:rsidRPr="002B526D" w:rsidRDefault="001C4903" w:rsidP="00DB2A0E">
            <w:pPr>
              <w:pStyle w:val="Tabletext"/>
            </w:pPr>
            <w:r w:rsidRPr="002B526D">
              <w:t>1</w:t>
            </w:r>
          </w:p>
        </w:tc>
        <w:tc>
          <w:tcPr>
            <w:tcW w:w="1843" w:type="dxa"/>
            <w:tcBorders>
              <w:top w:val="single" w:sz="12" w:space="0" w:color="000000"/>
              <w:bottom w:val="single" w:sz="2" w:space="0" w:color="auto"/>
            </w:tcBorders>
            <w:shd w:val="clear" w:color="auto" w:fill="auto"/>
          </w:tcPr>
          <w:p w14:paraId="027D1646"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 xml:space="preserve">acquire the original equities on or after </w:t>
            </w:r>
            <w:r w:rsidR="00DA688C" w:rsidRPr="002B526D">
              <w:t>20 September</w:t>
            </w:r>
            <w:r w:rsidRPr="002B526D">
              <w:t xml:space="preserve"> 1985</w:t>
            </w:r>
          </w:p>
        </w:tc>
        <w:tc>
          <w:tcPr>
            <w:tcW w:w="2406" w:type="dxa"/>
            <w:tcBorders>
              <w:top w:val="single" w:sz="12" w:space="0" w:color="000000"/>
              <w:bottom w:val="single" w:sz="2" w:space="0" w:color="auto"/>
            </w:tcBorders>
            <w:shd w:val="clear" w:color="auto" w:fill="auto"/>
          </w:tcPr>
          <w:p w14:paraId="13CC2AA3"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acquired the original equities</w:t>
            </w:r>
          </w:p>
        </w:tc>
        <w:tc>
          <w:tcPr>
            <w:tcW w:w="2272" w:type="dxa"/>
            <w:tcBorders>
              <w:top w:val="single" w:sz="12" w:space="0" w:color="000000"/>
              <w:bottom w:val="single" w:sz="2" w:space="0" w:color="auto"/>
            </w:tcBorders>
            <w:shd w:val="clear" w:color="auto" w:fill="auto"/>
          </w:tcPr>
          <w:p w14:paraId="1A8C7354" w14:textId="77777777" w:rsidR="001C4903" w:rsidRPr="002B526D" w:rsidRDefault="001C4903" w:rsidP="00DB2A0E">
            <w:pPr>
              <w:pStyle w:val="Tabletext"/>
            </w:pPr>
            <w:r w:rsidRPr="002B526D">
              <w:t xml:space="preserve">You apportion the first element of your </w:t>
            </w:r>
            <w:r w:rsidR="00F54440" w:rsidRPr="00F54440">
              <w:rPr>
                <w:position w:val="6"/>
                <w:sz w:val="16"/>
                <w:szCs w:val="16"/>
              </w:rPr>
              <w:t>*</w:t>
            </w:r>
            <w:r w:rsidRPr="002B526D">
              <w:t xml:space="preserve">cost base and </w:t>
            </w:r>
            <w:r w:rsidR="00F54440" w:rsidRPr="00F54440">
              <w:rPr>
                <w:position w:val="6"/>
                <w:sz w:val="16"/>
                <w:szCs w:val="16"/>
              </w:rPr>
              <w:t>*</w:t>
            </w:r>
            <w:r w:rsidRPr="002B526D">
              <w:t>reduced cost base for the original equities in a reasonable way over both the original and bonus equities</w:t>
            </w:r>
          </w:p>
        </w:tc>
      </w:tr>
      <w:tr w:rsidR="001C4903" w:rsidRPr="002B526D" w14:paraId="344E5A19" w14:textId="77777777">
        <w:trPr>
          <w:cantSplit/>
        </w:trPr>
        <w:tc>
          <w:tcPr>
            <w:tcW w:w="709" w:type="dxa"/>
            <w:tcBorders>
              <w:top w:val="single" w:sz="2" w:space="0" w:color="auto"/>
              <w:bottom w:val="single" w:sz="2" w:space="0" w:color="auto"/>
            </w:tcBorders>
            <w:shd w:val="clear" w:color="auto" w:fill="auto"/>
          </w:tcPr>
          <w:p w14:paraId="0E7C02E0" w14:textId="77777777" w:rsidR="001C4903" w:rsidRPr="002B526D" w:rsidRDefault="001C4903" w:rsidP="00DB2A0E">
            <w:pPr>
              <w:pStyle w:val="Tabletext"/>
            </w:pPr>
            <w:r w:rsidRPr="002B526D">
              <w:t>2</w:t>
            </w:r>
          </w:p>
        </w:tc>
        <w:tc>
          <w:tcPr>
            <w:tcW w:w="1843" w:type="dxa"/>
            <w:tcBorders>
              <w:top w:val="single" w:sz="2" w:space="0" w:color="auto"/>
              <w:bottom w:val="single" w:sz="2" w:space="0" w:color="auto"/>
            </w:tcBorders>
            <w:shd w:val="clear" w:color="auto" w:fill="auto"/>
          </w:tcPr>
          <w:p w14:paraId="4686FA81"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 xml:space="preserve">acquire the original equities before </w:t>
            </w:r>
            <w:r w:rsidR="00DA688C" w:rsidRPr="002B526D">
              <w:t>20 September</w:t>
            </w:r>
            <w:r w:rsidRPr="002B526D">
              <w:t xml:space="preserve"> 1985 and an amount has been paid for the bonus equities that you were required to pay</w:t>
            </w:r>
          </w:p>
        </w:tc>
        <w:tc>
          <w:tcPr>
            <w:tcW w:w="2406" w:type="dxa"/>
            <w:tcBorders>
              <w:top w:val="single" w:sz="2" w:space="0" w:color="auto"/>
              <w:bottom w:val="single" w:sz="2" w:space="0" w:color="auto"/>
            </w:tcBorders>
            <w:shd w:val="clear" w:color="auto" w:fill="auto"/>
          </w:tcPr>
          <w:p w14:paraId="43450A5E" w14:textId="77777777" w:rsidR="001C4903" w:rsidRPr="002B526D" w:rsidRDefault="001C4903" w:rsidP="00DB2A0E">
            <w:pPr>
              <w:pStyle w:val="Tabletext"/>
            </w:pPr>
            <w:r w:rsidRPr="002B526D">
              <w:t>The liability to pay the amount arose</w:t>
            </w:r>
          </w:p>
        </w:tc>
        <w:tc>
          <w:tcPr>
            <w:tcW w:w="2272" w:type="dxa"/>
            <w:tcBorders>
              <w:top w:val="single" w:sz="2" w:space="0" w:color="auto"/>
              <w:bottom w:val="single" w:sz="2" w:space="0" w:color="auto"/>
            </w:tcBorders>
            <w:shd w:val="clear" w:color="auto" w:fill="auto"/>
          </w:tcPr>
          <w:p w14:paraId="4AAB9A61" w14:textId="77777777" w:rsidR="001C4903" w:rsidRPr="002B526D" w:rsidRDefault="001C4903" w:rsidP="00DB2A0E">
            <w:pPr>
              <w:pStyle w:val="Tabletext"/>
            </w:pPr>
            <w:r w:rsidRPr="002B526D">
              <w:t xml:space="preserve">The first element of your </w:t>
            </w:r>
            <w:r w:rsidR="00F54440" w:rsidRPr="00F54440">
              <w:rPr>
                <w:position w:val="6"/>
                <w:sz w:val="16"/>
                <w:szCs w:val="16"/>
              </w:rPr>
              <w:t>*</w:t>
            </w:r>
            <w:r w:rsidRPr="002B526D">
              <w:t xml:space="preserve">cost base and </w:t>
            </w:r>
            <w:r w:rsidR="00F54440" w:rsidRPr="00F54440">
              <w:rPr>
                <w:position w:val="6"/>
                <w:sz w:val="16"/>
                <w:szCs w:val="16"/>
              </w:rPr>
              <w:t>*</w:t>
            </w:r>
            <w:r w:rsidRPr="002B526D">
              <w:t xml:space="preserve">reduced cost base for the bonus equities includes their </w:t>
            </w:r>
            <w:r w:rsidR="00F54440" w:rsidRPr="00F54440">
              <w:rPr>
                <w:position w:val="6"/>
                <w:sz w:val="16"/>
              </w:rPr>
              <w:t>*</w:t>
            </w:r>
            <w:r w:rsidR="0051247E" w:rsidRPr="002B526D">
              <w:t>market value</w:t>
            </w:r>
            <w:r w:rsidRPr="002B526D">
              <w:t xml:space="preserve"> just before that time</w:t>
            </w:r>
          </w:p>
        </w:tc>
      </w:tr>
      <w:tr w:rsidR="001C4903" w:rsidRPr="002B526D" w14:paraId="2AB9CB33" w14:textId="77777777">
        <w:trPr>
          <w:cantSplit/>
        </w:trPr>
        <w:tc>
          <w:tcPr>
            <w:tcW w:w="709" w:type="dxa"/>
            <w:tcBorders>
              <w:top w:val="single" w:sz="2" w:space="0" w:color="auto"/>
              <w:bottom w:val="single" w:sz="2" w:space="0" w:color="auto"/>
            </w:tcBorders>
            <w:shd w:val="clear" w:color="auto" w:fill="auto"/>
          </w:tcPr>
          <w:p w14:paraId="3CE34946" w14:textId="77777777" w:rsidR="001C4903" w:rsidRPr="002B526D" w:rsidRDefault="001C4903" w:rsidP="00DB2A0E">
            <w:pPr>
              <w:pStyle w:val="Tabletext"/>
            </w:pPr>
            <w:r w:rsidRPr="002B526D">
              <w:t>3</w:t>
            </w:r>
          </w:p>
        </w:tc>
        <w:tc>
          <w:tcPr>
            <w:tcW w:w="1843" w:type="dxa"/>
            <w:tcBorders>
              <w:top w:val="single" w:sz="2" w:space="0" w:color="auto"/>
              <w:bottom w:val="single" w:sz="2" w:space="0" w:color="auto"/>
            </w:tcBorders>
            <w:shd w:val="clear" w:color="auto" w:fill="auto"/>
          </w:tcPr>
          <w:p w14:paraId="767ED440"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 xml:space="preserve">acquire the original equities before </w:t>
            </w:r>
            <w:r w:rsidR="00DA688C" w:rsidRPr="002B526D">
              <w:t>20 September</w:t>
            </w:r>
            <w:r w:rsidRPr="002B526D">
              <w:t xml:space="preserve"> 1985 and the bonus equities are fully paid</w:t>
            </w:r>
          </w:p>
        </w:tc>
        <w:tc>
          <w:tcPr>
            <w:tcW w:w="2406" w:type="dxa"/>
            <w:tcBorders>
              <w:top w:val="single" w:sz="2" w:space="0" w:color="auto"/>
              <w:bottom w:val="single" w:sz="2" w:space="0" w:color="auto"/>
            </w:tcBorders>
            <w:shd w:val="clear" w:color="auto" w:fill="auto"/>
          </w:tcPr>
          <w:p w14:paraId="7AA18293"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acquired the original equities</w:t>
            </w:r>
          </w:p>
        </w:tc>
        <w:tc>
          <w:tcPr>
            <w:tcW w:w="2272" w:type="dxa"/>
            <w:tcBorders>
              <w:top w:val="single" w:sz="2" w:space="0" w:color="auto"/>
              <w:bottom w:val="single" w:sz="2" w:space="0" w:color="auto"/>
            </w:tcBorders>
            <w:shd w:val="clear" w:color="auto" w:fill="auto"/>
          </w:tcPr>
          <w:p w14:paraId="211B2DD3" w14:textId="77777777" w:rsidR="001C4903" w:rsidRPr="002B526D" w:rsidRDefault="001C4903" w:rsidP="00DB2A0E">
            <w:pPr>
              <w:pStyle w:val="Tabletext"/>
            </w:pPr>
            <w:r w:rsidRPr="002B526D">
              <w:t xml:space="preserve">Any </w:t>
            </w:r>
            <w:r w:rsidR="00F54440" w:rsidRPr="00F54440">
              <w:rPr>
                <w:position w:val="6"/>
                <w:sz w:val="16"/>
                <w:szCs w:val="16"/>
              </w:rPr>
              <w:t>*</w:t>
            </w:r>
            <w:r w:rsidRPr="002B526D">
              <w:t xml:space="preserve">capital gain or </w:t>
            </w:r>
            <w:r w:rsidR="00F54440" w:rsidRPr="00F54440">
              <w:rPr>
                <w:position w:val="6"/>
                <w:sz w:val="16"/>
                <w:szCs w:val="16"/>
              </w:rPr>
              <w:t>*</w:t>
            </w:r>
            <w:r w:rsidRPr="002B526D">
              <w:t>capital loss you make from the bonus equities is disregarded</w:t>
            </w:r>
          </w:p>
        </w:tc>
      </w:tr>
      <w:tr w:rsidR="001C4903" w:rsidRPr="002B526D" w14:paraId="01517A84" w14:textId="77777777">
        <w:trPr>
          <w:cantSplit/>
        </w:trPr>
        <w:tc>
          <w:tcPr>
            <w:tcW w:w="709" w:type="dxa"/>
            <w:tcBorders>
              <w:top w:val="single" w:sz="2" w:space="0" w:color="auto"/>
              <w:bottom w:val="single" w:sz="12" w:space="0" w:color="000000"/>
            </w:tcBorders>
          </w:tcPr>
          <w:p w14:paraId="34B52B4F" w14:textId="77777777" w:rsidR="001C4903" w:rsidRPr="002B526D" w:rsidRDefault="001C4903" w:rsidP="00DB2A0E">
            <w:pPr>
              <w:pStyle w:val="Tabletext"/>
            </w:pPr>
            <w:r w:rsidRPr="002B526D">
              <w:lastRenderedPageBreak/>
              <w:t>4</w:t>
            </w:r>
          </w:p>
        </w:tc>
        <w:tc>
          <w:tcPr>
            <w:tcW w:w="1843" w:type="dxa"/>
            <w:tcBorders>
              <w:top w:val="single" w:sz="2" w:space="0" w:color="auto"/>
              <w:bottom w:val="single" w:sz="12" w:space="0" w:color="000000"/>
            </w:tcBorders>
          </w:tcPr>
          <w:p w14:paraId="254B4FFD"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 xml:space="preserve">acquire the original equities before </w:t>
            </w:r>
            <w:r w:rsidR="00DA688C" w:rsidRPr="002B526D">
              <w:t>20 September</w:t>
            </w:r>
            <w:r w:rsidRPr="002B526D">
              <w:t xml:space="preserve"> 1985 and the bonus equities are partly paid but no amount has been paid since the issue of the bonus equities</w:t>
            </w:r>
          </w:p>
        </w:tc>
        <w:tc>
          <w:tcPr>
            <w:tcW w:w="2406" w:type="dxa"/>
            <w:tcBorders>
              <w:top w:val="single" w:sz="2" w:space="0" w:color="auto"/>
              <w:bottom w:val="single" w:sz="12" w:space="0" w:color="000000"/>
            </w:tcBorders>
          </w:tcPr>
          <w:p w14:paraId="55487207"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acquired the original equities</w:t>
            </w:r>
          </w:p>
        </w:tc>
        <w:tc>
          <w:tcPr>
            <w:tcW w:w="2272" w:type="dxa"/>
            <w:tcBorders>
              <w:top w:val="single" w:sz="2" w:space="0" w:color="auto"/>
              <w:bottom w:val="single" w:sz="12" w:space="0" w:color="000000"/>
            </w:tcBorders>
          </w:tcPr>
          <w:p w14:paraId="574B5D91" w14:textId="77777777" w:rsidR="001C4903" w:rsidRPr="002B526D" w:rsidRDefault="001C4903" w:rsidP="00DB2A0E">
            <w:pPr>
              <w:pStyle w:val="Tabletext"/>
            </w:pPr>
            <w:r w:rsidRPr="002B526D">
              <w:t xml:space="preserve">Any </w:t>
            </w:r>
            <w:r w:rsidR="00F54440" w:rsidRPr="00F54440">
              <w:rPr>
                <w:position w:val="6"/>
                <w:sz w:val="16"/>
                <w:szCs w:val="16"/>
              </w:rPr>
              <w:t>*</w:t>
            </w:r>
            <w:r w:rsidRPr="002B526D">
              <w:t xml:space="preserve">capital gain or </w:t>
            </w:r>
            <w:r w:rsidR="00F54440" w:rsidRPr="00F54440">
              <w:rPr>
                <w:position w:val="6"/>
                <w:sz w:val="16"/>
                <w:szCs w:val="16"/>
              </w:rPr>
              <w:t>*</w:t>
            </w:r>
            <w:r w:rsidRPr="002B526D">
              <w:t>capital loss you make from the bonus equities is disregarded</w:t>
            </w:r>
          </w:p>
        </w:tc>
      </w:tr>
    </w:tbl>
    <w:p w14:paraId="2DD5D094" w14:textId="77777777" w:rsidR="001C4903" w:rsidRPr="002B526D" w:rsidRDefault="001C4903" w:rsidP="00892167">
      <w:pPr>
        <w:pStyle w:val="subsection"/>
      </w:pPr>
      <w:r w:rsidRPr="002B526D">
        <w:tab/>
      </w:r>
      <w:r w:rsidRPr="002B526D">
        <w:tab/>
        <w:t xml:space="preserve">The amount paid or payable can include giving property: see </w:t>
      </w:r>
      <w:r w:rsidR="00FF0C1F" w:rsidRPr="002B526D">
        <w:t>section 1</w:t>
      </w:r>
      <w:r w:rsidRPr="002B526D">
        <w:t>03</w:t>
      </w:r>
      <w:r w:rsidR="00F54440">
        <w:noBreakHyphen/>
      </w:r>
      <w:r w:rsidRPr="002B526D">
        <w:t>5.</w:t>
      </w:r>
    </w:p>
    <w:p w14:paraId="7EAF8133" w14:textId="77777777" w:rsidR="001C4903" w:rsidRPr="002B526D" w:rsidRDefault="001C4903" w:rsidP="001C4903">
      <w:pPr>
        <w:pStyle w:val="notetext"/>
        <w:numPr>
          <w:ilvl w:val="12"/>
          <w:numId w:val="0"/>
        </w:numPr>
        <w:ind w:left="1985" w:hanging="851"/>
      </w:pPr>
      <w:r w:rsidRPr="002B526D">
        <w:t>Note 1:</w:t>
      </w:r>
      <w:r w:rsidRPr="002B526D">
        <w:tab/>
        <w:t>The amounts of calls you pay on partly</w:t>
      </w:r>
      <w:r w:rsidR="00F54440">
        <w:noBreakHyphen/>
      </w:r>
      <w:r w:rsidRPr="002B526D">
        <w:t>paid equities will also form part of the first element of their cost base and reduced cost base.</w:t>
      </w:r>
    </w:p>
    <w:p w14:paraId="2DFC7927" w14:textId="77777777" w:rsidR="001C4903" w:rsidRPr="002B526D" w:rsidRDefault="001C4903" w:rsidP="001C4903">
      <w:pPr>
        <w:pStyle w:val="notetext"/>
        <w:numPr>
          <w:ilvl w:val="12"/>
          <w:numId w:val="0"/>
        </w:numPr>
        <w:ind w:left="1985" w:hanging="851"/>
      </w:pPr>
      <w:r w:rsidRPr="002B526D">
        <w:t>Note 2:</w:t>
      </w:r>
      <w:r w:rsidRPr="002B526D">
        <w:tab/>
        <w:t>There is a special rule for bonus equities issued on or before 1 pm on 10</w:t>
      </w:r>
      <w:r w:rsidR="003D4EB1" w:rsidRPr="002B526D">
        <w:t> </w:t>
      </w:r>
      <w:r w:rsidRPr="002B526D">
        <w:t>December 1986 that affects item</w:t>
      </w:r>
      <w:r w:rsidR="003D4EB1" w:rsidRPr="002B526D">
        <w:t> </w:t>
      </w:r>
      <w:r w:rsidRPr="002B526D">
        <w:t>2 of the table: see sub</w:t>
      </w:r>
      <w:r w:rsidR="00FF0C1F" w:rsidRPr="002B526D">
        <w:t>section 1</w:t>
      </w:r>
      <w:r w:rsidRPr="002B526D">
        <w:t>30</w:t>
      </w:r>
      <w:r w:rsidR="00F54440">
        <w:noBreakHyphen/>
      </w:r>
      <w:r w:rsidRPr="002B526D">
        <w:t xml:space="preserve">20(3) of the </w:t>
      </w:r>
      <w:r w:rsidRPr="002B526D">
        <w:rPr>
          <w:i/>
        </w:rPr>
        <w:t>Income Tax (Transitional Provisions) Act 1997</w:t>
      </w:r>
      <w:r w:rsidRPr="002B526D">
        <w:t>.</w:t>
      </w:r>
    </w:p>
    <w:p w14:paraId="49C09386" w14:textId="77777777" w:rsidR="001C4903" w:rsidRPr="002B526D" w:rsidRDefault="001C4903" w:rsidP="00892167">
      <w:pPr>
        <w:pStyle w:val="subsection"/>
      </w:pPr>
      <w:r w:rsidRPr="002B526D">
        <w:tab/>
        <w:t>(3A)</w:t>
      </w:r>
      <w:r w:rsidRPr="002B526D">
        <w:tab/>
        <w:t xml:space="preserve">If only a part of a capital benefit that is bonus equities is a </w:t>
      </w:r>
      <w:r w:rsidR="00F54440" w:rsidRPr="00F54440">
        <w:rPr>
          <w:position w:val="6"/>
          <w:sz w:val="16"/>
        </w:rPr>
        <w:t>*</w:t>
      </w:r>
      <w:r w:rsidRPr="002B526D">
        <w:t>dividend, or is taken to be a dividend under subsection</w:t>
      </w:r>
      <w:r w:rsidR="003D4EB1" w:rsidRPr="002B526D">
        <w:t> </w:t>
      </w:r>
      <w:r w:rsidRPr="002B526D">
        <w:t xml:space="preserve">45(2) or 45C(1) of the </w:t>
      </w:r>
      <w:r w:rsidRPr="002B526D">
        <w:rPr>
          <w:i/>
        </w:rPr>
        <w:t>Income Tax Assessment Act 1936</w:t>
      </w:r>
      <w:r w:rsidRPr="002B526D">
        <w:t xml:space="preserve">, you apportion the first element of your </w:t>
      </w:r>
      <w:r w:rsidR="00F54440" w:rsidRPr="00F54440">
        <w:rPr>
          <w:position w:val="6"/>
          <w:sz w:val="16"/>
        </w:rPr>
        <w:t>*</w:t>
      </w:r>
      <w:r w:rsidRPr="002B526D">
        <w:t xml:space="preserve">cost base and </w:t>
      </w:r>
      <w:r w:rsidR="00F54440" w:rsidRPr="00F54440">
        <w:rPr>
          <w:position w:val="6"/>
          <w:sz w:val="16"/>
        </w:rPr>
        <w:t>*</w:t>
      </w:r>
      <w:r w:rsidRPr="002B526D">
        <w:t>reduced cost base for the original equities in a reasonable way over both the original equities and the bonus equities.</w:t>
      </w:r>
    </w:p>
    <w:p w14:paraId="7BE86B05" w14:textId="77777777" w:rsidR="00583B7B" w:rsidRPr="002B526D" w:rsidRDefault="00583B7B" w:rsidP="00583B7B">
      <w:pPr>
        <w:pStyle w:val="subsection"/>
      </w:pPr>
      <w:r w:rsidRPr="002B526D">
        <w:tab/>
        <w:t>(4)</w:t>
      </w:r>
      <w:r w:rsidRPr="002B526D">
        <w:tab/>
        <w:t xml:space="preserve">The modifications in this section are not made if, for the income year in which the bonus equities are issued, the unit trust is a public trading trust within the meaning of </w:t>
      </w:r>
      <w:r w:rsidR="00FF0C1F" w:rsidRPr="002B526D">
        <w:t>section 1</w:t>
      </w:r>
      <w:r w:rsidRPr="002B526D">
        <w:t xml:space="preserve">02R of the </w:t>
      </w:r>
      <w:r w:rsidRPr="002B526D">
        <w:rPr>
          <w:i/>
        </w:rPr>
        <w:t>Income Tax Assessment Act 1936</w:t>
      </w:r>
      <w:r w:rsidRPr="002B526D">
        <w:t>.</w:t>
      </w:r>
    </w:p>
    <w:p w14:paraId="1E5E9BE0" w14:textId="77777777" w:rsidR="00583B7B" w:rsidRPr="002B526D" w:rsidRDefault="00583B7B" w:rsidP="00583B7B">
      <w:pPr>
        <w:pStyle w:val="notetext"/>
      </w:pPr>
      <w:r w:rsidRPr="002B526D">
        <w:t>Note:</w:t>
      </w:r>
      <w:r w:rsidRPr="002B526D">
        <w:tab/>
        <w:t>Subsection</w:t>
      </w:r>
      <w:r w:rsidR="003D4EB1" w:rsidRPr="002B526D">
        <w:t> </w:t>
      </w:r>
      <w:r w:rsidRPr="002B526D">
        <w:t xml:space="preserve">26BC(9E) of the </w:t>
      </w:r>
      <w:r w:rsidRPr="002B526D">
        <w:rPr>
          <w:i/>
        </w:rPr>
        <w:t>Income Tax Assessment Act 1936</w:t>
      </w:r>
      <w:r w:rsidRPr="002B526D">
        <w:t xml:space="preserve"> (about securities lending arrangements) modifies the operation of this section.</w:t>
      </w:r>
    </w:p>
    <w:p w14:paraId="2E8E99FF" w14:textId="77777777" w:rsidR="001C4903" w:rsidRPr="002B526D" w:rsidRDefault="001C4903" w:rsidP="001C4903">
      <w:pPr>
        <w:pStyle w:val="ActHead4"/>
      </w:pPr>
      <w:bookmarkStart w:id="289" w:name="_Toc185661848"/>
      <w:r w:rsidRPr="002B526D">
        <w:rPr>
          <w:rStyle w:val="CharSubdNo"/>
        </w:rPr>
        <w:lastRenderedPageBreak/>
        <w:t>Subdivision</w:t>
      </w:r>
      <w:r w:rsidR="003D4EB1" w:rsidRPr="002B526D">
        <w:rPr>
          <w:rStyle w:val="CharSubdNo"/>
        </w:rPr>
        <w:t> </w:t>
      </w:r>
      <w:r w:rsidRPr="002B526D">
        <w:rPr>
          <w:rStyle w:val="CharSubdNo"/>
        </w:rPr>
        <w:t>130</w:t>
      </w:r>
      <w:r w:rsidR="00F54440">
        <w:rPr>
          <w:rStyle w:val="CharSubdNo"/>
        </w:rPr>
        <w:noBreakHyphen/>
      </w:r>
      <w:r w:rsidRPr="002B526D">
        <w:rPr>
          <w:rStyle w:val="CharSubdNo"/>
        </w:rPr>
        <w:t>B</w:t>
      </w:r>
      <w:r w:rsidRPr="002B526D">
        <w:t>—</w:t>
      </w:r>
      <w:r w:rsidRPr="002B526D">
        <w:rPr>
          <w:rStyle w:val="CharSubdText"/>
        </w:rPr>
        <w:t>Rights</w:t>
      </w:r>
      <w:bookmarkEnd w:id="289"/>
    </w:p>
    <w:p w14:paraId="2FB69944" w14:textId="77777777" w:rsidR="001C4903" w:rsidRPr="002B526D" w:rsidRDefault="001C4903" w:rsidP="001C4903">
      <w:pPr>
        <w:pStyle w:val="TofSectsHeading"/>
        <w:numPr>
          <w:ilvl w:val="12"/>
          <w:numId w:val="0"/>
        </w:numPr>
      </w:pPr>
      <w:r w:rsidRPr="002B526D">
        <w:t>Table of sections</w:t>
      </w:r>
    </w:p>
    <w:p w14:paraId="0B228013" w14:textId="77777777" w:rsidR="001C4903" w:rsidRPr="002B526D" w:rsidRDefault="001C4903" w:rsidP="001C4903">
      <w:pPr>
        <w:pStyle w:val="TofSectsSection"/>
        <w:numPr>
          <w:ilvl w:val="12"/>
          <w:numId w:val="0"/>
        </w:numPr>
        <w:ind w:left="1588" w:hanging="794"/>
      </w:pPr>
      <w:r w:rsidRPr="002B526D">
        <w:t>130</w:t>
      </w:r>
      <w:r w:rsidR="00F54440">
        <w:noBreakHyphen/>
      </w:r>
      <w:r w:rsidRPr="002B526D">
        <w:t>40</w:t>
      </w:r>
      <w:r w:rsidRPr="002B526D">
        <w:tab/>
        <w:t>Exercise of rights</w:t>
      </w:r>
    </w:p>
    <w:p w14:paraId="45981F7C" w14:textId="77777777" w:rsidR="001C4903" w:rsidRPr="002B526D" w:rsidRDefault="001C4903" w:rsidP="001C4903">
      <w:pPr>
        <w:pStyle w:val="TofSectsSection"/>
        <w:numPr>
          <w:ilvl w:val="12"/>
          <w:numId w:val="0"/>
        </w:numPr>
        <w:ind w:left="1588" w:hanging="794"/>
      </w:pPr>
      <w:r w:rsidRPr="002B526D">
        <w:t>130</w:t>
      </w:r>
      <w:r w:rsidR="00F54440">
        <w:noBreakHyphen/>
      </w:r>
      <w:r w:rsidRPr="002B526D">
        <w:t>45</w:t>
      </w:r>
      <w:r w:rsidRPr="002B526D">
        <w:tab/>
        <w:t>Timing rules</w:t>
      </w:r>
    </w:p>
    <w:p w14:paraId="77FCB5EE" w14:textId="77777777" w:rsidR="001C4903" w:rsidRPr="002B526D" w:rsidRDefault="001C4903" w:rsidP="001C4903">
      <w:pPr>
        <w:pStyle w:val="TofSectsSection"/>
        <w:numPr>
          <w:ilvl w:val="12"/>
          <w:numId w:val="0"/>
        </w:numPr>
        <w:ind w:left="1588" w:hanging="794"/>
      </w:pPr>
      <w:r w:rsidRPr="002B526D">
        <w:t>130</w:t>
      </w:r>
      <w:r w:rsidR="00F54440">
        <w:noBreakHyphen/>
      </w:r>
      <w:r w:rsidRPr="002B526D">
        <w:t>50</w:t>
      </w:r>
      <w:r w:rsidRPr="002B526D">
        <w:tab/>
        <w:t>Application to options</w:t>
      </w:r>
    </w:p>
    <w:p w14:paraId="34DC5C27" w14:textId="77777777" w:rsidR="001C4903" w:rsidRPr="002B526D" w:rsidRDefault="001C4903" w:rsidP="00A7296F">
      <w:pPr>
        <w:pStyle w:val="ActHead5"/>
      </w:pPr>
      <w:bookmarkStart w:id="290" w:name="_Toc185661849"/>
      <w:r w:rsidRPr="002B526D">
        <w:rPr>
          <w:rStyle w:val="CharSectno"/>
        </w:rPr>
        <w:t>130</w:t>
      </w:r>
      <w:r w:rsidR="00F54440">
        <w:rPr>
          <w:rStyle w:val="CharSectno"/>
        </w:rPr>
        <w:noBreakHyphen/>
      </w:r>
      <w:r w:rsidRPr="002B526D">
        <w:rPr>
          <w:rStyle w:val="CharSectno"/>
        </w:rPr>
        <w:t>40</w:t>
      </w:r>
      <w:r w:rsidRPr="002B526D">
        <w:t xml:space="preserve">  Exercise of rights</w:t>
      </w:r>
      <w:bookmarkEnd w:id="290"/>
    </w:p>
    <w:p w14:paraId="04C82534" w14:textId="77777777" w:rsidR="001C4903" w:rsidRPr="002B526D" w:rsidRDefault="001C4903" w:rsidP="00A7296F">
      <w:pPr>
        <w:pStyle w:val="subsection"/>
        <w:keepNext/>
        <w:keepLines/>
      </w:pPr>
      <w:r w:rsidRPr="002B526D">
        <w:tab/>
        <w:t>(1)</w:t>
      </w:r>
      <w:r w:rsidRPr="002B526D">
        <w:tab/>
        <w:t xml:space="preserve">The table in this section sets out the modifications to the rules about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that happen if you exercise rights to </w:t>
      </w:r>
      <w:r w:rsidR="00F54440" w:rsidRPr="00F54440">
        <w:rPr>
          <w:position w:val="6"/>
          <w:sz w:val="16"/>
        </w:rPr>
        <w:t>*</w:t>
      </w:r>
      <w:r w:rsidRPr="002B526D">
        <w:t>acquire:</w:t>
      </w:r>
    </w:p>
    <w:p w14:paraId="0D47F7FD" w14:textId="77777777" w:rsidR="001C4903" w:rsidRPr="002B526D" w:rsidRDefault="001C4903" w:rsidP="00A7296F">
      <w:pPr>
        <w:pStyle w:val="paragraph"/>
        <w:keepNext/>
        <w:keepLines/>
        <w:numPr>
          <w:ilvl w:val="12"/>
          <w:numId w:val="0"/>
        </w:numPr>
        <w:ind w:left="1644" w:hanging="1644"/>
      </w:pPr>
      <w:r w:rsidRPr="002B526D">
        <w:tab/>
        <w:t>(a)</w:t>
      </w:r>
      <w:r w:rsidRPr="002B526D">
        <w:tab/>
      </w:r>
      <w:r w:rsidR="00F54440" w:rsidRPr="00F54440">
        <w:rPr>
          <w:position w:val="6"/>
          <w:sz w:val="16"/>
        </w:rPr>
        <w:t>*</w:t>
      </w:r>
      <w:r w:rsidRPr="002B526D">
        <w:t>shares, or options to acquire shares, in a company; or</w:t>
      </w:r>
    </w:p>
    <w:p w14:paraId="1D014BF3" w14:textId="77777777" w:rsidR="001C4903" w:rsidRPr="002B526D" w:rsidRDefault="001C4903" w:rsidP="001C4903">
      <w:pPr>
        <w:pStyle w:val="paragraph"/>
        <w:keepNext/>
        <w:numPr>
          <w:ilvl w:val="12"/>
          <w:numId w:val="0"/>
        </w:numPr>
        <w:ind w:left="1644" w:hanging="1644"/>
      </w:pPr>
      <w:r w:rsidRPr="002B526D">
        <w:tab/>
        <w:t>(b)</w:t>
      </w:r>
      <w:r w:rsidRPr="002B526D">
        <w:tab/>
        <w:t>units, or options to acquire units, in a unit trust.</w:t>
      </w:r>
    </w:p>
    <w:p w14:paraId="55CB751B" w14:textId="77777777" w:rsidR="008B2CCD" w:rsidRPr="002B526D" w:rsidRDefault="008B2CCD" w:rsidP="008B2CCD">
      <w:pPr>
        <w:pStyle w:val="notetext"/>
      </w:pPr>
      <w:r w:rsidRPr="002B526D">
        <w:t>Note:</w:t>
      </w:r>
      <w:r w:rsidRPr="002B526D">
        <w:tab/>
        <w:t>For rights acquired under employee share schemes, see Division</w:t>
      </w:r>
      <w:r w:rsidR="003D4EB1" w:rsidRPr="002B526D">
        <w:t> </w:t>
      </w:r>
      <w:r w:rsidRPr="002B526D">
        <w:t>83A, Subdivision</w:t>
      </w:r>
      <w:r w:rsidR="003D4EB1" w:rsidRPr="002B526D">
        <w:t> </w:t>
      </w:r>
      <w:r w:rsidRPr="002B526D">
        <w:t>130</w:t>
      </w:r>
      <w:r w:rsidR="00F54440">
        <w:noBreakHyphen/>
      </w:r>
      <w:r w:rsidRPr="002B526D">
        <w:t>D and Division</w:t>
      </w:r>
      <w:r w:rsidR="003D4EB1" w:rsidRPr="002B526D">
        <w:t> </w:t>
      </w:r>
      <w:r w:rsidRPr="002B526D">
        <w:t>134.</w:t>
      </w:r>
    </w:p>
    <w:p w14:paraId="79585FC0" w14:textId="77777777" w:rsidR="001C4903" w:rsidRPr="002B526D" w:rsidRDefault="001C4903" w:rsidP="00892167">
      <w:pPr>
        <w:pStyle w:val="subsection"/>
      </w:pPr>
      <w:r w:rsidRPr="002B526D">
        <w:tab/>
        <w:t>(2)</w:t>
      </w:r>
      <w:r w:rsidRPr="002B526D">
        <w:tab/>
        <w:t>The modifications happen only if:</w:t>
      </w:r>
    </w:p>
    <w:p w14:paraId="4E5E4BE0" w14:textId="77777777" w:rsidR="001C4903" w:rsidRPr="002B526D" w:rsidRDefault="001C4903" w:rsidP="001C4903">
      <w:pPr>
        <w:pStyle w:val="paragraph"/>
        <w:numPr>
          <w:ilvl w:val="12"/>
          <w:numId w:val="0"/>
        </w:numPr>
        <w:ind w:left="1644" w:hanging="1644"/>
      </w:pPr>
      <w:r w:rsidRPr="002B526D">
        <w:tab/>
        <w:t>(a)</w:t>
      </w:r>
      <w:r w:rsidRPr="002B526D">
        <w:tab/>
        <w:t xml:space="preserve">you did not pay for the rights and the condition in </w:t>
      </w:r>
      <w:r w:rsidR="003D4EB1" w:rsidRPr="002B526D">
        <w:t>subsection (</w:t>
      </w:r>
      <w:r w:rsidRPr="002B526D">
        <w:t>3) is satisfied; or</w:t>
      </w:r>
    </w:p>
    <w:p w14:paraId="1291A56C" w14:textId="77777777" w:rsidR="001C4903" w:rsidRPr="002B526D" w:rsidRDefault="001C4903" w:rsidP="001C4903">
      <w:pPr>
        <w:pStyle w:val="paragraph"/>
        <w:numPr>
          <w:ilvl w:val="12"/>
          <w:numId w:val="0"/>
        </w:numPr>
        <w:ind w:left="1644" w:hanging="1644"/>
      </w:pPr>
      <w:r w:rsidRPr="002B526D">
        <w:tab/>
        <w:t>(b)</w:t>
      </w:r>
      <w:r w:rsidRPr="002B526D">
        <w:tab/>
        <w:t xml:space="preserve">the condition in </w:t>
      </w:r>
      <w:r w:rsidR="003D4EB1" w:rsidRPr="002B526D">
        <w:t>subsection (</w:t>
      </w:r>
      <w:r w:rsidRPr="002B526D">
        <w:t>4) is satisfied.</w:t>
      </w:r>
    </w:p>
    <w:p w14:paraId="7883D9ED" w14:textId="77777777" w:rsidR="001C4903" w:rsidRPr="002B526D" w:rsidRDefault="001C4903" w:rsidP="0078103B">
      <w:pPr>
        <w:pStyle w:val="subsection2"/>
      </w:pPr>
      <w:r w:rsidRPr="002B526D">
        <w:t xml:space="preserve">The payment can include giving property: see </w:t>
      </w:r>
      <w:r w:rsidR="00FF0C1F" w:rsidRPr="002B526D">
        <w:t>section 1</w:t>
      </w:r>
      <w:r w:rsidRPr="002B526D">
        <w:t>03</w:t>
      </w:r>
      <w:r w:rsidR="00F54440">
        <w:noBreakHyphen/>
      </w:r>
      <w:r w:rsidRPr="002B526D">
        <w:t>5.</w:t>
      </w:r>
    </w:p>
    <w:p w14:paraId="754C540D" w14:textId="77777777" w:rsidR="001C4903" w:rsidRPr="002B526D" w:rsidRDefault="001C4903" w:rsidP="00892167">
      <w:pPr>
        <w:pStyle w:val="subsection"/>
      </w:pPr>
      <w:r w:rsidRPr="002B526D">
        <w:tab/>
        <w:t>(3)</w:t>
      </w:r>
      <w:r w:rsidRPr="002B526D">
        <w:tab/>
        <w:t>When you were issued the rights, you must:</w:t>
      </w:r>
    </w:p>
    <w:p w14:paraId="0C4179C7" w14:textId="77777777" w:rsidR="001C4903" w:rsidRPr="002B526D" w:rsidRDefault="001C4903" w:rsidP="001C4903">
      <w:pPr>
        <w:pStyle w:val="paragraph"/>
        <w:numPr>
          <w:ilvl w:val="12"/>
          <w:numId w:val="0"/>
        </w:numPr>
        <w:ind w:left="1644" w:hanging="1644"/>
      </w:pPr>
      <w:r w:rsidRPr="002B526D">
        <w:tab/>
        <w:t>(a)</w:t>
      </w:r>
      <w:r w:rsidRPr="002B526D">
        <w:tab/>
        <w:t xml:space="preserve">already own shares in, or </w:t>
      </w:r>
      <w:r w:rsidR="00F54440" w:rsidRPr="00F54440">
        <w:rPr>
          <w:position w:val="6"/>
          <w:sz w:val="16"/>
        </w:rPr>
        <w:t>*</w:t>
      </w:r>
      <w:r w:rsidRPr="002B526D">
        <w:t xml:space="preserve">convertible interests issued by, the company or a company that is a member of the same </w:t>
      </w:r>
      <w:r w:rsidR="00F54440" w:rsidRPr="00F54440">
        <w:rPr>
          <w:position w:val="6"/>
          <w:sz w:val="16"/>
        </w:rPr>
        <w:t>*</w:t>
      </w:r>
      <w:r w:rsidRPr="002B526D">
        <w:t>wholly</w:t>
      </w:r>
      <w:r w:rsidR="00F54440">
        <w:noBreakHyphen/>
      </w:r>
      <w:r w:rsidRPr="002B526D">
        <w:t xml:space="preserve">owned group (the </w:t>
      </w:r>
      <w:r w:rsidRPr="002B526D">
        <w:rPr>
          <w:b/>
          <w:i/>
        </w:rPr>
        <w:t>original shares or interests</w:t>
      </w:r>
      <w:r w:rsidRPr="002B526D">
        <w:t>); or</w:t>
      </w:r>
    </w:p>
    <w:p w14:paraId="46E96EEE" w14:textId="77777777" w:rsidR="001C4903" w:rsidRPr="002B526D" w:rsidRDefault="001C4903" w:rsidP="001C4903">
      <w:pPr>
        <w:pStyle w:val="paragraph"/>
        <w:numPr>
          <w:ilvl w:val="12"/>
          <w:numId w:val="0"/>
        </w:numPr>
        <w:ind w:left="1644" w:hanging="1644"/>
      </w:pPr>
      <w:r w:rsidRPr="002B526D">
        <w:tab/>
        <w:t>(b)</w:t>
      </w:r>
      <w:r w:rsidRPr="002B526D">
        <w:tab/>
        <w:t xml:space="preserve">already own units in, or convertible interests issued by the trustee of, the unit trust (the </w:t>
      </w:r>
      <w:r w:rsidRPr="002B526D">
        <w:rPr>
          <w:b/>
          <w:i/>
        </w:rPr>
        <w:t>original units or interests</w:t>
      </w:r>
      <w:r w:rsidRPr="002B526D">
        <w:t>).</w:t>
      </w:r>
    </w:p>
    <w:p w14:paraId="04517DAD" w14:textId="77777777" w:rsidR="001C4903" w:rsidRPr="002B526D" w:rsidRDefault="001C4903" w:rsidP="00892167">
      <w:pPr>
        <w:pStyle w:val="subsection"/>
      </w:pPr>
      <w:r w:rsidRPr="002B526D">
        <w:tab/>
        <w:t>(4)</w:t>
      </w:r>
      <w:r w:rsidRPr="002B526D">
        <w:tab/>
        <w:t xml:space="preserve">You must have </w:t>
      </w:r>
      <w:r w:rsidR="00F54440" w:rsidRPr="00F54440">
        <w:rPr>
          <w:position w:val="6"/>
          <w:sz w:val="16"/>
        </w:rPr>
        <w:t>*</w:t>
      </w:r>
      <w:r w:rsidRPr="002B526D">
        <w:t xml:space="preserve">acquired the rights from an entity that already owned shares, units or convertible interests of the kind referred to in </w:t>
      </w:r>
      <w:r w:rsidR="003D4EB1" w:rsidRPr="002B526D">
        <w:t>subsection (</w:t>
      </w:r>
      <w:r w:rsidRPr="002B526D">
        <w:t>3).</w:t>
      </w:r>
    </w:p>
    <w:p w14:paraId="454F07D3" w14:textId="77777777" w:rsidR="001C4903" w:rsidRPr="002B526D" w:rsidRDefault="001C4903" w:rsidP="00892167">
      <w:pPr>
        <w:pStyle w:val="subsection"/>
      </w:pPr>
      <w:r w:rsidRPr="002B526D">
        <w:tab/>
        <w:t>(5)</w:t>
      </w:r>
      <w:r w:rsidRPr="002B526D">
        <w:tab/>
        <w:t xml:space="preserve">The company that is a member of the same </w:t>
      </w:r>
      <w:r w:rsidR="00F54440" w:rsidRPr="00F54440">
        <w:rPr>
          <w:position w:val="6"/>
          <w:sz w:val="16"/>
        </w:rPr>
        <w:t>*</w:t>
      </w:r>
      <w:r w:rsidRPr="002B526D">
        <w:t>wholly</w:t>
      </w:r>
      <w:r w:rsidR="00F54440">
        <w:noBreakHyphen/>
      </w:r>
      <w:r w:rsidRPr="002B526D">
        <w:t xml:space="preserve">owned group mentioned in </w:t>
      </w:r>
      <w:r w:rsidR="003D4EB1" w:rsidRPr="002B526D">
        <w:t>paragraph (</w:t>
      </w:r>
      <w:r w:rsidRPr="002B526D">
        <w:t>3)(a) includes a company that would cease to be a member of that group by the exercise of the rights.</w:t>
      </w:r>
    </w:p>
    <w:p w14:paraId="03EC096A" w14:textId="77777777" w:rsidR="001C4903" w:rsidRPr="002B526D" w:rsidRDefault="001C4903" w:rsidP="003E1C93">
      <w:pPr>
        <w:pStyle w:val="subsection"/>
      </w:pPr>
      <w:r w:rsidRPr="002B526D">
        <w:lastRenderedPageBreak/>
        <w:tab/>
        <w:t>(6)</w:t>
      </w:r>
      <w:r w:rsidRPr="002B526D">
        <w:tab/>
        <w:t xml:space="preserve">The rights to </w:t>
      </w:r>
      <w:r w:rsidR="00F54440" w:rsidRPr="00F54440">
        <w:rPr>
          <w:position w:val="6"/>
          <w:sz w:val="16"/>
        </w:rPr>
        <w:t>*</w:t>
      </w:r>
      <w:r w:rsidRPr="002B526D">
        <w:t>acquire units or to acquire an option to acquire units in a unit trust must have been issued by the trustee after 28</w:t>
      </w:r>
      <w:r w:rsidR="003D4EB1" w:rsidRPr="002B526D">
        <w:t> </w:t>
      </w:r>
      <w:r w:rsidRPr="002B526D">
        <w:t>January 1988.</w:t>
      </w:r>
    </w:p>
    <w:p w14:paraId="1131E03B" w14:textId="77777777" w:rsidR="001C4903" w:rsidRPr="002B526D" w:rsidRDefault="001C4903" w:rsidP="003E1C93">
      <w:pPr>
        <w:pStyle w:val="Tabletext"/>
        <w:keepNext/>
        <w:keepLines/>
      </w:pPr>
    </w:p>
    <w:tbl>
      <w:tblPr>
        <w:tblW w:w="0" w:type="auto"/>
        <w:tblInd w:w="817" w:type="dxa"/>
        <w:tblLayout w:type="fixed"/>
        <w:tblLook w:val="0000" w:firstRow="0" w:lastRow="0" w:firstColumn="0" w:lastColumn="0" w:noHBand="0" w:noVBand="0"/>
      </w:tblPr>
      <w:tblGrid>
        <w:gridCol w:w="709"/>
        <w:gridCol w:w="2268"/>
        <w:gridCol w:w="3118"/>
      </w:tblGrid>
      <w:tr w:rsidR="001C4903" w:rsidRPr="002B526D" w14:paraId="19EA7D15" w14:textId="77777777">
        <w:trPr>
          <w:cantSplit/>
          <w:tblHeader/>
        </w:trPr>
        <w:tc>
          <w:tcPr>
            <w:tcW w:w="6095" w:type="dxa"/>
            <w:gridSpan w:val="3"/>
            <w:tcBorders>
              <w:top w:val="single" w:sz="12" w:space="0" w:color="auto"/>
              <w:bottom w:val="single" w:sz="6" w:space="0" w:color="auto"/>
            </w:tcBorders>
            <w:shd w:val="clear" w:color="auto" w:fill="auto"/>
          </w:tcPr>
          <w:p w14:paraId="4173FE2B" w14:textId="77777777" w:rsidR="001C4903" w:rsidRPr="002B526D" w:rsidRDefault="001C4903" w:rsidP="003E1C93">
            <w:pPr>
              <w:pStyle w:val="Tabletext"/>
              <w:keepNext/>
              <w:keepLines/>
              <w:rPr>
                <w:b/>
              </w:rPr>
            </w:pPr>
            <w:r w:rsidRPr="002B526D">
              <w:rPr>
                <w:b/>
              </w:rPr>
              <w:t>Modifications on exercise of rights</w:t>
            </w:r>
          </w:p>
        </w:tc>
      </w:tr>
      <w:tr w:rsidR="001C4903" w:rsidRPr="002B526D" w14:paraId="1836B5AB" w14:textId="77777777">
        <w:trPr>
          <w:cantSplit/>
          <w:tblHeader/>
        </w:trPr>
        <w:tc>
          <w:tcPr>
            <w:tcW w:w="709" w:type="dxa"/>
            <w:tcBorders>
              <w:top w:val="single" w:sz="6" w:space="0" w:color="auto"/>
              <w:bottom w:val="single" w:sz="12" w:space="0" w:color="auto"/>
            </w:tcBorders>
            <w:shd w:val="clear" w:color="auto" w:fill="auto"/>
          </w:tcPr>
          <w:p w14:paraId="53CD50B7" w14:textId="77777777" w:rsidR="001C4903" w:rsidRPr="002B526D" w:rsidRDefault="001C4903" w:rsidP="003E1C93">
            <w:pPr>
              <w:pStyle w:val="Tabletext"/>
              <w:keepNext/>
              <w:keepLines/>
              <w:rPr>
                <w:b/>
              </w:rPr>
            </w:pPr>
            <w:r w:rsidRPr="002B526D">
              <w:rPr>
                <w:b/>
              </w:rPr>
              <w:t>Item</w:t>
            </w:r>
          </w:p>
        </w:tc>
        <w:tc>
          <w:tcPr>
            <w:tcW w:w="2268" w:type="dxa"/>
            <w:tcBorders>
              <w:top w:val="single" w:sz="6" w:space="0" w:color="auto"/>
              <w:bottom w:val="single" w:sz="12" w:space="0" w:color="auto"/>
            </w:tcBorders>
            <w:shd w:val="clear" w:color="auto" w:fill="auto"/>
          </w:tcPr>
          <w:p w14:paraId="069E5E44" w14:textId="77777777" w:rsidR="001C4903" w:rsidRPr="002B526D" w:rsidRDefault="001C4903" w:rsidP="003E1C93">
            <w:pPr>
              <w:pStyle w:val="Tabletext"/>
              <w:keepNext/>
              <w:keepLines/>
              <w:rPr>
                <w:b/>
              </w:rPr>
            </w:pPr>
            <w:r w:rsidRPr="002B526D">
              <w:rPr>
                <w:b/>
              </w:rPr>
              <w:t>In this situation:</w:t>
            </w:r>
          </w:p>
        </w:tc>
        <w:tc>
          <w:tcPr>
            <w:tcW w:w="3118" w:type="dxa"/>
            <w:tcBorders>
              <w:top w:val="single" w:sz="6" w:space="0" w:color="auto"/>
              <w:bottom w:val="single" w:sz="12" w:space="0" w:color="auto"/>
            </w:tcBorders>
            <w:shd w:val="clear" w:color="auto" w:fill="auto"/>
          </w:tcPr>
          <w:p w14:paraId="04930BC2" w14:textId="77777777" w:rsidR="001C4903" w:rsidRPr="002B526D" w:rsidRDefault="001C4903" w:rsidP="003E1C93">
            <w:pPr>
              <w:pStyle w:val="Tabletext"/>
              <w:keepNext/>
              <w:keepLines/>
              <w:rPr>
                <w:b/>
              </w:rPr>
            </w:pPr>
            <w:r w:rsidRPr="002B526D">
              <w:rPr>
                <w:b/>
              </w:rPr>
              <w:t>The modification is...</w:t>
            </w:r>
          </w:p>
        </w:tc>
      </w:tr>
      <w:tr w:rsidR="001C4903" w:rsidRPr="002B526D" w14:paraId="7977631E" w14:textId="77777777">
        <w:trPr>
          <w:cantSplit/>
        </w:trPr>
        <w:tc>
          <w:tcPr>
            <w:tcW w:w="709" w:type="dxa"/>
            <w:tcBorders>
              <w:top w:val="single" w:sz="12" w:space="0" w:color="auto"/>
              <w:bottom w:val="single" w:sz="2" w:space="0" w:color="auto"/>
            </w:tcBorders>
            <w:shd w:val="clear" w:color="auto" w:fill="auto"/>
          </w:tcPr>
          <w:p w14:paraId="05E430B3" w14:textId="77777777" w:rsidR="001C4903" w:rsidRPr="002B526D" w:rsidRDefault="001C4903" w:rsidP="003E1C93">
            <w:pPr>
              <w:pStyle w:val="Tabletext"/>
            </w:pPr>
            <w:r w:rsidRPr="002B526D">
              <w:t>1</w:t>
            </w:r>
          </w:p>
        </w:tc>
        <w:tc>
          <w:tcPr>
            <w:tcW w:w="2268" w:type="dxa"/>
            <w:tcBorders>
              <w:top w:val="single" w:sz="12" w:space="0" w:color="auto"/>
              <w:bottom w:val="single" w:sz="2" w:space="0" w:color="auto"/>
            </w:tcBorders>
            <w:shd w:val="clear" w:color="auto" w:fill="auto"/>
          </w:tcPr>
          <w:p w14:paraId="1E2CF2C2" w14:textId="77777777" w:rsidR="001C4903" w:rsidRPr="002B526D" w:rsidRDefault="001C4903" w:rsidP="003E1C93">
            <w:pPr>
              <w:pStyle w:val="Tabletext"/>
            </w:pPr>
            <w:r w:rsidRPr="002B526D">
              <w:t xml:space="preserve">You exercise rights issued to you to </w:t>
            </w:r>
            <w:r w:rsidR="00F54440" w:rsidRPr="00F54440">
              <w:rPr>
                <w:position w:val="6"/>
                <w:sz w:val="16"/>
                <w:szCs w:val="16"/>
              </w:rPr>
              <w:t>*</w:t>
            </w:r>
            <w:r w:rsidRPr="002B526D">
              <w:t xml:space="preserve">acquire the </w:t>
            </w:r>
            <w:r w:rsidR="00F54440" w:rsidRPr="00F54440">
              <w:rPr>
                <w:position w:val="6"/>
                <w:sz w:val="16"/>
                <w:szCs w:val="16"/>
              </w:rPr>
              <w:t>*</w:t>
            </w:r>
            <w:r w:rsidRPr="002B526D">
              <w:t>shares, units or options.</w:t>
            </w:r>
          </w:p>
        </w:tc>
        <w:tc>
          <w:tcPr>
            <w:tcW w:w="3118" w:type="dxa"/>
            <w:tcBorders>
              <w:top w:val="single" w:sz="12" w:space="0" w:color="auto"/>
              <w:bottom w:val="single" w:sz="2" w:space="0" w:color="auto"/>
            </w:tcBorders>
            <w:shd w:val="clear" w:color="auto" w:fill="auto"/>
          </w:tcPr>
          <w:p w14:paraId="3D69CB00" w14:textId="77777777" w:rsidR="001C4903" w:rsidRPr="002B526D" w:rsidRDefault="001C4903" w:rsidP="003E1C93">
            <w:pPr>
              <w:pStyle w:val="Tabletext"/>
            </w:pPr>
            <w:r w:rsidRPr="002B526D">
              <w:t xml:space="preserve">The first element of your </w:t>
            </w:r>
            <w:r w:rsidR="00F54440" w:rsidRPr="00F54440">
              <w:rPr>
                <w:position w:val="6"/>
                <w:sz w:val="16"/>
                <w:szCs w:val="16"/>
              </w:rPr>
              <w:t>*</w:t>
            </w:r>
            <w:r w:rsidRPr="002B526D">
              <w:t>cost base for the shares, units or options is the sum of:</w:t>
            </w:r>
          </w:p>
          <w:p w14:paraId="1E9DA6A1" w14:textId="77777777" w:rsidR="001C4903" w:rsidRPr="002B526D" w:rsidRDefault="001C4903" w:rsidP="003E1C93">
            <w:pPr>
              <w:pStyle w:val="Tablea"/>
            </w:pPr>
            <w:r w:rsidRPr="002B526D">
              <w:t>(a) the cost base of the rights at the time of exercise; and</w:t>
            </w:r>
          </w:p>
          <w:p w14:paraId="210E29FC" w14:textId="77777777" w:rsidR="001C4903" w:rsidRPr="002B526D" w:rsidRDefault="001C4903" w:rsidP="003E1C93">
            <w:pPr>
              <w:pStyle w:val="Tablea"/>
            </w:pPr>
            <w:r w:rsidRPr="002B526D">
              <w:t xml:space="preserve">(b) any amount paid to exercise the rights, except to the extent that the amount is represented in the </w:t>
            </w:r>
            <w:r w:rsidR="003D4EB1" w:rsidRPr="002B526D">
              <w:t>paragraph (</w:t>
            </w:r>
            <w:r w:rsidRPr="002B526D">
              <w:t>a) amount; and</w:t>
            </w:r>
          </w:p>
          <w:p w14:paraId="376D6491" w14:textId="77777777" w:rsidR="001C4903" w:rsidRPr="002B526D" w:rsidRDefault="001C4903" w:rsidP="003E1C93">
            <w:pPr>
              <w:pStyle w:val="Tablea"/>
            </w:pPr>
            <w:r w:rsidRPr="002B526D">
              <w:t xml:space="preserve">(c) all the amounts to be added under </w:t>
            </w:r>
            <w:r w:rsidR="003D4EB1" w:rsidRPr="002B526D">
              <w:t>subsection (</w:t>
            </w:r>
            <w:r w:rsidRPr="002B526D">
              <w:t>6A).</w:t>
            </w:r>
          </w:p>
          <w:p w14:paraId="7AB7D51B" w14:textId="77777777" w:rsidR="001C4903" w:rsidRPr="002B526D" w:rsidRDefault="001C4903" w:rsidP="003E1C93">
            <w:pPr>
              <w:pStyle w:val="Tabletext"/>
            </w:pPr>
            <w:r w:rsidRPr="002B526D">
              <w:t xml:space="preserve">The first element of their </w:t>
            </w:r>
            <w:r w:rsidR="00F54440" w:rsidRPr="00F54440">
              <w:rPr>
                <w:position w:val="6"/>
                <w:sz w:val="16"/>
                <w:szCs w:val="16"/>
              </w:rPr>
              <w:t>*</w:t>
            </w:r>
            <w:r w:rsidRPr="002B526D">
              <w:t>reduced cost base is worked out similarly.</w:t>
            </w:r>
          </w:p>
        </w:tc>
      </w:tr>
      <w:tr w:rsidR="001C4903" w:rsidRPr="002B526D" w14:paraId="57D00E0E" w14:textId="77777777">
        <w:trPr>
          <w:cantSplit/>
        </w:trPr>
        <w:tc>
          <w:tcPr>
            <w:tcW w:w="709" w:type="dxa"/>
            <w:tcBorders>
              <w:top w:val="single" w:sz="2" w:space="0" w:color="auto"/>
              <w:bottom w:val="single" w:sz="2" w:space="0" w:color="auto"/>
            </w:tcBorders>
            <w:shd w:val="clear" w:color="auto" w:fill="auto"/>
          </w:tcPr>
          <w:p w14:paraId="74226EE8" w14:textId="77777777" w:rsidR="001C4903" w:rsidRPr="002B526D" w:rsidRDefault="001C4903" w:rsidP="00DB2A0E">
            <w:pPr>
              <w:pStyle w:val="Tabletext"/>
            </w:pPr>
            <w:r w:rsidRPr="002B526D">
              <w:t>2</w:t>
            </w:r>
          </w:p>
        </w:tc>
        <w:tc>
          <w:tcPr>
            <w:tcW w:w="2268" w:type="dxa"/>
            <w:tcBorders>
              <w:top w:val="single" w:sz="2" w:space="0" w:color="auto"/>
              <w:bottom w:val="single" w:sz="2" w:space="0" w:color="auto"/>
            </w:tcBorders>
            <w:shd w:val="clear" w:color="auto" w:fill="auto"/>
          </w:tcPr>
          <w:p w14:paraId="6805A19B" w14:textId="77777777" w:rsidR="001C4903" w:rsidRPr="002B526D" w:rsidRDefault="001C4903" w:rsidP="00DB2A0E">
            <w:pPr>
              <w:pStyle w:val="Tabletext"/>
            </w:pPr>
            <w:r w:rsidRPr="002B526D">
              <w:t xml:space="preserve">You exercise rights you </w:t>
            </w:r>
            <w:r w:rsidR="00F54440" w:rsidRPr="00F54440">
              <w:rPr>
                <w:position w:val="6"/>
                <w:sz w:val="16"/>
                <w:szCs w:val="16"/>
              </w:rPr>
              <w:t>*</w:t>
            </w:r>
            <w:r w:rsidRPr="002B526D">
              <w:t xml:space="preserve">acquired from another entity to acquire the </w:t>
            </w:r>
            <w:r w:rsidR="00F54440" w:rsidRPr="00F54440">
              <w:rPr>
                <w:position w:val="6"/>
                <w:sz w:val="16"/>
                <w:szCs w:val="16"/>
              </w:rPr>
              <w:t>*</w:t>
            </w:r>
            <w:r w:rsidRPr="002B526D">
              <w:t>shares, units or options.</w:t>
            </w:r>
          </w:p>
        </w:tc>
        <w:tc>
          <w:tcPr>
            <w:tcW w:w="3118" w:type="dxa"/>
            <w:tcBorders>
              <w:top w:val="single" w:sz="2" w:space="0" w:color="auto"/>
              <w:bottom w:val="single" w:sz="2" w:space="0" w:color="auto"/>
            </w:tcBorders>
            <w:shd w:val="clear" w:color="auto" w:fill="auto"/>
          </w:tcPr>
          <w:p w14:paraId="3B15A3BB" w14:textId="77777777" w:rsidR="001C4903" w:rsidRPr="002B526D" w:rsidRDefault="001C4903" w:rsidP="00DB2A0E">
            <w:pPr>
              <w:pStyle w:val="Tabletext"/>
            </w:pPr>
            <w:r w:rsidRPr="002B526D">
              <w:t xml:space="preserve">The first element of your </w:t>
            </w:r>
            <w:r w:rsidR="00F54440" w:rsidRPr="00F54440">
              <w:rPr>
                <w:position w:val="6"/>
                <w:sz w:val="16"/>
                <w:szCs w:val="16"/>
              </w:rPr>
              <w:t>*</w:t>
            </w:r>
            <w:r w:rsidRPr="002B526D">
              <w:t>cost base for the shares, units or options is the sum of:</w:t>
            </w:r>
          </w:p>
          <w:p w14:paraId="48371067" w14:textId="77777777" w:rsidR="001C4903" w:rsidRPr="002B526D" w:rsidRDefault="001C4903" w:rsidP="001C4903">
            <w:pPr>
              <w:pStyle w:val="Tablea"/>
            </w:pPr>
            <w:r w:rsidRPr="002B526D">
              <w:t>(a) the cost base of the rights at the time of exercise; and</w:t>
            </w:r>
          </w:p>
          <w:p w14:paraId="037D2699" w14:textId="77777777" w:rsidR="001C4903" w:rsidRPr="002B526D" w:rsidRDefault="001C4903" w:rsidP="001C4903">
            <w:pPr>
              <w:pStyle w:val="Tablea"/>
            </w:pPr>
            <w:r w:rsidRPr="002B526D">
              <w:t xml:space="preserve">(b) any amount paid to exercise the rights, except to the extent that the amount is represented in the </w:t>
            </w:r>
            <w:r w:rsidR="003D4EB1" w:rsidRPr="002B526D">
              <w:t>paragraph (</w:t>
            </w:r>
            <w:r w:rsidRPr="002B526D">
              <w:t>a) amount; and</w:t>
            </w:r>
          </w:p>
          <w:p w14:paraId="733E73A0" w14:textId="77777777" w:rsidR="001C4903" w:rsidRPr="002B526D" w:rsidRDefault="001C4903" w:rsidP="001C4903">
            <w:pPr>
              <w:pStyle w:val="Tablea"/>
            </w:pPr>
            <w:r w:rsidRPr="002B526D">
              <w:t xml:space="preserve">(c) all the amounts to be added under </w:t>
            </w:r>
            <w:r w:rsidR="003D4EB1" w:rsidRPr="002B526D">
              <w:t>subsection (</w:t>
            </w:r>
            <w:r w:rsidRPr="002B526D">
              <w:t>6A).</w:t>
            </w:r>
          </w:p>
          <w:p w14:paraId="3DE6BC3C" w14:textId="77777777" w:rsidR="001C4903" w:rsidRPr="002B526D" w:rsidRDefault="001C4903" w:rsidP="00DB2A0E">
            <w:pPr>
              <w:pStyle w:val="Tabletext"/>
            </w:pPr>
            <w:r w:rsidRPr="002B526D">
              <w:t xml:space="preserve">The first element of their </w:t>
            </w:r>
            <w:r w:rsidR="00F54440" w:rsidRPr="00F54440">
              <w:rPr>
                <w:position w:val="6"/>
                <w:sz w:val="16"/>
                <w:szCs w:val="16"/>
              </w:rPr>
              <w:t>*</w:t>
            </w:r>
            <w:r w:rsidRPr="002B526D">
              <w:t>reduced cost base is worked out similarly.</w:t>
            </w:r>
          </w:p>
        </w:tc>
      </w:tr>
      <w:tr w:rsidR="001C4903" w:rsidRPr="002B526D" w14:paraId="0177805E" w14:textId="77777777">
        <w:trPr>
          <w:cantSplit/>
        </w:trPr>
        <w:tc>
          <w:tcPr>
            <w:tcW w:w="709" w:type="dxa"/>
            <w:tcBorders>
              <w:top w:val="single" w:sz="2" w:space="0" w:color="auto"/>
              <w:bottom w:val="single" w:sz="12" w:space="0" w:color="auto"/>
            </w:tcBorders>
            <w:shd w:val="clear" w:color="auto" w:fill="auto"/>
          </w:tcPr>
          <w:p w14:paraId="63B81B21" w14:textId="77777777" w:rsidR="001C4903" w:rsidRPr="002B526D" w:rsidRDefault="001C4903" w:rsidP="00DB2A0E">
            <w:pPr>
              <w:pStyle w:val="Tabletext"/>
            </w:pPr>
            <w:r w:rsidRPr="002B526D">
              <w:lastRenderedPageBreak/>
              <w:t>3</w:t>
            </w:r>
          </w:p>
        </w:tc>
        <w:tc>
          <w:tcPr>
            <w:tcW w:w="2268" w:type="dxa"/>
            <w:tcBorders>
              <w:top w:val="single" w:sz="2" w:space="0" w:color="auto"/>
              <w:bottom w:val="single" w:sz="12" w:space="0" w:color="auto"/>
            </w:tcBorders>
            <w:shd w:val="clear" w:color="auto" w:fill="auto"/>
          </w:tcPr>
          <w:p w14:paraId="28F5BE58" w14:textId="77777777" w:rsidR="001C4903" w:rsidRPr="002B526D" w:rsidRDefault="001C4903" w:rsidP="00DB2A0E">
            <w:pPr>
              <w:pStyle w:val="Tabletext"/>
            </w:pPr>
            <w:r w:rsidRPr="002B526D">
              <w:t xml:space="preserve">You exercise rights issued to you to </w:t>
            </w:r>
            <w:r w:rsidR="00F54440" w:rsidRPr="00F54440">
              <w:rPr>
                <w:position w:val="6"/>
                <w:sz w:val="16"/>
                <w:szCs w:val="16"/>
              </w:rPr>
              <w:t>*</w:t>
            </w:r>
            <w:r w:rsidRPr="002B526D">
              <w:t xml:space="preserve">acquire the </w:t>
            </w:r>
            <w:r w:rsidR="00F54440" w:rsidRPr="00F54440">
              <w:rPr>
                <w:position w:val="6"/>
                <w:sz w:val="16"/>
                <w:szCs w:val="16"/>
              </w:rPr>
              <w:t>*</w:t>
            </w:r>
            <w:r w:rsidRPr="002B526D">
              <w:t xml:space="preserve">shares, units or options, and you acquired the original shares or </w:t>
            </w:r>
            <w:r w:rsidR="00F54440" w:rsidRPr="00F54440">
              <w:rPr>
                <w:position w:val="6"/>
                <w:sz w:val="16"/>
                <w:szCs w:val="16"/>
              </w:rPr>
              <w:t>*</w:t>
            </w:r>
            <w:r w:rsidRPr="002B526D">
              <w:t xml:space="preserve">convertible interests, or the original units or convertible interests, before </w:t>
            </w:r>
            <w:r w:rsidR="00DA688C" w:rsidRPr="002B526D">
              <w:t>20 September</w:t>
            </w:r>
            <w:r w:rsidRPr="002B526D">
              <w:t xml:space="preserve"> 1985.</w:t>
            </w:r>
          </w:p>
        </w:tc>
        <w:tc>
          <w:tcPr>
            <w:tcW w:w="3118" w:type="dxa"/>
            <w:tcBorders>
              <w:top w:val="single" w:sz="2" w:space="0" w:color="auto"/>
              <w:bottom w:val="single" w:sz="12" w:space="0" w:color="auto"/>
            </w:tcBorders>
            <w:shd w:val="clear" w:color="auto" w:fill="auto"/>
          </w:tcPr>
          <w:p w14:paraId="76940B62" w14:textId="77777777" w:rsidR="001C4903" w:rsidRPr="002B526D" w:rsidRDefault="001C4903" w:rsidP="00DB2A0E">
            <w:pPr>
              <w:pStyle w:val="Tabletext"/>
            </w:pPr>
            <w:r w:rsidRPr="002B526D">
              <w:t xml:space="preserve">The first element of your </w:t>
            </w:r>
            <w:r w:rsidR="00F54440" w:rsidRPr="00F54440">
              <w:rPr>
                <w:position w:val="6"/>
                <w:sz w:val="16"/>
                <w:szCs w:val="16"/>
              </w:rPr>
              <w:t>*</w:t>
            </w:r>
            <w:r w:rsidRPr="002B526D">
              <w:t>cost base for the shares, units or options is the sum of:</w:t>
            </w:r>
          </w:p>
          <w:p w14:paraId="2885B181" w14:textId="77777777" w:rsidR="001C4903" w:rsidRPr="002B526D" w:rsidRDefault="001C4903" w:rsidP="001C4903">
            <w:pPr>
              <w:pStyle w:val="Tablea"/>
            </w:pPr>
            <w:r w:rsidRPr="002B526D">
              <w:t xml:space="preserve">(a) the </w:t>
            </w:r>
            <w:r w:rsidR="00F54440" w:rsidRPr="00F54440">
              <w:rPr>
                <w:position w:val="6"/>
                <w:sz w:val="16"/>
                <w:szCs w:val="16"/>
              </w:rPr>
              <w:t>*</w:t>
            </w:r>
            <w:r w:rsidRPr="002B526D">
              <w:t>market value of the rights when they were exercised; and</w:t>
            </w:r>
          </w:p>
          <w:p w14:paraId="2BF761EE" w14:textId="77777777" w:rsidR="001C4903" w:rsidRPr="002B526D" w:rsidRDefault="001C4903" w:rsidP="001C4903">
            <w:pPr>
              <w:pStyle w:val="Tablea"/>
            </w:pPr>
            <w:r w:rsidRPr="002B526D">
              <w:t xml:space="preserve">(b) any amount paid to exercise the rights, except to the extent that the amount is represented in the </w:t>
            </w:r>
            <w:r w:rsidR="003D4EB1" w:rsidRPr="002B526D">
              <w:t>paragraph (</w:t>
            </w:r>
            <w:r w:rsidRPr="002B526D">
              <w:t>a) amount; and</w:t>
            </w:r>
          </w:p>
          <w:p w14:paraId="4C74A68D" w14:textId="77777777" w:rsidR="001C4903" w:rsidRPr="002B526D" w:rsidRDefault="001C4903" w:rsidP="001C4903">
            <w:pPr>
              <w:pStyle w:val="Tablea"/>
            </w:pPr>
            <w:r w:rsidRPr="002B526D">
              <w:t xml:space="preserve">(c) all the amounts to be added under </w:t>
            </w:r>
            <w:r w:rsidR="003D4EB1" w:rsidRPr="002B526D">
              <w:t>subsection (</w:t>
            </w:r>
            <w:r w:rsidRPr="002B526D">
              <w:t>6A).</w:t>
            </w:r>
          </w:p>
          <w:p w14:paraId="322646D1" w14:textId="77777777" w:rsidR="001C4903" w:rsidRPr="002B526D" w:rsidRDefault="001C4903" w:rsidP="00DB2A0E">
            <w:pPr>
              <w:pStyle w:val="Tabletext"/>
            </w:pPr>
            <w:r w:rsidRPr="002B526D">
              <w:t xml:space="preserve">The first element of their </w:t>
            </w:r>
            <w:r w:rsidR="00F54440" w:rsidRPr="00F54440">
              <w:rPr>
                <w:position w:val="6"/>
                <w:sz w:val="16"/>
                <w:szCs w:val="16"/>
              </w:rPr>
              <w:t>*</w:t>
            </w:r>
            <w:r w:rsidRPr="002B526D">
              <w:t>reduced cost base is worked out similarly.</w:t>
            </w:r>
          </w:p>
        </w:tc>
      </w:tr>
    </w:tbl>
    <w:p w14:paraId="608451B7" w14:textId="77777777" w:rsidR="001C4903" w:rsidRPr="002B526D" w:rsidRDefault="001C4903" w:rsidP="00892167">
      <w:pPr>
        <w:pStyle w:val="subsection"/>
      </w:pPr>
      <w:r w:rsidRPr="002B526D">
        <w:tab/>
        <w:t>(6A)</w:t>
      </w:r>
      <w:r w:rsidRPr="002B526D">
        <w:tab/>
        <w:t xml:space="preserve">An amount is to be added under this subsection if a </w:t>
      </w:r>
      <w:r w:rsidR="00F54440" w:rsidRPr="00F54440">
        <w:rPr>
          <w:position w:val="6"/>
          <w:sz w:val="16"/>
        </w:rPr>
        <w:t>*</w:t>
      </w:r>
      <w:r w:rsidRPr="002B526D">
        <w:t xml:space="preserve">capital gain made from the right has been reduced under </w:t>
      </w:r>
      <w:r w:rsidR="00FF0C1F" w:rsidRPr="002B526D">
        <w:t>section 1</w:t>
      </w:r>
      <w:r w:rsidRPr="002B526D">
        <w:t>18</w:t>
      </w:r>
      <w:r w:rsidR="00F54440">
        <w:noBreakHyphen/>
      </w:r>
      <w:r w:rsidRPr="002B526D">
        <w:t xml:space="preserve">20. This is so even though a capital gain that is made on exercise is disregarded under </w:t>
      </w:r>
      <w:r w:rsidR="003D4EB1" w:rsidRPr="002B526D">
        <w:t>subsection (</w:t>
      </w:r>
      <w:r w:rsidRPr="002B526D">
        <w:t>7). The amount to be added is the amount of the reduction.</w:t>
      </w:r>
    </w:p>
    <w:p w14:paraId="4F3FC2D5" w14:textId="77777777" w:rsidR="001C4903" w:rsidRPr="002B526D" w:rsidRDefault="001C4903" w:rsidP="001C4903">
      <w:pPr>
        <w:pStyle w:val="notetext"/>
      </w:pPr>
      <w:r w:rsidRPr="002B526D">
        <w:t>Note:</w:t>
      </w:r>
      <w:r w:rsidRPr="002B526D">
        <w:tab/>
        <w:t xml:space="preserve">For example, a capital gain made on the exercise of the right under </w:t>
      </w:r>
      <w:r w:rsidR="00FF0C1F" w:rsidRPr="002B526D">
        <w:t>section 1</w:t>
      </w:r>
      <w:r w:rsidRPr="002B526D">
        <w:t>18</w:t>
      </w:r>
      <w:r w:rsidR="00F54440">
        <w:noBreakHyphen/>
      </w:r>
      <w:r w:rsidRPr="002B526D">
        <w:t>20</w:t>
      </w:r>
      <w:r w:rsidR="00675501" w:rsidRPr="002B526D">
        <w:t> </w:t>
      </w:r>
      <w:r w:rsidRPr="002B526D">
        <w:t>may be reduced because an amount is included in the owner’s assessable income under subsection</w:t>
      </w:r>
      <w:r w:rsidR="003D4EB1" w:rsidRPr="002B526D">
        <w:t> </w:t>
      </w:r>
      <w:r w:rsidRPr="002B526D">
        <w:t xml:space="preserve">26BB(2) of the </w:t>
      </w:r>
      <w:r w:rsidRPr="002B526D">
        <w:rPr>
          <w:i/>
        </w:rPr>
        <w:t>Income Tax Assessment Act 1936</w:t>
      </w:r>
      <w:r w:rsidRPr="002B526D">
        <w:t xml:space="preserve"> (about assessing a gain on disposal or redemption of a traditional security) or </w:t>
      </w:r>
      <w:r w:rsidR="00FF0C1F" w:rsidRPr="002B526D">
        <w:t>section 1</w:t>
      </w:r>
      <w:r w:rsidRPr="002B526D">
        <w:t>59GS of that Act (about balancing adjustments on transfer of a qualifying security).</w:t>
      </w:r>
    </w:p>
    <w:p w14:paraId="5C223327" w14:textId="77777777" w:rsidR="001C4903" w:rsidRPr="002B526D" w:rsidRDefault="001C4903" w:rsidP="00892167">
      <w:pPr>
        <w:pStyle w:val="subsection"/>
      </w:pPr>
      <w:r w:rsidRPr="002B526D">
        <w:tab/>
        <w:t>(7)</w:t>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capital loss you make from the exercise of the rights is disregarded.</w:t>
      </w:r>
    </w:p>
    <w:p w14:paraId="27114DD7" w14:textId="77777777" w:rsidR="001C4903" w:rsidRPr="002B526D" w:rsidRDefault="001C4903" w:rsidP="001C4903">
      <w:pPr>
        <w:pStyle w:val="notetext"/>
        <w:numPr>
          <w:ilvl w:val="12"/>
          <w:numId w:val="0"/>
        </w:numPr>
        <w:ind w:left="1985" w:hanging="851"/>
      </w:pPr>
      <w:r w:rsidRPr="002B526D">
        <w:t>Note 1:</w:t>
      </w:r>
      <w:r w:rsidRPr="002B526D">
        <w:tab/>
        <w:t>The exercise of the rights would be an example of CGT event C2 (about a CGT asset ending).</w:t>
      </w:r>
    </w:p>
    <w:p w14:paraId="5DE3EF72" w14:textId="77777777" w:rsidR="001C4903" w:rsidRPr="002B526D" w:rsidRDefault="001C4903" w:rsidP="001C4903">
      <w:pPr>
        <w:pStyle w:val="notetext"/>
        <w:numPr>
          <w:ilvl w:val="12"/>
          <w:numId w:val="0"/>
        </w:numPr>
        <w:ind w:left="1985" w:hanging="851"/>
      </w:pPr>
      <w:r w:rsidRPr="002B526D">
        <w:t>Note 2:</w:t>
      </w:r>
      <w:r w:rsidRPr="002B526D">
        <w:tab/>
        <w:t xml:space="preserve">There are transitional rules for some rights: see </w:t>
      </w:r>
      <w:r w:rsidR="00FF0C1F" w:rsidRPr="002B526D">
        <w:t>section 1</w:t>
      </w:r>
      <w:r w:rsidRPr="002B526D">
        <w:t>30</w:t>
      </w:r>
      <w:r w:rsidR="00F54440">
        <w:noBreakHyphen/>
      </w:r>
      <w:r w:rsidRPr="002B526D">
        <w:t xml:space="preserve">40 of the </w:t>
      </w:r>
      <w:r w:rsidRPr="002B526D">
        <w:rPr>
          <w:i/>
        </w:rPr>
        <w:t>Income Tax (Transitional Provisions) Act 1997</w:t>
      </w:r>
      <w:r w:rsidRPr="002B526D">
        <w:t>.</w:t>
      </w:r>
    </w:p>
    <w:p w14:paraId="0C65C70D" w14:textId="77777777" w:rsidR="001C4903" w:rsidRPr="002B526D" w:rsidRDefault="001C4903" w:rsidP="001C4903">
      <w:pPr>
        <w:pStyle w:val="notetext"/>
        <w:numPr>
          <w:ilvl w:val="12"/>
          <w:numId w:val="0"/>
        </w:numPr>
        <w:ind w:left="1985" w:hanging="851"/>
      </w:pPr>
      <w:r w:rsidRPr="002B526D">
        <w:t>Note 3:</w:t>
      </w:r>
      <w:r w:rsidRPr="002B526D">
        <w:tab/>
        <w:t>The effect of this Subdivision is modified in 2 cases by sections</w:t>
      </w:r>
      <w:r w:rsidR="003D4EB1" w:rsidRPr="002B526D">
        <w:t> </w:t>
      </w:r>
      <w:r w:rsidRPr="002B526D">
        <w:t>102AAZBA (about non</w:t>
      </w:r>
      <w:r w:rsidR="00F54440">
        <w:noBreakHyphen/>
      </w:r>
      <w:r w:rsidRPr="002B526D">
        <w:t xml:space="preserve">resident trusts) and 414 (about CFC’s) of the </w:t>
      </w:r>
      <w:r w:rsidRPr="002B526D">
        <w:rPr>
          <w:i/>
        </w:rPr>
        <w:t>Income Tax Assessment Act 1936</w:t>
      </w:r>
      <w:r w:rsidRPr="002B526D">
        <w:t>.</w:t>
      </w:r>
    </w:p>
    <w:p w14:paraId="37920102" w14:textId="77777777" w:rsidR="001C4903" w:rsidRPr="002B526D" w:rsidRDefault="001C4903" w:rsidP="001C4903">
      <w:pPr>
        <w:pStyle w:val="ActHead5"/>
      </w:pPr>
      <w:bookmarkStart w:id="291" w:name="_Toc185661850"/>
      <w:r w:rsidRPr="002B526D">
        <w:rPr>
          <w:rStyle w:val="CharSectno"/>
        </w:rPr>
        <w:lastRenderedPageBreak/>
        <w:t>130</w:t>
      </w:r>
      <w:r w:rsidR="00F54440">
        <w:rPr>
          <w:rStyle w:val="CharSectno"/>
        </w:rPr>
        <w:noBreakHyphen/>
      </w:r>
      <w:r w:rsidRPr="002B526D">
        <w:rPr>
          <w:rStyle w:val="CharSectno"/>
        </w:rPr>
        <w:t>45</w:t>
      </w:r>
      <w:r w:rsidRPr="002B526D">
        <w:t xml:space="preserve">  Timing rules</w:t>
      </w:r>
      <w:bookmarkEnd w:id="291"/>
    </w:p>
    <w:p w14:paraId="773D87E9" w14:textId="77777777" w:rsidR="001C4903" w:rsidRPr="002B526D" w:rsidRDefault="001C4903" w:rsidP="001C4903">
      <w:pPr>
        <w:pStyle w:val="SubsectionHead"/>
        <w:numPr>
          <w:ilvl w:val="12"/>
          <w:numId w:val="0"/>
        </w:numPr>
        <w:ind w:left="1134"/>
      </w:pPr>
      <w:r w:rsidRPr="002B526D">
        <w:t>Acquisition of rights</w:t>
      </w:r>
    </w:p>
    <w:p w14:paraId="0E93DBDA" w14:textId="77777777" w:rsidR="001C4903" w:rsidRPr="002B526D" w:rsidRDefault="001C4903" w:rsidP="00892167">
      <w:pPr>
        <w:pStyle w:val="subsection"/>
      </w:pPr>
      <w:r w:rsidRPr="002B526D">
        <w:tab/>
        <w:t>(1)</w:t>
      </w:r>
      <w:r w:rsidRPr="002B526D">
        <w:tab/>
        <w:t xml:space="preserve">If you </w:t>
      </w:r>
      <w:r w:rsidR="00F54440" w:rsidRPr="00F54440">
        <w:rPr>
          <w:position w:val="6"/>
          <w:sz w:val="16"/>
        </w:rPr>
        <w:t>*</w:t>
      </w:r>
      <w:r w:rsidRPr="002B526D">
        <w:t>acquired the rights from the company or trustee, you are taken to have acquired the rights when you acquired the original shares or interests or the original units or interests.</w:t>
      </w:r>
    </w:p>
    <w:p w14:paraId="5965E461" w14:textId="77777777" w:rsidR="001C4903" w:rsidRPr="002B526D" w:rsidRDefault="001C4903" w:rsidP="001C4903">
      <w:pPr>
        <w:pStyle w:val="SubsectionHead"/>
        <w:numPr>
          <w:ilvl w:val="12"/>
          <w:numId w:val="0"/>
        </w:numPr>
        <w:ind w:left="1134"/>
      </w:pPr>
      <w:r w:rsidRPr="002B526D">
        <w:t>Acquisition of shares, units or options on exercise of rights</w:t>
      </w:r>
    </w:p>
    <w:p w14:paraId="34F74132" w14:textId="77777777" w:rsidR="001C4903" w:rsidRPr="002B526D" w:rsidRDefault="001C4903" w:rsidP="00892167">
      <w:pPr>
        <w:pStyle w:val="subsection"/>
      </w:pPr>
      <w:r w:rsidRPr="002B526D">
        <w:tab/>
        <w:t>(2)</w:t>
      </w:r>
      <w:r w:rsidRPr="002B526D">
        <w:tab/>
        <w:t xml:space="preserve">You are taken to have </w:t>
      </w:r>
      <w:r w:rsidR="00F54440" w:rsidRPr="00F54440">
        <w:rPr>
          <w:position w:val="6"/>
          <w:sz w:val="16"/>
        </w:rPr>
        <w:t>*</w:t>
      </w:r>
      <w:r w:rsidRPr="002B526D">
        <w:t xml:space="preserve">acquired the new </w:t>
      </w:r>
      <w:r w:rsidR="00F54440" w:rsidRPr="00F54440">
        <w:rPr>
          <w:position w:val="6"/>
          <w:sz w:val="16"/>
        </w:rPr>
        <w:t>*</w:t>
      </w:r>
      <w:r w:rsidRPr="002B526D">
        <w:t>shares, units or options when you exercise the rights.</w:t>
      </w:r>
    </w:p>
    <w:p w14:paraId="0C8CDA7B" w14:textId="77777777" w:rsidR="001C4903" w:rsidRPr="002B526D" w:rsidRDefault="001C4903" w:rsidP="001C4903">
      <w:pPr>
        <w:pStyle w:val="ActHead5"/>
      </w:pPr>
      <w:bookmarkStart w:id="292" w:name="_Toc185661851"/>
      <w:r w:rsidRPr="002B526D">
        <w:rPr>
          <w:rStyle w:val="CharSectno"/>
        </w:rPr>
        <w:t>130</w:t>
      </w:r>
      <w:r w:rsidR="00F54440">
        <w:rPr>
          <w:rStyle w:val="CharSectno"/>
        </w:rPr>
        <w:noBreakHyphen/>
      </w:r>
      <w:r w:rsidRPr="002B526D">
        <w:rPr>
          <w:rStyle w:val="CharSectno"/>
        </w:rPr>
        <w:t>50</w:t>
      </w:r>
      <w:r w:rsidRPr="002B526D">
        <w:t xml:space="preserve">  Application to options</w:t>
      </w:r>
      <w:bookmarkEnd w:id="292"/>
    </w:p>
    <w:p w14:paraId="12A666D2" w14:textId="77777777" w:rsidR="001C4903" w:rsidRPr="002B526D" w:rsidRDefault="001C4903" w:rsidP="00892167">
      <w:pPr>
        <w:pStyle w:val="subsection"/>
      </w:pPr>
      <w:r w:rsidRPr="002B526D">
        <w:tab/>
      </w:r>
      <w:r w:rsidRPr="002B526D">
        <w:tab/>
        <w:t>This Subdivision applies to options in the same way that it applies to rights.</w:t>
      </w:r>
    </w:p>
    <w:p w14:paraId="14C33A5E" w14:textId="77777777" w:rsidR="001C4903" w:rsidRPr="002B526D" w:rsidRDefault="001C4903" w:rsidP="001C4903">
      <w:pPr>
        <w:pStyle w:val="ActHead4"/>
      </w:pPr>
      <w:bookmarkStart w:id="293" w:name="_Toc185661852"/>
      <w:r w:rsidRPr="002B526D">
        <w:rPr>
          <w:rStyle w:val="CharSubdNo"/>
        </w:rPr>
        <w:t>Subdivision</w:t>
      </w:r>
      <w:r w:rsidR="003D4EB1" w:rsidRPr="002B526D">
        <w:rPr>
          <w:rStyle w:val="CharSubdNo"/>
        </w:rPr>
        <w:t> </w:t>
      </w:r>
      <w:r w:rsidRPr="002B526D">
        <w:rPr>
          <w:rStyle w:val="CharSubdNo"/>
        </w:rPr>
        <w:t>130</w:t>
      </w:r>
      <w:r w:rsidR="00F54440">
        <w:rPr>
          <w:rStyle w:val="CharSubdNo"/>
        </w:rPr>
        <w:noBreakHyphen/>
      </w:r>
      <w:r w:rsidRPr="002B526D">
        <w:rPr>
          <w:rStyle w:val="CharSubdNo"/>
        </w:rPr>
        <w:t>C</w:t>
      </w:r>
      <w:r w:rsidRPr="002B526D">
        <w:t>—</w:t>
      </w:r>
      <w:r w:rsidRPr="002B526D">
        <w:rPr>
          <w:rStyle w:val="CharSubdText"/>
        </w:rPr>
        <w:t>Convertible interests</w:t>
      </w:r>
      <w:bookmarkEnd w:id="293"/>
    </w:p>
    <w:p w14:paraId="20A2E4D8" w14:textId="77777777" w:rsidR="001C4903" w:rsidRPr="002B526D" w:rsidRDefault="001C4903" w:rsidP="001C4903">
      <w:pPr>
        <w:pStyle w:val="ActHead5"/>
      </w:pPr>
      <w:bookmarkStart w:id="294" w:name="_Toc185661853"/>
      <w:r w:rsidRPr="002B526D">
        <w:rPr>
          <w:rStyle w:val="CharSectno"/>
        </w:rPr>
        <w:t>130</w:t>
      </w:r>
      <w:r w:rsidR="00F54440">
        <w:rPr>
          <w:rStyle w:val="CharSectno"/>
        </w:rPr>
        <w:noBreakHyphen/>
      </w:r>
      <w:r w:rsidRPr="002B526D">
        <w:rPr>
          <w:rStyle w:val="CharSectno"/>
        </w:rPr>
        <w:t>60</w:t>
      </w:r>
      <w:r w:rsidRPr="002B526D">
        <w:t xml:space="preserve">  Shares or units acquired by converting a convertible interest</w:t>
      </w:r>
      <w:bookmarkEnd w:id="294"/>
    </w:p>
    <w:p w14:paraId="2431EAE4" w14:textId="77777777" w:rsidR="001C4903" w:rsidRPr="002B526D" w:rsidRDefault="001C4903" w:rsidP="00892167">
      <w:pPr>
        <w:pStyle w:val="subsection"/>
      </w:pPr>
      <w:r w:rsidRPr="002B526D">
        <w:tab/>
        <w:t>(1)</w:t>
      </w:r>
      <w:r w:rsidRPr="002B526D">
        <w:tab/>
        <w:t xml:space="preserve">This table sets out the modification to the rules about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that happens if you </w:t>
      </w:r>
      <w:r w:rsidR="00F54440" w:rsidRPr="00F54440">
        <w:rPr>
          <w:position w:val="6"/>
          <w:sz w:val="16"/>
        </w:rPr>
        <w:t>*</w:t>
      </w:r>
      <w:r w:rsidRPr="002B526D">
        <w:t xml:space="preserve">acquire </w:t>
      </w:r>
      <w:r w:rsidR="00F54440" w:rsidRPr="00F54440">
        <w:rPr>
          <w:position w:val="6"/>
          <w:sz w:val="16"/>
        </w:rPr>
        <w:t>*</w:t>
      </w:r>
      <w:r w:rsidRPr="002B526D">
        <w:t xml:space="preserve">shares, or units in a unit trust, by converting a </w:t>
      </w:r>
      <w:r w:rsidR="00F54440" w:rsidRPr="00F54440">
        <w:rPr>
          <w:position w:val="6"/>
          <w:sz w:val="16"/>
        </w:rPr>
        <w:t>*</w:t>
      </w:r>
      <w:r w:rsidRPr="002B526D">
        <w:t>convertible interest.</w:t>
      </w:r>
    </w:p>
    <w:p w14:paraId="2A0CFE0D" w14:textId="77777777" w:rsidR="001C4903" w:rsidRPr="002B526D" w:rsidRDefault="001C4903" w:rsidP="00E431D0">
      <w:pPr>
        <w:pStyle w:val="Tabletext"/>
        <w:keepNext/>
        <w:keepLines/>
      </w:pPr>
    </w:p>
    <w:tbl>
      <w:tblPr>
        <w:tblW w:w="0" w:type="auto"/>
        <w:tblInd w:w="817" w:type="dxa"/>
        <w:tblLayout w:type="fixed"/>
        <w:tblLook w:val="0000" w:firstRow="0" w:lastRow="0" w:firstColumn="0" w:lastColumn="0" w:noHBand="0" w:noVBand="0"/>
      </w:tblPr>
      <w:tblGrid>
        <w:gridCol w:w="709"/>
        <w:gridCol w:w="2268"/>
        <w:gridCol w:w="3118"/>
      </w:tblGrid>
      <w:tr w:rsidR="001C4903" w:rsidRPr="002B526D" w14:paraId="3EEE76B6" w14:textId="77777777">
        <w:trPr>
          <w:cantSplit/>
          <w:tblHeader/>
        </w:trPr>
        <w:tc>
          <w:tcPr>
            <w:tcW w:w="6095" w:type="dxa"/>
            <w:gridSpan w:val="3"/>
            <w:tcBorders>
              <w:top w:val="single" w:sz="12" w:space="0" w:color="auto"/>
              <w:bottom w:val="single" w:sz="6" w:space="0" w:color="auto"/>
            </w:tcBorders>
            <w:shd w:val="clear" w:color="auto" w:fill="auto"/>
          </w:tcPr>
          <w:p w14:paraId="4F7B0EAA" w14:textId="77777777" w:rsidR="001C4903" w:rsidRPr="002B526D" w:rsidRDefault="001C4903" w:rsidP="00E431D0">
            <w:pPr>
              <w:pStyle w:val="Tabletext"/>
              <w:keepNext/>
              <w:keepLines/>
              <w:rPr>
                <w:b/>
              </w:rPr>
            </w:pPr>
            <w:r w:rsidRPr="002B526D">
              <w:rPr>
                <w:b/>
              </w:rPr>
              <w:t>Conversion of a convertible interest</w:t>
            </w:r>
          </w:p>
        </w:tc>
      </w:tr>
      <w:tr w:rsidR="001C4903" w:rsidRPr="002B526D" w14:paraId="4D084D42" w14:textId="77777777">
        <w:trPr>
          <w:cantSplit/>
          <w:tblHeader/>
        </w:trPr>
        <w:tc>
          <w:tcPr>
            <w:tcW w:w="709" w:type="dxa"/>
            <w:tcBorders>
              <w:top w:val="single" w:sz="6" w:space="0" w:color="auto"/>
              <w:bottom w:val="single" w:sz="12" w:space="0" w:color="auto"/>
            </w:tcBorders>
            <w:shd w:val="clear" w:color="auto" w:fill="auto"/>
          </w:tcPr>
          <w:p w14:paraId="5D4CED9F" w14:textId="77777777" w:rsidR="001C4903" w:rsidRPr="002B526D" w:rsidRDefault="001C4903" w:rsidP="00E431D0">
            <w:pPr>
              <w:pStyle w:val="Tabletext"/>
              <w:keepNext/>
              <w:keepLines/>
              <w:rPr>
                <w:b/>
              </w:rPr>
            </w:pPr>
            <w:r w:rsidRPr="002B526D">
              <w:rPr>
                <w:b/>
              </w:rPr>
              <w:t>Item</w:t>
            </w:r>
          </w:p>
        </w:tc>
        <w:tc>
          <w:tcPr>
            <w:tcW w:w="2268" w:type="dxa"/>
            <w:tcBorders>
              <w:top w:val="single" w:sz="6" w:space="0" w:color="auto"/>
              <w:bottom w:val="single" w:sz="12" w:space="0" w:color="auto"/>
            </w:tcBorders>
            <w:shd w:val="clear" w:color="auto" w:fill="auto"/>
          </w:tcPr>
          <w:p w14:paraId="6B44CDDE" w14:textId="77777777" w:rsidR="001C4903" w:rsidRPr="002B526D" w:rsidRDefault="001C4903" w:rsidP="00E431D0">
            <w:pPr>
              <w:pStyle w:val="Tabletext"/>
              <w:keepNext/>
              <w:keepLines/>
              <w:rPr>
                <w:b/>
              </w:rPr>
            </w:pPr>
            <w:r w:rsidRPr="002B526D">
              <w:rPr>
                <w:b/>
              </w:rPr>
              <w:t>In this situation:</w:t>
            </w:r>
          </w:p>
        </w:tc>
        <w:tc>
          <w:tcPr>
            <w:tcW w:w="3118" w:type="dxa"/>
            <w:tcBorders>
              <w:top w:val="single" w:sz="6" w:space="0" w:color="auto"/>
              <w:bottom w:val="single" w:sz="12" w:space="0" w:color="auto"/>
            </w:tcBorders>
            <w:shd w:val="clear" w:color="auto" w:fill="auto"/>
          </w:tcPr>
          <w:p w14:paraId="499AA713" w14:textId="77777777" w:rsidR="001C4903" w:rsidRPr="002B526D" w:rsidRDefault="001C4903" w:rsidP="00E431D0">
            <w:pPr>
              <w:pStyle w:val="Tabletext"/>
              <w:keepNext/>
              <w:keepLines/>
              <w:rPr>
                <w:b/>
              </w:rPr>
            </w:pPr>
            <w:r w:rsidRPr="002B526D">
              <w:rPr>
                <w:b/>
              </w:rPr>
              <w:t>The modification is...</w:t>
            </w:r>
          </w:p>
        </w:tc>
      </w:tr>
      <w:tr w:rsidR="001C4903" w:rsidRPr="002B526D" w14:paraId="189E8D66" w14:textId="77777777">
        <w:trPr>
          <w:cantSplit/>
        </w:trPr>
        <w:tc>
          <w:tcPr>
            <w:tcW w:w="709" w:type="dxa"/>
            <w:tcBorders>
              <w:top w:val="single" w:sz="12" w:space="0" w:color="auto"/>
              <w:bottom w:val="single" w:sz="2" w:space="0" w:color="auto"/>
            </w:tcBorders>
            <w:shd w:val="clear" w:color="auto" w:fill="auto"/>
          </w:tcPr>
          <w:p w14:paraId="5288B025" w14:textId="77777777" w:rsidR="001C4903" w:rsidRPr="002B526D" w:rsidRDefault="001C4903" w:rsidP="00E431D0">
            <w:pPr>
              <w:pStyle w:val="Tabletext"/>
            </w:pPr>
            <w:r w:rsidRPr="002B526D">
              <w:t>1</w:t>
            </w:r>
          </w:p>
        </w:tc>
        <w:tc>
          <w:tcPr>
            <w:tcW w:w="2268" w:type="dxa"/>
            <w:tcBorders>
              <w:top w:val="single" w:sz="12" w:space="0" w:color="auto"/>
              <w:bottom w:val="single" w:sz="2" w:space="0" w:color="auto"/>
            </w:tcBorders>
            <w:shd w:val="clear" w:color="auto" w:fill="auto"/>
          </w:tcPr>
          <w:p w14:paraId="60DA6D1B" w14:textId="77777777" w:rsidR="001C4903" w:rsidRPr="002B526D" w:rsidRDefault="001C4903" w:rsidP="00E431D0">
            <w:pPr>
              <w:pStyle w:val="Tabletext"/>
            </w:pPr>
            <w:r w:rsidRPr="002B526D">
              <w:t xml:space="preserve">You </w:t>
            </w:r>
            <w:r w:rsidR="00F54440" w:rsidRPr="00F54440">
              <w:rPr>
                <w:position w:val="6"/>
                <w:sz w:val="16"/>
                <w:szCs w:val="16"/>
              </w:rPr>
              <w:t>*</w:t>
            </w:r>
            <w:r w:rsidRPr="002B526D">
              <w:t xml:space="preserve">acquire </w:t>
            </w:r>
            <w:r w:rsidR="00F54440" w:rsidRPr="00F54440">
              <w:rPr>
                <w:position w:val="6"/>
                <w:sz w:val="16"/>
                <w:szCs w:val="16"/>
              </w:rPr>
              <w:t>*</w:t>
            </w:r>
            <w:r w:rsidRPr="002B526D">
              <w:t xml:space="preserve">shares or units in a unit trust by converting a </w:t>
            </w:r>
            <w:r w:rsidR="00F54440" w:rsidRPr="00F54440">
              <w:rPr>
                <w:position w:val="6"/>
                <w:sz w:val="16"/>
                <w:szCs w:val="16"/>
              </w:rPr>
              <w:t>*</w:t>
            </w:r>
            <w:r w:rsidRPr="002B526D">
              <w:t xml:space="preserve">convertible interest that is a </w:t>
            </w:r>
            <w:r w:rsidR="00F54440" w:rsidRPr="00F54440">
              <w:rPr>
                <w:position w:val="6"/>
                <w:sz w:val="16"/>
                <w:szCs w:val="16"/>
              </w:rPr>
              <w:t>*</w:t>
            </w:r>
            <w:r w:rsidRPr="002B526D">
              <w:t>traditional security.</w:t>
            </w:r>
          </w:p>
        </w:tc>
        <w:tc>
          <w:tcPr>
            <w:tcW w:w="3118" w:type="dxa"/>
            <w:tcBorders>
              <w:top w:val="single" w:sz="12" w:space="0" w:color="auto"/>
              <w:bottom w:val="single" w:sz="2" w:space="0" w:color="auto"/>
            </w:tcBorders>
            <w:shd w:val="clear" w:color="auto" w:fill="auto"/>
          </w:tcPr>
          <w:p w14:paraId="369893B4" w14:textId="77777777" w:rsidR="001C4903" w:rsidRPr="002B526D" w:rsidRDefault="001C4903" w:rsidP="00E431D0">
            <w:pPr>
              <w:pStyle w:val="Tabletext"/>
            </w:pPr>
            <w:r w:rsidRPr="002B526D">
              <w:t xml:space="preserve">The first element of the </w:t>
            </w:r>
            <w:r w:rsidR="00F54440" w:rsidRPr="00F54440">
              <w:rPr>
                <w:position w:val="6"/>
                <w:sz w:val="16"/>
                <w:szCs w:val="16"/>
              </w:rPr>
              <w:t>*</w:t>
            </w:r>
            <w:r w:rsidRPr="002B526D">
              <w:t>cost base of the shares or units is the sum of:</w:t>
            </w:r>
          </w:p>
          <w:p w14:paraId="166733A4" w14:textId="77777777" w:rsidR="001C4903" w:rsidRPr="002B526D" w:rsidRDefault="001C4903" w:rsidP="00E431D0">
            <w:pPr>
              <w:pStyle w:val="Tablea"/>
            </w:pPr>
            <w:r w:rsidRPr="002B526D">
              <w:t>(a) the cost base of the convertible interest at the time of conversion; and</w:t>
            </w:r>
          </w:p>
          <w:p w14:paraId="1034C67D" w14:textId="77777777" w:rsidR="001C4903" w:rsidRPr="002B526D" w:rsidRDefault="001C4903" w:rsidP="00E431D0">
            <w:pPr>
              <w:pStyle w:val="Tablea"/>
            </w:pPr>
            <w:r w:rsidRPr="002B526D">
              <w:t xml:space="preserve">(b) any amount paid to convert the convertible interest, except to the extent that the amount is represented in the </w:t>
            </w:r>
            <w:r w:rsidR="003D4EB1" w:rsidRPr="002B526D">
              <w:t>paragraph (</w:t>
            </w:r>
            <w:r w:rsidRPr="002B526D">
              <w:t>a) amount; and</w:t>
            </w:r>
          </w:p>
          <w:p w14:paraId="53AF6DD2" w14:textId="77777777" w:rsidR="001C4903" w:rsidRPr="002B526D" w:rsidRDefault="001C4903" w:rsidP="00E431D0">
            <w:pPr>
              <w:pStyle w:val="Tablea"/>
            </w:pPr>
            <w:r w:rsidRPr="002B526D">
              <w:t xml:space="preserve">(c) all the amounts to be added under </w:t>
            </w:r>
            <w:r w:rsidR="003D4EB1" w:rsidRPr="002B526D">
              <w:t>subsection (</w:t>
            </w:r>
            <w:r w:rsidRPr="002B526D">
              <w:t>1A).</w:t>
            </w:r>
          </w:p>
          <w:p w14:paraId="0C14E4EA" w14:textId="77777777" w:rsidR="001C4903" w:rsidRPr="002B526D" w:rsidRDefault="001C4903" w:rsidP="00E431D0">
            <w:pPr>
              <w:pStyle w:val="Tabletext"/>
            </w:pPr>
            <w:r w:rsidRPr="002B526D">
              <w:t xml:space="preserve">The first element of their </w:t>
            </w:r>
            <w:r w:rsidR="00F54440" w:rsidRPr="00F54440">
              <w:rPr>
                <w:position w:val="6"/>
                <w:sz w:val="16"/>
                <w:szCs w:val="16"/>
              </w:rPr>
              <w:t>*</w:t>
            </w:r>
            <w:r w:rsidRPr="002B526D">
              <w:t>reduced cost base is worked out similarly.</w:t>
            </w:r>
          </w:p>
        </w:tc>
      </w:tr>
      <w:tr w:rsidR="001C4903" w:rsidRPr="002B526D" w14:paraId="2BD87055" w14:textId="77777777">
        <w:trPr>
          <w:cantSplit/>
        </w:trPr>
        <w:tc>
          <w:tcPr>
            <w:tcW w:w="709" w:type="dxa"/>
            <w:tcBorders>
              <w:top w:val="single" w:sz="2" w:space="0" w:color="auto"/>
              <w:bottom w:val="single" w:sz="2" w:space="0" w:color="auto"/>
            </w:tcBorders>
            <w:shd w:val="clear" w:color="auto" w:fill="auto"/>
          </w:tcPr>
          <w:p w14:paraId="15A331DD" w14:textId="77777777" w:rsidR="001C4903" w:rsidRPr="002B526D" w:rsidRDefault="001C4903" w:rsidP="00DB2A0E">
            <w:pPr>
              <w:pStyle w:val="Tabletext"/>
            </w:pPr>
            <w:r w:rsidRPr="002B526D">
              <w:t>2</w:t>
            </w:r>
          </w:p>
        </w:tc>
        <w:tc>
          <w:tcPr>
            <w:tcW w:w="2268" w:type="dxa"/>
            <w:tcBorders>
              <w:top w:val="single" w:sz="2" w:space="0" w:color="auto"/>
              <w:bottom w:val="single" w:sz="2" w:space="0" w:color="auto"/>
            </w:tcBorders>
            <w:shd w:val="clear" w:color="auto" w:fill="auto"/>
          </w:tcPr>
          <w:p w14:paraId="30BC9A6B"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 xml:space="preserve">acquire </w:t>
            </w:r>
            <w:r w:rsidR="00F54440" w:rsidRPr="00F54440">
              <w:rPr>
                <w:position w:val="6"/>
                <w:sz w:val="16"/>
                <w:szCs w:val="16"/>
              </w:rPr>
              <w:t>*</w:t>
            </w:r>
            <w:r w:rsidRPr="002B526D">
              <w:t xml:space="preserve">shares (except shares acquired under an </w:t>
            </w:r>
            <w:r w:rsidR="00F54440" w:rsidRPr="00F54440">
              <w:rPr>
                <w:position w:val="6"/>
                <w:sz w:val="16"/>
                <w:szCs w:val="16"/>
              </w:rPr>
              <w:t>*</w:t>
            </w:r>
            <w:r w:rsidRPr="002B526D">
              <w:t xml:space="preserve">employee share scheme) by converting a </w:t>
            </w:r>
            <w:r w:rsidR="00F54440" w:rsidRPr="00F54440">
              <w:rPr>
                <w:position w:val="6"/>
                <w:sz w:val="16"/>
                <w:szCs w:val="16"/>
              </w:rPr>
              <w:t>*</w:t>
            </w:r>
            <w:r w:rsidRPr="002B526D">
              <w:t xml:space="preserve">convertible interest that is not a </w:t>
            </w:r>
            <w:r w:rsidR="00F54440" w:rsidRPr="00F54440">
              <w:rPr>
                <w:position w:val="6"/>
                <w:sz w:val="16"/>
                <w:szCs w:val="16"/>
              </w:rPr>
              <w:t>*</w:t>
            </w:r>
            <w:r w:rsidRPr="002B526D">
              <w:t>traditional security.</w:t>
            </w:r>
          </w:p>
        </w:tc>
        <w:tc>
          <w:tcPr>
            <w:tcW w:w="3118" w:type="dxa"/>
            <w:tcBorders>
              <w:top w:val="single" w:sz="2" w:space="0" w:color="auto"/>
              <w:bottom w:val="single" w:sz="2" w:space="0" w:color="auto"/>
            </w:tcBorders>
            <w:shd w:val="clear" w:color="auto" w:fill="auto"/>
          </w:tcPr>
          <w:p w14:paraId="4E7CB803" w14:textId="77777777" w:rsidR="001C4903" w:rsidRPr="002B526D" w:rsidRDefault="001C4903" w:rsidP="00DB2A0E">
            <w:pPr>
              <w:pStyle w:val="Tabletext"/>
            </w:pPr>
            <w:r w:rsidRPr="002B526D">
              <w:t xml:space="preserve">The first element of the </w:t>
            </w:r>
            <w:r w:rsidR="00F54440" w:rsidRPr="00F54440">
              <w:rPr>
                <w:position w:val="6"/>
                <w:sz w:val="16"/>
                <w:szCs w:val="16"/>
              </w:rPr>
              <w:t>*</w:t>
            </w:r>
            <w:r w:rsidRPr="002B526D">
              <w:t>cost base of the shares is the sum of:</w:t>
            </w:r>
          </w:p>
          <w:p w14:paraId="21AC2D53" w14:textId="77777777" w:rsidR="001C4903" w:rsidRPr="002B526D" w:rsidRDefault="001C4903" w:rsidP="001C4903">
            <w:pPr>
              <w:pStyle w:val="Tablea"/>
            </w:pPr>
            <w:r w:rsidRPr="002B526D">
              <w:t>(a) the cost base of the convertible interest at the time of conversion; and</w:t>
            </w:r>
          </w:p>
          <w:p w14:paraId="655381A5" w14:textId="77777777" w:rsidR="001C4903" w:rsidRPr="002B526D" w:rsidRDefault="001C4903" w:rsidP="001C4903">
            <w:pPr>
              <w:pStyle w:val="Tablea"/>
            </w:pPr>
            <w:r w:rsidRPr="002B526D">
              <w:t xml:space="preserve">(b) any amount paid to convert the convertible interest, except to the extent that the amount is represented in the </w:t>
            </w:r>
            <w:r w:rsidR="003D4EB1" w:rsidRPr="002B526D">
              <w:t>paragraph (</w:t>
            </w:r>
            <w:r w:rsidRPr="002B526D">
              <w:t>a) amount; and</w:t>
            </w:r>
          </w:p>
          <w:p w14:paraId="4FA1957F" w14:textId="77777777" w:rsidR="001C4903" w:rsidRPr="002B526D" w:rsidRDefault="001C4903" w:rsidP="001C4903">
            <w:pPr>
              <w:pStyle w:val="Tablea"/>
            </w:pPr>
            <w:r w:rsidRPr="002B526D">
              <w:t xml:space="preserve">(c) all the amounts to be added under </w:t>
            </w:r>
            <w:r w:rsidR="003D4EB1" w:rsidRPr="002B526D">
              <w:t>subsection (</w:t>
            </w:r>
            <w:r w:rsidRPr="002B526D">
              <w:t>1A).</w:t>
            </w:r>
          </w:p>
          <w:p w14:paraId="04F0FAF6" w14:textId="77777777" w:rsidR="001C4903" w:rsidRPr="002B526D" w:rsidRDefault="001C4903" w:rsidP="00DB2A0E">
            <w:pPr>
              <w:pStyle w:val="Tabletext"/>
            </w:pPr>
            <w:r w:rsidRPr="002B526D">
              <w:t xml:space="preserve">The first element of their </w:t>
            </w:r>
            <w:r w:rsidR="00F54440" w:rsidRPr="00F54440">
              <w:rPr>
                <w:position w:val="6"/>
                <w:sz w:val="16"/>
                <w:szCs w:val="16"/>
              </w:rPr>
              <w:t>*</w:t>
            </w:r>
            <w:r w:rsidRPr="002B526D">
              <w:t>reduced cost base is worked out similarly.</w:t>
            </w:r>
          </w:p>
        </w:tc>
      </w:tr>
      <w:tr w:rsidR="001C4903" w:rsidRPr="002B526D" w14:paraId="3AF0C1E1" w14:textId="77777777">
        <w:trPr>
          <w:cantSplit/>
        </w:trPr>
        <w:tc>
          <w:tcPr>
            <w:tcW w:w="709" w:type="dxa"/>
            <w:tcBorders>
              <w:top w:val="single" w:sz="2" w:space="0" w:color="auto"/>
              <w:bottom w:val="single" w:sz="12" w:space="0" w:color="auto"/>
            </w:tcBorders>
            <w:shd w:val="clear" w:color="auto" w:fill="auto"/>
          </w:tcPr>
          <w:p w14:paraId="295A32DD" w14:textId="77777777" w:rsidR="001C4903" w:rsidRPr="002B526D" w:rsidRDefault="001C4903" w:rsidP="00DB2A0E">
            <w:pPr>
              <w:pStyle w:val="Tabletext"/>
            </w:pPr>
            <w:r w:rsidRPr="002B526D">
              <w:lastRenderedPageBreak/>
              <w:t>3</w:t>
            </w:r>
          </w:p>
        </w:tc>
        <w:tc>
          <w:tcPr>
            <w:tcW w:w="2268" w:type="dxa"/>
            <w:tcBorders>
              <w:top w:val="single" w:sz="2" w:space="0" w:color="auto"/>
              <w:bottom w:val="single" w:sz="12" w:space="0" w:color="auto"/>
            </w:tcBorders>
            <w:shd w:val="clear" w:color="auto" w:fill="auto"/>
          </w:tcPr>
          <w:p w14:paraId="045E14CA" w14:textId="77777777" w:rsidR="001C4903" w:rsidRPr="002B526D" w:rsidRDefault="001C4903" w:rsidP="00DB2A0E">
            <w:pPr>
              <w:pStyle w:val="Tabletext"/>
            </w:pPr>
            <w:r w:rsidRPr="002B526D">
              <w:t xml:space="preserve">You </w:t>
            </w:r>
            <w:r w:rsidR="00F54440" w:rsidRPr="00F54440">
              <w:rPr>
                <w:position w:val="6"/>
                <w:sz w:val="16"/>
                <w:szCs w:val="16"/>
              </w:rPr>
              <w:t>*</w:t>
            </w:r>
            <w:r w:rsidRPr="002B526D">
              <w:t xml:space="preserve">acquire units in a unit trust by converting a </w:t>
            </w:r>
            <w:r w:rsidR="00F54440" w:rsidRPr="00F54440">
              <w:rPr>
                <w:position w:val="6"/>
                <w:sz w:val="16"/>
                <w:szCs w:val="16"/>
              </w:rPr>
              <w:t>*</w:t>
            </w:r>
            <w:r w:rsidRPr="002B526D">
              <w:t xml:space="preserve">convertible interest (except one that is a </w:t>
            </w:r>
            <w:r w:rsidR="00F54440" w:rsidRPr="00F54440">
              <w:rPr>
                <w:position w:val="6"/>
                <w:sz w:val="16"/>
                <w:szCs w:val="16"/>
              </w:rPr>
              <w:t>*</w:t>
            </w:r>
            <w:r w:rsidRPr="002B526D">
              <w:t>traditional security) that was issued by the trustee of the unit trust after 28</w:t>
            </w:r>
            <w:r w:rsidR="003D4EB1" w:rsidRPr="002B526D">
              <w:t> </w:t>
            </w:r>
            <w:r w:rsidRPr="002B526D">
              <w:t>January 1988.</w:t>
            </w:r>
          </w:p>
        </w:tc>
        <w:tc>
          <w:tcPr>
            <w:tcW w:w="3118" w:type="dxa"/>
            <w:tcBorders>
              <w:top w:val="single" w:sz="2" w:space="0" w:color="auto"/>
              <w:bottom w:val="single" w:sz="12" w:space="0" w:color="auto"/>
            </w:tcBorders>
            <w:shd w:val="clear" w:color="auto" w:fill="auto"/>
          </w:tcPr>
          <w:p w14:paraId="28504E52" w14:textId="77777777" w:rsidR="001C4903" w:rsidRPr="002B526D" w:rsidRDefault="001C4903" w:rsidP="00DB2A0E">
            <w:pPr>
              <w:pStyle w:val="Tabletext"/>
            </w:pPr>
            <w:r w:rsidRPr="002B526D">
              <w:t xml:space="preserve">The first element of the </w:t>
            </w:r>
            <w:r w:rsidR="00F54440" w:rsidRPr="00F54440">
              <w:rPr>
                <w:position w:val="6"/>
                <w:sz w:val="16"/>
                <w:szCs w:val="16"/>
              </w:rPr>
              <w:t>*</w:t>
            </w:r>
            <w:r w:rsidRPr="002B526D">
              <w:t>cost base of the units is the sum of:</w:t>
            </w:r>
          </w:p>
          <w:p w14:paraId="2BD95776" w14:textId="77777777" w:rsidR="001C4903" w:rsidRPr="002B526D" w:rsidRDefault="001C4903" w:rsidP="001C4903">
            <w:pPr>
              <w:pStyle w:val="Tablea"/>
            </w:pPr>
            <w:r w:rsidRPr="002B526D">
              <w:t>(a) the cost base of the convertible interest at the time of conversion; and</w:t>
            </w:r>
          </w:p>
          <w:p w14:paraId="4BFD2222" w14:textId="77777777" w:rsidR="001C4903" w:rsidRPr="002B526D" w:rsidRDefault="001C4903" w:rsidP="001C4903">
            <w:pPr>
              <w:pStyle w:val="Tablea"/>
            </w:pPr>
            <w:r w:rsidRPr="002B526D">
              <w:t xml:space="preserve">(b) any amount paid to convert the convertible interest, except to the extent that the amount is represented in the </w:t>
            </w:r>
            <w:r w:rsidR="003D4EB1" w:rsidRPr="002B526D">
              <w:t>paragraph (</w:t>
            </w:r>
            <w:r w:rsidRPr="002B526D">
              <w:t>a) amount; and</w:t>
            </w:r>
          </w:p>
          <w:p w14:paraId="49134B24" w14:textId="77777777" w:rsidR="001C4903" w:rsidRPr="002B526D" w:rsidRDefault="001C4903" w:rsidP="001C4903">
            <w:pPr>
              <w:pStyle w:val="Tablea"/>
            </w:pPr>
            <w:r w:rsidRPr="002B526D">
              <w:t xml:space="preserve">(c) all the amounts to be added under </w:t>
            </w:r>
            <w:r w:rsidR="003D4EB1" w:rsidRPr="002B526D">
              <w:t>subsection (</w:t>
            </w:r>
            <w:r w:rsidRPr="002B526D">
              <w:t>1A).</w:t>
            </w:r>
          </w:p>
          <w:p w14:paraId="0436874A" w14:textId="77777777" w:rsidR="001C4903" w:rsidRPr="002B526D" w:rsidRDefault="001C4903" w:rsidP="00DB2A0E">
            <w:pPr>
              <w:pStyle w:val="Tabletext"/>
            </w:pPr>
            <w:r w:rsidRPr="002B526D">
              <w:t xml:space="preserve">The first element of their </w:t>
            </w:r>
            <w:r w:rsidR="00F54440" w:rsidRPr="00F54440">
              <w:rPr>
                <w:position w:val="6"/>
                <w:sz w:val="16"/>
                <w:szCs w:val="16"/>
              </w:rPr>
              <w:t>*</w:t>
            </w:r>
            <w:r w:rsidRPr="002B526D">
              <w:t>reduced cost base is worked out similarly.</w:t>
            </w:r>
          </w:p>
        </w:tc>
      </w:tr>
    </w:tbl>
    <w:p w14:paraId="414A9DB8" w14:textId="77777777" w:rsidR="001C4903" w:rsidRPr="002B526D" w:rsidRDefault="001C4903" w:rsidP="00861F8C">
      <w:pPr>
        <w:pStyle w:val="subsection"/>
      </w:pPr>
      <w:r w:rsidRPr="002B526D">
        <w:tab/>
        <w:t>(1A)</w:t>
      </w:r>
      <w:r w:rsidRPr="002B526D">
        <w:tab/>
        <w:t xml:space="preserve">An amount is to be added under this subsection if a </w:t>
      </w:r>
      <w:r w:rsidR="00F54440" w:rsidRPr="00F54440">
        <w:rPr>
          <w:position w:val="6"/>
          <w:sz w:val="16"/>
        </w:rPr>
        <w:t>*</w:t>
      </w:r>
      <w:r w:rsidRPr="002B526D">
        <w:t xml:space="preserve">capital gain from the </w:t>
      </w:r>
      <w:r w:rsidR="00F54440" w:rsidRPr="00F54440">
        <w:rPr>
          <w:position w:val="6"/>
          <w:sz w:val="16"/>
        </w:rPr>
        <w:t>*</w:t>
      </w:r>
      <w:r w:rsidRPr="002B526D">
        <w:t xml:space="preserve">convertible interest has been reduced under </w:t>
      </w:r>
      <w:r w:rsidR="00FF0C1F" w:rsidRPr="002B526D">
        <w:t>section 1</w:t>
      </w:r>
      <w:r w:rsidRPr="002B526D">
        <w:t>18</w:t>
      </w:r>
      <w:r w:rsidR="00F54440">
        <w:noBreakHyphen/>
      </w:r>
      <w:r w:rsidRPr="002B526D">
        <w:t xml:space="preserve">20. This is so even though a capital gain that is made on conversion is disregarded under </w:t>
      </w:r>
      <w:r w:rsidR="003D4EB1" w:rsidRPr="002B526D">
        <w:t>subsection (</w:t>
      </w:r>
      <w:r w:rsidRPr="002B526D">
        <w:t>3). The amount to be added is the amount of the reduction.</w:t>
      </w:r>
    </w:p>
    <w:p w14:paraId="66917289" w14:textId="77777777" w:rsidR="001C4903" w:rsidRPr="002B526D" w:rsidRDefault="001C4903" w:rsidP="001C4903">
      <w:pPr>
        <w:pStyle w:val="notetext"/>
      </w:pPr>
      <w:r w:rsidRPr="002B526D">
        <w:t>Note:</w:t>
      </w:r>
      <w:r w:rsidRPr="002B526D">
        <w:tab/>
        <w:t xml:space="preserve">For example, a capital gain made on the conversion under </w:t>
      </w:r>
      <w:r w:rsidR="00FF0C1F" w:rsidRPr="002B526D">
        <w:t>section 1</w:t>
      </w:r>
      <w:r w:rsidRPr="002B526D">
        <w:t>18</w:t>
      </w:r>
      <w:r w:rsidR="00F54440">
        <w:noBreakHyphen/>
      </w:r>
      <w:r w:rsidRPr="002B526D">
        <w:t>20</w:t>
      </w:r>
      <w:r w:rsidR="00675501" w:rsidRPr="002B526D">
        <w:t> </w:t>
      </w:r>
      <w:r w:rsidRPr="002B526D">
        <w:t>may be reduced because an amount is included in the owner’s assessable income under subsection</w:t>
      </w:r>
      <w:r w:rsidR="003D4EB1" w:rsidRPr="002B526D">
        <w:t> </w:t>
      </w:r>
      <w:r w:rsidRPr="002B526D">
        <w:t xml:space="preserve">26BB(2) of the </w:t>
      </w:r>
      <w:r w:rsidRPr="002B526D">
        <w:rPr>
          <w:i/>
        </w:rPr>
        <w:t>Income Tax Assessment Act 1936</w:t>
      </w:r>
      <w:r w:rsidRPr="002B526D">
        <w:t xml:space="preserve"> (about assessing a gain on disposal or redemption of a traditional security) or </w:t>
      </w:r>
      <w:r w:rsidR="00FF0C1F" w:rsidRPr="002B526D">
        <w:t>section 1</w:t>
      </w:r>
      <w:r w:rsidRPr="002B526D">
        <w:t>59GS of that Act (about balancing adjustments on transfer of a qualifying security).</w:t>
      </w:r>
    </w:p>
    <w:p w14:paraId="74E3D1AD" w14:textId="77777777" w:rsidR="001C4903" w:rsidRPr="002B526D" w:rsidRDefault="001C4903" w:rsidP="00861F8C">
      <w:pPr>
        <w:pStyle w:val="subsection"/>
      </w:pPr>
      <w:r w:rsidRPr="002B526D">
        <w:tab/>
        <w:t>(1B)</w:t>
      </w:r>
      <w:r w:rsidRPr="002B526D">
        <w:tab/>
        <w:t xml:space="preserve">The payment to convert the convertible interest can include giving property (see </w:t>
      </w:r>
      <w:r w:rsidR="00FF0C1F" w:rsidRPr="002B526D">
        <w:t>section 1</w:t>
      </w:r>
      <w:r w:rsidRPr="002B526D">
        <w:t>03</w:t>
      </w:r>
      <w:r w:rsidR="00F54440">
        <w:noBreakHyphen/>
      </w:r>
      <w:r w:rsidRPr="002B526D">
        <w:t>5).</w:t>
      </w:r>
    </w:p>
    <w:p w14:paraId="62EFC6DE" w14:textId="77777777" w:rsidR="001C4903" w:rsidRPr="002B526D" w:rsidRDefault="001C4903" w:rsidP="00861F8C">
      <w:pPr>
        <w:pStyle w:val="subsection"/>
      </w:pPr>
      <w:r w:rsidRPr="002B526D">
        <w:tab/>
        <w:t>(2)</w:t>
      </w:r>
      <w:r w:rsidRPr="002B526D">
        <w:tab/>
        <w:t xml:space="preserve">You are taken to have </w:t>
      </w:r>
      <w:r w:rsidR="00F54440" w:rsidRPr="00F54440">
        <w:rPr>
          <w:position w:val="6"/>
          <w:sz w:val="16"/>
        </w:rPr>
        <w:t>*</w:t>
      </w:r>
      <w:r w:rsidRPr="002B526D">
        <w:t>acquired the shares or units when the conversion of the convertible interest happened.</w:t>
      </w:r>
    </w:p>
    <w:p w14:paraId="23AD1794" w14:textId="77777777" w:rsidR="001C4903" w:rsidRPr="002B526D" w:rsidRDefault="001C4903" w:rsidP="00861F8C">
      <w:pPr>
        <w:pStyle w:val="subsection"/>
      </w:pPr>
      <w:r w:rsidRPr="002B526D">
        <w:tab/>
        <w:t>(3)</w:t>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capital loss you make from converting the convertible interest is disregarded.</w:t>
      </w:r>
    </w:p>
    <w:p w14:paraId="426E55F1" w14:textId="77777777" w:rsidR="001C4903" w:rsidRPr="002B526D" w:rsidRDefault="001C4903" w:rsidP="001C4903">
      <w:pPr>
        <w:pStyle w:val="notetext"/>
        <w:numPr>
          <w:ilvl w:val="12"/>
          <w:numId w:val="0"/>
        </w:numPr>
        <w:ind w:left="1985" w:hanging="851"/>
      </w:pPr>
      <w:r w:rsidRPr="002B526D">
        <w:lastRenderedPageBreak/>
        <w:t>Note 1:</w:t>
      </w:r>
      <w:r w:rsidRPr="002B526D">
        <w:tab/>
        <w:t>The conversion of the convertible interest would be an example of CGT event C2 (about a CGT asset ending).</w:t>
      </w:r>
    </w:p>
    <w:p w14:paraId="1DE3DBD7" w14:textId="77777777" w:rsidR="001C4903" w:rsidRPr="002B526D" w:rsidRDefault="001C4903" w:rsidP="001C4903">
      <w:pPr>
        <w:pStyle w:val="notetext"/>
        <w:numPr>
          <w:ilvl w:val="12"/>
          <w:numId w:val="0"/>
        </w:numPr>
        <w:ind w:left="1985" w:hanging="851"/>
      </w:pPr>
      <w:r w:rsidRPr="002B526D">
        <w:t>Note 2:</w:t>
      </w:r>
      <w:r w:rsidRPr="002B526D">
        <w:tab/>
        <w:t xml:space="preserve">There are transitional rules for some convertible notes: see </w:t>
      </w:r>
      <w:r w:rsidR="00FF0C1F" w:rsidRPr="002B526D">
        <w:t>section 1</w:t>
      </w:r>
      <w:r w:rsidRPr="002B526D">
        <w:t>30</w:t>
      </w:r>
      <w:r w:rsidR="00F54440">
        <w:noBreakHyphen/>
      </w:r>
      <w:r w:rsidRPr="002B526D">
        <w:t xml:space="preserve">60 of the </w:t>
      </w:r>
      <w:r w:rsidRPr="002B526D">
        <w:rPr>
          <w:i/>
        </w:rPr>
        <w:t>Income Tax (Transitional Provisions) Act 1997</w:t>
      </w:r>
      <w:r w:rsidRPr="002B526D">
        <w:t>.</w:t>
      </w:r>
    </w:p>
    <w:p w14:paraId="4975800D" w14:textId="77777777" w:rsidR="008B2CCD" w:rsidRPr="002B526D" w:rsidRDefault="008B2CCD" w:rsidP="008B2CCD">
      <w:pPr>
        <w:pStyle w:val="ActHead4"/>
      </w:pPr>
      <w:bookmarkStart w:id="295" w:name="_Toc185661854"/>
      <w:r w:rsidRPr="002B526D">
        <w:rPr>
          <w:rStyle w:val="CharSubdNo"/>
        </w:rPr>
        <w:t>Subdivision</w:t>
      </w:r>
      <w:r w:rsidR="003D4EB1" w:rsidRPr="002B526D">
        <w:rPr>
          <w:rStyle w:val="CharSubdNo"/>
        </w:rPr>
        <w:t> </w:t>
      </w:r>
      <w:r w:rsidRPr="002B526D">
        <w:rPr>
          <w:rStyle w:val="CharSubdNo"/>
        </w:rPr>
        <w:t>130</w:t>
      </w:r>
      <w:r w:rsidR="00F54440">
        <w:rPr>
          <w:rStyle w:val="CharSubdNo"/>
        </w:rPr>
        <w:noBreakHyphen/>
      </w:r>
      <w:r w:rsidRPr="002B526D">
        <w:rPr>
          <w:rStyle w:val="CharSubdNo"/>
        </w:rPr>
        <w:t>D</w:t>
      </w:r>
      <w:r w:rsidRPr="002B526D">
        <w:t>—</w:t>
      </w:r>
      <w:r w:rsidRPr="002B526D">
        <w:rPr>
          <w:rStyle w:val="CharSubdText"/>
        </w:rPr>
        <w:t>Employee share schemes</w:t>
      </w:r>
      <w:bookmarkEnd w:id="295"/>
    </w:p>
    <w:p w14:paraId="3BBE4E5C" w14:textId="77777777" w:rsidR="008B2CCD" w:rsidRPr="002B526D" w:rsidRDefault="008B2CCD" w:rsidP="008B2CCD">
      <w:pPr>
        <w:pStyle w:val="TofSectsHeading"/>
      </w:pPr>
      <w:r w:rsidRPr="002B526D">
        <w:t>Table of sections</w:t>
      </w:r>
    </w:p>
    <w:p w14:paraId="0ED0FEE2" w14:textId="77777777" w:rsidR="008B2CCD" w:rsidRPr="002B526D" w:rsidRDefault="008B2CCD" w:rsidP="008B2CCD">
      <w:pPr>
        <w:pStyle w:val="TofSectsSection"/>
      </w:pPr>
      <w:r w:rsidRPr="002B526D">
        <w:t>130</w:t>
      </w:r>
      <w:r w:rsidR="00F54440">
        <w:noBreakHyphen/>
      </w:r>
      <w:r w:rsidRPr="002B526D">
        <w:t>75</w:t>
      </w:r>
      <w:r w:rsidRPr="002B526D">
        <w:tab/>
        <w:t>Objects of Subdivision</w:t>
      </w:r>
    </w:p>
    <w:p w14:paraId="02CEE751" w14:textId="77777777" w:rsidR="008B2CCD" w:rsidRPr="002B526D" w:rsidRDefault="008B2CCD" w:rsidP="008B2CCD">
      <w:pPr>
        <w:pStyle w:val="TofSectsSection"/>
      </w:pPr>
      <w:r w:rsidRPr="002B526D">
        <w:t>130</w:t>
      </w:r>
      <w:r w:rsidR="00F54440">
        <w:noBreakHyphen/>
      </w:r>
      <w:r w:rsidRPr="002B526D">
        <w:t>80</w:t>
      </w:r>
      <w:r w:rsidRPr="002B526D">
        <w:tab/>
        <w:t>ESS interests acquired under employee share schemes</w:t>
      </w:r>
    </w:p>
    <w:p w14:paraId="568CBF47" w14:textId="77777777" w:rsidR="008B2CCD" w:rsidRPr="002B526D" w:rsidRDefault="008B2CCD" w:rsidP="008B2CCD">
      <w:pPr>
        <w:pStyle w:val="TofSectsSection"/>
      </w:pPr>
      <w:r w:rsidRPr="002B526D">
        <w:t>130</w:t>
      </w:r>
      <w:r w:rsidR="00F54440">
        <w:noBreakHyphen/>
      </w:r>
      <w:r w:rsidRPr="002B526D">
        <w:t>85</w:t>
      </w:r>
      <w:r w:rsidRPr="002B526D">
        <w:tab/>
        <w:t>Interests in employee share trusts</w:t>
      </w:r>
    </w:p>
    <w:p w14:paraId="7092F11E" w14:textId="77777777" w:rsidR="008B2CCD" w:rsidRPr="002B526D" w:rsidRDefault="008B2CCD" w:rsidP="008B2CCD">
      <w:pPr>
        <w:pStyle w:val="TofSectsSection"/>
      </w:pPr>
      <w:r w:rsidRPr="002B526D">
        <w:t>130</w:t>
      </w:r>
      <w:r w:rsidR="00F54440">
        <w:noBreakHyphen/>
      </w:r>
      <w:r w:rsidRPr="002B526D">
        <w:t>90</w:t>
      </w:r>
      <w:r w:rsidRPr="002B526D">
        <w:tab/>
        <w:t>Shares held by employee share trusts</w:t>
      </w:r>
    </w:p>
    <w:p w14:paraId="5038F313" w14:textId="77777777" w:rsidR="008B2CCD" w:rsidRPr="002B526D" w:rsidRDefault="008B2CCD" w:rsidP="008B2CCD">
      <w:pPr>
        <w:pStyle w:val="TofSectsSection"/>
      </w:pPr>
      <w:r w:rsidRPr="002B526D">
        <w:t>130</w:t>
      </w:r>
      <w:r w:rsidR="00F54440">
        <w:noBreakHyphen/>
      </w:r>
      <w:r w:rsidRPr="002B526D">
        <w:t>95</w:t>
      </w:r>
      <w:r w:rsidRPr="002B526D">
        <w:tab/>
        <w:t>Shares and rights in relation to ESS interests</w:t>
      </w:r>
    </w:p>
    <w:p w14:paraId="33D1FE63" w14:textId="77777777" w:rsidR="008B2CCD" w:rsidRPr="002B526D" w:rsidRDefault="003E66C0" w:rsidP="008B2CCD">
      <w:pPr>
        <w:pStyle w:val="TofSectsSection"/>
      </w:pPr>
      <w:r w:rsidRPr="002B526D">
        <w:t>130</w:t>
      </w:r>
      <w:r w:rsidR="00F54440">
        <w:noBreakHyphen/>
      </w:r>
      <w:r w:rsidRPr="002B526D">
        <w:t>97</w:t>
      </w:r>
      <w:r w:rsidR="008B2CCD" w:rsidRPr="002B526D">
        <w:tab/>
        <w:t>Application of certain provisions of Division</w:t>
      </w:r>
      <w:r w:rsidR="003D4EB1" w:rsidRPr="002B526D">
        <w:t> </w:t>
      </w:r>
      <w:r w:rsidR="008B2CCD" w:rsidRPr="002B526D">
        <w:t>83A</w:t>
      </w:r>
    </w:p>
    <w:p w14:paraId="1A18F7AE" w14:textId="77777777" w:rsidR="008B2CCD" w:rsidRPr="002B526D" w:rsidRDefault="008B2CCD" w:rsidP="008B2CCD">
      <w:pPr>
        <w:pStyle w:val="ActHead5"/>
      </w:pPr>
      <w:bookmarkStart w:id="296" w:name="_Toc185661855"/>
      <w:r w:rsidRPr="002B526D">
        <w:rPr>
          <w:rStyle w:val="CharSectno"/>
        </w:rPr>
        <w:t>130</w:t>
      </w:r>
      <w:r w:rsidR="00F54440">
        <w:rPr>
          <w:rStyle w:val="CharSectno"/>
        </w:rPr>
        <w:noBreakHyphen/>
      </w:r>
      <w:r w:rsidRPr="002B526D">
        <w:rPr>
          <w:rStyle w:val="CharSectno"/>
        </w:rPr>
        <w:t>75</w:t>
      </w:r>
      <w:r w:rsidRPr="002B526D">
        <w:t xml:space="preserve">  Objects of Subdivision</w:t>
      </w:r>
      <w:bookmarkEnd w:id="296"/>
    </w:p>
    <w:p w14:paraId="4AE28E46" w14:textId="77777777" w:rsidR="008B2CCD" w:rsidRPr="002B526D" w:rsidRDefault="008B2CCD" w:rsidP="008B2CCD">
      <w:pPr>
        <w:pStyle w:val="subsection"/>
      </w:pPr>
      <w:r w:rsidRPr="002B526D">
        <w:tab/>
      </w:r>
      <w:r w:rsidRPr="002B526D">
        <w:tab/>
        <w:t>The objects of this Subdivision are:</w:t>
      </w:r>
    </w:p>
    <w:p w14:paraId="7078F8E1" w14:textId="77777777" w:rsidR="008B2CCD" w:rsidRPr="002B526D" w:rsidRDefault="008B2CCD" w:rsidP="008B2CCD">
      <w:pPr>
        <w:pStyle w:val="paragraph"/>
      </w:pPr>
      <w:r w:rsidRPr="002B526D">
        <w:tab/>
        <w:t>(a)</w:t>
      </w:r>
      <w:r w:rsidRPr="002B526D">
        <w:tab/>
        <w:t>to recognise that:</w:t>
      </w:r>
    </w:p>
    <w:p w14:paraId="6BF0CDB1"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Division</w:t>
      </w:r>
      <w:r w:rsidR="003D4EB1" w:rsidRPr="002B526D">
        <w:t> </w:t>
      </w:r>
      <w:r w:rsidRPr="002B526D">
        <w:t xml:space="preserve">83A contains the primary rules for taxing gains on </w:t>
      </w:r>
      <w:r w:rsidR="00F54440" w:rsidRPr="00F54440">
        <w:rPr>
          <w:position w:val="6"/>
          <w:sz w:val="16"/>
        </w:rPr>
        <w:t>*</w:t>
      </w:r>
      <w:r w:rsidRPr="002B526D">
        <w:t xml:space="preserve">ESS interests acquired under </w:t>
      </w:r>
      <w:r w:rsidR="00F54440" w:rsidRPr="00F54440">
        <w:rPr>
          <w:position w:val="6"/>
          <w:sz w:val="16"/>
        </w:rPr>
        <w:t>*</w:t>
      </w:r>
      <w:r w:rsidRPr="002B526D">
        <w:t>employee share schemes; and</w:t>
      </w:r>
    </w:p>
    <w:p w14:paraId="100FE62E" w14:textId="77777777" w:rsidR="008B2CCD" w:rsidRPr="002B526D" w:rsidRDefault="008B2CCD" w:rsidP="008B2CCD">
      <w:pPr>
        <w:pStyle w:val="paragraphsub"/>
      </w:pPr>
      <w:r w:rsidRPr="002B526D">
        <w:tab/>
        <w:t>(ii)</w:t>
      </w:r>
      <w:r w:rsidRPr="002B526D">
        <w:tab/>
      </w:r>
      <w:r w:rsidR="00F54440" w:rsidRPr="00F54440">
        <w:rPr>
          <w:position w:val="6"/>
          <w:sz w:val="16"/>
        </w:rPr>
        <w:t>*</w:t>
      </w:r>
      <w:r w:rsidRPr="002B526D">
        <w:t xml:space="preserve">capital gains and </w:t>
      </w:r>
      <w:r w:rsidR="00F54440" w:rsidRPr="00F54440">
        <w:rPr>
          <w:position w:val="6"/>
          <w:sz w:val="16"/>
        </w:rPr>
        <w:t>*</w:t>
      </w:r>
      <w:r w:rsidRPr="002B526D">
        <w:t>capital losses on such interests should usually be disregarded during the period in which Division</w:t>
      </w:r>
      <w:r w:rsidR="003D4EB1" w:rsidRPr="002B526D">
        <w:t> </w:t>
      </w:r>
      <w:r w:rsidRPr="002B526D">
        <w:t>83A applies to them; and</w:t>
      </w:r>
    </w:p>
    <w:p w14:paraId="4CFE3552" w14:textId="77777777" w:rsidR="008B2CCD" w:rsidRPr="002B526D" w:rsidRDefault="008B2CCD" w:rsidP="008B2CCD">
      <w:pPr>
        <w:pStyle w:val="paragraph"/>
      </w:pPr>
      <w:r w:rsidRPr="002B526D">
        <w:tab/>
        <w:t>(b)</w:t>
      </w:r>
      <w:r w:rsidRPr="002B526D">
        <w:tab/>
        <w:t>to align the treatment of ESS interests under Division</w:t>
      </w:r>
      <w:r w:rsidR="003D4EB1" w:rsidRPr="002B526D">
        <w:t> </w:t>
      </w:r>
      <w:r w:rsidRPr="002B526D">
        <w:t>83A and the CGT provisions by, for example:</w:t>
      </w:r>
    </w:p>
    <w:p w14:paraId="4F5076FC"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turning off certain special CGT rules; and</w:t>
      </w:r>
    </w:p>
    <w:p w14:paraId="5CF18679" w14:textId="77777777" w:rsidR="008B2CCD" w:rsidRPr="002B526D" w:rsidRDefault="008B2CCD" w:rsidP="008B2CCD">
      <w:pPr>
        <w:pStyle w:val="paragraphsub"/>
      </w:pPr>
      <w:r w:rsidRPr="002B526D">
        <w:tab/>
        <w:t>(ii)</w:t>
      </w:r>
      <w:r w:rsidRPr="002B526D">
        <w:tab/>
        <w:t>extending some of the deeming provisions of that Division into the CGT provisions; and</w:t>
      </w:r>
    </w:p>
    <w:p w14:paraId="38C0C37F" w14:textId="77777777" w:rsidR="008B2CCD" w:rsidRPr="002B526D" w:rsidRDefault="008B2CCD" w:rsidP="008B2CCD">
      <w:pPr>
        <w:pStyle w:val="paragraph"/>
      </w:pPr>
      <w:r w:rsidRPr="002B526D">
        <w:tab/>
        <w:t>(c)</w:t>
      </w:r>
      <w:r w:rsidRPr="002B526D">
        <w:tab/>
        <w:t xml:space="preserve">to disregard </w:t>
      </w:r>
      <w:r w:rsidR="00F54440" w:rsidRPr="00F54440">
        <w:rPr>
          <w:position w:val="6"/>
          <w:sz w:val="16"/>
        </w:rPr>
        <w:t>*</w:t>
      </w:r>
      <w:r w:rsidRPr="002B526D">
        <w:t>employee share trusts for most CGT purposes, by treating ESS interests owned by such trusts as being directly owned by the beneficiaries of the trusts.</w:t>
      </w:r>
    </w:p>
    <w:p w14:paraId="5618BC6C" w14:textId="77777777" w:rsidR="008B2CCD" w:rsidRPr="002B526D" w:rsidRDefault="008B2CCD" w:rsidP="008B2CCD">
      <w:pPr>
        <w:pStyle w:val="ActHead5"/>
      </w:pPr>
      <w:bookmarkStart w:id="297" w:name="_Toc185661856"/>
      <w:r w:rsidRPr="002B526D">
        <w:rPr>
          <w:rStyle w:val="CharSectno"/>
        </w:rPr>
        <w:lastRenderedPageBreak/>
        <w:t>130</w:t>
      </w:r>
      <w:r w:rsidR="00F54440">
        <w:rPr>
          <w:rStyle w:val="CharSectno"/>
        </w:rPr>
        <w:noBreakHyphen/>
      </w:r>
      <w:r w:rsidRPr="002B526D">
        <w:rPr>
          <w:rStyle w:val="CharSectno"/>
        </w:rPr>
        <w:t>80</w:t>
      </w:r>
      <w:r w:rsidRPr="002B526D">
        <w:t xml:space="preserve">  ESS interests acquired under employee share schemes</w:t>
      </w:r>
      <w:bookmarkEnd w:id="297"/>
    </w:p>
    <w:p w14:paraId="0E015A8C" w14:textId="77777777" w:rsidR="008B2CCD" w:rsidRPr="002B526D" w:rsidRDefault="008B2CCD" w:rsidP="008B2CCD">
      <w:pPr>
        <w:pStyle w:val="SubsectionHead"/>
      </w:pPr>
      <w:r w:rsidRPr="002B526D">
        <w:t>Capital gains and losses</w:t>
      </w:r>
    </w:p>
    <w:p w14:paraId="64FB6222" w14:textId="77777777" w:rsidR="008B2CCD" w:rsidRPr="002B526D" w:rsidRDefault="008B2CCD" w:rsidP="008B2CCD">
      <w:pPr>
        <w:pStyle w:val="subsection"/>
      </w:pPr>
      <w:r w:rsidRPr="002B526D">
        <w:tab/>
        <w:t>(1)</w:t>
      </w:r>
      <w:r w:rsidRPr="002B526D">
        <w:tab/>
        <w:t xml:space="preserve">Disregard any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to the extent that it results from a </w:t>
      </w:r>
      <w:r w:rsidR="00F54440" w:rsidRPr="00F54440">
        <w:rPr>
          <w:position w:val="6"/>
          <w:sz w:val="16"/>
        </w:rPr>
        <w:t>*</w:t>
      </w:r>
      <w:r w:rsidRPr="002B526D">
        <w:t>CGT event if:</w:t>
      </w:r>
    </w:p>
    <w:p w14:paraId="1AF091D0" w14:textId="77777777" w:rsidR="008B2CCD" w:rsidRPr="002B526D" w:rsidRDefault="008B2CCD" w:rsidP="008B2CCD">
      <w:pPr>
        <w:pStyle w:val="paragraph"/>
      </w:pPr>
      <w:r w:rsidRPr="002B526D">
        <w:tab/>
        <w:t>(a)</w:t>
      </w:r>
      <w:r w:rsidRPr="002B526D">
        <w:tab/>
        <w:t xml:space="preserve">the CGT event happens in relation to an </w:t>
      </w:r>
      <w:r w:rsidR="00F54440" w:rsidRPr="00F54440">
        <w:rPr>
          <w:position w:val="6"/>
          <w:sz w:val="16"/>
        </w:rPr>
        <w:t>*</w:t>
      </w:r>
      <w:r w:rsidRPr="002B526D">
        <w:t xml:space="preserve">ESS interest you </w:t>
      </w:r>
      <w:r w:rsidR="00F54440" w:rsidRPr="00F54440">
        <w:rPr>
          <w:position w:val="6"/>
          <w:sz w:val="16"/>
        </w:rPr>
        <w:t>*</w:t>
      </w:r>
      <w:r w:rsidRPr="002B526D">
        <w:t xml:space="preserve">acquire under an </w:t>
      </w:r>
      <w:r w:rsidR="00F54440" w:rsidRPr="00F54440">
        <w:rPr>
          <w:position w:val="6"/>
          <w:sz w:val="16"/>
        </w:rPr>
        <w:t>*</w:t>
      </w:r>
      <w:r w:rsidRPr="002B526D">
        <w:t>employee share scheme; and</w:t>
      </w:r>
    </w:p>
    <w:p w14:paraId="1A169BC7" w14:textId="77777777" w:rsidR="008B2CCD" w:rsidRPr="002B526D" w:rsidRDefault="008B2CCD" w:rsidP="008B2CCD">
      <w:pPr>
        <w:pStyle w:val="paragraph"/>
      </w:pPr>
      <w:r w:rsidRPr="002B526D">
        <w:tab/>
        <w:t>(b)</w:t>
      </w:r>
      <w:r w:rsidRPr="002B526D">
        <w:tab/>
        <w:t>the CGT event is not CGT event E4, G1 or K8; and</w:t>
      </w:r>
    </w:p>
    <w:p w14:paraId="7062D225" w14:textId="77777777" w:rsidR="008B2CCD" w:rsidRPr="002B526D" w:rsidRDefault="008B2CCD" w:rsidP="008B2CCD">
      <w:pPr>
        <w:pStyle w:val="paragraph"/>
      </w:pPr>
      <w:r w:rsidRPr="002B526D">
        <w:tab/>
        <w:t>(c)</w:t>
      </w:r>
      <w:r w:rsidRPr="002B526D">
        <w:tab/>
        <w:t>if Subdivision</w:t>
      </w:r>
      <w:r w:rsidR="003D4EB1" w:rsidRPr="002B526D">
        <w:t> </w:t>
      </w:r>
      <w:r w:rsidRPr="002B526D">
        <w:t>83A</w:t>
      </w:r>
      <w:r w:rsidR="00F54440">
        <w:noBreakHyphen/>
      </w:r>
      <w:r w:rsidRPr="002B526D">
        <w:t>B applies to the interest—the time of the acquisition is the time when the CGT event happens; and</w:t>
      </w:r>
    </w:p>
    <w:p w14:paraId="1A24BFC4" w14:textId="77777777" w:rsidR="008B2CCD" w:rsidRPr="002B526D" w:rsidRDefault="008B2CCD" w:rsidP="008B2CCD">
      <w:pPr>
        <w:pStyle w:val="paragraph"/>
      </w:pPr>
      <w:r w:rsidRPr="002B526D">
        <w:tab/>
        <w:t>(d)</w:t>
      </w:r>
      <w:r w:rsidRPr="002B526D">
        <w:tab/>
        <w:t>if Subdivision</w:t>
      </w:r>
      <w:r w:rsidR="003D4EB1" w:rsidRPr="002B526D">
        <w:t> </w:t>
      </w:r>
      <w:r w:rsidRPr="002B526D">
        <w:t>83A</w:t>
      </w:r>
      <w:r w:rsidR="00F54440">
        <w:noBreakHyphen/>
      </w:r>
      <w:r w:rsidRPr="002B526D">
        <w:t>C applies to the interest:</w:t>
      </w:r>
    </w:p>
    <w:p w14:paraId="0EDD9274"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the time of the acquisition is the time when the CGT event happens; or</w:t>
      </w:r>
    </w:p>
    <w:p w14:paraId="65483438" w14:textId="77777777" w:rsidR="008B2CCD" w:rsidRPr="002B526D" w:rsidRDefault="008B2CCD" w:rsidP="008B2CCD">
      <w:pPr>
        <w:pStyle w:val="paragraphsub"/>
      </w:pPr>
      <w:r w:rsidRPr="002B526D">
        <w:tab/>
        <w:t>(ii)</w:t>
      </w:r>
      <w:r w:rsidRPr="002B526D">
        <w:tab/>
        <w:t xml:space="preserve">the CGT event happens on or before the </w:t>
      </w:r>
      <w:r w:rsidR="00F54440" w:rsidRPr="00F54440">
        <w:rPr>
          <w:position w:val="6"/>
          <w:sz w:val="16"/>
        </w:rPr>
        <w:t>*</w:t>
      </w:r>
      <w:r w:rsidRPr="002B526D">
        <w:t>ESS deferred taxing point for the ESS interest.</w:t>
      </w:r>
    </w:p>
    <w:p w14:paraId="1E083E82" w14:textId="77777777" w:rsidR="008B2CCD" w:rsidRPr="002B526D" w:rsidRDefault="008B2CCD" w:rsidP="008B2CCD">
      <w:pPr>
        <w:pStyle w:val="subsection"/>
      </w:pPr>
      <w:r w:rsidRPr="002B526D">
        <w:tab/>
        <w:t>(2)</w:t>
      </w:r>
      <w:r w:rsidRPr="002B526D">
        <w:tab/>
      </w:r>
      <w:r w:rsidR="003D4EB1" w:rsidRPr="002B526D">
        <w:t>Subsection (</w:t>
      </w:r>
      <w:r w:rsidRPr="002B526D">
        <w:t>1) does not apply if:</w:t>
      </w:r>
    </w:p>
    <w:p w14:paraId="3D52C5DD" w14:textId="77777777" w:rsidR="008B2CCD" w:rsidRPr="002B526D" w:rsidRDefault="008B2CCD" w:rsidP="008B2CCD">
      <w:pPr>
        <w:pStyle w:val="paragraph"/>
      </w:pPr>
      <w:r w:rsidRPr="002B526D">
        <w:tab/>
        <w:t>(a)</w:t>
      </w:r>
      <w:r w:rsidRPr="002B526D">
        <w:tab/>
        <w:t>Subdivision</w:t>
      </w:r>
      <w:r w:rsidR="003D4EB1" w:rsidRPr="002B526D">
        <w:t> </w:t>
      </w:r>
      <w:r w:rsidRPr="002B526D">
        <w:t>83A</w:t>
      </w:r>
      <w:r w:rsidR="00F54440">
        <w:noBreakHyphen/>
      </w:r>
      <w:r w:rsidRPr="002B526D">
        <w:t xml:space="preserve">C applies to the </w:t>
      </w:r>
      <w:r w:rsidR="00F54440" w:rsidRPr="00F54440">
        <w:rPr>
          <w:position w:val="6"/>
          <w:sz w:val="16"/>
        </w:rPr>
        <w:t>*</w:t>
      </w:r>
      <w:r w:rsidRPr="002B526D">
        <w:t>ESS interest; and</w:t>
      </w:r>
    </w:p>
    <w:p w14:paraId="2B7D7173" w14:textId="77777777" w:rsidR="008B2CCD" w:rsidRPr="002B526D" w:rsidRDefault="008B2CCD" w:rsidP="008B2CCD">
      <w:pPr>
        <w:pStyle w:val="paragraph"/>
      </w:pPr>
      <w:r w:rsidRPr="002B526D">
        <w:tab/>
        <w:t>(b)</w:t>
      </w:r>
      <w:r w:rsidRPr="002B526D">
        <w:tab/>
        <w:t xml:space="preserve">the </w:t>
      </w:r>
      <w:r w:rsidR="00F54440" w:rsidRPr="00F54440">
        <w:rPr>
          <w:position w:val="6"/>
          <w:sz w:val="16"/>
        </w:rPr>
        <w:t>*</w:t>
      </w:r>
      <w:r w:rsidRPr="002B526D">
        <w:t xml:space="preserve">CGT event happens because you forfeit or lose the ESS interest (other than by disposing of it) on or before the </w:t>
      </w:r>
      <w:r w:rsidR="00F54440" w:rsidRPr="00F54440">
        <w:rPr>
          <w:position w:val="6"/>
          <w:sz w:val="16"/>
        </w:rPr>
        <w:t>*</w:t>
      </w:r>
      <w:r w:rsidRPr="002B526D">
        <w:t>ESS deferred taxing point for the interest.</w:t>
      </w:r>
    </w:p>
    <w:p w14:paraId="06760B2B" w14:textId="77777777" w:rsidR="008B2CCD" w:rsidRPr="002B526D" w:rsidRDefault="008B2CCD" w:rsidP="008B2CCD">
      <w:pPr>
        <w:pStyle w:val="SubsectionHead"/>
      </w:pPr>
      <w:r w:rsidRPr="002B526D">
        <w:t>General acquisition rule</w:t>
      </w:r>
    </w:p>
    <w:p w14:paraId="7997218C" w14:textId="77777777" w:rsidR="008B2CCD" w:rsidRPr="002B526D" w:rsidRDefault="008B2CCD" w:rsidP="008B2CCD">
      <w:pPr>
        <w:pStyle w:val="subsection"/>
      </w:pPr>
      <w:r w:rsidRPr="002B526D">
        <w:tab/>
        <w:t>(3)</w:t>
      </w:r>
      <w:r w:rsidRPr="002B526D">
        <w:tab/>
        <w:t>Sub</w:t>
      </w:r>
      <w:r w:rsidR="00FF0C1F" w:rsidRPr="002B526D">
        <w:t>section 1</w:t>
      </w:r>
      <w:r w:rsidRPr="002B526D">
        <w:t>09</w:t>
      </w:r>
      <w:r w:rsidR="00F54440">
        <w:noBreakHyphen/>
      </w:r>
      <w:r w:rsidRPr="002B526D">
        <w:t xml:space="preserve">5(2) (about when you acquire a CGT asset) does not apply to a </w:t>
      </w:r>
      <w:r w:rsidR="00F54440" w:rsidRPr="00F54440">
        <w:rPr>
          <w:position w:val="6"/>
          <w:sz w:val="16"/>
        </w:rPr>
        <w:t>*</w:t>
      </w:r>
      <w:r w:rsidRPr="002B526D">
        <w:t xml:space="preserve">CGT asset and a </w:t>
      </w:r>
      <w:r w:rsidR="00F54440" w:rsidRPr="00F54440">
        <w:rPr>
          <w:position w:val="6"/>
          <w:sz w:val="16"/>
        </w:rPr>
        <w:t>*</w:t>
      </w:r>
      <w:r w:rsidRPr="002B526D">
        <w:t>CGT event if:</w:t>
      </w:r>
    </w:p>
    <w:p w14:paraId="35EEE927" w14:textId="77777777" w:rsidR="008B2CCD" w:rsidRPr="002B526D" w:rsidRDefault="008B2CCD" w:rsidP="008B2CCD">
      <w:pPr>
        <w:pStyle w:val="paragraph"/>
      </w:pPr>
      <w:r w:rsidRPr="002B526D">
        <w:tab/>
        <w:t>(a)</w:t>
      </w:r>
      <w:r w:rsidRPr="002B526D">
        <w:tab/>
        <w:t>the CGT asset is:</w:t>
      </w:r>
    </w:p>
    <w:p w14:paraId="29734939"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share; or</w:t>
      </w:r>
    </w:p>
    <w:p w14:paraId="46CCD132" w14:textId="77777777" w:rsidR="008B2CCD" w:rsidRPr="002B526D" w:rsidRDefault="008B2CCD" w:rsidP="008B2CCD">
      <w:pPr>
        <w:pStyle w:val="paragraphsub"/>
      </w:pPr>
      <w:r w:rsidRPr="002B526D">
        <w:tab/>
        <w:t>(ii)</w:t>
      </w:r>
      <w:r w:rsidRPr="002B526D">
        <w:tab/>
        <w:t>a right to acquire a beneficial interest in a share; and</w:t>
      </w:r>
    </w:p>
    <w:p w14:paraId="3A823B90" w14:textId="77777777" w:rsidR="008B2CCD" w:rsidRPr="002B526D" w:rsidRDefault="008B2CCD" w:rsidP="008B2CCD">
      <w:pPr>
        <w:pStyle w:val="paragraph"/>
      </w:pPr>
      <w:r w:rsidRPr="002B526D">
        <w:tab/>
        <w:t>(b)</w:t>
      </w:r>
      <w:r w:rsidRPr="002B526D">
        <w:tab/>
        <w:t>the CGT event is CGT event A1; and</w:t>
      </w:r>
    </w:p>
    <w:p w14:paraId="3133D955" w14:textId="77777777" w:rsidR="008B2CCD" w:rsidRPr="002B526D" w:rsidRDefault="008B2CCD" w:rsidP="008B2CCD">
      <w:pPr>
        <w:pStyle w:val="paragraph"/>
      </w:pPr>
      <w:r w:rsidRPr="002B526D">
        <w:tab/>
        <w:t>(c)</w:t>
      </w:r>
      <w:r w:rsidRPr="002B526D">
        <w:tab/>
        <w:t xml:space="preserve">you acquire an </w:t>
      </w:r>
      <w:r w:rsidR="00F54440" w:rsidRPr="00F54440">
        <w:rPr>
          <w:position w:val="6"/>
          <w:sz w:val="16"/>
        </w:rPr>
        <w:t>*</w:t>
      </w:r>
      <w:r w:rsidRPr="002B526D">
        <w:t>ESS interest; and</w:t>
      </w:r>
    </w:p>
    <w:p w14:paraId="2D255970" w14:textId="77777777" w:rsidR="008B2CCD" w:rsidRPr="002B526D" w:rsidRDefault="008B2CCD" w:rsidP="008B2CCD">
      <w:pPr>
        <w:pStyle w:val="paragraph"/>
      </w:pPr>
      <w:r w:rsidRPr="002B526D">
        <w:tab/>
        <w:t>(d)</w:t>
      </w:r>
      <w:r w:rsidRPr="002B526D">
        <w:tab/>
        <w:t>the ESS interest is a beneficial interest in the share or right; and</w:t>
      </w:r>
    </w:p>
    <w:p w14:paraId="0CE4E313" w14:textId="77777777" w:rsidR="008B2CCD" w:rsidRPr="002B526D" w:rsidRDefault="008B2CCD" w:rsidP="008B2CCD">
      <w:pPr>
        <w:pStyle w:val="paragraph"/>
      </w:pPr>
      <w:r w:rsidRPr="002B526D">
        <w:tab/>
        <w:t>(e)</w:t>
      </w:r>
      <w:r w:rsidRPr="002B526D">
        <w:tab/>
        <w:t>Subdivision</w:t>
      </w:r>
      <w:r w:rsidR="003D4EB1" w:rsidRPr="002B526D">
        <w:t> </w:t>
      </w:r>
      <w:r w:rsidRPr="002B526D">
        <w:t>83A</w:t>
      </w:r>
      <w:r w:rsidR="00F54440">
        <w:noBreakHyphen/>
      </w:r>
      <w:r w:rsidRPr="002B526D">
        <w:t>B or 83A</w:t>
      </w:r>
      <w:r w:rsidR="00F54440">
        <w:noBreakHyphen/>
      </w:r>
      <w:r w:rsidRPr="002B526D">
        <w:t>C (about employee share schemes) applies to the ESS interest.</w:t>
      </w:r>
    </w:p>
    <w:p w14:paraId="43E80B05" w14:textId="77777777" w:rsidR="008B2CCD" w:rsidRPr="002B526D" w:rsidRDefault="008B2CCD" w:rsidP="008B2CCD">
      <w:pPr>
        <w:pStyle w:val="SubsectionHead"/>
      </w:pPr>
      <w:r w:rsidRPr="002B526D">
        <w:lastRenderedPageBreak/>
        <w:t>Market value substitution rule</w:t>
      </w:r>
    </w:p>
    <w:p w14:paraId="37FBA4B8" w14:textId="77777777" w:rsidR="008B2CCD" w:rsidRPr="002B526D" w:rsidRDefault="008B2CCD" w:rsidP="008B2CCD">
      <w:pPr>
        <w:pStyle w:val="subsection"/>
      </w:pPr>
      <w:r w:rsidRPr="002B526D">
        <w:tab/>
        <w:t>(4)</w:t>
      </w:r>
      <w:r w:rsidRPr="002B526D">
        <w:tab/>
        <w:t>Sections</w:t>
      </w:r>
      <w:r w:rsidR="003D4EB1" w:rsidRPr="002B526D">
        <w:t> </w:t>
      </w:r>
      <w:r w:rsidRPr="002B526D">
        <w:t>112</w:t>
      </w:r>
      <w:r w:rsidR="00F54440">
        <w:noBreakHyphen/>
      </w:r>
      <w:r w:rsidRPr="002B526D">
        <w:t>20 and 116</w:t>
      </w:r>
      <w:r w:rsidR="00F54440">
        <w:noBreakHyphen/>
      </w:r>
      <w:r w:rsidRPr="002B526D">
        <w:t>30 (about the market value substitution rule) do not apply to the extent that they relate to:</w:t>
      </w:r>
    </w:p>
    <w:p w14:paraId="4BEB01E2" w14:textId="77777777" w:rsidR="008B2CCD" w:rsidRPr="002B526D" w:rsidRDefault="008B2CCD" w:rsidP="008B2CCD">
      <w:pPr>
        <w:pStyle w:val="paragraph"/>
      </w:pPr>
      <w:r w:rsidRPr="002B526D">
        <w:tab/>
        <w:t>(a)</w:t>
      </w:r>
      <w:r w:rsidRPr="002B526D">
        <w:tab/>
        <w:t xml:space="preserve">you acquiring an </w:t>
      </w:r>
      <w:r w:rsidR="00F54440" w:rsidRPr="00F54440">
        <w:rPr>
          <w:position w:val="6"/>
          <w:sz w:val="16"/>
        </w:rPr>
        <w:t>*</w:t>
      </w:r>
      <w:r w:rsidRPr="002B526D">
        <w:t>ESS interest to which Subdivision</w:t>
      </w:r>
      <w:r w:rsidR="003D4EB1" w:rsidRPr="002B526D">
        <w:t> </w:t>
      </w:r>
      <w:r w:rsidRPr="002B526D">
        <w:t>83A</w:t>
      </w:r>
      <w:r w:rsidR="00F54440">
        <w:noBreakHyphen/>
      </w:r>
      <w:r w:rsidRPr="002B526D">
        <w:t>C (about employee share schemes) applies; or</w:t>
      </w:r>
    </w:p>
    <w:p w14:paraId="11B4092E" w14:textId="77777777" w:rsidR="008B2CCD" w:rsidRPr="002B526D" w:rsidRDefault="008B2CCD" w:rsidP="008B2CCD">
      <w:pPr>
        <w:pStyle w:val="paragraph"/>
      </w:pPr>
      <w:r w:rsidRPr="002B526D">
        <w:tab/>
        <w:t>(b)</w:t>
      </w:r>
      <w:r w:rsidRPr="002B526D">
        <w:tab/>
        <w:t>you:</w:t>
      </w:r>
    </w:p>
    <w:p w14:paraId="42D0E787"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forfeiting an ESS interest; or</w:t>
      </w:r>
    </w:p>
    <w:p w14:paraId="634EFA43" w14:textId="77777777" w:rsidR="008B2CCD" w:rsidRPr="002B526D" w:rsidRDefault="008B2CCD" w:rsidP="008B2CCD">
      <w:pPr>
        <w:pStyle w:val="paragraphsub"/>
      </w:pPr>
      <w:r w:rsidRPr="002B526D">
        <w:tab/>
        <w:t>(ii)</w:t>
      </w:r>
      <w:r w:rsidRPr="002B526D">
        <w:tab/>
        <w:t>forfeiting or losing an ESS interest that is a beneficial interest in a right (without you having disposed of the interest or exercised the right);</w:t>
      </w:r>
    </w:p>
    <w:p w14:paraId="67E3BC79" w14:textId="77777777" w:rsidR="008B2CCD" w:rsidRPr="002B526D" w:rsidRDefault="008B2CCD" w:rsidP="008B2CCD">
      <w:pPr>
        <w:pStyle w:val="paragraph"/>
      </w:pPr>
      <w:r w:rsidRPr="002B526D">
        <w:tab/>
      </w:r>
      <w:r w:rsidRPr="002B526D">
        <w:tab/>
        <w:t>if Subdivision</w:t>
      </w:r>
      <w:r w:rsidR="003D4EB1" w:rsidRPr="002B526D">
        <w:t> </w:t>
      </w:r>
      <w:r w:rsidRPr="002B526D">
        <w:t>83A</w:t>
      </w:r>
      <w:r w:rsidR="00F54440">
        <w:noBreakHyphen/>
      </w:r>
      <w:r w:rsidRPr="002B526D">
        <w:t>B or 83A</w:t>
      </w:r>
      <w:r w:rsidR="00F54440">
        <w:noBreakHyphen/>
      </w:r>
      <w:r w:rsidRPr="002B526D">
        <w:t>C applies to the ESS interest (ignoring section</w:t>
      </w:r>
      <w:r w:rsidR="003D4EB1" w:rsidRPr="002B526D">
        <w:t> </w:t>
      </w:r>
      <w:r w:rsidRPr="002B526D">
        <w:t>83A</w:t>
      </w:r>
      <w:r w:rsidR="00F54440">
        <w:noBreakHyphen/>
      </w:r>
      <w:r w:rsidRPr="002B526D">
        <w:t>310)</w:t>
      </w:r>
      <w:r w:rsidR="005476CF" w:rsidRPr="002B526D">
        <w:t>; or</w:t>
      </w:r>
    </w:p>
    <w:p w14:paraId="26C24985" w14:textId="77777777" w:rsidR="005476CF" w:rsidRPr="002B526D" w:rsidRDefault="005476CF" w:rsidP="005476CF">
      <w:pPr>
        <w:pStyle w:val="paragraph"/>
      </w:pPr>
      <w:r w:rsidRPr="002B526D">
        <w:tab/>
        <w:t>(c)</w:t>
      </w:r>
      <w:r w:rsidRPr="002B526D">
        <w:tab/>
        <w:t>you acquiring an ESS interest that:</w:t>
      </w:r>
    </w:p>
    <w:p w14:paraId="068B4BD0" w14:textId="77777777" w:rsidR="005476CF" w:rsidRPr="002B526D" w:rsidRDefault="005476CF" w:rsidP="005476CF">
      <w:pPr>
        <w:pStyle w:val="paragraphsub"/>
      </w:pPr>
      <w:r w:rsidRPr="002B526D">
        <w:tab/>
        <w:t>(</w:t>
      </w:r>
      <w:proofErr w:type="spellStart"/>
      <w:r w:rsidRPr="002B526D">
        <w:t>i</w:t>
      </w:r>
      <w:proofErr w:type="spellEnd"/>
      <w:r w:rsidRPr="002B526D">
        <w:t>)</w:t>
      </w:r>
      <w:r w:rsidRPr="002B526D">
        <w:tab/>
        <w:t>is a beneficial interest in a right; and</w:t>
      </w:r>
    </w:p>
    <w:p w14:paraId="28E80B88" w14:textId="77777777" w:rsidR="005476CF" w:rsidRPr="002B526D" w:rsidRDefault="005476CF" w:rsidP="005476CF">
      <w:pPr>
        <w:pStyle w:val="paragraphsub"/>
      </w:pPr>
      <w:r w:rsidRPr="002B526D">
        <w:tab/>
        <w:t>(ii)</w:t>
      </w:r>
      <w:r w:rsidRPr="002B526D">
        <w:tab/>
        <w:t>is an ESS interest to which the provisions referred to in paragraphs 83A</w:t>
      </w:r>
      <w:r w:rsidR="00F54440">
        <w:noBreakHyphen/>
      </w:r>
      <w:r w:rsidRPr="002B526D">
        <w:t xml:space="preserve">33(1)(a) to (c) (about </w:t>
      </w:r>
      <w:proofErr w:type="spellStart"/>
      <w:r w:rsidRPr="002B526D">
        <w:t>start ups</w:t>
      </w:r>
      <w:proofErr w:type="spellEnd"/>
      <w:r w:rsidRPr="002B526D">
        <w:t>) apply.</w:t>
      </w:r>
    </w:p>
    <w:p w14:paraId="690F373F" w14:textId="77777777" w:rsidR="008B2CCD" w:rsidRPr="002B526D" w:rsidRDefault="008B2CCD" w:rsidP="008B2CCD">
      <w:pPr>
        <w:pStyle w:val="ActHead5"/>
      </w:pPr>
      <w:bookmarkStart w:id="298" w:name="_Toc185661857"/>
      <w:r w:rsidRPr="002B526D">
        <w:rPr>
          <w:rStyle w:val="CharSectno"/>
        </w:rPr>
        <w:t>130</w:t>
      </w:r>
      <w:r w:rsidR="00F54440">
        <w:rPr>
          <w:rStyle w:val="CharSectno"/>
        </w:rPr>
        <w:noBreakHyphen/>
      </w:r>
      <w:r w:rsidRPr="002B526D">
        <w:rPr>
          <w:rStyle w:val="CharSectno"/>
        </w:rPr>
        <w:t>85</w:t>
      </w:r>
      <w:r w:rsidRPr="002B526D">
        <w:t xml:space="preserve">  Interests in employee share trusts</w:t>
      </w:r>
      <w:bookmarkEnd w:id="298"/>
    </w:p>
    <w:p w14:paraId="07C759BC" w14:textId="77777777" w:rsidR="008B2CCD" w:rsidRPr="002B526D" w:rsidRDefault="008B2CCD" w:rsidP="008B2CCD">
      <w:pPr>
        <w:pStyle w:val="SubsectionHead"/>
      </w:pPr>
      <w:r w:rsidRPr="002B526D">
        <w:t>Scope</w:t>
      </w:r>
    </w:p>
    <w:p w14:paraId="05CA3FB7" w14:textId="77777777" w:rsidR="008B2CCD" w:rsidRPr="002B526D" w:rsidRDefault="008B2CCD" w:rsidP="008B2CCD">
      <w:pPr>
        <w:pStyle w:val="subsection"/>
      </w:pPr>
      <w:r w:rsidRPr="002B526D">
        <w:tab/>
        <w:t>(1)</w:t>
      </w:r>
      <w:r w:rsidRPr="002B526D">
        <w:tab/>
        <w:t>This section applies if:</w:t>
      </w:r>
    </w:p>
    <w:p w14:paraId="3AFB0EB8" w14:textId="77777777" w:rsidR="008B2CCD" w:rsidRPr="002B526D" w:rsidRDefault="008B2CCD" w:rsidP="008B2CCD">
      <w:pPr>
        <w:pStyle w:val="paragraph"/>
      </w:pPr>
      <w:r w:rsidRPr="002B526D">
        <w:tab/>
        <w:t>(a)</w:t>
      </w:r>
      <w:r w:rsidRPr="002B526D">
        <w:tab/>
        <w:t xml:space="preserve">you </w:t>
      </w:r>
      <w:r w:rsidR="00F54440" w:rsidRPr="00F54440">
        <w:rPr>
          <w:position w:val="6"/>
          <w:sz w:val="16"/>
        </w:rPr>
        <w:t>*</w:t>
      </w:r>
      <w:r w:rsidRPr="002B526D">
        <w:t xml:space="preserve">acquire an </w:t>
      </w:r>
      <w:r w:rsidR="00F54440" w:rsidRPr="00F54440">
        <w:rPr>
          <w:position w:val="6"/>
          <w:sz w:val="16"/>
        </w:rPr>
        <w:t>*</w:t>
      </w:r>
      <w:r w:rsidRPr="002B526D">
        <w:t xml:space="preserve">ESS interest under an </w:t>
      </w:r>
      <w:r w:rsidR="00F54440" w:rsidRPr="00F54440">
        <w:rPr>
          <w:position w:val="6"/>
          <w:sz w:val="16"/>
        </w:rPr>
        <w:t>*</w:t>
      </w:r>
      <w:r w:rsidRPr="002B526D">
        <w:t>employee share scheme; and</w:t>
      </w:r>
    </w:p>
    <w:p w14:paraId="4C708E5F" w14:textId="77777777" w:rsidR="008B2CCD" w:rsidRPr="002B526D" w:rsidRDefault="008B2CCD" w:rsidP="008B2CCD">
      <w:pPr>
        <w:pStyle w:val="paragraph"/>
      </w:pPr>
      <w:r w:rsidRPr="002B526D">
        <w:tab/>
        <w:t>(b)</w:t>
      </w:r>
      <w:r w:rsidRPr="002B526D">
        <w:tab/>
        <w:t>Subdivision</w:t>
      </w:r>
      <w:r w:rsidR="003D4EB1" w:rsidRPr="002B526D">
        <w:t> </w:t>
      </w:r>
      <w:r w:rsidRPr="002B526D">
        <w:t>83A</w:t>
      </w:r>
      <w:r w:rsidR="00F54440">
        <w:noBreakHyphen/>
      </w:r>
      <w:r w:rsidRPr="002B526D">
        <w:t>B or 83A</w:t>
      </w:r>
      <w:r w:rsidR="00F54440">
        <w:noBreakHyphen/>
      </w:r>
      <w:r w:rsidRPr="002B526D">
        <w:t>C applies to the ESS interest; and</w:t>
      </w:r>
    </w:p>
    <w:p w14:paraId="1512B113" w14:textId="77777777" w:rsidR="008B2CCD" w:rsidRPr="002B526D" w:rsidRDefault="008B2CCD" w:rsidP="008B2CCD">
      <w:pPr>
        <w:pStyle w:val="paragraph"/>
      </w:pPr>
      <w:r w:rsidRPr="002B526D">
        <w:tab/>
        <w:t>(c)</w:t>
      </w:r>
      <w:r w:rsidRPr="002B526D">
        <w:tab/>
        <w:t xml:space="preserve">the ESS interest is, or arises because of, an interest you hold in an </w:t>
      </w:r>
      <w:r w:rsidR="00F54440" w:rsidRPr="00F54440">
        <w:rPr>
          <w:position w:val="6"/>
          <w:sz w:val="16"/>
        </w:rPr>
        <w:t>*</w:t>
      </w:r>
      <w:r w:rsidRPr="002B526D">
        <w:t>employee share trust.</w:t>
      </w:r>
    </w:p>
    <w:p w14:paraId="091FE239" w14:textId="77777777" w:rsidR="008B2CCD" w:rsidRPr="002B526D" w:rsidRDefault="008B2CCD" w:rsidP="008B2CCD">
      <w:pPr>
        <w:pStyle w:val="SubsectionHead"/>
      </w:pPr>
      <w:r w:rsidRPr="002B526D">
        <w:t>Application of Division</w:t>
      </w:r>
      <w:r w:rsidR="003D4EB1" w:rsidRPr="002B526D">
        <w:t> </w:t>
      </w:r>
      <w:r w:rsidRPr="002B526D">
        <w:t>83A, Part</w:t>
      </w:r>
      <w:r w:rsidR="003D4EB1" w:rsidRPr="002B526D">
        <w:t> </w:t>
      </w:r>
      <w:r w:rsidRPr="002B526D">
        <w:t>3</w:t>
      </w:r>
      <w:r w:rsidR="00F54440">
        <w:noBreakHyphen/>
      </w:r>
      <w:r w:rsidRPr="002B526D">
        <w:t>1 and this Part</w:t>
      </w:r>
    </w:p>
    <w:p w14:paraId="273660A7" w14:textId="77777777" w:rsidR="008B2CCD" w:rsidRPr="002B526D" w:rsidRDefault="008B2CCD" w:rsidP="008B2CCD">
      <w:pPr>
        <w:pStyle w:val="subsection"/>
      </w:pPr>
      <w:r w:rsidRPr="002B526D">
        <w:tab/>
        <w:t>(2)</w:t>
      </w:r>
      <w:r w:rsidRPr="002B526D">
        <w:tab/>
        <w:t>Division</w:t>
      </w:r>
      <w:r w:rsidR="003D4EB1" w:rsidRPr="002B526D">
        <w:t> </w:t>
      </w:r>
      <w:r w:rsidRPr="002B526D">
        <w:t>83A (Employee share schemes), Part</w:t>
      </w:r>
      <w:r w:rsidR="003D4EB1" w:rsidRPr="002B526D">
        <w:t> </w:t>
      </w:r>
      <w:r w:rsidRPr="002B526D">
        <w:t>3</w:t>
      </w:r>
      <w:r w:rsidR="00F54440">
        <w:noBreakHyphen/>
      </w:r>
      <w:r w:rsidRPr="002B526D">
        <w:t xml:space="preserve">1 (Capital gains and losses: general topics) and this Part apply as if you were absolutely entitled to the relevant </w:t>
      </w:r>
      <w:r w:rsidR="00F54440" w:rsidRPr="00F54440">
        <w:rPr>
          <w:position w:val="6"/>
          <w:sz w:val="16"/>
        </w:rPr>
        <w:t>*</w:t>
      </w:r>
      <w:r w:rsidRPr="002B526D">
        <w:t>share or right:</w:t>
      </w:r>
    </w:p>
    <w:p w14:paraId="6C26A621" w14:textId="77777777" w:rsidR="008B2CCD" w:rsidRPr="002B526D" w:rsidRDefault="008B2CCD" w:rsidP="008B2CCD">
      <w:pPr>
        <w:pStyle w:val="paragraph"/>
      </w:pPr>
      <w:r w:rsidRPr="002B526D">
        <w:tab/>
        <w:t>(a)</w:t>
      </w:r>
      <w:r w:rsidRPr="002B526D">
        <w:tab/>
        <w:t xml:space="preserve">from the time of acquisition of the </w:t>
      </w:r>
      <w:r w:rsidR="00F54440" w:rsidRPr="00F54440">
        <w:rPr>
          <w:position w:val="6"/>
          <w:sz w:val="16"/>
        </w:rPr>
        <w:t>*</w:t>
      </w:r>
      <w:r w:rsidRPr="002B526D">
        <w:t>ESS interest; and</w:t>
      </w:r>
    </w:p>
    <w:p w14:paraId="21C03A6C" w14:textId="77777777" w:rsidR="008B2CCD" w:rsidRPr="002B526D" w:rsidRDefault="008B2CCD" w:rsidP="008B2CCD">
      <w:pPr>
        <w:pStyle w:val="paragraph"/>
      </w:pPr>
      <w:r w:rsidRPr="002B526D">
        <w:tab/>
        <w:t>(b)</w:t>
      </w:r>
      <w:r w:rsidRPr="002B526D">
        <w:tab/>
        <w:t>until you no longer have an ESS interest in the share or right.</w:t>
      </w:r>
    </w:p>
    <w:p w14:paraId="668E1394" w14:textId="77777777" w:rsidR="008B2CCD" w:rsidRPr="002B526D" w:rsidRDefault="008B2CCD" w:rsidP="008B2CCD">
      <w:pPr>
        <w:pStyle w:val="notetext"/>
      </w:pPr>
      <w:r w:rsidRPr="002B526D">
        <w:lastRenderedPageBreak/>
        <w:t>Note 1:</w:t>
      </w:r>
      <w:r w:rsidRPr="002B526D">
        <w:tab/>
        <w:t>An interest you hold in an employee share trust may give rise to an ESS interest because of the operation of section</w:t>
      </w:r>
      <w:r w:rsidR="003D4EB1" w:rsidRPr="002B526D">
        <w:t> </w:t>
      </w:r>
      <w:r w:rsidRPr="002B526D">
        <w:t>83A</w:t>
      </w:r>
      <w:r w:rsidR="00F54440">
        <w:noBreakHyphen/>
      </w:r>
      <w:r w:rsidRPr="002B526D">
        <w:t>320.</w:t>
      </w:r>
    </w:p>
    <w:p w14:paraId="73920681" w14:textId="77777777" w:rsidR="008B2CCD" w:rsidRPr="002B526D" w:rsidRDefault="008B2CCD" w:rsidP="004B4A92">
      <w:pPr>
        <w:pStyle w:val="notetext"/>
        <w:keepNext/>
        <w:keepLines/>
      </w:pPr>
      <w:r w:rsidRPr="002B526D">
        <w:t>Note 2:</w:t>
      </w:r>
      <w:r w:rsidRPr="002B526D">
        <w:tab/>
        <w:t xml:space="preserve">As a result of </w:t>
      </w:r>
      <w:r w:rsidR="003D4EB1" w:rsidRPr="002B526D">
        <w:t>subsection (</w:t>
      </w:r>
      <w:r w:rsidRPr="002B526D">
        <w:t xml:space="preserve">2) of this section, CGT event E5 might happen at the time of acquisition. This may result in the trustee making a capital gain. However, any capital gain made by the beneficiary would be disregarded under </w:t>
      </w:r>
      <w:r w:rsidR="00FF0C1F" w:rsidRPr="002B526D">
        <w:t>section 1</w:t>
      </w:r>
      <w:r w:rsidRPr="002B526D">
        <w:t>30</w:t>
      </w:r>
      <w:r w:rsidR="00F54440">
        <w:noBreakHyphen/>
      </w:r>
      <w:r w:rsidRPr="002B526D">
        <w:t>80.</w:t>
      </w:r>
    </w:p>
    <w:p w14:paraId="441078BA" w14:textId="77777777" w:rsidR="008B2CCD" w:rsidRPr="002B526D" w:rsidRDefault="008B2CCD" w:rsidP="008B2CCD">
      <w:pPr>
        <w:pStyle w:val="subsection"/>
      </w:pPr>
      <w:r w:rsidRPr="002B526D">
        <w:tab/>
        <w:t>(3)</w:t>
      </w:r>
      <w:r w:rsidRPr="002B526D">
        <w:tab/>
        <w:t xml:space="preserve">However, if this section applies to you because an </w:t>
      </w:r>
      <w:r w:rsidR="00F54440" w:rsidRPr="00F54440">
        <w:rPr>
          <w:position w:val="6"/>
          <w:sz w:val="16"/>
        </w:rPr>
        <w:t>*</w:t>
      </w:r>
      <w:r w:rsidRPr="002B526D">
        <w:t xml:space="preserve">associate of yours </w:t>
      </w:r>
      <w:r w:rsidR="00F54440" w:rsidRPr="00F54440">
        <w:rPr>
          <w:position w:val="6"/>
          <w:sz w:val="16"/>
        </w:rPr>
        <w:t>*</w:t>
      </w:r>
      <w:r w:rsidRPr="002B526D">
        <w:t xml:space="preserve">acquired the </w:t>
      </w:r>
      <w:r w:rsidR="00F54440" w:rsidRPr="00F54440">
        <w:rPr>
          <w:position w:val="6"/>
          <w:sz w:val="16"/>
        </w:rPr>
        <w:t>*</w:t>
      </w:r>
      <w:r w:rsidRPr="002B526D">
        <w:t>ESS interest, Division</w:t>
      </w:r>
      <w:r w:rsidR="003D4EB1" w:rsidRPr="002B526D">
        <w:t> </w:t>
      </w:r>
      <w:r w:rsidRPr="002B526D">
        <w:t>83A, this Part and Part</w:t>
      </w:r>
      <w:r w:rsidR="003D4EB1" w:rsidRPr="002B526D">
        <w:t> </w:t>
      </w:r>
      <w:r w:rsidRPr="002B526D">
        <w:t>3</w:t>
      </w:r>
      <w:r w:rsidR="00F54440">
        <w:noBreakHyphen/>
      </w:r>
      <w:r w:rsidRPr="002B526D">
        <w:t xml:space="preserve">3 apply as if your associate were absolutely entitled to the relevant </w:t>
      </w:r>
      <w:r w:rsidR="00F54440" w:rsidRPr="00F54440">
        <w:rPr>
          <w:position w:val="6"/>
          <w:sz w:val="16"/>
        </w:rPr>
        <w:t>*</w:t>
      </w:r>
      <w:r w:rsidRPr="002B526D">
        <w:t>share or right (instead of you):</w:t>
      </w:r>
    </w:p>
    <w:p w14:paraId="46F446C5" w14:textId="77777777" w:rsidR="008B2CCD" w:rsidRPr="002B526D" w:rsidRDefault="008B2CCD" w:rsidP="008B2CCD">
      <w:pPr>
        <w:pStyle w:val="paragraph"/>
      </w:pPr>
      <w:r w:rsidRPr="002B526D">
        <w:tab/>
        <w:t>(a)</w:t>
      </w:r>
      <w:r w:rsidRPr="002B526D">
        <w:tab/>
        <w:t>either:</w:t>
      </w:r>
    </w:p>
    <w:p w14:paraId="244BCD2F"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if Subdivision</w:t>
      </w:r>
      <w:r w:rsidR="003D4EB1" w:rsidRPr="002B526D">
        <w:t> </w:t>
      </w:r>
      <w:r w:rsidRPr="002B526D">
        <w:t>83A</w:t>
      </w:r>
      <w:r w:rsidR="00F54440">
        <w:noBreakHyphen/>
      </w:r>
      <w:r w:rsidRPr="002B526D">
        <w:t>B applies to the ESS interest—from the time of acquisition; or</w:t>
      </w:r>
    </w:p>
    <w:p w14:paraId="0B0B40D8" w14:textId="77777777" w:rsidR="008B2CCD" w:rsidRPr="002B526D" w:rsidRDefault="008B2CCD" w:rsidP="008B2CCD">
      <w:pPr>
        <w:pStyle w:val="paragraphsub"/>
      </w:pPr>
      <w:r w:rsidRPr="002B526D">
        <w:tab/>
        <w:t>(ii)</w:t>
      </w:r>
      <w:r w:rsidRPr="002B526D">
        <w:tab/>
        <w:t>if Subdivision</w:t>
      </w:r>
      <w:r w:rsidR="003D4EB1" w:rsidRPr="002B526D">
        <w:t> </w:t>
      </w:r>
      <w:r w:rsidRPr="002B526D">
        <w:t>83A</w:t>
      </w:r>
      <w:r w:rsidR="00F54440">
        <w:noBreakHyphen/>
      </w:r>
      <w:r w:rsidRPr="002B526D">
        <w:t xml:space="preserve">C applies to the ESS interest—from immediately after the </w:t>
      </w:r>
      <w:r w:rsidR="00F54440" w:rsidRPr="00F54440">
        <w:rPr>
          <w:position w:val="6"/>
          <w:sz w:val="16"/>
        </w:rPr>
        <w:t>*</w:t>
      </w:r>
      <w:r w:rsidRPr="002B526D">
        <w:t>ESS deferred taxing point for the ESS interest; and</w:t>
      </w:r>
    </w:p>
    <w:p w14:paraId="49C35DDC" w14:textId="77777777" w:rsidR="008B2CCD" w:rsidRPr="002B526D" w:rsidRDefault="008B2CCD" w:rsidP="008B2CCD">
      <w:pPr>
        <w:pStyle w:val="paragraph"/>
      </w:pPr>
      <w:r w:rsidRPr="002B526D">
        <w:tab/>
        <w:t>(b)</w:t>
      </w:r>
      <w:r w:rsidRPr="002B526D">
        <w:tab/>
        <w:t>until your associate no longer has an ESS interest in the share or right.</w:t>
      </w:r>
    </w:p>
    <w:p w14:paraId="66F48E05" w14:textId="77777777" w:rsidR="008B2CCD" w:rsidRPr="002B526D" w:rsidRDefault="008B2CCD" w:rsidP="008B2CCD">
      <w:pPr>
        <w:pStyle w:val="notetext"/>
      </w:pPr>
      <w:r w:rsidRPr="002B526D">
        <w:t>Note:</w:t>
      </w:r>
      <w:r w:rsidRPr="002B526D">
        <w:tab/>
        <w:t>Once the ESS interest has been taxed to you under Subdivision</w:t>
      </w:r>
      <w:r w:rsidR="003D4EB1" w:rsidRPr="002B526D">
        <w:t> </w:t>
      </w:r>
      <w:r w:rsidRPr="002B526D">
        <w:t>83A</w:t>
      </w:r>
      <w:r w:rsidR="00F54440">
        <w:noBreakHyphen/>
      </w:r>
      <w:r w:rsidRPr="002B526D">
        <w:t>B or 83A</w:t>
      </w:r>
      <w:r w:rsidR="00F54440">
        <w:noBreakHyphen/>
      </w:r>
      <w:r w:rsidRPr="002B526D">
        <w:t>C, section</w:t>
      </w:r>
      <w:r w:rsidR="003D4EB1" w:rsidRPr="002B526D">
        <w:t> </w:t>
      </w:r>
      <w:r w:rsidRPr="002B526D">
        <w:t>83A</w:t>
      </w:r>
      <w:r w:rsidR="00F54440">
        <w:noBreakHyphen/>
      </w:r>
      <w:r w:rsidRPr="002B526D">
        <w:t xml:space="preserve">305 (which treats the interest as having been acquired by you, rather than your associate) is no longer relevant. </w:t>
      </w:r>
      <w:r w:rsidR="003D4EB1" w:rsidRPr="002B526D">
        <w:t>Subsection (</w:t>
      </w:r>
      <w:r w:rsidRPr="002B526D">
        <w:t>3) of this section ensures that your associate then gets the same tax treatment as you would have, had you originally acquired the interest. This does not, however, imply a disposal from you to your associate.</w:t>
      </w:r>
    </w:p>
    <w:p w14:paraId="4EF9527F" w14:textId="77777777" w:rsidR="008B2CCD" w:rsidRPr="002B526D" w:rsidRDefault="008B2CCD" w:rsidP="008B2CCD">
      <w:pPr>
        <w:pStyle w:val="SubsectionHead"/>
        <w:rPr>
          <w:b/>
        </w:rPr>
      </w:pPr>
      <w:r w:rsidRPr="002B526D">
        <w:t xml:space="preserve">Meaning of </w:t>
      </w:r>
      <w:r w:rsidRPr="002B526D">
        <w:rPr>
          <w:b/>
        </w:rPr>
        <w:t>employee share trust</w:t>
      </w:r>
    </w:p>
    <w:p w14:paraId="4DDEB591" w14:textId="77777777" w:rsidR="008B2CCD" w:rsidRPr="002B526D" w:rsidRDefault="008B2CCD" w:rsidP="008B2CCD">
      <w:pPr>
        <w:pStyle w:val="subsection"/>
      </w:pPr>
      <w:r w:rsidRPr="002B526D">
        <w:tab/>
        <w:t>(4)</w:t>
      </w:r>
      <w:r w:rsidRPr="002B526D">
        <w:tab/>
        <w:t xml:space="preserve">An </w:t>
      </w:r>
      <w:r w:rsidRPr="002B526D">
        <w:rPr>
          <w:b/>
          <w:i/>
        </w:rPr>
        <w:t>employee share trust</w:t>
      </w:r>
      <w:r w:rsidRPr="002B526D">
        <w:t xml:space="preserve">, for an </w:t>
      </w:r>
      <w:r w:rsidR="00F54440" w:rsidRPr="00F54440">
        <w:rPr>
          <w:position w:val="6"/>
          <w:sz w:val="16"/>
        </w:rPr>
        <w:t>*</w:t>
      </w:r>
      <w:r w:rsidRPr="002B526D">
        <w:t>employee share scheme, is a trust whose sole activities are:</w:t>
      </w:r>
    </w:p>
    <w:p w14:paraId="73E856F0" w14:textId="77777777" w:rsidR="008B2CCD" w:rsidRPr="002B526D" w:rsidRDefault="008B2CCD" w:rsidP="008B2CCD">
      <w:pPr>
        <w:pStyle w:val="paragraph"/>
      </w:pPr>
      <w:r w:rsidRPr="002B526D">
        <w:tab/>
        <w:t>(a)</w:t>
      </w:r>
      <w:r w:rsidRPr="002B526D">
        <w:tab/>
        <w:t xml:space="preserve">obtaining </w:t>
      </w:r>
      <w:r w:rsidR="00F54440" w:rsidRPr="00F54440">
        <w:rPr>
          <w:position w:val="6"/>
          <w:sz w:val="16"/>
        </w:rPr>
        <w:t>*</w:t>
      </w:r>
      <w:r w:rsidRPr="002B526D">
        <w:t>shares or rights in a company; and</w:t>
      </w:r>
    </w:p>
    <w:p w14:paraId="335C182B" w14:textId="77777777" w:rsidR="008B2CCD" w:rsidRPr="002B526D" w:rsidRDefault="008B2CCD" w:rsidP="008B2CCD">
      <w:pPr>
        <w:pStyle w:val="paragraph"/>
      </w:pPr>
      <w:r w:rsidRPr="002B526D">
        <w:tab/>
        <w:t>(b)</w:t>
      </w:r>
      <w:r w:rsidRPr="002B526D">
        <w:tab/>
        <w:t xml:space="preserve">ensuring that </w:t>
      </w:r>
      <w:r w:rsidR="00F54440" w:rsidRPr="00F54440">
        <w:rPr>
          <w:position w:val="6"/>
          <w:sz w:val="16"/>
        </w:rPr>
        <w:t>*</w:t>
      </w:r>
      <w:r w:rsidRPr="002B526D">
        <w:t xml:space="preserve">ESS interests in the company that are beneficial interests in those shares or rights are provided under the employee share scheme to employees, or to </w:t>
      </w:r>
      <w:r w:rsidR="00F54440" w:rsidRPr="00F54440">
        <w:rPr>
          <w:position w:val="6"/>
          <w:sz w:val="16"/>
        </w:rPr>
        <w:t>*</w:t>
      </w:r>
      <w:r w:rsidRPr="002B526D">
        <w:t>associates of employees, of:</w:t>
      </w:r>
    </w:p>
    <w:p w14:paraId="6F180182" w14:textId="77777777" w:rsidR="008B2CCD" w:rsidRPr="002B526D" w:rsidRDefault="008B2CCD" w:rsidP="008B2CCD">
      <w:pPr>
        <w:pStyle w:val="paragraphsub"/>
      </w:pPr>
      <w:r w:rsidRPr="002B526D">
        <w:tab/>
        <w:t>(</w:t>
      </w:r>
      <w:proofErr w:type="spellStart"/>
      <w:r w:rsidRPr="002B526D">
        <w:t>i</w:t>
      </w:r>
      <w:proofErr w:type="spellEnd"/>
      <w:r w:rsidRPr="002B526D">
        <w:t>)</w:t>
      </w:r>
      <w:r w:rsidRPr="002B526D">
        <w:tab/>
        <w:t>the company; or</w:t>
      </w:r>
    </w:p>
    <w:p w14:paraId="06FEDAE8" w14:textId="77777777" w:rsidR="008B2CCD" w:rsidRPr="002B526D" w:rsidRDefault="008B2CCD" w:rsidP="008B2CCD">
      <w:pPr>
        <w:pStyle w:val="paragraphsub"/>
      </w:pPr>
      <w:r w:rsidRPr="002B526D">
        <w:tab/>
        <w:t>(ii)</w:t>
      </w:r>
      <w:r w:rsidRPr="002B526D">
        <w:tab/>
        <w:t xml:space="preserve">a </w:t>
      </w:r>
      <w:r w:rsidR="00F54440" w:rsidRPr="00F54440">
        <w:rPr>
          <w:position w:val="6"/>
          <w:sz w:val="16"/>
        </w:rPr>
        <w:t>*</w:t>
      </w:r>
      <w:r w:rsidRPr="002B526D">
        <w:t>subsidiary of the company; and</w:t>
      </w:r>
    </w:p>
    <w:p w14:paraId="7A20A15D" w14:textId="77777777" w:rsidR="008B2CCD" w:rsidRPr="002B526D" w:rsidRDefault="008B2CCD" w:rsidP="008B2CCD">
      <w:pPr>
        <w:pStyle w:val="paragraph"/>
      </w:pPr>
      <w:r w:rsidRPr="002B526D">
        <w:lastRenderedPageBreak/>
        <w:tab/>
        <w:t>(c)</w:t>
      </w:r>
      <w:r w:rsidRPr="002B526D">
        <w:tab/>
        <w:t xml:space="preserve">other activities that are merely incidental to the activities mentioned in </w:t>
      </w:r>
      <w:r w:rsidR="003D4EB1" w:rsidRPr="002B526D">
        <w:t>paragraphs (</w:t>
      </w:r>
      <w:r w:rsidRPr="002B526D">
        <w:t>a) and (b).</w:t>
      </w:r>
    </w:p>
    <w:p w14:paraId="50DB57A2" w14:textId="77777777" w:rsidR="008B2CCD" w:rsidRPr="002B526D" w:rsidRDefault="008B2CCD" w:rsidP="008B2CCD">
      <w:pPr>
        <w:pStyle w:val="ActHead5"/>
      </w:pPr>
      <w:bookmarkStart w:id="299" w:name="_Toc185661858"/>
      <w:r w:rsidRPr="002B526D">
        <w:rPr>
          <w:rStyle w:val="CharSectno"/>
        </w:rPr>
        <w:t>130</w:t>
      </w:r>
      <w:r w:rsidR="00F54440">
        <w:rPr>
          <w:rStyle w:val="CharSectno"/>
        </w:rPr>
        <w:noBreakHyphen/>
      </w:r>
      <w:r w:rsidRPr="002B526D">
        <w:rPr>
          <w:rStyle w:val="CharSectno"/>
        </w:rPr>
        <w:t>90</w:t>
      </w:r>
      <w:r w:rsidRPr="002B526D">
        <w:t xml:space="preserve">  Shares held by employee share trusts</w:t>
      </w:r>
      <w:bookmarkEnd w:id="299"/>
    </w:p>
    <w:p w14:paraId="09BDBC98" w14:textId="77777777" w:rsidR="00A93073" w:rsidRPr="002B526D" w:rsidRDefault="00A93073" w:rsidP="00A93073">
      <w:pPr>
        <w:pStyle w:val="SubsectionHead"/>
      </w:pPr>
      <w:r w:rsidRPr="002B526D">
        <w:t>Shares held for future acquisition under employee share schemes</w:t>
      </w:r>
    </w:p>
    <w:p w14:paraId="4EF8C56C" w14:textId="77777777" w:rsidR="00A93073" w:rsidRPr="002B526D" w:rsidRDefault="00A93073" w:rsidP="00A93073">
      <w:pPr>
        <w:pStyle w:val="subsection"/>
      </w:pPr>
      <w:r w:rsidRPr="002B526D">
        <w:tab/>
        <w:t>(1A)</w:t>
      </w:r>
      <w:r w:rsidRPr="002B526D">
        <w:tab/>
        <w:t xml:space="preserve">Disregard any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made by an </w:t>
      </w:r>
      <w:r w:rsidR="00F54440" w:rsidRPr="00F54440">
        <w:rPr>
          <w:position w:val="6"/>
          <w:sz w:val="16"/>
        </w:rPr>
        <w:t>*</w:t>
      </w:r>
      <w:r w:rsidRPr="002B526D">
        <w:t xml:space="preserve">employee share trust to the extent that it results from a </w:t>
      </w:r>
      <w:r w:rsidR="00F54440" w:rsidRPr="00F54440">
        <w:rPr>
          <w:position w:val="6"/>
          <w:sz w:val="16"/>
        </w:rPr>
        <w:t>*</w:t>
      </w:r>
      <w:r w:rsidRPr="002B526D">
        <w:t>CGT event, if:</w:t>
      </w:r>
    </w:p>
    <w:p w14:paraId="38BA8E89" w14:textId="77777777" w:rsidR="00A93073" w:rsidRPr="002B526D" w:rsidRDefault="00A93073" w:rsidP="00A93073">
      <w:pPr>
        <w:pStyle w:val="paragraph"/>
      </w:pPr>
      <w:r w:rsidRPr="002B526D">
        <w:tab/>
        <w:t>(a)</w:t>
      </w:r>
      <w:r w:rsidRPr="002B526D">
        <w:tab/>
        <w:t xml:space="preserve">immediately before the event happens, an </w:t>
      </w:r>
      <w:r w:rsidR="00F54440" w:rsidRPr="00F54440">
        <w:rPr>
          <w:position w:val="6"/>
          <w:sz w:val="16"/>
        </w:rPr>
        <w:t>*</w:t>
      </w:r>
      <w:r w:rsidRPr="002B526D">
        <w:t xml:space="preserve">ESS interest is a </w:t>
      </w:r>
      <w:r w:rsidR="00F54440" w:rsidRPr="00F54440">
        <w:rPr>
          <w:position w:val="6"/>
          <w:sz w:val="16"/>
        </w:rPr>
        <w:t>*</w:t>
      </w:r>
      <w:r w:rsidRPr="002B526D">
        <w:t>CGT asset of the trust; and</w:t>
      </w:r>
    </w:p>
    <w:p w14:paraId="67FAF07D" w14:textId="77777777" w:rsidR="00A93073" w:rsidRPr="002B526D" w:rsidRDefault="00A93073" w:rsidP="00A93073">
      <w:pPr>
        <w:pStyle w:val="paragraph"/>
      </w:pPr>
      <w:r w:rsidRPr="002B526D">
        <w:tab/>
        <w:t>(b)</w:t>
      </w:r>
      <w:r w:rsidRPr="002B526D">
        <w:tab/>
        <w:t>either of the following subparagraphs applies:</w:t>
      </w:r>
    </w:p>
    <w:p w14:paraId="20E8D9A2" w14:textId="77777777" w:rsidR="00A93073" w:rsidRPr="002B526D" w:rsidRDefault="00A93073" w:rsidP="00A93073">
      <w:pPr>
        <w:pStyle w:val="paragraphsub"/>
      </w:pPr>
      <w:r w:rsidRPr="002B526D">
        <w:tab/>
        <w:t>(</w:t>
      </w:r>
      <w:proofErr w:type="spellStart"/>
      <w:r w:rsidRPr="002B526D">
        <w:t>i</w:t>
      </w:r>
      <w:proofErr w:type="spellEnd"/>
      <w:r w:rsidRPr="002B526D">
        <w:t>)</w:t>
      </w:r>
      <w:r w:rsidRPr="002B526D">
        <w:tab/>
        <w:t>the event is CGT event E5, and the event happens because a beneficiary of the trust becomes absolutely entitled to the ESS interest as against the trustee;</w:t>
      </w:r>
    </w:p>
    <w:p w14:paraId="1FF1D6BF" w14:textId="77777777" w:rsidR="00A93073" w:rsidRPr="002B526D" w:rsidRDefault="00A93073" w:rsidP="00A93073">
      <w:pPr>
        <w:pStyle w:val="paragraphsub"/>
      </w:pPr>
      <w:r w:rsidRPr="002B526D">
        <w:tab/>
        <w:t>(ii)</w:t>
      </w:r>
      <w:r w:rsidRPr="002B526D">
        <w:tab/>
        <w:t xml:space="preserve">the event is CGT event E7, and the event happens because the trustee </w:t>
      </w:r>
      <w:r w:rsidR="00F54440" w:rsidRPr="00F54440">
        <w:rPr>
          <w:position w:val="6"/>
          <w:sz w:val="16"/>
        </w:rPr>
        <w:t>*</w:t>
      </w:r>
      <w:r w:rsidRPr="002B526D">
        <w:t>disposes of the ESS interest to a beneficiary of the trust; and</w:t>
      </w:r>
    </w:p>
    <w:p w14:paraId="1BC82E63" w14:textId="77777777" w:rsidR="00A93073" w:rsidRPr="002B526D" w:rsidRDefault="00A93073" w:rsidP="00A93073">
      <w:pPr>
        <w:pStyle w:val="paragraph"/>
      </w:pPr>
      <w:r w:rsidRPr="002B526D">
        <w:tab/>
        <w:t>(c)</w:t>
      </w:r>
      <w:r w:rsidRPr="002B526D">
        <w:tab/>
        <w:t>Subdivision</w:t>
      </w:r>
      <w:r w:rsidR="003D4EB1" w:rsidRPr="002B526D">
        <w:t> </w:t>
      </w:r>
      <w:r w:rsidRPr="002B526D">
        <w:t>83A</w:t>
      </w:r>
      <w:r w:rsidR="00F54440">
        <w:noBreakHyphen/>
      </w:r>
      <w:r w:rsidRPr="002B526D">
        <w:t>B or 83A</w:t>
      </w:r>
      <w:r w:rsidR="00F54440">
        <w:noBreakHyphen/>
      </w:r>
      <w:r w:rsidRPr="002B526D">
        <w:t>C (about employee share schemes) applies to the ESS interest.</w:t>
      </w:r>
    </w:p>
    <w:p w14:paraId="69A84D00" w14:textId="77777777" w:rsidR="00A93073" w:rsidRPr="002B526D" w:rsidRDefault="00A93073" w:rsidP="00A93073">
      <w:pPr>
        <w:pStyle w:val="SubsectionHead"/>
      </w:pPr>
      <w:r w:rsidRPr="002B526D">
        <w:t>Shares held to satisfy the future exercise of rights acquired under employee share schemes</w:t>
      </w:r>
    </w:p>
    <w:p w14:paraId="789EEC50" w14:textId="77777777" w:rsidR="008B2CCD" w:rsidRPr="002B526D" w:rsidRDefault="008B2CCD" w:rsidP="008B2CCD">
      <w:pPr>
        <w:pStyle w:val="subsection"/>
      </w:pPr>
      <w:r w:rsidRPr="002B526D">
        <w:tab/>
        <w:t>(1)</w:t>
      </w:r>
      <w:r w:rsidRPr="002B526D">
        <w:tab/>
        <w:t xml:space="preserve">Disregard any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made by an </w:t>
      </w:r>
      <w:r w:rsidR="00F54440" w:rsidRPr="00F54440">
        <w:rPr>
          <w:position w:val="6"/>
          <w:sz w:val="16"/>
        </w:rPr>
        <w:t>*</w:t>
      </w:r>
      <w:r w:rsidRPr="002B526D">
        <w:t xml:space="preserve">employee share trust, or a beneficiary of the trust, to the extent that it results from a </w:t>
      </w:r>
      <w:r w:rsidR="00F54440" w:rsidRPr="00F54440">
        <w:rPr>
          <w:position w:val="6"/>
          <w:sz w:val="16"/>
        </w:rPr>
        <w:t>*</w:t>
      </w:r>
      <w:r w:rsidRPr="002B526D">
        <w:t>CGT event, if:</w:t>
      </w:r>
    </w:p>
    <w:p w14:paraId="03DCA7CF" w14:textId="77777777" w:rsidR="008B2CCD" w:rsidRPr="002B526D" w:rsidRDefault="008B2CCD" w:rsidP="008B2CCD">
      <w:pPr>
        <w:pStyle w:val="paragraph"/>
      </w:pPr>
      <w:r w:rsidRPr="002B526D">
        <w:tab/>
        <w:t>(a)</w:t>
      </w:r>
      <w:r w:rsidRPr="002B526D">
        <w:tab/>
        <w:t>the CGT event is CGT event E5 or E7; and</w:t>
      </w:r>
    </w:p>
    <w:p w14:paraId="431E75A8" w14:textId="77777777" w:rsidR="008B2CCD" w:rsidRPr="002B526D" w:rsidRDefault="008B2CCD" w:rsidP="008B2CCD">
      <w:pPr>
        <w:pStyle w:val="paragraph"/>
      </w:pPr>
      <w:r w:rsidRPr="002B526D">
        <w:tab/>
        <w:t>(b)</w:t>
      </w:r>
      <w:r w:rsidRPr="002B526D">
        <w:tab/>
        <w:t xml:space="preserve">the CGT event happens in relation to a </w:t>
      </w:r>
      <w:r w:rsidR="00F54440" w:rsidRPr="00F54440">
        <w:rPr>
          <w:position w:val="6"/>
          <w:sz w:val="16"/>
        </w:rPr>
        <w:t>*</w:t>
      </w:r>
      <w:r w:rsidRPr="002B526D">
        <w:t>share; and</w:t>
      </w:r>
    </w:p>
    <w:p w14:paraId="0294967C" w14:textId="77777777" w:rsidR="008B2CCD" w:rsidRPr="002B526D" w:rsidRDefault="008B2CCD" w:rsidP="008B2CCD">
      <w:pPr>
        <w:pStyle w:val="paragraph"/>
      </w:pPr>
      <w:r w:rsidRPr="002B526D">
        <w:tab/>
        <w:t>(c)</w:t>
      </w:r>
      <w:r w:rsidRPr="002B526D">
        <w:tab/>
        <w:t>the beneficiary had acquired a beneficial interest in the share by exercising a right; and</w:t>
      </w:r>
    </w:p>
    <w:p w14:paraId="195DCE78" w14:textId="77777777" w:rsidR="008B2CCD" w:rsidRPr="002B526D" w:rsidRDefault="008B2CCD" w:rsidP="008B2CCD">
      <w:pPr>
        <w:pStyle w:val="paragraph"/>
      </w:pPr>
      <w:r w:rsidRPr="002B526D">
        <w:tab/>
        <w:t>(d)</w:t>
      </w:r>
      <w:r w:rsidRPr="002B526D">
        <w:tab/>
        <w:t xml:space="preserve">the beneficiary’s beneficial interest in the right was an </w:t>
      </w:r>
      <w:r w:rsidR="00F54440" w:rsidRPr="00F54440">
        <w:rPr>
          <w:position w:val="6"/>
          <w:sz w:val="16"/>
        </w:rPr>
        <w:t>*</w:t>
      </w:r>
      <w:r w:rsidRPr="002B526D">
        <w:t>ESS interest to which Subdivision</w:t>
      </w:r>
      <w:r w:rsidR="003D4EB1" w:rsidRPr="002B526D">
        <w:t> </w:t>
      </w:r>
      <w:r w:rsidRPr="002B526D">
        <w:t>83A</w:t>
      </w:r>
      <w:r w:rsidR="00F54440">
        <w:noBreakHyphen/>
      </w:r>
      <w:r w:rsidRPr="002B526D">
        <w:t>B or 83A</w:t>
      </w:r>
      <w:r w:rsidR="00F54440">
        <w:noBreakHyphen/>
      </w:r>
      <w:r w:rsidRPr="002B526D">
        <w:t>C (about employee share schemes) applied.</w:t>
      </w:r>
    </w:p>
    <w:p w14:paraId="3EC686A5" w14:textId="77777777" w:rsidR="008B2CCD" w:rsidRPr="002B526D" w:rsidRDefault="008B2CCD" w:rsidP="008B2CCD">
      <w:pPr>
        <w:pStyle w:val="subsection"/>
      </w:pPr>
      <w:r w:rsidRPr="002B526D">
        <w:tab/>
        <w:t>(2)</w:t>
      </w:r>
      <w:r w:rsidRPr="002B526D">
        <w:tab/>
      </w:r>
      <w:r w:rsidR="003D4EB1" w:rsidRPr="002B526D">
        <w:t>Subsection (</w:t>
      </w:r>
      <w:r w:rsidR="002E3016" w:rsidRPr="002B526D">
        <w:t xml:space="preserve">1A) or </w:t>
      </w:r>
      <w:r w:rsidRPr="002B526D">
        <w:t xml:space="preserve">(1) does not apply if the beneficiary acquired the beneficial interest in the </w:t>
      </w:r>
      <w:r w:rsidR="00F54440" w:rsidRPr="00F54440">
        <w:rPr>
          <w:position w:val="6"/>
          <w:sz w:val="16"/>
        </w:rPr>
        <w:t>*</w:t>
      </w:r>
      <w:r w:rsidRPr="002B526D">
        <w:t xml:space="preserve">share for more than its </w:t>
      </w:r>
      <w:r w:rsidR="00F54440" w:rsidRPr="00F54440">
        <w:rPr>
          <w:position w:val="6"/>
          <w:sz w:val="16"/>
        </w:rPr>
        <w:t>*</w:t>
      </w:r>
      <w:r w:rsidRPr="002B526D">
        <w:t xml:space="preserve">cost base in </w:t>
      </w:r>
      <w:r w:rsidRPr="002B526D">
        <w:lastRenderedPageBreak/>
        <w:t xml:space="preserve">the hands of the </w:t>
      </w:r>
      <w:r w:rsidR="00F54440" w:rsidRPr="00F54440">
        <w:rPr>
          <w:position w:val="6"/>
          <w:sz w:val="16"/>
        </w:rPr>
        <w:t>*</w:t>
      </w:r>
      <w:r w:rsidRPr="002B526D">
        <w:t xml:space="preserve">employee share trust at the time the </w:t>
      </w:r>
      <w:r w:rsidR="00F54440" w:rsidRPr="00F54440">
        <w:rPr>
          <w:position w:val="6"/>
          <w:sz w:val="16"/>
        </w:rPr>
        <w:t>*</w:t>
      </w:r>
      <w:r w:rsidRPr="002B526D">
        <w:t>CGT event happens.</w:t>
      </w:r>
    </w:p>
    <w:p w14:paraId="6128497F" w14:textId="77777777" w:rsidR="008B2CCD" w:rsidRPr="002B526D" w:rsidRDefault="008B2CCD" w:rsidP="008B2CCD">
      <w:pPr>
        <w:pStyle w:val="ActHead5"/>
      </w:pPr>
      <w:bookmarkStart w:id="300" w:name="_Toc185661859"/>
      <w:r w:rsidRPr="002B526D">
        <w:rPr>
          <w:rStyle w:val="CharSectno"/>
        </w:rPr>
        <w:t>130</w:t>
      </w:r>
      <w:r w:rsidR="00F54440">
        <w:rPr>
          <w:rStyle w:val="CharSectno"/>
        </w:rPr>
        <w:noBreakHyphen/>
      </w:r>
      <w:r w:rsidRPr="002B526D">
        <w:rPr>
          <w:rStyle w:val="CharSectno"/>
        </w:rPr>
        <w:t>95</w:t>
      </w:r>
      <w:r w:rsidRPr="002B526D">
        <w:t xml:space="preserve">  Shares and rights in relation to ESS interests</w:t>
      </w:r>
      <w:bookmarkEnd w:id="300"/>
    </w:p>
    <w:p w14:paraId="61987A01" w14:textId="77777777" w:rsidR="008B2CCD" w:rsidRPr="002B526D" w:rsidRDefault="008B2CCD" w:rsidP="008B2CCD">
      <w:pPr>
        <w:pStyle w:val="subsection"/>
      </w:pPr>
      <w:r w:rsidRPr="002B526D">
        <w:tab/>
      </w:r>
      <w:r w:rsidRPr="002B526D">
        <w:tab/>
        <w:t>For the purposes of Part</w:t>
      </w:r>
      <w:r w:rsidR="003D4EB1" w:rsidRPr="002B526D">
        <w:t> </w:t>
      </w:r>
      <w:r w:rsidRPr="002B526D">
        <w:t>3</w:t>
      </w:r>
      <w:r w:rsidR="00F54440">
        <w:noBreakHyphen/>
      </w:r>
      <w:r w:rsidRPr="002B526D">
        <w:t xml:space="preserve">1 (Capital gains and losses: general topics) and this Part, treat a </w:t>
      </w:r>
      <w:r w:rsidR="00F54440" w:rsidRPr="00F54440">
        <w:rPr>
          <w:position w:val="6"/>
          <w:sz w:val="16"/>
        </w:rPr>
        <w:t>*</w:t>
      </w:r>
      <w:r w:rsidRPr="002B526D">
        <w:t xml:space="preserve">CGT event that happens in relation to a </w:t>
      </w:r>
      <w:r w:rsidR="00F54440" w:rsidRPr="00F54440">
        <w:rPr>
          <w:position w:val="6"/>
          <w:sz w:val="16"/>
        </w:rPr>
        <w:t>*</w:t>
      </w:r>
      <w:r w:rsidRPr="002B526D">
        <w:t xml:space="preserve">share or right in the same way as a CGT event that happens in relation to an </w:t>
      </w:r>
      <w:r w:rsidR="00F54440" w:rsidRPr="00F54440">
        <w:rPr>
          <w:position w:val="6"/>
          <w:sz w:val="16"/>
        </w:rPr>
        <w:t>*</w:t>
      </w:r>
      <w:r w:rsidRPr="002B526D">
        <w:t>ESS interest, if:</w:t>
      </w:r>
    </w:p>
    <w:p w14:paraId="318D75A5" w14:textId="77777777" w:rsidR="008B2CCD" w:rsidRPr="002B526D" w:rsidRDefault="008B2CCD" w:rsidP="008B2CCD">
      <w:pPr>
        <w:pStyle w:val="paragraph"/>
      </w:pPr>
      <w:r w:rsidRPr="002B526D">
        <w:tab/>
        <w:t>(a)</w:t>
      </w:r>
      <w:r w:rsidRPr="002B526D">
        <w:tab/>
        <w:t>Subdivision</w:t>
      </w:r>
      <w:r w:rsidR="003D4EB1" w:rsidRPr="002B526D">
        <w:t> </w:t>
      </w:r>
      <w:r w:rsidRPr="002B526D">
        <w:t>83A</w:t>
      </w:r>
      <w:r w:rsidR="00F54440">
        <w:noBreakHyphen/>
      </w:r>
      <w:r w:rsidRPr="002B526D">
        <w:t>B or 83A</w:t>
      </w:r>
      <w:r w:rsidR="00F54440">
        <w:noBreakHyphen/>
      </w:r>
      <w:r w:rsidRPr="002B526D">
        <w:t>C (about employee share schemes) applies to the ESS interest; and</w:t>
      </w:r>
    </w:p>
    <w:p w14:paraId="1AE70965" w14:textId="77777777" w:rsidR="008B2CCD" w:rsidRPr="002B526D" w:rsidRDefault="008B2CCD" w:rsidP="008B2CCD">
      <w:pPr>
        <w:pStyle w:val="paragraph"/>
      </w:pPr>
      <w:r w:rsidRPr="002B526D">
        <w:tab/>
        <w:t>(b)</w:t>
      </w:r>
      <w:r w:rsidRPr="002B526D">
        <w:tab/>
        <w:t>the ESS interest forms part of the share or right.</w:t>
      </w:r>
    </w:p>
    <w:p w14:paraId="2C6021FD" w14:textId="77777777" w:rsidR="008B2CCD" w:rsidRPr="002B526D" w:rsidRDefault="003E66C0" w:rsidP="008B2CCD">
      <w:pPr>
        <w:pStyle w:val="ActHead5"/>
      </w:pPr>
      <w:bookmarkStart w:id="301" w:name="_Toc185661860"/>
      <w:r w:rsidRPr="002B526D">
        <w:rPr>
          <w:rStyle w:val="CharSectno"/>
        </w:rPr>
        <w:t>130</w:t>
      </w:r>
      <w:r w:rsidR="00F54440">
        <w:rPr>
          <w:rStyle w:val="CharSectno"/>
        </w:rPr>
        <w:noBreakHyphen/>
      </w:r>
      <w:r w:rsidRPr="002B526D">
        <w:rPr>
          <w:rStyle w:val="CharSectno"/>
        </w:rPr>
        <w:t>97</w:t>
      </w:r>
      <w:r w:rsidR="008B2CCD" w:rsidRPr="002B526D">
        <w:t xml:space="preserve">  Application of certain provisions of Division</w:t>
      </w:r>
      <w:r w:rsidR="003D4EB1" w:rsidRPr="002B526D">
        <w:t> </w:t>
      </w:r>
      <w:r w:rsidR="008B2CCD" w:rsidRPr="002B526D">
        <w:t>83A</w:t>
      </w:r>
      <w:bookmarkEnd w:id="301"/>
    </w:p>
    <w:p w14:paraId="7F04A685" w14:textId="77777777" w:rsidR="008B2CCD" w:rsidRPr="002B526D" w:rsidRDefault="008B2CCD" w:rsidP="008B2CCD">
      <w:pPr>
        <w:pStyle w:val="subsection"/>
      </w:pPr>
      <w:r w:rsidRPr="002B526D">
        <w:tab/>
      </w:r>
      <w:r w:rsidRPr="002B526D">
        <w:tab/>
        <w:t>The following provisions have effect for the purposes of this Subdivision in the same way as they have for the purposes of Division</w:t>
      </w:r>
      <w:r w:rsidR="003D4EB1" w:rsidRPr="002B526D">
        <w:t> </w:t>
      </w:r>
      <w:r w:rsidRPr="002B526D">
        <w:t>83A:</w:t>
      </w:r>
    </w:p>
    <w:p w14:paraId="707544AF" w14:textId="77777777" w:rsidR="008B2CCD" w:rsidRPr="002B526D" w:rsidRDefault="008B2CCD" w:rsidP="008B2CCD">
      <w:pPr>
        <w:pStyle w:val="paragraph"/>
      </w:pPr>
      <w:r w:rsidRPr="002B526D">
        <w:tab/>
        <w:t>(a)</w:t>
      </w:r>
      <w:r w:rsidRPr="002B526D">
        <w:tab/>
        <w:t>section</w:t>
      </w:r>
      <w:r w:rsidR="003D4EB1" w:rsidRPr="002B526D">
        <w:t> </w:t>
      </w:r>
      <w:r w:rsidRPr="002B526D">
        <w:t>83A</w:t>
      </w:r>
      <w:r w:rsidR="00F54440">
        <w:noBreakHyphen/>
      </w:r>
      <w:r w:rsidRPr="002B526D">
        <w:t>130 (about takeovers and restructures);</w:t>
      </w:r>
    </w:p>
    <w:p w14:paraId="5DD8DDE4" w14:textId="77777777" w:rsidR="008B2CCD" w:rsidRPr="002B526D" w:rsidRDefault="008B2CCD" w:rsidP="008B2CCD">
      <w:pPr>
        <w:pStyle w:val="paragraph"/>
      </w:pPr>
      <w:r w:rsidRPr="002B526D">
        <w:tab/>
        <w:t>(b)</w:t>
      </w:r>
      <w:r w:rsidRPr="002B526D">
        <w:tab/>
        <w:t>section</w:t>
      </w:r>
      <w:r w:rsidR="003D4EB1" w:rsidRPr="002B526D">
        <w:t> </w:t>
      </w:r>
      <w:r w:rsidRPr="002B526D">
        <w:t>83A</w:t>
      </w:r>
      <w:r w:rsidR="00F54440">
        <w:noBreakHyphen/>
      </w:r>
      <w:r w:rsidRPr="002B526D">
        <w:t>305 (about associates);</w:t>
      </w:r>
    </w:p>
    <w:p w14:paraId="63C55874" w14:textId="77777777" w:rsidR="008B2CCD" w:rsidRPr="002B526D" w:rsidRDefault="008B2CCD" w:rsidP="008B2CCD">
      <w:pPr>
        <w:pStyle w:val="paragraph"/>
      </w:pPr>
      <w:r w:rsidRPr="002B526D">
        <w:tab/>
        <w:t>(c)</w:t>
      </w:r>
      <w:r w:rsidRPr="002B526D">
        <w:tab/>
        <w:t>section</w:t>
      </w:r>
      <w:r w:rsidR="003D4EB1" w:rsidRPr="002B526D">
        <w:t> </w:t>
      </w:r>
      <w:r w:rsidRPr="002B526D">
        <w:t>83A</w:t>
      </w:r>
      <w:r w:rsidR="00F54440">
        <w:noBreakHyphen/>
      </w:r>
      <w:r w:rsidRPr="002B526D">
        <w:t>320 (about trusts);</w:t>
      </w:r>
    </w:p>
    <w:p w14:paraId="24DF582C" w14:textId="77777777" w:rsidR="008B2CCD" w:rsidRPr="002B526D" w:rsidRDefault="008B2CCD" w:rsidP="008B2CCD">
      <w:pPr>
        <w:pStyle w:val="paragraph"/>
      </w:pPr>
      <w:r w:rsidRPr="002B526D">
        <w:tab/>
        <w:t>(d)</w:t>
      </w:r>
      <w:r w:rsidRPr="002B526D">
        <w:tab/>
        <w:t>section</w:t>
      </w:r>
      <w:r w:rsidR="003D4EB1" w:rsidRPr="002B526D">
        <w:t> </w:t>
      </w:r>
      <w:r w:rsidRPr="002B526D">
        <w:t>83A</w:t>
      </w:r>
      <w:r w:rsidR="00F54440">
        <w:noBreakHyphen/>
      </w:r>
      <w:r w:rsidRPr="002B526D">
        <w:t>325 (about relationships similar to employment);</w:t>
      </w:r>
    </w:p>
    <w:p w14:paraId="27465765" w14:textId="77777777" w:rsidR="008B2CCD" w:rsidRPr="002B526D" w:rsidRDefault="008B2CCD" w:rsidP="008B2CCD">
      <w:pPr>
        <w:pStyle w:val="paragraph"/>
      </w:pPr>
      <w:r w:rsidRPr="002B526D">
        <w:tab/>
        <w:t>(e)</w:t>
      </w:r>
      <w:r w:rsidRPr="002B526D">
        <w:tab/>
        <w:t>section</w:t>
      </w:r>
      <w:r w:rsidR="003D4EB1" w:rsidRPr="002B526D">
        <w:t> </w:t>
      </w:r>
      <w:r w:rsidRPr="002B526D">
        <w:t>83A</w:t>
      </w:r>
      <w:r w:rsidR="00F54440">
        <w:noBreakHyphen/>
      </w:r>
      <w:r w:rsidRPr="002B526D">
        <w:t>335 (about stapled securities);</w:t>
      </w:r>
    </w:p>
    <w:p w14:paraId="50937523" w14:textId="77777777" w:rsidR="008B2CCD" w:rsidRPr="002B526D" w:rsidRDefault="008B2CCD" w:rsidP="008B2CCD">
      <w:pPr>
        <w:pStyle w:val="paragraph"/>
      </w:pPr>
      <w:r w:rsidRPr="002B526D">
        <w:tab/>
        <w:t>(f)</w:t>
      </w:r>
      <w:r w:rsidRPr="002B526D">
        <w:tab/>
        <w:t>section</w:t>
      </w:r>
      <w:r w:rsidR="003D4EB1" w:rsidRPr="002B526D">
        <w:t> </w:t>
      </w:r>
      <w:r w:rsidRPr="002B526D">
        <w:t>83A</w:t>
      </w:r>
      <w:r w:rsidR="00F54440">
        <w:noBreakHyphen/>
      </w:r>
      <w:r w:rsidRPr="002B526D">
        <w:t>340 (about indeterminate rights).</w:t>
      </w:r>
    </w:p>
    <w:p w14:paraId="4401A970" w14:textId="77777777" w:rsidR="001C4903" w:rsidRPr="002B526D" w:rsidRDefault="001C4903" w:rsidP="001C4903">
      <w:pPr>
        <w:pStyle w:val="ActHead4"/>
      </w:pPr>
      <w:bookmarkStart w:id="302" w:name="_Toc185661861"/>
      <w:r w:rsidRPr="002B526D">
        <w:rPr>
          <w:rStyle w:val="CharSubdNo"/>
        </w:rPr>
        <w:t>Subdivision</w:t>
      </w:r>
      <w:r w:rsidR="003D4EB1" w:rsidRPr="002B526D">
        <w:rPr>
          <w:rStyle w:val="CharSubdNo"/>
        </w:rPr>
        <w:t> </w:t>
      </w:r>
      <w:r w:rsidRPr="002B526D">
        <w:rPr>
          <w:rStyle w:val="CharSubdNo"/>
        </w:rPr>
        <w:t>130</w:t>
      </w:r>
      <w:r w:rsidR="00F54440">
        <w:rPr>
          <w:rStyle w:val="CharSubdNo"/>
        </w:rPr>
        <w:noBreakHyphen/>
      </w:r>
      <w:r w:rsidRPr="002B526D">
        <w:rPr>
          <w:rStyle w:val="CharSubdNo"/>
        </w:rPr>
        <w:t>E</w:t>
      </w:r>
      <w:r w:rsidRPr="002B526D">
        <w:t>—</w:t>
      </w:r>
      <w:r w:rsidRPr="002B526D">
        <w:rPr>
          <w:rStyle w:val="CharSubdText"/>
        </w:rPr>
        <w:t>Exchangeable interests</w:t>
      </w:r>
      <w:bookmarkEnd w:id="302"/>
    </w:p>
    <w:p w14:paraId="0ECE12D8" w14:textId="77777777" w:rsidR="001C4903" w:rsidRPr="002B526D" w:rsidRDefault="001C4903" w:rsidP="001C4903">
      <w:pPr>
        <w:pStyle w:val="TofSectsHeading"/>
        <w:keepNext/>
        <w:keepLines/>
      </w:pPr>
      <w:r w:rsidRPr="002B526D">
        <w:t>Table of sections</w:t>
      </w:r>
    </w:p>
    <w:p w14:paraId="12B5A431" w14:textId="77777777" w:rsidR="001C4903" w:rsidRPr="002B526D" w:rsidRDefault="001C4903" w:rsidP="001C4903">
      <w:pPr>
        <w:pStyle w:val="TofSectsSection"/>
        <w:rPr>
          <w:rStyle w:val="CharBoldItalic"/>
        </w:rPr>
      </w:pPr>
      <w:r w:rsidRPr="002B526D">
        <w:t>130</w:t>
      </w:r>
      <w:r w:rsidR="00F54440">
        <w:noBreakHyphen/>
      </w:r>
      <w:r w:rsidRPr="002B526D">
        <w:t>100</w:t>
      </w:r>
      <w:r w:rsidRPr="002B526D">
        <w:tab/>
        <w:t>Exchangeable interest</w:t>
      </w:r>
    </w:p>
    <w:p w14:paraId="5D68965C" w14:textId="77777777" w:rsidR="001C4903" w:rsidRPr="002B526D" w:rsidRDefault="001C4903" w:rsidP="001C4903">
      <w:pPr>
        <w:pStyle w:val="TofSectsSection"/>
      </w:pPr>
      <w:r w:rsidRPr="002B526D">
        <w:t>130</w:t>
      </w:r>
      <w:r w:rsidR="00F54440">
        <w:noBreakHyphen/>
      </w:r>
      <w:r w:rsidRPr="002B526D">
        <w:t>105</w:t>
      </w:r>
      <w:r w:rsidRPr="002B526D">
        <w:tab/>
        <w:t>Shares acquired in exchange for the disposal or redemption of an exchangeable interest</w:t>
      </w:r>
    </w:p>
    <w:p w14:paraId="105D27DC" w14:textId="77777777" w:rsidR="001C4903" w:rsidRPr="002B526D" w:rsidRDefault="001C4903" w:rsidP="004272B0">
      <w:pPr>
        <w:pStyle w:val="ActHead5"/>
      </w:pPr>
      <w:bookmarkStart w:id="303" w:name="_Toc185661862"/>
      <w:r w:rsidRPr="002B526D">
        <w:rPr>
          <w:rStyle w:val="CharSectno"/>
        </w:rPr>
        <w:lastRenderedPageBreak/>
        <w:t>130</w:t>
      </w:r>
      <w:r w:rsidR="00F54440">
        <w:rPr>
          <w:rStyle w:val="CharSectno"/>
        </w:rPr>
        <w:noBreakHyphen/>
      </w:r>
      <w:r w:rsidRPr="002B526D">
        <w:rPr>
          <w:rStyle w:val="CharSectno"/>
        </w:rPr>
        <w:t>100</w:t>
      </w:r>
      <w:r w:rsidRPr="002B526D">
        <w:t xml:space="preserve">  Exchangeable interest</w:t>
      </w:r>
      <w:bookmarkEnd w:id="303"/>
    </w:p>
    <w:p w14:paraId="60CECDA1" w14:textId="77777777" w:rsidR="001C4903" w:rsidRPr="002B526D" w:rsidRDefault="001C4903" w:rsidP="004272B0">
      <w:pPr>
        <w:pStyle w:val="subsection"/>
        <w:keepNext/>
      </w:pPr>
      <w:r w:rsidRPr="002B526D">
        <w:tab/>
      </w:r>
      <w:r w:rsidRPr="002B526D">
        <w:tab/>
        <w:t xml:space="preserve">An </w:t>
      </w:r>
      <w:r w:rsidRPr="002B526D">
        <w:rPr>
          <w:b/>
          <w:i/>
        </w:rPr>
        <w:t>exchangeable interest</w:t>
      </w:r>
      <w:r w:rsidRPr="002B526D">
        <w:t xml:space="preserve"> is a </w:t>
      </w:r>
      <w:r w:rsidR="00F54440" w:rsidRPr="00F54440">
        <w:rPr>
          <w:position w:val="6"/>
          <w:sz w:val="16"/>
        </w:rPr>
        <w:t>*</w:t>
      </w:r>
      <w:r w:rsidRPr="002B526D">
        <w:t>traditional security</w:t>
      </w:r>
      <w:r w:rsidR="00DD296E" w:rsidRPr="002B526D">
        <w:t xml:space="preserve"> or </w:t>
      </w:r>
      <w:r w:rsidR="00F54440" w:rsidRPr="00F54440">
        <w:rPr>
          <w:position w:val="6"/>
          <w:sz w:val="16"/>
        </w:rPr>
        <w:t>*</w:t>
      </w:r>
      <w:r w:rsidR="00DD296E" w:rsidRPr="002B526D">
        <w:t>qualifying security</w:t>
      </w:r>
      <w:r w:rsidRPr="002B526D">
        <w:t xml:space="preserve"> that:</w:t>
      </w:r>
    </w:p>
    <w:p w14:paraId="78B387DB" w14:textId="77777777" w:rsidR="001C4903" w:rsidRPr="002B526D" w:rsidRDefault="001C4903" w:rsidP="00C004ED">
      <w:pPr>
        <w:pStyle w:val="paragraph"/>
      </w:pPr>
      <w:r w:rsidRPr="002B526D">
        <w:tab/>
        <w:t>(a)</w:t>
      </w:r>
      <w:r w:rsidRPr="002B526D">
        <w:tab/>
        <w:t>was issued on the basis that it will or may be:</w:t>
      </w:r>
    </w:p>
    <w:p w14:paraId="1A6FCBC1"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disposed of to the issuer of the traditional security</w:t>
      </w:r>
      <w:r w:rsidR="008039E8" w:rsidRPr="002B526D">
        <w:t xml:space="preserve"> or the qualifying security</w:t>
      </w:r>
      <w:r w:rsidRPr="002B526D">
        <w:t xml:space="preserve"> or to a </w:t>
      </w:r>
      <w:r w:rsidR="00F54440" w:rsidRPr="00F54440">
        <w:rPr>
          <w:position w:val="6"/>
          <w:sz w:val="16"/>
        </w:rPr>
        <w:t>*</w:t>
      </w:r>
      <w:r w:rsidRPr="002B526D">
        <w:t>connected entity of the issuer of the traditional security</w:t>
      </w:r>
      <w:r w:rsidR="008039E8" w:rsidRPr="002B526D">
        <w:t xml:space="preserve"> or the qualifying security</w:t>
      </w:r>
      <w:r w:rsidRPr="002B526D">
        <w:t>; or</w:t>
      </w:r>
    </w:p>
    <w:p w14:paraId="4DE873DE" w14:textId="77777777" w:rsidR="001C4903" w:rsidRPr="002B526D" w:rsidRDefault="001C4903" w:rsidP="001C4903">
      <w:pPr>
        <w:pStyle w:val="paragraphsub"/>
      </w:pPr>
      <w:r w:rsidRPr="002B526D">
        <w:tab/>
        <w:t>(ii)</w:t>
      </w:r>
      <w:r w:rsidRPr="002B526D">
        <w:tab/>
        <w:t>redeemed;</w:t>
      </w:r>
    </w:p>
    <w:p w14:paraId="69B1F3CC" w14:textId="77777777" w:rsidR="001C4903" w:rsidRPr="002B526D" w:rsidRDefault="001C4903" w:rsidP="001C4903">
      <w:pPr>
        <w:pStyle w:val="paragraph"/>
      </w:pPr>
      <w:r w:rsidRPr="002B526D">
        <w:tab/>
      </w:r>
      <w:r w:rsidRPr="002B526D">
        <w:tab/>
        <w:t xml:space="preserve">in exchange for </w:t>
      </w:r>
      <w:r w:rsidR="00F54440" w:rsidRPr="00F54440">
        <w:rPr>
          <w:position w:val="6"/>
          <w:sz w:val="16"/>
        </w:rPr>
        <w:t>*</w:t>
      </w:r>
      <w:r w:rsidRPr="002B526D">
        <w:t>shares in a company that is neither:</w:t>
      </w:r>
    </w:p>
    <w:p w14:paraId="6AE2C561" w14:textId="77777777" w:rsidR="001C4903" w:rsidRPr="002B526D" w:rsidRDefault="001C4903" w:rsidP="001C4903">
      <w:pPr>
        <w:pStyle w:val="paragraphsub"/>
      </w:pPr>
      <w:r w:rsidRPr="002B526D">
        <w:tab/>
        <w:t>(iii)</w:t>
      </w:r>
      <w:r w:rsidRPr="002B526D">
        <w:tab/>
        <w:t>the issuer of the traditional security</w:t>
      </w:r>
      <w:r w:rsidR="008039E8" w:rsidRPr="002B526D">
        <w:t xml:space="preserve"> or the qualifying security</w:t>
      </w:r>
      <w:r w:rsidRPr="002B526D">
        <w:t>; nor</w:t>
      </w:r>
    </w:p>
    <w:p w14:paraId="18BB0623" w14:textId="77777777" w:rsidR="001C4903" w:rsidRPr="002B526D" w:rsidRDefault="001C4903" w:rsidP="001C4903">
      <w:pPr>
        <w:pStyle w:val="paragraphsub"/>
      </w:pPr>
      <w:r w:rsidRPr="002B526D">
        <w:tab/>
        <w:t>(iv)</w:t>
      </w:r>
      <w:r w:rsidRPr="002B526D">
        <w:tab/>
        <w:t>a connected entity of the issuer of the traditional security</w:t>
      </w:r>
      <w:r w:rsidR="008039E8" w:rsidRPr="002B526D">
        <w:t xml:space="preserve"> or the qualifying security</w:t>
      </w:r>
      <w:r w:rsidRPr="002B526D">
        <w:t>; and</w:t>
      </w:r>
    </w:p>
    <w:p w14:paraId="59E735C5" w14:textId="77777777" w:rsidR="001C4903" w:rsidRPr="002B526D" w:rsidRDefault="001C4903" w:rsidP="001C4903">
      <w:pPr>
        <w:pStyle w:val="paragraph"/>
      </w:pPr>
      <w:r w:rsidRPr="002B526D">
        <w:tab/>
        <w:t>(b)</w:t>
      </w:r>
      <w:r w:rsidRPr="002B526D">
        <w:tab/>
        <w:t xml:space="preserve">was issued on or after </w:t>
      </w:r>
      <w:r w:rsidR="004B7F1E" w:rsidRPr="002B526D">
        <w:t>1 July</w:t>
      </w:r>
      <w:r w:rsidRPr="002B526D">
        <w:t xml:space="preserve"> 2001.</w:t>
      </w:r>
    </w:p>
    <w:p w14:paraId="1606A43B" w14:textId="77777777" w:rsidR="001C4903" w:rsidRPr="002B526D" w:rsidRDefault="001C4903" w:rsidP="001C4903">
      <w:pPr>
        <w:pStyle w:val="ActHead5"/>
      </w:pPr>
      <w:bookmarkStart w:id="304" w:name="_Toc185661863"/>
      <w:r w:rsidRPr="002B526D">
        <w:rPr>
          <w:rStyle w:val="CharSectno"/>
        </w:rPr>
        <w:t>130</w:t>
      </w:r>
      <w:r w:rsidR="00F54440">
        <w:rPr>
          <w:rStyle w:val="CharSectno"/>
        </w:rPr>
        <w:noBreakHyphen/>
      </w:r>
      <w:r w:rsidRPr="002B526D">
        <w:rPr>
          <w:rStyle w:val="CharSectno"/>
        </w:rPr>
        <w:t>105</w:t>
      </w:r>
      <w:r w:rsidRPr="002B526D">
        <w:t xml:space="preserve">  Shares acquired in exchange for the disposal or redemption of an exchangeable interest</w:t>
      </w:r>
      <w:bookmarkEnd w:id="304"/>
    </w:p>
    <w:p w14:paraId="17D720DC" w14:textId="77777777" w:rsidR="001C4903" w:rsidRPr="002B526D" w:rsidRDefault="001C4903" w:rsidP="001C4903">
      <w:pPr>
        <w:pStyle w:val="SubsectionHead"/>
      </w:pPr>
      <w:r w:rsidRPr="002B526D">
        <w:t>Cost base and reduced cost base</w:t>
      </w:r>
    </w:p>
    <w:p w14:paraId="33145EF4" w14:textId="77777777" w:rsidR="001C4903" w:rsidRPr="002B526D" w:rsidRDefault="001C4903" w:rsidP="00861F8C">
      <w:pPr>
        <w:pStyle w:val="subsection"/>
      </w:pPr>
      <w:r w:rsidRPr="002B526D">
        <w:tab/>
        <w:t>(1)</w:t>
      </w:r>
      <w:r w:rsidRPr="002B526D">
        <w:tab/>
        <w:t>The table has effect:</w:t>
      </w:r>
    </w:p>
    <w:p w14:paraId="2F8B97F9" w14:textId="77777777" w:rsidR="001C4903" w:rsidRPr="002B526D" w:rsidRDefault="001C4903" w:rsidP="001C4903">
      <w:pPr>
        <w:pStyle w:val="Tabletext"/>
      </w:pPr>
    </w:p>
    <w:tbl>
      <w:tblPr>
        <w:tblW w:w="0" w:type="auto"/>
        <w:tblInd w:w="817" w:type="dxa"/>
        <w:tblLayout w:type="fixed"/>
        <w:tblLook w:val="0000" w:firstRow="0" w:lastRow="0" w:firstColumn="0" w:lastColumn="0" w:noHBand="0" w:noVBand="0"/>
      </w:tblPr>
      <w:tblGrid>
        <w:gridCol w:w="709"/>
        <w:gridCol w:w="2268"/>
        <w:gridCol w:w="3118"/>
      </w:tblGrid>
      <w:tr w:rsidR="001C4903" w:rsidRPr="002B526D" w14:paraId="7A5A2983" w14:textId="77777777">
        <w:trPr>
          <w:cantSplit/>
          <w:tblHeader/>
        </w:trPr>
        <w:tc>
          <w:tcPr>
            <w:tcW w:w="6095" w:type="dxa"/>
            <w:gridSpan w:val="3"/>
            <w:tcBorders>
              <w:top w:val="single" w:sz="12" w:space="0" w:color="auto"/>
              <w:bottom w:val="single" w:sz="6" w:space="0" w:color="auto"/>
            </w:tcBorders>
            <w:shd w:val="clear" w:color="auto" w:fill="auto"/>
          </w:tcPr>
          <w:p w14:paraId="1952036D" w14:textId="77777777" w:rsidR="001C4903" w:rsidRPr="002B526D" w:rsidRDefault="001C4903" w:rsidP="001C4903">
            <w:pPr>
              <w:pStyle w:val="Tabletext"/>
              <w:keepNext/>
              <w:rPr>
                <w:b/>
              </w:rPr>
            </w:pPr>
            <w:r w:rsidRPr="002B526D">
              <w:rPr>
                <w:b/>
              </w:rPr>
              <w:lastRenderedPageBreak/>
              <w:t>Exchange of an exchangeable interest</w:t>
            </w:r>
          </w:p>
        </w:tc>
      </w:tr>
      <w:tr w:rsidR="001C4903" w:rsidRPr="002B526D" w14:paraId="5DDD0392" w14:textId="77777777">
        <w:trPr>
          <w:cantSplit/>
          <w:tblHeader/>
        </w:trPr>
        <w:tc>
          <w:tcPr>
            <w:tcW w:w="709" w:type="dxa"/>
            <w:tcBorders>
              <w:top w:val="single" w:sz="6" w:space="0" w:color="auto"/>
              <w:bottom w:val="single" w:sz="12" w:space="0" w:color="auto"/>
            </w:tcBorders>
            <w:shd w:val="clear" w:color="auto" w:fill="auto"/>
          </w:tcPr>
          <w:p w14:paraId="6FF77A47" w14:textId="77777777" w:rsidR="001C4903" w:rsidRPr="002B526D" w:rsidRDefault="001C4903" w:rsidP="001C4903">
            <w:pPr>
              <w:pStyle w:val="Tabletext"/>
              <w:keepNext/>
              <w:rPr>
                <w:b/>
              </w:rPr>
            </w:pPr>
            <w:r w:rsidRPr="002B526D">
              <w:rPr>
                <w:b/>
              </w:rPr>
              <w:t>Item</w:t>
            </w:r>
          </w:p>
        </w:tc>
        <w:tc>
          <w:tcPr>
            <w:tcW w:w="2268" w:type="dxa"/>
            <w:tcBorders>
              <w:top w:val="single" w:sz="6" w:space="0" w:color="auto"/>
              <w:bottom w:val="single" w:sz="12" w:space="0" w:color="auto"/>
            </w:tcBorders>
            <w:shd w:val="clear" w:color="auto" w:fill="auto"/>
          </w:tcPr>
          <w:p w14:paraId="041AE105" w14:textId="77777777" w:rsidR="001C4903" w:rsidRPr="002B526D" w:rsidRDefault="001C4903" w:rsidP="001C4903">
            <w:pPr>
              <w:pStyle w:val="Tabletext"/>
              <w:keepNext/>
              <w:rPr>
                <w:b/>
              </w:rPr>
            </w:pPr>
            <w:r w:rsidRPr="002B526D">
              <w:rPr>
                <w:b/>
              </w:rPr>
              <w:t>In this situation:</w:t>
            </w:r>
          </w:p>
        </w:tc>
        <w:tc>
          <w:tcPr>
            <w:tcW w:w="3118" w:type="dxa"/>
            <w:tcBorders>
              <w:top w:val="single" w:sz="6" w:space="0" w:color="auto"/>
              <w:bottom w:val="single" w:sz="12" w:space="0" w:color="auto"/>
            </w:tcBorders>
            <w:shd w:val="clear" w:color="auto" w:fill="auto"/>
          </w:tcPr>
          <w:p w14:paraId="16372D99" w14:textId="77777777" w:rsidR="001C4903" w:rsidRPr="002B526D" w:rsidRDefault="001C4903" w:rsidP="001C4903">
            <w:pPr>
              <w:pStyle w:val="Tabletext"/>
              <w:keepNext/>
              <w:rPr>
                <w:b/>
              </w:rPr>
            </w:pPr>
            <w:r w:rsidRPr="002B526D">
              <w:rPr>
                <w:b/>
              </w:rPr>
              <w:t>The rules about cost base and reduced cost base are modified in this way...</w:t>
            </w:r>
          </w:p>
        </w:tc>
      </w:tr>
      <w:tr w:rsidR="001C4903" w:rsidRPr="002B526D" w14:paraId="5BE5AF30" w14:textId="77777777">
        <w:trPr>
          <w:cantSplit/>
        </w:trPr>
        <w:tc>
          <w:tcPr>
            <w:tcW w:w="709" w:type="dxa"/>
            <w:tcBorders>
              <w:top w:val="single" w:sz="12" w:space="0" w:color="auto"/>
              <w:bottom w:val="single" w:sz="2" w:space="0" w:color="auto"/>
            </w:tcBorders>
            <w:shd w:val="clear" w:color="auto" w:fill="auto"/>
          </w:tcPr>
          <w:p w14:paraId="02DEF2B3" w14:textId="77777777" w:rsidR="001C4903" w:rsidRPr="002B526D" w:rsidRDefault="001C4903" w:rsidP="00DB2A0E">
            <w:pPr>
              <w:pStyle w:val="Tabletext"/>
            </w:pPr>
            <w:r w:rsidRPr="002B526D">
              <w:t>1</w:t>
            </w:r>
          </w:p>
        </w:tc>
        <w:tc>
          <w:tcPr>
            <w:tcW w:w="2268" w:type="dxa"/>
            <w:tcBorders>
              <w:top w:val="single" w:sz="12" w:space="0" w:color="auto"/>
              <w:bottom w:val="single" w:sz="2" w:space="0" w:color="auto"/>
            </w:tcBorders>
            <w:shd w:val="clear" w:color="auto" w:fill="auto"/>
          </w:tcPr>
          <w:p w14:paraId="3E117DC4" w14:textId="77777777" w:rsidR="001C4903" w:rsidRPr="002B526D" w:rsidRDefault="001C4903" w:rsidP="00DB2A0E">
            <w:pPr>
              <w:pStyle w:val="Tabletext"/>
            </w:pPr>
            <w:r w:rsidRPr="002B526D">
              <w:t xml:space="preserve">You </w:t>
            </w:r>
            <w:r w:rsidR="00F54440" w:rsidRPr="00F54440">
              <w:rPr>
                <w:position w:val="6"/>
                <w:sz w:val="16"/>
              </w:rPr>
              <w:t>*</w:t>
            </w:r>
            <w:r w:rsidRPr="002B526D">
              <w:t xml:space="preserve">acquire shares in a company in exchange for the disposal of an </w:t>
            </w:r>
            <w:r w:rsidR="00F54440" w:rsidRPr="00F54440">
              <w:rPr>
                <w:position w:val="6"/>
                <w:sz w:val="16"/>
              </w:rPr>
              <w:t>*</w:t>
            </w:r>
            <w:r w:rsidRPr="002B526D">
              <w:t>exchangeable interest, and the disposal of the exchangeable interest was to:</w:t>
            </w:r>
          </w:p>
          <w:p w14:paraId="40129FA6" w14:textId="77777777" w:rsidR="001C4903" w:rsidRPr="002B526D" w:rsidRDefault="001C4903" w:rsidP="001C4903">
            <w:pPr>
              <w:pStyle w:val="Tablea"/>
            </w:pPr>
            <w:r w:rsidRPr="002B526D">
              <w:t>(a) the issuer of the exchangeable interest; or</w:t>
            </w:r>
          </w:p>
          <w:p w14:paraId="25836CD0" w14:textId="77777777" w:rsidR="001C4903" w:rsidRPr="002B526D" w:rsidRDefault="001C4903" w:rsidP="001C4903">
            <w:pPr>
              <w:pStyle w:val="Tablea"/>
            </w:pPr>
            <w:r w:rsidRPr="002B526D">
              <w:t xml:space="preserve">(b) a </w:t>
            </w:r>
            <w:r w:rsidR="00F54440" w:rsidRPr="00F54440">
              <w:rPr>
                <w:position w:val="6"/>
                <w:sz w:val="16"/>
              </w:rPr>
              <w:t>*</w:t>
            </w:r>
            <w:r w:rsidRPr="002B526D">
              <w:t>connected entity of the issuer of the exchangeable interest.</w:t>
            </w:r>
          </w:p>
        </w:tc>
        <w:tc>
          <w:tcPr>
            <w:tcW w:w="3118" w:type="dxa"/>
            <w:tcBorders>
              <w:top w:val="single" w:sz="12" w:space="0" w:color="auto"/>
              <w:bottom w:val="single" w:sz="2" w:space="0" w:color="auto"/>
            </w:tcBorders>
            <w:shd w:val="clear" w:color="auto" w:fill="auto"/>
          </w:tcPr>
          <w:p w14:paraId="3DF2224F" w14:textId="77777777" w:rsidR="001C4903" w:rsidRPr="002B526D" w:rsidRDefault="001C4903" w:rsidP="00DB2A0E">
            <w:pPr>
              <w:pStyle w:val="Tabletext"/>
            </w:pPr>
            <w:r w:rsidRPr="002B526D">
              <w:t xml:space="preserve">The first element of the </w:t>
            </w:r>
            <w:r w:rsidR="00F54440" w:rsidRPr="00F54440">
              <w:rPr>
                <w:position w:val="6"/>
                <w:sz w:val="16"/>
              </w:rPr>
              <w:t>*</w:t>
            </w:r>
            <w:r w:rsidRPr="002B526D">
              <w:t>cost base of the shares is the sum of:</w:t>
            </w:r>
          </w:p>
          <w:p w14:paraId="0D1AF3C3" w14:textId="77777777" w:rsidR="001C4903" w:rsidRPr="002B526D" w:rsidRDefault="001C4903" w:rsidP="001C4903">
            <w:pPr>
              <w:pStyle w:val="Tablea"/>
            </w:pPr>
            <w:r w:rsidRPr="002B526D">
              <w:t>(a) the cost base of the exchangeable interest at the time of the disposal; and</w:t>
            </w:r>
          </w:p>
          <w:p w14:paraId="5E06491E" w14:textId="77777777" w:rsidR="001C4903" w:rsidRPr="002B526D" w:rsidRDefault="001C4903" w:rsidP="001C4903">
            <w:pPr>
              <w:pStyle w:val="Tablea"/>
            </w:pPr>
            <w:r w:rsidRPr="002B526D">
              <w:t xml:space="preserve">(b) any amount paid for the exchange, except to the extent that the amount is represented in the </w:t>
            </w:r>
            <w:r w:rsidR="003D4EB1" w:rsidRPr="002B526D">
              <w:t>paragraph (</w:t>
            </w:r>
            <w:r w:rsidRPr="002B526D">
              <w:t>a) amount; and</w:t>
            </w:r>
          </w:p>
          <w:p w14:paraId="322FF677" w14:textId="77777777" w:rsidR="001C4903" w:rsidRPr="002B526D" w:rsidRDefault="001C4903" w:rsidP="001C4903">
            <w:pPr>
              <w:pStyle w:val="Tablea"/>
            </w:pPr>
            <w:r w:rsidRPr="002B526D">
              <w:t xml:space="preserve">(c) all the amounts to be added under </w:t>
            </w:r>
            <w:r w:rsidR="003D4EB1" w:rsidRPr="002B526D">
              <w:t>subsection (</w:t>
            </w:r>
            <w:r w:rsidRPr="002B526D">
              <w:t>2).</w:t>
            </w:r>
          </w:p>
          <w:p w14:paraId="750F02A7" w14:textId="77777777" w:rsidR="001C4903" w:rsidRPr="002B526D" w:rsidRDefault="001C4903" w:rsidP="00DB2A0E">
            <w:pPr>
              <w:pStyle w:val="Tabletext"/>
            </w:pPr>
            <w:r w:rsidRPr="002B526D">
              <w:t xml:space="preserve">The first element of their </w:t>
            </w:r>
            <w:r w:rsidR="00F54440" w:rsidRPr="00F54440">
              <w:rPr>
                <w:position w:val="6"/>
                <w:sz w:val="16"/>
              </w:rPr>
              <w:t>*</w:t>
            </w:r>
            <w:r w:rsidRPr="002B526D">
              <w:t>reduced cost base is worked out similarly.</w:t>
            </w:r>
          </w:p>
        </w:tc>
      </w:tr>
      <w:tr w:rsidR="001C4903" w:rsidRPr="002B526D" w14:paraId="667E7732" w14:textId="77777777">
        <w:trPr>
          <w:cantSplit/>
        </w:trPr>
        <w:tc>
          <w:tcPr>
            <w:tcW w:w="709" w:type="dxa"/>
            <w:tcBorders>
              <w:top w:val="single" w:sz="2" w:space="0" w:color="auto"/>
              <w:bottom w:val="single" w:sz="12" w:space="0" w:color="auto"/>
            </w:tcBorders>
            <w:shd w:val="clear" w:color="auto" w:fill="auto"/>
          </w:tcPr>
          <w:p w14:paraId="157E9B48" w14:textId="77777777" w:rsidR="001C4903" w:rsidRPr="002B526D" w:rsidRDefault="001C4903" w:rsidP="00DB2A0E">
            <w:pPr>
              <w:pStyle w:val="Tabletext"/>
            </w:pPr>
            <w:r w:rsidRPr="002B526D">
              <w:t>2</w:t>
            </w:r>
          </w:p>
        </w:tc>
        <w:tc>
          <w:tcPr>
            <w:tcW w:w="2268" w:type="dxa"/>
            <w:tcBorders>
              <w:top w:val="single" w:sz="2" w:space="0" w:color="auto"/>
              <w:bottom w:val="single" w:sz="12" w:space="0" w:color="auto"/>
            </w:tcBorders>
            <w:shd w:val="clear" w:color="auto" w:fill="auto"/>
          </w:tcPr>
          <w:p w14:paraId="3517E0A4" w14:textId="77777777" w:rsidR="001C4903" w:rsidRPr="002B526D" w:rsidRDefault="001C4903" w:rsidP="00DB2A0E">
            <w:pPr>
              <w:pStyle w:val="Tabletext"/>
            </w:pPr>
            <w:r w:rsidRPr="002B526D">
              <w:t xml:space="preserve">You </w:t>
            </w:r>
            <w:r w:rsidR="00F54440" w:rsidRPr="00F54440">
              <w:rPr>
                <w:position w:val="6"/>
                <w:sz w:val="16"/>
              </w:rPr>
              <w:t>*</w:t>
            </w:r>
            <w:r w:rsidRPr="002B526D">
              <w:t xml:space="preserve">acquire shares in a company in exchange for the redemption of an </w:t>
            </w:r>
            <w:r w:rsidR="00F54440" w:rsidRPr="00F54440">
              <w:rPr>
                <w:position w:val="6"/>
                <w:sz w:val="16"/>
              </w:rPr>
              <w:t>*</w:t>
            </w:r>
            <w:r w:rsidRPr="002B526D">
              <w:t>exchangeable interest.</w:t>
            </w:r>
          </w:p>
        </w:tc>
        <w:tc>
          <w:tcPr>
            <w:tcW w:w="3118" w:type="dxa"/>
            <w:tcBorders>
              <w:top w:val="single" w:sz="2" w:space="0" w:color="auto"/>
              <w:bottom w:val="single" w:sz="12" w:space="0" w:color="auto"/>
            </w:tcBorders>
            <w:shd w:val="clear" w:color="auto" w:fill="auto"/>
          </w:tcPr>
          <w:p w14:paraId="7011B1FE" w14:textId="77777777" w:rsidR="001C4903" w:rsidRPr="002B526D" w:rsidRDefault="001C4903" w:rsidP="00DB2A0E">
            <w:pPr>
              <w:pStyle w:val="Tabletext"/>
            </w:pPr>
            <w:r w:rsidRPr="002B526D">
              <w:t xml:space="preserve">The first element of the </w:t>
            </w:r>
            <w:r w:rsidR="00F54440" w:rsidRPr="00F54440">
              <w:rPr>
                <w:position w:val="6"/>
                <w:sz w:val="16"/>
              </w:rPr>
              <w:t>*</w:t>
            </w:r>
            <w:r w:rsidRPr="002B526D">
              <w:t>cost base of the shares is the sum of:</w:t>
            </w:r>
          </w:p>
          <w:p w14:paraId="71E642E0" w14:textId="77777777" w:rsidR="001C4903" w:rsidRPr="002B526D" w:rsidRDefault="001C4903" w:rsidP="001C4903">
            <w:pPr>
              <w:pStyle w:val="Tablea"/>
            </w:pPr>
            <w:r w:rsidRPr="002B526D">
              <w:t>(a) the cost base of the exchangeable interest at the time of the redemption; and</w:t>
            </w:r>
          </w:p>
          <w:p w14:paraId="29A070E8" w14:textId="77777777" w:rsidR="001C4903" w:rsidRPr="002B526D" w:rsidRDefault="001C4903" w:rsidP="001C4903">
            <w:pPr>
              <w:pStyle w:val="Tablea"/>
            </w:pPr>
            <w:r w:rsidRPr="002B526D">
              <w:t xml:space="preserve">(b) any amount paid for the exchange, except to the extent that the amount is represented in the </w:t>
            </w:r>
            <w:r w:rsidR="003D4EB1" w:rsidRPr="002B526D">
              <w:t>paragraph (</w:t>
            </w:r>
            <w:r w:rsidRPr="002B526D">
              <w:t>a) amount; and</w:t>
            </w:r>
          </w:p>
          <w:p w14:paraId="0B182C8E" w14:textId="77777777" w:rsidR="001C4903" w:rsidRPr="002B526D" w:rsidRDefault="001C4903" w:rsidP="001C4903">
            <w:pPr>
              <w:pStyle w:val="Tablea"/>
            </w:pPr>
            <w:r w:rsidRPr="002B526D">
              <w:t xml:space="preserve">(c) all the amounts to be added under </w:t>
            </w:r>
            <w:r w:rsidR="003D4EB1" w:rsidRPr="002B526D">
              <w:t>subsection (</w:t>
            </w:r>
            <w:r w:rsidRPr="002B526D">
              <w:t>2).</w:t>
            </w:r>
          </w:p>
          <w:p w14:paraId="397206DF" w14:textId="77777777" w:rsidR="001C4903" w:rsidRPr="002B526D" w:rsidRDefault="001C4903" w:rsidP="00DB2A0E">
            <w:pPr>
              <w:pStyle w:val="Tabletext"/>
            </w:pPr>
            <w:r w:rsidRPr="002B526D">
              <w:t xml:space="preserve">The first element of their </w:t>
            </w:r>
            <w:r w:rsidR="00F54440" w:rsidRPr="00F54440">
              <w:rPr>
                <w:position w:val="6"/>
                <w:sz w:val="16"/>
              </w:rPr>
              <w:t>*</w:t>
            </w:r>
            <w:r w:rsidRPr="002B526D">
              <w:t>reduced cost base is worked out similarly.</w:t>
            </w:r>
          </w:p>
        </w:tc>
      </w:tr>
    </w:tbl>
    <w:p w14:paraId="1CAF9F5E" w14:textId="77777777" w:rsidR="001C4903" w:rsidRPr="002B526D" w:rsidRDefault="001C4903" w:rsidP="00861F8C">
      <w:pPr>
        <w:pStyle w:val="subsection"/>
      </w:pPr>
      <w:r w:rsidRPr="002B526D">
        <w:tab/>
        <w:t>(2)</w:t>
      </w:r>
      <w:r w:rsidRPr="002B526D">
        <w:tab/>
        <w:t xml:space="preserve">An amount is to be added under this subsection if a </w:t>
      </w:r>
      <w:r w:rsidR="00F54440" w:rsidRPr="00F54440">
        <w:rPr>
          <w:position w:val="6"/>
          <w:sz w:val="16"/>
        </w:rPr>
        <w:t>*</w:t>
      </w:r>
      <w:r w:rsidRPr="002B526D">
        <w:t xml:space="preserve">capital gain on the disposal or redemption of the exchangeable interest has been reduced under </w:t>
      </w:r>
      <w:r w:rsidR="00FF0C1F" w:rsidRPr="002B526D">
        <w:t>section 1</w:t>
      </w:r>
      <w:r w:rsidRPr="002B526D">
        <w:t>18</w:t>
      </w:r>
      <w:r w:rsidR="00F54440">
        <w:noBreakHyphen/>
      </w:r>
      <w:r w:rsidRPr="002B526D">
        <w:t xml:space="preserve">20. This is so even though a capital gain that is made on the disposal or redemption of the exchangeable </w:t>
      </w:r>
      <w:r w:rsidRPr="002B526D">
        <w:lastRenderedPageBreak/>
        <w:t xml:space="preserve">interest is disregarded under </w:t>
      </w:r>
      <w:r w:rsidR="003D4EB1" w:rsidRPr="002B526D">
        <w:t>subsection (</w:t>
      </w:r>
      <w:r w:rsidRPr="002B526D">
        <w:t>4). The amount to be added is the amount of the reduction.</w:t>
      </w:r>
    </w:p>
    <w:p w14:paraId="1881A9B3" w14:textId="77777777" w:rsidR="001C4903" w:rsidRPr="002B526D" w:rsidRDefault="001C4903" w:rsidP="00861F8C">
      <w:pPr>
        <w:pStyle w:val="subsection"/>
      </w:pPr>
      <w:r w:rsidRPr="002B526D">
        <w:tab/>
        <w:t>(3)</w:t>
      </w:r>
      <w:r w:rsidRPr="002B526D">
        <w:tab/>
        <w:t xml:space="preserve">The payment for the exchange can include giving property (see </w:t>
      </w:r>
      <w:r w:rsidR="00FF0C1F" w:rsidRPr="002B526D">
        <w:t>section 1</w:t>
      </w:r>
      <w:r w:rsidRPr="002B526D">
        <w:t>03</w:t>
      </w:r>
      <w:r w:rsidR="00F54440">
        <w:noBreakHyphen/>
      </w:r>
      <w:r w:rsidRPr="002B526D">
        <w:t>5).</w:t>
      </w:r>
    </w:p>
    <w:p w14:paraId="4157F59E" w14:textId="77777777" w:rsidR="001C4903" w:rsidRPr="002B526D" w:rsidRDefault="001C4903" w:rsidP="001C4903">
      <w:pPr>
        <w:pStyle w:val="SubsectionHead"/>
      </w:pPr>
      <w:r w:rsidRPr="002B526D">
        <w:t>Other CGT consequences</w:t>
      </w:r>
    </w:p>
    <w:p w14:paraId="66769413" w14:textId="77777777" w:rsidR="001C4903" w:rsidRPr="002B526D" w:rsidRDefault="001C4903" w:rsidP="00861F8C">
      <w:pPr>
        <w:pStyle w:val="subsection"/>
      </w:pPr>
      <w:r w:rsidRPr="002B526D">
        <w:tab/>
        <w:t>(4)</w:t>
      </w:r>
      <w:r w:rsidRPr="002B526D">
        <w:tab/>
        <w:t>The table has effect:</w:t>
      </w:r>
    </w:p>
    <w:p w14:paraId="6E1B8965" w14:textId="77777777" w:rsidR="001C4903" w:rsidRPr="002B526D" w:rsidRDefault="001C4903" w:rsidP="001C4903">
      <w:pPr>
        <w:pStyle w:val="Tabletext"/>
      </w:pPr>
    </w:p>
    <w:tbl>
      <w:tblPr>
        <w:tblW w:w="0" w:type="auto"/>
        <w:tblInd w:w="817" w:type="dxa"/>
        <w:tblLayout w:type="fixed"/>
        <w:tblLook w:val="0000" w:firstRow="0" w:lastRow="0" w:firstColumn="0" w:lastColumn="0" w:noHBand="0" w:noVBand="0"/>
      </w:tblPr>
      <w:tblGrid>
        <w:gridCol w:w="709"/>
        <w:gridCol w:w="2268"/>
        <w:gridCol w:w="3118"/>
      </w:tblGrid>
      <w:tr w:rsidR="001C4903" w:rsidRPr="002B526D" w14:paraId="204E0CE8" w14:textId="77777777">
        <w:trPr>
          <w:cantSplit/>
          <w:tblHeader/>
        </w:trPr>
        <w:tc>
          <w:tcPr>
            <w:tcW w:w="6095" w:type="dxa"/>
            <w:gridSpan w:val="3"/>
            <w:tcBorders>
              <w:top w:val="single" w:sz="12" w:space="0" w:color="auto"/>
              <w:bottom w:val="single" w:sz="6" w:space="0" w:color="auto"/>
            </w:tcBorders>
            <w:shd w:val="clear" w:color="auto" w:fill="auto"/>
          </w:tcPr>
          <w:p w14:paraId="3172E87F" w14:textId="77777777" w:rsidR="001C4903" w:rsidRPr="002B526D" w:rsidRDefault="001C4903" w:rsidP="001C4903">
            <w:pPr>
              <w:pStyle w:val="Tabletext"/>
              <w:keepNext/>
              <w:rPr>
                <w:b/>
              </w:rPr>
            </w:pPr>
            <w:r w:rsidRPr="002B526D">
              <w:rPr>
                <w:b/>
              </w:rPr>
              <w:t>Exchange of an exchangeable interest</w:t>
            </w:r>
          </w:p>
        </w:tc>
      </w:tr>
      <w:tr w:rsidR="001C4903" w:rsidRPr="002B526D" w14:paraId="13849E94" w14:textId="77777777">
        <w:trPr>
          <w:cantSplit/>
          <w:tblHeader/>
        </w:trPr>
        <w:tc>
          <w:tcPr>
            <w:tcW w:w="709" w:type="dxa"/>
            <w:tcBorders>
              <w:top w:val="single" w:sz="6" w:space="0" w:color="auto"/>
              <w:bottom w:val="single" w:sz="12" w:space="0" w:color="auto"/>
            </w:tcBorders>
            <w:shd w:val="clear" w:color="auto" w:fill="auto"/>
          </w:tcPr>
          <w:p w14:paraId="6D51DFAB" w14:textId="77777777" w:rsidR="001C4903" w:rsidRPr="002B526D" w:rsidRDefault="001C4903" w:rsidP="001C4903">
            <w:pPr>
              <w:pStyle w:val="Tabletext"/>
              <w:keepNext/>
              <w:rPr>
                <w:b/>
              </w:rPr>
            </w:pPr>
            <w:r w:rsidRPr="002B526D">
              <w:rPr>
                <w:b/>
              </w:rPr>
              <w:t>Item</w:t>
            </w:r>
          </w:p>
        </w:tc>
        <w:tc>
          <w:tcPr>
            <w:tcW w:w="2268" w:type="dxa"/>
            <w:tcBorders>
              <w:top w:val="single" w:sz="6" w:space="0" w:color="auto"/>
              <w:bottom w:val="single" w:sz="12" w:space="0" w:color="auto"/>
            </w:tcBorders>
            <w:shd w:val="clear" w:color="auto" w:fill="auto"/>
          </w:tcPr>
          <w:p w14:paraId="78FE9695" w14:textId="77777777" w:rsidR="001C4903" w:rsidRPr="002B526D" w:rsidRDefault="001C4903" w:rsidP="001C4903">
            <w:pPr>
              <w:pStyle w:val="Tabletext"/>
              <w:keepNext/>
              <w:rPr>
                <w:b/>
              </w:rPr>
            </w:pPr>
            <w:r w:rsidRPr="002B526D">
              <w:rPr>
                <w:b/>
              </w:rPr>
              <w:t>In this situation:</w:t>
            </w:r>
          </w:p>
        </w:tc>
        <w:tc>
          <w:tcPr>
            <w:tcW w:w="3118" w:type="dxa"/>
            <w:tcBorders>
              <w:top w:val="single" w:sz="6" w:space="0" w:color="auto"/>
              <w:bottom w:val="single" w:sz="12" w:space="0" w:color="auto"/>
            </w:tcBorders>
            <w:shd w:val="clear" w:color="auto" w:fill="auto"/>
          </w:tcPr>
          <w:p w14:paraId="59E3CEE2" w14:textId="77777777" w:rsidR="001C4903" w:rsidRPr="002B526D" w:rsidRDefault="001C4903" w:rsidP="001C4903">
            <w:pPr>
              <w:pStyle w:val="Tabletext"/>
              <w:keepNext/>
              <w:rPr>
                <w:b/>
              </w:rPr>
            </w:pPr>
            <w:r w:rsidRPr="002B526D">
              <w:rPr>
                <w:b/>
              </w:rPr>
              <w:t>This is the result:</w:t>
            </w:r>
          </w:p>
        </w:tc>
      </w:tr>
      <w:tr w:rsidR="001C4903" w:rsidRPr="002B526D" w14:paraId="72FE6FDD" w14:textId="77777777">
        <w:trPr>
          <w:cantSplit/>
        </w:trPr>
        <w:tc>
          <w:tcPr>
            <w:tcW w:w="709" w:type="dxa"/>
            <w:tcBorders>
              <w:top w:val="single" w:sz="12" w:space="0" w:color="auto"/>
              <w:bottom w:val="single" w:sz="2" w:space="0" w:color="auto"/>
            </w:tcBorders>
            <w:shd w:val="clear" w:color="auto" w:fill="auto"/>
          </w:tcPr>
          <w:p w14:paraId="61C44B83" w14:textId="77777777" w:rsidR="001C4903" w:rsidRPr="002B526D" w:rsidRDefault="001C4903" w:rsidP="00DB2A0E">
            <w:pPr>
              <w:pStyle w:val="Tabletext"/>
            </w:pPr>
            <w:r w:rsidRPr="002B526D">
              <w:t>1</w:t>
            </w:r>
          </w:p>
        </w:tc>
        <w:tc>
          <w:tcPr>
            <w:tcW w:w="2268" w:type="dxa"/>
            <w:tcBorders>
              <w:top w:val="single" w:sz="12" w:space="0" w:color="auto"/>
              <w:bottom w:val="single" w:sz="2" w:space="0" w:color="auto"/>
            </w:tcBorders>
            <w:shd w:val="clear" w:color="auto" w:fill="auto"/>
          </w:tcPr>
          <w:p w14:paraId="4291BFD3" w14:textId="77777777" w:rsidR="001C4903" w:rsidRPr="002B526D" w:rsidRDefault="001C4903" w:rsidP="00DB2A0E">
            <w:pPr>
              <w:pStyle w:val="Tabletext"/>
            </w:pPr>
            <w:r w:rsidRPr="002B526D">
              <w:t xml:space="preserve">You </w:t>
            </w:r>
            <w:r w:rsidR="00F54440" w:rsidRPr="00F54440">
              <w:rPr>
                <w:position w:val="6"/>
                <w:sz w:val="16"/>
              </w:rPr>
              <w:t>*</w:t>
            </w:r>
            <w:r w:rsidRPr="002B526D">
              <w:t xml:space="preserve">acquire shares in a company in exchange for the disposal of an </w:t>
            </w:r>
            <w:r w:rsidR="00F54440" w:rsidRPr="00F54440">
              <w:rPr>
                <w:position w:val="6"/>
                <w:sz w:val="16"/>
              </w:rPr>
              <w:t>*</w:t>
            </w:r>
            <w:r w:rsidRPr="002B526D">
              <w:t>exchangeable interest, and the disposal of the exchangeable interest was to:</w:t>
            </w:r>
          </w:p>
          <w:p w14:paraId="6C78D652" w14:textId="77777777" w:rsidR="001C4903" w:rsidRPr="002B526D" w:rsidRDefault="001C4903" w:rsidP="001C4903">
            <w:pPr>
              <w:pStyle w:val="Tablea"/>
            </w:pPr>
            <w:r w:rsidRPr="002B526D">
              <w:t>(a) the issuer of the exchangeable interest; or</w:t>
            </w:r>
          </w:p>
          <w:p w14:paraId="72C2EB5E" w14:textId="77777777" w:rsidR="001C4903" w:rsidRPr="002B526D" w:rsidRDefault="001C4903" w:rsidP="001C4903">
            <w:pPr>
              <w:pStyle w:val="Tablea"/>
            </w:pPr>
            <w:r w:rsidRPr="002B526D">
              <w:t xml:space="preserve">(b) a </w:t>
            </w:r>
            <w:r w:rsidR="00F54440" w:rsidRPr="00F54440">
              <w:rPr>
                <w:position w:val="6"/>
                <w:sz w:val="16"/>
              </w:rPr>
              <w:t>*</w:t>
            </w:r>
            <w:r w:rsidRPr="002B526D">
              <w:t>connected entity of the issuer of the exchangeable interest.</w:t>
            </w:r>
          </w:p>
        </w:tc>
        <w:tc>
          <w:tcPr>
            <w:tcW w:w="3118" w:type="dxa"/>
            <w:tcBorders>
              <w:top w:val="single" w:sz="12" w:space="0" w:color="auto"/>
              <w:bottom w:val="single" w:sz="2" w:space="0" w:color="auto"/>
            </w:tcBorders>
            <w:shd w:val="clear" w:color="auto" w:fill="auto"/>
          </w:tcPr>
          <w:p w14:paraId="3ACC5E6C" w14:textId="77777777" w:rsidR="001C4903" w:rsidRPr="002B526D" w:rsidRDefault="001C4903" w:rsidP="001C4903">
            <w:pPr>
              <w:pStyle w:val="Tablea"/>
            </w:pPr>
            <w:r w:rsidRPr="002B526D">
              <w:t>(a) you are taken to have acquired the shares when the disposal of the exchangeable interest happened; and</w:t>
            </w:r>
          </w:p>
          <w:p w14:paraId="4D4F3704" w14:textId="77777777" w:rsidR="001C4903" w:rsidRPr="002B526D" w:rsidRDefault="001C4903" w:rsidP="001C4903">
            <w:pPr>
              <w:pStyle w:val="Tablea"/>
            </w:pPr>
            <w:r w:rsidRPr="002B526D">
              <w:t xml:space="preserve">(b) a </w:t>
            </w:r>
            <w:r w:rsidR="00F54440" w:rsidRPr="00F54440">
              <w:rPr>
                <w:position w:val="6"/>
                <w:sz w:val="16"/>
              </w:rPr>
              <w:t>*</w:t>
            </w:r>
            <w:r w:rsidRPr="002B526D">
              <w:t xml:space="preserve">capital gain or </w:t>
            </w:r>
            <w:r w:rsidR="00F54440" w:rsidRPr="00F54440">
              <w:rPr>
                <w:position w:val="6"/>
                <w:sz w:val="16"/>
              </w:rPr>
              <w:t>*</w:t>
            </w:r>
            <w:r w:rsidRPr="002B526D">
              <w:t>capital loss you make from the disposal of the exchangeable interest is disregarded.</w:t>
            </w:r>
          </w:p>
        </w:tc>
      </w:tr>
      <w:tr w:rsidR="001C4903" w:rsidRPr="002B526D" w14:paraId="2190F1AE" w14:textId="77777777">
        <w:trPr>
          <w:cantSplit/>
        </w:trPr>
        <w:tc>
          <w:tcPr>
            <w:tcW w:w="709" w:type="dxa"/>
            <w:tcBorders>
              <w:top w:val="single" w:sz="2" w:space="0" w:color="auto"/>
              <w:bottom w:val="single" w:sz="12" w:space="0" w:color="auto"/>
            </w:tcBorders>
            <w:shd w:val="clear" w:color="auto" w:fill="auto"/>
          </w:tcPr>
          <w:p w14:paraId="26166234" w14:textId="77777777" w:rsidR="001C4903" w:rsidRPr="002B526D" w:rsidRDefault="001C4903" w:rsidP="00DB2A0E">
            <w:pPr>
              <w:pStyle w:val="Tabletext"/>
            </w:pPr>
            <w:r w:rsidRPr="002B526D">
              <w:t>2</w:t>
            </w:r>
          </w:p>
        </w:tc>
        <w:tc>
          <w:tcPr>
            <w:tcW w:w="2268" w:type="dxa"/>
            <w:tcBorders>
              <w:top w:val="single" w:sz="2" w:space="0" w:color="auto"/>
              <w:bottom w:val="single" w:sz="12" w:space="0" w:color="auto"/>
            </w:tcBorders>
            <w:shd w:val="clear" w:color="auto" w:fill="auto"/>
          </w:tcPr>
          <w:p w14:paraId="43C2348A" w14:textId="77777777" w:rsidR="001C4903" w:rsidRPr="002B526D" w:rsidRDefault="001C4903" w:rsidP="00DB2A0E">
            <w:pPr>
              <w:pStyle w:val="Tabletext"/>
            </w:pPr>
            <w:r w:rsidRPr="002B526D">
              <w:t xml:space="preserve">You </w:t>
            </w:r>
            <w:r w:rsidR="00F54440" w:rsidRPr="00F54440">
              <w:rPr>
                <w:position w:val="6"/>
                <w:sz w:val="16"/>
              </w:rPr>
              <w:t>*</w:t>
            </w:r>
            <w:r w:rsidRPr="002B526D">
              <w:t xml:space="preserve">acquire shares in a company in exchange for the redemption of an </w:t>
            </w:r>
            <w:r w:rsidR="00F54440" w:rsidRPr="00F54440">
              <w:rPr>
                <w:position w:val="6"/>
                <w:sz w:val="16"/>
              </w:rPr>
              <w:t>*</w:t>
            </w:r>
            <w:r w:rsidRPr="002B526D">
              <w:t>exchangeable interest.</w:t>
            </w:r>
          </w:p>
        </w:tc>
        <w:tc>
          <w:tcPr>
            <w:tcW w:w="3118" w:type="dxa"/>
            <w:tcBorders>
              <w:top w:val="single" w:sz="2" w:space="0" w:color="auto"/>
              <w:bottom w:val="single" w:sz="12" w:space="0" w:color="auto"/>
            </w:tcBorders>
            <w:shd w:val="clear" w:color="auto" w:fill="auto"/>
          </w:tcPr>
          <w:p w14:paraId="0C666F32" w14:textId="77777777" w:rsidR="001C4903" w:rsidRPr="002B526D" w:rsidRDefault="001C4903" w:rsidP="001C4903">
            <w:pPr>
              <w:pStyle w:val="Tablea"/>
            </w:pPr>
            <w:r w:rsidRPr="002B526D">
              <w:t>(a) you are taken to have acquired the shares when the redemption of the exchangeable interest happened; and</w:t>
            </w:r>
          </w:p>
          <w:p w14:paraId="50C49B91" w14:textId="77777777" w:rsidR="001C4903" w:rsidRPr="002B526D" w:rsidRDefault="001C4903" w:rsidP="001C4903">
            <w:pPr>
              <w:pStyle w:val="Tablea"/>
            </w:pPr>
            <w:r w:rsidRPr="002B526D">
              <w:t xml:space="preserve">(b) a </w:t>
            </w:r>
            <w:r w:rsidR="00F54440" w:rsidRPr="00F54440">
              <w:rPr>
                <w:position w:val="6"/>
                <w:sz w:val="16"/>
              </w:rPr>
              <w:t>*</w:t>
            </w:r>
            <w:r w:rsidRPr="002B526D">
              <w:t xml:space="preserve">capital gain or </w:t>
            </w:r>
            <w:r w:rsidR="00F54440" w:rsidRPr="00F54440">
              <w:rPr>
                <w:position w:val="6"/>
                <w:sz w:val="16"/>
              </w:rPr>
              <w:t>*</w:t>
            </w:r>
            <w:r w:rsidRPr="002B526D">
              <w:t>capital loss you make from the redemption of the exchangeable interest is disregarded.</w:t>
            </w:r>
          </w:p>
        </w:tc>
      </w:tr>
    </w:tbl>
    <w:p w14:paraId="5094582F" w14:textId="77777777" w:rsidR="001C4903" w:rsidRPr="002B526D" w:rsidRDefault="001C4903" w:rsidP="001C4903">
      <w:pPr>
        <w:pStyle w:val="SubsectionHead"/>
      </w:pPr>
      <w:r w:rsidRPr="002B526D">
        <w:lastRenderedPageBreak/>
        <w:t>Application</w:t>
      </w:r>
    </w:p>
    <w:p w14:paraId="6607D0D9" w14:textId="77777777" w:rsidR="001C4903" w:rsidRPr="002B526D" w:rsidRDefault="001C4903" w:rsidP="00861F8C">
      <w:pPr>
        <w:pStyle w:val="subsection"/>
      </w:pPr>
      <w:r w:rsidRPr="002B526D">
        <w:tab/>
        <w:t>(5)</w:t>
      </w:r>
      <w:r w:rsidRPr="002B526D">
        <w:tab/>
        <w:t xml:space="preserve">This section applies to the disposal or redemption of an </w:t>
      </w:r>
      <w:r w:rsidR="00F54440" w:rsidRPr="00F54440">
        <w:rPr>
          <w:position w:val="6"/>
          <w:sz w:val="16"/>
        </w:rPr>
        <w:t>*</w:t>
      </w:r>
      <w:r w:rsidRPr="002B526D">
        <w:t xml:space="preserve">exchangeable interest on or after </w:t>
      </w:r>
      <w:r w:rsidR="004B7F1E" w:rsidRPr="002B526D">
        <w:t>1 July</w:t>
      </w:r>
      <w:r w:rsidRPr="002B526D">
        <w:t xml:space="preserve"> 2001.</w:t>
      </w:r>
    </w:p>
    <w:p w14:paraId="54E40380" w14:textId="77777777" w:rsidR="00C112B2" w:rsidRPr="002B526D" w:rsidRDefault="00C112B2" w:rsidP="00C112B2">
      <w:pPr>
        <w:pStyle w:val="ActHead4"/>
      </w:pPr>
      <w:bookmarkStart w:id="305" w:name="_Toc185661864"/>
      <w:r w:rsidRPr="002B526D">
        <w:rPr>
          <w:rStyle w:val="CharSubdNo"/>
        </w:rPr>
        <w:t>Subdivision</w:t>
      </w:r>
      <w:r w:rsidR="003D4EB1" w:rsidRPr="002B526D">
        <w:rPr>
          <w:rStyle w:val="CharSubdNo"/>
        </w:rPr>
        <w:t> </w:t>
      </w:r>
      <w:r w:rsidRPr="002B526D">
        <w:rPr>
          <w:rStyle w:val="CharSubdNo"/>
        </w:rPr>
        <w:t>130</w:t>
      </w:r>
      <w:r w:rsidR="00F54440">
        <w:rPr>
          <w:rStyle w:val="CharSubdNo"/>
        </w:rPr>
        <w:noBreakHyphen/>
      </w:r>
      <w:r w:rsidRPr="002B526D">
        <w:rPr>
          <w:rStyle w:val="CharSubdNo"/>
        </w:rPr>
        <w:t>F</w:t>
      </w:r>
      <w:r w:rsidRPr="002B526D">
        <w:t>—</w:t>
      </w:r>
      <w:r w:rsidRPr="002B526D">
        <w:rPr>
          <w:rStyle w:val="CharSubdText"/>
        </w:rPr>
        <w:t>Exploration investments</w:t>
      </w:r>
      <w:bookmarkEnd w:id="305"/>
    </w:p>
    <w:p w14:paraId="4A672A34" w14:textId="77777777" w:rsidR="00C112B2" w:rsidRPr="002B526D" w:rsidRDefault="00C112B2" w:rsidP="00C112B2">
      <w:pPr>
        <w:pStyle w:val="ActHead5"/>
      </w:pPr>
      <w:bookmarkStart w:id="306" w:name="_Toc185661865"/>
      <w:r w:rsidRPr="002B526D">
        <w:rPr>
          <w:rStyle w:val="CharSectno"/>
        </w:rPr>
        <w:t>130</w:t>
      </w:r>
      <w:r w:rsidR="00F54440">
        <w:rPr>
          <w:rStyle w:val="CharSectno"/>
        </w:rPr>
        <w:noBreakHyphen/>
      </w:r>
      <w:r w:rsidRPr="002B526D">
        <w:rPr>
          <w:rStyle w:val="CharSectno"/>
        </w:rPr>
        <w:t>110</w:t>
      </w:r>
      <w:r w:rsidRPr="002B526D">
        <w:t xml:space="preserve">  Reducing the reduced cost base before disposal</w:t>
      </w:r>
      <w:bookmarkEnd w:id="306"/>
    </w:p>
    <w:p w14:paraId="72CAEB86" w14:textId="77777777" w:rsidR="00C112B2" w:rsidRPr="002B526D" w:rsidRDefault="00C112B2" w:rsidP="00C112B2">
      <w:pPr>
        <w:pStyle w:val="subsection"/>
      </w:pPr>
      <w:r w:rsidRPr="002B526D">
        <w:tab/>
        <w:t>(1)</w:t>
      </w:r>
      <w:r w:rsidRPr="002B526D">
        <w:tab/>
        <w:t>This section applies if:</w:t>
      </w:r>
    </w:p>
    <w:p w14:paraId="6DBA5D53" w14:textId="77777777" w:rsidR="00C112B2" w:rsidRPr="002B526D" w:rsidRDefault="00C112B2" w:rsidP="00C112B2">
      <w:pPr>
        <w:pStyle w:val="paragraph"/>
      </w:pPr>
      <w:r w:rsidRPr="002B526D">
        <w:tab/>
        <w:t>(a)</w:t>
      </w:r>
      <w:r w:rsidRPr="002B526D">
        <w:tab/>
        <w:t xml:space="preserve">an entity (the </w:t>
      </w:r>
      <w:r w:rsidRPr="002B526D">
        <w:rPr>
          <w:b/>
          <w:i/>
        </w:rPr>
        <w:t>minerals explorer</w:t>
      </w:r>
      <w:r w:rsidRPr="002B526D">
        <w:t xml:space="preserve">) issues a </w:t>
      </w:r>
      <w:r w:rsidR="00F54440" w:rsidRPr="00F54440">
        <w:rPr>
          <w:position w:val="6"/>
          <w:sz w:val="16"/>
        </w:rPr>
        <w:t>*</w:t>
      </w:r>
      <w:r w:rsidRPr="002B526D">
        <w:t xml:space="preserve">share in the minerals explorer to another entity (the </w:t>
      </w:r>
      <w:r w:rsidRPr="002B526D">
        <w:rPr>
          <w:b/>
          <w:i/>
        </w:rPr>
        <w:t>investor</w:t>
      </w:r>
      <w:r w:rsidRPr="002B526D">
        <w:t>) during the 2017</w:t>
      </w:r>
      <w:r w:rsidR="00F54440">
        <w:noBreakHyphen/>
      </w:r>
      <w:r w:rsidRPr="002B526D">
        <w:t>18, 2018</w:t>
      </w:r>
      <w:r w:rsidR="00F54440">
        <w:noBreakHyphen/>
      </w:r>
      <w:r w:rsidRPr="002B526D">
        <w:t xml:space="preserve">19, </w:t>
      </w:r>
      <w:r w:rsidR="00891570" w:rsidRPr="002B526D">
        <w:t>2019</w:t>
      </w:r>
      <w:r w:rsidR="00F54440">
        <w:noBreakHyphen/>
      </w:r>
      <w:r w:rsidR="00891570" w:rsidRPr="002B526D">
        <w:t>20, 2020</w:t>
      </w:r>
      <w:r w:rsidR="00F54440">
        <w:noBreakHyphen/>
      </w:r>
      <w:r w:rsidR="00891570" w:rsidRPr="002B526D">
        <w:t>21, 2021</w:t>
      </w:r>
      <w:r w:rsidR="00F54440">
        <w:noBreakHyphen/>
      </w:r>
      <w:r w:rsidR="00891570" w:rsidRPr="002B526D">
        <w:t>22, 2022</w:t>
      </w:r>
      <w:r w:rsidR="00F54440">
        <w:noBreakHyphen/>
      </w:r>
      <w:r w:rsidR="00891570" w:rsidRPr="002B526D">
        <w:t>23, 2023</w:t>
      </w:r>
      <w:r w:rsidR="00F54440">
        <w:noBreakHyphen/>
      </w:r>
      <w:r w:rsidR="00891570" w:rsidRPr="002B526D">
        <w:t>24 or 2024</w:t>
      </w:r>
      <w:r w:rsidR="00F54440">
        <w:noBreakHyphen/>
      </w:r>
      <w:r w:rsidR="00891570" w:rsidRPr="002B526D">
        <w:t>25</w:t>
      </w:r>
      <w:r w:rsidRPr="002B526D">
        <w:t xml:space="preserve"> income year; and</w:t>
      </w:r>
    </w:p>
    <w:p w14:paraId="219B3DDA" w14:textId="77777777" w:rsidR="00C112B2" w:rsidRPr="002B526D" w:rsidRDefault="00C112B2" w:rsidP="00C112B2">
      <w:pPr>
        <w:pStyle w:val="paragraph"/>
      </w:pPr>
      <w:r w:rsidRPr="002B526D">
        <w:tab/>
        <w:t>(b)</w:t>
      </w:r>
      <w:r w:rsidRPr="002B526D">
        <w:tab/>
        <w:t>the Commissioner makes a determination under section</w:t>
      </w:r>
      <w:r w:rsidR="003D4EB1" w:rsidRPr="002B526D">
        <w:t> </w:t>
      </w:r>
      <w:r w:rsidRPr="002B526D">
        <w:t>418</w:t>
      </w:r>
      <w:r w:rsidR="00F54440">
        <w:noBreakHyphen/>
      </w:r>
      <w:r w:rsidRPr="002B526D">
        <w:t>101 allocating exploration credits to the minerals explorer for the income year in which the share is issued; and</w:t>
      </w:r>
    </w:p>
    <w:p w14:paraId="5BA0A20B" w14:textId="77777777" w:rsidR="00C112B2" w:rsidRPr="002B526D" w:rsidRDefault="00C112B2" w:rsidP="00C112B2">
      <w:pPr>
        <w:pStyle w:val="paragraph"/>
      </w:pPr>
      <w:r w:rsidRPr="002B526D">
        <w:tab/>
        <w:t>(c)</w:t>
      </w:r>
      <w:r w:rsidRPr="002B526D">
        <w:tab/>
        <w:t>the share is issued to the investor on or after the day on which the Commissioner’s determination is made; and</w:t>
      </w:r>
    </w:p>
    <w:p w14:paraId="3C7575A2" w14:textId="77777777" w:rsidR="00C112B2" w:rsidRPr="002B526D" w:rsidRDefault="00C112B2" w:rsidP="00C112B2">
      <w:pPr>
        <w:pStyle w:val="paragraph"/>
      </w:pPr>
      <w:r w:rsidRPr="002B526D">
        <w:tab/>
        <w:t>(d)</w:t>
      </w:r>
      <w:r w:rsidRPr="002B526D">
        <w:tab/>
        <w:t xml:space="preserve">the share is an </w:t>
      </w:r>
      <w:r w:rsidR="00F54440" w:rsidRPr="00F54440">
        <w:rPr>
          <w:position w:val="6"/>
          <w:sz w:val="16"/>
        </w:rPr>
        <w:t>*</w:t>
      </w:r>
      <w:r w:rsidRPr="002B526D">
        <w:t>equity interest.</w:t>
      </w:r>
    </w:p>
    <w:p w14:paraId="012EA870" w14:textId="77777777" w:rsidR="00C112B2" w:rsidRPr="002B526D" w:rsidRDefault="00C112B2" w:rsidP="00C112B2">
      <w:pPr>
        <w:pStyle w:val="subsection"/>
      </w:pPr>
      <w:r w:rsidRPr="002B526D">
        <w:tab/>
        <w:t>(2)</w:t>
      </w:r>
      <w:r w:rsidRPr="002B526D">
        <w:tab/>
        <w:t xml:space="preserve">The </w:t>
      </w:r>
      <w:r w:rsidR="00F54440" w:rsidRPr="00F54440">
        <w:rPr>
          <w:position w:val="6"/>
          <w:sz w:val="16"/>
        </w:rPr>
        <w:t>*</w:t>
      </w:r>
      <w:r w:rsidRPr="002B526D">
        <w:t xml:space="preserve">reduced cost base of the </w:t>
      </w:r>
      <w:r w:rsidR="00F54440" w:rsidRPr="00F54440">
        <w:rPr>
          <w:position w:val="6"/>
          <w:sz w:val="16"/>
        </w:rPr>
        <w:t>*</w:t>
      </w:r>
      <w:r w:rsidRPr="002B526D">
        <w:t>share is to be reduced immediately before the disposal of the share by the amount worked out as follows:</w:t>
      </w:r>
    </w:p>
    <w:p w14:paraId="76008955" w14:textId="77777777" w:rsidR="00C112B2" w:rsidRPr="002B526D" w:rsidRDefault="005F5CDA" w:rsidP="00C112B2">
      <w:pPr>
        <w:pStyle w:val="subsection2"/>
      </w:pPr>
      <w:r w:rsidRPr="002B526D">
        <w:rPr>
          <w:noProof/>
        </w:rPr>
        <w:drawing>
          <wp:inline distT="0" distB="0" distL="0" distR="0" wp14:anchorId="34ABDFCC" wp14:editId="40B55D57">
            <wp:extent cx="2571750" cy="771525"/>
            <wp:effectExtent l="0" t="0" r="0" b="0"/>
            <wp:docPr id="15" name="Picture 15" descr="Start formula The *corporate tax rate for the minerals explorer for the income year in which the *share is issued times The amount paid up by the investor on the share during the investment period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571750" cy="771525"/>
                    </a:xfrm>
                    <a:prstGeom prst="rect">
                      <a:avLst/>
                    </a:prstGeom>
                    <a:noFill/>
                    <a:ln>
                      <a:noFill/>
                    </a:ln>
                  </pic:spPr>
                </pic:pic>
              </a:graphicData>
            </a:graphic>
          </wp:inline>
        </w:drawing>
      </w:r>
    </w:p>
    <w:p w14:paraId="0DA16803" w14:textId="77777777" w:rsidR="00C112B2" w:rsidRPr="002B526D" w:rsidRDefault="00C112B2" w:rsidP="00C112B2">
      <w:pPr>
        <w:pStyle w:val="subsection2"/>
      </w:pPr>
      <w:r w:rsidRPr="002B526D">
        <w:t>where:</w:t>
      </w:r>
    </w:p>
    <w:p w14:paraId="041FE9ED" w14:textId="77777777" w:rsidR="00C112B2" w:rsidRPr="002B526D" w:rsidRDefault="00C112B2" w:rsidP="00C112B2">
      <w:pPr>
        <w:pStyle w:val="Definition"/>
      </w:pPr>
      <w:r w:rsidRPr="002B526D">
        <w:rPr>
          <w:b/>
          <w:i/>
        </w:rPr>
        <w:t xml:space="preserve">investment period </w:t>
      </w:r>
      <w:r w:rsidRPr="002B526D">
        <w:t xml:space="preserve">means the period, within the income year in which the </w:t>
      </w:r>
      <w:r w:rsidR="00F54440" w:rsidRPr="00F54440">
        <w:rPr>
          <w:position w:val="6"/>
          <w:sz w:val="16"/>
        </w:rPr>
        <w:t>*</w:t>
      </w:r>
      <w:r w:rsidRPr="002B526D">
        <w:t>share is issued to the investor, that:</w:t>
      </w:r>
    </w:p>
    <w:p w14:paraId="575DCA5D" w14:textId="77777777" w:rsidR="00C112B2" w:rsidRPr="002B526D" w:rsidRDefault="00C112B2" w:rsidP="00C112B2">
      <w:pPr>
        <w:pStyle w:val="paragraph"/>
      </w:pPr>
      <w:r w:rsidRPr="002B526D">
        <w:tab/>
        <w:t>(a)</w:t>
      </w:r>
      <w:r w:rsidRPr="002B526D">
        <w:tab/>
        <w:t xml:space="preserve">begins on the day on which the Commissioner makes the determination mentioned in </w:t>
      </w:r>
      <w:r w:rsidR="003D4EB1" w:rsidRPr="002B526D">
        <w:t>paragraph (</w:t>
      </w:r>
      <w:r w:rsidRPr="002B526D">
        <w:t>1)(b); and</w:t>
      </w:r>
    </w:p>
    <w:p w14:paraId="44294480" w14:textId="77777777" w:rsidR="00C112B2" w:rsidRPr="002B526D" w:rsidRDefault="00C112B2" w:rsidP="00C112B2">
      <w:pPr>
        <w:pStyle w:val="paragraph"/>
      </w:pPr>
      <w:r w:rsidRPr="002B526D">
        <w:tab/>
        <w:t>(b)</w:t>
      </w:r>
      <w:r w:rsidRPr="002B526D">
        <w:tab/>
        <w:t>ends at the end of the income year.</w:t>
      </w:r>
    </w:p>
    <w:p w14:paraId="7E35BFDB" w14:textId="77777777" w:rsidR="001C4903" w:rsidRPr="002B526D" w:rsidRDefault="001C4903" w:rsidP="00352D40">
      <w:pPr>
        <w:pStyle w:val="ActHead3"/>
        <w:pageBreakBefore/>
      </w:pPr>
      <w:bookmarkStart w:id="307" w:name="_Toc185661866"/>
      <w:r w:rsidRPr="002B526D">
        <w:rPr>
          <w:rStyle w:val="CharDivNo"/>
        </w:rPr>
        <w:lastRenderedPageBreak/>
        <w:t>Division</w:t>
      </w:r>
      <w:r w:rsidR="003D4EB1" w:rsidRPr="002B526D">
        <w:rPr>
          <w:rStyle w:val="CharDivNo"/>
        </w:rPr>
        <w:t> </w:t>
      </w:r>
      <w:r w:rsidRPr="002B526D">
        <w:rPr>
          <w:rStyle w:val="CharDivNo"/>
        </w:rPr>
        <w:t>132</w:t>
      </w:r>
      <w:r w:rsidRPr="002B526D">
        <w:t>—</w:t>
      </w:r>
      <w:r w:rsidRPr="002B526D">
        <w:rPr>
          <w:rStyle w:val="CharDivText"/>
        </w:rPr>
        <w:t>Leases</w:t>
      </w:r>
      <w:bookmarkEnd w:id="307"/>
    </w:p>
    <w:p w14:paraId="6F0E4132" w14:textId="77777777" w:rsidR="001C4903" w:rsidRPr="002B526D" w:rsidRDefault="001C4903" w:rsidP="001C4903">
      <w:pPr>
        <w:pStyle w:val="TofSectsHeading"/>
        <w:numPr>
          <w:ilvl w:val="12"/>
          <w:numId w:val="0"/>
        </w:numPr>
      </w:pPr>
      <w:r w:rsidRPr="002B526D">
        <w:t>Table of sections</w:t>
      </w:r>
    </w:p>
    <w:p w14:paraId="10E8191F" w14:textId="77777777" w:rsidR="001C4903" w:rsidRPr="002B526D" w:rsidRDefault="001C4903" w:rsidP="001C4903">
      <w:pPr>
        <w:pStyle w:val="TofSectsSection"/>
        <w:numPr>
          <w:ilvl w:val="12"/>
          <w:numId w:val="0"/>
        </w:numPr>
        <w:ind w:left="1588" w:hanging="794"/>
      </w:pPr>
      <w:r w:rsidRPr="002B526D">
        <w:t>132</w:t>
      </w:r>
      <w:r w:rsidR="00F54440">
        <w:noBreakHyphen/>
      </w:r>
      <w:r w:rsidRPr="002B526D">
        <w:t>1</w:t>
      </w:r>
      <w:r w:rsidRPr="002B526D">
        <w:tab/>
        <w:t>Lessee incurs expenditure to get lease term varied or waived</w:t>
      </w:r>
    </w:p>
    <w:p w14:paraId="33187AC7" w14:textId="77777777" w:rsidR="001C4903" w:rsidRPr="002B526D" w:rsidRDefault="001C4903" w:rsidP="001C4903">
      <w:pPr>
        <w:pStyle w:val="TofSectsSection"/>
        <w:numPr>
          <w:ilvl w:val="12"/>
          <w:numId w:val="0"/>
        </w:numPr>
        <w:ind w:left="1588" w:hanging="794"/>
      </w:pPr>
      <w:r w:rsidRPr="002B526D">
        <w:t>132</w:t>
      </w:r>
      <w:r w:rsidR="00F54440">
        <w:noBreakHyphen/>
      </w:r>
      <w:r w:rsidRPr="002B526D">
        <w:t>5</w:t>
      </w:r>
      <w:r w:rsidRPr="002B526D">
        <w:tab/>
        <w:t>Lessor pays lessee for improvements</w:t>
      </w:r>
    </w:p>
    <w:p w14:paraId="4D2AE6D4" w14:textId="77777777" w:rsidR="001C4903" w:rsidRPr="002B526D" w:rsidRDefault="001C4903" w:rsidP="001C4903">
      <w:pPr>
        <w:pStyle w:val="TofSectsSection"/>
        <w:numPr>
          <w:ilvl w:val="12"/>
          <w:numId w:val="0"/>
        </w:numPr>
        <w:ind w:left="1588" w:hanging="794"/>
      </w:pPr>
      <w:r w:rsidRPr="002B526D">
        <w:t>132</w:t>
      </w:r>
      <w:r w:rsidR="00F54440">
        <w:noBreakHyphen/>
      </w:r>
      <w:r w:rsidRPr="002B526D">
        <w:t>10</w:t>
      </w:r>
      <w:r w:rsidRPr="002B526D">
        <w:tab/>
        <w:t>Grant of a long</w:t>
      </w:r>
      <w:r w:rsidR="00F54440">
        <w:noBreakHyphen/>
      </w:r>
      <w:r w:rsidRPr="002B526D">
        <w:t>term lease</w:t>
      </w:r>
    </w:p>
    <w:p w14:paraId="01E6383F" w14:textId="77777777" w:rsidR="001C4903" w:rsidRPr="002B526D" w:rsidRDefault="001C4903" w:rsidP="001C4903">
      <w:pPr>
        <w:pStyle w:val="TofSectsSection"/>
        <w:numPr>
          <w:ilvl w:val="12"/>
          <w:numId w:val="0"/>
        </w:numPr>
        <w:ind w:left="1588" w:hanging="794"/>
      </w:pPr>
      <w:r w:rsidRPr="002B526D">
        <w:t>132</w:t>
      </w:r>
      <w:r w:rsidR="00F54440">
        <w:noBreakHyphen/>
      </w:r>
      <w:r w:rsidRPr="002B526D">
        <w:t>15</w:t>
      </w:r>
      <w:r w:rsidRPr="002B526D">
        <w:tab/>
        <w:t>Lessee of land acquires reversionary interest of lessor</w:t>
      </w:r>
    </w:p>
    <w:p w14:paraId="78088B92" w14:textId="77777777" w:rsidR="001C4903" w:rsidRPr="002B526D" w:rsidRDefault="001C4903" w:rsidP="001C4903">
      <w:pPr>
        <w:pStyle w:val="ActHead5"/>
      </w:pPr>
      <w:bookmarkStart w:id="308" w:name="_Toc185661867"/>
      <w:r w:rsidRPr="002B526D">
        <w:rPr>
          <w:rStyle w:val="CharSectno"/>
        </w:rPr>
        <w:t>132</w:t>
      </w:r>
      <w:r w:rsidR="00F54440">
        <w:rPr>
          <w:rStyle w:val="CharSectno"/>
        </w:rPr>
        <w:noBreakHyphen/>
      </w:r>
      <w:r w:rsidRPr="002B526D">
        <w:rPr>
          <w:rStyle w:val="CharSectno"/>
        </w:rPr>
        <w:t>1</w:t>
      </w:r>
      <w:r w:rsidRPr="002B526D">
        <w:t xml:space="preserve">  Lessee incurs expenditure to get lease term varied or waived</w:t>
      </w:r>
      <w:bookmarkEnd w:id="308"/>
    </w:p>
    <w:p w14:paraId="7ADF5334" w14:textId="77777777" w:rsidR="001C4903" w:rsidRPr="002B526D" w:rsidRDefault="001C4903" w:rsidP="00861F8C">
      <w:pPr>
        <w:pStyle w:val="subsection"/>
      </w:pPr>
      <w:r w:rsidRPr="002B526D">
        <w:tab/>
      </w:r>
      <w:r w:rsidRPr="002B526D">
        <w:tab/>
        <w:t xml:space="preserve">If the lessee of property incurs expenditure in obtaining the consent of the lessor to vary or waive a term of the lease, the fourth element of the lease’s </w:t>
      </w:r>
      <w:r w:rsidR="00F54440" w:rsidRPr="00F54440">
        <w:rPr>
          <w:position w:val="6"/>
          <w:sz w:val="16"/>
        </w:rPr>
        <w:t>*</w:t>
      </w:r>
      <w:r w:rsidRPr="002B526D">
        <w:t xml:space="preserve">cost base and </w:t>
      </w:r>
      <w:r w:rsidR="00F54440" w:rsidRPr="00F54440">
        <w:rPr>
          <w:position w:val="6"/>
          <w:sz w:val="16"/>
        </w:rPr>
        <w:t>*</w:t>
      </w:r>
      <w:r w:rsidRPr="002B526D">
        <w:t>reduced cost base includes the amount of that expenditure.</w:t>
      </w:r>
    </w:p>
    <w:p w14:paraId="6487E9B3" w14:textId="77777777" w:rsidR="001C4903" w:rsidRPr="002B526D" w:rsidRDefault="001C4903" w:rsidP="00861F8C">
      <w:pPr>
        <w:pStyle w:val="subsection"/>
      </w:pPr>
      <w:r w:rsidRPr="002B526D">
        <w:tab/>
      </w:r>
      <w:r w:rsidRPr="002B526D">
        <w:tab/>
        <w:t xml:space="preserve">The expenditure can include giving property: see </w:t>
      </w:r>
      <w:r w:rsidR="00FF0C1F" w:rsidRPr="002B526D">
        <w:t>section 1</w:t>
      </w:r>
      <w:r w:rsidRPr="002B526D">
        <w:t>03</w:t>
      </w:r>
      <w:r w:rsidR="00F54440">
        <w:noBreakHyphen/>
      </w:r>
      <w:r w:rsidRPr="002B526D">
        <w:t>5.</w:t>
      </w:r>
    </w:p>
    <w:p w14:paraId="4D1D62F3" w14:textId="77777777" w:rsidR="001C4903" w:rsidRPr="002B526D" w:rsidRDefault="001C4903" w:rsidP="001C4903">
      <w:pPr>
        <w:pStyle w:val="ActHead5"/>
      </w:pPr>
      <w:bookmarkStart w:id="309" w:name="_Toc185661868"/>
      <w:r w:rsidRPr="002B526D">
        <w:rPr>
          <w:rStyle w:val="CharSectno"/>
        </w:rPr>
        <w:t>132</w:t>
      </w:r>
      <w:r w:rsidR="00F54440">
        <w:rPr>
          <w:rStyle w:val="CharSectno"/>
        </w:rPr>
        <w:noBreakHyphen/>
      </w:r>
      <w:r w:rsidRPr="002B526D">
        <w:rPr>
          <w:rStyle w:val="CharSectno"/>
        </w:rPr>
        <w:t>5</w:t>
      </w:r>
      <w:r w:rsidRPr="002B526D">
        <w:t xml:space="preserve">  Lessor pays lessee for improvements</w:t>
      </w:r>
      <w:bookmarkEnd w:id="309"/>
    </w:p>
    <w:p w14:paraId="7B69E5D5" w14:textId="77777777" w:rsidR="001C4903" w:rsidRPr="002B526D" w:rsidRDefault="001C4903" w:rsidP="00861F8C">
      <w:pPr>
        <w:pStyle w:val="subsection"/>
      </w:pPr>
      <w:r w:rsidRPr="002B526D">
        <w:tab/>
      </w:r>
      <w:r w:rsidRPr="002B526D">
        <w:tab/>
        <w:t xml:space="preserve">The fourth element of the </w:t>
      </w:r>
      <w:r w:rsidR="00F54440" w:rsidRPr="00F54440">
        <w:rPr>
          <w:position w:val="6"/>
          <w:sz w:val="16"/>
        </w:rPr>
        <w:t>*</w:t>
      </w:r>
      <w:r w:rsidRPr="002B526D">
        <w:t xml:space="preserve">cost base and </w:t>
      </w:r>
      <w:r w:rsidR="00F54440" w:rsidRPr="00F54440">
        <w:rPr>
          <w:position w:val="6"/>
          <w:sz w:val="16"/>
        </w:rPr>
        <w:t>*</w:t>
      </w:r>
      <w:r w:rsidRPr="002B526D">
        <w:t>reduced cost base of property that was subject to a lease includes any payment (because of the lease expiring or being surrendered or forfeited) by the lessor to the lessee for expenditure of a capital nature incurred by the lessee in making improvements to the lease property.</w:t>
      </w:r>
    </w:p>
    <w:p w14:paraId="28A30940" w14:textId="77777777" w:rsidR="001C4903" w:rsidRPr="002B526D" w:rsidRDefault="001C4903" w:rsidP="00861F8C">
      <w:pPr>
        <w:pStyle w:val="subsection"/>
      </w:pPr>
      <w:r w:rsidRPr="002B526D">
        <w:tab/>
      </w:r>
      <w:r w:rsidRPr="002B526D">
        <w:tab/>
        <w:t xml:space="preserve">The payment or expenditure can include giving property: see </w:t>
      </w:r>
      <w:r w:rsidR="00FF0C1F" w:rsidRPr="002B526D">
        <w:t>section 1</w:t>
      </w:r>
      <w:r w:rsidRPr="002B526D">
        <w:t>03</w:t>
      </w:r>
      <w:r w:rsidR="00F54440">
        <w:noBreakHyphen/>
      </w:r>
      <w:r w:rsidRPr="002B526D">
        <w:t>5.</w:t>
      </w:r>
    </w:p>
    <w:p w14:paraId="11A6B33F" w14:textId="77777777" w:rsidR="001C4903" w:rsidRPr="002B526D" w:rsidRDefault="001C4903" w:rsidP="001C4903">
      <w:pPr>
        <w:pStyle w:val="ActHead5"/>
      </w:pPr>
      <w:bookmarkStart w:id="310" w:name="_Toc185661869"/>
      <w:r w:rsidRPr="002B526D">
        <w:rPr>
          <w:rStyle w:val="CharSectno"/>
        </w:rPr>
        <w:t>132</w:t>
      </w:r>
      <w:r w:rsidR="00F54440">
        <w:rPr>
          <w:rStyle w:val="CharSectno"/>
        </w:rPr>
        <w:noBreakHyphen/>
      </w:r>
      <w:r w:rsidRPr="002B526D">
        <w:rPr>
          <w:rStyle w:val="CharSectno"/>
        </w:rPr>
        <w:t>10</w:t>
      </w:r>
      <w:r w:rsidRPr="002B526D">
        <w:t xml:space="preserve">  Grant of a long</w:t>
      </w:r>
      <w:r w:rsidR="00F54440">
        <w:noBreakHyphen/>
      </w:r>
      <w:r w:rsidRPr="002B526D">
        <w:t>term lease</w:t>
      </w:r>
      <w:bookmarkEnd w:id="310"/>
    </w:p>
    <w:p w14:paraId="433726F1" w14:textId="77777777" w:rsidR="001C4903" w:rsidRPr="002B526D" w:rsidRDefault="001C4903" w:rsidP="00861F8C">
      <w:pPr>
        <w:pStyle w:val="subsection"/>
      </w:pPr>
      <w:r w:rsidRPr="002B526D">
        <w:tab/>
        <w:t>(1)</w:t>
      </w:r>
      <w:r w:rsidRPr="002B526D">
        <w:tab/>
        <w:t xml:space="preserve">These rules apply if </w:t>
      </w:r>
      <w:r w:rsidR="00F54440" w:rsidRPr="00F54440">
        <w:rPr>
          <w:position w:val="6"/>
          <w:sz w:val="16"/>
        </w:rPr>
        <w:t>*</w:t>
      </w:r>
      <w:r w:rsidRPr="002B526D">
        <w:t>CGT event F2 happens for a lessor of property.</w:t>
      </w:r>
    </w:p>
    <w:p w14:paraId="35DDC817" w14:textId="77777777" w:rsidR="001C4903" w:rsidRPr="002B526D" w:rsidRDefault="001C4903" w:rsidP="00861F8C">
      <w:pPr>
        <w:pStyle w:val="subsection"/>
      </w:pPr>
      <w:r w:rsidRPr="002B526D">
        <w:tab/>
        <w:t>(2)</w:t>
      </w:r>
      <w:r w:rsidRPr="002B526D">
        <w:tab/>
        <w:t xml:space="preserve">For any later </w:t>
      </w:r>
      <w:r w:rsidR="00F54440" w:rsidRPr="00F54440">
        <w:rPr>
          <w:position w:val="6"/>
          <w:sz w:val="16"/>
        </w:rPr>
        <w:t>*</w:t>
      </w:r>
      <w:r w:rsidRPr="002B526D">
        <w:t xml:space="preserve">CGT event that happens to the land or the lessor’s lease of it, </w:t>
      </w:r>
      <w:proofErr w:type="spellStart"/>
      <w:r w:rsidRPr="002B526D">
        <w:t>its</w:t>
      </w:r>
      <w:proofErr w:type="spellEnd"/>
      <w:r w:rsidRPr="002B526D">
        <w:t xml:space="preserv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(including the cost base and reduced cost base of any building, part of a building, </w:t>
      </w:r>
      <w:r w:rsidRPr="002B526D">
        <w:lastRenderedPageBreak/>
        <w:t xml:space="preserve">structure or improvement that is treated as a separate </w:t>
      </w:r>
      <w:r w:rsidR="00F54440" w:rsidRPr="00F54440">
        <w:rPr>
          <w:position w:val="6"/>
          <w:sz w:val="16"/>
        </w:rPr>
        <w:t>*</w:t>
      </w:r>
      <w:r w:rsidRPr="002B526D">
        <w:t>CGT asset) excludes:</w:t>
      </w:r>
    </w:p>
    <w:p w14:paraId="1851DA59" w14:textId="77777777" w:rsidR="001C4903" w:rsidRPr="002B526D" w:rsidRDefault="001C4903" w:rsidP="001C4903">
      <w:pPr>
        <w:pStyle w:val="paragraph"/>
        <w:numPr>
          <w:ilvl w:val="12"/>
          <w:numId w:val="0"/>
        </w:numPr>
        <w:ind w:left="1644" w:hanging="1644"/>
      </w:pPr>
      <w:r w:rsidRPr="002B526D">
        <w:tab/>
        <w:t>(a)</w:t>
      </w:r>
      <w:r w:rsidRPr="002B526D">
        <w:tab/>
        <w:t xml:space="preserve">any expenditure incurred before </w:t>
      </w:r>
      <w:r w:rsidR="00F54440" w:rsidRPr="00F54440">
        <w:rPr>
          <w:position w:val="6"/>
          <w:sz w:val="16"/>
        </w:rPr>
        <w:t>*</w:t>
      </w:r>
      <w:r w:rsidRPr="002B526D">
        <w:t>CGT event F2 happens; and</w:t>
      </w:r>
    </w:p>
    <w:p w14:paraId="17324075" w14:textId="77777777" w:rsidR="001C4903" w:rsidRPr="002B526D" w:rsidRDefault="001C4903" w:rsidP="001C4903">
      <w:pPr>
        <w:pStyle w:val="paragraph"/>
        <w:keepNext/>
        <w:numPr>
          <w:ilvl w:val="12"/>
          <w:numId w:val="0"/>
        </w:numPr>
        <w:ind w:left="1644" w:hanging="1644"/>
      </w:pPr>
      <w:r w:rsidRPr="002B526D">
        <w:tab/>
        <w:t>(b)</w:t>
      </w:r>
      <w:r w:rsidRPr="002B526D">
        <w:tab/>
        <w:t xml:space="preserve">the </w:t>
      </w:r>
      <w:r w:rsidR="00F54440" w:rsidRPr="00F54440">
        <w:rPr>
          <w:position w:val="6"/>
          <w:sz w:val="16"/>
        </w:rPr>
        <w:t>*</w:t>
      </w:r>
      <w:r w:rsidRPr="002B526D">
        <w:t xml:space="preserve">cost of any </w:t>
      </w:r>
      <w:r w:rsidR="00F54440" w:rsidRPr="00F54440">
        <w:rPr>
          <w:position w:val="6"/>
          <w:sz w:val="16"/>
        </w:rPr>
        <w:t>*</w:t>
      </w:r>
      <w:r w:rsidRPr="002B526D">
        <w:t>depreciating asset for which the lessor has deducted or can deduct an amount for the asset’s decline in value under this Act.</w:t>
      </w:r>
    </w:p>
    <w:p w14:paraId="7DDF7DD9" w14:textId="77777777" w:rsidR="001C4903" w:rsidRPr="002B526D" w:rsidRDefault="001C4903" w:rsidP="001C4903">
      <w:pPr>
        <w:pStyle w:val="notetext"/>
        <w:numPr>
          <w:ilvl w:val="12"/>
          <w:numId w:val="0"/>
        </w:numPr>
        <w:ind w:left="1985" w:hanging="851"/>
      </w:pPr>
      <w:r w:rsidRPr="002B526D">
        <w:t>Note:</w:t>
      </w:r>
      <w:r w:rsidRPr="002B526D">
        <w:tab/>
        <w:t>Subdivision</w:t>
      </w:r>
      <w:r w:rsidR="003D4EB1" w:rsidRPr="002B526D">
        <w:t> </w:t>
      </w:r>
      <w:r w:rsidRPr="002B526D">
        <w:t>108</w:t>
      </w:r>
      <w:r w:rsidR="00F54440">
        <w:noBreakHyphen/>
      </w:r>
      <w:r w:rsidRPr="002B526D">
        <w:t>D sets out when a building, structure or improvement is treated as a separate CGT asset.</w:t>
      </w:r>
    </w:p>
    <w:p w14:paraId="01EBFAA0" w14:textId="77777777" w:rsidR="001C4903" w:rsidRPr="002B526D" w:rsidRDefault="001C4903" w:rsidP="00861F8C">
      <w:pPr>
        <w:pStyle w:val="subsection"/>
      </w:pPr>
      <w:r w:rsidRPr="002B526D">
        <w:tab/>
        <w:t>(3)</w:t>
      </w:r>
      <w:r w:rsidRPr="002B526D">
        <w:tab/>
        <w:t xml:space="preserve">The fourth element of the property’s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includes any payment by the lessor to the lessee to vary or waive a term of the lease or for the forfeiture or surrender of the lease, reduced by the amount of any </w:t>
      </w:r>
      <w:r w:rsidR="00F54440" w:rsidRPr="00F54440">
        <w:rPr>
          <w:position w:val="6"/>
          <w:sz w:val="16"/>
        </w:rPr>
        <w:t>*</w:t>
      </w:r>
      <w:r w:rsidRPr="002B526D">
        <w:t>input tax credit to which the lessor is entitled for the variation or waiver.</w:t>
      </w:r>
    </w:p>
    <w:p w14:paraId="54FA8B4A" w14:textId="77777777" w:rsidR="001C4903" w:rsidRPr="002B526D" w:rsidRDefault="001C4903" w:rsidP="00861F8C">
      <w:pPr>
        <w:pStyle w:val="subsection"/>
      </w:pPr>
      <w:r w:rsidRPr="002B526D">
        <w:tab/>
        <w:t>(4)</w:t>
      </w:r>
      <w:r w:rsidRPr="002B526D">
        <w:tab/>
        <w:t xml:space="preserve">The expenditure or payment can include giving property: see </w:t>
      </w:r>
      <w:r w:rsidR="00FF0C1F" w:rsidRPr="002B526D">
        <w:t>section 1</w:t>
      </w:r>
      <w:r w:rsidRPr="002B526D">
        <w:t>03</w:t>
      </w:r>
      <w:r w:rsidR="00F54440">
        <w:noBreakHyphen/>
      </w:r>
      <w:r w:rsidRPr="002B526D">
        <w:t>5.</w:t>
      </w:r>
    </w:p>
    <w:p w14:paraId="2ABE7472" w14:textId="77777777" w:rsidR="001C4903" w:rsidRPr="002B526D" w:rsidRDefault="001C4903" w:rsidP="001C4903">
      <w:pPr>
        <w:pStyle w:val="ActHead5"/>
      </w:pPr>
      <w:bookmarkStart w:id="311" w:name="_Toc185661870"/>
      <w:r w:rsidRPr="002B526D">
        <w:rPr>
          <w:rStyle w:val="CharSectno"/>
        </w:rPr>
        <w:t>132</w:t>
      </w:r>
      <w:r w:rsidR="00F54440">
        <w:rPr>
          <w:rStyle w:val="CharSectno"/>
        </w:rPr>
        <w:noBreakHyphen/>
      </w:r>
      <w:r w:rsidRPr="002B526D">
        <w:rPr>
          <w:rStyle w:val="CharSectno"/>
        </w:rPr>
        <w:t>15</w:t>
      </w:r>
      <w:r w:rsidRPr="002B526D">
        <w:t xml:space="preserve">  Lessee of land acquires reversionary interest of lessor</w:t>
      </w:r>
      <w:bookmarkEnd w:id="311"/>
    </w:p>
    <w:p w14:paraId="67860CBB" w14:textId="77777777" w:rsidR="001C4903" w:rsidRPr="002B526D" w:rsidRDefault="001C4903" w:rsidP="00861F8C">
      <w:pPr>
        <w:pStyle w:val="subsection"/>
      </w:pPr>
      <w:r w:rsidRPr="002B526D">
        <w:tab/>
        <w:t>(1)</w:t>
      </w:r>
      <w:r w:rsidRPr="002B526D">
        <w:tab/>
        <w:t>This table sets out what happens if:</w:t>
      </w:r>
    </w:p>
    <w:p w14:paraId="1CA3618A" w14:textId="77777777" w:rsidR="001C4903" w:rsidRPr="002B526D" w:rsidRDefault="001C4903" w:rsidP="001C4903">
      <w:pPr>
        <w:pStyle w:val="paragraph"/>
        <w:numPr>
          <w:ilvl w:val="12"/>
          <w:numId w:val="0"/>
        </w:numPr>
        <w:ind w:left="1644" w:hanging="1644"/>
      </w:pPr>
      <w:r w:rsidRPr="002B526D">
        <w:tab/>
        <w:t>(a)</w:t>
      </w:r>
      <w:r w:rsidRPr="002B526D">
        <w:tab/>
        <w:t xml:space="preserve">the lessee of land </w:t>
      </w:r>
      <w:r w:rsidR="00F54440" w:rsidRPr="00F54440">
        <w:rPr>
          <w:position w:val="6"/>
          <w:sz w:val="16"/>
        </w:rPr>
        <w:t>*</w:t>
      </w:r>
      <w:r w:rsidRPr="002B526D">
        <w:t>acquires the reversionary interest of the lessor in the land; and</w:t>
      </w:r>
    </w:p>
    <w:p w14:paraId="42E1AB6C" w14:textId="77777777" w:rsidR="001C4903" w:rsidRPr="002B526D" w:rsidRDefault="001C4903" w:rsidP="001C4903">
      <w:pPr>
        <w:pStyle w:val="paragraph"/>
        <w:numPr>
          <w:ilvl w:val="12"/>
          <w:numId w:val="0"/>
        </w:numPr>
        <w:ind w:left="1644" w:hanging="1644"/>
      </w:pPr>
      <w:r w:rsidRPr="002B526D">
        <w:tab/>
        <w:t>(b)</w:t>
      </w:r>
      <w:r w:rsidRPr="002B526D">
        <w:tab/>
        <w:t>Subdivision</w:t>
      </w:r>
      <w:r w:rsidR="003D4EB1" w:rsidRPr="002B526D">
        <w:t> </w:t>
      </w:r>
      <w:r w:rsidRPr="002B526D">
        <w:t>124</w:t>
      </w:r>
      <w:r w:rsidR="00F54440">
        <w:noBreakHyphen/>
      </w:r>
      <w:r w:rsidRPr="002B526D">
        <w:t>J (roll</w:t>
      </w:r>
      <w:r w:rsidR="00F54440">
        <w:noBreakHyphen/>
      </w:r>
      <w:r w:rsidRPr="002B526D">
        <w:t>over provisions for Crown leases) does not apply to the acquisition.</w:t>
      </w:r>
    </w:p>
    <w:p w14:paraId="667A223A" w14:textId="77777777" w:rsidR="001C4903" w:rsidRPr="002B526D" w:rsidRDefault="001C4903" w:rsidP="00DB2A0E">
      <w:pPr>
        <w:pStyle w:val="Tabletext"/>
      </w:pPr>
    </w:p>
    <w:tbl>
      <w:tblPr>
        <w:tblW w:w="0" w:type="auto"/>
        <w:tblInd w:w="108" w:type="dxa"/>
        <w:tblLayout w:type="fixed"/>
        <w:tblLook w:val="0000" w:firstRow="0" w:lastRow="0" w:firstColumn="0" w:lastColumn="0" w:noHBand="0" w:noVBand="0"/>
      </w:tblPr>
      <w:tblGrid>
        <w:gridCol w:w="709"/>
        <w:gridCol w:w="1701"/>
        <w:gridCol w:w="2126"/>
        <w:gridCol w:w="2552"/>
      </w:tblGrid>
      <w:tr w:rsidR="001C4903" w:rsidRPr="002B526D" w14:paraId="270CC752" w14:textId="77777777">
        <w:trPr>
          <w:cantSplit/>
          <w:tblHeader/>
        </w:trPr>
        <w:tc>
          <w:tcPr>
            <w:tcW w:w="7088" w:type="dxa"/>
            <w:gridSpan w:val="4"/>
            <w:tcBorders>
              <w:top w:val="single" w:sz="12" w:space="0" w:color="000000"/>
              <w:bottom w:val="single" w:sz="6" w:space="0" w:color="000000"/>
            </w:tcBorders>
          </w:tcPr>
          <w:p w14:paraId="767FFCA9" w14:textId="77777777" w:rsidR="001C4903" w:rsidRPr="002B526D" w:rsidRDefault="001C4903" w:rsidP="00A77081">
            <w:pPr>
              <w:pStyle w:val="Tabletext"/>
              <w:keepNext/>
              <w:keepLines/>
            </w:pPr>
            <w:r w:rsidRPr="002B526D">
              <w:rPr>
                <w:b/>
              </w:rPr>
              <w:t>Lessee acquires reversionary interest of lessor</w:t>
            </w:r>
          </w:p>
        </w:tc>
      </w:tr>
      <w:tr w:rsidR="001C4903" w:rsidRPr="002B526D" w14:paraId="30AD7B55" w14:textId="77777777">
        <w:trPr>
          <w:cantSplit/>
          <w:tblHeader/>
        </w:trPr>
        <w:tc>
          <w:tcPr>
            <w:tcW w:w="709" w:type="dxa"/>
            <w:tcBorders>
              <w:top w:val="single" w:sz="6" w:space="0" w:color="000000"/>
              <w:bottom w:val="single" w:sz="12" w:space="0" w:color="000000"/>
            </w:tcBorders>
          </w:tcPr>
          <w:p w14:paraId="30476C3B" w14:textId="77777777" w:rsidR="001C4903" w:rsidRPr="002B526D" w:rsidRDefault="001C4903" w:rsidP="00A77081">
            <w:pPr>
              <w:pStyle w:val="Tabletext"/>
              <w:keepNext/>
              <w:keepLines/>
            </w:pPr>
            <w:r w:rsidRPr="002B526D">
              <w:rPr>
                <w:b/>
              </w:rPr>
              <w:br/>
            </w:r>
            <w:r w:rsidRPr="002B526D">
              <w:rPr>
                <w:b/>
              </w:rPr>
              <w:br/>
              <w:t>Item</w:t>
            </w:r>
          </w:p>
        </w:tc>
        <w:tc>
          <w:tcPr>
            <w:tcW w:w="1701" w:type="dxa"/>
            <w:tcBorders>
              <w:top w:val="single" w:sz="6" w:space="0" w:color="000000"/>
              <w:bottom w:val="single" w:sz="12" w:space="0" w:color="000000"/>
            </w:tcBorders>
          </w:tcPr>
          <w:p w14:paraId="3F0FEC4D" w14:textId="77777777" w:rsidR="001C4903" w:rsidRPr="002B526D" w:rsidRDefault="001C4903" w:rsidP="00A77081">
            <w:pPr>
              <w:pStyle w:val="Tabletext"/>
              <w:keepNext/>
              <w:keepLines/>
            </w:pPr>
            <w:r w:rsidRPr="002B526D">
              <w:rPr>
                <w:b/>
              </w:rPr>
              <w:br/>
            </w:r>
            <w:r w:rsidRPr="002B526D">
              <w:rPr>
                <w:b/>
              </w:rPr>
              <w:br/>
              <w:t>In this situation:</w:t>
            </w:r>
          </w:p>
        </w:tc>
        <w:tc>
          <w:tcPr>
            <w:tcW w:w="2126" w:type="dxa"/>
            <w:tcBorders>
              <w:top w:val="single" w:sz="6" w:space="0" w:color="000000"/>
              <w:bottom w:val="single" w:sz="12" w:space="0" w:color="000000"/>
            </w:tcBorders>
          </w:tcPr>
          <w:p w14:paraId="60E909C8" w14:textId="77777777" w:rsidR="001C4903" w:rsidRPr="002B526D" w:rsidRDefault="001C4903" w:rsidP="00A77081">
            <w:pPr>
              <w:pStyle w:val="Tabletext"/>
              <w:keepNext/>
              <w:keepLines/>
            </w:pPr>
            <w:r w:rsidRPr="002B526D">
              <w:rPr>
                <w:b/>
              </w:rPr>
              <w:t xml:space="preserve">The lessee is taken to have </w:t>
            </w:r>
            <w:r w:rsidR="00F54440" w:rsidRPr="00F54440">
              <w:rPr>
                <w:b/>
                <w:position w:val="6"/>
                <w:sz w:val="16"/>
              </w:rPr>
              <w:t>*</w:t>
            </w:r>
            <w:r w:rsidRPr="002B526D">
              <w:rPr>
                <w:b/>
              </w:rPr>
              <w:t>acquired the land at this time:</w:t>
            </w:r>
          </w:p>
        </w:tc>
        <w:tc>
          <w:tcPr>
            <w:tcW w:w="2551" w:type="dxa"/>
            <w:tcBorders>
              <w:top w:val="single" w:sz="6" w:space="0" w:color="000000"/>
              <w:bottom w:val="single" w:sz="12" w:space="0" w:color="000000"/>
            </w:tcBorders>
          </w:tcPr>
          <w:p w14:paraId="67292641" w14:textId="77777777" w:rsidR="001C4903" w:rsidRPr="002B526D" w:rsidRDefault="001C4903" w:rsidP="00A77081">
            <w:pPr>
              <w:pStyle w:val="Tabletext"/>
              <w:keepNext/>
              <w:keepLines/>
            </w:pPr>
            <w:r w:rsidRPr="002B526D">
              <w:rPr>
                <w:b/>
              </w:rPr>
              <w:br/>
              <w:t>The lessee is taken to have acquired the land for:</w:t>
            </w:r>
          </w:p>
        </w:tc>
      </w:tr>
      <w:tr w:rsidR="001C4903" w:rsidRPr="002B526D" w14:paraId="41E06214" w14:textId="77777777">
        <w:trPr>
          <w:cantSplit/>
        </w:trPr>
        <w:tc>
          <w:tcPr>
            <w:tcW w:w="709" w:type="dxa"/>
            <w:tcBorders>
              <w:top w:val="single" w:sz="12" w:space="0" w:color="000000"/>
              <w:bottom w:val="single" w:sz="2" w:space="0" w:color="auto"/>
            </w:tcBorders>
            <w:shd w:val="clear" w:color="auto" w:fill="auto"/>
          </w:tcPr>
          <w:p w14:paraId="0A613F0E" w14:textId="77777777" w:rsidR="001C4903" w:rsidRPr="002B526D" w:rsidRDefault="001C4903" w:rsidP="00DB2A0E">
            <w:pPr>
              <w:pStyle w:val="Tabletext"/>
            </w:pPr>
            <w:r w:rsidRPr="002B526D">
              <w:t>1</w:t>
            </w:r>
          </w:p>
        </w:tc>
        <w:tc>
          <w:tcPr>
            <w:tcW w:w="1701" w:type="dxa"/>
            <w:tcBorders>
              <w:top w:val="single" w:sz="12" w:space="0" w:color="000000"/>
              <w:bottom w:val="single" w:sz="2" w:space="0" w:color="auto"/>
            </w:tcBorders>
            <w:shd w:val="clear" w:color="auto" w:fill="auto"/>
          </w:tcPr>
          <w:p w14:paraId="4FBCA106" w14:textId="77777777" w:rsidR="001C4903" w:rsidRPr="002B526D" w:rsidRDefault="001C4903" w:rsidP="00DB2A0E">
            <w:pPr>
              <w:pStyle w:val="Tabletext"/>
            </w:pPr>
            <w:r w:rsidRPr="002B526D">
              <w:t>The lease was originally granted for 99 years or more</w:t>
            </w:r>
          </w:p>
        </w:tc>
        <w:tc>
          <w:tcPr>
            <w:tcW w:w="2126" w:type="dxa"/>
            <w:tcBorders>
              <w:top w:val="single" w:sz="12" w:space="0" w:color="000000"/>
              <w:bottom w:val="single" w:sz="2" w:space="0" w:color="auto"/>
            </w:tcBorders>
            <w:shd w:val="clear" w:color="auto" w:fill="auto"/>
          </w:tcPr>
          <w:p w14:paraId="127A5214" w14:textId="77777777" w:rsidR="001C4903" w:rsidRPr="002B526D" w:rsidRDefault="001C4903" w:rsidP="00DB2A0E">
            <w:pPr>
              <w:pStyle w:val="Tabletext"/>
            </w:pPr>
            <w:r w:rsidRPr="002B526D">
              <w:t>When the lease was granted or assigned to the lessee</w:t>
            </w:r>
          </w:p>
        </w:tc>
        <w:tc>
          <w:tcPr>
            <w:tcW w:w="2552" w:type="dxa"/>
            <w:tcBorders>
              <w:top w:val="single" w:sz="12" w:space="0" w:color="000000"/>
              <w:bottom w:val="single" w:sz="2" w:space="0" w:color="auto"/>
            </w:tcBorders>
            <w:shd w:val="clear" w:color="auto" w:fill="auto"/>
          </w:tcPr>
          <w:p w14:paraId="79AB7625" w14:textId="77777777" w:rsidR="001C4903" w:rsidRPr="002B526D" w:rsidRDefault="001C4903" w:rsidP="00DB2A0E">
            <w:pPr>
              <w:pStyle w:val="Tabletext"/>
            </w:pPr>
            <w:r w:rsidRPr="002B526D">
              <w:t xml:space="preserve">Any premium the lessee paid for the grant or assignment of the lease, plus the amount the lessee paid to </w:t>
            </w:r>
            <w:r w:rsidR="00F54440" w:rsidRPr="00F54440">
              <w:rPr>
                <w:position w:val="6"/>
                <w:sz w:val="16"/>
                <w:szCs w:val="16"/>
              </w:rPr>
              <w:t>*</w:t>
            </w:r>
            <w:r w:rsidRPr="002B526D">
              <w:t>acquire the reversionary interest</w:t>
            </w:r>
          </w:p>
        </w:tc>
      </w:tr>
      <w:tr w:rsidR="001C4903" w:rsidRPr="002B526D" w14:paraId="50E91F92" w14:textId="77777777">
        <w:trPr>
          <w:cantSplit/>
        </w:trPr>
        <w:tc>
          <w:tcPr>
            <w:tcW w:w="709" w:type="dxa"/>
            <w:tcBorders>
              <w:top w:val="single" w:sz="2" w:space="0" w:color="auto"/>
              <w:bottom w:val="single" w:sz="12" w:space="0" w:color="000000"/>
            </w:tcBorders>
          </w:tcPr>
          <w:p w14:paraId="581F5DD3" w14:textId="77777777" w:rsidR="001C4903" w:rsidRPr="002B526D" w:rsidRDefault="001C4903" w:rsidP="00DB2A0E">
            <w:pPr>
              <w:pStyle w:val="Tabletext"/>
            </w:pPr>
            <w:r w:rsidRPr="002B526D">
              <w:lastRenderedPageBreak/>
              <w:t>2</w:t>
            </w:r>
          </w:p>
        </w:tc>
        <w:tc>
          <w:tcPr>
            <w:tcW w:w="1701" w:type="dxa"/>
            <w:tcBorders>
              <w:top w:val="single" w:sz="2" w:space="0" w:color="auto"/>
              <w:bottom w:val="single" w:sz="12" w:space="0" w:color="000000"/>
            </w:tcBorders>
          </w:tcPr>
          <w:p w14:paraId="465F4935" w14:textId="77777777" w:rsidR="001C4903" w:rsidRPr="002B526D" w:rsidRDefault="001C4903" w:rsidP="00DB2A0E">
            <w:pPr>
              <w:pStyle w:val="Tabletext"/>
            </w:pPr>
            <w:r w:rsidRPr="002B526D">
              <w:t>The lease was originally granted for less than 99 years</w:t>
            </w:r>
          </w:p>
        </w:tc>
        <w:tc>
          <w:tcPr>
            <w:tcW w:w="2126" w:type="dxa"/>
            <w:tcBorders>
              <w:top w:val="single" w:sz="2" w:space="0" w:color="auto"/>
              <w:bottom w:val="single" w:sz="12" w:space="0" w:color="000000"/>
            </w:tcBorders>
          </w:tcPr>
          <w:p w14:paraId="50886320" w14:textId="77777777" w:rsidR="001C4903" w:rsidRPr="002B526D" w:rsidRDefault="001C4903" w:rsidP="00DB2A0E">
            <w:pPr>
              <w:pStyle w:val="Tabletext"/>
            </w:pPr>
            <w:r w:rsidRPr="002B526D">
              <w:t xml:space="preserve">When the lessee </w:t>
            </w:r>
            <w:r w:rsidR="00F54440" w:rsidRPr="00F54440">
              <w:rPr>
                <w:position w:val="6"/>
                <w:sz w:val="16"/>
              </w:rPr>
              <w:t>*</w:t>
            </w:r>
            <w:r w:rsidRPr="002B526D">
              <w:t>acquired the reversionary interest</w:t>
            </w:r>
          </w:p>
        </w:tc>
        <w:tc>
          <w:tcPr>
            <w:tcW w:w="2552" w:type="dxa"/>
            <w:tcBorders>
              <w:top w:val="single" w:sz="2" w:space="0" w:color="auto"/>
              <w:bottom w:val="single" w:sz="12" w:space="0" w:color="000000"/>
            </w:tcBorders>
          </w:tcPr>
          <w:p w14:paraId="1B4F998B" w14:textId="77777777" w:rsidR="001C4903" w:rsidRPr="002B526D" w:rsidRDefault="001C4903" w:rsidP="001C4903">
            <w:pPr>
              <w:pStyle w:val="Tablea"/>
            </w:pPr>
            <w:r w:rsidRPr="002B526D">
              <w:t>(a)</w:t>
            </w:r>
            <w:r w:rsidRPr="002B526D">
              <w:tab/>
              <w:t xml:space="preserve">if the lessee </w:t>
            </w:r>
            <w:r w:rsidR="00F54440" w:rsidRPr="00F54440">
              <w:rPr>
                <w:position w:val="6"/>
                <w:sz w:val="16"/>
              </w:rPr>
              <w:t>*</w:t>
            </w:r>
            <w:r w:rsidRPr="002B526D">
              <w:t>acquired the lease after 19</w:t>
            </w:r>
            <w:r w:rsidR="003D4EB1" w:rsidRPr="002B526D">
              <w:t> </w:t>
            </w:r>
            <w:r w:rsidRPr="002B526D">
              <w:t>September 1985—any premium the lessee paid for the grant or assignment of the lease, plus the amount the lessee paid to acquire the reversionary interest; or</w:t>
            </w:r>
          </w:p>
          <w:p w14:paraId="57C237F2" w14:textId="77777777" w:rsidR="001C4903" w:rsidRPr="002B526D" w:rsidRDefault="001C4903" w:rsidP="001C4903">
            <w:pPr>
              <w:pStyle w:val="Tablea"/>
            </w:pPr>
            <w:r w:rsidRPr="002B526D">
              <w:t>(b)</w:t>
            </w:r>
            <w:r w:rsidRPr="002B526D">
              <w:tab/>
              <w:t xml:space="preserve">if the lessee acquired the lease before </w:t>
            </w:r>
            <w:r w:rsidR="00DA688C" w:rsidRPr="002B526D">
              <w:t>20 September</w:t>
            </w:r>
            <w:r w:rsidRPr="002B526D">
              <w:t xml:space="preserve"> 1985—the </w:t>
            </w:r>
            <w:r w:rsidR="00F54440" w:rsidRPr="00F54440">
              <w:rPr>
                <w:position w:val="6"/>
                <w:sz w:val="16"/>
              </w:rPr>
              <w:t>*</w:t>
            </w:r>
            <w:r w:rsidRPr="002B526D">
              <w:t>market value of the land when the lessee acquired it</w:t>
            </w:r>
          </w:p>
        </w:tc>
      </w:tr>
    </w:tbl>
    <w:p w14:paraId="1A6D0A05" w14:textId="77777777" w:rsidR="001C4903" w:rsidRPr="002B526D" w:rsidRDefault="001C4903" w:rsidP="00861F8C">
      <w:pPr>
        <w:pStyle w:val="subsection"/>
      </w:pPr>
      <w:r w:rsidRPr="002B526D">
        <w:tab/>
        <w:t>(2)</w:t>
      </w:r>
      <w:r w:rsidRPr="002B526D">
        <w:tab/>
        <w:t xml:space="preserve">All the payments can include giving property: see </w:t>
      </w:r>
      <w:r w:rsidR="00FF0C1F" w:rsidRPr="002B526D">
        <w:t>section 1</w:t>
      </w:r>
      <w:r w:rsidRPr="002B526D">
        <w:t>03</w:t>
      </w:r>
      <w:r w:rsidR="00F54440">
        <w:noBreakHyphen/>
      </w:r>
      <w:r w:rsidRPr="002B526D">
        <w:t>5.</w:t>
      </w:r>
    </w:p>
    <w:p w14:paraId="64261D75" w14:textId="77777777" w:rsidR="001C4903" w:rsidRPr="002B526D" w:rsidRDefault="001C4903" w:rsidP="001C4903">
      <w:pPr>
        <w:pStyle w:val="notetext"/>
        <w:numPr>
          <w:ilvl w:val="12"/>
          <w:numId w:val="0"/>
        </w:numPr>
        <w:ind w:left="1985" w:hanging="851"/>
      </w:pPr>
      <w:r w:rsidRPr="002B526D">
        <w:t>Note:</w:t>
      </w:r>
      <w:r w:rsidRPr="002B526D">
        <w:tab/>
        <w:t>CGT events F1 to F5 deal specifically with leases. See also (in particular) CGT event C2 (about cancellation, surrender and similar endings).</w:t>
      </w:r>
    </w:p>
    <w:p w14:paraId="254501D3" w14:textId="77777777" w:rsidR="001C4903" w:rsidRPr="002B526D" w:rsidRDefault="001C4903" w:rsidP="00352D40">
      <w:pPr>
        <w:pStyle w:val="ActHead3"/>
        <w:pageBreakBefore/>
      </w:pPr>
      <w:bookmarkStart w:id="312" w:name="_Toc185661871"/>
      <w:r w:rsidRPr="002B526D">
        <w:rPr>
          <w:rStyle w:val="CharDivNo"/>
        </w:rPr>
        <w:lastRenderedPageBreak/>
        <w:t>Division</w:t>
      </w:r>
      <w:r w:rsidR="003D4EB1" w:rsidRPr="002B526D">
        <w:rPr>
          <w:rStyle w:val="CharDivNo"/>
        </w:rPr>
        <w:t> </w:t>
      </w:r>
      <w:r w:rsidRPr="002B526D">
        <w:rPr>
          <w:rStyle w:val="CharDivNo"/>
        </w:rPr>
        <w:t>134</w:t>
      </w:r>
      <w:r w:rsidRPr="002B526D">
        <w:t>—</w:t>
      </w:r>
      <w:r w:rsidRPr="002B526D">
        <w:rPr>
          <w:rStyle w:val="CharDivText"/>
        </w:rPr>
        <w:t>Options</w:t>
      </w:r>
      <w:bookmarkEnd w:id="312"/>
    </w:p>
    <w:p w14:paraId="6363B9D7" w14:textId="77777777" w:rsidR="001C4903" w:rsidRPr="002B526D" w:rsidRDefault="001C4903" w:rsidP="001C4903">
      <w:pPr>
        <w:pStyle w:val="ActHead5"/>
      </w:pPr>
      <w:bookmarkStart w:id="313" w:name="_Toc185661872"/>
      <w:r w:rsidRPr="002B526D">
        <w:rPr>
          <w:rStyle w:val="CharSectno"/>
        </w:rPr>
        <w:t>134</w:t>
      </w:r>
      <w:r w:rsidR="00F54440">
        <w:rPr>
          <w:rStyle w:val="CharSectno"/>
        </w:rPr>
        <w:noBreakHyphen/>
      </w:r>
      <w:r w:rsidRPr="002B526D">
        <w:rPr>
          <w:rStyle w:val="CharSectno"/>
        </w:rPr>
        <w:t>1</w:t>
      </w:r>
      <w:r w:rsidRPr="002B526D">
        <w:t xml:space="preserve">  Exercise of options</w:t>
      </w:r>
      <w:bookmarkEnd w:id="313"/>
    </w:p>
    <w:p w14:paraId="03DD642C" w14:textId="77777777" w:rsidR="00687FD4" w:rsidRPr="002B526D" w:rsidRDefault="00687FD4" w:rsidP="00687FD4">
      <w:pPr>
        <w:pStyle w:val="subsection"/>
      </w:pPr>
      <w:r w:rsidRPr="002B526D">
        <w:tab/>
        <w:t>(1)</w:t>
      </w:r>
      <w:r w:rsidRPr="002B526D">
        <w:tab/>
        <w:t xml:space="preserve">This table sets out the effects of the exercise of an option (including an option that has been renewed or extended) on the </w:t>
      </w:r>
      <w:r w:rsidR="00F54440" w:rsidRPr="00F54440">
        <w:rPr>
          <w:position w:val="6"/>
          <w:sz w:val="16"/>
        </w:rPr>
        <w:t>*</w:t>
      </w:r>
      <w:r w:rsidRPr="002B526D">
        <w:t xml:space="preserve">cost bases and </w:t>
      </w:r>
      <w:r w:rsidR="00F54440" w:rsidRPr="00F54440">
        <w:rPr>
          <w:position w:val="6"/>
          <w:sz w:val="16"/>
        </w:rPr>
        <w:t>*</w:t>
      </w:r>
      <w:r w:rsidRPr="002B526D">
        <w:t xml:space="preserve">reduced cost bases of the grantor and the entity that exercises the option (the </w:t>
      </w:r>
      <w:r w:rsidRPr="002B526D">
        <w:rPr>
          <w:b/>
          <w:i/>
        </w:rPr>
        <w:t>grantee</w:t>
      </w:r>
      <w:r w:rsidRPr="002B526D">
        <w:t>).</w:t>
      </w:r>
    </w:p>
    <w:p w14:paraId="5F589126" w14:textId="77777777" w:rsidR="00687FD4" w:rsidRPr="002B526D" w:rsidRDefault="00687FD4" w:rsidP="00687FD4">
      <w:pPr>
        <w:pStyle w:val="Tabletext"/>
      </w:pPr>
    </w:p>
    <w:tbl>
      <w:tblPr>
        <w:tblW w:w="0" w:type="auto"/>
        <w:tblInd w:w="113" w:type="dxa"/>
        <w:tblLayout w:type="fixed"/>
        <w:tblLook w:val="0000" w:firstRow="0" w:lastRow="0" w:firstColumn="0" w:lastColumn="0" w:noHBand="0" w:noVBand="0"/>
      </w:tblPr>
      <w:tblGrid>
        <w:gridCol w:w="714"/>
        <w:gridCol w:w="1811"/>
        <w:gridCol w:w="3960"/>
      </w:tblGrid>
      <w:tr w:rsidR="00687FD4" w:rsidRPr="002B526D" w14:paraId="20A4DD68" w14:textId="77777777">
        <w:trPr>
          <w:cantSplit/>
          <w:tblHeader/>
        </w:trPr>
        <w:tc>
          <w:tcPr>
            <w:tcW w:w="6485" w:type="dxa"/>
            <w:gridSpan w:val="3"/>
            <w:tcBorders>
              <w:top w:val="single" w:sz="12" w:space="0" w:color="auto"/>
              <w:bottom w:val="single" w:sz="6" w:space="0" w:color="auto"/>
            </w:tcBorders>
            <w:shd w:val="clear" w:color="auto" w:fill="auto"/>
          </w:tcPr>
          <w:p w14:paraId="63C53C3D" w14:textId="77777777" w:rsidR="00687FD4" w:rsidRPr="002B526D" w:rsidRDefault="00687FD4" w:rsidP="00687FD4">
            <w:pPr>
              <w:pStyle w:val="Tabletext"/>
              <w:keepNext/>
              <w:rPr>
                <w:b/>
              </w:rPr>
            </w:pPr>
            <w:r w:rsidRPr="002B526D">
              <w:rPr>
                <w:b/>
              </w:rPr>
              <w:t>Exercise of options</w:t>
            </w:r>
          </w:p>
        </w:tc>
      </w:tr>
      <w:tr w:rsidR="00687FD4" w:rsidRPr="002B526D" w14:paraId="08DD1D45" w14:textId="77777777">
        <w:trPr>
          <w:cantSplit/>
          <w:tblHeader/>
        </w:trPr>
        <w:tc>
          <w:tcPr>
            <w:tcW w:w="714" w:type="dxa"/>
            <w:tcBorders>
              <w:top w:val="single" w:sz="6" w:space="0" w:color="auto"/>
              <w:bottom w:val="single" w:sz="12" w:space="0" w:color="auto"/>
            </w:tcBorders>
            <w:shd w:val="clear" w:color="auto" w:fill="auto"/>
          </w:tcPr>
          <w:p w14:paraId="6FCEB22D" w14:textId="77777777" w:rsidR="00687FD4" w:rsidRPr="002B526D" w:rsidRDefault="00687FD4" w:rsidP="00687FD4">
            <w:pPr>
              <w:pStyle w:val="Tabletext"/>
              <w:keepNext/>
              <w:rPr>
                <w:b/>
              </w:rPr>
            </w:pPr>
            <w:r w:rsidRPr="002B526D">
              <w:rPr>
                <w:b/>
              </w:rPr>
              <w:t>Item</w:t>
            </w:r>
          </w:p>
        </w:tc>
        <w:tc>
          <w:tcPr>
            <w:tcW w:w="1811" w:type="dxa"/>
            <w:tcBorders>
              <w:top w:val="single" w:sz="6" w:space="0" w:color="auto"/>
              <w:bottom w:val="single" w:sz="12" w:space="0" w:color="auto"/>
            </w:tcBorders>
            <w:shd w:val="clear" w:color="auto" w:fill="auto"/>
          </w:tcPr>
          <w:p w14:paraId="6796488E" w14:textId="77777777" w:rsidR="00687FD4" w:rsidRPr="002B526D" w:rsidRDefault="00687FD4" w:rsidP="00687FD4">
            <w:pPr>
              <w:pStyle w:val="Tabletext"/>
            </w:pPr>
            <w:r w:rsidRPr="002B526D">
              <w:rPr>
                <w:b/>
              </w:rPr>
              <w:t>In this situation:</w:t>
            </w:r>
          </w:p>
        </w:tc>
        <w:tc>
          <w:tcPr>
            <w:tcW w:w="3960" w:type="dxa"/>
            <w:tcBorders>
              <w:top w:val="single" w:sz="6" w:space="0" w:color="auto"/>
              <w:bottom w:val="single" w:sz="12" w:space="0" w:color="auto"/>
            </w:tcBorders>
            <w:shd w:val="clear" w:color="auto" w:fill="auto"/>
          </w:tcPr>
          <w:p w14:paraId="0B6A521F" w14:textId="77777777" w:rsidR="00687FD4" w:rsidRPr="002B526D" w:rsidRDefault="00687FD4" w:rsidP="00687FD4">
            <w:pPr>
              <w:pStyle w:val="Tabletext"/>
            </w:pPr>
            <w:r w:rsidRPr="002B526D">
              <w:rPr>
                <w:b/>
              </w:rPr>
              <w:t>Effect on cost base and reduced cost base:</w:t>
            </w:r>
          </w:p>
        </w:tc>
      </w:tr>
      <w:tr w:rsidR="00687FD4" w:rsidRPr="002B526D" w14:paraId="35EA3442" w14:textId="77777777">
        <w:trPr>
          <w:cantSplit/>
        </w:trPr>
        <w:tc>
          <w:tcPr>
            <w:tcW w:w="714" w:type="dxa"/>
            <w:tcBorders>
              <w:top w:val="single" w:sz="12" w:space="0" w:color="auto"/>
              <w:bottom w:val="single" w:sz="2" w:space="0" w:color="auto"/>
            </w:tcBorders>
            <w:shd w:val="clear" w:color="auto" w:fill="auto"/>
          </w:tcPr>
          <w:p w14:paraId="25B8A7C6" w14:textId="77777777" w:rsidR="00687FD4" w:rsidRPr="002B526D" w:rsidRDefault="00687FD4" w:rsidP="00687FD4">
            <w:pPr>
              <w:pStyle w:val="Tabletext"/>
            </w:pPr>
            <w:r w:rsidRPr="002B526D">
              <w:t>1</w:t>
            </w:r>
          </w:p>
        </w:tc>
        <w:tc>
          <w:tcPr>
            <w:tcW w:w="1811" w:type="dxa"/>
            <w:tcBorders>
              <w:top w:val="single" w:sz="12" w:space="0" w:color="auto"/>
              <w:bottom w:val="single" w:sz="2" w:space="0" w:color="auto"/>
            </w:tcBorders>
            <w:shd w:val="clear" w:color="auto" w:fill="auto"/>
          </w:tcPr>
          <w:p w14:paraId="38092A40" w14:textId="77777777" w:rsidR="00687FD4" w:rsidRPr="002B526D" w:rsidRDefault="00687FD4" w:rsidP="00687FD4">
            <w:pPr>
              <w:pStyle w:val="Tabletext"/>
            </w:pPr>
            <w:r w:rsidRPr="002B526D">
              <w:t>Option binds grantor to:</w:t>
            </w:r>
          </w:p>
          <w:p w14:paraId="52A6B27D" w14:textId="77777777" w:rsidR="00687FD4" w:rsidRPr="002B526D" w:rsidRDefault="00687FD4" w:rsidP="00687FD4">
            <w:pPr>
              <w:pStyle w:val="Tablea"/>
            </w:pPr>
            <w:r w:rsidRPr="002B526D">
              <w:t xml:space="preserve">(a) </w:t>
            </w:r>
            <w:r w:rsidR="00F54440" w:rsidRPr="00F54440">
              <w:rPr>
                <w:position w:val="6"/>
                <w:sz w:val="16"/>
                <w:szCs w:val="16"/>
              </w:rPr>
              <w:t>*</w:t>
            </w:r>
            <w:r w:rsidRPr="002B526D">
              <w:t xml:space="preserve">dispose of a </w:t>
            </w:r>
            <w:r w:rsidR="00F54440" w:rsidRPr="00F54440">
              <w:rPr>
                <w:position w:val="6"/>
                <w:sz w:val="16"/>
                <w:szCs w:val="16"/>
              </w:rPr>
              <w:t>*</w:t>
            </w:r>
            <w:r w:rsidRPr="002B526D">
              <w:t>CGT asset; or</w:t>
            </w:r>
          </w:p>
          <w:p w14:paraId="601A4C0F" w14:textId="77777777" w:rsidR="00687FD4" w:rsidRPr="002B526D" w:rsidRDefault="00687FD4" w:rsidP="00687FD4">
            <w:pPr>
              <w:pStyle w:val="Tablea"/>
            </w:pPr>
            <w:r w:rsidRPr="002B526D">
              <w:t>(b) create (including grant or issue) a CGT asset (call option)</w:t>
            </w:r>
          </w:p>
        </w:tc>
        <w:tc>
          <w:tcPr>
            <w:tcW w:w="3960" w:type="dxa"/>
            <w:tcBorders>
              <w:top w:val="single" w:sz="12" w:space="0" w:color="auto"/>
              <w:bottom w:val="single" w:sz="2" w:space="0" w:color="auto"/>
            </w:tcBorders>
            <w:shd w:val="clear" w:color="auto" w:fill="auto"/>
          </w:tcPr>
          <w:p w14:paraId="6BE4D5CE" w14:textId="77777777" w:rsidR="00687FD4" w:rsidRPr="002B526D" w:rsidRDefault="00687FD4" w:rsidP="00687FD4">
            <w:pPr>
              <w:pStyle w:val="Tabletext"/>
            </w:pPr>
            <w:r w:rsidRPr="002B526D">
              <w:rPr>
                <w:i/>
              </w:rPr>
              <w:t>For the grantee</w:t>
            </w:r>
          </w:p>
          <w:p w14:paraId="44EB316D" w14:textId="77777777" w:rsidR="00687FD4" w:rsidRPr="002B526D" w:rsidRDefault="00687FD4" w:rsidP="00687FD4">
            <w:pPr>
              <w:pStyle w:val="Tabletext"/>
            </w:pPr>
            <w:r w:rsidRPr="002B526D">
              <w:t xml:space="preserve">The first element of the grantee’s </w:t>
            </w:r>
            <w:r w:rsidR="00F54440" w:rsidRPr="00F54440">
              <w:rPr>
                <w:position w:val="6"/>
                <w:sz w:val="16"/>
                <w:szCs w:val="16"/>
              </w:rPr>
              <w:t>*</w:t>
            </w:r>
            <w:r w:rsidRPr="002B526D">
              <w:t xml:space="preserve">cost base and </w:t>
            </w:r>
            <w:r w:rsidR="00F54440" w:rsidRPr="00F54440">
              <w:rPr>
                <w:position w:val="6"/>
                <w:sz w:val="16"/>
                <w:szCs w:val="16"/>
              </w:rPr>
              <w:t>*</w:t>
            </w:r>
            <w:r w:rsidRPr="002B526D">
              <w:t>reduced cost base for the CGT asset is what the grantee paid for the option (or to renew or extend it) plus any amount the grantee paid to exercise it</w:t>
            </w:r>
          </w:p>
          <w:p w14:paraId="0DD40A87" w14:textId="77777777" w:rsidR="00687FD4" w:rsidRPr="002B526D" w:rsidRDefault="00687FD4" w:rsidP="00687FD4">
            <w:pPr>
              <w:pStyle w:val="Tabletext"/>
              <w:rPr>
                <w:i/>
              </w:rPr>
            </w:pPr>
            <w:r w:rsidRPr="002B526D">
              <w:rPr>
                <w:i/>
              </w:rPr>
              <w:t>For the grantor</w:t>
            </w:r>
          </w:p>
          <w:p w14:paraId="1AA48E0C" w14:textId="77777777" w:rsidR="00687FD4" w:rsidRPr="002B526D" w:rsidRDefault="00687FD4" w:rsidP="00687FD4">
            <w:pPr>
              <w:pStyle w:val="Tabletext"/>
            </w:pPr>
            <w:r w:rsidRPr="002B526D">
              <w:t xml:space="preserve">See </w:t>
            </w:r>
            <w:r w:rsidR="00FF0C1F" w:rsidRPr="002B526D">
              <w:t>section 1</w:t>
            </w:r>
            <w:r w:rsidRPr="002B526D">
              <w:t>16</w:t>
            </w:r>
            <w:r w:rsidR="00F54440">
              <w:noBreakHyphen/>
            </w:r>
            <w:r w:rsidRPr="002B526D">
              <w:t>65</w:t>
            </w:r>
          </w:p>
        </w:tc>
      </w:tr>
      <w:tr w:rsidR="00687FD4" w:rsidRPr="002B526D" w14:paraId="455E181C" w14:textId="77777777">
        <w:trPr>
          <w:cantSplit/>
        </w:trPr>
        <w:tc>
          <w:tcPr>
            <w:tcW w:w="714" w:type="dxa"/>
            <w:tcBorders>
              <w:top w:val="single" w:sz="2" w:space="0" w:color="auto"/>
              <w:bottom w:val="single" w:sz="12" w:space="0" w:color="auto"/>
            </w:tcBorders>
            <w:shd w:val="clear" w:color="auto" w:fill="auto"/>
          </w:tcPr>
          <w:p w14:paraId="74E38FE8" w14:textId="77777777" w:rsidR="00687FD4" w:rsidRPr="002B526D" w:rsidRDefault="00687FD4" w:rsidP="00687FD4">
            <w:pPr>
              <w:pStyle w:val="Tabletext"/>
            </w:pPr>
            <w:r w:rsidRPr="002B526D">
              <w:t>2</w:t>
            </w:r>
          </w:p>
        </w:tc>
        <w:tc>
          <w:tcPr>
            <w:tcW w:w="1811" w:type="dxa"/>
            <w:tcBorders>
              <w:top w:val="single" w:sz="2" w:space="0" w:color="auto"/>
              <w:bottom w:val="single" w:sz="12" w:space="0" w:color="auto"/>
            </w:tcBorders>
            <w:shd w:val="clear" w:color="auto" w:fill="auto"/>
          </w:tcPr>
          <w:p w14:paraId="59149F81" w14:textId="77777777" w:rsidR="00687FD4" w:rsidRPr="002B526D" w:rsidRDefault="00687FD4" w:rsidP="00687FD4">
            <w:pPr>
              <w:pStyle w:val="Tabletext"/>
            </w:pPr>
            <w:r w:rsidRPr="002B526D">
              <w:t xml:space="preserve">Option binds grantor to </w:t>
            </w:r>
            <w:r w:rsidR="00F54440" w:rsidRPr="00F54440">
              <w:rPr>
                <w:position w:val="6"/>
                <w:sz w:val="16"/>
                <w:szCs w:val="16"/>
              </w:rPr>
              <w:t>*</w:t>
            </w:r>
            <w:r w:rsidRPr="002B526D">
              <w:t xml:space="preserve">acquire a </w:t>
            </w:r>
            <w:r w:rsidR="00F54440" w:rsidRPr="00F54440">
              <w:rPr>
                <w:position w:val="6"/>
                <w:sz w:val="16"/>
                <w:szCs w:val="16"/>
              </w:rPr>
              <w:t>*</w:t>
            </w:r>
            <w:r w:rsidRPr="002B526D">
              <w:t>CGT asset (put option)</w:t>
            </w:r>
          </w:p>
        </w:tc>
        <w:tc>
          <w:tcPr>
            <w:tcW w:w="3960" w:type="dxa"/>
            <w:tcBorders>
              <w:top w:val="single" w:sz="2" w:space="0" w:color="auto"/>
              <w:bottom w:val="single" w:sz="12" w:space="0" w:color="auto"/>
            </w:tcBorders>
            <w:shd w:val="clear" w:color="auto" w:fill="auto"/>
          </w:tcPr>
          <w:p w14:paraId="07380B2F" w14:textId="77777777" w:rsidR="00687FD4" w:rsidRPr="002B526D" w:rsidRDefault="00687FD4" w:rsidP="00687FD4">
            <w:pPr>
              <w:pStyle w:val="Tabletext"/>
            </w:pPr>
            <w:r w:rsidRPr="002B526D">
              <w:rPr>
                <w:i/>
              </w:rPr>
              <w:t>For the grantor</w:t>
            </w:r>
          </w:p>
          <w:p w14:paraId="0C11AC18" w14:textId="77777777" w:rsidR="00687FD4" w:rsidRPr="002B526D" w:rsidRDefault="00687FD4" w:rsidP="00687FD4">
            <w:pPr>
              <w:pStyle w:val="Tabletext"/>
            </w:pPr>
            <w:r w:rsidRPr="002B526D">
              <w:t xml:space="preserve">The first element of the grantor’s </w:t>
            </w:r>
            <w:r w:rsidR="00F54440" w:rsidRPr="00F54440">
              <w:rPr>
                <w:position w:val="6"/>
                <w:sz w:val="16"/>
                <w:szCs w:val="16"/>
              </w:rPr>
              <w:t>*</w:t>
            </w:r>
            <w:r w:rsidRPr="002B526D">
              <w:t xml:space="preserve">cost base and </w:t>
            </w:r>
            <w:r w:rsidR="00F54440" w:rsidRPr="00F54440">
              <w:rPr>
                <w:position w:val="6"/>
                <w:sz w:val="16"/>
                <w:szCs w:val="16"/>
              </w:rPr>
              <w:t>*</w:t>
            </w:r>
            <w:r w:rsidRPr="002B526D">
              <w:t>reduced cost base for the asset acquired is any amount paid to exercise the option reduced by any payment received by the grantor for the option (or to renew or extend it)</w:t>
            </w:r>
          </w:p>
          <w:p w14:paraId="1D03DA08" w14:textId="77777777" w:rsidR="00687FD4" w:rsidRPr="002B526D" w:rsidRDefault="00687FD4" w:rsidP="00687FD4">
            <w:pPr>
              <w:pStyle w:val="Tabletext"/>
              <w:rPr>
                <w:i/>
              </w:rPr>
            </w:pPr>
            <w:r w:rsidRPr="002B526D">
              <w:rPr>
                <w:i/>
              </w:rPr>
              <w:t>For the grantee</w:t>
            </w:r>
          </w:p>
          <w:p w14:paraId="37D0190F" w14:textId="77777777" w:rsidR="00687FD4" w:rsidRPr="002B526D" w:rsidRDefault="00687FD4" w:rsidP="00687FD4">
            <w:pPr>
              <w:pStyle w:val="Tabletext"/>
            </w:pPr>
            <w:r w:rsidRPr="002B526D">
              <w:t>The second element of the grantee’s cost base and reduced cost base for the asset acquired by the grantor includes any payment the grantee made to acquire the option (or to renew or extend it)</w:t>
            </w:r>
          </w:p>
        </w:tc>
      </w:tr>
    </w:tbl>
    <w:p w14:paraId="45CFC4D6" w14:textId="77777777" w:rsidR="00687FD4" w:rsidRPr="002B526D" w:rsidRDefault="00687FD4" w:rsidP="00687FD4">
      <w:pPr>
        <w:pStyle w:val="notetext"/>
        <w:numPr>
          <w:ilvl w:val="12"/>
          <w:numId w:val="0"/>
        </w:numPr>
        <w:ind w:left="1985" w:hanging="851"/>
      </w:pPr>
      <w:r w:rsidRPr="002B526D">
        <w:t>Note 1:</w:t>
      </w:r>
      <w:r w:rsidRPr="002B526D">
        <w:tab/>
        <w:t>If you granted, renewed or extended an option, CGT event C3 or D2</w:t>
      </w:r>
      <w:r w:rsidR="00675501" w:rsidRPr="002B526D">
        <w:t> </w:t>
      </w:r>
      <w:r w:rsidRPr="002B526D">
        <w:t>may happen.</w:t>
      </w:r>
    </w:p>
    <w:p w14:paraId="4EBF1757" w14:textId="77777777" w:rsidR="00687FD4" w:rsidRPr="002B526D" w:rsidRDefault="00687FD4" w:rsidP="00687FD4">
      <w:pPr>
        <w:pStyle w:val="notetext"/>
        <w:numPr>
          <w:ilvl w:val="12"/>
          <w:numId w:val="0"/>
        </w:numPr>
        <w:ind w:left="1985" w:hanging="851"/>
      </w:pPr>
      <w:r w:rsidRPr="002B526D">
        <w:lastRenderedPageBreak/>
        <w:t>Note 2:</w:t>
      </w:r>
      <w:r w:rsidRPr="002B526D">
        <w:tab/>
        <w:t>Item</w:t>
      </w:r>
      <w:r w:rsidR="003D4EB1" w:rsidRPr="002B526D">
        <w:t> </w:t>
      </w:r>
      <w:r w:rsidRPr="002B526D">
        <w:t xml:space="preserve">1 in the table is modified for certain options granted before </w:t>
      </w:r>
      <w:r w:rsidR="00DA688C" w:rsidRPr="002B526D">
        <w:t>20 September</w:t>
      </w:r>
      <w:r w:rsidRPr="002B526D">
        <w:t xml:space="preserve"> 1985: see </w:t>
      </w:r>
      <w:r w:rsidR="00FF0C1F" w:rsidRPr="002B526D">
        <w:t>section 1</w:t>
      </w:r>
      <w:r w:rsidRPr="002B526D">
        <w:t>34</w:t>
      </w:r>
      <w:r w:rsidR="00F54440">
        <w:noBreakHyphen/>
      </w:r>
      <w:r w:rsidRPr="002B526D">
        <w:t xml:space="preserve">1 of the </w:t>
      </w:r>
      <w:r w:rsidRPr="002B526D">
        <w:rPr>
          <w:i/>
        </w:rPr>
        <w:t>Income Tax (Transitional Provisions) Act 1997</w:t>
      </w:r>
      <w:r w:rsidRPr="002B526D">
        <w:t>.</w:t>
      </w:r>
    </w:p>
    <w:p w14:paraId="13EF3708" w14:textId="77777777" w:rsidR="008B2CCD" w:rsidRPr="002B526D" w:rsidRDefault="008B2CCD" w:rsidP="008B2CCD">
      <w:pPr>
        <w:pStyle w:val="notetext"/>
      </w:pPr>
      <w:r w:rsidRPr="002B526D">
        <w:t>Note 3:</w:t>
      </w:r>
      <w:r w:rsidRPr="002B526D">
        <w:tab/>
        <w:t>Item</w:t>
      </w:r>
      <w:r w:rsidR="003D4EB1" w:rsidRPr="002B526D">
        <w:t> </w:t>
      </w:r>
      <w:r w:rsidRPr="002B526D">
        <w:t>1 in the table is modified for ESS interests acquired under employee share schemes: see Division</w:t>
      </w:r>
      <w:r w:rsidR="003D4EB1" w:rsidRPr="002B526D">
        <w:t> </w:t>
      </w:r>
      <w:r w:rsidRPr="002B526D">
        <w:t xml:space="preserve">83A and </w:t>
      </w:r>
      <w:r w:rsidR="00FF0C1F" w:rsidRPr="002B526D">
        <w:t>section 1</w:t>
      </w:r>
      <w:r w:rsidRPr="002B526D">
        <w:t>12</w:t>
      </w:r>
      <w:r w:rsidR="00F54440">
        <w:noBreakHyphen/>
      </w:r>
      <w:r w:rsidRPr="002B526D">
        <w:t>97.</w:t>
      </w:r>
    </w:p>
    <w:p w14:paraId="5B1ED9E3" w14:textId="77777777" w:rsidR="008B2CCD" w:rsidRPr="002B526D" w:rsidRDefault="008B2CCD" w:rsidP="008B2CCD">
      <w:pPr>
        <w:pStyle w:val="notetext"/>
      </w:pPr>
      <w:r w:rsidRPr="002B526D">
        <w:t>Note 4:</w:t>
      </w:r>
      <w:r w:rsidRPr="002B526D">
        <w:tab/>
        <w:t>This Division has no operation in relation to an option acquired under an employee share scheme if the option is exercised before the ESS deferred taxing point for the option: see Subdivision</w:t>
      </w:r>
      <w:r w:rsidR="003D4EB1" w:rsidRPr="002B526D">
        <w:t> </w:t>
      </w:r>
      <w:r w:rsidRPr="002B526D">
        <w:t>130</w:t>
      </w:r>
      <w:r w:rsidR="00F54440">
        <w:noBreakHyphen/>
      </w:r>
      <w:r w:rsidRPr="002B526D">
        <w:t>D. Division</w:t>
      </w:r>
      <w:r w:rsidR="003D4EB1" w:rsidRPr="002B526D">
        <w:t> </w:t>
      </w:r>
      <w:r w:rsidRPr="002B526D">
        <w:t>83A applies instead.</w:t>
      </w:r>
    </w:p>
    <w:p w14:paraId="4999CB35" w14:textId="77777777" w:rsidR="001C4903" w:rsidRPr="002B526D" w:rsidRDefault="001C4903" w:rsidP="00861F8C">
      <w:pPr>
        <w:pStyle w:val="subsection"/>
      </w:pPr>
      <w:r w:rsidRPr="002B526D">
        <w:tab/>
        <w:t>(2)</w:t>
      </w:r>
      <w:r w:rsidRPr="002B526D">
        <w:tab/>
        <w:t xml:space="preserve">All the payments can include giving property: see </w:t>
      </w:r>
      <w:r w:rsidR="00FF0C1F" w:rsidRPr="002B526D">
        <w:t>section 1</w:t>
      </w:r>
      <w:r w:rsidRPr="002B526D">
        <w:t>03</w:t>
      </w:r>
      <w:r w:rsidR="00F54440">
        <w:noBreakHyphen/>
      </w:r>
      <w:r w:rsidRPr="002B526D">
        <w:t>5.</w:t>
      </w:r>
    </w:p>
    <w:p w14:paraId="2C157FC1" w14:textId="77777777" w:rsidR="001C4903" w:rsidRPr="002B526D" w:rsidRDefault="001C4903" w:rsidP="001C4903">
      <w:pPr>
        <w:pStyle w:val="notetext"/>
        <w:keepNext/>
        <w:numPr>
          <w:ilvl w:val="12"/>
          <w:numId w:val="0"/>
        </w:numPr>
        <w:ind w:left="1985" w:hanging="851"/>
      </w:pPr>
      <w:r w:rsidRPr="002B526D">
        <w:t>Example 1:</w:t>
      </w:r>
      <w:r w:rsidRPr="002B526D">
        <w:tab/>
        <w:t>Steven obtains an option to buy a yacht (for $75,000) from Tom. Steven pays $5,000 for the option.</w:t>
      </w:r>
    </w:p>
    <w:p w14:paraId="4FD2DE3D" w14:textId="77777777" w:rsidR="001C4903" w:rsidRPr="002B526D" w:rsidRDefault="001C4903" w:rsidP="001C4903">
      <w:pPr>
        <w:pStyle w:val="notetext"/>
        <w:numPr>
          <w:ilvl w:val="12"/>
          <w:numId w:val="0"/>
        </w:numPr>
        <w:ind w:left="1985" w:hanging="851"/>
      </w:pPr>
      <w:r w:rsidRPr="002B526D">
        <w:tab/>
        <w:t>Steven exercises the option. The first element of his cost base and reduced cost base for the yacht includes the expenditure he incurred for the option.</w:t>
      </w:r>
    </w:p>
    <w:p w14:paraId="67A49CCE" w14:textId="77777777" w:rsidR="001C4903" w:rsidRPr="002B526D" w:rsidRDefault="001C4903" w:rsidP="001C4903">
      <w:pPr>
        <w:pStyle w:val="notetext"/>
        <w:keepNext/>
        <w:numPr>
          <w:ilvl w:val="12"/>
          <w:numId w:val="0"/>
        </w:numPr>
        <w:ind w:left="1985" w:hanging="851"/>
      </w:pPr>
      <w:r w:rsidRPr="002B526D">
        <w:tab/>
        <w:t>So, the first element of his cost base and reduced cost base for the yacht is:</w:t>
      </w:r>
    </w:p>
    <w:p w14:paraId="31207217" w14:textId="77777777" w:rsidR="001C4903" w:rsidRPr="002B526D" w:rsidRDefault="009631B9" w:rsidP="001C4903">
      <w:pPr>
        <w:pStyle w:val="Formula"/>
        <w:ind w:left="1985"/>
      </w:pPr>
      <w:r w:rsidRPr="002B526D">
        <w:rPr>
          <w:noProof/>
        </w:rPr>
        <w:drawing>
          <wp:inline distT="0" distB="0" distL="0" distR="0" wp14:anchorId="08CAB058" wp14:editId="62DBDC5C">
            <wp:extent cx="1609725" cy="276225"/>
            <wp:effectExtent l="0" t="0" r="0" b="0"/>
            <wp:docPr id="34" name="Picture 34" descr="Start formula $75,000 plus $5,000 equals $80,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14:paraId="44C59B5F" w14:textId="77777777" w:rsidR="001C4903" w:rsidRPr="002B526D" w:rsidRDefault="001C4903" w:rsidP="001C4903">
      <w:pPr>
        <w:pStyle w:val="notetext"/>
        <w:numPr>
          <w:ilvl w:val="12"/>
          <w:numId w:val="0"/>
        </w:numPr>
        <w:ind w:left="1985" w:hanging="851"/>
      </w:pPr>
      <w:r w:rsidRPr="002B526D">
        <w:t>Example 2:</w:t>
      </w:r>
      <w:r w:rsidRPr="002B526D">
        <w:tab/>
        <w:t>An entity owns 1,000 shares in a company. Bill grants the entity an option which, if exercised, would require him to buy the shares for $2 each. The entity pays Bill 10 cents per share for the option.</w:t>
      </w:r>
    </w:p>
    <w:p w14:paraId="6BE65C22" w14:textId="77777777" w:rsidR="001C4903" w:rsidRPr="002B526D" w:rsidRDefault="001C4903" w:rsidP="001C4903">
      <w:pPr>
        <w:pStyle w:val="notetext"/>
        <w:numPr>
          <w:ilvl w:val="12"/>
          <w:numId w:val="0"/>
        </w:numPr>
        <w:ind w:left="1985" w:hanging="851"/>
      </w:pPr>
      <w:r w:rsidRPr="002B526D">
        <w:tab/>
        <w:t>The entity exercises the option. Bill paid $2,000 for the shares. He received $100 from the entity for granting the option.</w:t>
      </w:r>
    </w:p>
    <w:p w14:paraId="7F696F45" w14:textId="77777777" w:rsidR="001C4903" w:rsidRPr="002B526D" w:rsidRDefault="001C4903" w:rsidP="001C4903">
      <w:pPr>
        <w:pStyle w:val="notetext"/>
        <w:numPr>
          <w:ilvl w:val="12"/>
          <w:numId w:val="0"/>
        </w:numPr>
        <w:ind w:left="1985" w:hanging="851"/>
      </w:pPr>
      <w:r w:rsidRPr="002B526D">
        <w:tab/>
        <w:t>The first element of Bill’s cost base and reduced cost base for the shares is:</w:t>
      </w:r>
    </w:p>
    <w:p w14:paraId="0ADEB211" w14:textId="77777777" w:rsidR="001C4903" w:rsidRPr="002B526D" w:rsidRDefault="009631B9" w:rsidP="001C4903">
      <w:pPr>
        <w:pStyle w:val="Formula"/>
        <w:ind w:left="1985"/>
      </w:pPr>
      <w:r w:rsidRPr="002B526D">
        <w:rPr>
          <w:noProof/>
        </w:rPr>
        <w:drawing>
          <wp:inline distT="0" distB="0" distL="0" distR="0" wp14:anchorId="27A19EB3" wp14:editId="7E51F45E">
            <wp:extent cx="1381125" cy="276225"/>
            <wp:effectExtent l="0" t="0" r="0" b="0"/>
            <wp:docPr id="35" name="Picture 35" descr="Start formula $2,000 minus $100 equals $1,9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81125" cy="276225"/>
                    </a:xfrm>
                    <a:prstGeom prst="rect">
                      <a:avLst/>
                    </a:prstGeom>
                    <a:noFill/>
                    <a:ln>
                      <a:noFill/>
                    </a:ln>
                  </pic:spPr>
                </pic:pic>
              </a:graphicData>
            </a:graphic>
          </wp:inline>
        </w:drawing>
      </w:r>
    </w:p>
    <w:p w14:paraId="1C61DD5E" w14:textId="77777777" w:rsidR="001C4903" w:rsidRPr="002B526D" w:rsidRDefault="001C4903" w:rsidP="001C4903">
      <w:pPr>
        <w:pStyle w:val="notetext"/>
        <w:numPr>
          <w:ilvl w:val="12"/>
          <w:numId w:val="0"/>
        </w:numPr>
        <w:ind w:left="1985" w:hanging="851"/>
      </w:pPr>
      <w:r w:rsidRPr="002B526D">
        <w:tab/>
        <w:t>In working out whether the entity made a capital gain or loss on the sale of the shares, the second element of its cost base (and reduced cost base) includes the $100 the entity paid for the option.</w:t>
      </w:r>
    </w:p>
    <w:p w14:paraId="7176128C" w14:textId="77777777" w:rsidR="001C4903" w:rsidRPr="002B526D" w:rsidRDefault="001C4903" w:rsidP="00861F8C">
      <w:pPr>
        <w:pStyle w:val="subsection"/>
      </w:pPr>
      <w:r w:rsidRPr="002B526D">
        <w:tab/>
        <w:t>(4)</w:t>
      </w:r>
      <w:r w:rsidRPr="002B526D">
        <w:tab/>
        <w:t xml:space="preserve">A </w:t>
      </w:r>
      <w:r w:rsidR="00F54440" w:rsidRPr="00F54440">
        <w:rPr>
          <w:position w:val="6"/>
          <w:sz w:val="16"/>
        </w:rPr>
        <w:t>*</w:t>
      </w:r>
      <w:r w:rsidRPr="002B526D">
        <w:t xml:space="preserve">capital gain or </w:t>
      </w:r>
      <w:r w:rsidR="00F54440" w:rsidRPr="00F54440">
        <w:rPr>
          <w:position w:val="6"/>
          <w:sz w:val="16"/>
        </w:rPr>
        <w:t>*</w:t>
      </w:r>
      <w:r w:rsidRPr="002B526D">
        <w:t xml:space="preserve">capital loss the grantee makes from exercising the option is disregarded. However, this rule does not apply if the grantee </w:t>
      </w:r>
      <w:r w:rsidR="00F54440" w:rsidRPr="00F54440">
        <w:rPr>
          <w:position w:val="6"/>
          <w:sz w:val="16"/>
        </w:rPr>
        <w:t>*</w:t>
      </w:r>
      <w:r w:rsidRPr="002B526D">
        <w:t>acquired the option under a trust restructure (see Subdivision</w:t>
      </w:r>
      <w:r w:rsidR="003D4EB1" w:rsidRPr="002B526D">
        <w:t> </w:t>
      </w:r>
      <w:r w:rsidRPr="002B526D">
        <w:t>124</w:t>
      </w:r>
      <w:r w:rsidR="00F54440">
        <w:noBreakHyphen/>
      </w:r>
      <w:r w:rsidRPr="002B526D">
        <w:t xml:space="preserve">N) and, on exercising the option, held the resulting asset as an item of </w:t>
      </w:r>
      <w:r w:rsidR="00F54440" w:rsidRPr="00F54440">
        <w:rPr>
          <w:position w:val="6"/>
          <w:sz w:val="16"/>
        </w:rPr>
        <w:t>*</w:t>
      </w:r>
      <w:r w:rsidRPr="002B526D">
        <w:t>trading stock.</w:t>
      </w:r>
    </w:p>
    <w:p w14:paraId="59B275ED" w14:textId="77777777" w:rsidR="001C4903" w:rsidRPr="002B526D" w:rsidRDefault="001C4903" w:rsidP="001C4903">
      <w:pPr>
        <w:pStyle w:val="notetext"/>
        <w:numPr>
          <w:ilvl w:val="12"/>
          <w:numId w:val="0"/>
        </w:numPr>
        <w:ind w:left="1985" w:hanging="851"/>
      </w:pPr>
      <w:r w:rsidRPr="002B526D">
        <w:lastRenderedPageBreak/>
        <w:t>Note 1:</w:t>
      </w:r>
      <w:r w:rsidRPr="002B526D">
        <w:tab/>
        <w:t>The exercise of the option would be an example of CGT event C2 (about a CGT asset ending).</w:t>
      </w:r>
    </w:p>
    <w:p w14:paraId="2E62E2AF" w14:textId="77777777" w:rsidR="001C4903" w:rsidRPr="002B526D" w:rsidRDefault="001C4903" w:rsidP="001C4903">
      <w:pPr>
        <w:pStyle w:val="notetext"/>
        <w:numPr>
          <w:ilvl w:val="12"/>
          <w:numId w:val="0"/>
        </w:numPr>
        <w:ind w:left="1985" w:hanging="851"/>
      </w:pPr>
      <w:r w:rsidRPr="002B526D">
        <w:t>Note 2:</w:t>
      </w:r>
      <w:r w:rsidRPr="002B526D">
        <w:tab/>
        <w:t>There is an exemption for the grantor if the option is exercised: see sub</w:t>
      </w:r>
      <w:r w:rsidR="00FF0C1F" w:rsidRPr="002B526D">
        <w:t>section 1</w:t>
      </w:r>
      <w:r w:rsidRPr="002B526D">
        <w:t>04</w:t>
      </w:r>
      <w:r w:rsidR="00F54440">
        <w:noBreakHyphen/>
      </w:r>
      <w:r w:rsidRPr="002B526D">
        <w:t>40(5).</w:t>
      </w:r>
    </w:p>
    <w:p w14:paraId="229F2865" w14:textId="77777777" w:rsidR="001C4903" w:rsidRPr="002B526D" w:rsidRDefault="001C4903" w:rsidP="00861F8C">
      <w:pPr>
        <w:pStyle w:val="subsection"/>
      </w:pPr>
      <w:r w:rsidRPr="002B526D">
        <w:tab/>
        <w:t>(5)</w:t>
      </w:r>
      <w:r w:rsidRPr="002B526D">
        <w:tab/>
        <w:t>This Division does not apply to rights or options to which Subdivision</w:t>
      </w:r>
      <w:r w:rsidR="003D4EB1" w:rsidRPr="002B526D">
        <w:t> </w:t>
      </w:r>
      <w:r w:rsidRPr="002B526D">
        <w:t>130</w:t>
      </w:r>
      <w:r w:rsidR="00F54440">
        <w:noBreakHyphen/>
      </w:r>
      <w:r w:rsidRPr="002B526D">
        <w:t>B applies.</w:t>
      </w:r>
    </w:p>
    <w:p w14:paraId="4EDD75D8" w14:textId="77777777" w:rsidR="001C4903" w:rsidRPr="002B526D" w:rsidRDefault="001C4903" w:rsidP="001C4903">
      <w:pPr>
        <w:pStyle w:val="notetext"/>
        <w:numPr>
          <w:ilvl w:val="12"/>
          <w:numId w:val="0"/>
        </w:numPr>
        <w:ind w:left="1985" w:hanging="851"/>
      </w:pPr>
      <w:r w:rsidRPr="002B526D">
        <w:t>Note:</w:t>
      </w:r>
      <w:r w:rsidRPr="002B526D">
        <w:tab/>
        <w:t>Subdivision</w:t>
      </w:r>
      <w:r w:rsidR="003D4EB1" w:rsidRPr="002B526D">
        <w:t> </w:t>
      </w:r>
      <w:r w:rsidRPr="002B526D">
        <w:t>130</w:t>
      </w:r>
      <w:r w:rsidR="00F54440">
        <w:noBreakHyphen/>
      </w:r>
      <w:r w:rsidRPr="002B526D">
        <w:t>B deals (amongst other things) with rights and options issued by a company or trust where you did not pay or give anything to acquire them.</w:t>
      </w:r>
    </w:p>
    <w:p w14:paraId="20FEC06E" w14:textId="77777777" w:rsidR="001C4903" w:rsidRPr="002B526D" w:rsidRDefault="001C4903" w:rsidP="00861F8C">
      <w:pPr>
        <w:pStyle w:val="subsection"/>
      </w:pPr>
      <w:r w:rsidRPr="002B526D">
        <w:tab/>
        <w:t>(6)</w:t>
      </w:r>
      <w:r w:rsidRPr="002B526D">
        <w:tab/>
        <w:t>This Division does not apply to:</w:t>
      </w:r>
    </w:p>
    <w:p w14:paraId="6828F115" w14:textId="77777777" w:rsidR="001C4903" w:rsidRPr="002B526D" w:rsidRDefault="001C4903" w:rsidP="001C4903">
      <w:pPr>
        <w:pStyle w:val="paragraph"/>
      </w:pPr>
      <w:r w:rsidRPr="002B526D">
        <w:tab/>
        <w:t>(a)</w:t>
      </w:r>
      <w:r w:rsidRPr="002B526D">
        <w:tab/>
        <w:t xml:space="preserve">an option to the extent that the option binds the grantor to </w:t>
      </w:r>
      <w:r w:rsidR="00F54440" w:rsidRPr="00F54440">
        <w:rPr>
          <w:position w:val="6"/>
          <w:sz w:val="16"/>
        </w:rPr>
        <w:t>*</w:t>
      </w:r>
      <w:r w:rsidRPr="002B526D">
        <w:t xml:space="preserve">dispose of </w:t>
      </w:r>
      <w:r w:rsidR="00F54440" w:rsidRPr="00F54440">
        <w:rPr>
          <w:position w:val="6"/>
          <w:sz w:val="16"/>
        </w:rPr>
        <w:t>*</w:t>
      </w:r>
      <w:r w:rsidRPr="002B526D">
        <w:t>foreign currency; or</w:t>
      </w:r>
    </w:p>
    <w:p w14:paraId="05B5AA85" w14:textId="77777777" w:rsidR="001C4903" w:rsidRPr="002B526D" w:rsidRDefault="001C4903" w:rsidP="001C4903">
      <w:pPr>
        <w:pStyle w:val="paragraph"/>
      </w:pPr>
      <w:r w:rsidRPr="002B526D">
        <w:tab/>
        <w:t>(b)</w:t>
      </w:r>
      <w:r w:rsidRPr="002B526D">
        <w:tab/>
        <w:t xml:space="preserve">an option to the extent that the option binds the grantor to </w:t>
      </w:r>
      <w:r w:rsidR="00F54440" w:rsidRPr="00F54440">
        <w:rPr>
          <w:position w:val="6"/>
          <w:sz w:val="16"/>
        </w:rPr>
        <w:t>*</w:t>
      </w:r>
      <w:r w:rsidRPr="002B526D">
        <w:t xml:space="preserve">acquire </w:t>
      </w:r>
      <w:r w:rsidR="00F54440" w:rsidRPr="00F54440">
        <w:rPr>
          <w:position w:val="6"/>
          <w:sz w:val="16"/>
        </w:rPr>
        <w:t>*</w:t>
      </w:r>
      <w:r w:rsidRPr="002B526D">
        <w:t>foreign currency.</w:t>
      </w:r>
    </w:p>
    <w:p w14:paraId="255B5568" w14:textId="77777777" w:rsidR="009771FF" w:rsidRPr="002B526D" w:rsidRDefault="009771FF" w:rsidP="00162431">
      <w:pPr>
        <w:pStyle w:val="ActHead3"/>
        <w:pageBreakBefore/>
      </w:pPr>
      <w:bookmarkStart w:id="314" w:name="_Toc185661873"/>
      <w:r w:rsidRPr="002B526D">
        <w:rPr>
          <w:rStyle w:val="CharDivNo"/>
        </w:rPr>
        <w:lastRenderedPageBreak/>
        <w:t>Division 137</w:t>
      </w:r>
      <w:r w:rsidRPr="002B526D">
        <w:t>—</w:t>
      </w:r>
      <w:r w:rsidRPr="002B526D">
        <w:rPr>
          <w:rStyle w:val="CharDivText"/>
        </w:rPr>
        <w:t>Granny flat arrangements</w:t>
      </w:r>
      <w:bookmarkEnd w:id="314"/>
    </w:p>
    <w:p w14:paraId="3BE84D40" w14:textId="77777777" w:rsidR="009771FF" w:rsidRPr="002B526D" w:rsidRDefault="009771FF" w:rsidP="009771FF">
      <w:pPr>
        <w:pStyle w:val="TofSectsHeading"/>
      </w:pPr>
      <w:r w:rsidRPr="002B526D">
        <w:t>Table of Subdivisions</w:t>
      </w:r>
    </w:p>
    <w:p w14:paraId="59E85B41" w14:textId="77777777" w:rsidR="009771FF" w:rsidRPr="002B526D" w:rsidRDefault="009771FF" w:rsidP="009771FF">
      <w:pPr>
        <w:pStyle w:val="TofSectsSubdiv"/>
      </w:pPr>
      <w:r w:rsidRPr="002B526D">
        <w:t>137</w:t>
      </w:r>
      <w:r w:rsidR="00F54440">
        <w:noBreakHyphen/>
      </w:r>
      <w:r w:rsidRPr="002B526D">
        <w:t>A—When CGT events do not happen</w:t>
      </w:r>
    </w:p>
    <w:p w14:paraId="42019FA2" w14:textId="77777777" w:rsidR="009771FF" w:rsidRPr="002B526D" w:rsidRDefault="009771FF" w:rsidP="009771FF">
      <w:pPr>
        <w:pStyle w:val="ActHead4"/>
      </w:pPr>
      <w:bookmarkStart w:id="315" w:name="_Toc185661874"/>
      <w:r w:rsidRPr="002B526D">
        <w:rPr>
          <w:rStyle w:val="CharSubdNo"/>
        </w:rPr>
        <w:t>Subdivision 137</w:t>
      </w:r>
      <w:r w:rsidR="00F54440">
        <w:rPr>
          <w:rStyle w:val="CharSubdNo"/>
        </w:rPr>
        <w:noBreakHyphen/>
      </w:r>
      <w:r w:rsidRPr="002B526D">
        <w:rPr>
          <w:rStyle w:val="CharSubdNo"/>
        </w:rPr>
        <w:t>A</w:t>
      </w:r>
      <w:r w:rsidRPr="002B526D">
        <w:t>—</w:t>
      </w:r>
      <w:r w:rsidRPr="002B526D">
        <w:rPr>
          <w:rStyle w:val="CharSubdText"/>
        </w:rPr>
        <w:t>When CGT events do not happen</w:t>
      </w:r>
      <w:bookmarkEnd w:id="315"/>
    </w:p>
    <w:p w14:paraId="5355ED95" w14:textId="77777777" w:rsidR="009771FF" w:rsidRPr="002B526D" w:rsidRDefault="009771FF" w:rsidP="009771FF">
      <w:pPr>
        <w:pStyle w:val="ActHead4"/>
      </w:pPr>
      <w:bookmarkStart w:id="316" w:name="_Toc185661875"/>
      <w:r w:rsidRPr="002B526D">
        <w:t>Guide to Subdivision 137</w:t>
      </w:r>
      <w:r w:rsidR="00F54440">
        <w:noBreakHyphen/>
      </w:r>
      <w:r w:rsidRPr="002B526D">
        <w:t>A</w:t>
      </w:r>
      <w:bookmarkEnd w:id="316"/>
    </w:p>
    <w:p w14:paraId="22883DE7" w14:textId="77777777" w:rsidR="009771FF" w:rsidRPr="002B526D" w:rsidRDefault="009771FF" w:rsidP="009771FF">
      <w:pPr>
        <w:pStyle w:val="ActHead5"/>
      </w:pPr>
      <w:bookmarkStart w:id="317" w:name="_Toc185661876"/>
      <w:r w:rsidRPr="002B526D">
        <w:rPr>
          <w:rStyle w:val="CharSectno"/>
        </w:rPr>
        <w:t>137</w:t>
      </w:r>
      <w:r w:rsidR="00F54440">
        <w:rPr>
          <w:rStyle w:val="CharSectno"/>
        </w:rPr>
        <w:noBreakHyphen/>
      </w:r>
      <w:r w:rsidRPr="002B526D">
        <w:rPr>
          <w:rStyle w:val="CharSectno"/>
        </w:rPr>
        <w:t>1</w:t>
      </w:r>
      <w:r w:rsidRPr="002B526D">
        <w:t xml:space="preserve">  What this Subdivision is about</w:t>
      </w:r>
      <w:bookmarkEnd w:id="317"/>
    </w:p>
    <w:p w14:paraId="5FBB996A" w14:textId="77777777" w:rsidR="009771FF" w:rsidRPr="002B526D" w:rsidRDefault="009771FF" w:rsidP="009771FF">
      <w:pPr>
        <w:pStyle w:val="SOText"/>
      </w:pPr>
      <w:r w:rsidRPr="002B526D">
        <w:t>A CGT event does not happen when certain granny flat arrangements are entered into, varied or terminated.</w:t>
      </w:r>
    </w:p>
    <w:p w14:paraId="3AF950D3" w14:textId="77777777" w:rsidR="009771FF" w:rsidRPr="002B526D" w:rsidRDefault="009771FF" w:rsidP="009771FF">
      <w:pPr>
        <w:pStyle w:val="TofSectsHeading"/>
      </w:pPr>
      <w:r w:rsidRPr="002B526D">
        <w:t>Table of sections</w:t>
      </w:r>
    </w:p>
    <w:p w14:paraId="099E75EA" w14:textId="77777777" w:rsidR="009771FF" w:rsidRPr="002B526D" w:rsidRDefault="009771FF" w:rsidP="009771FF">
      <w:pPr>
        <w:pStyle w:val="TofSectsGroupHeading"/>
      </w:pPr>
      <w:r w:rsidRPr="002B526D">
        <w:t>Operative provisions</w:t>
      </w:r>
    </w:p>
    <w:p w14:paraId="1F1E3B85" w14:textId="77777777" w:rsidR="009771FF" w:rsidRPr="002B526D" w:rsidRDefault="009771FF" w:rsidP="009771FF">
      <w:pPr>
        <w:pStyle w:val="TofSectsSection"/>
      </w:pPr>
      <w:r w:rsidRPr="002B526D">
        <w:t>137</w:t>
      </w:r>
      <w:r w:rsidR="00F54440">
        <w:noBreakHyphen/>
      </w:r>
      <w:r w:rsidRPr="002B526D">
        <w:t>10</w:t>
      </w:r>
      <w:r w:rsidRPr="002B526D">
        <w:tab/>
        <w:t>Meaning of key terms</w:t>
      </w:r>
    </w:p>
    <w:p w14:paraId="65DE28EB" w14:textId="77777777" w:rsidR="009771FF" w:rsidRPr="002B526D" w:rsidRDefault="009771FF" w:rsidP="009771FF">
      <w:pPr>
        <w:pStyle w:val="TofSectsSection"/>
      </w:pPr>
      <w:r w:rsidRPr="002B526D">
        <w:t>137</w:t>
      </w:r>
      <w:r w:rsidR="00F54440">
        <w:noBreakHyphen/>
      </w:r>
      <w:r w:rsidRPr="002B526D">
        <w:t>15</w:t>
      </w:r>
      <w:r w:rsidRPr="002B526D">
        <w:tab/>
        <w:t>CGT event does not happen when a certain kind of granny flat arrangement is entered into</w:t>
      </w:r>
    </w:p>
    <w:p w14:paraId="16D4A3C7" w14:textId="77777777" w:rsidR="009771FF" w:rsidRPr="002B526D" w:rsidRDefault="009771FF" w:rsidP="009771FF">
      <w:pPr>
        <w:pStyle w:val="TofSectsSection"/>
      </w:pPr>
      <w:r w:rsidRPr="002B526D">
        <w:t>137</w:t>
      </w:r>
      <w:r w:rsidR="00F54440">
        <w:noBreakHyphen/>
      </w:r>
      <w:r w:rsidRPr="002B526D">
        <w:t>20</w:t>
      </w:r>
      <w:r w:rsidRPr="002B526D">
        <w:tab/>
        <w:t>CGT event does not happen when a certain kind of granny flat arrangement is varied</w:t>
      </w:r>
    </w:p>
    <w:p w14:paraId="769BCC0D" w14:textId="77777777" w:rsidR="009771FF" w:rsidRPr="002B526D" w:rsidRDefault="009771FF" w:rsidP="009771FF">
      <w:pPr>
        <w:pStyle w:val="TofSectsSection"/>
      </w:pPr>
      <w:r w:rsidRPr="002B526D">
        <w:t>137</w:t>
      </w:r>
      <w:r w:rsidR="00F54440">
        <w:noBreakHyphen/>
      </w:r>
      <w:r w:rsidRPr="002B526D">
        <w:t>25</w:t>
      </w:r>
      <w:r w:rsidRPr="002B526D">
        <w:tab/>
        <w:t>CGT event does not happen when a certain kind of granny flat arrangement is terminated</w:t>
      </w:r>
    </w:p>
    <w:p w14:paraId="51F008DB" w14:textId="77777777" w:rsidR="009771FF" w:rsidRPr="002B526D" w:rsidRDefault="009771FF" w:rsidP="009771FF">
      <w:pPr>
        <w:pStyle w:val="ActHead4"/>
      </w:pPr>
      <w:bookmarkStart w:id="318" w:name="_Toc185661877"/>
      <w:r w:rsidRPr="002B526D">
        <w:t>Operative provisions</w:t>
      </w:r>
      <w:bookmarkEnd w:id="318"/>
    </w:p>
    <w:p w14:paraId="00909666" w14:textId="77777777" w:rsidR="009771FF" w:rsidRPr="002B526D" w:rsidRDefault="009771FF" w:rsidP="009771FF">
      <w:pPr>
        <w:pStyle w:val="ActHead5"/>
      </w:pPr>
      <w:bookmarkStart w:id="319" w:name="_Toc185661878"/>
      <w:r w:rsidRPr="002B526D">
        <w:rPr>
          <w:rStyle w:val="CharSectno"/>
        </w:rPr>
        <w:t>137</w:t>
      </w:r>
      <w:r w:rsidR="00F54440">
        <w:rPr>
          <w:rStyle w:val="CharSectno"/>
        </w:rPr>
        <w:noBreakHyphen/>
      </w:r>
      <w:r w:rsidRPr="002B526D">
        <w:rPr>
          <w:rStyle w:val="CharSectno"/>
        </w:rPr>
        <w:t>10</w:t>
      </w:r>
      <w:r w:rsidRPr="002B526D">
        <w:t xml:space="preserve">  Meaning of key terms</w:t>
      </w:r>
      <w:bookmarkEnd w:id="319"/>
    </w:p>
    <w:p w14:paraId="45E67C8E" w14:textId="77777777" w:rsidR="009771FF" w:rsidRPr="002B526D" w:rsidRDefault="009771FF" w:rsidP="009771FF">
      <w:pPr>
        <w:pStyle w:val="subsection"/>
      </w:pPr>
      <w:r w:rsidRPr="002B526D">
        <w:tab/>
        <w:t>(1)</w:t>
      </w:r>
      <w:r w:rsidRPr="002B526D">
        <w:tab/>
        <w:t xml:space="preserve">An individual holds a </w:t>
      </w:r>
      <w:r w:rsidRPr="002B526D">
        <w:rPr>
          <w:b/>
          <w:i/>
        </w:rPr>
        <w:t>granny flat interest</w:t>
      </w:r>
      <w:r w:rsidRPr="002B526D">
        <w:t xml:space="preserve"> in a </w:t>
      </w:r>
      <w:r w:rsidR="00F54440" w:rsidRPr="00F54440">
        <w:rPr>
          <w:position w:val="6"/>
          <w:sz w:val="16"/>
        </w:rPr>
        <w:t>*</w:t>
      </w:r>
      <w:r w:rsidRPr="002B526D">
        <w:t xml:space="preserve">dwelling under an </w:t>
      </w:r>
      <w:r w:rsidR="00F54440" w:rsidRPr="00F54440">
        <w:rPr>
          <w:position w:val="6"/>
          <w:sz w:val="16"/>
        </w:rPr>
        <w:t>*</w:t>
      </w:r>
      <w:r w:rsidRPr="002B526D">
        <w:t>arrangement if the individual has a right to occupy the dwelling for life that has been conferred by the arrangement.</w:t>
      </w:r>
    </w:p>
    <w:p w14:paraId="36452197" w14:textId="77777777" w:rsidR="009771FF" w:rsidRPr="002B526D" w:rsidRDefault="009771FF" w:rsidP="009771FF">
      <w:pPr>
        <w:pStyle w:val="subsection"/>
      </w:pPr>
      <w:r w:rsidRPr="002B526D">
        <w:tab/>
        <w:t>(2)</w:t>
      </w:r>
      <w:r w:rsidRPr="002B526D">
        <w:tab/>
        <w:t xml:space="preserve">An individual is </w:t>
      </w:r>
      <w:r w:rsidRPr="002B526D">
        <w:rPr>
          <w:b/>
          <w:i/>
        </w:rPr>
        <w:t>eligible for a granny flat interest</w:t>
      </w:r>
      <w:r w:rsidRPr="002B526D">
        <w:t xml:space="preserve"> at a particular time if:</w:t>
      </w:r>
    </w:p>
    <w:p w14:paraId="1526602C" w14:textId="77777777" w:rsidR="009771FF" w:rsidRPr="002B526D" w:rsidRDefault="009771FF" w:rsidP="009771FF">
      <w:pPr>
        <w:pStyle w:val="paragraph"/>
      </w:pPr>
      <w:r w:rsidRPr="002B526D">
        <w:lastRenderedPageBreak/>
        <w:tab/>
        <w:t>(a)</w:t>
      </w:r>
      <w:r w:rsidRPr="002B526D">
        <w:tab/>
        <w:t xml:space="preserve">the individual reached </w:t>
      </w:r>
      <w:r w:rsidR="00F54440" w:rsidRPr="00F54440">
        <w:rPr>
          <w:position w:val="6"/>
          <w:sz w:val="16"/>
        </w:rPr>
        <w:t>*</w:t>
      </w:r>
      <w:r w:rsidRPr="002B526D">
        <w:t>pension age at or before that time; or</w:t>
      </w:r>
    </w:p>
    <w:p w14:paraId="7C4421F1" w14:textId="77777777" w:rsidR="009771FF" w:rsidRPr="002B526D" w:rsidRDefault="009771FF" w:rsidP="009771FF">
      <w:pPr>
        <w:pStyle w:val="paragraph"/>
      </w:pPr>
      <w:r w:rsidRPr="002B526D">
        <w:tab/>
        <w:t>(b)</w:t>
      </w:r>
      <w:r w:rsidRPr="002B526D">
        <w:tab/>
        <w:t>the individual:</w:t>
      </w:r>
    </w:p>
    <w:p w14:paraId="5CD70FF6" w14:textId="77777777" w:rsidR="009771FF" w:rsidRPr="002B526D" w:rsidRDefault="009771FF" w:rsidP="009771FF">
      <w:pPr>
        <w:pStyle w:val="paragraphsub"/>
      </w:pPr>
      <w:r w:rsidRPr="002B526D">
        <w:tab/>
        <w:t>(</w:t>
      </w:r>
      <w:proofErr w:type="spellStart"/>
      <w:r w:rsidRPr="002B526D">
        <w:t>i</w:t>
      </w:r>
      <w:proofErr w:type="spellEnd"/>
      <w:r w:rsidRPr="002B526D">
        <w:t>)</w:t>
      </w:r>
      <w:r w:rsidRPr="002B526D">
        <w:tab/>
        <w:t>needs, because of a disability, assistance to carry out most day</w:t>
      </w:r>
      <w:r w:rsidR="00F54440">
        <w:noBreakHyphen/>
      </w:r>
      <w:r w:rsidRPr="002B526D">
        <w:t>to</w:t>
      </w:r>
      <w:r w:rsidR="00F54440">
        <w:noBreakHyphen/>
      </w:r>
      <w:r w:rsidRPr="002B526D">
        <w:t>day activities; and</w:t>
      </w:r>
    </w:p>
    <w:p w14:paraId="418C427C" w14:textId="77777777" w:rsidR="009771FF" w:rsidRPr="002B526D" w:rsidRDefault="009771FF" w:rsidP="009771FF">
      <w:pPr>
        <w:pStyle w:val="paragraphsub"/>
      </w:pPr>
      <w:r w:rsidRPr="002B526D">
        <w:tab/>
        <w:t>(ii)</w:t>
      </w:r>
      <w:r w:rsidRPr="002B526D">
        <w:tab/>
        <w:t>is likely to continue to need that assistance, because of that disability, for at least 12 months after that time.</w:t>
      </w:r>
    </w:p>
    <w:p w14:paraId="3CDF5B06" w14:textId="77777777" w:rsidR="009771FF" w:rsidRPr="002B526D" w:rsidRDefault="009771FF" w:rsidP="009771FF">
      <w:pPr>
        <w:pStyle w:val="subsection"/>
      </w:pPr>
      <w:r w:rsidRPr="002B526D">
        <w:tab/>
        <w:t>(3)</w:t>
      </w:r>
      <w:r w:rsidRPr="002B526D">
        <w:tab/>
        <w:t>This Subdivision applies:</w:t>
      </w:r>
    </w:p>
    <w:p w14:paraId="5FB3D60F" w14:textId="77777777" w:rsidR="009771FF" w:rsidRPr="002B526D" w:rsidRDefault="009771FF" w:rsidP="009771FF">
      <w:pPr>
        <w:pStyle w:val="paragraph"/>
      </w:pPr>
      <w:r w:rsidRPr="002B526D">
        <w:tab/>
        <w:t>(a)</w:t>
      </w:r>
      <w:r w:rsidRPr="002B526D">
        <w:tab/>
        <w:t xml:space="preserve">to a </w:t>
      </w:r>
      <w:r w:rsidR="00F54440" w:rsidRPr="00F54440">
        <w:rPr>
          <w:position w:val="6"/>
          <w:sz w:val="16"/>
        </w:rPr>
        <w:t>*</w:t>
      </w:r>
      <w:r w:rsidRPr="002B526D">
        <w:t xml:space="preserve">dwelling’s </w:t>
      </w:r>
      <w:r w:rsidR="00F54440" w:rsidRPr="00F54440">
        <w:rPr>
          <w:position w:val="6"/>
          <w:sz w:val="16"/>
        </w:rPr>
        <w:t>*</w:t>
      </w:r>
      <w:r w:rsidRPr="002B526D">
        <w:t>adjacent land in a corresponding way to the way Subdivision 118</w:t>
      </w:r>
      <w:r w:rsidR="00F54440">
        <w:noBreakHyphen/>
      </w:r>
      <w:r w:rsidRPr="002B526D">
        <w:t>B applies to the adjacent land; or</w:t>
      </w:r>
    </w:p>
    <w:p w14:paraId="1127F856" w14:textId="77777777" w:rsidR="009771FF" w:rsidRPr="002B526D" w:rsidRDefault="009771FF" w:rsidP="009771FF">
      <w:pPr>
        <w:pStyle w:val="paragraph"/>
      </w:pPr>
      <w:r w:rsidRPr="002B526D">
        <w:tab/>
        <w:t>(b)</w:t>
      </w:r>
      <w:r w:rsidRPr="002B526D">
        <w:tab/>
        <w:t xml:space="preserve">to an </w:t>
      </w:r>
      <w:r w:rsidR="00F54440" w:rsidRPr="00F54440">
        <w:rPr>
          <w:position w:val="6"/>
          <w:sz w:val="16"/>
        </w:rPr>
        <w:t>*</w:t>
      </w:r>
      <w:r w:rsidRPr="002B526D">
        <w:t>adjacent structure of a flat or home unit in a corresponding way to the way Subdivision 118</w:t>
      </w:r>
      <w:r w:rsidR="00F54440">
        <w:noBreakHyphen/>
      </w:r>
      <w:r w:rsidRPr="002B526D">
        <w:t>B applies to the adjacent structure.</w:t>
      </w:r>
    </w:p>
    <w:p w14:paraId="456EAA86" w14:textId="77777777" w:rsidR="009771FF" w:rsidRPr="002B526D" w:rsidRDefault="009771FF" w:rsidP="009771FF">
      <w:pPr>
        <w:pStyle w:val="notetext"/>
      </w:pPr>
      <w:r w:rsidRPr="002B526D">
        <w:t>Note:</w:t>
      </w:r>
      <w:r w:rsidRPr="002B526D">
        <w:tab/>
        <w:t>Subsections 118</w:t>
      </w:r>
      <w:r w:rsidR="00F54440">
        <w:noBreakHyphen/>
      </w:r>
      <w:r w:rsidRPr="002B526D">
        <w:t>120(1) and (5) provide that Subdivision 118</w:t>
      </w:r>
      <w:r w:rsidR="00F54440">
        <w:noBreakHyphen/>
      </w:r>
      <w:r w:rsidRPr="002B526D">
        <w:t>B (about main residences) applies to adjacent land and adjacent structures as if they were a dwelling.</w:t>
      </w:r>
    </w:p>
    <w:p w14:paraId="4190A1C2" w14:textId="77777777" w:rsidR="009771FF" w:rsidRPr="002B526D" w:rsidRDefault="009771FF" w:rsidP="009771FF">
      <w:pPr>
        <w:pStyle w:val="ActHead5"/>
      </w:pPr>
      <w:bookmarkStart w:id="320" w:name="_Toc185661879"/>
      <w:r w:rsidRPr="002B526D">
        <w:rPr>
          <w:rStyle w:val="CharSectno"/>
        </w:rPr>
        <w:t>137</w:t>
      </w:r>
      <w:r w:rsidR="00F54440">
        <w:rPr>
          <w:rStyle w:val="CharSectno"/>
        </w:rPr>
        <w:noBreakHyphen/>
      </w:r>
      <w:r w:rsidRPr="002B526D">
        <w:rPr>
          <w:rStyle w:val="CharSectno"/>
        </w:rPr>
        <w:t>15</w:t>
      </w:r>
      <w:r w:rsidRPr="002B526D">
        <w:t xml:space="preserve">  CGT event does not happen when a certain kind of granny flat arrangement is entered into</w:t>
      </w:r>
      <w:bookmarkEnd w:id="320"/>
    </w:p>
    <w:p w14:paraId="649A6977" w14:textId="77777777" w:rsidR="009771FF" w:rsidRPr="002B526D" w:rsidRDefault="009771FF" w:rsidP="009771FF">
      <w:pPr>
        <w:pStyle w:val="subsection"/>
      </w:pPr>
      <w:r w:rsidRPr="002B526D">
        <w:tab/>
      </w:r>
      <w:r w:rsidRPr="002B526D">
        <w:tab/>
        <w:t xml:space="preserve">A </w:t>
      </w:r>
      <w:r w:rsidR="00F54440" w:rsidRPr="00F54440">
        <w:rPr>
          <w:position w:val="6"/>
          <w:sz w:val="16"/>
        </w:rPr>
        <w:t>*</w:t>
      </w:r>
      <w:r w:rsidRPr="002B526D">
        <w:t xml:space="preserve">CGT event does not happen, to the extent it relates to creating a </w:t>
      </w:r>
      <w:r w:rsidR="00F54440" w:rsidRPr="00F54440">
        <w:rPr>
          <w:position w:val="6"/>
          <w:sz w:val="16"/>
        </w:rPr>
        <w:t>*</w:t>
      </w:r>
      <w:r w:rsidRPr="002B526D">
        <w:t xml:space="preserve">granny flat interest in a </w:t>
      </w:r>
      <w:r w:rsidR="00F54440" w:rsidRPr="00F54440">
        <w:rPr>
          <w:position w:val="6"/>
          <w:sz w:val="16"/>
        </w:rPr>
        <w:t>*</w:t>
      </w:r>
      <w:r w:rsidRPr="002B526D">
        <w:t xml:space="preserve">dwelling under an </w:t>
      </w:r>
      <w:r w:rsidR="00F54440" w:rsidRPr="00F54440">
        <w:rPr>
          <w:position w:val="6"/>
          <w:sz w:val="16"/>
        </w:rPr>
        <w:t>*</w:t>
      </w:r>
      <w:r w:rsidRPr="002B526D">
        <w:t xml:space="preserve">arrangement by entering into the arrangement at a particular time (the </w:t>
      </w:r>
      <w:r w:rsidRPr="002B526D">
        <w:rPr>
          <w:b/>
          <w:i/>
        </w:rPr>
        <w:t>start time</w:t>
      </w:r>
      <w:r w:rsidRPr="002B526D">
        <w:t>), if:</w:t>
      </w:r>
    </w:p>
    <w:p w14:paraId="12CCD9D8" w14:textId="77777777" w:rsidR="009771FF" w:rsidRPr="002B526D" w:rsidRDefault="009771FF" w:rsidP="009771FF">
      <w:pPr>
        <w:pStyle w:val="paragraph"/>
      </w:pPr>
      <w:r w:rsidRPr="002B526D">
        <w:tab/>
        <w:t>(a)</w:t>
      </w:r>
      <w:r w:rsidRPr="002B526D">
        <w:tab/>
        <w:t xml:space="preserve">the individual who holds, or who is to hold, the granny flat interest under the arrangement is </w:t>
      </w:r>
      <w:r w:rsidR="00F54440" w:rsidRPr="00F54440">
        <w:rPr>
          <w:position w:val="6"/>
          <w:sz w:val="16"/>
        </w:rPr>
        <w:t>*</w:t>
      </w:r>
      <w:r w:rsidRPr="002B526D">
        <w:t>eligible for a granny flat interest at the start time; and</w:t>
      </w:r>
    </w:p>
    <w:p w14:paraId="57CDDE40" w14:textId="77777777" w:rsidR="009771FF" w:rsidRPr="002B526D" w:rsidRDefault="009771FF" w:rsidP="009771FF">
      <w:pPr>
        <w:pStyle w:val="paragraph"/>
      </w:pPr>
      <w:r w:rsidRPr="002B526D">
        <w:tab/>
        <w:t>(b)</w:t>
      </w:r>
      <w:r w:rsidRPr="002B526D">
        <w:tab/>
        <w:t>another individual:</w:t>
      </w:r>
    </w:p>
    <w:p w14:paraId="0FD43297" w14:textId="77777777" w:rsidR="009771FF" w:rsidRPr="002B526D" w:rsidRDefault="009771FF" w:rsidP="009771FF">
      <w:pPr>
        <w:pStyle w:val="paragraphsub"/>
      </w:pPr>
      <w:r w:rsidRPr="002B526D">
        <w:tab/>
        <w:t>(</w:t>
      </w:r>
      <w:proofErr w:type="spellStart"/>
      <w:r w:rsidRPr="002B526D">
        <w:t>i</w:t>
      </w:r>
      <w:proofErr w:type="spellEnd"/>
      <w:r w:rsidRPr="002B526D">
        <w:t>)</w:t>
      </w:r>
      <w:r w:rsidRPr="002B526D">
        <w:tab/>
        <w:t xml:space="preserve">holds an </w:t>
      </w:r>
      <w:r w:rsidR="00F54440" w:rsidRPr="00F54440">
        <w:rPr>
          <w:position w:val="6"/>
          <w:sz w:val="16"/>
        </w:rPr>
        <w:t>*</w:t>
      </w:r>
      <w:r w:rsidRPr="002B526D">
        <w:t>ownership interest in the dwelling at the start time; or</w:t>
      </w:r>
    </w:p>
    <w:p w14:paraId="5AA58F90" w14:textId="77777777" w:rsidR="009771FF" w:rsidRPr="002B526D" w:rsidRDefault="009771FF" w:rsidP="009771FF">
      <w:pPr>
        <w:pStyle w:val="paragraphsub"/>
      </w:pPr>
      <w:r w:rsidRPr="002B526D">
        <w:tab/>
        <w:t>(ii)</w:t>
      </w:r>
      <w:r w:rsidRPr="002B526D">
        <w:tab/>
        <w:t xml:space="preserve">agrees, under the arrangement, to </w:t>
      </w:r>
      <w:r w:rsidR="00F54440" w:rsidRPr="00F54440">
        <w:rPr>
          <w:position w:val="6"/>
          <w:sz w:val="16"/>
        </w:rPr>
        <w:t>*</w:t>
      </w:r>
      <w:r w:rsidRPr="002B526D">
        <w:t>acquire an ownership interest in a dwelling that is to be the dwelling in which the first</w:t>
      </w:r>
      <w:r w:rsidR="00F54440">
        <w:noBreakHyphen/>
      </w:r>
      <w:r w:rsidRPr="002B526D">
        <w:t>mentioned individual is to hold the granny flat interest; and</w:t>
      </w:r>
    </w:p>
    <w:p w14:paraId="1C8176CF" w14:textId="77777777" w:rsidR="009771FF" w:rsidRPr="002B526D" w:rsidRDefault="009771FF" w:rsidP="009771FF">
      <w:pPr>
        <w:pStyle w:val="paragraph"/>
      </w:pPr>
      <w:r w:rsidRPr="002B526D">
        <w:tab/>
        <w:t>(c)</w:t>
      </w:r>
      <w:r w:rsidRPr="002B526D">
        <w:tab/>
        <w:t>at the start time, both individuals are parties to the arrangement; and</w:t>
      </w:r>
    </w:p>
    <w:p w14:paraId="2DB7A177" w14:textId="77777777" w:rsidR="009771FF" w:rsidRPr="002B526D" w:rsidRDefault="009771FF" w:rsidP="009771FF">
      <w:pPr>
        <w:pStyle w:val="paragraph"/>
      </w:pPr>
      <w:r w:rsidRPr="002B526D">
        <w:lastRenderedPageBreak/>
        <w:tab/>
        <w:t>(d)</w:t>
      </w:r>
      <w:r w:rsidRPr="002B526D">
        <w:tab/>
        <w:t>the arrangement:</w:t>
      </w:r>
    </w:p>
    <w:p w14:paraId="78BA29E5" w14:textId="77777777" w:rsidR="009771FF" w:rsidRPr="002B526D" w:rsidRDefault="009771FF" w:rsidP="009771FF">
      <w:pPr>
        <w:pStyle w:val="paragraphsub"/>
      </w:pPr>
      <w:r w:rsidRPr="002B526D">
        <w:tab/>
        <w:t>(</w:t>
      </w:r>
      <w:proofErr w:type="spellStart"/>
      <w:r w:rsidRPr="002B526D">
        <w:t>i</w:t>
      </w:r>
      <w:proofErr w:type="spellEnd"/>
      <w:r w:rsidRPr="002B526D">
        <w:t>)</w:t>
      </w:r>
      <w:r w:rsidRPr="002B526D">
        <w:tab/>
        <w:t>is in writing; and</w:t>
      </w:r>
    </w:p>
    <w:p w14:paraId="18E623F7" w14:textId="77777777" w:rsidR="009771FF" w:rsidRPr="002B526D" w:rsidRDefault="009771FF" w:rsidP="009771FF">
      <w:pPr>
        <w:pStyle w:val="paragraphsub"/>
      </w:pPr>
      <w:r w:rsidRPr="002B526D">
        <w:tab/>
        <w:t>(ii)</w:t>
      </w:r>
      <w:r w:rsidRPr="002B526D">
        <w:tab/>
        <w:t>indicates an intention for the parties to the arrangement to be legally bound by it; and</w:t>
      </w:r>
    </w:p>
    <w:p w14:paraId="4FFE7240" w14:textId="77777777" w:rsidR="009771FF" w:rsidRPr="002B526D" w:rsidRDefault="009771FF" w:rsidP="009771FF">
      <w:pPr>
        <w:pStyle w:val="paragraph"/>
      </w:pPr>
      <w:r w:rsidRPr="002B526D">
        <w:tab/>
        <w:t>(e)</w:t>
      </w:r>
      <w:r w:rsidRPr="002B526D">
        <w:tab/>
        <w:t>the arrangement is not of a commercial nature.</w:t>
      </w:r>
    </w:p>
    <w:p w14:paraId="6F71F1F1" w14:textId="77777777" w:rsidR="009771FF" w:rsidRPr="002B526D" w:rsidRDefault="009771FF" w:rsidP="009771FF">
      <w:pPr>
        <w:pStyle w:val="ActHead5"/>
      </w:pPr>
      <w:bookmarkStart w:id="321" w:name="_Toc185661880"/>
      <w:r w:rsidRPr="002B526D">
        <w:rPr>
          <w:rStyle w:val="CharSectno"/>
        </w:rPr>
        <w:t>137</w:t>
      </w:r>
      <w:r w:rsidR="00F54440">
        <w:rPr>
          <w:rStyle w:val="CharSectno"/>
        </w:rPr>
        <w:noBreakHyphen/>
      </w:r>
      <w:r w:rsidRPr="002B526D">
        <w:rPr>
          <w:rStyle w:val="CharSectno"/>
        </w:rPr>
        <w:t>20</w:t>
      </w:r>
      <w:r w:rsidRPr="002B526D">
        <w:t xml:space="preserve">  CGT event does not happen when a certain kind of granny flat arrangement is varied</w:t>
      </w:r>
      <w:bookmarkEnd w:id="321"/>
    </w:p>
    <w:p w14:paraId="015B8B96" w14:textId="77777777" w:rsidR="009771FF" w:rsidRPr="002B526D" w:rsidRDefault="009771FF" w:rsidP="009771FF">
      <w:pPr>
        <w:pStyle w:val="subsection"/>
      </w:pPr>
      <w:r w:rsidRPr="002B526D">
        <w:tab/>
      </w:r>
      <w:r w:rsidRPr="002B526D">
        <w:tab/>
        <w:t xml:space="preserve">A </w:t>
      </w:r>
      <w:r w:rsidR="00F54440" w:rsidRPr="00F54440">
        <w:rPr>
          <w:position w:val="6"/>
          <w:sz w:val="16"/>
        </w:rPr>
        <w:t>*</w:t>
      </w:r>
      <w:r w:rsidRPr="002B526D">
        <w:t xml:space="preserve">CGT event does not happen, to the extent it relates to creating or varying a </w:t>
      </w:r>
      <w:r w:rsidR="00F54440" w:rsidRPr="00F54440">
        <w:rPr>
          <w:position w:val="6"/>
          <w:sz w:val="16"/>
        </w:rPr>
        <w:t>*</w:t>
      </w:r>
      <w:r w:rsidRPr="002B526D">
        <w:t xml:space="preserve">granny flat interest in a </w:t>
      </w:r>
      <w:r w:rsidR="00F54440" w:rsidRPr="00F54440">
        <w:rPr>
          <w:position w:val="6"/>
          <w:sz w:val="16"/>
        </w:rPr>
        <w:t>*</w:t>
      </w:r>
      <w:r w:rsidRPr="002B526D">
        <w:t xml:space="preserve">dwelling under an </w:t>
      </w:r>
      <w:r w:rsidR="00F54440" w:rsidRPr="00F54440">
        <w:rPr>
          <w:position w:val="6"/>
          <w:sz w:val="16"/>
        </w:rPr>
        <w:t>*</w:t>
      </w:r>
      <w:r w:rsidRPr="002B526D">
        <w:t xml:space="preserve">arrangement by varying the arrangement at a particular time (the </w:t>
      </w:r>
      <w:r w:rsidRPr="002B526D">
        <w:rPr>
          <w:b/>
          <w:i/>
        </w:rPr>
        <w:t>variation time</w:t>
      </w:r>
      <w:r w:rsidRPr="002B526D">
        <w:t>), if:</w:t>
      </w:r>
    </w:p>
    <w:p w14:paraId="3006B5A9" w14:textId="77777777" w:rsidR="009771FF" w:rsidRPr="002B526D" w:rsidRDefault="009771FF" w:rsidP="009771FF">
      <w:pPr>
        <w:pStyle w:val="paragraph"/>
      </w:pPr>
      <w:r w:rsidRPr="002B526D">
        <w:tab/>
        <w:t>(a)</w:t>
      </w:r>
      <w:r w:rsidRPr="002B526D">
        <w:tab/>
        <w:t xml:space="preserve">the individual who holds, or who is to hold, the granny flat interest under the arrangement (as varied) is </w:t>
      </w:r>
      <w:r w:rsidR="00F54440" w:rsidRPr="00F54440">
        <w:rPr>
          <w:position w:val="6"/>
          <w:sz w:val="16"/>
        </w:rPr>
        <w:t>*</w:t>
      </w:r>
      <w:r w:rsidRPr="002B526D">
        <w:t>eligible for a granny flat interest at the variation time; and</w:t>
      </w:r>
    </w:p>
    <w:p w14:paraId="0C73E8C5" w14:textId="77777777" w:rsidR="009771FF" w:rsidRPr="002B526D" w:rsidRDefault="009771FF" w:rsidP="009771FF">
      <w:pPr>
        <w:pStyle w:val="paragraph"/>
      </w:pPr>
      <w:r w:rsidRPr="002B526D">
        <w:tab/>
        <w:t>(b)</w:t>
      </w:r>
      <w:r w:rsidRPr="002B526D">
        <w:tab/>
        <w:t>another individual:</w:t>
      </w:r>
    </w:p>
    <w:p w14:paraId="55B57A69" w14:textId="77777777" w:rsidR="009771FF" w:rsidRPr="002B526D" w:rsidRDefault="009771FF" w:rsidP="009771FF">
      <w:pPr>
        <w:pStyle w:val="paragraphsub"/>
      </w:pPr>
      <w:r w:rsidRPr="002B526D">
        <w:tab/>
        <w:t>(</w:t>
      </w:r>
      <w:proofErr w:type="spellStart"/>
      <w:r w:rsidRPr="002B526D">
        <w:t>i</w:t>
      </w:r>
      <w:proofErr w:type="spellEnd"/>
      <w:r w:rsidRPr="002B526D">
        <w:t>)</w:t>
      </w:r>
      <w:r w:rsidRPr="002B526D">
        <w:tab/>
        <w:t xml:space="preserve">holds an </w:t>
      </w:r>
      <w:r w:rsidR="00F54440" w:rsidRPr="00F54440">
        <w:rPr>
          <w:position w:val="6"/>
          <w:sz w:val="16"/>
        </w:rPr>
        <w:t>*</w:t>
      </w:r>
      <w:r w:rsidRPr="002B526D">
        <w:t>ownership interest in the dwelling at the variation time; or</w:t>
      </w:r>
    </w:p>
    <w:p w14:paraId="2E25F01D" w14:textId="77777777" w:rsidR="009771FF" w:rsidRPr="002B526D" w:rsidRDefault="009771FF" w:rsidP="009771FF">
      <w:pPr>
        <w:pStyle w:val="paragraphsub"/>
      </w:pPr>
      <w:r w:rsidRPr="002B526D">
        <w:tab/>
        <w:t>(ii)</w:t>
      </w:r>
      <w:r w:rsidRPr="002B526D">
        <w:tab/>
        <w:t xml:space="preserve">agrees, under the arrangement (as varied), to </w:t>
      </w:r>
      <w:r w:rsidR="00F54440" w:rsidRPr="00F54440">
        <w:rPr>
          <w:position w:val="6"/>
          <w:sz w:val="16"/>
        </w:rPr>
        <w:t>*</w:t>
      </w:r>
      <w:r w:rsidRPr="002B526D">
        <w:t>acquire an ownership interest in a dwelling that is to be the dwelling in which the first</w:t>
      </w:r>
      <w:r w:rsidR="00F54440">
        <w:noBreakHyphen/>
      </w:r>
      <w:r w:rsidRPr="002B526D">
        <w:t>mentioned individual is to hold the granny flat interest; and</w:t>
      </w:r>
    </w:p>
    <w:p w14:paraId="00796227" w14:textId="77777777" w:rsidR="009771FF" w:rsidRPr="002B526D" w:rsidRDefault="009771FF" w:rsidP="009771FF">
      <w:pPr>
        <w:pStyle w:val="paragraph"/>
      </w:pPr>
      <w:r w:rsidRPr="002B526D">
        <w:tab/>
        <w:t>(c)</w:t>
      </w:r>
      <w:r w:rsidRPr="002B526D">
        <w:tab/>
        <w:t>at the variation time, both individuals are parties to the arrangement (as varied); and</w:t>
      </w:r>
    </w:p>
    <w:p w14:paraId="4BB72EEF" w14:textId="77777777" w:rsidR="009771FF" w:rsidRPr="002B526D" w:rsidRDefault="009771FF" w:rsidP="009771FF">
      <w:pPr>
        <w:pStyle w:val="paragraph"/>
      </w:pPr>
      <w:r w:rsidRPr="002B526D">
        <w:tab/>
        <w:t>(d)</w:t>
      </w:r>
      <w:r w:rsidRPr="002B526D">
        <w:tab/>
        <w:t>the arrangement (as varied):</w:t>
      </w:r>
    </w:p>
    <w:p w14:paraId="4D906C94" w14:textId="77777777" w:rsidR="009771FF" w:rsidRPr="002B526D" w:rsidRDefault="009771FF" w:rsidP="009771FF">
      <w:pPr>
        <w:pStyle w:val="paragraphsub"/>
      </w:pPr>
      <w:r w:rsidRPr="002B526D">
        <w:tab/>
        <w:t>(</w:t>
      </w:r>
      <w:proofErr w:type="spellStart"/>
      <w:r w:rsidRPr="002B526D">
        <w:t>i</w:t>
      </w:r>
      <w:proofErr w:type="spellEnd"/>
      <w:r w:rsidRPr="002B526D">
        <w:t>)</w:t>
      </w:r>
      <w:r w:rsidRPr="002B526D">
        <w:tab/>
        <w:t>is in writing; and</w:t>
      </w:r>
    </w:p>
    <w:p w14:paraId="38A24255" w14:textId="77777777" w:rsidR="009771FF" w:rsidRPr="002B526D" w:rsidRDefault="009771FF" w:rsidP="009771FF">
      <w:pPr>
        <w:pStyle w:val="paragraphsub"/>
      </w:pPr>
      <w:r w:rsidRPr="002B526D">
        <w:tab/>
        <w:t>(ii)</w:t>
      </w:r>
      <w:r w:rsidRPr="002B526D">
        <w:tab/>
        <w:t>indicates an intention for the parties to the arrangement to be legally bound by it; and</w:t>
      </w:r>
    </w:p>
    <w:p w14:paraId="43D7852E" w14:textId="77777777" w:rsidR="009771FF" w:rsidRPr="002B526D" w:rsidRDefault="009771FF" w:rsidP="009771FF">
      <w:pPr>
        <w:pStyle w:val="paragraph"/>
      </w:pPr>
      <w:r w:rsidRPr="002B526D">
        <w:tab/>
        <w:t>(e)</w:t>
      </w:r>
      <w:r w:rsidRPr="002B526D">
        <w:tab/>
        <w:t>the arrangement (as varied) is not of a commercial nature.</w:t>
      </w:r>
    </w:p>
    <w:p w14:paraId="3E1D086F" w14:textId="77777777" w:rsidR="009771FF" w:rsidRPr="002B526D" w:rsidRDefault="009771FF" w:rsidP="009771FF">
      <w:pPr>
        <w:pStyle w:val="ActHead5"/>
      </w:pPr>
      <w:bookmarkStart w:id="322" w:name="_Toc185661881"/>
      <w:r w:rsidRPr="002B526D">
        <w:rPr>
          <w:rStyle w:val="CharSectno"/>
        </w:rPr>
        <w:lastRenderedPageBreak/>
        <w:t>137</w:t>
      </w:r>
      <w:r w:rsidR="00F54440">
        <w:rPr>
          <w:rStyle w:val="CharSectno"/>
        </w:rPr>
        <w:noBreakHyphen/>
      </w:r>
      <w:r w:rsidRPr="002B526D">
        <w:rPr>
          <w:rStyle w:val="CharSectno"/>
        </w:rPr>
        <w:t>25</w:t>
      </w:r>
      <w:r w:rsidRPr="002B526D">
        <w:t xml:space="preserve">  CGT event does not happen when a certain kind of granny flat arrangement is terminated</w:t>
      </w:r>
      <w:bookmarkEnd w:id="322"/>
    </w:p>
    <w:p w14:paraId="7AD9522D" w14:textId="77777777" w:rsidR="009771FF" w:rsidRPr="002B526D" w:rsidRDefault="009771FF" w:rsidP="009771FF">
      <w:pPr>
        <w:pStyle w:val="subsection"/>
      </w:pPr>
      <w:r w:rsidRPr="002B526D">
        <w:tab/>
      </w:r>
      <w:r w:rsidRPr="002B526D">
        <w:tab/>
        <w:t xml:space="preserve">A </w:t>
      </w:r>
      <w:r w:rsidR="00F54440" w:rsidRPr="00F54440">
        <w:rPr>
          <w:position w:val="6"/>
          <w:sz w:val="16"/>
        </w:rPr>
        <w:t>*</w:t>
      </w:r>
      <w:r w:rsidRPr="002B526D">
        <w:t xml:space="preserve">CGT event does not happen, to the extent that it relates to terminating a </w:t>
      </w:r>
      <w:r w:rsidR="00F54440" w:rsidRPr="00F54440">
        <w:rPr>
          <w:position w:val="6"/>
          <w:sz w:val="16"/>
        </w:rPr>
        <w:t>*</w:t>
      </w:r>
      <w:r w:rsidRPr="002B526D">
        <w:t xml:space="preserve">granny flat interest in a </w:t>
      </w:r>
      <w:r w:rsidR="00F54440" w:rsidRPr="00F54440">
        <w:rPr>
          <w:position w:val="6"/>
          <w:sz w:val="16"/>
        </w:rPr>
        <w:t>*</w:t>
      </w:r>
      <w:r w:rsidRPr="002B526D">
        <w:t xml:space="preserve">dwelling under an </w:t>
      </w:r>
      <w:r w:rsidR="00F54440" w:rsidRPr="00F54440">
        <w:rPr>
          <w:position w:val="6"/>
          <w:sz w:val="16"/>
        </w:rPr>
        <w:t>*</w:t>
      </w:r>
      <w:r w:rsidRPr="002B526D">
        <w:t>arrangement by terminating the arrangement, if:</w:t>
      </w:r>
    </w:p>
    <w:p w14:paraId="7E328FF7" w14:textId="77777777" w:rsidR="009771FF" w:rsidRPr="002B526D" w:rsidRDefault="009771FF" w:rsidP="009771FF">
      <w:pPr>
        <w:pStyle w:val="paragraph"/>
      </w:pPr>
      <w:r w:rsidRPr="002B526D">
        <w:tab/>
        <w:t>(a)</w:t>
      </w:r>
      <w:r w:rsidRPr="002B526D">
        <w:tab/>
        <w:t>section 137</w:t>
      </w:r>
      <w:r w:rsidR="00F54440">
        <w:noBreakHyphen/>
      </w:r>
      <w:r w:rsidRPr="002B526D">
        <w:t>15 applied so that a CGT event did not happen when the arrangement was entered into; or</w:t>
      </w:r>
    </w:p>
    <w:p w14:paraId="74C9EE3D" w14:textId="77777777" w:rsidR="009771FF" w:rsidRPr="002B526D" w:rsidRDefault="009771FF" w:rsidP="009771FF">
      <w:pPr>
        <w:pStyle w:val="paragraph"/>
      </w:pPr>
      <w:r w:rsidRPr="002B526D">
        <w:tab/>
        <w:t>(b)</w:t>
      </w:r>
      <w:r w:rsidRPr="002B526D">
        <w:tab/>
        <w:t>section 137</w:t>
      </w:r>
      <w:r w:rsidR="00F54440">
        <w:noBreakHyphen/>
      </w:r>
      <w:r w:rsidRPr="002B526D">
        <w:t>20 applied so that a CGT event did not happen when the arrangement was varied.</w:t>
      </w:r>
    </w:p>
    <w:p w14:paraId="01C58F94" w14:textId="77777777" w:rsidR="001C4903" w:rsidRPr="002B526D" w:rsidRDefault="001C4903" w:rsidP="00352D40">
      <w:pPr>
        <w:pStyle w:val="ActHead3"/>
        <w:pageBreakBefore/>
      </w:pPr>
      <w:bookmarkStart w:id="323" w:name="_Toc185661882"/>
      <w:r w:rsidRPr="002B526D">
        <w:rPr>
          <w:rStyle w:val="CharDivNo"/>
        </w:rPr>
        <w:lastRenderedPageBreak/>
        <w:t>Division</w:t>
      </w:r>
      <w:r w:rsidR="003D4EB1" w:rsidRPr="002B526D">
        <w:rPr>
          <w:rStyle w:val="CharDivNo"/>
        </w:rPr>
        <w:t> </w:t>
      </w:r>
      <w:r w:rsidRPr="002B526D">
        <w:rPr>
          <w:rStyle w:val="CharDivNo"/>
        </w:rPr>
        <w:t>149</w:t>
      </w:r>
      <w:r w:rsidRPr="002B526D">
        <w:t>—</w:t>
      </w:r>
      <w:r w:rsidRPr="002B526D">
        <w:rPr>
          <w:rStyle w:val="CharDivText"/>
        </w:rPr>
        <w:t>When an asset stops being a pre</w:t>
      </w:r>
      <w:r w:rsidR="00F54440">
        <w:rPr>
          <w:rStyle w:val="CharDivText"/>
        </w:rPr>
        <w:noBreakHyphen/>
      </w:r>
      <w:r w:rsidRPr="002B526D">
        <w:rPr>
          <w:rStyle w:val="CharDivText"/>
        </w:rPr>
        <w:t>CGT asset</w:t>
      </w:r>
      <w:bookmarkEnd w:id="323"/>
    </w:p>
    <w:p w14:paraId="1321C628" w14:textId="77777777" w:rsidR="001C4903" w:rsidRPr="002B526D" w:rsidRDefault="001C4903" w:rsidP="001C4903">
      <w:pPr>
        <w:pStyle w:val="TofSectsHeading"/>
      </w:pPr>
      <w:r w:rsidRPr="002B526D">
        <w:t>Table of Subdivisions</w:t>
      </w:r>
    </w:p>
    <w:p w14:paraId="11BBB884" w14:textId="77777777" w:rsidR="001C4903" w:rsidRPr="002B526D" w:rsidRDefault="001C4903" w:rsidP="001C4903">
      <w:pPr>
        <w:pStyle w:val="TofSectsSubdiv"/>
      </w:pPr>
      <w:r w:rsidRPr="002B526D">
        <w:t>149</w:t>
      </w:r>
      <w:r w:rsidR="00F54440">
        <w:noBreakHyphen/>
      </w:r>
      <w:r w:rsidRPr="002B526D">
        <w:t>A</w:t>
      </w:r>
      <w:r w:rsidRPr="002B526D">
        <w:tab/>
        <w:t>Key concepts</w:t>
      </w:r>
    </w:p>
    <w:p w14:paraId="69A24B1C" w14:textId="77777777" w:rsidR="001C4903" w:rsidRPr="002B526D" w:rsidRDefault="001C4903" w:rsidP="001C4903">
      <w:pPr>
        <w:pStyle w:val="TofSectsSubdiv"/>
      </w:pPr>
      <w:r w:rsidRPr="002B526D">
        <w:t>149</w:t>
      </w:r>
      <w:r w:rsidR="00F54440">
        <w:noBreakHyphen/>
      </w:r>
      <w:r w:rsidRPr="002B526D">
        <w:t>B</w:t>
      </w:r>
      <w:r w:rsidRPr="002B526D">
        <w:tab/>
        <w:t>When asset of non</w:t>
      </w:r>
      <w:r w:rsidR="00F54440">
        <w:noBreakHyphen/>
      </w:r>
      <w:r w:rsidRPr="002B526D">
        <w:t>public entity stops being a pre</w:t>
      </w:r>
      <w:r w:rsidR="00F54440">
        <w:noBreakHyphen/>
      </w:r>
      <w:r w:rsidRPr="002B526D">
        <w:t>CGT asset</w:t>
      </w:r>
    </w:p>
    <w:p w14:paraId="122862FE" w14:textId="77777777" w:rsidR="001C4903" w:rsidRPr="002B526D" w:rsidRDefault="001C4903" w:rsidP="001C4903">
      <w:pPr>
        <w:pStyle w:val="TofSectsSubdiv"/>
      </w:pPr>
      <w:r w:rsidRPr="002B526D">
        <w:t>149</w:t>
      </w:r>
      <w:r w:rsidR="00F54440">
        <w:noBreakHyphen/>
      </w:r>
      <w:r w:rsidRPr="002B526D">
        <w:t>C</w:t>
      </w:r>
      <w:r w:rsidRPr="002B526D">
        <w:tab/>
        <w:t>When asset of public entity stops being a pre</w:t>
      </w:r>
      <w:r w:rsidR="00F54440">
        <w:noBreakHyphen/>
      </w:r>
      <w:r w:rsidRPr="002B526D">
        <w:t>CGT asset</w:t>
      </w:r>
    </w:p>
    <w:p w14:paraId="326A5A61" w14:textId="77777777" w:rsidR="001C4903" w:rsidRPr="002B526D" w:rsidRDefault="001C4903" w:rsidP="001C4903">
      <w:pPr>
        <w:pStyle w:val="TofSectsSubdiv"/>
      </w:pPr>
      <w:r w:rsidRPr="002B526D">
        <w:t>149</w:t>
      </w:r>
      <w:r w:rsidR="00F54440">
        <w:noBreakHyphen/>
      </w:r>
      <w:r w:rsidRPr="002B526D">
        <w:t>F</w:t>
      </w:r>
      <w:r w:rsidRPr="002B526D">
        <w:tab/>
        <w:t>How to treat a “demutualised” public entity</w:t>
      </w:r>
    </w:p>
    <w:p w14:paraId="351A063E" w14:textId="77777777" w:rsidR="001C4903" w:rsidRPr="002B526D" w:rsidRDefault="001C4903" w:rsidP="001C4903">
      <w:pPr>
        <w:pStyle w:val="ActHead4"/>
      </w:pPr>
      <w:bookmarkStart w:id="324" w:name="_Toc185661883"/>
      <w:r w:rsidRPr="002B526D">
        <w:rPr>
          <w:rStyle w:val="CharSubdNo"/>
        </w:rPr>
        <w:t>Subdivision</w:t>
      </w:r>
      <w:r w:rsidR="003D4EB1" w:rsidRPr="002B526D">
        <w:rPr>
          <w:rStyle w:val="CharSubdNo"/>
        </w:rPr>
        <w:t> </w:t>
      </w:r>
      <w:r w:rsidRPr="002B526D">
        <w:rPr>
          <w:rStyle w:val="CharSubdNo"/>
        </w:rPr>
        <w:t>149</w:t>
      </w:r>
      <w:r w:rsidR="00F54440">
        <w:rPr>
          <w:rStyle w:val="CharSubdNo"/>
        </w:rPr>
        <w:noBreakHyphen/>
      </w:r>
      <w:r w:rsidRPr="002B526D">
        <w:rPr>
          <w:rStyle w:val="CharSubdNo"/>
        </w:rPr>
        <w:t>A</w:t>
      </w:r>
      <w:r w:rsidRPr="002B526D">
        <w:t>—</w:t>
      </w:r>
      <w:r w:rsidRPr="002B526D">
        <w:rPr>
          <w:rStyle w:val="CharSubdText"/>
        </w:rPr>
        <w:t>Key concepts</w:t>
      </w:r>
      <w:bookmarkEnd w:id="324"/>
    </w:p>
    <w:p w14:paraId="426E4B8B" w14:textId="77777777" w:rsidR="001C4903" w:rsidRPr="002B526D" w:rsidRDefault="001C4903" w:rsidP="001C4903">
      <w:pPr>
        <w:pStyle w:val="TofSectsHeading"/>
      </w:pPr>
      <w:r w:rsidRPr="002B526D">
        <w:t>Table of sections</w:t>
      </w:r>
    </w:p>
    <w:p w14:paraId="1C54F73A" w14:textId="77777777" w:rsidR="001C4903" w:rsidRPr="002B526D" w:rsidRDefault="001C4903" w:rsidP="001C4903">
      <w:pPr>
        <w:pStyle w:val="TofSectsSection"/>
      </w:pPr>
      <w:r w:rsidRPr="002B526D">
        <w:t>149</w:t>
      </w:r>
      <w:r w:rsidR="00F54440">
        <w:noBreakHyphen/>
      </w:r>
      <w:r w:rsidRPr="002B526D">
        <w:t>10</w:t>
      </w:r>
      <w:r w:rsidRPr="002B526D">
        <w:tab/>
        <w:t>What is a pre</w:t>
      </w:r>
      <w:r w:rsidR="00F54440">
        <w:noBreakHyphen/>
      </w:r>
      <w:r w:rsidRPr="002B526D">
        <w:t>CGT asset?</w:t>
      </w:r>
    </w:p>
    <w:p w14:paraId="029D3CD9" w14:textId="77777777" w:rsidR="001C4903" w:rsidRPr="002B526D" w:rsidRDefault="001C4903" w:rsidP="001C4903">
      <w:pPr>
        <w:pStyle w:val="TofSectsSection"/>
      </w:pPr>
      <w:r w:rsidRPr="002B526D">
        <w:t>149</w:t>
      </w:r>
      <w:r w:rsidR="00F54440">
        <w:noBreakHyphen/>
      </w:r>
      <w:r w:rsidRPr="002B526D">
        <w:t>15</w:t>
      </w:r>
      <w:r w:rsidRPr="002B526D">
        <w:tab/>
        <w:t>Majority underlying interests in a CGT asset</w:t>
      </w:r>
    </w:p>
    <w:p w14:paraId="6533FCF6" w14:textId="77777777" w:rsidR="001C4903" w:rsidRPr="002B526D" w:rsidRDefault="001C4903" w:rsidP="001C4903">
      <w:pPr>
        <w:pStyle w:val="ActHead5"/>
      </w:pPr>
      <w:bookmarkStart w:id="325" w:name="_Toc185661884"/>
      <w:r w:rsidRPr="002B526D">
        <w:rPr>
          <w:rStyle w:val="CharSectno"/>
        </w:rPr>
        <w:t>149</w:t>
      </w:r>
      <w:r w:rsidR="00F54440">
        <w:rPr>
          <w:rStyle w:val="CharSectno"/>
        </w:rPr>
        <w:noBreakHyphen/>
      </w:r>
      <w:r w:rsidRPr="002B526D">
        <w:rPr>
          <w:rStyle w:val="CharSectno"/>
        </w:rPr>
        <w:t>10</w:t>
      </w:r>
      <w:r w:rsidRPr="002B526D">
        <w:t xml:space="preserve">  What is a pre</w:t>
      </w:r>
      <w:r w:rsidR="00F54440">
        <w:noBreakHyphen/>
      </w:r>
      <w:r w:rsidRPr="002B526D">
        <w:t>CGT asset?</w:t>
      </w:r>
      <w:bookmarkEnd w:id="325"/>
    </w:p>
    <w:p w14:paraId="167C690D" w14:textId="77777777" w:rsidR="001C4903" w:rsidRPr="002B526D" w:rsidRDefault="001C4903" w:rsidP="00861F8C">
      <w:pPr>
        <w:pStyle w:val="subsection"/>
      </w:pPr>
      <w:r w:rsidRPr="002B526D">
        <w:tab/>
      </w:r>
      <w:r w:rsidRPr="002B526D">
        <w:tab/>
        <w:t xml:space="preserve">A </w:t>
      </w:r>
      <w:r w:rsidR="00F54440" w:rsidRPr="00F54440">
        <w:rPr>
          <w:position w:val="6"/>
          <w:sz w:val="16"/>
        </w:rPr>
        <w:t>*</w:t>
      </w:r>
      <w:r w:rsidRPr="002B526D">
        <w:t xml:space="preserve">CGT asset that an entity owns is a </w:t>
      </w:r>
      <w:r w:rsidRPr="002B526D">
        <w:rPr>
          <w:b/>
          <w:i/>
        </w:rPr>
        <w:t>pre</w:t>
      </w:r>
      <w:r w:rsidR="00F54440">
        <w:rPr>
          <w:b/>
          <w:i/>
        </w:rPr>
        <w:noBreakHyphen/>
      </w:r>
      <w:r w:rsidRPr="002B526D">
        <w:rPr>
          <w:b/>
          <w:i/>
        </w:rPr>
        <w:t>CGT asset</w:t>
      </w:r>
      <w:r w:rsidRPr="002B526D">
        <w:t xml:space="preserve"> if, and only if:</w:t>
      </w:r>
    </w:p>
    <w:p w14:paraId="3DD6CF9F" w14:textId="77777777" w:rsidR="001C4903" w:rsidRPr="002B526D" w:rsidRDefault="001C4903" w:rsidP="001C4903">
      <w:pPr>
        <w:pStyle w:val="paragraph"/>
      </w:pPr>
      <w:r w:rsidRPr="002B526D">
        <w:tab/>
        <w:t>(a)</w:t>
      </w:r>
      <w:r w:rsidRPr="002B526D">
        <w:tab/>
        <w:t xml:space="preserve">the entity last acquired the asset before </w:t>
      </w:r>
      <w:r w:rsidR="00DA688C" w:rsidRPr="002B526D">
        <w:t>20 September</w:t>
      </w:r>
      <w:r w:rsidRPr="002B526D">
        <w:t xml:space="preserve"> 1985; and</w:t>
      </w:r>
    </w:p>
    <w:p w14:paraId="74E7CD91" w14:textId="77777777" w:rsidR="001C4903" w:rsidRPr="002B526D" w:rsidRDefault="001C4903" w:rsidP="001C4903">
      <w:pPr>
        <w:pStyle w:val="paragraph"/>
      </w:pPr>
      <w:r w:rsidRPr="002B526D">
        <w:tab/>
        <w:t>(b)</w:t>
      </w:r>
      <w:r w:rsidRPr="002B526D">
        <w:tab/>
        <w:t>the entity was not, immediately before the start of the 1998</w:t>
      </w:r>
      <w:r w:rsidR="00F54440">
        <w:noBreakHyphen/>
      </w:r>
      <w:r w:rsidRPr="002B526D">
        <w:t>99 income year, taken under:</w:t>
      </w:r>
    </w:p>
    <w:p w14:paraId="7BC62676"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r>
      <w:r w:rsidR="00A27101" w:rsidRPr="002B526D">
        <w:t xml:space="preserve">former </w:t>
      </w:r>
      <w:r w:rsidRPr="002B526D">
        <w:t>sub</w:t>
      </w:r>
      <w:r w:rsidR="00FF0C1F" w:rsidRPr="002B526D">
        <w:t>section 1</w:t>
      </w:r>
      <w:r w:rsidRPr="002B526D">
        <w:t xml:space="preserve">60ZZS(1) of the </w:t>
      </w:r>
      <w:r w:rsidRPr="002B526D">
        <w:rPr>
          <w:i/>
        </w:rPr>
        <w:t>Income Tax Assessment Act 1936</w:t>
      </w:r>
      <w:r w:rsidRPr="002B526D">
        <w:t>; or</w:t>
      </w:r>
    </w:p>
    <w:p w14:paraId="7BBE878E" w14:textId="77777777" w:rsidR="001C4903" w:rsidRPr="002B526D" w:rsidRDefault="001C4903" w:rsidP="001C4903">
      <w:pPr>
        <w:pStyle w:val="paragraphsub"/>
      </w:pPr>
      <w:r w:rsidRPr="002B526D">
        <w:tab/>
        <w:t>(ii)</w:t>
      </w:r>
      <w:r w:rsidRPr="002B526D">
        <w:tab/>
        <w:t>Subdivision C of Division</w:t>
      </w:r>
      <w:r w:rsidR="003D4EB1" w:rsidRPr="002B526D">
        <w:t> </w:t>
      </w:r>
      <w:r w:rsidRPr="002B526D">
        <w:t xml:space="preserve">20 of </w:t>
      </w:r>
      <w:r w:rsidR="00CF0DC2" w:rsidRPr="002B526D">
        <w:t xml:space="preserve">former </w:t>
      </w:r>
      <w:r w:rsidRPr="002B526D">
        <w:t>Part</w:t>
      </w:r>
      <w:r w:rsidR="00675501" w:rsidRPr="002B526D">
        <w:t> </w:t>
      </w:r>
      <w:r w:rsidRPr="002B526D">
        <w:t>IIIA of that Act;</w:t>
      </w:r>
    </w:p>
    <w:p w14:paraId="57635B2E" w14:textId="77777777" w:rsidR="001C4903" w:rsidRPr="002B526D" w:rsidRDefault="001C4903" w:rsidP="001C4903">
      <w:pPr>
        <w:pStyle w:val="paragraph"/>
      </w:pPr>
      <w:r w:rsidRPr="002B526D">
        <w:tab/>
      </w:r>
      <w:r w:rsidRPr="002B526D">
        <w:tab/>
        <w:t xml:space="preserve">to have acquired the asset on or after </w:t>
      </w:r>
      <w:r w:rsidR="00DA688C" w:rsidRPr="002B526D">
        <w:t>20 September</w:t>
      </w:r>
      <w:r w:rsidRPr="002B526D">
        <w:t xml:space="preserve"> 1985; and</w:t>
      </w:r>
    </w:p>
    <w:p w14:paraId="19ADD2A6" w14:textId="77777777" w:rsidR="001C4903" w:rsidRPr="002B526D" w:rsidRDefault="001C4903" w:rsidP="001C4903">
      <w:pPr>
        <w:pStyle w:val="paragraph"/>
      </w:pPr>
      <w:r w:rsidRPr="002B526D">
        <w:tab/>
        <w:t>(c)</w:t>
      </w:r>
      <w:r w:rsidRPr="002B526D">
        <w:tab/>
        <w:t>the asset has not stopped being a pre</w:t>
      </w:r>
      <w:r w:rsidR="00F54440">
        <w:noBreakHyphen/>
      </w:r>
      <w:r w:rsidRPr="002B526D">
        <w:t>CGT asset of the entity because of this Division.</w:t>
      </w:r>
    </w:p>
    <w:p w14:paraId="3C76E31A" w14:textId="77777777" w:rsidR="001C4903" w:rsidRPr="002B526D" w:rsidRDefault="001C4903" w:rsidP="001C4903">
      <w:pPr>
        <w:pStyle w:val="notetext"/>
      </w:pPr>
      <w:r w:rsidRPr="002B526D">
        <w:t>Note:</w:t>
      </w:r>
      <w:r w:rsidRPr="002B526D">
        <w:tab/>
        <w:t>There are transitional rules for assets that stopped being pre</w:t>
      </w:r>
      <w:r w:rsidR="00F54440">
        <w:noBreakHyphen/>
      </w:r>
      <w:r w:rsidRPr="002B526D">
        <w:t xml:space="preserve">CGT assets under the </w:t>
      </w:r>
      <w:r w:rsidRPr="002B526D">
        <w:rPr>
          <w:i/>
        </w:rPr>
        <w:t>Income Tax Assessment Act 1936</w:t>
      </w:r>
      <w:r w:rsidRPr="002B526D">
        <w:t xml:space="preserve">: see </w:t>
      </w:r>
      <w:r w:rsidR="00FF0C1F" w:rsidRPr="002B526D">
        <w:t>section 1</w:t>
      </w:r>
      <w:r w:rsidRPr="002B526D">
        <w:t>49</w:t>
      </w:r>
      <w:r w:rsidR="00F54440">
        <w:noBreakHyphen/>
      </w:r>
      <w:r w:rsidRPr="002B526D">
        <w:t xml:space="preserve">5 of the </w:t>
      </w:r>
      <w:r w:rsidRPr="002B526D">
        <w:rPr>
          <w:i/>
        </w:rPr>
        <w:t>Income Tax (Transitional Provisions) Act 1997</w:t>
      </w:r>
      <w:r w:rsidRPr="002B526D">
        <w:t>.</w:t>
      </w:r>
    </w:p>
    <w:p w14:paraId="37F32A26" w14:textId="77777777" w:rsidR="001C4903" w:rsidRPr="002B526D" w:rsidRDefault="001C4903" w:rsidP="001C4903">
      <w:pPr>
        <w:pStyle w:val="ActHead5"/>
      </w:pPr>
      <w:bookmarkStart w:id="326" w:name="_Toc185661885"/>
      <w:r w:rsidRPr="002B526D">
        <w:rPr>
          <w:rStyle w:val="CharSectno"/>
        </w:rPr>
        <w:lastRenderedPageBreak/>
        <w:t>149</w:t>
      </w:r>
      <w:r w:rsidR="00F54440">
        <w:rPr>
          <w:rStyle w:val="CharSectno"/>
        </w:rPr>
        <w:noBreakHyphen/>
      </w:r>
      <w:r w:rsidRPr="002B526D">
        <w:rPr>
          <w:rStyle w:val="CharSectno"/>
        </w:rPr>
        <w:t>15</w:t>
      </w:r>
      <w:r w:rsidRPr="002B526D">
        <w:t xml:space="preserve">  Majority underlying interests in a CGT asset</w:t>
      </w:r>
      <w:bookmarkEnd w:id="326"/>
    </w:p>
    <w:p w14:paraId="06A4B525" w14:textId="77777777" w:rsidR="001C4903" w:rsidRPr="002B526D" w:rsidRDefault="001C4903" w:rsidP="00861F8C">
      <w:pPr>
        <w:pStyle w:val="subsection"/>
      </w:pPr>
      <w:r w:rsidRPr="002B526D">
        <w:tab/>
        <w:t>(1)</w:t>
      </w:r>
      <w:r w:rsidRPr="002B526D">
        <w:tab/>
      </w:r>
      <w:r w:rsidRPr="002B526D">
        <w:rPr>
          <w:b/>
          <w:i/>
        </w:rPr>
        <w:t>Majority underlying interests</w:t>
      </w:r>
      <w:r w:rsidRPr="002B526D">
        <w:t xml:space="preserve"> in a </w:t>
      </w:r>
      <w:r w:rsidR="00F54440" w:rsidRPr="00F54440">
        <w:rPr>
          <w:position w:val="6"/>
          <w:sz w:val="16"/>
        </w:rPr>
        <w:t>*</w:t>
      </w:r>
      <w:r w:rsidRPr="002B526D">
        <w:t>CGT asset consist of:</w:t>
      </w:r>
    </w:p>
    <w:p w14:paraId="77C60EE6" w14:textId="77777777" w:rsidR="001C4903" w:rsidRPr="002B526D" w:rsidRDefault="001C4903" w:rsidP="001C4903">
      <w:pPr>
        <w:pStyle w:val="paragraph"/>
      </w:pPr>
      <w:r w:rsidRPr="002B526D">
        <w:tab/>
        <w:t>(a)</w:t>
      </w:r>
      <w:r w:rsidRPr="002B526D">
        <w:tab/>
        <w:t xml:space="preserve">more than 50% of the beneficial interests that </w:t>
      </w:r>
      <w:r w:rsidR="00F54440" w:rsidRPr="00F54440">
        <w:rPr>
          <w:position w:val="6"/>
          <w:sz w:val="16"/>
        </w:rPr>
        <w:t>*</w:t>
      </w:r>
      <w:r w:rsidRPr="002B526D">
        <w:t xml:space="preserve">ultimate owners have (whether directly or </w:t>
      </w:r>
      <w:r w:rsidR="00F54440" w:rsidRPr="00F54440">
        <w:rPr>
          <w:position w:val="6"/>
          <w:sz w:val="16"/>
        </w:rPr>
        <w:t>*</w:t>
      </w:r>
      <w:r w:rsidRPr="002B526D">
        <w:t>indirectly) in the asset; and</w:t>
      </w:r>
    </w:p>
    <w:p w14:paraId="0436922F" w14:textId="77777777" w:rsidR="001C4903" w:rsidRPr="002B526D" w:rsidRDefault="001C4903" w:rsidP="001C4903">
      <w:pPr>
        <w:pStyle w:val="paragraph"/>
      </w:pPr>
      <w:r w:rsidRPr="002B526D">
        <w:tab/>
        <w:t>(b)</w:t>
      </w:r>
      <w:r w:rsidRPr="002B526D">
        <w:tab/>
        <w:t xml:space="preserve">more than 50% of the beneficial interests that </w:t>
      </w:r>
      <w:r w:rsidR="000E5193" w:rsidRPr="002B526D">
        <w:t>ultimate owners</w:t>
      </w:r>
      <w:r w:rsidRPr="002B526D">
        <w:t xml:space="preserve"> have (whether directly or </w:t>
      </w:r>
      <w:r w:rsidR="000E5193" w:rsidRPr="002B526D">
        <w:t>indirectly</w:t>
      </w:r>
      <w:r w:rsidRPr="002B526D">
        <w:t xml:space="preserve">) in any </w:t>
      </w:r>
      <w:r w:rsidR="00F54440" w:rsidRPr="00F54440">
        <w:rPr>
          <w:position w:val="6"/>
          <w:sz w:val="16"/>
        </w:rPr>
        <w:t>*</w:t>
      </w:r>
      <w:r w:rsidRPr="002B526D">
        <w:t xml:space="preserve">ordinary income that may be </w:t>
      </w:r>
      <w:r w:rsidR="00F54440" w:rsidRPr="00F54440">
        <w:rPr>
          <w:position w:val="6"/>
          <w:sz w:val="16"/>
        </w:rPr>
        <w:t>*</w:t>
      </w:r>
      <w:r w:rsidRPr="002B526D">
        <w:t>derived from the asset.</w:t>
      </w:r>
    </w:p>
    <w:p w14:paraId="3C92B5AB" w14:textId="77777777" w:rsidR="001C4903" w:rsidRPr="002B526D" w:rsidRDefault="001C4903" w:rsidP="00861F8C">
      <w:pPr>
        <w:pStyle w:val="subsection"/>
      </w:pPr>
      <w:r w:rsidRPr="002B526D">
        <w:tab/>
        <w:t>(2)</w:t>
      </w:r>
      <w:r w:rsidRPr="002B526D">
        <w:tab/>
        <w:t xml:space="preserve">An </w:t>
      </w:r>
      <w:r w:rsidRPr="002B526D">
        <w:rPr>
          <w:b/>
          <w:i/>
        </w:rPr>
        <w:t>underlying interest</w:t>
      </w:r>
      <w:r w:rsidRPr="002B526D">
        <w:t xml:space="preserve"> in a </w:t>
      </w:r>
      <w:r w:rsidR="00F54440" w:rsidRPr="00F54440">
        <w:rPr>
          <w:position w:val="6"/>
          <w:sz w:val="16"/>
        </w:rPr>
        <w:t>*</w:t>
      </w:r>
      <w:r w:rsidRPr="002B526D">
        <w:t xml:space="preserve">CGT asset is a beneficial interest that an </w:t>
      </w:r>
      <w:r w:rsidR="00F54440" w:rsidRPr="00F54440">
        <w:rPr>
          <w:position w:val="6"/>
          <w:sz w:val="16"/>
        </w:rPr>
        <w:t>*</w:t>
      </w:r>
      <w:r w:rsidRPr="002B526D">
        <w:t xml:space="preserve">ultimate owner has (whether directly or </w:t>
      </w:r>
      <w:r w:rsidR="00F54440" w:rsidRPr="00F54440">
        <w:rPr>
          <w:position w:val="6"/>
          <w:sz w:val="16"/>
        </w:rPr>
        <w:t>*</w:t>
      </w:r>
      <w:r w:rsidRPr="002B526D">
        <w:t xml:space="preserve">indirectly) in the asset or in any </w:t>
      </w:r>
      <w:r w:rsidR="00F54440" w:rsidRPr="00F54440">
        <w:rPr>
          <w:position w:val="6"/>
          <w:sz w:val="16"/>
        </w:rPr>
        <w:t>*</w:t>
      </w:r>
      <w:r w:rsidRPr="002B526D">
        <w:t xml:space="preserve">ordinary income that may be </w:t>
      </w:r>
      <w:r w:rsidR="00F54440" w:rsidRPr="00F54440">
        <w:rPr>
          <w:position w:val="6"/>
          <w:sz w:val="16"/>
        </w:rPr>
        <w:t>*</w:t>
      </w:r>
      <w:r w:rsidRPr="002B526D">
        <w:t>derived from the asset.</w:t>
      </w:r>
    </w:p>
    <w:p w14:paraId="63503B7C" w14:textId="77777777" w:rsidR="001C4903" w:rsidRPr="002B526D" w:rsidRDefault="001C4903" w:rsidP="00861F8C">
      <w:pPr>
        <w:pStyle w:val="subsection"/>
      </w:pPr>
      <w:r w:rsidRPr="002B526D">
        <w:tab/>
        <w:t>(3)</w:t>
      </w:r>
      <w:r w:rsidRPr="002B526D">
        <w:tab/>
        <w:t xml:space="preserve">An </w:t>
      </w:r>
      <w:r w:rsidRPr="002B526D">
        <w:rPr>
          <w:b/>
          <w:i/>
        </w:rPr>
        <w:t>ultimate owner</w:t>
      </w:r>
      <w:r w:rsidRPr="002B526D">
        <w:t xml:space="preserve"> is:</w:t>
      </w:r>
    </w:p>
    <w:p w14:paraId="1806E023" w14:textId="77777777" w:rsidR="001C4903" w:rsidRPr="002B526D" w:rsidRDefault="001C4903" w:rsidP="001C4903">
      <w:pPr>
        <w:pStyle w:val="paragraph"/>
      </w:pPr>
      <w:r w:rsidRPr="002B526D">
        <w:tab/>
        <w:t>(a)</w:t>
      </w:r>
      <w:r w:rsidRPr="002B526D">
        <w:tab/>
        <w:t>an individual; or</w:t>
      </w:r>
    </w:p>
    <w:p w14:paraId="5AD15B41" w14:textId="77777777" w:rsidR="001C4903" w:rsidRPr="002B526D" w:rsidRDefault="001C4903" w:rsidP="001C4903">
      <w:pPr>
        <w:pStyle w:val="paragraph"/>
      </w:pPr>
      <w:r w:rsidRPr="002B526D">
        <w:tab/>
        <w:t>(b)</w:t>
      </w:r>
      <w:r w:rsidRPr="002B526D">
        <w:tab/>
        <w:t xml:space="preserve">a company whose </w:t>
      </w:r>
      <w:r w:rsidR="00F54440" w:rsidRPr="00F54440">
        <w:rPr>
          <w:position w:val="6"/>
          <w:sz w:val="16"/>
        </w:rPr>
        <w:t>*</w:t>
      </w:r>
      <w:r w:rsidRPr="002B526D">
        <w:t>constitution prevents it from making any distribution, whether in money, property or otherwise, to its members; or</w:t>
      </w:r>
    </w:p>
    <w:p w14:paraId="2CA6C3D3" w14:textId="77777777" w:rsidR="001C4903" w:rsidRPr="002B526D" w:rsidRDefault="001C4903" w:rsidP="001C4903">
      <w:pPr>
        <w:pStyle w:val="paragraph"/>
      </w:pPr>
      <w:r w:rsidRPr="002B526D">
        <w:tab/>
        <w:t>(c)</w:t>
      </w:r>
      <w:r w:rsidRPr="002B526D">
        <w:tab/>
        <w:t>the Commonwealth, a State or a Territory; or</w:t>
      </w:r>
    </w:p>
    <w:p w14:paraId="14B34F1F" w14:textId="77777777" w:rsidR="001C4903" w:rsidRPr="002B526D" w:rsidRDefault="001C4903" w:rsidP="001C4903">
      <w:pPr>
        <w:pStyle w:val="paragraph"/>
      </w:pPr>
      <w:r w:rsidRPr="002B526D">
        <w:tab/>
        <w:t>(d)</w:t>
      </w:r>
      <w:r w:rsidRPr="002B526D">
        <w:tab/>
        <w:t>a municipal corporation; or</w:t>
      </w:r>
    </w:p>
    <w:p w14:paraId="3DEF0718" w14:textId="77777777" w:rsidR="001C4903" w:rsidRPr="002B526D" w:rsidRDefault="001C4903" w:rsidP="001C4903">
      <w:pPr>
        <w:pStyle w:val="paragraph"/>
      </w:pPr>
      <w:r w:rsidRPr="002B526D">
        <w:tab/>
        <w:t>(e)</w:t>
      </w:r>
      <w:r w:rsidRPr="002B526D">
        <w:tab/>
        <w:t xml:space="preserve">a </w:t>
      </w:r>
      <w:r w:rsidR="00F54440" w:rsidRPr="00F54440">
        <w:rPr>
          <w:position w:val="6"/>
          <w:sz w:val="16"/>
        </w:rPr>
        <w:t>*</w:t>
      </w:r>
      <w:r w:rsidR="00A11E1E" w:rsidRPr="002B526D">
        <w:t>local governing body</w:t>
      </w:r>
      <w:r w:rsidRPr="002B526D">
        <w:t>; or</w:t>
      </w:r>
    </w:p>
    <w:p w14:paraId="15EFEB5A" w14:textId="77777777" w:rsidR="001C4903" w:rsidRPr="002B526D" w:rsidRDefault="001C4903" w:rsidP="001C4903">
      <w:pPr>
        <w:pStyle w:val="paragraph"/>
      </w:pPr>
      <w:r w:rsidRPr="002B526D">
        <w:tab/>
        <w:t>(f)</w:t>
      </w:r>
      <w:r w:rsidRPr="002B526D">
        <w:tab/>
        <w:t>the government of a foreign country, or of part of a foreign country.</w:t>
      </w:r>
    </w:p>
    <w:p w14:paraId="3024A80C" w14:textId="77777777" w:rsidR="001C4903" w:rsidRPr="002B526D" w:rsidRDefault="001C4903" w:rsidP="00861F8C">
      <w:pPr>
        <w:pStyle w:val="subsection"/>
      </w:pPr>
      <w:r w:rsidRPr="002B526D">
        <w:tab/>
        <w:t>(4)</w:t>
      </w:r>
      <w:r w:rsidRPr="002B526D">
        <w:tab/>
        <w:t xml:space="preserve">An </w:t>
      </w:r>
      <w:r w:rsidR="00F54440" w:rsidRPr="00F54440">
        <w:rPr>
          <w:position w:val="6"/>
          <w:sz w:val="16"/>
        </w:rPr>
        <w:t>*</w:t>
      </w:r>
      <w:r w:rsidRPr="002B526D">
        <w:t xml:space="preserve">ultimate owner </w:t>
      </w:r>
      <w:r w:rsidRPr="002B526D">
        <w:rPr>
          <w:b/>
          <w:i/>
        </w:rPr>
        <w:t xml:space="preserve">indirectly </w:t>
      </w:r>
      <w:r w:rsidRPr="002B526D">
        <w:t xml:space="preserve">has a beneficial interest in a </w:t>
      </w:r>
      <w:r w:rsidR="00F54440" w:rsidRPr="00F54440">
        <w:rPr>
          <w:position w:val="6"/>
          <w:sz w:val="16"/>
        </w:rPr>
        <w:t>*</w:t>
      </w:r>
      <w:r w:rsidRPr="002B526D">
        <w:t xml:space="preserve">CGT asset of another entity (that is </w:t>
      </w:r>
      <w:r w:rsidRPr="002B526D">
        <w:rPr>
          <w:i/>
        </w:rPr>
        <w:t>not</w:t>
      </w:r>
      <w:r w:rsidRPr="002B526D">
        <w:t xml:space="preserve"> an </w:t>
      </w:r>
      <w:r w:rsidR="00EF1934" w:rsidRPr="002B526D">
        <w:t>ultimate owner)</w:t>
      </w:r>
      <w:r w:rsidRPr="002B526D">
        <w:t xml:space="preserve"> if he, she or it would receive for his, her or its own benefit any of the capital of the other entity if:</w:t>
      </w:r>
    </w:p>
    <w:p w14:paraId="094FB1B9" w14:textId="77777777" w:rsidR="001C4903" w:rsidRPr="002B526D" w:rsidRDefault="001C4903" w:rsidP="001C4903">
      <w:pPr>
        <w:pStyle w:val="paragraph"/>
      </w:pPr>
      <w:r w:rsidRPr="002B526D">
        <w:tab/>
        <w:t>(a)</w:t>
      </w:r>
      <w:r w:rsidRPr="002B526D">
        <w:tab/>
        <w:t>the other entity were to distribute any of its capital; and</w:t>
      </w:r>
    </w:p>
    <w:p w14:paraId="5161C61F" w14:textId="77777777" w:rsidR="001C4903" w:rsidRPr="002B526D" w:rsidRDefault="001C4903" w:rsidP="001C4903">
      <w:pPr>
        <w:pStyle w:val="paragraph"/>
      </w:pPr>
      <w:r w:rsidRPr="002B526D">
        <w:tab/>
        <w:t>(b)</w:t>
      </w:r>
      <w:r w:rsidRPr="002B526D">
        <w:tab/>
        <w:t>the capital were then successively distributed by each entity interposed between the other entity and the ultimate owner.</w:t>
      </w:r>
    </w:p>
    <w:p w14:paraId="2EFA6AC8" w14:textId="77777777" w:rsidR="001C4903" w:rsidRPr="002B526D" w:rsidRDefault="001C4903" w:rsidP="00861F8C">
      <w:pPr>
        <w:pStyle w:val="subsection"/>
      </w:pPr>
      <w:r w:rsidRPr="002B526D">
        <w:tab/>
        <w:t>(5)</w:t>
      </w:r>
      <w:r w:rsidRPr="002B526D">
        <w:tab/>
        <w:t xml:space="preserve">An </w:t>
      </w:r>
      <w:r w:rsidR="00F54440" w:rsidRPr="00F54440">
        <w:rPr>
          <w:position w:val="6"/>
          <w:sz w:val="16"/>
        </w:rPr>
        <w:t>*</w:t>
      </w:r>
      <w:r w:rsidRPr="002B526D">
        <w:t xml:space="preserve">ultimate owner </w:t>
      </w:r>
      <w:r w:rsidRPr="002B526D">
        <w:rPr>
          <w:b/>
          <w:i/>
        </w:rPr>
        <w:t xml:space="preserve">indirectly </w:t>
      </w:r>
      <w:r w:rsidRPr="002B526D">
        <w:t xml:space="preserve">has a beneficial interest in </w:t>
      </w:r>
      <w:r w:rsidR="00F54440" w:rsidRPr="00F54440">
        <w:rPr>
          <w:position w:val="6"/>
          <w:sz w:val="16"/>
        </w:rPr>
        <w:t>*</w:t>
      </w:r>
      <w:r w:rsidRPr="002B526D">
        <w:t xml:space="preserve">ordinary income that may be </w:t>
      </w:r>
      <w:r w:rsidR="00F54440" w:rsidRPr="00F54440">
        <w:rPr>
          <w:position w:val="6"/>
          <w:sz w:val="16"/>
        </w:rPr>
        <w:t>*</w:t>
      </w:r>
      <w:r w:rsidRPr="002B526D">
        <w:t xml:space="preserve">derived from a </w:t>
      </w:r>
      <w:r w:rsidR="00F54440" w:rsidRPr="00F54440">
        <w:rPr>
          <w:position w:val="6"/>
          <w:sz w:val="16"/>
        </w:rPr>
        <w:t>*</w:t>
      </w:r>
      <w:r w:rsidRPr="002B526D">
        <w:t xml:space="preserve">CGT asset of another entity (that is </w:t>
      </w:r>
      <w:r w:rsidRPr="002B526D">
        <w:rPr>
          <w:i/>
        </w:rPr>
        <w:t>not</w:t>
      </w:r>
      <w:r w:rsidRPr="002B526D">
        <w:t xml:space="preserve"> an </w:t>
      </w:r>
      <w:r w:rsidR="00EF1934" w:rsidRPr="002B526D">
        <w:t>ultimate owner)</w:t>
      </w:r>
      <w:r w:rsidRPr="002B526D">
        <w:t xml:space="preserve"> if he, she or it would receive for his, her or its own benefit any of a </w:t>
      </w:r>
      <w:r w:rsidR="00F54440" w:rsidRPr="00F54440">
        <w:rPr>
          <w:position w:val="6"/>
          <w:sz w:val="16"/>
        </w:rPr>
        <w:t>*</w:t>
      </w:r>
      <w:r w:rsidRPr="002B526D">
        <w:t>dividend or income if:</w:t>
      </w:r>
    </w:p>
    <w:p w14:paraId="57DF3420" w14:textId="77777777" w:rsidR="001C4903" w:rsidRPr="002B526D" w:rsidRDefault="001C4903" w:rsidP="001C4903">
      <w:pPr>
        <w:pStyle w:val="paragraph"/>
      </w:pPr>
      <w:r w:rsidRPr="002B526D">
        <w:lastRenderedPageBreak/>
        <w:tab/>
        <w:t>(a)</w:t>
      </w:r>
      <w:r w:rsidRPr="002B526D">
        <w:tab/>
        <w:t>the other entity were to pay that dividend, or otherwise distribute that income; and</w:t>
      </w:r>
    </w:p>
    <w:p w14:paraId="28DF95AE" w14:textId="77777777" w:rsidR="001C4903" w:rsidRPr="002B526D" w:rsidRDefault="001C4903" w:rsidP="001C4903">
      <w:pPr>
        <w:pStyle w:val="paragraph"/>
      </w:pPr>
      <w:r w:rsidRPr="002B526D">
        <w:tab/>
        <w:t>(b)</w:t>
      </w:r>
      <w:r w:rsidRPr="002B526D">
        <w:tab/>
        <w:t>the dividend or income were then successively paid or distributed by each entity interposed between the other entity and the ultimate owner.</w:t>
      </w:r>
    </w:p>
    <w:p w14:paraId="247DF6D3" w14:textId="77777777" w:rsidR="001C4903" w:rsidRPr="002B526D" w:rsidRDefault="001C4903" w:rsidP="001C4903">
      <w:pPr>
        <w:pStyle w:val="ActHead4"/>
      </w:pPr>
      <w:bookmarkStart w:id="327" w:name="_Toc185661886"/>
      <w:r w:rsidRPr="002B526D">
        <w:rPr>
          <w:rStyle w:val="CharSubdNo"/>
        </w:rPr>
        <w:t>Subdivision</w:t>
      </w:r>
      <w:r w:rsidR="003D4EB1" w:rsidRPr="002B526D">
        <w:rPr>
          <w:rStyle w:val="CharSubdNo"/>
        </w:rPr>
        <w:t> </w:t>
      </w:r>
      <w:r w:rsidRPr="002B526D">
        <w:rPr>
          <w:rStyle w:val="CharSubdNo"/>
        </w:rPr>
        <w:t>149</w:t>
      </w:r>
      <w:r w:rsidR="00F54440">
        <w:rPr>
          <w:rStyle w:val="CharSubdNo"/>
        </w:rPr>
        <w:noBreakHyphen/>
      </w:r>
      <w:r w:rsidRPr="002B526D">
        <w:rPr>
          <w:rStyle w:val="CharSubdNo"/>
        </w:rPr>
        <w:t>B</w:t>
      </w:r>
      <w:r w:rsidRPr="002B526D">
        <w:t>—</w:t>
      </w:r>
      <w:r w:rsidRPr="002B526D">
        <w:rPr>
          <w:rStyle w:val="CharSubdText"/>
        </w:rPr>
        <w:t>When asset of non</w:t>
      </w:r>
      <w:r w:rsidR="00F54440">
        <w:rPr>
          <w:rStyle w:val="CharSubdText"/>
        </w:rPr>
        <w:noBreakHyphen/>
      </w:r>
      <w:r w:rsidRPr="002B526D">
        <w:rPr>
          <w:rStyle w:val="CharSubdText"/>
        </w:rPr>
        <w:t>public entity stops being a pre</w:t>
      </w:r>
      <w:r w:rsidR="00F54440">
        <w:rPr>
          <w:rStyle w:val="CharSubdText"/>
        </w:rPr>
        <w:noBreakHyphen/>
      </w:r>
      <w:r w:rsidRPr="002B526D">
        <w:rPr>
          <w:rStyle w:val="CharSubdText"/>
        </w:rPr>
        <w:t>CGT asset</w:t>
      </w:r>
      <w:bookmarkEnd w:id="327"/>
    </w:p>
    <w:p w14:paraId="0F72C27D" w14:textId="77777777" w:rsidR="001C4903" w:rsidRPr="002B526D" w:rsidRDefault="001C4903" w:rsidP="001C4903">
      <w:pPr>
        <w:pStyle w:val="TofSectsHeading"/>
      </w:pPr>
      <w:r w:rsidRPr="002B526D">
        <w:t>Table of sections</w:t>
      </w:r>
    </w:p>
    <w:p w14:paraId="409BF3FA" w14:textId="77777777" w:rsidR="001C4903" w:rsidRPr="002B526D" w:rsidRDefault="001C4903" w:rsidP="001C4903">
      <w:pPr>
        <w:pStyle w:val="TofSectsSection"/>
      </w:pPr>
      <w:r w:rsidRPr="002B526D">
        <w:t>149</w:t>
      </w:r>
      <w:r w:rsidR="00F54440">
        <w:noBreakHyphen/>
      </w:r>
      <w:r w:rsidRPr="002B526D">
        <w:t>25</w:t>
      </w:r>
      <w:r w:rsidRPr="002B526D">
        <w:tab/>
        <w:t>Which entities are affected</w:t>
      </w:r>
    </w:p>
    <w:p w14:paraId="39EB8AFF" w14:textId="77777777" w:rsidR="001C4903" w:rsidRPr="002B526D" w:rsidRDefault="001C4903" w:rsidP="001C4903">
      <w:pPr>
        <w:pStyle w:val="TofSectsSection"/>
      </w:pPr>
      <w:r w:rsidRPr="002B526D">
        <w:t>149</w:t>
      </w:r>
      <w:r w:rsidR="00F54440">
        <w:noBreakHyphen/>
      </w:r>
      <w:r w:rsidRPr="002B526D">
        <w:t>30</w:t>
      </w:r>
      <w:r w:rsidRPr="002B526D">
        <w:tab/>
        <w:t>Effects if asset no longer has same majority underlying ownership</w:t>
      </w:r>
    </w:p>
    <w:p w14:paraId="1C4035ED" w14:textId="77777777" w:rsidR="001C4903" w:rsidRPr="002B526D" w:rsidRDefault="001C4903" w:rsidP="001C4903">
      <w:pPr>
        <w:pStyle w:val="TofSectsSection"/>
      </w:pPr>
      <w:r w:rsidRPr="002B526D">
        <w:t>149</w:t>
      </w:r>
      <w:r w:rsidR="00F54440">
        <w:noBreakHyphen/>
      </w:r>
      <w:r w:rsidRPr="002B526D">
        <w:t>35</w:t>
      </w:r>
      <w:r w:rsidRPr="002B526D">
        <w:tab/>
        <w:t>Cost base elements of asset that stops being a pre</w:t>
      </w:r>
      <w:r w:rsidR="00F54440">
        <w:noBreakHyphen/>
      </w:r>
      <w:r w:rsidRPr="002B526D">
        <w:t>CGT asset</w:t>
      </w:r>
    </w:p>
    <w:p w14:paraId="66617E0B" w14:textId="77777777" w:rsidR="001C4903" w:rsidRPr="002B526D" w:rsidRDefault="001C4903" w:rsidP="001C4903">
      <w:pPr>
        <w:pStyle w:val="ActHead5"/>
      </w:pPr>
      <w:bookmarkStart w:id="328" w:name="_Toc185661887"/>
      <w:r w:rsidRPr="002B526D">
        <w:rPr>
          <w:rStyle w:val="CharSectno"/>
        </w:rPr>
        <w:t>149</w:t>
      </w:r>
      <w:r w:rsidR="00F54440">
        <w:rPr>
          <w:rStyle w:val="CharSectno"/>
        </w:rPr>
        <w:noBreakHyphen/>
      </w:r>
      <w:r w:rsidRPr="002B526D">
        <w:rPr>
          <w:rStyle w:val="CharSectno"/>
        </w:rPr>
        <w:t>25</w:t>
      </w:r>
      <w:r w:rsidRPr="002B526D">
        <w:t xml:space="preserve">  Which entities are affected</w:t>
      </w:r>
      <w:bookmarkEnd w:id="328"/>
    </w:p>
    <w:p w14:paraId="452D47A2" w14:textId="77777777" w:rsidR="001C4903" w:rsidRPr="002B526D" w:rsidRDefault="001C4903" w:rsidP="00861F8C">
      <w:pPr>
        <w:pStyle w:val="subsection"/>
      </w:pPr>
      <w:r w:rsidRPr="002B526D">
        <w:tab/>
      </w:r>
      <w:r w:rsidRPr="002B526D">
        <w:tab/>
        <w:t xml:space="preserve">This Subdivision provides for when a </w:t>
      </w:r>
      <w:r w:rsidR="00F54440" w:rsidRPr="00F54440">
        <w:rPr>
          <w:position w:val="6"/>
          <w:sz w:val="16"/>
        </w:rPr>
        <w:t>*</w:t>
      </w:r>
      <w:r w:rsidRPr="002B526D">
        <w:t xml:space="preserve">CGT asset of an entity stops being a </w:t>
      </w:r>
      <w:r w:rsidR="00F54440" w:rsidRPr="00F54440">
        <w:rPr>
          <w:position w:val="6"/>
          <w:sz w:val="16"/>
        </w:rPr>
        <w:t>*</w:t>
      </w:r>
      <w:r w:rsidRPr="002B526D">
        <w:t>pre</w:t>
      </w:r>
      <w:r w:rsidR="00F54440">
        <w:noBreakHyphen/>
      </w:r>
      <w:r w:rsidRPr="002B526D">
        <w:t xml:space="preserve">CGT asset (unless the entity is covered by </w:t>
      </w:r>
      <w:r w:rsidR="00FF0C1F" w:rsidRPr="002B526D">
        <w:t>section 1</w:t>
      </w:r>
      <w:r w:rsidRPr="002B526D">
        <w:t>49</w:t>
      </w:r>
      <w:r w:rsidR="00F54440">
        <w:noBreakHyphen/>
      </w:r>
      <w:r w:rsidRPr="002B526D">
        <w:t>50).</w:t>
      </w:r>
    </w:p>
    <w:p w14:paraId="7521F14F" w14:textId="77777777" w:rsidR="001C4903" w:rsidRPr="002B526D" w:rsidRDefault="001C4903" w:rsidP="001C4903">
      <w:pPr>
        <w:pStyle w:val="notetext"/>
      </w:pPr>
      <w:r w:rsidRPr="002B526D">
        <w:t>Note:</w:t>
      </w:r>
      <w:r w:rsidRPr="002B526D">
        <w:tab/>
        <w:t>Subdivision</w:t>
      </w:r>
      <w:r w:rsidR="003D4EB1" w:rsidRPr="002B526D">
        <w:t> </w:t>
      </w:r>
      <w:r w:rsidRPr="002B526D">
        <w:t>149</w:t>
      </w:r>
      <w:r w:rsidR="00F54440">
        <w:noBreakHyphen/>
      </w:r>
      <w:r w:rsidRPr="002B526D">
        <w:t>C deals with when an asset of such an entity stops being a pre</w:t>
      </w:r>
      <w:r w:rsidR="00F54440">
        <w:noBreakHyphen/>
      </w:r>
      <w:r w:rsidRPr="002B526D">
        <w:t>CGT asset.</w:t>
      </w:r>
    </w:p>
    <w:p w14:paraId="32334D46" w14:textId="77777777" w:rsidR="001C4903" w:rsidRPr="002B526D" w:rsidRDefault="001C4903" w:rsidP="001C4903">
      <w:pPr>
        <w:pStyle w:val="ActHead5"/>
      </w:pPr>
      <w:bookmarkStart w:id="329" w:name="_Toc185661888"/>
      <w:r w:rsidRPr="002B526D">
        <w:rPr>
          <w:rStyle w:val="CharSectno"/>
        </w:rPr>
        <w:t>149</w:t>
      </w:r>
      <w:r w:rsidR="00F54440">
        <w:rPr>
          <w:rStyle w:val="CharSectno"/>
        </w:rPr>
        <w:noBreakHyphen/>
      </w:r>
      <w:r w:rsidRPr="002B526D">
        <w:rPr>
          <w:rStyle w:val="CharSectno"/>
        </w:rPr>
        <w:t>30</w:t>
      </w:r>
      <w:r w:rsidRPr="002B526D">
        <w:t xml:space="preserve">  Effects if asset no longer has same majority underlying ownership</w:t>
      </w:r>
      <w:bookmarkEnd w:id="329"/>
    </w:p>
    <w:p w14:paraId="75284DB8" w14:textId="77777777" w:rsidR="001C4903" w:rsidRPr="002B526D" w:rsidRDefault="001C4903" w:rsidP="00861F8C">
      <w:pPr>
        <w:pStyle w:val="subsection"/>
      </w:pPr>
      <w:r w:rsidRPr="002B526D">
        <w:tab/>
        <w:t>(1)</w:t>
      </w:r>
      <w:r w:rsidRPr="002B526D">
        <w:tab/>
        <w:t xml:space="preserve">The asset stops being a </w:t>
      </w:r>
      <w:r w:rsidR="00F54440" w:rsidRPr="00F54440">
        <w:rPr>
          <w:position w:val="6"/>
          <w:sz w:val="16"/>
        </w:rPr>
        <w:t>*</w:t>
      </w:r>
      <w:r w:rsidRPr="002B526D">
        <w:t>pre</w:t>
      </w:r>
      <w:r w:rsidR="00F54440">
        <w:noBreakHyphen/>
      </w:r>
      <w:r w:rsidRPr="002B526D">
        <w:t xml:space="preserve">CGT asset at the earliest time when </w:t>
      </w:r>
      <w:r w:rsidR="00F54440" w:rsidRPr="00F54440">
        <w:rPr>
          <w:position w:val="6"/>
          <w:sz w:val="16"/>
        </w:rPr>
        <w:t>*</w:t>
      </w:r>
      <w:r w:rsidRPr="002B526D">
        <w:t xml:space="preserve">majority underlying interests in the asset were </w:t>
      </w:r>
      <w:r w:rsidRPr="002B526D">
        <w:rPr>
          <w:i/>
        </w:rPr>
        <w:t>not</w:t>
      </w:r>
      <w:r w:rsidRPr="002B526D">
        <w:t xml:space="preserve"> had by </w:t>
      </w:r>
      <w:r w:rsidR="00F54440" w:rsidRPr="00F54440">
        <w:rPr>
          <w:position w:val="6"/>
          <w:sz w:val="16"/>
        </w:rPr>
        <w:t>*</w:t>
      </w:r>
      <w:r w:rsidRPr="002B526D">
        <w:t xml:space="preserve">ultimate owners who had </w:t>
      </w:r>
      <w:r w:rsidR="00F54440" w:rsidRPr="00F54440">
        <w:rPr>
          <w:position w:val="6"/>
          <w:sz w:val="16"/>
        </w:rPr>
        <w:t>*</w:t>
      </w:r>
      <w:r w:rsidRPr="002B526D">
        <w:t xml:space="preserve">majority underlying interests in the asset immediately before </w:t>
      </w:r>
      <w:r w:rsidR="00DA688C" w:rsidRPr="002B526D">
        <w:t>20 September</w:t>
      </w:r>
      <w:r w:rsidRPr="002B526D">
        <w:t xml:space="preserve"> 1985.</w:t>
      </w:r>
    </w:p>
    <w:p w14:paraId="263A7D23" w14:textId="77777777" w:rsidR="00F85D96" w:rsidRPr="002B526D" w:rsidRDefault="00F85D96" w:rsidP="00F85D96">
      <w:pPr>
        <w:pStyle w:val="subsection"/>
      </w:pPr>
      <w:r w:rsidRPr="002B526D">
        <w:tab/>
        <w:t>(1A)</w:t>
      </w:r>
      <w:r w:rsidRPr="002B526D">
        <w:tab/>
        <w:t>Also, Part</w:t>
      </w:r>
      <w:r w:rsidR="003D4EB1" w:rsidRPr="002B526D">
        <w:t> </w:t>
      </w:r>
      <w:r w:rsidRPr="002B526D">
        <w:t>3</w:t>
      </w:r>
      <w:r w:rsidR="00F54440">
        <w:noBreakHyphen/>
      </w:r>
      <w:r w:rsidRPr="002B526D">
        <w:t>1 and this Part (except this Division) apply to the asset as if the entity had acquired it at that earliest time.</w:t>
      </w:r>
    </w:p>
    <w:p w14:paraId="2CDF73C5" w14:textId="77777777" w:rsidR="001C4903" w:rsidRPr="002B526D" w:rsidRDefault="001C4903" w:rsidP="00861F8C">
      <w:pPr>
        <w:pStyle w:val="subsection"/>
      </w:pPr>
      <w:r w:rsidRPr="002B526D">
        <w:tab/>
        <w:t>(2)</w:t>
      </w:r>
      <w:r w:rsidRPr="002B526D">
        <w:tab/>
        <w:t xml:space="preserve">If the Commissioner is satisfied, or thinks it reasonable to assume, that at all times on and after </w:t>
      </w:r>
      <w:r w:rsidR="00DA688C" w:rsidRPr="002B526D">
        <w:t>20 September</w:t>
      </w:r>
      <w:r w:rsidRPr="002B526D">
        <w:t xml:space="preserve"> 1985 and before a particular time </w:t>
      </w:r>
      <w:r w:rsidR="00F54440" w:rsidRPr="00F54440">
        <w:rPr>
          <w:position w:val="6"/>
          <w:sz w:val="16"/>
        </w:rPr>
        <w:t>*</w:t>
      </w:r>
      <w:r w:rsidRPr="002B526D">
        <w:t xml:space="preserve">majority underlying interests in the asset </w:t>
      </w:r>
      <w:r w:rsidRPr="002B526D">
        <w:rPr>
          <w:i/>
        </w:rPr>
        <w:t>were</w:t>
      </w:r>
      <w:r w:rsidRPr="002B526D">
        <w:t xml:space="preserve"> had by </w:t>
      </w:r>
      <w:r w:rsidR="00F54440" w:rsidRPr="00F54440">
        <w:rPr>
          <w:position w:val="6"/>
          <w:sz w:val="16"/>
        </w:rPr>
        <w:t>*</w:t>
      </w:r>
      <w:r w:rsidRPr="002B526D">
        <w:t xml:space="preserve">ultimate owners who had </w:t>
      </w:r>
      <w:r w:rsidR="00F54440" w:rsidRPr="00F54440">
        <w:rPr>
          <w:position w:val="6"/>
          <w:sz w:val="16"/>
        </w:rPr>
        <w:t>*</w:t>
      </w:r>
      <w:r w:rsidRPr="002B526D">
        <w:t xml:space="preserve">majority underlying interests in the </w:t>
      </w:r>
      <w:r w:rsidRPr="002B526D">
        <w:lastRenderedPageBreak/>
        <w:t xml:space="preserve">asset immediately before that day, </w:t>
      </w:r>
      <w:r w:rsidR="003D4EB1" w:rsidRPr="002B526D">
        <w:t>subsections (</w:t>
      </w:r>
      <w:r w:rsidR="007A4CD7" w:rsidRPr="002B526D">
        <w:t>1) and (1A) apply</w:t>
      </w:r>
      <w:r w:rsidRPr="002B526D">
        <w:t xml:space="preserve"> as if that were in fact the case.</w:t>
      </w:r>
    </w:p>
    <w:p w14:paraId="13690E0F" w14:textId="77777777" w:rsidR="001C4903" w:rsidRPr="002B526D" w:rsidRDefault="001C4903" w:rsidP="001C4903">
      <w:pPr>
        <w:pStyle w:val="SubsectionHead"/>
      </w:pPr>
      <w:r w:rsidRPr="002B526D">
        <w:t xml:space="preserve">New owner standing in shoes of former owner </w:t>
      </w:r>
    </w:p>
    <w:p w14:paraId="404CFF7C" w14:textId="77777777" w:rsidR="001C4903" w:rsidRPr="002B526D" w:rsidRDefault="001C4903" w:rsidP="00861F8C">
      <w:pPr>
        <w:pStyle w:val="subsection"/>
      </w:pPr>
      <w:r w:rsidRPr="002B526D">
        <w:tab/>
        <w:t>(3)</w:t>
      </w:r>
      <w:r w:rsidRPr="002B526D">
        <w:tab/>
      </w:r>
      <w:r w:rsidR="003D4EB1" w:rsidRPr="002B526D">
        <w:t>Subsection (</w:t>
      </w:r>
      <w:r w:rsidRPr="002B526D">
        <w:t xml:space="preserve">4) affects how the </w:t>
      </w:r>
      <w:r w:rsidR="00F54440" w:rsidRPr="00F54440">
        <w:rPr>
          <w:position w:val="6"/>
          <w:sz w:val="16"/>
        </w:rPr>
        <w:t>*</w:t>
      </w:r>
      <w:r w:rsidRPr="002B526D">
        <w:t xml:space="preserve">majority underlying interests in the asset are worked out if an </w:t>
      </w:r>
      <w:r w:rsidR="00F54440" w:rsidRPr="00F54440">
        <w:rPr>
          <w:position w:val="6"/>
          <w:sz w:val="16"/>
        </w:rPr>
        <w:t>*</w:t>
      </w:r>
      <w:r w:rsidRPr="002B526D">
        <w:t xml:space="preserve">ultimate owner (the </w:t>
      </w:r>
      <w:r w:rsidRPr="002B526D">
        <w:rPr>
          <w:b/>
          <w:i/>
        </w:rPr>
        <w:t>new owner</w:t>
      </w:r>
      <w:r w:rsidRPr="002B526D">
        <w:t xml:space="preserve">) has acquired a percentage (the </w:t>
      </w:r>
      <w:r w:rsidRPr="002B526D">
        <w:rPr>
          <w:b/>
          <w:i/>
        </w:rPr>
        <w:t>acquired percentage</w:t>
      </w:r>
      <w:r w:rsidRPr="002B526D">
        <w:t xml:space="preserve">) of the </w:t>
      </w:r>
      <w:r w:rsidR="00F54440" w:rsidRPr="00F54440">
        <w:rPr>
          <w:position w:val="6"/>
          <w:sz w:val="16"/>
        </w:rPr>
        <w:t>*</w:t>
      </w:r>
      <w:r w:rsidRPr="002B526D">
        <w:t xml:space="preserve">underlying interests in the asset because of an event described in column 2 of an item in the table. The </w:t>
      </w:r>
      <w:r w:rsidRPr="002B526D">
        <w:rPr>
          <w:b/>
          <w:i/>
        </w:rPr>
        <w:t>former owner</w:t>
      </w:r>
      <w:r w:rsidRPr="002B526D">
        <w:t xml:space="preserve"> is the entity described in column 3 of that item.</w:t>
      </w:r>
    </w:p>
    <w:p w14:paraId="64F20E10" w14:textId="77777777" w:rsidR="001C4903" w:rsidRPr="002B526D" w:rsidRDefault="001C4903" w:rsidP="00DB2A0E">
      <w:pPr>
        <w:pStyle w:val="Tabletext"/>
      </w:pPr>
    </w:p>
    <w:tbl>
      <w:tblPr>
        <w:tblW w:w="0" w:type="auto"/>
        <w:tblInd w:w="108" w:type="dxa"/>
        <w:tblLayout w:type="fixed"/>
        <w:tblLook w:val="0000" w:firstRow="0" w:lastRow="0" w:firstColumn="0" w:lastColumn="0" w:noHBand="0" w:noVBand="0"/>
      </w:tblPr>
      <w:tblGrid>
        <w:gridCol w:w="709"/>
        <w:gridCol w:w="3402"/>
        <w:gridCol w:w="2977"/>
      </w:tblGrid>
      <w:tr w:rsidR="001C4903" w:rsidRPr="002B526D" w14:paraId="1E6F16AF" w14:textId="77777777">
        <w:trPr>
          <w:cantSplit/>
          <w:tblHeader/>
        </w:trPr>
        <w:tc>
          <w:tcPr>
            <w:tcW w:w="7088" w:type="dxa"/>
            <w:gridSpan w:val="3"/>
            <w:tcBorders>
              <w:top w:val="single" w:sz="12" w:space="0" w:color="000000"/>
            </w:tcBorders>
          </w:tcPr>
          <w:p w14:paraId="351269BC" w14:textId="77777777" w:rsidR="001C4903" w:rsidRPr="002B526D" w:rsidRDefault="001C4903" w:rsidP="00A77081">
            <w:pPr>
              <w:pStyle w:val="Tabletext"/>
              <w:keepNext/>
              <w:keepLines/>
            </w:pPr>
            <w:r w:rsidRPr="002B526D">
              <w:rPr>
                <w:b/>
              </w:rPr>
              <w:t>Events leading to new owner standing in for former owner</w:t>
            </w:r>
          </w:p>
        </w:tc>
      </w:tr>
      <w:tr w:rsidR="001C4903" w:rsidRPr="002B526D" w14:paraId="5FCBEF89" w14:textId="77777777">
        <w:trPr>
          <w:cantSplit/>
          <w:tblHeader/>
        </w:trPr>
        <w:tc>
          <w:tcPr>
            <w:tcW w:w="709" w:type="dxa"/>
            <w:tcBorders>
              <w:top w:val="single" w:sz="6" w:space="0" w:color="000000"/>
              <w:bottom w:val="single" w:sz="12" w:space="0" w:color="000000"/>
            </w:tcBorders>
          </w:tcPr>
          <w:p w14:paraId="26C5F2B2" w14:textId="77777777" w:rsidR="001C4903" w:rsidRPr="002B526D" w:rsidRDefault="001C4903" w:rsidP="00A77081">
            <w:pPr>
              <w:pStyle w:val="Tabletext"/>
              <w:keepNext/>
              <w:keepLines/>
            </w:pPr>
            <w:r w:rsidRPr="002B526D">
              <w:rPr>
                <w:b/>
              </w:rPr>
              <w:t>Item</w:t>
            </w:r>
          </w:p>
        </w:tc>
        <w:tc>
          <w:tcPr>
            <w:tcW w:w="3402" w:type="dxa"/>
            <w:tcBorders>
              <w:top w:val="single" w:sz="6" w:space="0" w:color="000000"/>
              <w:bottom w:val="single" w:sz="12" w:space="0" w:color="000000"/>
            </w:tcBorders>
          </w:tcPr>
          <w:p w14:paraId="12FC5635" w14:textId="77777777" w:rsidR="001C4903" w:rsidRPr="002B526D" w:rsidRDefault="001C4903" w:rsidP="00A77081">
            <w:pPr>
              <w:pStyle w:val="Tabletext"/>
              <w:keepNext/>
              <w:keepLines/>
            </w:pPr>
            <w:r w:rsidRPr="002B526D">
              <w:rPr>
                <w:b/>
              </w:rPr>
              <w:t>For this kind of event:</w:t>
            </w:r>
          </w:p>
        </w:tc>
        <w:tc>
          <w:tcPr>
            <w:tcW w:w="2977" w:type="dxa"/>
            <w:tcBorders>
              <w:top w:val="single" w:sz="6" w:space="0" w:color="000000"/>
              <w:bottom w:val="single" w:sz="12" w:space="0" w:color="000000"/>
            </w:tcBorders>
          </w:tcPr>
          <w:p w14:paraId="7583E3ED" w14:textId="77777777" w:rsidR="001C4903" w:rsidRPr="002B526D" w:rsidRDefault="001C4903" w:rsidP="00A77081">
            <w:pPr>
              <w:pStyle w:val="Tabletext"/>
              <w:keepNext/>
              <w:keepLines/>
            </w:pPr>
            <w:r w:rsidRPr="002B526D">
              <w:rPr>
                <w:b/>
              </w:rPr>
              <w:t xml:space="preserve">The </w:t>
            </w:r>
            <w:r w:rsidRPr="002B526D">
              <w:rPr>
                <w:b/>
                <w:i/>
              </w:rPr>
              <w:t>former owner</w:t>
            </w:r>
            <w:r w:rsidRPr="002B526D">
              <w:t xml:space="preserve"> </w:t>
            </w:r>
            <w:r w:rsidRPr="002B526D">
              <w:rPr>
                <w:b/>
              </w:rPr>
              <w:t>is:</w:t>
            </w:r>
          </w:p>
        </w:tc>
      </w:tr>
      <w:tr w:rsidR="001C4903" w:rsidRPr="002B526D" w14:paraId="260CFF09" w14:textId="77777777">
        <w:trPr>
          <w:cantSplit/>
          <w:tblHeader/>
        </w:trPr>
        <w:tc>
          <w:tcPr>
            <w:tcW w:w="709" w:type="dxa"/>
            <w:tcBorders>
              <w:top w:val="single" w:sz="12" w:space="0" w:color="000000"/>
              <w:bottom w:val="single" w:sz="2" w:space="0" w:color="auto"/>
            </w:tcBorders>
            <w:shd w:val="clear" w:color="auto" w:fill="auto"/>
          </w:tcPr>
          <w:p w14:paraId="2DB13F1A" w14:textId="77777777" w:rsidR="001C4903" w:rsidRPr="002B526D" w:rsidRDefault="001C4903" w:rsidP="00DB2A0E">
            <w:pPr>
              <w:pStyle w:val="Tabletext"/>
            </w:pPr>
            <w:r w:rsidRPr="002B526D">
              <w:t>1</w:t>
            </w:r>
          </w:p>
        </w:tc>
        <w:tc>
          <w:tcPr>
            <w:tcW w:w="3402" w:type="dxa"/>
            <w:tcBorders>
              <w:top w:val="single" w:sz="12" w:space="0" w:color="000000"/>
              <w:bottom w:val="single" w:sz="2" w:space="0" w:color="auto"/>
            </w:tcBorders>
            <w:shd w:val="clear" w:color="auto" w:fill="auto"/>
          </w:tcPr>
          <w:p w14:paraId="03CE843E" w14:textId="77777777" w:rsidR="001C4903" w:rsidRPr="002B526D" w:rsidRDefault="00F54440" w:rsidP="00DB2A0E">
            <w:pPr>
              <w:pStyle w:val="Tabletext"/>
            </w:pPr>
            <w:r w:rsidRPr="00F54440">
              <w:rPr>
                <w:position w:val="6"/>
                <w:sz w:val="16"/>
                <w:szCs w:val="16"/>
              </w:rPr>
              <w:t>*</w:t>
            </w:r>
            <w:r w:rsidR="001C4903" w:rsidRPr="002B526D">
              <w:t>CGT event A1 or B1 if there is a roll</w:t>
            </w:r>
            <w:r>
              <w:noBreakHyphen/>
            </w:r>
            <w:r w:rsidR="001C4903" w:rsidRPr="002B526D">
              <w:t>over under Subdivision</w:t>
            </w:r>
            <w:r w:rsidR="003D4EB1" w:rsidRPr="002B526D">
              <w:t> </w:t>
            </w:r>
            <w:r w:rsidR="001C4903" w:rsidRPr="002B526D">
              <w:t>126</w:t>
            </w:r>
            <w:r>
              <w:noBreakHyphen/>
            </w:r>
            <w:r w:rsidR="001C4903" w:rsidRPr="002B526D">
              <w:t xml:space="preserve">A (about </w:t>
            </w:r>
            <w:r w:rsidR="00F37E1E" w:rsidRPr="002B526D">
              <w:t>marriage or relationship breakdowns</w:t>
            </w:r>
            <w:r w:rsidR="001C4903" w:rsidRPr="002B526D">
              <w:t>) for the event</w:t>
            </w:r>
          </w:p>
        </w:tc>
        <w:tc>
          <w:tcPr>
            <w:tcW w:w="2977" w:type="dxa"/>
            <w:tcBorders>
              <w:top w:val="single" w:sz="12" w:space="0" w:color="000000"/>
              <w:bottom w:val="single" w:sz="2" w:space="0" w:color="auto"/>
            </w:tcBorders>
            <w:shd w:val="clear" w:color="auto" w:fill="auto"/>
          </w:tcPr>
          <w:p w14:paraId="24B3F00E" w14:textId="77777777" w:rsidR="001C4903" w:rsidRPr="002B526D" w:rsidRDefault="001C4903" w:rsidP="00DB2A0E">
            <w:pPr>
              <w:pStyle w:val="Tabletext"/>
            </w:pPr>
            <w:r w:rsidRPr="002B526D">
              <w:t xml:space="preserve">the entity that, immediately before the event happened, owned the </w:t>
            </w:r>
            <w:r w:rsidR="00F54440" w:rsidRPr="00F54440">
              <w:rPr>
                <w:position w:val="6"/>
                <w:sz w:val="16"/>
                <w:szCs w:val="16"/>
              </w:rPr>
              <w:t>*</w:t>
            </w:r>
            <w:r w:rsidRPr="002B526D">
              <w:t>CGT asset to which the event relates</w:t>
            </w:r>
          </w:p>
        </w:tc>
      </w:tr>
      <w:tr w:rsidR="001C4903" w:rsidRPr="002B526D" w14:paraId="1F483371" w14:textId="77777777">
        <w:trPr>
          <w:cantSplit/>
          <w:tblHeader/>
        </w:trPr>
        <w:tc>
          <w:tcPr>
            <w:tcW w:w="709" w:type="dxa"/>
            <w:tcBorders>
              <w:top w:val="single" w:sz="2" w:space="0" w:color="auto"/>
              <w:bottom w:val="single" w:sz="12" w:space="0" w:color="000000"/>
            </w:tcBorders>
          </w:tcPr>
          <w:p w14:paraId="5BA0CDB7" w14:textId="77777777" w:rsidR="001C4903" w:rsidRPr="002B526D" w:rsidRDefault="001C4903" w:rsidP="00DB2A0E">
            <w:pPr>
              <w:pStyle w:val="Tabletext"/>
            </w:pPr>
            <w:r w:rsidRPr="002B526D">
              <w:t>2</w:t>
            </w:r>
          </w:p>
        </w:tc>
        <w:tc>
          <w:tcPr>
            <w:tcW w:w="3402" w:type="dxa"/>
            <w:tcBorders>
              <w:top w:val="single" w:sz="2" w:space="0" w:color="auto"/>
              <w:bottom w:val="single" w:sz="12" w:space="0" w:color="000000"/>
            </w:tcBorders>
          </w:tcPr>
          <w:p w14:paraId="4300D054" w14:textId="77777777" w:rsidR="001C4903" w:rsidRPr="002B526D" w:rsidRDefault="001C4903" w:rsidP="00DB2A0E">
            <w:pPr>
              <w:pStyle w:val="Tabletext"/>
            </w:pPr>
            <w:r w:rsidRPr="002B526D">
              <w:t>the death of a person</w:t>
            </w:r>
          </w:p>
        </w:tc>
        <w:tc>
          <w:tcPr>
            <w:tcW w:w="2977" w:type="dxa"/>
            <w:tcBorders>
              <w:top w:val="single" w:sz="2" w:space="0" w:color="auto"/>
              <w:bottom w:val="single" w:sz="12" w:space="0" w:color="000000"/>
            </w:tcBorders>
          </w:tcPr>
          <w:p w14:paraId="1145011B" w14:textId="77777777" w:rsidR="001C4903" w:rsidRPr="002B526D" w:rsidRDefault="001C4903" w:rsidP="00DB2A0E">
            <w:pPr>
              <w:pStyle w:val="Tabletext"/>
            </w:pPr>
            <w:r w:rsidRPr="002B526D">
              <w:t>that person</w:t>
            </w:r>
          </w:p>
        </w:tc>
      </w:tr>
    </w:tbl>
    <w:p w14:paraId="2FEA263B" w14:textId="77777777" w:rsidR="001C4903" w:rsidRPr="002B526D" w:rsidRDefault="001C4903" w:rsidP="00861F8C">
      <w:pPr>
        <w:pStyle w:val="subsection"/>
      </w:pPr>
      <w:r w:rsidRPr="002B526D">
        <w:tab/>
        <w:t>(4)</w:t>
      </w:r>
      <w:r w:rsidRPr="002B526D">
        <w:tab/>
        <w:t xml:space="preserve">This section applies as if the new owner had (in addition to any other </w:t>
      </w:r>
      <w:r w:rsidR="00F54440" w:rsidRPr="00F54440">
        <w:rPr>
          <w:position w:val="6"/>
          <w:sz w:val="16"/>
        </w:rPr>
        <w:t>*</w:t>
      </w:r>
      <w:r w:rsidRPr="002B526D">
        <w:t xml:space="preserve">underlying interests), at any time when the former owner had a percentage (the </w:t>
      </w:r>
      <w:r w:rsidRPr="002B526D">
        <w:rPr>
          <w:b/>
          <w:i/>
        </w:rPr>
        <w:t>former owner’s percentage</w:t>
      </w:r>
      <w:r w:rsidRPr="002B526D">
        <w:t>) of the underlying interests in the asset, a percentage of the underlying interests in the asset equal to the acquired percentage, or the former owner’s percentage at that time, whichever is the less.</w:t>
      </w:r>
    </w:p>
    <w:p w14:paraId="44C97768" w14:textId="77777777" w:rsidR="001C4903" w:rsidRPr="002B526D" w:rsidRDefault="001C4903" w:rsidP="001C4903">
      <w:pPr>
        <w:pStyle w:val="ActHead5"/>
      </w:pPr>
      <w:bookmarkStart w:id="330" w:name="_Toc185661889"/>
      <w:r w:rsidRPr="002B526D">
        <w:rPr>
          <w:rStyle w:val="CharSectno"/>
        </w:rPr>
        <w:t>149</w:t>
      </w:r>
      <w:r w:rsidR="00F54440">
        <w:rPr>
          <w:rStyle w:val="CharSectno"/>
        </w:rPr>
        <w:noBreakHyphen/>
      </w:r>
      <w:r w:rsidRPr="002B526D">
        <w:rPr>
          <w:rStyle w:val="CharSectno"/>
        </w:rPr>
        <w:t>35</w:t>
      </w:r>
      <w:r w:rsidRPr="002B526D">
        <w:t xml:space="preserve">  Cost base elements of asset that stops being a pre</w:t>
      </w:r>
      <w:r w:rsidR="00F54440">
        <w:noBreakHyphen/>
      </w:r>
      <w:r w:rsidRPr="002B526D">
        <w:t>CGT asset</w:t>
      </w:r>
      <w:bookmarkEnd w:id="330"/>
    </w:p>
    <w:p w14:paraId="7FF69FAD" w14:textId="77777777" w:rsidR="001C4903" w:rsidRPr="002B526D" w:rsidRDefault="001C4903" w:rsidP="00861F8C">
      <w:pPr>
        <w:pStyle w:val="subsection"/>
      </w:pPr>
      <w:r w:rsidRPr="002B526D">
        <w:tab/>
        <w:t>(1)</w:t>
      </w:r>
      <w:r w:rsidRPr="002B526D">
        <w:tab/>
        <w:t xml:space="preserve">This section affects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asset if it stops being a </w:t>
      </w:r>
      <w:r w:rsidR="00F54440" w:rsidRPr="00F54440">
        <w:rPr>
          <w:position w:val="6"/>
          <w:sz w:val="16"/>
        </w:rPr>
        <w:t>*</w:t>
      </w:r>
      <w:r w:rsidRPr="002B526D">
        <w:t>pre</w:t>
      </w:r>
      <w:r w:rsidR="00F54440">
        <w:noBreakHyphen/>
      </w:r>
      <w:r w:rsidRPr="002B526D">
        <w:t>CGT asset.</w:t>
      </w:r>
    </w:p>
    <w:p w14:paraId="3358BA51" w14:textId="77777777" w:rsidR="001C4903" w:rsidRPr="002B526D" w:rsidRDefault="001C4903" w:rsidP="00861F8C">
      <w:pPr>
        <w:pStyle w:val="subsection"/>
      </w:pPr>
      <w:r w:rsidRPr="002B526D">
        <w:tab/>
        <w:t>(2)</w:t>
      </w:r>
      <w:r w:rsidRPr="002B526D">
        <w:tab/>
        <w:t xml:space="preserve">The first element of each is the asset’s </w:t>
      </w:r>
      <w:r w:rsidR="00F54440" w:rsidRPr="00F54440">
        <w:rPr>
          <w:position w:val="6"/>
          <w:sz w:val="16"/>
        </w:rPr>
        <w:t>*</w:t>
      </w:r>
      <w:r w:rsidRPr="002B526D">
        <w:t>market value at the time referred to in sub</w:t>
      </w:r>
      <w:r w:rsidR="00FF0C1F" w:rsidRPr="002B526D">
        <w:t>section 1</w:t>
      </w:r>
      <w:r w:rsidRPr="002B526D">
        <w:t>49</w:t>
      </w:r>
      <w:r w:rsidR="00F54440">
        <w:noBreakHyphen/>
      </w:r>
      <w:r w:rsidRPr="002B526D">
        <w:t>30(1).</w:t>
      </w:r>
    </w:p>
    <w:p w14:paraId="6DF082AD" w14:textId="77777777" w:rsidR="001C4903" w:rsidRPr="002B526D" w:rsidRDefault="001C4903" w:rsidP="001C4903">
      <w:pPr>
        <w:pStyle w:val="ActHead4"/>
      </w:pPr>
      <w:bookmarkStart w:id="331" w:name="_Toc185661890"/>
      <w:r w:rsidRPr="002B526D">
        <w:rPr>
          <w:rStyle w:val="CharSubdNo"/>
        </w:rPr>
        <w:lastRenderedPageBreak/>
        <w:t>Subdivision</w:t>
      </w:r>
      <w:r w:rsidR="003D4EB1" w:rsidRPr="002B526D">
        <w:rPr>
          <w:rStyle w:val="CharSubdNo"/>
        </w:rPr>
        <w:t> </w:t>
      </w:r>
      <w:r w:rsidRPr="002B526D">
        <w:rPr>
          <w:rStyle w:val="CharSubdNo"/>
        </w:rPr>
        <w:t>149</w:t>
      </w:r>
      <w:r w:rsidR="00F54440">
        <w:rPr>
          <w:rStyle w:val="CharSubdNo"/>
        </w:rPr>
        <w:noBreakHyphen/>
      </w:r>
      <w:r w:rsidRPr="002B526D">
        <w:rPr>
          <w:rStyle w:val="CharSubdNo"/>
        </w:rPr>
        <w:t>C</w:t>
      </w:r>
      <w:r w:rsidRPr="002B526D">
        <w:t>—</w:t>
      </w:r>
      <w:r w:rsidRPr="002B526D">
        <w:rPr>
          <w:rStyle w:val="CharSubdText"/>
        </w:rPr>
        <w:t>When asset of public entity stops being a pre</w:t>
      </w:r>
      <w:r w:rsidR="00F54440">
        <w:rPr>
          <w:rStyle w:val="CharSubdText"/>
        </w:rPr>
        <w:noBreakHyphen/>
      </w:r>
      <w:r w:rsidRPr="002B526D">
        <w:rPr>
          <w:rStyle w:val="CharSubdText"/>
        </w:rPr>
        <w:t>CGT asset</w:t>
      </w:r>
      <w:bookmarkEnd w:id="331"/>
    </w:p>
    <w:p w14:paraId="3ED20B1A" w14:textId="77777777" w:rsidR="001C4903" w:rsidRPr="002B526D" w:rsidRDefault="001C4903" w:rsidP="001C4903">
      <w:pPr>
        <w:pStyle w:val="TofSectsHeading"/>
      </w:pPr>
      <w:r w:rsidRPr="002B526D">
        <w:t>Table of sections</w:t>
      </w:r>
    </w:p>
    <w:p w14:paraId="1B00BFC9" w14:textId="77777777" w:rsidR="001C4903" w:rsidRPr="002B526D" w:rsidRDefault="001C4903" w:rsidP="001C4903">
      <w:pPr>
        <w:pStyle w:val="TofSectsSection"/>
      </w:pPr>
      <w:r w:rsidRPr="002B526D">
        <w:t>149</w:t>
      </w:r>
      <w:r w:rsidR="00F54440">
        <w:noBreakHyphen/>
      </w:r>
      <w:r w:rsidRPr="002B526D">
        <w:t>50</w:t>
      </w:r>
      <w:r w:rsidRPr="002B526D">
        <w:tab/>
        <w:t>Which entities are affected</w:t>
      </w:r>
    </w:p>
    <w:p w14:paraId="06CA459C" w14:textId="77777777" w:rsidR="001C4903" w:rsidRPr="002B526D" w:rsidRDefault="001C4903" w:rsidP="001C4903">
      <w:pPr>
        <w:pStyle w:val="TofSectsSection"/>
      </w:pPr>
      <w:r w:rsidRPr="002B526D">
        <w:t>149</w:t>
      </w:r>
      <w:r w:rsidR="00F54440">
        <w:noBreakHyphen/>
      </w:r>
      <w:r w:rsidRPr="002B526D">
        <w:t>55</w:t>
      </w:r>
      <w:r w:rsidRPr="002B526D">
        <w:tab/>
        <w:t>Entity to give the Commissioner evidence periodically as to whether asset still has same majority underlying ownership</w:t>
      </w:r>
    </w:p>
    <w:p w14:paraId="18DD1F02" w14:textId="77777777" w:rsidR="001C4903" w:rsidRPr="002B526D" w:rsidRDefault="001C4903" w:rsidP="001C4903">
      <w:pPr>
        <w:pStyle w:val="TofSectsSection"/>
      </w:pPr>
      <w:r w:rsidRPr="002B526D">
        <w:t>149</w:t>
      </w:r>
      <w:r w:rsidR="00F54440">
        <w:noBreakHyphen/>
      </w:r>
      <w:r w:rsidRPr="002B526D">
        <w:t>60</w:t>
      </w:r>
      <w:r w:rsidRPr="002B526D">
        <w:tab/>
        <w:t>What the evidence must show</w:t>
      </w:r>
    </w:p>
    <w:p w14:paraId="75FB3F14" w14:textId="77777777" w:rsidR="001C4903" w:rsidRPr="002B526D" w:rsidRDefault="001C4903" w:rsidP="001C4903">
      <w:pPr>
        <w:pStyle w:val="TofSectsSection"/>
      </w:pPr>
      <w:r w:rsidRPr="002B526D">
        <w:t>149</w:t>
      </w:r>
      <w:r w:rsidR="00F54440">
        <w:noBreakHyphen/>
      </w:r>
      <w:r w:rsidRPr="002B526D">
        <w:t>70</w:t>
      </w:r>
      <w:r w:rsidRPr="002B526D">
        <w:tab/>
        <w:t>Effects if asset no longer has same majority underlying ownership</w:t>
      </w:r>
    </w:p>
    <w:p w14:paraId="42AFDAAD" w14:textId="77777777" w:rsidR="001C4903" w:rsidRPr="002B526D" w:rsidRDefault="001C4903" w:rsidP="001C4903">
      <w:pPr>
        <w:pStyle w:val="TofSectsSection"/>
      </w:pPr>
      <w:r w:rsidRPr="002B526D">
        <w:t>149</w:t>
      </w:r>
      <w:r w:rsidR="00F54440">
        <w:noBreakHyphen/>
      </w:r>
      <w:r w:rsidRPr="002B526D">
        <w:t>75</w:t>
      </w:r>
      <w:r w:rsidRPr="002B526D">
        <w:tab/>
        <w:t>Cost base elements of asset that stops being a pre</w:t>
      </w:r>
      <w:r w:rsidR="00F54440">
        <w:noBreakHyphen/>
      </w:r>
      <w:r w:rsidRPr="002B526D">
        <w:t>CGT asset</w:t>
      </w:r>
    </w:p>
    <w:p w14:paraId="6F64F4CA" w14:textId="77777777" w:rsidR="001C4903" w:rsidRPr="002B526D" w:rsidRDefault="001C4903" w:rsidP="001C4903">
      <w:pPr>
        <w:pStyle w:val="TofSectsSection"/>
      </w:pPr>
      <w:r w:rsidRPr="002B526D">
        <w:t>149</w:t>
      </w:r>
      <w:r w:rsidR="00F54440">
        <w:noBreakHyphen/>
      </w:r>
      <w:r w:rsidRPr="002B526D">
        <w:t>80</w:t>
      </w:r>
      <w:r w:rsidRPr="002B526D">
        <w:tab/>
        <w:t>No more evidence needed after asset stops being a pre</w:t>
      </w:r>
      <w:r w:rsidR="00F54440">
        <w:noBreakHyphen/>
      </w:r>
      <w:r w:rsidRPr="002B526D">
        <w:t>CGT asset</w:t>
      </w:r>
    </w:p>
    <w:p w14:paraId="0F0FD056" w14:textId="77777777" w:rsidR="001C4903" w:rsidRPr="002B526D" w:rsidRDefault="001C4903" w:rsidP="001C4903">
      <w:pPr>
        <w:pStyle w:val="ActHead5"/>
      </w:pPr>
      <w:bookmarkStart w:id="332" w:name="_Toc185661891"/>
      <w:r w:rsidRPr="002B526D">
        <w:rPr>
          <w:rStyle w:val="CharSectno"/>
        </w:rPr>
        <w:t>149</w:t>
      </w:r>
      <w:r w:rsidR="00F54440">
        <w:rPr>
          <w:rStyle w:val="CharSectno"/>
        </w:rPr>
        <w:noBreakHyphen/>
      </w:r>
      <w:r w:rsidRPr="002B526D">
        <w:rPr>
          <w:rStyle w:val="CharSectno"/>
        </w:rPr>
        <w:t>50</w:t>
      </w:r>
      <w:r w:rsidRPr="002B526D">
        <w:t xml:space="preserve">  Which entities are affected</w:t>
      </w:r>
      <w:bookmarkEnd w:id="332"/>
    </w:p>
    <w:p w14:paraId="6CB83CE5" w14:textId="77777777" w:rsidR="001C4903" w:rsidRPr="002B526D" w:rsidRDefault="001C4903" w:rsidP="00861F8C">
      <w:pPr>
        <w:pStyle w:val="subsection"/>
      </w:pPr>
      <w:r w:rsidRPr="002B526D">
        <w:tab/>
        <w:t>(1)</w:t>
      </w:r>
      <w:r w:rsidRPr="002B526D">
        <w:tab/>
        <w:t xml:space="preserve">This Subdivision provides for when a </w:t>
      </w:r>
      <w:r w:rsidR="00F54440" w:rsidRPr="00F54440">
        <w:rPr>
          <w:position w:val="6"/>
          <w:sz w:val="16"/>
        </w:rPr>
        <w:t>*</w:t>
      </w:r>
      <w:r w:rsidRPr="002B526D">
        <w:t xml:space="preserve">CGT asset of an entity of any of these kinds stops being a </w:t>
      </w:r>
      <w:r w:rsidR="00F54440" w:rsidRPr="00F54440">
        <w:rPr>
          <w:position w:val="6"/>
          <w:sz w:val="16"/>
        </w:rPr>
        <w:t>*</w:t>
      </w:r>
      <w:r w:rsidRPr="002B526D">
        <w:t>pre</w:t>
      </w:r>
      <w:r w:rsidR="00F54440">
        <w:noBreakHyphen/>
      </w:r>
      <w:r w:rsidRPr="002B526D">
        <w:t>CGT asset:</w:t>
      </w:r>
    </w:p>
    <w:p w14:paraId="73050C3B" w14:textId="77777777" w:rsidR="001C4903" w:rsidRPr="002B526D" w:rsidRDefault="001C4903" w:rsidP="001C4903">
      <w:pPr>
        <w:pStyle w:val="paragraph"/>
      </w:pPr>
      <w:r w:rsidRPr="002B526D">
        <w:tab/>
        <w:t>(a)</w:t>
      </w:r>
      <w:r w:rsidRPr="002B526D">
        <w:tab/>
        <w:t xml:space="preserve">a company </w:t>
      </w:r>
      <w:r w:rsidR="00F54440" w:rsidRPr="00F54440">
        <w:rPr>
          <w:position w:val="6"/>
          <w:sz w:val="16"/>
        </w:rPr>
        <w:t>*</w:t>
      </w:r>
      <w:r w:rsidRPr="002B526D">
        <w:t xml:space="preserve">shares in which (except shares that carry the right to a fixed rate of </w:t>
      </w:r>
      <w:r w:rsidR="00F54440" w:rsidRPr="00F54440">
        <w:rPr>
          <w:position w:val="6"/>
          <w:sz w:val="16"/>
        </w:rPr>
        <w:t>*</w:t>
      </w:r>
      <w:r w:rsidRPr="002B526D">
        <w:t xml:space="preserve">dividend) are listed for quotation in the official list of an </w:t>
      </w:r>
      <w:r w:rsidR="00F54440" w:rsidRPr="00F54440">
        <w:rPr>
          <w:position w:val="6"/>
          <w:sz w:val="16"/>
        </w:rPr>
        <w:t>*</w:t>
      </w:r>
      <w:r w:rsidRPr="002B526D">
        <w:t>approved stock exchange;</w:t>
      </w:r>
    </w:p>
    <w:p w14:paraId="23B33B21" w14:textId="77777777" w:rsidR="001C4903" w:rsidRPr="002B526D" w:rsidRDefault="001C4903" w:rsidP="001C4903">
      <w:pPr>
        <w:pStyle w:val="paragraph"/>
      </w:pPr>
      <w:r w:rsidRPr="002B526D">
        <w:tab/>
        <w:t>(b)</w:t>
      </w:r>
      <w:r w:rsidRPr="002B526D">
        <w:tab/>
        <w:t xml:space="preserve">a </w:t>
      </w:r>
      <w:r w:rsidR="00F54440" w:rsidRPr="00F54440">
        <w:rPr>
          <w:position w:val="6"/>
          <w:sz w:val="16"/>
        </w:rPr>
        <w:t>*</w:t>
      </w:r>
      <w:r w:rsidRPr="002B526D">
        <w:t>publicly traded unit trust;</w:t>
      </w:r>
    </w:p>
    <w:p w14:paraId="2DF03908" w14:textId="77777777" w:rsidR="001C4903" w:rsidRPr="002B526D" w:rsidRDefault="001C4903" w:rsidP="001C4903">
      <w:pPr>
        <w:pStyle w:val="paragraph"/>
      </w:pPr>
      <w:r w:rsidRPr="002B526D">
        <w:tab/>
        <w:t>(c)</w:t>
      </w:r>
      <w:r w:rsidRPr="002B526D">
        <w:tab/>
        <w:t xml:space="preserve">a </w:t>
      </w:r>
      <w:r w:rsidR="00F54440" w:rsidRPr="00F54440">
        <w:rPr>
          <w:position w:val="6"/>
          <w:sz w:val="16"/>
        </w:rPr>
        <w:t>*</w:t>
      </w:r>
      <w:r w:rsidRPr="002B526D">
        <w:t>mutual insurance company;</w:t>
      </w:r>
    </w:p>
    <w:p w14:paraId="73C8ABCA" w14:textId="77777777" w:rsidR="001C4903" w:rsidRPr="002B526D" w:rsidRDefault="001C4903" w:rsidP="001C4903">
      <w:pPr>
        <w:pStyle w:val="paragraph"/>
      </w:pPr>
      <w:r w:rsidRPr="002B526D">
        <w:tab/>
        <w:t>(d)</w:t>
      </w:r>
      <w:r w:rsidRPr="002B526D">
        <w:tab/>
        <w:t xml:space="preserve">a </w:t>
      </w:r>
      <w:r w:rsidR="00F54440" w:rsidRPr="00F54440">
        <w:rPr>
          <w:position w:val="6"/>
          <w:sz w:val="16"/>
        </w:rPr>
        <w:t>*</w:t>
      </w:r>
      <w:r w:rsidRPr="002B526D">
        <w:t>mutual affiliate company;</w:t>
      </w:r>
    </w:p>
    <w:p w14:paraId="747353F3" w14:textId="77777777" w:rsidR="001C4903" w:rsidRPr="002B526D" w:rsidRDefault="001C4903" w:rsidP="001C4903">
      <w:pPr>
        <w:pStyle w:val="paragraph"/>
      </w:pPr>
      <w:r w:rsidRPr="002B526D">
        <w:tab/>
        <w:t>(e)</w:t>
      </w:r>
      <w:r w:rsidRPr="002B526D">
        <w:tab/>
        <w:t xml:space="preserve">a company (other than one covered by </w:t>
      </w:r>
      <w:r w:rsidR="003D4EB1" w:rsidRPr="002B526D">
        <w:t>paragraph (</w:t>
      </w:r>
      <w:r w:rsidRPr="002B526D">
        <w:t xml:space="preserve">a)) all the </w:t>
      </w:r>
      <w:r w:rsidR="00F54440" w:rsidRPr="00F54440">
        <w:rPr>
          <w:position w:val="6"/>
          <w:sz w:val="16"/>
        </w:rPr>
        <w:t>*</w:t>
      </w:r>
      <w:r w:rsidRPr="002B526D">
        <w:t>shares in which are beneficially owned, whether directly, or indirectly through one or more interposed entities, by one or more of the following:</w:t>
      </w:r>
    </w:p>
    <w:p w14:paraId="07687CF4"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company covered by </w:t>
      </w:r>
      <w:r w:rsidR="003D4EB1" w:rsidRPr="002B526D">
        <w:t>paragraph (</w:t>
      </w:r>
      <w:r w:rsidRPr="002B526D">
        <w:t>a);</w:t>
      </w:r>
    </w:p>
    <w:p w14:paraId="4E8E50DD" w14:textId="77777777" w:rsidR="001C4903" w:rsidRPr="002B526D" w:rsidRDefault="001C4903" w:rsidP="001C4903">
      <w:pPr>
        <w:pStyle w:val="paragraphsub"/>
      </w:pPr>
      <w:r w:rsidRPr="002B526D">
        <w:tab/>
        <w:t>(ii)</w:t>
      </w:r>
      <w:r w:rsidRPr="002B526D">
        <w:tab/>
        <w:t xml:space="preserve">a </w:t>
      </w:r>
      <w:r w:rsidR="00F54440" w:rsidRPr="00F54440">
        <w:rPr>
          <w:position w:val="6"/>
          <w:sz w:val="16"/>
        </w:rPr>
        <w:t>*</w:t>
      </w:r>
      <w:r w:rsidRPr="002B526D">
        <w:t>mutual insurance company;</w:t>
      </w:r>
    </w:p>
    <w:p w14:paraId="44C11F47" w14:textId="77777777" w:rsidR="001C4903" w:rsidRPr="002B526D" w:rsidRDefault="001C4903" w:rsidP="001C4903">
      <w:pPr>
        <w:pStyle w:val="paragraphsub"/>
      </w:pPr>
      <w:r w:rsidRPr="002B526D">
        <w:tab/>
        <w:t>(iii)</w:t>
      </w:r>
      <w:r w:rsidRPr="002B526D">
        <w:tab/>
        <w:t xml:space="preserve">a </w:t>
      </w:r>
      <w:r w:rsidR="00F54440" w:rsidRPr="00F54440">
        <w:rPr>
          <w:position w:val="6"/>
          <w:sz w:val="16"/>
        </w:rPr>
        <w:t>*</w:t>
      </w:r>
      <w:r w:rsidRPr="002B526D">
        <w:t>mutual affiliate company;</w:t>
      </w:r>
    </w:p>
    <w:p w14:paraId="3FD9BD56" w14:textId="77777777" w:rsidR="001C4903" w:rsidRPr="002B526D" w:rsidRDefault="001C4903" w:rsidP="001C4903">
      <w:pPr>
        <w:pStyle w:val="paragraphsub"/>
      </w:pPr>
      <w:r w:rsidRPr="002B526D">
        <w:tab/>
        <w:t>(iv)</w:t>
      </w:r>
      <w:r w:rsidRPr="002B526D">
        <w:tab/>
        <w:t xml:space="preserve">a </w:t>
      </w:r>
      <w:r w:rsidR="00F54440" w:rsidRPr="00F54440">
        <w:rPr>
          <w:position w:val="6"/>
          <w:sz w:val="16"/>
        </w:rPr>
        <w:t>*</w:t>
      </w:r>
      <w:r w:rsidRPr="002B526D">
        <w:t>publicly traded unit trust;</w:t>
      </w:r>
    </w:p>
    <w:p w14:paraId="1F415E37" w14:textId="77777777" w:rsidR="001C4903" w:rsidRPr="002B526D" w:rsidRDefault="001C4903" w:rsidP="00861F8C">
      <w:pPr>
        <w:pStyle w:val="subsection"/>
      </w:pPr>
      <w:r w:rsidRPr="002B526D">
        <w:tab/>
        <w:t>(2)</w:t>
      </w:r>
      <w:r w:rsidRPr="002B526D">
        <w:tab/>
        <w:t xml:space="preserve">A </w:t>
      </w:r>
      <w:r w:rsidRPr="002B526D">
        <w:rPr>
          <w:b/>
          <w:i/>
        </w:rPr>
        <w:t>publicly traded unit trust</w:t>
      </w:r>
      <w:r w:rsidRPr="002B526D">
        <w:t xml:space="preserve"> is a unit trust the units in which:</w:t>
      </w:r>
    </w:p>
    <w:p w14:paraId="29C832E2" w14:textId="77777777" w:rsidR="001C4903" w:rsidRPr="002B526D" w:rsidRDefault="001C4903" w:rsidP="001C4903">
      <w:pPr>
        <w:pStyle w:val="paragraph"/>
      </w:pPr>
      <w:r w:rsidRPr="002B526D">
        <w:tab/>
        <w:t>(a)</w:t>
      </w:r>
      <w:r w:rsidRPr="002B526D">
        <w:tab/>
        <w:t xml:space="preserve">are listed for quotation in the official list of an </w:t>
      </w:r>
      <w:r w:rsidR="00F54440" w:rsidRPr="00F54440">
        <w:rPr>
          <w:position w:val="6"/>
          <w:sz w:val="16"/>
        </w:rPr>
        <w:t>*</w:t>
      </w:r>
      <w:r w:rsidRPr="002B526D">
        <w:t>approved stock exchange; or</w:t>
      </w:r>
    </w:p>
    <w:p w14:paraId="0054C5D9" w14:textId="77777777" w:rsidR="001C4903" w:rsidRPr="002B526D" w:rsidRDefault="001C4903" w:rsidP="001C4903">
      <w:pPr>
        <w:pStyle w:val="paragraph"/>
      </w:pPr>
      <w:r w:rsidRPr="002B526D">
        <w:tab/>
        <w:t>(b)</w:t>
      </w:r>
      <w:r w:rsidRPr="002B526D">
        <w:tab/>
        <w:t>are ordinarily available for subscription or purchase by the public.</w:t>
      </w:r>
    </w:p>
    <w:p w14:paraId="4F36BCB8" w14:textId="77777777" w:rsidR="001C4903" w:rsidRPr="002B526D" w:rsidRDefault="001C4903" w:rsidP="00861F8C">
      <w:pPr>
        <w:pStyle w:val="subsection"/>
      </w:pPr>
      <w:r w:rsidRPr="002B526D">
        <w:lastRenderedPageBreak/>
        <w:tab/>
        <w:t>(3)</w:t>
      </w:r>
      <w:r w:rsidRPr="002B526D">
        <w:tab/>
        <w:t xml:space="preserve">This Division applies as if what is done or not done by the trustee of a </w:t>
      </w:r>
      <w:r w:rsidR="00F54440" w:rsidRPr="00F54440">
        <w:rPr>
          <w:position w:val="6"/>
          <w:sz w:val="16"/>
        </w:rPr>
        <w:t>*</w:t>
      </w:r>
      <w:r w:rsidRPr="002B526D">
        <w:t>publicly traded unit trust had been done or not done by the trust.</w:t>
      </w:r>
    </w:p>
    <w:p w14:paraId="01F2C31A" w14:textId="77777777" w:rsidR="001C4903" w:rsidRPr="002B526D" w:rsidRDefault="001C4903" w:rsidP="001C4903">
      <w:pPr>
        <w:pStyle w:val="ActHead5"/>
      </w:pPr>
      <w:bookmarkStart w:id="333" w:name="_Toc185661892"/>
      <w:r w:rsidRPr="002B526D">
        <w:rPr>
          <w:rStyle w:val="CharSectno"/>
        </w:rPr>
        <w:t>149</w:t>
      </w:r>
      <w:r w:rsidR="00F54440">
        <w:rPr>
          <w:rStyle w:val="CharSectno"/>
        </w:rPr>
        <w:noBreakHyphen/>
      </w:r>
      <w:r w:rsidRPr="002B526D">
        <w:rPr>
          <w:rStyle w:val="CharSectno"/>
        </w:rPr>
        <w:t>55</w:t>
      </w:r>
      <w:r w:rsidRPr="002B526D">
        <w:t xml:space="preserve">  Entity to give the Commissioner evidence periodically as to whether asset still has same majority underlying ownership</w:t>
      </w:r>
      <w:bookmarkEnd w:id="333"/>
    </w:p>
    <w:p w14:paraId="59337FA8" w14:textId="77777777" w:rsidR="001C4903" w:rsidRPr="002B526D" w:rsidRDefault="001C4903" w:rsidP="00861F8C">
      <w:pPr>
        <w:pStyle w:val="subsection"/>
      </w:pPr>
      <w:r w:rsidRPr="002B526D">
        <w:tab/>
        <w:t>(1)</w:t>
      </w:r>
      <w:r w:rsidRPr="002B526D">
        <w:tab/>
        <w:t xml:space="preserve">Within 6 months after each </w:t>
      </w:r>
      <w:r w:rsidR="00F54440" w:rsidRPr="00F54440">
        <w:rPr>
          <w:position w:val="6"/>
          <w:sz w:val="16"/>
        </w:rPr>
        <w:t>*</w:t>
      </w:r>
      <w:r w:rsidRPr="002B526D">
        <w:t xml:space="preserve">test day, the entity must give the Commissioner written evidence about the </w:t>
      </w:r>
      <w:r w:rsidR="00F54440" w:rsidRPr="00F54440">
        <w:rPr>
          <w:position w:val="6"/>
          <w:sz w:val="16"/>
        </w:rPr>
        <w:t>*</w:t>
      </w:r>
      <w:r w:rsidRPr="002B526D">
        <w:t>majority underlying interests in the asset at the end of that day. (The Commissioner can extend the period for doing so.)</w:t>
      </w:r>
    </w:p>
    <w:p w14:paraId="27B52740" w14:textId="77777777" w:rsidR="001C4903" w:rsidRPr="002B526D" w:rsidRDefault="001C4903" w:rsidP="00861F8C">
      <w:pPr>
        <w:pStyle w:val="subsection"/>
      </w:pPr>
      <w:r w:rsidRPr="002B526D">
        <w:tab/>
        <w:t>(1A)</w:t>
      </w:r>
      <w:r w:rsidRPr="002B526D">
        <w:tab/>
        <w:t>The evidence must be given in a form that makes the information about those interests readily apparent.</w:t>
      </w:r>
    </w:p>
    <w:p w14:paraId="6BAF9D36" w14:textId="77777777" w:rsidR="001C4903" w:rsidRPr="002B526D" w:rsidRDefault="001C4903" w:rsidP="00861F8C">
      <w:pPr>
        <w:pStyle w:val="subsection"/>
      </w:pPr>
      <w:r w:rsidRPr="002B526D">
        <w:tab/>
        <w:t>(1B)</w:t>
      </w:r>
      <w:r w:rsidRPr="002B526D">
        <w:tab/>
        <w:t xml:space="preserve">The only consequences of failing to give the evidence are those set out in </w:t>
      </w:r>
      <w:r w:rsidR="00FF0C1F" w:rsidRPr="002B526D">
        <w:t>section 1</w:t>
      </w:r>
      <w:r w:rsidRPr="002B526D">
        <w:t>49</w:t>
      </w:r>
      <w:r w:rsidR="00F54440">
        <w:noBreakHyphen/>
      </w:r>
      <w:r w:rsidRPr="002B526D">
        <w:t>70. It is not an offence to fail to give the evidence.</w:t>
      </w:r>
    </w:p>
    <w:p w14:paraId="4B2F0E16" w14:textId="77777777" w:rsidR="001C4903" w:rsidRPr="002B526D" w:rsidRDefault="001C4903" w:rsidP="001C4903">
      <w:pPr>
        <w:pStyle w:val="SubsectionHead"/>
      </w:pPr>
      <w:r w:rsidRPr="002B526D">
        <w:t>Test days</w:t>
      </w:r>
    </w:p>
    <w:p w14:paraId="673C4A5D" w14:textId="77777777" w:rsidR="001C4903" w:rsidRPr="002B526D" w:rsidRDefault="001C4903" w:rsidP="00861F8C">
      <w:pPr>
        <w:pStyle w:val="subsection"/>
      </w:pPr>
      <w:r w:rsidRPr="002B526D">
        <w:tab/>
        <w:t>(2)</w:t>
      </w:r>
      <w:r w:rsidRPr="002B526D">
        <w:tab/>
        <w:t xml:space="preserve">Each of these days is a </w:t>
      </w:r>
      <w:r w:rsidRPr="002B526D">
        <w:rPr>
          <w:b/>
          <w:i/>
        </w:rPr>
        <w:t>test day</w:t>
      </w:r>
      <w:r w:rsidRPr="002B526D">
        <w:t>:</w:t>
      </w:r>
    </w:p>
    <w:p w14:paraId="0EFDD2F7" w14:textId="77777777" w:rsidR="001C4903" w:rsidRPr="002B526D" w:rsidRDefault="001C4903" w:rsidP="001C4903">
      <w:pPr>
        <w:pStyle w:val="paragraph"/>
      </w:pPr>
      <w:r w:rsidRPr="002B526D">
        <w:tab/>
        <w:t>(aa)</w:t>
      </w:r>
      <w:r w:rsidRPr="002B526D">
        <w:tab/>
        <w:t>30</w:t>
      </w:r>
      <w:r w:rsidR="003D4EB1" w:rsidRPr="002B526D">
        <w:t> </w:t>
      </w:r>
      <w:r w:rsidRPr="002B526D">
        <w:t>June 1999;</w:t>
      </w:r>
    </w:p>
    <w:p w14:paraId="3A9306E7" w14:textId="77777777" w:rsidR="001C4903" w:rsidRPr="002B526D" w:rsidRDefault="001C4903" w:rsidP="001C4903">
      <w:pPr>
        <w:pStyle w:val="paragraph"/>
      </w:pPr>
      <w:r w:rsidRPr="002B526D">
        <w:tab/>
        <w:t>(a)</w:t>
      </w:r>
      <w:r w:rsidRPr="002B526D">
        <w:tab/>
        <w:t>a day that is 5 years (or a multiple of 5 years) after 30</w:t>
      </w:r>
      <w:r w:rsidR="003D4EB1" w:rsidRPr="002B526D">
        <w:t> </w:t>
      </w:r>
      <w:r w:rsidRPr="002B526D">
        <w:t xml:space="preserve">June 1999 (but see </w:t>
      </w:r>
      <w:r w:rsidR="003D4EB1" w:rsidRPr="002B526D">
        <w:t>subsection (</w:t>
      </w:r>
      <w:r w:rsidRPr="002B526D">
        <w:t>3));</w:t>
      </w:r>
    </w:p>
    <w:p w14:paraId="357C9619" w14:textId="77777777" w:rsidR="001C4903" w:rsidRPr="002B526D" w:rsidRDefault="001C4903" w:rsidP="001C4903">
      <w:pPr>
        <w:pStyle w:val="paragraph"/>
      </w:pPr>
      <w:r w:rsidRPr="002B526D">
        <w:tab/>
        <w:t>(b)</w:t>
      </w:r>
      <w:r w:rsidRPr="002B526D">
        <w:tab/>
        <w:t>if the entity is covered by paragraph</w:t>
      </w:r>
      <w:r w:rsidR="003D4EB1" w:rsidRPr="002B526D">
        <w:t> </w:t>
      </w:r>
      <w:r w:rsidRPr="002B526D">
        <w:t>149</w:t>
      </w:r>
      <w:r w:rsidR="00F54440">
        <w:noBreakHyphen/>
      </w:r>
      <w:r w:rsidRPr="002B526D">
        <w:t xml:space="preserve">50(1)(a) or (e)—a day on which there is </w:t>
      </w:r>
      <w:r w:rsidR="00F54440" w:rsidRPr="00F54440">
        <w:rPr>
          <w:position w:val="6"/>
          <w:sz w:val="16"/>
        </w:rPr>
        <w:t>*</w:t>
      </w:r>
      <w:r w:rsidRPr="002B526D">
        <w:t xml:space="preserve">abnormal trading in </w:t>
      </w:r>
      <w:r w:rsidR="00F54440" w:rsidRPr="00F54440">
        <w:rPr>
          <w:position w:val="6"/>
          <w:sz w:val="16"/>
        </w:rPr>
        <w:t>*</w:t>
      </w:r>
      <w:r w:rsidRPr="002B526D">
        <w:t xml:space="preserve">shares in the company; </w:t>
      </w:r>
    </w:p>
    <w:p w14:paraId="0797102E" w14:textId="77777777" w:rsidR="001C4903" w:rsidRPr="002B526D" w:rsidRDefault="001C4903" w:rsidP="001C4903">
      <w:pPr>
        <w:pStyle w:val="paragraph"/>
      </w:pPr>
      <w:r w:rsidRPr="002B526D">
        <w:tab/>
        <w:t>(c)</w:t>
      </w:r>
      <w:r w:rsidRPr="002B526D">
        <w:tab/>
        <w:t xml:space="preserve">if the entity is a </w:t>
      </w:r>
      <w:r w:rsidR="00F54440" w:rsidRPr="00F54440">
        <w:rPr>
          <w:position w:val="6"/>
          <w:sz w:val="16"/>
        </w:rPr>
        <w:t>*</w:t>
      </w:r>
      <w:r w:rsidRPr="002B526D">
        <w:t xml:space="preserve">publicly traded unit trust—a day on which there is </w:t>
      </w:r>
      <w:r w:rsidR="00F54440" w:rsidRPr="00F54440">
        <w:rPr>
          <w:position w:val="6"/>
          <w:sz w:val="16"/>
        </w:rPr>
        <w:t>*</w:t>
      </w:r>
      <w:r w:rsidRPr="002B526D">
        <w:t>abnormal trading in units in the trust;</w:t>
      </w:r>
    </w:p>
    <w:p w14:paraId="4954790C" w14:textId="77777777" w:rsidR="001C4903" w:rsidRPr="002B526D" w:rsidRDefault="001C4903" w:rsidP="001C4903">
      <w:pPr>
        <w:pStyle w:val="paragraph"/>
      </w:pPr>
      <w:r w:rsidRPr="002B526D">
        <w:tab/>
        <w:t>(d)</w:t>
      </w:r>
      <w:r w:rsidRPr="002B526D">
        <w:tab/>
        <w:t xml:space="preserve">if the entity is a company all the </w:t>
      </w:r>
      <w:r w:rsidR="00F54440" w:rsidRPr="00F54440">
        <w:rPr>
          <w:position w:val="6"/>
          <w:sz w:val="16"/>
        </w:rPr>
        <w:t>*</w:t>
      </w:r>
      <w:r w:rsidRPr="002B526D">
        <w:t>shares in which are beneficially owned, whether directly, or indirectly through one or more interposed entities, by one or more of the following:</w:t>
      </w:r>
    </w:p>
    <w:p w14:paraId="48B48E03" w14:textId="77777777" w:rsidR="001C4903" w:rsidRPr="002B526D" w:rsidRDefault="001C4903" w:rsidP="001C4903">
      <w:pPr>
        <w:pStyle w:val="paragraphsub"/>
      </w:pPr>
      <w:r w:rsidRPr="002B526D">
        <w:lastRenderedPageBreak/>
        <w:tab/>
        <w:t>(</w:t>
      </w:r>
      <w:proofErr w:type="spellStart"/>
      <w:r w:rsidRPr="002B526D">
        <w:t>i</w:t>
      </w:r>
      <w:proofErr w:type="spellEnd"/>
      <w:r w:rsidRPr="002B526D">
        <w:t>)</w:t>
      </w:r>
      <w:r w:rsidRPr="002B526D">
        <w:tab/>
        <w:t xml:space="preserve">a company </w:t>
      </w:r>
      <w:r w:rsidR="00F54440" w:rsidRPr="00F54440">
        <w:rPr>
          <w:position w:val="6"/>
          <w:sz w:val="16"/>
        </w:rPr>
        <w:t>*</w:t>
      </w:r>
      <w:r w:rsidRPr="002B526D">
        <w:t xml:space="preserve">shares in which (except shares that carry the right to a fixed rate of </w:t>
      </w:r>
      <w:r w:rsidR="00F54440" w:rsidRPr="00F54440">
        <w:rPr>
          <w:position w:val="6"/>
          <w:sz w:val="16"/>
        </w:rPr>
        <w:t>*</w:t>
      </w:r>
      <w:r w:rsidRPr="002B526D">
        <w:t xml:space="preserve">dividend) are listed for quotation in the official list of an </w:t>
      </w:r>
      <w:r w:rsidR="00F54440" w:rsidRPr="00F54440">
        <w:rPr>
          <w:position w:val="6"/>
          <w:sz w:val="16"/>
        </w:rPr>
        <w:t>*</w:t>
      </w:r>
      <w:r w:rsidRPr="002B526D">
        <w:t>approved stock exchange;</w:t>
      </w:r>
    </w:p>
    <w:p w14:paraId="51B8DBF6" w14:textId="77777777" w:rsidR="001C4903" w:rsidRPr="002B526D" w:rsidRDefault="001C4903" w:rsidP="001C4903">
      <w:pPr>
        <w:pStyle w:val="paragraphsub"/>
      </w:pPr>
      <w:r w:rsidRPr="002B526D">
        <w:tab/>
        <w:t>(ii)</w:t>
      </w:r>
      <w:r w:rsidRPr="002B526D">
        <w:tab/>
        <w:t xml:space="preserve">a </w:t>
      </w:r>
      <w:r w:rsidR="00F54440" w:rsidRPr="00F54440">
        <w:rPr>
          <w:position w:val="6"/>
          <w:sz w:val="16"/>
        </w:rPr>
        <w:t>*</w:t>
      </w:r>
      <w:r w:rsidRPr="002B526D">
        <w:t>publicly traded unit trust;</w:t>
      </w:r>
    </w:p>
    <w:p w14:paraId="3BDB4229" w14:textId="77777777" w:rsidR="001C4903" w:rsidRPr="002B526D" w:rsidRDefault="001C4903" w:rsidP="001C4903">
      <w:pPr>
        <w:pStyle w:val="paragraph"/>
      </w:pPr>
      <w:r w:rsidRPr="002B526D">
        <w:tab/>
      </w:r>
      <w:r w:rsidRPr="002B526D">
        <w:tab/>
        <w:t xml:space="preserve">a day on which there is </w:t>
      </w:r>
      <w:r w:rsidR="00F54440" w:rsidRPr="00F54440">
        <w:rPr>
          <w:position w:val="6"/>
          <w:sz w:val="16"/>
        </w:rPr>
        <w:t>*</w:t>
      </w:r>
      <w:r w:rsidRPr="002B526D">
        <w:t xml:space="preserve">abnormal trading in </w:t>
      </w:r>
      <w:r w:rsidR="00F54440" w:rsidRPr="00F54440">
        <w:rPr>
          <w:position w:val="6"/>
          <w:sz w:val="16"/>
        </w:rPr>
        <w:t>*</w:t>
      </w:r>
      <w:r w:rsidRPr="002B526D">
        <w:t>shares in the other company or in units in that unit trust.</w:t>
      </w:r>
    </w:p>
    <w:p w14:paraId="6585F7E8" w14:textId="77777777" w:rsidR="001C4903" w:rsidRPr="002B526D" w:rsidRDefault="001C4903" w:rsidP="001C4903">
      <w:pPr>
        <w:pStyle w:val="notetext"/>
      </w:pPr>
      <w:r w:rsidRPr="002B526D">
        <w:t>Note:</w:t>
      </w:r>
      <w:r w:rsidRPr="002B526D">
        <w:tab/>
      </w:r>
      <w:r w:rsidR="003D4EB1" w:rsidRPr="002B526D">
        <w:t>Subsections (</w:t>
      </w:r>
      <w:r w:rsidRPr="002B526D">
        <w:t>6) and (7) change the normal rules about abnormal trading.</w:t>
      </w:r>
    </w:p>
    <w:p w14:paraId="5F847764" w14:textId="77777777" w:rsidR="001C4903" w:rsidRPr="002B526D" w:rsidRDefault="001C4903" w:rsidP="00861F8C">
      <w:pPr>
        <w:pStyle w:val="subsection"/>
      </w:pPr>
      <w:r w:rsidRPr="002B526D">
        <w:tab/>
        <w:t>(3)</w:t>
      </w:r>
      <w:r w:rsidRPr="002B526D">
        <w:tab/>
        <w:t xml:space="preserve">If a day (the </w:t>
      </w:r>
      <w:r w:rsidRPr="002B526D">
        <w:rPr>
          <w:b/>
          <w:i/>
        </w:rPr>
        <w:t>fifth anniversary</w:t>
      </w:r>
      <w:r w:rsidRPr="002B526D">
        <w:t xml:space="preserve">) that would otherwise be a </w:t>
      </w:r>
      <w:r w:rsidR="00F54440" w:rsidRPr="00F54440">
        <w:rPr>
          <w:position w:val="6"/>
          <w:sz w:val="16"/>
        </w:rPr>
        <w:t>*</w:t>
      </w:r>
      <w:r w:rsidRPr="002B526D">
        <w:t xml:space="preserve">test day because of </w:t>
      </w:r>
      <w:r w:rsidR="003D4EB1" w:rsidRPr="002B526D">
        <w:t>paragraph (</w:t>
      </w:r>
      <w:r w:rsidRPr="002B526D">
        <w:t>2)(a) is:</w:t>
      </w:r>
    </w:p>
    <w:p w14:paraId="77E517AF" w14:textId="77777777" w:rsidR="001C4903" w:rsidRPr="002B526D" w:rsidRDefault="001C4903" w:rsidP="001C4903">
      <w:pPr>
        <w:pStyle w:val="paragraph"/>
      </w:pPr>
      <w:r w:rsidRPr="002B526D">
        <w:tab/>
        <w:t>(a)</w:t>
      </w:r>
      <w:r w:rsidRPr="002B526D">
        <w:tab/>
        <w:t>a Saturday; or</w:t>
      </w:r>
    </w:p>
    <w:p w14:paraId="2ACA850B" w14:textId="77777777" w:rsidR="001C4903" w:rsidRPr="002B526D" w:rsidRDefault="001C4903" w:rsidP="001C4903">
      <w:pPr>
        <w:pStyle w:val="paragraph"/>
      </w:pPr>
      <w:r w:rsidRPr="002B526D">
        <w:tab/>
        <w:t>(b)</w:t>
      </w:r>
      <w:r w:rsidRPr="002B526D">
        <w:tab/>
        <w:t>a Sunday; or</w:t>
      </w:r>
    </w:p>
    <w:p w14:paraId="365EC333" w14:textId="77777777" w:rsidR="001C4903" w:rsidRPr="002B526D" w:rsidRDefault="001C4903" w:rsidP="001C4903">
      <w:pPr>
        <w:pStyle w:val="paragraph"/>
      </w:pPr>
      <w:r w:rsidRPr="002B526D">
        <w:tab/>
        <w:t>(c)</w:t>
      </w:r>
      <w:r w:rsidRPr="002B526D">
        <w:tab/>
        <w:t>a day that is a public holiday or a bank holiday in the place where the records of ownership of shares or other interests in the entity are kept;</w:t>
      </w:r>
    </w:p>
    <w:p w14:paraId="6C734AF3" w14:textId="77777777" w:rsidR="001C4903" w:rsidRPr="002B526D" w:rsidRDefault="001C4903" w:rsidP="00861F8C">
      <w:pPr>
        <w:pStyle w:val="subsection2"/>
      </w:pPr>
      <w:r w:rsidRPr="002B526D">
        <w:t xml:space="preserve">the next day that is </w:t>
      </w:r>
      <w:r w:rsidRPr="002B526D">
        <w:rPr>
          <w:i/>
        </w:rPr>
        <w:t xml:space="preserve">not </w:t>
      </w:r>
      <w:r w:rsidRPr="002B526D">
        <w:t xml:space="preserve">covered by a paragraph of this subsection is a </w:t>
      </w:r>
      <w:r w:rsidRPr="002B526D">
        <w:rPr>
          <w:b/>
          <w:i/>
        </w:rPr>
        <w:t>test day</w:t>
      </w:r>
      <w:r w:rsidRPr="002B526D">
        <w:t xml:space="preserve"> instead of the fifth anniversary.</w:t>
      </w:r>
    </w:p>
    <w:p w14:paraId="1E0F3ACD" w14:textId="77777777" w:rsidR="001C4903" w:rsidRPr="002B526D" w:rsidRDefault="001C4903" w:rsidP="001C4903">
      <w:pPr>
        <w:pStyle w:val="SubsectionHead"/>
      </w:pPr>
      <w:r w:rsidRPr="002B526D">
        <w:t>Determining the end of a day</w:t>
      </w:r>
    </w:p>
    <w:p w14:paraId="494F7AF3" w14:textId="77777777" w:rsidR="001C4903" w:rsidRPr="002B526D" w:rsidRDefault="001C4903" w:rsidP="00861F8C">
      <w:pPr>
        <w:pStyle w:val="subsection"/>
      </w:pPr>
      <w:r w:rsidRPr="002B526D">
        <w:tab/>
        <w:t>(4)</w:t>
      </w:r>
      <w:r w:rsidRPr="002B526D">
        <w:tab/>
        <w:t>For the purposes of this section, the end of a day is determined according to legal time in the place where the records of ownership of shares or other interests in the entity are kept.</w:t>
      </w:r>
    </w:p>
    <w:p w14:paraId="092CAA20" w14:textId="77777777" w:rsidR="001C4903" w:rsidRPr="002B526D" w:rsidRDefault="001C4903" w:rsidP="001C4903">
      <w:pPr>
        <w:pStyle w:val="SubsectionHead"/>
      </w:pPr>
      <w:r w:rsidRPr="002B526D">
        <w:t>Special rules about abnormal trading</w:t>
      </w:r>
    </w:p>
    <w:p w14:paraId="11874C0B" w14:textId="77777777" w:rsidR="001C4903" w:rsidRPr="002B526D" w:rsidRDefault="001C4903" w:rsidP="00861F8C">
      <w:pPr>
        <w:pStyle w:val="subsection"/>
      </w:pPr>
      <w:r w:rsidRPr="002B526D">
        <w:tab/>
        <w:t>(5)</w:t>
      </w:r>
      <w:r w:rsidRPr="002B526D">
        <w:tab/>
      </w:r>
      <w:r w:rsidR="003D4EB1" w:rsidRPr="002B526D">
        <w:t>Subsections (</w:t>
      </w:r>
      <w:r w:rsidRPr="002B526D">
        <w:t>6) and (7) change how Subdivision</w:t>
      </w:r>
      <w:r w:rsidR="003D4EB1" w:rsidRPr="002B526D">
        <w:t> </w:t>
      </w:r>
      <w:r w:rsidRPr="002B526D">
        <w:t>960</w:t>
      </w:r>
      <w:r w:rsidR="00F54440">
        <w:noBreakHyphen/>
      </w:r>
      <w:r w:rsidRPr="002B526D">
        <w:t xml:space="preserve">H applies for the purposes of determining under this section whether there is </w:t>
      </w:r>
      <w:r w:rsidR="00F54440" w:rsidRPr="00F54440">
        <w:rPr>
          <w:position w:val="6"/>
          <w:sz w:val="16"/>
        </w:rPr>
        <w:t>*</w:t>
      </w:r>
      <w:r w:rsidRPr="002B526D">
        <w:t xml:space="preserve">abnormal trading in </w:t>
      </w:r>
      <w:r w:rsidR="00F54440" w:rsidRPr="00F54440">
        <w:rPr>
          <w:position w:val="6"/>
          <w:sz w:val="16"/>
        </w:rPr>
        <w:t>*</w:t>
      </w:r>
      <w:r w:rsidRPr="002B526D">
        <w:t>shares in a company or in units in a unit trust.</w:t>
      </w:r>
    </w:p>
    <w:p w14:paraId="0E7D013D" w14:textId="77777777" w:rsidR="001C4903" w:rsidRPr="002B526D" w:rsidRDefault="001C4903" w:rsidP="00861F8C">
      <w:pPr>
        <w:pStyle w:val="subsection"/>
      </w:pPr>
      <w:r w:rsidRPr="002B526D">
        <w:tab/>
        <w:t>(6)</w:t>
      </w:r>
      <w:r w:rsidRPr="002B526D">
        <w:tab/>
        <w:t xml:space="preserve">An issue, redemption or transfer, or any other dealing, is a </w:t>
      </w:r>
      <w:r w:rsidRPr="002B526D">
        <w:rPr>
          <w:b/>
          <w:i/>
        </w:rPr>
        <w:t>trading</w:t>
      </w:r>
      <w:r w:rsidRPr="002B526D">
        <w:t xml:space="preserve"> if, and only if, it changes the respective proportions in which </w:t>
      </w:r>
      <w:r w:rsidR="00F54440" w:rsidRPr="00F54440">
        <w:rPr>
          <w:position w:val="6"/>
          <w:sz w:val="16"/>
        </w:rPr>
        <w:t>*</w:t>
      </w:r>
      <w:r w:rsidRPr="002B526D">
        <w:t xml:space="preserve">ultimate owners have </w:t>
      </w:r>
      <w:r w:rsidR="00F54440" w:rsidRPr="00F54440">
        <w:rPr>
          <w:position w:val="6"/>
          <w:sz w:val="16"/>
        </w:rPr>
        <w:t>*</w:t>
      </w:r>
      <w:r w:rsidRPr="002B526D">
        <w:t xml:space="preserve">underlying interests in </w:t>
      </w:r>
      <w:r w:rsidR="00F54440" w:rsidRPr="00F54440">
        <w:rPr>
          <w:position w:val="6"/>
          <w:sz w:val="16"/>
        </w:rPr>
        <w:t>*</w:t>
      </w:r>
      <w:r w:rsidRPr="002B526D">
        <w:t>CGT assets of the company or trust.</w:t>
      </w:r>
    </w:p>
    <w:p w14:paraId="6CA54053" w14:textId="77777777" w:rsidR="001C4903" w:rsidRPr="002B526D" w:rsidRDefault="001C4903" w:rsidP="00861F8C">
      <w:pPr>
        <w:pStyle w:val="subsection"/>
      </w:pPr>
      <w:r w:rsidRPr="002B526D">
        <w:lastRenderedPageBreak/>
        <w:tab/>
        <w:t>(7)</w:t>
      </w:r>
      <w:r w:rsidRPr="002B526D">
        <w:tab/>
        <w:t>Section</w:t>
      </w:r>
      <w:r w:rsidR="003D4EB1" w:rsidRPr="002B526D">
        <w:t> </w:t>
      </w:r>
      <w:r w:rsidRPr="002B526D">
        <w:t>960</w:t>
      </w:r>
      <w:r w:rsidR="00F54440">
        <w:noBreakHyphen/>
      </w:r>
      <w:r w:rsidRPr="002B526D">
        <w:t xml:space="preserve">235 (about suspected transactions involving 5% or more of </w:t>
      </w:r>
      <w:r w:rsidR="00F54440" w:rsidRPr="00F54440">
        <w:rPr>
          <w:position w:val="6"/>
          <w:sz w:val="16"/>
        </w:rPr>
        <w:t>*</w:t>
      </w:r>
      <w:r w:rsidRPr="002B526D">
        <w:t>shares in the company or units in the trust) is disregarded.</w:t>
      </w:r>
    </w:p>
    <w:p w14:paraId="1AA18EB7" w14:textId="77777777" w:rsidR="001C4903" w:rsidRPr="002B526D" w:rsidRDefault="001C4903" w:rsidP="001C4903">
      <w:pPr>
        <w:pStyle w:val="ActHead5"/>
      </w:pPr>
      <w:bookmarkStart w:id="334" w:name="_Toc185661893"/>
      <w:r w:rsidRPr="002B526D">
        <w:rPr>
          <w:rStyle w:val="CharSectno"/>
        </w:rPr>
        <w:t>149</w:t>
      </w:r>
      <w:r w:rsidR="00F54440">
        <w:rPr>
          <w:rStyle w:val="CharSectno"/>
        </w:rPr>
        <w:noBreakHyphen/>
      </w:r>
      <w:r w:rsidRPr="002B526D">
        <w:rPr>
          <w:rStyle w:val="CharSectno"/>
        </w:rPr>
        <w:t>60</w:t>
      </w:r>
      <w:r w:rsidRPr="002B526D">
        <w:t xml:space="preserve">  What the evidence must show</w:t>
      </w:r>
      <w:bookmarkEnd w:id="334"/>
    </w:p>
    <w:p w14:paraId="42ECBEF3" w14:textId="77777777" w:rsidR="001C4903" w:rsidRPr="002B526D" w:rsidRDefault="001C4903" w:rsidP="00861F8C">
      <w:pPr>
        <w:pStyle w:val="subsection"/>
      </w:pPr>
      <w:r w:rsidRPr="002B526D">
        <w:tab/>
        <w:t>(1A)</w:t>
      </w:r>
      <w:r w:rsidRPr="002B526D">
        <w:tab/>
        <w:t xml:space="preserve">To avoid the consequences in </w:t>
      </w:r>
      <w:r w:rsidR="00FF0C1F" w:rsidRPr="002B526D">
        <w:t>section 1</w:t>
      </w:r>
      <w:r w:rsidRPr="002B526D">
        <w:t>49</w:t>
      </w:r>
      <w:r w:rsidR="00F54440">
        <w:noBreakHyphen/>
      </w:r>
      <w:r w:rsidRPr="002B526D">
        <w:t>70, the following condition must be complied with.</w:t>
      </w:r>
    </w:p>
    <w:p w14:paraId="0F663A29" w14:textId="77777777" w:rsidR="001C4903" w:rsidRPr="002B526D" w:rsidRDefault="001C4903" w:rsidP="00861F8C">
      <w:pPr>
        <w:pStyle w:val="subsection"/>
      </w:pPr>
      <w:r w:rsidRPr="002B526D">
        <w:tab/>
        <w:t>(1)</w:t>
      </w:r>
      <w:r w:rsidRPr="002B526D">
        <w:tab/>
        <w:t>On the basis solely of the evidence given to the Commissioner under sub</w:t>
      </w:r>
      <w:r w:rsidR="00FF0C1F" w:rsidRPr="002B526D">
        <w:t>section 1</w:t>
      </w:r>
      <w:r w:rsidRPr="002B526D">
        <w:t>49</w:t>
      </w:r>
      <w:r w:rsidR="00F54440">
        <w:noBreakHyphen/>
      </w:r>
      <w:r w:rsidRPr="002B526D">
        <w:t xml:space="preserve">55(1), the Commissioner must be satisfied that, or think it reasonable to assume that, at the end of the </w:t>
      </w:r>
      <w:r w:rsidR="00F54440" w:rsidRPr="00F54440">
        <w:rPr>
          <w:position w:val="6"/>
          <w:sz w:val="16"/>
        </w:rPr>
        <w:t>*</w:t>
      </w:r>
      <w:r w:rsidRPr="002B526D">
        <w:t xml:space="preserve">test day, </w:t>
      </w:r>
      <w:r w:rsidR="00F54440" w:rsidRPr="00F54440">
        <w:rPr>
          <w:position w:val="6"/>
          <w:sz w:val="16"/>
        </w:rPr>
        <w:t>*</w:t>
      </w:r>
      <w:r w:rsidRPr="002B526D">
        <w:t xml:space="preserve">majority underlying interests in the asset were had by </w:t>
      </w:r>
      <w:r w:rsidR="00F54440" w:rsidRPr="00F54440">
        <w:rPr>
          <w:position w:val="6"/>
          <w:sz w:val="16"/>
        </w:rPr>
        <w:t>*</w:t>
      </w:r>
      <w:r w:rsidRPr="002B526D">
        <w:t xml:space="preserve">ultimate owners who also had </w:t>
      </w:r>
      <w:r w:rsidR="00F54440" w:rsidRPr="00F54440">
        <w:rPr>
          <w:position w:val="6"/>
          <w:sz w:val="16"/>
        </w:rPr>
        <w:t>*</w:t>
      </w:r>
      <w:r w:rsidRPr="002B526D">
        <w:t xml:space="preserve">majority underlying interests in the asset at the end of the starting day. The </w:t>
      </w:r>
      <w:r w:rsidRPr="002B526D">
        <w:rPr>
          <w:b/>
          <w:i/>
        </w:rPr>
        <w:t>starting day</w:t>
      </w:r>
      <w:r w:rsidRPr="002B526D">
        <w:t xml:space="preserve"> is:</w:t>
      </w:r>
    </w:p>
    <w:p w14:paraId="5FD1EE1D" w14:textId="77777777" w:rsidR="001C4903" w:rsidRPr="002B526D" w:rsidRDefault="001C4903" w:rsidP="001C4903">
      <w:pPr>
        <w:pStyle w:val="paragraph"/>
      </w:pPr>
      <w:r w:rsidRPr="002B526D">
        <w:tab/>
        <w:t>(a)</w:t>
      </w:r>
      <w:r w:rsidRPr="002B526D">
        <w:tab/>
        <w:t xml:space="preserve">a day the entity chooses under </w:t>
      </w:r>
      <w:r w:rsidR="003D4EB1" w:rsidRPr="002B526D">
        <w:t>subsection (</w:t>
      </w:r>
      <w:r w:rsidRPr="002B526D">
        <w:t>2); or</w:t>
      </w:r>
    </w:p>
    <w:p w14:paraId="13A8C9B8" w14:textId="77777777" w:rsidR="001C4903" w:rsidRPr="002B526D" w:rsidRDefault="001C4903" w:rsidP="001C4903">
      <w:pPr>
        <w:pStyle w:val="paragraph"/>
      </w:pPr>
      <w:r w:rsidRPr="002B526D">
        <w:tab/>
        <w:t>(b)</w:t>
      </w:r>
      <w:r w:rsidRPr="002B526D">
        <w:tab/>
        <w:t>if no day is so chosen—19</w:t>
      </w:r>
      <w:r w:rsidR="003D4EB1" w:rsidRPr="002B526D">
        <w:t> </w:t>
      </w:r>
      <w:r w:rsidRPr="002B526D">
        <w:t>September 1985.</w:t>
      </w:r>
    </w:p>
    <w:p w14:paraId="4D4F62FF" w14:textId="77777777" w:rsidR="001C4903" w:rsidRPr="002B526D" w:rsidRDefault="001C4903" w:rsidP="00861F8C">
      <w:pPr>
        <w:pStyle w:val="subsection"/>
      </w:pPr>
      <w:r w:rsidRPr="002B526D">
        <w:tab/>
        <w:t>(2)</w:t>
      </w:r>
      <w:r w:rsidRPr="002B526D">
        <w:tab/>
        <w:t>The day chosen:</w:t>
      </w:r>
    </w:p>
    <w:p w14:paraId="7995B197" w14:textId="77777777" w:rsidR="001C4903" w:rsidRPr="002B526D" w:rsidRDefault="001C4903" w:rsidP="001C4903">
      <w:pPr>
        <w:pStyle w:val="paragraph"/>
      </w:pPr>
      <w:r w:rsidRPr="002B526D">
        <w:tab/>
        <w:t>(a)</w:t>
      </w:r>
      <w:r w:rsidRPr="002B526D">
        <w:tab/>
        <w:t xml:space="preserve">must be no earlier than </w:t>
      </w:r>
      <w:r w:rsidR="004B7F1E" w:rsidRPr="002B526D">
        <w:t>1 July</w:t>
      </w:r>
      <w:r w:rsidRPr="002B526D">
        <w:t xml:space="preserve"> 1985 and no later than 30</w:t>
      </w:r>
      <w:r w:rsidR="003D4EB1" w:rsidRPr="002B526D">
        <w:t> </w:t>
      </w:r>
      <w:r w:rsidRPr="002B526D">
        <w:t>June 1986; and</w:t>
      </w:r>
    </w:p>
    <w:p w14:paraId="7ECAEFB4" w14:textId="77777777" w:rsidR="001C4903" w:rsidRPr="002B526D" w:rsidRDefault="001C4903" w:rsidP="001C4903">
      <w:pPr>
        <w:pStyle w:val="paragraph"/>
      </w:pPr>
      <w:r w:rsidRPr="002B526D">
        <w:tab/>
        <w:t>(b)</w:t>
      </w:r>
      <w:r w:rsidRPr="002B526D">
        <w:tab/>
        <w:t xml:space="preserve">must be one the choice of which will allow evidence to be given that enables a reasonable approximation of the </w:t>
      </w:r>
      <w:r w:rsidR="00F54440" w:rsidRPr="00F54440">
        <w:rPr>
          <w:position w:val="6"/>
          <w:sz w:val="16"/>
        </w:rPr>
        <w:t>*</w:t>
      </w:r>
      <w:r w:rsidRPr="002B526D">
        <w:t xml:space="preserve">ultimate owners who had </w:t>
      </w:r>
      <w:r w:rsidR="00F54440" w:rsidRPr="00F54440">
        <w:rPr>
          <w:position w:val="6"/>
          <w:sz w:val="16"/>
        </w:rPr>
        <w:t>*</w:t>
      </w:r>
      <w:r w:rsidRPr="002B526D">
        <w:t>underlying interests in the assets of the entity at the end of 19</w:t>
      </w:r>
      <w:r w:rsidR="003D4EB1" w:rsidRPr="002B526D">
        <w:t> </w:t>
      </w:r>
      <w:r w:rsidRPr="002B526D">
        <w:t>September 1985.</w:t>
      </w:r>
    </w:p>
    <w:p w14:paraId="4A5AC45A" w14:textId="77777777" w:rsidR="001C4903" w:rsidRPr="002B526D" w:rsidRDefault="001C4903" w:rsidP="001C4903">
      <w:pPr>
        <w:pStyle w:val="SubsectionHead"/>
      </w:pPr>
      <w:r w:rsidRPr="002B526D">
        <w:t>How unidentified owners are treated</w:t>
      </w:r>
    </w:p>
    <w:p w14:paraId="172B8332" w14:textId="77777777" w:rsidR="001C4903" w:rsidRPr="002B526D" w:rsidRDefault="001C4903" w:rsidP="00861F8C">
      <w:pPr>
        <w:pStyle w:val="subsection"/>
      </w:pPr>
      <w:r w:rsidRPr="002B526D">
        <w:tab/>
        <w:t>(3)</w:t>
      </w:r>
      <w:r w:rsidRPr="002B526D">
        <w:tab/>
        <w:t xml:space="preserve">So far as the evidence does not show who had </w:t>
      </w:r>
      <w:r w:rsidR="00F54440" w:rsidRPr="00F54440">
        <w:rPr>
          <w:position w:val="6"/>
          <w:sz w:val="16"/>
        </w:rPr>
        <w:t>*</w:t>
      </w:r>
      <w:r w:rsidRPr="002B526D">
        <w:t xml:space="preserve">underlying interests in the asset at the end of the </w:t>
      </w:r>
      <w:r w:rsidR="00F54440" w:rsidRPr="00F54440">
        <w:rPr>
          <w:position w:val="6"/>
          <w:sz w:val="16"/>
        </w:rPr>
        <w:t>*</w:t>
      </w:r>
      <w:r w:rsidRPr="002B526D">
        <w:t xml:space="preserve">starting day, the evidence must be treated on the assumption that those interests were then had by </w:t>
      </w:r>
      <w:r w:rsidR="00F54440" w:rsidRPr="00F54440">
        <w:rPr>
          <w:position w:val="6"/>
          <w:sz w:val="16"/>
        </w:rPr>
        <w:t>*</w:t>
      </w:r>
      <w:r w:rsidRPr="002B526D">
        <w:t xml:space="preserve">ultimate owners who did </w:t>
      </w:r>
      <w:r w:rsidRPr="002B526D">
        <w:rPr>
          <w:i/>
        </w:rPr>
        <w:t>not</w:t>
      </w:r>
      <w:r w:rsidRPr="002B526D">
        <w:t xml:space="preserve"> have </w:t>
      </w:r>
      <w:r w:rsidR="00F54440" w:rsidRPr="00F54440">
        <w:rPr>
          <w:position w:val="6"/>
          <w:sz w:val="16"/>
        </w:rPr>
        <w:t>*</w:t>
      </w:r>
      <w:r w:rsidRPr="002B526D">
        <w:t xml:space="preserve">underlying interests in the asset at the end of the </w:t>
      </w:r>
      <w:r w:rsidR="00F54440" w:rsidRPr="00F54440">
        <w:rPr>
          <w:position w:val="6"/>
          <w:sz w:val="16"/>
        </w:rPr>
        <w:t>*</w:t>
      </w:r>
      <w:r w:rsidRPr="002B526D">
        <w:t>test day.</w:t>
      </w:r>
    </w:p>
    <w:p w14:paraId="7B54C81D" w14:textId="77777777" w:rsidR="001C4903" w:rsidRPr="002B526D" w:rsidRDefault="001C4903" w:rsidP="001C4903">
      <w:pPr>
        <w:pStyle w:val="SubsectionHead"/>
      </w:pPr>
      <w:r w:rsidRPr="002B526D">
        <w:t>New owner standing in the shoes of former owner</w:t>
      </w:r>
    </w:p>
    <w:p w14:paraId="7E8DEE27" w14:textId="77777777" w:rsidR="001C4903" w:rsidRPr="002B526D" w:rsidRDefault="001C4903" w:rsidP="00861F8C">
      <w:pPr>
        <w:pStyle w:val="subsection"/>
      </w:pPr>
      <w:r w:rsidRPr="002B526D">
        <w:tab/>
        <w:t>(4)</w:t>
      </w:r>
      <w:r w:rsidRPr="002B526D">
        <w:tab/>
      </w:r>
      <w:r w:rsidR="003D4EB1" w:rsidRPr="002B526D">
        <w:t>Subsection (</w:t>
      </w:r>
      <w:r w:rsidRPr="002B526D">
        <w:t xml:space="preserve">5) affects how the evidence must be treated if an </w:t>
      </w:r>
      <w:r w:rsidR="00F54440" w:rsidRPr="00F54440">
        <w:rPr>
          <w:position w:val="6"/>
          <w:sz w:val="16"/>
        </w:rPr>
        <w:t>*</w:t>
      </w:r>
      <w:r w:rsidRPr="002B526D">
        <w:t xml:space="preserve">ultimate owner (the </w:t>
      </w:r>
      <w:r w:rsidRPr="002B526D">
        <w:rPr>
          <w:b/>
          <w:i/>
        </w:rPr>
        <w:t>new owner</w:t>
      </w:r>
      <w:r w:rsidRPr="002B526D">
        <w:t xml:space="preserve">) has acquired a percentage (the </w:t>
      </w:r>
      <w:r w:rsidRPr="002B526D">
        <w:rPr>
          <w:b/>
          <w:i/>
        </w:rPr>
        <w:t>acquired percentage</w:t>
      </w:r>
      <w:r w:rsidRPr="002B526D">
        <w:t xml:space="preserve">) of the </w:t>
      </w:r>
      <w:r w:rsidR="00F54440" w:rsidRPr="00F54440">
        <w:rPr>
          <w:position w:val="6"/>
          <w:sz w:val="16"/>
        </w:rPr>
        <w:t>*</w:t>
      </w:r>
      <w:r w:rsidRPr="002B526D">
        <w:t xml:space="preserve">underlying interests in the asset </w:t>
      </w:r>
      <w:r w:rsidRPr="002B526D">
        <w:lastRenderedPageBreak/>
        <w:t xml:space="preserve">because of an event described in column 2 of an item in the table. The </w:t>
      </w:r>
      <w:r w:rsidRPr="002B526D">
        <w:rPr>
          <w:b/>
          <w:i/>
        </w:rPr>
        <w:t>former owner</w:t>
      </w:r>
      <w:r w:rsidRPr="002B526D">
        <w:t xml:space="preserve"> is the entity described in column 3 of that item.</w:t>
      </w:r>
    </w:p>
    <w:p w14:paraId="25F6447B" w14:textId="77777777" w:rsidR="001C4903" w:rsidRPr="002B526D" w:rsidRDefault="001C4903" w:rsidP="00DB2A0E">
      <w:pPr>
        <w:pStyle w:val="Tabletext"/>
      </w:pPr>
    </w:p>
    <w:tbl>
      <w:tblPr>
        <w:tblW w:w="0" w:type="auto"/>
        <w:tblInd w:w="108" w:type="dxa"/>
        <w:tblLayout w:type="fixed"/>
        <w:tblLook w:val="0000" w:firstRow="0" w:lastRow="0" w:firstColumn="0" w:lastColumn="0" w:noHBand="0" w:noVBand="0"/>
      </w:tblPr>
      <w:tblGrid>
        <w:gridCol w:w="709"/>
        <w:gridCol w:w="3402"/>
        <w:gridCol w:w="2977"/>
      </w:tblGrid>
      <w:tr w:rsidR="001C4903" w:rsidRPr="002B526D" w14:paraId="73A97EC4" w14:textId="77777777">
        <w:trPr>
          <w:cantSplit/>
          <w:tblHeader/>
        </w:trPr>
        <w:tc>
          <w:tcPr>
            <w:tcW w:w="7088" w:type="dxa"/>
            <w:gridSpan w:val="3"/>
            <w:tcBorders>
              <w:top w:val="single" w:sz="12" w:space="0" w:color="000000"/>
            </w:tcBorders>
          </w:tcPr>
          <w:p w14:paraId="73ADF554" w14:textId="77777777" w:rsidR="001C4903" w:rsidRPr="002B526D" w:rsidRDefault="001C4903" w:rsidP="00A77081">
            <w:pPr>
              <w:pStyle w:val="Tabletext"/>
              <w:keepNext/>
              <w:keepLines/>
            </w:pPr>
            <w:r w:rsidRPr="002B526D">
              <w:rPr>
                <w:b/>
              </w:rPr>
              <w:t>Events leading to new owner standing in for former owner</w:t>
            </w:r>
          </w:p>
        </w:tc>
      </w:tr>
      <w:tr w:rsidR="001C4903" w:rsidRPr="002B526D" w14:paraId="327B1857" w14:textId="77777777">
        <w:trPr>
          <w:cantSplit/>
          <w:tblHeader/>
        </w:trPr>
        <w:tc>
          <w:tcPr>
            <w:tcW w:w="709" w:type="dxa"/>
            <w:tcBorders>
              <w:top w:val="single" w:sz="6" w:space="0" w:color="000000"/>
              <w:bottom w:val="single" w:sz="12" w:space="0" w:color="000000"/>
            </w:tcBorders>
          </w:tcPr>
          <w:p w14:paraId="48710ABB" w14:textId="77777777" w:rsidR="001C4903" w:rsidRPr="002B526D" w:rsidRDefault="001C4903" w:rsidP="00A77081">
            <w:pPr>
              <w:pStyle w:val="Tabletext"/>
              <w:keepNext/>
              <w:keepLines/>
            </w:pPr>
            <w:r w:rsidRPr="002B526D">
              <w:rPr>
                <w:b/>
              </w:rPr>
              <w:t>Item</w:t>
            </w:r>
          </w:p>
        </w:tc>
        <w:tc>
          <w:tcPr>
            <w:tcW w:w="3402" w:type="dxa"/>
            <w:tcBorders>
              <w:top w:val="single" w:sz="6" w:space="0" w:color="000000"/>
              <w:bottom w:val="single" w:sz="12" w:space="0" w:color="000000"/>
            </w:tcBorders>
          </w:tcPr>
          <w:p w14:paraId="33B58692" w14:textId="77777777" w:rsidR="001C4903" w:rsidRPr="002B526D" w:rsidRDefault="001C4903" w:rsidP="00A77081">
            <w:pPr>
              <w:pStyle w:val="Tabletext"/>
              <w:keepNext/>
              <w:keepLines/>
            </w:pPr>
            <w:r w:rsidRPr="002B526D">
              <w:rPr>
                <w:b/>
              </w:rPr>
              <w:t>For this kind of event:</w:t>
            </w:r>
          </w:p>
        </w:tc>
        <w:tc>
          <w:tcPr>
            <w:tcW w:w="2977" w:type="dxa"/>
            <w:tcBorders>
              <w:top w:val="single" w:sz="6" w:space="0" w:color="000000"/>
              <w:bottom w:val="single" w:sz="12" w:space="0" w:color="000000"/>
            </w:tcBorders>
          </w:tcPr>
          <w:p w14:paraId="55F85253" w14:textId="77777777" w:rsidR="001C4903" w:rsidRPr="002B526D" w:rsidRDefault="001C4903" w:rsidP="00A77081">
            <w:pPr>
              <w:pStyle w:val="Tabletext"/>
              <w:keepNext/>
              <w:keepLines/>
            </w:pPr>
            <w:r w:rsidRPr="002B526D">
              <w:rPr>
                <w:b/>
              </w:rPr>
              <w:t xml:space="preserve">The </w:t>
            </w:r>
            <w:r w:rsidRPr="002B526D">
              <w:rPr>
                <w:b/>
                <w:i/>
              </w:rPr>
              <w:t>former owner</w:t>
            </w:r>
            <w:r w:rsidRPr="002B526D">
              <w:t xml:space="preserve"> </w:t>
            </w:r>
            <w:r w:rsidRPr="002B526D">
              <w:rPr>
                <w:b/>
              </w:rPr>
              <w:t>is:</w:t>
            </w:r>
          </w:p>
        </w:tc>
      </w:tr>
      <w:tr w:rsidR="001C4903" w:rsidRPr="002B526D" w14:paraId="2B0B9E78" w14:textId="77777777">
        <w:trPr>
          <w:cantSplit/>
          <w:tblHeader/>
        </w:trPr>
        <w:tc>
          <w:tcPr>
            <w:tcW w:w="709" w:type="dxa"/>
            <w:tcBorders>
              <w:top w:val="single" w:sz="12" w:space="0" w:color="000000"/>
              <w:bottom w:val="single" w:sz="2" w:space="0" w:color="auto"/>
            </w:tcBorders>
            <w:shd w:val="clear" w:color="auto" w:fill="auto"/>
          </w:tcPr>
          <w:p w14:paraId="37618172" w14:textId="77777777" w:rsidR="001C4903" w:rsidRPr="002B526D" w:rsidRDefault="001C4903" w:rsidP="00DB2A0E">
            <w:pPr>
              <w:pStyle w:val="Tabletext"/>
            </w:pPr>
            <w:r w:rsidRPr="002B526D">
              <w:t>1</w:t>
            </w:r>
          </w:p>
        </w:tc>
        <w:tc>
          <w:tcPr>
            <w:tcW w:w="3402" w:type="dxa"/>
            <w:tcBorders>
              <w:top w:val="single" w:sz="12" w:space="0" w:color="000000"/>
              <w:bottom w:val="single" w:sz="2" w:space="0" w:color="auto"/>
            </w:tcBorders>
            <w:shd w:val="clear" w:color="auto" w:fill="auto"/>
          </w:tcPr>
          <w:p w14:paraId="32AFC2F7" w14:textId="77777777" w:rsidR="001C4903" w:rsidRPr="002B526D" w:rsidRDefault="00F54440" w:rsidP="00DB2A0E">
            <w:pPr>
              <w:pStyle w:val="Tabletext"/>
            </w:pPr>
            <w:r w:rsidRPr="00F54440">
              <w:rPr>
                <w:position w:val="6"/>
                <w:sz w:val="16"/>
              </w:rPr>
              <w:t>*</w:t>
            </w:r>
            <w:r w:rsidR="001C4903" w:rsidRPr="002B526D">
              <w:t>CGT event A1 or B1 if there is a roll</w:t>
            </w:r>
            <w:r>
              <w:noBreakHyphen/>
            </w:r>
            <w:r w:rsidR="001C4903" w:rsidRPr="002B526D">
              <w:t>over under Subdivision</w:t>
            </w:r>
            <w:r w:rsidR="003D4EB1" w:rsidRPr="002B526D">
              <w:t> </w:t>
            </w:r>
            <w:r w:rsidR="001C4903" w:rsidRPr="002B526D">
              <w:t>126</w:t>
            </w:r>
            <w:r>
              <w:noBreakHyphen/>
            </w:r>
            <w:r w:rsidR="001C4903" w:rsidRPr="002B526D">
              <w:t xml:space="preserve">A (about </w:t>
            </w:r>
            <w:r w:rsidR="00F37E1E" w:rsidRPr="002B526D">
              <w:t>marriage or relationship breakdowns</w:t>
            </w:r>
            <w:r w:rsidR="001C4903" w:rsidRPr="002B526D">
              <w:t>) for the event</w:t>
            </w:r>
          </w:p>
        </w:tc>
        <w:tc>
          <w:tcPr>
            <w:tcW w:w="2977" w:type="dxa"/>
            <w:tcBorders>
              <w:top w:val="single" w:sz="12" w:space="0" w:color="000000"/>
              <w:bottom w:val="single" w:sz="2" w:space="0" w:color="auto"/>
            </w:tcBorders>
            <w:shd w:val="clear" w:color="auto" w:fill="auto"/>
          </w:tcPr>
          <w:p w14:paraId="1BD73B53" w14:textId="77777777" w:rsidR="001C4903" w:rsidRPr="002B526D" w:rsidRDefault="001C4903" w:rsidP="00DB2A0E">
            <w:pPr>
              <w:pStyle w:val="Tabletext"/>
            </w:pPr>
            <w:r w:rsidRPr="002B526D">
              <w:t xml:space="preserve">the entity that, immediately before the event happened, owned the </w:t>
            </w:r>
            <w:r w:rsidR="00F54440" w:rsidRPr="00F54440">
              <w:rPr>
                <w:position w:val="6"/>
                <w:sz w:val="16"/>
              </w:rPr>
              <w:t>*</w:t>
            </w:r>
            <w:r w:rsidRPr="002B526D">
              <w:t>CGT asset to which the event relates</w:t>
            </w:r>
          </w:p>
        </w:tc>
      </w:tr>
      <w:tr w:rsidR="001C4903" w:rsidRPr="002B526D" w14:paraId="40AD9750" w14:textId="77777777">
        <w:trPr>
          <w:cantSplit/>
          <w:tblHeader/>
        </w:trPr>
        <w:tc>
          <w:tcPr>
            <w:tcW w:w="709" w:type="dxa"/>
            <w:tcBorders>
              <w:top w:val="single" w:sz="2" w:space="0" w:color="auto"/>
              <w:bottom w:val="single" w:sz="12" w:space="0" w:color="000000"/>
            </w:tcBorders>
          </w:tcPr>
          <w:p w14:paraId="77CB27B9" w14:textId="77777777" w:rsidR="001C4903" w:rsidRPr="002B526D" w:rsidRDefault="001C4903" w:rsidP="00DB2A0E">
            <w:pPr>
              <w:pStyle w:val="Tabletext"/>
            </w:pPr>
            <w:r w:rsidRPr="002B526D">
              <w:t>2</w:t>
            </w:r>
          </w:p>
        </w:tc>
        <w:tc>
          <w:tcPr>
            <w:tcW w:w="3402" w:type="dxa"/>
            <w:tcBorders>
              <w:top w:val="single" w:sz="2" w:space="0" w:color="auto"/>
              <w:bottom w:val="single" w:sz="12" w:space="0" w:color="000000"/>
            </w:tcBorders>
          </w:tcPr>
          <w:p w14:paraId="47BFE502" w14:textId="77777777" w:rsidR="001C4903" w:rsidRPr="002B526D" w:rsidRDefault="001C4903" w:rsidP="00DB2A0E">
            <w:pPr>
              <w:pStyle w:val="Tabletext"/>
            </w:pPr>
            <w:r w:rsidRPr="002B526D">
              <w:t>the death of a person</w:t>
            </w:r>
          </w:p>
        </w:tc>
        <w:tc>
          <w:tcPr>
            <w:tcW w:w="2977" w:type="dxa"/>
            <w:tcBorders>
              <w:top w:val="single" w:sz="2" w:space="0" w:color="auto"/>
              <w:bottom w:val="single" w:sz="12" w:space="0" w:color="000000"/>
            </w:tcBorders>
          </w:tcPr>
          <w:p w14:paraId="27C160DC" w14:textId="77777777" w:rsidR="001C4903" w:rsidRPr="002B526D" w:rsidRDefault="001C4903" w:rsidP="00DB2A0E">
            <w:pPr>
              <w:pStyle w:val="Tabletext"/>
            </w:pPr>
            <w:r w:rsidRPr="002B526D">
              <w:t>that person</w:t>
            </w:r>
          </w:p>
        </w:tc>
      </w:tr>
    </w:tbl>
    <w:p w14:paraId="5E92A52A" w14:textId="77777777" w:rsidR="001C4903" w:rsidRPr="002B526D" w:rsidRDefault="001C4903" w:rsidP="009C2497">
      <w:pPr>
        <w:pStyle w:val="subsection"/>
      </w:pPr>
      <w:r w:rsidRPr="002B526D">
        <w:tab/>
        <w:t>(5)</w:t>
      </w:r>
      <w:r w:rsidRPr="002B526D">
        <w:tab/>
        <w:t xml:space="preserve">The evidence must be treated on the assumption that the new owner had (in addition to any other </w:t>
      </w:r>
      <w:r w:rsidR="00F54440" w:rsidRPr="00F54440">
        <w:rPr>
          <w:position w:val="6"/>
          <w:sz w:val="16"/>
        </w:rPr>
        <w:t>*</w:t>
      </w:r>
      <w:r w:rsidRPr="002B526D">
        <w:t xml:space="preserve">underlying interests), at any time when the former owner had a percentage (the </w:t>
      </w:r>
      <w:r w:rsidRPr="002B526D">
        <w:rPr>
          <w:b/>
          <w:i/>
        </w:rPr>
        <w:t>former owner’s percentage</w:t>
      </w:r>
      <w:r w:rsidRPr="002B526D">
        <w:t xml:space="preserve">) of the </w:t>
      </w:r>
      <w:r w:rsidR="00F54440" w:rsidRPr="00F54440">
        <w:rPr>
          <w:position w:val="6"/>
          <w:sz w:val="16"/>
        </w:rPr>
        <w:t>*</w:t>
      </w:r>
      <w:r w:rsidRPr="002B526D">
        <w:t>underlying interests in the asset, a percentage of the underlying interests in the asset equal to the acquired percentage, or the former owner’s percentage at that time, whichever is the less.</w:t>
      </w:r>
    </w:p>
    <w:p w14:paraId="3AD71293" w14:textId="77777777" w:rsidR="001C4903" w:rsidRPr="002B526D" w:rsidRDefault="001C4903" w:rsidP="001C4903">
      <w:pPr>
        <w:pStyle w:val="SubsectionHead"/>
      </w:pPr>
      <w:r w:rsidRPr="002B526D">
        <w:t>Determining the end of a day</w:t>
      </w:r>
    </w:p>
    <w:p w14:paraId="67F074D4" w14:textId="77777777" w:rsidR="001C4903" w:rsidRPr="002B526D" w:rsidRDefault="001C4903" w:rsidP="00861F8C">
      <w:pPr>
        <w:pStyle w:val="subsection"/>
      </w:pPr>
      <w:r w:rsidRPr="002B526D">
        <w:tab/>
        <w:t>(6)</w:t>
      </w:r>
      <w:r w:rsidRPr="002B526D">
        <w:tab/>
        <w:t>For the purposes of this section, the end of a day is determined according to legal time in the place where the records of ownership of shares or other interests in the entity are kept.</w:t>
      </w:r>
    </w:p>
    <w:p w14:paraId="0EBEEAA5" w14:textId="77777777" w:rsidR="001C4903" w:rsidRPr="002B526D" w:rsidRDefault="001C4903" w:rsidP="001C4903">
      <w:pPr>
        <w:pStyle w:val="ActHead5"/>
      </w:pPr>
      <w:bookmarkStart w:id="335" w:name="_Toc185661894"/>
      <w:r w:rsidRPr="002B526D">
        <w:rPr>
          <w:rStyle w:val="CharSectno"/>
        </w:rPr>
        <w:t>149</w:t>
      </w:r>
      <w:r w:rsidR="00F54440">
        <w:rPr>
          <w:rStyle w:val="CharSectno"/>
        </w:rPr>
        <w:noBreakHyphen/>
      </w:r>
      <w:r w:rsidRPr="002B526D">
        <w:rPr>
          <w:rStyle w:val="CharSectno"/>
        </w:rPr>
        <w:t>70</w:t>
      </w:r>
      <w:r w:rsidRPr="002B526D">
        <w:t xml:space="preserve">  Effects if asset no longer has same majority underlying ownership</w:t>
      </w:r>
      <w:bookmarkEnd w:id="335"/>
    </w:p>
    <w:p w14:paraId="4D3C788F" w14:textId="77777777" w:rsidR="001C4903" w:rsidRPr="002B526D" w:rsidRDefault="001C4903" w:rsidP="00861F8C">
      <w:pPr>
        <w:pStyle w:val="subsection"/>
      </w:pPr>
      <w:r w:rsidRPr="002B526D">
        <w:tab/>
        <w:t>(1)</w:t>
      </w:r>
      <w:r w:rsidRPr="002B526D">
        <w:tab/>
        <w:t xml:space="preserve">The asset stops being a </w:t>
      </w:r>
      <w:r w:rsidR="00F54440" w:rsidRPr="00F54440">
        <w:rPr>
          <w:position w:val="6"/>
          <w:sz w:val="16"/>
        </w:rPr>
        <w:t>*</w:t>
      </w:r>
      <w:r w:rsidRPr="002B526D">
        <w:t>pre</w:t>
      </w:r>
      <w:r w:rsidR="00F54440">
        <w:noBreakHyphen/>
      </w:r>
      <w:r w:rsidRPr="002B526D">
        <w:t>CGT asset if the condition in sub</w:t>
      </w:r>
      <w:r w:rsidR="00FF0C1F" w:rsidRPr="002B526D">
        <w:t>section 1</w:t>
      </w:r>
      <w:r w:rsidRPr="002B526D">
        <w:t>49</w:t>
      </w:r>
      <w:r w:rsidR="00F54440">
        <w:noBreakHyphen/>
      </w:r>
      <w:r w:rsidRPr="002B526D">
        <w:t>60(1) is not satisfied.</w:t>
      </w:r>
    </w:p>
    <w:p w14:paraId="23E9DDC4" w14:textId="77777777" w:rsidR="001C4903" w:rsidRPr="002B526D" w:rsidRDefault="001C4903" w:rsidP="00861F8C">
      <w:pPr>
        <w:pStyle w:val="subsection"/>
      </w:pPr>
      <w:r w:rsidRPr="002B526D">
        <w:tab/>
        <w:t>(2)</w:t>
      </w:r>
      <w:r w:rsidRPr="002B526D">
        <w:tab/>
        <w:t>Also, Part</w:t>
      </w:r>
      <w:r w:rsidR="003D4EB1" w:rsidRPr="002B526D">
        <w:t> </w:t>
      </w:r>
      <w:r w:rsidRPr="002B526D">
        <w:t>3</w:t>
      </w:r>
      <w:r w:rsidR="00F54440">
        <w:noBreakHyphen/>
      </w:r>
      <w:r w:rsidRPr="002B526D">
        <w:t xml:space="preserve">1 and this Part (except this Division) apply to the asset as if the entity had acquired it at the end of the </w:t>
      </w:r>
      <w:r w:rsidR="00F54440" w:rsidRPr="00F54440">
        <w:rPr>
          <w:position w:val="6"/>
          <w:sz w:val="16"/>
        </w:rPr>
        <w:t>*</w:t>
      </w:r>
      <w:r w:rsidRPr="002B526D">
        <w:t>test day (as determined under sub</w:t>
      </w:r>
      <w:r w:rsidR="00FF0C1F" w:rsidRPr="002B526D">
        <w:t>section 1</w:t>
      </w:r>
      <w:r w:rsidRPr="002B526D">
        <w:t>49</w:t>
      </w:r>
      <w:r w:rsidR="00F54440">
        <w:noBreakHyphen/>
      </w:r>
      <w:r w:rsidRPr="002B526D">
        <w:t>55(4)).</w:t>
      </w:r>
    </w:p>
    <w:p w14:paraId="5DED7D8C" w14:textId="77777777" w:rsidR="001C4903" w:rsidRPr="002B526D" w:rsidRDefault="001C4903" w:rsidP="001C4903">
      <w:pPr>
        <w:pStyle w:val="ActHead5"/>
      </w:pPr>
      <w:bookmarkStart w:id="336" w:name="_Toc185661895"/>
      <w:r w:rsidRPr="002B526D">
        <w:rPr>
          <w:rStyle w:val="CharSectno"/>
        </w:rPr>
        <w:lastRenderedPageBreak/>
        <w:t>149</w:t>
      </w:r>
      <w:r w:rsidR="00F54440">
        <w:rPr>
          <w:rStyle w:val="CharSectno"/>
        </w:rPr>
        <w:noBreakHyphen/>
      </w:r>
      <w:r w:rsidRPr="002B526D">
        <w:rPr>
          <w:rStyle w:val="CharSectno"/>
        </w:rPr>
        <w:t>75</w:t>
      </w:r>
      <w:r w:rsidRPr="002B526D">
        <w:t xml:space="preserve">  Cost base elements of asset that stops being a pre</w:t>
      </w:r>
      <w:r w:rsidR="00F54440">
        <w:noBreakHyphen/>
      </w:r>
      <w:r w:rsidRPr="002B526D">
        <w:t>CGT asset</w:t>
      </w:r>
      <w:bookmarkEnd w:id="336"/>
    </w:p>
    <w:p w14:paraId="7AF6396D" w14:textId="77777777" w:rsidR="001C4903" w:rsidRPr="002B526D" w:rsidRDefault="001C4903" w:rsidP="00861F8C">
      <w:pPr>
        <w:pStyle w:val="subsection"/>
      </w:pPr>
      <w:r w:rsidRPr="002B526D">
        <w:tab/>
        <w:t>(1)</w:t>
      </w:r>
      <w:r w:rsidRPr="002B526D">
        <w:tab/>
        <w:t xml:space="preserve">This section affects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asset if it stops being a </w:t>
      </w:r>
      <w:r w:rsidR="00F54440" w:rsidRPr="00F54440">
        <w:rPr>
          <w:position w:val="6"/>
          <w:sz w:val="16"/>
        </w:rPr>
        <w:t>*</w:t>
      </w:r>
      <w:r w:rsidRPr="002B526D">
        <w:t>pre</w:t>
      </w:r>
      <w:r w:rsidR="00F54440">
        <w:noBreakHyphen/>
      </w:r>
      <w:r w:rsidRPr="002B526D">
        <w:t>CGT asset.</w:t>
      </w:r>
    </w:p>
    <w:p w14:paraId="5305F512" w14:textId="77777777" w:rsidR="001C4903" w:rsidRPr="002B526D" w:rsidRDefault="001C4903" w:rsidP="00861F8C">
      <w:pPr>
        <w:pStyle w:val="subsection"/>
      </w:pPr>
      <w:r w:rsidRPr="002B526D">
        <w:tab/>
        <w:t>(2)</w:t>
      </w:r>
      <w:r w:rsidRPr="002B526D">
        <w:tab/>
        <w:t xml:space="preserve">The first element of each is the asset’s </w:t>
      </w:r>
      <w:r w:rsidR="00F54440" w:rsidRPr="00F54440">
        <w:rPr>
          <w:position w:val="6"/>
          <w:sz w:val="16"/>
        </w:rPr>
        <w:t>*</w:t>
      </w:r>
      <w:r w:rsidRPr="002B526D">
        <w:t>market value at the time referred to in sub</w:t>
      </w:r>
      <w:r w:rsidR="00FF0C1F" w:rsidRPr="002B526D">
        <w:t>section 1</w:t>
      </w:r>
      <w:r w:rsidRPr="002B526D">
        <w:t>49</w:t>
      </w:r>
      <w:r w:rsidR="00F54440">
        <w:noBreakHyphen/>
      </w:r>
      <w:r w:rsidRPr="002B526D">
        <w:t>70(2).</w:t>
      </w:r>
    </w:p>
    <w:p w14:paraId="269791BA" w14:textId="77777777" w:rsidR="001C4903" w:rsidRPr="002B526D" w:rsidRDefault="001C4903" w:rsidP="001C4903">
      <w:pPr>
        <w:pStyle w:val="ActHead5"/>
      </w:pPr>
      <w:bookmarkStart w:id="337" w:name="_Toc185661896"/>
      <w:r w:rsidRPr="002B526D">
        <w:rPr>
          <w:rStyle w:val="CharSectno"/>
        </w:rPr>
        <w:t>149</w:t>
      </w:r>
      <w:r w:rsidR="00F54440">
        <w:rPr>
          <w:rStyle w:val="CharSectno"/>
        </w:rPr>
        <w:noBreakHyphen/>
      </w:r>
      <w:r w:rsidRPr="002B526D">
        <w:rPr>
          <w:rStyle w:val="CharSectno"/>
        </w:rPr>
        <w:t>80</w:t>
      </w:r>
      <w:r w:rsidRPr="002B526D">
        <w:t xml:space="preserve">  No more evidence needed after asset stops being a pre</w:t>
      </w:r>
      <w:r w:rsidR="00F54440">
        <w:noBreakHyphen/>
      </w:r>
      <w:r w:rsidRPr="002B526D">
        <w:t>CGT asset</w:t>
      </w:r>
      <w:bookmarkEnd w:id="337"/>
    </w:p>
    <w:p w14:paraId="1FBE4C69" w14:textId="77777777" w:rsidR="001C4903" w:rsidRPr="002B526D" w:rsidRDefault="001C4903" w:rsidP="00861F8C">
      <w:pPr>
        <w:pStyle w:val="subsection"/>
      </w:pPr>
      <w:r w:rsidRPr="002B526D">
        <w:tab/>
      </w:r>
      <w:r w:rsidRPr="002B526D">
        <w:tab/>
        <w:t xml:space="preserve">After the asset stops being a </w:t>
      </w:r>
      <w:r w:rsidR="00F54440" w:rsidRPr="00F54440">
        <w:rPr>
          <w:position w:val="6"/>
          <w:sz w:val="16"/>
        </w:rPr>
        <w:t>*</w:t>
      </w:r>
      <w:r w:rsidRPr="002B526D">
        <w:t>pre</w:t>
      </w:r>
      <w:r w:rsidR="00F54440">
        <w:noBreakHyphen/>
      </w:r>
      <w:r w:rsidRPr="002B526D">
        <w:t xml:space="preserve">CGT asset, the entity need not give the Commissioner any more evidence about it under </w:t>
      </w:r>
      <w:r w:rsidR="00FF0C1F" w:rsidRPr="002B526D">
        <w:t>section 1</w:t>
      </w:r>
      <w:r w:rsidRPr="002B526D">
        <w:t>49</w:t>
      </w:r>
      <w:r w:rsidR="00F54440">
        <w:noBreakHyphen/>
      </w:r>
      <w:r w:rsidRPr="002B526D">
        <w:t>55.</w:t>
      </w:r>
    </w:p>
    <w:p w14:paraId="628628B1" w14:textId="77777777" w:rsidR="001C4903" w:rsidRPr="002B526D" w:rsidRDefault="001C4903" w:rsidP="00EA48FA">
      <w:pPr>
        <w:pStyle w:val="ActHead4"/>
      </w:pPr>
      <w:bookmarkStart w:id="338" w:name="_Toc185661897"/>
      <w:r w:rsidRPr="002B526D">
        <w:rPr>
          <w:rStyle w:val="CharSubdNo"/>
        </w:rPr>
        <w:t>Subdivision</w:t>
      </w:r>
      <w:r w:rsidR="003D4EB1" w:rsidRPr="002B526D">
        <w:rPr>
          <w:rStyle w:val="CharSubdNo"/>
        </w:rPr>
        <w:t> </w:t>
      </w:r>
      <w:r w:rsidRPr="002B526D">
        <w:rPr>
          <w:rStyle w:val="CharSubdNo"/>
        </w:rPr>
        <w:t>149</w:t>
      </w:r>
      <w:r w:rsidR="00F54440">
        <w:rPr>
          <w:rStyle w:val="CharSubdNo"/>
        </w:rPr>
        <w:noBreakHyphen/>
      </w:r>
      <w:r w:rsidRPr="002B526D">
        <w:rPr>
          <w:rStyle w:val="CharSubdNo"/>
        </w:rPr>
        <w:t>F</w:t>
      </w:r>
      <w:r w:rsidRPr="002B526D">
        <w:t>—</w:t>
      </w:r>
      <w:r w:rsidRPr="002B526D">
        <w:rPr>
          <w:rStyle w:val="CharSubdText"/>
        </w:rPr>
        <w:t>How to treat a “demutualised” public entity</w:t>
      </w:r>
      <w:bookmarkEnd w:id="338"/>
    </w:p>
    <w:p w14:paraId="4FD3F241" w14:textId="77777777" w:rsidR="001C4903" w:rsidRPr="002B526D" w:rsidRDefault="001C4903" w:rsidP="00EA48FA">
      <w:pPr>
        <w:pStyle w:val="TofSectsHeading"/>
        <w:keepNext/>
      </w:pPr>
      <w:r w:rsidRPr="002B526D">
        <w:t>Table of sections</w:t>
      </w:r>
    </w:p>
    <w:p w14:paraId="11018D4B" w14:textId="77777777" w:rsidR="001C4903" w:rsidRPr="002B526D" w:rsidRDefault="001C4903" w:rsidP="001C4903">
      <w:pPr>
        <w:pStyle w:val="TofSectsSection"/>
      </w:pPr>
      <w:r w:rsidRPr="002B526D">
        <w:t>149</w:t>
      </w:r>
      <w:r w:rsidR="00F54440">
        <w:noBreakHyphen/>
      </w:r>
      <w:r w:rsidRPr="002B526D">
        <w:t>162</w:t>
      </w:r>
      <w:r w:rsidRPr="002B526D">
        <w:tab/>
        <w:t>Subdivision applies only if entity gives sufficient evidence</w:t>
      </w:r>
    </w:p>
    <w:p w14:paraId="03963C62" w14:textId="77777777" w:rsidR="001C4903" w:rsidRPr="002B526D" w:rsidRDefault="001C4903" w:rsidP="001C4903">
      <w:pPr>
        <w:pStyle w:val="TofSectsSection"/>
      </w:pPr>
      <w:r w:rsidRPr="002B526D">
        <w:t>149</w:t>
      </w:r>
      <w:r w:rsidR="00F54440">
        <w:noBreakHyphen/>
      </w:r>
      <w:r w:rsidRPr="002B526D">
        <w:t>165</w:t>
      </w:r>
      <w:r w:rsidRPr="002B526D">
        <w:tab/>
        <w:t>Members treated as having underlying interests in assets until demutualisation</w:t>
      </w:r>
    </w:p>
    <w:p w14:paraId="35972FAD" w14:textId="77777777" w:rsidR="001C4903" w:rsidRPr="002B526D" w:rsidRDefault="001C4903" w:rsidP="001C4903">
      <w:pPr>
        <w:pStyle w:val="TofSectsSection"/>
      </w:pPr>
      <w:r w:rsidRPr="002B526D">
        <w:t>149</w:t>
      </w:r>
      <w:r w:rsidR="00F54440">
        <w:noBreakHyphen/>
      </w:r>
      <w:r w:rsidRPr="002B526D">
        <w:t>170</w:t>
      </w:r>
      <w:r w:rsidRPr="002B526D">
        <w:tab/>
        <w:t>Effect of demutualisation of interposed company</w:t>
      </w:r>
    </w:p>
    <w:p w14:paraId="040CE2E8" w14:textId="77777777" w:rsidR="001C4903" w:rsidRPr="002B526D" w:rsidRDefault="001C4903" w:rsidP="001C4903">
      <w:pPr>
        <w:pStyle w:val="ActHead5"/>
      </w:pPr>
      <w:bookmarkStart w:id="339" w:name="_Toc185661898"/>
      <w:r w:rsidRPr="002B526D">
        <w:rPr>
          <w:rStyle w:val="CharSectno"/>
        </w:rPr>
        <w:t>149</w:t>
      </w:r>
      <w:r w:rsidR="00F54440">
        <w:rPr>
          <w:rStyle w:val="CharSectno"/>
        </w:rPr>
        <w:noBreakHyphen/>
      </w:r>
      <w:r w:rsidRPr="002B526D">
        <w:rPr>
          <w:rStyle w:val="CharSectno"/>
        </w:rPr>
        <w:t>162</w:t>
      </w:r>
      <w:r w:rsidRPr="002B526D">
        <w:t xml:space="preserve">  Subdivision applies only if entity gives sufficient evidence</w:t>
      </w:r>
      <w:bookmarkEnd w:id="339"/>
    </w:p>
    <w:p w14:paraId="7D6996B3" w14:textId="77777777" w:rsidR="001C4903" w:rsidRPr="002B526D" w:rsidRDefault="001C4903" w:rsidP="00861F8C">
      <w:pPr>
        <w:pStyle w:val="subsection"/>
      </w:pPr>
      <w:r w:rsidRPr="002B526D">
        <w:tab/>
        <w:t>(1)</w:t>
      </w:r>
      <w:r w:rsidRPr="002B526D">
        <w:tab/>
        <w:t>This Subdivision applies only if, on the basis solely of evidence the entity gives the Commissioner, the Commissioner is satisfied, or thinks it reasonable to assume, that this Subdivision applies to the entity.</w:t>
      </w:r>
    </w:p>
    <w:p w14:paraId="56C7489D" w14:textId="77777777" w:rsidR="001C4903" w:rsidRPr="002B526D" w:rsidRDefault="001C4903" w:rsidP="00861F8C">
      <w:pPr>
        <w:pStyle w:val="subsection"/>
      </w:pPr>
      <w:r w:rsidRPr="002B526D">
        <w:tab/>
        <w:t>(2)</w:t>
      </w:r>
      <w:r w:rsidRPr="002B526D">
        <w:tab/>
        <w:t>The evidence must be given in a form that makes it readily apparent whether this Subdivision applies.</w:t>
      </w:r>
    </w:p>
    <w:p w14:paraId="363984FB" w14:textId="77777777" w:rsidR="001C4903" w:rsidRPr="002B526D" w:rsidRDefault="001C4903" w:rsidP="001C4903">
      <w:pPr>
        <w:pStyle w:val="ActHead5"/>
      </w:pPr>
      <w:bookmarkStart w:id="340" w:name="_Toc185661899"/>
      <w:r w:rsidRPr="002B526D">
        <w:rPr>
          <w:rStyle w:val="CharSectno"/>
        </w:rPr>
        <w:lastRenderedPageBreak/>
        <w:t>149</w:t>
      </w:r>
      <w:r w:rsidR="00F54440">
        <w:rPr>
          <w:rStyle w:val="CharSectno"/>
        </w:rPr>
        <w:noBreakHyphen/>
      </w:r>
      <w:r w:rsidRPr="002B526D">
        <w:rPr>
          <w:rStyle w:val="CharSectno"/>
        </w:rPr>
        <w:t>165</w:t>
      </w:r>
      <w:r w:rsidRPr="002B526D">
        <w:t xml:space="preserve">  Members treated as having underlying interests in assets until demutualisation</w:t>
      </w:r>
      <w:bookmarkEnd w:id="340"/>
    </w:p>
    <w:p w14:paraId="57AF51C5" w14:textId="77777777" w:rsidR="001C4903" w:rsidRPr="002B526D" w:rsidRDefault="001C4903" w:rsidP="00861F8C">
      <w:pPr>
        <w:pStyle w:val="subsection"/>
      </w:pPr>
      <w:r w:rsidRPr="002B526D">
        <w:tab/>
        <w:t>(1)</w:t>
      </w:r>
      <w:r w:rsidRPr="002B526D">
        <w:tab/>
        <w:t xml:space="preserve">This section modifies the treatment of evidence that an entity gives the Commissioner under </w:t>
      </w:r>
      <w:r w:rsidR="00FF0C1F" w:rsidRPr="002B526D">
        <w:t>section 1</w:t>
      </w:r>
      <w:r w:rsidRPr="002B526D">
        <w:t>49</w:t>
      </w:r>
      <w:r w:rsidR="00F54440">
        <w:noBreakHyphen/>
      </w:r>
      <w:r w:rsidRPr="002B526D">
        <w:t xml:space="preserve">55 as to the </w:t>
      </w:r>
      <w:r w:rsidR="00F54440" w:rsidRPr="00F54440">
        <w:rPr>
          <w:position w:val="6"/>
          <w:sz w:val="16"/>
        </w:rPr>
        <w:t>*</w:t>
      </w:r>
      <w:r w:rsidRPr="002B526D">
        <w:t xml:space="preserve">ultimate owners who had </w:t>
      </w:r>
      <w:r w:rsidR="00F54440" w:rsidRPr="00F54440">
        <w:rPr>
          <w:position w:val="6"/>
          <w:sz w:val="16"/>
        </w:rPr>
        <w:t>*</w:t>
      </w:r>
      <w:r w:rsidRPr="002B526D">
        <w:t>underlying interests in the asset at a particular time if the entity:</w:t>
      </w:r>
    </w:p>
    <w:p w14:paraId="7BE0E26E" w14:textId="77777777" w:rsidR="001C4903" w:rsidRPr="002B526D" w:rsidRDefault="001C4903" w:rsidP="001C4903">
      <w:pPr>
        <w:pStyle w:val="paragraph"/>
      </w:pPr>
      <w:r w:rsidRPr="002B526D">
        <w:tab/>
        <w:t>(a)</w:t>
      </w:r>
      <w:r w:rsidRPr="002B526D">
        <w:tab/>
        <w:t>was:</w:t>
      </w:r>
    </w:p>
    <w:p w14:paraId="7D5B9D6E"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mutual insurance company; or</w:t>
      </w:r>
    </w:p>
    <w:p w14:paraId="3EB36E63" w14:textId="77777777" w:rsidR="001C4903" w:rsidRPr="002B526D" w:rsidRDefault="001C4903" w:rsidP="001C4903">
      <w:pPr>
        <w:pStyle w:val="paragraphsub"/>
      </w:pPr>
      <w:r w:rsidRPr="002B526D">
        <w:tab/>
        <w:t>(ii)</w:t>
      </w:r>
      <w:r w:rsidRPr="002B526D">
        <w:tab/>
        <w:t xml:space="preserve">a </w:t>
      </w:r>
      <w:r w:rsidR="00F54440" w:rsidRPr="00F54440">
        <w:rPr>
          <w:position w:val="6"/>
          <w:sz w:val="16"/>
        </w:rPr>
        <w:t>*</w:t>
      </w:r>
      <w:r w:rsidRPr="002B526D">
        <w:t>mutual affiliate company;</w:t>
      </w:r>
    </w:p>
    <w:p w14:paraId="049E9553" w14:textId="77777777" w:rsidR="001C4903" w:rsidRPr="002B526D" w:rsidRDefault="001C4903" w:rsidP="001C4903">
      <w:pPr>
        <w:pStyle w:val="paragraph"/>
      </w:pPr>
      <w:r w:rsidRPr="002B526D">
        <w:tab/>
      </w:r>
      <w:r w:rsidRPr="002B526D">
        <w:tab/>
        <w:t xml:space="preserve">at the end of the </w:t>
      </w:r>
      <w:r w:rsidR="00F54440" w:rsidRPr="00F54440">
        <w:rPr>
          <w:position w:val="6"/>
          <w:sz w:val="16"/>
        </w:rPr>
        <w:t>*</w:t>
      </w:r>
      <w:r w:rsidRPr="002B526D">
        <w:t>starting day (as determined under sub</w:t>
      </w:r>
      <w:r w:rsidR="00FF0C1F" w:rsidRPr="002B526D">
        <w:t>section 1</w:t>
      </w:r>
      <w:r w:rsidRPr="002B526D">
        <w:t>49</w:t>
      </w:r>
      <w:r w:rsidR="00F54440">
        <w:noBreakHyphen/>
      </w:r>
      <w:r w:rsidRPr="002B526D">
        <w:t>60(6)); and</w:t>
      </w:r>
    </w:p>
    <w:p w14:paraId="52D33DF5" w14:textId="77777777" w:rsidR="00EF5EC0" w:rsidRPr="002B526D" w:rsidRDefault="00EF5EC0" w:rsidP="00EF5EC0">
      <w:pPr>
        <w:pStyle w:val="paragraph"/>
      </w:pPr>
      <w:r w:rsidRPr="002B526D">
        <w:tab/>
        <w:t>(b)</w:t>
      </w:r>
      <w:r w:rsidRPr="002B526D">
        <w:tab/>
        <w:t>has since stopped being a company of either of those kinds, but either:</w:t>
      </w:r>
    </w:p>
    <w:p w14:paraId="0CFCD1AC" w14:textId="77777777" w:rsidR="00EF5EC0" w:rsidRPr="002B526D" w:rsidRDefault="00EF5EC0" w:rsidP="00EF5EC0">
      <w:pPr>
        <w:pStyle w:val="paragraphsub"/>
      </w:pPr>
      <w:r w:rsidRPr="002B526D">
        <w:tab/>
        <w:t>(</w:t>
      </w:r>
      <w:proofErr w:type="spellStart"/>
      <w:r w:rsidRPr="002B526D">
        <w:t>i</w:t>
      </w:r>
      <w:proofErr w:type="spellEnd"/>
      <w:r w:rsidRPr="002B526D">
        <w:t>)</w:t>
      </w:r>
      <w:r w:rsidRPr="002B526D">
        <w:tab/>
        <w:t>has continued in existence as a company covered by paragraph</w:t>
      </w:r>
      <w:r w:rsidR="003D4EB1" w:rsidRPr="002B526D">
        <w:t> </w:t>
      </w:r>
      <w:r w:rsidRPr="002B526D">
        <w:t>149</w:t>
      </w:r>
      <w:r w:rsidR="00F54440">
        <w:noBreakHyphen/>
      </w:r>
      <w:r w:rsidRPr="002B526D">
        <w:t xml:space="preserve">50(1)(a) or (e) or a </w:t>
      </w:r>
      <w:r w:rsidR="00F54440" w:rsidRPr="00F54440">
        <w:rPr>
          <w:position w:val="6"/>
          <w:sz w:val="16"/>
        </w:rPr>
        <w:t>*</w:t>
      </w:r>
      <w:r w:rsidRPr="002B526D">
        <w:t>publicly traded unit trust; or</w:t>
      </w:r>
    </w:p>
    <w:p w14:paraId="5A047C04" w14:textId="77777777" w:rsidR="00EF5EC0" w:rsidRPr="002B526D" w:rsidRDefault="00EF5EC0" w:rsidP="003E1C93">
      <w:pPr>
        <w:pStyle w:val="paragraphsub"/>
        <w:keepNext/>
        <w:keepLines/>
      </w:pPr>
      <w:r w:rsidRPr="002B526D">
        <w:tab/>
        <w:t>(ii)</w:t>
      </w:r>
      <w:r w:rsidRPr="002B526D">
        <w:tab/>
        <w:t>has undergone a demutualisation in relation to which Division</w:t>
      </w:r>
      <w:r w:rsidR="003D4EB1" w:rsidRPr="002B526D">
        <w:t> </w:t>
      </w:r>
      <w:r w:rsidRPr="002B526D">
        <w:t>316 (Demutualisation of friendly society health or life insurers) applied and has continued in existence as a company; and</w:t>
      </w:r>
    </w:p>
    <w:p w14:paraId="791678B2" w14:textId="77777777" w:rsidR="001C4903" w:rsidRPr="002B526D" w:rsidRDefault="001C4903" w:rsidP="001C4903">
      <w:pPr>
        <w:pStyle w:val="paragraph"/>
      </w:pPr>
      <w:r w:rsidRPr="002B526D">
        <w:tab/>
        <w:t>(c)</w:t>
      </w:r>
      <w:r w:rsidRPr="002B526D">
        <w:tab/>
        <w:t xml:space="preserve">when it stopped being an entity of either of those kinds (the </w:t>
      </w:r>
      <w:r w:rsidRPr="002B526D">
        <w:rPr>
          <w:b/>
          <w:i/>
        </w:rPr>
        <w:t>stopping time</w:t>
      </w:r>
      <w:r w:rsidRPr="002B526D">
        <w:t>), had more than 50 members.</w:t>
      </w:r>
    </w:p>
    <w:p w14:paraId="6E213D4C" w14:textId="77777777" w:rsidR="001C4903" w:rsidRPr="002B526D" w:rsidRDefault="001C4903" w:rsidP="00861F8C">
      <w:pPr>
        <w:pStyle w:val="subsection"/>
      </w:pPr>
      <w:r w:rsidRPr="002B526D">
        <w:tab/>
        <w:t>(2)</w:t>
      </w:r>
      <w:r w:rsidRPr="002B526D">
        <w:tab/>
        <w:t xml:space="preserve">The entity may require the Commissioner to treat the evidence on the assumption that an </w:t>
      </w:r>
      <w:r w:rsidR="00F54440" w:rsidRPr="00F54440">
        <w:rPr>
          <w:position w:val="6"/>
          <w:sz w:val="16"/>
        </w:rPr>
        <w:t>*</w:t>
      </w:r>
      <w:r w:rsidRPr="002B526D">
        <w:t>ultimate owner who:</w:t>
      </w:r>
    </w:p>
    <w:p w14:paraId="0C397789" w14:textId="77777777" w:rsidR="001C4903" w:rsidRPr="002B526D" w:rsidRDefault="001C4903" w:rsidP="001C4903">
      <w:pPr>
        <w:pStyle w:val="paragraph"/>
      </w:pPr>
      <w:r w:rsidRPr="002B526D">
        <w:tab/>
        <w:t>(a)</w:t>
      </w:r>
      <w:r w:rsidRPr="002B526D">
        <w:tab/>
        <w:t>immediately before the stopping time was a member of the entity; and</w:t>
      </w:r>
    </w:p>
    <w:p w14:paraId="13AB7E0A" w14:textId="77777777" w:rsidR="001C4903" w:rsidRPr="002B526D" w:rsidRDefault="001C4903" w:rsidP="001C4903">
      <w:pPr>
        <w:pStyle w:val="paragraph"/>
      </w:pPr>
      <w:r w:rsidRPr="002B526D">
        <w:tab/>
        <w:t>(b)</w:t>
      </w:r>
      <w:r w:rsidRPr="002B526D">
        <w:tab/>
        <w:t xml:space="preserve">immediately after the stopping time had an </w:t>
      </w:r>
      <w:r w:rsidR="00F54440" w:rsidRPr="00F54440">
        <w:rPr>
          <w:position w:val="6"/>
          <w:sz w:val="16"/>
        </w:rPr>
        <w:t>*</w:t>
      </w:r>
      <w:r w:rsidRPr="002B526D">
        <w:t>underlying interest in the asset;</w:t>
      </w:r>
    </w:p>
    <w:p w14:paraId="350F131C" w14:textId="77777777" w:rsidR="001C4903" w:rsidRPr="002B526D" w:rsidRDefault="001C4903" w:rsidP="00861F8C">
      <w:pPr>
        <w:pStyle w:val="subsection2"/>
      </w:pPr>
      <w:r w:rsidRPr="002B526D">
        <w:t xml:space="preserve">had the interest at all times from and including the end of the </w:t>
      </w:r>
      <w:r w:rsidR="00F54440" w:rsidRPr="00F54440">
        <w:rPr>
          <w:position w:val="6"/>
          <w:sz w:val="16"/>
        </w:rPr>
        <w:t>*</w:t>
      </w:r>
      <w:r w:rsidRPr="002B526D">
        <w:t>starting day until immediately after the stopping time.</w:t>
      </w:r>
    </w:p>
    <w:p w14:paraId="1E5CEBF8" w14:textId="77777777" w:rsidR="001C4903" w:rsidRPr="002B526D" w:rsidRDefault="001C4903" w:rsidP="001C4903">
      <w:pPr>
        <w:pStyle w:val="ActHead5"/>
      </w:pPr>
      <w:bookmarkStart w:id="341" w:name="_Toc185661900"/>
      <w:r w:rsidRPr="002B526D">
        <w:rPr>
          <w:rStyle w:val="CharSectno"/>
        </w:rPr>
        <w:lastRenderedPageBreak/>
        <w:t>149</w:t>
      </w:r>
      <w:r w:rsidR="00F54440">
        <w:rPr>
          <w:rStyle w:val="CharSectno"/>
        </w:rPr>
        <w:noBreakHyphen/>
      </w:r>
      <w:r w:rsidRPr="002B526D">
        <w:rPr>
          <w:rStyle w:val="CharSectno"/>
        </w:rPr>
        <w:t>170</w:t>
      </w:r>
      <w:r w:rsidRPr="002B526D">
        <w:t xml:space="preserve">  Effect of demutualisation of interposed company</w:t>
      </w:r>
      <w:bookmarkEnd w:id="341"/>
    </w:p>
    <w:p w14:paraId="6DD557EA" w14:textId="77777777" w:rsidR="001C4903" w:rsidRPr="002B526D" w:rsidRDefault="001C4903" w:rsidP="00861F8C">
      <w:pPr>
        <w:pStyle w:val="subsection"/>
      </w:pPr>
      <w:r w:rsidRPr="002B526D">
        <w:tab/>
        <w:t>(1)</w:t>
      </w:r>
      <w:r w:rsidRPr="002B526D">
        <w:tab/>
        <w:t xml:space="preserve">This section modifies the treatment of evidence that an entity (the </w:t>
      </w:r>
      <w:r w:rsidRPr="002B526D">
        <w:rPr>
          <w:b/>
          <w:i/>
        </w:rPr>
        <w:t>head entity</w:t>
      </w:r>
      <w:r w:rsidRPr="002B526D">
        <w:t xml:space="preserve">) gives the Commissioner under </w:t>
      </w:r>
      <w:r w:rsidR="00FF0C1F" w:rsidRPr="002B526D">
        <w:t>section 1</w:t>
      </w:r>
      <w:r w:rsidRPr="002B526D">
        <w:t>49</w:t>
      </w:r>
      <w:r w:rsidR="00F54440">
        <w:noBreakHyphen/>
      </w:r>
      <w:r w:rsidRPr="002B526D">
        <w:t xml:space="preserve">55 as to the </w:t>
      </w:r>
      <w:r w:rsidR="00F54440" w:rsidRPr="00F54440">
        <w:rPr>
          <w:position w:val="6"/>
          <w:sz w:val="16"/>
        </w:rPr>
        <w:t>*</w:t>
      </w:r>
      <w:r w:rsidRPr="002B526D">
        <w:t xml:space="preserve">ultimate owners who had </w:t>
      </w:r>
      <w:r w:rsidR="00F54440" w:rsidRPr="00F54440">
        <w:rPr>
          <w:position w:val="6"/>
          <w:sz w:val="16"/>
        </w:rPr>
        <w:t>*</w:t>
      </w:r>
      <w:r w:rsidRPr="002B526D">
        <w:t xml:space="preserve">underlying interests in the asset at a particular time if another entity (the </w:t>
      </w:r>
      <w:r w:rsidRPr="002B526D">
        <w:rPr>
          <w:b/>
          <w:i/>
        </w:rPr>
        <w:t>interposed company</w:t>
      </w:r>
      <w:r w:rsidRPr="002B526D">
        <w:t>):</w:t>
      </w:r>
    </w:p>
    <w:p w14:paraId="2C9AAF82" w14:textId="77777777" w:rsidR="001C4903" w:rsidRPr="002B526D" w:rsidRDefault="001C4903" w:rsidP="001C4903">
      <w:pPr>
        <w:pStyle w:val="paragraph"/>
      </w:pPr>
      <w:r w:rsidRPr="002B526D">
        <w:tab/>
        <w:t>(a)</w:t>
      </w:r>
      <w:r w:rsidRPr="002B526D">
        <w:tab/>
        <w:t>was:</w:t>
      </w:r>
    </w:p>
    <w:p w14:paraId="454BDFAC"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mutual insurance company; or</w:t>
      </w:r>
    </w:p>
    <w:p w14:paraId="0AD0B456" w14:textId="77777777" w:rsidR="001C4903" w:rsidRPr="002B526D" w:rsidRDefault="001C4903" w:rsidP="001C4903">
      <w:pPr>
        <w:pStyle w:val="paragraphsub"/>
      </w:pPr>
      <w:r w:rsidRPr="002B526D">
        <w:tab/>
        <w:t>(ii)</w:t>
      </w:r>
      <w:r w:rsidRPr="002B526D">
        <w:tab/>
        <w:t xml:space="preserve">a </w:t>
      </w:r>
      <w:r w:rsidR="00F54440" w:rsidRPr="00F54440">
        <w:rPr>
          <w:position w:val="6"/>
          <w:sz w:val="16"/>
        </w:rPr>
        <w:t>*</w:t>
      </w:r>
      <w:r w:rsidRPr="002B526D">
        <w:t>mutual affiliate company;</w:t>
      </w:r>
    </w:p>
    <w:p w14:paraId="03A2FB79" w14:textId="77777777" w:rsidR="001C4903" w:rsidRPr="002B526D" w:rsidRDefault="001C4903" w:rsidP="001C4903">
      <w:pPr>
        <w:pStyle w:val="paragraph"/>
      </w:pPr>
      <w:r w:rsidRPr="002B526D">
        <w:tab/>
      </w:r>
      <w:r w:rsidRPr="002B526D">
        <w:tab/>
        <w:t xml:space="preserve">at the end of the </w:t>
      </w:r>
      <w:r w:rsidR="00F54440" w:rsidRPr="00F54440">
        <w:rPr>
          <w:position w:val="6"/>
          <w:sz w:val="16"/>
        </w:rPr>
        <w:t>*</w:t>
      </w:r>
      <w:r w:rsidRPr="002B526D">
        <w:t>starting day (as determined under sub</w:t>
      </w:r>
      <w:r w:rsidR="00FF0C1F" w:rsidRPr="002B526D">
        <w:t>section 1</w:t>
      </w:r>
      <w:r w:rsidRPr="002B526D">
        <w:t>49</w:t>
      </w:r>
      <w:r w:rsidR="00F54440">
        <w:noBreakHyphen/>
      </w:r>
      <w:r w:rsidRPr="002B526D">
        <w:t>60(6)) for the head entity; and</w:t>
      </w:r>
    </w:p>
    <w:p w14:paraId="1E95F53A" w14:textId="77777777" w:rsidR="00EF5EC0" w:rsidRPr="002B526D" w:rsidRDefault="00EF5EC0" w:rsidP="00EF5EC0">
      <w:pPr>
        <w:pStyle w:val="paragraph"/>
      </w:pPr>
      <w:r w:rsidRPr="002B526D">
        <w:tab/>
        <w:t>(b)</w:t>
      </w:r>
      <w:r w:rsidRPr="002B526D">
        <w:tab/>
        <w:t>has since stopped being a company of either of those kinds, but either:</w:t>
      </w:r>
    </w:p>
    <w:p w14:paraId="79ED623F" w14:textId="77777777" w:rsidR="00EF5EC0" w:rsidRPr="002B526D" w:rsidRDefault="00EF5EC0" w:rsidP="00EF5EC0">
      <w:pPr>
        <w:pStyle w:val="paragraphsub"/>
      </w:pPr>
      <w:r w:rsidRPr="002B526D">
        <w:tab/>
        <w:t>(</w:t>
      </w:r>
      <w:proofErr w:type="spellStart"/>
      <w:r w:rsidRPr="002B526D">
        <w:t>i</w:t>
      </w:r>
      <w:proofErr w:type="spellEnd"/>
      <w:r w:rsidRPr="002B526D">
        <w:t>)</w:t>
      </w:r>
      <w:r w:rsidRPr="002B526D">
        <w:tab/>
        <w:t>has continued in existence as a company covered by paragraph</w:t>
      </w:r>
      <w:r w:rsidR="003D4EB1" w:rsidRPr="002B526D">
        <w:t> </w:t>
      </w:r>
      <w:r w:rsidRPr="002B526D">
        <w:t>149</w:t>
      </w:r>
      <w:r w:rsidR="00F54440">
        <w:noBreakHyphen/>
      </w:r>
      <w:r w:rsidRPr="002B526D">
        <w:t xml:space="preserve">50(1)(a) or (e) or a </w:t>
      </w:r>
      <w:r w:rsidR="00F54440" w:rsidRPr="00F54440">
        <w:rPr>
          <w:position w:val="6"/>
          <w:sz w:val="16"/>
        </w:rPr>
        <w:t>*</w:t>
      </w:r>
      <w:r w:rsidRPr="002B526D">
        <w:t>publicly traded unit trust; or</w:t>
      </w:r>
    </w:p>
    <w:p w14:paraId="22DF0339" w14:textId="77777777" w:rsidR="00EF5EC0" w:rsidRPr="002B526D" w:rsidRDefault="00EF5EC0" w:rsidP="00EF5EC0">
      <w:pPr>
        <w:pStyle w:val="paragraphsub"/>
      </w:pPr>
      <w:r w:rsidRPr="002B526D">
        <w:tab/>
        <w:t>(ii)</w:t>
      </w:r>
      <w:r w:rsidRPr="002B526D">
        <w:tab/>
        <w:t>has undergone a demutualisation in relation to which Division</w:t>
      </w:r>
      <w:r w:rsidR="003D4EB1" w:rsidRPr="002B526D">
        <w:t> </w:t>
      </w:r>
      <w:r w:rsidRPr="002B526D">
        <w:t>316 (Demutualisation of friendly society health or life insurers) applied and has continued in existence as a company; and</w:t>
      </w:r>
    </w:p>
    <w:p w14:paraId="608B70C1" w14:textId="77777777" w:rsidR="001C4903" w:rsidRPr="002B526D" w:rsidRDefault="001C4903" w:rsidP="001C4903">
      <w:pPr>
        <w:pStyle w:val="paragraph"/>
      </w:pPr>
      <w:r w:rsidRPr="002B526D">
        <w:tab/>
        <w:t>(c)</w:t>
      </w:r>
      <w:r w:rsidRPr="002B526D">
        <w:tab/>
        <w:t xml:space="preserve">when it stopped being an entity of either of those kinds (the </w:t>
      </w:r>
      <w:r w:rsidRPr="002B526D">
        <w:rPr>
          <w:b/>
          <w:i/>
        </w:rPr>
        <w:t>stopping time</w:t>
      </w:r>
      <w:r w:rsidRPr="002B526D">
        <w:t>), had more than 50 members.</w:t>
      </w:r>
    </w:p>
    <w:p w14:paraId="60718E27" w14:textId="77777777" w:rsidR="001C4903" w:rsidRPr="002B526D" w:rsidRDefault="001C4903" w:rsidP="00D864CB">
      <w:pPr>
        <w:pStyle w:val="subsection"/>
        <w:keepNext/>
        <w:keepLines/>
      </w:pPr>
      <w:r w:rsidRPr="002B526D">
        <w:tab/>
        <w:t>(2)</w:t>
      </w:r>
      <w:r w:rsidRPr="002B526D">
        <w:tab/>
        <w:t xml:space="preserve">The head entity may require the Commissioner to treat the evidence on the assumption that an </w:t>
      </w:r>
      <w:r w:rsidR="00F54440" w:rsidRPr="00F54440">
        <w:rPr>
          <w:position w:val="6"/>
          <w:sz w:val="16"/>
        </w:rPr>
        <w:t>*</w:t>
      </w:r>
      <w:r w:rsidRPr="002B526D">
        <w:t>ultimate owner who:</w:t>
      </w:r>
    </w:p>
    <w:p w14:paraId="7F675989" w14:textId="77777777" w:rsidR="001C4903" w:rsidRPr="002B526D" w:rsidRDefault="001C4903" w:rsidP="001C4903">
      <w:pPr>
        <w:pStyle w:val="paragraph"/>
      </w:pPr>
      <w:r w:rsidRPr="002B526D">
        <w:tab/>
        <w:t>(a)</w:t>
      </w:r>
      <w:r w:rsidRPr="002B526D">
        <w:tab/>
        <w:t>immediately before the stopping time was a member of the interposed company; and</w:t>
      </w:r>
    </w:p>
    <w:p w14:paraId="3AE2E823" w14:textId="77777777" w:rsidR="001C4903" w:rsidRPr="002B526D" w:rsidRDefault="001C4903" w:rsidP="001C4903">
      <w:pPr>
        <w:pStyle w:val="paragraph"/>
        <w:keepNext/>
      </w:pPr>
      <w:r w:rsidRPr="002B526D">
        <w:tab/>
        <w:t>(b)</w:t>
      </w:r>
      <w:r w:rsidRPr="002B526D">
        <w:tab/>
        <w:t xml:space="preserve">immediately after the stopping time had, through the interposed company, an </w:t>
      </w:r>
      <w:r w:rsidR="00F54440" w:rsidRPr="00F54440">
        <w:rPr>
          <w:position w:val="6"/>
          <w:sz w:val="16"/>
        </w:rPr>
        <w:t>*</w:t>
      </w:r>
      <w:r w:rsidRPr="002B526D">
        <w:t>underlying interest in the asset;</w:t>
      </w:r>
    </w:p>
    <w:p w14:paraId="2DF05ADC" w14:textId="77777777" w:rsidR="001C4903" w:rsidRPr="002B526D" w:rsidRDefault="001C4903" w:rsidP="00861F8C">
      <w:pPr>
        <w:pStyle w:val="subsection2"/>
      </w:pPr>
      <w:r w:rsidRPr="002B526D">
        <w:t xml:space="preserve">had the interest at all times from and including the end of the </w:t>
      </w:r>
      <w:r w:rsidR="00F54440" w:rsidRPr="00F54440">
        <w:rPr>
          <w:position w:val="6"/>
          <w:sz w:val="16"/>
        </w:rPr>
        <w:t>*</w:t>
      </w:r>
      <w:r w:rsidRPr="002B526D">
        <w:t>starting day until immediately after the stopping time.</w:t>
      </w:r>
    </w:p>
    <w:p w14:paraId="78DA8315" w14:textId="77777777" w:rsidR="001C4903" w:rsidRPr="002B526D" w:rsidRDefault="001C4903" w:rsidP="00352D40">
      <w:pPr>
        <w:pStyle w:val="ActHead3"/>
        <w:pageBreakBefore/>
      </w:pPr>
      <w:bookmarkStart w:id="342" w:name="_Toc185661901"/>
      <w:r w:rsidRPr="002B526D">
        <w:rPr>
          <w:rStyle w:val="CharDivNo"/>
        </w:rPr>
        <w:lastRenderedPageBreak/>
        <w:t>Division</w:t>
      </w:r>
      <w:r w:rsidR="003D4EB1" w:rsidRPr="002B526D">
        <w:rPr>
          <w:rStyle w:val="CharDivNo"/>
        </w:rPr>
        <w:t> </w:t>
      </w:r>
      <w:r w:rsidRPr="002B526D">
        <w:rPr>
          <w:rStyle w:val="CharDivNo"/>
        </w:rPr>
        <w:t>152</w:t>
      </w:r>
      <w:r w:rsidRPr="002B526D">
        <w:t>—</w:t>
      </w:r>
      <w:r w:rsidRPr="002B526D">
        <w:rPr>
          <w:rStyle w:val="CharDivText"/>
        </w:rPr>
        <w:t>Small business relief</w:t>
      </w:r>
      <w:bookmarkEnd w:id="342"/>
    </w:p>
    <w:p w14:paraId="71E3C2AC" w14:textId="77777777" w:rsidR="001C4903" w:rsidRPr="002B526D" w:rsidRDefault="001C4903" w:rsidP="001C4903">
      <w:pPr>
        <w:pStyle w:val="ActHead4"/>
      </w:pPr>
      <w:bookmarkStart w:id="343" w:name="_Toc185661902"/>
      <w:r w:rsidRPr="002B526D">
        <w:t>Guide to Division</w:t>
      </w:r>
      <w:r w:rsidR="003D4EB1" w:rsidRPr="002B526D">
        <w:t> </w:t>
      </w:r>
      <w:r w:rsidRPr="002B526D">
        <w:t>152</w:t>
      </w:r>
      <w:bookmarkEnd w:id="343"/>
    </w:p>
    <w:p w14:paraId="49B03F0A" w14:textId="77777777" w:rsidR="001C4903" w:rsidRPr="002B526D" w:rsidRDefault="001C4903" w:rsidP="001C4903">
      <w:pPr>
        <w:pStyle w:val="ActHead5"/>
      </w:pPr>
      <w:bookmarkStart w:id="344" w:name="_Toc185661903"/>
      <w:r w:rsidRPr="002B526D">
        <w:rPr>
          <w:rStyle w:val="CharSectno"/>
        </w:rPr>
        <w:t>152</w:t>
      </w:r>
      <w:r w:rsidR="00F54440">
        <w:rPr>
          <w:rStyle w:val="CharSectno"/>
        </w:rPr>
        <w:noBreakHyphen/>
      </w:r>
      <w:r w:rsidRPr="002B526D">
        <w:rPr>
          <w:rStyle w:val="CharSectno"/>
        </w:rPr>
        <w:t>1</w:t>
      </w:r>
      <w:r w:rsidRPr="002B526D">
        <w:t xml:space="preserve">  What this Division is about</w:t>
      </w:r>
      <w:bookmarkEnd w:id="344"/>
    </w:p>
    <w:p w14:paraId="096F3488" w14:textId="77777777" w:rsidR="001C4903" w:rsidRPr="002B526D" w:rsidRDefault="001C4903" w:rsidP="001C4903">
      <w:pPr>
        <w:pStyle w:val="BoxText"/>
      </w:pPr>
      <w:r w:rsidRPr="002B526D">
        <w:t>To help small business, if the basic conditions for relief are satisfied, capital gains can be reduced by the various concessions in this Division. Those basic conditions are in Subdivision</w:t>
      </w:r>
      <w:r w:rsidR="003D4EB1" w:rsidRPr="002B526D">
        <w:t> </w:t>
      </w:r>
      <w:r w:rsidRPr="002B526D">
        <w:t>152</w:t>
      </w:r>
      <w:r w:rsidR="00F54440">
        <w:noBreakHyphen/>
      </w:r>
      <w:r w:rsidRPr="002B526D">
        <w:t>A. Some of the concessions have additional, specific conditions that must also be satisfied.</w:t>
      </w:r>
    </w:p>
    <w:p w14:paraId="0A3F0D57" w14:textId="77777777" w:rsidR="001C4903" w:rsidRPr="002B526D" w:rsidRDefault="001C4903" w:rsidP="001C4903">
      <w:pPr>
        <w:pStyle w:val="BoxText"/>
      </w:pPr>
      <w:r w:rsidRPr="002B526D">
        <w:t>The 4 available small business concessions are:</w:t>
      </w:r>
    </w:p>
    <w:p w14:paraId="2FEF8478" w14:textId="77777777" w:rsidR="001C4903" w:rsidRPr="002B526D" w:rsidRDefault="001C4903" w:rsidP="001C4903">
      <w:pPr>
        <w:pStyle w:val="BoxPara"/>
      </w:pPr>
      <w:r w:rsidRPr="002B526D">
        <w:tab/>
        <w:t>(a)</w:t>
      </w:r>
      <w:r w:rsidRPr="002B526D">
        <w:tab/>
        <w:t>the 15</w:t>
      </w:r>
      <w:r w:rsidR="00F54440">
        <w:noBreakHyphen/>
      </w:r>
      <w:r w:rsidRPr="002B526D">
        <w:t>year exemption (in Subdivision</w:t>
      </w:r>
      <w:r w:rsidR="003D4EB1" w:rsidRPr="002B526D">
        <w:t> </w:t>
      </w:r>
      <w:r w:rsidRPr="002B526D">
        <w:t>152</w:t>
      </w:r>
      <w:r w:rsidR="00F54440">
        <w:noBreakHyphen/>
      </w:r>
      <w:r w:rsidRPr="002B526D">
        <w:t xml:space="preserve">B); </w:t>
      </w:r>
    </w:p>
    <w:p w14:paraId="12B9BC79" w14:textId="77777777" w:rsidR="001C4903" w:rsidRPr="002B526D" w:rsidRDefault="001C4903" w:rsidP="001C4903">
      <w:pPr>
        <w:pStyle w:val="BoxPara"/>
      </w:pPr>
      <w:r w:rsidRPr="002B526D">
        <w:tab/>
        <w:t>(b)</w:t>
      </w:r>
      <w:r w:rsidRPr="002B526D">
        <w:tab/>
        <w:t>the 50% reduction (in Subdivision</w:t>
      </w:r>
      <w:r w:rsidR="003D4EB1" w:rsidRPr="002B526D">
        <w:t> </w:t>
      </w:r>
      <w:r w:rsidRPr="002B526D">
        <w:t>152</w:t>
      </w:r>
      <w:r w:rsidR="00F54440">
        <w:noBreakHyphen/>
      </w:r>
      <w:r w:rsidRPr="002B526D">
        <w:t xml:space="preserve">C); </w:t>
      </w:r>
    </w:p>
    <w:p w14:paraId="7A802F5E" w14:textId="77777777" w:rsidR="001C4903" w:rsidRPr="002B526D" w:rsidRDefault="001C4903" w:rsidP="001C4903">
      <w:pPr>
        <w:pStyle w:val="BoxPara"/>
      </w:pPr>
      <w:r w:rsidRPr="002B526D">
        <w:tab/>
        <w:t>(c)</w:t>
      </w:r>
      <w:r w:rsidRPr="002B526D">
        <w:tab/>
        <w:t>the retirement concession (in Subdivision</w:t>
      </w:r>
      <w:r w:rsidR="003D4EB1" w:rsidRPr="002B526D">
        <w:t> </w:t>
      </w:r>
      <w:r w:rsidRPr="002B526D">
        <w:t>152</w:t>
      </w:r>
      <w:r w:rsidR="00F54440">
        <w:noBreakHyphen/>
      </w:r>
      <w:r w:rsidRPr="002B526D">
        <w:t>D);</w:t>
      </w:r>
    </w:p>
    <w:p w14:paraId="22A618F2" w14:textId="77777777" w:rsidR="001C4903" w:rsidRPr="002B526D" w:rsidRDefault="001C4903" w:rsidP="001C4903">
      <w:pPr>
        <w:pStyle w:val="BoxPara"/>
      </w:pPr>
      <w:r w:rsidRPr="002B526D">
        <w:tab/>
        <w:t>(d)</w:t>
      </w:r>
      <w:r w:rsidRPr="002B526D">
        <w:tab/>
        <w:t>the roll</w:t>
      </w:r>
      <w:r w:rsidR="00F54440">
        <w:noBreakHyphen/>
      </w:r>
      <w:r w:rsidRPr="002B526D">
        <w:t>over (in Subdivision</w:t>
      </w:r>
      <w:r w:rsidR="003D4EB1" w:rsidRPr="002B526D">
        <w:t> </w:t>
      </w:r>
      <w:r w:rsidRPr="002B526D">
        <w:t>152</w:t>
      </w:r>
      <w:r w:rsidR="00F54440">
        <w:noBreakHyphen/>
      </w:r>
      <w:r w:rsidRPr="002B526D">
        <w:t>E).</w:t>
      </w:r>
    </w:p>
    <w:p w14:paraId="5917AFB0" w14:textId="77777777" w:rsidR="001C4903" w:rsidRPr="002B526D" w:rsidRDefault="001C4903" w:rsidP="001C4903">
      <w:pPr>
        <w:pStyle w:val="BoxText"/>
      </w:pPr>
      <w:r w:rsidRPr="002B526D">
        <w:t>A capital gain that qualifies for the 15</w:t>
      </w:r>
      <w:r w:rsidR="00F54440">
        <w:noBreakHyphen/>
      </w:r>
      <w:r w:rsidRPr="002B526D">
        <w:t>year exemption is disregarded entirely and is not taken into account under the method statement in sub</w:t>
      </w:r>
      <w:r w:rsidR="00FF0C1F" w:rsidRPr="002B526D">
        <w:t>section 1</w:t>
      </w:r>
      <w:r w:rsidRPr="002B526D">
        <w:t>02</w:t>
      </w:r>
      <w:r w:rsidR="00F54440">
        <w:noBreakHyphen/>
      </w:r>
      <w:r w:rsidRPr="002B526D">
        <w:t>5(1). By contrast, the other concessions are only activated by step 4 of that method statement. This means that you must apply all available capital losses against your capital gains (under steps 1 and 2) before you can reduce them using those 3 concessions.</w:t>
      </w:r>
    </w:p>
    <w:p w14:paraId="7CBBE07B" w14:textId="77777777" w:rsidR="001C4903" w:rsidRPr="002B526D" w:rsidRDefault="001C4903" w:rsidP="001C4903">
      <w:pPr>
        <w:pStyle w:val="TofSectsHeading"/>
        <w:keepNext/>
      </w:pPr>
      <w:r w:rsidRPr="002B526D">
        <w:t>Table of Subdivisions</w:t>
      </w:r>
    </w:p>
    <w:p w14:paraId="4E9FBDF4" w14:textId="77777777" w:rsidR="001C4903" w:rsidRPr="002B526D" w:rsidRDefault="001C4903" w:rsidP="001C4903">
      <w:pPr>
        <w:pStyle w:val="TofSectsSubdiv"/>
      </w:pPr>
      <w:r w:rsidRPr="002B526D">
        <w:t>152</w:t>
      </w:r>
      <w:r w:rsidR="00F54440">
        <w:noBreakHyphen/>
      </w:r>
      <w:r w:rsidRPr="002B526D">
        <w:t>A</w:t>
      </w:r>
      <w:r w:rsidRPr="002B526D">
        <w:tab/>
        <w:t>Basic conditions for relief under this Division</w:t>
      </w:r>
    </w:p>
    <w:p w14:paraId="61470970" w14:textId="77777777" w:rsidR="001C4903" w:rsidRPr="002B526D" w:rsidRDefault="001C4903" w:rsidP="001C4903">
      <w:pPr>
        <w:pStyle w:val="TofSectsSubdiv"/>
      </w:pPr>
      <w:r w:rsidRPr="002B526D">
        <w:t>152</w:t>
      </w:r>
      <w:r w:rsidR="00F54440">
        <w:noBreakHyphen/>
      </w:r>
      <w:r w:rsidRPr="002B526D">
        <w:t>B</w:t>
      </w:r>
      <w:r w:rsidRPr="002B526D">
        <w:tab/>
        <w:t>Small business 15</w:t>
      </w:r>
      <w:r w:rsidR="00F54440">
        <w:noBreakHyphen/>
      </w:r>
      <w:r w:rsidRPr="002B526D">
        <w:t>year exemption</w:t>
      </w:r>
    </w:p>
    <w:p w14:paraId="7D41F8AF" w14:textId="77777777" w:rsidR="001C4903" w:rsidRPr="002B526D" w:rsidRDefault="001C4903" w:rsidP="001C4903">
      <w:pPr>
        <w:pStyle w:val="TofSectsSubdiv"/>
      </w:pPr>
      <w:r w:rsidRPr="002B526D">
        <w:t>152</w:t>
      </w:r>
      <w:r w:rsidR="00F54440">
        <w:noBreakHyphen/>
      </w:r>
      <w:r w:rsidRPr="002B526D">
        <w:t>C</w:t>
      </w:r>
      <w:r w:rsidRPr="002B526D">
        <w:tab/>
        <w:t>Small business 50% reduction</w:t>
      </w:r>
    </w:p>
    <w:p w14:paraId="66EE3A19" w14:textId="77777777" w:rsidR="001C4903" w:rsidRPr="002B526D" w:rsidRDefault="001C4903" w:rsidP="00654F15">
      <w:pPr>
        <w:pStyle w:val="TofSectsSubdiv"/>
        <w:keepNext/>
      </w:pPr>
      <w:r w:rsidRPr="002B526D">
        <w:lastRenderedPageBreak/>
        <w:t>152</w:t>
      </w:r>
      <w:r w:rsidR="00F54440">
        <w:noBreakHyphen/>
      </w:r>
      <w:r w:rsidRPr="002B526D">
        <w:t>D</w:t>
      </w:r>
      <w:r w:rsidRPr="002B526D">
        <w:tab/>
        <w:t>Small business retirement exemption</w:t>
      </w:r>
    </w:p>
    <w:p w14:paraId="5C37B9E8" w14:textId="77777777" w:rsidR="001C4903" w:rsidRPr="002B526D" w:rsidRDefault="001C4903" w:rsidP="001C4903">
      <w:pPr>
        <w:pStyle w:val="TofSectsSubdiv"/>
      </w:pPr>
      <w:r w:rsidRPr="002B526D">
        <w:t>152</w:t>
      </w:r>
      <w:r w:rsidR="00F54440">
        <w:noBreakHyphen/>
      </w:r>
      <w:r w:rsidRPr="002B526D">
        <w:t>E</w:t>
      </w:r>
      <w:r w:rsidRPr="002B526D">
        <w:tab/>
        <w:t>Small business roll</w:t>
      </w:r>
      <w:r w:rsidR="00F54440">
        <w:noBreakHyphen/>
      </w:r>
      <w:r w:rsidRPr="002B526D">
        <w:t>over</w:t>
      </w:r>
    </w:p>
    <w:p w14:paraId="60E3D78A" w14:textId="77777777" w:rsidR="001C4903" w:rsidRPr="002B526D" w:rsidRDefault="001C4903" w:rsidP="001C4903">
      <w:pPr>
        <w:pStyle w:val="ActHead4"/>
      </w:pPr>
      <w:bookmarkStart w:id="345" w:name="_Toc185661904"/>
      <w:r w:rsidRPr="002B526D">
        <w:rPr>
          <w:rStyle w:val="CharSubdNo"/>
        </w:rPr>
        <w:t>Subdivision</w:t>
      </w:r>
      <w:r w:rsidR="003D4EB1" w:rsidRPr="002B526D">
        <w:rPr>
          <w:rStyle w:val="CharSubdNo"/>
        </w:rPr>
        <w:t> </w:t>
      </w:r>
      <w:r w:rsidRPr="002B526D">
        <w:rPr>
          <w:rStyle w:val="CharSubdNo"/>
        </w:rPr>
        <w:t>152</w:t>
      </w:r>
      <w:r w:rsidR="00F54440">
        <w:rPr>
          <w:rStyle w:val="CharSubdNo"/>
        </w:rPr>
        <w:noBreakHyphen/>
      </w:r>
      <w:r w:rsidRPr="002B526D">
        <w:rPr>
          <w:rStyle w:val="CharSubdNo"/>
        </w:rPr>
        <w:t>A</w:t>
      </w:r>
      <w:r w:rsidRPr="002B526D">
        <w:t>—</w:t>
      </w:r>
      <w:r w:rsidRPr="002B526D">
        <w:rPr>
          <w:rStyle w:val="CharSubdText"/>
        </w:rPr>
        <w:t>Basic conditions for relief under this Division</w:t>
      </w:r>
      <w:bookmarkEnd w:id="345"/>
    </w:p>
    <w:p w14:paraId="1FD0B64E" w14:textId="77777777" w:rsidR="001C4903" w:rsidRPr="002B526D" w:rsidRDefault="001C4903" w:rsidP="001C4903">
      <w:pPr>
        <w:pStyle w:val="ActHead4"/>
      </w:pPr>
      <w:bookmarkStart w:id="346" w:name="_Toc185661905"/>
      <w:r w:rsidRPr="002B526D">
        <w:t>Guide to Subdivision</w:t>
      </w:r>
      <w:r w:rsidR="003D4EB1" w:rsidRPr="002B526D">
        <w:t> </w:t>
      </w:r>
      <w:r w:rsidRPr="002B526D">
        <w:t>152</w:t>
      </w:r>
      <w:r w:rsidR="00F54440">
        <w:noBreakHyphen/>
      </w:r>
      <w:r w:rsidRPr="002B526D">
        <w:t>A</w:t>
      </w:r>
      <w:bookmarkEnd w:id="346"/>
    </w:p>
    <w:p w14:paraId="24EE9AC4" w14:textId="77777777" w:rsidR="001C4903" w:rsidRPr="002B526D" w:rsidRDefault="001C4903" w:rsidP="001C4903">
      <w:pPr>
        <w:pStyle w:val="ActHead5"/>
      </w:pPr>
      <w:bookmarkStart w:id="347" w:name="_Toc185661906"/>
      <w:r w:rsidRPr="002B526D">
        <w:rPr>
          <w:rStyle w:val="CharSectno"/>
        </w:rPr>
        <w:t>152</w:t>
      </w:r>
      <w:r w:rsidR="00F54440">
        <w:rPr>
          <w:rStyle w:val="CharSectno"/>
        </w:rPr>
        <w:noBreakHyphen/>
      </w:r>
      <w:r w:rsidRPr="002B526D">
        <w:rPr>
          <w:rStyle w:val="CharSectno"/>
        </w:rPr>
        <w:t>5</w:t>
      </w:r>
      <w:r w:rsidRPr="002B526D">
        <w:t xml:space="preserve">  What this Subdivision is about</w:t>
      </w:r>
      <w:bookmarkEnd w:id="347"/>
    </w:p>
    <w:p w14:paraId="70B40F2B" w14:textId="77777777" w:rsidR="001C4903" w:rsidRPr="002B526D" w:rsidRDefault="001C4903" w:rsidP="00FA55B3">
      <w:pPr>
        <w:pStyle w:val="SOText"/>
      </w:pPr>
      <w:r w:rsidRPr="002B526D">
        <w:t xml:space="preserve">This Subdivision sets out some basic conditions for relief. If the basic conditions are satisfied, </w:t>
      </w:r>
      <w:r w:rsidR="008507C7" w:rsidRPr="002B526D">
        <w:t>an entity</w:t>
      </w:r>
      <w:r w:rsidRPr="002B526D">
        <w:t xml:space="preserve"> may be able to reduce its capital gains using the small business concessions in this Division.</w:t>
      </w:r>
    </w:p>
    <w:p w14:paraId="46B6C6C7" w14:textId="77777777" w:rsidR="000C7E7E" w:rsidRPr="002B526D" w:rsidRDefault="000C7E7E" w:rsidP="000C7E7E">
      <w:pPr>
        <w:pStyle w:val="SOText"/>
      </w:pPr>
      <w:r w:rsidRPr="002B526D">
        <w:t>The 2 major basic conditions are:</w:t>
      </w:r>
    </w:p>
    <w:p w14:paraId="6CF49855" w14:textId="77777777" w:rsidR="000C7E7E" w:rsidRPr="002B526D" w:rsidRDefault="000C7E7E" w:rsidP="000C7E7E">
      <w:pPr>
        <w:pStyle w:val="SOPara"/>
      </w:pPr>
      <w:r w:rsidRPr="002B526D">
        <w:tab/>
        <w:t>(a)</w:t>
      </w:r>
      <w:r w:rsidRPr="002B526D">
        <w:tab/>
        <w:t>the entity must be a CGT small business entity or a partner in a partnership that is a CGT small business entity, or the net value of assets that the entity and related entities own must not exceed $6,000,000; and</w:t>
      </w:r>
    </w:p>
    <w:p w14:paraId="7E84DF20" w14:textId="77777777" w:rsidR="000C7E7E" w:rsidRPr="002B526D" w:rsidRDefault="000C7E7E" w:rsidP="000C7E7E">
      <w:pPr>
        <w:pStyle w:val="SOPara"/>
      </w:pPr>
      <w:r w:rsidRPr="002B526D">
        <w:tab/>
        <w:t>(b)</w:t>
      </w:r>
      <w:r w:rsidRPr="002B526D">
        <w:tab/>
        <w:t>the CGT asset must be an active asset.</w:t>
      </w:r>
    </w:p>
    <w:p w14:paraId="4A70BE58" w14:textId="77777777" w:rsidR="008504BF" w:rsidRPr="002B526D" w:rsidRDefault="008504BF" w:rsidP="008504BF">
      <w:pPr>
        <w:pStyle w:val="SOText"/>
      </w:pPr>
      <w:r w:rsidRPr="002B526D">
        <w:t>Additional basic conditions must be satisfied in the following circumstances:</w:t>
      </w:r>
    </w:p>
    <w:p w14:paraId="62430936" w14:textId="77777777" w:rsidR="008504BF" w:rsidRPr="002B526D" w:rsidRDefault="008504BF" w:rsidP="008504BF">
      <w:pPr>
        <w:pStyle w:val="SOPara"/>
      </w:pPr>
      <w:r w:rsidRPr="002B526D">
        <w:tab/>
        <w:t>(a)</w:t>
      </w:r>
      <w:r w:rsidRPr="002B526D">
        <w:tab/>
        <w:t>the CGT asset is a share in a company or an interest in a trust;</w:t>
      </w:r>
    </w:p>
    <w:p w14:paraId="40C55541" w14:textId="77777777" w:rsidR="008504BF" w:rsidRPr="002B526D" w:rsidRDefault="008504BF" w:rsidP="008504BF">
      <w:pPr>
        <w:pStyle w:val="SOPara"/>
      </w:pPr>
      <w:r w:rsidRPr="002B526D">
        <w:tab/>
        <w:t>(b)</w:t>
      </w:r>
      <w:r w:rsidRPr="002B526D">
        <w:tab/>
        <w:t>the CGT event involves certain rights or interests in relation to the income or capital of a partnership.</w:t>
      </w:r>
    </w:p>
    <w:p w14:paraId="6D646305" w14:textId="77777777" w:rsidR="001C4903" w:rsidRPr="002B526D" w:rsidRDefault="001C4903" w:rsidP="00FA55B3">
      <w:pPr>
        <w:pStyle w:val="SOText"/>
      </w:pPr>
      <w:r w:rsidRPr="002B526D">
        <w:t>Some of the concessions have additional, specific conditions that also must be satisfied. For example, the 15</w:t>
      </w:r>
      <w:r w:rsidR="00F54440">
        <w:noBreakHyphen/>
      </w:r>
      <w:r w:rsidRPr="002B526D">
        <w:t>year exemption applies only if you have held the CGT asset for at least 15 years and you retire.</w:t>
      </w:r>
    </w:p>
    <w:p w14:paraId="3F37B0CD" w14:textId="77777777" w:rsidR="00A818B9" w:rsidRPr="002B526D" w:rsidRDefault="00A818B9" w:rsidP="00FA55B3">
      <w:pPr>
        <w:pStyle w:val="SOText"/>
      </w:pPr>
      <w:r w:rsidRPr="002B526D">
        <w:t>There are limitations on the availability of the small business concessions for CGT events J2, J5 and J6.</w:t>
      </w:r>
    </w:p>
    <w:p w14:paraId="56867739" w14:textId="77777777" w:rsidR="00A818B9" w:rsidRPr="002B526D" w:rsidRDefault="00A818B9" w:rsidP="00FA55B3">
      <w:pPr>
        <w:pStyle w:val="SOText"/>
      </w:pPr>
      <w:r w:rsidRPr="002B526D">
        <w:lastRenderedPageBreak/>
        <w:t>You do not need to satisfy the basic conditions for the retirement exemption in relation to CGT events J5 and J6.</w:t>
      </w:r>
    </w:p>
    <w:p w14:paraId="7F989BDF" w14:textId="77777777" w:rsidR="001C4903" w:rsidRPr="002B526D" w:rsidRDefault="001C4903" w:rsidP="00600D65">
      <w:pPr>
        <w:pStyle w:val="TofSectsHeading"/>
        <w:keepNext/>
      </w:pPr>
      <w:r w:rsidRPr="002B526D">
        <w:t>Table of sections</w:t>
      </w:r>
    </w:p>
    <w:p w14:paraId="1CA0B5DF" w14:textId="77777777" w:rsidR="001C4903" w:rsidRPr="002B526D" w:rsidRDefault="001C4903" w:rsidP="001C4903">
      <w:pPr>
        <w:pStyle w:val="TofSectsGroupHeading"/>
      </w:pPr>
      <w:r w:rsidRPr="002B526D">
        <w:t>Basic conditions for relief</w:t>
      </w:r>
    </w:p>
    <w:p w14:paraId="5C6DE93A" w14:textId="77777777" w:rsidR="001C4903" w:rsidRPr="002B526D" w:rsidRDefault="001C4903" w:rsidP="001C4903">
      <w:pPr>
        <w:pStyle w:val="TofSectsSection"/>
      </w:pPr>
      <w:r w:rsidRPr="002B526D">
        <w:t>152</w:t>
      </w:r>
      <w:r w:rsidR="00F54440">
        <w:noBreakHyphen/>
      </w:r>
      <w:r w:rsidRPr="002B526D">
        <w:t>10</w:t>
      </w:r>
      <w:r w:rsidRPr="002B526D">
        <w:tab/>
        <w:t>Basic conditions for relief</w:t>
      </w:r>
    </w:p>
    <w:p w14:paraId="7F993F44" w14:textId="77777777" w:rsidR="001C4903" w:rsidRPr="002B526D" w:rsidRDefault="001C4903" w:rsidP="001C4903">
      <w:pPr>
        <w:pStyle w:val="TofSectsSection"/>
      </w:pPr>
      <w:r w:rsidRPr="002B526D">
        <w:t>152</w:t>
      </w:r>
      <w:r w:rsidR="00F54440">
        <w:noBreakHyphen/>
      </w:r>
      <w:r w:rsidRPr="002B526D">
        <w:t>12</w:t>
      </w:r>
      <w:r w:rsidRPr="002B526D">
        <w:tab/>
        <w:t>Special conditions for CGT event D1</w:t>
      </w:r>
    </w:p>
    <w:p w14:paraId="351D14CE" w14:textId="77777777" w:rsidR="001C4903" w:rsidRPr="002B526D" w:rsidRDefault="001C4903" w:rsidP="001C4903">
      <w:pPr>
        <w:pStyle w:val="TofSectsGroupHeading"/>
      </w:pPr>
      <w:r w:rsidRPr="002B526D">
        <w:t>Maximum net asset value test</w:t>
      </w:r>
    </w:p>
    <w:p w14:paraId="37B3FB7A" w14:textId="77777777" w:rsidR="001F25BD" w:rsidRPr="002B526D" w:rsidRDefault="001F25BD" w:rsidP="001C4903">
      <w:pPr>
        <w:pStyle w:val="TofSectsSection"/>
      </w:pPr>
      <w:r w:rsidRPr="002B526D">
        <w:t>152</w:t>
      </w:r>
      <w:r w:rsidR="00F54440">
        <w:noBreakHyphen/>
      </w:r>
      <w:r w:rsidRPr="002B526D">
        <w:t>15</w:t>
      </w:r>
      <w:r w:rsidRPr="002B526D">
        <w:tab/>
        <w:t>Maximum net asset value test</w:t>
      </w:r>
    </w:p>
    <w:p w14:paraId="0EC34C98" w14:textId="77777777" w:rsidR="001C4903" w:rsidRPr="002B526D" w:rsidRDefault="001C4903" w:rsidP="001C4903">
      <w:pPr>
        <w:pStyle w:val="TofSectsSection"/>
      </w:pPr>
      <w:r w:rsidRPr="002B526D">
        <w:t>152</w:t>
      </w:r>
      <w:r w:rsidR="00F54440">
        <w:noBreakHyphen/>
      </w:r>
      <w:r w:rsidRPr="002B526D">
        <w:t>20</w:t>
      </w:r>
      <w:r w:rsidRPr="002B526D">
        <w:tab/>
        <w:t>Meaning of net value of the CGT assets</w:t>
      </w:r>
    </w:p>
    <w:p w14:paraId="755E0B74" w14:textId="77777777" w:rsidR="001C4903" w:rsidRPr="002B526D" w:rsidRDefault="001C4903" w:rsidP="001C4903">
      <w:pPr>
        <w:pStyle w:val="TofSectsGroupHeading"/>
      </w:pPr>
      <w:r w:rsidRPr="002B526D">
        <w:t>Active asset test</w:t>
      </w:r>
    </w:p>
    <w:p w14:paraId="33EA4FBC" w14:textId="77777777" w:rsidR="005820DC" w:rsidRPr="002B526D" w:rsidRDefault="005820DC" w:rsidP="001C4903">
      <w:pPr>
        <w:pStyle w:val="TofSectsSection"/>
      </w:pPr>
      <w:r w:rsidRPr="002B526D">
        <w:t>152</w:t>
      </w:r>
      <w:r w:rsidR="00F54440">
        <w:noBreakHyphen/>
      </w:r>
      <w:r w:rsidRPr="002B526D">
        <w:t>35</w:t>
      </w:r>
      <w:r w:rsidRPr="002B526D">
        <w:tab/>
        <w:t>Active asset test</w:t>
      </w:r>
    </w:p>
    <w:p w14:paraId="3F01BD08" w14:textId="77777777" w:rsidR="001C4903" w:rsidRPr="002B526D" w:rsidRDefault="001C4903" w:rsidP="001C4903">
      <w:pPr>
        <w:pStyle w:val="TofSectsSection"/>
      </w:pPr>
      <w:r w:rsidRPr="002B526D">
        <w:t>152</w:t>
      </w:r>
      <w:r w:rsidR="00F54440">
        <w:noBreakHyphen/>
      </w:r>
      <w:r w:rsidRPr="002B526D">
        <w:t>40</w:t>
      </w:r>
      <w:r w:rsidRPr="002B526D">
        <w:tab/>
        <w:t>Meaning of active asset</w:t>
      </w:r>
    </w:p>
    <w:p w14:paraId="40BDBEA9" w14:textId="77777777" w:rsidR="001C4903" w:rsidRPr="002B526D" w:rsidRDefault="001C4903" w:rsidP="001C4903">
      <w:pPr>
        <w:pStyle w:val="TofSectsSection"/>
      </w:pPr>
      <w:r w:rsidRPr="002B526D">
        <w:t>152</w:t>
      </w:r>
      <w:r w:rsidR="00F54440">
        <w:noBreakHyphen/>
      </w:r>
      <w:r w:rsidRPr="002B526D">
        <w:t>45</w:t>
      </w:r>
      <w:r w:rsidRPr="002B526D">
        <w:tab/>
        <w:t>Continuing time periods for involuntary disposals</w:t>
      </w:r>
    </w:p>
    <w:p w14:paraId="4A4842AB" w14:textId="77777777" w:rsidR="006D210B" w:rsidRPr="002B526D" w:rsidRDefault="006D210B" w:rsidP="006D210B">
      <w:pPr>
        <w:pStyle w:val="TofSectsGroupHeading"/>
      </w:pPr>
      <w:r w:rsidRPr="002B526D">
        <w:t>Treatment of passively held CGT assets</w:t>
      </w:r>
    </w:p>
    <w:p w14:paraId="51327BD4" w14:textId="77777777" w:rsidR="006D210B" w:rsidRPr="002B526D" w:rsidRDefault="006D210B" w:rsidP="006D210B">
      <w:pPr>
        <w:pStyle w:val="TofSectsSection"/>
      </w:pPr>
      <w:r w:rsidRPr="002B526D">
        <w:t>152</w:t>
      </w:r>
      <w:r w:rsidR="00F54440">
        <w:noBreakHyphen/>
      </w:r>
      <w:r w:rsidRPr="002B526D">
        <w:t>47</w:t>
      </w:r>
      <w:r w:rsidRPr="002B526D">
        <w:tab/>
        <w:t>Spouses or children taken to be affiliates for certain passively held CGT assets</w:t>
      </w:r>
    </w:p>
    <w:p w14:paraId="18C54876" w14:textId="77777777" w:rsidR="00667687" w:rsidRPr="002B526D" w:rsidRDefault="00667687" w:rsidP="00667687">
      <w:pPr>
        <w:pStyle w:val="TofSectsSection"/>
      </w:pPr>
      <w:r w:rsidRPr="002B526D">
        <w:t>152</w:t>
      </w:r>
      <w:r w:rsidR="00F54440">
        <w:noBreakHyphen/>
      </w:r>
      <w:r w:rsidRPr="002B526D">
        <w:t>48</w:t>
      </w:r>
      <w:r w:rsidRPr="002B526D">
        <w:tab/>
        <w:t>Working out an entity’s aggregated turnover for passively held CGT assets</w:t>
      </w:r>
    </w:p>
    <w:p w14:paraId="6379A58A" w14:textId="77777777" w:rsidR="008F494F" w:rsidRPr="002B526D" w:rsidRDefault="008F494F" w:rsidP="00667687">
      <w:pPr>
        <w:pStyle w:val="TofSectsSection"/>
      </w:pPr>
      <w:r w:rsidRPr="002B526D">
        <w:t>152</w:t>
      </w:r>
      <w:r w:rsidR="00F54440">
        <w:noBreakHyphen/>
      </w:r>
      <w:r w:rsidRPr="002B526D">
        <w:t>49</w:t>
      </w:r>
      <w:r w:rsidRPr="002B526D">
        <w:tab/>
        <w:t>Businesses that are winding up</w:t>
      </w:r>
    </w:p>
    <w:p w14:paraId="4CD094B2" w14:textId="77777777" w:rsidR="001B4853" w:rsidRPr="002B526D" w:rsidRDefault="001B4853" w:rsidP="001B4853">
      <w:pPr>
        <w:pStyle w:val="TofSectsGroupHeading"/>
      </w:pPr>
      <w:r w:rsidRPr="002B526D">
        <w:t>Significant individual test</w:t>
      </w:r>
    </w:p>
    <w:p w14:paraId="78E54A46" w14:textId="77777777" w:rsidR="003C17EA" w:rsidRPr="002B526D" w:rsidRDefault="003C17EA" w:rsidP="001C4903">
      <w:pPr>
        <w:pStyle w:val="TofSectsSection"/>
      </w:pPr>
      <w:r w:rsidRPr="002B526D">
        <w:t>152</w:t>
      </w:r>
      <w:r w:rsidR="00F54440">
        <w:noBreakHyphen/>
      </w:r>
      <w:r w:rsidRPr="002B526D">
        <w:t>50</w:t>
      </w:r>
      <w:r w:rsidRPr="002B526D">
        <w:tab/>
        <w:t>Significant individual test</w:t>
      </w:r>
    </w:p>
    <w:p w14:paraId="0F5F68ED" w14:textId="77777777" w:rsidR="003C17EA" w:rsidRPr="002B526D" w:rsidRDefault="003C17EA" w:rsidP="001C4903">
      <w:pPr>
        <w:pStyle w:val="TofSectsSection"/>
      </w:pPr>
      <w:r w:rsidRPr="002B526D">
        <w:t>152</w:t>
      </w:r>
      <w:r w:rsidR="00F54440">
        <w:noBreakHyphen/>
      </w:r>
      <w:r w:rsidRPr="002B526D">
        <w:t>55</w:t>
      </w:r>
      <w:r w:rsidRPr="002B526D">
        <w:tab/>
        <w:t xml:space="preserve">Meaning of </w:t>
      </w:r>
      <w:r w:rsidRPr="002B526D">
        <w:rPr>
          <w:i/>
        </w:rPr>
        <w:t>significant individual</w:t>
      </w:r>
    </w:p>
    <w:p w14:paraId="5A490B90" w14:textId="77777777" w:rsidR="003C17EA" w:rsidRPr="002B526D" w:rsidRDefault="003C17EA" w:rsidP="001C4903">
      <w:pPr>
        <w:pStyle w:val="TofSectsGroupHeading"/>
      </w:pPr>
      <w:r w:rsidRPr="002B526D">
        <w:t>CGT concession stakeholder</w:t>
      </w:r>
    </w:p>
    <w:p w14:paraId="3F4D6762" w14:textId="77777777" w:rsidR="003C17EA" w:rsidRPr="002B526D" w:rsidRDefault="003C17EA" w:rsidP="001C4903">
      <w:pPr>
        <w:pStyle w:val="TofSectsSection"/>
      </w:pPr>
      <w:r w:rsidRPr="002B526D">
        <w:t>152</w:t>
      </w:r>
      <w:r w:rsidR="00F54440">
        <w:noBreakHyphen/>
      </w:r>
      <w:r w:rsidRPr="002B526D">
        <w:t>60</w:t>
      </w:r>
      <w:r w:rsidRPr="002B526D">
        <w:tab/>
        <w:t xml:space="preserve">Meaning of </w:t>
      </w:r>
      <w:r w:rsidRPr="002B526D">
        <w:rPr>
          <w:i/>
        </w:rPr>
        <w:t>CGT concession stakeholder</w:t>
      </w:r>
    </w:p>
    <w:p w14:paraId="1783ECCD" w14:textId="77777777" w:rsidR="003C17EA" w:rsidRPr="002B526D" w:rsidRDefault="003C17EA" w:rsidP="00654F15">
      <w:pPr>
        <w:pStyle w:val="TofSectsGroupHeading"/>
        <w:keepNext/>
      </w:pPr>
      <w:r w:rsidRPr="002B526D">
        <w:t>Small business participation percentage</w:t>
      </w:r>
    </w:p>
    <w:p w14:paraId="3B2031EA" w14:textId="77777777" w:rsidR="003C17EA" w:rsidRPr="002B526D" w:rsidRDefault="003C17EA" w:rsidP="00654F15">
      <w:pPr>
        <w:pStyle w:val="TofSectsSection"/>
        <w:keepNext/>
      </w:pPr>
      <w:r w:rsidRPr="002B526D">
        <w:t>152</w:t>
      </w:r>
      <w:r w:rsidR="00F54440">
        <w:noBreakHyphen/>
      </w:r>
      <w:r w:rsidRPr="002B526D">
        <w:t>65</w:t>
      </w:r>
      <w:r w:rsidRPr="002B526D">
        <w:tab/>
        <w:t>Small business participation percentage</w:t>
      </w:r>
    </w:p>
    <w:p w14:paraId="5D27B5BF" w14:textId="77777777" w:rsidR="001E7B56" w:rsidRPr="002B526D" w:rsidRDefault="001E7B56" w:rsidP="00F77E16">
      <w:pPr>
        <w:pStyle w:val="TofSectsSection"/>
      </w:pPr>
      <w:r w:rsidRPr="002B526D">
        <w:t>152</w:t>
      </w:r>
      <w:r w:rsidR="00F54440">
        <w:noBreakHyphen/>
      </w:r>
      <w:r w:rsidRPr="002B526D">
        <w:t>70</w:t>
      </w:r>
      <w:r w:rsidRPr="002B526D">
        <w:tab/>
        <w:t>Direct small business participation percentage</w:t>
      </w:r>
    </w:p>
    <w:p w14:paraId="57745520" w14:textId="77777777" w:rsidR="001E7B56" w:rsidRPr="002B526D" w:rsidRDefault="001E7B56" w:rsidP="00F77E16">
      <w:pPr>
        <w:pStyle w:val="TofSectsSection"/>
      </w:pPr>
      <w:r w:rsidRPr="002B526D">
        <w:t>152</w:t>
      </w:r>
      <w:r w:rsidR="00F54440">
        <w:noBreakHyphen/>
      </w:r>
      <w:r w:rsidRPr="002B526D">
        <w:t>75</w:t>
      </w:r>
      <w:r w:rsidRPr="002B526D">
        <w:tab/>
        <w:t>Indirect small business participation percentage</w:t>
      </w:r>
    </w:p>
    <w:p w14:paraId="24F28651" w14:textId="77777777" w:rsidR="00F77E16" w:rsidRPr="002B526D" w:rsidRDefault="00F77E16" w:rsidP="00F77E16">
      <w:pPr>
        <w:pStyle w:val="TofSectsGroupHeading"/>
        <w:keepNext/>
      </w:pPr>
      <w:r w:rsidRPr="002B526D">
        <w:lastRenderedPageBreak/>
        <w:t>Nomination of controllers of discretionary trust</w:t>
      </w:r>
    </w:p>
    <w:p w14:paraId="0717952A" w14:textId="77777777" w:rsidR="00F973AF" w:rsidRPr="002B526D" w:rsidRDefault="00F973AF" w:rsidP="00F973AF">
      <w:pPr>
        <w:pStyle w:val="TofSectsSection"/>
      </w:pPr>
      <w:r w:rsidRPr="002B526D">
        <w:t>152</w:t>
      </w:r>
      <w:r w:rsidR="00F54440">
        <w:noBreakHyphen/>
      </w:r>
      <w:r w:rsidRPr="002B526D">
        <w:t>78</w:t>
      </w:r>
      <w:r w:rsidRPr="002B526D">
        <w:tab/>
        <w:t>Trustee of discretionary trust may nominate beneficiaries to be controllers of trust</w:t>
      </w:r>
    </w:p>
    <w:p w14:paraId="2EC22787" w14:textId="77777777" w:rsidR="004E08B3" w:rsidRPr="002B526D" w:rsidRDefault="004E08B3" w:rsidP="009C2497">
      <w:pPr>
        <w:pStyle w:val="TofSectsGroupHeading"/>
        <w:keepNext/>
      </w:pPr>
      <w:r w:rsidRPr="002B526D">
        <w:t>CGT event happens to asset or interest within 2 years of an individual’s death</w:t>
      </w:r>
    </w:p>
    <w:p w14:paraId="69733384" w14:textId="77777777" w:rsidR="004E08B3" w:rsidRPr="002B526D" w:rsidRDefault="004E08B3" w:rsidP="001E7B56">
      <w:pPr>
        <w:pStyle w:val="TofSectsSection"/>
      </w:pPr>
      <w:r w:rsidRPr="002B526D">
        <w:t>152</w:t>
      </w:r>
      <w:r w:rsidR="00F54440">
        <w:noBreakHyphen/>
      </w:r>
      <w:r w:rsidRPr="002B526D">
        <w:t>80</w:t>
      </w:r>
      <w:r w:rsidRPr="002B526D">
        <w:tab/>
        <w:t>CGT event happens to an asset or interest within 2 years of individual’s death</w:t>
      </w:r>
    </w:p>
    <w:p w14:paraId="038C481E" w14:textId="77777777" w:rsidR="001C4903" w:rsidRPr="002B526D" w:rsidRDefault="001C4903" w:rsidP="001C4903">
      <w:pPr>
        <w:pStyle w:val="ActHead4"/>
      </w:pPr>
      <w:bookmarkStart w:id="348" w:name="_Toc185661907"/>
      <w:r w:rsidRPr="002B526D">
        <w:t>Basic conditions for relief</w:t>
      </w:r>
      <w:bookmarkEnd w:id="348"/>
    </w:p>
    <w:p w14:paraId="37B74F5C" w14:textId="77777777" w:rsidR="001C4903" w:rsidRPr="002B526D" w:rsidRDefault="001C4903" w:rsidP="001C4903">
      <w:pPr>
        <w:pStyle w:val="ActHead5"/>
      </w:pPr>
      <w:bookmarkStart w:id="349" w:name="_Toc185661908"/>
      <w:r w:rsidRPr="002B526D">
        <w:rPr>
          <w:rStyle w:val="CharSectno"/>
        </w:rPr>
        <w:t>152</w:t>
      </w:r>
      <w:r w:rsidR="00F54440">
        <w:rPr>
          <w:rStyle w:val="CharSectno"/>
        </w:rPr>
        <w:noBreakHyphen/>
      </w:r>
      <w:r w:rsidRPr="002B526D">
        <w:rPr>
          <w:rStyle w:val="CharSectno"/>
        </w:rPr>
        <w:t>10</w:t>
      </w:r>
      <w:r w:rsidRPr="002B526D">
        <w:t xml:space="preserve">  Basic conditions for relief</w:t>
      </w:r>
      <w:bookmarkEnd w:id="349"/>
    </w:p>
    <w:p w14:paraId="0E6C5990" w14:textId="77777777" w:rsidR="001C4903" w:rsidRPr="002B526D" w:rsidRDefault="001C4903" w:rsidP="00861F8C">
      <w:pPr>
        <w:pStyle w:val="subsection"/>
      </w:pPr>
      <w:r w:rsidRPr="002B526D">
        <w:tab/>
        <w:t>(1)</w:t>
      </w:r>
      <w:r w:rsidRPr="002B526D">
        <w:tab/>
        <w:t xml:space="preserve">A </w:t>
      </w:r>
      <w:r w:rsidR="00F54440" w:rsidRPr="00F54440">
        <w:rPr>
          <w:position w:val="6"/>
          <w:sz w:val="16"/>
        </w:rPr>
        <w:t>*</w:t>
      </w:r>
      <w:r w:rsidRPr="002B526D">
        <w:t xml:space="preserve">capital gain (except a capital gain from </w:t>
      </w:r>
      <w:r w:rsidR="00F54440" w:rsidRPr="00F54440">
        <w:rPr>
          <w:position w:val="6"/>
          <w:sz w:val="16"/>
        </w:rPr>
        <w:t>*</w:t>
      </w:r>
      <w:r w:rsidRPr="002B526D">
        <w:t>CGT event K7) you make may be reduced or disregarded under this Division if the following basic conditions are satisfied for the gain:</w:t>
      </w:r>
    </w:p>
    <w:p w14:paraId="6DB49452" w14:textId="77777777" w:rsidR="001C4903" w:rsidRPr="002B526D" w:rsidRDefault="001C4903" w:rsidP="001C4903">
      <w:pPr>
        <w:pStyle w:val="paragraph"/>
      </w:pPr>
      <w:r w:rsidRPr="002B526D">
        <w:tab/>
        <w:t>(a)</w:t>
      </w:r>
      <w:r w:rsidRPr="002B526D">
        <w:tab/>
        <w:t xml:space="preserve">a </w:t>
      </w:r>
      <w:r w:rsidR="00F54440" w:rsidRPr="00F54440">
        <w:rPr>
          <w:position w:val="6"/>
          <w:sz w:val="16"/>
        </w:rPr>
        <w:t>*</w:t>
      </w:r>
      <w:r w:rsidRPr="002B526D">
        <w:t xml:space="preserve">CGT event happens in relation to a </w:t>
      </w:r>
      <w:r w:rsidR="00F54440" w:rsidRPr="00F54440">
        <w:rPr>
          <w:position w:val="6"/>
          <w:sz w:val="16"/>
        </w:rPr>
        <w:t>*</w:t>
      </w:r>
      <w:r w:rsidRPr="002B526D">
        <w:t>CGT asset of yours in an income year;</w:t>
      </w:r>
    </w:p>
    <w:p w14:paraId="43AAF1AB" w14:textId="77777777" w:rsidR="001C4903" w:rsidRPr="002B526D" w:rsidRDefault="001C4903" w:rsidP="00A60786">
      <w:pPr>
        <w:pStyle w:val="noteToPara"/>
      </w:pPr>
      <w:r w:rsidRPr="002B526D">
        <w:t>Note:</w:t>
      </w:r>
      <w:r w:rsidRPr="002B526D">
        <w:tab/>
        <w:t xml:space="preserve">This condition does not apply in the case of CGT event D1: see </w:t>
      </w:r>
      <w:r w:rsidR="00FF0C1F" w:rsidRPr="002B526D">
        <w:t>section 1</w:t>
      </w:r>
      <w:r w:rsidRPr="002B526D">
        <w:t>52</w:t>
      </w:r>
      <w:r w:rsidR="00F54440">
        <w:noBreakHyphen/>
      </w:r>
      <w:r w:rsidRPr="002B526D">
        <w:t>12.</w:t>
      </w:r>
    </w:p>
    <w:p w14:paraId="10060BE9" w14:textId="77777777" w:rsidR="001C4903" w:rsidRPr="002B526D" w:rsidRDefault="001C4903" w:rsidP="001C4903">
      <w:pPr>
        <w:pStyle w:val="paragraph"/>
      </w:pPr>
      <w:r w:rsidRPr="002B526D">
        <w:tab/>
        <w:t>(b)</w:t>
      </w:r>
      <w:r w:rsidRPr="002B526D">
        <w:tab/>
        <w:t>the event would (apart from this Division) have resulted in the gain;</w:t>
      </w:r>
    </w:p>
    <w:p w14:paraId="53039481" w14:textId="77777777" w:rsidR="004700A8" w:rsidRPr="002B526D" w:rsidRDefault="004700A8" w:rsidP="004700A8">
      <w:pPr>
        <w:pStyle w:val="paragraph"/>
      </w:pPr>
      <w:r w:rsidRPr="002B526D">
        <w:tab/>
        <w:t>(c)</w:t>
      </w:r>
      <w:r w:rsidRPr="002B526D">
        <w:tab/>
        <w:t>at least one of the following applies:</w:t>
      </w:r>
    </w:p>
    <w:p w14:paraId="4B64EECE" w14:textId="77777777" w:rsidR="004700A8" w:rsidRPr="002B526D" w:rsidRDefault="004700A8" w:rsidP="004700A8">
      <w:pPr>
        <w:pStyle w:val="paragraphsub"/>
      </w:pPr>
      <w:r w:rsidRPr="002B526D">
        <w:tab/>
        <w:t>(</w:t>
      </w:r>
      <w:proofErr w:type="spellStart"/>
      <w:r w:rsidRPr="002B526D">
        <w:t>i</w:t>
      </w:r>
      <w:proofErr w:type="spellEnd"/>
      <w:r w:rsidRPr="002B526D">
        <w:t>)</w:t>
      </w:r>
      <w:r w:rsidRPr="002B526D">
        <w:tab/>
        <w:t xml:space="preserve">you are a </w:t>
      </w:r>
      <w:r w:rsidR="00F54440" w:rsidRPr="00F54440">
        <w:rPr>
          <w:position w:val="6"/>
          <w:sz w:val="16"/>
        </w:rPr>
        <w:t>*</w:t>
      </w:r>
      <w:r w:rsidR="0084458F" w:rsidRPr="002B526D">
        <w:t>CGT small business entity</w:t>
      </w:r>
      <w:r w:rsidRPr="002B526D">
        <w:t xml:space="preserve"> for the income year;</w:t>
      </w:r>
    </w:p>
    <w:p w14:paraId="7A2A3BC9" w14:textId="77777777" w:rsidR="004700A8" w:rsidRPr="002B526D" w:rsidRDefault="004700A8" w:rsidP="004700A8">
      <w:pPr>
        <w:pStyle w:val="paragraphsub"/>
      </w:pPr>
      <w:r w:rsidRPr="002B526D">
        <w:tab/>
        <w:t>(ii)</w:t>
      </w:r>
      <w:r w:rsidRPr="002B526D">
        <w:tab/>
        <w:t xml:space="preserve">you satisfy the maximum net asset value test (see </w:t>
      </w:r>
      <w:r w:rsidR="00FF0C1F" w:rsidRPr="002B526D">
        <w:t>section 1</w:t>
      </w:r>
      <w:r w:rsidRPr="002B526D">
        <w:t>52</w:t>
      </w:r>
      <w:r w:rsidR="00F54440">
        <w:noBreakHyphen/>
      </w:r>
      <w:r w:rsidRPr="002B526D">
        <w:t>15);</w:t>
      </w:r>
    </w:p>
    <w:p w14:paraId="41447DE3" w14:textId="77777777" w:rsidR="004700A8" w:rsidRPr="002B526D" w:rsidRDefault="004700A8" w:rsidP="004700A8">
      <w:pPr>
        <w:pStyle w:val="paragraphsub"/>
      </w:pPr>
      <w:r w:rsidRPr="002B526D">
        <w:tab/>
        <w:t>(iii)</w:t>
      </w:r>
      <w:r w:rsidRPr="002B526D">
        <w:tab/>
        <w:t xml:space="preserve">you are a partner in a partnership that is a </w:t>
      </w:r>
      <w:r w:rsidR="0084458F" w:rsidRPr="002B526D">
        <w:t>CGT small business entity</w:t>
      </w:r>
      <w:r w:rsidRPr="002B526D">
        <w:t xml:space="preserve"> for the income year and the CGT asset is an </w:t>
      </w:r>
      <w:r w:rsidR="00C34A3D" w:rsidRPr="002B526D">
        <w:t xml:space="preserve">interest in an </w:t>
      </w:r>
      <w:r w:rsidRPr="002B526D">
        <w:t>asset of the partnership;</w:t>
      </w:r>
    </w:p>
    <w:p w14:paraId="7B9E4EA5" w14:textId="77777777" w:rsidR="00C34A3D" w:rsidRPr="002B526D" w:rsidRDefault="00C34A3D" w:rsidP="004B4A92">
      <w:pPr>
        <w:pStyle w:val="paragraphsub"/>
        <w:keepNext/>
        <w:keepLines/>
      </w:pPr>
      <w:r w:rsidRPr="002B526D">
        <w:tab/>
        <w:t>(iv)</w:t>
      </w:r>
      <w:r w:rsidRPr="002B526D">
        <w:tab/>
        <w:t xml:space="preserve">the conditions mentioned in </w:t>
      </w:r>
      <w:r w:rsidR="003D4EB1" w:rsidRPr="002B526D">
        <w:t>subsection (</w:t>
      </w:r>
      <w:r w:rsidRPr="002B526D">
        <w:t>1A) or (1B) are satisfied in relation to the CGT asset in the income year;</w:t>
      </w:r>
    </w:p>
    <w:p w14:paraId="033C0056" w14:textId="77777777" w:rsidR="001C4903" w:rsidRPr="002B526D" w:rsidRDefault="001C4903" w:rsidP="001C4903">
      <w:pPr>
        <w:pStyle w:val="paragraph"/>
      </w:pPr>
      <w:r w:rsidRPr="002B526D">
        <w:tab/>
        <w:t>(d)</w:t>
      </w:r>
      <w:r w:rsidRPr="002B526D">
        <w:tab/>
        <w:t xml:space="preserve">the CGT asset satisfies the active asset test (see </w:t>
      </w:r>
      <w:r w:rsidR="00FF0C1F" w:rsidRPr="002B526D">
        <w:t>section 1</w:t>
      </w:r>
      <w:r w:rsidRPr="002B526D">
        <w:t>52</w:t>
      </w:r>
      <w:r w:rsidR="00F54440">
        <w:noBreakHyphen/>
      </w:r>
      <w:r w:rsidRPr="002B526D">
        <w:t>35).</w:t>
      </w:r>
    </w:p>
    <w:p w14:paraId="2FE5A867" w14:textId="77777777" w:rsidR="001C4903" w:rsidRPr="002B526D" w:rsidRDefault="001C4903" w:rsidP="00A60786">
      <w:pPr>
        <w:pStyle w:val="noteToPara"/>
      </w:pPr>
      <w:r w:rsidRPr="002B526D">
        <w:t>Note:</w:t>
      </w:r>
      <w:r w:rsidRPr="002B526D">
        <w:tab/>
        <w:t xml:space="preserve">This condition does not apply in the case of CGT event D1: see </w:t>
      </w:r>
      <w:r w:rsidR="00FF0C1F" w:rsidRPr="002B526D">
        <w:t>section 1</w:t>
      </w:r>
      <w:r w:rsidRPr="002B526D">
        <w:t>52</w:t>
      </w:r>
      <w:r w:rsidR="00F54440">
        <w:noBreakHyphen/>
      </w:r>
      <w:r w:rsidRPr="002B526D">
        <w:t>12.</w:t>
      </w:r>
    </w:p>
    <w:p w14:paraId="187A4400" w14:textId="77777777" w:rsidR="0084458F" w:rsidRPr="002B526D" w:rsidRDefault="0084458F" w:rsidP="0084458F">
      <w:pPr>
        <w:pStyle w:val="SubsectionHead"/>
      </w:pPr>
      <w:r w:rsidRPr="002B526D">
        <w:lastRenderedPageBreak/>
        <w:t>CGT small business entity</w:t>
      </w:r>
    </w:p>
    <w:p w14:paraId="258F708B" w14:textId="77777777" w:rsidR="0084458F" w:rsidRPr="002B526D" w:rsidRDefault="0084458F" w:rsidP="0084458F">
      <w:pPr>
        <w:pStyle w:val="subsection"/>
      </w:pPr>
      <w:r w:rsidRPr="002B526D">
        <w:tab/>
        <w:t>(1AA)</w:t>
      </w:r>
      <w:r w:rsidRPr="002B526D">
        <w:tab/>
        <w:t xml:space="preserve">You are a </w:t>
      </w:r>
      <w:r w:rsidRPr="002B526D">
        <w:rPr>
          <w:b/>
          <w:i/>
        </w:rPr>
        <w:t>CGT small business entity</w:t>
      </w:r>
      <w:r w:rsidRPr="002B526D">
        <w:t xml:space="preserve"> for an income year if:</w:t>
      </w:r>
    </w:p>
    <w:p w14:paraId="0ADD5559" w14:textId="77777777" w:rsidR="0084458F" w:rsidRPr="002B526D" w:rsidRDefault="0084458F" w:rsidP="0084458F">
      <w:pPr>
        <w:pStyle w:val="paragraph"/>
      </w:pPr>
      <w:r w:rsidRPr="002B526D">
        <w:tab/>
        <w:t>(a)</w:t>
      </w:r>
      <w:r w:rsidRPr="002B526D">
        <w:tab/>
        <w:t xml:space="preserve">you are a </w:t>
      </w:r>
      <w:r w:rsidR="00F54440" w:rsidRPr="00F54440">
        <w:rPr>
          <w:position w:val="6"/>
          <w:sz w:val="16"/>
        </w:rPr>
        <w:t>*</w:t>
      </w:r>
      <w:r w:rsidRPr="002B526D">
        <w:t>small business entity for the income year; and</w:t>
      </w:r>
    </w:p>
    <w:p w14:paraId="681FEA6E" w14:textId="77777777" w:rsidR="0084458F" w:rsidRPr="002B526D" w:rsidRDefault="0084458F" w:rsidP="0084458F">
      <w:pPr>
        <w:pStyle w:val="paragraph"/>
      </w:pPr>
      <w:r w:rsidRPr="002B526D">
        <w:tab/>
        <w:t>(b)</w:t>
      </w:r>
      <w:r w:rsidRPr="002B526D">
        <w:tab/>
        <w:t>you would be a small business entity for the income year if each reference in section</w:t>
      </w:r>
      <w:r w:rsidR="003D4EB1" w:rsidRPr="002B526D">
        <w:t> </w:t>
      </w:r>
      <w:r w:rsidRPr="002B526D">
        <w:t>328</w:t>
      </w:r>
      <w:r w:rsidR="00F54440">
        <w:noBreakHyphen/>
      </w:r>
      <w:r w:rsidRPr="002B526D">
        <w:t>110 to $10 million were a reference to $2 million.</w:t>
      </w:r>
    </w:p>
    <w:p w14:paraId="2B717985" w14:textId="77777777" w:rsidR="0084458F" w:rsidRPr="002B526D" w:rsidRDefault="0084458F" w:rsidP="0084458F">
      <w:pPr>
        <w:pStyle w:val="notetext"/>
      </w:pPr>
      <w:r w:rsidRPr="002B526D">
        <w:t>Note:</w:t>
      </w:r>
      <w:r w:rsidRPr="002B526D">
        <w:tab/>
        <w:t xml:space="preserve">For the purposes of </w:t>
      </w:r>
      <w:r w:rsidR="003D4EB1" w:rsidRPr="002B526D">
        <w:t>subsection (</w:t>
      </w:r>
      <w:r w:rsidRPr="002B526D">
        <w:t>1A) or (1B), in determining whether an entity would be a small business entity, see also sections</w:t>
      </w:r>
      <w:r w:rsidR="003D4EB1" w:rsidRPr="002B526D">
        <w:t> </w:t>
      </w:r>
      <w:r w:rsidRPr="002B526D">
        <w:t>152</w:t>
      </w:r>
      <w:r w:rsidR="00F54440">
        <w:noBreakHyphen/>
      </w:r>
      <w:r w:rsidRPr="002B526D">
        <w:t>48 and 152</w:t>
      </w:r>
      <w:r w:rsidR="00F54440">
        <w:noBreakHyphen/>
      </w:r>
      <w:r w:rsidRPr="002B526D">
        <w:t>78.</w:t>
      </w:r>
    </w:p>
    <w:p w14:paraId="3B4FAAF3" w14:textId="77777777" w:rsidR="00243311" w:rsidRPr="002B526D" w:rsidRDefault="00243311" w:rsidP="00243311">
      <w:pPr>
        <w:pStyle w:val="SubsectionHead"/>
      </w:pPr>
      <w:r w:rsidRPr="002B526D">
        <w:t>Passively held assets—affiliates and entities connected with you</w:t>
      </w:r>
    </w:p>
    <w:p w14:paraId="7A5DF8A0" w14:textId="77777777" w:rsidR="00243311" w:rsidRPr="002B526D" w:rsidRDefault="00243311" w:rsidP="00243311">
      <w:pPr>
        <w:pStyle w:val="subsection"/>
      </w:pPr>
      <w:r w:rsidRPr="002B526D">
        <w:tab/>
        <w:t>(1A)</w:t>
      </w:r>
      <w:r w:rsidRPr="002B526D">
        <w:tab/>
        <w:t xml:space="preserve">The conditions in this subsection are satisfied in relation to the </w:t>
      </w:r>
      <w:r w:rsidR="00F54440" w:rsidRPr="00F54440">
        <w:rPr>
          <w:position w:val="6"/>
          <w:sz w:val="16"/>
        </w:rPr>
        <w:t>*</w:t>
      </w:r>
      <w:r w:rsidRPr="002B526D">
        <w:t>CGT asset in the income year if:</w:t>
      </w:r>
    </w:p>
    <w:p w14:paraId="021815DA" w14:textId="77777777" w:rsidR="00243311" w:rsidRPr="002B526D" w:rsidRDefault="00243311" w:rsidP="00243311">
      <w:pPr>
        <w:pStyle w:val="paragraph"/>
      </w:pPr>
      <w:r w:rsidRPr="002B526D">
        <w:tab/>
        <w:t>(a)</w:t>
      </w:r>
      <w:r w:rsidRPr="002B526D">
        <w:tab/>
        <w:t xml:space="preserve">your </w:t>
      </w:r>
      <w:r w:rsidR="00F54440" w:rsidRPr="00F54440">
        <w:rPr>
          <w:position w:val="6"/>
          <w:sz w:val="16"/>
        </w:rPr>
        <w:t>*</w:t>
      </w:r>
      <w:r w:rsidRPr="002B526D">
        <w:t xml:space="preserve">affiliate, or an entity that is </w:t>
      </w:r>
      <w:r w:rsidR="00F54440" w:rsidRPr="00F54440">
        <w:rPr>
          <w:position w:val="6"/>
          <w:sz w:val="16"/>
        </w:rPr>
        <w:t>*</w:t>
      </w:r>
      <w:r w:rsidRPr="002B526D">
        <w:t xml:space="preserve">connected with you, is a </w:t>
      </w:r>
      <w:r w:rsidR="00F54440" w:rsidRPr="00F54440">
        <w:rPr>
          <w:position w:val="6"/>
          <w:sz w:val="16"/>
        </w:rPr>
        <w:t>*</w:t>
      </w:r>
      <w:r w:rsidR="0084458F" w:rsidRPr="002B526D">
        <w:t>CGT small business entity</w:t>
      </w:r>
      <w:r w:rsidRPr="002B526D">
        <w:t xml:space="preserve"> for the income year; and</w:t>
      </w:r>
    </w:p>
    <w:p w14:paraId="710B0C42" w14:textId="77777777" w:rsidR="00243311" w:rsidRPr="002B526D" w:rsidRDefault="00243311" w:rsidP="00243311">
      <w:pPr>
        <w:pStyle w:val="paragraph"/>
      </w:pPr>
      <w:r w:rsidRPr="002B526D">
        <w:tab/>
        <w:t>(b)</w:t>
      </w:r>
      <w:r w:rsidRPr="002B526D">
        <w:tab/>
        <w:t xml:space="preserve">you do not carry on a </w:t>
      </w:r>
      <w:r w:rsidR="00F54440" w:rsidRPr="00F54440">
        <w:rPr>
          <w:position w:val="6"/>
          <w:sz w:val="16"/>
        </w:rPr>
        <w:t>*</w:t>
      </w:r>
      <w:r w:rsidRPr="002B526D">
        <w:t>business in the income year (other than in partnership); and</w:t>
      </w:r>
    </w:p>
    <w:p w14:paraId="4FE2256E" w14:textId="77777777" w:rsidR="00243311" w:rsidRPr="002B526D" w:rsidRDefault="00243311" w:rsidP="00243311">
      <w:pPr>
        <w:pStyle w:val="paragraph"/>
      </w:pPr>
      <w:r w:rsidRPr="002B526D">
        <w:tab/>
        <w:t>(c)</w:t>
      </w:r>
      <w:r w:rsidRPr="002B526D">
        <w:tab/>
        <w:t>if you carry on a business in partnership—the CGT asset is not an interest in an asset of the partnership; and</w:t>
      </w:r>
    </w:p>
    <w:p w14:paraId="31C2DBA2" w14:textId="77777777" w:rsidR="00243311" w:rsidRPr="002B526D" w:rsidRDefault="00243311" w:rsidP="00243311">
      <w:pPr>
        <w:pStyle w:val="paragraph"/>
      </w:pPr>
      <w:r w:rsidRPr="002B526D">
        <w:tab/>
        <w:t>(d)</w:t>
      </w:r>
      <w:r w:rsidRPr="002B526D">
        <w:tab/>
        <w:t xml:space="preserve">in any case—the </w:t>
      </w:r>
      <w:r w:rsidR="0084458F" w:rsidRPr="002B526D">
        <w:t>CGT small business entity</w:t>
      </w:r>
      <w:r w:rsidRPr="002B526D">
        <w:t xml:space="preserve"> referred to in </w:t>
      </w:r>
      <w:r w:rsidR="003D4EB1" w:rsidRPr="002B526D">
        <w:t>paragraph (</w:t>
      </w:r>
      <w:r w:rsidRPr="002B526D">
        <w:t>a) is the entity that, at a time in the income year, carries on the business (as referred to in subparagraph</w:t>
      </w:r>
      <w:r w:rsidR="003D4EB1" w:rsidRPr="002B526D">
        <w:t> </w:t>
      </w:r>
      <w:r w:rsidRPr="002B526D">
        <w:t>152</w:t>
      </w:r>
      <w:r w:rsidR="00F54440">
        <w:noBreakHyphen/>
      </w:r>
      <w:r w:rsidRPr="002B526D">
        <w:t>40(1)(a)(ii) or (iii) or paragraph</w:t>
      </w:r>
      <w:r w:rsidR="003D4EB1" w:rsidRPr="002B526D">
        <w:t> </w:t>
      </w:r>
      <w:r w:rsidRPr="002B526D">
        <w:t>152</w:t>
      </w:r>
      <w:r w:rsidR="00F54440">
        <w:noBreakHyphen/>
      </w:r>
      <w:r w:rsidRPr="002B526D">
        <w:t>40(1)(b)) in relation to the CGT asset.</w:t>
      </w:r>
    </w:p>
    <w:p w14:paraId="1B709432" w14:textId="77777777" w:rsidR="00170179" w:rsidRPr="002B526D" w:rsidRDefault="00170179" w:rsidP="00170179">
      <w:pPr>
        <w:pStyle w:val="notetext"/>
      </w:pPr>
      <w:r w:rsidRPr="002B526D">
        <w:t>Note 1:</w:t>
      </w:r>
      <w:r w:rsidRPr="002B526D">
        <w:tab/>
        <w:t xml:space="preserve">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48F1FA6F" w14:textId="77777777" w:rsidR="00243311" w:rsidRPr="002B526D" w:rsidRDefault="00243311" w:rsidP="00243311">
      <w:pPr>
        <w:pStyle w:val="notetext"/>
      </w:pPr>
      <w:r w:rsidRPr="002B526D">
        <w:t xml:space="preserve">Note </w:t>
      </w:r>
      <w:r w:rsidR="00A26B96" w:rsidRPr="002B526D">
        <w:t>3</w:t>
      </w:r>
      <w:r w:rsidRPr="002B526D">
        <w:t>:</w:t>
      </w:r>
      <w:r w:rsidRPr="002B526D">
        <w:tab/>
        <w:t xml:space="preserve">For businesses that are winding up, see </w:t>
      </w:r>
      <w:r w:rsidR="00FF0C1F" w:rsidRPr="002B526D">
        <w:t>section 1</w:t>
      </w:r>
      <w:r w:rsidRPr="002B526D">
        <w:t>52</w:t>
      </w:r>
      <w:r w:rsidR="00F54440">
        <w:noBreakHyphen/>
      </w:r>
      <w:r w:rsidRPr="002B526D">
        <w:t>49 and subsection</w:t>
      </w:r>
      <w:r w:rsidR="003D4EB1" w:rsidRPr="002B526D">
        <w:t> </w:t>
      </w:r>
      <w:r w:rsidRPr="002B526D">
        <w:t>328</w:t>
      </w:r>
      <w:r w:rsidR="00F54440">
        <w:noBreakHyphen/>
      </w:r>
      <w:r w:rsidRPr="002B526D">
        <w:t>110(5).</w:t>
      </w:r>
    </w:p>
    <w:p w14:paraId="06215DFA" w14:textId="77777777" w:rsidR="00243311" w:rsidRPr="002B526D" w:rsidRDefault="00243311" w:rsidP="00243311">
      <w:pPr>
        <w:pStyle w:val="SubsectionHead"/>
      </w:pPr>
      <w:r w:rsidRPr="002B526D">
        <w:t>Passively held assets—partnerships</w:t>
      </w:r>
    </w:p>
    <w:p w14:paraId="491EF7A4" w14:textId="77777777" w:rsidR="00243311" w:rsidRPr="002B526D" w:rsidRDefault="00243311" w:rsidP="00243311">
      <w:pPr>
        <w:pStyle w:val="subsection"/>
      </w:pPr>
      <w:r w:rsidRPr="002B526D">
        <w:tab/>
        <w:t>(1B)</w:t>
      </w:r>
      <w:r w:rsidRPr="002B526D">
        <w:tab/>
        <w:t xml:space="preserve">The conditions in this subsection are satisfied in relation to the </w:t>
      </w:r>
      <w:r w:rsidR="00F54440" w:rsidRPr="00F54440">
        <w:rPr>
          <w:position w:val="6"/>
          <w:sz w:val="16"/>
        </w:rPr>
        <w:t>*</w:t>
      </w:r>
      <w:r w:rsidRPr="002B526D">
        <w:t>CGT asset in the income year if:</w:t>
      </w:r>
    </w:p>
    <w:p w14:paraId="440F34C8" w14:textId="77777777" w:rsidR="00243311" w:rsidRPr="002B526D" w:rsidRDefault="00243311" w:rsidP="00243311">
      <w:pPr>
        <w:pStyle w:val="paragraph"/>
      </w:pPr>
      <w:r w:rsidRPr="002B526D">
        <w:tab/>
        <w:t>(a)</w:t>
      </w:r>
      <w:r w:rsidRPr="002B526D">
        <w:tab/>
        <w:t>you are a partner in a partnership in the income year; and</w:t>
      </w:r>
    </w:p>
    <w:p w14:paraId="1668AD35" w14:textId="77777777" w:rsidR="00243311" w:rsidRPr="002B526D" w:rsidRDefault="00243311" w:rsidP="00243311">
      <w:pPr>
        <w:pStyle w:val="paragraph"/>
      </w:pPr>
      <w:r w:rsidRPr="002B526D">
        <w:tab/>
        <w:t>(b)</w:t>
      </w:r>
      <w:r w:rsidRPr="002B526D">
        <w:tab/>
        <w:t xml:space="preserve">the partnership is a </w:t>
      </w:r>
      <w:r w:rsidR="00F54440" w:rsidRPr="00F54440">
        <w:rPr>
          <w:position w:val="6"/>
          <w:sz w:val="16"/>
        </w:rPr>
        <w:t>*</w:t>
      </w:r>
      <w:r w:rsidR="0084458F" w:rsidRPr="002B526D">
        <w:t>CGT small business entity</w:t>
      </w:r>
      <w:r w:rsidRPr="002B526D">
        <w:t xml:space="preserve"> for the income year; and</w:t>
      </w:r>
    </w:p>
    <w:p w14:paraId="48C987D8" w14:textId="77777777" w:rsidR="00243311" w:rsidRPr="002B526D" w:rsidRDefault="00243311" w:rsidP="00243311">
      <w:pPr>
        <w:pStyle w:val="paragraph"/>
      </w:pPr>
      <w:r w:rsidRPr="002B526D">
        <w:lastRenderedPageBreak/>
        <w:tab/>
        <w:t>(c)</w:t>
      </w:r>
      <w:r w:rsidRPr="002B526D">
        <w:tab/>
        <w:t xml:space="preserve">you do not carry on a </w:t>
      </w:r>
      <w:r w:rsidR="00F54440" w:rsidRPr="00F54440">
        <w:rPr>
          <w:position w:val="6"/>
          <w:sz w:val="16"/>
        </w:rPr>
        <w:t>*</w:t>
      </w:r>
      <w:r w:rsidRPr="002B526D">
        <w:t>business in the income year (other than in partnership); and</w:t>
      </w:r>
    </w:p>
    <w:p w14:paraId="766D4F25" w14:textId="77777777" w:rsidR="00243311" w:rsidRPr="002B526D" w:rsidRDefault="00243311" w:rsidP="00243311">
      <w:pPr>
        <w:pStyle w:val="paragraph"/>
      </w:pPr>
      <w:r w:rsidRPr="002B526D">
        <w:tab/>
        <w:t>(d)</w:t>
      </w:r>
      <w:r w:rsidRPr="002B526D">
        <w:tab/>
        <w:t>the CGT asset is not an interest in an asset of the partnership; and</w:t>
      </w:r>
    </w:p>
    <w:p w14:paraId="5A822AF0" w14:textId="77777777" w:rsidR="00243311" w:rsidRPr="002B526D" w:rsidRDefault="00243311" w:rsidP="00654F15">
      <w:pPr>
        <w:pStyle w:val="paragraph"/>
        <w:keepNext/>
        <w:keepLines/>
      </w:pPr>
      <w:r w:rsidRPr="002B526D">
        <w:tab/>
        <w:t>(e)</w:t>
      </w:r>
      <w:r w:rsidRPr="002B526D">
        <w:tab/>
        <w:t>the business you carry on as a partner in the</w:t>
      </w:r>
      <w:r w:rsidRPr="002B526D">
        <w:rPr>
          <w:i/>
        </w:rPr>
        <w:t xml:space="preserve"> </w:t>
      </w:r>
      <w:r w:rsidRPr="002B526D">
        <w:t xml:space="preserve">partnership referred to in </w:t>
      </w:r>
      <w:r w:rsidR="003D4EB1" w:rsidRPr="002B526D">
        <w:t>paragraph (</w:t>
      </w:r>
      <w:r w:rsidRPr="002B526D">
        <w:t>a) is the business that you, at a time in the income year, carry on (as referred to in subparagraph</w:t>
      </w:r>
      <w:r w:rsidR="003D4EB1" w:rsidRPr="002B526D">
        <w:t> </w:t>
      </w:r>
      <w:r w:rsidRPr="002B526D">
        <w:t>152</w:t>
      </w:r>
      <w:r w:rsidR="00F54440">
        <w:noBreakHyphen/>
      </w:r>
      <w:r w:rsidRPr="002B526D">
        <w:t>40(1)(a)(</w:t>
      </w:r>
      <w:proofErr w:type="spellStart"/>
      <w:r w:rsidRPr="002B526D">
        <w:t>i</w:t>
      </w:r>
      <w:proofErr w:type="spellEnd"/>
      <w:r w:rsidRPr="002B526D">
        <w:t>) or paragraph</w:t>
      </w:r>
      <w:r w:rsidR="003D4EB1" w:rsidRPr="002B526D">
        <w:t> </w:t>
      </w:r>
      <w:r w:rsidRPr="002B526D">
        <w:t>152</w:t>
      </w:r>
      <w:r w:rsidR="00F54440">
        <w:noBreakHyphen/>
      </w:r>
      <w:r w:rsidRPr="002B526D">
        <w:t>40(1)(b)) in relation to the CGT asset.</w:t>
      </w:r>
    </w:p>
    <w:p w14:paraId="4EB613A0" w14:textId="77777777" w:rsidR="00243311" w:rsidRPr="002B526D" w:rsidRDefault="0084458F" w:rsidP="00243311">
      <w:pPr>
        <w:pStyle w:val="notetext"/>
      </w:pPr>
      <w:r w:rsidRPr="002B526D">
        <w:t>Note</w:t>
      </w:r>
      <w:r w:rsidR="00243311" w:rsidRPr="002B526D">
        <w:t>:</w:t>
      </w:r>
      <w:r w:rsidR="00243311" w:rsidRPr="002B526D">
        <w:tab/>
        <w:t xml:space="preserve">For businesses that are winding up, see </w:t>
      </w:r>
      <w:r w:rsidR="00FF0C1F" w:rsidRPr="002B526D">
        <w:t>section 1</w:t>
      </w:r>
      <w:r w:rsidR="00243311" w:rsidRPr="002B526D">
        <w:t>52</w:t>
      </w:r>
      <w:r w:rsidR="00F54440">
        <w:noBreakHyphen/>
      </w:r>
      <w:r w:rsidR="00243311" w:rsidRPr="002B526D">
        <w:t>49 and subsection</w:t>
      </w:r>
      <w:r w:rsidR="003D4EB1" w:rsidRPr="002B526D">
        <w:t> </w:t>
      </w:r>
      <w:r w:rsidR="00243311" w:rsidRPr="002B526D">
        <w:t>328</w:t>
      </w:r>
      <w:r w:rsidR="00F54440">
        <w:noBreakHyphen/>
      </w:r>
      <w:r w:rsidR="00243311" w:rsidRPr="002B526D">
        <w:t>110(5).</w:t>
      </w:r>
    </w:p>
    <w:p w14:paraId="3A1BC42E" w14:textId="77777777" w:rsidR="000C7E7E" w:rsidRPr="002B526D" w:rsidRDefault="000C7E7E" w:rsidP="000C7E7E">
      <w:pPr>
        <w:pStyle w:val="SubsectionHead"/>
      </w:pPr>
      <w:r w:rsidRPr="002B526D">
        <w:t>Additional basic conditions for shares in a company or interests in a trust</w:t>
      </w:r>
    </w:p>
    <w:p w14:paraId="5641F77F" w14:textId="77777777" w:rsidR="000C7E7E" w:rsidRPr="002B526D" w:rsidRDefault="000C7E7E" w:rsidP="000C7E7E">
      <w:pPr>
        <w:pStyle w:val="subsection"/>
      </w:pPr>
      <w:r w:rsidRPr="002B526D">
        <w:tab/>
        <w:t>(2)</w:t>
      </w:r>
      <w:r w:rsidRPr="002B526D">
        <w:tab/>
        <w:t xml:space="preserve">The following additional basic conditions must be satisfied if the </w:t>
      </w:r>
      <w:r w:rsidR="00F54440" w:rsidRPr="00F54440">
        <w:rPr>
          <w:position w:val="6"/>
          <w:sz w:val="16"/>
        </w:rPr>
        <w:t>*</w:t>
      </w:r>
      <w:r w:rsidRPr="002B526D">
        <w:t xml:space="preserve">CGT asset is a </w:t>
      </w:r>
      <w:r w:rsidR="00F54440" w:rsidRPr="00F54440">
        <w:rPr>
          <w:position w:val="6"/>
          <w:sz w:val="16"/>
        </w:rPr>
        <w:t>*</w:t>
      </w:r>
      <w:r w:rsidRPr="002B526D">
        <w:t xml:space="preserve">share in a company, or an interest in a trust, (the </w:t>
      </w:r>
      <w:r w:rsidRPr="002B526D">
        <w:rPr>
          <w:b/>
          <w:i/>
        </w:rPr>
        <w:t>object entity</w:t>
      </w:r>
      <w:r w:rsidRPr="002B526D">
        <w:t>):</w:t>
      </w:r>
    </w:p>
    <w:p w14:paraId="3BC0945C" w14:textId="77777777" w:rsidR="000C7E7E" w:rsidRPr="002B526D" w:rsidRDefault="000C7E7E" w:rsidP="000C7E7E">
      <w:pPr>
        <w:pStyle w:val="paragraph"/>
      </w:pPr>
      <w:r w:rsidRPr="002B526D">
        <w:tab/>
        <w:t>(a)</w:t>
      </w:r>
      <w:r w:rsidRPr="002B526D">
        <w:tab/>
        <w:t xml:space="preserve">the CGT asset would still satisfy the active asset test (see </w:t>
      </w:r>
      <w:r w:rsidR="00FF0C1F" w:rsidRPr="002B526D">
        <w:t>section 1</w:t>
      </w:r>
      <w:r w:rsidRPr="002B526D">
        <w:t>52</w:t>
      </w:r>
      <w:r w:rsidR="00F54440">
        <w:noBreakHyphen/>
      </w:r>
      <w:r w:rsidRPr="002B526D">
        <w:t xml:space="preserve">35) if the assumptions in </w:t>
      </w:r>
      <w:r w:rsidR="003D4EB1" w:rsidRPr="002B526D">
        <w:t>subsection (</w:t>
      </w:r>
      <w:r w:rsidRPr="002B526D">
        <w:t>2A) were made;</w:t>
      </w:r>
    </w:p>
    <w:p w14:paraId="6608635D" w14:textId="77777777" w:rsidR="000C7E7E" w:rsidRPr="002B526D" w:rsidRDefault="000C7E7E" w:rsidP="000C7E7E">
      <w:pPr>
        <w:pStyle w:val="paragraph"/>
      </w:pPr>
      <w:r w:rsidRPr="002B526D">
        <w:tab/>
        <w:t>(b)</w:t>
      </w:r>
      <w:r w:rsidRPr="002B526D">
        <w:tab/>
        <w:t xml:space="preserve">if you do not satisfy the maximum net asset value test (see </w:t>
      </w:r>
      <w:r w:rsidR="00FF0C1F" w:rsidRPr="002B526D">
        <w:t>section 1</w:t>
      </w:r>
      <w:r w:rsidRPr="002B526D">
        <w:t>52</w:t>
      </w:r>
      <w:r w:rsidR="00F54440">
        <w:noBreakHyphen/>
      </w:r>
      <w:r w:rsidRPr="002B526D">
        <w:t xml:space="preserve">15)—you are carrying on a </w:t>
      </w:r>
      <w:r w:rsidR="00F54440" w:rsidRPr="00F54440">
        <w:rPr>
          <w:position w:val="6"/>
          <w:sz w:val="16"/>
        </w:rPr>
        <w:t>*</w:t>
      </w:r>
      <w:r w:rsidRPr="002B526D">
        <w:t xml:space="preserve">business just before the </w:t>
      </w:r>
      <w:r w:rsidR="00F54440" w:rsidRPr="00F54440">
        <w:rPr>
          <w:position w:val="6"/>
          <w:sz w:val="16"/>
        </w:rPr>
        <w:t>*</w:t>
      </w:r>
      <w:r w:rsidRPr="002B526D">
        <w:t>CGT event;</w:t>
      </w:r>
    </w:p>
    <w:p w14:paraId="6AD8CDBC" w14:textId="77777777" w:rsidR="000C7E7E" w:rsidRPr="002B526D" w:rsidRDefault="000C7E7E" w:rsidP="000C7E7E">
      <w:pPr>
        <w:pStyle w:val="paragraph"/>
      </w:pPr>
      <w:r w:rsidRPr="002B526D">
        <w:tab/>
        <w:t>(c)</w:t>
      </w:r>
      <w:r w:rsidRPr="002B526D">
        <w:tab/>
        <w:t>either:</w:t>
      </w:r>
    </w:p>
    <w:p w14:paraId="1A59952B" w14:textId="77777777" w:rsidR="000C7E7E" w:rsidRPr="002B526D" w:rsidRDefault="000C7E7E" w:rsidP="000C7E7E">
      <w:pPr>
        <w:pStyle w:val="paragraphsub"/>
      </w:pPr>
      <w:r w:rsidRPr="002B526D">
        <w:tab/>
        <w:t>(</w:t>
      </w:r>
      <w:proofErr w:type="spellStart"/>
      <w:r w:rsidRPr="002B526D">
        <w:t>i</w:t>
      </w:r>
      <w:proofErr w:type="spellEnd"/>
      <w:r w:rsidRPr="002B526D">
        <w:t>)</w:t>
      </w:r>
      <w:r w:rsidRPr="002B526D">
        <w:tab/>
        <w:t xml:space="preserve">the object entity would be a </w:t>
      </w:r>
      <w:r w:rsidR="00F54440" w:rsidRPr="00F54440">
        <w:rPr>
          <w:position w:val="6"/>
          <w:sz w:val="16"/>
        </w:rPr>
        <w:t>*</w:t>
      </w:r>
      <w:r w:rsidRPr="002B526D">
        <w:t>CGT small business entity for the income year; or</w:t>
      </w:r>
    </w:p>
    <w:p w14:paraId="79BC4D70" w14:textId="77777777" w:rsidR="000C7E7E" w:rsidRPr="002B526D" w:rsidRDefault="000C7E7E" w:rsidP="000C7E7E">
      <w:pPr>
        <w:pStyle w:val="paragraphsub"/>
      </w:pPr>
      <w:r w:rsidRPr="002B526D">
        <w:tab/>
        <w:t>(ii)</w:t>
      </w:r>
      <w:r w:rsidRPr="002B526D">
        <w:tab/>
        <w:t xml:space="preserve">the object entity would satisfy the maximum net asset value test (see </w:t>
      </w:r>
      <w:r w:rsidR="00FF0C1F" w:rsidRPr="002B526D">
        <w:t>section 1</w:t>
      </w:r>
      <w:r w:rsidRPr="002B526D">
        <w:t>52</w:t>
      </w:r>
      <w:r w:rsidR="00F54440">
        <w:noBreakHyphen/>
      </w:r>
      <w:r w:rsidRPr="002B526D">
        <w:t>15);</w:t>
      </w:r>
    </w:p>
    <w:p w14:paraId="47F3B214" w14:textId="77777777" w:rsidR="000C7E7E" w:rsidRPr="002B526D" w:rsidRDefault="000C7E7E" w:rsidP="000C7E7E">
      <w:pPr>
        <w:pStyle w:val="paragraph"/>
      </w:pPr>
      <w:r w:rsidRPr="002B526D">
        <w:tab/>
      </w:r>
      <w:r w:rsidRPr="002B526D">
        <w:tab/>
        <w:t>if the following assumptions were made:</w:t>
      </w:r>
    </w:p>
    <w:p w14:paraId="6B0394C9" w14:textId="77777777" w:rsidR="000C7E7E" w:rsidRPr="002B526D" w:rsidRDefault="000C7E7E" w:rsidP="000C7E7E">
      <w:pPr>
        <w:pStyle w:val="paragraphsub"/>
      </w:pPr>
      <w:r w:rsidRPr="002B526D">
        <w:tab/>
        <w:t>(iii)</w:t>
      </w:r>
      <w:r w:rsidRPr="002B526D">
        <w:tab/>
        <w:t xml:space="preserve">the only CGT assets or </w:t>
      </w:r>
      <w:r w:rsidR="00F54440" w:rsidRPr="00F54440">
        <w:rPr>
          <w:position w:val="6"/>
          <w:sz w:val="16"/>
        </w:rPr>
        <w:t>*</w:t>
      </w:r>
      <w:r w:rsidRPr="002B526D">
        <w:t>annual turnovers considered were those of the object entity, each affiliate of the object entity, and each entity controlled by the object entity in a way described in section</w:t>
      </w:r>
      <w:r w:rsidR="003D4EB1" w:rsidRPr="002B526D">
        <w:t> </w:t>
      </w:r>
      <w:r w:rsidRPr="002B526D">
        <w:t>328</w:t>
      </w:r>
      <w:r w:rsidR="00F54440">
        <w:noBreakHyphen/>
      </w:r>
      <w:r w:rsidRPr="002B526D">
        <w:t>125;</w:t>
      </w:r>
    </w:p>
    <w:p w14:paraId="036FD5F7" w14:textId="77777777" w:rsidR="000C7E7E" w:rsidRPr="002B526D" w:rsidRDefault="000C7E7E" w:rsidP="000C7E7E">
      <w:pPr>
        <w:pStyle w:val="paragraphsub"/>
      </w:pPr>
      <w:r w:rsidRPr="002B526D">
        <w:tab/>
        <w:t>(iv)</w:t>
      </w:r>
      <w:r w:rsidRPr="002B526D">
        <w:tab/>
        <w:t>each reference in section</w:t>
      </w:r>
      <w:r w:rsidR="003D4EB1" w:rsidRPr="002B526D">
        <w:t> </w:t>
      </w:r>
      <w:r w:rsidRPr="002B526D">
        <w:t>328</w:t>
      </w:r>
      <w:r w:rsidR="00F54440">
        <w:noBreakHyphen/>
      </w:r>
      <w:r w:rsidRPr="002B526D">
        <w:t>125 to 40% were a reference to 20%;</w:t>
      </w:r>
    </w:p>
    <w:p w14:paraId="74700A6B" w14:textId="77777777" w:rsidR="000C7E7E" w:rsidRPr="002B526D" w:rsidRDefault="000C7E7E" w:rsidP="000C7E7E">
      <w:pPr>
        <w:pStyle w:val="paragraphsub"/>
      </w:pPr>
      <w:r w:rsidRPr="002B526D">
        <w:lastRenderedPageBreak/>
        <w:tab/>
        <w:t>(v)</w:t>
      </w:r>
      <w:r w:rsidRPr="002B526D">
        <w:tab/>
        <w:t>no determination under subsection</w:t>
      </w:r>
      <w:r w:rsidR="003D4EB1" w:rsidRPr="002B526D">
        <w:t> </w:t>
      </w:r>
      <w:r w:rsidRPr="002B526D">
        <w:t>328</w:t>
      </w:r>
      <w:r w:rsidR="00F54440">
        <w:noBreakHyphen/>
      </w:r>
      <w:r w:rsidRPr="002B526D">
        <w:t>125(6) were in force;</w:t>
      </w:r>
    </w:p>
    <w:p w14:paraId="094C92BA" w14:textId="77777777" w:rsidR="000C7E7E" w:rsidRPr="002B526D" w:rsidRDefault="000C7E7E" w:rsidP="000C7E7E">
      <w:pPr>
        <w:pStyle w:val="paragraph"/>
      </w:pPr>
      <w:r w:rsidRPr="002B526D">
        <w:tab/>
        <w:t>(d)</w:t>
      </w:r>
      <w:r w:rsidRPr="002B526D">
        <w:tab/>
        <w:t>just before the CGT event, either:</w:t>
      </w:r>
    </w:p>
    <w:p w14:paraId="59A593C1" w14:textId="77777777" w:rsidR="000C7E7E" w:rsidRPr="002B526D" w:rsidRDefault="000C7E7E" w:rsidP="000C7E7E">
      <w:pPr>
        <w:pStyle w:val="paragraphsub"/>
      </w:pPr>
      <w:r w:rsidRPr="002B526D">
        <w:tab/>
        <w:t>(</w:t>
      </w:r>
      <w:proofErr w:type="spellStart"/>
      <w:r w:rsidRPr="002B526D">
        <w:t>i</w:t>
      </w:r>
      <w:proofErr w:type="spellEnd"/>
      <w:r w:rsidRPr="002B526D">
        <w:t>)</w:t>
      </w:r>
      <w:r w:rsidRPr="002B526D">
        <w:tab/>
        <w:t xml:space="preserve">you are a </w:t>
      </w:r>
      <w:r w:rsidR="00F54440" w:rsidRPr="00F54440">
        <w:rPr>
          <w:position w:val="6"/>
          <w:sz w:val="16"/>
        </w:rPr>
        <w:t>*</w:t>
      </w:r>
      <w:r w:rsidRPr="002B526D">
        <w:t>CGT concession stakeholder in the object entity; or</w:t>
      </w:r>
    </w:p>
    <w:p w14:paraId="40223711" w14:textId="77777777" w:rsidR="000C7E7E" w:rsidRPr="002B526D" w:rsidRDefault="000C7E7E" w:rsidP="000C7E7E">
      <w:pPr>
        <w:pStyle w:val="paragraphsub"/>
      </w:pPr>
      <w:r w:rsidRPr="002B526D">
        <w:tab/>
        <w:t>(ii)</w:t>
      </w:r>
      <w:r w:rsidRPr="002B526D">
        <w:tab/>
        <w:t xml:space="preserve">CGT concession stakeholders in the object entity together have a </w:t>
      </w:r>
      <w:r w:rsidR="00F54440" w:rsidRPr="00F54440">
        <w:rPr>
          <w:position w:val="6"/>
          <w:sz w:val="16"/>
        </w:rPr>
        <w:t>*</w:t>
      </w:r>
      <w:r w:rsidRPr="002B526D">
        <w:t>small business participation percentage in you of at least 90%.</w:t>
      </w:r>
    </w:p>
    <w:p w14:paraId="7BA76CDA" w14:textId="77777777" w:rsidR="000C7E7E" w:rsidRPr="002B526D" w:rsidRDefault="000C7E7E" w:rsidP="000C7E7E">
      <w:pPr>
        <w:pStyle w:val="subsection"/>
      </w:pPr>
      <w:r w:rsidRPr="002B526D">
        <w:tab/>
        <w:t>(2A)</w:t>
      </w:r>
      <w:r w:rsidRPr="002B526D">
        <w:tab/>
        <w:t xml:space="preserve">For the purposes of </w:t>
      </w:r>
      <w:r w:rsidR="003D4EB1" w:rsidRPr="002B526D">
        <w:t>paragraph (</w:t>
      </w:r>
      <w:r w:rsidRPr="002B526D">
        <w:t>2)(a), in working out whether sub</w:t>
      </w:r>
      <w:r w:rsidR="00FF0C1F" w:rsidRPr="002B526D">
        <w:t>section 1</w:t>
      </w:r>
      <w:r w:rsidRPr="002B526D">
        <w:t>52</w:t>
      </w:r>
      <w:r w:rsidR="00F54440">
        <w:noBreakHyphen/>
      </w:r>
      <w:r w:rsidRPr="002B526D">
        <w:t xml:space="preserve">40(3) applies at a given time (the </w:t>
      </w:r>
      <w:r w:rsidRPr="002B526D">
        <w:rPr>
          <w:b/>
          <w:i/>
        </w:rPr>
        <w:t>test time</w:t>
      </w:r>
      <w:r w:rsidRPr="002B526D">
        <w:t>) assume that:</w:t>
      </w:r>
    </w:p>
    <w:p w14:paraId="6107D3B1" w14:textId="77777777" w:rsidR="000C7E7E" w:rsidRPr="002B526D" w:rsidRDefault="000C7E7E" w:rsidP="000C7E7E">
      <w:pPr>
        <w:pStyle w:val="paragraph"/>
      </w:pPr>
      <w:r w:rsidRPr="002B526D">
        <w:tab/>
        <w:t>(a)</w:t>
      </w:r>
      <w:r w:rsidRPr="002B526D">
        <w:tab/>
        <w:t>an asset of a company or trust is covered by neither:</w:t>
      </w:r>
    </w:p>
    <w:p w14:paraId="045107BE" w14:textId="77777777" w:rsidR="000C7E7E" w:rsidRPr="002B526D" w:rsidRDefault="000C7E7E" w:rsidP="000C7E7E">
      <w:pPr>
        <w:pStyle w:val="paragraphsub"/>
      </w:pPr>
      <w:r w:rsidRPr="002B526D">
        <w:tab/>
        <w:t>(</w:t>
      </w:r>
      <w:proofErr w:type="spellStart"/>
      <w:r w:rsidRPr="002B526D">
        <w:t>i</w:t>
      </w:r>
      <w:proofErr w:type="spellEnd"/>
      <w:r w:rsidRPr="002B526D">
        <w:t>)</w:t>
      </w:r>
      <w:r w:rsidRPr="002B526D">
        <w:tab/>
        <w:t>subparagraph</w:t>
      </w:r>
      <w:r w:rsidR="003D4EB1" w:rsidRPr="002B526D">
        <w:t> </w:t>
      </w:r>
      <w:r w:rsidRPr="002B526D">
        <w:t>152</w:t>
      </w:r>
      <w:r w:rsidR="00F54440">
        <w:noBreakHyphen/>
      </w:r>
      <w:r w:rsidRPr="002B526D">
        <w:t>40(3)(b)(ii) (about financial instruments); nor</w:t>
      </w:r>
    </w:p>
    <w:p w14:paraId="33A2C0B7" w14:textId="77777777" w:rsidR="000C7E7E" w:rsidRPr="002B526D" w:rsidRDefault="000C7E7E" w:rsidP="000C7E7E">
      <w:pPr>
        <w:pStyle w:val="paragraphsub"/>
      </w:pPr>
      <w:r w:rsidRPr="002B526D">
        <w:tab/>
        <w:t>(ii)</w:t>
      </w:r>
      <w:r w:rsidRPr="002B526D">
        <w:tab/>
        <w:t>subparagraph</w:t>
      </w:r>
      <w:r w:rsidR="003D4EB1" w:rsidRPr="002B526D">
        <w:t> </w:t>
      </w:r>
      <w:r w:rsidRPr="002B526D">
        <w:t>152</w:t>
      </w:r>
      <w:r w:rsidR="00F54440">
        <w:noBreakHyphen/>
      </w:r>
      <w:r w:rsidRPr="002B526D">
        <w:t>40(3)(b)(iii) (about cash);</w:t>
      </w:r>
    </w:p>
    <w:p w14:paraId="05C80B45" w14:textId="77777777" w:rsidR="000C7E7E" w:rsidRPr="002B526D" w:rsidRDefault="000C7E7E" w:rsidP="000C7E7E">
      <w:pPr>
        <w:pStyle w:val="paragraph"/>
      </w:pPr>
      <w:r w:rsidRPr="002B526D">
        <w:tab/>
      </w:r>
      <w:r w:rsidRPr="002B526D">
        <w:tab/>
        <w:t xml:space="preserve">if the company or trust acquired that asset for a purpose that included assisting an entity to otherwise satisfy </w:t>
      </w:r>
      <w:r w:rsidR="003D4EB1" w:rsidRPr="002B526D">
        <w:t>paragraph (</w:t>
      </w:r>
      <w:r w:rsidRPr="002B526D">
        <w:t>2)(a) of this section; and</w:t>
      </w:r>
    </w:p>
    <w:p w14:paraId="666500EC" w14:textId="77777777" w:rsidR="000C7E7E" w:rsidRPr="002B526D" w:rsidRDefault="000C7E7E" w:rsidP="000C7E7E">
      <w:pPr>
        <w:pStyle w:val="paragraph"/>
      </w:pPr>
      <w:r w:rsidRPr="002B526D">
        <w:tab/>
        <w:t>(b)</w:t>
      </w:r>
      <w:r w:rsidRPr="002B526D">
        <w:tab/>
        <w:t>paragraph</w:t>
      </w:r>
      <w:r w:rsidR="003D4EB1" w:rsidRPr="002B526D">
        <w:t> </w:t>
      </w:r>
      <w:r w:rsidRPr="002B526D">
        <w:t>152</w:t>
      </w:r>
      <w:r w:rsidR="00F54440">
        <w:noBreakHyphen/>
      </w:r>
      <w:r w:rsidRPr="002B526D">
        <w:t>40(3)(b) does not cover an asset that:</w:t>
      </w:r>
    </w:p>
    <w:p w14:paraId="4BE15A0A" w14:textId="77777777" w:rsidR="000C7E7E" w:rsidRPr="002B526D" w:rsidRDefault="000C7E7E" w:rsidP="000C7E7E">
      <w:pPr>
        <w:pStyle w:val="paragraphsub"/>
      </w:pPr>
      <w:r w:rsidRPr="002B526D">
        <w:tab/>
        <w:t>(</w:t>
      </w:r>
      <w:proofErr w:type="spellStart"/>
      <w:r w:rsidRPr="002B526D">
        <w:t>i</w:t>
      </w:r>
      <w:proofErr w:type="spellEnd"/>
      <w:r w:rsidRPr="002B526D">
        <w:t>)</w:t>
      </w:r>
      <w:r w:rsidRPr="002B526D">
        <w:tab/>
        <w:t xml:space="preserve">is a share in a company, or an interest in a trust, (the </w:t>
      </w:r>
      <w:r w:rsidRPr="002B526D">
        <w:rPr>
          <w:b/>
          <w:i/>
        </w:rPr>
        <w:t>later entity</w:t>
      </w:r>
      <w:r w:rsidRPr="002B526D">
        <w:t>); and</w:t>
      </w:r>
    </w:p>
    <w:p w14:paraId="1F481896" w14:textId="77777777" w:rsidR="000C7E7E" w:rsidRPr="002B526D" w:rsidRDefault="000C7E7E" w:rsidP="000C7E7E">
      <w:pPr>
        <w:pStyle w:val="paragraphsub"/>
      </w:pPr>
      <w:r w:rsidRPr="002B526D">
        <w:tab/>
        <w:t>(ii)</w:t>
      </w:r>
      <w:r w:rsidRPr="002B526D">
        <w:tab/>
        <w:t>is held at the test time by the object entity directly or indirectly (through one or more interposed entities); and</w:t>
      </w:r>
    </w:p>
    <w:p w14:paraId="2BE3FC00" w14:textId="77777777" w:rsidR="000C7E7E" w:rsidRPr="002B526D" w:rsidRDefault="000C7E7E" w:rsidP="000C7E7E">
      <w:pPr>
        <w:pStyle w:val="paragraph"/>
      </w:pPr>
      <w:r w:rsidRPr="002B526D">
        <w:tab/>
        <w:t>(c)</w:t>
      </w:r>
      <w:r w:rsidRPr="002B526D">
        <w:tab/>
        <w:t>subparagraph</w:t>
      </w:r>
      <w:r w:rsidR="003D4EB1" w:rsidRPr="002B526D">
        <w:t> </w:t>
      </w:r>
      <w:r w:rsidRPr="002B526D">
        <w:t>152</w:t>
      </w:r>
      <w:r w:rsidR="00F54440">
        <w:noBreakHyphen/>
      </w:r>
      <w:r w:rsidRPr="002B526D">
        <w:t>40(3)(b)(</w:t>
      </w:r>
      <w:proofErr w:type="spellStart"/>
      <w:r w:rsidRPr="002B526D">
        <w:t>i</w:t>
      </w:r>
      <w:proofErr w:type="spellEnd"/>
      <w:r w:rsidRPr="002B526D">
        <w:t>) also covers each asset that:</w:t>
      </w:r>
    </w:p>
    <w:p w14:paraId="644746BE" w14:textId="77777777" w:rsidR="000C7E7E" w:rsidRPr="002B526D" w:rsidRDefault="000C7E7E" w:rsidP="000C7E7E">
      <w:pPr>
        <w:pStyle w:val="paragraphsub"/>
      </w:pPr>
      <w:r w:rsidRPr="002B526D">
        <w:tab/>
        <w:t>(</w:t>
      </w:r>
      <w:proofErr w:type="spellStart"/>
      <w:r w:rsidRPr="002B526D">
        <w:t>i</w:t>
      </w:r>
      <w:proofErr w:type="spellEnd"/>
      <w:r w:rsidRPr="002B526D">
        <w:t>)</w:t>
      </w:r>
      <w:r w:rsidRPr="002B526D">
        <w:tab/>
        <w:t xml:space="preserve">is held at the test time by a later entity covered by </w:t>
      </w:r>
      <w:r w:rsidR="003D4EB1" w:rsidRPr="002B526D">
        <w:t>subsection (</w:t>
      </w:r>
      <w:r w:rsidRPr="002B526D">
        <w:t>2B); and</w:t>
      </w:r>
    </w:p>
    <w:p w14:paraId="1D71D073" w14:textId="77777777" w:rsidR="000C7E7E" w:rsidRPr="002B526D" w:rsidRDefault="000C7E7E" w:rsidP="000C7E7E">
      <w:pPr>
        <w:pStyle w:val="paragraphsub"/>
      </w:pPr>
      <w:r w:rsidRPr="002B526D">
        <w:tab/>
        <w:t>(ii)</w:t>
      </w:r>
      <w:r w:rsidRPr="002B526D">
        <w:tab/>
        <w:t>is, for that later entity, an asset of a kind referred to in subparagraph</w:t>
      </w:r>
      <w:r w:rsidR="003D4EB1" w:rsidRPr="002B526D">
        <w:t> </w:t>
      </w:r>
      <w:r w:rsidRPr="002B526D">
        <w:t>152</w:t>
      </w:r>
      <w:r w:rsidR="00F54440">
        <w:noBreakHyphen/>
      </w:r>
      <w:r w:rsidRPr="002B526D">
        <w:t>40(3)(b)(</w:t>
      </w:r>
      <w:proofErr w:type="spellStart"/>
      <w:r w:rsidRPr="002B526D">
        <w:t>i</w:t>
      </w:r>
      <w:proofErr w:type="spellEnd"/>
      <w:r w:rsidRPr="002B526D">
        <w:t xml:space="preserve">), (ii) or (iii), as modified by </w:t>
      </w:r>
      <w:r w:rsidR="003D4EB1" w:rsidRPr="002B526D">
        <w:t>paragraphs (</w:t>
      </w:r>
      <w:r w:rsidRPr="002B526D">
        <w:t>a) and (b) of this subsection; and</w:t>
      </w:r>
    </w:p>
    <w:p w14:paraId="3256950F" w14:textId="77777777" w:rsidR="000C7E7E" w:rsidRPr="002B526D" w:rsidRDefault="000C7E7E" w:rsidP="000C7E7E">
      <w:pPr>
        <w:pStyle w:val="paragraph"/>
      </w:pPr>
      <w:r w:rsidRPr="002B526D">
        <w:tab/>
        <w:t>(d)</w:t>
      </w:r>
      <w:r w:rsidRPr="002B526D">
        <w:tab/>
        <w:t xml:space="preserve">subject to </w:t>
      </w:r>
      <w:r w:rsidR="003D4EB1" w:rsidRPr="002B526D">
        <w:t>paragraph (</w:t>
      </w:r>
      <w:r w:rsidRPr="002B526D">
        <w:t>b) of this subsection, all of the assets of the object entity at the test time included all of the assets of each later entity at the test time; and</w:t>
      </w:r>
    </w:p>
    <w:p w14:paraId="3EA12CA7" w14:textId="77777777" w:rsidR="000C7E7E" w:rsidRPr="002B526D" w:rsidRDefault="000C7E7E" w:rsidP="000C7E7E">
      <w:pPr>
        <w:pStyle w:val="paragraph"/>
      </w:pPr>
      <w:r w:rsidRPr="002B526D">
        <w:tab/>
        <w:t>(e)</w:t>
      </w:r>
      <w:r w:rsidRPr="002B526D">
        <w:tab/>
        <w:t>for the purposes of paragraph</w:t>
      </w:r>
      <w:r w:rsidR="003D4EB1" w:rsidRPr="002B526D">
        <w:t> </w:t>
      </w:r>
      <w:r w:rsidRPr="002B526D">
        <w:t>152</w:t>
      </w:r>
      <w:r w:rsidR="00F54440">
        <w:noBreakHyphen/>
      </w:r>
      <w:r w:rsidRPr="002B526D">
        <w:t xml:space="preserve">40(3)(b), the </w:t>
      </w:r>
      <w:r w:rsidR="00F54440" w:rsidRPr="00F54440">
        <w:rPr>
          <w:position w:val="6"/>
          <w:sz w:val="16"/>
        </w:rPr>
        <w:t>*</w:t>
      </w:r>
      <w:r w:rsidRPr="002B526D">
        <w:t>market value at the test time of an asset held by a later entity were the product of:</w:t>
      </w:r>
    </w:p>
    <w:p w14:paraId="483AD217" w14:textId="77777777" w:rsidR="000C7E7E" w:rsidRPr="002B526D" w:rsidRDefault="000C7E7E" w:rsidP="000C7E7E">
      <w:pPr>
        <w:pStyle w:val="paragraphsub"/>
      </w:pPr>
      <w:r w:rsidRPr="002B526D">
        <w:lastRenderedPageBreak/>
        <w:tab/>
        <w:t>(</w:t>
      </w:r>
      <w:proofErr w:type="spellStart"/>
      <w:r w:rsidRPr="002B526D">
        <w:t>i</w:t>
      </w:r>
      <w:proofErr w:type="spellEnd"/>
      <w:r w:rsidRPr="002B526D">
        <w:t>)</w:t>
      </w:r>
      <w:r w:rsidRPr="002B526D">
        <w:tab/>
        <w:t>the asset’s market value, apart from this paragraph, at the test time; and</w:t>
      </w:r>
    </w:p>
    <w:p w14:paraId="139AAAE1" w14:textId="77777777" w:rsidR="000C7E7E" w:rsidRPr="002B526D" w:rsidRDefault="000C7E7E" w:rsidP="000C7E7E">
      <w:pPr>
        <w:pStyle w:val="paragraphsub"/>
      </w:pPr>
      <w:r w:rsidRPr="002B526D">
        <w:tab/>
        <w:t>(ii)</w:t>
      </w:r>
      <w:r w:rsidRPr="002B526D">
        <w:tab/>
        <w:t xml:space="preserve">the object entity’s </w:t>
      </w:r>
      <w:r w:rsidR="00F54440" w:rsidRPr="00F54440">
        <w:rPr>
          <w:position w:val="6"/>
          <w:sz w:val="16"/>
        </w:rPr>
        <w:t>*</w:t>
      </w:r>
      <w:r w:rsidRPr="002B526D">
        <w:t>small business participation percentage in the later entity at the test time.</w:t>
      </w:r>
    </w:p>
    <w:p w14:paraId="2F9A2A25" w14:textId="77777777" w:rsidR="000C7E7E" w:rsidRPr="002B526D" w:rsidRDefault="000C7E7E" w:rsidP="000C7E7E">
      <w:pPr>
        <w:pStyle w:val="subsection"/>
      </w:pPr>
      <w:r w:rsidRPr="002B526D">
        <w:tab/>
        <w:t>(2B)</w:t>
      </w:r>
      <w:r w:rsidRPr="002B526D">
        <w:tab/>
        <w:t xml:space="preserve">For the purposes of </w:t>
      </w:r>
      <w:r w:rsidR="003D4EB1" w:rsidRPr="002B526D">
        <w:t>paragraph (</w:t>
      </w:r>
      <w:r w:rsidRPr="002B526D">
        <w:t>2A)(c), this subsection covers a later entity if:</w:t>
      </w:r>
    </w:p>
    <w:p w14:paraId="484F8DF4" w14:textId="77777777" w:rsidR="000C7E7E" w:rsidRPr="002B526D" w:rsidRDefault="000C7E7E" w:rsidP="000C7E7E">
      <w:pPr>
        <w:pStyle w:val="paragraph"/>
      </w:pPr>
      <w:r w:rsidRPr="002B526D">
        <w:tab/>
        <w:t>(a)</w:t>
      </w:r>
      <w:r w:rsidRPr="002B526D">
        <w:tab/>
        <w:t>at the test time:</w:t>
      </w:r>
    </w:p>
    <w:p w14:paraId="2F05B28B" w14:textId="77777777" w:rsidR="000C7E7E" w:rsidRPr="002B526D" w:rsidRDefault="000C7E7E" w:rsidP="000C7E7E">
      <w:pPr>
        <w:pStyle w:val="paragraphsub"/>
      </w:pPr>
      <w:r w:rsidRPr="002B526D">
        <w:tab/>
        <w:t>(</w:t>
      </w:r>
      <w:proofErr w:type="spellStart"/>
      <w:r w:rsidRPr="002B526D">
        <w:t>i</w:t>
      </w:r>
      <w:proofErr w:type="spellEnd"/>
      <w:r w:rsidRPr="002B526D">
        <w:t>)</w:t>
      </w:r>
      <w:r w:rsidRPr="002B526D">
        <w:tab/>
        <w:t xml:space="preserve">your </w:t>
      </w:r>
      <w:r w:rsidR="00F54440" w:rsidRPr="00F54440">
        <w:rPr>
          <w:position w:val="6"/>
          <w:sz w:val="16"/>
        </w:rPr>
        <w:t>*</w:t>
      </w:r>
      <w:r w:rsidRPr="002B526D">
        <w:t>small business participation percentage in the later entity is at least 20%; or</w:t>
      </w:r>
    </w:p>
    <w:p w14:paraId="089F3D5D" w14:textId="77777777" w:rsidR="000C7E7E" w:rsidRPr="002B526D" w:rsidRDefault="000C7E7E" w:rsidP="000C7E7E">
      <w:pPr>
        <w:pStyle w:val="paragraphsub"/>
      </w:pPr>
      <w:r w:rsidRPr="002B526D">
        <w:tab/>
        <w:t>(ii)</w:t>
      </w:r>
      <w:r w:rsidRPr="002B526D">
        <w:tab/>
        <w:t xml:space="preserve">you are a </w:t>
      </w:r>
      <w:r w:rsidR="00F54440" w:rsidRPr="00F54440">
        <w:rPr>
          <w:position w:val="6"/>
          <w:sz w:val="16"/>
        </w:rPr>
        <w:t>*</w:t>
      </w:r>
      <w:r w:rsidRPr="002B526D">
        <w:t>CGT concession stakeholder of the later entity; and</w:t>
      </w:r>
    </w:p>
    <w:p w14:paraId="6001DB78" w14:textId="77777777" w:rsidR="000C7E7E" w:rsidRPr="002B526D" w:rsidRDefault="000C7E7E" w:rsidP="000C7E7E">
      <w:pPr>
        <w:pStyle w:val="paragraph"/>
      </w:pPr>
      <w:r w:rsidRPr="002B526D">
        <w:tab/>
        <w:t>(b)</w:t>
      </w:r>
      <w:r w:rsidRPr="002B526D">
        <w:tab/>
        <w:t>either:</w:t>
      </w:r>
    </w:p>
    <w:p w14:paraId="424D7DC2" w14:textId="77777777" w:rsidR="000C7E7E" w:rsidRPr="002B526D" w:rsidRDefault="000C7E7E" w:rsidP="000C7E7E">
      <w:pPr>
        <w:pStyle w:val="paragraphsub"/>
      </w:pPr>
      <w:r w:rsidRPr="002B526D">
        <w:tab/>
        <w:t>(</w:t>
      </w:r>
      <w:proofErr w:type="spellStart"/>
      <w:r w:rsidRPr="002B526D">
        <w:t>i</w:t>
      </w:r>
      <w:proofErr w:type="spellEnd"/>
      <w:r w:rsidRPr="002B526D">
        <w:t>)</w:t>
      </w:r>
      <w:r w:rsidRPr="002B526D">
        <w:tab/>
        <w:t xml:space="preserve">the later entity would be a </w:t>
      </w:r>
      <w:r w:rsidR="00F54440" w:rsidRPr="00F54440">
        <w:rPr>
          <w:position w:val="6"/>
          <w:sz w:val="16"/>
        </w:rPr>
        <w:t>*</w:t>
      </w:r>
      <w:r w:rsidRPr="002B526D">
        <w:t>CGT small business entity for the income year that includes the test time; or</w:t>
      </w:r>
    </w:p>
    <w:p w14:paraId="31DE5C49" w14:textId="77777777" w:rsidR="000C7E7E" w:rsidRPr="002B526D" w:rsidRDefault="000C7E7E" w:rsidP="000C7E7E">
      <w:pPr>
        <w:pStyle w:val="paragraphsub"/>
      </w:pPr>
      <w:r w:rsidRPr="002B526D">
        <w:tab/>
        <w:t>(ii)</w:t>
      </w:r>
      <w:r w:rsidRPr="002B526D">
        <w:tab/>
        <w:t xml:space="preserve">the later entity would satisfy the maximum net asset value test (see </w:t>
      </w:r>
      <w:r w:rsidR="00FF0C1F" w:rsidRPr="002B526D">
        <w:t>section 1</w:t>
      </w:r>
      <w:r w:rsidRPr="002B526D">
        <w:t>52</w:t>
      </w:r>
      <w:r w:rsidR="00F54440">
        <w:noBreakHyphen/>
      </w:r>
      <w:r w:rsidRPr="002B526D">
        <w:t>15) for a notional CGT event taken to have happened at the test time;</w:t>
      </w:r>
    </w:p>
    <w:p w14:paraId="3A872A12" w14:textId="77777777" w:rsidR="000C7E7E" w:rsidRPr="002B526D" w:rsidRDefault="000C7E7E" w:rsidP="000C7E7E">
      <w:pPr>
        <w:pStyle w:val="paragraph"/>
      </w:pPr>
      <w:r w:rsidRPr="002B526D">
        <w:tab/>
      </w:r>
      <w:r w:rsidRPr="002B526D">
        <w:tab/>
        <w:t>if the following assumptions were made:</w:t>
      </w:r>
    </w:p>
    <w:p w14:paraId="6E65CE4D" w14:textId="77777777" w:rsidR="000C7E7E" w:rsidRPr="002B526D" w:rsidRDefault="000C7E7E" w:rsidP="000C7E7E">
      <w:pPr>
        <w:pStyle w:val="paragraphsub"/>
      </w:pPr>
      <w:r w:rsidRPr="002B526D">
        <w:tab/>
        <w:t>(iii)</w:t>
      </w:r>
      <w:r w:rsidRPr="002B526D">
        <w:tab/>
        <w:t xml:space="preserve">the only </w:t>
      </w:r>
      <w:r w:rsidR="00F54440" w:rsidRPr="00F54440">
        <w:rPr>
          <w:position w:val="6"/>
          <w:sz w:val="16"/>
        </w:rPr>
        <w:t>*</w:t>
      </w:r>
      <w:r w:rsidRPr="002B526D">
        <w:t xml:space="preserve">CGT assets or </w:t>
      </w:r>
      <w:r w:rsidR="00F54440" w:rsidRPr="00F54440">
        <w:rPr>
          <w:position w:val="6"/>
          <w:sz w:val="16"/>
        </w:rPr>
        <w:t>*</w:t>
      </w:r>
      <w:r w:rsidRPr="002B526D">
        <w:t xml:space="preserve">annual turnovers considered were those of the later entity and of the entities referred to in </w:t>
      </w:r>
      <w:r w:rsidR="003D4EB1" w:rsidRPr="002B526D">
        <w:t>subparagraph (</w:t>
      </w:r>
      <w:r w:rsidRPr="002B526D">
        <w:t>2)(c)(iii);</w:t>
      </w:r>
    </w:p>
    <w:p w14:paraId="52A8510A" w14:textId="77777777" w:rsidR="000C7E7E" w:rsidRPr="002B526D" w:rsidRDefault="000C7E7E" w:rsidP="000C7E7E">
      <w:pPr>
        <w:pStyle w:val="paragraphsub"/>
      </w:pPr>
      <w:r w:rsidRPr="002B526D">
        <w:tab/>
        <w:t>(iv)</w:t>
      </w:r>
      <w:r w:rsidRPr="002B526D">
        <w:tab/>
        <w:t>each reference in section</w:t>
      </w:r>
      <w:r w:rsidR="003D4EB1" w:rsidRPr="002B526D">
        <w:t> </w:t>
      </w:r>
      <w:r w:rsidRPr="002B526D">
        <w:t>328</w:t>
      </w:r>
      <w:r w:rsidR="00F54440">
        <w:noBreakHyphen/>
      </w:r>
      <w:r w:rsidRPr="002B526D">
        <w:t>125 to 40% were a reference to 20%;</w:t>
      </w:r>
    </w:p>
    <w:p w14:paraId="1E39CA38" w14:textId="77777777" w:rsidR="000C7E7E" w:rsidRPr="002B526D" w:rsidRDefault="000C7E7E" w:rsidP="000C7E7E">
      <w:pPr>
        <w:pStyle w:val="paragraphsub"/>
      </w:pPr>
      <w:r w:rsidRPr="002B526D">
        <w:tab/>
        <w:t>(v)</w:t>
      </w:r>
      <w:r w:rsidRPr="002B526D">
        <w:tab/>
        <w:t>no determination under subsection</w:t>
      </w:r>
      <w:r w:rsidR="003D4EB1" w:rsidRPr="002B526D">
        <w:t> </w:t>
      </w:r>
      <w:r w:rsidRPr="002B526D">
        <w:t>328</w:t>
      </w:r>
      <w:r w:rsidR="00F54440">
        <w:noBreakHyphen/>
      </w:r>
      <w:r w:rsidRPr="002B526D">
        <w:t>125(6) were in force.</w:t>
      </w:r>
    </w:p>
    <w:p w14:paraId="2A0F9B2A" w14:textId="77777777" w:rsidR="00FA45FB" w:rsidRPr="002B526D" w:rsidRDefault="00FA45FB" w:rsidP="00FA45FB">
      <w:pPr>
        <w:pStyle w:val="SubsectionHead"/>
      </w:pPr>
      <w:r w:rsidRPr="002B526D">
        <w:t>Additional basic condition for CGT events involving certain rights or interests in relation to the income or capital of a partnership</w:t>
      </w:r>
    </w:p>
    <w:p w14:paraId="33C06569" w14:textId="77777777" w:rsidR="00FA45FB" w:rsidRPr="002B526D" w:rsidRDefault="00FA45FB" w:rsidP="00FA45FB">
      <w:pPr>
        <w:pStyle w:val="subsection"/>
      </w:pPr>
      <w:r w:rsidRPr="002B526D">
        <w:tab/>
        <w:t>(2C)</w:t>
      </w:r>
      <w:r w:rsidRPr="002B526D">
        <w:tab/>
        <w:t xml:space="preserve">If the </w:t>
      </w:r>
      <w:r w:rsidR="00F54440" w:rsidRPr="00F54440">
        <w:rPr>
          <w:position w:val="6"/>
          <w:sz w:val="16"/>
        </w:rPr>
        <w:t>*</w:t>
      </w:r>
      <w:r w:rsidRPr="002B526D">
        <w:t>CGT event involves the creation, transfer, variation or cessation of a right or interest that would entitle an</w:t>
      </w:r>
      <w:r w:rsidRPr="002B526D">
        <w:rPr>
          <w:i/>
        </w:rPr>
        <w:t xml:space="preserve"> </w:t>
      </w:r>
      <w:r w:rsidRPr="002B526D">
        <w:t>entity to:</w:t>
      </w:r>
    </w:p>
    <w:p w14:paraId="76FF4E19" w14:textId="77777777" w:rsidR="00FA45FB" w:rsidRPr="002B526D" w:rsidRDefault="00FA45FB" w:rsidP="00FA45FB">
      <w:pPr>
        <w:pStyle w:val="paragraph"/>
      </w:pPr>
      <w:r w:rsidRPr="002B526D">
        <w:tab/>
        <w:t>(a)</w:t>
      </w:r>
      <w:r w:rsidRPr="002B526D">
        <w:tab/>
        <w:t>an amount of the income or capital of a partnership; or</w:t>
      </w:r>
    </w:p>
    <w:p w14:paraId="3B6416EF" w14:textId="77777777" w:rsidR="00FA45FB" w:rsidRPr="002B526D" w:rsidRDefault="00FA45FB" w:rsidP="00FA45FB">
      <w:pPr>
        <w:pStyle w:val="paragraph"/>
      </w:pPr>
      <w:r w:rsidRPr="002B526D">
        <w:tab/>
        <w:t>(b)</w:t>
      </w:r>
      <w:r w:rsidRPr="002B526D">
        <w:tab/>
        <w:t>an amount calculated by reference to a partner’s entitlement to an amount of income or capital of a partnership;</w:t>
      </w:r>
    </w:p>
    <w:p w14:paraId="09D0A06D" w14:textId="77777777" w:rsidR="00FA45FB" w:rsidRPr="002B526D" w:rsidRDefault="00FA45FB" w:rsidP="00FA45FB">
      <w:pPr>
        <w:pStyle w:val="subsection2"/>
      </w:pPr>
      <w:r w:rsidRPr="002B526D">
        <w:lastRenderedPageBreak/>
        <w:t xml:space="preserve">it is an additional basic condition that the right or interest is a </w:t>
      </w:r>
      <w:r w:rsidR="00F54440" w:rsidRPr="00F54440">
        <w:rPr>
          <w:position w:val="6"/>
          <w:sz w:val="16"/>
        </w:rPr>
        <w:t>*</w:t>
      </w:r>
      <w:r w:rsidRPr="002B526D">
        <w:t>membership interest of the entity in the partnership:</w:t>
      </w:r>
    </w:p>
    <w:p w14:paraId="23A721A8" w14:textId="77777777" w:rsidR="00FA45FB" w:rsidRPr="002B526D" w:rsidRDefault="00FA45FB" w:rsidP="00FA45FB">
      <w:pPr>
        <w:pStyle w:val="paragraph"/>
      </w:pPr>
      <w:r w:rsidRPr="002B526D">
        <w:tab/>
        <w:t>(c)</w:t>
      </w:r>
      <w:r w:rsidRPr="002B526D">
        <w:tab/>
        <w:t>immediately after the CGT event happens; or</w:t>
      </w:r>
    </w:p>
    <w:p w14:paraId="5DC2FC60" w14:textId="77777777" w:rsidR="00FA45FB" w:rsidRPr="002B526D" w:rsidRDefault="00FA45FB" w:rsidP="00FA45FB">
      <w:pPr>
        <w:pStyle w:val="paragraph"/>
      </w:pPr>
      <w:r w:rsidRPr="002B526D">
        <w:tab/>
        <w:t>(d)</w:t>
      </w:r>
      <w:r w:rsidRPr="002B526D">
        <w:tab/>
        <w:t>if the CGT event involved the cessation of the right or interest—immediately before the CGT event happens.</w:t>
      </w:r>
    </w:p>
    <w:p w14:paraId="1C58E09E" w14:textId="77777777" w:rsidR="00B62444" w:rsidRPr="002B526D" w:rsidRDefault="00B62444" w:rsidP="00B62444">
      <w:pPr>
        <w:pStyle w:val="SubsectionHead"/>
      </w:pPr>
      <w:r w:rsidRPr="002B526D">
        <w:t>Extra conditions for some concessions</w:t>
      </w:r>
    </w:p>
    <w:p w14:paraId="18ADDCE6" w14:textId="77777777" w:rsidR="001C4903" w:rsidRPr="002B526D" w:rsidRDefault="001C4903" w:rsidP="00861F8C">
      <w:pPr>
        <w:pStyle w:val="subsection"/>
      </w:pPr>
      <w:r w:rsidRPr="002B526D">
        <w:tab/>
        <w:t>(3)</w:t>
      </w:r>
      <w:r w:rsidRPr="002B526D">
        <w:tab/>
        <w:t>In addition to the basic conditions in this section, some of the concessions in this Division have extra conditions that must be satisfied for the concession to be available. These extra conditions are set out in the relevant Subdivisions.</w:t>
      </w:r>
    </w:p>
    <w:p w14:paraId="610032AD" w14:textId="77777777" w:rsidR="00B62444" w:rsidRPr="002B526D" w:rsidRDefault="00B62444" w:rsidP="00B62444">
      <w:pPr>
        <w:pStyle w:val="SubsectionHead"/>
      </w:pPr>
      <w:r w:rsidRPr="002B526D">
        <w:t>Special rules for certain CGT events</w:t>
      </w:r>
    </w:p>
    <w:p w14:paraId="5FA50FDB" w14:textId="77777777" w:rsidR="001C4903" w:rsidRPr="002B526D" w:rsidRDefault="001C4903" w:rsidP="00861F8C">
      <w:pPr>
        <w:pStyle w:val="subsection"/>
      </w:pPr>
      <w:r w:rsidRPr="002B526D">
        <w:tab/>
        <w:t>(4)</w:t>
      </w:r>
      <w:r w:rsidRPr="002B526D">
        <w:tab/>
        <w:t>Subdivisions</w:t>
      </w:r>
      <w:r w:rsidR="003D4EB1" w:rsidRPr="002B526D">
        <w:t> </w:t>
      </w:r>
      <w:r w:rsidRPr="002B526D">
        <w:t>152</w:t>
      </w:r>
      <w:r w:rsidR="00F54440">
        <w:noBreakHyphen/>
      </w:r>
      <w:r w:rsidRPr="002B526D">
        <w:t>B and 152</w:t>
      </w:r>
      <w:r w:rsidR="00F54440">
        <w:noBreakHyphen/>
      </w:r>
      <w:r w:rsidRPr="002B526D">
        <w:t xml:space="preserve">C do not apply to </w:t>
      </w:r>
      <w:r w:rsidR="00F54440" w:rsidRPr="00F54440">
        <w:rPr>
          <w:position w:val="6"/>
          <w:sz w:val="16"/>
        </w:rPr>
        <w:t>*</w:t>
      </w:r>
      <w:r w:rsidRPr="002B526D">
        <w:t>CGT events J2</w:t>
      </w:r>
      <w:r w:rsidR="00243E3B" w:rsidRPr="002B526D">
        <w:t>, J5 and J6. In addition, Subdivision</w:t>
      </w:r>
      <w:r w:rsidR="003D4EB1" w:rsidRPr="002B526D">
        <w:t> </w:t>
      </w:r>
      <w:r w:rsidR="00243E3B" w:rsidRPr="002B526D">
        <w:t>152</w:t>
      </w:r>
      <w:r w:rsidR="00F54440">
        <w:noBreakHyphen/>
      </w:r>
      <w:r w:rsidR="00243E3B" w:rsidRPr="002B526D">
        <w:t>E does not apply to CGT events J5 and J6.</w:t>
      </w:r>
    </w:p>
    <w:p w14:paraId="5A5E2BCF" w14:textId="77777777" w:rsidR="001C4903" w:rsidRPr="002B526D" w:rsidRDefault="00DA7316" w:rsidP="001C4903">
      <w:pPr>
        <w:pStyle w:val="notetext"/>
      </w:pPr>
      <w:r w:rsidRPr="002B526D">
        <w:t>Note 1</w:t>
      </w:r>
      <w:r w:rsidR="001C4903" w:rsidRPr="002B526D">
        <w:t>:</w:t>
      </w:r>
      <w:r w:rsidR="001C4903" w:rsidRPr="002B526D">
        <w:tab/>
        <w:t>Those CGT events are about previous applications of the roll</w:t>
      </w:r>
      <w:r w:rsidR="00F54440">
        <w:noBreakHyphen/>
      </w:r>
      <w:r w:rsidR="001C4903" w:rsidRPr="002B526D">
        <w:t>over in Subdivision</w:t>
      </w:r>
      <w:r w:rsidR="003D4EB1" w:rsidRPr="002B526D">
        <w:t> </w:t>
      </w:r>
      <w:r w:rsidR="001C4903" w:rsidRPr="002B526D">
        <w:t>152</w:t>
      </w:r>
      <w:r w:rsidR="00F54440">
        <w:noBreakHyphen/>
      </w:r>
      <w:r w:rsidR="001C4903" w:rsidRPr="002B526D">
        <w:t>E.</w:t>
      </w:r>
    </w:p>
    <w:p w14:paraId="69C38993" w14:textId="77777777" w:rsidR="00DA7316" w:rsidRPr="002B526D" w:rsidRDefault="00DA7316" w:rsidP="00DA7316">
      <w:pPr>
        <w:pStyle w:val="notetext"/>
      </w:pPr>
      <w:r w:rsidRPr="002B526D">
        <w:t>Note 2:</w:t>
      </w:r>
      <w:r w:rsidRPr="002B526D">
        <w:tab/>
        <w:t>This Subdivision does not apply to CGT events J5 and J6 in relation to the retirement exemption (see sub</w:t>
      </w:r>
      <w:r w:rsidR="00FF0C1F" w:rsidRPr="002B526D">
        <w:t>section 1</w:t>
      </w:r>
      <w:r w:rsidRPr="002B526D">
        <w:t>52</w:t>
      </w:r>
      <w:r w:rsidR="00F54440">
        <w:noBreakHyphen/>
      </w:r>
      <w:r w:rsidRPr="002B526D">
        <w:t>305(4)).</w:t>
      </w:r>
    </w:p>
    <w:p w14:paraId="0D81C364" w14:textId="77777777" w:rsidR="001C4903" w:rsidRPr="002B526D" w:rsidRDefault="001C4903" w:rsidP="001C4903">
      <w:pPr>
        <w:pStyle w:val="ActHead5"/>
      </w:pPr>
      <w:bookmarkStart w:id="350" w:name="_Toc185661909"/>
      <w:r w:rsidRPr="002B526D">
        <w:rPr>
          <w:rStyle w:val="CharSectno"/>
        </w:rPr>
        <w:t>152</w:t>
      </w:r>
      <w:r w:rsidR="00F54440">
        <w:rPr>
          <w:rStyle w:val="CharSectno"/>
        </w:rPr>
        <w:noBreakHyphen/>
      </w:r>
      <w:r w:rsidRPr="002B526D">
        <w:rPr>
          <w:rStyle w:val="CharSectno"/>
        </w:rPr>
        <w:t>12</w:t>
      </w:r>
      <w:r w:rsidRPr="002B526D">
        <w:t xml:space="preserve">  Special conditions for CGT event D1</w:t>
      </w:r>
      <w:bookmarkEnd w:id="350"/>
    </w:p>
    <w:p w14:paraId="463197E3" w14:textId="77777777" w:rsidR="001C4903" w:rsidRPr="002B526D" w:rsidRDefault="001C4903" w:rsidP="00861F8C">
      <w:pPr>
        <w:pStyle w:val="subsection"/>
      </w:pPr>
      <w:r w:rsidRPr="002B526D">
        <w:tab/>
        <w:t>(1)</w:t>
      </w:r>
      <w:r w:rsidRPr="002B526D">
        <w:tab/>
        <w:t>Paragraphs 152</w:t>
      </w:r>
      <w:r w:rsidR="00F54440">
        <w:noBreakHyphen/>
      </w:r>
      <w:r w:rsidRPr="002B526D">
        <w:t xml:space="preserve">10(1)(a) and (d) do not apply in the case of </w:t>
      </w:r>
      <w:r w:rsidR="00F54440" w:rsidRPr="00F54440">
        <w:rPr>
          <w:position w:val="6"/>
          <w:sz w:val="16"/>
        </w:rPr>
        <w:t>*</w:t>
      </w:r>
      <w:r w:rsidRPr="002B526D">
        <w:t>CGT event D1.</w:t>
      </w:r>
    </w:p>
    <w:p w14:paraId="779CC105" w14:textId="77777777" w:rsidR="001C4903" w:rsidRPr="002B526D" w:rsidRDefault="001C4903" w:rsidP="00861F8C">
      <w:pPr>
        <w:pStyle w:val="subsection"/>
      </w:pPr>
      <w:r w:rsidRPr="002B526D">
        <w:tab/>
        <w:t>(2)</w:t>
      </w:r>
      <w:r w:rsidRPr="002B526D">
        <w:tab/>
        <w:t xml:space="preserve">Instead, it is a basic condition that the right you create that triggers the </w:t>
      </w:r>
      <w:r w:rsidR="00F54440" w:rsidRPr="00F54440">
        <w:rPr>
          <w:position w:val="6"/>
          <w:sz w:val="16"/>
        </w:rPr>
        <w:t>*</w:t>
      </w:r>
      <w:r w:rsidRPr="002B526D">
        <w:t xml:space="preserve">CGT event must be inherently connected with a </w:t>
      </w:r>
      <w:r w:rsidR="00F54440" w:rsidRPr="00F54440">
        <w:rPr>
          <w:position w:val="6"/>
          <w:sz w:val="16"/>
        </w:rPr>
        <w:t>*</w:t>
      </w:r>
      <w:r w:rsidRPr="002B526D">
        <w:t xml:space="preserve">CGT asset of yours that satisfies the active asset test (see </w:t>
      </w:r>
      <w:r w:rsidR="00FF0C1F" w:rsidRPr="002B526D">
        <w:t>section 1</w:t>
      </w:r>
      <w:r w:rsidRPr="002B526D">
        <w:t>52</w:t>
      </w:r>
      <w:r w:rsidR="00F54440">
        <w:noBreakHyphen/>
      </w:r>
      <w:r w:rsidRPr="002B526D">
        <w:t>35).</w:t>
      </w:r>
    </w:p>
    <w:p w14:paraId="53A5C9B0" w14:textId="77777777" w:rsidR="001C4903" w:rsidRPr="002B526D" w:rsidRDefault="001C4903" w:rsidP="001C4903">
      <w:pPr>
        <w:pStyle w:val="ActHead4"/>
      </w:pPr>
      <w:bookmarkStart w:id="351" w:name="_Toc185661910"/>
      <w:r w:rsidRPr="002B526D">
        <w:lastRenderedPageBreak/>
        <w:t>Maximum net asset value test</w:t>
      </w:r>
      <w:bookmarkEnd w:id="351"/>
    </w:p>
    <w:p w14:paraId="1A373BEF" w14:textId="77777777" w:rsidR="00DF0ED1" w:rsidRPr="002B526D" w:rsidRDefault="00DF0ED1" w:rsidP="00DF0ED1">
      <w:pPr>
        <w:pStyle w:val="ActHead5"/>
      </w:pPr>
      <w:bookmarkStart w:id="352" w:name="_Toc185661911"/>
      <w:r w:rsidRPr="002B526D">
        <w:rPr>
          <w:rStyle w:val="CharSectno"/>
        </w:rPr>
        <w:t>152</w:t>
      </w:r>
      <w:r w:rsidR="00F54440">
        <w:rPr>
          <w:rStyle w:val="CharSectno"/>
        </w:rPr>
        <w:noBreakHyphen/>
      </w:r>
      <w:r w:rsidRPr="002B526D">
        <w:rPr>
          <w:rStyle w:val="CharSectno"/>
        </w:rPr>
        <w:t>15</w:t>
      </w:r>
      <w:r w:rsidRPr="002B526D">
        <w:t xml:space="preserve">  Maximum net asset value test</w:t>
      </w:r>
      <w:bookmarkEnd w:id="352"/>
    </w:p>
    <w:p w14:paraId="5402EEE1" w14:textId="77777777" w:rsidR="00DF0ED1" w:rsidRPr="002B526D" w:rsidRDefault="00DF0ED1" w:rsidP="00DF0ED1">
      <w:pPr>
        <w:pStyle w:val="subsection"/>
      </w:pPr>
      <w:r w:rsidRPr="002B526D">
        <w:tab/>
      </w:r>
      <w:r w:rsidRPr="002B526D">
        <w:tab/>
        <w:t xml:space="preserve">You satisfy the maximum net asset value test if, just before the </w:t>
      </w:r>
      <w:r w:rsidR="00F54440" w:rsidRPr="00F54440">
        <w:rPr>
          <w:position w:val="6"/>
          <w:sz w:val="16"/>
        </w:rPr>
        <w:t>*</w:t>
      </w:r>
      <w:r w:rsidRPr="002B526D">
        <w:t xml:space="preserve">CGT event, the sum of the following amounts does not exceed </w:t>
      </w:r>
      <w:r w:rsidR="00D17CE6" w:rsidRPr="002B526D">
        <w:t>$6,000,000</w:t>
      </w:r>
      <w:r w:rsidRPr="002B526D">
        <w:t>:</w:t>
      </w:r>
    </w:p>
    <w:p w14:paraId="0F930A47" w14:textId="77777777" w:rsidR="00DF0ED1" w:rsidRPr="002B526D" w:rsidRDefault="00DF0ED1" w:rsidP="00DF0ED1">
      <w:pPr>
        <w:pStyle w:val="paragraph"/>
      </w:pPr>
      <w:r w:rsidRPr="002B526D">
        <w:tab/>
        <w:t>(a)</w:t>
      </w:r>
      <w:r w:rsidRPr="002B526D">
        <w:tab/>
        <w:t xml:space="preserve">the </w:t>
      </w:r>
      <w:r w:rsidR="00F54440" w:rsidRPr="00F54440">
        <w:rPr>
          <w:position w:val="6"/>
          <w:sz w:val="16"/>
        </w:rPr>
        <w:t>*</w:t>
      </w:r>
      <w:r w:rsidRPr="002B526D">
        <w:t>net value of the CGT assets of yours;</w:t>
      </w:r>
    </w:p>
    <w:p w14:paraId="16FE05C9" w14:textId="77777777" w:rsidR="00DF0ED1" w:rsidRPr="002B526D" w:rsidRDefault="00DF0ED1" w:rsidP="00DF0ED1">
      <w:pPr>
        <w:pStyle w:val="paragraph"/>
      </w:pPr>
      <w:r w:rsidRPr="002B526D">
        <w:tab/>
        <w:t>(b)</w:t>
      </w:r>
      <w:r w:rsidRPr="002B526D">
        <w:tab/>
        <w:t xml:space="preserve">the net value of the CGT assets of any entities </w:t>
      </w:r>
      <w:r w:rsidR="00F54440" w:rsidRPr="00F54440">
        <w:rPr>
          <w:position w:val="6"/>
          <w:sz w:val="16"/>
        </w:rPr>
        <w:t>*</w:t>
      </w:r>
      <w:r w:rsidRPr="002B526D">
        <w:t>connected with you;</w:t>
      </w:r>
    </w:p>
    <w:p w14:paraId="2A30A824" w14:textId="77777777" w:rsidR="00DF0ED1" w:rsidRPr="002B526D" w:rsidRDefault="00DF0ED1" w:rsidP="00DF0ED1">
      <w:pPr>
        <w:pStyle w:val="paragraph"/>
      </w:pPr>
      <w:r w:rsidRPr="002B526D">
        <w:tab/>
        <w:t>(c)</w:t>
      </w:r>
      <w:r w:rsidRPr="002B526D">
        <w:tab/>
        <w:t xml:space="preserve">the net value of the CGT assets of any </w:t>
      </w:r>
      <w:r w:rsidR="00F54440" w:rsidRPr="00F54440">
        <w:rPr>
          <w:position w:val="6"/>
          <w:sz w:val="16"/>
        </w:rPr>
        <w:t>*</w:t>
      </w:r>
      <w:r w:rsidR="009024FE" w:rsidRPr="002B526D">
        <w:t>affiliates</w:t>
      </w:r>
      <w:r w:rsidRPr="002B526D">
        <w:t xml:space="preserve"> of yours or entities connected with your </w:t>
      </w:r>
      <w:r w:rsidR="009A4B29" w:rsidRPr="002B526D">
        <w:t>affiliates</w:t>
      </w:r>
      <w:r w:rsidRPr="002B526D">
        <w:t xml:space="preserve"> (not counting any assets already counted under </w:t>
      </w:r>
      <w:r w:rsidR="003D4EB1" w:rsidRPr="002B526D">
        <w:t>paragraph (</w:t>
      </w:r>
      <w:r w:rsidRPr="002B526D">
        <w:t>b)).</w:t>
      </w:r>
    </w:p>
    <w:p w14:paraId="27AF48CB" w14:textId="77777777" w:rsidR="00DF0ED1" w:rsidRPr="002B526D" w:rsidRDefault="00DF0ED1" w:rsidP="00DF0ED1">
      <w:pPr>
        <w:pStyle w:val="notetext"/>
      </w:pPr>
      <w:r w:rsidRPr="002B526D">
        <w:t>Note</w:t>
      </w:r>
      <w:r w:rsidR="00F0544B" w:rsidRPr="002B526D">
        <w:t xml:space="preserve"> 1</w:t>
      </w:r>
      <w:r w:rsidRPr="002B526D">
        <w:t>:</w:t>
      </w:r>
      <w:r w:rsidRPr="002B526D">
        <w:tab/>
        <w:t xml:space="preserve">Some assets are not included in the definition of </w:t>
      </w:r>
      <w:r w:rsidRPr="002B526D">
        <w:rPr>
          <w:b/>
          <w:i/>
        </w:rPr>
        <w:t>net value of the CGT assets</w:t>
      </w:r>
      <w:r w:rsidRPr="002B526D">
        <w:t>: see subsections</w:t>
      </w:r>
      <w:r w:rsidR="003D4EB1" w:rsidRPr="002B526D">
        <w:t> </w:t>
      </w:r>
      <w:r w:rsidRPr="002B526D">
        <w:t>152</w:t>
      </w:r>
      <w:r w:rsidR="00F54440">
        <w:noBreakHyphen/>
      </w:r>
      <w:r w:rsidRPr="002B526D">
        <w:t>20(2), (3) and (4).</w:t>
      </w:r>
    </w:p>
    <w:p w14:paraId="0A8853D0" w14:textId="77777777" w:rsidR="00F0544B" w:rsidRPr="002B526D" w:rsidRDefault="00F0544B" w:rsidP="00F0544B">
      <w:pPr>
        <w:pStyle w:val="notetext"/>
      </w:pPr>
      <w:r w:rsidRPr="002B526D">
        <w:t>Note 2:</w:t>
      </w:r>
      <w:r w:rsidRPr="002B526D">
        <w:tab/>
        <w:t xml:space="preserve">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2B0411A7" w14:textId="77777777" w:rsidR="001C4903" w:rsidRPr="002B526D" w:rsidRDefault="001C4903" w:rsidP="001C4903">
      <w:pPr>
        <w:pStyle w:val="ActHead5"/>
      </w:pPr>
      <w:bookmarkStart w:id="353" w:name="_Toc185661912"/>
      <w:r w:rsidRPr="002B526D">
        <w:rPr>
          <w:rStyle w:val="CharSectno"/>
        </w:rPr>
        <w:t>152</w:t>
      </w:r>
      <w:r w:rsidR="00F54440">
        <w:rPr>
          <w:rStyle w:val="CharSectno"/>
        </w:rPr>
        <w:noBreakHyphen/>
      </w:r>
      <w:r w:rsidRPr="002B526D">
        <w:rPr>
          <w:rStyle w:val="CharSectno"/>
        </w:rPr>
        <w:t>20</w:t>
      </w:r>
      <w:r w:rsidRPr="002B526D">
        <w:t xml:space="preserve">  Meaning of </w:t>
      </w:r>
      <w:r w:rsidRPr="002B526D">
        <w:rPr>
          <w:i/>
        </w:rPr>
        <w:t>net value of the CGT assets</w:t>
      </w:r>
      <w:bookmarkEnd w:id="353"/>
    </w:p>
    <w:p w14:paraId="56260B42" w14:textId="77777777" w:rsidR="00E82CC9" w:rsidRPr="002B526D" w:rsidRDefault="00E82CC9" w:rsidP="00E82CC9">
      <w:pPr>
        <w:pStyle w:val="SubsectionHead"/>
      </w:pPr>
      <w:r w:rsidRPr="002B526D">
        <w:t xml:space="preserve">Meaning of </w:t>
      </w:r>
      <w:r w:rsidRPr="002B526D">
        <w:rPr>
          <w:b/>
        </w:rPr>
        <w:t>net value of the CGT assets</w:t>
      </w:r>
    </w:p>
    <w:p w14:paraId="0C8AC9C8" w14:textId="77777777" w:rsidR="00E82CC9" w:rsidRPr="002B526D" w:rsidRDefault="00E82CC9" w:rsidP="00E82CC9">
      <w:pPr>
        <w:pStyle w:val="subsection"/>
      </w:pPr>
      <w:r w:rsidRPr="002B526D">
        <w:tab/>
        <w:t>(1)</w:t>
      </w:r>
      <w:r w:rsidRPr="002B526D">
        <w:tab/>
        <w:t xml:space="preserve">The </w:t>
      </w:r>
      <w:r w:rsidRPr="002B526D">
        <w:rPr>
          <w:b/>
          <w:i/>
        </w:rPr>
        <w:t xml:space="preserve">net value of the CGT assets </w:t>
      </w:r>
      <w:r w:rsidRPr="002B526D">
        <w:t xml:space="preserve">of an entity is the amount (whether positive, negative or nil) obtained by subtracting from the sum of the </w:t>
      </w:r>
      <w:r w:rsidR="00F54440" w:rsidRPr="00F54440">
        <w:rPr>
          <w:position w:val="6"/>
          <w:sz w:val="16"/>
        </w:rPr>
        <w:t>*</w:t>
      </w:r>
      <w:r w:rsidRPr="002B526D">
        <w:t>market values of those assets the sum of:</w:t>
      </w:r>
    </w:p>
    <w:p w14:paraId="436BB939" w14:textId="77777777" w:rsidR="00E82CC9" w:rsidRPr="002B526D" w:rsidRDefault="00E82CC9" w:rsidP="00E82CC9">
      <w:pPr>
        <w:pStyle w:val="paragraph"/>
      </w:pPr>
      <w:r w:rsidRPr="002B526D">
        <w:tab/>
        <w:t>(a)</w:t>
      </w:r>
      <w:r w:rsidRPr="002B526D">
        <w:tab/>
        <w:t>the liabilities of the entity that are related to the assets; and</w:t>
      </w:r>
    </w:p>
    <w:p w14:paraId="16ADA90F" w14:textId="77777777" w:rsidR="00E82CC9" w:rsidRPr="002B526D" w:rsidRDefault="00E82CC9" w:rsidP="00E82CC9">
      <w:pPr>
        <w:pStyle w:val="paragraph"/>
      </w:pPr>
      <w:r w:rsidRPr="002B526D">
        <w:tab/>
        <w:t>(b)</w:t>
      </w:r>
      <w:r w:rsidRPr="002B526D">
        <w:tab/>
        <w:t>the following provisions made by the entity:</w:t>
      </w:r>
    </w:p>
    <w:p w14:paraId="1F3B66C3" w14:textId="77777777" w:rsidR="00E82CC9" w:rsidRPr="002B526D" w:rsidRDefault="00E82CC9" w:rsidP="00E82CC9">
      <w:pPr>
        <w:pStyle w:val="paragraphsub"/>
      </w:pPr>
      <w:r w:rsidRPr="002B526D">
        <w:tab/>
        <w:t>(</w:t>
      </w:r>
      <w:proofErr w:type="spellStart"/>
      <w:r w:rsidRPr="002B526D">
        <w:t>i</w:t>
      </w:r>
      <w:proofErr w:type="spellEnd"/>
      <w:r w:rsidRPr="002B526D">
        <w:t>)</w:t>
      </w:r>
      <w:r w:rsidRPr="002B526D">
        <w:tab/>
        <w:t>provisions for annual leave;</w:t>
      </w:r>
    </w:p>
    <w:p w14:paraId="44E2172A" w14:textId="77777777" w:rsidR="00E82CC9" w:rsidRPr="002B526D" w:rsidRDefault="00E82CC9" w:rsidP="00E82CC9">
      <w:pPr>
        <w:pStyle w:val="paragraphsub"/>
      </w:pPr>
      <w:r w:rsidRPr="002B526D">
        <w:tab/>
        <w:t>(ii)</w:t>
      </w:r>
      <w:r w:rsidRPr="002B526D">
        <w:tab/>
        <w:t>provisions for long service leave;</w:t>
      </w:r>
    </w:p>
    <w:p w14:paraId="309F754F" w14:textId="77777777" w:rsidR="00E82CC9" w:rsidRPr="002B526D" w:rsidRDefault="00E82CC9" w:rsidP="00E82CC9">
      <w:pPr>
        <w:pStyle w:val="paragraphsub"/>
      </w:pPr>
      <w:r w:rsidRPr="002B526D">
        <w:tab/>
        <w:t>(iii)</w:t>
      </w:r>
      <w:r w:rsidRPr="002B526D">
        <w:tab/>
        <w:t>provisions for unearned income;</w:t>
      </w:r>
    </w:p>
    <w:p w14:paraId="70642360" w14:textId="77777777" w:rsidR="00E82CC9" w:rsidRPr="002B526D" w:rsidRDefault="00E82CC9" w:rsidP="00E82CC9">
      <w:pPr>
        <w:pStyle w:val="paragraphsub"/>
      </w:pPr>
      <w:r w:rsidRPr="002B526D">
        <w:tab/>
        <w:t>(iv)</w:t>
      </w:r>
      <w:r w:rsidRPr="002B526D">
        <w:tab/>
        <w:t>provisions for tax liabilities.</w:t>
      </w:r>
    </w:p>
    <w:p w14:paraId="4CAE053F" w14:textId="77777777" w:rsidR="00DC74D8" w:rsidRPr="002B526D" w:rsidRDefault="00DC74D8" w:rsidP="00DC74D8">
      <w:pPr>
        <w:pStyle w:val="SubsectionHead"/>
      </w:pPr>
      <w:r w:rsidRPr="002B526D">
        <w:t>Assets to be disregarded</w:t>
      </w:r>
    </w:p>
    <w:p w14:paraId="4B0C26F7" w14:textId="77777777" w:rsidR="001C4903" w:rsidRPr="002B526D" w:rsidRDefault="001C4903" w:rsidP="00861F8C">
      <w:pPr>
        <w:pStyle w:val="subsection"/>
      </w:pPr>
      <w:r w:rsidRPr="002B526D">
        <w:tab/>
        <w:t>(2)</w:t>
      </w:r>
      <w:r w:rsidRPr="002B526D">
        <w:tab/>
        <w:t xml:space="preserve">In working out the </w:t>
      </w:r>
      <w:r w:rsidRPr="002B526D">
        <w:rPr>
          <w:b/>
          <w:i/>
        </w:rPr>
        <w:t xml:space="preserve">net value of the CGT assets </w:t>
      </w:r>
      <w:r w:rsidRPr="002B526D">
        <w:t>of an entity:</w:t>
      </w:r>
    </w:p>
    <w:p w14:paraId="2C3FACD8" w14:textId="77777777" w:rsidR="001C4903" w:rsidRPr="002B526D" w:rsidRDefault="001C4903" w:rsidP="001C4903">
      <w:pPr>
        <w:pStyle w:val="paragraph"/>
      </w:pPr>
      <w:r w:rsidRPr="002B526D">
        <w:tab/>
        <w:t>(a)</w:t>
      </w:r>
      <w:r w:rsidRPr="002B526D">
        <w:tab/>
        <w:t xml:space="preserve">disregard </w:t>
      </w:r>
      <w:r w:rsidR="00F54440" w:rsidRPr="00F54440">
        <w:rPr>
          <w:position w:val="6"/>
          <w:sz w:val="16"/>
        </w:rPr>
        <w:t>*</w:t>
      </w:r>
      <w:r w:rsidRPr="002B526D">
        <w:t xml:space="preserve">shares, units or other interests (except debt) in another entity that is </w:t>
      </w:r>
      <w:r w:rsidR="00F54440" w:rsidRPr="00F54440">
        <w:rPr>
          <w:i/>
          <w:position w:val="6"/>
          <w:sz w:val="16"/>
        </w:rPr>
        <w:t>*</w:t>
      </w:r>
      <w:r w:rsidRPr="002B526D">
        <w:t>connected with the first</w:t>
      </w:r>
      <w:r w:rsidR="00F54440">
        <w:noBreakHyphen/>
      </w:r>
      <w:r w:rsidRPr="002B526D">
        <w:t xml:space="preserve">mentioned </w:t>
      </w:r>
      <w:r w:rsidRPr="002B526D">
        <w:lastRenderedPageBreak/>
        <w:t xml:space="preserve">entity or with </w:t>
      </w:r>
      <w:r w:rsidR="00C919EB" w:rsidRPr="002B526D">
        <w:t xml:space="preserve">an </w:t>
      </w:r>
      <w:r w:rsidR="00F54440" w:rsidRPr="00F54440">
        <w:rPr>
          <w:position w:val="6"/>
          <w:sz w:val="16"/>
        </w:rPr>
        <w:t>*</w:t>
      </w:r>
      <w:r w:rsidR="00C919EB" w:rsidRPr="002B526D">
        <w:t>affiliate</w:t>
      </w:r>
      <w:r w:rsidRPr="002B526D">
        <w:t xml:space="preserve"> of the first</w:t>
      </w:r>
      <w:r w:rsidR="00F54440">
        <w:noBreakHyphen/>
      </w:r>
      <w:r w:rsidRPr="002B526D">
        <w:t>mentioned entity</w:t>
      </w:r>
      <w:r w:rsidR="006824AA" w:rsidRPr="002B526D">
        <w:t>, but include any liabilities related to any such shares, units or interests</w:t>
      </w:r>
      <w:r w:rsidRPr="002B526D">
        <w:t>; and</w:t>
      </w:r>
    </w:p>
    <w:p w14:paraId="21D6AF84" w14:textId="77777777" w:rsidR="001C4903" w:rsidRPr="002B526D" w:rsidRDefault="001C4903" w:rsidP="001C4903">
      <w:pPr>
        <w:pStyle w:val="paragraph"/>
      </w:pPr>
      <w:r w:rsidRPr="002B526D">
        <w:tab/>
        <w:t>(b)</w:t>
      </w:r>
      <w:r w:rsidRPr="002B526D">
        <w:tab/>
        <w:t>if the entity is an individual, disregard:</w:t>
      </w:r>
    </w:p>
    <w:p w14:paraId="441814A6" w14:textId="77777777" w:rsidR="00AE2831" w:rsidRPr="002B526D" w:rsidRDefault="00AE2831" w:rsidP="00AE2831">
      <w:pPr>
        <w:pStyle w:val="paragraphsub"/>
      </w:pPr>
      <w:r w:rsidRPr="002B526D">
        <w:tab/>
        <w:t>(</w:t>
      </w:r>
      <w:proofErr w:type="spellStart"/>
      <w:r w:rsidRPr="002B526D">
        <w:t>i</w:t>
      </w:r>
      <w:proofErr w:type="spellEnd"/>
      <w:r w:rsidRPr="002B526D">
        <w:t>)</w:t>
      </w:r>
      <w:r w:rsidRPr="002B526D">
        <w:tab/>
        <w:t xml:space="preserve">assets being used solely for the personal use and enjoyment of the individual, or the individual’s </w:t>
      </w:r>
      <w:r w:rsidR="00F54440" w:rsidRPr="00F54440">
        <w:rPr>
          <w:position w:val="6"/>
          <w:sz w:val="16"/>
        </w:rPr>
        <w:t>*</w:t>
      </w:r>
      <w:r w:rsidR="00A97C4D" w:rsidRPr="002B526D">
        <w:t>affiliate</w:t>
      </w:r>
      <w:r w:rsidRPr="002B526D">
        <w:t xml:space="preserve"> (except a </w:t>
      </w:r>
      <w:r w:rsidR="00F54440" w:rsidRPr="00F54440">
        <w:rPr>
          <w:position w:val="6"/>
          <w:sz w:val="16"/>
        </w:rPr>
        <w:t>*</w:t>
      </w:r>
      <w:r w:rsidRPr="002B526D">
        <w:t xml:space="preserve">dwelling, or an </w:t>
      </w:r>
      <w:r w:rsidR="00F54440" w:rsidRPr="00F54440">
        <w:rPr>
          <w:position w:val="6"/>
          <w:sz w:val="16"/>
        </w:rPr>
        <w:t>*</w:t>
      </w:r>
      <w:r w:rsidRPr="002B526D">
        <w:t xml:space="preserve">ownership interest in a dwelling, that is the individual’s main residence, including any adjacent land to which the main residence exemption can extend because of </w:t>
      </w:r>
      <w:r w:rsidR="00FF0C1F" w:rsidRPr="002B526D">
        <w:t>section 1</w:t>
      </w:r>
      <w:r w:rsidRPr="002B526D">
        <w:t>18</w:t>
      </w:r>
      <w:r w:rsidR="00F54440">
        <w:noBreakHyphen/>
      </w:r>
      <w:r w:rsidRPr="002B526D">
        <w:t>120); and</w:t>
      </w:r>
    </w:p>
    <w:p w14:paraId="6ADCF8E5" w14:textId="77777777" w:rsidR="00AE2831" w:rsidRPr="002B526D" w:rsidRDefault="00AE2831" w:rsidP="00AE2831">
      <w:pPr>
        <w:pStyle w:val="paragraphsub"/>
      </w:pPr>
      <w:r w:rsidRPr="002B526D">
        <w:tab/>
        <w:t>(ii)</w:t>
      </w:r>
      <w:r w:rsidRPr="002B526D">
        <w:tab/>
        <w:t xml:space="preserve">except for an amount included under </w:t>
      </w:r>
      <w:r w:rsidR="003D4EB1" w:rsidRPr="002B526D">
        <w:t>subsection (</w:t>
      </w:r>
      <w:r w:rsidRPr="002B526D">
        <w:t xml:space="preserve">2A), the </w:t>
      </w:r>
      <w:r w:rsidR="00F54440" w:rsidRPr="00F54440">
        <w:rPr>
          <w:position w:val="6"/>
          <w:sz w:val="16"/>
        </w:rPr>
        <w:t>*</w:t>
      </w:r>
      <w:r w:rsidRPr="002B526D">
        <w:t>market value of a dwelling, or an ownership interest in a dwelling, that is the individual’s main residence (including any relevant adjacent land); and</w:t>
      </w:r>
    </w:p>
    <w:p w14:paraId="3A456C2B" w14:textId="77777777" w:rsidR="001C4903" w:rsidRPr="002B526D" w:rsidRDefault="001C4903" w:rsidP="001C4903">
      <w:pPr>
        <w:pStyle w:val="paragraphsub"/>
      </w:pPr>
      <w:r w:rsidRPr="002B526D">
        <w:tab/>
        <w:t>(iii)</w:t>
      </w:r>
      <w:r w:rsidRPr="002B526D">
        <w:tab/>
        <w:t xml:space="preserve">a right to, or to any part of, any allowance, annuity or capital amount payable out of a </w:t>
      </w:r>
      <w:r w:rsidR="00F54440" w:rsidRPr="00F54440">
        <w:rPr>
          <w:position w:val="6"/>
          <w:sz w:val="16"/>
        </w:rPr>
        <w:t>*</w:t>
      </w:r>
      <w:r w:rsidRPr="002B526D">
        <w:t xml:space="preserve">superannuation fund or an </w:t>
      </w:r>
      <w:r w:rsidR="00F54440" w:rsidRPr="00F54440">
        <w:rPr>
          <w:position w:val="6"/>
          <w:sz w:val="16"/>
        </w:rPr>
        <w:t>*</w:t>
      </w:r>
      <w:r w:rsidRPr="002B526D">
        <w:t>approved deposit fund; and</w:t>
      </w:r>
    </w:p>
    <w:p w14:paraId="14537495" w14:textId="77777777" w:rsidR="001C4903" w:rsidRPr="002B526D" w:rsidRDefault="001C4903" w:rsidP="00CE4ACB">
      <w:pPr>
        <w:pStyle w:val="paragraphsub"/>
        <w:keepNext/>
      </w:pPr>
      <w:r w:rsidRPr="002B526D">
        <w:tab/>
        <w:t>(iv)</w:t>
      </w:r>
      <w:r w:rsidRPr="002B526D">
        <w:tab/>
        <w:t>a right to, or to any part of, an asset of a superannuation fund or of an approved deposit fund; and</w:t>
      </w:r>
    </w:p>
    <w:p w14:paraId="60AC2C21" w14:textId="77777777" w:rsidR="001C4903" w:rsidRPr="002B526D" w:rsidRDefault="001C4903" w:rsidP="001C4903">
      <w:pPr>
        <w:pStyle w:val="paragraphsub"/>
      </w:pPr>
      <w:r w:rsidRPr="002B526D">
        <w:tab/>
        <w:t>(v)</w:t>
      </w:r>
      <w:r w:rsidRPr="002B526D">
        <w:tab/>
        <w:t>a policy of insurance on the life of an individual.</w:t>
      </w:r>
    </w:p>
    <w:p w14:paraId="4825CA13" w14:textId="77777777" w:rsidR="003E4632" w:rsidRPr="002B526D" w:rsidRDefault="003E4632" w:rsidP="003E4632">
      <w:pPr>
        <w:pStyle w:val="notetext"/>
      </w:pPr>
      <w:r w:rsidRPr="002B526D">
        <w:t>Note:</w:t>
      </w:r>
      <w:r w:rsidRPr="002B526D">
        <w:tab/>
        <w:t xml:space="preserve">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6CC61DCE" w14:textId="77777777" w:rsidR="00E24C1F" w:rsidRPr="002B526D" w:rsidRDefault="00E24C1F" w:rsidP="00E24C1F">
      <w:pPr>
        <w:pStyle w:val="SubsectionHead"/>
      </w:pPr>
      <w:r w:rsidRPr="002B526D">
        <w:t>Individual’s dwelling</w:t>
      </w:r>
    </w:p>
    <w:p w14:paraId="07725F0D" w14:textId="77777777" w:rsidR="00E24C1F" w:rsidRPr="002B526D" w:rsidRDefault="00E24C1F" w:rsidP="00E24C1F">
      <w:pPr>
        <w:pStyle w:val="subsection"/>
      </w:pPr>
      <w:r w:rsidRPr="002B526D">
        <w:tab/>
        <w:t>(2A)</w:t>
      </w:r>
      <w:r w:rsidRPr="002B526D">
        <w:tab/>
        <w:t xml:space="preserve">In working out the </w:t>
      </w:r>
      <w:r w:rsidRPr="002B526D">
        <w:rPr>
          <w:b/>
          <w:i/>
        </w:rPr>
        <w:t xml:space="preserve">net value of the CGT assets </w:t>
      </w:r>
      <w:r w:rsidRPr="002B526D">
        <w:t>of an individual, if:</w:t>
      </w:r>
    </w:p>
    <w:p w14:paraId="49B528E6" w14:textId="77777777" w:rsidR="00E24C1F" w:rsidRPr="002B526D" w:rsidRDefault="00E24C1F" w:rsidP="00E24C1F">
      <w:pPr>
        <w:pStyle w:val="paragraph"/>
      </w:pPr>
      <w:r w:rsidRPr="002B526D">
        <w:tab/>
        <w:t>(a)</w:t>
      </w:r>
      <w:r w:rsidRPr="002B526D">
        <w:tab/>
        <w:t>a</w:t>
      </w:r>
      <w:r w:rsidR="00F54440" w:rsidRPr="00F54440">
        <w:rPr>
          <w:position w:val="6"/>
          <w:sz w:val="16"/>
        </w:rPr>
        <w:t>*</w:t>
      </w:r>
      <w:r w:rsidRPr="002B526D">
        <w:t xml:space="preserve">dwelling of the individual, an </w:t>
      </w:r>
      <w:r w:rsidR="00F54440" w:rsidRPr="00F54440">
        <w:rPr>
          <w:position w:val="6"/>
          <w:sz w:val="16"/>
        </w:rPr>
        <w:t>*</w:t>
      </w:r>
      <w:r w:rsidRPr="002B526D">
        <w:t xml:space="preserve">ownership interest in such a dwelling or any relevant adjacent land, was used, during all or part of the </w:t>
      </w:r>
      <w:r w:rsidR="00F54440" w:rsidRPr="00F54440">
        <w:rPr>
          <w:position w:val="6"/>
          <w:sz w:val="16"/>
        </w:rPr>
        <w:t>*</w:t>
      </w:r>
      <w:r w:rsidRPr="002B526D">
        <w:t>ownership period of the dwelling, by the individual to produce assessable income to a particular extent; and</w:t>
      </w:r>
    </w:p>
    <w:p w14:paraId="45EEDBB7" w14:textId="77777777" w:rsidR="00E24C1F" w:rsidRPr="002B526D" w:rsidRDefault="00E24C1F" w:rsidP="00E24C1F">
      <w:pPr>
        <w:pStyle w:val="paragraph"/>
      </w:pPr>
      <w:r w:rsidRPr="002B526D">
        <w:tab/>
        <w:t>(b)</w:t>
      </w:r>
      <w:r w:rsidRPr="002B526D">
        <w:tab/>
        <w:t>the individual satisfied paragraph</w:t>
      </w:r>
      <w:r w:rsidR="003D4EB1" w:rsidRPr="002B526D">
        <w:t> </w:t>
      </w:r>
      <w:r w:rsidRPr="002B526D">
        <w:t>118</w:t>
      </w:r>
      <w:r w:rsidR="00F54440">
        <w:noBreakHyphen/>
      </w:r>
      <w:r w:rsidRPr="002B526D">
        <w:t>190(1)(c) (about interest deductibility) at least to some extent;</w:t>
      </w:r>
    </w:p>
    <w:p w14:paraId="776FE55A" w14:textId="77777777" w:rsidR="00E24C1F" w:rsidRPr="002B526D" w:rsidRDefault="00E24C1F" w:rsidP="00E24C1F">
      <w:pPr>
        <w:pStyle w:val="subsection2"/>
      </w:pPr>
      <w:r w:rsidRPr="002B526D">
        <w:t>include such amount as is reasonable having regard to the extent to which that paragraph was satisfied.</w:t>
      </w:r>
    </w:p>
    <w:p w14:paraId="1ABEA0CA" w14:textId="77777777" w:rsidR="00E24C1F" w:rsidRPr="002B526D" w:rsidRDefault="00E24C1F" w:rsidP="00E24C1F">
      <w:pPr>
        <w:pStyle w:val="notetext"/>
      </w:pPr>
      <w:r w:rsidRPr="002B526D">
        <w:lastRenderedPageBreak/>
        <w:t>Note:</w:t>
      </w:r>
      <w:r w:rsidRPr="002B526D">
        <w:tab/>
        <w:t>The net value of the CGT assets of the individual will be reduced by the same proportion of the individual’s liabilities related to the dwelling, ownership interest or adjacent land.</w:t>
      </w:r>
    </w:p>
    <w:p w14:paraId="1E2B18DC" w14:textId="77777777" w:rsidR="005D027D" w:rsidRPr="002B526D" w:rsidRDefault="005D027D" w:rsidP="005D027D">
      <w:pPr>
        <w:pStyle w:val="SubsectionHead"/>
      </w:pPr>
      <w:r w:rsidRPr="002B526D">
        <w:t>Net value of the CGT assets of others</w:t>
      </w:r>
    </w:p>
    <w:p w14:paraId="76658197" w14:textId="77777777" w:rsidR="005D027D" w:rsidRPr="002B526D" w:rsidRDefault="005D027D" w:rsidP="005D027D">
      <w:pPr>
        <w:pStyle w:val="subsection"/>
      </w:pPr>
      <w:r w:rsidRPr="002B526D">
        <w:tab/>
        <w:t>(3)</w:t>
      </w:r>
      <w:r w:rsidRPr="002B526D">
        <w:tab/>
        <w:t xml:space="preserve">In working out the </w:t>
      </w:r>
      <w:r w:rsidRPr="002B526D">
        <w:rPr>
          <w:b/>
          <w:i/>
        </w:rPr>
        <w:t xml:space="preserve">net value of the CGT assets </w:t>
      </w:r>
      <w:r w:rsidRPr="002B526D">
        <w:t>of:</w:t>
      </w:r>
    </w:p>
    <w:p w14:paraId="2F297D9C" w14:textId="77777777" w:rsidR="005D027D" w:rsidRPr="002B526D" w:rsidRDefault="005D027D" w:rsidP="005D027D">
      <w:pPr>
        <w:pStyle w:val="paragraph"/>
      </w:pPr>
      <w:r w:rsidRPr="002B526D">
        <w:tab/>
        <w:t>(a)</w:t>
      </w:r>
      <w:r w:rsidRPr="002B526D">
        <w:tab/>
        <w:t xml:space="preserve">your </w:t>
      </w:r>
      <w:r w:rsidR="00F54440" w:rsidRPr="00F54440">
        <w:rPr>
          <w:position w:val="6"/>
          <w:sz w:val="16"/>
        </w:rPr>
        <w:t>*</w:t>
      </w:r>
      <w:r w:rsidR="002F4482" w:rsidRPr="002B526D">
        <w:t>affiliate</w:t>
      </w:r>
      <w:r w:rsidRPr="002B526D">
        <w:t>; or</w:t>
      </w:r>
    </w:p>
    <w:p w14:paraId="65C497F8" w14:textId="77777777" w:rsidR="005D027D" w:rsidRPr="002B526D" w:rsidRDefault="005D027D" w:rsidP="005D027D">
      <w:pPr>
        <w:pStyle w:val="paragraph"/>
      </w:pPr>
      <w:r w:rsidRPr="002B526D">
        <w:tab/>
        <w:t>(b)</w:t>
      </w:r>
      <w:r w:rsidRPr="002B526D">
        <w:tab/>
        <w:t xml:space="preserve">an entity that is </w:t>
      </w:r>
      <w:r w:rsidR="00F54440" w:rsidRPr="00F54440">
        <w:rPr>
          <w:position w:val="6"/>
          <w:sz w:val="16"/>
        </w:rPr>
        <w:t>*</w:t>
      </w:r>
      <w:r w:rsidRPr="002B526D">
        <w:t xml:space="preserve">connected with your </w:t>
      </w:r>
      <w:r w:rsidR="00D10394" w:rsidRPr="002B526D">
        <w:t>affiliate</w:t>
      </w:r>
      <w:r w:rsidRPr="002B526D">
        <w:t>;</w:t>
      </w:r>
    </w:p>
    <w:p w14:paraId="4206FE2E" w14:textId="77777777" w:rsidR="005D027D" w:rsidRPr="002B526D" w:rsidRDefault="005D027D" w:rsidP="005D027D">
      <w:pPr>
        <w:pStyle w:val="subsection2"/>
      </w:pPr>
      <w:r w:rsidRPr="002B526D">
        <w:t xml:space="preserve">include only those assets that are used, or held ready for use, in the carrying on of a </w:t>
      </w:r>
      <w:r w:rsidR="00F54440" w:rsidRPr="00F54440">
        <w:rPr>
          <w:position w:val="6"/>
          <w:sz w:val="16"/>
        </w:rPr>
        <w:t>*</w:t>
      </w:r>
      <w:r w:rsidRPr="002B526D">
        <w:t xml:space="preserve">business by you or another entity </w:t>
      </w:r>
      <w:r w:rsidR="00F54440" w:rsidRPr="00F54440">
        <w:rPr>
          <w:position w:val="6"/>
          <w:sz w:val="16"/>
        </w:rPr>
        <w:t>*</w:t>
      </w:r>
      <w:r w:rsidRPr="002B526D">
        <w:t>connected with you (whether the business is carried on alone or jointly with others).</w:t>
      </w:r>
    </w:p>
    <w:p w14:paraId="2151F292" w14:textId="77777777" w:rsidR="003E4632" w:rsidRPr="002B526D" w:rsidRDefault="003E4632" w:rsidP="003E4632">
      <w:pPr>
        <w:pStyle w:val="notetext"/>
      </w:pPr>
      <w:r w:rsidRPr="002B526D">
        <w:t>Note:</w:t>
      </w:r>
      <w:r w:rsidRPr="002B526D">
        <w:tab/>
        <w:t xml:space="preserve">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5FD385EE" w14:textId="77777777" w:rsidR="005D027D" w:rsidRPr="002B526D" w:rsidRDefault="005D027D" w:rsidP="005D027D">
      <w:pPr>
        <w:pStyle w:val="subsection"/>
      </w:pPr>
      <w:r w:rsidRPr="002B526D">
        <w:tab/>
        <w:t>(4)</w:t>
      </w:r>
      <w:r w:rsidRPr="002B526D">
        <w:tab/>
        <w:t xml:space="preserve">However, disregard assets under </w:t>
      </w:r>
      <w:r w:rsidR="003D4EB1" w:rsidRPr="002B526D">
        <w:t>subsection (</w:t>
      </w:r>
      <w:r w:rsidRPr="002B526D">
        <w:t xml:space="preserve">3) that are used, or held ready for use, in the carrying on of a </w:t>
      </w:r>
      <w:r w:rsidR="00F54440" w:rsidRPr="00F54440">
        <w:rPr>
          <w:position w:val="6"/>
          <w:sz w:val="16"/>
        </w:rPr>
        <w:t>*</w:t>
      </w:r>
      <w:r w:rsidRPr="002B526D">
        <w:t xml:space="preserve">business by an entity that is </w:t>
      </w:r>
      <w:r w:rsidR="00F54440" w:rsidRPr="00F54440">
        <w:rPr>
          <w:position w:val="6"/>
          <w:sz w:val="16"/>
        </w:rPr>
        <w:t>*</w:t>
      </w:r>
      <w:r w:rsidRPr="002B526D">
        <w:t xml:space="preserve">connected with you only because of your </w:t>
      </w:r>
      <w:r w:rsidR="00F54440" w:rsidRPr="00F54440">
        <w:rPr>
          <w:position w:val="6"/>
          <w:sz w:val="16"/>
        </w:rPr>
        <w:t>*</w:t>
      </w:r>
      <w:r w:rsidR="00833B98" w:rsidRPr="002B526D">
        <w:t>affiliate</w:t>
      </w:r>
      <w:r w:rsidRPr="002B526D">
        <w:t>.</w:t>
      </w:r>
    </w:p>
    <w:p w14:paraId="50C5F2D2" w14:textId="77777777" w:rsidR="005D027D" w:rsidRPr="002B526D" w:rsidRDefault="005D027D" w:rsidP="005D027D">
      <w:pPr>
        <w:pStyle w:val="notetext"/>
      </w:pPr>
      <w:r w:rsidRPr="002B526D">
        <w:t>Example:</w:t>
      </w:r>
      <w:r w:rsidRPr="002B526D">
        <w:tab/>
        <w:t>You and your husband sell a florist’s business that you jointly carry on. Your husband also wholly owns a company that carries on a newsagency business. You yourself have no other involvement with the newsagency business.</w:t>
      </w:r>
    </w:p>
    <w:p w14:paraId="550149B0" w14:textId="77777777" w:rsidR="005D027D" w:rsidRPr="002B526D" w:rsidRDefault="005D027D" w:rsidP="005D027D">
      <w:pPr>
        <w:pStyle w:val="notetext"/>
      </w:pPr>
      <w:r w:rsidRPr="002B526D">
        <w:tab/>
        <w:t xml:space="preserve">Under </w:t>
      </w:r>
      <w:r w:rsidR="003D4EB1" w:rsidRPr="002B526D">
        <w:t>subsection (</w:t>
      </w:r>
      <w:r w:rsidRPr="002B526D">
        <w:t xml:space="preserve">4), you disregard the newsagency company’s assets in working out whether you satisfy the maximum net asset value test because, although the company is “connected” with you, it is so connected only because of your </w:t>
      </w:r>
      <w:r w:rsidR="005160DB" w:rsidRPr="002B526D">
        <w:t>affiliate</w:t>
      </w:r>
      <w:r w:rsidRPr="002B526D">
        <w:t xml:space="preserve"> (your husband).</w:t>
      </w:r>
    </w:p>
    <w:p w14:paraId="2D74D841" w14:textId="77777777" w:rsidR="003E4632" w:rsidRPr="002B526D" w:rsidRDefault="003E4632" w:rsidP="003E4632">
      <w:pPr>
        <w:pStyle w:val="notetext"/>
      </w:pPr>
      <w:r w:rsidRPr="002B526D">
        <w:t>Note:</w:t>
      </w:r>
      <w:r w:rsidRPr="002B526D">
        <w:tab/>
        <w:t xml:space="preserve">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7698FDFE" w14:textId="77777777" w:rsidR="00DD7CA2" w:rsidRPr="002B526D" w:rsidRDefault="00DD7CA2" w:rsidP="00DD7CA2">
      <w:pPr>
        <w:pStyle w:val="SubsectionHead"/>
      </w:pPr>
      <w:r w:rsidRPr="002B526D">
        <w:t>Effect of look</w:t>
      </w:r>
      <w:r w:rsidR="00F54440">
        <w:noBreakHyphen/>
      </w:r>
      <w:r w:rsidRPr="002B526D">
        <w:t>through earnout rights</w:t>
      </w:r>
    </w:p>
    <w:p w14:paraId="6654E4F2" w14:textId="77777777" w:rsidR="00DD7CA2" w:rsidRPr="002B526D" w:rsidRDefault="00DD7CA2" w:rsidP="00DD7CA2">
      <w:pPr>
        <w:pStyle w:val="subsection"/>
      </w:pPr>
      <w:r w:rsidRPr="002B526D">
        <w:tab/>
        <w:t>(5)</w:t>
      </w:r>
      <w:r w:rsidRPr="002B526D">
        <w:tab/>
        <w:t xml:space="preserve">Despite </w:t>
      </w:r>
      <w:r w:rsidR="003D4EB1" w:rsidRPr="002B526D">
        <w:t>subsections (</w:t>
      </w:r>
      <w:r w:rsidRPr="002B526D">
        <w:t xml:space="preserve">1) to (4), in working out the </w:t>
      </w:r>
      <w:r w:rsidRPr="002B526D">
        <w:rPr>
          <w:b/>
          <w:i/>
        </w:rPr>
        <w:t>net value of the CGT assets</w:t>
      </w:r>
      <w:r w:rsidRPr="002B526D">
        <w:t xml:space="preserve"> of an entity at the time just before the </w:t>
      </w:r>
      <w:r w:rsidR="00F54440" w:rsidRPr="00F54440">
        <w:rPr>
          <w:position w:val="6"/>
          <w:sz w:val="16"/>
        </w:rPr>
        <w:t>*</w:t>
      </w:r>
      <w:r w:rsidRPr="002B526D">
        <w:t xml:space="preserve">CGT event (the </w:t>
      </w:r>
      <w:r w:rsidRPr="002B526D">
        <w:rPr>
          <w:b/>
          <w:i/>
        </w:rPr>
        <w:t>valuing time</w:t>
      </w:r>
      <w:r w:rsidRPr="002B526D">
        <w:t xml:space="preserve">), you can make a choice under </w:t>
      </w:r>
      <w:r w:rsidR="003D4EB1" w:rsidRPr="002B526D">
        <w:t>subsection (</w:t>
      </w:r>
      <w:r w:rsidRPr="002B526D">
        <w:t>6) if:</w:t>
      </w:r>
    </w:p>
    <w:p w14:paraId="61DFF280" w14:textId="77777777" w:rsidR="00DD7CA2" w:rsidRPr="002B526D" w:rsidRDefault="00DD7CA2" w:rsidP="00DD7CA2">
      <w:pPr>
        <w:pStyle w:val="paragraph"/>
      </w:pPr>
      <w:r w:rsidRPr="002B526D">
        <w:tab/>
        <w:t>(a)</w:t>
      </w:r>
      <w:r w:rsidRPr="002B526D">
        <w:tab/>
        <w:t xml:space="preserve">at the valuing time, one or more of the entity’s </w:t>
      </w:r>
      <w:r w:rsidR="00F54440" w:rsidRPr="00F54440">
        <w:rPr>
          <w:position w:val="6"/>
          <w:sz w:val="16"/>
        </w:rPr>
        <w:t>*</w:t>
      </w:r>
      <w:r w:rsidRPr="002B526D">
        <w:t xml:space="preserve">CGT assets were assets for which the entity later provided, or was later provided with, one or more </w:t>
      </w:r>
      <w:r w:rsidR="00F54440" w:rsidRPr="00F54440">
        <w:rPr>
          <w:position w:val="6"/>
          <w:sz w:val="16"/>
        </w:rPr>
        <w:t>*</w:t>
      </w:r>
      <w:r w:rsidRPr="002B526D">
        <w:t xml:space="preserve">financial benefits under one or more </w:t>
      </w:r>
      <w:r w:rsidR="00F54440" w:rsidRPr="00F54440">
        <w:rPr>
          <w:position w:val="6"/>
          <w:sz w:val="16"/>
        </w:rPr>
        <w:t>*</w:t>
      </w:r>
      <w:r w:rsidRPr="002B526D">
        <w:t>look</w:t>
      </w:r>
      <w:r w:rsidR="00F54440">
        <w:noBreakHyphen/>
      </w:r>
      <w:r w:rsidRPr="002B526D">
        <w:t>through earnout rights that were in existence at the valuing time; or</w:t>
      </w:r>
    </w:p>
    <w:p w14:paraId="6767097D" w14:textId="77777777" w:rsidR="00DD7CA2" w:rsidRPr="002B526D" w:rsidRDefault="00DD7CA2" w:rsidP="00DD7CA2">
      <w:pPr>
        <w:pStyle w:val="paragraph"/>
      </w:pPr>
      <w:r w:rsidRPr="002B526D">
        <w:lastRenderedPageBreak/>
        <w:tab/>
        <w:t>(b)</w:t>
      </w:r>
      <w:r w:rsidRPr="002B526D">
        <w:tab/>
        <w:t>at the valuing time, one or more of the entity’s CGT assets were look</w:t>
      </w:r>
      <w:r w:rsidR="00F54440">
        <w:noBreakHyphen/>
      </w:r>
      <w:r w:rsidRPr="002B526D">
        <w:t>through earnout rights relating to CGT assets of:</w:t>
      </w:r>
    </w:p>
    <w:p w14:paraId="76E3FD50" w14:textId="77777777" w:rsidR="00DD7CA2" w:rsidRPr="002B526D" w:rsidRDefault="00DD7CA2" w:rsidP="00DD7CA2">
      <w:pPr>
        <w:pStyle w:val="paragraphsub"/>
      </w:pPr>
      <w:r w:rsidRPr="002B526D">
        <w:tab/>
        <w:t>(</w:t>
      </w:r>
      <w:proofErr w:type="spellStart"/>
      <w:r w:rsidRPr="002B526D">
        <w:t>i</w:t>
      </w:r>
      <w:proofErr w:type="spellEnd"/>
      <w:r w:rsidRPr="002B526D">
        <w:t>)</w:t>
      </w:r>
      <w:r w:rsidRPr="002B526D">
        <w:tab/>
        <w:t xml:space="preserve">one or more of the other entities referred to in </w:t>
      </w:r>
      <w:r w:rsidR="00FF0C1F" w:rsidRPr="002B526D">
        <w:t>section 1</w:t>
      </w:r>
      <w:r w:rsidRPr="002B526D">
        <w:t>52</w:t>
      </w:r>
      <w:r w:rsidR="00F54440">
        <w:noBreakHyphen/>
      </w:r>
      <w:r w:rsidRPr="002B526D">
        <w:t>15; or</w:t>
      </w:r>
    </w:p>
    <w:p w14:paraId="2379DE66" w14:textId="77777777" w:rsidR="00DD7CA2" w:rsidRPr="002B526D" w:rsidRDefault="00DD7CA2" w:rsidP="00DD7CA2">
      <w:pPr>
        <w:pStyle w:val="paragraphsub"/>
      </w:pPr>
      <w:r w:rsidRPr="002B526D">
        <w:tab/>
        <w:t>(ii)</w:t>
      </w:r>
      <w:r w:rsidRPr="002B526D">
        <w:tab/>
        <w:t>one or more entities not referred to in that section; or</w:t>
      </w:r>
    </w:p>
    <w:p w14:paraId="1555BE1B" w14:textId="77777777" w:rsidR="00DD7CA2" w:rsidRPr="002B526D" w:rsidRDefault="00DD7CA2" w:rsidP="00DD7CA2">
      <w:pPr>
        <w:pStyle w:val="paragraph"/>
      </w:pPr>
      <w:r w:rsidRPr="002B526D">
        <w:tab/>
        <w:t>(c)</w:t>
      </w:r>
      <w:r w:rsidRPr="002B526D">
        <w:tab/>
        <w:t>you are the entity, and:</w:t>
      </w:r>
    </w:p>
    <w:p w14:paraId="156ADD7D" w14:textId="77777777" w:rsidR="00DD7CA2" w:rsidRPr="002B526D" w:rsidRDefault="00DD7CA2" w:rsidP="00DD7CA2">
      <w:pPr>
        <w:pStyle w:val="paragraphsub"/>
      </w:pPr>
      <w:r w:rsidRPr="002B526D">
        <w:tab/>
        <w:t>(</w:t>
      </w:r>
      <w:proofErr w:type="spellStart"/>
      <w:r w:rsidRPr="002B526D">
        <w:t>i</w:t>
      </w:r>
      <w:proofErr w:type="spellEnd"/>
      <w:r w:rsidRPr="002B526D">
        <w:t>)</w:t>
      </w:r>
      <w:r w:rsidRPr="002B526D">
        <w:tab/>
        <w:t xml:space="preserve">the CGT event referred to in </w:t>
      </w:r>
      <w:r w:rsidR="00FF0C1F" w:rsidRPr="002B526D">
        <w:t>section 1</w:t>
      </w:r>
      <w:r w:rsidRPr="002B526D">
        <w:t>52</w:t>
      </w:r>
      <w:r w:rsidR="00F54440">
        <w:noBreakHyphen/>
      </w:r>
      <w:r w:rsidRPr="002B526D">
        <w:t xml:space="preserve">15 happened because you </w:t>
      </w:r>
      <w:r w:rsidR="00F54440" w:rsidRPr="00F54440">
        <w:rPr>
          <w:position w:val="6"/>
          <w:sz w:val="16"/>
        </w:rPr>
        <w:t>*</w:t>
      </w:r>
      <w:r w:rsidRPr="002B526D">
        <w:t>disposed of a CGT asset; and</w:t>
      </w:r>
    </w:p>
    <w:p w14:paraId="3FBFC96B" w14:textId="77777777" w:rsidR="00DD7CA2" w:rsidRPr="002B526D" w:rsidRDefault="00DD7CA2" w:rsidP="00DD7CA2">
      <w:pPr>
        <w:pStyle w:val="paragraphsub"/>
      </w:pPr>
      <w:r w:rsidRPr="002B526D">
        <w:tab/>
        <w:t>(ii)</w:t>
      </w:r>
      <w:r w:rsidRPr="002B526D">
        <w:tab/>
        <w:t xml:space="preserve">your </w:t>
      </w:r>
      <w:r w:rsidR="00F54440" w:rsidRPr="00F54440">
        <w:rPr>
          <w:position w:val="6"/>
          <w:sz w:val="16"/>
        </w:rPr>
        <w:t>*</w:t>
      </w:r>
      <w:r w:rsidRPr="002B526D">
        <w:t>capital proceeds from the disposal were affected by one or more financial benefits provided to, or by, you under one or more look</w:t>
      </w:r>
      <w:r w:rsidR="00F54440">
        <w:noBreakHyphen/>
      </w:r>
      <w:r w:rsidRPr="002B526D">
        <w:t>through earnout rights;</w:t>
      </w:r>
    </w:p>
    <w:p w14:paraId="3B9EF2E0" w14:textId="77777777" w:rsidR="00DD7CA2" w:rsidRPr="002B526D" w:rsidRDefault="00DD7CA2" w:rsidP="00DD7CA2">
      <w:pPr>
        <w:pStyle w:val="subsection2"/>
      </w:pPr>
      <w:r w:rsidRPr="002B526D">
        <w:t>and no further financial benefits can be provided under any of those look</w:t>
      </w:r>
      <w:r w:rsidR="00F54440">
        <w:noBreakHyphen/>
      </w:r>
      <w:r w:rsidRPr="002B526D">
        <w:t>through earnout rights.</w:t>
      </w:r>
    </w:p>
    <w:p w14:paraId="5BD84F85" w14:textId="77777777" w:rsidR="00DD7CA2" w:rsidRPr="002B526D" w:rsidRDefault="00DD7CA2" w:rsidP="00DD7CA2">
      <w:pPr>
        <w:pStyle w:val="notetext"/>
      </w:pPr>
      <w:r w:rsidRPr="002B526D">
        <w:t>Note:</w:t>
      </w:r>
      <w:r w:rsidRPr="002B526D">
        <w:tab/>
        <w:t xml:space="preserve">For </w:t>
      </w:r>
      <w:r w:rsidR="003D4EB1" w:rsidRPr="002B526D">
        <w:t>paragraph (</w:t>
      </w:r>
      <w:r w:rsidRPr="002B526D">
        <w:t>c), capital proceeds can be affected by financial benefits provided under a look</w:t>
      </w:r>
      <w:r w:rsidR="00F54440">
        <w:noBreakHyphen/>
      </w:r>
      <w:r w:rsidRPr="002B526D">
        <w:t xml:space="preserve">through earnout right (see </w:t>
      </w:r>
      <w:r w:rsidR="00FF0C1F" w:rsidRPr="002B526D">
        <w:t>section 1</w:t>
      </w:r>
      <w:r w:rsidRPr="002B526D">
        <w:t>16</w:t>
      </w:r>
      <w:r w:rsidR="00F54440">
        <w:noBreakHyphen/>
      </w:r>
      <w:r w:rsidRPr="002B526D">
        <w:t>120).</w:t>
      </w:r>
    </w:p>
    <w:p w14:paraId="146F7A7C" w14:textId="77777777" w:rsidR="00DD7CA2" w:rsidRPr="002B526D" w:rsidRDefault="00DD7CA2" w:rsidP="00DD7CA2">
      <w:pPr>
        <w:pStyle w:val="subsection"/>
      </w:pPr>
      <w:r w:rsidRPr="002B526D">
        <w:tab/>
        <w:t>(6)</w:t>
      </w:r>
      <w:r w:rsidRPr="002B526D">
        <w:tab/>
        <w:t xml:space="preserve">You can choose to treat the </w:t>
      </w:r>
      <w:r w:rsidR="00F54440" w:rsidRPr="00F54440">
        <w:rPr>
          <w:position w:val="6"/>
          <w:sz w:val="16"/>
        </w:rPr>
        <w:t>*</w:t>
      </w:r>
      <w:r w:rsidRPr="002B526D">
        <w:t xml:space="preserve">market value of each of the </w:t>
      </w:r>
      <w:r w:rsidR="00F54440" w:rsidRPr="00F54440">
        <w:rPr>
          <w:position w:val="6"/>
          <w:sz w:val="16"/>
        </w:rPr>
        <w:t>*</w:t>
      </w:r>
      <w:r w:rsidRPr="002B526D">
        <w:t xml:space="preserve">CGT assets first mentioned in the applicable paragraph of </w:t>
      </w:r>
      <w:r w:rsidR="003D4EB1" w:rsidRPr="002B526D">
        <w:t>subsection (</w:t>
      </w:r>
      <w:r w:rsidRPr="002B526D">
        <w:t>5) as if it were, at the valuing time, equal to:</w:t>
      </w:r>
    </w:p>
    <w:p w14:paraId="13BAA05F" w14:textId="77777777" w:rsidR="00DD7CA2" w:rsidRPr="002B526D" w:rsidRDefault="00DD7CA2" w:rsidP="00DD7CA2">
      <w:pPr>
        <w:pStyle w:val="paragraph"/>
      </w:pPr>
      <w:r w:rsidRPr="002B526D">
        <w:tab/>
        <w:t>(a)</w:t>
      </w:r>
      <w:r w:rsidRPr="002B526D">
        <w:tab/>
        <w:t xml:space="preserve">if </w:t>
      </w:r>
      <w:r w:rsidR="003D4EB1" w:rsidRPr="002B526D">
        <w:t>paragraph (</w:t>
      </w:r>
      <w:r w:rsidRPr="002B526D">
        <w:t xml:space="preserve">5)(a) applies—the first element of the CGT asset’s </w:t>
      </w:r>
      <w:r w:rsidR="00F54440" w:rsidRPr="00F54440">
        <w:rPr>
          <w:position w:val="6"/>
          <w:sz w:val="16"/>
        </w:rPr>
        <w:t>*</w:t>
      </w:r>
      <w:r w:rsidRPr="002B526D">
        <w:t>cost base at the valuing time; or</w:t>
      </w:r>
    </w:p>
    <w:p w14:paraId="79A70E43" w14:textId="77777777" w:rsidR="00DD7CA2" w:rsidRPr="002B526D" w:rsidRDefault="00DD7CA2" w:rsidP="00DD7CA2">
      <w:pPr>
        <w:pStyle w:val="paragraph"/>
      </w:pPr>
      <w:r w:rsidRPr="002B526D">
        <w:tab/>
        <w:t>(b)</w:t>
      </w:r>
      <w:r w:rsidRPr="002B526D">
        <w:tab/>
        <w:t xml:space="preserve">if </w:t>
      </w:r>
      <w:r w:rsidR="003D4EB1" w:rsidRPr="002B526D">
        <w:t>subparagraph (</w:t>
      </w:r>
      <w:r w:rsidRPr="002B526D">
        <w:t>5)(b)(</w:t>
      </w:r>
      <w:proofErr w:type="spellStart"/>
      <w:r w:rsidRPr="002B526D">
        <w:t>i</w:t>
      </w:r>
      <w:proofErr w:type="spellEnd"/>
      <w:r w:rsidRPr="002B526D">
        <w:t>) applies—nil; or</w:t>
      </w:r>
    </w:p>
    <w:p w14:paraId="18DB118F" w14:textId="77777777" w:rsidR="00DD7CA2" w:rsidRPr="002B526D" w:rsidRDefault="00DD7CA2" w:rsidP="00DD7CA2">
      <w:pPr>
        <w:pStyle w:val="paragraph"/>
      </w:pPr>
      <w:r w:rsidRPr="002B526D">
        <w:tab/>
        <w:t>(c)</w:t>
      </w:r>
      <w:r w:rsidRPr="002B526D">
        <w:tab/>
        <w:t xml:space="preserve">if </w:t>
      </w:r>
      <w:r w:rsidR="003D4EB1" w:rsidRPr="002B526D">
        <w:t>subparagraph (</w:t>
      </w:r>
      <w:r w:rsidRPr="002B526D">
        <w:t xml:space="preserve">5)(b)(ii) applies—the total of the financial benefits provided under the </w:t>
      </w:r>
      <w:r w:rsidR="00F54440" w:rsidRPr="00F54440">
        <w:rPr>
          <w:position w:val="6"/>
          <w:sz w:val="16"/>
        </w:rPr>
        <w:t>*</w:t>
      </w:r>
      <w:r w:rsidRPr="002B526D">
        <w:t>look</w:t>
      </w:r>
      <w:r w:rsidR="00F54440">
        <w:noBreakHyphen/>
      </w:r>
      <w:r w:rsidRPr="002B526D">
        <w:t>through earnout right after the valuing time; or</w:t>
      </w:r>
    </w:p>
    <w:p w14:paraId="273D601C" w14:textId="77777777" w:rsidR="00DD7CA2" w:rsidRPr="002B526D" w:rsidRDefault="00DD7CA2" w:rsidP="00DD7CA2">
      <w:pPr>
        <w:pStyle w:val="paragraph"/>
      </w:pPr>
      <w:r w:rsidRPr="002B526D">
        <w:tab/>
        <w:t>(d)</w:t>
      </w:r>
      <w:r w:rsidRPr="002B526D">
        <w:tab/>
        <w:t xml:space="preserve">if </w:t>
      </w:r>
      <w:r w:rsidR="003D4EB1" w:rsidRPr="002B526D">
        <w:t>paragraph (</w:t>
      </w:r>
      <w:r w:rsidRPr="002B526D">
        <w:t xml:space="preserve">5)(c) applies—those </w:t>
      </w:r>
      <w:r w:rsidR="00F54440" w:rsidRPr="00F54440">
        <w:rPr>
          <w:position w:val="6"/>
          <w:sz w:val="16"/>
        </w:rPr>
        <w:t>*</w:t>
      </w:r>
      <w:r w:rsidRPr="002B526D">
        <w:t>capital proceeds.</w:t>
      </w:r>
    </w:p>
    <w:p w14:paraId="789CDEBF" w14:textId="77777777" w:rsidR="00DD7CA2" w:rsidRPr="002B526D" w:rsidRDefault="00DD7CA2" w:rsidP="00DD7CA2">
      <w:pPr>
        <w:pStyle w:val="notetext"/>
      </w:pPr>
      <w:r w:rsidRPr="002B526D">
        <w:t>Note:</w:t>
      </w:r>
      <w:r w:rsidRPr="002B526D">
        <w:tab/>
        <w:t xml:space="preserve">For </w:t>
      </w:r>
      <w:r w:rsidR="003D4EB1" w:rsidRPr="002B526D">
        <w:t>paragraph (</w:t>
      </w:r>
      <w:r w:rsidRPr="002B526D">
        <w:t>a), the first element of a CGT asset’s cost base can be affected by financial benefits provided under a look</w:t>
      </w:r>
      <w:r w:rsidR="00F54440">
        <w:noBreakHyphen/>
      </w:r>
      <w:r w:rsidRPr="002B526D">
        <w:t xml:space="preserve">through earnout right (see </w:t>
      </w:r>
      <w:r w:rsidR="00FF0C1F" w:rsidRPr="002B526D">
        <w:t>section 1</w:t>
      </w:r>
      <w:r w:rsidRPr="002B526D">
        <w:t>12</w:t>
      </w:r>
      <w:r w:rsidR="00F54440">
        <w:noBreakHyphen/>
      </w:r>
      <w:r w:rsidRPr="002B526D">
        <w:t>36).</w:t>
      </w:r>
    </w:p>
    <w:p w14:paraId="351A37A7" w14:textId="77777777" w:rsidR="00DD7CA2" w:rsidRPr="002B526D" w:rsidRDefault="00DD7CA2" w:rsidP="00DD7CA2">
      <w:pPr>
        <w:pStyle w:val="subsection"/>
      </w:pPr>
      <w:r w:rsidRPr="002B526D">
        <w:tab/>
        <w:t>(7)</w:t>
      </w:r>
      <w:r w:rsidRPr="002B526D">
        <w:tab/>
        <w:t xml:space="preserve">In working out the </w:t>
      </w:r>
      <w:r w:rsidRPr="002B526D">
        <w:rPr>
          <w:b/>
          <w:i/>
        </w:rPr>
        <w:t>net value of the CGT assets</w:t>
      </w:r>
      <w:r w:rsidRPr="002B526D">
        <w:t xml:space="preserve"> of an entity at the valuing time, if:</w:t>
      </w:r>
    </w:p>
    <w:p w14:paraId="49D5DBA8" w14:textId="77777777" w:rsidR="00DD7CA2" w:rsidRPr="002B526D" w:rsidRDefault="00DD7CA2" w:rsidP="00DD7CA2">
      <w:pPr>
        <w:pStyle w:val="paragraph"/>
      </w:pPr>
      <w:r w:rsidRPr="002B526D">
        <w:tab/>
        <w:t>(a)</w:t>
      </w:r>
      <w:r w:rsidRPr="002B526D">
        <w:tab/>
        <w:t xml:space="preserve">you make a choice under </w:t>
      </w:r>
      <w:r w:rsidR="003D4EB1" w:rsidRPr="002B526D">
        <w:t>subsection (</w:t>
      </w:r>
      <w:r w:rsidRPr="002B526D">
        <w:t xml:space="preserve">6) about a </w:t>
      </w:r>
      <w:r w:rsidR="00F54440" w:rsidRPr="00F54440">
        <w:rPr>
          <w:position w:val="6"/>
          <w:sz w:val="16"/>
        </w:rPr>
        <w:t>*</w:t>
      </w:r>
      <w:r w:rsidRPr="002B526D">
        <w:t xml:space="preserve">CGT asset of the entity that is a CGT asset covered by </w:t>
      </w:r>
      <w:r w:rsidR="003D4EB1" w:rsidRPr="002B526D">
        <w:t>paragraph (</w:t>
      </w:r>
      <w:r w:rsidRPr="002B526D">
        <w:t>5)(a) or (c); and</w:t>
      </w:r>
    </w:p>
    <w:p w14:paraId="2C589BA4" w14:textId="77777777" w:rsidR="00DD7CA2" w:rsidRPr="002B526D" w:rsidRDefault="00DD7CA2" w:rsidP="00DD7CA2">
      <w:pPr>
        <w:pStyle w:val="paragraph"/>
      </w:pPr>
      <w:r w:rsidRPr="002B526D">
        <w:lastRenderedPageBreak/>
        <w:tab/>
        <w:t>(b)</w:t>
      </w:r>
      <w:r w:rsidRPr="002B526D">
        <w:tab/>
        <w:t xml:space="preserve">a </w:t>
      </w:r>
      <w:r w:rsidR="00F54440" w:rsidRPr="00F54440">
        <w:rPr>
          <w:position w:val="6"/>
          <w:sz w:val="16"/>
        </w:rPr>
        <w:t>*</w:t>
      </w:r>
      <w:r w:rsidRPr="002B526D">
        <w:t>look</w:t>
      </w:r>
      <w:r w:rsidR="00F54440">
        <w:noBreakHyphen/>
      </w:r>
      <w:r w:rsidRPr="002B526D">
        <w:t>through earnout right covered by that paragraph is also a CGT asset of the entity;</w:t>
      </w:r>
    </w:p>
    <w:p w14:paraId="5E57B3B9" w14:textId="77777777" w:rsidR="00DD7CA2" w:rsidRPr="002B526D" w:rsidRDefault="00DD7CA2" w:rsidP="00DD7CA2">
      <w:pPr>
        <w:pStyle w:val="subsection2"/>
      </w:pPr>
      <w:r w:rsidRPr="002B526D">
        <w:t xml:space="preserve">treat the </w:t>
      </w:r>
      <w:r w:rsidR="00F54440" w:rsidRPr="00F54440">
        <w:rPr>
          <w:position w:val="6"/>
          <w:sz w:val="16"/>
        </w:rPr>
        <w:t>*</w:t>
      </w:r>
      <w:r w:rsidRPr="002B526D">
        <w:t>market value of that right as if it were nil at the valuing time.</w:t>
      </w:r>
    </w:p>
    <w:p w14:paraId="6596B58B" w14:textId="77777777" w:rsidR="001C4903" w:rsidRPr="002B526D" w:rsidRDefault="001C4903" w:rsidP="001C4903">
      <w:pPr>
        <w:pStyle w:val="ActHead4"/>
      </w:pPr>
      <w:bookmarkStart w:id="354" w:name="_Toc185661913"/>
      <w:r w:rsidRPr="002B526D">
        <w:t>Active asset test</w:t>
      </w:r>
      <w:bookmarkEnd w:id="354"/>
    </w:p>
    <w:p w14:paraId="61BF8091" w14:textId="77777777" w:rsidR="00151B65" w:rsidRPr="002B526D" w:rsidRDefault="00151B65" w:rsidP="00151B65">
      <w:pPr>
        <w:pStyle w:val="ActHead5"/>
      </w:pPr>
      <w:bookmarkStart w:id="355" w:name="_Toc185661914"/>
      <w:r w:rsidRPr="002B526D">
        <w:rPr>
          <w:rStyle w:val="CharSectno"/>
        </w:rPr>
        <w:t>152</w:t>
      </w:r>
      <w:r w:rsidR="00F54440">
        <w:rPr>
          <w:rStyle w:val="CharSectno"/>
        </w:rPr>
        <w:noBreakHyphen/>
      </w:r>
      <w:r w:rsidRPr="002B526D">
        <w:rPr>
          <w:rStyle w:val="CharSectno"/>
        </w:rPr>
        <w:t>35</w:t>
      </w:r>
      <w:r w:rsidRPr="002B526D">
        <w:t xml:space="preserve">  Active asset test</w:t>
      </w:r>
      <w:bookmarkEnd w:id="355"/>
    </w:p>
    <w:p w14:paraId="0AB42A2C" w14:textId="77777777" w:rsidR="00151B65" w:rsidRPr="002B526D" w:rsidRDefault="00151B65" w:rsidP="00151B65">
      <w:pPr>
        <w:pStyle w:val="subsection"/>
      </w:pPr>
      <w:r w:rsidRPr="002B526D">
        <w:tab/>
        <w:t>(1)</w:t>
      </w:r>
      <w:r w:rsidRPr="002B526D">
        <w:tab/>
        <w:t xml:space="preserve">A </w:t>
      </w:r>
      <w:r w:rsidR="00F54440" w:rsidRPr="00F54440">
        <w:rPr>
          <w:position w:val="6"/>
          <w:sz w:val="16"/>
        </w:rPr>
        <w:t>*</w:t>
      </w:r>
      <w:r w:rsidRPr="002B526D">
        <w:t>CGT asset satisfies the active asset test if:</w:t>
      </w:r>
    </w:p>
    <w:p w14:paraId="3CC29840" w14:textId="77777777" w:rsidR="00151B65" w:rsidRPr="002B526D" w:rsidRDefault="00151B65" w:rsidP="00151B65">
      <w:pPr>
        <w:pStyle w:val="paragraph"/>
      </w:pPr>
      <w:r w:rsidRPr="002B526D">
        <w:tab/>
        <w:t>(a)</w:t>
      </w:r>
      <w:r w:rsidRPr="002B526D">
        <w:tab/>
        <w:t xml:space="preserve">you have owned the asset for 15 years or less and the asset was an </w:t>
      </w:r>
      <w:r w:rsidR="00F54440" w:rsidRPr="00F54440">
        <w:rPr>
          <w:position w:val="6"/>
          <w:sz w:val="16"/>
        </w:rPr>
        <w:t>*</w:t>
      </w:r>
      <w:r w:rsidRPr="002B526D">
        <w:t xml:space="preserve">active asset of yours for a total of at least half of the period specified in </w:t>
      </w:r>
      <w:r w:rsidR="003D4EB1" w:rsidRPr="002B526D">
        <w:t>subsection (</w:t>
      </w:r>
      <w:r w:rsidRPr="002B526D">
        <w:t>2); or</w:t>
      </w:r>
    </w:p>
    <w:p w14:paraId="1057A6EB" w14:textId="77777777" w:rsidR="00151B65" w:rsidRPr="002B526D" w:rsidRDefault="00151B65" w:rsidP="00151B65">
      <w:pPr>
        <w:pStyle w:val="paragraph"/>
      </w:pPr>
      <w:r w:rsidRPr="002B526D">
        <w:tab/>
        <w:t>(b)</w:t>
      </w:r>
      <w:r w:rsidRPr="002B526D">
        <w:tab/>
        <w:t>you have owned the asset for more than 15 years and the asset was an active asset of yours for a total of at least 7</w:t>
      </w:r>
      <w:r w:rsidRPr="002B526D">
        <w:rPr>
          <w:position w:val="6"/>
          <w:sz w:val="16"/>
        </w:rPr>
        <w:t>1</w:t>
      </w:r>
      <w:r w:rsidRPr="002B526D">
        <w:t>/</w:t>
      </w:r>
      <w:r w:rsidRPr="002B526D">
        <w:rPr>
          <w:sz w:val="16"/>
        </w:rPr>
        <w:t>2</w:t>
      </w:r>
      <w:r w:rsidRPr="002B526D">
        <w:t xml:space="preserve"> years during the period specified in </w:t>
      </w:r>
      <w:r w:rsidR="003D4EB1" w:rsidRPr="002B526D">
        <w:t>subsection (</w:t>
      </w:r>
      <w:r w:rsidRPr="002B526D">
        <w:t>2).</w:t>
      </w:r>
    </w:p>
    <w:p w14:paraId="0DAB4CC8" w14:textId="77777777" w:rsidR="00151B65" w:rsidRPr="002B526D" w:rsidRDefault="00151B65" w:rsidP="00151B65">
      <w:pPr>
        <w:pStyle w:val="subsection"/>
      </w:pPr>
      <w:r w:rsidRPr="002B526D">
        <w:tab/>
        <w:t>(2)</w:t>
      </w:r>
      <w:r w:rsidRPr="002B526D">
        <w:tab/>
        <w:t>The period:</w:t>
      </w:r>
    </w:p>
    <w:p w14:paraId="7FAD4C1A" w14:textId="77777777" w:rsidR="00151B65" w:rsidRPr="002B526D" w:rsidRDefault="00151B65" w:rsidP="00151B65">
      <w:pPr>
        <w:pStyle w:val="paragraph"/>
      </w:pPr>
      <w:r w:rsidRPr="002B526D">
        <w:tab/>
        <w:t>(a)</w:t>
      </w:r>
      <w:r w:rsidRPr="002B526D">
        <w:tab/>
        <w:t xml:space="preserve">begins when you </w:t>
      </w:r>
      <w:r w:rsidR="00F54440" w:rsidRPr="00F54440">
        <w:rPr>
          <w:position w:val="6"/>
          <w:sz w:val="16"/>
        </w:rPr>
        <w:t>*</w:t>
      </w:r>
      <w:r w:rsidRPr="002B526D">
        <w:t>acquired the asset; and</w:t>
      </w:r>
    </w:p>
    <w:p w14:paraId="364D6B2C" w14:textId="77777777" w:rsidR="00151B65" w:rsidRPr="002B526D" w:rsidRDefault="00151B65" w:rsidP="003E1C93">
      <w:pPr>
        <w:pStyle w:val="paragraph"/>
        <w:keepNext/>
        <w:keepLines/>
      </w:pPr>
      <w:r w:rsidRPr="002B526D">
        <w:tab/>
        <w:t>(b)</w:t>
      </w:r>
      <w:r w:rsidRPr="002B526D">
        <w:tab/>
        <w:t>ends at the earlier of:</w:t>
      </w:r>
    </w:p>
    <w:p w14:paraId="531535D9" w14:textId="77777777" w:rsidR="00151B65" w:rsidRPr="002B526D" w:rsidRDefault="00151B65" w:rsidP="00151B65">
      <w:pPr>
        <w:pStyle w:val="paragraphsub"/>
      </w:pPr>
      <w:r w:rsidRPr="002B526D">
        <w:tab/>
        <w:t>(</w:t>
      </w:r>
      <w:proofErr w:type="spellStart"/>
      <w:r w:rsidRPr="002B526D">
        <w:t>i</w:t>
      </w:r>
      <w:proofErr w:type="spellEnd"/>
      <w:r w:rsidRPr="002B526D">
        <w:t>)</w:t>
      </w:r>
      <w:r w:rsidRPr="002B526D">
        <w:tab/>
        <w:t xml:space="preserve">the </w:t>
      </w:r>
      <w:r w:rsidR="00F54440" w:rsidRPr="00F54440">
        <w:rPr>
          <w:position w:val="6"/>
          <w:sz w:val="16"/>
        </w:rPr>
        <w:t>*</w:t>
      </w:r>
      <w:r w:rsidRPr="002B526D">
        <w:t>CGT event; and</w:t>
      </w:r>
    </w:p>
    <w:p w14:paraId="6FBFAEE1" w14:textId="77777777" w:rsidR="00151B65" w:rsidRPr="002B526D" w:rsidRDefault="00151B65" w:rsidP="00151B65">
      <w:pPr>
        <w:pStyle w:val="paragraphsub"/>
      </w:pPr>
      <w:r w:rsidRPr="002B526D">
        <w:tab/>
        <w:t>(ii)</w:t>
      </w:r>
      <w:r w:rsidRPr="002B526D">
        <w:tab/>
        <w:t>if the relevant business ceased to be carried on in the 12 months before that time or any longer period that the Commissioner allows—the cessation of the business.</w:t>
      </w:r>
    </w:p>
    <w:p w14:paraId="27A4E0E8" w14:textId="77777777" w:rsidR="001C4903" w:rsidRPr="002B526D" w:rsidRDefault="001C4903" w:rsidP="004B4A92">
      <w:pPr>
        <w:pStyle w:val="ActHead5"/>
      </w:pPr>
      <w:bookmarkStart w:id="356" w:name="_Toc185661915"/>
      <w:r w:rsidRPr="002B526D">
        <w:rPr>
          <w:rStyle w:val="CharSectno"/>
        </w:rPr>
        <w:t>152</w:t>
      </w:r>
      <w:r w:rsidR="00F54440">
        <w:rPr>
          <w:rStyle w:val="CharSectno"/>
        </w:rPr>
        <w:noBreakHyphen/>
      </w:r>
      <w:r w:rsidRPr="002B526D">
        <w:rPr>
          <w:rStyle w:val="CharSectno"/>
        </w:rPr>
        <w:t>40</w:t>
      </w:r>
      <w:r w:rsidRPr="002B526D">
        <w:t xml:space="preserve">  Meaning of </w:t>
      </w:r>
      <w:r w:rsidRPr="002B526D">
        <w:rPr>
          <w:i/>
        </w:rPr>
        <w:t>active asset</w:t>
      </w:r>
      <w:bookmarkEnd w:id="356"/>
    </w:p>
    <w:p w14:paraId="7B54DECC" w14:textId="77777777" w:rsidR="00E74DFF" w:rsidRPr="002B526D" w:rsidRDefault="00E74DFF" w:rsidP="004B4A92">
      <w:pPr>
        <w:pStyle w:val="subsection"/>
        <w:keepNext/>
        <w:keepLines/>
      </w:pPr>
      <w:r w:rsidRPr="002B526D">
        <w:tab/>
        <w:t>(1)</w:t>
      </w:r>
      <w:r w:rsidRPr="002B526D">
        <w:tab/>
        <w:t xml:space="preserve">A </w:t>
      </w:r>
      <w:r w:rsidR="00F54440" w:rsidRPr="00F54440">
        <w:rPr>
          <w:position w:val="6"/>
          <w:sz w:val="16"/>
        </w:rPr>
        <w:t>*</w:t>
      </w:r>
      <w:r w:rsidRPr="002B526D">
        <w:t xml:space="preserve">CGT asset is an </w:t>
      </w:r>
      <w:r w:rsidRPr="002B526D">
        <w:rPr>
          <w:b/>
          <w:i/>
        </w:rPr>
        <w:t xml:space="preserve">active asset </w:t>
      </w:r>
      <w:r w:rsidRPr="002B526D">
        <w:t>at a time if, at that time:</w:t>
      </w:r>
    </w:p>
    <w:p w14:paraId="01F432FF" w14:textId="77777777" w:rsidR="003D2777" w:rsidRPr="002B526D" w:rsidRDefault="003D2777" w:rsidP="003D2777">
      <w:pPr>
        <w:pStyle w:val="paragraph"/>
      </w:pPr>
      <w:r w:rsidRPr="002B526D">
        <w:tab/>
        <w:t>(a)</w:t>
      </w:r>
      <w:r w:rsidRPr="002B526D">
        <w:tab/>
        <w:t xml:space="preserve">you own the asset (whether the asset is tangible or intangible) and it is used, or held ready for use, in the course of carrying on a </w:t>
      </w:r>
      <w:r w:rsidR="00F54440" w:rsidRPr="00F54440">
        <w:rPr>
          <w:position w:val="6"/>
          <w:sz w:val="16"/>
        </w:rPr>
        <w:t>*</w:t>
      </w:r>
      <w:r w:rsidRPr="002B526D">
        <w:t>business that is carried on (whether alone or in partnership) by:</w:t>
      </w:r>
    </w:p>
    <w:p w14:paraId="10550FEB" w14:textId="77777777" w:rsidR="003D2777" w:rsidRPr="002B526D" w:rsidRDefault="003D2777" w:rsidP="003D2777">
      <w:pPr>
        <w:pStyle w:val="paragraphsub"/>
      </w:pPr>
      <w:r w:rsidRPr="002B526D">
        <w:tab/>
        <w:t>(</w:t>
      </w:r>
      <w:proofErr w:type="spellStart"/>
      <w:r w:rsidRPr="002B526D">
        <w:t>i</w:t>
      </w:r>
      <w:proofErr w:type="spellEnd"/>
      <w:r w:rsidRPr="002B526D">
        <w:t>)</w:t>
      </w:r>
      <w:r w:rsidRPr="002B526D">
        <w:tab/>
        <w:t>you; or</w:t>
      </w:r>
    </w:p>
    <w:p w14:paraId="2A507574" w14:textId="77777777" w:rsidR="003D2777" w:rsidRPr="002B526D" w:rsidRDefault="003D2777" w:rsidP="003D2777">
      <w:pPr>
        <w:pStyle w:val="paragraphsub"/>
      </w:pPr>
      <w:r w:rsidRPr="002B526D">
        <w:tab/>
        <w:t>(ii)</w:t>
      </w:r>
      <w:r w:rsidRPr="002B526D">
        <w:tab/>
        <w:t xml:space="preserve">your </w:t>
      </w:r>
      <w:r w:rsidR="00F54440" w:rsidRPr="00F54440">
        <w:rPr>
          <w:position w:val="6"/>
          <w:sz w:val="16"/>
        </w:rPr>
        <w:t>*</w:t>
      </w:r>
      <w:r w:rsidRPr="002B526D">
        <w:t>affiliate; or</w:t>
      </w:r>
    </w:p>
    <w:p w14:paraId="6BB6ADC4" w14:textId="77777777" w:rsidR="003D2777" w:rsidRPr="002B526D" w:rsidRDefault="003D2777" w:rsidP="003D2777">
      <w:pPr>
        <w:pStyle w:val="paragraphsub"/>
      </w:pPr>
      <w:r w:rsidRPr="002B526D">
        <w:tab/>
        <w:t>(iii)</w:t>
      </w:r>
      <w:r w:rsidRPr="002B526D">
        <w:tab/>
        <w:t xml:space="preserve">another entity that is </w:t>
      </w:r>
      <w:r w:rsidR="00F54440" w:rsidRPr="00F54440">
        <w:rPr>
          <w:position w:val="6"/>
          <w:sz w:val="16"/>
        </w:rPr>
        <w:t>*</w:t>
      </w:r>
      <w:r w:rsidRPr="002B526D">
        <w:t>connected with you; or</w:t>
      </w:r>
    </w:p>
    <w:p w14:paraId="5A35351B" w14:textId="77777777" w:rsidR="003D2777" w:rsidRPr="002B526D" w:rsidRDefault="003D2777" w:rsidP="003D2777">
      <w:pPr>
        <w:pStyle w:val="paragraph"/>
      </w:pPr>
      <w:r w:rsidRPr="002B526D">
        <w:lastRenderedPageBreak/>
        <w:tab/>
        <w:t>(b)</w:t>
      </w:r>
      <w:r w:rsidRPr="002B526D">
        <w:tab/>
        <w:t>if the asset is an intangible asset—you own it and it is inherently connected with a business that is carried on (whether alone or in partnership) by you, your affiliate, or another entity that is connected with you.</w:t>
      </w:r>
    </w:p>
    <w:p w14:paraId="46434538" w14:textId="77777777" w:rsidR="00E74DFF" w:rsidRPr="002B526D" w:rsidRDefault="00395236" w:rsidP="00E74DFF">
      <w:pPr>
        <w:pStyle w:val="notetext"/>
      </w:pPr>
      <w:r w:rsidRPr="002B526D">
        <w:t>Note 1</w:t>
      </w:r>
      <w:r w:rsidR="00E74DFF" w:rsidRPr="002B526D">
        <w:t>:</w:t>
      </w:r>
      <w:r w:rsidR="00E74DFF" w:rsidRPr="002B526D">
        <w:tab/>
        <w:t xml:space="preserve">An intangible asset need satisfy only </w:t>
      </w:r>
      <w:r w:rsidR="003D4EB1" w:rsidRPr="002B526D">
        <w:t>paragraph (</w:t>
      </w:r>
      <w:r w:rsidR="00E74DFF" w:rsidRPr="002B526D">
        <w:t xml:space="preserve">a) or </w:t>
      </w:r>
      <w:r w:rsidR="003D4EB1" w:rsidRPr="002B526D">
        <w:t>paragraph (</w:t>
      </w:r>
      <w:r w:rsidR="00E74DFF" w:rsidRPr="002B526D">
        <w:t>b).</w:t>
      </w:r>
    </w:p>
    <w:p w14:paraId="1DC34B37" w14:textId="77777777" w:rsidR="00673CFA" w:rsidRPr="002B526D" w:rsidRDefault="00673CFA" w:rsidP="00673CFA">
      <w:pPr>
        <w:pStyle w:val="notetext"/>
      </w:pPr>
      <w:r w:rsidRPr="002B526D">
        <w:t>Note 2:</w:t>
      </w:r>
      <w:r w:rsidRPr="002B526D">
        <w:tab/>
        <w:t xml:space="preserve">The meaning of </w:t>
      </w:r>
      <w:r w:rsidRPr="002B526D">
        <w:rPr>
          <w:b/>
          <w:i/>
        </w:rPr>
        <w:t>connected with</w:t>
      </w:r>
      <w:r w:rsidRPr="002B526D">
        <w:t xml:space="preserve"> in </w:t>
      </w:r>
      <w:r w:rsidR="003D4EB1" w:rsidRPr="002B526D">
        <w:t>subparagraph (</w:t>
      </w:r>
      <w:r w:rsidR="00574354" w:rsidRPr="002B526D">
        <w:t>1)(a)(iii)</w:t>
      </w:r>
      <w:r w:rsidRPr="002B526D">
        <w:t xml:space="preserve"> and </w:t>
      </w:r>
      <w:r w:rsidR="003D4EB1" w:rsidRPr="002B526D">
        <w:t>paragraph (</w:t>
      </w:r>
      <w:r w:rsidRPr="002B526D">
        <w:t xml:space="preserve">b) is affected by </w:t>
      </w:r>
      <w:r w:rsidR="00FF0C1F" w:rsidRPr="002B526D">
        <w:t>section 1</w:t>
      </w:r>
      <w:r w:rsidR="00053FAC" w:rsidRPr="002B526D">
        <w:t>52</w:t>
      </w:r>
      <w:r w:rsidR="00F54440">
        <w:noBreakHyphen/>
      </w:r>
      <w:r w:rsidR="00053FAC" w:rsidRPr="002B526D">
        <w:t>78</w:t>
      </w:r>
      <w:r w:rsidRPr="002B526D">
        <w:t>.</w:t>
      </w:r>
    </w:p>
    <w:p w14:paraId="68293699" w14:textId="77777777" w:rsidR="003953D7" w:rsidRPr="002B526D" w:rsidRDefault="003953D7" w:rsidP="003953D7">
      <w:pPr>
        <w:pStyle w:val="notetext"/>
      </w:pPr>
      <w:r w:rsidRPr="002B526D">
        <w:t>Note 3:</w:t>
      </w:r>
      <w:r w:rsidRPr="002B526D">
        <w:tab/>
        <w:t>An example of an asset that is inherently connected with a business is goodwill or the benefit of a restrictive covenant.</w:t>
      </w:r>
    </w:p>
    <w:p w14:paraId="10207F93" w14:textId="77777777" w:rsidR="003953D7" w:rsidRPr="002B526D" w:rsidRDefault="003953D7" w:rsidP="003953D7">
      <w:pPr>
        <w:pStyle w:val="notetext"/>
      </w:pPr>
      <w:r w:rsidRPr="002B526D">
        <w:t>Note 4:</w:t>
      </w:r>
      <w:r w:rsidRPr="002B526D">
        <w:tab/>
        <w:t xml:space="preserve">For businesses that are winding up, see </w:t>
      </w:r>
      <w:r w:rsidR="00FF0C1F" w:rsidRPr="002B526D">
        <w:t>section 1</w:t>
      </w:r>
      <w:r w:rsidRPr="002B526D">
        <w:t>52</w:t>
      </w:r>
      <w:r w:rsidR="00F54440">
        <w:noBreakHyphen/>
      </w:r>
      <w:r w:rsidRPr="002B526D">
        <w:t>49 and subsection</w:t>
      </w:r>
      <w:r w:rsidR="003D4EB1" w:rsidRPr="002B526D">
        <w:t> </w:t>
      </w:r>
      <w:r w:rsidRPr="002B526D">
        <w:t>328</w:t>
      </w:r>
      <w:r w:rsidR="00F54440">
        <w:noBreakHyphen/>
      </w:r>
      <w:r w:rsidRPr="002B526D">
        <w:t>110(5).</w:t>
      </w:r>
    </w:p>
    <w:p w14:paraId="49CAE4C5" w14:textId="77777777" w:rsidR="001C4903" w:rsidRPr="002B526D" w:rsidRDefault="001C4903" w:rsidP="008B68FC">
      <w:pPr>
        <w:pStyle w:val="subsection"/>
      </w:pPr>
      <w:r w:rsidRPr="002B526D">
        <w:tab/>
        <w:t>(2)</w:t>
      </w:r>
      <w:r w:rsidRPr="002B526D">
        <w:tab/>
        <w:t>Subsection</w:t>
      </w:r>
      <w:r w:rsidR="003D4EB1" w:rsidRPr="002B526D">
        <w:t> </w:t>
      </w:r>
      <w:r w:rsidRPr="002B526D">
        <w:t>392</w:t>
      </w:r>
      <w:r w:rsidR="00F54440">
        <w:noBreakHyphen/>
      </w:r>
      <w:r w:rsidRPr="002B526D">
        <w:t xml:space="preserve">20(1) is disregarded in determining, for the purposes of </w:t>
      </w:r>
      <w:r w:rsidR="003D4EB1" w:rsidRPr="002B526D">
        <w:t>subsection (</w:t>
      </w:r>
      <w:r w:rsidRPr="002B526D">
        <w:t xml:space="preserve">1) of this section, whether an entity is carrying on a </w:t>
      </w:r>
      <w:r w:rsidR="00F54440" w:rsidRPr="00F54440">
        <w:rPr>
          <w:position w:val="6"/>
          <w:sz w:val="16"/>
        </w:rPr>
        <w:t>*</w:t>
      </w:r>
      <w:r w:rsidRPr="002B526D">
        <w:t>business.</w:t>
      </w:r>
    </w:p>
    <w:p w14:paraId="07B74684" w14:textId="77777777" w:rsidR="001C4903" w:rsidRPr="002B526D" w:rsidRDefault="001C4903" w:rsidP="001C4903">
      <w:pPr>
        <w:pStyle w:val="notetext"/>
      </w:pPr>
      <w:r w:rsidRPr="002B526D">
        <w:t>Note:</w:t>
      </w:r>
      <w:r w:rsidRPr="002B526D">
        <w:tab/>
        <w:t>An entity would be taken to be carrying on a primary production business under subsection</w:t>
      </w:r>
      <w:r w:rsidR="003D4EB1" w:rsidRPr="002B526D">
        <w:t> </w:t>
      </w:r>
      <w:r w:rsidRPr="002B526D">
        <w:t>392</w:t>
      </w:r>
      <w:r w:rsidR="00F54440">
        <w:noBreakHyphen/>
      </w:r>
      <w:r w:rsidRPr="002B526D">
        <w:t>20(1) if the business is carried on by a trust and the entity is presently entitled to trust income.</w:t>
      </w:r>
    </w:p>
    <w:p w14:paraId="1D18ED7A" w14:textId="77777777" w:rsidR="001C4903" w:rsidRPr="002B526D" w:rsidRDefault="001C4903" w:rsidP="008B68FC">
      <w:pPr>
        <w:pStyle w:val="subsection"/>
      </w:pPr>
      <w:r w:rsidRPr="002B526D">
        <w:tab/>
        <w:t>(3)</w:t>
      </w:r>
      <w:r w:rsidRPr="002B526D">
        <w:tab/>
        <w:t xml:space="preserve">A </w:t>
      </w:r>
      <w:r w:rsidR="00F54440" w:rsidRPr="00F54440">
        <w:rPr>
          <w:position w:val="6"/>
          <w:sz w:val="16"/>
        </w:rPr>
        <w:t>*</w:t>
      </w:r>
      <w:r w:rsidRPr="002B526D">
        <w:t xml:space="preserve">CGT asset is also an </w:t>
      </w:r>
      <w:r w:rsidRPr="002B526D">
        <w:rPr>
          <w:b/>
          <w:i/>
        </w:rPr>
        <w:t>active asset</w:t>
      </w:r>
      <w:r w:rsidRPr="002B526D">
        <w:t xml:space="preserve"> at a given time if, at that time, you own it and:</w:t>
      </w:r>
    </w:p>
    <w:p w14:paraId="605B2BA6" w14:textId="77777777" w:rsidR="001C4903" w:rsidRPr="002B526D" w:rsidRDefault="001C4903" w:rsidP="001C4903">
      <w:pPr>
        <w:pStyle w:val="paragraph"/>
      </w:pPr>
      <w:r w:rsidRPr="002B526D">
        <w:tab/>
        <w:t>(a)</w:t>
      </w:r>
      <w:r w:rsidRPr="002B526D">
        <w:tab/>
        <w:t xml:space="preserve">it is either a </w:t>
      </w:r>
      <w:r w:rsidR="00F54440" w:rsidRPr="00F54440">
        <w:rPr>
          <w:position w:val="6"/>
          <w:sz w:val="16"/>
        </w:rPr>
        <w:t>*</w:t>
      </w:r>
      <w:r w:rsidRPr="002B526D">
        <w:t xml:space="preserve">share in a company that is an Australian resident at that time or an interest in a trust that is a </w:t>
      </w:r>
      <w:r w:rsidR="00F54440" w:rsidRPr="00F54440">
        <w:rPr>
          <w:position w:val="6"/>
          <w:sz w:val="16"/>
        </w:rPr>
        <w:t>*</w:t>
      </w:r>
      <w:r w:rsidRPr="002B526D">
        <w:t>resident trust for CGT purposes for the income year in which that time occurs; and</w:t>
      </w:r>
    </w:p>
    <w:p w14:paraId="24A66057" w14:textId="77777777" w:rsidR="001C4903" w:rsidRPr="002B526D" w:rsidRDefault="001C4903" w:rsidP="004B4A92">
      <w:pPr>
        <w:pStyle w:val="paragraph"/>
        <w:keepNext/>
        <w:keepLines/>
      </w:pPr>
      <w:r w:rsidRPr="002B526D">
        <w:tab/>
        <w:t>(b)</w:t>
      </w:r>
      <w:r w:rsidRPr="002B526D">
        <w:tab/>
        <w:t>the total of:</w:t>
      </w:r>
    </w:p>
    <w:p w14:paraId="1DCAA5B3"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the </w:t>
      </w:r>
      <w:r w:rsidR="00F54440" w:rsidRPr="00F54440">
        <w:rPr>
          <w:position w:val="6"/>
          <w:sz w:val="16"/>
        </w:rPr>
        <w:t>*</w:t>
      </w:r>
      <w:r w:rsidR="00885ECA" w:rsidRPr="002B526D">
        <w:t>market values</w:t>
      </w:r>
      <w:r w:rsidRPr="002B526D">
        <w:t xml:space="preserve"> of the active assets of the company or trust; and</w:t>
      </w:r>
    </w:p>
    <w:p w14:paraId="0243916F" w14:textId="77777777" w:rsidR="00E74DFF" w:rsidRPr="002B526D" w:rsidRDefault="00E74DFF" w:rsidP="00E74DFF">
      <w:pPr>
        <w:pStyle w:val="paragraphsub"/>
      </w:pPr>
      <w:r w:rsidRPr="002B526D">
        <w:tab/>
        <w:t>(ii)</w:t>
      </w:r>
      <w:r w:rsidRPr="002B526D">
        <w:tab/>
        <w:t>the market value of any financial instruments of the company or trust that are inherently connected with a business that the company or trust carries on; and</w:t>
      </w:r>
    </w:p>
    <w:p w14:paraId="752EF4C9" w14:textId="77777777" w:rsidR="00E74DFF" w:rsidRPr="002B526D" w:rsidRDefault="00E74DFF" w:rsidP="00E74DFF">
      <w:pPr>
        <w:pStyle w:val="paragraphsub"/>
      </w:pPr>
      <w:r w:rsidRPr="002B526D">
        <w:tab/>
        <w:t>(iii)</w:t>
      </w:r>
      <w:r w:rsidRPr="002B526D">
        <w:tab/>
        <w:t>any cash of the company or trust that is inherently connected with such a business;</w:t>
      </w:r>
    </w:p>
    <w:p w14:paraId="2571BC55" w14:textId="77777777" w:rsidR="001C4903" w:rsidRPr="002B526D" w:rsidRDefault="001C4903" w:rsidP="001C4903">
      <w:pPr>
        <w:pStyle w:val="paragraph"/>
      </w:pPr>
      <w:r w:rsidRPr="002B526D">
        <w:tab/>
      </w:r>
      <w:r w:rsidRPr="002B526D">
        <w:tab/>
        <w:t>is 80% or more of the market value of all of the assets of the company or trust.</w:t>
      </w:r>
    </w:p>
    <w:p w14:paraId="1752D648" w14:textId="77777777" w:rsidR="008B2C77" w:rsidRPr="002B526D" w:rsidRDefault="008B2C77" w:rsidP="00CE4ACB">
      <w:pPr>
        <w:pStyle w:val="subsection"/>
        <w:keepNext/>
      </w:pPr>
      <w:r w:rsidRPr="002B526D">
        <w:lastRenderedPageBreak/>
        <w:tab/>
        <w:t>(3A)</w:t>
      </w:r>
      <w:r w:rsidRPr="002B526D">
        <w:tab/>
        <w:t xml:space="preserve">A </w:t>
      </w:r>
      <w:r w:rsidR="00F54440" w:rsidRPr="00F54440">
        <w:rPr>
          <w:position w:val="6"/>
          <w:sz w:val="16"/>
        </w:rPr>
        <w:t>*</w:t>
      </w:r>
      <w:r w:rsidRPr="002B526D">
        <w:t xml:space="preserve">share in a company, or an interest in a trust, mentioned in </w:t>
      </w:r>
      <w:r w:rsidR="003D4EB1" w:rsidRPr="002B526D">
        <w:t>paragraph (</w:t>
      </w:r>
      <w:r w:rsidRPr="002B526D">
        <w:t xml:space="preserve">3)(a) is an </w:t>
      </w:r>
      <w:r w:rsidRPr="002B526D">
        <w:rPr>
          <w:b/>
          <w:i/>
        </w:rPr>
        <w:t>active asset</w:t>
      </w:r>
      <w:r w:rsidRPr="002B526D">
        <w:t xml:space="preserve"> at a time (the </w:t>
      </w:r>
      <w:r w:rsidRPr="002B526D">
        <w:rPr>
          <w:b/>
          <w:i/>
        </w:rPr>
        <w:t>later time</w:t>
      </w:r>
      <w:r w:rsidRPr="002B526D">
        <w:t>) if:</w:t>
      </w:r>
    </w:p>
    <w:p w14:paraId="5FF353FB" w14:textId="77777777" w:rsidR="008B2C77" w:rsidRPr="002B526D" w:rsidRDefault="008B2C77" w:rsidP="008B2C77">
      <w:pPr>
        <w:pStyle w:val="paragraph"/>
      </w:pPr>
      <w:r w:rsidRPr="002B526D">
        <w:tab/>
        <w:t>(a)</w:t>
      </w:r>
      <w:r w:rsidRPr="002B526D">
        <w:tab/>
        <w:t>the share or interest was an active asset at an earlier time; and</w:t>
      </w:r>
    </w:p>
    <w:p w14:paraId="14E9BD7F" w14:textId="77777777" w:rsidR="008B2C77" w:rsidRPr="002B526D" w:rsidRDefault="008B2C77" w:rsidP="008B2C77">
      <w:pPr>
        <w:pStyle w:val="paragraph"/>
      </w:pPr>
      <w:r w:rsidRPr="002B526D">
        <w:tab/>
        <w:t>(b)</w:t>
      </w:r>
      <w:r w:rsidRPr="002B526D">
        <w:tab/>
        <w:t>it is reasonable to conclude that the share or interest is still an active asset at the later time.</w:t>
      </w:r>
    </w:p>
    <w:p w14:paraId="66176788" w14:textId="77777777" w:rsidR="008B2C77" w:rsidRPr="002B526D" w:rsidRDefault="008B2C77" w:rsidP="008B2C77">
      <w:pPr>
        <w:pStyle w:val="notetext"/>
      </w:pPr>
      <w:r w:rsidRPr="002B526D">
        <w:t>Note:</w:t>
      </w:r>
      <w:r w:rsidRPr="002B526D">
        <w:tab/>
        <w:t>This ensures that the 80% test does not need to be applied on a day to day basis.</w:t>
      </w:r>
    </w:p>
    <w:p w14:paraId="2AEBC7AA" w14:textId="77777777" w:rsidR="008B2C77" w:rsidRPr="002B526D" w:rsidRDefault="008B2C77" w:rsidP="008B2C77">
      <w:pPr>
        <w:pStyle w:val="subsection"/>
      </w:pPr>
      <w:r w:rsidRPr="002B526D">
        <w:tab/>
        <w:t>(3B)</w:t>
      </w:r>
      <w:r w:rsidRPr="002B526D">
        <w:tab/>
        <w:t xml:space="preserve">A </w:t>
      </w:r>
      <w:r w:rsidR="00F54440" w:rsidRPr="00F54440">
        <w:rPr>
          <w:position w:val="6"/>
          <w:sz w:val="16"/>
        </w:rPr>
        <w:t>*</w:t>
      </w:r>
      <w:r w:rsidRPr="002B526D">
        <w:t xml:space="preserve">share in a company, or an interest in a trust, mentioned in </w:t>
      </w:r>
      <w:r w:rsidR="003D4EB1" w:rsidRPr="002B526D">
        <w:t>paragraph (</w:t>
      </w:r>
      <w:r w:rsidRPr="002B526D">
        <w:t xml:space="preserve">3)(a) is an </w:t>
      </w:r>
      <w:r w:rsidRPr="002B526D">
        <w:rPr>
          <w:b/>
          <w:i/>
        </w:rPr>
        <w:t>active asset</w:t>
      </w:r>
      <w:r w:rsidRPr="002B526D">
        <w:t xml:space="preserve"> at a time if:</w:t>
      </w:r>
    </w:p>
    <w:p w14:paraId="325796E1" w14:textId="77777777" w:rsidR="008B2C77" w:rsidRPr="002B526D" w:rsidRDefault="008B2C77" w:rsidP="008B2C77">
      <w:pPr>
        <w:pStyle w:val="paragraph"/>
      </w:pPr>
      <w:r w:rsidRPr="002B526D">
        <w:tab/>
        <w:t>(a)</w:t>
      </w:r>
      <w:r w:rsidRPr="002B526D">
        <w:tab/>
        <w:t xml:space="preserve">the share or interest fails to meet the requirements under </w:t>
      </w:r>
      <w:r w:rsidR="003D4EB1" w:rsidRPr="002B526D">
        <w:t>subsection (</w:t>
      </w:r>
      <w:r w:rsidRPr="002B526D">
        <w:t>3) at that time; and</w:t>
      </w:r>
    </w:p>
    <w:p w14:paraId="65441293" w14:textId="77777777" w:rsidR="008B2C77" w:rsidRPr="002B526D" w:rsidRDefault="008B2C77" w:rsidP="008B2C77">
      <w:pPr>
        <w:pStyle w:val="paragraph"/>
      </w:pPr>
      <w:r w:rsidRPr="002B526D">
        <w:tab/>
        <w:t>(b)</w:t>
      </w:r>
      <w:r w:rsidRPr="002B526D">
        <w:tab/>
        <w:t>the failure is of a temporary nature only.</w:t>
      </w:r>
    </w:p>
    <w:p w14:paraId="7F896D43" w14:textId="77777777" w:rsidR="008B2C77" w:rsidRPr="002B526D" w:rsidRDefault="008B2C77" w:rsidP="008B2C77">
      <w:pPr>
        <w:pStyle w:val="notetext"/>
      </w:pPr>
      <w:r w:rsidRPr="002B526D">
        <w:t>Note:</w:t>
      </w:r>
      <w:r w:rsidRPr="002B526D">
        <w:tab/>
        <w:t>If a share in a company or an interest in a trust is chosen as a replacement asset, this ensures that a temporary failure of the 80% test does not automatically lead to CGT event J2 happening.</w:t>
      </w:r>
    </w:p>
    <w:p w14:paraId="563197B4" w14:textId="77777777" w:rsidR="001C4903" w:rsidRPr="002B526D" w:rsidRDefault="001C4903" w:rsidP="001C4903">
      <w:pPr>
        <w:pStyle w:val="SubsectionHead"/>
      </w:pPr>
      <w:r w:rsidRPr="002B526D">
        <w:t>Exceptions</w:t>
      </w:r>
    </w:p>
    <w:p w14:paraId="4795B1AD" w14:textId="77777777" w:rsidR="001C4903" w:rsidRPr="002B526D" w:rsidRDefault="001C4903" w:rsidP="008B68FC">
      <w:pPr>
        <w:pStyle w:val="subsection"/>
      </w:pPr>
      <w:r w:rsidRPr="002B526D">
        <w:tab/>
        <w:t>(4)</w:t>
      </w:r>
      <w:r w:rsidRPr="002B526D">
        <w:tab/>
        <w:t xml:space="preserve">However, the following </w:t>
      </w:r>
      <w:r w:rsidR="00F54440" w:rsidRPr="00F54440">
        <w:rPr>
          <w:position w:val="6"/>
          <w:sz w:val="16"/>
        </w:rPr>
        <w:t>*</w:t>
      </w:r>
      <w:r w:rsidRPr="002B526D">
        <w:t xml:space="preserve">CGT assets cannot be </w:t>
      </w:r>
      <w:r w:rsidRPr="002B526D">
        <w:rPr>
          <w:b/>
          <w:i/>
        </w:rPr>
        <w:t>active assets</w:t>
      </w:r>
      <w:r w:rsidRPr="002B526D">
        <w:t>:</w:t>
      </w:r>
    </w:p>
    <w:p w14:paraId="54CE1928" w14:textId="77777777" w:rsidR="001C4903" w:rsidRPr="002B526D" w:rsidRDefault="001C4903" w:rsidP="001C4903">
      <w:pPr>
        <w:pStyle w:val="paragraph"/>
      </w:pPr>
      <w:r w:rsidRPr="002B526D">
        <w:tab/>
        <w:t>(a)</w:t>
      </w:r>
      <w:r w:rsidRPr="002B526D">
        <w:tab/>
        <w:t xml:space="preserve">interests in an entity that is </w:t>
      </w:r>
      <w:r w:rsidR="00F54440" w:rsidRPr="00F54440">
        <w:rPr>
          <w:i/>
          <w:position w:val="6"/>
          <w:sz w:val="16"/>
        </w:rPr>
        <w:t>*</w:t>
      </w:r>
      <w:r w:rsidRPr="002B526D">
        <w:t xml:space="preserve">connected with you, other than </w:t>
      </w:r>
      <w:r w:rsidR="00F54440" w:rsidRPr="00F54440">
        <w:rPr>
          <w:position w:val="6"/>
          <w:sz w:val="16"/>
        </w:rPr>
        <w:t>*</w:t>
      </w:r>
      <w:r w:rsidRPr="002B526D">
        <w:t xml:space="preserve">shares and interests covered by </w:t>
      </w:r>
      <w:r w:rsidR="003D4EB1" w:rsidRPr="002B526D">
        <w:t>subsection (</w:t>
      </w:r>
      <w:r w:rsidRPr="002B526D">
        <w:t>3);</w:t>
      </w:r>
    </w:p>
    <w:p w14:paraId="01A7EF2C" w14:textId="77777777" w:rsidR="00964D92" w:rsidRPr="002B526D" w:rsidRDefault="00964D92" w:rsidP="00964D92">
      <w:pPr>
        <w:pStyle w:val="paragraph"/>
      </w:pPr>
      <w:r w:rsidRPr="002B526D">
        <w:tab/>
        <w:t>(b)</w:t>
      </w:r>
      <w:r w:rsidRPr="002B526D">
        <w:tab/>
        <w:t>shares in a company, other than:</w:t>
      </w:r>
    </w:p>
    <w:p w14:paraId="228F2415" w14:textId="77777777" w:rsidR="00964D92" w:rsidRPr="002B526D" w:rsidRDefault="00964D92" w:rsidP="00964D92">
      <w:pPr>
        <w:pStyle w:val="paragraphsub"/>
      </w:pPr>
      <w:r w:rsidRPr="002B526D">
        <w:tab/>
        <w:t>(</w:t>
      </w:r>
      <w:proofErr w:type="spellStart"/>
      <w:r w:rsidRPr="002B526D">
        <w:t>i</w:t>
      </w:r>
      <w:proofErr w:type="spellEnd"/>
      <w:r w:rsidRPr="002B526D">
        <w:t>)</w:t>
      </w:r>
      <w:r w:rsidRPr="002B526D">
        <w:tab/>
        <w:t xml:space="preserve">shares in a </w:t>
      </w:r>
      <w:r w:rsidR="00F54440" w:rsidRPr="00F54440">
        <w:rPr>
          <w:position w:val="6"/>
          <w:sz w:val="16"/>
        </w:rPr>
        <w:t>*</w:t>
      </w:r>
      <w:r w:rsidRPr="002B526D">
        <w:t xml:space="preserve">widely held company that are covered by </w:t>
      </w:r>
      <w:r w:rsidR="003D4EB1" w:rsidRPr="002B526D">
        <w:t>subsection (</w:t>
      </w:r>
      <w:r w:rsidRPr="002B526D">
        <w:t xml:space="preserve">3), (3A) or (3B) and held by a </w:t>
      </w:r>
      <w:r w:rsidR="00F54440" w:rsidRPr="00F54440">
        <w:rPr>
          <w:position w:val="6"/>
          <w:sz w:val="16"/>
        </w:rPr>
        <w:t>*</w:t>
      </w:r>
      <w:r w:rsidRPr="002B526D">
        <w:t>CGT concession stakeholder of the company; and</w:t>
      </w:r>
    </w:p>
    <w:p w14:paraId="6867FCD7" w14:textId="77777777" w:rsidR="00964D92" w:rsidRPr="002B526D" w:rsidRDefault="00964D92" w:rsidP="00964D92">
      <w:pPr>
        <w:pStyle w:val="paragraphsub"/>
      </w:pPr>
      <w:r w:rsidRPr="002B526D">
        <w:tab/>
        <w:t>(ii)</w:t>
      </w:r>
      <w:r w:rsidRPr="002B526D">
        <w:tab/>
        <w:t xml:space="preserve">shares in any other company that are covered by </w:t>
      </w:r>
      <w:r w:rsidR="003D4EB1" w:rsidRPr="002B526D">
        <w:t>subsection (</w:t>
      </w:r>
      <w:r w:rsidRPr="002B526D">
        <w:t>3), (3A) or (3B);</w:t>
      </w:r>
    </w:p>
    <w:p w14:paraId="785BA6D2" w14:textId="77777777" w:rsidR="00964D92" w:rsidRPr="002B526D" w:rsidRDefault="00964D92" w:rsidP="004B4A92">
      <w:pPr>
        <w:pStyle w:val="paragraph"/>
        <w:keepNext/>
        <w:keepLines/>
      </w:pPr>
      <w:r w:rsidRPr="002B526D">
        <w:tab/>
        <w:t>(c)</w:t>
      </w:r>
      <w:r w:rsidRPr="002B526D">
        <w:tab/>
        <w:t>interests in a trust, other than:</w:t>
      </w:r>
    </w:p>
    <w:p w14:paraId="6F1BBF39" w14:textId="77777777" w:rsidR="00964D92" w:rsidRPr="002B526D" w:rsidRDefault="00964D92" w:rsidP="00964D92">
      <w:pPr>
        <w:pStyle w:val="paragraphsub"/>
      </w:pPr>
      <w:r w:rsidRPr="002B526D">
        <w:tab/>
        <w:t>(</w:t>
      </w:r>
      <w:proofErr w:type="spellStart"/>
      <w:r w:rsidRPr="002B526D">
        <w:t>i</w:t>
      </w:r>
      <w:proofErr w:type="spellEnd"/>
      <w:r w:rsidRPr="002B526D">
        <w:t>)</w:t>
      </w:r>
      <w:r w:rsidRPr="002B526D">
        <w:tab/>
        <w:t xml:space="preserve">interests in a trust to which </w:t>
      </w:r>
      <w:r w:rsidR="003D4EB1" w:rsidRPr="002B526D">
        <w:t>subsection (</w:t>
      </w:r>
      <w:r w:rsidRPr="002B526D">
        <w:t xml:space="preserve">5) applies that are covered by </w:t>
      </w:r>
      <w:r w:rsidR="003D4EB1" w:rsidRPr="002B526D">
        <w:t>subsection (</w:t>
      </w:r>
      <w:r w:rsidRPr="002B526D">
        <w:t>3), (3A) or (3B) and held by a CGT concession stakeholder of the trust; and</w:t>
      </w:r>
    </w:p>
    <w:p w14:paraId="1683CE25" w14:textId="77777777" w:rsidR="00964D92" w:rsidRPr="002B526D" w:rsidRDefault="00964D92" w:rsidP="00964D92">
      <w:pPr>
        <w:pStyle w:val="paragraphsub"/>
      </w:pPr>
      <w:r w:rsidRPr="002B526D">
        <w:tab/>
        <w:t>(ii)</w:t>
      </w:r>
      <w:r w:rsidRPr="002B526D">
        <w:tab/>
        <w:t xml:space="preserve">interests in any other trust that are covered by </w:t>
      </w:r>
      <w:r w:rsidR="003D4EB1" w:rsidRPr="002B526D">
        <w:t>subsection (</w:t>
      </w:r>
      <w:r w:rsidRPr="002B526D">
        <w:t>3), (3A) or (3B);</w:t>
      </w:r>
    </w:p>
    <w:p w14:paraId="59880C39" w14:textId="77777777" w:rsidR="001C4903" w:rsidRPr="002B526D" w:rsidRDefault="001C4903" w:rsidP="001C4903">
      <w:pPr>
        <w:pStyle w:val="paragraph"/>
      </w:pPr>
      <w:r w:rsidRPr="002B526D">
        <w:tab/>
        <w:t>(d)</w:t>
      </w:r>
      <w:r w:rsidRPr="002B526D">
        <w:tab/>
        <w:t xml:space="preserve">financial instruments (such as loans, debentures, bonds, promissory notes, futures contracts, forward contracts, </w:t>
      </w:r>
      <w:r w:rsidRPr="002B526D">
        <w:lastRenderedPageBreak/>
        <w:t>currency swap contracts and a right or option in respect of a share, security, loan or contract);</w:t>
      </w:r>
    </w:p>
    <w:p w14:paraId="5349DC0B" w14:textId="77777777" w:rsidR="001C4903" w:rsidRPr="002B526D" w:rsidRDefault="001C4903" w:rsidP="001C4903">
      <w:pPr>
        <w:pStyle w:val="paragraph"/>
      </w:pPr>
      <w:r w:rsidRPr="002B526D">
        <w:tab/>
        <w:t>(e)</w:t>
      </w:r>
      <w:r w:rsidRPr="002B526D">
        <w:tab/>
        <w:t xml:space="preserve">an asset whose main use </w:t>
      </w:r>
      <w:r w:rsidR="00C95DC6" w:rsidRPr="002B526D">
        <w:t>by you</w:t>
      </w:r>
      <w:r w:rsidRPr="002B526D">
        <w:t xml:space="preserve"> is to </w:t>
      </w:r>
      <w:r w:rsidR="00F54440" w:rsidRPr="00F54440">
        <w:rPr>
          <w:position w:val="6"/>
          <w:sz w:val="16"/>
        </w:rPr>
        <w:t>*</w:t>
      </w:r>
      <w:r w:rsidR="00507AB1" w:rsidRPr="002B526D">
        <w:t>derive</w:t>
      </w:r>
      <w:r w:rsidRPr="002B526D">
        <w:t xml:space="preserve"> interest, an annuity, rent, royalties or foreign exchange gains unless:</w:t>
      </w:r>
    </w:p>
    <w:p w14:paraId="538B7D11"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 xml:space="preserve">the asset is an intangible asset and has been substantially developed, altered or improved by you so that </w:t>
      </w:r>
      <w:proofErr w:type="spellStart"/>
      <w:r w:rsidRPr="002B526D">
        <w:t>its</w:t>
      </w:r>
      <w:proofErr w:type="spellEnd"/>
      <w:r w:rsidRPr="002B526D">
        <w:t xml:space="preserve"> </w:t>
      </w:r>
      <w:r w:rsidR="00F54440" w:rsidRPr="00F54440">
        <w:rPr>
          <w:position w:val="6"/>
          <w:sz w:val="16"/>
        </w:rPr>
        <w:t>*</w:t>
      </w:r>
      <w:r w:rsidR="00885ECA" w:rsidRPr="002B526D">
        <w:t>market value</w:t>
      </w:r>
      <w:r w:rsidRPr="002B526D">
        <w:t xml:space="preserve"> has been substantially enhanced; or</w:t>
      </w:r>
    </w:p>
    <w:p w14:paraId="2949E4AC" w14:textId="77777777" w:rsidR="001C4903" w:rsidRPr="002B526D" w:rsidRDefault="001C4903" w:rsidP="001C4903">
      <w:pPr>
        <w:pStyle w:val="paragraphsub"/>
      </w:pPr>
      <w:r w:rsidRPr="002B526D">
        <w:tab/>
        <w:t>(ii)</w:t>
      </w:r>
      <w:r w:rsidRPr="002B526D">
        <w:tab/>
        <w:t>its main use for deriving rent was only temporary.</w:t>
      </w:r>
    </w:p>
    <w:p w14:paraId="12D658C1" w14:textId="77777777" w:rsidR="001C4903" w:rsidRPr="002B526D" w:rsidRDefault="001C4903" w:rsidP="00A60786">
      <w:pPr>
        <w:pStyle w:val="noteToPara"/>
      </w:pPr>
      <w:r w:rsidRPr="002B526D">
        <w:t>Example:</w:t>
      </w:r>
      <w:r w:rsidRPr="002B526D">
        <w:tab/>
        <w:t xml:space="preserve">A company uses a house purely as an investment property and rents it out. The house is not an </w:t>
      </w:r>
      <w:r w:rsidRPr="002B526D">
        <w:rPr>
          <w:b/>
          <w:i/>
        </w:rPr>
        <w:t>active asset</w:t>
      </w:r>
      <w:r w:rsidRPr="002B526D">
        <w:t xml:space="preserve"> because the company is not using the house in the course of carrying on a business. If, on the other hand, the company ran the house as a guest house the house would be an </w:t>
      </w:r>
      <w:r w:rsidRPr="002B526D">
        <w:rPr>
          <w:b/>
          <w:i/>
        </w:rPr>
        <w:t>active asset</w:t>
      </w:r>
      <w:r w:rsidRPr="002B526D">
        <w:t xml:space="preserve"> because the company would be using it to carry on a business and not to derive rent.</w:t>
      </w:r>
    </w:p>
    <w:p w14:paraId="4417956B" w14:textId="77777777" w:rsidR="00611CC6" w:rsidRPr="002B526D" w:rsidRDefault="00611CC6" w:rsidP="00611CC6">
      <w:pPr>
        <w:pStyle w:val="notetext"/>
      </w:pPr>
      <w:r w:rsidRPr="002B526D">
        <w:t>Note:</w:t>
      </w:r>
      <w:r w:rsidRPr="002B526D">
        <w:tab/>
        <w:t xml:space="preserve">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57CBF147" w14:textId="77777777" w:rsidR="00037FDB" w:rsidRPr="002B526D" w:rsidRDefault="00037FDB" w:rsidP="00037FDB">
      <w:pPr>
        <w:pStyle w:val="subsection"/>
      </w:pPr>
      <w:r w:rsidRPr="002B526D">
        <w:tab/>
        <w:t>(4A)</w:t>
      </w:r>
      <w:r w:rsidRPr="002B526D">
        <w:tab/>
        <w:t xml:space="preserve">For the purposes of </w:t>
      </w:r>
      <w:r w:rsidR="003D4EB1" w:rsidRPr="002B526D">
        <w:t>paragraph (</w:t>
      </w:r>
      <w:r w:rsidRPr="002B526D">
        <w:t>4)(e), in determining the main use of an asset:</w:t>
      </w:r>
    </w:p>
    <w:p w14:paraId="45F40E9A" w14:textId="77777777" w:rsidR="00037FDB" w:rsidRPr="002B526D" w:rsidRDefault="00037FDB" w:rsidP="00037FDB">
      <w:pPr>
        <w:pStyle w:val="paragraph"/>
      </w:pPr>
      <w:r w:rsidRPr="002B526D">
        <w:tab/>
        <w:t>(a)</w:t>
      </w:r>
      <w:r w:rsidRPr="002B526D">
        <w:tab/>
        <w:t>disregard any personal use or enjoyment of the asset by you; and</w:t>
      </w:r>
    </w:p>
    <w:p w14:paraId="3EE113AB" w14:textId="77777777" w:rsidR="00037FDB" w:rsidRPr="002B526D" w:rsidRDefault="00037FDB" w:rsidP="00037FDB">
      <w:pPr>
        <w:pStyle w:val="paragraph"/>
      </w:pPr>
      <w:r w:rsidRPr="002B526D">
        <w:tab/>
        <w:t>(b)</w:t>
      </w:r>
      <w:r w:rsidRPr="002B526D">
        <w:tab/>
        <w:t xml:space="preserve">treat any use by your </w:t>
      </w:r>
      <w:r w:rsidR="00F54440" w:rsidRPr="00F54440">
        <w:rPr>
          <w:position w:val="6"/>
          <w:sz w:val="16"/>
        </w:rPr>
        <w:t>*</w:t>
      </w:r>
      <w:r w:rsidRPr="002B526D">
        <w:t xml:space="preserve">affiliate, or an entity that is </w:t>
      </w:r>
      <w:r w:rsidR="00F54440" w:rsidRPr="00F54440">
        <w:rPr>
          <w:position w:val="6"/>
          <w:sz w:val="16"/>
        </w:rPr>
        <w:t>*</w:t>
      </w:r>
      <w:r w:rsidRPr="002B526D">
        <w:t>connected with you, as your use.</w:t>
      </w:r>
    </w:p>
    <w:p w14:paraId="5BBC6C46" w14:textId="77777777" w:rsidR="00611CC6" w:rsidRPr="002B526D" w:rsidRDefault="00611CC6" w:rsidP="00611CC6">
      <w:pPr>
        <w:pStyle w:val="notetext"/>
      </w:pPr>
      <w:r w:rsidRPr="002B526D">
        <w:t>Note:</w:t>
      </w:r>
      <w:r w:rsidRPr="002B526D">
        <w:tab/>
        <w:t xml:space="preserve">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66929B82" w14:textId="77777777" w:rsidR="00964D92" w:rsidRPr="002B526D" w:rsidRDefault="00964D92" w:rsidP="004B4A92">
      <w:pPr>
        <w:pStyle w:val="subsection"/>
        <w:keepNext/>
        <w:keepLines/>
      </w:pPr>
      <w:r w:rsidRPr="002B526D">
        <w:tab/>
        <w:t>(5)</w:t>
      </w:r>
      <w:r w:rsidRPr="002B526D">
        <w:tab/>
        <w:t>This subsection applies to a trust if:</w:t>
      </w:r>
    </w:p>
    <w:p w14:paraId="2164C184" w14:textId="77777777" w:rsidR="00964D92" w:rsidRPr="002B526D" w:rsidRDefault="00964D92" w:rsidP="00964D92">
      <w:pPr>
        <w:pStyle w:val="paragraph"/>
      </w:pPr>
      <w:r w:rsidRPr="002B526D">
        <w:tab/>
        <w:t>(a)</w:t>
      </w:r>
      <w:r w:rsidRPr="002B526D">
        <w:tab/>
        <w:t xml:space="preserve">interests in the trust are listed for quotation in the official list of an </w:t>
      </w:r>
      <w:r w:rsidR="00F54440" w:rsidRPr="00F54440">
        <w:rPr>
          <w:position w:val="6"/>
          <w:sz w:val="16"/>
        </w:rPr>
        <w:t>*</w:t>
      </w:r>
      <w:r w:rsidRPr="002B526D">
        <w:t>approved stock exchange; or</w:t>
      </w:r>
    </w:p>
    <w:p w14:paraId="31609F06" w14:textId="77777777" w:rsidR="00964D92" w:rsidRPr="002B526D" w:rsidRDefault="00964D92" w:rsidP="00964D92">
      <w:pPr>
        <w:pStyle w:val="paragraph"/>
      </w:pPr>
      <w:r w:rsidRPr="002B526D">
        <w:tab/>
        <w:t>(b)</w:t>
      </w:r>
      <w:r w:rsidRPr="002B526D">
        <w:tab/>
        <w:t xml:space="preserve">the trust has more than 50 </w:t>
      </w:r>
      <w:r w:rsidR="00F54440" w:rsidRPr="00F54440">
        <w:rPr>
          <w:position w:val="6"/>
          <w:sz w:val="16"/>
        </w:rPr>
        <w:t>*</w:t>
      </w:r>
      <w:r w:rsidRPr="002B526D">
        <w:t>members, unless the trust is a discretionary trust or a trust where at least one of the following conditions is met during an income year:</w:t>
      </w:r>
    </w:p>
    <w:p w14:paraId="62C17A40" w14:textId="77777777" w:rsidR="00964D92" w:rsidRPr="002B526D" w:rsidRDefault="00964D92" w:rsidP="00964D92">
      <w:pPr>
        <w:pStyle w:val="paragraphsub"/>
      </w:pPr>
      <w:r w:rsidRPr="002B526D">
        <w:tab/>
        <w:t>(</w:t>
      </w:r>
      <w:proofErr w:type="spellStart"/>
      <w:r w:rsidRPr="002B526D">
        <w:t>i</w:t>
      </w:r>
      <w:proofErr w:type="spellEnd"/>
      <w:r w:rsidRPr="002B526D">
        <w:t>)</w:t>
      </w:r>
      <w:r w:rsidRPr="002B526D">
        <w:tab/>
        <w:t xml:space="preserve">no more than 20 persons held, or had the right to acquire or become the holders of, </w:t>
      </w:r>
      <w:r w:rsidR="00F54440" w:rsidRPr="00F54440">
        <w:rPr>
          <w:position w:val="6"/>
          <w:sz w:val="16"/>
        </w:rPr>
        <w:t>*</w:t>
      </w:r>
      <w:r w:rsidRPr="002B526D">
        <w:t>membership interests representing at least 75% of the value of the membership interests in the trust;</w:t>
      </w:r>
    </w:p>
    <w:p w14:paraId="337BD79F" w14:textId="77777777" w:rsidR="00964D92" w:rsidRPr="002B526D" w:rsidRDefault="00964D92" w:rsidP="00964D92">
      <w:pPr>
        <w:pStyle w:val="paragraphsub"/>
      </w:pPr>
      <w:r w:rsidRPr="002B526D">
        <w:lastRenderedPageBreak/>
        <w:tab/>
        <w:t>(ii)</w:t>
      </w:r>
      <w:r w:rsidRPr="002B526D">
        <w:tab/>
        <w:t xml:space="preserve">if there are </w:t>
      </w:r>
      <w:r w:rsidR="00F54440" w:rsidRPr="00F54440">
        <w:rPr>
          <w:position w:val="6"/>
          <w:sz w:val="16"/>
        </w:rPr>
        <w:t>*</w:t>
      </w:r>
      <w:r w:rsidRPr="002B526D">
        <w:t>trust voting interests in the trust—at least 75% of the trust voting interests in the trust was capable of being controlled by no more than 20 persons;</w:t>
      </w:r>
    </w:p>
    <w:p w14:paraId="310BB798" w14:textId="77777777" w:rsidR="00964D92" w:rsidRPr="002B526D" w:rsidRDefault="00964D92" w:rsidP="00964D92">
      <w:pPr>
        <w:pStyle w:val="paragraphsub"/>
      </w:pPr>
      <w:r w:rsidRPr="002B526D">
        <w:tab/>
        <w:t>(iii)</w:t>
      </w:r>
      <w:r w:rsidRPr="002B526D">
        <w:tab/>
        <w:t>at least 75% of the amount of any distribution made by the trustee during the year was made to no more than 20 persons;</w:t>
      </w:r>
    </w:p>
    <w:p w14:paraId="298F0AFA" w14:textId="77777777" w:rsidR="00964D92" w:rsidRPr="002B526D" w:rsidRDefault="00964D92" w:rsidP="00964D92">
      <w:pPr>
        <w:pStyle w:val="paragraphsub"/>
      </w:pPr>
      <w:r w:rsidRPr="002B526D">
        <w:tab/>
        <w:t>(iv)</w:t>
      </w:r>
      <w:r w:rsidRPr="002B526D">
        <w:tab/>
        <w:t>if no distribution was made by the trustee during the year—the Commissioner is of the opinion that, if a distribution had been made during the year, at least 75% of the distribution would have been made to no more than 20 persons.</w:t>
      </w:r>
    </w:p>
    <w:p w14:paraId="6FA4DA9B" w14:textId="77777777" w:rsidR="001C4903" w:rsidRPr="002B526D" w:rsidRDefault="001C4903" w:rsidP="00AD518C">
      <w:pPr>
        <w:pStyle w:val="ActHead5"/>
      </w:pPr>
      <w:bookmarkStart w:id="357" w:name="_Toc185661916"/>
      <w:r w:rsidRPr="002B526D">
        <w:rPr>
          <w:rStyle w:val="CharSectno"/>
        </w:rPr>
        <w:t>152</w:t>
      </w:r>
      <w:r w:rsidR="00F54440">
        <w:rPr>
          <w:rStyle w:val="CharSectno"/>
        </w:rPr>
        <w:noBreakHyphen/>
      </w:r>
      <w:r w:rsidRPr="002B526D">
        <w:rPr>
          <w:rStyle w:val="CharSectno"/>
        </w:rPr>
        <w:t>45</w:t>
      </w:r>
      <w:r w:rsidRPr="002B526D">
        <w:t xml:space="preserve">  Continuing time periods for involuntary disposals</w:t>
      </w:r>
      <w:bookmarkEnd w:id="357"/>
    </w:p>
    <w:p w14:paraId="22635895" w14:textId="77777777" w:rsidR="001C4903" w:rsidRPr="002B526D" w:rsidRDefault="001C4903" w:rsidP="00AD518C">
      <w:pPr>
        <w:pStyle w:val="SubsectionHead"/>
      </w:pPr>
      <w:r w:rsidRPr="002B526D">
        <w:t>Asset compulsorily acquired, lost or destroyed</w:t>
      </w:r>
    </w:p>
    <w:p w14:paraId="584A11BC" w14:textId="77777777" w:rsidR="001C4903" w:rsidRPr="002B526D" w:rsidRDefault="001C4903" w:rsidP="00AD518C">
      <w:pPr>
        <w:pStyle w:val="subsection"/>
        <w:keepNext/>
        <w:keepLines/>
      </w:pPr>
      <w:r w:rsidRPr="002B526D">
        <w:tab/>
        <w:t>(1)</w:t>
      </w:r>
      <w:r w:rsidRPr="002B526D">
        <w:tab/>
        <w:t xml:space="preserve">If a </w:t>
      </w:r>
      <w:r w:rsidR="00F54440" w:rsidRPr="00F54440">
        <w:rPr>
          <w:position w:val="6"/>
          <w:sz w:val="16"/>
        </w:rPr>
        <w:t>*</w:t>
      </w:r>
      <w:r w:rsidRPr="002B526D">
        <w:t xml:space="preserve">CGT asset is an asset (the </w:t>
      </w:r>
      <w:r w:rsidRPr="002B526D">
        <w:rPr>
          <w:b/>
          <w:i/>
        </w:rPr>
        <w:t>new asset</w:t>
      </w:r>
      <w:r w:rsidRPr="002B526D">
        <w:t>)</w:t>
      </w:r>
      <w:r w:rsidRPr="002B526D">
        <w:rPr>
          <w:b/>
          <w:i/>
        </w:rPr>
        <w:t xml:space="preserve"> </w:t>
      </w:r>
      <w:r w:rsidRPr="002B526D">
        <w:t>you acquired to satisfy the requirement in sub</w:t>
      </w:r>
      <w:r w:rsidR="00FF0C1F" w:rsidRPr="002B526D">
        <w:t>section 1</w:t>
      </w:r>
      <w:r w:rsidRPr="002B526D">
        <w:t>24</w:t>
      </w:r>
      <w:r w:rsidR="00F54440">
        <w:noBreakHyphen/>
      </w:r>
      <w:r w:rsidRPr="002B526D">
        <w:t>70(2) or 124</w:t>
      </w:r>
      <w:r w:rsidR="00F54440">
        <w:noBreakHyphen/>
      </w:r>
      <w:r w:rsidRPr="002B526D">
        <w:t>75(2) for a roll</w:t>
      </w:r>
      <w:r w:rsidR="00F54440">
        <w:noBreakHyphen/>
      </w:r>
      <w:r w:rsidRPr="002B526D">
        <w:t>over under Subdivision</w:t>
      </w:r>
      <w:r w:rsidR="003D4EB1" w:rsidRPr="002B526D">
        <w:t> </w:t>
      </w:r>
      <w:r w:rsidRPr="002B526D">
        <w:t>124</w:t>
      </w:r>
      <w:r w:rsidR="00F54440">
        <w:noBreakHyphen/>
      </w:r>
      <w:r w:rsidRPr="002B526D">
        <w:t xml:space="preserve">B, then the active asset test in </w:t>
      </w:r>
      <w:r w:rsidR="00FF0C1F" w:rsidRPr="002B526D">
        <w:t>section 1</w:t>
      </w:r>
      <w:r w:rsidRPr="002B526D">
        <w:t>52</w:t>
      </w:r>
      <w:r w:rsidR="00F54440">
        <w:noBreakHyphen/>
      </w:r>
      <w:r w:rsidRPr="002B526D">
        <w:t>35 applies as if:</w:t>
      </w:r>
    </w:p>
    <w:p w14:paraId="2C974FAF" w14:textId="77777777" w:rsidR="001C4903" w:rsidRPr="002B526D" w:rsidRDefault="001C4903" w:rsidP="001C4903">
      <w:pPr>
        <w:pStyle w:val="paragraph"/>
      </w:pPr>
      <w:r w:rsidRPr="002B526D">
        <w:tab/>
        <w:t>(a)</w:t>
      </w:r>
      <w:r w:rsidRPr="002B526D">
        <w:tab/>
        <w:t>you had acquired the new asset when you acquired the old asset; and</w:t>
      </w:r>
    </w:p>
    <w:p w14:paraId="43D8C61D" w14:textId="77777777" w:rsidR="001C4903" w:rsidRPr="002B526D" w:rsidRDefault="001C4903" w:rsidP="001C4903">
      <w:pPr>
        <w:pStyle w:val="paragraph"/>
      </w:pPr>
      <w:r w:rsidRPr="002B526D">
        <w:tab/>
        <w:t>(b)</w:t>
      </w:r>
      <w:r w:rsidRPr="002B526D">
        <w:tab/>
        <w:t xml:space="preserve">the new asset had been your </w:t>
      </w:r>
      <w:r w:rsidR="00F54440" w:rsidRPr="00F54440">
        <w:rPr>
          <w:position w:val="6"/>
          <w:sz w:val="16"/>
        </w:rPr>
        <w:t>*</w:t>
      </w:r>
      <w:r w:rsidRPr="002B526D">
        <w:t>active asset at all times when the original asset was your active asset; and</w:t>
      </w:r>
    </w:p>
    <w:p w14:paraId="6E3522B2" w14:textId="77777777" w:rsidR="001C4903" w:rsidRPr="002B526D" w:rsidRDefault="001C4903" w:rsidP="004B4A92">
      <w:pPr>
        <w:pStyle w:val="paragraph"/>
        <w:keepNext/>
        <w:keepLines/>
      </w:pPr>
      <w:r w:rsidRPr="002B526D">
        <w:tab/>
        <w:t>(c)</w:t>
      </w:r>
      <w:r w:rsidRPr="002B526D">
        <w:tab/>
        <w:t>the new asset had not been your active asset at all times when the original asset was not your active asset.</w:t>
      </w:r>
    </w:p>
    <w:p w14:paraId="0780F08B" w14:textId="77777777" w:rsidR="001C4903" w:rsidRPr="002B526D" w:rsidRDefault="001C4903" w:rsidP="001C4903">
      <w:pPr>
        <w:pStyle w:val="notetext"/>
      </w:pPr>
      <w:r w:rsidRPr="002B526D">
        <w:t>Note 1:</w:t>
      </w:r>
      <w:r w:rsidRPr="002B526D">
        <w:tab/>
        <w:t>Subdivision</w:t>
      </w:r>
      <w:r w:rsidR="003D4EB1" w:rsidRPr="002B526D">
        <w:t> </w:t>
      </w:r>
      <w:r w:rsidRPr="002B526D">
        <w:t>124</w:t>
      </w:r>
      <w:r w:rsidR="00F54440">
        <w:noBreakHyphen/>
      </w:r>
      <w:r w:rsidRPr="002B526D">
        <w:t>B allows you to choose a roll</w:t>
      </w:r>
      <w:r w:rsidR="00F54440">
        <w:noBreakHyphen/>
      </w:r>
      <w:r w:rsidRPr="002B526D">
        <w:t>over if your CGT asset is compulsorily acquired, lost or destroyed.</w:t>
      </w:r>
    </w:p>
    <w:p w14:paraId="7898AAEE" w14:textId="77777777" w:rsidR="001C4903" w:rsidRPr="002B526D" w:rsidRDefault="001C4903" w:rsidP="001C4903">
      <w:pPr>
        <w:pStyle w:val="notetext"/>
      </w:pPr>
      <w:r w:rsidRPr="002B526D">
        <w:t>Note 2:</w:t>
      </w:r>
      <w:r w:rsidRPr="002B526D">
        <w:tab/>
        <w:t xml:space="preserve">If this subsection applies to a CGT asset, then </w:t>
      </w:r>
      <w:r w:rsidR="00FF0C1F" w:rsidRPr="002B526D">
        <w:t>section 1</w:t>
      </w:r>
      <w:r w:rsidRPr="002B526D">
        <w:t>52</w:t>
      </w:r>
      <w:r w:rsidR="00F54440">
        <w:noBreakHyphen/>
      </w:r>
      <w:r w:rsidRPr="002B526D">
        <w:t>115 (which is about continuing time periods) will apply for the 15</w:t>
      </w:r>
      <w:r w:rsidR="00F54440">
        <w:noBreakHyphen/>
      </w:r>
      <w:r w:rsidRPr="002B526D">
        <w:t>year exemption.</w:t>
      </w:r>
    </w:p>
    <w:p w14:paraId="13E273A2" w14:textId="77777777" w:rsidR="001C4903" w:rsidRPr="002B526D" w:rsidRDefault="001C4903" w:rsidP="001C4903">
      <w:pPr>
        <w:pStyle w:val="SubsectionHead"/>
      </w:pPr>
      <w:r w:rsidRPr="002B526D">
        <w:t>Assets replaced during FSR transition (same owner roll</w:t>
      </w:r>
      <w:r w:rsidR="00F54440">
        <w:noBreakHyphen/>
      </w:r>
      <w:r w:rsidRPr="002B526D">
        <w:t>overs)</w:t>
      </w:r>
    </w:p>
    <w:p w14:paraId="717ADB66" w14:textId="77777777" w:rsidR="001C4903" w:rsidRPr="002B526D" w:rsidRDefault="001C4903" w:rsidP="008B68FC">
      <w:pPr>
        <w:pStyle w:val="subsection"/>
      </w:pPr>
      <w:r w:rsidRPr="002B526D">
        <w:tab/>
        <w:t>(1A)</w:t>
      </w:r>
      <w:r w:rsidRPr="002B526D">
        <w:tab/>
        <w:t xml:space="preserve">If a </w:t>
      </w:r>
      <w:r w:rsidR="00F54440" w:rsidRPr="00F54440">
        <w:rPr>
          <w:position w:val="6"/>
          <w:sz w:val="16"/>
        </w:rPr>
        <w:t>*</w:t>
      </w:r>
      <w:r w:rsidRPr="002B526D">
        <w:t xml:space="preserve">CGT asset is an asset (the </w:t>
      </w:r>
      <w:r w:rsidRPr="002B526D">
        <w:rPr>
          <w:b/>
          <w:i/>
        </w:rPr>
        <w:t>new asset</w:t>
      </w:r>
      <w:r w:rsidRPr="002B526D">
        <w:t>) you acquired in a situation covered by</w:t>
      </w:r>
      <w:r w:rsidR="000E1A10" w:rsidRPr="002B526D">
        <w:t xml:space="preserve"> former</w:t>
      </w:r>
      <w:r w:rsidRPr="002B526D">
        <w:t xml:space="preserve"> </w:t>
      </w:r>
      <w:r w:rsidR="00FF0C1F" w:rsidRPr="002B526D">
        <w:t>section 1</w:t>
      </w:r>
      <w:r w:rsidRPr="002B526D">
        <w:t>24</w:t>
      </w:r>
      <w:r w:rsidR="00F54440">
        <w:noBreakHyphen/>
      </w:r>
      <w:r w:rsidRPr="002B526D">
        <w:t>880, 124</w:t>
      </w:r>
      <w:r w:rsidR="00F54440">
        <w:noBreakHyphen/>
      </w:r>
      <w:r w:rsidRPr="002B526D">
        <w:t>885 or 124</w:t>
      </w:r>
      <w:r w:rsidR="00F54440">
        <w:noBreakHyphen/>
      </w:r>
      <w:r w:rsidRPr="002B526D">
        <w:t xml:space="preserve">890, then the active asset test in </w:t>
      </w:r>
      <w:r w:rsidR="00FF0C1F" w:rsidRPr="002B526D">
        <w:t>section 1</w:t>
      </w:r>
      <w:r w:rsidRPr="002B526D">
        <w:t>52</w:t>
      </w:r>
      <w:r w:rsidR="00F54440">
        <w:noBreakHyphen/>
      </w:r>
      <w:r w:rsidRPr="002B526D">
        <w:t>35 applies as if:</w:t>
      </w:r>
    </w:p>
    <w:p w14:paraId="113FD82F" w14:textId="77777777" w:rsidR="001C4903" w:rsidRPr="002B526D" w:rsidRDefault="001C4903" w:rsidP="001C4903">
      <w:pPr>
        <w:pStyle w:val="paragraph"/>
      </w:pPr>
      <w:r w:rsidRPr="002B526D">
        <w:lastRenderedPageBreak/>
        <w:tab/>
        <w:t>(a)</w:t>
      </w:r>
      <w:r w:rsidRPr="002B526D">
        <w:tab/>
        <w:t>you had acquired the new asset when you acquired the original asset; and</w:t>
      </w:r>
    </w:p>
    <w:p w14:paraId="59554DED" w14:textId="77777777" w:rsidR="001C4903" w:rsidRPr="002B526D" w:rsidRDefault="001C4903" w:rsidP="001C4903">
      <w:pPr>
        <w:pStyle w:val="paragraph"/>
      </w:pPr>
      <w:r w:rsidRPr="002B526D">
        <w:tab/>
        <w:t>(b)</w:t>
      </w:r>
      <w:r w:rsidRPr="002B526D">
        <w:tab/>
        <w:t xml:space="preserve">the new asset had been your </w:t>
      </w:r>
      <w:r w:rsidR="00F54440" w:rsidRPr="00F54440">
        <w:rPr>
          <w:position w:val="6"/>
          <w:sz w:val="16"/>
        </w:rPr>
        <w:t>*</w:t>
      </w:r>
      <w:r w:rsidRPr="002B526D">
        <w:t>active asset at all times when the original asset was your active asset; and</w:t>
      </w:r>
    </w:p>
    <w:p w14:paraId="389B688C" w14:textId="77777777" w:rsidR="001C4903" w:rsidRPr="002B526D" w:rsidRDefault="001C4903" w:rsidP="001C4903">
      <w:pPr>
        <w:pStyle w:val="paragraph"/>
      </w:pPr>
      <w:r w:rsidRPr="002B526D">
        <w:tab/>
        <w:t>(c)</w:t>
      </w:r>
      <w:r w:rsidRPr="002B526D">
        <w:tab/>
        <w:t>the new asset had not been your active asset at all times when the original asset was not your active asset.</w:t>
      </w:r>
    </w:p>
    <w:p w14:paraId="3D068878" w14:textId="77777777" w:rsidR="000E1A10" w:rsidRPr="002B526D" w:rsidRDefault="000E1A10" w:rsidP="000E1A10">
      <w:pPr>
        <w:pStyle w:val="notetext"/>
      </w:pPr>
      <w:r w:rsidRPr="002B526D">
        <w:t>Note 1:</w:t>
      </w:r>
      <w:r w:rsidRPr="002B526D">
        <w:tab/>
        <w:t>Former Subdivision</w:t>
      </w:r>
      <w:r w:rsidR="003D4EB1" w:rsidRPr="002B526D">
        <w:t> </w:t>
      </w:r>
      <w:r w:rsidRPr="002B526D">
        <w:t>124</w:t>
      </w:r>
      <w:r w:rsidR="00F54440">
        <w:noBreakHyphen/>
      </w:r>
      <w:r w:rsidRPr="002B526D">
        <w:t>O provided a roll</w:t>
      </w:r>
      <w:r w:rsidR="00F54440">
        <w:noBreakHyphen/>
      </w:r>
      <w:r w:rsidRPr="002B526D">
        <w:t>over for certain CGT assets that came to an end as a result of an FSR transition.</w:t>
      </w:r>
    </w:p>
    <w:p w14:paraId="3EAE339E" w14:textId="77777777" w:rsidR="001C4903" w:rsidRPr="002B526D" w:rsidRDefault="001C4903" w:rsidP="001C4903">
      <w:pPr>
        <w:pStyle w:val="notetext"/>
      </w:pPr>
      <w:r w:rsidRPr="002B526D">
        <w:t>Note 2:</w:t>
      </w:r>
      <w:r w:rsidRPr="002B526D">
        <w:tab/>
        <w:t xml:space="preserve">If this subsection applies to a CGT asset, then </w:t>
      </w:r>
      <w:r w:rsidR="00FF0C1F" w:rsidRPr="002B526D">
        <w:t>section 1</w:t>
      </w:r>
      <w:r w:rsidRPr="002B526D">
        <w:t>52</w:t>
      </w:r>
      <w:r w:rsidR="00F54440">
        <w:noBreakHyphen/>
      </w:r>
      <w:r w:rsidRPr="002B526D">
        <w:t>115 (which is about continuing time periods) will apply for the 15</w:t>
      </w:r>
      <w:r w:rsidR="00F54440">
        <w:noBreakHyphen/>
      </w:r>
      <w:r w:rsidRPr="002B526D">
        <w:t>year exemption.</w:t>
      </w:r>
    </w:p>
    <w:p w14:paraId="3BFF0DF0" w14:textId="77777777" w:rsidR="001C4903" w:rsidRPr="002B526D" w:rsidRDefault="001C4903" w:rsidP="001C4903">
      <w:pPr>
        <w:pStyle w:val="SubsectionHead"/>
      </w:pPr>
      <w:r w:rsidRPr="002B526D">
        <w:t>Assets replaced during FSR transition (new owner roll</w:t>
      </w:r>
      <w:r w:rsidR="00F54440">
        <w:noBreakHyphen/>
      </w:r>
      <w:r w:rsidRPr="002B526D">
        <w:t>overs)</w:t>
      </w:r>
    </w:p>
    <w:p w14:paraId="42C68C59" w14:textId="77777777" w:rsidR="001C4903" w:rsidRPr="002B526D" w:rsidRDefault="001C4903" w:rsidP="008B68FC">
      <w:pPr>
        <w:pStyle w:val="subsection"/>
      </w:pPr>
      <w:r w:rsidRPr="002B526D">
        <w:tab/>
        <w:t>(1B)</w:t>
      </w:r>
      <w:r w:rsidRPr="002B526D">
        <w:tab/>
        <w:t xml:space="preserve">If a </w:t>
      </w:r>
      <w:r w:rsidR="00F54440" w:rsidRPr="00F54440">
        <w:rPr>
          <w:position w:val="6"/>
          <w:sz w:val="16"/>
        </w:rPr>
        <w:t>*</w:t>
      </w:r>
      <w:r w:rsidRPr="002B526D">
        <w:t xml:space="preserve">CGT asset is an asset (the </w:t>
      </w:r>
      <w:r w:rsidRPr="002B526D">
        <w:rPr>
          <w:b/>
          <w:i/>
        </w:rPr>
        <w:t>new asset</w:t>
      </w:r>
      <w:r w:rsidRPr="002B526D">
        <w:t>) acquired in a situation covered by</w:t>
      </w:r>
      <w:r w:rsidR="0004398A" w:rsidRPr="002B526D">
        <w:t xml:space="preserve"> former</w:t>
      </w:r>
      <w:r w:rsidRPr="002B526D">
        <w:t xml:space="preserve"> </w:t>
      </w:r>
      <w:r w:rsidR="00FF0C1F" w:rsidRPr="002B526D">
        <w:t>section 1</w:t>
      </w:r>
      <w:r w:rsidRPr="002B526D">
        <w:t>24</w:t>
      </w:r>
      <w:r w:rsidR="00F54440">
        <w:noBreakHyphen/>
      </w:r>
      <w:r w:rsidRPr="002B526D">
        <w:t>900, 124</w:t>
      </w:r>
      <w:r w:rsidR="00F54440">
        <w:noBreakHyphen/>
      </w:r>
      <w:r w:rsidRPr="002B526D">
        <w:t>905 or 124</w:t>
      </w:r>
      <w:r w:rsidR="00F54440">
        <w:noBreakHyphen/>
      </w:r>
      <w:r w:rsidRPr="002B526D">
        <w:t xml:space="preserve">910, then the active asset test in </w:t>
      </w:r>
      <w:r w:rsidR="00FF0C1F" w:rsidRPr="002B526D">
        <w:t>section 1</w:t>
      </w:r>
      <w:r w:rsidRPr="002B526D">
        <w:t>52</w:t>
      </w:r>
      <w:r w:rsidR="00F54440">
        <w:noBreakHyphen/>
      </w:r>
      <w:r w:rsidRPr="002B526D">
        <w:t>35 applies as if:</w:t>
      </w:r>
    </w:p>
    <w:p w14:paraId="56031C34" w14:textId="77777777" w:rsidR="001C4903" w:rsidRPr="002B526D" w:rsidRDefault="001C4903" w:rsidP="001C4903">
      <w:pPr>
        <w:pStyle w:val="paragraph"/>
      </w:pPr>
      <w:r w:rsidRPr="002B526D">
        <w:tab/>
        <w:t>(a)</w:t>
      </w:r>
      <w:r w:rsidRPr="002B526D">
        <w:tab/>
        <w:t>the new owner had acquired the new asset when the original owner acquired the original asset; and</w:t>
      </w:r>
    </w:p>
    <w:p w14:paraId="505DE9FB" w14:textId="77777777" w:rsidR="001C4903" w:rsidRPr="002B526D" w:rsidRDefault="001C4903" w:rsidP="001C4903">
      <w:pPr>
        <w:pStyle w:val="paragraph"/>
      </w:pPr>
      <w:r w:rsidRPr="002B526D">
        <w:tab/>
        <w:t>(b)</w:t>
      </w:r>
      <w:r w:rsidRPr="002B526D">
        <w:tab/>
        <w:t xml:space="preserve">the new asset had been the </w:t>
      </w:r>
      <w:r w:rsidR="00F54440" w:rsidRPr="00F54440">
        <w:rPr>
          <w:position w:val="6"/>
          <w:sz w:val="16"/>
        </w:rPr>
        <w:t>*</w:t>
      </w:r>
      <w:r w:rsidRPr="002B526D">
        <w:t>active asset of the new owner at all times when the original asset was the original owner’s active asset; and</w:t>
      </w:r>
    </w:p>
    <w:p w14:paraId="3DE61C06" w14:textId="77777777" w:rsidR="001C4903" w:rsidRPr="002B526D" w:rsidRDefault="001C4903" w:rsidP="001C4903">
      <w:pPr>
        <w:pStyle w:val="paragraph"/>
      </w:pPr>
      <w:r w:rsidRPr="002B526D">
        <w:tab/>
        <w:t>(c)</w:t>
      </w:r>
      <w:r w:rsidRPr="002B526D">
        <w:tab/>
        <w:t>the new asset had not been the active asset of the new owner at all times when the original asset was not the original owner’s active asset.</w:t>
      </w:r>
    </w:p>
    <w:p w14:paraId="3FCDE3DA" w14:textId="77777777" w:rsidR="0004398A" w:rsidRPr="002B526D" w:rsidRDefault="0004398A" w:rsidP="0004398A">
      <w:pPr>
        <w:pStyle w:val="notetext"/>
      </w:pPr>
      <w:r w:rsidRPr="002B526D">
        <w:t>Note 1:</w:t>
      </w:r>
      <w:r w:rsidRPr="002B526D">
        <w:tab/>
        <w:t>Former Subdivision</w:t>
      </w:r>
      <w:r w:rsidR="003D4EB1" w:rsidRPr="002B526D">
        <w:t> </w:t>
      </w:r>
      <w:r w:rsidRPr="002B526D">
        <w:t>124</w:t>
      </w:r>
      <w:r w:rsidR="00F54440">
        <w:noBreakHyphen/>
      </w:r>
      <w:r w:rsidRPr="002B526D">
        <w:t>O provided a roll</w:t>
      </w:r>
      <w:r w:rsidR="00F54440">
        <w:noBreakHyphen/>
      </w:r>
      <w:r w:rsidRPr="002B526D">
        <w:t>over for certain CGT assets that came to an end as a result of an FSR transition.</w:t>
      </w:r>
    </w:p>
    <w:p w14:paraId="58AAFB95" w14:textId="77777777" w:rsidR="001C4903" w:rsidRPr="002B526D" w:rsidRDefault="001C4903" w:rsidP="001C4903">
      <w:pPr>
        <w:pStyle w:val="notetext"/>
      </w:pPr>
      <w:r w:rsidRPr="002B526D">
        <w:t>Note 2:</w:t>
      </w:r>
      <w:r w:rsidRPr="002B526D">
        <w:tab/>
        <w:t xml:space="preserve">If this subsection applies to a CGT asset, then </w:t>
      </w:r>
      <w:r w:rsidR="00FF0C1F" w:rsidRPr="002B526D">
        <w:t>section 1</w:t>
      </w:r>
      <w:r w:rsidRPr="002B526D">
        <w:t>52</w:t>
      </w:r>
      <w:r w:rsidR="00F54440">
        <w:noBreakHyphen/>
      </w:r>
      <w:r w:rsidRPr="002B526D">
        <w:t>115 (which is about continuing time periods) will apply for the 15</w:t>
      </w:r>
      <w:r w:rsidR="00F54440">
        <w:noBreakHyphen/>
      </w:r>
      <w:r w:rsidRPr="002B526D">
        <w:t>year exemption.</w:t>
      </w:r>
    </w:p>
    <w:p w14:paraId="328277B8" w14:textId="77777777" w:rsidR="00F37E1E" w:rsidRPr="002B526D" w:rsidRDefault="00F37E1E" w:rsidP="00F37E1E">
      <w:pPr>
        <w:pStyle w:val="SubsectionHead"/>
      </w:pPr>
      <w:r w:rsidRPr="002B526D">
        <w:t>Marriage or relationship breakdowns</w:t>
      </w:r>
    </w:p>
    <w:p w14:paraId="52379998" w14:textId="77777777" w:rsidR="001C4903" w:rsidRPr="002B526D" w:rsidRDefault="001C4903" w:rsidP="008B68FC">
      <w:pPr>
        <w:pStyle w:val="subsection"/>
      </w:pPr>
      <w:r w:rsidRPr="002B526D">
        <w:tab/>
        <w:t>(2)</w:t>
      </w:r>
      <w:r w:rsidRPr="002B526D">
        <w:tab/>
        <w:t xml:space="preserve">If you were the transferee of a </w:t>
      </w:r>
      <w:r w:rsidR="00F54440" w:rsidRPr="00F54440">
        <w:rPr>
          <w:position w:val="6"/>
          <w:sz w:val="16"/>
        </w:rPr>
        <w:t>*</w:t>
      </w:r>
      <w:r w:rsidRPr="002B526D">
        <w:t>CGT asset for which there has been a roll</w:t>
      </w:r>
      <w:r w:rsidR="00F54440">
        <w:noBreakHyphen/>
      </w:r>
      <w:r w:rsidRPr="002B526D">
        <w:t>over under Subdivision</w:t>
      </w:r>
      <w:r w:rsidR="003D4EB1" w:rsidRPr="002B526D">
        <w:t> </w:t>
      </w:r>
      <w:r w:rsidRPr="002B526D">
        <w:t>126</w:t>
      </w:r>
      <w:r w:rsidR="00F54440">
        <w:noBreakHyphen/>
      </w:r>
      <w:r w:rsidRPr="002B526D">
        <w:t xml:space="preserve">A, then you may choose that the active asset test in </w:t>
      </w:r>
      <w:r w:rsidR="00FF0C1F" w:rsidRPr="002B526D">
        <w:t>section 1</w:t>
      </w:r>
      <w:r w:rsidRPr="002B526D">
        <w:t>52</w:t>
      </w:r>
      <w:r w:rsidR="00F54440">
        <w:noBreakHyphen/>
      </w:r>
      <w:r w:rsidRPr="002B526D">
        <w:t>35 applies as if:</w:t>
      </w:r>
    </w:p>
    <w:p w14:paraId="3A0C4E8F" w14:textId="77777777" w:rsidR="001C4903" w:rsidRPr="002B526D" w:rsidRDefault="001C4903" w:rsidP="001C4903">
      <w:pPr>
        <w:pStyle w:val="paragraph"/>
      </w:pPr>
      <w:r w:rsidRPr="002B526D">
        <w:lastRenderedPageBreak/>
        <w:tab/>
        <w:t>(a)</w:t>
      </w:r>
      <w:r w:rsidRPr="002B526D">
        <w:tab/>
        <w:t>you had acquired the asset when the transferor acquired the asset; and</w:t>
      </w:r>
    </w:p>
    <w:p w14:paraId="052EA4D6" w14:textId="77777777" w:rsidR="001C4903" w:rsidRPr="002B526D" w:rsidRDefault="001C4903" w:rsidP="001C4903">
      <w:pPr>
        <w:pStyle w:val="paragraph"/>
      </w:pPr>
      <w:r w:rsidRPr="002B526D">
        <w:tab/>
        <w:t>(b)</w:t>
      </w:r>
      <w:r w:rsidRPr="002B526D">
        <w:tab/>
        <w:t xml:space="preserve">the asset had been an </w:t>
      </w:r>
      <w:r w:rsidR="00F54440" w:rsidRPr="00F54440">
        <w:rPr>
          <w:position w:val="6"/>
          <w:sz w:val="16"/>
        </w:rPr>
        <w:t>*</w:t>
      </w:r>
      <w:r w:rsidRPr="002B526D">
        <w:t>active asset of yours at all times when the asset was an active asset of the transferor; and</w:t>
      </w:r>
    </w:p>
    <w:p w14:paraId="697653E5" w14:textId="77777777" w:rsidR="001C4903" w:rsidRPr="002B526D" w:rsidRDefault="001C4903" w:rsidP="001C4903">
      <w:pPr>
        <w:pStyle w:val="paragraph"/>
      </w:pPr>
      <w:r w:rsidRPr="002B526D">
        <w:tab/>
        <w:t>(c)</w:t>
      </w:r>
      <w:r w:rsidRPr="002B526D">
        <w:tab/>
        <w:t>the asset had not been an active asset of yours at all times when the asset was not an active asset of the transferor.</w:t>
      </w:r>
    </w:p>
    <w:p w14:paraId="7B7D7432" w14:textId="77777777" w:rsidR="001C4903" w:rsidRPr="002B526D" w:rsidRDefault="001C4903" w:rsidP="001C4903">
      <w:pPr>
        <w:pStyle w:val="notetext"/>
      </w:pPr>
      <w:r w:rsidRPr="002B526D">
        <w:t>Note 1:</w:t>
      </w:r>
      <w:r w:rsidRPr="002B526D">
        <w:tab/>
        <w:t>Section</w:t>
      </w:r>
      <w:r w:rsidR="003D4EB1" w:rsidRPr="002B526D">
        <w:t> </w:t>
      </w:r>
      <w:r w:rsidRPr="002B526D">
        <w:t>103</w:t>
      </w:r>
      <w:r w:rsidR="00F54440">
        <w:noBreakHyphen/>
      </w:r>
      <w:r w:rsidRPr="002B526D">
        <w:t>25 tells you when the choice must be made.</w:t>
      </w:r>
    </w:p>
    <w:p w14:paraId="16DF939C" w14:textId="77777777" w:rsidR="001C4903" w:rsidRPr="002B526D" w:rsidRDefault="001C4903" w:rsidP="001C4903">
      <w:pPr>
        <w:pStyle w:val="notetext"/>
      </w:pPr>
      <w:r w:rsidRPr="002B526D">
        <w:t>Note 2:</w:t>
      </w:r>
      <w:r w:rsidRPr="002B526D">
        <w:tab/>
        <w:t>There is a roll</w:t>
      </w:r>
      <w:r w:rsidR="00F54440">
        <w:noBreakHyphen/>
      </w:r>
      <w:r w:rsidRPr="002B526D">
        <w:t>over under Subdivision</w:t>
      </w:r>
      <w:r w:rsidR="003D4EB1" w:rsidRPr="002B526D">
        <w:t> </w:t>
      </w:r>
      <w:r w:rsidRPr="002B526D">
        <w:t>126</w:t>
      </w:r>
      <w:r w:rsidR="00F54440">
        <w:noBreakHyphen/>
      </w:r>
      <w:r w:rsidRPr="002B526D">
        <w:t xml:space="preserve">A if CGT assets are transferred because of a marriage </w:t>
      </w:r>
      <w:r w:rsidR="005A0D75" w:rsidRPr="002B526D">
        <w:t xml:space="preserve">or relationship </w:t>
      </w:r>
      <w:r w:rsidRPr="002B526D">
        <w:t>breakdown.</w:t>
      </w:r>
    </w:p>
    <w:p w14:paraId="1A2E7B73" w14:textId="77777777" w:rsidR="001C4903" w:rsidRPr="002B526D" w:rsidRDefault="001C4903" w:rsidP="001C4903">
      <w:pPr>
        <w:pStyle w:val="notetext"/>
      </w:pPr>
      <w:r w:rsidRPr="002B526D">
        <w:t>Note 3:</w:t>
      </w:r>
      <w:r w:rsidRPr="002B526D">
        <w:tab/>
        <w:t>If you don’t make the choice, the time of acquisition is simply the time of the transfer.</w:t>
      </w:r>
    </w:p>
    <w:p w14:paraId="0442B1F7" w14:textId="77777777" w:rsidR="001C4903" w:rsidRPr="002B526D" w:rsidRDefault="001C4903" w:rsidP="001C4903">
      <w:pPr>
        <w:pStyle w:val="notetext"/>
      </w:pPr>
      <w:r w:rsidRPr="002B526D">
        <w:t>Note 4:</w:t>
      </w:r>
      <w:r w:rsidRPr="002B526D">
        <w:tab/>
        <w:t>Making the choice here has certain consequences for the 15</w:t>
      </w:r>
      <w:r w:rsidR="00F54440">
        <w:noBreakHyphen/>
      </w:r>
      <w:r w:rsidRPr="002B526D">
        <w:t xml:space="preserve">year exemption: see </w:t>
      </w:r>
      <w:r w:rsidR="00FF0C1F" w:rsidRPr="002B526D">
        <w:t>section 1</w:t>
      </w:r>
      <w:r w:rsidRPr="002B526D">
        <w:t>52</w:t>
      </w:r>
      <w:r w:rsidR="00F54440">
        <w:noBreakHyphen/>
      </w:r>
      <w:r w:rsidRPr="002B526D">
        <w:t>115.</w:t>
      </w:r>
    </w:p>
    <w:p w14:paraId="0DB1F347" w14:textId="77777777" w:rsidR="00793E2E" w:rsidRPr="002B526D" w:rsidRDefault="00793E2E" w:rsidP="00793E2E">
      <w:pPr>
        <w:pStyle w:val="ActHead4"/>
      </w:pPr>
      <w:bookmarkStart w:id="358" w:name="_Toc185661917"/>
      <w:r w:rsidRPr="002B526D">
        <w:t>Treatment of passively held CGT assets</w:t>
      </w:r>
      <w:bookmarkEnd w:id="358"/>
    </w:p>
    <w:p w14:paraId="7ECE9426" w14:textId="77777777" w:rsidR="00793E2E" w:rsidRPr="002B526D" w:rsidRDefault="00793E2E" w:rsidP="00793E2E">
      <w:pPr>
        <w:pStyle w:val="ActHead5"/>
        <w:rPr>
          <w:i/>
        </w:rPr>
      </w:pPr>
      <w:bookmarkStart w:id="359" w:name="_Toc185661918"/>
      <w:r w:rsidRPr="002B526D">
        <w:rPr>
          <w:rStyle w:val="CharSectno"/>
        </w:rPr>
        <w:t>152</w:t>
      </w:r>
      <w:r w:rsidR="00F54440">
        <w:rPr>
          <w:rStyle w:val="CharSectno"/>
        </w:rPr>
        <w:noBreakHyphen/>
      </w:r>
      <w:r w:rsidRPr="002B526D">
        <w:rPr>
          <w:rStyle w:val="CharSectno"/>
        </w:rPr>
        <w:t>47</w:t>
      </w:r>
      <w:r w:rsidRPr="002B526D">
        <w:t xml:space="preserve">  Spouses or children taken to be affiliates for certain passively held CGT assets</w:t>
      </w:r>
      <w:bookmarkEnd w:id="359"/>
    </w:p>
    <w:p w14:paraId="56168032" w14:textId="77777777" w:rsidR="00793E2E" w:rsidRPr="002B526D" w:rsidRDefault="00793E2E" w:rsidP="00793E2E">
      <w:pPr>
        <w:pStyle w:val="subsection"/>
      </w:pPr>
      <w:r w:rsidRPr="002B526D">
        <w:tab/>
        <w:t>(1)</w:t>
      </w:r>
      <w:r w:rsidRPr="002B526D">
        <w:tab/>
        <w:t>This section applies if:</w:t>
      </w:r>
    </w:p>
    <w:p w14:paraId="3840EAE3" w14:textId="77777777" w:rsidR="00793E2E" w:rsidRPr="002B526D" w:rsidRDefault="00793E2E" w:rsidP="00793E2E">
      <w:pPr>
        <w:pStyle w:val="paragraph"/>
      </w:pPr>
      <w:r w:rsidRPr="002B526D">
        <w:tab/>
        <w:t>(a)</w:t>
      </w:r>
      <w:r w:rsidRPr="002B526D">
        <w:tab/>
        <w:t xml:space="preserve">one entity (the </w:t>
      </w:r>
      <w:r w:rsidRPr="002B526D">
        <w:rPr>
          <w:b/>
          <w:i/>
        </w:rPr>
        <w:t>asset owner</w:t>
      </w:r>
      <w:r w:rsidRPr="002B526D">
        <w:t xml:space="preserve">) owns a </w:t>
      </w:r>
      <w:r w:rsidR="00F54440" w:rsidRPr="00F54440">
        <w:rPr>
          <w:position w:val="6"/>
          <w:sz w:val="16"/>
        </w:rPr>
        <w:t>*</w:t>
      </w:r>
      <w:r w:rsidRPr="002B526D">
        <w:t>CGT asset (whether the asset is tangible or intangible); and</w:t>
      </w:r>
    </w:p>
    <w:p w14:paraId="2D7FCF72" w14:textId="77777777" w:rsidR="00793E2E" w:rsidRPr="002B526D" w:rsidRDefault="00793E2E" w:rsidP="00793E2E">
      <w:pPr>
        <w:pStyle w:val="paragraph"/>
      </w:pPr>
      <w:r w:rsidRPr="002B526D">
        <w:tab/>
        <w:t>(b)</w:t>
      </w:r>
      <w:r w:rsidRPr="002B526D">
        <w:tab/>
        <w:t>either:</w:t>
      </w:r>
    </w:p>
    <w:p w14:paraId="1B461F1C" w14:textId="77777777" w:rsidR="00793E2E" w:rsidRPr="002B526D" w:rsidRDefault="00793E2E" w:rsidP="00793E2E">
      <w:pPr>
        <w:pStyle w:val="paragraphsub"/>
      </w:pPr>
      <w:r w:rsidRPr="002B526D">
        <w:tab/>
        <w:t>(</w:t>
      </w:r>
      <w:proofErr w:type="spellStart"/>
      <w:r w:rsidRPr="002B526D">
        <w:t>i</w:t>
      </w:r>
      <w:proofErr w:type="spellEnd"/>
      <w:r w:rsidRPr="002B526D">
        <w:t>)</w:t>
      </w:r>
      <w:r w:rsidRPr="002B526D">
        <w:tab/>
        <w:t xml:space="preserve">the asset is used, or held ready for use, in the course of carrying on a </w:t>
      </w:r>
      <w:r w:rsidR="00F54440" w:rsidRPr="00F54440">
        <w:rPr>
          <w:position w:val="6"/>
          <w:sz w:val="16"/>
        </w:rPr>
        <w:t>*</w:t>
      </w:r>
      <w:r w:rsidRPr="002B526D">
        <w:t xml:space="preserve">business in an income year by another entity (the </w:t>
      </w:r>
      <w:r w:rsidRPr="002B526D">
        <w:rPr>
          <w:b/>
          <w:i/>
        </w:rPr>
        <w:t>business entity</w:t>
      </w:r>
      <w:r w:rsidRPr="002B526D">
        <w:t>); or</w:t>
      </w:r>
    </w:p>
    <w:p w14:paraId="6C242EB7" w14:textId="77777777" w:rsidR="00793E2E" w:rsidRPr="002B526D" w:rsidRDefault="00793E2E" w:rsidP="00793E2E">
      <w:pPr>
        <w:pStyle w:val="paragraphsub"/>
      </w:pPr>
      <w:r w:rsidRPr="002B526D">
        <w:tab/>
        <w:t>(ii)</w:t>
      </w:r>
      <w:r w:rsidRPr="002B526D">
        <w:tab/>
        <w:t xml:space="preserve">the asset is inherently connected with a business that is carried on in an income year by another entity (the </w:t>
      </w:r>
      <w:r w:rsidRPr="002B526D">
        <w:rPr>
          <w:b/>
          <w:i/>
        </w:rPr>
        <w:t>business entity</w:t>
      </w:r>
      <w:r w:rsidRPr="002B526D">
        <w:t>); and</w:t>
      </w:r>
    </w:p>
    <w:p w14:paraId="43210F80" w14:textId="77777777" w:rsidR="00793E2E" w:rsidRPr="002B526D" w:rsidRDefault="00793E2E" w:rsidP="00793E2E">
      <w:pPr>
        <w:pStyle w:val="paragraph"/>
      </w:pPr>
      <w:r w:rsidRPr="002B526D">
        <w:tab/>
        <w:t>(c)</w:t>
      </w:r>
      <w:r w:rsidRPr="002B526D">
        <w:tab/>
        <w:t xml:space="preserve">the business entity is not (apart from this section) an </w:t>
      </w:r>
      <w:r w:rsidR="00F54440" w:rsidRPr="00F54440">
        <w:rPr>
          <w:position w:val="6"/>
          <w:sz w:val="16"/>
        </w:rPr>
        <w:t>*</w:t>
      </w:r>
      <w:r w:rsidRPr="002B526D">
        <w:t xml:space="preserve">affiliate of, or </w:t>
      </w:r>
      <w:r w:rsidR="00F54440" w:rsidRPr="00F54440">
        <w:rPr>
          <w:position w:val="6"/>
          <w:sz w:val="16"/>
        </w:rPr>
        <w:t>*</w:t>
      </w:r>
      <w:r w:rsidRPr="002B526D">
        <w:t>connected with, the asset owner.</w:t>
      </w:r>
    </w:p>
    <w:p w14:paraId="665C866D" w14:textId="77777777" w:rsidR="001143A3" w:rsidRPr="002B526D" w:rsidRDefault="001143A3" w:rsidP="001143A3">
      <w:pPr>
        <w:pStyle w:val="notetext"/>
      </w:pPr>
      <w:r w:rsidRPr="002B526D">
        <w:t>Note:</w:t>
      </w:r>
      <w:r w:rsidRPr="002B526D">
        <w:tab/>
        <w:t xml:space="preserve">The meaning of </w:t>
      </w:r>
      <w:r w:rsidRPr="002B526D">
        <w:rPr>
          <w:b/>
          <w:i/>
        </w:rPr>
        <w:t>connected with</w:t>
      </w:r>
      <w:r w:rsidRPr="002B526D">
        <w:t xml:space="preserve"> an entity is affected by </w:t>
      </w:r>
      <w:r w:rsidR="00FF0C1F" w:rsidRPr="002B526D">
        <w:t>section 1</w:t>
      </w:r>
      <w:r w:rsidRPr="002B526D">
        <w:t>52</w:t>
      </w:r>
      <w:r w:rsidR="00F54440">
        <w:noBreakHyphen/>
      </w:r>
      <w:r w:rsidRPr="002B526D">
        <w:t>78.</w:t>
      </w:r>
    </w:p>
    <w:p w14:paraId="069DF724" w14:textId="77777777" w:rsidR="00793E2E" w:rsidRPr="002B526D" w:rsidRDefault="00793E2E" w:rsidP="00793E2E">
      <w:pPr>
        <w:pStyle w:val="subsection"/>
      </w:pPr>
      <w:r w:rsidRPr="002B526D">
        <w:lastRenderedPageBreak/>
        <w:tab/>
        <w:t>(2)</w:t>
      </w:r>
      <w:r w:rsidRPr="002B526D">
        <w:tab/>
        <w:t>For the purposes of this Subdivision,</w:t>
      </w:r>
      <w:r w:rsidRPr="002B526D">
        <w:rPr>
          <w:i/>
        </w:rPr>
        <w:t xml:space="preserve"> </w:t>
      </w:r>
      <w:r w:rsidRPr="002B526D">
        <w:t xml:space="preserve">in determining whether the business entity is an </w:t>
      </w:r>
      <w:r w:rsidR="00F54440" w:rsidRPr="00F54440">
        <w:rPr>
          <w:position w:val="6"/>
          <w:sz w:val="16"/>
        </w:rPr>
        <w:t>*</w:t>
      </w:r>
      <w:r w:rsidRPr="002B526D">
        <w:t xml:space="preserve">affiliate of, or is </w:t>
      </w:r>
      <w:r w:rsidR="00F54440" w:rsidRPr="00F54440">
        <w:rPr>
          <w:position w:val="6"/>
          <w:sz w:val="16"/>
        </w:rPr>
        <w:t>*</w:t>
      </w:r>
      <w:r w:rsidRPr="002B526D">
        <w:t>connected with, the asset owner, take the following to be affiliates of an individual:</w:t>
      </w:r>
    </w:p>
    <w:p w14:paraId="751ED6FF" w14:textId="77777777" w:rsidR="00793E2E" w:rsidRPr="002B526D" w:rsidRDefault="00793E2E" w:rsidP="00793E2E">
      <w:pPr>
        <w:pStyle w:val="paragraph"/>
      </w:pPr>
      <w:r w:rsidRPr="002B526D">
        <w:tab/>
        <w:t>(a)</w:t>
      </w:r>
      <w:r w:rsidRPr="002B526D">
        <w:tab/>
        <w:t xml:space="preserve">a </w:t>
      </w:r>
      <w:r w:rsidR="00F54440" w:rsidRPr="00F54440">
        <w:rPr>
          <w:position w:val="6"/>
          <w:sz w:val="16"/>
        </w:rPr>
        <w:t>*</w:t>
      </w:r>
      <w:r w:rsidRPr="002B526D">
        <w:t>spouse of the individual;</w:t>
      </w:r>
    </w:p>
    <w:p w14:paraId="3B2AFA4F" w14:textId="77777777" w:rsidR="00793E2E" w:rsidRPr="002B526D" w:rsidRDefault="00793E2E" w:rsidP="00793E2E">
      <w:pPr>
        <w:pStyle w:val="paragraph"/>
      </w:pPr>
      <w:r w:rsidRPr="002B526D">
        <w:tab/>
        <w:t>(b)</w:t>
      </w:r>
      <w:r w:rsidRPr="002B526D">
        <w:tab/>
        <w:t xml:space="preserve">a </w:t>
      </w:r>
      <w:r w:rsidR="00F54440" w:rsidRPr="00F54440">
        <w:rPr>
          <w:position w:val="6"/>
          <w:sz w:val="16"/>
        </w:rPr>
        <w:t>*</w:t>
      </w:r>
      <w:r w:rsidRPr="002B526D">
        <w:t>child of the individual, being a child who is under 18 years.</w:t>
      </w:r>
    </w:p>
    <w:p w14:paraId="7AD18455" w14:textId="77777777" w:rsidR="00793E2E" w:rsidRPr="002B526D" w:rsidRDefault="00793E2E" w:rsidP="00793E2E">
      <w:pPr>
        <w:pStyle w:val="subsection"/>
      </w:pPr>
      <w:r w:rsidRPr="002B526D">
        <w:tab/>
        <w:t>(3)</w:t>
      </w:r>
      <w:r w:rsidRPr="002B526D">
        <w:tab/>
        <w:t xml:space="preserve">If an entity is an </w:t>
      </w:r>
      <w:r w:rsidR="00F54440" w:rsidRPr="00F54440">
        <w:rPr>
          <w:position w:val="6"/>
          <w:sz w:val="16"/>
        </w:rPr>
        <w:t>*</w:t>
      </w:r>
      <w:r w:rsidRPr="002B526D">
        <w:t xml:space="preserve">affiliate of, or </w:t>
      </w:r>
      <w:r w:rsidR="00F54440" w:rsidRPr="00F54440">
        <w:rPr>
          <w:position w:val="6"/>
          <w:sz w:val="16"/>
        </w:rPr>
        <w:t>*</w:t>
      </w:r>
      <w:r w:rsidRPr="002B526D">
        <w:t xml:space="preserve">connected with, another entity as a result of </w:t>
      </w:r>
      <w:r w:rsidR="003D4EB1" w:rsidRPr="002B526D">
        <w:t>subsection (</w:t>
      </w:r>
      <w:r w:rsidRPr="002B526D">
        <w:t xml:space="preserve">2), then the </w:t>
      </w:r>
      <w:r w:rsidR="00F54440" w:rsidRPr="00F54440">
        <w:rPr>
          <w:position w:val="6"/>
          <w:sz w:val="16"/>
        </w:rPr>
        <w:t>*</w:t>
      </w:r>
      <w:r w:rsidRPr="002B526D">
        <w:t xml:space="preserve">spouse or </w:t>
      </w:r>
      <w:r w:rsidR="00F54440" w:rsidRPr="00F54440">
        <w:rPr>
          <w:position w:val="6"/>
          <w:sz w:val="16"/>
        </w:rPr>
        <w:t>*</w:t>
      </w:r>
      <w:r w:rsidRPr="002B526D">
        <w:t>child mentioned in that subsection is, in addition, taken to be an affiliate of the individual for the purposes of this Subdivision, and for the purposes of sections</w:t>
      </w:r>
      <w:r w:rsidR="003D4EB1" w:rsidRPr="002B526D">
        <w:t> </w:t>
      </w:r>
      <w:r w:rsidRPr="002B526D">
        <w:t>328</w:t>
      </w:r>
      <w:r w:rsidR="00F54440">
        <w:noBreakHyphen/>
      </w:r>
      <w:r w:rsidRPr="002B526D">
        <w:t>110 to 328</w:t>
      </w:r>
      <w:r w:rsidR="00F54440">
        <w:noBreakHyphen/>
      </w:r>
      <w:r w:rsidRPr="002B526D">
        <w:t>125 to the extent that they relate to this Subdivision.</w:t>
      </w:r>
    </w:p>
    <w:p w14:paraId="52CEB6B3" w14:textId="77777777" w:rsidR="00793E2E" w:rsidRPr="002B526D" w:rsidRDefault="00793E2E" w:rsidP="00793E2E">
      <w:pPr>
        <w:pStyle w:val="notetext"/>
      </w:pPr>
      <w:r w:rsidRPr="002B526D">
        <w:t>Example:</w:t>
      </w:r>
      <w:r w:rsidRPr="002B526D">
        <w:tab/>
        <w:t xml:space="preserve">The spouse or child mentioned in </w:t>
      </w:r>
      <w:r w:rsidR="003D4EB1" w:rsidRPr="002B526D">
        <w:t>subsection (</w:t>
      </w:r>
      <w:r w:rsidRPr="002B526D">
        <w:t xml:space="preserve">2) is taken to be an affiliate of the individual for the purposes of working out which entities are affiliates of or connected with entities under </w:t>
      </w:r>
      <w:r w:rsidR="00FF0C1F" w:rsidRPr="002B526D">
        <w:t>section 1</w:t>
      </w:r>
      <w:r w:rsidRPr="002B526D">
        <w:t>52</w:t>
      </w:r>
      <w:r w:rsidR="00F54440">
        <w:noBreakHyphen/>
      </w:r>
      <w:r w:rsidRPr="002B526D">
        <w:t>48.</w:t>
      </w:r>
    </w:p>
    <w:p w14:paraId="5F43DAC0" w14:textId="77777777" w:rsidR="00793E2E" w:rsidRPr="002B526D" w:rsidRDefault="00793E2E" w:rsidP="00654F15">
      <w:pPr>
        <w:pStyle w:val="subsection"/>
        <w:keepNext/>
        <w:keepLines/>
      </w:pPr>
      <w:r w:rsidRPr="002B526D">
        <w:tab/>
        <w:t>(4)</w:t>
      </w:r>
      <w:r w:rsidRPr="002B526D">
        <w:tab/>
        <w:t xml:space="preserve">To avoid doubt, </w:t>
      </w:r>
      <w:r w:rsidR="003D4EB1" w:rsidRPr="002B526D">
        <w:t>subsection (</w:t>
      </w:r>
      <w:r w:rsidRPr="002B526D">
        <w:t>2) applies:</w:t>
      </w:r>
    </w:p>
    <w:p w14:paraId="492BDCE7" w14:textId="77777777" w:rsidR="00793E2E" w:rsidRPr="002B526D" w:rsidRDefault="00793E2E" w:rsidP="00793E2E">
      <w:pPr>
        <w:pStyle w:val="paragraph"/>
      </w:pPr>
      <w:r w:rsidRPr="002B526D">
        <w:tab/>
        <w:t>(a)</w:t>
      </w:r>
      <w:r w:rsidRPr="002B526D">
        <w:tab/>
        <w:t xml:space="preserve">for the purposes of reducing or disregarding, under this Division, any </w:t>
      </w:r>
      <w:r w:rsidR="00F54440" w:rsidRPr="00F54440">
        <w:rPr>
          <w:position w:val="6"/>
          <w:sz w:val="16"/>
        </w:rPr>
        <w:t>*</w:t>
      </w:r>
      <w:r w:rsidRPr="002B526D">
        <w:t xml:space="preserve">capital gain from any </w:t>
      </w:r>
      <w:r w:rsidR="00F54440" w:rsidRPr="00F54440">
        <w:rPr>
          <w:position w:val="6"/>
          <w:sz w:val="16"/>
        </w:rPr>
        <w:t>*</w:t>
      </w:r>
      <w:r w:rsidRPr="002B526D">
        <w:t>CGT asset; but</w:t>
      </w:r>
    </w:p>
    <w:p w14:paraId="32C66C00" w14:textId="77777777" w:rsidR="00793E2E" w:rsidRPr="002B526D" w:rsidRDefault="00793E2E" w:rsidP="00793E2E">
      <w:pPr>
        <w:pStyle w:val="paragraph"/>
      </w:pPr>
      <w:r w:rsidRPr="002B526D">
        <w:tab/>
        <w:t>(b)</w:t>
      </w:r>
      <w:r w:rsidRPr="002B526D">
        <w:tab/>
        <w:t>only while:</w:t>
      </w:r>
    </w:p>
    <w:p w14:paraId="012A0CED" w14:textId="77777777" w:rsidR="00793E2E" w:rsidRPr="002B526D" w:rsidRDefault="00793E2E" w:rsidP="00793E2E">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spouse remains a spouse; or</w:t>
      </w:r>
    </w:p>
    <w:p w14:paraId="453E9A2B" w14:textId="77777777" w:rsidR="00793E2E" w:rsidRPr="002B526D" w:rsidRDefault="00793E2E" w:rsidP="00793E2E">
      <w:pPr>
        <w:pStyle w:val="paragraphsub"/>
      </w:pPr>
      <w:r w:rsidRPr="002B526D">
        <w:tab/>
        <w:t>(ii)</w:t>
      </w:r>
      <w:r w:rsidRPr="002B526D">
        <w:tab/>
        <w:t xml:space="preserve">a </w:t>
      </w:r>
      <w:r w:rsidR="00F54440" w:rsidRPr="00F54440">
        <w:rPr>
          <w:position w:val="6"/>
          <w:sz w:val="16"/>
        </w:rPr>
        <w:t>*</w:t>
      </w:r>
      <w:r w:rsidRPr="002B526D">
        <w:t>child remains a child who is under 18 years.</w:t>
      </w:r>
    </w:p>
    <w:p w14:paraId="0DAD34B3" w14:textId="77777777" w:rsidR="00793E2E" w:rsidRPr="002B526D" w:rsidRDefault="00793E2E" w:rsidP="004B4A92">
      <w:pPr>
        <w:pStyle w:val="ActHead5"/>
        <w:rPr>
          <w:b w:val="0"/>
        </w:rPr>
      </w:pPr>
      <w:bookmarkStart w:id="360" w:name="_Toc185661919"/>
      <w:r w:rsidRPr="002B526D">
        <w:rPr>
          <w:rStyle w:val="CharSectno"/>
        </w:rPr>
        <w:t>152</w:t>
      </w:r>
      <w:r w:rsidR="00F54440">
        <w:rPr>
          <w:rStyle w:val="CharSectno"/>
        </w:rPr>
        <w:noBreakHyphen/>
      </w:r>
      <w:r w:rsidRPr="002B526D">
        <w:rPr>
          <w:rStyle w:val="CharSectno"/>
        </w:rPr>
        <w:t>48</w:t>
      </w:r>
      <w:r w:rsidRPr="002B526D">
        <w:t xml:space="preserve">  Working out an entity’s aggregated turnover for passively held CGT assets</w:t>
      </w:r>
      <w:bookmarkEnd w:id="360"/>
    </w:p>
    <w:p w14:paraId="48CB6422" w14:textId="77777777" w:rsidR="00793E2E" w:rsidRPr="002B526D" w:rsidRDefault="00793E2E" w:rsidP="004B4A92">
      <w:pPr>
        <w:pStyle w:val="subsection"/>
      </w:pPr>
      <w:r w:rsidRPr="002B526D">
        <w:tab/>
        <w:t>(1)</w:t>
      </w:r>
      <w:r w:rsidRPr="002B526D">
        <w:tab/>
        <w:t>This section applies for the purposes of section</w:t>
      </w:r>
      <w:r w:rsidR="003D4EB1" w:rsidRPr="002B526D">
        <w:t> </w:t>
      </w:r>
      <w:r w:rsidRPr="002B526D">
        <w:t>328</w:t>
      </w:r>
      <w:r w:rsidR="00F54440">
        <w:noBreakHyphen/>
      </w:r>
      <w:r w:rsidRPr="002B526D">
        <w:t xml:space="preserve">115 to determine whether an entity (the </w:t>
      </w:r>
      <w:r w:rsidRPr="002B526D">
        <w:rPr>
          <w:b/>
          <w:i/>
        </w:rPr>
        <w:t>test entity</w:t>
      </w:r>
      <w:r w:rsidRPr="002B526D">
        <w:t xml:space="preserve">) is a </w:t>
      </w:r>
      <w:r w:rsidR="00F54440" w:rsidRPr="00F54440">
        <w:rPr>
          <w:position w:val="6"/>
          <w:sz w:val="16"/>
        </w:rPr>
        <w:t>*</w:t>
      </w:r>
      <w:r w:rsidR="0084458F" w:rsidRPr="002B526D">
        <w:t>CGT small business entity</w:t>
      </w:r>
      <w:r w:rsidRPr="002B526D">
        <w:t xml:space="preserve"> for the purposes of sub</w:t>
      </w:r>
      <w:r w:rsidR="00FF0C1F" w:rsidRPr="002B526D">
        <w:t>section 1</w:t>
      </w:r>
      <w:r w:rsidRPr="002B526D">
        <w:t>52</w:t>
      </w:r>
      <w:r w:rsidR="00F54440">
        <w:noBreakHyphen/>
      </w:r>
      <w:r w:rsidRPr="002B526D">
        <w:t>10(1A) or (1B).</w:t>
      </w:r>
    </w:p>
    <w:p w14:paraId="3DCD5387" w14:textId="77777777" w:rsidR="00793E2E" w:rsidRPr="002B526D" w:rsidRDefault="00793E2E" w:rsidP="004B4A92">
      <w:pPr>
        <w:pStyle w:val="subsection"/>
      </w:pPr>
      <w:r w:rsidRPr="002B526D">
        <w:tab/>
        <w:t>(2)</w:t>
      </w:r>
      <w:r w:rsidRPr="002B526D">
        <w:tab/>
        <w:t xml:space="preserve">An entity (the </w:t>
      </w:r>
      <w:r w:rsidRPr="002B526D">
        <w:rPr>
          <w:b/>
          <w:i/>
        </w:rPr>
        <w:t>deemed entity</w:t>
      </w:r>
      <w:r w:rsidRPr="002B526D">
        <w:t xml:space="preserve">) is taken to be an </w:t>
      </w:r>
      <w:r w:rsidR="00F54440" w:rsidRPr="00F54440">
        <w:rPr>
          <w:position w:val="6"/>
          <w:sz w:val="16"/>
        </w:rPr>
        <w:t>*</w:t>
      </w:r>
      <w:r w:rsidRPr="002B526D">
        <w:t xml:space="preserve">affiliate of, or </w:t>
      </w:r>
      <w:r w:rsidR="00F54440" w:rsidRPr="00F54440">
        <w:rPr>
          <w:position w:val="6"/>
          <w:sz w:val="16"/>
        </w:rPr>
        <w:t>*</w:t>
      </w:r>
      <w:r w:rsidRPr="002B526D">
        <w:t>connected with, the test entity (as the case requires) if:</w:t>
      </w:r>
    </w:p>
    <w:p w14:paraId="090A4075" w14:textId="77777777" w:rsidR="00793E2E" w:rsidRPr="002B526D" w:rsidRDefault="00793E2E" w:rsidP="00793E2E">
      <w:pPr>
        <w:pStyle w:val="paragraph"/>
      </w:pPr>
      <w:r w:rsidRPr="002B526D">
        <w:tab/>
        <w:t>(a)</w:t>
      </w:r>
      <w:r w:rsidRPr="002B526D">
        <w:tab/>
        <w:t xml:space="preserve">the deemed entity is an affiliate of, or connected with, the entity that owns the </w:t>
      </w:r>
      <w:r w:rsidR="00F54440" w:rsidRPr="00F54440">
        <w:rPr>
          <w:position w:val="6"/>
          <w:sz w:val="16"/>
        </w:rPr>
        <w:t>*</w:t>
      </w:r>
      <w:r w:rsidRPr="002B526D">
        <w:t>CGT asset referred to in sub</w:t>
      </w:r>
      <w:r w:rsidR="00FF0C1F" w:rsidRPr="002B526D">
        <w:t>section 1</w:t>
      </w:r>
      <w:r w:rsidRPr="002B526D">
        <w:t>52</w:t>
      </w:r>
      <w:r w:rsidR="00F54440">
        <w:noBreakHyphen/>
      </w:r>
      <w:r w:rsidRPr="002B526D">
        <w:t>10(1A) or (1B); and</w:t>
      </w:r>
    </w:p>
    <w:p w14:paraId="695776E2" w14:textId="77777777" w:rsidR="00793E2E" w:rsidRPr="002B526D" w:rsidRDefault="00793E2E" w:rsidP="00793E2E">
      <w:pPr>
        <w:pStyle w:val="paragraph"/>
      </w:pPr>
      <w:r w:rsidRPr="002B526D">
        <w:lastRenderedPageBreak/>
        <w:tab/>
        <w:t>(b)</w:t>
      </w:r>
      <w:r w:rsidRPr="002B526D">
        <w:tab/>
        <w:t>the deemed entity is not (apart from this section) an affiliate of, or connected with, the test entity.</w:t>
      </w:r>
    </w:p>
    <w:p w14:paraId="5B78A6A6" w14:textId="77777777" w:rsidR="00F973AF" w:rsidRPr="002B526D" w:rsidRDefault="00F973AF" w:rsidP="00F973AF">
      <w:pPr>
        <w:pStyle w:val="notetext"/>
      </w:pPr>
      <w:r w:rsidRPr="002B526D">
        <w:t>Note:</w:t>
      </w:r>
      <w:r w:rsidRPr="002B526D">
        <w:tab/>
      </w:r>
      <w:r w:rsidR="003D4EB1" w:rsidRPr="002B526D">
        <w:t>Paragraphs (</w:t>
      </w:r>
      <w:r w:rsidRPr="002B526D">
        <w:t xml:space="preserve">a) and (b)—the meaning of </w:t>
      </w:r>
      <w:r w:rsidRPr="002B526D">
        <w:rPr>
          <w:b/>
          <w:i/>
        </w:rPr>
        <w:t>connected with</w:t>
      </w:r>
      <w:r w:rsidRPr="002B526D">
        <w:t xml:space="preserve"> is affected by </w:t>
      </w:r>
      <w:r w:rsidR="00FF0C1F" w:rsidRPr="002B526D">
        <w:t>section 1</w:t>
      </w:r>
      <w:r w:rsidRPr="002B526D">
        <w:t>52</w:t>
      </w:r>
      <w:r w:rsidR="00F54440">
        <w:noBreakHyphen/>
      </w:r>
      <w:r w:rsidRPr="002B526D">
        <w:t>78.</w:t>
      </w:r>
    </w:p>
    <w:p w14:paraId="3E9E1362" w14:textId="77777777" w:rsidR="00793E2E" w:rsidRPr="002B526D" w:rsidRDefault="00793E2E" w:rsidP="00793E2E">
      <w:pPr>
        <w:pStyle w:val="subsection"/>
      </w:pPr>
      <w:r w:rsidRPr="002B526D">
        <w:tab/>
        <w:t>(3)</w:t>
      </w:r>
      <w:r w:rsidRPr="002B526D">
        <w:tab/>
        <w:t>If:</w:t>
      </w:r>
    </w:p>
    <w:p w14:paraId="515A71B7" w14:textId="77777777" w:rsidR="00793E2E" w:rsidRPr="002B526D" w:rsidRDefault="00793E2E" w:rsidP="00793E2E">
      <w:pPr>
        <w:pStyle w:val="paragraph"/>
      </w:pPr>
      <w:r w:rsidRPr="002B526D">
        <w:tab/>
        <w:t>(a)</w:t>
      </w:r>
      <w:r w:rsidRPr="002B526D">
        <w:tab/>
        <w:t xml:space="preserve">the entity that owns the </w:t>
      </w:r>
      <w:r w:rsidR="00F54440" w:rsidRPr="00F54440">
        <w:rPr>
          <w:position w:val="6"/>
          <w:sz w:val="16"/>
        </w:rPr>
        <w:t>*</w:t>
      </w:r>
      <w:r w:rsidRPr="002B526D">
        <w:t>CGT asset referred to in sub</w:t>
      </w:r>
      <w:r w:rsidR="00FF0C1F" w:rsidRPr="002B526D">
        <w:t>section 1</w:t>
      </w:r>
      <w:r w:rsidRPr="002B526D">
        <w:t>52</w:t>
      </w:r>
      <w:r w:rsidR="00F54440">
        <w:noBreakHyphen/>
      </w:r>
      <w:r w:rsidRPr="002B526D">
        <w:t>10(1B) is a partner in 2 or more partnerships; and</w:t>
      </w:r>
    </w:p>
    <w:p w14:paraId="15C94E87" w14:textId="77777777" w:rsidR="00793E2E" w:rsidRPr="002B526D" w:rsidRDefault="00793E2E" w:rsidP="00793E2E">
      <w:pPr>
        <w:pStyle w:val="paragraph"/>
      </w:pPr>
      <w:r w:rsidRPr="002B526D">
        <w:tab/>
        <w:t>(b)</w:t>
      </w:r>
      <w:r w:rsidRPr="002B526D">
        <w:tab/>
        <w:t>the asset is:</w:t>
      </w:r>
    </w:p>
    <w:p w14:paraId="66D64ABC" w14:textId="77777777" w:rsidR="00793E2E" w:rsidRPr="002B526D" w:rsidRDefault="00793E2E" w:rsidP="00793E2E">
      <w:pPr>
        <w:pStyle w:val="paragraphsub"/>
      </w:pPr>
      <w:r w:rsidRPr="002B526D">
        <w:tab/>
        <w:t>(</w:t>
      </w:r>
      <w:proofErr w:type="spellStart"/>
      <w:r w:rsidRPr="002B526D">
        <w:t>i</w:t>
      </w:r>
      <w:proofErr w:type="spellEnd"/>
      <w:r w:rsidRPr="002B526D">
        <w:t>)</w:t>
      </w:r>
      <w:r w:rsidRPr="002B526D">
        <w:tab/>
        <w:t xml:space="preserve">used, or held ready for use, in the course of carrying on a </w:t>
      </w:r>
      <w:r w:rsidR="00F54440" w:rsidRPr="00F54440">
        <w:rPr>
          <w:position w:val="6"/>
          <w:sz w:val="16"/>
        </w:rPr>
        <w:t>*</w:t>
      </w:r>
      <w:r w:rsidRPr="002B526D">
        <w:t>business that is carried on by at least 2 of those partnerships; or</w:t>
      </w:r>
    </w:p>
    <w:p w14:paraId="45FE0941" w14:textId="77777777" w:rsidR="00793E2E" w:rsidRPr="002B526D" w:rsidRDefault="00793E2E" w:rsidP="00793E2E">
      <w:pPr>
        <w:pStyle w:val="paragraphsub"/>
      </w:pPr>
      <w:r w:rsidRPr="002B526D">
        <w:tab/>
        <w:t>(ii)</w:t>
      </w:r>
      <w:r w:rsidRPr="002B526D">
        <w:tab/>
        <w:t>inherently connected with businesses that are carried on by at least 2 of those partnerships;</w:t>
      </w:r>
    </w:p>
    <w:p w14:paraId="3DB5DF3A" w14:textId="77777777" w:rsidR="00793E2E" w:rsidRPr="002B526D" w:rsidRDefault="00793E2E" w:rsidP="00793E2E">
      <w:pPr>
        <w:pStyle w:val="subsection2"/>
      </w:pPr>
      <w:r w:rsidRPr="002B526D">
        <w:t xml:space="preserve">then, each partnership referred to in </w:t>
      </w:r>
      <w:r w:rsidR="003D4EB1" w:rsidRPr="002B526D">
        <w:t>paragraph (</w:t>
      </w:r>
      <w:r w:rsidRPr="002B526D">
        <w:t xml:space="preserve">b) that is not (apart from this section) </w:t>
      </w:r>
      <w:r w:rsidR="00F54440" w:rsidRPr="00F54440">
        <w:rPr>
          <w:position w:val="6"/>
          <w:sz w:val="16"/>
        </w:rPr>
        <w:t>*</w:t>
      </w:r>
      <w:r w:rsidRPr="002B526D">
        <w:t>connected with the test entity is taken to be connected with the test entity.</w:t>
      </w:r>
    </w:p>
    <w:p w14:paraId="05417B08" w14:textId="77777777" w:rsidR="00793E2E" w:rsidRPr="002B526D" w:rsidRDefault="00793E2E" w:rsidP="00793E2E">
      <w:pPr>
        <w:pStyle w:val="ActHead5"/>
      </w:pPr>
      <w:bookmarkStart w:id="361" w:name="_Toc185661920"/>
      <w:r w:rsidRPr="002B526D">
        <w:rPr>
          <w:rStyle w:val="CharSectno"/>
        </w:rPr>
        <w:t>152</w:t>
      </w:r>
      <w:r w:rsidR="00F54440">
        <w:rPr>
          <w:rStyle w:val="CharSectno"/>
        </w:rPr>
        <w:noBreakHyphen/>
      </w:r>
      <w:r w:rsidRPr="002B526D">
        <w:rPr>
          <w:rStyle w:val="CharSectno"/>
        </w:rPr>
        <w:t>49</w:t>
      </w:r>
      <w:r w:rsidRPr="002B526D">
        <w:t xml:space="preserve">  Businesses that are winding up</w:t>
      </w:r>
      <w:bookmarkEnd w:id="361"/>
    </w:p>
    <w:p w14:paraId="3C1995E8" w14:textId="77777777" w:rsidR="00793E2E" w:rsidRPr="002B526D" w:rsidRDefault="00793E2E" w:rsidP="00793E2E">
      <w:pPr>
        <w:pStyle w:val="subsection"/>
      </w:pPr>
      <w:r w:rsidRPr="002B526D">
        <w:tab/>
        <w:t>(1)</w:t>
      </w:r>
      <w:r w:rsidRPr="002B526D">
        <w:tab/>
        <w:t xml:space="preserve">This section applies to an entity in an income year (the </w:t>
      </w:r>
      <w:r w:rsidRPr="002B526D">
        <w:rPr>
          <w:b/>
          <w:i/>
        </w:rPr>
        <w:t>CGT event year</w:t>
      </w:r>
      <w:r w:rsidRPr="002B526D">
        <w:t>) if:</w:t>
      </w:r>
    </w:p>
    <w:p w14:paraId="3C98C15E" w14:textId="77777777" w:rsidR="00793E2E" w:rsidRPr="002B526D" w:rsidRDefault="00793E2E" w:rsidP="00793E2E">
      <w:pPr>
        <w:pStyle w:val="paragraph"/>
      </w:pPr>
      <w:r w:rsidRPr="002B526D">
        <w:tab/>
        <w:t>(a)</w:t>
      </w:r>
      <w:r w:rsidRPr="002B526D">
        <w:tab/>
        <w:t xml:space="preserve">a </w:t>
      </w:r>
      <w:r w:rsidR="00F54440" w:rsidRPr="00F54440">
        <w:rPr>
          <w:position w:val="6"/>
          <w:sz w:val="16"/>
        </w:rPr>
        <w:t>*</w:t>
      </w:r>
      <w:r w:rsidRPr="002B526D">
        <w:t>business that the entity previously carried on (including in partnership) is being wound up in that year; and</w:t>
      </w:r>
    </w:p>
    <w:p w14:paraId="4B3F160E" w14:textId="77777777" w:rsidR="00793E2E" w:rsidRPr="002B526D" w:rsidRDefault="00793E2E" w:rsidP="00D864CB">
      <w:pPr>
        <w:pStyle w:val="paragraph"/>
        <w:keepNext/>
        <w:keepLines/>
      </w:pPr>
      <w:r w:rsidRPr="002B526D">
        <w:tab/>
        <w:t>(b)</w:t>
      </w:r>
      <w:r w:rsidRPr="002B526D">
        <w:tab/>
        <w:t>either:</w:t>
      </w:r>
    </w:p>
    <w:p w14:paraId="4E3DE7EF" w14:textId="77777777" w:rsidR="00793E2E" w:rsidRPr="002B526D" w:rsidRDefault="00793E2E" w:rsidP="00793E2E">
      <w:pPr>
        <w:pStyle w:val="paragraphsub"/>
      </w:pPr>
      <w:r w:rsidRPr="002B526D">
        <w:tab/>
        <w:t>(</w:t>
      </w:r>
      <w:proofErr w:type="spellStart"/>
      <w:r w:rsidRPr="002B526D">
        <w:t>i</w:t>
      </w:r>
      <w:proofErr w:type="spellEnd"/>
      <w:r w:rsidRPr="002B526D">
        <w:t>)</w:t>
      </w:r>
      <w:r w:rsidRPr="002B526D">
        <w:tab/>
        <w:t>the asset was used, or held ready for use, in the course of carrying on the business at a time in the income year in which the business stopped being carried on; or</w:t>
      </w:r>
    </w:p>
    <w:p w14:paraId="37F7954A" w14:textId="77777777" w:rsidR="00793E2E" w:rsidRPr="002B526D" w:rsidRDefault="00793E2E" w:rsidP="00793E2E">
      <w:pPr>
        <w:pStyle w:val="paragraphsub"/>
      </w:pPr>
      <w:r w:rsidRPr="002B526D">
        <w:tab/>
        <w:t>(ii)</w:t>
      </w:r>
      <w:r w:rsidRPr="002B526D">
        <w:tab/>
        <w:t>if the asset is an intangible asset—the asset was inherently connected with the business that was carried on at a time in the income year in which the business stopped being carried on.</w:t>
      </w:r>
    </w:p>
    <w:p w14:paraId="30270D14" w14:textId="77777777" w:rsidR="00793E2E" w:rsidRPr="002B526D" w:rsidRDefault="00793E2E" w:rsidP="00793E2E">
      <w:pPr>
        <w:pStyle w:val="subsection"/>
      </w:pPr>
      <w:r w:rsidRPr="002B526D">
        <w:tab/>
        <w:t>(2)</w:t>
      </w:r>
      <w:r w:rsidRPr="002B526D">
        <w:tab/>
        <w:t>For the purposes of paragraphs 152</w:t>
      </w:r>
      <w:r w:rsidR="00F54440">
        <w:noBreakHyphen/>
      </w:r>
      <w:r w:rsidRPr="002B526D">
        <w:t>40(1)(a) and (b) as they apply for the purposes of paragraphs 152</w:t>
      </w:r>
      <w:r w:rsidR="00F54440">
        <w:noBreakHyphen/>
      </w:r>
      <w:r w:rsidRPr="002B526D">
        <w:t>10(1A)(d) and (1B)(e):</w:t>
      </w:r>
    </w:p>
    <w:p w14:paraId="652D7FE5" w14:textId="77777777" w:rsidR="00793E2E" w:rsidRPr="002B526D" w:rsidRDefault="00793E2E" w:rsidP="00793E2E">
      <w:pPr>
        <w:pStyle w:val="paragraph"/>
      </w:pPr>
      <w:r w:rsidRPr="002B526D">
        <w:lastRenderedPageBreak/>
        <w:tab/>
        <w:t>(a)</w:t>
      </w:r>
      <w:r w:rsidRPr="002B526D">
        <w:tab/>
        <w:t xml:space="preserve">the entity is taken to carry on the </w:t>
      </w:r>
      <w:r w:rsidR="00F54440" w:rsidRPr="00F54440">
        <w:rPr>
          <w:position w:val="6"/>
          <w:sz w:val="16"/>
        </w:rPr>
        <w:t>*</w:t>
      </w:r>
      <w:r w:rsidRPr="002B526D">
        <w:t>business at a time in the CGT event year; and</w:t>
      </w:r>
    </w:p>
    <w:p w14:paraId="1D9066E9" w14:textId="77777777" w:rsidR="00793E2E" w:rsidRPr="002B526D" w:rsidRDefault="00793E2E" w:rsidP="00793E2E">
      <w:pPr>
        <w:pStyle w:val="paragraph"/>
      </w:pPr>
      <w:r w:rsidRPr="002B526D">
        <w:tab/>
        <w:t>(b)</w:t>
      </w:r>
      <w:r w:rsidRPr="002B526D">
        <w:tab/>
        <w:t>either:</w:t>
      </w:r>
    </w:p>
    <w:p w14:paraId="47C8AFA4" w14:textId="77777777" w:rsidR="00793E2E" w:rsidRPr="002B526D" w:rsidRDefault="00793E2E" w:rsidP="00793E2E">
      <w:pPr>
        <w:pStyle w:val="paragraphsub"/>
      </w:pPr>
      <w:r w:rsidRPr="002B526D">
        <w:tab/>
        <w:t>(</w:t>
      </w:r>
      <w:proofErr w:type="spellStart"/>
      <w:r w:rsidRPr="002B526D">
        <w:t>i</w:t>
      </w:r>
      <w:proofErr w:type="spellEnd"/>
      <w:r w:rsidRPr="002B526D">
        <w:t>)</w:t>
      </w:r>
      <w:r w:rsidRPr="002B526D">
        <w:tab/>
        <w:t xml:space="preserve">the </w:t>
      </w:r>
      <w:r w:rsidR="00F54440" w:rsidRPr="00F54440">
        <w:rPr>
          <w:position w:val="6"/>
          <w:sz w:val="16"/>
        </w:rPr>
        <w:t>*</w:t>
      </w:r>
      <w:r w:rsidRPr="002B526D">
        <w:t>CGT asset is taken to be used, or held ready for use, in the course of carrying on the business at that time; or</w:t>
      </w:r>
    </w:p>
    <w:p w14:paraId="79070CDA" w14:textId="77777777" w:rsidR="00793E2E" w:rsidRPr="002B526D" w:rsidRDefault="00793E2E" w:rsidP="00793E2E">
      <w:pPr>
        <w:pStyle w:val="paragraphsub"/>
      </w:pPr>
      <w:r w:rsidRPr="002B526D">
        <w:tab/>
        <w:t>(ii)</w:t>
      </w:r>
      <w:r w:rsidRPr="002B526D">
        <w:tab/>
        <w:t>if the asset is an intangible asset—the CGT asset is taken to be inherently connected with the business at that time.</w:t>
      </w:r>
    </w:p>
    <w:p w14:paraId="1E850514" w14:textId="77777777" w:rsidR="00793E2E" w:rsidRPr="002B526D" w:rsidRDefault="00793E2E" w:rsidP="00793E2E">
      <w:pPr>
        <w:pStyle w:val="notetext"/>
      </w:pPr>
      <w:r w:rsidRPr="002B526D">
        <w:t>Note:</w:t>
      </w:r>
      <w:r w:rsidRPr="002B526D">
        <w:tab/>
        <w:t>The entity might also be taken to be a small business entity in the CGT event year (see subsection</w:t>
      </w:r>
      <w:r w:rsidR="003D4EB1" w:rsidRPr="002B526D">
        <w:t> </w:t>
      </w:r>
      <w:r w:rsidRPr="002B526D">
        <w:t>328</w:t>
      </w:r>
      <w:r w:rsidR="00F54440">
        <w:noBreakHyphen/>
      </w:r>
      <w:r w:rsidRPr="002B526D">
        <w:t>110(5)).</w:t>
      </w:r>
    </w:p>
    <w:p w14:paraId="702089BC" w14:textId="77777777" w:rsidR="00D1377E" w:rsidRPr="002B526D" w:rsidRDefault="00D1377E" w:rsidP="00D1377E">
      <w:pPr>
        <w:pStyle w:val="ActHead4"/>
      </w:pPr>
      <w:bookmarkStart w:id="362" w:name="_Toc185661921"/>
      <w:r w:rsidRPr="002B526D">
        <w:t>Significant individual test</w:t>
      </w:r>
      <w:bookmarkEnd w:id="362"/>
    </w:p>
    <w:p w14:paraId="2B50D75A" w14:textId="77777777" w:rsidR="008D539C" w:rsidRPr="002B526D" w:rsidRDefault="008D539C" w:rsidP="008D539C">
      <w:pPr>
        <w:pStyle w:val="ActHead5"/>
      </w:pPr>
      <w:bookmarkStart w:id="363" w:name="_Toc185661922"/>
      <w:r w:rsidRPr="002B526D">
        <w:rPr>
          <w:rStyle w:val="CharSectno"/>
        </w:rPr>
        <w:t>152</w:t>
      </w:r>
      <w:r w:rsidR="00F54440">
        <w:rPr>
          <w:rStyle w:val="CharSectno"/>
        </w:rPr>
        <w:noBreakHyphen/>
      </w:r>
      <w:r w:rsidRPr="002B526D">
        <w:rPr>
          <w:rStyle w:val="CharSectno"/>
        </w:rPr>
        <w:t>50</w:t>
      </w:r>
      <w:r w:rsidRPr="002B526D">
        <w:t xml:space="preserve">  Significant individual test</w:t>
      </w:r>
      <w:bookmarkEnd w:id="363"/>
    </w:p>
    <w:p w14:paraId="57625A75" w14:textId="77777777" w:rsidR="008D539C" w:rsidRPr="002B526D" w:rsidRDefault="008D539C" w:rsidP="008D539C">
      <w:pPr>
        <w:pStyle w:val="subsection"/>
      </w:pPr>
      <w:r w:rsidRPr="002B526D">
        <w:tab/>
      </w:r>
      <w:r w:rsidRPr="002B526D">
        <w:tab/>
        <w:t>An entity satisfies the significant individual test</w:t>
      </w:r>
      <w:r w:rsidRPr="002B526D">
        <w:rPr>
          <w:b/>
          <w:i/>
        </w:rPr>
        <w:t xml:space="preserve"> </w:t>
      </w:r>
      <w:r w:rsidRPr="002B526D">
        <w:t xml:space="preserve">if the entity had at least one </w:t>
      </w:r>
      <w:r w:rsidR="00F54440" w:rsidRPr="00F54440">
        <w:rPr>
          <w:position w:val="6"/>
          <w:sz w:val="16"/>
        </w:rPr>
        <w:t>*</w:t>
      </w:r>
      <w:r w:rsidRPr="002B526D">
        <w:t xml:space="preserve">significant individual just before the </w:t>
      </w:r>
      <w:r w:rsidR="00F54440" w:rsidRPr="00F54440">
        <w:rPr>
          <w:position w:val="6"/>
          <w:sz w:val="16"/>
        </w:rPr>
        <w:t>*</w:t>
      </w:r>
      <w:r w:rsidRPr="002B526D">
        <w:t>CGT event.</w:t>
      </w:r>
    </w:p>
    <w:p w14:paraId="73350E45" w14:textId="77777777" w:rsidR="008D539C" w:rsidRPr="002B526D" w:rsidRDefault="008D539C" w:rsidP="008D539C">
      <w:pPr>
        <w:pStyle w:val="ActHead5"/>
        <w:rPr>
          <w:kern w:val="0"/>
        </w:rPr>
      </w:pPr>
      <w:bookmarkStart w:id="364" w:name="_Toc185661923"/>
      <w:r w:rsidRPr="002B526D">
        <w:rPr>
          <w:rStyle w:val="CharSectno"/>
        </w:rPr>
        <w:t>152</w:t>
      </w:r>
      <w:r w:rsidR="00F54440">
        <w:rPr>
          <w:rStyle w:val="CharSectno"/>
        </w:rPr>
        <w:noBreakHyphen/>
      </w:r>
      <w:r w:rsidRPr="002B526D">
        <w:rPr>
          <w:rStyle w:val="CharSectno"/>
        </w:rPr>
        <w:t>55</w:t>
      </w:r>
      <w:r w:rsidRPr="002B526D">
        <w:rPr>
          <w:kern w:val="0"/>
        </w:rPr>
        <w:t xml:space="preserve">  Meaning of </w:t>
      </w:r>
      <w:r w:rsidRPr="002B526D">
        <w:rPr>
          <w:i/>
          <w:kern w:val="0"/>
        </w:rPr>
        <w:t>significant individual</w:t>
      </w:r>
      <w:bookmarkEnd w:id="364"/>
    </w:p>
    <w:p w14:paraId="5571701D" w14:textId="77777777" w:rsidR="008D539C" w:rsidRPr="002B526D" w:rsidRDefault="008D539C" w:rsidP="008D539C">
      <w:pPr>
        <w:pStyle w:val="subsection"/>
      </w:pPr>
      <w:r w:rsidRPr="002B526D">
        <w:tab/>
      </w:r>
      <w:r w:rsidRPr="002B526D">
        <w:tab/>
        <w:t xml:space="preserve">An individual is a </w:t>
      </w:r>
      <w:r w:rsidRPr="002B526D">
        <w:rPr>
          <w:b/>
          <w:i/>
        </w:rPr>
        <w:t>significant individual</w:t>
      </w:r>
      <w:r w:rsidRPr="002B526D">
        <w:t xml:space="preserve"> in a company or a trust at a time if, at that time, the individual has a </w:t>
      </w:r>
      <w:r w:rsidR="00F54440" w:rsidRPr="00F54440">
        <w:rPr>
          <w:position w:val="6"/>
          <w:sz w:val="16"/>
        </w:rPr>
        <w:t>*</w:t>
      </w:r>
      <w:r w:rsidRPr="002B526D">
        <w:t>small business participation percentage in the company or trust of at least 20%.</w:t>
      </w:r>
    </w:p>
    <w:p w14:paraId="7BE6FCE5" w14:textId="77777777" w:rsidR="008D539C" w:rsidRPr="002B526D" w:rsidRDefault="008D539C" w:rsidP="008D539C">
      <w:pPr>
        <w:pStyle w:val="ActHead4"/>
      </w:pPr>
      <w:bookmarkStart w:id="365" w:name="_Toc185661924"/>
      <w:r w:rsidRPr="002B526D">
        <w:t>CGT concession stakeholder</w:t>
      </w:r>
      <w:bookmarkEnd w:id="365"/>
    </w:p>
    <w:p w14:paraId="6780E0C3" w14:textId="77777777" w:rsidR="008D539C" w:rsidRPr="002B526D" w:rsidRDefault="008D539C" w:rsidP="008D539C">
      <w:pPr>
        <w:pStyle w:val="ActHead5"/>
      </w:pPr>
      <w:bookmarkStart w:id="366" w:name="_Toc185661925"/>
      <w:r w:rsidRPr="002B526D">
        <w:rPr>
          <w:rStyle w:val="CharSectno"/>
        </w:rPr>
        <w:t>152</w:t>
      </w:r>
      <w:r w:rsidR="00F54440">
        <w:rPr>
          <w:rStyle w:val="CharSectno"/>
        </w:rPr>
        <w:noBreakHyphen/>
      </w:r>
      <w:r w:rsidRPr="002B526D">
        <w:rPr>
          <w:rStyle w:val="CharSectno"/>
        </w:rPr>
        <w:t>60</w:t>
      </w:r>
      <w:r w:rsidRPr="002B526D">
        <w:t xml:space="preserve">  Meaning of </w:t>
      </w:r>
      <w:r w:rsidRPr="002B526D">
        <w:rPr>
          <w:i/>
        </w:rPr>
        <w:t>CGT concession stakeholder</w:t>
      </w:r>
      <w:bookmarkEnd w:id="366"/>
    </w:p>
    <w:p w14:paraId="563B978B" w14:textId="77777777" w:rsidR="008D539C" w:rsidRPr="002B526D" w:rsidRDefault="008D539C" w:rsidP="008D539C">
      <w:pPr>
        <w:pStyle w:val="subsection"/>
      </w:pPr>
      <w:r w:rsidRPr="002B526D">
        <w:tab/>
      </w:r>
      <w:r w:rsidRPr="002B526D">
        <w:tab/>
        <w:t xml:space="preserve">An individual is a </w:t>
      </w:r>
      <w:r w:rsidRPr="002B526D">
        <w:rPr>
          <w:b/>
          <w:i/>
        </w:rPr>
        <w:t xml:space="preserve">CGT concession stakeholder </w:t>
      </w:r>
      <w:r w:rsidRPr="002B526D">
        <w:t>of a company or trust at a time if the individual is:</w:t>
      </w:r>
    </w:p>
    <w:p w14:paraId="47318F41" w14:textId="77777777" w:rsidR="008D539C" w:rsidRPr="002B526D" w:rsidRDefault="008D539C" w:rsidP="008D539C">
      <w:pPr>
        <w:pStyle w:val="paragraph"/>
      </w:pPr>
      <w:r w:rsidRPr="002B526D">
        <w:tab/>
        <w:t>(a)</w:t>
      </w:r>
      <w:r w:rsidRPr="002B526D">
        <w:tab/>
        <w:t xml:space="preserve">a </w:t>
      </w:r>
      <w:r w:rsidR="00F54440" w:rsidRPr="00F54440">
        <w:rPr>
          <w:position w:val="6"/>
          <w:sz w:val="16"/>
        </w:rPr>
        <w:t>*</w:t>
      </w:r>
      <w:r w:rsidRPr="002B526D">
        <w:t>significant individual in the company or trust; or</w:t>
      </w:r>
    </w:p>
    <w:p w14:paraId="53518FB2" w14:textId="77777777" w:rsidR="008D539C" w:rsidRPr="002B526D" w:rsidRDefault="008D539C" w:rsidP="008D539C">
      <w:pPr>
        <w:pStyle w:val="paragraph"/>
      </w:pPr>
      <w:r w:rsidRPr="002B526D">
        <w:tab/>
        <w:t>(b)</w:t>
      </w:r>
      <w:r w:rsidRPr="002B526D">
        <w:tab/>
        <w:t xml:space="preserve">a spouse of a significant individual in the company or trust, if the spouse has a </w:t>
      </w:r>
      <w:r w:rsidR="00F54440" w:rsidRPr="00F54440">
        <w:rPr>
          <w:position w:val="6"/>
          <w:sz w:val="16"/>
        </w:rPr>
        <w:t>*</w:t>
      </w:r>
      <w:r w:rsidRPr="002B526D">
        <w:t>small business participation percentage in the company or trust at that time that is greater than zero.</w:t>
      </w:r>
    </w:p>
    <w:p w14:paraId="7B028CC2" w14:textId="77777777" w:rsidR="008D539C" w:rsidRPr="002B526D" w:rsidRDefault="008D539C" w:rsidP="008D539C">
      <w:pPr>
        <w:pStyle w:val="ActHead4"/>
      </w:pPr>
      <w:bookmarkStart w:id="367" w:name="_Toc185661926"/>
      <w:r w:rsidRPr="002B526D">
        <w:lastRenderedPageBreak/>
        <w:t>Small business participation percentage</w:t>
      </w:r>
      <w:bookmarkEnd w:id="367"/>
    </w:p>
    <w:p w14:paraId="2BDEDA4D" w14:textId="77777777" w:rsidR="008D539C" w:rsidRPr="002B526D" w:rsidRDefault="008D539C" w:rsidP="008D539C">
      <w:pPr>
        <w:pStyle w:val="ActHead5"/>
      </w:pPr>
      <w:bookmarkStart w:id="368" w:name="_Toc185661927"/>
      <w:r w:rsidRPr="002B526D">
        <w:rPr>
          <w:rStyle w:val="CharSectno"/>
        </w:rPr>
        <w:t>152</w:t>
      </w:r>
      <w:r w:rsidR="00F54440">
        <w:rPr>
          <w:rStyle w:val="CharSectno"/>
        </w:rPr>
        <w:noBreakHyphen/>
      </w:r>
      <w:r w:rsidRPr="002B526D">
        <w:rPr>
          <w:rStyle w:val="CharSectno"/>
        </w:rPr>
        <w:t>65</w:t>
      </w:r>
      <w:r w:rsidRPr="002B526D">
        <w:t xml:space="preserve">  Small business participation percentage</w:t>
      </w:r>
      <w:bookmarkEnd w:id="368"/>
    </w:p>
    <w:p w14:paraId="1F697E23" w14:textId="77777777" w:rsidR="008D539C" w:rsidRPr="002B526D" w:rsidRDefault="008D539C" w:rsidP="008D539C">
      <w:pPr>
        <w:pStyle w:val="subsection"/>
      </w:pPr>
      <w:r w:rsidRPr="002B526D">
        <w:tab/>
      </w:r>
      <w:r w:rsidRPr="002B526D">
        <w:tab/>
        <w:t xml:space="preserve">An entity’s </w:t>
      </w:r>
      <w:r w:rsidRPr="002B526D">
        <w:rPr>
          <w:b/>
          <w:i/>
        </w:rPr>
        <w:t>small business participation percentage</w:t>
      </w:r>
      <w:r w:rsidRPr="002B526D">
        <w:t xml:space="preserve"> in another entity at a time is the percentage that is the sum of:</w:t>
      </w:r>
    </w:p>
    <w:p w14:paraId="2D18C71A" w14:textId="77777777" w:rsidR="008D539C" w:rsidRPr="002B526D" w:rsidRDefault="008D539C" w:rsidP="008D539C">
      <w:pPr>
        <w:pStyle w:val="paragraph"/>
      </w:pPr>
      <w:r w:rsidRPr="002B526D">
        <w:tab/>
        <w:t>(a)</w:t>
      </w:r>
      <w:r w:rsidRPr="002B526D">
        <w:tab/>
        <w:t xml:space="preserve">the entity’s </w:t>
      </w:r>
      <w:r w:rsidR="00F54440" w:rsidRPr="00F54440">
        <w:rPr>
          <w:position w:val="6"/>
          <w:sz w:val="16"/>
        </w:rPr>
        <w:t>*</w:t>
      </w:r>
      <w:r w:rsidRPr="002B526D">
        <w:t>direct small business participation percentage in the other entity at that time; and</w:t>
      </w:r>
    </w:p>
    <w:p w14:paraId="2A9B07BD" w14:textId="77777777" w:rsidR="008D539C" w:rsidRPr="002B526D" w:rsidRDefault="008D539C" w:rsidP="008D539C">
      <w:pPr>
        <w:pStyle w:val="paragraph"/>
      </w:pPr>
      <w:r w:rsidRPr="002B526D">
        <w:tab/>
        <w:t>(b)</w:t>
      </w:r>
      <w:r w:rsidRPr="002B526D">
        <w:tab/>
        <w:t xml:space="preserve">the entity’s </w:t>
      </w:r>
      <w:r w:rsidR="00F54440" w:rsidRPr="00F54440">
        <w:rPr>
          <w:position w:val="6"/>
          <w:sz w:val="16"/>
        </w:rPr>
        <w:t>*</w:t>
      </w:r>
      <w:r w:rsidRPr="002B526D">
        <w:t>indirect small business participation percentage in the other entity at that time.</w:t>
      </w:r>
    </w:p>
    <w:p w14:paraId="1884A897" w14:textId="77777777" w:rsidR="008D539C" w:rsidRPr="002B526D" w:rsidRDefault="008D539C" w:rsidP="008D539C">
      <w:pPr>
        <w:pStyle w:val="ActHead5"/>
      </w:pPr>
      <w:bookmarkStart w:id="369" w:name="_Toc185661928"/>
      <w:r w:rsidRPr="002B526D">
        <w:rPr>
          <w:rStyle w:val="CharSectno"/>
        </w:rPr>
        <w:t>152</w:t>
      </w:r>
      <w:r w:rsidR="00F54440">
        <w:rPr>
          <w:rStyle w:val="CharSectno"/>
        </w:rPr>
        <w:noBreakHyphen/>
      </w:r>
      <w:r w:rsidRPr="002B526D">
        <w:rPr>
          <w:rStyle w:val="CharSectno"/>
        </w:rPr>
        <w:t>70</w:t>
      </w:r>
      <w:r w:rsidRPr="002B526D">
        <w:t xml:space="preserve">  Direct small business participation percentage</w:t>
      </w:r>
      <w:bookmarkEnd w:id="369"/>
    </w:p>
    <w:p w14:paraId="344474E9" w14:textId="77777777" w:rsidR="008D539C" w:rsidRPr="002B526D" w:rsidRDefault="008D539C" w:rsidP="008D539C">
      <w:pPr>
        <w:pStyle w:val="subsection"/>
      </w:pPr>
      <w:r w:rsidRPr="002B526D">
        <w:tab/>
        <w:t>(1)</w:t>
      </w:r>
      <w:r w:rsidRPr="002B526D">
        <w:tab/>
        <w:t xml:space="preserve">An entity holds a </w:t>
      </w:r>
      <w:r w:rsidRPr="002B526D">
        <w:rPr>
          <w:b/>
          <w:i/>
        </w:rPr>
        <w:t>direct small business participation percentage</w:t>
      </w:r>
      <w:r w:rsidRPr="002B526D">
        <w:t xml:space="preserve"> at the relevant time in an entity equal to the percentage worked out using this table:</w:t>
      </w:r>
    </w:p>
    <w:p w14:paraId="4145D022" w14:textId="77777777" w:rsidR="008D539C" w:rsidRPr="002B526D" w:rsidRDefault="008D539C" w:rsidP="003E1C93">
      <w:pPr>
        <w:pStyle w:val="Tabletext"/>
        <w:keepNext/>
        <w:keepLines/>
      </w:pPr>
    </w:p>
    <w:tbl>
      <w:tblPr>
        <w:tblW w:w="7035" w:type="dxa"/>
        <w:tblInd w:w="113" w:type="dxa"/>
        <w:tblLayout w:type="fixed"/>
        <w:tblLook w:val="0000" w:firstRow="0" w:lastRow="0" w:firstColumn="0" w:lastColumn="0" w:noHBand="0" w:noVBand="0"/>
      </w:tblPr>
      <w:tblGrid>
        <w:gridCol w:w="325"/>
        <w:gridCol w:w="2090"/>
        <w:gridCol w:w="4620"/>
      </w:tblGrid>
      <w:tr w:rsidR="008D539C" w:rsidRPr="002B526D" w14:paraId="137B33C5" w14:textId="77777777">
        <w:trPr>
          <w:tblHeader/>
        </w:trPr>
        <w:tc>
          <w:tcPr>
            <w:tcW w:w="7035" w:type="dxa"/>
            <w:gridSpan w:val="3"/>
            <w:tcBorders>
              <w:top w:val="single" w:sz="12" w:space="0" w:color="auto"/>
              <w:bottom w:val="single" w:sz="6" w:space="0" w:color="auto"/>
            </w:tcBorders>
            <w:shd w:val="clear" w:color="auto" w:fill="auto"/>
          </w:tcPr>
          <w:p w14:paraId="2E4E78C0" w14:textId="77777777" w:rsidR="008D539C" w:rsidRPr="002B526D" w:rsidRDefault="008D539C" w:rsidP="003E1C93">
            <w:pPr>
              <w:pStyle w:val="Tabletext"/>
              <w:keepNext/>
              <w:keepLines/>
              <w:rPr>
                <w:b/>
              </w:rPr>
            </w:pPr>
            <w:r w:rsidRPr="002B526D">
              <w:rPr>
                <w:b/>
              </w:rPr>
              <w:t xml:space="preserve">An entity’s </w:t>
            </w:r>
            <w:r w:rsidRPr="002B526D">
              <w:rPr>
                <w:b/>
                <w:i/>
              </w:rPr>
              <w:t>direct small business participation percentage</w:t>
            </w:r>
          </w:p>
        </w:tc>
      </w:tr>
      <w:tr w:rsidR="008D539C" w:rsidRPr="002B526D" w14:paraId="2FA549E6" w14:textId="77777777">
        <w:trPr>
          <w:tblHeader/>
        </w:trPr>
        <w:tc>
          <w:tcPr>
            <w:tcW w:w="325" w:type="dxa"/>
            <w:tcBorders>
              <w:top w:val="single" w:sz="6" w:space="0" w:color="auto"/>
              <w:bottom w:val="single" w:sz="12" w:space="0" w:color="auto"/>
            </w:tcBorders>
            <w:shd w:val="clear" w:color="auto" w:fill="auto"/>
          </w:tcPr>
          <w:p w14:paraId="787DD41F" w14:textId="77777777" w:rsidR="008D539C" w:rsidRPr="002B526D" w:rsidRDefault="008D539C" w:rsidP="003E1C93">
            <w:pPr>
              <w:pStyle w:val="Tabletext"/>
              <w:keepNext/>
              <w:keepLines/>
              <w:rPr>
                <w:b/>
              </w:rPr>
            </w:pPr>
          </w:p>
        </w:tc>
        <w:tc>
          <w:tcPr>
            <w:tcW w:w="2090" w:type="dxa"/>
            <w:tcBorders>
              <w:top w:val="single" w:sz="6" w:space="0" w:color="auto"/>
              <w:bottom w:val="single" w:sz="12" w:space="0" w:color="auto"/>
            </w:tcBorders>
            <w:shd w:val="clear" w:color="auto" w:fill="auto"/>
          </w:tcPr>
          <w:p w14:paraId="0E3F9503" w14:textId="77777777" w:rsidR="008D539C" w:rsidRPr="002B526D" w:rsidRDefault="008D539C" w:rsidP="003E1C93">
            <w:pPr>
              <w:pStyle w:val="Tabletext"/>
              <w:keepNext/>
              <w:keepLines/>
              <w:rPr>
                <w:b/>
              </w:rPr>
            </w:pPr>
            <w:r w:rsidRPr="002B526D">
              <w:rPr>
                <w:b/>
              </w:rPr>
              <w:t>In this entity:</w:t>
            </w:r>
          </w:p>
        </w:tc>
        <w:tc>
          <w:tcPr>
            <w:tcW w:w="4620" w:type="dxa"/>
            <w:tcBorders>
              <w:top w:val="single" w:sz="6" w:space="0" w:color="auto"/>
              <w:bottom w:val="single" w:sz="12" w:space="0" w:color="auto"/>
            </w:tcBorders>
            <w:shd w:val="clear" w:color="auto" w:fill="auto"/>
          </w:tcPr>
          <w:p w14:paraId="38444F5C" w14:textId="77777777" w:rsidR="008D539C" w:rsidRPr="002B526D" w:rsidRDefault="008D539C" w:rsidP="003E1C93">
            <w:pPr>
              <w:pStyle w:val="Tabletext"/>
              <w:keepNext/>
              <w:keepLines/>
              <w:rPr>
                <w:b/>
              </w:rPr>
            </w:pPr>
            <w:r w:rsidRPr="002B526D">
              <w:rPr>
                <w:b/>
              </w:rPr>
              <w:t>Is:</w:t>
            </w:r>
          </w:p>
        </w:tc>
      </w:tr>
      <w:tr w:rsidR="008D539C" w:rsidRPr="002B526D" w14:paraId="3A7FD9D0" w14:textId="77777777" w:rsidTr="002906C5">
        <w:trPr>
          <w:cantSplit/>
        </w:trPr>
        <w:tc>
          <w:tcPr>
            <w:tcW w:w="325" w:type="dxa"/>
            <w:tcBorders>
              <w:top w:val="single" w:sz="12" w:space="0" w:color="auto"/>
              <w:bottom w:val="single" w:sz="2" w:space="0" w:color="auto"/>
            </w:tcBorders>
            <w:shd w:val="clear" w:color="auto" w:fill="auto"/>
          </w:tcPr>
          <w:p w14:paraId="7310CF59" w14:textId="77777777" w:rsidR="008D539C" w:rsidRPr="002B526D" w:rsidRDefault="008D539C" w:rsidP="003E1C93">
            <w:pPr>
              <w:pStyle w:val="Tabletext"/>
              <w:keepNext/>
              <w:keepLines/>
            </w:pPr>
            <w:r w:rsidRPr="002B526D">
              <w:t>1</w:t>
            </w:r>
          </w:p>
        </w:tc>
        <w:tc>
          <w:tcPr>
            <w:tcW w:w="2090" w:type="dxa"/>
            <w:tcBorders>
              <w:top w:val="single" w:sz="12" w:space="0" w:color="auto"/>
              <w:bottom w:val="single" w:sz="2" w:space="0" w:color="auto"/>
            </w:tcBorders>
            <w:shd w:val="clear" w:color="auto" w:fill="auto"/>
          </w:tcPr>
          <w:p w14:paraId="66EF7E85" w14:textId="77777777" w:rsidR="008D539C" w:rsidRPr="002B526D" w:rsidRDefault="008D539C" w:rsidP="003E1C93">
            <w:pPr>
              <w:pStyle w:val="Tabletext"/>
              <w:keepNext/>
              <w:keepLines/>
            </w:pPr>
            <w:r w:rsidRPr="002B526D">
              <w:t>A company</w:t>
            </w:r>
          </w:p>
        </w:tc>
        <w:tc>
          <w:tcPr>
            <w:tcW w:w="4620" w:type="dxa"/>
            <w:tcBorders>
              <w:top w:val="single" w:sz="12" w:space="0" w:color="auto"/>
              <w:bottom w:val="single" w:sz="2" w:space="0" w:color="auto"/>
            </w:tcBorders>
            <w:shd w:val="clear" w:color="auto" w:fill="auto"/>
          </w:tcPr>
          <w:p w14:paraId="0CD59175" w14:textId="77777777" w:rsidR="008D539C" w:rsidRPr="002B526D" w:rsidRDefault="008D539C" w:rsidP="003E1C93">
            <w:pPr>
              <w:pStyle w:val="Tabletext"/>
              <w:keepNext/>
              <w:keepLines/>
            </w:pPr>
            <w:r w:rsidRPr="002B526D">
              <w:t xml:space="preserve">This percentage that the entity has because of holding the legal and equitable interests in </w:t>
            </w:r>
            <w:r w:rsidR="00F54440" w:rsidRPr="00F54440">
              <w:rPr>
                <w:position w:val="6"/>
                <w:sz w:val="16"/>
              </w:rPr>
              <w:t>*</w:t>
            </w:r>
            <w:r w:rsidRPr="002B526D">
              <w:t>shares in the company:</w:t>
            </w:r>
          </w:p>
          <w:p w14:paraId="7839E082" w14:textId="77777777" w:rsidR="008D539C" w:rsidRPr="002B526D" w:rsidRDefault="008D539C" w:rsidP="003E1C93">
            <w:pPr>
              <w:pStyle w:val="Tablea"/>
              <w:keepNext/>
              <w:keepLines/>
            </w:pPr>
            <w:r w:rsidRPr="002B526D">
              <w:t>(a) the percentage of the voting power in the company; or</w:t>
            </w:r>
          </w:p>
          <w:p w14:paraId="5F66E578" w14:textId="77777777" w:rsidR="008D539C" w:rsidRPr="002B526D" w:rsidRDefault="008D539C" w:rsidP="003E1C93">
            <w:pPr>
              <w:pStyle w:val="Tablea"/>
              <w:keepNext/>
              <w:keepLines/>
            </w:pPr>
            <w:r w:rsidRPr="002B526D">
              <w:t xml:space="preserve">(b) the percentage of any </w:t>
            </w:r>
            <w:r w:rsidR="00F54440" w:rsidRPr="00F54440">
              <w:rPr>
                <w:position w:val="6"/>
                <w:sz w:val="16"/>
              </w:rPr>
              <w:t>*</w:t>
            </w:r>
            <w:r w:rsidRPr="002B526D">
              <w:t>dividend that the company may pay; or</w:t>
            </w:r>
          </w:p>
          <w:p w14:paraId="097E0B62" w14:textId="77777777" w:rsidR="008D539C" w:rsidRPr="002B526D" w:rsidRDefault="008D539C" w:rsidP="003E1C93">
            <w:pPr>
              <w:pStyle w:val="Tablea"/>
              <w:keepNext/>
              <w:keepLines/>
            </w:pPr>
            <w:r w:rsidRPr="002B526D">
              <w:t>(c) the percentage of any distribution of capital that the company may make;</w:t>
            </w:r>
          </w:p>
          <w:p w14:paraId="43875976" w14:textId="77777777" w:rsidR="008D539C" w:rsidRPr="002B526D" w:rsidRDefault="008D539C" w:rsidP="003E1C93">
            <w:pPr>
              <w:pStyle w:val="Tabletext"/>
              <w:keepNext/>
              <w:keepLines/>
            </w:pPr>
            <w:r w:rsidRPr="002B526D">
              <w:t>or, if they are different, the smaller or smallest.</w:t>
            </w:r>
          </w:p>
        </w:tc>
      </w:tr>
      <w:tr w:rsidR="008D539C" w:rsidRPr="002B526D" w14:paraId="226F8225" w14:textId="77777777" w:rsidTr="002906C5">
        <w:trPr>
          <w:cantSplit/>
        </w:trPr>
        <w:tc>
          <w:tcPr>
            <w:tcW w:w="325" w:type="dxa"/>
            <w:tcBorders>
              <w:top w:val="single" w:sz="2" w:space="0" w:color="auto"/>
              <w:bottom w:val="single" w:sz="2" w:space="0" w:color="auto"/>
            </w:tcBorders>
            <w:shd w:val="clear" w:color="auto" w:fill="auto"/>
          </w:tcPr>
          <w:p w14:paraId="55D3C126" w14:textId="77777777" w:rsidR="008D539C" w:rsidRPr="002B526D" w:rsidRDefault="008D539C" w:rsidP="002906C5">
            <w:pPr>
              <w:pStyle w:val="Tabletext"/>
            </w:pPr>
            <w:r w:rsidRPr="002B526D">
              <w:t>2</w:t>
            </w:r>
          </w:p>
        </w:tc>
        <w:tc>
          <w:tcPr>
            <w:tcW w:w="2090" w:type="dxa"/>
            <w:tcBorders>
              <w:top w:val="single" w:sz="2" w:space="0" w:color="auto"/>
              <w:bottom w:val="single" w:sz="2" w:space="0" w:color="auto"/>
            </w:tcBorders>
            <w:shd w:val="clear" w:color="auto" w:fill="auto"/>
          </w:tcPr>
          <w:p w14:paraId="37A5BEAC" w14:textId="77777777" w:rsidR="008D539C" w:rsidRPr="002B526D" w:rsidRDefault="008D539C" w:rsidP="00186FA4">
            <w:pPr>
              <w:pStyle w:val="Tabletext"/>
              <w:keepNext/>
            </w:pPr>
            <w:r w:rsidRPr="002B526D">
              <w:t>A trust (where entities have entitlements to all the income and capital of the trust)</w:t>
            </w:r>
          </w:p>
        </w:tc>
        <w:tc>
          <w:tcPr>
            <w:tcW w:w="4620" w:type="dxa"/>
            <w:tcBorders>
              <w:top w:val="single" w:sz="2" w:space="0" w:color="auto"/>
              <w:bottom w:val="single" w:sz="2" w:space="0" w:color="auto"/>
            </w:tcBorders>
            <w:shd w:val="clear" w:color="auto" w:fill="auto"/>
          </w:tcPr>
          <w:p w14:paraId="6C90AD97" w14:textId="77777777" w:rsidR="008D539C" w:rsidRPr="002B526D" w:rsidRDefault="008D539C" w:rsidP="00186FA4">
            <w:pPr>
              <w:pStyle w:val="Tabletext"/>
              <w:keepNext/>
            </w:pPr>
            <w:r w:rsidRPr="002B526D">
              <w:t>This percentage:</w:t>
            </w:r>
          </w:p>
          <w:p w14:paraId="05606349" w14:textId="77777777" w:rsidR="008D539C" w:rsidRPr="002B526D" w:rsidRDefault="008D539C" w:rsidP="00186FA4">
            <w:pPr>
              <w:pStyle w:val="Tablea"/>
              <w:keepNext/>
            </w:pPr>
            <w:r w:rsidRPr="002B526D">
              <w:t>(a) the percentage of any distribution of income that the trustee may make to which the entity would be beneficially entitled; or</w:t>
            </w:r>
          </w:p>
          <w:p w14:paraId="5DCD8A82" w14:textId="77777777" w:rsidR="008D539C" w:rsidRPr="002B526D" w:rsidRDefault="008D539C" w:rsidP="00186FA4">
            <w:pPr>
              <w:pStyle w:val="Tablea"/>
              <w:keepNext/>
            </w:pPr>
            <w:r w:rsidRPr="002B526D">
              <w:t>(b) the percentage of any distribution of capital that the trustee may make to which the entity would be beneficially entitled;</w:t>
            </w:r>
          </w:p>
          <w:p w14:paraId="314796C3" w14:textId="77777777" w:rsidR="008D539C" w:rsidRPr="002B526D" w:rsidRDefault="008D539C" w:rsidP="00186FA4">
            <w:pPr>
              <w:pStyle w:val="Tabletext"/>
              <w:keepNext/>
            </w:pPr>
            <w:r w:rsidRPr="002B526D">
              <w:t>or, if they are different, the smaller.</w:t>
            </w:r>
          </w:p>
        </w:tc>
      </w:tr>
      <w:tr w:rsidR="008D539C" w:rsidRPr="002B526D" w14:paraId="6DDBB298" w14:textId="77777777" w:rsidTr="002906C5">
        <w:trPr>
          <w:cantSplit/>
        </w:trPr>
        <w:tc>
          <w:tcPr>
            <w:tcW w:w="325" w:type="dxa"/>
            <w:tcBorders>
              <w:top w:val="single" w:sz="2" w:space="0" w:color="auto"/>
              <w:bottom w:val="single" w:sz="12" w:space="0" w:color="auto"/>
            </w:tcBorders>
            <w:shd w:val="clear" w:color="auto" w:fill="auto"/>
          </w:tcPr>
          <w:p w14:paraId="2AE08DF9" w14:textId="77777777" w:rsidR="008D539C" w:rsidRPr="002B526D" w:rsidRDefault="008D539C" w:rsidP="008D539C">
            <w:pPr>
              <w:pStyle w:val="Tabletext"/>
            </w:pPr>
            <w:r w:rsidRPr="002B526D">
              <w:t>3</w:t>
            </w:r>
          </w:p>
        </w:tc>
        <w:tc>
          <w:tcPr>
            <w:tcW w:w="2090" w:type="dxa"/>
            <w:tcBorders>
              <w:top w:val="single" w:sz="2" w:space="0" w:color="auto"/>
              <w:bottom w:val="single" w:sz="12" w:space="0" w:color="auto"/>
            </w:tcBorders>
            <w:shd w:val="clear" w:color="auto" w:fill="auto"/>
          </w:tcPr>
          <w:p w14:paraId="03B35CB5" w14:textId="77777777" w:rsidR="008D539C" w:rsidRPr="002B526D" w:rsidRDefault="008D539C" w:rsidP="008D539C">
            <w:pPr>
              <w:pStyle w:val="Tabletext"/>
            </w:pPr>
            <w:r w:rsidRPr="002B526D">
              <w:t>A trust (where entities do not have entitlements to all the income and capital of the trust)</w:t>
            </w:r>
          </w:p>
        </w:tc>
        <w:tc>
          <w:tcPr>
            <w:tcW w:w="4620" w:type="dxa"/>
            <w:tcBorders>
              <w:top w:val="single" w:sz="2" w:space="0" w:color="auto"/>
              <w:bottom w:val="single" w:sz="12" w:space="0" w:color="auto"/>
            </w:tcBorders>
            <w:shd w:val="clear" w:color="auto" w:fill="auto"/>
          </w:tcPr>
          <w:p w14:paraId="12F837AA" w14:textId="77777777" w:rsidR="008D539C" w:rsidRPr="002B526D" w:rsidRDefault="008D539C" w:rsidP="008D539C">
            <w:pPr>
              <w:pStyle w:val="Tabletext"/>
            </w:pPr>
            <w:r w:rsidRPr="002B526D">
              <w:t>This percentage:</w:t>
            </w:r>
          </w:p>
          <w:p w14:paraId="577C392B" w14:textId="77777777" w:rsidR="008D539C" w:rsidRPr="002B526D" w:rsidRDefault="008D539C" w:rsidP="008D539C">
            <w:pPr>
              <w:pStyle w:val="Tablea"/>
            </w:pPr>
            <w:r w:rsidRPr="002B526D">
              <w:t xml:space="preserve">(a) if the trustee makes distributions of income during the income year </w:t>
            </w:r>
            <w:r w:rsidR="0003668C" w:rsidRPr="002B526D">
              <w:t xml:space="preserve">(the </w:t>
            </w:r>
            <w:r w:rsidR="0003668C" w:rsidRPr="002B526D">
              <w:rPr>
                <w:b/>
                <w:i/>
              </w:rPr>
              <w:t>relevant year</w:t>
            </w:r>
            <w:r w:rsidR="0003668C" w:rsidRPr="002B526D">
              <w:t>)</w:t>
            </w:r>
            <w:r w:rsidRPr="002B526D">
              <w:t xml:space="preserve"> in which that time occurs—the percentage of the distributions to which the entity was beneficially entitled; or</w:t>
            </w:r>
          </w:p>
          <w:p w14:paraId="53A9FA3D" w14:textId="77777777" w:rsidR="008D539C" w:rsidRPr="002B526D" w:rsidRDefault="008D539C" w:rsidP="008D539C">
            <w:pPr>
              <w:pStyle w:val="Tablea"/>
            </w:pPr>
            <w:r w:rsidRPr="002B526D">
              <w:t xml:space="preserve">(b) if the trustee makes distributions of capital during the </w:t>
            </w:r>
            <w:r w:rsidR="005E7131" w:rsidRPr="002B526D">
              <w:t>relevant year</w:t>
            </w:r>
            <w:r w:rsidRPr="002B526D">
              <w:t>—the percentage of the distributions to which the entity was beneficially entitled;</w:t>
            </w:r>
          </w:p>
          <w:p w14:paraId="3AF1EB46" w14:textId="77777777" w:rsidR="008D539C" w:rsidRPr="002B526D" w:rsidRDefault="008D539C" w:rsidP="008D539C">
            <w:pPr>
              <w:pStyle w:val="Tabletext"/>
            </w:pPr>
            <w:r w:rsidRPr="002B526D">
              <w:t>or, if 2 different percentages are applicable, the smaller.</w:t>
            </w:r>
          </w:p>
        </w:tc>
      </w:tr>
    </w:tbl>
    <w:p w14:paraId="205F6D14" w14:textId="77777777" w:rsidR="00865A51" w:rsidRPr="002B526D" w:rsidRDefault="00865A51" w:rsidP="00865A51">
      <w:pPr>
        <w:pStyle w:val="SubsectionHead"/>
      </w:pPr>
      <w:r w:rsidRPr="002B526D">
        <w:lastRenderedPageBreak/>
        <w:t>Companies</w:t>
      </w:r>
    </w:p>
    <w:p w14:paraId="07E8557C" w14:textId="77777777" w:rsidR="008D539C" w:rsidRPr="002B526D" w:rsidRDefault="008D539C" w:rsidP="00E431D0">
      <w:pPr>
        <w:pStyle w:val="subsection"/>
        <w:keepNext/>
        <w:keepLines/>
      </w:pPr>
      <w:r w:rsidRPr="002B526D">
        <w:tab/>
        <w:t>(2)</w:t>
      </w:r>
      <w:r w:rsidRPr="002B526D">
        <w:tab/>
        <w:t>For item</w:t>
      </w:r>
      <w:r w:rsidR="003D4EB1" w:rsidRPr="002B526D">
        <w:t> </w:t>
      </w:r>
      <w:r w:rsidRPr="002B526D">
        <w:t xml:space="preserve">1 </w:t>
      </w:r>
      <w:r w:rsidR="00865A51" w:rsidRPr="002B526D">
        <w:t>of</w:t>
      </w:r>
      <w:r w:rsidRPr="002B526D">
        <w:t xml:space="preserve"> the table, ignore </w:t>
      </w:r>
      <w:r w:rsidR="00F54440" w:rsidRPr="00F54440">
        <w:rPr>
          <w:position w:val="6"/>
          <w:sz w:val="16"/>
        </w:rPr>
        <w:t>*</w:t>
      </w:r>
      <w:r w:rsidRPr="002B526D">
        <w:t>redeemable shares.</w:t>
      </w:r>
    </w:p>
    <w:p w14:paraId="772438E1" w14:textId="77777777" w:rsidR="00942F6F" w:rsidRPr="002B526D" w:rsidRDefault="00942F6F" w:rsidP="00942F6F">
      <w:pPr>
        <w:pStyle w:val="subsection"/>
      </w:pPr>
      <w:r w:rsidRPr="002B526D">
        <w:tab/>
        <w:t>(3)</w:t>
      </w:r>
      <w:r w:rsidRPr="002B526D">
        <w:tab/>
      </w:r>
      <w:r w:rsidR="003D4EB1" w:rsidRPr="002B526D">
        <w:t>Paragraph (</w:t>
      </w:r>
      <w:r w:rsidRPr="002B526D">
        <w:t>a) of item</w:t>
      </w:r>
      <w:r w:rsidR="003D4EB1" w:rsidRPr="002B526D">
        <w:t> </w:t>
      </w:r>
      <w:r w:rsidRPr="002B526D">
        <w:t xml:space="preserve">1 of the table does not apply if the entity holds the legal and equitable interests in the </w:t>
      </w:r>
      <w:r w:rsidR="00F54440" w:rsidRPr="00F54440">
        <w:rPr>
          <w:position w:val="6"/>
          <w:sz w:val="16"/>
        </w:rPr>
        <w:t>*</w:t>
      </w:r>
      <w:r w:rsidRPr="002B526D">
        <w:t>shares jointly with another entity.</w:t>
      </w:r>
    </w:p>
    <w:p w14:paraId="43A710D7" w14:textId="77777777" w:rsidR="000F5C74" w:rsidRPr="002B526D" w:rsidRDefault="000F5C74" w:rsidP="000F5C74">
      <w:pPr>
        <w:pStyle w:val="SubsectionHead"/>
      </w:pPr>
      <w:r w:rsidRPr="002B526D">
        <w:t>Discretionary trusts</w:t>
      </w:r>
    </w:p>
    <w:p w14:paraId="7B3DE0BE" w14:textId="77777777" w:rsidR="000F5C74" w:rsidRPr="002B526D" w:rsidRDefault="000F5C74" w:rsidP="000F5C74">
      <w:pPr>
        <w:pStyle w:val="subsection"/>
      </w:pPr>
      <w:r w:rsidRPr="002B526D">
        <w:tab/>
        <w:t>(4)</w:t>
      </w:r>
      <w:r w:rsidRPr="002B526D">
        <w:tab/>
      </w:r>
      <w:r w:rsidR="003D4EB1" w:rsidRPr="002B526D">
        <w:t>Subsections (</w:t>
      </w:r>
      <w:r w:rsidRPr="002B526D">
        <w:t xml:space="preserve">5) and (6) apply for the purpose of working out the </w:t>
      </w:r>
      <w:r w:rsidR="00F54440" w:rsidRPr="00F54440">
        <w:rPr>
          <w:position w:val="6"/>
          <w:sz w:val="16"/>
        </w:rPr>
        <w:t>*</w:t>
      </w:r>
      <w:r w:rsidRPr="002B526D">
        <w:t xml:space="preserve">direct small business participation percentage in an entity in connection with a </w:t>
      </w:r>
      <w:r w:rsidR="00F54440" w:rsidRPr="00F54440">
        <w:rPr>
          <w:position w:val="6"/>
          <w:sz w:val="16"/>
        </w:rPr>
        <w:t>*</w:t>
      </w:r>
      <w:r w:rsidRPr="002B526D">
        <w:t xml:space="preserve">CGT event that happened in an income year (the </w:t>
      </w:r>
      <w:r w:rsidRPr="002B526D">
        <w:rPr>
          <w:b/>
          <w:i/>
        </w:rPr>
        <w:t>CGT event year</w:t>
      </w:r>
      <w:r w:rsidRPr="002B526D">
        <w:t>), if:</w:t>
      </w:r>
    </w:p>
    <w:p w14:paraId="0FE3D4A9" w14:textId="77777777" w:rsidR="000F5C74" w:rsidRPr="002B526D" w:rsidRDefault="000F5C74" w:rsidP="000F5C74">
      <w:pPr>
        <w:pStyle w:val="paragraph"/>
      </w:pPr>
      <w:r w:rsidRPr="002B526D">
        <w:tab/>
        <w:t>(a)</w:t>
      </w:r>
      <w:r w:rsidRPr="002B526D">
        <w:tab/>
        <w:t>the entity is a trust (where entities do not have entitlements to all the income and capital of the trust); and</w:t>
      </w:r>
    </w:p>
    <w:p w14:paraId="3261FFC8" w14:textId="77777777" w:rsidR="000F5C74" w:rsidRPr="002B526D" w:rsidRDefault="000F5C74" w:rsidP="000F5C74">
      <w:pPr>
        <w:pStyle w:val="paragraph"/>
      </w:pPr>
      <w:r w:rsidRPr="002B526D">
        <w:tab/>
        <w:t>(b)</w:t>
      </w:r>
      <w:r w:rsidRPr="002B526D">
        <w:tab/>
        <w:t>during the relevant year mentioned in item</w:t>
      </w:r>
      <w:r w:rsidR="003D4EB1" w:rsidRPr="002B526D">
        <w:t> </w:t>
      </w:r>
      <w:r w:rsidRPr="002B526D">
        <w:t xml:space="preserve">3 of the table in </w:t>
      </w:r>
      <w:r w:rsidR="003D4EB1" w:rsidRPr="002B526D">
        <w:t>subsection (</w:t>
      </w:r>
      <w:r w:rsidRPr="002B526D">
        <w:t xml:space="preserve">1) (disregarding </w:t>
      </w:r>
      <w:r w:rsidR="003D4EB1" w:rsidRPr="002B526D">
        <w:t>subsection (</w:t>
      </w:r>
      <w:r w:rsidRPr="002B526D">
        <w:t>5)), the trustee mentioned in that item:</w:t>
      </w:r>
    </w:p>
    <w:p w14:paraId="749E71D2" w14:textId="77777777" w:rsidR="000F5C74" w:rsidRPr="002B526D" w:rsidRDefault="000F5C74" w:rsidP="000F5C74">
      <w:pPr>
        <w:pStyle w:val="paragraphsub"/>
      </w:pPr>
      <w:r w:rsidRPr="002B526D">
        <w:tab/>
        <w:t>(</w:t>
      </w:r>
      <w:proofErr w:type="spellStart"/>
      <w:r w:rsidRPr="002B526D">
        <w:t>i</w:t>
      </w:r>
      <w:proofErr w:type="spellEnd"/>
      <w:r w:rsidRPr="002B526D">
        <w:t>)</w:t>
      </w:r>
      <w:r w:rsidRPr="002B526D">
        <w:tab/>
        <w:t>does not make a distribution of income; and</w:t>
      </w:r>
    </w:p>
    <w:p w14:paraId="7D818124" w14:textId="77777777" w:rsidR="000F5C74" w:rsidRPr="002B526D" w:rsidRDefault="000F5C74" w:rsidP="000F5C74">
      <w:pPr>
        <w:pStyle w:val="paragraphsub"/>
      </w:pPr>
      <w:r w:rsidRPr="002B526D">
        <w:tab/>
        <w:t>(ii)</w:t>
      </w:r>
      <w:r w:rsidRPr="002B526D">
        <w:tab/>
        <w:t>does not make a distribution of capital.</w:t>
      </w:r>
    </w:p>
    <w:p w14:paraId="6C444C05" w14:textId="77777777" w:rsidR="000F5C74" w:rsidRPr="002B526D" w:rsidRDefault="000F5C74" w:rsidP="000F5C74">
      <w:pPr>
        <w:pStyle w:val="subsection"/>
      </w:pPr>
      <w:r w:rsidRPr="002B526D">
        <w:tab/>
        <w:t>(5)</w:t>
      </w:r>
      <w:r w:rsidRPr="002B526D">
        <w:tab/>
        <w:t>Treat the references in that item to the relevant year as being references to:</w:t>
      </w:r>
    </w:p>
    <w:p w14:paraId="13254518" w14:textId="77777777" w:rsidR="000F5C74" w:rsidRPr="002B526D" w:rsidRDefault="000F5C74" w:rsidP="000F5C74">
      <w:pPr>
        <w:pStyle w:val="paragraph"/>
      </w:pPr>
      <w:r w:rsidRPr="002B526D">
        <w:tab/>
        <w:t>(a)</w:t>
      </w:r>
      <w:r w:rsidRPr="002B526D">
        <w:tab/>
        <w:t>if the trustee made a distribution of income or capital during the CGT event year—the CGT event year; or</w:t>
      </w:r>
    </w:p>
    <w:p w14:paraId="17D86524" w14:textId="77777777" w:rsidR="000F5C74" w:rsidRPr="002B526D" w:rsidRDefault="000F5C74" w:rsidP="000F5C74">
      <w:pPr>
        <w:pStyle w:val="paragraph"/>
      </w:pPr>
      <w:r w:rsidRPr="002B526D">
        <w:tab/>
        <w:t>(b)</w:t>
      </w:r>
      <w:r w:rsidRPr="002B526D">
        <w:tab/>
        <w:t>otherwise—the last income year before the CGT event year in which the trustee did make a distribution of income or capital.</w:t>
      </w:r>
    </w:p>
    <w:p w14:paraId="63ACCB20" w14:textId="77777777" w:rsidR="000F5C74" w:rsidRPr="002B526D" w:rsidRDefault="000F5C74" w:rsidP="000F5C74">
      <w:pPr>
        <w:pStyle w:val="subsection"/>
      </w:pPr>
      <w:r w:rsidRPr="002B526D">
        <w:tab/>
        <w:t>(6)</w:t>
      </w:r>
      <w:r w:rsidRPr="002B526D">
        <w:tab/>
        <w:t xml:space="preserve">Despite </w:t>
      </w:r>
      <w:r w:rsidR="003D4EB1" w:rsidRPr="002B526D">
        <w:t>subsection (</w:t>
      </w:r>
      <w:r w:rsidRPr="002B526D">
        <w:t xml:space="preserve">5), an entity holds a </w:t>
      </w:r>
      <w:r w:rsidRPr="002B526D">
        <w:rPr>
          <w:b/>
          <w:i/>
        </w:rPr>
        <w:t>direct small business participation percentage</w:t>
      </w:r>
      <w:r w:rsidRPr="002B526D">
        <w:t xml:space="preserve"> of 0% in the trust at the relevant time if either:</w:t>
      </w:r>
    </w:p>
    <w:p w14:paraId="76F97B8A" w14:textId="77777777" w:rsidR="000F5C74" w:rsidRPr="002B526D" w:rsidRDefault="000F5C74" w:rsidP="000F5C74">
      <w:pPr>
        <w:pStyle w:val="paragraph"/>
      </w:pPr>
      <w:r w:rsidRPr="002B526D">
        <w:tab/>
        <w:t>(a)</w:t>
      </w:r>
      <w:r w:rsidRPr="002B526D">
        <w:tab/>
        <w:t>the trust:</w:t>
      </w:r>
    </w:p>
    <w:p w14:paraId="5C055312" w14:textId="77777777" w:rsidR="000F5C74" w:rsidRPr="002B526D" w:rsidRDefault="000F5C74" w:rsidP="000F5C74">
      <w:pPr>
        <w:pStyle w:val="paragraphsub"/>
      </w:pPr>
      <w:r w:rsidRPr="002B526D">
        <w:tab/>
        <w:t>(</w:t>
      </w:r>
      <w:proofErr w:type="spellStart"/>
      <w:r w:rsidRPr="002B526D">
        <w:t>i</w:t>
      </w:r>
      <w:proofErr w:type="spellEnd"/>
      <w:r w:rsidRPr="002B526D">
        <w:t>)</w:t>
      </w:r>
      <w:r w:rsidRPr="002B526D">
        <w:tab/>
        <w:t xml:space="preserve">had a </w:t>
      </w:r>
      <w:r w:rsidR="00F54440" w:rsidRPr="00F54440">
        <w:rPr>
          <w:position w:val="6"/>
          <w:sz w:val="16"/>
        </w:rPr>
        <w:t>*</w:t>
      </w:r>
      <w:r w:rsidRPr="002B526D">
        <w:t>net income for the relevant year; and</w:t>
      </w:r>
    </w:p>
    <w:p w14:paraId="5350AFC8" w14:textId="77777777" w:rsidR="000F5C74" w:rsidRPr="002B526D" w:rsidRDefault="000F5C74" w:rsidP="000F5C74">
      <w:pPr>
        <w:pStyle w:val="paragraphsub"/>
      </w:pPr>
      <w:r w:rsidRPr="002B526D">
        <w:tab/>
        <w:t>(ii)</w:t>
      </w:r>
      <w:r w:rsidRPr="002B526D">
        <w:tab/>
        <w:t xml:space="preserve">did not have a </w:t>
      </w:r>
      <w:r w:rsidR="00F54440" w:rsidRPr="00F54440">
        <w:rPr>
          <w:position w:val="6"/>
          <w:sz w:val="16"/>
        </w:rPr>
        <w:t>*</w:t>
      </w:r>
      <w:r w:rsidRPr="002B526D">
        <w:t>tax loss for the relevant year; or</w:t>
      </w:r>
    </w:p>
    <w:p w14:paraId="5974681E" w14:textId="77777777" w:rsidR="000F5C74" w:rsidRPr="002B526D" w:rsidRDefault="000F5C74" w:rsidP="000F5C74">
      <w:pPr>
        <w:pStyle w:val="paragraph"/>
      </w:pPr>
      <w:r w:rsidRPr="002B526D">
        <w:tab/>
        <w:t>(b)</w:t>
      </w:r>
      <w:r w:rsidRPr="002B526D">
        <w:tab/>
        <w:t>the trustee did not make a distribution of income or capital at any time before the end of the CGT event year.</w:t>
      </w:r>
    </w:p>
    <w:p w14:paraId="61CB2648" w14:textId="77777777" w:rsidR="008D539C" w:rsidRPr="002B526D" w:rsidRDefault="008D539C" w:rsidP="00E431D0">
      <w:pPr>
        <w:pStyle w:val="ActHead5"/>
      </w:pPr>
      <w:bookmarkStart w:id="370" w:name="_Toc185661929"/>
      <w:r w:rsidRPr="002B526D">
        <w:rPr>
          <w:rStyle w:val="CharSectno"/>
        </w:rPr>
        <w:lastRenderedPageBreak/>
        <w:t>152</w:t>
      </w:r>
      <w:r w:rsidR="00F54440">
        <w:rPr>
          <w:rStyle w:val="CharSectno"/>
        </w:rPr>
        <w:noBreakHyphen/>
      </w:r>
      <w:r w:rsidRPr="002B526D">
        <w:rPr>
          <w:rStyle w:val="CharSectno"/>
        </w:rPr>
        <w:t>75</w:t>
      </w:r>
      <w:r w:rsidRPr="002B526D">
        <w:t xml:space="preserve">  Indirect small business participation percentage</w:t>
      </w:r>
      <w:bookmarkEnd w:id="370"/>
    </w:p>
    <w:p w14:paraId="49887AC3" w14:textId="77777777" w:rsidR="008D539C" w:rsidRPr="002B526D" w:rsidRDefault="008D539C" w:rsidP="00E431D0">
      <w:pPr>
        <w:pStyle w:val="subsection"/>
        <w:keepNext/>
        <w:keepLines/>
      </w:pPr>
      <w:r w:rsidRPr="002B526D">
        <w:tab/>
        <w:t>(1)</w:t>
      </w:r>
      <w:r w:rsidRPr="002B526D">
        <w:tab/>
        <w:t xml:space="preserve">Work out the </w:t>
      </w:r>
      <w:r w:rsidRPr="002B526D">
        <w:rPr>
          <w:b/>
          <w:i/>
        </w:rPr>
        <w:t>indirect small business participation percentage</w:t>
      </w:r>
      <w:r w:rsidRPr="002B526D">
        <w:t xml:space="preserve"> that an entity (the </w:t>
      </w:r>
      <w:r w:rsidRPr="002B526D">
        <w:rPr>
          <w:b/>
          <w:i/>
        </w:rPr>
        <w:t>holding entity</w:t>
      </w:r>
      <w:r w:rsidRPr="002B526D">
        <w:t xml:space="preserve">) holds at a particular time in another entity (the </w:t>
      </w:r>
      <w:r w:rsidRPr="002B526D">
        <w:rPr>
          <w:b/>
          <w:i/>
        </w:rPr>
        <w:t>test entity</w:t>
      </w:r>
      <w:r w:rsidRPr="002B526D">
        <w:t>) by multiplying:</w:t>
      </w:r>
    </w:p>
    <w:p w14:paraId="13DA662E" w14:textId="77777777" w:rsidR="008D539C" w:rsidRPr="002B526D" w:rsidRDefault="008D539C" w:rsidP="00E431D0">
      <w:pPr>
        <w:pStyle w:val="paragraph"/>
        <w:keepNext/>
        <w:keepLines/>
      </w:pPr>
      <w:r w:rsidRPr="002B526D">
        <w:tab/>
        <w:t>(a)</w:t>
      </w:r>
      <w:r w:rsidRPr="002B526D">
        <w:tab/>
        <w:t xml:space="preserve">the holding entity’s </w:t>
      </w:r>
      <w:r w:rsidR="00F54440" w:rsidRPr="00F54440">
        <w:rPr>
          <w:position w:val="6"/>
          <w:sz w:val="16"/>
        </w:rPr>
        <w:t>*</w:t>
      </w:r>
      <w:r w:rsidRPr="002B526D">
        <w:t xml:space="preserve">direct small business participation percentage (if any) in another entity (the </w:t>
      </w:r>
      <w:r w:rsidRPr="002B526D">
        <w:rPr>
          <w:b/>
          <w:i/>
        </w:rPr>
        <w:t>intermediate entity</w:t>
      </w:r>
      <w:r w:rsidRPr="002B526D">
        <w:t>) at that time; by</w:t>
      </w:r>
    </w:p>
    <w:p w14:paraId="3C8EB64C" w14:textId="77777777" w:rsidR="008D539C" w:rsidRPr="002B526D" w:rsidRDefault="008D539C" w:rsidP="00E431D0">
      <w:pPr>
        <w:pStyle w:val="paragraph"/>
        <w:keepNext/>
        <w:keepLines/>
      </w:pPr>
      <w:r w:rsidRPr="002B526D">
        <w:tab/>
        <w:t>(b)</w:t>
      </w:r>
      <w:r w:rsidRPr="002B526D">
        <w:tab/>
        <w:t>the sum of:</w:t>
      </w:r>
    </w:p>
    <w:p w14:paraId="49F4554E" w14:textId="77777777" w:rsidR="008D539C" w:rsidRPr="002B526D" w:rsidRDefault="008D539C" w:rsidP="00E431D0">
      <w:pPr>
        <w:pStyle w:val="paragraphsub"/>
        <w:keepNext/>
        <w:keepLines/>
      </w:pPr>
      <w:r w:rsidRPr="002B526D">
        <w:tab/>
        <w:t>(</w:t>
      </w:r>
      <w:proofErr w:type="spellStart"/>
      <w:r w:rsidRPr="002B526D">
        <w:t>i</w:t>
      </w:r>
      <w:proofErr w:type="spellEnd"/>
      <w:r w:rsidRPr="002B526D">
        <w:t>)</w:t>
      </w:r>
      <w:r w:rsidRPr="002B526D">
        <w:tab/>
        <w:t>the intermediate entity’s direct small business participation percentage (if any) in the test entity at that time; and</w:t>
      </w:r>
    </w:p>
    <w:p w14:paraId="3D79670E" w14:textId="77777777" w:rsidR="008D539C" w:rsidRPr="002B526D" w:rsidRDefault="008D539C" w:rsidP="008D539C">
      <w:pPr>
        <w:pStyle w:val="paragraphsub"/>
      </w:pPr>
      <w:r w:rsidRPr="002B526D">
        <w:tab/>
        <w:t>(ii)</w:t>
      </w:r>
      <w:r w:rsidRPr="002B526D">
        <w:tab/>
        <w:t>the intermediate entity’s indirect small business participation percentage (if any) in the test entity at that time (as worked out under one or more other applications of this section).</w:t>
      </w:r>
    </w:p>
    <w:p w14:paraId="75735621" w14:textId="77777777" w:rsidR="008D539C" w:rsidRPr="002B526D" w:rsidRDefault="008D539C" w:rsidP="008D539C">
      <w:pPr>
        <w:pStyle w:val="notetext"/>
      </w:pPr>
      <w:r w:rsidRPr="002B526D">
        <w:t>Note:</w:t>
      </w:r>
      <w:r w:rsidRPr="002B526D">
        <w:tab/>
        <w:t>When testing an intermediate entity’s indirect small business participation percentage in another entity, the intermediate entity becomes the holding entity.</w:t>
      </w:r>
    </w:p>
    <w:p w14:paraId="64BC2C38" w14:textId="77777777" w:rsidR="008D539C" w:rsidRPr="002B526D" w:rsidRDefault="008D539C" w:rsidP="008D539C">
      <w:pPr>
        <w:pStyle w:val="subsection"/>
      </w:pPr>
      <w:r w:rsidRPr="002B526D">
        <w:tab/>
        <w:t>(2)</w:t>
      </w:r>
      <w:r w:rsidRPr="002B526D">
        <w:tab/>
        <w:t xml:space="preserve">If there is more than one intermediate entity to which </w:t>
      </w:r>
      <w:r w:rsidR="003D4EB1" w:rsidRPr="002B526D">
        <w:t>paragraph (</w:t>
      </w:r>
      <w:r w:rsidRPr="002B526D">
        <w:t xml:space="preserve">1)(a) applies at that time, the holding entity’s </w:t>
      </w:r>
      <w:r w:rsidRPr="002B526D">
        <w:rPr>
          <w:b/>
          <w:i/>
        </w:rPr>
        <w:t>indirect small business participation percentage</w:t>
      </w:r>
      <w:r w:rsidRPr="002B526D">
        <w:t xml:space="preserve"> is the sum of the percentages worked out under </w:t>
      </w:r>
      <w:r w:rsidR="003D4EB1" w:rsidRPr="002B526D">
        <w:t>subsection (</w:t>
      </w:r>
      <w:r w:rsidRPr="002B526D">
        <w:t>1) in relation to each of those intermediate entities.</w:t>
      </w:r>
    </w:p>
    <w:p w14:paraId="21F9407B" w14:textId="77777777" w:rsidR="008D539C" w:rsidRPr="002B526D" w:rsidRDefault="008D539C" w:rsidP="008D539C">
      <w:pPr>
        <w:pStyle w:val="notetext"/>
      </w:pPr>
      <w:r w:rsidRPr="002B526D">
        <w:t>Example:</w:t>
      </w:r>
      <w:r w:rsidRPr="002B526D">
        <w:tab/>
        <w:t>The individual mentioned in the diagram has an indirect small business participation percentage in the unit trust.</w:t>
      </w:r>
    </w:p>
    <w:p w14:paraId="722B63E1" w14:textId="77777777" w:rsidR="008D539C" w:rsidRPr="002B526D" w:rsidRDefault="008D539C" w:rsidP="008D539C"/>
    <w:p w14:paraId="05A3AD99" w14:textId="77777777" w:rsidR="008D539C" w:rsidRPr="002B526D" w:rsidRDefault="009631B9" w:rsidP="008D539C">
      <w:pPr>
        <w:jc w:val="center"/>
      </w:pPr>
      <w:r w:rsidRPr="002B526D">
        <w:rPr>
          <w:noProof/>
          <w:lang w:eastAsia="en-AU"/>
        </w:rPr>
        <w:lastRenderedPageBreak/>
        <w:drawing>
          <wp:inline distT="0" distB="0" distL="0" distR="0" wp14:anchorId="2918B4F5" wp14:editId="33E2E9C1">
            <wp:extent cx="1600200" cy="3067050"/>
            <wp:effectExtent l="0" t="0" r="0" b="0"/>
            <wp:docPr id="36" name="Picture 36" descr="Diagram showing an individual's indirect small business participation percentage in the unit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00200" cy="3067050"/>
                    </a:xfrm>
                    <a:prstGeom prst="rect">
                      <a:avLst/>
                    </a:prstGeom>
                    <a:noFill/>
                    <a:ln>
                      <a:noFill/>
                    </a:ln>
                  </pic:spPr>
                </pic:pic>
              </a:graphicData>
            </a:graphic>
          </wp:inline>
        </w:drawing>
      </w:r>
    </w:p>
    <w:p w14:paraId="7347679F" w14:textId="77777777" w:rsidR="008D539C" w:rsidRPr="002B526D" w:rsidRDefault="008D539C" w:rsidP="008D539C"/>
    <w:p w14:paraId="155F42F0" w14:textId="77777777" w:rsidR="008D539C" w:rsidRPr="002B526D" w:rsidRDefault="008D539C" w:rsidP="008D539C">
      <w:pPr>
        <w:pStyle w:val="notetext"/>
      </w:pPr>
      <w:r w:rsidRPr="002B526D">
        <w:tab/>
        <w:t xml:space="preserve">Multiplying the percentages as mentioned in </w:t>
      </w:r>
      <w:r w:rsidR="003D4EB1" w:rsidRPr="002B526D">
        <w:t>subsection (</w:t>
      </w:r>
      <w:r w:rsidRPr="002B526D">
        <w:t>1) produces small business participation percentage of 43.2%.</w:t>
      </w:r>
    </w:p>
    <w:p w14:paraId="0297B48D" w14:textId="77777777" w:rsidR="008D539C" w:rsidRPr="002B526D" w:rsidRDefault="008D539C" w:rsidP="008D539C">
      <w:pPr>
        <w:pStyle w:val="notetext"/>
      </w:pPr>
      <w:r w:rsidRPr="002B526D">
        <w:tab/>
        <w:t>If the individual had a direct small business participation percentage of 10% in the unit trust, that would be added to the individual’s indirect small business participation percentage to produce a small business participation percentage in the trust of 53.2%.</w:t>
      </w:r>
    </w:p>
    <w:p w14:paraId="10F64404" w14:textId="77777777" w:rsidR="004A3E4A" w:rsidRPr="002B526D" w:rsidRDefault="004A3E4A" w:rsidP="00AD518C">
      <w:pPr>
        <w:pStyle w:val="ActHead4"/>
      </w:pPr>
      <w:bookmarkStart w:id="371" w:name="_Toc185661930"/>
      <w:r w:rsidRPr="002B526D">
        <w:t>Nomination of controllers of discretionary trust</w:t>
      </w:r>
      <w:bookmarkEnd w:id="371"/>
    </w:p>
    <w:p w14:paraId="529C092C" w14:textId="77777777" w:rsidR="004A3E4A" w:rsidRPr="002B526D" w:rsidRDefault="004A3E4A" w:rsidP="00AD518C">
      <w:pPr>
        <w:pStyle w:val="ActHead5"/>
      </w:pPr>
      <w:bookmarkStart w:id="372" w:name="_Toc185661931"/>
      <w:r w:rsidRPr="002B526D">
        <w:rPr>
          <w:rStyle w:val="CharSectno"/>
        </w:rPr>
        <w:t>152</w:t>
      </w:r>
      <w:r w:rsidR="00F54440">
        <w:rPr>
          <w:rStyle w:val="CharSectno"/>
        </w:rPr>
        <w:noBreakHyphen/>
      </w:r>
      <w:r w:rsidRPr="002B526D">
        <w:rPr>
          <w:rStyle w:val="CharSectno"/>
        </w:rPr>
        <w:t>78</w:t>
      </w:r>
      <w:r w:rsidRPr="002B526D">
        <w:t xml:space="preserve">  Trustee of discretionary trust may nominate beneficiaries to be controllers of trust</w:t>
      </w:r>
      <w:bookmarkEnd w:id="372"/>
    </w:p>
    <w:p w14:paraId="4718C4E9" w14:textId="77777777" w:rsidR="004A3E4A" w:rsidRPr="002B526D" w:rsidRDefault="004A3E4A" w:rsidP="00AD518C">
      <w:pPr>
        <w:pStyle w:val="subsection"/>
        <w:keepNext/>
        <w:keepLines/>
      </w:pPr>
      <w:r w:rsidRPr="002B526D">
        <w:tab/>
        <w:t>(1)</w:t>
      </w:r>
      <w:r w:rsidRPr="002B526D">
        <w:tab/>
        <w:t xml:space="preserve">This section applies for the purposes of determining whether an entity is </w:t>
      </w:r>
      <w:r w:rsidR="00F54440" w:rsidRPr="00F54440">
        <w:rPr>
          <w:position w:val="6"/>
          <w:sz w:val="16"/>
        </w:rPr>
        <w:t>*</w:t>
      </w:r>
      <w:r w:rsidRPr="002B526D">
        <w:t>connected with you, for the purposes of:</w:t>
      </w:r>
    </w:p>
    <w:p w14:paraId="1C46F603" w14:textId="77777777" w:rsidR="004A3E4A" w:rsidRPr="002B526D" w:rsidRDefault="004A3E4A" w:rsidP="00AD518C">
      <w:pPr>
        <w:pStyle w:val="paragraph"/>
        <w:keepNext/>
        <w:keepLines/>
      </w:pPr>
      <w:r w:rsidRPr="002B526D">
        <w:tab/>
        <w:t>(a)</w:t>
      </w:r>
      <w:r w:rsidRPr="002B526D">
        <w:tab/>
        <w:t>this Subdivision; and</w:t>
      </w:r>
    </w:p>
    <w:p w14:paraId="6958A2FC" w14:textId="77777777" w:rsidR="004A3E4A" w:rsidRPr="002B526D" w:rsidRDefault="004A3E4A" w:rsidP="004A3E4A">
      <w:pPr>
        <w:pStyle w:val="paragraph"/>
      </w:pPr>
      <w:r w:rsidRPr="002B526D">
        <w:tab/>
        <w:t>(b)</w:t>
      </w:r>
      <w:r w:rsidRPr="002B526D">
        <w:tab/>
        <w:t>sections</w:t>
      </w:r>
      <w:r w:rsidR="003D4EB1" w:rsidRPr="002B526D">
        <w:t> </w:t>
      </w:r>
      <w:r w:rsidRPr="002B526D">
        <w:t>328</w:t>
      </w:r>
      <w:r w:rsidR="00F54440">
        <w:noBreakHyphen/>
      </w:r>
      <w:r w:rsidRPr="002B526D">
        <w:t>110, 328</w:t>
      </w:r>
      <w:r w:rsidR="00F54440">
        <w:noBreakHyphen/>
      </w:r>
      <w:r w:rsidRPr="002B526D">
        <w:t>115 and 328</w:t>
      </w:r>
      <w:r w:rsidR="00F54440">
        <w:noBreakHyphen/>
      </w:r>
      <w:r w:rsidRPr="002B526D">
        <w:t>125 so far as they relate to this Subdivision.</w:t>
      </w:r>
    </w:p>
    <w:p w14:paraId="08718BD8" w14:textId="77777777" w:rsidR="004A3E4A" w:rsidRPr="002B526D" w:rsidRDefault="004A3E4A" w:rsidP="004A3E4A">
      <w:pPr>
        <w:pStyle w:val="subsection"/>
        <w:keepNext/>
        <w:keepLines/>
      </w:pPr>
      <w:r w:rsidRPr="002B526D">
        <w:lastRenderedPageBreak/>
        <w:tab/>
        <w:t>(2)</w:t>
      </w:r>
      <w:r w:rsidRPr="002B526D">
        <w:tab/>
        <w:t xml:space="preserve">The trustee of a discretionary trust may nominate not more than 4 beneficiaries as being controllers of the trust for an income year (the </w:t>
      </w:r>
      <w:r w:rsidRPr="002B526D">
        <w:rPr>
          <w:b/>
          <w:i/>
        </w:rPr>
        <w:t>relevant income year</w:t>
      </w:r>
      <w:r w:rsidRPr="002B526D">
        <w:t xml:space="preserve">) for which the trustee did not make a distribution of income or capital if the trust had a </w:t>
      </w:r>
      <w:r w:rsidR="00F54440" w:rsidRPr="00F54440">
        <w:rPr>
          <w:position w:val="6"/>
          <w:sz w:val="16"/>
        </w:rPr>
        <w:t>*</w:t>
      </w:r>
      <w:r w:rsidRPr="002B526D">
        <w:t xml:space="preserve">tax loss, or no </w:t>
      </w:r>
      <w:r w:rsidR="00F54440" w:rsidRPr="00F54440">
        <w:rPr>
          <w:position w:val="6"/>
          <w:sz w:val="16"/>
        </w:rPr>
        <w:t>*</w:t>
      </w:r>
      <w:r w:rsidRPr="002B526D">
        <w:t>net income, for that year.</w:t>
      </w:r>
    </w:p>
    <w:p w14:paraId="070E9F56" w14:textId="77777777" w:rsidR="004A3E4A" w:rsidRPr="002B526D" w:rsidRDefault="004A3E4A" w:rsidP="004A3E4A">
      <w:pPr>
        <w:pStyle w:val="subsection"/>
      </w:pPr>
      <w:r w:rsidRPr="002B526D">
        <w:tab/>
        <w:t>(3)</w:t>
      </w:r>
      <w:r w:rsidRPr="002B526D">
        <w:tab/>
        <w:t xml:space="preserve">A nomination under </w:t>
      </w:r>
      <w:r w:rsidR="003D4EB1" w:rsidRPr="002B526D">
        <w:t>subsection (</w:t>
      </w:r>
      <w:r w:rsidRPr="002B526D">
        <w:t>2) has effect as if each nominated beneficiary controlled the trust for the relevant income year in a way described in section</w:t>
      </w:r>
      <w:r w:rsidR="003D4EB1" w:rsidRPr="002B526D">
        <w:t> </w:t>
      </w:r>
      <w:r w:rsidRPr="002B526D">
        <w:t>328</w:t>
      </w:r>
      <w:r w:rsidR="00F54440">
        <w:noBreakHyphen/>
      </w:r>
      <w:r w:rsidRPr="002B526D">
        <w:t>125.</w:t>
      </w:r>
    </w:p>
    <w:p w14:paraId="57034CC1" w14:textId="77777777" w:rsidR="004A3E4A" w:rsidRPr="002B526D" w:rsidRDefault="004A3E4A" w:rsidP="004A3E4A">
      <w:pPr>
        <w:pStyle w:val="notetext"/>
      </w:pPr>
      <w:r w:rsidRPr="002B526D">
        <w:t>Note:</w:t>
      </w:r>
      <w:r w:rsidRPr="002B526D">
        <w:tab/>
        <w:t>This means each nominated beneficiary is connected with the trust.</w:t>
      </w:r>
    </w:p>
    <w:p w14:paraId="34A46FE4" w14:textId="77777777" w:rsidR="004A3E4A" w:rsidRPr="002B526D" w:rsidRDefault="004A3E4A" w:rsidP="004A3E4A">
      <w:pPr>
        <w:pStyle w:val="subsection"/>
      </w:pPr>
      <w:r w:rsidRPr="002B526D">
        <w:tab/>
        <w:t>(4)</w:t>
      </w:r>
      <w:r w:rsidRPr="002B526D">
        <w:tab/>
        <w:t xml:space="preserve">A nomination under </w:t>
      </w:r>
      <w:r w:rsidR="003D4EB1" w:rsidRPr="002B526D">
        <w:t>subsection (</w:t>
      </w:r>
      <w:r w:rsidRPr="002B526D">
        <w:t>2) must:</w:t>
      </w:r>
    </w:p>
    <w:p w14:paraId="23654743" w14:textId="77777777" w:rsidR="004A3E4A" w:rsidRPr="002B526D" w:rsidRDefault="004A3E4A" w:rsidP="004A3E4A">
      <w:pPr>
        <w:pStyle w:val="paragraph"/>
      </w:pPr>
      <w:r w:rsidRPr="002B526D">
        <w:tab/>
        <w:t>(a)</w:t>
      </w:r>
      <w:r w:rsidRPr="002B526D">
        <w:tab/>
        <w:t>be in writing; and</w:t>
      </w:r>
    </w:p>
    <w:p w14:paraId="7F6B891D" w14:textId="77777777" w:rsidR="004A3E4A" w:rsidRPr="002B526D" w:rsidRDefault="004A3E4A" w:rsidP="004A3E4A">
      <w:pPr>
        <w:pStyle w:val="paragraph"/>
      </w:pPr>
      <w:r w:rsidRPr="002B526D">
        <w:tab/>
        <w:t>(b)</w:t>
      </w:r>
      <w:r w:rsidRPr="002B526D">
        <w:tab/>
        <w:t>be signed by the trustee and by each nominated beneficiary.</w:t>
      </w:r>
    </w:p>
    <w:p w14:paraId="5B780B14" w14:textId="77777777" w:rsidR="00D27D28" w:rsidRPr="002B526D" w:rsidRDefault="00D27D28" w:rsidP="00D27D28">
      <w:pPr>
        <w:pStyle w:val="ActHead4"/>
      </w:pPr>
      <w:bookmarkStart w:id="373" w:name="_Toc185661932"/>
      <w:r w:rsidRPr="002B526D">
        <w:t>CGT event happens to asset or interest within 2 years of an individual’s death</w:t>
      </w:r>
      <w:bookmarkEnd w:id="373"/>
    </w:p>
    <w:p w14:paraId="274DEDB0" w14:textId="77777777" w:rsidR="00D27D28" w:rsidRPr="002B526D" w:rsidRDefault="00D27D28" w:rsidP="00D27D28">
      <w:pPr>
        <w:pStyle w:val="ActHead5"/>
      </w:pPr>
      <w:bookmarkStart w:id="374" w:name="_Toc185661933"/>
      <w:r w:rsidRPr="002B526D">
        <w:rPr>
          <w:rStyle w:val="CharSectno"/>
        </w:rPr>
        <w:t>152</w:t>
      </w:r>
      <w:r w:rsidR="00F54440">
        <w:rPr>
          <w:rStyle w:val="CharSectno"/>
        </w:rPr>
        <w:noBreakHyphen/>
      </w:r>
      <w:r w:rsidRPr="002B526D">
        <w:rPr>
          <w:rStyle w:val="CharSectno"/>
        </w:rPr>
        <w:t>80</w:t>
      </w:r>
      <w:r w:rsidRPr="002B526D">
        <w:t xml:space="preserve">  CGT event happens to an asset or interest within 2 years of individual’s death</w:t>
      </w:r>
      <w:bookmarkEnd w:id="374"/>
    </w:p>
    <w:p w14:paraId="73A4303B" w14:textId="77777777" w:rsidR="008D539C" w:rsidRPr="002B526D" w:rsidRDefault="008D539C" w:rsidP="008D539C">
      <w:pPr>
        <w:pStyle w:val="subsection"/>
      </w:pPr>
      <w:r w:rsidRPr="002B526D">
        <w:tab/>
        <w:t>(1)</w:t>
      </w:r>
      <w:r w:rsidRPr="002B526D">
        <w:tab/>
        <w:t>This section applies if:</w:t>
      </w:r>
    </w:p>
    <w:p w14:paraId="7CDB4995" w14:textId="77777777" w:rsidR="00B74148" w:rsidRPr="002B526D" w:rsidRDefault="00B74148" w:rsidP="00B74148">
      <w:pPr>
        <w:pStyle w:val="paragraph"/>
      </w:pPr>
      <w:r w:rsidRPr="002B526D">
        <w:tab/>
        <w:t>(a)</w:t>
      </w:r>
      <w:r w:rsidRPr="002B526D">
        <w:tab/>
        <w:t xml:space="preserve">a </w:t>
      </w:r>
      <w:r w:rsidR="00F54440" w:rsidRPr="00F54440">
        <w:rPr>
          <w:position w:val="6"/>
          <w:sz w:val="16"/>
        </w:rPr>
        <w:t>*</w:t>
      </w:r>
      <w:r w:rsidRPr="002B526D">
        <w:t>CGT asset:</w:t>
      </w:r>
    </w:p>
    <w:p w14:paraId="03A2C69A" w14:textId="77777777" w:rsidR="00B74148" w:rsidRPr="002B526D" w:rsidRDefault="00B74148" w:rsidP="00B74148">
      <w:pPr>
        <w:pStyle w:val="paragraphsub"/>
      </w:pPr>
      <w:r w:rsidRPr="002B526D">
        <w:tab/>
        <w:t>(</w:t>
      </w:r>
      <w:proofErr w:type="spellStart"/>
      <w:r w:rsidRPr="002B526D">
        <w:t>i</w:t>
      </w:r>
      <w:proofErr w:type="spellEnd"/>
      <w:r w:rsidRPr="002B526D">
        <w:t>)</w:t>
      </w:r>
      <w:r w:rsidRPr="002B526D">
        <w:tab/>
        <w:t>forms part of the estate of a deceased individual; or</w:t>
      </w:r>
    </w:p>
    <w:p w14:paraId="16A9C3F6" w14:textId="77777777" w:rsidR="00B74148" w:rsidRPr="002B526D" w:rsidRDefault="00B74148" w:rsidP="00B74148">
      <w:pPr>
        <w:pStyle w:val="paragraphsub"/>
      </w:pPr>
      <w:r w:rsidRPr="002B526D">
        <w:tab/>
        <w:t>(ii)</w:t>
      </w:r>
      <w:r w:rsidRPr="002B526D">
        <w:tab/>
        <w:t>was owned by joint tenants and one of them dies; and</w:t>
      </w:r>
    </w:p>
    <w:p w14:paraId="09CF68D2" w14:textId="77777777" w:rsidR="00B74148" w:rsidRPr="002B526D" w:rsidRDefault="00B74148" w:rsidP="003E1C93">
      <w:pPr>
        <w:pStyle w:val="paragraph"/>
        <w:keepNext/>
        <w:keepLines/>
      </w:pPr>
      <w:r w:rsidRPr="002B526D">
        <w:tab/>
        <w:t>(b)</w:t>
      </w:r>
      <w:r w:rsidRPr="002B526D">
        <w:tab/>
        <w:t>any of the following applies:</w:t>
      </w:r>
    </w:p>
    <w:p w14:paraId="74F4F975" w14:textId="77777777" w:rsidR="00B74148" w:rsidRPr="002B526D" w:rsidRDefault="00B74148" w:rsidP="00B74148">
      <w:pPr>
        <w:pStyle w:val="paragraphsub"/>
      </w:pPr>
      <w:r w:rsidRPr="002B526D">
        <w:tab/>
        <w:t>(</w:t>
      </w:r>
      <w:proofErr w:type="spellStart"/>
      <w:r w:rsidRPr="002B526D">
        <w:t>i</w:t>
      </w:r>
      <w:proofErr w:type="spellEnd"/>
      <w:r w:rsidRPr="002B526D">
        <w:t>)</w:t>
      </w:r>
      <w:r w:rsidRPr="002B526D">
        <w:tab/>
        <w:t xml:space="preserve">the asset devolves to the individual’s </w:t>
      </w:r>
      <w:r w:rsidR="00F54440" w:rsidRPr="00F54440">
        <w:rPr>
          <w:position w:val="6"/>
          <w:sz w:val="16"/>
        </w:rPr>
        <w:t>*</w:t>
      </w:r>
      <w:r w:rsidRPr="002B526D">
        <w:t>legal personal representative;</w:t>
      </w:r>
    </w:p>
    <w:p w14:paraId="7512EE0B" w14:textId="77777777" w:rsidR="00B74148" w:rsidRPr="002B526D" w:rsidRDefault="00B74148" w:rsidP="00B74148">
      <w:pPr>
        <w:pStyle w:val="paragraphsub"/>
      </w:pPr>
      <w:r w:rsidRPr="002B526D">
        <w:tab/>
        <w:t>(ii)</w:t>
      </w:r>
      <w:r w:rsidRPr="002B526D">
        <w:tab/>
        <w:t xml:space="preserve">the asset </w:t>
      </w:r>
      <w:r w:rsidR="00F54440" w:rsidRPr="00F54440">
        <w:rPr>
          <w:position w:val="6"/>
          <w:sz w:val="16"/>
        </w:rPr>
        <w:t>*</w:t>
      </w:r>
      <w:r w:rsidRPr="002B526D">
        <w:t>passes to a beneficiary of the individual;</w:t>
      </w:r>
    </w:p>
    <w:p w14:paraId="7243159A" w14:textId="77777777" w:rsidR="00B74148" w:rsidRPr="002B526D" w:rsidRDefault="00B74148" w:rsidP="00B74148">
      <w:pPr>
        <w:pStyle w:val="paragraphsub"/>
      </w:pPr>
      <w:r w:rsidRPr="002B526D">
        <w:tab/>
        <w:t>(iii)</w:t>
      </w:r>
      <w:r w:rsidRPr="002B526D">
        <w:tab/>
        <w:t xml:space="preserve">an interest in the asset is </w:t>
      </w:r>
      <w:r w:rsidR="00F54440" w:rsidRPr="00F54440">
        <w:rPr>
          <w:position w:val="6"/>
          <w:sz w:val="16"/>
        </w:rPr>
        <w:t>*</w:t>
      </w:r>
      <w:r w:rsidRPr="002B526D">
        <w:t xml:space="preserve">acquired by the surviving joint tenant or tenants (as the case may be) as mentioned in </w:t>
      </w:r>
      <w:r w:rsidR="00FF0C1F" w:rsidRPr="002B526D">
        <w:t>section 1</w:t>
      </w:r>
      <w:r w:rsidRPr="002B526D">
        <w:t>28</w:t>
      </w:r>
      <w:r w:rsidR="00F54440">
        <w:noBreakHyphen/>
      </w:r>
      <w:r w:rsidRPr="002B526D">
        <w:t>50;</w:t>
      </w:r>
    </w:p>
    <w:p w14:paraId="12A0ADA8" w14:textId="77777777" w:rsidR="00B74148" w:rsidRPr="002B526D" w:rsidRDefault="00B74148" w:rsidP="00B74148">
      <w:pPr>
        <w:pStyle w:val="paragraphsub"/>
      </w:pPr>
      <w:r w:rsidRPr="002B526D">
        <w:tab/>
        <w:t>(iv)</w:t>
      </w:r>
      <w:r w:rsidRPr="002B526D">
        <w:tab/>
        <w:t>the asset devolves to a trustee of a trust established by the will of the individual; and</w:t>
      </w:r>
    </w:p>
    <w:p w14:paraId="3932D17C" w14:textId="77777777" w:rsidR="008D539C" w:rsidRPr="002B526D" w:rsidRDefault="008D539C" w:rsidP="00654F15">
      <w:pPr>
        <w:pStyle w:val="paragraph"/>
        <w:keepNext/>
        <w:keepLines/>
      </w:pPr>
      <w:r w:rsidRPr="002B526D">
        <w:lastRenderedPageBreak/>
        <w:tab/>
        <w:t>(c)</w:t>
      </w:r>
      <w:r w:rsidRPr="002B526D">
        <w:tab/>
      </w:r>
      <w:r w:rsidR="005C2179" w:rsidRPr="002B526D">
        <w:t xml:space="preserve">the deceased individual referred to in </w:t>
      </w:r>
      <w:r w:rsidR="003D4EB1" w:rsidRPr="002B526D">
        <w:t>subparagraph (</w:t>
      </w:r>
      <w:r w:rsidR="005C2179" w:rsidRPr="002B526D">
        <w:t>a)(</w:t>
      </w:r>
      <w:proofErr w:type="spellStart"/>
      <w:r w:rsidR="005C2179" w:rsidRPr="002B526D">
        <w:t>i</w:t>
      </w:r>
      <w:proofErr w:type="spellEnd"/>
      <w:r w:rsidR="005C2179" w:rsidRPr="002B526D">
        <w:t>) or (ii)</w:t>
      </w:r>
      <w:r w:rsidRPr="002B526D">
        <w:t xml:space="preserve"> would have been entitled to reduce or disregard a </w:t>
      </w:r>
      <w:r w:rsidR="00F54440" w:rsidRPr="00F54440">
        <w:rPr>
          <w:position w:val="6"/>
          <w:sz w:val="16"/>
        </w:rPr>
        <w:t>*</w:t>
      </w:r>
      <w:r w:rsidRPr="002B526D">
        <w:t xml:space="preserve">capital gain under this Division if a </w:t>
      </w:r>
      <w:r w:rsidR="00F54440" w:rsidRPr="00F54440">
        <w:rPr>
          <w:position w:val="6"/>
          <w:sz w:val="16"/>
        </w:rPr>
        <w:t>*</w:t>
      </w:r>
      <w:r w:rsidRPr="002B526D">
        <w:t>CGT event had happened in relation to the CGT asset immediately before his or her death; and</w:t>
      </w:r>
    </w:p>
    <w:p w14:paraId="6D9B5883" w14:textId="77777777" w:rsidR="008D539C" w:rsidRPr="002B526D" w:rsidRDefault="008D539C" w:rsidP="008D539C">
      <w:pPr>
        <w:pStyle w:val="paragraph"/>
      </w:pPr>
      <w:r w:rsidRPr="002B526D">
        <w:tab/>
        <w:t>(d)</w:t>
      </w:r>
      <w:r w:rsidRPr="002B526D">
        <w:tab/>
        <w:t>a CGT event happens in relation to the CGT asset within 2 years of the individual’s death.</w:t>
      </w:r>
    </w:p>
    <w:p w14:paraId="7B9F8AF4" w14:textId="77777777" w:rsidR="005C2179" w:rsidRPr="002B526D" w:rsidRDefault="005C2179" w:rsidP="005C2179">
      <w:pPr>
        <w:pStyle w:val="subsection"/>
      </w:pPr>
      <w:r w:rsidRPr="002B526D">
        <w:tab/>
        <w:t>(2)</w:t>
      </w:r>
      <w:r w:rsidRPr="002B526D">
        <w:tab/>
        <w:t xml:space="preserve">A person mentioned in </w:t>
      </w:r>
      <w:r w:rsidR="003D4EB1" w:rsidRPr="002B526D">
        <w:t>subsection (</w:t>
      </w:r>
      <w:r w:rsidRPr="002B526D">
        <w:t xml:space="preserve">2A) is entitled to reduce or disregard a </w:t>
      </w:r>
      <w:r w:rsidR="00F54440" w:rsidRPr="00F54440">
        <w:rPr>
          <w:position w:val="6"/>
          <w:sz w:val="16"/>
        </w:rPr>
        <w:t>*</w:t>
      </w:r>
      <w:r w:rsidRPr="002B526D">
        <w:t>capital gain under this Division in the same way as the deceased individual would have been entitled to as if:</w:t>
      </w:r>
    </w:p>
    <w:p w14:paraId="32A2AC1A" w14:textId="77777777" w:rsidR="005C2179" w:rsidRPr="002B526D" w:rsidRDefault="005C2179" w:rsidP="005C2179">
      <w:pPr>
        <w:pStyle w:val="paragraph"/>
      </w:pPr>
      <w:r w:rsidRPr="002B526D">
        <w:tab/>
        <w:t>(a)</w:t>
      </w:r>
      <w:r w:rsidRPr="002B526D">
        <w:tab/>
        <w:t>paragraph</w:t>
      </w:r>
      <w:r w:rsidR="003D4EB1" w:rsidRPr="002B526D">
        <w:t> </w:t>
      </w:r>
      <w:r w:rsidRPr="002B526D">
        <w:t>152</w:t>
      </w:r>
      <w:r w:rsidR="00F54440">
        <w:noBreakHyphen/>
      </w:r>
      <w:r w:rsidRPr="002B526D">
        <w:t xml:space="preserve">105(d) only required the deceased individual to have been 55 or over, or permanently incapacitated, at the time of the </w:t>
      </w:r>
      <w:r w:rsidR="00F54440" w:rsidRPr="00F54440">
        <w:rPr>
          <w:position w:val="6"/>
          <w:sz w:val="16"/>
        </w:rPr>
        <w:t>*</w:t>
      </w:r>
      <w:r w:rsidRPr="002B526D">
        <w:t xml:space="preserve">CGT event referred to in </w:t>
      </w:r>
      <w:r w:rsidR="003D4EB1" w:rsidRPr="002B526D">
        <w:t>paragraph (</w:t>
      </w:r>
      <w:r w:rsidRPr="002B526D">
        <w:t>1)(c) of this section; and</w:t>
      </w:r>
    </w:p>
    <w:p w14:paraId="25B125DB" w14:textId="77777777" w:rsidR="005C2179" w:rsidRPr="002B526D" w:rsidRDefault="005C2179" w:rsidP="005C2179">
      <w:pPr>
        <w:pStyle w:val="paragraph"/>
      </w:pPr>
      <w:r w:rsidRPr="002B526D">
        <w:tab/>
        <w:t>(b)</w:t>
      </w:r>
      <w:r w:rsidRPr="002B526D">
        <w:tab/>
        <w:t>paragraph</w:t>
      </w:r>
      <w:r w:rsidR="003D4EB1" w:rsidRPr="002B526D">
        <w:t> </w:t>
      </w:r>
      <w:r w:rsidRPr="002B526D">
        <w:t>152</w:t>
      </w:r>
      <w:r w:rsidR="00F54440">
        <w:noBreakHyphen/>
      </w:r>
      <w:r w:rsidRPr="002B526D">
        <w:t>305(1)(b) did not apply.</w:t>
      </w:r>
    </w:p>
    <w:p w14:paraId="1806162E" w14:textId="77777777" w:rsidR="005C2179" w:rsidRPr="002B526D" w:rsidRDefault="005C2179" w:rsidP="005C2179">
      <w:pPr>
        <w:pStyle w:val="subsection"/>
      </w:pPr>
      <w:r w:rsidRPr="002B526D">
        <w:tab/>
        <w:t>(2A)</w:t>
      </w:r>
      <w:r w:rsidRPr="002B526D">
        <w:tab/>
        <w:t xml:space="preserve">The following persons (as the case requires) are entitled to reduce or disregard a </w:t>
      </w:r>
      <w:r w:rsidR="00F54440" w:rsidRPr="00F54440">
        <w:rPr>
          <w:position w:val="6"/>
          <w:sz w:val="16"/>
        </w:rPr>
        <w:t>*</w:t>
      </w:r>
      <w:r w:rsidRPr="002B526D">
        <w:t xml:space="preserve">capital gain under this Division in accordance with </w:t>
      </w:r>
      <w:r w:rsidR="003D4EB1" w:rsidRPr="002B526D">
        <w:t>subsection (</w:t>
      </w:r>
      <w:r w:rsidRPr="002B526D">
        <w:t>2):</w:t>
      </w:r>
    </w:p>
    <w:p w14:paraId="3C8DB176" w14:textId="77777777" w:rsidR="005C2179" w:rsidRPr="002B526D" w:rsidRDefault="005C2179" w:rsidP="005C2179">
      <w:pPr>
        <w:pStyle w:val="paragraph"/>
      </w:pPr>
      <w:r w:rsidRPr="002B526D">
        <w:tab/>
        <w:t>(a)</w:t>
      </w:r>
      <w:r w:rsidRPr="002B526D">
        <w:tab/>
        <w:t xml:space="preserve">the </w:t>
      </w:r>
      <w:r w:rsidR="00F54440" w:rsidRPr="00F54440">
        <w:rPr>
          <w:position w:val="6"/>
          <w:sz w:val="16"/>
        </w:rPr>
        <w:t>*</w:t>
      </w:r>
      <w:r w:rsidRPr="002B526D">
        <w:t>legal personal representative of the individual;</w:t>
      </w:r>
    </w:p>
    <w:p w14:paraId="22DDD209" w14:textId="77777777" w:rsidR="005C2179" w:rsidRPr="002B526D" w:rsidRDefault="005C2179" w:rsidP="005C2179">
      <w:pPr>
        <w:pStyle w:val="paragraph"/>
      </w:pPr>
      <w:r w:rsidRPr="002B526D">
        <w:tab/>
        <w:t>(b)</w:t>
      </w:r>
      <w:r w:rsidRPr="002B526D">
        <w:tab/>
        <w:t>the beneficiary of the individual;</w:t>
      </w:r>
    </w:p>
    <w:p w14:paraId="32CF78C4" w14:textId="77777777" w:rsidR="005C2179" w:rsidRPr="002B526D" w:rsidRDefault="005C2179" w:rsidP="005C2179">
      <w:pPr>
        <w:pStyle w:val="paragraph"/>
      </w:pPr>
      <w:r w:rsidRPr="002B526D">
        <w:tab/>
        <w:t>(c)</w:t>
      </w:r>
      <w:r w:rsidRPr="002B526D">
        <w:tab/>
        <w:t>the surviving joint tenant or tenants;</w:t>
      </w:r>
    </w:p>
    <w:p w14:paraId="5C58B458" w14:textId="77777777" w:rsidR="005C2179" w:rsidRPr="002B526D" w:rsidRDefault="005C2179" w:rsidP="005C2179">
      <w:pPr>
        <w:pStyle w:val="paragraph"/>
      </w:pPr>
      <w:r w:rsidRPr="002B526D">
        <w:tab/>
        <w:t>(d)</w:t>
      </w:r>
      <w:r w:rsidRPr="002B526D">
        <w:tab/>
        <w:t>the trustee or a beneficiary of the trust.</w:t>
      </w:r>
    </w:p>
    <w:p w14:paraId="520B7633" w14:textId="77777777" w:rsidR="008D539C" w:rsidRPr="002B526D" w:rsidRDefault="008D539C" w:rsidP="008D539C">
      <w:pPr>
        <w:pStyle w:val="subsection"/>
      </w:pPr>
      <w:r w:rsidRPr="002B526D">
        <w:tab/>
        <w:t>(3)</w:t>
      </w:r>
      <w:r w:rsidRPr="002B526D">
        <w:tab/>
        <w:t xml:space="preserve">The Commissioner may extend the time limit in </w:t>
      </w:r>
      <w:r w:rsidR="003D4EB1" w:rsidRPr="002B526D">
        <w:t>paragraph (</w:t>
      </w:r>
      <w:r w:rsidRPr="002B526D">
        <w:t>1)(d).</w:t>
      </w:r>
    </w:p>
    <w:p w14:paraId="1CC26164" w14:textId="77777777" w:rsidR="001C4903" w:rsidRPr="002B526D" w:rsidRDefault="001C4903" w:rsidP="001C4903">
      <w:pPr>
        <w:pStyle w:val="ActHead4"/>
      </w:pPr>
      <w:bookmarkStart w:id="375" w:name="_Toc185661934"/>
      <w:r w:rsidRPr="002B526D">
        <w:rPr>
          <w:rStyle w:val="CharSubdNo"/>
        </w:rPr>
        <w:t>Subdivision</w:t>
      </w:r>
      <w:r w:rsidR="003D4EB1" w:rsidRPr="002B526D">
        <w:rPr>
          <w:rStyle w:val="CharSubdNo"/>
        </w:rPr>
        <w:t> </w:t>
      </w:r>
      <w:r w:rsidRPr="002B526D">
        <w:rPr>
          <w:rStyle w:val="CharSubdNo"/>
        </w:rPr>
        <w:t>152</w:t>
      </w:r>
      <w:r w:rsidR="00F54440">
        <w:rPr>
          <w:rStyle w:val="CharSubdNo"/>
        </w:rPr>
        <w:noBreakHyphen/>
      </w:r>
      <w:r w:rsidRPr="002B526D">
        <w:rPr>
          <w:rStyle w:val="CharSubdNo"/>
        </w:rPr>
        <w:t>B</w:t>
      </w:r>
      <w:r w:rsidRPr="002B526D">
        <w:t>—</w:t>
      </w:r>
      <w:r w:rsidRPr="002B526D">
        <w:rPr>
          <w:rStyle w:val="CharSubdText"/>
        </w:rPr>
        <w:t>Small business 15</w:t>
      </w:r>
      <w:r w:rsidR="00F54440">
        <w:rPr>
          <w:rStyle w:val="CharSubdText"/>
        </w:rPr>
        <w:noBreakHyphen/>
      </w:r>
      <w:r w:rsidRPr="002B526D">
        <w:rPr>
          <w:rStyle w:val="CharSubdText"/>
        </w:rPr>
        <w:t>year exemption</w:t>
      </w:r>
      <w:bookmarkEnd w:id="375"/>
    </w:p>
    <w:p w14:paraId="681EEB27" w14:textId="77777777" w:rsidR="001C4903" w:rsidRPr="002B526D" w:rsidRDefault="001C4903" w:rsidP="001C4903">
      <w:pPr>
        <w:pStyle w:val="ActHead4"/>
      </w:pPr>
      <w:bookmarkStart w:id="376" w:name="_Toc185661935"/>
      <w:r w:rsidRPr="002B526D">
        <w:t>Guide to Subdivision</w:t>
      </w:r>
      <w:r w:rsidR="003D4EB1" w:rsidRPr="002B526D">
        <w:t> </w:t>
      </w:r>
      <w:r w:rsidRPr="002B526D">
        <w:t>152</w:t>
      </w:r>
      <w:r w:rsidR="00F54440">
        <w:noBreakHyphen/>
      </w:r>
      <w:r w:rsidRPr="002B526D">
        <w:t>B</w:t>
      </w:r>
      <w:bookmarkEnd w:id="376"/>
    </w:p>
    <w:p w14:paraId="05302F5B" w14:textId="77777777" w:rsidR="001C4903" w:rsidRPr="002B526D" w:rsidRDefault="001C4903" w:rsidP="001C4903">
      <w:pPr>
        <w:pStyle w:val="ActHead5"/>
      </w:pPr>
      <w:bookmarkStart w:id="377" w:name="_Toc185661936"/>
      <w:r w:rsidRPr="002B526D">
        <w:rPr>
          <w:rStyle w:val="CharSectno"/>
        </w:rPr>
        <w:t>152</w:t>
      </w:r>
      <w:r w:rsidR="00F54440">
        <w:rPr>
          <w:rStyle w:val="CharSectno"/>
        </w:rPr>
        <w:noBreakHyphen/>
      </w:r>
      <w:r w:rsidRPr="002B526D">
        <w:rPr>
          <w:rStyle w:val="CharSectno"/>
        </w:rPr>
        <w:t>100</w:t>
      </w:r>
      <w:r w:rsidRPr="002B526D">
        <w:t xml:space="preserve">  What this Subdivision is about</w:t>
      </w:r>
      <w:bookmarkEnd w:id="377"/>
    </w:p>
    <w:p w14:paraId="24957706" w14:textId="77777777" w:rsidR="001C4903" w:rsidRPr="002B526D" w:rsidRDefault="001C4903" w:rsidP="00FA55B3">
      <w:pPr>
        <w:pStyle w:val="SOText"/>
      </w:pPr>
      <w:r w:rsidRPr="002B526D">
        <w:t xml:space="preserve">A </w:t>
      </w:r>
      <w:r w:rsidR="0084458F" w:rsidRPr="002B526D">
        <w:t>CGT small business entity</w:t>
      </w:r>
      <w:r w:rsidRPr="002B526D">
        <w:t xml:space="preserve"> can disregard a capital gain arising from a CGT asset that it has owned for at least 15 years if certain conditions are met. Capital losses are not affected.</w:t>
      </w:r>
    </w:p>
    <w:p w14:paraId="1503E72A" w14:textId="77777777" w:rsidR="001C4903" w:rsidRPr="002B526D" w:rsidRDefault="001C4903" w:rsidP="00FA55B3">
      <w:pPr>
        <w:pStyle w:val="SOText"/>
      </w:pPr>
      <w:r w:rsidRPr="002B526D">
        <w:lastRenderedPageBreak/>
        <w:t>Also, any amount of income a company or trust derives from a CGT event covered by this Subdivision is neither assessable income nor exempt income. If the company or trust makes payments to its CGT concession stakeholders that are attributable to the exempt amount, the payments will not be taken into account in determining the taxable income of the company, trust or recipient.</w:t>
      </w:r>
    </w:p>
    <w:p w14:paraId="51C802C2" w14:textId="77777777" w:rsidR="001C4903" w:rsidRPr="002B526D" w:rsidRDefault="001C4903" w:rsidP="00FA55B3">
      <w:pPr>
        <w:pStyle w:val="SOText"/>
      </w:pPr>
      <w:r w:rsidRPr="002B526D">
        <w:t>The main conditions are that:</w:t>
      </w:r>
    </w:p>
    <w:p w14:paraId="011EB7C7" w14:textId="77777777" w:rsidR="001C4903" w:rsidRPr="002B526D" w:rsidRDefault="00DC2626" w:rsidP="00FA55B3">
      <w:pPr>
        <w:pStyle w:val="SOBullet"/>
      </w:pPr>
      <w:r w:rsidRPr="002B526D">
        <w:t>•</w:t>
      </w:r>
      <w:r w:rsidRPr="002B526D">
        <w:tab/>
      </w:r>
      <w:r w:rsidR="001C4903" w:rsidRPr="002B526D">
        <w:t>the basic conditions for relief in Subdivision</w:t>
      </w:r>
      <w:r w:rsidR="003D4EB1" w:rsidRPr="002B526D">
        <w:t> </w:t>
      </w:r>
      <w:r w:rsidR="001C4903" w:rsidRPr="002B526D">
        <w:t>152</w:t>
      </w:r>
      <w:r w:rsidR="00F54440">
        <w:noBreakHyphen/>
      </w:r>
      <w:r w:rsidR="001C4903" w:rsidRPr="002B526D">
        <w:t>A are satisfied;</w:t>
      </w:r>
    </w:p>
    <w:p w14:paraId="127D04F8" w14:textId="77777777" w:rsidR="001C4903" w:rsidRPr="002B526D" w:rsidRDefault="00DC2626" w:rsidP="00FA55B3">
      <w:pPr>
        <w:pStyle w:val="SOBullet"/>
      </w:pPr>
      <w:r w:rsidRPr="002B526D">
        <w:t>•</w:t>
      </w:r>
      <w:r w:rsidRPr="002B526D">
        <w:tab/>
      </w:r>
      <w:r w:rsidR="001C4903" w:rsidRPr="002B526D">
        <w:t>the entity continuously owned the asset for the 15</w:t>
      </w:r>
      <w:r w:rsidR="00F54440">
        <w:noBreakHyphen/>
      </w:r>
      <w:r w:rsidR="001C4903" w:rsidRPr="002B526D">
        <w:t>year period leading up to the CGT event;</w:t>
      </w:r>
    </w:p>
    <w:p w14:paraId="61344FFF" w14:textId="77777777" w:rsidR="001C4903" w:rsidRPr="002B526D" w:rsidRDefault="00DC2626" w:rsidP="00FA55B3">
      <w:pPr>
        <w:pStyle w:val="SOBullet"/>
        <w:rPr>
          <w:i/>
        </w:rPr>
      </w:pPr>
      <w:r w:rsidRPr="002B526D">
        <w:t>•</w:t>
      </w:r>
      <w:r w:rsidRPr="002B526D">
        <w:tab/>
      </w:r>
      <w:r w:rsidR="001C4903" w:rsidRPr="002B526D">
        <w:t>if the entity is an individual, the individual retires or is permanently incapacitated;</w:t>
      </w:r>
    </w:p>
    <w:p w14:paraId="2EEDCDEE" w14:textId="77777777" w:rsidR="001C4903" w:rsidRPr="002B526D" w:rsidRDefault="00DC2626" w:rsidP="00FA55B3">
      <w:pPr>
        <w:pStyle w:val="SOBullet"/>
      </w:pPr>
      <w:r w:rsidRPr="002B526D">
        <w:t>•</w:t>
      </w:r>
      <w:r w:rsidRPr="002B526D">
        <w:tab/>
      </w:r>
      <w:r w:rsidR="001C4903" w:rsidRPr="002B526D">
        <w:t xml:space="preserve">if the entity is a company or trust, the entity had a </w:t>
      </w:r>
      <w:r w:rsidR="00C52BE1" w:rsidRPr="002B526D">
        <w:t>significant individual for a total of at least 15 years during which the entity owned the asset and the individual who was the significant individual</w:t>
      </w:r>
      <w:r w:rsidR="001C4903" w:rsidRPr="002B526D">
        <w:t xml:space="preserve"> just before the CGT event retires or is permanently incapacitated.</w:t>
      </w:r>
    </w:p>
    <w:p w14:paraId="7401EEFC" w14:textId="77777777" w:rsidR="001C4903" w:rsidRPr="002B526D" w:rsidRDefault="001C4903" w:rsidP="00FA55B3">
      <w:pPr>
        <w:pStyle w:val="SOText"/>
      </w:pPr>
      <w:r w:rsidRPr="002B526D">
        <w:t>The Subdivision also allows time periods to continue to run if there has been a roll</w:t>
      </w:r>
      <w:r w:rsidR="00F54440">
        <w:noBreakHyphen/>
      </w:r>
      <w:r w:rsidRPr="002B526D">
        <w:t xml:space="preserve">over because of marriage </w:t>
      </w:r>
      <w:r w:rsidR="000245DE" w:rsidRPr="002B526D">
        <w:t xml:space="preserve">or relationship </w:t>
      </w:r>
      <w:r w:rsidRPr="002B526D">
        <w:t>breakdown or compulsory acquisition.</w:t>
      </w:r>
    </w:p>
    <w:p w14:paraId="093A3D59" w14:textId="77777777" w:rsidR="001C4903" w:rsidRPr="002B526D" w:rsidRDefault="001C4903" w:rsidP="001C4903">
      <w:pPr>
        <w:pStyle w:val="TofSectsHeading"/>
      </w:pPr>
      <w:r w:rsidRPr="002B526D">
        <w:t>Table of sections</w:t>
      </w:r>
    </w:p>
    <w:p w14:paraId="1A50464B" w14:textId="77777777" w:rsidR="001C4903" w:rsidRPr="002B526D" w:rsidRDefault="001C4903" w:rsidP="001C4903">
      <w:pPr>
        <w:pStyle w:val="TofSectsSection"/>
      </w:pPr>
      <w:r w:rsidRPr="002B526D">
        <w:t>152</w:t>
      </w:r>
      <w:r w:rsidR="00F54440">
        <w:noBreakHyphen/>
      </w:r>
      <w:r w:rsidRPr="002B526D">
        <w:t>105</w:t>
      </w:r>
      <w:r w:rsidRPr="002B526D">
        <w:tab/>
        <w:t>15</w:t>
      </w:r>
      <w:r w:rsidR="00F54440">
        <w:noBreakHyphen/>
      </w:r>
      <w:r w:rsidRPr="002B526D">
        <w:t>year exemption for individuals</w:t>
      </w:r>
    </w:p>
    <w:p w14:paraId="14A55F40" w14:textId="77777777" w:rsidR="001C4903" w:rsidRPr="002B526D" w:rsidRDefault="001C4903" w:rsidP="001C4903">
      <w:pPr>
        <w:pStyle w:val="TofSectsSection"/>
      </w:pPr>
      <w:r w:rsidRPr="002B526D">
        <w:t>152</w:t>
      </w:r>
      <w:r w:rsidR="00F54440">
        <w:noBreakHyphen/>
      </w:r>
      <w:r w:rsidRPr="002B526D">
        <w:t>110</w:t>
      </w:r>
      <w:r w:rsidRPr="002B526D">
        <w:tab/>
        <w:t>15</w:t>
      </w:r>
      <w:r w:rsidR="00F54440">
        <w:noBreakHyphen/>
      </w:r>
      <w:r w:rsidRPr="002B526D">
        <w:t>year exemption for companies and trusts</w:t>
      </w:r>
    </w:p>
    <w:p w14:paraId="2743CFFA" w14:textId="77777777" w:rsidR="001C4903" w:rsidRPr="002B526D" w:rsidRDefault="001C4903" w:rsidP="001C4903">
      <w:pPr>
        <w:pStyle w:val="TofSectsSection"/>
      </w:pPr>
      <w:r w:rsidRPr="002B526D">
        <w:t>152</w:t>
      </w:r>
      <w:r w:rsidR="00F54440">
        <w:noBreakHyphen/>
      </w:r>
      <w:r w:rsidRPr="002B526D">
        <w:t>115</w:t>
      </w:r>
      <w:r w:rsidRPr="002B526D">
        <w:tab/>
        <w:t>Continuing time periods for involuntary disposals</w:t>
      </w:r>
    </w:p>
    <w:p w14:paraId="6F8E665C" w14:textId="77777777" w:rsidR="0047245E" w:rsidRPr="002B526D" w:rsidRDefault="0047245E" w:rsidP="001C4903">
      <w:pPr>
        <w:pStyle w:val="TofSectsSection"/>
      </w:pPr>
      <w:r w:rsidRPr="002B526D">
        <w:t>152</w:t>
      </w:r>
      <w:r w:rsidR="00F54440">
        <w:noBreakHyphen/>
      </w:r>
      <w:r w:rsidRPr="002B526D">
        <w:t>125</w:t>
      </w:r>
      <w:r w:rsidRPr="002B526D">
        <w:tab/>
        <w:t>Payments to company’s or trust’s CGT concession stakeholders are exempt</w:t>
      </w:r>
    </w:p>
    <w:p w14:paraId="44F9CEA2" w14:textId="77777777" w:rsidR="001C4903" w:rsidRPr="002B526D" w:rsidRDefault="001C4903" w:rsidP="00654F15">
      <w:pPr>
        <w:pStyle w:val="ActHead5"/>
      </w:pPr>
      <w:bookmarkStart w:id="378" w:name="_Toc185661937"/>
      <w:r w:rsidRPr="002B526D">
        <w:rPr>
          <w:rStyle w:val="CharSectno"/>
        </w:rPr>
        <w:lastRenderedPageBreak/>
        <w:t>152</w:t>
      </w:r>
      <w:r w:rsidR="00F54440">
        <w:rPr>
          <w:rStyle w:val="CharSectno"/>
        </w:rPr>
        <w:noBreakHyphen/>
      </w:r>
      <w:r w:rsidRPr="002B526D">
        <w:rPr>
          <w:rStyle w:val="CharSectno"/>
        </w:rPr>
        <w:t>105</w:t>
      </w:r>
      <w:r w:rsidRPr="002B526D">
        <w:t xml:space="preserve">  15</w:t>
      </w:r>
      <w:r w:rsidR="00F54440">
        <w:noBreakHyphen/>
      </w:r>
      <w:r w:rsidRPr="002B526D">
        <w:t>year exemption for individuals</w:t>
      </w:r>
      <w:bookmarkEnd w:id="378"/>
    </w:p>
    <w:p w14:paraId="3E78F664" w14:textId="77777777" w:rsidR="001C4903" w:rsidRPr="002B526D" w:rsidRDefault="001C4903" w:rsidP="00654F15">
      <w:pPr>
        <w:pStyle w:val="subsection"/>
        <w:keepNext/>
        <w:keepLines/>
      </w:pPr>
      <w:r w:rsidRPr="002B526D">
        <w:tab/>
      </w:r>
      <w:r w:rsidRPr="002B526D">
        <w:tab/>
        <w:t xml:space="preserve">If you are an individual, you can disregard any </w:t>
      </w:r>
      <w:r w:rsidR="00F54440" w:rsidRPr="00F54440">
        <w:rPr>
          <w:position w:val="6"/>
          <w:sz w:val="16"/>
        </w:rPr>
        <w:t>*</w:t>
      </w:r>
      <w:r w:rsidRPr="002B526D">
        <w:t xml:space="preserve">capital gain arising from a </w:t>
      </w:r>
      <w:r w:rsidR="00F54440" w:rsidRPr="00F54440">
        <w:rPr>
          <w:position w:val="6"/>
          <w:sz w:val="16"/>
        </w:rPr>
        <w:t>*</w:t>
      </w:r>
      <w:r w:rsidRPr="002B526D">
        <w:t>CGT event if all of the following conditions are satisfied:</w:t>
      </w:r>
    </w:p>
    <w:p w14:paraId="4191367D" w14:textId="77777777" w:rsidR="001C4903" w:rsidRPr="002B526D" w:rsidRDefault="001C4903" w:rsidP="00654F15">
      <w:pPr>
        <w:pStyle w:val="paragraph"/>
        <w:keepNext/>
        <w:keepLines/>
      </w:pPr>
      <w:r w:rsidRPr="002B526D">
        <w:tab/>
        <w:t>(a)</w:t>
      </w:r>
      <w:r w:rsidRPr="002B526D">
        <w:tab/>
        <w:t>the basic conditions in Subdivision</w:t>
      </w:r>
      <w:r w:rsidR="003D4EB1" w:rsidRPr="002B526D">
        <w:t> </w:t>
      </w:r>
      <w:r w:rsidRPr="002B526D">
        <w:t>152</w:t>
      </w:r>
      <w:r w:rsidR="00F54440">
        <w:noBreakHyphen/>
      </w:r>
      <w:r w:rsidRPr="002B526D">
        <w:t>A are satisfied for the gain;</w:t>
      </w:r>
    </w:p>
    <w:p w14:paraId="7AE44348" w14:textId="77777777" w:rsidR="001C4903" w:rsidRPr="002B526D" w:rsidRDefault="001C4903" w:rsidP="00654F15">
      <w:pPr>
        <w:pStyle w:val="paragraph"/>
        <w:keepNext/>
        <w:keepLines/>
      </w:pPr>
      <w:r w:rsidRPr="002B526D">
        <w:tab/>
        <w:t>(b)</w:t>
      </w:r>
      <w:r w:rsidRPr="002B526D">
        <w:tab/>
        <w:t xml:space="preserve">you continuously owned the </w:t>
      </w:r>
      <w:r w:rsidR="00F54440" w:rsidRPr="00F54440">
        <w:rPr>
          <w:position w:val="6"/>
          <w:sz w:val="16"/>
        </w:rPr>
        <w:t>*</w:t>
      </w:r>
      <w:r w:rsidRPr="002B526D">
        <w:t>CGT asset for the 15</w:t>
      </w:r>
      <w:r w:rsidR="00F54440">
        <w:noBreakHyphen/>
      </w:r>
      <w:r w:rsidRPr="002B526D">
        <w:t>year period ending just before the CGT event;</w:t>
      </w:r>
    </w:p>
    <w:p w14:paraId="21F61440" w14:textId="77777777" w:rsidR="001C4903" w:rsidRPr="002B526D" w:rsidRDefault="001C4903" w:rsidP="00A60786">
      <w:pPr>
        <w:pStyle w:val="noteToPara"/>
      </w:pPr>
      <w:r w:rsidRPr="002B526D">
        <w:t>Note:</w:t>
      </w:r>
      <w:r w:rsidRPr="002B526D">
        <w:tab/>
        <w:t>Section</w:t>
      </w:r>
      <w:r w:rsidR="003D4EB1" w:rsidRPr="002B526D">
        <w:t> </w:t>
      </w:r>
      <w:r w:rsidRPr="002B526D">
        <w:t>152</w:t>
      </w:r>
      <w:r w:rsidR="00F54440">
        <w:noBreakHyphen/>
      </w:r>
      <w:r w:rsidRPr="002B526D">
        <w:t>115 allows for continuation of the period if there is an involuntary disposal of the asset.</w:t>
      </w:r>
    </w:p>
    <w:p w14:paraId="78738EB9" w14:textId="77777777" w:rsidR="00D574D2" w:rsidRPr="002B526D" w:rsidRDefault="00D574D2" w:rsidP="00654F15">
      <w:pPr>
        <w:pStyle w:val="paragraph"/>
        <w:keepNext/>
        <w:keepLines/>
      </w:pPr>
      <w:r w:rsidRPr="002B526D">
        <w:tab/>
        <w:t>(c)</w:t>
      </w:r>
      <w:r w:rsidRPr="002B526D">
        <w:tab/>
        <w:t xml:space="preserve">if the CGT asset is a </w:t>
      </w:r>
      <w:r w:rsidR="00F54440" w:rsidRPr="00F54440">
        <w:rPr>
          <w:position w:val="6"/>
          <w:sz w:val="16"/>
        </w:rPr>
        <w:t>*</w:t>
      </w:r>
      <w:r w:rsidRPr="002B526D">
        <w:t xml:space="preserve">share in a company or an interest in a trust—the company or trust had a </w:t>
      </w:r>
      <w:r w:rsidR="00F54440" w:rsidRPr="00F54440">
        <w:rPr>
          <w:position w:val="6"/>
          <w:sz w:val="16"/>
        </w:rPr>
        <w:t>*</w:t>
      </w:r>
      <w:r w:rsidRPr="002B526D">
        <w:t>significant individual for a total of at least 15 years (even if the 15 years was not continuous and it was not always the same significant individual) during which you owned the CGT asset;</w:t>
      </w:r>
    </w:p>
    <w:p w14:paraId="0437473F" w14:textId="77777777" w:rsidR="001C4903" w:rsidRPr="002B526D" w:rsidRDefault="001C4903" w:rsidP="001C4903">
      <w:pPr>
        <w:pStyle w:val="paragraph"/>
      </w:pPr>
      <w:r w:rsidRPr="002B526D">
        <w:tab/>
        <w:t>(d)</w:t>
      </w:r>
      <w:r w:rsidRPr="002B526D">
        <w:tab/>
        <w:t>either:</w:t>
      </w:r>
    </w:p>
    <w:p w14:paraId="57B4EF10"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you are 55 or over at the time of the CGT event and the event happens in connection with your retirement; or</w:t>
      </w:r>
    </w:p>
    <w:p w14:paraId="534414F9" w14:textId="77777777" w:rsidR="001C4903" w:rsidRPr="002B526D" w:rsidRDefault="001C4903" w:rsidP="001C4903">
      <w:pPr>
        <w:pStyle w:val="paragraphsub"/>
      </w:pPr>
      <w:r w:rsidRPr="002B526D">
        <w:tab/>
        <w:t>(ii)</w:t>
      </w:r>
      <w:r w:rsidRPr="002B526D">
        <w:tab/>
        <w:t>you are permanently incapacitated at the time of the CGT event.</w:t>
      </w:r>
    </w:p>
    <w:p w14:paraId="75E57E54" w14:textId="77777777" w:rsidR="001C4903" w:rsidRPr="002B526D" w:rsidRDefault="001C4903" w:rsidP="001C4903">
      <w:pPr>
        <w:pStyle w:val="ActHead5"/>
      </w:pPr>
      <w:bookmarkStart w:id="379" w:name="_Toc185661938"/>
      <w:r w:rsidRPr="002B526D">
        <w:rPr>
          <w:rStyle w:val="CharSectno"/>
        </w:rPr>
        <w:t>152</w:t>
      </w:r>
      <w:r w:rsidR="00F54440">
        <w:rPr>
          <w:rStyle w:val="CharSectno"/>
        </w:rPr>
        <w:noBreakHyphen/>
      </w:r>
      <w:r w:rsidRPr="002B526D">
        <w:rPr>
          <w:rStyle w:val="CharSectno"/>
        </w:rPr>
        <w:t>110</w:t>
      </w:r>
      <w:r w:rsidRPr="002B526D">
        <w:t xml:space="preserve">  15</w:t>
      </w:r>
      <w:r w:rsidR="00F54440">
        <w:noBreakHyphen/>
      </w:r>
      <w:r w:rsidRPr="002B526D">
        <w:t>year exemption for companies and trusts</w:t>
      </w:r>
      <w:bookmarkEnd w:id="379"/>
    </w:p>
    <w:p w14:paraId="002C4F9C" w14:textId="77777777" w:rsidR="001C4903" w:rsidRPr="002B526D" w:rsidRDefault="001C4903" w:rsidP="008B68FC">
      <w:pPr>
        <w:pStyle w:val="subsection"/>
        <w:rPr>
          <w:i/>
        </w:rPr>
      </w:pPr>
      <w:r w:rsidRPr="002B526D">
        <w:tab/>
        <w:t>(1)</w:t>
      </w:r>
      <w:r w:rsidRPr="002B526D">
        <w:tab/>
        <w:t xml:space="preserve">An entity that is a company or trust can disregard any </w:t>
      </w:r>
      <w:r w:rsidR="00F54440" w:rsidRPr="00F54440">
        <w:rPr>
          <w:position w:val="6"/>
          <w:sz w:val="16"/>
        </w:rPr>
        <w:t>*</w:t>
      </w:r>
      <w:r w:rsidRPr="002B526D">
        <w:t xml:space="preserve">capital gain arising from a </w:t>
      </w:r>
      <w:r w:rsidR="00F54440" w:rsidRPr="00F54440">
        <w:rPr>
          <w:position w:val="6"/>
          <w:sz w:val="16"/>
        </w:rPr>
        <w:t>*</w:t>
      </w:r>
      <w:r w:rsidRPr="002B526D">
        <w:t>CGT event if all of the following conditions are satisfied:</w:t>
      </w:r>
    </w:p>
    <w:p w14:paraId="3EF6C726" w14:textId="77777777" w:rsidR="001C4903" w:rsidRPr="002B526D" w:rsidRDefault="001C4903" w:rsidP="001C4903">
      <w:pPr>
        <w:pStyle w:val="paragraph"/>
      </w:pPr>
      <w:r w:rsidRPr="002B526D">
        <w:tab/>
        <w:t>(a)</w:t>
      </w:r>
      <w:r w:rsidRPr="002B526D">
        <w:tab/>
        <w:t>the basic conditions in Subdivision</w:t>
      </w:r>
      <w:r w:rsidR="003D4EB1" w:rsidRPr="002B526D">
        <w:t> </w:t>
      </w:r>
      <w:r w:rsidRPr="002B526D">
        <w:t>152</w:t>
      </w:r>
      <w:r w:rsidR="00F54440">
        <w:noBreakHyphen/>
      </w:r>
      <w:r w:rsidRPr="002B526D">
        <w:t>A are satisfied for the gain;</w:t>
      </w:r>
    </w:p>
    <w:p w14:paraId="1C42CE7B" w14:textId="77777777" w:rsidR="001C4903" w:rsidRPr="002B526D" w:rsidRDefault="001C4903" w:rsidP="001C4903">
      <w:pPr>
        <w:pStyle w:val="paragraph"/>
      </w:pPr>
      <w:r w:rsidRPr="002B526D">
        <w:tab/>
        <w:t>(b)</w:t>
      </w:r>
      <w:r w:rsidRPr="002B526D">
        <w:tab/>
        <w:t xml:space="preserve">the entity continuously owned the </w:t>
      </w:r>
      <w:r w:rsidR="00F54440" w:rsidRPr="00F54440">
        <w:rPr>
          <w:position w:val="6"/>
          <w:sz w:val="16"/>
        </w:rPr>
        <w:t>*</w:t>
      </w:r>
      <w:r w:rsidRPr="002B526D">
        <w:t>CGT asset for the 15</w:t>
      </w:r>
      <w:r w:rsidR="00F54440">
        <w:noBreakHyphen/>
      </w:r>
      <w:r w:rsidRPr="002B526D">
        <w:t>year period ending just before the CGT event;</w:t>
      </w:r>
    </w:p>
    <w:p w14:paraId="49F80619" w14:textId="77777777" w:rsidR="001C4903" w:rsidRPr="002B526D" w:rsidRDefault="001C4903" w:rsidP="00A60786">
      <w:pPr>
        <w:pStyle w:val="noteToPara"/>
      </w:pPr>
      <w:r w:rsidRPr="002B526D">
        <w:t>Note:</w:t>
      </w:r>
      <w:r w:rsidRPr="002B526D">
        <w:tab/>
        <w:t>Section</w:t>
      </w:r>
      <w:r w:rsidR="003D4EB1" w:rsidRPr="002B526D">
        <w:t> </w:t>
      </w:r>
      <w:r w:rsidRPr="002B526D">
        <w:t>152</w:t>
      </w:r>
      <w:r w:rsidR="00F54440">
        <w:noBreakHyphen/>
      </w:r>
      <w:r w:rsidRPr="002B526D">
        <w:t>115 allows for continuation of the period if there is an involuntary disposal of the asset.</w:t>
      </w:r>
    </w:p>
    <w:p w14:paraId="4B0EB683" w14:textId="77777777" w:rsidR="00D664F9" w:rsidRPr="002B526D" w:rsidRDefault="00D664F9" w:rsidP="00D664F9">
      <w:pPr>
        <w:pStyle w:val="paragraph"/>
      </w:pPr>
      <w:r w:rsidRPr="002B526D">
        <w:tab/>
        <w:t>(c)</w:t>
      </w:r>
      <w:r w:rsidRPr="002B526D">
        <w:tab/>
        <w:t xml:space="preserve">the entity had a </w:t>
      </w:r>
      <w:r w:rsidR="00F54440" w:rsidRPr="00F54440">
        <w:rPr>
          <w:position w:val="6"/>
          <w:sz w:val="16"/>
        </w:rPr>
        <w:t>*</w:t>
      </w:r>
      <w:r w:rsidRPr="002B526D">
        <w:t>significant individual for a total of at least 15 years (even if the 15 years was not continuous and it was not always the same significant individual) during which the entity owned the CGT asset;</w:t>
      </w:r>
    </w:p>
    <w:p w14:paraId="0E7C99BB" w14:textId="77777777" w:rsidR="001C4903" w:rsidRPr="002B526D" w:rsidRDefault="001C4903" w:rsidP="00504FEB">
      <w:pPr>
        <w:pStyle w:val="paragraph"/>
        <w:keepNext/>
        <w:keepLines/>
      </w:pPr>
      <w:r w:rsidRPr="002B526D">
        <w:lastRenderedPageBreak/>
        <w:tab/>
        <w:t>(d)</w:t>
      </w:r>
      <w:r w:rsidRPr="002B526D">
        <w:tab/>
        <w:t xml:space="preserve">an individual who was a </w:t>
      </w:r>
      <w:r w:rsidR="00AC3E0A" w:rsidRPr="002B526D">
        <w:t>significant individual</w:t>
      </w:r>
      <w:r w:rsidRPr="002B526D">
        <w:t xml:space="preserve"> of the company or trust just before the CGT event either:</w:t>
      </w:r>
    </w:p>
    <w:p w14:paraId="5D22621D" w14:textId="77777777" w:rsidR="001C4903" w:rsidRPr="002B526D" w:rsidRDefault="001C4903" w:rsidP="001C4903">
      <w:pPr>
        <w:pStyle w:val="paragraphsub"/>
      </w:pPr>
      <w:r w:rsidRPr="002B526D">
        <w:tab/>
        <w:t>(</w:t>
      </w:r>
      <w:proofErr w:type="spellStart"/>
      <w:r w:rsidRPr="002B526D">
        <w:t>i</w:t>
      </w:r>
      <w:proofErr w:type="spellEnd"/>
      <w:r w:rsidRPr="002B526D">
        <w:t>)</w:t>
      </w:r>
      <w:r w:rsidRPr="002B526D">
        <w:tab/>
        <w:t>was 55 or over at that time and the event happened in connection with the individual’s retirement; or</w:t>
      </w:r>
    </w:p>
    <w:p w14:paraId="0B1AE1CF" w14:textId="77777777" w:rsidR="001C4903" w:rsidRPr="002B526D" w:rsidRDefault="001C4903" w:rsidP="001C4903">
      <w:pPr>
        <w:pStyle w:val="paragraphsub"/>
      </w:pPr>
      <w:r w:rsidRPr="002B526D">
        <w:tab/>
        <w:t>(ii)</w:t>
      </w:r>
      <w:r w:rsidRPr="002B526D">
        <w:tab/>
        <w:t>was permanently incapacitated at that time.</w:t>
      </w:r>
    </w:p>
    <w:p w14:paraId="21556B90" w14:textId="77777777" w:rsidR="0028545F" w:rsidRPr="002B526D" w:rsidRDefault="0028545F" w:rsidP="0028545F">
      <w:pPr>
        <w:pStyle w:val="subsection"/>
      </w:pPr>
      <w:r w:rsidRPr="002B526D">
        <w:tab/>
        <w:t>(1A)</w:t>
      </w:r>
      <w:r w:rsidRPr="002B526D">
        <w:tab/>
        <w:t xml:space="preserve">For the purposes of </w:t>
      </w:r>
      <w:r w:rsidR="003D4EB1" w:rsidRPr="002B526D">
        <w:t>paragraphs (</w:t>
      </w:r>
      <w:r w:rsidRPr="002B526D">
        <w:t>1)(b) and (c), disregard sub</w:t>
      </w:r>
      <w:r w:rsidR="00FF0C1F" w:rsidRPr="002B526D">
        <w:t>section 1</w:t>
      </w:r>
      <w:r w:rsidRPr="002B526D">
        <w:t>49</w:t>
      </w:r>
      <w:r w:rsidR="00F54440">
        <w:noBreakHyphen/>
      </w:r>
      <w:r w:rsidRPr="002B526D">
        <w:t>30(1A) (which applies if an asset stops being a pre</w:t>
      </w:r>
      <w:r w:rsidR="00F54440">
        <w:noBreakHyphen/>
      </w:r>
      <w:r w:rsidRPr="002B526D">
        <w:t>CGT asset).</w:t>
      </w:r>
    </w:p>
    <w:p w14:paraId="650C30FA" w14:textId="77777777" w:rsidR="001C4903" w:rsidRPr="002B526D" w:rsidRDefault="001C4903" w:rsidP="008B68FC">
      <w:pPr>
        <w:pStyle w:val="subsection"/>
      </w:pPr>
      <w:r w:rsidRPr="002B526D">
        <w:tab/>
        <w:t>(2)</w:t>
      </w:r>
      <w:r w:rsidRPr="002B526D">
        <w:tab/>
        <w:t xml:space="preserve">Any </w:t>
      </w:r>
      <w:r w:rsidR="00F54440" w:rsidRPr="00F54440">
        <w:rPr>
          <w:position w:val="6"/>
          <w:sz w:val="16"/>
        </w:rPr>
        <w:t>*</w:t>
      </w:r>
      <w:r w:rsidRPr="002B526D">
        <w:t xml:space="preserve">ordinary income or </w:t>
      </w:r>
      <w:r w:rsidR="00F54440" w:rsidRPr="00F54440">
        <w:rPr>
          <w:position w:val="6"/>
          <w:sz w:val="16"/>
        </w:rPr>
        <w:t>*</w:t>
      </w:r>
      <w:r w:rsidRPr="002B526D">
        <w:t xml:space="preserve">statutory income the company or trust </w:t>
      </w:r>
      <w:r w:rsidR="00F54440" w:rsidRPr="00F54440">
        <w:rPr>
          <w:position w:val="6"/>
          <w:sz w:val="16"/>
        </w:rPr>
        <w:t>*</w:t>
      </w:r>
      <w:r w:rsidRPr="002B526D">
        <w:t xml:space="preserve">derives from a </w:t>
      </w:r>
      <w:r w:rsidR="00F54440" w:rsidRPr="00F54440">
        <w:rPr>
          <w:position w:val="6"/>
          <w:sz w:val="16"/>
        </w:rPr>
        <w:t>*</w:t>
      </w:r>
      <w:r w:rsidRPr="002B526D">
        <w:t xml:space="preserve">CGT event that would be covered by </w:t>
      </w:r>
      <w:r w:rsidR="003D4EB1" w:rsidRPr="002B526D">
        <w:t>subsection (</w:t>
      </w:r>
      <w:r w:rsidRPr="002B526D">
        <w:t xml:space="preserve">1) (assuming the event gave rise to a </w:t>
      </w:r>
      <w:r w:rsidR="00F54440" w:rsidRPr="00F54440">
        <w:rPr>
          <w:position w:val="6"/>
          <w:sz w:val="16"/>
        </w:rPr>
        <w:t>*</w:t>
      </w:r>
      <w:r w:rsidRPr="002B526D">
        <w:t xml:space="preserve">capital gain, even if it didn’t) is neither assessable income nor </w:t>
      </w:r>
      <w:r w:rsidR="00F54440" w:rsidRPr="00F54440">
        <w:rPr>
          <w:position w:val="6"/>
          <w:sz w:val="16"/>
        </w:rPr>
        <w:t>*</w:t>
      </w:r>
      <w:r w:rsidRPr="002B526D">
        <w:t>exempt income.</w:t>
      </w:r>
    </w:p>
    <w:p w14:paraId="1FBFD378" w14:textId="77777777" w:rsidR="001C4903" w:rsidRPr="002B526D" w:rsidRDefault="001C4903" w:rsidP="001C4903">
      <w:pPr>
        <w:pStyle w:val="SubsectionHead"/>
      </w:pPr>
      <w:r w:rsidRPr="002B526D">
        <w:t>Exception</w:t>
      </w:r>
    </w:p>
    <w:p w14:paraId="1D20649C" w14:textId="77777777" w:rsidR="001C4903" w:rsidRPr="002B526D" w:rsidRDefault="001C4903" w:rsidP="008B68FC">
      <w:pPr>
        <w:pStyle w:val="subsection"/>
      </w:pPr>
      <w:r w:rsidRPr="002B526D">
        <w:tab/>
        <w:t>(3)</w:t>
      </w:r>
      <w:r w:rsidRPr="002B526D">
        <w:tab/>
        <w:t xml:space="preserve">However, </w:t>
      </w:r>
      <w:r w:rsidR="003D4EB1" w:rsidRPr="002B526D">
        <w:t>subsection (</w:t>
      </w:r>
      <w:r w:rsidRPr="002B526D">
        <w:t xml:space="preserve">2) does not apply to income </w:t>
      </w:r>
      <w:r w:rsidR="00F54440" w:rsidRPr="00F54440">
        <w:rPr>
          <w:position w:val="6"/>
          <w:sz w:val="16"/>
        </w:rPr>
        <w:t>*</w:t>
      </w:r>
      <w:r w:rsidRPr="002B526D">
        <w:t xml:space="preserve">derived by a company or trust as a result of a </w:t>
      </w:r>
      <w:r w:rsidR="00F54440" w:rsidRPr="00F54440">
        <w:rPr>
          <w:position w:val="6"/>
          <w:sz w:val="16"/>
        </w:rPr>
        <w:t>*</w:t>
      </w:r>
      <w:r w:rsidRPr="002B526D">
        <w:t xml:space="preserve">balancing adjustment event occurring to a </w:t>
      </w:r>
      <w:r w:rsidR="00F54440" w:rsidRPr="00F54440">
        <w:rPr>
          <w:position w:val="6"/>
          <w:sz w:val="16"/>
        </w:rPr>
        <w:t>*</w:t>
      </w:r>
      <w:r w:rsidRPr="002B526D">
        <w:t>depreciating asset:</w:t>
      </w:r>
    </w:p>
    <w:p w14:paraId="7EC0691E" w14:textId="77777777" w:rsidR="001C4903" w:rsidRPr="002B526D" w:rsidRDefault="001C4903" w:rsidP="001C4903">
      <w:pPr>
        <w:pStyle w:val="paragraph"/>
      </w:pPr>
      <w:r w:rsidRPr="002B526D">
        <w:tab/>
        <w:t>(a)</w:t>
      </w:r>
      <w:r w:rsidRPr="002B526D">
        <w:tab/>
        <w:t>whose decline in value is worked out under Division</w:t>
      </w:r>
      <w:r w:rsidR="003D4EB1" w:rsidRPr="002B526D">
        <w:t> </w:t>
      </w:r>
      <w:r w:rsidRPr="002B526D">
        <w:t>40; or</w:t>
      </w:r>
    </w:p>
    <w:p w14:paraId="368DA9CC" w14:textId="77777777" w:rsidR="001C4903" w:rsidRPr="002B526D" w:rsidRDefault="001C4903" w:rsidP="001C4903">
      <w:pPr>
        <w:pStyle w:val="paragraph"/>
      </w:pPr>
      <w:r w:rsidRPr="002B526D">
        <w:tab/>
        <w:t>(b)</w:t>
      </w:r>
      <w:r w:rsidRPr="002B526D">
        <w:tab/>
        <w:t>deductions for which are calculated under Division</w:t>
      </w:r>
      <w:r w:rsidR="003D4EB1" w:rsidRPr="002B526D">
        <w:t> </w:t>
      </w:r>
      <w:r w:rsidRPr="002B526D">
        <w:t>328.</w:t>
      </w:r>
    </w:p>
    <w:p w14:paraId="73B7C15C" w14:textId="77777777" w:rsidR="001C4903" w:rsidRPr="002B526D" w:rsidRDefault="001C4903" w:rsidP="00794211">
      <w:pPr>
        <w:pStyle w:val="ActHead5"/>
      </w:pPr>
      <w:bookmarkStart w:id="380" w:name="_Toc185661939"/>
      <w:r w:rsidRPr="002B526D">
        <w:rPr>
          <w:rStyle w:val="CharSectno"/>
        </w:rPr>
        <w:t>152</w:t>
      </w:r>
      <w:r w:rsidR="00F54440">
        <w:rPr>
          <w:rStyle w:val="CharSectno"/>
        </w:rPr>
        <w:noBreakHyphen/>
      </w:r>
      <w:r w:rsidRPr="002B526D">
        <w:rPr>
          <w:rStyle w:val="CharSectno"/>
        </w:rPr>
        <w:t>115</w:t>
      </w:r>
      <w:r w:rsidRPr="002B526D">
        <w:t xml:space="preserve">  Continuing time periods for involuntary disposals</w:t>
      </w:r>
      <w:bookmarkEnd w:id="380"/>
    </w:p>
    <w:p w14:paraId="6B81E6D9" w14:textId="77777777" w:rsidR="001C4903" w:rsidRPr="002B526D" w:rsidRDefault="001C4903" w:rsidP="00794211">
      <w:pPr>
        <w:pStyle w:val="SubsectionHead"/>
      </w:pPr>
      <w:r w:rsidRPr="002B526D">
        <w:t>Asset compulsorily acquired, lost or destroyed</w:t>
      </w:r>
    </w:p>
    <w:p w14:paraId="7181F98E" w14:textId="77777777" w:rsidR="001C4903" w:rsidRPr="002B526D" w:rsidRDefault="001C4903" w:rsidP="00794211">
      <w:pPr>
        <w:pStyle w:val="subsection"/>
        <w:keepNext/>
        <w:keepLines/>
      </w:pPr>
      <w:r w:rsidRPr="002B526D">
        <w:tab/>
        <w:t>(1)</w:t>
      </w:r>
      <w:r w:rsidRPr="002B526D">
        <w:tab/>
        <w:t xml:space="preserve">If a </w:t>
      </w:r>
      <w:r w:rsidR="00F54440" w:rsidRPr="00F54440">
        <w:rPr>
          <w:position w:val="6"/>
          <w:sz w:val="16"/>
        </w:rPr>
        <w:t>*</w:t>
      </w:r>
      <w:r w:rsidRPr="002B526D">
        <w:t xml:space="preserve">CGT asset is an asset (the </w:t>
      </w:r>
      <w:r w:rsidRPr="002B526D">
        <w:rPr>
          <w:b/>
          <w:i/>
        </w:rPr>
        <w:t>new asset</w:t>
      </w:r>
      <w:r w:rsidRPr="002B526D">
        <w:t>)</w:t>
      </w:r>
      <w:r w:rsidRPr="002B526D">
        <w:rPr>
          <w:b/>
          <w:i/>
        </w:rPr>
        <w:t xml:space="preserve"> </w:t>
      </w:r>
      <w:r w:rsidRPr="002B526D">
        <w:t>you acquired to satisfy the requirement in sub</w:t>
      </w:r>
      <w:r w:rsidR="00FF0C1F" w:rsidRPr="002B526D">
        <w:t>section 1</w:t>
      </w:r>
      <w:r w:rsidRPr="002B526D">
        <w:t>24</w:t>
      </w:r>
      <w:r w:rsidR="00F54440">
        <w:noBreakHyphen/>
      </w:r>
      <w:r w:rsidRPr="002B526D">
        <w:t>70(2) or 124</w:t>
      </w:r>
      <w:r w:rsidR="00F54440">
        <w:noBreakHyphen/>
      </w:r>
      <w:r w:rsidRPr="002B526D">
        <w:t>75(2) for a roll</w:t>
      </w:r>
      <w:r w:rsidR="00F54440">
        <w:noBreakHyphen/>
      </w:r>
      <w:r w:rsidRPr="002B526D">
        <w:t>over under Subdivision</w:t>
      </w:r>
      <w:r w:rsidR="003D4EB1" w:rsidRPr="002B526D">
        <w:t> </w:t>
      </w:r>
      <w:r w:rsidRPr="002B526D">
        <w:t>124</w:t>
      </w:r>
      <w:r w:rsidR="00F54440">
        <w:noBreakHyphen/>
      </w:r>
      <w:r w:rsidRPr="002B526D">
        <w:t>B, then paragraphs 152</w:t>
      </w:r>
      <w:r w:rsidR="00F54440">
        <w:noBreakHyphen/>
      </w:r>
      <w:r w:rsidRPr="002B526D">
        <w:t>105(b) and 152</w:t>
      </w:r>
      <w:r w:rsidR="00F54440">
        <w:noBreakHyphen/>
      </w:r>
      <w:r w:rsidRPr="002B526D">
        <w:t>110(1)(b) and (c) (the 15</w:t>
      </w:r>
      <w:r w:rsidR="00F54440">
        <w:noBreakHyphen/>
      </w:r>
      <w:r w:rsidRPr="002B526D">
        <w:t xml:space="preserve">year and </w:t>
      </w:r>
      <w:r w:rsidR="000677DA" w:rsidRPr="002B526D">
        <w:t>significant individual</w:t>
      </w:r>
      <w:r w:rsidRPr="002B526D">
        <w:t xml:space="preserve"> rules) apply as if you had acquired the new asset when you acquired the original asset.</w:t>
      </w:r>
    </w:p>
    <w:p w14:paraId="224FBDFD" w14:textId="77777777" w:rsidR="001C4903" w:rsidRPr="002B526D" w:rsidRDefault="001C4903" w:rsidP="001C4903">
      <w:pPr>
        <w:pStyle w:val="notetext"/>
      </w:pPr>
      <w:r w:rsidRPr="002B526D">
        <w:t>Note:</w:t>
      </w:r>
      <w:r w:rsidRPr="002B526D">
        <w:tab/>
        <w:t>Subdivision</w:t>
      </w:r>
      <w:r w:rsidR="003D4EB1" w:rsidRPr="002B526D">
        <w:t> </w:t>
      </w:r>
      <w:r w:rsidRPr="002B526D">
        <w:t>124</w:t>
      </w:r>
      <w:r w:rsidR="00F54440">
        <w:noBreakHyphen/>
      </w:r>
      <w:r w:rsidRPr="002B526D">
        <w:t>B allows you to choose a roll</w:t>
      </w:r>
      <w:r w:rsidR="00F54440">
        <w:noBreakHyphen/>
      </w:r>
      <w:r w:rsidRPr="002B526D">
        <w:t>over if your CGT asset is compulsorily acquired, lost or destroyed.</w:t>
      </w:r>
    </w:p>
    <w:p w14:paraId="6838610F" w14:textId="77777777" w:rsidR="001C4903" w:rsidRPr="002B526D" w:rsidRDefault="001C4903" w:rsidP="001C4903">
      <w:pPr>
        <w:pStyle w:val="SubsectionHead"/>
      </w:pPr>
      <w:r w:rsidRPr="002B526D">
        <w:lastRenderedPageBreak/>
        <w:t>Assets replaced during FSR transition (same owner roll</w:t>
      </w:r>
      <w:r w:rsidR="00F54440">
        <w:noBreakHyphen/>
      </w:r>
      <w:r w:rsidRPr="002B526D">
        <w:t>overs)</w:t>
      </w:r>
    </w:p>
    <w:p w14:paraId="55F06798" w14:textId="77777777" w:rsidR="001C4903" w:rsidRPr="002B526D" w:rsidRDefault="001C4903" w:rsidP="008B68FC">
      <w:pPr>
        <w:pStyle w:val="subsection"/>
      </w:pPr>
      <w:r w:rsidRPr="002B526D">
        <w:tab/>
        <w:t>(1A)</w:t>
      </w:r>
      <w:r w:rsidRPr="002B526D">
        <w:tab/>
        <w:t xml:space="preserve">If a </w:t>
      </w:r>
      <w:r w:rsidR="00F54440" w:rsidRPr="00F54440">
        <w:rPr>
          <w:position w:val="6"/>
          <w:sz w:val="16"/>
        </w:rPr>
        <w:t>*</w:t>
      </w:r>
      <w:r w:rsidRPr="002B526D">
        <w:t xml:space="preserve">CGT asset is an asset (the </w:t>
      </w:r>
      <w:r w:rsidRPr="002B526D">
        <w:rPr>
          <w:b/>
          <w:i/>
        </w:rPr>
        <w:t>new asset</w:t>
      </w:r>
      <w:r w:rsidRPr="002B526D">
        <w:t xml:space="preserve">) you acquired in a situation covered by </w:t>
      </w:r>
      <w:r w:rsidR="0004398A" w:rsidRPr="002B526D">
        <w:t xml:space="preserve">former </w:t>
      </w:r>
      <w:r w:rsidR="00FF0C1F" w:rsidRPr="002B526D">
        <w:t>section 1</w:t>
      </w:r>
      <w:r w:rsidRPr="002B526D">
        <w:t>24</w:t>
      </w:r>
      <w:r w:rsidR="00F54440">
        <w:noBreakHyphen/>
      </w:r>
      <w:r w:rsidRPr="002B526D">
        <w:t>880, 124</w:t>
      </w:r>
      <w:r w:rsidR="00F54440">
        <w:noBreakHyphen/>
      </w:r>
      <w:r w:rsidRPr="002B526D">
        <w:t>885 or 124</w:t>
      </w:r>
      <w:r w:rsidR="00F54440">
        <w:noBreakHyphen/>
      </w:r>
      <w:r w:rsidRPr="002B526D">
        <w:t>890, then paragraphs 152</w:t>
      </w:r>
      <w:r w:rsidR="00F54440">
        <w:noBreakHyphen/>
      </w:r>
      <w:r w:rsidRPr="002B526D">
        <w:t>105(b) and 152</w:t>
      </w:r>
      <w:r w:rsidR="00F54440">
        <w:noBreakHyphen/>
      </w:r>
      <w:r w:rsidRPr="002B526D">
        <w:t>110(1)(b) and (c) (the 15</w:t>
      </w:r>
      <w:r w:rsidR="00F54440">
        <w:noBreakHyphen/>
      </w:r>
      <w:r w:rsidRPr="002B526D">
        <w:t xml:space="preserve">year and </w:t>
      </w:r>
      <w:r w:rsidR="000677DA" w:rsidRPr="002B526D">
        <w:t>significant individual</w:t>
      </w:r>
      <w:r w:rsidRPr="002B526D">
        <w:t xml:space="preserve"> rules) apply as if you had acquired the new asset when you acquired the original asset.</w:t>
      </w:r>
    </w:p>
    <w:p w14:paraId="02C328AF" w14:textId="77777777" w:rsidR="0004398A" w:rsidRPr="002B526D" w:rsidRDefault="0004398A" w:rsidP="0004398A">
      <w:pPr>
        <w:pStyle w:val="notetext"/>
      </w:pPr>
      <w:r w:rsidRPr="002B526D">
        <w:t>Note:</w:t>
      </w:r>
      <w:r w:rsidRPr="002B526D">
        <w:tab/>
        <w:t>Former Subdivision</w:t>
      </w:r>
      <w:r w:rsidR="003D4EB1" w:rsidRPr="002B526D">
        <w:t> </w:t>
      </w:r>
      <w:r w:rsidRPr="002B526D">
        <w:t>124</w:t>
      </w:r>
      <w:r w:rsidR="00F54440">
        <w:noBreakHyphen/>
      </w:r>
      <w:r w:rsidRPr="002B526D">
        <w:t>O provided a roll</w:t>
      </w:r>
      <w:r w:rsidR="00F54440">
        <w:noBreakHyphen/>
      </w:r>
      <w:r w:rsidRPr="002B526D">
        <w:t>over for certain CGT assets that came to an end as a result of an FSR transition.</w:t>
      </w:r>
    </w:p>
    <w:p w14:paraId="13FC7BB9" w14:textId="77777777" w:rsidR="001C4903" w:rsidRPr="002B526D" w:rsidRDefault="001C4903" w:rsidP="001C4903">
      <w:pPr>
        <w:pStyle w:val="SubsectionHead"/>
      </w:pPr>
      <w:r w:rsidRPr="002B526D">
        <w:t>Asset replaced during FSR transition (new owner roll</w:t>
      </w:r>
      <w:r w:rsidR="00F54440">
        <w:noBreakHyphen/>
      </w:r>
      <w:r w:rsidRPr="002B526D">
        <w:t>overs)</w:t>
      </w:r>
    </w:p>
    <w:p w14:paraId="582319E3" w14:textId="77777777" w:rsidR="001C4903" w:rsidRPr="002B526D" w:rsidRDefault="001C4903" w:rsidP="008B68FC">
      <w:pPr>
        <w:pStyle w:val="subsection"/>
      </w:pPr>
      <w:r w:rsidRPr="002B526D">
        <w:tab/>
        <w:t>(1B)</w:t>
      </w:r>
      <w:r w:rsidRPr="002B526D">
        <w:tab/>
        <w:t xml:space="preserve">If a </w:t>
      </w:r>
      <w:r w:rsidR="00F54440" w:rsidRPr="00F54440">
        <w:rPr>
          <w:position w:val="6"/>
          <w:sz w:val="16"/>
        </w:rPr>
        <w:t>*</w:t>
      </w:r>
      <w:r w:rsidRPr="002B526D">
        <w:t xml:space="preserve">CGT asset is an asset (the </w:t>
      </w:r>
      <w:r w:rsidRPr="002B526D">
        <w:rPr>
          <w:b/>
          <w:i/>
        </w:rPr>
        <w:t>new asset</w:t>
      </w:r>
      <w:r w:rsidRPr="002B526D">
        <w:t xml:space="preserve">) acquired in a situation covered by </w:t>
      </w:r>
      <w:r w:rsidR="0004398A" w:rsidRPr="002B526D">
        <w:t xml:space="preserve">former </w:t>
      </w:r>
      <w:r w:rsidR="00FF0C1F" w:rsidRPr="002B526D">
        <w:t>section 1</w:t>
      </w:r>
      <w:r w:rsidRPr="002B526D">
        <w:t>24</w:t>
      </w:r>
      <w:r w:rsidR="00F54440">
        <w:noBreakHyphen/>
      </w:r>
      <w:r w:rsidRPr="002B526D">
        <w:t>900, 124</w:t>
      </w:r>
      <w:r w:rsidR="00F54440">
        <w:noBreakHyphen/>
      </w:r>
      <w:r w:rsidRPr="002B526D">
        <w:t>905 or 124</w:t>
      </w:r>
      <w:r w:rsidR="00F54440">
        <w:noBreakHyphen/>
      </w:r>
      <w:r w:rsidRPr="002B526D">
        <w:t>910, then paragraphs 152</w:t>
      </w:r>
      <w:r w:rsidR="00F54440">
        <w:noBreakHyphen/>
      </w:r>
      <w:r w:rsidRPr="002B526D">
        <w:t>105(b) and 152</w:t>
      </w:r>
      <w:r w:rsidR="00F54440">
        <w:noBreakHyphen/>
      </w:r>
      <w:r w:rsidRPr="002B526D">
        <w:t>110(1)(b) and (c) (the 15</w:t>
      </w:r>
      <w:r w:rsidR="00F54440">
        <w:noBreakHyphen/>
      </w:r>
      <w:r w:rsidRPr="002B526D">
        <w:t xml:space="preserve">year and </w:t>
      </w:r>
      <w:r w:rsidR="000677DA" w:rsidRPr="002B526D">
        <w:t>significant individual</w:t>
      </w:r>
      <w:r w:rsidRPr="002B526D">
        <w:t xml:space="preserve"> rules) apply as if the new owner had acquired the new asset when the original owner acquired the original asset.</w:t>
      </w:r>
    </w:p>
    <w:p w14:paraId="55A4F45A" w14:textId="77777777" w:rsidR="0004398A" w:rsidRPr="002B526D" w:rsidRDefault="0004398A" w:rsidP="0004398A">
      <w:pPr>
        <w:pStyle w:val="notetext"/>
      </w:pPr>
      <w:r w:rsidRPr="002B526D">
        <w:t>Note:</w:t>
      </w:r>
      <w:r w:rsidRPr="002B526D">
        <w:tab/>
        <w:t>Former Subdivision</w:t>
      </w:r>
      <w:r w:rsidR="003D4EB1" w:rsidRPr="002B526D">
        <w:t> </w:t>
      </w:r>
      <w:r w:rsidRPr="002B526D">
        <w:t>124</w:t>
      </w:r>
      <w:r w:rsidR="00F54440">
        <w:noBreakHyphen/>
      </w:r>
      <w:r w:rsidRPr="002B526D">
        <w:t>O provided a roll</w:t>
      </w:r>
      <w:r w:rsidR="00F54440">
        <w:noBreakHyphen/>
      </w:r>
      <w:r w:rsidRPr="002B526D">
        <w:t>over for certain CGT assets that came to an end as a result of an FSR transition.</w:t>
      </w:r>
    </w:p>
    <w:p w14:paraId="343F0733" w14:textId="77777777" w:rsidR="000245DE" w:rsidRPr="002B526D" w:rsidRDefault="000245DE" w:rsidP="000245DE">
      <w:pPr>
        <w:pStyle w:val="SubsectionHead"/>
      </w:pPr>
      <w:r w:rsidRPr="002B526D">
        <w:t>Marriage or relationship breakdowns</w:t>
      </w:r>
    </w:p>
    <w:p w14:paraId="7103F595" w14:textId="77777777" w:rsidR="001C4903" w:rsidRPr="002B526D" w:rsidRDefault="001C4903" w:rsidP="008B68FC">
      <w:pPr>
        <w:pStyle w:val="subsection"/>
      </w:pPr>
      <w:r w:rsidRPr="002B526D">
        <w:tab/>
        <w:t>(2)</w:t>
      </w:r>
      <w:r w:rsidRPr="002B526D">
        <w:tab/>
        <w:t>If you made the choice mentioned in sub</w:t>
      </w:r>
      <w:r w:rsidR="00FF0C1F" w:rsidRPr="002B526D">
        <w:t>section 1</w:t>
      </w:r>
      <w:r w:rsidRPr="002B526D">
        <w:t>52</w:t>
      </w:r>
      <w:r w:rsidR="00F54440">
        <w:noBreakHyphen/>
      </w:r>
      <w:r w:rsidRPr="002B526D">
        <w:t xml:space="preserve">45(2) for a </w:t>
      </w:r>
      <w:r w:rsidR="00F54440" w:rsidRPr="00F54440">
        <w:rPr>
          <w:position w:val="6"/>
          <w:sz w:val="16"/>
        </w:rPr>
        <w:t>*</w:t>
      </w:r>
      <w:r w:rsidRPr="002B526D">
        <w:t>CGT asset, then paragraphs 152</w:t>
      </w:r>
      <w:r w:rsidR="00F54440">
        <w:noBreakHyphen/>
      </w:r>
      <w:r w:rsidRPr="002B526D">
        <w:t>105(b) and (c) and 152</w:t>
      </w:r>
      <w:r w:rsidR="00F54440">
        <w:noBreakHyphen/>
      </w:r>
      <w:r w:rsidRPr="002B526D">
        <w:t>110(1)(b) and (c) (the 15</w:t>
      </w:r>
      <w:r w:rsidR="00F54440">
        <w:noBreakHyphen/>
      </w:r>
      <w:r w:rsidRPr="002B526D">
        <w:t xml:space="preserve">year and </w:t>
      </w:r>
      <w:r w:rsidR="000677DA" w:rsidRPr="002B526D">
        <w:t>significant individual</w:t>
      </w:r>
      <w:r w:rsidRPr="002B526D">
        <w:t xml:space="preserve"> rules) apply as if you had acquired the asset when the transferor acquired it.</w:t>
      </w:r>
    </w:p>
    <w:p w14:paraId="3FF14EF6" w14:textId="77777777" w:rsidR="001C4903" w:rsidRPr="002B526D" w:rsidRDefault="001C4903" w:rsidP="001C4903">
      <w:pPr>
        <w:pStyle w:val="notetext"/>
      </w:pPr>
      <w:r w:rsidRPr="002B526D">
        <w:t>Note:</w:t>
      </w:r>
      <w:r w:rsidRPr="002B526D">
        <w:tab/>
        <w:t>There is a roll</w:t>
      </w:r>
      <w:r w:rsidR="00F54440">
        <w:noBreakHyphen/>
      </w:r>
      <w:r w:rsidRPr="002B526D">
        <w:t>over under Subdivision</w:t>
      </w:r>
      <w:r w:rsidR="003D4EB1" w:rsidRPr="002B526D">
        <w:t> </w:t>
      </w:r>
      <w:r w:rsidRPr="002B526D">
        <w:t>126</w:t>
      </w:r>
      <w:r w:rsidR="00F54440">
        <w:noBreakHyphen/>
      </w:r>
      <w:r w:rsidRPr="002B526D">
        <w:t xml:space="preserve">A if CGT assets are transferred because of a marriage </w:t>
      </w:r>
      <w:r w:rsidR="000245DE" w:rsidRPr="002B526D">
        <w:t xml:space="preserve">or relationship </w:t>
      </w:r>
      <w:r w:rsidRPr="002B526D">
        <w:t>breakdown.</w:t>
      </w:r>
    </w:p>
    <w:p w14:paraId="276F1AB2" w14:textId="77777777" w:rsidR="002A06D8" w:rsidRPr="002B526D" w:rsidRDefault="002A06D8" w:rsidP="002A06D8">
      <w:pPr>
        <w:pStyle w:val="SubsectionHead"/>
      </w:pPr>
      <w:r w:rsidRPr="002B526D">
        <w:t>Restructures of small businesses</w:t>
      </w:r>
    </w:p>
    <w:p w14:paraId="6C5FE4A5" w14:textId="77777777" w:rsidR="002A06D8" w:rsidRPr="002B526D" w:rsidRDefault="002A06D8" w:rsidP="002A06D8">
      <w:pPr>
        <w:pStyle w:val="subsection"/>
      </w:pPr>
      <w:r w:rsidRPr="002B526D">
        <w:tab/>
        <w:t>(3)</w:t>
      </w:r>
      <w:r w:rsidRPr="002B526D">
        <w:tab/>
        <w:t>If section</w:t>
      </w:r>
      <w:r w:rsidR="003D4EB1" w:rsidRPr="002B526D">
        <w:t> </w:t>
      </w:r>
      <w:r w:rsidRPr="002B526D">
        <w:t>328</w:t>
      </w:r>
      <w:r w:rsidR="00F54440">
        <w:noBreakHyphen/>
      </w:r>
      <w:r w:rsidRPr="002B526D">
        <w:t>450 or 328</w:t>
      </w:r>
      <w:r w:rsidR="00F54440">
        <w:noBreakHyphen/>
      </w:r>
      <w:r w:rsidRPr="002B526D">
        <w:t>455 applies in relation to the transfer of an asset to you, then paragraphs 152</w:t>
      </w:r>
      <w:r w:rsidR="00F54440">
        <w:noBreakHyphen/>
      </w:r>
      <w:r w:rsidRPr="002B526D">
        <w:t>105(b) and (c) and 152</w:t>
      </w:r>
      <w:r w:rsidR="00F54440">
        <w:noBreakHyphen/>
      </w:r>
      <w:r w:rsidRPr="002B526D">
        <w:t>110(1)(b) and (c) (the 15</w:t>
      </w:r>
      <w:r w:rsidR="00F54440">
        <w:noBreakHyphen/>
      </w:r>
      <w:r w:rsidRPr="002B526D">
        <w:t>year and significant individual rules) apply as if:</w:t>
      </w:r>
    </w:p>
    <w:p w14:paraId="35D380CF" w14:textId="77777777" w:rsidR="002A06D8" w:rsidRPr="002B526D" w:rsidRDefault="002A06D8" w:rsidP="002A06D8">
      <w:pPr>
        <w:pStyle w:val="paragraph"/>
      </w:pPr>
      <w:r w:rsidRPr="002B526D">
        <w:tab/>
        <w:t>(a)</w:t>
      </w:r>
      <w:r w:rsidRPr="002B526D">
        <w:tab/>
        <w:t>you had acquired the asset when the entity transferring the asset acquired it; or</w:t>
      </w:r>
    </w:p>
    <w:p w14:paraId="0E014A36" w14:textId="77777777" w:rsidR="002A06D8" w:rsidRPr="002B526D" w:rsidRDefault="002A06D8" w:rsidP="002A06D8">
      <w:pPr>
        <w:pStyle w:val="paragraph"/>
      </w:pPr>
      <w:r w:rsidRPr="002B526D">
        <w:lastRenderedPageBreak/>
        <w:tab/>
        <w:t>(b)</w:t>
      </w:r>
      <w:r w:rsidRPr="002B526D">
        <w:tab/>
        <w:t>in a case where, for the purposes of applying those paragraphs, the time when that entity acquired the asset was provided for by this subsection—you had acquired the asset at that time.</w:t>
      </w:r>
    </w:p>
    <w:p w14:paraId="6288B841" w14:textId="77777777" w:rsidR="00EE2D6D" w:rsidRPr="002B526D" w:rsidRDefault="00EE2D6D" w:rsidP="00EE2D6D">
      <w:pPr>
        <w:pStyle w:val="ActHead5"/>
      </w:pPr>
      <w:bookmarkStart w:id="381" w:name="_Toc185661940"/>
      <w:r w:rsidRPr="002B526D">
        <w:rPr>
          <w:rStyle w:val="CharSectno"/>
        </w:rPr>
        <w:t>152</w:t>
      </w:r>
      <w:r w:rsidR="00F54440">
        <w:rPr>
          <w:rStyle w:val="CharSectno"/>
        </w:rPr>
        <w:noBreakHyphen/>
      </w:r>
      <w:r w:rsidRPr="002B526D">
        <w:rPr>
          <w:rStyle w:val="CharSectno"/>
        </w:rPr>
        <w:t>125</w:t>
      </w:r>
      <w:r w:rsidRPr="002B526D">
        <w:t xml:space="preserve">  Payments to company’s or trust’s CGT concession stakeholders are exempt</w:t>
      </w:r>
      <w:bookmarkEnd w:id="381"/>
    </w:p>
    <w:p w14:paraId="3211901F" w14:textId="77777777" w:rsidR="00EE2D6D" w:rsidRPr="002B526D" w:rsidRDefault="00EE2D6D" w:rsidP="00EE2D6D">
      <w:pPr>
        <w:pStyle w:val="subsection"/>
      </w:pPr>
      <w:r w:rsidRPr="002B526D">
        <w:tab/>
        <w:t>(1)</w:t>
      </w:r>
      <w:r w:rsidRPr="002B526D">
        <w:tab/>
        <w:t>This section applies if:</w:t>
      </w:r>
    </w:p>
    <w:p w14:paraId="66D2CE6D" w14:textId="77777777" w:rsidR="00EE2D6D" w:rsidRPr="002B526D" w:rsidRDefault="00EE2D6D" w:rsidP="00EE2D6D">
      <w:pPr>
        <w:pStyle w:val="paragraph"/>
      </w:pPr>
      <w:r w:rsidRPr="002B526D">
        <w:tab/>
        <w:t>(a)</w:t>
      </w:r>
      <w:r w:rsidRPr="002B526D">
        <w:tab/>
        <w:t xml:space="preserve">one </w:t>
      </w:r>
      <w:r w:rsidR="00CF6DAF" w:rsidRPr="002B526D">
        <w:t>or more of the following apply</w:t>
      </w:r>
      <w:r w:rsidRPr="002B526D">
        <w:t>:</w:t>
      </w:r>
    </w:p>
    <w:p w14:paraId="40460B48" w14:textId="77777777" w:rsidR="00EE2D6D" w:rsidRPr="002B526D" w:rsidRDefault="00EE2D6D" w:rsidP="00EE2D6D">
      <w:pPr>
        <w:pStyle w:val="paragraphsub"/>
      </w:pPr>
      <w:r w:rsidRPr="002B526D">
        <w:tab/>
        <w:t>(</w:t>
      </w:r>
      <w:proofErr w:type="spellStart"/>
      <w:r w:rsidRPr="002B526D">
        <w:t>i</w:t>
      </w:r>
      <w:proofErr w:type="spellEnd"/>
      <w:r w:rsidRPr="002B526D">
        <w:t>)</w:t>
      </w:r>
      <w:r w:rsidRPr="002B526D">
        <w:tab/>
        <w:t xml:space="preserve">under </w:t>
      </w:r>
      <w:r w:rsidR="00FF0C1F" w:rsidRPr="002B526D">
        <w:t>section 1</w:t>
      </w:r>
      <w:r w:rsidRPr="002B526D">
        <w:t>52</w:t>
      </w:r>
      <w:r w:rsidR="00F54440">
        <w:noBreakHyphen/>
      </w:r>
      <w:r w:rsidRPr="002B526D">
        <w:t xml:space="preserve">110, a </w:t>
      </w:r>
      <w:r w:rsidR="00F54440" w:rsidRPr="00F54440">
        <w:rPr>
          <w:position w:val="6"/>
          <w:sz w:val="16"/>
        </w:rPr>
        <w:t>*</w:t>
      </w:r>
      <w:r w:rsidRPr="002B526D">
        <w:t xml:space="preserve">capital gain (the </w:t>
      </w:r>
      <w:r w:rsidRPr="002B526D">
        <w:rPr>
          <w:b/>
          <w:i/>
        </w:rPr>
        <w:t>exempt amount</w:t>
      </w:r>
      <w:r w:rsidRPr="002B526D">
        <w:t>) of a company or trust is disregarded;</w:t>
      </w:r>
    </w:p>
    <w:p w14:paraId="5A2BA145" w14:textId="77777777" w:rsidR="00EE2D6D" w:rsidRPr="002B526D" w:rsidRDefault="00EE2D6D" w:rsidP="00EE2D6D">
      <w:pPr>
        <w:pStyle w:val="paragraphsub"/>
      </w:pPr>
      <w:r w:rsidRPr="002B526D">
        <w:tab/>
        <w:t>(ii)</w:t>
      </w:r>
      <w:r w:rsidRPr="002B526D">
        <w:tab/>
        <w:t xml:space="preserve">under </w:t>
      </w:r>
      <w:r w:rsidR="00FF0C1F" w:rsidRPr="002B526D">
        <w:t>section 1</w:t>
      </w:r>
      <w:r w:rsidRPr="002B526D">
        <w:t>52</w:t>
      </w:r>
      <w:r w:rsidR="00F54440">
        <w:noBreakHyphen/>
      </w:r>
      <w:r w:rsidRPr="002B526D">
        <w:t xml:space="preserve">110, an amount of income (the </w:t>
      </w:r>
      <w:r w:rsidRPr="002B526D">
        <w:rPr>
          <w:b/>
          <w:i/>
        </w:rPr>
        <w:t>exempt amount</w:t>
      </w:r>
      <w:r w:rsidRPr="002B526D">
        <w:t xml:space="preserve">) is </w:t>
      </w:r>
      <w:r w:rsidR="00F54440" w:rsidRPr="00F54440">
        <w:rPr>
          <w:position w:val="6"/>
          <w:sz w:val="16"/>
        </w:rPr>
        <w:t>*</w:t>
      </w:r>
      <w:r w:rsidRPr="002B526D">
        <w:t>non</w:t>
      </w:r>
      <w:r w:rsidR="00F54440">
        <w:noBreakHyphen/>
      </w:r>
      <w:r w:rsidRPr="002B526D">
        <w:t>assessable non</w:t>
      </w:r>
      <w:r w:rsidR="00F54440">
        <w:noBreakHyphen/>
      </w:r>
      <w:r w:rsidRPr="002B526D">
        <w:t>exempt income of a company or trust;</w:t>
      </w:r>
    </w:p>
    <w:p w14:paraId="56D6C548" w14:textId="77777777" w:rsidR="00EE2D6D" w:rsidRPr="002B526D" w:rsidRDefault="00EE2D6D" w:rsidP="00EE2D6D">
      <w:pPr>
        <w:pStyle w:val="paragraphsub"/>
      </w:pPr>
      <w:r w:rsidRPr="002B526D">
        <w:tab/>
        <w:t>(iii)</w:t>
      </w:r>
      <w:r w:rsidRPr="002B526D">
        <w:tab/>
      </w:r>
      <w:r w:rsidR="003D4EB1" w:rsidRPr="002B526D">
        <w:t>subparagraph (</w:t>
      </w:r>
      <w:proofErr w:type="spellStart"/>
      <w:r w:rsidRPr="002B526D">
        <w:t>i</w:t>
      </w:r>
      <w:proofErr w:type="spellEnd"/>
      <w:r w:rsidRPr="002B526D">
        <w:t xml:space="preserve">) of this paragraph would have applied to an amount (the </w:t>
      </w:r>
      <w:r w:rsidRPr="002B526D">
        <w:rPr>
          <w:b/>
          <w:i/>
        </w:rPr>
        <w:t>exempt amount</w:t>
      </w:r>
      <w:r w:rsidRPr="002B526D">
        <w:t xml:space="preserve">) except that the capital gain was disregarded anyway because the relevant </w:t>
      </w:r>
      <w:r w:rsidR="00F54440" w:rsidRPr="00F54440">
        <w:rPr>
          <w:position w:val="6"/>
          <w:sz w:val="16"/>
        </w:rPr>
        <w:t>*</w:t>
      </w:r>
      <w:r w:rsidRPr="002B526D">
        <w:t xml:space="preserve">CGT asset was </w:t>
      </w:r>
      <w:r w:rsidR="00F54440" w:rsidRPr="00F54440">
        <w:rPr>
          <w:position w:val="6"/>
          <w:sz w:val="16"/>
        </w:rPr>
        <w:t>*</w:t>
      </w:r>
      <w:r w:rsidRPr="002B526D">
        <w:t xml:space="preserve">acquired before </w:t>
      </w:r>
      <w:r w:rsidR="00DA688C" w:rsidRPr="002B526D">
        <w:t>20 September</w:t>
      </w:r>
      <w:r w:rsidRPr="002B526D">
        <w:t xml:space="preserve"> 1985;</w:t>
      </w:r>
    </w:p>
    <w:p w14:paraId="085B469B" w14:textId="77777777" w:rsidR="00CF6DAF" w:rsidRPr="002B526D" w:rsidRDefault="00CF6DAF" w:rsidP="00CF6DAF">
      <w:pPr>
        <w:pStyle w:val="paragraphsub"/>
      </w:pPr>
      <w:r w:rsidRPr="002B526D">
        <w:tab/>
        <w:t>(iv)</w:t>
      </w:r>
      <w:r w:rsidRPr="002B526D">
        <w:tab/>
      </w:r>
      <w:r w:rsidR="003D4EB1" w:rsidRPr="002B526D">
        <w:t>subparagraph (</w:t>
      </w:r>
      <w:proofErr w:type="spellStart"/>
      <w:r w:rsidRPr="002B526D">
        <w:t>i</w:t>
      </w:r>
      <w:proofErr w:type="spellEnd"/>
      <w:r w:rsidRPr="002B526D">
        <w:t xml:space="preserve">) of this paragraph would have applied to an amount (the </w:t>
      </w:r>
      <w:r w:rsidRPr="002B526D">
        <w:rPr>
          <w:b/>
          <w:i/>
        </w:rPr>
        <w:t>exempt amount</w:t>
      </w:r>
      <w:r w:rsidRPr="002B526D">
        <w:t>) if sub</w:t>
      </w:r>
      <w:r w:rsidR="00FF0C1F" w:rsidRPr="002B526D">
        <w:t>section 1</w:t>
      </w:r>
      <w:r w:rsidRPr="002B526D">
        <w:t>49</w:t>
      </w:r>
      <w:r w:rsidR="00F54440">
        <w:noBreakHyphen/>
      </w:r>
      <w:r w:rsidRPr="002B526D">
        <w:t xml:space="preserve">30(1A) and </w:t>
      </w:r>
      <w:r w:rsidR="00FF0C1F" w:rsidRPr="002B526D">
        <w:t>section 1</w:t>
      </w:r>
      <w:r w:rsidRPr="002B526D">
        <w:t>49</w:t>
      </w:r>
      <w:r w:rsidR="00F54440">
        <w:noBreakHyphen/>
      </w:r>
      <w:r w:rsidRPr="002B526D">
        <w:t>35 had not applied to the relevant asset; and</w:t>
      </w:r>
    </w:p>
    <w:p w14:paraId="30B06DEB" w14:textId="77777777" w:rsidR="00DD7CA2" w:rsidRPr="002B526D" w:rsidRDefault="00DD7CA2" w:rsidP="00DD7CA2">
      <w:pPr>
        <w:pStyle w:val="paragraph"/>
      </w:pPr>
      <w:r w:rsidRPr="002B526D">
        <w:tab/>
        <w:t>(b)</w:t>
      </w:r>
      <w:r w:rsidRPr="002B526D">
        <w:tab/>
        <w:t>the company or trust makes one or more payments relating to the exempt amount to an individual (whether directly or indirectly through one or more interposed entities) before the later of:</w:t>
      </w:r>
    </w:p>
    <w:p w14:paraId="7B75A064" w14:textId="77777777" w:rsidR="00DD7CA2" w:rsidRPr="002B526D" w:rsidRDefault="00DD7CA2" w:rsidP="00DD7CA2">
      <w:pPr>
        <w:pStyle w:val="paragraphsub"/>
      </w:pPr>
      <w:r w:rsidRPr="002B526D">
        <w:tab/>
        <w:t>(</w:t>
      </w:r>
      <w:proofErr w:type="spellStart"/>
      <w:r w:rsidRPr="002B526D">
        <w:t>i</w:t>
      </w:r>
      <w:proofErr w:type="spellEnd"/>
      <w:r w:rsidRPr="002B526D">
        <w:t>)</w:t>
      </w:r>
      <w:r w:rsidRPr="002B526D">
        <w:tab/>
        <w:t xml:space="preserve">2 years after the relevant </w:t>
      </w:r>
      <w:r w:rsidR="00F54440" w:rsidRPr="00F54440">
        <w:rPr>
          <w:position w:val="6"/>
          <w:sz w:val="16"/>
        </w:rPr>
        <w:t>*</w:t>
      </w:r>
      <w:r w:rsidRPr="002B526D">
        <w:t>CGT event; and</w:t>
      </w:r>
    </w:p>
    <w:p w14:paraId="6A971C3A" w14:textId="77777777" w:rsidR="00DD7CA2" w:rsidRPr="002B526D" w:rsidRDefault="00DD7CA2" w:rsidP="00DD7CA2">
      <w:pPr>
        <w:pStyle w:val="paragraphsub"/>
      </w:pPr>
      <w:r w:rsidRPr="002B526D">
        <w:tab/>
        <w:t>(ii)</w:t>
      </w:r>
      <w:r w:rsidRPr="002B526D">
        <w:tab/>
        <w:t xml:space="preserve">if the relevant CGT event happened because the company or trust </w:t>
      </w:r>
      <w:r w:rsidR="00F54440" w:rsidRPr="00F54440">
        <w:rPr>
          <w:position w:val="6"/>
          <w:sz w:val="16"/>
        </w:rPr>
        <w:t>*</w:t>
      </w:r>
      <w:r w:rsidRPr="002B526D">
        <w:t xml:space="preserve">disposed of the relevant CGT asset—6 months after the latest time a possible </w:t>
      </w:r>
      <w:r w:rsidR="00F54440" w:rsidRPr="00F54440">
        <w:rPr>
          <w:position w:val="6"/>
          <w:sz w:val="16"/>
        </w:rPr>
        <w:t>*</w:t>
      </w:r>
      <w:r w:rsidRPr="002B526D">
        <w:t xml:space="preserve">financial benefit becomes or could become due under a </w:t>
      </w:r>
      <w:r w:rsidR="00F54440" w:rsidRPr="00F54440">
        <w:rPr>
          <w:position w:val="6"/>
          <w:sz w:val="16"/>
        </w:rPr>
        <w:t>*</w:t>
      </w:r>
      <w:r w:rsidRPr="002B526D">
        <w:t>look</w:t>
      </w:r>
      <w:r w:rsidR="00F54440">
        <w:noBreakHyphen/>
      </w:r>
      <w:r w:rsidRPr="002B526D">
        <w:t>through earnout right relating to that CGT asset and the disposal; and</w:t>
      </w:r>
    </w:p>
    <w:p w14:paraId="4222DFAC" w14:textId="77777777" w:rsidR="00DD7CA2" w:rsidRPr="002B526D" w:rsidRDefault="00DD7CA2" w:rsidP="00DD7CA2">
      <w:pPr>
        <w:pStyle w:val="paragraph"/>
      </w:pPr>
      <w:r w:rsidRPr="002B526D">
        <w:lastRenderedPageBreak/>
        <w:tab/>
        <w:t>(c)</w:t>
      </w:r>
      <w:r w:rsidRPr="002B526D">
        <w:tab/>
        <w:t xml:space="preserve">the individual was a </w:t>
      </w:r>
      <w:r w:rsidR="00F54440" w:rsidRPr="00F54440">
        <w:rPr>
          <w:position w:val="6"/>
          <w:sz w:val="16"/>
        </w:rPr>
        <w:t>*</w:t>
      </w:r>
      <w:r w:rsidRPr="002B526D">
        <w:t>CGT concession stakeholder of the company or trust just before the relevant CGT event.</w:t>
      </w:r>
    </w:p>
    <w:p w14:paraId="4EEB93F6" w14:textId="77777777" w:rsidR="00EE2D6D" w:rsidRPr="002B526D" w:rsidRDefault="00EE2D6D" w:rsidP="00EE2D6D">
      <w:pPr>
        <w:pStyle w:val="notetext"/>
      </w:pPr>
      <w:r w:rsidRPr="002B526D">
        <w:t>Note:</w:t>
      </w:r>
      <w:r w:rsidRPr="002B526D">
        <w:tab/>
        <w:t>A normal business payment, for example, a payment of wages, would not be made “in relation to the exempt amount”.</w:t>
      </w:r>
    </w:p>
    <w:p w14:paraId="3E983356" w14:textId="77777777" w:rsidR="00EE2D6D" w:rsidRPr="002B526D" w:rsidRDefault="00EE2D6D" w:rsidP="00EE2D6D">
      <w:pPr>
        <w:pStyle w:val="subsection"/>
      </w:pPr>
      <w:r w:rsidRPr="002B526D">
        <w:tab/>
        <w:t>(2)</w:t>
      </w:r>
      <w:r w:rsidRPr="002B526D">
        <w:tab/>
        <w:t xml:space="preserve">In determining the taxable income of the company, the trust, the individual, or any of the interposed entities, disregard the total amount of the payment or payments made to the </w:t>
      </w:r>
      <w:r w:rsidR="00F54440" w:rsidRPr="00F54440">
        <w:rPr>
          <w:position w:val="6"/>
          <w:sz w:val="16"/>
        </w:rPr>
        <w:t>*</w:t>
      </w:r>
      <w:r w:rsidRPr="002B526D">
        <w:t>CGT concession stakeholder, up to the following limit:</w:t>
      </w:r>
    </w:p>
    <w:p w14:paraId="6FF64474" w14:textId="77777777" w:rsidR="00EE2D6D" w:rsidRPr="002B526D" w:rsidRDefault="009631B9" w:rsidP="00EE2D6D">
      <w:pPr>
        <w:pStyle w:val="Formula"/>
      </w:pPr>
      <w:r w:rsidRPr="002B526D">
        <w:rPr>
          <w:noProof/>
        </w:rPr>
        <w:drawing>
          <wp:inline distT="0" distB="0" distL="0" distR="0" wp14:anchorId="232E6748" wp14:editId="463D0AA6">
            <wp:extent cx="2409825" cy="409575"/>
            <wp:effectExtent l="0" t="0" r="0" b="0"/>
            <wp:docPr id="37" name="Picture 37" descr="Start formula Stakeholder's participation percentage times Exempt amoun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409825" cy="409575"/>
                    </a:xfrm>
                    <a:prstGeom prst="rect">
                      <a:avLst/>
                    </a:prstGeom>
                    <a:noFill/>
                    <a:ln>
                      <a:noFill/>
                    </a:ln>
                  </pic:spPr>
                </pic:pic>
              </a:graphicData>
            </a:graphic>
          </wp:inline>
        </w:drawing>
      </w:r>
    </w:p>
    <w:p w14:paraId="55AD0AA7" w14:textId="77777777" w:rsidR="00EE2D6D" w:rsidRPr="002B526D" w:rsidRDefault="00EE2D6D" w:rsidP="00EE2D6D">
      <w:pPr>
        <w:pStyle w:val="subsection"/>
      </w:pPr>
      <w:r w:rsidRPr="002B526D">
        <w:tab/>
      </w:r>
      <w:r w:rsidRPr="002B526D">
        <w:tab/>
        <w:t>where:</w:t>
      </w:r>
    </w:p>
    <w:p w14:paraId="6A7E93E3" w14:textId="77777777" w:rsidR="00EE2D6D" w:rsidRPr="002B526D" w:rsidRDefault="00EE2D6D" w:rsidP="00654F15">
      <w:pPr>
        <w:pStyle w:val="Definition"/>
        <w:keepNext/>
        <w:keepLines/>
      </w:pPr>
      <w:r w:rsidRPr="002B526D">
        <w:rPr>
          <w:b/>
          <w:i/>
        </w:rPr>
        <w:t xml:space="preserve">stakeholder’s participation percentage </w:t>
      </w:r>
      <w:r w:rsidRPr="002B526D">
        <w:t>means:</w:t>
      </w:r>
    </w:p>
    <w:p w14:paraId="14FC68E6" w14:textId="77777777" w:rsidR="00EE2D6D" w:rsidRPr="002B526D" w:rsidRDefault="00EE2D6D" w:rsidP="00EE2D6D">
      <w:pPr>
        <w:pStyle w:val="paragraph"/>
      </w:pPr>
      <w:r w:rsidRPr="002B526D">
        <w:tab/>
        <w:t>(a)</w:t>
      </w:r>
      <w:r w:rsidRPr="002B526D">
        <w:tab/>
        <w:t>in the case of a company or a trust referred to in item</w:t>
      </w:r>
      <w:r w:rsidR="003D4EB1" w:rsidRPr="002B526D">
        <w:t> </w:t>
      </w:r>
      <w:r w:rsidRPr="002B526D">
        <w:t>2 of the table in sub</w:t>
      </w:r>
      <w:r w:rsidR="00FF0C1F" w:rsidRPr="002B526D">
        <w:t>section 1</w:t>
      </w:r>
      <w:r w:rsidRPr="002B526D">
        <w:t>52</w:t>
      </w:r>
      <w:r w:rsidR="00F54440">
        <w:noBreakHyphen/>
      </w:r>
      <w:r w:rsidRPr="002B526D">
        <w:t xml:space="preserve">70(1)—the stakeholder’s </w:t>
      </w:r>
      <w:r w:rsidR="00F54440" w:rsidRPr="00F54440">
        <w:rPr>
          <w:position w:val="6"/>
          <w:sz w:val="16"/>
        </w:rPr>
        <w:t>*</w:t>
      </w:r>
      <w:r w:rsidRPr="002B526D">
        <w:t xml:space="preserve">small business participation percentage in the company or trust just before the relevant </w:t>
      </w:r>
      <w:r w:rsidR="00F54440" w:rsidRPr="00F54440">
        <w:rPr>
          <w:position w:val="6"/>
          <w:sz w:val="16"/>
        </w:rPr>
        <w:t>*</w:t>
      </w:r>
      <w:r w:rsidRPr="002B526D">
        <w:t>CGT event; or</w:t>
      </w:r>
    </w:p>
    <w:p w14:paraId="3250F594" w14:textId="77777777" w:rsidR="00EE2D6D" w:rsidRPr="002B526D" w:rsidRDefault="00EE2D6D" w:rsidP="00EE2D6D">
      <w:pPr>
        <w:pStyle w:val="paragraph"/>
      </w:pPr>
      <w:r w:rsidRPr="002B526D">
        <w:tab/>
        <w:t>(b)</w:t>
      </w:r>
      <w:r w:rsidRPr="002B526D">
        <w:tab/>
        <w:t>in the case of a trust referred to in item</w:t>
      </w:r>
      <w:r w:rsidR="003D4EB1" w:rsidRPr="002B526D">
        <w:t> </w:t>
      </w:r>
      <w:r w:rsidRPr="002B526D">
        <w:t>3 of that table—the amount (expressed as a percentage) worked out using the following formula:</w:t>
      </w:r>
    </w:p>
    <w:p w14:paraId="66EA072E" w14:textId="77777777" w:rsidR="00EE2D6D" w:rsidRPr="002B526D" w:rsidRDefault="009631B9" w:rsidP="00EE2D6D">
      <w:pPr>
        <w:pStyle w:val="Formula"/>
        <w:ind w:left="1650"/>
      </w:pPr>
      <w:r w:rsidRPr="002B526D">
        <w:rPr>
          <w:noProof/>
        </w:rPr>
        <w:drawing>
          <wp:inline distT="0" distB="0" distL="0" distR="0" wp14:anchorId="2ECE65D0" wp14:editId="3F24986E">
            <wp:extent cx="1562100" cy="790575"/>
            <wp:effectExtent l="0" t="0" r="0" b="0"/>
            <wp:docPr id="38" name="Picture 38" descr="Start formula start fraction 100 over Number of *CGT concession stakeholders of the trust just before the *CGT even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62100" cy="790575"/>
                    </a:xfrm>
                    <a:prstGeom prst="rect">
                      <a:avLst/>
                    </a:prstGeom>
                    <a:noFill/>
                    <a:ln>
                      <a:noFill/>
                    </a:ln>
                  </pic:spPr>
                </pic:pic>
              </a:graphicData>
            </a:graphic>
          </wp:inline>
        </w:drawing>
      </w:r>
    </w:p>
    <w:p w14:paraId="3B225670" w14:textId="77777777" w:rsidR="00EE2D6D" w:rsidRPr="002B526D" w:rsidRDefault="00EE2D6D" w:rsidP="00EE2D6D">
      <w:pPr>
        <w:pStyle w:val="subsection"/>
      </w:pPr>
      <w:r w:rsidRPr="002B526D">
        <w:tab/>
        <w:t>(3)</w:t>
      </w:r>
      <w:r w:rsidRPr="002B526D">
        <w:tab/>
        <w:t xml:space="preserve">If a company makes such a payment, this Act applies to the payment, to the extent that it is less than or equal to the limit mentioned in </w:t>
      </w:r>
      <w:r w:rsidR="003D4EB1" w:rsidRPr="002B526D">
        <w:t>subsection (</w:t>
      </w:r>
      <w:r w:rsidRPr="002B526D">
        <w:t>2), as if:</w:t>
      </w:r>
    </w:p>
    <w:p w14:paraId="2F5AE1A7" w14:textId="77777777" w:rsidR="00EE2D6D" w:rsidRPr="002B526D" w:rsidRDefault="00EE2D6D" w:rsidP="00EE2D6D">
      <w:pPr>
        <w:pStyle w:val="paragraph"/>
      </w:pPr>
      <w:r w:rsidRPr="002B526D">
        <w:tab/>
        <w:t>(a)</w:t>
      </w:r>
      <w:r w:rsidRPr="002B526D">
        <w:tab/>
        <w:t xml:space="preserve">it were not a </w:t>
      </w:r>
      <w:r w:rsidR="00F54440" w:rsidRPr="00F54440">
        <w:rPr>
          <w:position w:val="6"/>
          <w:sz w:val="16"/>
        </w:rPr>
        <w:t>*</w:t>
      </w:r>
      <w:r w:rsidRPr="002B526D">
        <w:t>dividend; and</w:t>
      </w:r>
    </w:p>
    <w:p w14:paraId="4C8F8AC6" w14:textId="77777777" w:rsidR="00EE2D6D" w:rsidRPr="002B526D" w:rsidRDefault="00EE2D6D" w:rsidP="00EE2D6D">
      <w:pPr>
        <w:pStyle w:val="paragraph"/>
      </w:pPr>
      <w:r w:rsidRPr="002B526D">
        <w:tab/>
        <w:t>(b)</w:t>
      </w:r>
      <w:r w:rsidRPr="002B526D">
        <w:tab/>
        <w:t xml:space="preserve">it were not a </w:t>
      </w:r>
      <w:r w:rsidR="00F54440" w:rsidRPr="00F54440">
        <w:rPr>
          <w:position w:val="6"/>
          <w:sz w:val="16"/>
        </w:rPr>
        <w:t>*</w:t>
      </w:r>
      <w:r w:rsidRPr="002B526D">
        <w:t>frankable distribution.</w:t>
      </w:r>
    </w:p>
    <w:p w14:paraId="39CBB63B" w14:textId="77777777" w:rsidR="00EE2D6D" w:rsidRPr="002B526D" w:rsidRDefault="00EE2D6D" w:rsidP="00EE2D6D">
      <w:pPr>
        <w:pStyle w:val="subsection"/>
      </w:pPr>
      <w:r w:rsidRPr="002B526D">
        <w:tab/>
        <w:t>(4)</w:t>
      </w:r>
      <w:r w:rsidRPr="002B526D">
        <w:tab/>
        <w:t xml:space="preserve">The Commissioner may extend the time limit under </w:t>
      </w:r>
      <w:r w:rsidR="003D4EB1" w:rsidRPr="002B526D">
        <w:t>paragraph (</w:t>
      </w:r>
      <w:r w:rsidRPr="002B526D">
        <w:t>1)(b).</w:t>
      </w:r>
    </w:p>
    <w:p w14:paraId="571AC947" w14:textId="77777777" w:rsidR="001C4903" w:rsidRPr="002B526D" w:rsidRDefault="001C4903" w:rsidP="001C4903">
      <w:pPr>
        <w:pStyle w:val="ActHead4"/>
      </w:pPr>
      <w:bookmarkStart w:id="382" w:name="_Toc185661941"/>
      <w:r w:rsidRPr="002B526D">
        <w:rPr>
          <w:rStyle w:val="CharSubdNo"/>
        </w:rPr>
        <w:lastRenderedPageBreak/>
        <w:t>Subdivision</w:t>
      </w:r>
      <w:r w:rsidR="003D4EB1" w:rsidRPr="002B526D">
        <w:rPr>
          <w:rStyle w:val="CharSubdNo"/>
        </w:rPr>
        <w:t> </w:t>
      </w:r>
      <w:r w:rsidRPr="002B526D">
        <w:rPr>
          <w:rStyle w:val="CharSubdNo"/>
        </w:rPr>
        <w:t>152</w:t>
      </w:r>
      <w:r w:rsidR="00F54440">
        <w:rPr>
          <w:rStyle w:val="CharSubdNo"/>
        </w:rPr>
        <w:noBreakHyphen/>
      </w:r>
      <w:r w:rsidRPr="002B526D">
        <w:rPr>
          <w:rStyle w:val="CharSubdNo"/>
        </w:rPr>
        <w:t>C</w:t>
      </w:r>
      <w:r w:rsidRPr="002B526D">
        <w:t>—</w:t>
      </w:r>
      <w:r w:rsidRPr="002B526D">
        <w:rPr>
          <w:rStyle w:val="CharSubdText"/>
        </w:rPr>
        <w:t>Small business 50% reduction</w:t>
      </w:r>
      <w:bookmarkEnd w:id="382"/>
    </w:p>
    <w:p w14:paraId="39A88C73" w14:textId="77777777" w:rsidR="001C4903" w:rsidRPr="002B526D" w:rsidRDefault="001C4903" w:rsidP="001C4903">
      <w:pPr>
        <w:pStyle w:val="ActHead4"/>
      </w:pPr>
      <w:bookmarkStart w:id="383" w:name="_Toc185661942"/>
      <w:r w:rsidRPr="002B526D">
        <w:t>Guide to Subdivision</w:t>
      </w:r>
      <w:r w:rsidR="003D4EB1" w:rsidRPr="002B526D">
        <w:t> </w:t>
      </w:r>
      <w:r w:rsidRPr="002B526D">
        <w:t>152</w:t>
      </w:r>
      <w:r w:rsidR="00F54440">
        <w:noBreakHyphen/>
      </w:r>
      <w:r w:rsidRPr="002B526D">
        <w:t>C</w:t>
      </w:r>
      <w:bookmarkEnd w:id="383"/>
    </w:p>
    <w:p w14:paraId="1220E196" w14:textId="77777777" w:rsidR="00D8059F" w:rsidRPr="002B526D" w:rsidRDefault="00D8059F" w:rsidP="00D8059F">
      <w:pPr>
        <w:pStyle w:val="ActHead5"/>
      </w:pPr>
      <w:bookmarkStart w:id="384" w:name="_Toc185661943"/>
      <w:r w:rsidRPr="002B526D">
        <w:rPr>
          <w:rStyle w:val="CharSectno"/>
        </w:rPr>
        <w:t>152</w:t>
      </w:r>
      <w:r w:rsidR="00F54440">
        <w:rPr>
          <w:rStyle w:val="CharSectno"/>
        </w:rPr>
        <w:noBreakHyphen/>
      </w:r>
      <w:r w:rsidRPr="002B526D">
        <w:rPr>
          <w:rStyle w:val="CharSectno"/>
        </w:rPr>
        <w:t>200</w:t>
      </w:r>
      <w:r w:rsidRPr="002B526D">
        <w:t xml:space="preserve">  What this Subdivision is about</w:t>
      </w:r>
      <w:bookmarkEnd w:id="384"/>
    </w:p>
    <w:p w14:paraId="127AE7C0" w14:textId="77777777" w:rsidR="00D8059F" w:rsidRPr="002B526D" w:rsidRDefault="00D8059F" w:rsidP="00D8059F">
      <w:pPr>
        <w:pStyle w:val="BoxText"/>
      </w:pPr>
      <w:r w:rsidRPr="002B526D">
        <w:t>This Subdivision tells you how to apply the small business CGT concessions mentioned in step 4 of the method statement in sub</w:t>
      </w:r>
      <w:r w:rsidR="00FF0C1F" w:rsidRPr="002B526D">
        <w:t>section 1</w:t>
      </w:r>
      <w:r w:rsidRPr="002B526D">
        <w:t>02</w:t>
      </w:r>
      <w:r w:rsidR="00F54440">
        <w:noBreakHyphen/>
      </w:r>
      <w:r w:rsidRPr="002B526D">
        <w:t>5(1).</w:t>
      </w:r>
    </w:p>
    <w:p w14:paraId="10196354" w14:textId="77777777" w:rsidR="00D8059F" w:rsidRPr="002B526D" w:rsidRDefault="00D8059F" w:rsidP="00D8059F">
      <w:pPr>
        <w:pStyle w:val="BoxText"/>
      </w:pPr>
      <w:r w:rsidRPr="002B526D">
        <w:t>A capital gain is reduced by 50% if the basic conditions in Subdivision</w:t>
      </w:r>
      <w:r w:rsidR="003D4EB1" w:rsidRPr="002B526D">
        <w:t> </w:t>
      </w:r>
      <w:r w:rsidRPr="002B526D">
        <w:t>152</w:t>
      </w:r>
      <w:r w:rsidR="00F54440">
        <w:noBreakHyphen/>
      </w:r>
      <w:r w:rsidRPr="002B526D">
        <w:t>A are satisfied.</w:t>
      </w:r>
    </w:p>
    <w:p w14:paraId="3904584B" w14:textId="77777777" w:rsidR="00D8059F" w:rsidRPr="002B526D" w:rsidRDefault="00D8059F" w:rsidP="00D8059F">
      <w:pPr>
        <w:pStyle w:val="BoxText"/>
      </w:pPr>
      <w:r w:rsidRPr="002B526D">
        <w:t>If the capital gain has already been reduced by the discount percentage, the 50% reduction under this Subdivision applies to that reduced gain.</w:t>
      </w:r>
    </w:p>
    <w:p w14:paraId="76BC19B9" w14:textId="77777777" w:rsidR="00D8059F" w:rsidRPr="002B526D" w:rsidRDefault="00D8059F" w:rsidP="00D8059F">
      <w:pPr>
        <w:pStyle w:val="BoxText"/>
      </w:pPr>
      <w:r w:rsidRPr="002B526D">
        <w:t>The capital gain may be further reduced by the small business retirement exemption or a small business rollover, or both.</w:t>
      </w:r>
    </w:p>
    <w:p w14:paraId="2933BE4D" w14:textId="77777777" w:rsidR="00D8059F" w:rsidRPr="002B526D" w:rsidRDefault="00D8059F" w:rsidP="00D8059F">
      <w:pPr>
        <w:pStyle w:val="BoxText"/>
      </w:pPr>
      <w:r w:rsidRPr="002B526D">
        <w:t>Alternatively, you may choose not to apply the 50% reduction and instead apply the small business retirement exemption or small business rollover.</w:t>
      </w:r>
    </w:p>
    <w:p w14:paraId="41185F9F" w14:textId="77777777" w:rsidR="00D8059F" w:rsidRPr="002B526D" w:rsidRDefault="00D8059F" w:rsidP="00D8059F">
      <w:pPr>
        <w:pStyle w:val="BoxText"/>
      </w:pPr>
      <w:r w:rsidRPr="002B526D">
        <w:t>None of these rules apply if the 15</w:t>
      </w:r>
      <w:r w:rsidR="00F54440">
        <w:noBreakHyphen/>
      </w:r>
      <w:r w:rsidRPr="002B526D">
        <w:t>year exemption already applies to the capital gain, since such a gain is disregarded anyway.</w:t>
      </w:r>
    </w:p>
    <w:p w14:paraId="5F1933D2" w14:textId="77777777" w:rsidR="001C4903" w:rsidRPr="002B526D" w:rsidRDefault="001C4903" w:rsidP="006E7F9E">
      <w:pPr>
        <w:pStyle w:val="TofSectsHeading"/>
        <w:keepNext/>
        <w:keepLines/>
      </w:pPr>
      <w:r w:rsidRPr="002B526D">
        <w:t>Table of sections</w:t>
      </w:r>
    </w:p>
    <w:p w14:paraId="64E5F00E" w14:textId="77777777" w:rsidR="001C4903" w:rsidRPr="002B526D" w:rsidRDefault="001C4903" w:rsidP="001C4903">
      <w:pPr>
        <w:pStyle w:val="TofSectsSection"/>
      </w:pPr>
      <w:r w:rsidRPr="002B526D">
        <w:t>152</w:t>
      </w:r>
      <w:r w:rsidR="00F54440">
        <w:noBreakHyphen/>
      </w:r>
      <w:r w:rsidRPr="002B526D">
        <w:t>205</w:t>
      </w:r>
      <w:r w:rsidRPr="002B526D">
        <w:tab/>
        <w:t>You get the small business 50% reduction</w:t>
      </w:r>
    </w:p>
    <w:p w14:paraId="64373116" w14:textId="77777777" w:rsidR="001C4903" w:rsidRPr="002B526D" w:rsidRDefault="001C4903" w:rsidP="001C4903">
      <w:pPr>
        <w:pStyle w:val="TofSectsSection"/>
      </w:pPr>
      <w:r w:rsidRPr="002B526D">
        <w:t>152</w:t>
      </w:r>
      <w:r w:rsidR="00F54440">
        <w:noBreakHyphen/>
      </w:r>
      <w:r w:rsidRPr="002B526D">
        <w:t>210</w:t>
      </w:r>
      <w:r w:rsidRPr="002B526D">
        <w:tab/>
        <w:t>You may also get the small business retirement exemption and small business roll</w:t>
      </w:r>
      <w:r w:rsidR="00F54440">
        <w:noBreakHyphen/>
      </w:r>
      <w:r w:rsidRPr="002B526D">
        <w:t>over relief</w:t>
      </w:r>
    </w:p>
    <w:p w14:paraId="3462F754" w14:textId="77777777" w:rsidR="001C4903" w:rsidRPr="002B526D" w:rsidRDefault="001C4903" w:rsidP="001C4903">
      <w:pPr>
        <w:pStyle w:val="TofSectsSection"/>
      </w:pPr>
      <w:r w:rsidRPr="002B526D">
        <w:t>152</w:t>
      </w:r>
      <w:r w:rsidR="00F54440">
        <w:noBreakHyphen/>
      </w:r>
      <w:r w:rsidRPr="002B526D">
        <w:t>215</w:t>
      </w:r>
      <w:r w:rsidRPr="002B526D">
        <w:tab/>
        <w:t>15</w:t>
      </w:r>
      <w:r w:rsidR="00F54440">
        <w:noBreakHyphen/>
      </w:r>
      <w:r w:rsidRPr="002B526D">
        <w:t>year rule has priority</w:t>
      </w:r>
    </w:p>
    <w:p w14:paraId="53B71F4A" w14:textId="77777777" w:rsidR="001C4903" w:rsidRPr="002B526D" w:rsidRDefault="001C4903" w:rsidP="001C4903">
      <w:pPr>
        <w:pStyle w:val="TofSectsSection"/>
      </w:pPr>
      <w:r w:rsidRPr="002B526D">
        <w:t>152</w:t>
      </w:r>
      <w:r w:rsidR="00F54440">
        <w:noBreakHyphen/>
      </w:r>
      <w:r w:rsidRPr="002B526D">
        <w:t>220</w:t>
      </w:r>
      <w:r w:rsidRPr="002B526D">
        <w:tab/>
        <w:t>You may choose not to apply this Subdivision</w:t>
      </w:r>
    </w:p>
    <w:p w14:paraId="3338488E" w14:textId="77777777" w:rsidR="001C4903" w:rsidRPr="002B526D" w:rsidRDefault="001C4903" w:rsidP="001C4903">
      <w:pPr>
        <w:pStyle w:val="ActHead5"/>
      </w:pPr>
      <w:bookmarkStart w:id="385" w:name="_Toc185661944"/>
      <w:r w:rsidRPr="002B526D">
        <w:rPr>
          <w:rStyle w:val="CharSectno"/>
        </w:rPr>
        <w:lastRenderedPageBreak/>
        <w:t>152</w:t>
      </w:r>
      <w:r w:rsidR="00F54440">
        <w:rPr>
          <w:rStyle w:val="CharSectno"/>
        </w:rPr>
        <w:noBreakHyphen/>
      </w:r>
      <w:r w:rsidRPr="002B526D">
        <w:rPr>
          <w:rStyle w:val="CharSectno"/>
        </w:rPr>
        <w:t>205</w:t>
      </w:r>
      <w:r w:rsidRPr="002B526D">
        <w:t xml:space="preserve">  You get the small business 50% reduction</w:t>
      </w:r>
      <w:bookmarkEnd w:id="385"/>
    </w:p>
    <w:p w14:paraId="11442DEE" w14:textId="77777777" w:rsidR="001C4903" w:rsidRPr="002B526D" w:rsidRDefault="001C4903" w:rsidP="008B68FC">
      <w:pPr>
        <w:pStyle w:val="subsection"/>
      </w:pPr>
      <w:r w:rsidRPr="002B526D">
        <w:tab/>
      </w:r>
      <w:r w:rsidRPr="002B526D">
        <w:tab/>
        <w:t xml:space="preserve">The amount of a </w:t>
      </w:r>
      <w:r w:rsidR="00F54440" w:rsidRPr="00F54440">
        <w:rPr>
          <w:position w:val="6"/>
          <w:sz w:val="16"/>
        </w:rPr>
        <w:t>*</w:t>
      </w:r>
      <w:r w:rsidRPr="002B526D">
        <w:t>capital gain remaining after applying step 3 of the method statement in sub</w:t>
      </w:r>
      <w:r w:rsidR="00FF0C1F" w:rsidRPr="002B526D">
        <w:t>section 1</w:t>
      </w:r>
      <w:r w:rsidRPr="002B526D">
        <w:t>02</w:t>
      </w:r>
      <w:r w:rsidR="00F54440">
        <w:noBreakHyphen/>
      </w:r>
      <w:r w:rsidRPr="002B526D">
        <w:t>5(1) is reduced by 50%, if the basic conditions in Subdivision</w:t>
      </w:r>
      <w:r w:rsidR="003D4EB1" w:rsidRPr="002B526D">
        <w:t> </w:t>
      </w:r>
      <w:r w:rsidRPr="002B526D">
        <w:t>152</w:t>
      </w:r>
      <w:r w:rsidR="00F54440">
        <w:noBreakHyphen/>
      </w:r>
      <w:r w:rsidRPr="002B526D">
        <w:t>A are satisfied for the gain.</w:t>
      </w:r>
    </w:p>
    <w:p w14:paraId="7FA2BBBB" w14:textId="77777777" w:rsidR="001C4903" w:rsidRPr="002B526D" w:rsidRDefault="001C4903" w:rsidP="001C4903">
      <w:pPr>
        <w:pStyle w:val="notetext"/>
      </w:pPr>
      <w:r w:rsidRPr="002B526D">
        <w:t>Example:</w:t>
      </w:r>
      <w:r w:rsidRPr="002B526D">
        <w:tab/>
        <w:t>For an individual (other than one who opts to claim indexation instead of the discount), the discount percentage that applies under step 3 of the method statement is 50%. Therefore, the combined effect of the discount percentage and this section would be to reduce the original capital gain by a total of 75%.</w:t>
      </w:r>
    </w:p>
    <w:p w14:paraId="2108DE96" w14:textId="77777777" w:rsidR="001C4903" w:rsidRPr="002B526D" w:rsidRDefault="001C4903" w:rsidP="001C4903">
      <w:pPr>
        <w:pStyle w:val="notetext"/>
      </w:pPr>
      <w:r w:rsidRPr="002B526D">
        <w:tab/>
        <w:t>For an individual who opts to claim indexation, or a company, there is no discount percentage, so the individual or company would simply get the 50% reduction under this section.</w:t>
      </w:r>
    </w:p>
    <w:p w14:paraId="6C4FD876" w14:textId="77777777" w:rsidR="001C4903" w:rsidRPr="002B526D" w:rsidRDefault="001C4903" w:rsidP="001C4903">
      <w:pPr>
        <w:pStyle w:val="ActHead5"/>
      </w:pPr>
      <w:bookmarkStart w:id="386" w:name="_Toc185661945"/>
      <w:r w:rsidRPr="002B526D">
        <w:rPr>
          <w:rStyle w:val="CharSectno"/>
        </w:rPr>
        <w:t>152</w:t>
      </w:r>
      <w:r w:rsidR="00F54440">
        <w:rPr>
          <w:rStyle w:val="CharSectno"/>
        </w:rPr>
        <w:noBreakHyphen/>
      </w:r>
      <w:r w:rsidRPr="002B526D">
        <w:rPr>
          <w:rStyle w:val="CharSectno"/>
        </w:rPr>
        <w:t>210</w:t>
      </w:r>
      <w:r w:rsidRPr="002B526D">
        <w:t xml:space="preserve">  You may also get the small business retirement exemption and small business roll</w:t>
      </w:r>
      <w:r w:rsidR="00F54440">
        <w:noBreakHyphen/>
      </w:r>
      <w:r w:rsidRPr="002B526D">
        <w:t>over relief</w:t>
      </w:r>
      <w:bookmarkEnd w:id="386"/>
    </w:p>
    <w:p w14:paraId="4E301B01" w14:textId="77777777" w:rsidR="001C4903" w:rsidRPr="002B526D" w:rsidRDefault="001C4903" w:rsidP="008B68FC">
      <w:pPr>
        <w:pStyle w:val="subsection"/>
      </w:pPr>
      <w:r w:rsidRPr="002B526D">
        <w:tab/>
        <w:t>(1)</w:t>
      </w:r>
      <w:r w:rsidRPr="002B526D">
        <w:tab/>
        <w:t xml:space="preserve">The </w:t>
      </w:r>
      <w:r w:rsidR="00F54440" w:rsidRPr="00F54440">
        <w:rPr>
          <w:position w:val="6"/>
          <w:sz w:val="16"/>
        </w:rPr>
        <w:t>*</w:t>
      </w:r>
      <w:r w:rsidRPr="002B526D">
        <w:t xml:space="preserve">capital gain, as reduced under </w:t>
      </w:r>
      <w:r w:rsidR="00FF0C1F" w:rsidRPr="002B526D">
        <w:t>section 1</w:t>
      </w:r>
      <w:r w:rsidRPr="002B526D">
        <w:t>52</w:t>
      </w:r>
      <w:r w:rsidR="00F54440">
        <w:noBreakHyphen/>
      </w:r>
      <w:r w:rsidRPr="002B526D">
        <w:t>205, may also qualify for:</w:t>
      </w:r>
    </w:p>
    <w:p w14:paraId="2688E42F" w14:textId="77777777" w:rsidR="001C4903" w:rsidRPr="002B526D" w:rsidRDefault="001C4903" w:rsidP="001C4903">
      <w:pPr>
        <w:pStyle w:val="paragraph"/>
      </w:pPr>
      <w:r w:rsidRPr="002B526D">
        <w:tab/>
        <w:t>(a)</w:t>
      </w:r>
      <w:r w:rsidRPr="002B526D">
        <w:tab/>
        <w:t>the small business retirement exemption (see Subdivision</w:t>
      </w:r>
      <w:r w:rsidR="003D4EB1" w:rsidRPr="002B526D">
        <w:t> </w:t>
      </w:r>
      <w:r w:rsidRPr="002B526D">
        <w:t>152</w:t>
      </w:r>
      <w:r w:rsidR="00F54440">
        <w:noBreakHyphen/>
      </w:r>
      <w:r w:rsidRPr="002B526D">
        <w:t>D); or</w:t>
      </w:r>
    </w:p>
    <w:p w14:paraId="6CA6AB59" w14:textId="77777777" w:rsidR="001C4903" w:rsidRPr="002B526D" w:rsidRDefault="001C4903" w:rsidP="001C4903">
      <w:pPr>
        <w:pStyle w:val="paragraph"/>
      </w:pPr>
      <w:r w:rsidRPr="002B526D">
        <w:tab/>
        <w:t>(b)</w:t>
      </w:r>
      <w:r w:rsidRPr="002B526D">
        <w:tab/>
        <w:t>a small business roll</w:t>
      </w:r>
      <w:r w:rsidR="00F54440">
        <w:noBreakHyphen/>
      </w:r>
      <w:r w:rsidRPr="002B526D">
        <w:t>over (see Subdivision</w:t>
      </w:r>
      <w:r w:rsidR="003D4EB1" w:rsidRPr="002B526D">
        <w:t> </w:t>
      </w:r>
      <w:r w:rsidRPr="002B526D">
        <w:t>152</w:t>
      </w:r>
      <w:r w:rsidR="00F54440">
        <w:noBreakHyphen/>
      </w:r>
      <w:r w:rsidRPr="002B526D">
        <w:t>E);</w:t>
      </w:r>
    </w:p>
    <w:p w14:paraId="51087216" w14:textId="77777777" w:rsidR="001C4903" w:rsidRPr="002B526D" w:rsidRDefault="001C4903" w:rsidP="008B68FC">
      <w:pPr>
        <w:pStyle w:val="subsection2"/>
      </w:pPr>
      <w:r w:rsidRPr="002B526D">
        <w:t>or both.</w:t>
      </w:r>
    </w:p>
    <w:p w14:paraId="4C0DA077" w14:textId="77777777" w:rsidR="001C4903" w:rsidRPr="002B526D" w:rsidRDefault="001C4903" w:rsidP="008B68FC">
      <w:pPr>
        <w:pStyle w:val="subsection"/>
      </w:pPr>
      <w:r w:rsidRPr="002B526D">
        <w:tab/>
        <w:t>(2)</w:t>
      </w:r>
      <w:r w:rsidRPr="002B526D">
        <w:tab/>
        <w:t>If it qualifies for both of those concessions, you may choose which order to apply them in.</w:t>
      </w:r>
    </w:p>
    <w:p w14:paraId="41D1D357" w14:textId="77777777" w:rsidR="001C4903" w:rsidRPr="002B526D" w:rsidRDefault="001C4903" w:rsidP="001C4903">
      <w:pPr>
        <w:pStyle w:val="ActHead5"/>
      </w:pPr>
      <w:bookmarkStart w:id="387" w:name="_Toc185661946"/>
      <w:r w:rsidRPr="002B526D">
        <w:rPr>
          <w:rStyle w:val="CharSectno"/>
        </w:rPr>
        <w:t>152</w:t>
      </w:r>
      <w:r w:rsidR="00F54440">
        <w:rPr>
          <w:rStyle w:val="CharSectno"/>
        </w:rPr>
        <w:noBreakHyphen/>
      </w:r>
      <w:r w:rsidRPr="002B526D">
        <w:rPr>
          <w:rStyle w:val="CharSectno"/>
        </w:rPr>
        <w:t>215</w:t>
      </w:r>
      <w:r w:rsidRPr="002B526D">
        <w:t xml:space="preserve">  15</w:t>
      </w:r>
      <w:r w:rsidR="00F54440">
        <w:noBreakHyphen/>
      </w:r>
      <w:r w:rsidRPr="002B526D">
        <w:t>year rule has priority</w:t>
      </w:r>
      <w:bookmarkEnd w:id="387"/>
    </w:p>
    <w:p w14:paraId="29A58FD7" w14:textId="77777777" w:rsidR="001C4903" w:rsidRPr="002B526D" w:rsidRDefault="001C4903" w:rsidP="008B68FC">
      <w:pPr>
        <w:pStyle w:val="subsection"/>
      </w:pPr>
      <w:r w:rsidRPr="002B526D">
        <w:tab/>
      </w:r>
      <w:r w:rsidRPr="002B526D">
        <w:tab/>
        <w:t xml:space="preserve">This Subdivision does not apply to a </w:t>
      </w:r>
      <w:r w:rsidR="00F54440" w:rsidRPr="00F54440">
        <w:rPr>
          <w:position w:val="6"/>
          <w:sz w:val="16"/>
        </w:rPr>
        <w:t>*</w:t>
      </w:r>
      <w:r w:rsidRPr="002B526D">
        <w:t>capital gain to which Subdivision</w:t>
      </w:r>
      <w:r w:rsidR="003D4EB1" w:rsidRPr="002B526D">
        <w:t> </w:t>
      </w:r>
      <w:r w:rsidRPr="002B526D">
        <w:t>152</w:t>
      </w:r>
      <w:r w:rsidR="00F54440">
        <w:noBreakHyphen/>
      </w:r>
      <w:r w:rsidRPr="002B526D">
        <w:t>B (15</w:t>
      </w:r>
      <w:r w:rsidR="00F54440">
        <w:noBreakHyphen/>
      </w:r>
      <w:r w:rsidRPr="002B526D">
        <w:t>year exemption) applies.</w:t>
      </w:r>
    </w:p>
    <w:p w14:paraId="4F8BFFC6" w14:textId="77777777" w:rsidR="001C4903" w:rsidRPr="002B526D" w:rsidRDefault="001C4903" w:rsidP="001C4903">
      <w:pPr>
        <w:pStyle w:val="notetext"/>
      </w:pPr>
      <w:r w:rsidRPr="002B526D">
        <w:t>Note:</w:t>
      </w:r>
      <w:r w:rsidRPr="002B526D">
        <w:tab/>
        <w:t>Under that Subdivision, such a gain is entirely disregarded, so there is no need for any further concession to apply.</w:t>
      </w:r>
    </w:p>
    <w:p w14:paraId="48E03282" w14:textId="77777777" w:rsidR="001C4903" w:rsidRPr="002B526D" w:rsidRDefault="001C4903" w:rsidP="001C4903">
      <w:pPr>
        <w:pStyle w:val="ActHead5"/>
      </w:pPr>
      <w:bookmarkStart w:id="388" w:name="_Toc185661947"/>
      <w:r w:rsidRPr="002B526D">
        <w:rPr>
          <w:rStyle w:val="CharSectno"/>
        </w:rPr>
        <w:t>152</w:t>
      </w:r>
      <w:r w:rsidR="00F54440">
        <w:rPr>
          <w:rStyle w:val="CharSectno"/>
        </w:rPr>
        <w:noBreakHyphen/>
      </w:r>
      <w:r w:rsidRPr="002B526D">
        <w:rPr>
          <w:rStyle w:val="CharSectno"/>
        </w:rPr>
        <w:t>220</w:t>
      </w:r>
      <w:r w:rsidRPr="002B526D">
        <w:t xml:space="preserve">  You may choose not to apply this Subdivision</w:t>
      </w:r>
      <w:bookmarkEnd w:id="388"/>
    </w:p>
    <w:p w14:paraId="5BFE8E6D" w14:textId="77777777" w:rsidR="001C4903" w:rsidRPr="002B526D" w:rsidRDefault="001C4903" w:rsidP="008B68FC">
      <w:pPr>
        <w:pStyle w:val="subsection"/>
      </w:pPr>
      <w:r w:rsidRPr="002B526D">
        <w:tab/>
      </w:r>
      <w:r w:rsidRPr="002B526D">
        <w:tab/>
        <w:t xml:space="preserve">You may choose not to apply the reduction mentioned in </w:t>
      </w:r>
      <w:r w:rsidR="00FF0C1F" w:rsidRPr="002B526D">
        <w:t>section 1</w:t>
      </w:r>
      <w:r w:rsidRPr="002B526D">
        <w:t>52</w:t>
      </w:r>
      <w:r w:rsidR="00F54440">
        <w:noBreakHyphen/>
      </w:r>
      <w:r w:rsidRPr="002B526D">
        <w:t xml:space="preserve">205 to a particular </w:t>
      </w:r>
      <w:r w:rsidR="00F54440" w:rsidRPr="00F54440">
        <w:rPr>
          <w:position w:val="6"/>
          <w:sz w:val="16"/>
        </w:rPr>
        <w:t>*</w:t>
      </w:r>
      <w:r w:rsidRPr="002B526D">
        <w:t>capital gain.</w:t>
      </w:r>
    </w:p>
    <w:p w14:paraId="4FAAC656" w14:textId="77777777" w:rsidR="001C4903" w:rsidRPr="002B526D" w:rsidRDefault="001C4903" w:rsidP="001C4903">
      <w:pPr>
        <w:pStyle w:val="notetext"/>
      </w:pPr>
      <w:r w:rsidRPr="002B526D">
        <w:lastRenderedPageBreak/>
        <w:t>Note:</w:t>
      </w:r>
      <w:r w:rsidRPr="002B526D">
        <w:tab/>
        <w:t>Making this choice might allow a company or trust to make larger tax</w:t>
      </w:r>
      <w:r w:rsidR="00F54440">
        <w:noBreakHyphen/>
      </w:r>
      <w:r w:rsidRPr="002B526D">
        <w:t xml:space="preserve">free payments under the small business retirement exemption: see </w:t>
      </w:r>
      <w:r w:rsidR="00FF0C1F" w:rsidRPr="002B526D">
        <w:t>section 1</w:t>
      </w:r>
      <w:r w:rsidRPr="002B526D">
        <w:t>52</w:t>
      </w:r>
      <w:r w:rsidR="00F54440">
        <w:noBreakHyphen/>
      </w:r>
      <w:r w:rsidRPr="002B526D">
        <w:t>325.</w:t>
      </w:r>
    </w:p>
    <w:p w14:paraId="6587A9CE" w14:textId="77777777" w:rsidR="001C4903" w:rsidRPr="002B526D" w:rsidRDefault="001C4903" w:rsidP="001C4903">
      <w:pPr>
        <w:pStyle w:val="ActHead4"/>
      </w:pPr>
      <w:bookmarkStart w:id="389" w:name="_Toc185661948"/>
      <w:r w:rsidRPr="002B526D">
        <w:rPr>
          <w:rStyle w:val="CharSubdNo"/>
        </w:rPr>
        <w:t>Subdivision</w:t>
      </w:r>
      <w:r w:rsidR="003D4EB1" w:rsidRPr="002B526D">
        <w:rPr>
          <w:rStyle w:val="CharSubdNo"/>
        </w:rPr>
        <w:t> </w:t>
      </w:r>
      <w:r w:rsidRPr="002B526D">
        <w:rPr>
          <w:rStyle w:val="CharSubdNo"/>
        </w:rPr>
        <w:t>152</w:t>
      </w:r>
      <w:r w:rsidR="00F54440">
        <w:rPr>
          <w:rStyle w:val="CharSubdNo"/>
        </w:rPr>
        <w:noBreakHyphen/>
      </w:r>
      <w:r w:rsidRPr="002B526D">
        <w:rPr>
          <w:rStyle w:val="CharSubdNo"/>
        </w:rPr>
        <w:t>D</w:t>
      </w:r>
      <w:r w:rsidRPr="002B526D">
        <w:t>—</w:t>
      </w:r>
      <w:r w:rsidRPr="002B526D">
        <w:rPr>
          <w:rStyle w:val="CharSubdText"/>
        </w:rPr>
        <w:t>Small business retirement exemption</w:t>
      </w:r>
      <w:bookmarkEnd w:id="389"/>
    </w:p>
    <w:p w14:paraId="208A3880" w14:textId="77777777" w:rsidR="001C4903" w:rsidRPr="002B526D" w:rsidRDefault="001C4903" w:rsidP="001C4903">
      <w:pPr>
        <w:pStyle w:val="ActHead4"/>
      </w:pPr>
      <w:bookmarkStart w:id="390" w:name="_Toc185661949"/>
      <w:r w:rsidRPr="002B526D">
        <w:t>Guide to Subdivision</w:t>
      </w:r>
      <w:r w:rsidR="003D4EB1" w:rsidRPr="002B526D">
        <w:t> </w:t>
      </w:r>
      <w:r w:rsidRPr="002B526D">
        <w:t>152</w:t>
      </w:r>
      <w:r w:rsidR="00F54440">
        <w:noBreakHyphen/>
      </w:r>
      <w:r w:rsidRPr="002B526D">
        <w:t>D</w:t>
      </w:r>
      <w:bookmarkEnd w:id="390"/>
    </w:p>
    <w:p w14:paraId="71A65938" w14:textId="77777777" w:rsidR="001C4903" w:rsidRPr="002B526D" w:rsidRDefault="001C4903" w:rsidP="001C4903">
      <w:pPr>
        <w:pStyle w:val="ActHead5"/>
      </w:pPr>
      <w:bookmarkStart w:id="391" w:name="_Toc185661950"/>
      <w:r w:rsidRPr="002B526D">
        <w:rPr>
          <w:rStyle w:val="CharSectno"/>
        </w:rPr>
        <w:t>152</w:t>
      </w:r>
      <w:r w:rsidR="00F54440">
        <w:rPr>
          <w:rStyle w:val="CharSectno"/>
        </w:rPr>
        <w:noBreakHyphen/>
      </w:r>
      <w:r w:rsidRPr="002B526D">
        <w:rPr>
          <w:rStyle w:val="CharSectno"/>
        </w:rPr>
        <w:t>300</w:t>
      </w:r>
      <w:r w:rsidRPr="002B526D">
        <w:t xml:space="preserve">  What this Subdivision is about</w:t>
      </w:r>
      <w:bookmarkEnd w:id="391"/>
    </w:p>
    <w:p w14:paraId="15B9A791" w14:textId="77777777" w:rsidR="001C4903" w:rsidRPr="002B526D" w:rsidRDefault="001C4903" w:rsidP="001C4903">
      <w:pPr>
        <w:pStyle w:val="BoxText"/>
      </w:pPr>
      <w:r w:rsidRPr="002B526D">
        <w:t>You can choose to disregard a capital gain from a CGT event happening to a CGT asset of your small business if the capital proceeds from the event are used in connection with your retirement.</w:t>
      </w:r>
    </w:p>
    <w:p w14:paraId="0E5E20A6" w14:textId="77777777" w:rsidR="001C4903" w:rsidRPr="002B526D" w:rsidRDefault="001C4903" w:rsidP="001C4903">
      <w:pPr>
        <w:pStyle w:val="BoxText"/>
      </w:pPr>
      <w:r w:rsidRPr="002B526D">
        <w:t>There is a lifetime limit of $500,000 for all choices that can be made in respect of an individual under this Subdivision.</w:t>
      </w:r>
    </w:p>
    <w:p w14:paraId="4C1731E8" w14:textId="77777777" w:rsidR="002559E1" w:rsidRPr="002B526D" w:rsidRDefault="002559E1" w:rsidP="002559E1">
      <w:pPr>
        <w:pStyle w:val="BoxText"/>
      </w:pPr>
      <w:r w:rsidRPr="002B526D">
        <w:t xml:space="preserve">You may choose not to apply the concession in </w:t>
      </w:r>
      <w:r w:rsidR="00FF0C1F" w:rsidRPr="002B526D">
        <w:t>section 1</w:t>
      </w:r>
      <w:r w:rsidRPr="002B526D">
        <w:t>52</w:t>
      </w:r>
      <w:r w:rsidR="00F54440">
        <w:noBreakHyphen/>
      </w:r>
      <w:r w:rsidRPr="002B526D">
        <w:t>205 (small business 50% reduction) before this one. For an additional concession, see also Subdivision</w:t>
      </w:r>
      <w:r w:rsidR="003D4EB1" w:rsidRPr="002B526D">
        <w:t> </w:t>
      </w:r>
      <w:r w:rsidRPr="002B526D">
        <w:t>152</w:t>
      </w:r>
      <w:r w:rsidR="00F54440">
        <w:noBreakHyphen/>
      </w:r>
      <w:r w:rsidRPr="002B526D">
        <w:t>E (small business roll</w:t>
      </w:r>
      <w:r w:rsidR="00F54440">
        <w:noBreakHyphen/>
      </w:r>
      <w:r w:rsidRPr="002B526D">
        <w:t>over).</w:t>
      </w:r>
    </w:p>
    <w:p w14:paraId="30E27490" w14:textId="77777777" w:rsidR="002559E1" w:rsidRPr="002B526D" w:rsidRDefault="002559E1" w:rsidP="002559E1">
      <w:pPr>
        <w:pStyle w:val="BoxText"/>
      </w:pPr>
      <w:r w:rsidRPr="002B526D">
        <w:t>You do not need to satisfy the basic conditions for this exemption in relation to CGT events J5 and J6.</w:t>
      </w:r>
    </w:p>
    <w:p w14:paraId="7A9E85A3" w14:textId="77777777" w:rsidR="001C4903" w:rsidRPr="002B526D" w:rsidRDefault="001C4903" w:rsidP="00186FA4">
      <w:pPr>
        <w:pStyle w:val="TofSectsHeading"/>
        <w:keepNext/>
      </w:pPr>
      <w:r w:rsidRPr="002B526D">
        <w:t>Table of sections</w:t>
      </w:r>
    </w:p>
    <w:p w14:paraId="2E79A970" w14:textId="77777777" w:rsidR="001C4903" w:rsidRPr="002B526D" w:rsidRDefault="001C4903" w:rsidP="00186FA4">
      <w:pPr>
        <w:pStyle w:val="TofSectsSection"/>
        <w:keepNext/>
      </w:pPr>
      <w:r w:rsidRPr="002B526D">
        <w:t>152</w:t>
      </w:r>
      <w:r w:rsidR="00F54440">
        <w:noBreakHyphen/>
      </w:r>
      <w:r w:rsidRPr="002B526D">
        <w:t>305</w:t>
      </w:r>
      <w:r w:rsidRPr="002B526D">
        <w:tab/>
        <w:t>Choosing the exemption</w:t>
      </w:r>
    </w:p>
    <w:p w14:paraId="0C6604D5" w14:textId="77777777" w:rsidR="001C4903" w:rsidRPr="002B526D" w:rsidRDefault="001C4903" w:rsidP="00186FA4">
      <w:pPr>
        <w:pStyle w:val="TofSectsSection"/>
        <w:keepNext/>
      </w:pPr>
      <w:r w:rsidRPr="002B526D">
        <w:t>152</w:t>
      </w:r>
      <w:r w:rsidR="00F54440">
        <w:noBreakHyphen/>
      </w:r>
      <w:r w:rsidRPr="002B526D">
        <w:t>310</w:t>
      </w:r>
      <w:r w:rsidRPr="002B526D">
        <w:tab/>
        <w:t>Consequences of choice</w:t>
      </w:r>
    </w:p>
    <w:p w14:paraId="40D41C5F" w14:textId="77777777" w:rsidR="001C4903" w:rsidRPr="002B526D" w:rsidRDefault="001C4903" w:rsidP="001C4903">
      <w:pPr>
        <w:pStyle w:val="TofSectsSection"/>
      </w:pPr>
      <w:r w:rsidRPr="002B526D">
        <w:t>152</w:t>
      </w:r>
      <w:r w:rsidR="00F54440">
        <w:noBreakHyphen/>
      </w:r>
      <w:r w:rsidRPr="002B526D">
        <w:t>315</w:t>
      </w:r>
      <w:r w:rsidRPr="002B526D">
        <w:tab/>
        <w:t>Choosing the amount to disregard</w:t>
      </w:r>
    </w:p>
    <w:p w14:paraId="24513CCF" w14:textId="77777777" w:rsidR="001C4903" w:rsidRPr="002B526D" w:rsidRDefault="001C4903" w:rsidP="001C4903">
      <w:pPr>
        <w:pStyle w:val="TofSectsSection"/>
      </w:pPr>
      <w:r w:rsidRPr="002B526D">
        <w:t>152</w:t>
      </w:r>
      <w:r w:rsidR="00F54440">
        <w:noBreakHyphen/>
      </w:r>
      <w:r w:rsidRPr="002B526D">
        <w:t>320</w:t>
      </w:r>
      <w:r w:rsidRPr="002B526D">
        <w:tab/>
        <w:t>Meaning of CGT retirement exemption limit</w:t>
      </w:r>
    </w:p>
    <w:p w14:paraId="5B9691F0" w14:textId="77777777" w:rsidR="008D26D2" w:rsidRPr="002B526D" w:rsidRDefault="008D26D2" w:rsidP="001C4903">
      <w:pPr>
        <w:pStyle w:val="TofSectsSection"/>
      </w:pPr>
      <w:r w:rsidRPr="002B526D">
        <w:t>152</w:t>
      </w:r>
      <w:r w:rsidR="00F54440">
        <w:noBreakHyphen/>
      </w:r>
      <w:r w:rsidRPr="002B526D">
        <w:t>325</w:t>
      </w:r>
      <w:r w:rsidRPr="002B526D">
        <w:tab/>
        <w:t>Company or trust conditions</w:t>
      </w:r>
    </w:p>
    <w:p w14:paraId="3A697BA1" w14:textId="77777777" w:rsidR="001C4903" w:rsidRPr="002B526D" w:rsidRDefault="001C4903" w:rsidP="001C4903">
      <w:pPr>
        <w:pStyle w:val="TofSectsSection"/>
      </w:pPr>
      <w:r w:rsidRPr="002B526D">
        <w:t>152</w:t>
      </w:r>
      <w:r w:rsidR="00F54440">
        <w:noBreakHyphen/>
      </w:r>
      <w:r w:rsidRPr="002B526D">
        <w:t>330</w:t>
      </w:r>
      <w:r w:rsidRPr="002B526D">
        <w:tab/>
        <w:t>15</w:t>
      </w:r>
      <w:r w:rsidR="00F54440">
        <w:noBreakHyphen/>
      </w:r>
      <w:r w:rsidRPr="002B526D">
        <w:t>year rule has priority</w:t>
      </w:r>
    </w:p>
    <w:p w14:paraId="7BB8A85A" w14:textId="77777777" w:rsidR="001C4903" w:rsidRPr="002B526D" w:rsidRDefault="001C4903" w:rsidP="001C4903">
      <w:pPr>
        <w:pStyle w:val="ActHead5"/>
      </w:pPr>
      <w:bookmarkStart w:id="392" w:name="_Toc185661951"/>
      <w:r w:rsidRPr="002B526D">
        <w:rPr>
          <w:rStyle w:val="CharSectno"/>
        </w:rPr>
        <w:lastRenderedPageBreak/>
        <w:t>152</w:t>
      </w:r>
      <w:r w:rsidR="00F54440">
        <w:rPr>
          <w:rStyle w:val="CharSectno"/>
        </w:rPr>
        <w:noBreakHyphen/>
      </w:r>
      <w:r w:rsidRPr="002B526D">
        <w:rPr>
          <w:rStyle w:val="CharSectno"/>
        </w:rPr>
        <w:t>305</w:t>
      </w:r>
      <w:r w:rsidRPr="002B526D">
        <w:t xml:space="preserve">  Choosing the exemption</w:t>
      </w:r>
      <w:bookmarkEnd w:id="392"/>
    </w:p>
    <w:p w14:paraId="761F6EDE" w14:textId="77777777" w:rsidR="001C4903" w:rsidRPr="002B526D" w:rsidRDefault="001C4903" w:rsidP="001C4903">
      <w:pPr>
        <w:pStyle w:val="SubsectionHead"/>
      </w:pPr>
      <w:r w:rsidRPr="002B526D">
        <w:t>Individual</w:t>
      </w:r>
    </w:p>
    <w:p w14:paraId="2EED2353" w14:textId="77777777" w:rsidR="001C4903" w:rsidRPr="002B526D" w:rsidRDefault="001C4903" w:rsidP="008B68FC">
      <w:pPr>
        <w:pStyle w:val="subsection"/>
      </w:pPr>
      <w:r w:rsidRPr="002B526D">
        <w:tab/>
        <w:t>(1)</w:t>
      </w:r>
      <w:r w:rsidRPr="002B526D">
        <w:tab/>
        <w:t xml:space="preserve">If you are an individual, you can choose to disregard all or part of a </w:t>
      </w:r>
      <w:r w:rsidR="00F54440" w:rsidRPr="00F54440">
        <w:rPr>
          <w:position w:val="6"/>
          <w:sz w:val="16"/>
        </w:rPr>
        <w:t>*</w:t>
      </w:r>
      <w:r w:rsidRPr="002B526D">
        <w:t>capital gain if:</w:t>
      </w:r>
    </w:p>
    <w:p w14:paraId="5A70F78D" w14:textId="77777777" w:rsidR="001C4903" w:rsidRPr="002B526D" w:rsidRDefault="001C4903" w:rsidP="001C4903">
      <w:pPr>
        <w:pStyle w:val="paragraph"/>
      </w:pPr>
      <w:r w:rsidRPr="002B526D">
        <w:tab/>
        <w:t>(a)</w:t>
      </w:r>
      <w:r w:rsidRPr="002B526D">
        <w:tab/>
        <w:t>the basic conditions in Subdivision</w:t>
      </w:r>
      <w:r w:rsidR="003D4EB1" w:rsidRPr="002B526D">
        <w:t> </w:t>
      </w:r>
      <w:r w:rsidRPr="002B526D">
        <w:t>152</w:t>
      </w:r>
      <w:r w:rsidR="00F54440">
        <w:noBreakHyphen/>
      </w:r>
      <w:r w:rsidRPr="002B526D">
        <w:t>A are satisfied for the gain; and</w:t>
      </w:r>
    </w:p>
    <w:p w14:paraId="3AD5B23E" w14:textId="77777777" w:rsidR="00ED7658" w:rsidRPr="002B526D" w:rsidRDefault="00ED7658" w:rsidP="00ED7658">
      <w:pPr>
        <w:pStyle w:val="paragraph"/>
      </w:pPr>
      <w:r w:rsidRPr="002B526D">
        <w:tab/>
        <w:t>(b)</w:t>
      </w:r>
      <w:r w:rsidRPr="002B526D">
        <w:tab/>
        <w:t xml:space="preserve">if you are under 55 just before you make the choice—you contribute an amount equal to the asset’s </w:t>
      </w:r>
      <w:r w:rsidR="00F54440" w:rsidRPr="00F54440">
        <w:rPr>
          <w:position w:val="6"/>
          <w:sz w:val="16"/>
        </w:rPr>
        <w:t>*</w:t>
      </w:r>
      <w:r w:rsidRPr="002B526D">
        <w:t xml:space="preserve">CGT exempt amount to a </w:t>
      </w:r>
      <w:r w:rsidR="00F54440" w:rsidRPr="00F54440">
        <w:rPr>
          <w:position w:val="6"/>
          <w:sz w:val="16"/>
        </w:rPr>
        <w:t>*</w:t>
      </w:r>
      <w:r w:rsidRPr="002B526D">
        <w:t xml:space="preserve">complying superannuation fund or an </w:t>
      </w:r>
      <w:r w:rsidR="00F54440" w:rsidRPr="00F54440">
        <w:rPr>
          <w:position w:val="6"/>
          <w:sz w:val="16"/>
        </w:rPr>
        <w:t>*</w:t>
      </w:r>
      <w:r w:rsidRPr="002B526D">
        <w:t>RSA; and</w:t>
      </w:r>
    </w:p>
    <w:p w14:paraId="3323BC15" w14:textId="77777777" w:rsidR="00ED7658" w:rsidRPr="002B526D" w:rsidRDefault="00ED7658" w:rsidP="00C30BC4">
      <w:pPr>
        <w:pStyle w:val="noteToPara"/>
      </w:pPr>
      <w:r w:rsidRPr="002B526D">
        <w:t>Note:</w:t>
      </w:r>
      <w:r w:rsidRPr="002B526D">
        <w:tab/>
        <w:t>For the non</w:t>
      </w:r>
      <w:r w:rsidR="00F54440">
        <w:noBreakHyphen/>
      </w:r>
      <w:r w:rsidRPr="002B526D">
        <w:t>deductibility of the contribution, see subsection</w:t>
      </w:r>
      <w:r w:rsidR="003D4EB1" w:rsidRPr="002B526D">
        <w:t> </w:t>
      </w:r>
      <w:r w:rsidRPr="002B526D">
        <w:t>290</w:t>
      </w:r>
      <w:r w:rsidR="00F54440">
        <w:noBreakHyphen/>
      </w:r>
      <w:r w:rsidRPr="002B526D">
        <w:t>150(4).</w:t>
      </w:r>
    </w:p>
    <w:p w14:paraId="7CF33702" w14:textId="77777777" w:rsidR="00ED7658" w:rsidRPr="002B526D" w:rsidRDefault="00ED7658" w:rsidP="00ED7658">
      <w:pPr>
        <w:pStyle w:val="paragraph"/>
      </w:pPr>
      <w:r w:rsidRPr="002B526D">
        <w:tab/>
        <w:t>(c)</w:t>
      </w:r>
      <w:r w:rsidRPr="002B526D">
        <w:tab/>
        <w:t>the contribution is made:</w:t>
      </w:r>
    </w:p>
    <w:p w14:paraId="19924F93" w14:textId="77777777" w:rsidR="00ED7658" w:rsidRPr="002B526D" w:rsidRDefault="00ED7658" w:rsidP="00ED7658">
      <w:pPr>
        <w:pStyle w:val="paragraphsub"/>
      </w:pPr>
      <w:r w:rsidRPr="002B526D">
        <w:tab/>
        <w:t>(</w:t>
      </w:r>
      <w:proofErr w:type="spellStart"/>
      <w:r w:rsidRPr="002B526D">
        <w:t>i</w:t>
      </w:r>
      <w:proofErr w:type="spellEnd"/>
      <w:r w:rsidRPr="002B526D">
        <w:t>)</w:t>
      </w:r>
      <w:r w:rsidRPr="002B526D">
        <w:tab/>
        <w:t>if the relevant CGT event is CGT event J2, J5 or J6—when you made the choice; or</w:t>
      </w:r>
    </w:p>
    <w:p w14:paraId="1D037A05" w14:textId="77777777" w:rsidR="00ED7658" w:rsidRPr="002B526D" w:rsidRDefault="00ED7658" w:rsidP="00ED7658">
      <w:pPr>
        <w:pStyle w:val="paragraphsub"/>
      </w:pPr>
      <w:r w:rsidRPr="002B526D">
        <w:tab/>
        <w:t>(ii)</w:t>
      </w:r>
      <w:r w:rsidRPr="002B526D">
        <w:tab/>
        <w:t>otherwise—at the later of when you made the choice and when you received the proceeds.</w:t>
      </w:r>
    </w:p>
    <w:p w14:paraId="296CCD76" w14:textId="77777777" w:rsidR="001C4903" w:rsidRPr="002B526D" w:rsidRDefault="001C4903" w:rsidP="001C4903">
      <w:pPr>
        <w:pStyle w:val="notetext"/>
      </w:pPr>
      <w:r w:rsidRPr="002B526D">
        <w:t>Note 1:</w:t>
      </w:r>
      <w:r w:rsidRPr="002B526D">
        <w:tab/>
        <w:t>Section</w:t>
      </w:r>
      <w:r w:rsidR="003D4EB1" w:rsidRPr="002B526D">
        <w:t> </w:t>
      </w:r>
      <w:r w:rsidRPr="002B526D">
        <w:t>103</w:t>
      </w:r>
      <w:r w:rsidR="00F54440">
        <w:noBreakHyphen/>
      </w:r>
      <w:r w:rsidRPr="002B526D">
        <w:t>25 tells you when the choice must be made.</w:t>
      </w:r>
    </w:p>
    <w:p w14:paraId="4E12F1D2" w14:textId="77777777" w:rsidR="00B47309" w:rsidRPr="002B526D" w:rsidRDefault="00B47309" w:rsidP="00B47309">
      <w:pPr>
        <w:pStyle w:val="subsection"/>
      </w:pPr>
      <w:r w:rsidRPr="002B526D">
        <w:tab/>
        <w:t>(1A)</w:t>
      </w:r>
      <w:r w:rsidRPr="002B526D">
        <w:tab/>
        <w:t xml:space="preserve">If you receive the </w:t>
      </w:r>
      <w:r w:rsidR="00F54440" w:rsidRPr="00F54440">
        <w:rPr>
          <w:position w:val="6"/>
          <w:sz w:val="16"/>
        </w:rPr>
        <w:t>*</w:t>
      </w:r>
      <w:r w:rsidRPr="002B526D">
        <w:t xml:space="preserve">capital proceeds from the </w:t>
      </w:r>
      <w:r w:rsidR="00F54440" w:rsidRPr="00F54440">
        <w:rPr>
          <w:position w:val="6"/>
          <w:sz w:val="16"/>
        </w:rPr>
        <w:t>*</w:t>
      </w:r>
      <w:r w:rsidRPr="002B526D">
        <w:t xml:space="preserve">CGT event in instalments, </w:t>
      </w:r>
      <w:r w:rsidR="003D4EB1" w:rsidRPr="002B526D">
        <w:t>paragraphs (</w:t>
      </w:r>
      <w:r w:rsidRPr="002B526D">
        <w:t xml:space="preserve">1)(b) and (c) apply to each instalment in succession (up to the asset’s </w:t>
      </w:r>
      <w:r w:rsidR="00F54440" w:rsidRPr="00F54440">
        <w:rPr>
          <w:position w:val="6"/>
          <w:sz w:val="16"/>
        </w:rPr>
        <w:t>*</w:t>
      </w:r>
      <w:r w:rsidRPr="002B526D">
        <w:t>CGT exempt amount).</w:t>
      </w:r>
    </w:p>
    <w:p w14:paraId="47D3E9D8" w14:textId="77777777" w:rsidR="00DD7CA2" w:rsidRPr="002B526D" w:rsidRDefault="00DD7CA2" w:rsidP="00DD7CA2">
      <w:pPr>
        <w:pStyle w:val="subsection"/>
      </w:pPr>
      <w:r w:rsidRPr="002B526D">
        <w:tab/>
        <w:t>(1B)</w:t>
      </w:r>
      <w:r w:rsidRPr="002B526D">
        <w:tab/>
        <w:t xml:space="preserve">For the purposes of (but without limiting) </w:t>
      </w:r>
      <w:r w:rsidR="003D4EB1" w:rsidRPr="002B526D">
        <w:t>subsection (</w:t>
      </w:r>
      <w:r w:rsidRPr="002B526D">
        <w:t xml:space="preserve">1A), you are treated as receiving the </w:t>
      </w:r>
      <w:r w:rsidR="00F54440" w:rsidRPr="00F54440">
        <w:rPr>
          <w:position w:val="6"/>
          <w:sz w:val="16"/>
        </w:rPr>
        <w:t>*</w:t>
      </w:r>
      <w:r w:rsidRPr="002B526D">
        <w:t>capital proceeds in instalments if:</w:t>
      </w:r>
    </w:p>
    <w:p w14:paraId="27BED42B" w14:textId="77777777" w:rsidR="00DD7CA2" w:rsidRPr="002B526D" w:rsidRDefault="00DD7CA2" w:rsidP="00DD7CA2">
      <w:pPr>
        <w:pStyle w:val="paragraph"/>
      </w:pPr>
      <w:r w:rsidRPr="002B526D">
        <w:tab/>
        <w:t>(a)</w:t>
      </w:r>
      <w:r w:rsidRPr="002B526D">
        <w:tab/>
        <w:t xml:space="preserve">the </w:t>
      </w:r>
      <w:r w:rsidR="00F54440" w:rsidRPr="00F54440">
        <w:rPr>
          <w:position w:val="6"/>
          <w:sz w:val="16"/>
        </w:rPr>
        <w:t>*</w:t>
      </w:r>
      <w:r w:rsidRPr="002B526D">
        <w:t xml:space="preserve">CGT event happened because you </w:t>
      </w:r>
      <w:r w:rsidR="00F54440" w:rsidRPr="00F54440">
        <w:rPr>
          <w:position w:val="6"/>
          <w:sz w:val="16"/>
        </w:rPr>
        <w:t>*</w:t>
      </w:r>
      <w:r w:rsidRPr="002B526D">
        <w:t xml:space="preserve">disposed of the </w:t>
      </w:r>
      <w:r w:rsidR="00F54440" w:rsidRPr="00F54440">
        <w:rPr>
          <w:position w:val="6"/>
          <w:sz w:val="16"/>
        </w:rPr>
        <w:t>*</w:t>
      </w:r>
      <w:r w:rsidRPr="002B526D">
        <w:t>CGT asset; and</w:t>
      </w:r>
    </w:p>
    <w:p w14:paraId="5EDE4126" w14:textId="77777777" w:rsidR="00DD7CA2" w:rsidRPr="002B526D" w:rsidRDefault="00DD7CA2" w:rsidP="00DD7CA2">
      <w:pPr>
        <w:pStyle w:val="paragraph"/>
      </w:pPr>
      <w:r w:rsidRPr="002B526D">
        <w:tab/>
        <w:t>(b)</w:t>
      </w:r>
      <w:r w:rsidRPr="002B526D">
        <w:tab/>
        <w:t xml:space="preserve">the capital proceeds from the disposal are increased by one or more </w:t>
      </w:r>
      <w:r w:rsidR="00F54440" w:rsidRPr="00F54440">
        <w:rPr>
          <w:position w:val="6"/>
          <w:sz w:val="16"/>
        </w:rPr>
        <w:t>*</w:t>
      </w:r>
      <w:r w:rsidRPr="002B526D">
        <w:t xml:space="preserve">financial benefits that you receive under a </w:t>
      </w:r>
      <w:r w:rsidR="00F54440" w:rsidRPr="00F54440">
        <w:rPr>
          <w:position w:val="6"/>
          <w:sz w:val="16"/>
        </w:rPr>
        <w:t>*</w:t>
      </w:r>
      <w:r w:rsidRPr="002B526D">
        <w:t>look</w:t>
      </w:r>
      <w:r w:rsidR="00F54440">
        <w:noBreakHyphen/>
      </w:r>
      <w:r w:rsidRPr="002B526D">
        <w:t>through earnout right.</w:t>
      </w:r>
    </w:p>
    <w:p w14:paraId="0F762C3E" w14:textId="77777777" w:rsidR="001C4903" w:rsidRPr="002B526D" w:rsidRDefault="001C4903" w:rsidP="001C4903">
      <w:pPr>
        <w:pStyle w:val="SubsectionHead"/>
      </w:pPr>
      <w:r w:rsidRPr="002B526D">
        <w:t>Company or trust</w:t>
      </w:r>
    </w:p>
    <w:p w14:paraId="438C0D68" w14:textId="77777777" w:rsidR="001C4903" w:rsidRPr="002B526D" w:rsidRDefault="001C4903" w:rsidP="008B68FC">
      <w:pPr>
        <w:pStyle w:val="subsection"/>
      </w:pPr>
      <w:r w:rsidRPr="002B526D">
        <w:tab/>
        <w:t>(2)</w:t>
      </w:r>
      <w:r w:rsidRPr="002B526D">
        <w:tab/>
        <w:t xml:space="preserve">A company or a trust (except a public entity—see </w:t>
      </w:r>
      <w:r w:rsidR="003D4EB1" w:rsidRPr="002B526D">
        <w:t>subsection (</w:t>
      </w:r>
      <w:r w:rsidRPr="002B526D">
        <w:t>3)) can also choose to disregard such an amount if:</w:t>
      </w:r>
    </w:p>
    <w:p w14:paraId="6EEB222D" w14:textId="77777777" w:rsidR="001C4903" w:rsidRPr="002B526D" w:rsidRDefault="001C4903" w:rsidP="001C4903">
      <w:pPr>
        <w:pStyle w:val="paragraph"/>
      </w:pPr>
      <w:r w:rsidRPr="002B526D">
        <w:lastRenderedPageBreak/>
        <w:tab/>
        <w:t>(a)</w:t>
      </w:r>
      <w:r w:rsidRPr="002B526D">
        <w:tab/>
        <w:t>the basic conditions in Subdivision</w:t>
      </w:r>
      <w:r w:rsidR="003D4EB1" w:rsidRPr="002B526D">
        <w:t> </w:t>
      </w:r>
      <w:r w:rsidRPr="002B526D">
        <w:t>152</w:t>
      </w:r>
      <w:r w:rsidR="00F54440">
        <w:noBreakHyphen/>
      </w:r>
      <w:r w:rsidRPr="002B526D">
        <w:t xml:space="preserve">A are satisfied for the </w:t>
      </w:r>
      <w:r w:rsidR="00F54440" w:rsidRPr="00F54440">
        <w:rPr>
          <w:position w:val="6"/>
          <w:sz w:val="16"/>
        </w:rPr>
        <w:t>*</w:t>
      </w:r>
      <w:r w:rsidRPr="002B526D">
        <w:t>capital gain; and</w:t>
      </w:r>
    </w:p>
    <w:p w14:paraId="4D8AF88E" w14:textId="77777777" w:rsidR="001C4903" w:rsidRPr="002B526D" w:rsidRDefault="001C4903" w:rsidP="001C4903">
      <w:pPr>
        <w:pStyle w:val="paragraph"/>
      </w:pPr>
      <w:r w:rsidRPr="002B526D">
        <w:tab/>
        <w:t>(b)</w:t>
      </w:r>
      <w:r w:rsidRPr="002B526D">
        <w:tab/>
        <w:t xml:space="preserve">the entity satisfies the </w:t>
      </w:r>
      <w:r w:rsidR="0045799A" w:rsidRPr="002B526D">
        <w:t>significant individual</w:t>
      </w:r>
      <w:r w:rsidRPr="002B526D">
        <w:t xml:space="preserve"> test (see </w:t>
      </w:r>
      <w:r w:rsidR="00FF0C1F" w:rsidRPr="002B526D">
        <w:t>section 1</w:t>
      </w:r>
      <w:r w:rsidRPr="002B526D">
        <w:t>52</w:t>
      </w:r>
      <w:r w:rsidR="00F54440">
        <w:noBreakHyphen/>
      </w:r>
      <w:r w:rsidRPr="002B526D">
        <w:t>50); and</w:t>
      </w:r>
    </w:p>
    <w:p w14:paraId="676E421D" w14:textId="77777777" w:rsidR="001C4903" w:rsidRPr="002B526D" w:rsidRDefault="001C4903" w:rsidP="001C4903">
      <w:pPr>
        <w:pStyle w:val="paragraph"/>
      </w:pPr>
      <w:r w:rsidRPr="002B526D">
        <w:tab/>
        <w:t>(c)</w:t>
      </w:r>
      <w:r w:rsidRPr="002B526D">
        <w:tab/>
        <w:t xml:space="preserve">the company or trust conditions in </w:t>
      </w:r>
      <w:r w:rsidR="00FF0C1F" w:rsidRPr="002B526D">
        <w:t>section 1</w:t>
      </w:r>
      <w:r w:rsidRPr="002B526D">
        <w:t>52</w:t>
      </w:r>
      <w:r w:rsidR="00F54440">
        <w:noBreakHyphen/>
      </w:r>
      <w:r w:rsidRPr="002B526D">
        <w:t>325 are satisfied.</w:t>
      </w:r>
    </w:p>
    <w:p w14:paraId="0BEB4D45" w14:textId="77777777" w:rsidR="001C4903" w:rsidRPr="002B526D" w:rsidRDefault="001C4903" w:rsidP="001C4903">
      <w:pPr>
        <w:pStyle w:val="notetext"/>
      </w:pPr>
      <w:r w:rsidRPr="002B526D">
        <w:t>Note:</w:t>
      </w:r>
      <w:r w:rsidRPr="002B526D">
        <w:tab/>
        <w:t>Section</w:t>
      </w:r>
      <w:r w:rsidR="003D4EB1" w:rsidRPr="002B526D">
        <w:t> </w:t>
      </w:r>
      <w:r w:rsidRPr="002B526D">
        <w:t>103</w:t>
      </w:r>
      <w:r w:rsidR="00F54440">
        <w:noBreakHyphen/>
      </w:r>
      <w:r w:rsidRPr="002B526D">
        <w:t>25 tells you when the choice must be made.</w:t>
      </w:r>
    </w:p>
    <w:p w14:paraId="5D0017C5" w14:textId="77777777" w:rsidR="001C4903" w:rsidRPr="002B526D" w:rsidRDefault="001C4903" w:rsidP="008B68FC">
      <w:pPr>
        <w:pStyle w:val="subsection"/>
      </w:pPr>
      <w:r w:rsidRPr="002B526D">
        <w:tab/>
        <w:t>(3)</w:t>
      </w:r>
      <w:r w:rsidRPr="002B526D">
        <w:tab/>
      </w:r>
      <w:r w:rsidR="0017107E" w:rsidRPr="002B526D">
        <w:t>Entities of a kind referred to in subsection</w:t>
      </w:r>
      <w:r w:rsidR="003D4EB1" w:rsidRPr="002B526D">
        <w:t> </w:t>
      </w:r>
      <w:r w:rsidR="0017107E" w:rsidRPr="002B526D">
        <w:t>328</w:t>
      </w:r>
      <w:r w:rsidR="00F54440">
        <w:noBreakHyphen/>
      </w:r>
      <w:r w:rsidR="0017107E" w:rsidRPr="002B526D">
        <w:t>125(8)</w:t>
      </w:r>
      <w:r w:rsidRPr="002B526D">
        <w:t xml:space="preserve"> cannot make the choice.</w:t>
      </w:r>
    </w:p>
    <w:p w14:paraId="679CDA3F" w14:textId="77777777" w:rsidR="00B71EB7" w:rsidRPr="002B526D" w:rsidRDefault="00B71EB7" w:rsidP="00B71EB7">
      <w:pPr>
        <w:pStyle w:val="subsection"/>
      </w:pPr>
      <w:r w:rsidRPr="002B526D">
        <w:tab/>
        <w:t>(4)</w:t>
      </w:r>
      <w:r w:rsidRPr="002B526D">
        <w:tab/>
      </w:r>
      <w:r w:rsidR="003D4EB1" w:rsidRPr="002B526D">
        <w:t>Paragraphs (</w:t>
      </w:r>
      <w:r w:rsidRPr="002B526D">
        <w:t xml:space="preserve">1)(a) and (2)(a) do not apply if the </w:t>
      </w:r>
      <w:r w:rsidR="00F54440" w:rsidRPr="00F54440">
        <w:rPr>
          <w:position w:val="6"/>
          <w:sz w:val="16"/>
        </w:rPr>
        <w:t>*</w:t>
      </w:r>
      <w:r w:rsidRPr="002B526D">
        <w:t xml:space="preserve">capital gain arose from </w:t>
      </w:r>
      <w:r w:rsidR="00F54440" w:rsidRPr="00F54440">
        <w:rPr>
          <w:position w:val="6"/>
          <w:sz w:val="16"/>
        </w:rPr>
        <w:t>*</w:t>
      </w:r>
      <w:r w:rsidRPr="002B526D">
        <w:t>CGT event J5 or J6.</w:t>
      </w:r>
    </w:p>
    <w:p w14:paraId="076DA27E" w14:textId="77777777" w:rsidR="001C4903" w:rsidRPr="002B526D" w:rsidRDefault="001C4903" w:rsidP="00D864CB">
      <w:pPr>
        <w:pStyle w:val="ActHead5"/>
      </w:pPr>
      <w:bookmarkStart w:id="393" w:name="_Toc185661952"/>
      <w:r w:rsidRPr="002B526D">
        <w:rPr>
          <w:rStyle w:val="CharSectno"/>
        </w:rPr>
        <w:t>152</w:t>
      </w:r>
      <w:r w:rsidR="00F54440">
        <w:rPr>
          <w:rStyle w:val="CharSectno"/>
        </w:rPr>
        <w:noBreakHyphen/>
      </w:r>
      <w:r w:rsidRPr="002B526D">
        <w:rPr>
          <w:rStyle w:val="CharSectno"/>
        </w:rPr>
        <w:t>310</w:t>
      </w:r>
      <w:r w:rsidRPr="002B526D">
        <w:t xml:space="preserve">  Consequences of choice</w:t>
      </w:r>
      <w:bookmarkEnd w:id="393"/>
    </w:p>
    <w:p w14:paraId="13FF7C11" w14:textId="77777777" w:rsidR="001C4903" w:rsidRPr="002B526D" w:rsidRDefault="001C4903" w:rsidP="00D864CB">
      <w:pPr>
        <w:pStyle w:val="SubsectionHead"/>
      </w:pPr>
      <w:r w:rsidRPr="002B526D">
        <w:t>Consequences in all cases</w:t>
      </w:r>
    </w:p>
    <w:p w14:paraId="4B4745CF" w14:textId="77777777" w:rsidR="001C4903" w:rsidRPr="002B526D" w:rsidRDefault="001C4903" w:rsidP="00D864CB">
      <w:pPr>
        <w:pStyle w:val="subsection"/>
        <w:keepNext/>
        <w:keepLines/>
      </w:pPr>
      <w:r w:rsidRPr="002B526D">
        <w:tab/>
        <w:t>(1)</w:t>
      </w:r>
      <w:r w:rsidRPr="002B526D">
        <w:tab/>
        <w:t xml:space="preserve">If the individual, company or trust makes the choice mentioned in </w:t>
      </w:r>
      <w:r w:rsidR="00FF0C1F" w:rsidRPr="002B526D">
        <w:t>section 1</w:t>
      </w:r>
      <w:r w:rsidRPr="002B526D">
        <w:t>52</w:t>
      </w:r>
      <w:r w:rsidR="00F54440">
        <w:noBreakHyphen/>
      </w:r>
      <w:r w:rsidRPr="002B526D">
        <w:t xml:space="preserve">305 for any part of the </w:t>
      </w:r>
      <w:r w:rsidR="00F54440" w:rsidRPr="00F54440">
        <w:rPr>
          <w:position w:val="6"/>
          <w:sz w:val="16"/>
        </w:rPr>
        <w:t>*</w:t>
      </w:r>
      <w:r w:rsidRPr="002B526D">
        <w:t xml:space="preserve">capital gain from the </w:t>
      </w:r>
      <w:r w:rsidR="00F54440" w:rsidRPr="00F54440">
        <w:rPr>
          <w:position w:val="6"/>
          <w:sz w:val="16"/>
        </w:rPr>
        <w:t>*</w:t>
      </w:r>
      <w:r w:rsidRPr="002B526D">
        <w:t xml:space="preserve">CGT asset, that part of the capital gain equal to its </w:t>
      </w:r>
      <w:r w:rsidR="00F54440" w:rsidRPr="00F54440">
        <w:rPr>
          <w:position w:val="6"/>
          <w:sz w:val="16"/>
        </w:rPr>
        <w:t>*</w:t>
      </w:r>
      <w:r w:rsidRPr="002B526D">
        <w:t>CGT exempt amount is disregarded.</w:t>
      </w:r>
    </w:p>
    <w:p w14:paraId="084DE16E" w14:textId="77777777" w:rsidR="002E5C57" w:rsidRPr="002B526D" w:rsidRDefault="002E5C57" w:rsidP="002E5C57">
      <w:pPr>
        <w:pStyle w:val="SubsectionHead"/>
      </w:pPr>
      <w:r w:rsidRPr="002B526D">
        <w:t>Additional consequences in relation to company or trust</w:t>
      </w:r>
    </w:p>
    <w:p w14:paraId="2ECDFA86" w14:textId="77777777" w:rsidR="002E5C57" w:rsidRPr="002B526D" w:rsidRDefault="002E5C57" w:rsidP="002E5C57">
      <w:pPr>
        <w:pStyle w:val="subsection"/>
      </w:pPr>
      <w:r w:rsidRPr="002B526D">
        <w:tab/>
        <w:t>(2)</w:t>
      </w:r>
      <w:r w:rsidRPr="002B526D">
        <w:tab/>
        <w:t xml:space="preserve">Any payment or part of one the company or trust makes to comply with </w:t>
      </w:r>
      <w:r w:rsidR="00FF0C1F" w:rsidRPr="002B526D">
        <w:t>section 1</w:t>
      </w:r>
      <w:r w:rsidRPr="002B526D">
        <w:t>52</w:t>
      </w:r>
      <w:r w:rsidR="00F54440">
        <w:noBreakHyphen/>
      </w:r>
      <w:r w:rsidRPr="002B526D">
        <w:t>325:</w:t>
      </w:r>
    </w:p>
    <w:p w14:paraId="2F10BE0C" w14:textId="77777777" w:rsidR="002E5C57" w:rsidRPr="002B526D" w:rsidRDefault="002E5C57" w:rsidP="002E5C57">
      <w:pPr>
        <w:pStyle w:val="paragraph"/>
      </w:pPr>
      <w:r w:rsidRPr="002B526D">
        <w:tab/>
        <w:t>(a)</w:t>
      </w:r>
      <w:r w:rsidRPr="002B526D">
        <w:tab/>
        <w:t xml:space="preserve">is </w:t>
      </w:r>
      <w:r w:rsidR="00D80076" w:rsidRPr="002B526D">
        <w:t xml:space="preserve">not assessable income, and is not </w:t>
      </w:r>
      <w:r w:rsidR="00F54440" w:rsidRPr="00F54440">
        <w:rPr>
          <w:position w:val="6"/>
          <w:sz w:val="16"/>
        </w:rPr>
        <w:t>*</w:t>
      </w:r>
      <w:r w:rsidR="00D80076" w:rsidRPr="002B526D">
        <w:t>exempt income, of</w:t>
      </w:r>
      <w:r w:rsidRPr="002B526D">
        <w:t xml:space="preserve"> the </w:t>
      </w:r>
      <w:r w:rsidR="00F54440" w:rsidRPr="00F54440">
        <w:rPr>
          <w:position w:val="6"/>
          <w:sz w:val="16"/>
        </w:rPr>
        <w:t>*</w:t>
      </w:r>
      <w:r w:rsidRPr="002B526D">
        <w:t>CGT concession stakeholder to whom it is made; and</w:t>
      </w:r>
    </w:p>
    <w:p w14:paraId="3057A442" w14:textId="77777777" w:rsidR="002E5C57" w:rsidRPr="002B526D" w:rsidRDefault="002E5C57" w:rsidP="002E5C57">
      <w:pPr>
        <w:pStyle w:val="paragraph"/>
      </w:pPr>
      <w:r w:rsidRPr="002B526D">
        <w:tab/>
        <w:t>(b)</w:t>
      </w:r>
      <w:r w:rsidRPr="002B526D">
        <w:tab/>
        <w:t>cannot be deducted from the company’s or trust’s assessable income.</w:t>
      </w:r>
    </w:p>
    <w:p w14:paraId="2D453FE9" w14:textId="77777777" w:rsidR="00D8514A" w:rsidRPr="002B526D" w:rsidRDefault="00D8514A" w:rsidP="00654F15">
      <w:pPr>
        <w:pStyle w:val="SubsectionHead"/>
      </w:pPr>
      <w:r w:rsidRPr="002B526D">
        <w:t>Additional consequences in relation to interposed entities</w:t>
      </w:r>
    </w:p>
    <w:p w14:paraId="54B18F81" w14:textId="77777777" w:rsidR="00D8514A" w:rsidRPr="002B526D" w:rsidRDefault="00D8514A" w:rsidP="00654F15">
      <w:pPr>
        <w:pStyle w:val="subsection"/>
        <w:keepNext/>
        <w:keepLines/>
      </w:pPr>
      <w:r w:rsidRPr="002B526D">
        <w:tab/>
        <w:t>(3)</w:t>
      </w:r>
      <w:r w:rsidRPr="002B526D">
        <w:tab/>
        <w:t>If:</w:t>
      </w:r>
    </w:p>
    <w:p w14:paraId="3ADB3B1B" w14:textId="77777777" w:rsidR="00D8514A" w:rsidRPr="002B526D" w:rsidRDefault="00D8514A" w:rsidP="00D8514A">
      <w:pPr>
        <w:pStyle w:val="paragraph"/>
      </w:pPr>
      <w:r w:rsidRPr="002B526D">
        <w:tab/>
        <w:t>(a)</w:t>
      </w:r>
      <w:r w:rsidRPr="002B526D">
        <w:tab/>
        <w:t xml:space="preserve">an entity (the </w:t>
      </w:r>
      <w:r w:rsidRPr="002B526D">
        <w:rPr>
          <w:b/>
          <w:i/>
        </w:rPr>
        <w:t>paying entity</w:t>
      </w:r>
      <w:r w:rsidRPr="002B526D">
        <w:t xml:space="preserve">) receives a payment (whether directly or indirectly through one or more interposed entities) </w:t>
      </w:r>
      <w:r w:rsidRPr="002B526D">
        <w:lastRenderedPageBreak/>
        <w:t xml:space="preserve">that a company or trust makes to comply with </w:t>
      </w:r>
      <w:r w:rsidR="00FF0C1F" w:rsidRPr="002B526D">
        <w:t>section 1</w:t>
      </w:r>
      <w:r w:rsidRPr="002B526D">
        <w:t>52</w:t>
      </w:r>
      <w:r w:rsidR="00F54440">
        <w:noBreakHyphen/>
      </w:r>
      <w:r w:rsidRPr="002B526D">
        <w:t>325; and</w:t>
      </w:r>
    </w:p>
    <w:p w14:paraId="07773C3A" w14:textId="77777777" w:rsidR="00D8514A" w:rsidRPr="002B526D" w:rsidRDefault="00D8514A" w:rsidP="00D8514A">
      <w:pPr>
        <w:pStyle w:val="paragraph"/>
      </w:pPr>
      <w:r w:rsidRPr="002B526D">
        <w:tab/>
        <w:t>(b)</w:t>
      </w:r>
      <w:r w:rsidRPr="002B526D">
        <w:tab/>
        <w:t xml:space="preserve">the paying entity passes on the payment to the </w:t>
      </w:r>
      <w:r w:rsidR="00F54440" w:rsidRPr="00F54440">
        <w:rPr>
          <w:position w:val="6"/>
          <w:sz w:val="16"/>
        </w:rPr>
        <w:t>*</w:t>
      </w:r>
      <w:r w:rsidRPr="002B526D">
        <w:t>CGT concession stakeholder or another interposed entity;</w:t>
      </w:r>
    </w:p>
    <w:p w14:paraId="044E2024" w14:textId="77777777" w:rsidR="00D8514A" w:rsidRPr="002B526D" w:rsidRDefault="00D8514A" w:rsidP="00D8514A">
      <w:pPr>
        <w:pStyle w:val="subsection2"/>
      </w:pPr>
      <w:r w:rsidRPr="002B526D">
        <w:t>then:</w:t>
      </w:r>
    </w:p>
    <w:p w14:paraId="4433B8DB" w14:textId="77777777" w:rsidR="00D8514A" w:rsidRPr="002B526D" w:rsidRDefault="00D8514A" w:rsidP="00D8514A">
      <w:pPr>
        <w:pStyle w:val="paragraph"/>
      </w:pPr>
      <w:r w:rsidRPr="002B526D">
        <w:tab/>
        <w:t>(c)</w:t>
      </w:r>
      <w:r w:rsidRPr="002B526D">
        <w:tab/>
        <w:t>the payment cannot be deducted from the paying entity’s assessable income; and</w:t>
      </w:r>
    </w:p>
    <w:p w14:paraId="0F4770BE" w14:textId="77777777" w:rsidR="00D8514A" w:rsidRPr="002B526D" w:rsidRDefault="00D8514A" w:rsidP="00D8514A">
      <w:pPr>
        <w:pStyle w:val="paragraph"/>
      </w:pPr>
      <w:r w:rsidRPr="002B526D">
        <w:tab/>
        <w:t>(d)</w:t>
      </w:r>
      <w:r w:rsidRPr="002B526D">
        <w:tab/>
        <w:t xml:space="preserve">the payment received by the paying entity is not assessable income and is not </w:t>
      </w:r>
      <w:r w:rsidR="00F54440" w:rsidRPr="00F54440">
        <w:rPr>
          <w:position w:val="6"/>
          <w:sz w:val="16"/>
        </w:rPr>
        <w:t>*</w:t>
      </w:r>
      <w:r w:rsidRPr="002B526D">
        <w:t>exempt income.</w:t>
      </w:r>
    </w:p>
    <w:p w14:paraId="42BCF1EE" w14:textId="77777777" w:rsidR="001C4903" w:rsidRPr="002B526D" w:rsidRDefault="001C4903" w:rsidP="001C4903">
      <w:pPr>
        <w:pStyle w:val="ActHead5"/>
      </w:pPr>
      <w:bookmarkStart w:id="394" w:name="_Toc185661953"/>
      <w:r w:rsidRPr="002B526D">
        <w:rPr>
          <w:rStyle w:val="CharSectno"/>
        </w:rPr>
        <w:t>152</w:t>
      </w:r>
      <w:r w:rsidR="00F54440">
        <w:rPr>
          <w:rStyle w:val="CharSectno"/>
        </w:rPr>
        <w:noBreakHyphen/>
      </w:r>
      <w:r w:rsidRPr="002B526D">
        <w:rPr>
          <w:rStyle w:val="CharSectno"/>
        </w:rPr>
        <w:t>315</w:t>
      </w:r>
      <w:r w:rsidRPr="002B526D">
        <w:t xml:space="preserve">  Choosing the amount to disregard</w:t>
      </w:r>
      <w:bookmarkEnd w:id="394"/>
    </w:p>
    <w:p w14:paraId="659A072F" w14:textId="77777777" w:rsidR="001C4903" w:rsidRPr="002B526D" w:rsidRDefault="001C4903" w:rsidP="008B68FC">
      <w:pPr>
        <w:pStyle w:val="subsection"/>
      </w:pPr>
      <w:r w:rsidRPr="002B526D">
        <w:tab/>
        <w:t>(1)</w:t>
      </w:r>
      <w:r w:rsidRPr="002B526D">
        <w:tab/>
        <w:t xml:space="preserve">You can choose to disregard all or part of each </w:t>
      </w:r>
      <w:r w:rsidR="00F54440" w:rsidRPr="00F54440">
        <w:rPr>
          <w:position w:val="6"/>
          <w:sz w:val="16"/>
        </w:rPr>
        <w:t>*</w:t>
      </w:r>
      <w:r w:rsidRPr="002B526D">
        <w:t>capital gain to which this Subdivision applies.</w:t>
      </w:r>
    </w:p>
    <w:p w14:paraId="61127A1A" w14:textId="77777777" w:rsidR="001C4903" w:rsidRPr="002B526D" w:rsidRDefault="001C4903" w:rsidP="001C4903">
      <w:pPr>
        <w:pStyle w:val="notetext"/>
        <w:keepNext/>
        <w:keepLines/>
      </w:pPr>
      <w:r w:rsidRPr="002B526D">
        <w:t>Note 1:</w:t>
      </w:r>
      <w:r w:rsidRPr="002B526D">
        <w:tab/>
        <w:t>You make capital gains equal to any parts that you do not choose to disregard.</w:t>
      </w:r>
    </w:p>
    <w:p w14:paraId="1CE32418" w14:textId="77777777" w:rsidR="001C4903" w:rsidRPr="002B526D" w:rsidRDefault="001C4903" w:rsidP="001C4903">
      <w:pPr>
        <w:pStyle w:val="notetext"/>
      </w:pPr>
      <w:r w:rsidRPr="002B526D">
        <w:t>Note 2:</w:t>
      </w:r>
      <w:r w:rsidRPr="002B526D">
        <w:tab/>
        <w:t>Section</w:t>
      </w:r>
      <w:r w:rsidR="003D4EB1" w:rsidRPr="002B526D">
        <w:t> </w:t>
      </w:r>
      <w:r w:rsidRPr="002B526D">
        <w:t>103</w:t>
      </w:r>
      <w:r w:rsidR="00F54440">
        <w:noBreakHyphen/>
      </w:r>
      <w:r w:rsidRPr="002B526D">
        <w:t>25 tells you when the choice must be made.</w:t>
      </w:r>
    </w:p>
    <w:p w14:paraId="50EC6EBB" w14:textId="77777777" w:rsidR="001C4903" w:rsidRPr="002B526D" w:rsidRDefault="001C4903" w:rsidP="008B68FC">
      <w:pPr>
        <w:pStyle w:val="subsection"/>
      </w:pPr>
      <w:r w:rsidRPr="002B526D">
        <w:tab/>
        <w:t>(2)</w:t>
      </w:r>
      <w:r w:rsidRPr="002B526D">
        <w:tab/>
        <w:t>However, the choice must be made in a way that ensures that:</w:t>
      </w:r>
    </w:p>
    <w:p w14:paraId="1960D6C0" w14:textId="77777777" w:rsidR="001C4903" w:rsidRPr="002B526D" w:rsidRDefault="001C4903" w:rsidP="001C4903">
      <w:pPr>
        <w:pStyle w:val="paragraph"/>
      </w:pPr>
      <w:r w:rsidRPr="002B526D">
        <w:tab/>
        <w:t>(a)</w:t>
      </w:r>
      <w:r w:rsidRPr="002B526D">
        <w:tab/>
        <w:t xml:space="preserve">for an individual—your </w:t>
      </w:r>
      <w:r w:rsidR="00F54440" w:rsidRPr="00F54440">
        <w:rPr>
          <w:position w:val="6"/>
          <w:sz w:val="16"/>
        </w:rPr>
        <w:t>*</w:t>
      </w:r>
      <w:r w:rsidRPr="002B526D">
        <w:t>CGT retirement exemption limit is not exceeded; or</w:t>
      </w:r>
    </w:p>
    <w:p w14:paraId="331B3CEC" w14:textId="77777777" w:rsidR="001C4903" w:rsidRPr="002B526D" w:rsidRDefault="001C4903" w:rsidP="001C4903">
      <w:pPr>
        <w:pStyle w:val="paragraph"/>
      </w:pPr>
      <w:r w:rsidRPr="002B526D">
        <w:tab/>
        <w:t>(b)</w:t>
      </w:r>
      <w:r w:rsidRPr="002B526D">
        <w:tab/>
        <w:t>for a company or trust—the CGT retirement exemption limit of each individual for whom the choice is made is not exceeded.</w:t>
      </w:r>
    </w:p>
    <w:p w14:paraId="36FCF3EA" w14:textId="77777777" w:rsidR="001C4903" w:rsidRPr="002B526D" w:rsidRDefault="001C4903" w:rsidP="008B68FC">
      <w:pPr>
        <w:pStyle w:val="subsection"/>
      </w:pPr>
      <w:r w:rsidRPr="002B526D">
        <w:tab/>
        <w:t>(3)</w:t>
      </w:r>
      <w:r w:rsidRPr="002B526D">
        <w:tab/>
        <w:t xml:space="preserve">The amount chosen for the asset is its </w:t>
      </w:r>
      <w:r w:rsidRPr="002B526D">
        <w:rPr>
          <w:b/>
          <w:i/>
        </w:rPr>
        <w:t>CGT exempt amount</w:t>
      </w:r>
      <w:r w:rsidRPr="002B526D">
        <w:t>.</w:t>
      </w:r>
    </w:p>
    <w:p w14:paraId="21262B1B" w14:textId="77777777" w:rsidR="001C4903" w:rsidRPr="002B526D" w:rsidRDefault="001C4903" w:rsidP="008B68FC">
      <w:pPr>
        <w:pStyle w:val="subsection"/>
      </w:pPr>
      <w:r w:rsidRPr="002B526D">
        <w:tab/>
        <w:t>(4)</w:t>
      </w:r>
      <w:r w:rsidRPr="002B526D">
        <w:tab/>
        <w:t xml:space="preserve">The </w:t>
      </w:r>
      <w:r w:rsidR="00F54440" w:rsidRPr="00F54440">
        <w:rPr>
          <w:position w:val="6"/>
          <w:sz w:val="16"/>
        </w:rPr>
        <w:t>*</w:t>
      </w:r>
      <w:r w:rsidRPr="002B526D">
        <w:t>CGT exempt amount must be specified in writing.</w:t>
      </w:r>
    </w:p>
    <w:p w14:paraId="50506F24" w14:textId="77777777" w:rsidR="00E93AC5" w:rsidRPr="002B526D" w:rsidRDefault="00E93AC5" w:rsidP="00E93AC5">
      <w:pPr>
        <w:pStyle w:val="subsection"/>
      </w:pPr>
      <w:r w:rsidRPr="002B526D">
        <w:tab/>
        <w:t>(5)</w:t>
      </w:r>
      <w:r w:rsidRPr="002B526D">
        <w:tab/>
        <w:t xml:space="preserve">If a company or trust is making the choice and it has more than one </w:t>
      </w:r>
      <w:r w:rsidR="00F54440" w:rsidRPr="00F54440">
        <w:rPr>
          <w:position w:val="6"/>
          <w:sz w:val="16"/>
        </w:rPr>
        <w:t>*</w:t>
      </w:r>
      <w:r w:rsidRPr="002B526D">
        <w:t xml:space="preserve">CGT concession stakeholder, it must specify in writing the percentage of each </w:t>
      </w:r>
      <w:r w:rsidR="00F54440" w:rsidRPr="00F54440">
        <w:rPr>
          <w:position w:val="6"/>
          <w:sz w:val="16"/>
        </w:rPr>
        <w:t>*</w:t>
      </w:r>
      <w:r w:rsidRPr="002B526D">
        <w:t xml:space="preserve">CGT asset’s </w:t>
      </w:r>
      <w:r w:rsidR="00F54440" w:rsidRPr="00F54440">
        <w:rPr>
          <w:position w:val="6"/>
          <w:sz w:val="16"/>
        </w:rPr>
        <w:t>*</w:t>
      </w:r>
      <w:r w:rsidRPr="002B526D">
        <w:t>CGT exempt amount that is attributable to each of those stakeholders. One or more of the percentages may be nil, but all of the percentages must add up to 100%.</w:t>
      </w:r>
    </w:p>
    <w:p w14:paraId="38C4AB18" w14:textId="77777777" w:rsidR="001C4903" w:rsidRPr="002B526D" w:rsidRDefault="001C4903" w:rsidP="001C4903">
      <w:pPr>
        <w:pStyle w:val="notetext"/>
      </w:pPr>
      <w:r w:rsidRPr="002B526D">
        <w:t>Example:</w:t>
      </w:r>
      <w:r w:rsidRPr="002B526D">
        <w:tab/>
        <w:t xml:space="preserve">Daryl is a </w:t>
      </w:r>
      <w:r w:rsidR="005F6E87" w:rsidRPr="002B526D">
        <w:t>significant individual in</w:t>
      </w:r>
      <w:r w:rsidRPr="002B526D">
        <w:t xml:space="preserve"> a company. The company specifies 90% for Daryl under </w:t>
      </w:r>
      <w:r w:rsidR="003D4EB1" w:rsidRPr="002B526D">
        <w:t>subsection (</w:t>
      </w:r>
      <w:r w:rsidRPr="002B526D">
        <w:t xml:space="preserve">5) (which means that the percentage </w:t>
      </w:r>
      <w:r w:rsidRPr="002B526D">
        <w:lastRenderedPageBreak/>
        <w:t>specified for the other stakeholder must be 10%). Daryl’s retirement exemption limit is $500,000.</w:t>
      </w:r>
    </w:p>
    <w:p w14:paraId="6BE48A96" w14:textId="77777777" w:rsidR="001C4903" w:rsidRPr="002B526D" w:rsidRDefault="001C4903" w:rsidP="001C4903">
      <w:pPr>
        <w:pStyle w:val="notetext"/>
      </w:pPr>
      <w:r w:rsidRPr="002B526D">
        <w:tab/>
        <w:t xml:space="preserve">To determine whether </w:t>
      </w:r>
      <w:r w:rsidR="003D4EB1" w:rsidRPr="002B526D">
        <w:t>subsection (</w:t>
      </w:r>
      <w:r w:rsidRPr="002B526D">
        <w:t>2) is complied with, Daryl would take 90% of the asset’s CGT exempt amount, add that to amounts previously specified in choices made by or for him under this Subdivision and see whether the total exceeds $500,000.</w:t>
      </w:r>
    </w:p>
    <w:p w14:paraId="39A598A6" w14:textId="77777777" w:rsidR="001C4903" w:rsidRPr="002B526D" w:rsidRDefault="001C4903" w:rsidP="001C4903">
      <w:pPr>
        <w:pStyle w:val="notetext"/>
      </w:pPr>
      <w:r w:rsidRPr="002B526D">
        <w:t>Note:</w:t>
      </w:r>
      <w:r w:rsidRPr="002B526D">
        <w:tab/>
      </w:r>
      <w:r w:rsidR="003D4EB1" w:rsidRPr="002B526D">
        <w:t>Subsections (</w:t>
      </w:r>
      <w:r w:rsidRPr="002B526D">
        <w:t xml:space="preserve">4) and (5) are exceptions to the general rule about choices in </w:t>
      </w:r>
      <w:r w:rsidR="00FF0C1F" w:rsidRPr="002B526D">
        <w:t>section 1</w:t>
      </w:r>
      <w:r w:rsidRPr="002B526D">
        <w:t>03</w:t>
      </w:r>
      <w:r w:rsidR="00F54440">
        <w:noBreakHyphen/>
      </w:r>
      <w:r w:rsidRPr="002B526D">
        <w:t>25.</w:t>
      </w:r>
    </w:p>
    <w:p w14:paraId="20DDF166" w14:textId="77777777" w:rsidR="001C4903" w:rsidRPr="002B526D" w:rsidRDefault="001C4903" w:rsidP="001C4903">
      <w:pPr>
        <w:pStyle w:val="ActHead5"/>
      </w:pPr>
      <w:bookmarkStart w:id="395" w:name="_Toc185661954"/>
      <w:r w:rsidRPr="002B526D">
        <w:rPr>
          <w:rStyle w:val="CharSectno"/>
        </w:rPr>
        <w:t>152</w:t>
      </w:r>
      <w:r w:rsidR="00F54440">
        <w:rPr>
          <w:rStyle w:val="CharSectno"/>
        </w:rPr>
        <w:noBreakHyphen/>
      </w:r>
      <w:r w:rsidRPr="002B526D">
        <w:rPr>
          <w:rStyle w:val="CharSectno"/>
        </w:rPr>
        <w:t>320</w:t>
      </w:r>
      <w:r w:rsidRPr="002B526D">
        <w:t xml:space="preserve">  Meaning of </w:t>
      </w:r>
      <w:r w:rsidRPr="002B526D">
        <w:rPr>
          <w:i/>
        </w:rPr>
        <w:t>CGT retirement exemption limit</w:t>
      </w:r>
      <w:bookmarkEnd w:id="395"/>
    </w:p>
    <w:p w14:paraId="7D828867" w14:textId="77777777" w:rsidR="001C4903" w:rsidRPr="002B526D" w:rsidRDefault="001C4903" w:rsidP="008B68FC">
      <w:pPr>
        <w:pStyle w:val="subsection"/>
      </w:pPr>
      <w:r w:rsidRPr="002B526D">
        <w:tab/>
        <w:t>(1)</w:t>
      </w:r>
      <w:r w:rsidRPr="002B526D">
        <w:tab/>
        <w:t xml:space="preserve">An individual’s </w:t>
      </w:r>
      <w:r w:rsidRPr="002B526D">
        <w:rPr>
          <w:b/>
          <w:i/>
        </w:rPr>
        <w:t>CGT retirement exemption limit</w:t>
      </w:r>
      <w:r w:rsidRPr="002B526D">
        <w:t xml:space="preserve"> at a time is $500,000 reduced by the </w:t>
      </w:r>
      <w:r w:rsidR="00F54440" w:rsidRPr="00F54440">
        <w:rPr>
          <w:position w:val="6"/>
          <w:sz w:val="16"/>
        </w:rPr>
        <w:t>*</w:t>
      </w:r>
      <w:r w:rsidRPr="002B526D">
        <w:t xml:space="preserve">CGT exempt amounts of </w:t>
      </w:r>
      <w:r w:rsidR="00F54440" w:rsidRPr="00F54440">
        <w:rPr>
          <w:position w:val="6"/>
          <w:sz w:val="16"/>
        </w:rPr>
        <w:t>*</w:t>
      </w:r>
      <w:r w:rsidRPr="002B526D">
        <w:t>CGT assets specified in choices previously made by or for the individual under this Subdivision.</w:t>
      </w:r>
    </w:p>
    <w:p w14:paraId="13B7DA05" w14:textId="77777777" w:rsidR="00536FE0" w:rsidRPr="002B526D" w:rsidRDefault="00536FE0" w:rsidP="00536FE0">
      <w:pPr>
        <w:pStyle w:val="notetext"/>
      </w:pPr>
      <w:r w:rsidRPr="002B526D">
        <w:t>Note:</w:t>
      </w:r>
      <w:r w:rsidRPr="002B526D">
        <w:tab/>
        <w:t>The $500,000 is also reduced by any reduction under old provisions about reduction of the CGT retirement exemption limit: see item</w:t>
      </w:r>
      <w:r w:rsidR="003D4EB1" w:rsidRPr="002B526D">
        <w:t> </w:t>
      </w:r>
      <w:r w:rsidRPr="002B526D">
        <w:t>62 of Schedule</w:t>
      </w:r>
      <w:r w:rsidR="003D4EB1" w:rsidRPr="002B526D">
        <w:t> </w:t>
      </w:r>
      <w:r w:rsidRPr="002B526D">
        <w:t xml:space="preserve">1 to the </w:t>
      </w:r>
      <w:r w:rsidRPr="002B526D">
        <w:rPr>
          <w:i/>
        </w:rPr>
        <w:t>New Business Tax System (Capital Gains Tax) Act 1999</w:t>
      </w:r>
      <w:r w:rsidRPr="002B526D">
        <w:t>.</w:t>
      </w:r>
    </w:p>
    <w:p w14:paraId="0F33BC60" w14:textId="77777777" w:rsidR="001C4903" w:rsidRPr="002B526D" w:rsidRDefault="001C4903" w:rsidP="008B68FC">
      <w:pPr>
        <w:pStyle w:val="subsection"/>
      </w:pPr>
      <w:r w:rsidRPr="002B526D">
        <w:tab/>
        <w:t>(2)</w:t>
      </w:r>
      <w:r w:rsidRPr="002B526D">
        <w:tab/>
        <w:t xml:space="preserve">If the individual was </w:t>
      </w:r>
      <w:r w:rsidR="006E6897" w:rsidRPr="002B526D">
        <w:t>one of at least 2</w:t>
      </w:r>
      <w:r w:rsidRPr="002B526D">
        <w:t xml:space="preserve"> </w:t>
      </w:r>
      <w:r w:rsidR="00F54440" w:rsidRPr="00F54440">
        <w:rPr>
          <w:position w:val="6"/>
          <w:sz w:val="16"/>
        </w:rPr>
        <w:t>*</w:t>
      </w:r>
      <w:r w:rsidRPr="002B526D">
        <w:t>CGT concession stakeholders of a company or trust, and the company or trust made a choice for the individual, only the individual’s percentage (see sub</w:t>
      </w:r>
      <w:r w:rsidR="00FF0C1F" w:rsidRPr="002B526D">
        <w:t>section 1</w:t>
      </w:r>
      <w:r w:rsidRPr="002B526D">
        <w:t>52</w:t>
      </w:r>
      <w:r w:rsidR="00F54440">
        <w:noBreakHyphen/>
      </w:r>
      <w:r w:rsidRPr="002B526D">
        <w:t xml:space="preserve">315(5)) of the assets’ </w:t>
      </w:r>
      <w:r w:rsidR="00F54440" w:rsidRPr="00F54440">
        <w:rPr>
          <w:position w:val="6"/>
          <w:sz w:val="16"/>
        </w:rPr>
        <w:t>*</w:t>
      </w:r>
      <w:r w:rsidRPr="002B526D">
        <w:t xml:space="preserve">CGT exempt amounts is taken into account under </w:t>
      </w:r>
      <w:r w:rsidR="003D4EB1" w:rsidRPr="002B526D">
        <w:t>subsection (</w:t>
      </w:r>
      <w:r w:rsidRPr="002B526D">
        <w:t>1) for that choice.</w:t>
      </w:r>
    </w:p>
    <w:p w14:paraId="4ECE5816" w14:textId="77777777" w:rsidR="004E210D" w:rsidRPr="002B526D" w:rsidRDefault="004E210D" w:rsidP="004E210D">
      <w:pPr>
        <w:pStyle w:val="ActHead5"/>
      </w:pPr>
      <w:bookmarkStart w:id="396" w:name="_Toc185661955"/>
      <w:r w:rsidRPr="002B526D">
        <w:rPr>
          <w:rStyle w:val="CharSectno"/>
        </w:rPr>
        <w:t>152</w:t>
      </w:r>
      <w:r w:rsidR="00F54440">
        <w:rPr>
          <w:rStyle w:val="CharSectno"/>
        </w:rPr>
        <w:noBreakHyphen/>
      </w:r>
      <w:r w:rsidRPr="002B526D">
        <w:rPr>
          <w:rStyle w:val="CharSectno"/>
        </w:rPr>
        <w:t>325</w:t>
      </w:r>
      <w:r w:rsidRPr="002B526D">
        <w:t xml:space="preserve">  Company or trust conditions</w:t>
      </w:r>
      <w:bookmarkEnd w:id="396"/>
    </w:p>
    <w:p w14:paraId="5D161A15" w14:textId="77777777" w:rsidR="004E210D" w:rsidRPr="002B526D" w:rsidRDefault="004E210D" w:rsidP="004E210D">
      <w:pPr>
        <w:pStyle w:val="SubsectionHead"/>
      </w:pPr>
      <w:r w:rsidRPr="002B526D">
        <w:t>Company or trust to make payments</w:t>
      </w:r>
    </w:p>
    <w:p w14:paraId="33F38C85" w14:textId="77777777" w:rsidR="004E210D" w:rsidRPr="002B526D" w:rsidRDefault="004E210D" w:rsidP="004E210D">
      <w:pPr>
        <w:pStyle w:val="subsection"/>
      </w:pPr>
      <w:r w:rsidRPr="002B526D">
        <w:tab/>
        <w:t>(1)</w:t>
      </w:r>
      <w:r w:rsidRPr="002B526D">
        <w:tab/>
        <w:t>A company or trust must make a payment</w:t>
      </w:r>
      <w:r w:rsidR="00D60FE0" w:rsidRPr="002B526D">
        <w:t xml:space="preserve"> (whether directly or indirectly through one or more interposed entities)</w:t>
      </w:r>
      <w:r w:rsidRPr="002B526D">
        <w:t xml:space="preserve"> to at least one of its </w:t>
      </w:r>
      <w:r w:rsidR="00F54440" w:rsidRPr="00F54440">
        <w:rPr>
          <w:position w:val="6"/>
          <w:sz w:val="16"/>
        </w:rPr>
        <w:t>*</w:t>
      </w:r>
      <w:r w:rsidRPr="002B526D">
        <w:t>CGT concession stakeholders if:</w:t>
      </w:r>
    </w:p>
    <w:p w14:paraId="21628B95" w14:textId="77777777" w:rsidR="004E210D" w:rsidRPr="002B526D" w:rsidRDefault="004E210D" w:rsidP="004E210D">
      <w:pPr>
        <w:pStyle w:val="paragraph"/>
      </w:pPr>
      <w:r w:rsidRPr="002B526D">
        <w:tab/>
        <w:t>(a)</w:t>
      </w:r>
      <w:r w:rsidRPr="002B526D">
        <w:tab/>
        <w:t xml:space="preserve">the company or trust makes a choice under this Subdivision to disregard a </w:t>
      </w:r>
      <w:r w:rsidR="00F54440" w:rsidRPr="00F54440">
        <w:rPr>
          <w:position w:val="6"/>
          <w:sz w:val="16"/>
        </w:rPr>
        <w:t>*</w:t>
      </w:r>
      <w:r w:rsidRPr="002B526D">
        <w:t xml:space="preserve">capital gain from </w:t>
      </w:r>
      <w:r w:rsidR="00F54440" w:rsidRPr="00F54440">
        <w:rPr>
          <w:position w:val="6"/>
          <w:sz w:val="16"/>
        </w:rPr>
        <w:t>*</w:t>
      </w:r>
      <w:r w:rsidRPr="002B526D">
        <w:t>CGT event J2, J5 or J6; or</w:t>
      </w:r>
    </w:p>
    <w:p w14:paraId="5C918E9F" w14:textId="77777777" w:rsidR="004E210D" w:rsidRPr="002B526D" w:rsidRDefault="004E210D" w:rsidP="004E210D">
      <w:pPr>
        <w:pStyle w:val="paragraph"/>
      </w:pPr>
      <w:r w:rsidRPr="002B526D">
        <w:tab/>
        <w:t>(b)</w:t>
      </w:r>
      <w:r w:rsidRPr="002B526D">
        <w:tab/>
        <w:t xml:space="preserve">the company or trust receives an amount of </w:t>
      </w:r>
      <w:r w:rsidR="00F54440" w:rsidRPr="00F54440">
        <w:rPr>
          <w:position w:val="6"/>
          <w:sz w:val="16"/>
        </w:rPr>
        <w:t>*</w:t>
      </w:r>
      <w:r w:rsidRPr="002B526D">
        <w:t xml:space="preserve">capital proceeds from a </w:t>
      </w:r>
      <w:r w:rsidR="00F54440" w:rsidRPr="00F54440">
        <w:rPr>
          <w:position w:val="6"/>
          <w:sz w:val="16"/>
        </w:rPr>
        <w:t>*</w:t>
      </w:r>
      <w:r w:rsidRPr="002B526D">
        <w:t>CGT event for which it makes a choice under this Subdivision.</w:t>
      </w:r>
    </w:p>
    <w:p w14:paraId="57194C24" w14:textId="77777777" w:rsidR="004E210D" w:rsidRPr="002B526D" w:rsidRDefault="004E210D" w:rsidP="004E210D">
      <w:pPr>
        <w:pStyle w:val="subsection"/>
      </w:pPr>
      <w:r w:rsidRPr="002B526D">
        <w:lastRenderedPageBreak/>
        <w:tab/>
        <w:t>(2)</w:t>
      </w:r>
      <w:r w:rsidRPr="002B526D">
        <w:tab/>
        <w:t xml:space="preserve">If the company or trust receives the </w:t>
      </w:r>
      <w:r w:rsidR="00F54440" w:rsidRPr="00F54440">
        <w:rPr>
          <w:position w:val="6"/>
          <w:sz w:val="16"/>
        </w:rPr>
        <w:t>*</w:t>
      </w:r>
      <w:r w:rsidRPr="002B526D">
        <w:t xml:space="preserve">capital proceeds from the CGT event in instalments, </w:t>
      </w:r>
      <w:r w:rsidR="003D4EB1" w:rsidRPr="002B526D">
        <w:t>subsection (</w:t>
      </w:r>
      <w:r w:rsidRPr="002B526D">
        <w:t xml:space="preserve">1) applies to each instalment in succession (up to the relevant </w:t>
      </w:r>
      <w:r w:rsidR="00F54440" w:rsidRPr="00F54440">
        <w:rPr>
          <w:position w:val="6"/>
          <w:sz w:val="16"/>
        </w:rPr>
        <w:t>*</w:t>
      </w:r>
      <w:r w:rsidRPr="002B526D">
        <w:t>CGT exempt amount).</w:t>
      </w:r>
    </w:p>
    <w:p w14:paraId="008AEDE1" w14:textId="77777777" w:rsidR="00DD7CA2" w:rsidRPr="002B526D" w:rsidRDefault="00DD7CA2" w:rsidP="00DD7CA2">
      <w:pPr>
        <w:pStyle w:val="subsection"/>
      </w:pPr>
      <w:r w:rsidRPr="002B526D">
        <w:tab/>
        <w:t>(2A)</w:t>
      </w:r>
      <w:r w:rsidRPr="002B526D">
        <w:tab/>
        <w:t xml:space="preserve">For the purposes of (but without limiting) </w:t>
      </w:r>
      <w:r w:rsidR="003D4EB1" w:rsidRPr="002B526D">
        <w:t>subsection (</w:t>
      </w:r>
      <w:r w:rsidRPr="002B526D">
        <w:t xml:space="preserve">2), the company or trust is treated as receiving the </w:t>
      </w:r>
      <w:r w:rsidR="00F54440" w:rsidRPr="00F54440">
        <w:rPr>
          <w:position w:val="6"/>
          <w:sz w:val="16"/>
        </w:rPr>
        <w:t>*</w:t>
      </w:r>
      <w:r w:rsidRPr="002B526D">
        <w:t>capital proceeds in instalments if:</w:t>
      </w:r>
    </w:p>
    <w:p w14:paraId="6CD47A52" w14:textId="77777777" w:rsidR="00DD7CA2" w:rsidRPr="002B526D" w:rsidRDefault="00DD7CA2" w:rsidP="00DD7CA2">
      <w:pPr>
        <w:pStyle w:val="paragraph"/>
      </w:pPr>
      <w:r w:rsidRPr="002B526D">
        <w:tab/>
        <w:t>(a)</w:t>
      </w:r>
      <w:r w:rsidRPr="002B526D">
        <w:tab/>
        <w:t xml:space="preserve">the </w:t>
      </w:r>
      <w:r w:rsidR="00F54440" w:rsidRPr="00F54440">
        <w:rPr>
          <w:position w:val="6"/>
          <w:sz w:val="16"/>
        </w:rPr>
        <w:t>*</w:t>
      </w:r>
      <w:r w:rsidRPr="002B526D">
        <w:t xml:space="preserve">CGT event happened because the company or trust </w:t>
      </w:r>
      <w:r w:rsidR="00F54440" w:rsidRPr="00F54440">
        <w:rPr>
          <w:position w:val="6"/>
          <w:sz w:val="16"/>
        </w:rPr>
        <w:t>*</w:t>
      </w:r>
      <w:r w:rsidRPr="002B526D">
        <w:t xml:space="preserve">disposed of the </w:t>
      </w:r>
      <w:r w:rsidR="00F54440" w:rsidRPr="00F54440">
        <w:rPr>
          <w:position w:val="6"/>
          <w:sz w:val="16"/>
        </w:rPr>
        <w:t>*</w:t>
      </w:r>
      <w:r w:rsidRPr="002B526D">
        <w:t>CGT asset; and</w:t>
      </w:r>
    </w:p>
    <w:p w14:paraId="2E6594BA" w14:textId="77777777" w:rsidR="00DD7CA2" w:rsidRPr="002B526D" w:rsidRDefault="00DD7CA2" w:rsidP="00DD7CA2">
      <w:pPr>
        <w:pStyle w:val="paragraph"/>
      </w:pPr>
      <w:r w:rsidRPr="002B526D">
        <w:tab/>
        <w:t>(b)</w:t>
      </w:r>
      <w:r w:rsidRPr="002B526D">
        <w:tab/>
        <w:t xml:space="preserve">the capital proceeds from the disposal are increased by one or more </w:t>
      </w:r>
      <w:r w:rsidR="00F54440" w:rsidRPr="00F54440">
        <w:rPr>
          <w:position w:val="6"/>
          <w:sz w:val="16"/>
        </w:rPr>
        <w:t>*</w:t>
      </w:r>
      <w:r w:rsidRPr="002B526D">
        <w:t xml:space="preserve">financial benefits that the company or trust receives under a </w:t>
      </w:r>
      <w:r w:rsidR="00F54440" w:rsidRPr="00F54440">
        <w:rPr>
          <w:position w:val="6"/>
          <w:sz w:val="16"/>
        </w:rPr>
        <w:t>*</w:t>
      </w:r>
      <w:r w:rsidRPr="002B526D">
        <w:t>look</w:t>
      </w:r>
      <w:r w:rsidR="00F54440">
        <w:noBreakHyphen/>
      </w:r>
      <w:r w:rsidRPr="002B526D">
        <w:t>through earnout right.</w:t>
      </w:r>
    </w:p>
    <w:p w14:paraId="0A076908" w14:textId="77777777" w:rsidR="004E210D" w:rsidRPr="002B526D" w:rsidRDefault="004E210D" w:rsidP="004E210D">
      <w:pPr>
        <w:pStyle w:val="SubsectionHead"/>
      </w:pPr>
      <w:r w:rsidRPr="002B526D">
        <w:t>Amount and timing of payments</w:t>
      </w:r>
    </w:p>
    <w:p w14:paraId="595519FE" w14:textId="77777777" w:rsidR="004E210D" w:rsidRPr="002B526D" w:rsidRDefault="004E210D" w:rsidP="004E210D">
      <w:pPr>
        <w:pStyle w:val="subsection"/>
      </w:pPr>
      <w:r w:rsidRPr="002B526D">
        <w:tab/>
        <w:t>(3)</w:t>
      </w:r>
      <w:r w:rsidRPr="002B526D">
        <w:tab/>
        <w:t xml:space="preserve">If a payment is made to more than one </w:t>
      </w:r>
      <w:r w:rsidR="00F54440" w:rsidRPr="00F54440">
        <w:rPr>
          <w:position w:val="6"/>
          <w:sz w:val="16"/>
        </w:rPr>
        <w:t>*</w:t>
      </w:r>
      <w:r w:rsidRPr="002B526D">
        <w:t>CGT concession stakeholder, the amount of each such payment is to be worked out by reference to each individual’s percentage (see sub</w:t>
      </w:r>
      <w:r w:rsidR="00FF0C1F" w:rsidRPr="002B526D">
        <w:t>section 1</w:t>
      </w:r>
      <w:r w:rsidRPr="002B526D">
        <w:t>52</w:t>
      </w:r>
      <w:r w:rsidR="00F54440">
        <w:noBreakHyphen/>
      </w:r>
      <w:r w:rsidRPr="002B526D">
        <w:t xml:space="preserve">315(5)) of the relevant </w:t>
      </w:r>
      <w:r w:rsidR="00F54440" w:rsidRPr="00F54440">
        <w:rPr>
          <w:position w:val="6"/>
          <w:sz w:val="16"/>
        </w:rPr>
        <w:t>*</w:t>
      </w:r>
      <w:r w:rsidRPr="002B526D">
        <w:t>CGT exempt amount.</w:t>
      </w:r>
    </w:p>
    <w:p w14:paraId="30D3070E" w14:textId="77777777" w:rsidR="00997ABC" w:rsidRPr="002B526D" w:rsidRDefault="00997ABC" w:rsidP="00997ABC">
      <w:pPr>
        <w:pStyle w:val="subsection"/>
      </w:pPr>
      <w:r w:rsidRPr="002B526D">
        <w:tab/>
        <w:t>(3A)</w:t>
      </w:r>
      <w:r w:rsidRPr="002B526D">
        <w:tab/>
        <w:t xml:space="preserve">If the </w:t>
      </w:r>
      <w:r w:rsidR="00F54440" w:rsidRPr="00F54440">
        <w:rPr>
          <w:position w:val="6"/>
          <w:sz w:val="16"/>
        </w:rPr>
        <w:t>*</w:t>
      </w:r>
      <w:r w:rsidRPr="002B526D">
        <w:t>CGT concession stakeholder to whom the payment is made is an employee of the company or trust, the payment must not be of a kind mentioned in section</w:t>
      </w:r>
      <w:r w:rsidR="003D4EB1" w:rsidRPr="002B526D">
        <w:t> </w:t>
      </w:r>
      <w:r w:rsidRPr="002B526D">
        <w:t>82</w:t>
      </w:r>
      <w:r w:rsidR="00F54440">
        <w:noBreakHyphen/>
      </w:r>
      <w:r w:rsidRPr="002B526D">
        <w:t xml:space="preserve">135 (disregarding </w:t>
      </w:r>
      <w:r w:rsidR="003D4EB1" w:rsidRPr="002B526D">
        <w:t>paragraph (</w:t>
      </w:r>
      <w:r w:rsidRPr="002B526D">
        <w:t>fa) of that section).</w:t>
      </w:r>
    </w:p>
    <w:p w14:paraId="2AC27F80" w14:textId="77777777" w:rsidR="004E210D" w:rsidRPr="002B526D" w:rsidRDefault="004E210D" w:rsidP="004E210D">
      <w:pPr>
        <w:pStyle w:val="subsection"/>
      </w:pPr>
      <w:r w:rsidRPr="002B526D">
        <w:tab/>
        <w:t>(4)</w:t>
      </w:r>
      <w:r w:rsidRPr="002B526D">
        <w:tab/>
        <w:t>The payment must be made by:</w:t>
      </w:r>
    </w:p>
    <w:p w14:paraId="02A21C0F" w14:textId="77777777" w:rsidR="004E210D" w:rsidRPr="002B526D" w:rsidRDefault="004E210D" w:rsidP="004E210D">
      <w:pPr>
        <w:pStyle w:val="paragraph"/>
      </w:pPr>
      <w:r w:rsidRPr="002B526D">
        <w:tab/>
        <w:t>(a)</w:t>
      </w:r>
      <w:r w:rsidRPr="002B526D">
        <w:tab/>
        <w:t xml:space="preserve">if </w:t>
      </w:r>
      <w:r w:rsidR="003D4EB1" w:rsidRPr="002B526D">
        <w:t>paragraph (</w:t>
      </w:r>
      <w:r w:rsidRPr="002B526D">
        <w:t>1)(a) applies—7 days after the company or trust makes the choice; and</w:t>
      </w:r>
    </w:p>
    <w:p w14:paraId="201B14A9" w14:textId="77777777" w:rsidR="004E210D" w:rsidRPr="002B526D" w:rsidRDefault="004E210D" w:rsidP="004E210D">
      <w:pPr>
        <w:pStyle w:val="paragraph"/>
      </w:pPr>
      <w:r w:rsidRPr="002B526D">
        <w:tab/>
        <w:t>(b)</w:t>
      </w:r>
      <w:r w:rsidRPr="002B526D">
        <w:tab/>
        <w:t>otherwise—the later of:</w:t>
      </w:r>
    </w:p>
    <w:p w14:paraId="49F46D7D" w14:textId="77777777" w:rsidR="004E210D" w:rsidRPr="002B526D" w:rsidRDefault="004E210D" w:rsidP="004E210D">
      <w:pPr>
        <w:pStyle w:val="paragraphsub"/>
      </w:pPr>
      <w:r w:rsidRPr="002B526D">
        <w:tab/>
        <w:t>(</w:t>
      </w:r>
      <w:proofErr w:type="spellStart"/>
      <w:r w:rsidRPr="002B526D">
        <w:t>i</w:t>
      </w:r>
      <w:proofErr w:type="spellEnd"/>
      <w:r w:rsidRPr="002B526D">
        <w:t>)</w:t>
      </w:r>
      <w:r w:rsidRPr="002B526D">
        <w:tab/>
        <w:t>7 days after the company or trust makes the choice; and</w:t>
      </w:r>
    </w:p>
    <w:p w14:paraId="411939F0" w14:textId="77777777" w:rsidR="004E210D" w:rsidRPr="002B526D" w:rsidRDefault="004E210D" w:rsidP="004E210D">
      <w:pPr>
        <w:pStyle w:val="paragraphsub"/>
      </w:pPr>
      <w:r w:rsidRPr="002B526D">
        <w:tab/>
        <w:t>(ii)</w:t>
      </w:r>
      <w:r w:rsidRPr="002B526D">
        <w:tab/>
        <w:t xml:space="preserve">7 days after the company or trust receives an amount of </w:t>
      </w:r>
      <w:r w:rsidR="00F54440" w:rsidRPr="00F54440">
        <w:rPr>
          <w:position w:val="6"/>
          <w:sz w:val="16"/>
        </w:rPr>
        <w:t>*</w:t>
      </w:r>
      <w:r w:rsidRPr="002B526D">
        <w:t xml:space="preserve">capital proceeds from the </w:t>
      </w:r>
      <w:r w:rsidR="00F54440" w:rsidRPr="00F54440">
        <w:rPr>
          <w:position w:val="6"/>
          <w:sz w:val="16"/>
        </w:rPr>
        <w:t>*</w:t>
      </w:r>
      <w:r w:rsidRPr="002B526D">
        <w:t>CGT event.</w:t>
      </w:r>
    </w:p>
    <w:p w14:paraId="7FD08ABE" w14:textId="77777777" w:rsidR="004E210D" w:rsidRPr="002B526D" w:rsidRDefault="004E210D" w:rsidP="004E210D">
      <w:pPr>
        <w:pStyle w:val="subsection"/>
      </w:pPr>
      <w:r w:rsidRPr="002B526D">
        <w:tab/>
        <w:t>(5)</w:t>
      </w:r>
      <w:r w:rsidRPr="002B526D">
        <w:tab/>
        <w:t>The amount of the payment, or the sum of the amounts of the payments, required to be made under this section must be equal to the lesser of:</w:t>
      </w:r>
    </w:p>
    <w:p w14:paraId="7E67A410" w14:textId="77777777" w:rsidR="004E210D" w:rsidRPr="002B526D" w:rsidRDefault="004E210D" w:rsidP="004E210D">
      <w:pPr>
        <w:pStyle w:val="paragraph"/>
      </w:pPr>
      <w:r w:rsidRPr="002B526D">
        <w:tab/>
        <w:t>(a)</w:t>
      </w:r>
      <w:r w:rsidRPr="002B526D">
        <w:tab/>
        <w:t>either:</w:t>
      </w:r>
    </w:p>
    <w:p w14:paraId="690E028E" w14:textId="77777777" w:rsidR="004E210D" w:rsidRPr="002B526D" w:rsidRDefault="004E210D" w:rsidP="004E210D">
      <w:pPr>
        <w:pStyle w:val="paragraphsub"/>
      </w:pPr>
      <w:r w:rsidRPr="002B526D">
        <w:lastRenderedPageBreak/>
        <w:tab/>
        <w:t>(</w:t>
      </w:r>
      <w:proofErr w:type="spellStart"/>
      <w:r w:rsidRPr="002B526D">
        <w:t>i</w:t>
      </w:r>
      <w:proofErr w:type="spellEnd"/>
      <w:r w:rsidRPr="002B526D">
        <w:t>)</w:t>
      </w:r>
      <w:r w:rsidRPr="002B526D">
        <w:tab/>
        <w:t xml:space="preserve">if </w:t>
      </w:r>
      <w:r w:rsidR="003D4EB1" w:rsidRPr="002B526D">
        <w:t>paragraph (</w:t>
      </w:r>
      <w:r w:rsidRPr="002B526D">
        <w:t xml:space="preserve">1)(a) applies—the amount of the </w:t>
      </w:r>
      <w:r w:rsidR="00F54440" w:rsidRPr="00F54440">
        <w:rPr>
          <w:position w:val="6"/>
          <w:sz w:val="16"/>
        </w:rPr>
        <w:t>*</w:t>
      </w:r>
      <w:r w:rsidRPr="002B526D">
        <w:t xml:space="preserve">capital gain from the </w:t>
      </w:r>
      <w:r w:rsidR="00F54440" w:rsidRPr="00F54440">
        <w:rPr>
          <w:position w:val="6"/>
          <w:sz w:val="16"/>
        </w:rPr>
        <w:t>*</w:t>
      </w:r>
      <w:r w:rsidRPr="002B526D">
        <w:t>CGT event that the company or trust disregarded; or</w:t>
      </w:r>
    </w:p>
    <w:p w14:paraId="5984EE75" w14:textId="77777777" w:rsidR="004E210D" w:rsidRPr="002B526D" w:rsidRDefault="004E210D" w:rsidP="004E210D">
      <w:pPr>
        <w:pStyle w:val="paragraphsub"/>
      </w:pPr>
      <w:r w:rsidRPr="002B526D">
        <w:tab/>
        <w:t>(ii)</w:t>
      </w:r>
      <w:r w:rsidRPr="002B526D">
        <w:tab/>
        <w:t xml:space="preserve">otherwise—the amount of </w:t>
      </w:r>
      <w:r w:rsidR="00F54440" w:rsidRPr="00F54440">
        <w:rPr>
          <w:position w:val="6"/>
          <w:sz w:val="16"/>
        </w:rPr>
        <w:t>*</w:t>
      </w:r>
      <w:r w:rsidRPr="002B526D">
        <w:t>capital proceeds received; and</w:t>
      </w:r>
    </w:p>
    <w:p w14:paraId="5BBCD56B" w14:textId="77777777" w:rsidR="004E210D" w:rsidRPr="002B526D" w:rsidRDefault="004E210D" w:rsidP="004E210D">
      <w:pPr>
        <w:pStyle w:val="paragraph"/>
      </w:pPr>
      <w:r w:rsidRPr="002B526D">
        <w:tab/>
        <w:t>(b)</w:t>
      </w:r>
      <w:r w:rsidRPr="002B526D">
        <w:tab/>
        <w:t xml:space="preserve">the relevant </w:t>
      </w:r>
      <w:r w:rsidR="00F54440" w:rsidRPr="00F54440">
        <w:rPr>
          <w:position w:val="6"/>
          <w:sz w:val="16"/>
        </w:rPr>
        <w:t>*</w:t>
      </w:r>
      <w:r w:rsidRPr="002B526D">
        <w:t>CGT exempt amount.</w:t>
      </w:r>
    </w:p>
    <w:p w14:paraId="76545EAE" w14:textId="77777777" w:rsidR="004E210D" w:rsidRPr="002B526D" w:rsidRDefault="004E210D" w:rsidP="004E210D">
      <w:pPr>
        <w:pStyle w:val="SubsectionHead"/>
      </w:pPr>
      <w:r w:rsidRPr="002B526D">
        <w:t>Payments may be joint or separate</w:t>
      </w:r>
    </w:p>
    <w:p w14:paraId="1DC1403C" w14:textId="77777777" w:rsidR="004E210D" w:rsidRPr="002B526D" w:rsidRDefault="004E210D" w:rsidP="004E210D">
      <w:pPr>
        <w:pStyle w:val="subsection"/>
      </w:pPr>
      <w:r w:rsidRPr="002B526D">
        <w:tab/>
        <w:t>(6)</w:t>
      </w:r>
      <w:r w:rsidRPr="002B526D">
        <w:tab/>
        <w:t xml:space="preserve">If this section requires the company or trust to make 2 or more payments to a single </w:t>
      </w:r>
      <w:r w:rsidR="00F54440" w:rsidRPr="00F54440">
        <w:rPr>
          <w:position w:val="6"/>
          <w:sz w:val="16"/>
        </w:rPr>
        <w:t>*</w:t>
      </w:r>
      <w:r w:rsidRPr="002B526D">
        <w:t>CGT concession stakeholder (whether or not by the same time), the company or trust may meet that requirement by making one payment or by making separate payments.</w:t>
      </w:r>
    </w:p>
    <w:p w14:paraId="19C9FD90" w14:textId="77777777" w:rsidR="00671081" w:rsidRPr="002B526D" w:rsidRDefault="00671081" w:rsidP="00671081">
      <w:pPr>
        <w:pStyle w:val="subsection"/>
      </w:pPr>
      <w:r w:rsidRPr="002B526D">
        <w:tab/>
        <w:t>(7)</w:t>
      </w:r>
      <w:r w:rsidRPr="002B526D">
        <w:tab/>
        <w:t xml:space="preserve">If a </w:t>
      </w:r>
      <w:r w:rsidR="00F54440" w:rsidRPr="00F54440">
        <w:rPr>
          <w:position w:val="6"/>
          <w:sz w:val="16"/>
        </w:rPr>
        <w:t>*</w:t>
      </w:r>
      <w:r w:rsidRPr="002B526D">
        <w:t>CGT concession stakeholder is under 55 just before a payment is made under this section in relation to him or her:</w:t>
      </w:r>
    </w:p>
    <w:p w14:paraId="751146E4" w14:textId="77777777" w:rsidR="00671081" w:rsidRPr="002B526D" w:rsidRDefault="00671081" w:rsidP="00671081">
      <w:pPr>
        <w:pStyle w:val="paragraph"/>
      </w:pPr>
      <w:r w:rsidRPr="002B526D">
        <w:tab/>
        <w:t>(a)</w:t>
      </w:r>
      <w:r w:rsidRPr="002B526D">
        <w:tab/>
        <w:t xml:space="preserve">the company or trust must make the payment to the CGT concession stakeholder by contributing it for the stakeholder to a </w:t>
      </w:r>
      <w:r w:rsidR="00F54440" w:rsidRPr="00F54440">
        <w:rPr>
          <w:position w:val="6"/>
          <w:sz w:val="16"/>
        </w:rPr>
        <w:t>*</w:t>
      </w:r>
      <w:r w:rsidRPr="002B526D">
        <w:t xml:space="preserve">complying superannuation fund or an </w:t>
      </w:r>
      <w:r w:rsidR="00F54440" w:rsidRPr="00F54440">
        <w:rPr>
          <w:position w:val="6"/>
          <w:sz w:val="16"/>
        </w:rPr>
        <w:t>*</w:t>
      </w:r>
      <w:r w:rsidRPr="002B526D">
        <w:t>RSA in respect of the stakeholder; and</w:t>
      </w:r>
    </w:p>
    <w:p w14:paraId="32D980E8" w14:textId="77777777" w:rsidR="00671081" w:rsidRPr="002B526D" w:rsidRDefault="00671081" w:rsidP="00671081">
      <w:pPr>
        <w:pStyle w:val="paragraph"/>
      </w:pPr>
      <w:r w:rsidRPr="002B526D">
        <w:tab/>
        <w:t>(b)</w:t>
      </w:r>
      <w:r w:rsidRPr="002B526D">
        <w:tab/>
        <w:t xml:space="preserve">the company or trust must notify the trustee of the fund or the </w:t>
      </w:r>
      <w:r w:rsidR="00F54440" w:rsidRPr="00F54440">
        <w:rPr>
          <w:position w:val="6"/>
          <w:sz w:val="16"/>
        </w:rPr>
        <w:t>*</w:t>
      </w:r>
      <w:r w:rsidRPr="002B526D">
        <w:t>RSA provider at the time the contribution is made that the contribution is made in accordance with this section.</w:t>
      </w:r>
    </w:p>
    <w:p w14:paraId="5D33034B" w14:textId="77777777" w:rsidR="00671081" w:rsidRPr="002B526D" w:rsidRDefault="00671081" w:rsidP="00671081">
      <w:pPr>
        <w:pStyle w:val="notetext"/>
      </w:pPr>
      <w:r w:rsidRPr="002B526D">
        <w:t>Note:</w:t>
      </w:r>
      <w:r w:rsidRPr="002B526D">
        <w:tab/>
        <w:t>For the non</w:t>
      </w:r>
      <w:r w:rsidR="00F54440">
        <w:noBreakHyphen/>
      </w:r>
      <w:r w:rsidRPr="002B526D">
        <w:t>deductibility of the contribution, see subsection</w:t>
      </w:r>
      <w:r w:rsidR="003D4EB1" w:rsidRPr="002B526D">
        <w:t> </w:t>
      </w:r>
      <w:r w:rsidRPr="002B526D">
        <w:t>290</w:t>
      </w:r>
      <w:r w:rsidR="00F54440">
        <w:noBreakHyphen/>
      </w:r>
      <w:r w:rsidRPr="002B526D">
        <w:t>150(4).</w:t>
      </w:r>
    </w:p>
    <w:p w14:paraId="09124B3C" w14:textId="77777777" w:rsidR="00671081" w:rsidRPr="002B526D" w:rsidRDefault="00671081" w:rsidP="00671081">
      <w:pPr>
        <w:pStyle w:val="subsection"/>
      </w:pPr>
      <w:r w:rsidRPr="002B526D">
        <w:tab/>
        <w:t>(8)</w:t>
      </w:r>
      <w:r w:rsidRPr="002B526D">
        <w:tab/>
        <w:t>For the purposes of Part</w:t>
      </w:r>
      <w:r w:rsidR="003D4EB1" w:rsidRPr="002B526D">
        <w:t> </w:t>
      </w:r>
      <w:r w:rsidRPr="002B526D">
        <w:t>3</w:t>
      </w:r>
      <w:r w:rsidR="00F54440">
        <w:noBreakHyphen/>
      </w:r>
      <w:r w:rsidRPr="002B526D">
        <w:t xml:space="preserve">30, treat a payment mentioned in </w:t>
      </w:r>
      <w:r w:rsidR="003D4EB1" w:rsidRPr="002B526D">
        <w:t>paragraph (</w:t>
      </w:r>
      <w:r w:rsidRPr="002B526D">
        <w:t xml:space="preserve">7)(a), made in accordance with this section, as a contribution made by the </w:t>
      </w:r>
      <w:r w:rsidR="00F54440" w:rsidRPr="00F54440">
        <w:rPr>
          <w:position w:val="6"/>
          <w:sz w:val="16"/>
        </w:rPr>
        <w:t>*</w:t>
      </w:r>
      <w:r w:rsidRPr="002B526D">
        <w:t>CGT concession stakeholder.</w:t>
      </w:r>
    </w:p>
    <w:p w14:paraId="1DDD015C" w14:textId="77777777" w:rsidR="0001654B" w:rsidRPr="002B526D" w:rsidRDefault="0001654B" w:rsidP="00504FEB">
      <w:pPr>
        <w:pStyle w:val="SubsectionHead"/>
      </w:pPr>
      <w:r w:rsidRPr="002B526D">
        <w:t>Payments are not dividends or frankable distributions</w:t>
      </w:r>
    </w:p>
    <w:p w14:paraId="4289E19E" w14:textId="77777777" w:rsidR="0001654B" w:rsidRPr="002B526D" w:rsidRDefault="0001654B" w:rsidP="00504FEB">
      <w:pPr>
        <w:pStyle w:val="subsection"/>
        <w:keepNext/>
        <w:keepLines/>
      </w:pPr>
      <w:r w:rsidRPr="002B526D">
        <w:tab/>
        <w:t>(9)</w:t>
      </w:r>
      <w:r w:rsidRPr="002B526D">
        <w:tab/>
      </w:r>
      <w:r w:rsidR="003D4EB1" w:rsidRPr="002B526D">
        <w:t>Subsection (</w:t>
      </w:r>
      <w:r w:rsidRPr="002B526D">
        <w:t>10) applies if:</w:t>
      </w:r>
    </w:p>
    <w:p w14:paraId="3EA130E8" w14:textId="77777777" w:rsidR="0001654B" w:rsidRPr="002B526D" w:rsidRDefault="0001654B" w:rsidP="0001654B">
      <w:pPr>
        <w:pStyle w:val="paragraph"/>
      </w:pPr>
      <w:r w:rsidRPr="002B526D">
        <w:tab/>
        <w:t>(a)</w:t>
      </w:r>
      <w:r w:rsidRPr="002B526D">
        <w:tab/>
        <w:t xml:space="preserve">a company makes a payment to comply with </w:t>
      </w:r>
      <w:r w:rsidR="003D4EB1" w:rsidRPr="002B526D">
        <w:t>subsection (</w:t>
      </w:r>
      <w:r w:rsidRPr="002B526D">
        <w:t>1) to:</w:t>
      </w:r>
    </w:p>
    <w:p w14:paraId="48DE0B33" w14:textId="77777777" w:rsidR="0001654B" w:rsidRPr="002B526D" w:rsidRDefault="0001654B" w:rsidP="0001654B">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CGT concession stakeholder; or</w:t>
      </w:r>
    </w:p>
    <w:p w14:paraId="096071FB" w14:textId="77777777" w:rsidR="0001654B" w:rsidRPr="002B526D" w:rsidRDefault="0001654B" w:rsidP="0001654B">
      <w:pPr>
        <w:pStyle w:val="paragraphsub"/>
      </w:pPr>
      <w:r w:rsidRPr="002B526D">
        <w:tab/>
        <w:t>(ii)</w:t>
      </w:r>
      <w:r w:rsidRPr="002B526D">
        <w:tab/>
        <w:t>an interposed entity, in relation to a CGT concession stakeholder; or</w:t>
      </w:r>
    </w:p>
    <w:p w14:paraId="5401647A" w14:textId="77777777" w:rsidR="0001654B" w:rsidRPr="002B526D" w:rsidRDefault="0001654B" w:rsidP="0001654B">
      <w:pPr>
        <w:pStyle w:val="paragraph"/>
      </w:pPr>
      <w:r w:rsidRPr="002B526D">
        <w:lastRenderedPageBreak/>
        <w:tab/>
        <w:t>(b)</w:t>
      </w:r>
      <w:r w:rsidRPr="002B526D">
        <w:tab/>
        <w:t>both of the following apply:</w:t>
      </w:r>
    </w:p>
    <w:p w14:paraId="5478824C" w14:textId="77777777" w:rsidR="0001654B" w:rsidRPr="002B526D" w:rsidRDefault="0001654B" w:rsidP="0001654B">
      <w:pPr>
        <w:pStyle w:val="paragraphsub"/>
      </w:pPr>
      <w:r w:rsidRPr="002B526D">
        <w:tab/>
        <w:t>(</w:t>
      </w:r>
      <w:proofErr w:type="spellStart"/>
      <w:r w:rsidRPr="002B526D">
        <w:t>i</w:t>
      </w:r>
      <w:proofErr w:type="spellEnd"/>
      <w:r w:rsidRPr="002B526D">
        <w:t>)</w:t>
      </w:r>
      <w:r w:rsidRPr="002B526D">
        <w:tab/>
        <w:t xml:space="preserve">an interposed entity receives a payment (whether directly or indirectly through one or more interposed entities) that a company or trust makes to comply with </w:t>
      </w:r>
      <w:r w:rsidR="003D4EB1" w:rsidRPr="002B526D">
        <w:t>subsection (</w:t>
      </w:r>
      <w:r w:rsidRPr="002B526D">
        <w:t>1), in relation to a CGT concession stakeholder;</w:t>
      </w:r>
    </w:p>
    <w:p w14:paraId="2E2B7F9E" w14:textId="77777777" w:rsidR="0001654B" w:rsidRPr="002B526D" w:rsidRDefault="0001654B" w:rsidP="0001654B">
      <w:pPr>
        <w:pStyle w:val="paragraphsub"/>
      </w:pPr>
      <w:r w:rsidRPr="002B526D">
        <w:tab/>
        <w:t>(ii)</w:t>
      </w:r>
      <w:r w:rsidRPr="002B526D">
        <w:tab/>
        <w:t>the interposed entity passes on the payment to the CGT concession stakeholder or another interposed entity.</w:t>
      </w:r>
    </w:p>
    <w:p w14:paraId="55CB9A5A" w14:textId="77777777" w:rsidR="0001654B" w:rsidRPr="002B526D" w:rsidRDefault="0001654B" w:rsidP="00654F15">
      <w:pPr>
        <w:pStyle w:val="subsection"/>
        <w:keepNext/>
        <w:keepLines/>
      </w:pPr>
      <w:r w:rsidRPr="002B526D">
        <w:tab/>
        <w:t>(10)</w:t>
      </w:r>
      <w:r w:rsidRPr="002B526D">
        <w:tab/>
        <w:t xml:space="preserve">This Act applies to the payment, to the extent that it is less than or equal to the amount mentioned in </w:t>
      </w:r>
      <w:r w:rsidR="003D4EB1" w:rsidRPr="002B526D">
        <w:t>subsection (</w:t>
      </w:r>
      <w:r w:rsidRPr="002B526D">
        <w:t>3) for the stakeholder, as if:</w:t>
      </w:r>
    </w:p>
    <w:p w14:paraId="7EED533F" w14:textId="77777777" w:rsidR="0001654B" w:rsidRPr="002B526D" w:rsidRDefault="0001654B" w:rsidP="00654F15">
      <w:pPr>
        <w:pStyle w:val="paragraph"/>
        <w:keepNext/>
        <w:keepLines/>
      </w:pPr>
      <w:r w:rsidRPr="002B526D">
        <w:tab/>
        <w:t>(a)</w:t>
      </w:r>
      <w:r w:rsidRPr="002B526D">
        <w:tab/>
        <w:t xml:space="preserve">it were not a </w:t>
      </w:r>
      <w:r w:rsidR="00F54440" w:rsidRPr="00F54440">
        <w:rPr>
          <w:position w:val="6"/>
          <w:sz w:val="16"/>
        </w:rPr>
        <w:t>*</w:t>
      </w:r>
      <w:r w:rsidRPr="002B526D">
        <w:t>dividend; and</w:t>
      </w:r>
    </w:p>
    <w:p w14:paraId="719F8EF2" w14:textId="77777777" w:rsidR="0001654B" w:rsidRPr="002B526D" w:rsidRDefault="0001654B" w:rsidP="0001654B">
      <w:pPr>
        <w:pStyle w:val="paragraph"/>
      </w:pPr>
      <w:r w:rsidRPr="002B526D">
        <w:tab/>
        <w:t>(b)</w:t>
      </w:r>
      <w:r w:rsidRPr="002B526D">
        <w:tab/>
        <w:t xml:space="preserve">it were not a </w:t>
      </w:r>
      <w:r w:rsidR="00F54440" w:rsidRPr="00F54440">
        <w:rPr>
          <w:position w:val="6"/>
          <w:sz w:val="16"/>
        </w:rPr>
        <w:t>*</w:t>
      </w:r>
      <w:r w:rsidRPr="002B526D">
        <w:t>frankable distribution.</w:t>
      </w:r>
    </w:p>
    <w:p w14:paraId="113BCBE2" w14:textId="77777777" w:rsidR="0001654B" w:rsidRPr="002B526D" w:rsidRDefault="0001654B" w:rsidP="0001654B">
      <w:pPr>
        <w:pStyle w:val="subsection"/>
      </w:pPr>
      <w:r w:rsidRPr="002B526D">
        <w:tab/>
        <w:t>(11)</w:t>
      </w:r>
      <w:r w:rsidRPr="002B526D">
        <w:tab/>
      </w:r>
      <w:r w:rsidR="003D4EB1" w:rsidRPr="002B526D">
        <w:t>Subsection (</w:t>
      </w:r>
      <w:r w:rsidRPr="002B526D">
        <w:t xml:space="preserve">10) applies in relation to the payment despite </w:t>
      </w:r>
      <w:r w:rsidR="00FF0C1F" w:rsidRPr="002B526D">
        <w:t>section 1</w:t>
      </w:r>
      <w:r w:rsidRPr="002B526D">
        <w:t>09 and Division</w:t>
      </w:r>
      <w:r w:rsidR="003D4EB1" w:rsidRPr="002B526D">
        <w:t> </w:t>
      </w:r>
      <w:r w:rsidRPr="002B526D">
        <w:t xml:space="preserve">7A of Part III of the </w:t>
      </w:r>
      <w:r w:rsidRPr="002B526D">
        <w:rPr>
          <w:i/>
        </w:rPr>
        <w:t>Income Tax Assessment Act 1936</w:t>
      </w:r>
      <w:r w:rsidRPr="002B526D">
        <w:t>.</w:t>
      </w:r>
    </w:p>
    <w:p w14:paraId="3E095B38" w14:textId="77777777" w:rsidR="001C4903" w:rsidRPr="002B526D" w:rsidRDefault="001C4903" w:rsidP="001C4903">
      <w:pPr>
        <w:pStyle w:val="ActHead5"/>
      </w:pPr>
      <w:bookmarkStart w:id="397" w:name="_Toc185661956"/>
      <w:r w:rsidRPr="002B526D">
        <w:rPr>
          <w:rStyle w:val="CharSectno"/>
        </w:rPr>
        <w:t>152</w:t>
      </w:r>
      <w:r w:rsidR="00F54440">
        <w:rPr>
          <w:rStyle w:val="CharSectno"/>
        </w:rPr>
        <w:noBreakHyphen/>
      </w:r>
      <w:r w:rsidRPr="002B526D">
        <w:rPr>
          <w:rStyle w:val="CharSectno"/>
        </w:rPr>
        <w:t>330</w:t>
      </w:r>
      <w:r w:rsidRPr="002B526D">
        <w:t xml:space="preserve">  15</w:t>
      </w:r>
      <w:r w:rsidR="00F54440">
        <w:noBreakHyphen/>
      </w:r>
      <w:r w:rsidRPr="002B526D">
        <w:t>year rule has priority</w:t>
      </w:r>
      <w:bookmarkEnd w:id="397"/>
    </w:p>
    <w:p w14:paraId="07FD3D14" w14:textId="77777777" w:rsidR="001C4903" w:rsidRPr="002B526D" w:rsidRDefault="001C4903" w:rsidP="008B68FC">
      <w:pPr>
        <w:pStyle w:val="subsection"/>
      </w:pPr>
      <w:r w:rsidRPr="002B526D">
        <w:tab/>
      </w:r>
      <w:r w:rsidRPr="002B526D">
        <w:tab/>
        <w:t xml:space="preserve">This Subdivision does not apply to a </w:t>
      </w:r>
      <w:r w:rsidR="00F54440" w:rsidRPr="00F54440">
        <w:rPr>
          <w:position w:val="6"/>
          <w:sz w:val="16"/>
        </w:rPr>
        <w:t>*</w:t>
      </w:r>
      <w:r w:rsidRPr="002B526D">
        <w:t>capital gain to which Subdivision</w:t>
      </w:r>
      <w:r w:rsidR="003D4EB1" w:rsidRPr="002B526D">
        <w:t> </w:t>
      </w:r>
      <w:r w:rsidRPr="002B526D">
        <w:t>152</w:t>
      </w:r>
      <w:r w:rsidR="00F54440">
        <w:noBreakHyphen/>
      </w:r>
      <w:r w:rsidRPr="002B526D">
        <w:t>B (15</w:t>
      </w:r>
      <w:r w:rsidR="00F54440">
        <w:noBreakHyphen/>
      </w:r>
      <w:r w:rsidRPr="002B526D">
        <w:t>year exemption) applies.</w:t>
      </w:r>
    </w:p>
    <w:p w14:paraId="191CD18E" w14:textId="77777777" w:rsidR="001C4903" w:rsidRPr="002B526D" w:rsidRDefault="001C4903" w:rsidP="001C4903">
      <w:pPr>
        <w:pStyle w:val="notetext"/>
      </w:pPr>
      <w:r w:rsidRPr="002B526D">
        <w:t>Note:</w:t>
      </w:r>
      <w:r w:rsidRPr="002B526D">
        <w:tab/>
        <w:t>Under that Subdivision, such a gain is entirely disregarded, so there is no need for any further concession to apply.</w:t>
      </w:r>
    </w:p>
    <w:p w14:paraId="019FEB4A" w14:textId="77777777" w:rsidR="001C4903" w:rsidRPr="002B526D" w:rsidRDefault="001C4903" w:rsidP="001C4903">
      <w:pPr>
        <w:pStyle w:val="ActHead4"/>
      </w:pPr>
      <w:bookmarkStart w:id="398" w:name="_Toc185661957"/>
      <w:r w:rsidRPr="002B526D">
        <w:rPr>
          <w:rStyle w:val="CharSubdNo"/>
        </w:rPr>
        <w:t>Subdivision</w:t>
      </w:r>
      <w:r w:rsidR="003D4EB1" w:rsidRPr="002B526D">
        <w:rPr>
          <w:rStyle w:val="CharSubdNo"/>
        </w:rPr>
        <w:t> </w:t>
      </w:r>
      <w:r w:rsidRPr="002B526D">
        <w:rPr>
          <w:rStyle w:val="CharSubdNo"/>
        </w:rPr>
        <w:t>152</w:t>
      </w:r>
      <w:r w:rsidR="00F54440">
        <w:rPr>
          <w:rStyle w:val="CharSubdNo"/>
        </w:rPr>
        <w:noBreakHyphen/>
      </w:r>
      <w:r w:rsidRPr="002B526D">
        <w:rPr>
          <w:rStyle w:val="CharSubdNo"/>
        </w:rPr>
        <w:t>E</w:t>
      </w:r>
      <w:r w:rsidRPr="002B526D">
        <w:t>—</w:t>
      </w:r>
      <w:r w:rsidRPr="002B526D">
        <w:rPr>
          <w:rStyle w:val="CharSubdText"/>
        </w:rPr>
        <w:t>Small business roll</w:t>
      </w:r>
      <w:r w:rsidR="00F54440">
        <w:rPr>
          <w:rStyle w:val="CharSubdText"/>
        </w:rPr>
        <w:noBreakHyphen/>
      </w:r>
      <w:r w:rsidRPr="002B526D">
        <w:rPr>
          <w:rStyle w:val="CharSubdText"/>
        </w:rPr>
        <w:t>over</w:t>
      </w:r>
      <w:bookmarkEnd w:id="398"/>
    </w:p>
    <w:p w14:paraId="6F1219EC" w14:textId="77777777" w:rsidR="001C4903" w:rsidRPr="002B526D" w:rsidRDefault="001C4903" w:rsidP="001C4903">
      <w:pPr>
        <w:pStyle w:val="ActHead4"/>
      </w:pPr>
      <w:bookmarkStart w:id="399" w:name="_Toc185661958"/>
      <w:r w:rsidRPr="002B526D">
        <w:t>Guide to Subdivision</w:t>
      </w:r>
      <w:r w:rsidR="003D4EB1" w:rsidRPr="002B526D">
        <w:t> </w:t>
      </w:r>
      <w:r w:rsidRPr="002B526D">
        <w:t>152</w:t>
      </w:r>
      <w:r w:rsidR="00F54440">
        <w:noBreakHyphen/>
      </w:r>
      <w:r w:rsidRPr="002B526D">
        <w:t>E</w:t>
      </w:r>
      <w:bookmarkEnd w:id="399"/>
    </w:p>
    <w:p w14:paraId="24795ABD" w14:textId="77777777" w:rsidR="001C4903" w:rsidRPr="002B526D" w:rsidRDefault="001C4903" w:rsidP="001C4903">
      <w:pPr>
        <w:pStyle w:val="ActHead5"/>
      </w:pPr>
      <w:bookmarkStart w:id="400" w:name="_Toc185661959"/>
      <w:r w:rsidRPr="002B526D">
        <w:rPr>
          <w:rStyle w:val="CharSectno"/>
        </w:rPr>
        <w:t>152</w:t>
      </w:r>
      <w:r w:rsidR="00F54440">
        <w:rPr>
          <w:rStyle w:val="CharSectno"/>
        </w:rPr>
        <w:noBreakHyphen/>
      </w:r>
      <w:r w:rsidRPr="002B526D">
        <w:rPr>
          <w:rStyle w:val="CharSectno"/>
        </w:rPr>
        <w:t>400</w:t>
      </w:r>
      <w:r w:rsidRPr="002B526D">
        <w:t xml:space="preserve">  What this Subdivision is about</w:t>
      </w:r>
      <w:bookmarkEnd w:id="400"/>
    </w:p>
    <w:p w14:paraId="5E9AC82B" w14:textId="77777777" w:rsidR="001C4903" w:rsidRPr="002B526D" w:rsidRDefault="001C4903" w:rsidP="001C4903">
      <w:pPr>
        <w:pStyle w:val="BoxText"/>
      </w:pPr>
      <w:r w:rsidRPr="002B526D">
        <w:t>A small business roll</w:t>
      </w:r>
      <w:r w:rsidR="00F54440">
        <w:noBreakHyphen/>
      </w:r>
      <w:r w:rsidRPr="002B526D">
        <w:t xml:space="preserve">over allows you to defer the making of a capital gain from a CGT event happening in relation to one or more small business assets </w:t>
      </w:r>
      <w:r w:rsidR="00E8514A" w:rsidRPr="002B526D">
        <w:t>if the basic conditions in Subdivision</w:t>
      </w:r>
      <w:r w:rsidR="003D4EB1" w:rsidRPr="002B526D">
        <w:t> </w:t>
      </w:r>
      <w:r w:rsidR="00E8514A" w:rsidRPr="002B526D">
        <w:t>152</w:t>
      </w:r>
      <w:r w:rsidR="00F54440">
        <w:noBreakHyphen/>
      </w:r>
      <w:r w:rsidR="00E8514A" w:rsidRPr="002B526D">
        <w:t>A are satisfied for the gain</w:t>
      </w:r>
      <w:r w:rsidRPr="002B526D">
        <w:t>.</w:t>
      </w:r>
    </w:p>
    <w:p w14:paraId="72FE0CB5" w14:textId="77777777" w:rsidR="001C4903" w:rsidRPr="002B526D" w:rsidRDefault="007748F2" w:rsidP="001C4903">
      <w:pPr>
        <w:pStyle w:val="BoxText"/>
      </w:pPr>
      <w:r w:rsidRPr="002B526D">
        <w:lastRenderedPageBreak/>
        <w:t xml:space="preserve">You may choose not to apply the concession in </w:t>
      </w:r>
      <w:r w:rsidR="00FF0C1F" w:rsidRPr="002B526D">
        <w:t>section 1</w:t>
      </w:r>
      <w:r w:rsidRPr="002B526D">
        <w:t>52</w:t>
      </w:r>
      <w:r w:rsidR="00F54440">
        <w:noBreakHyphen/>
      </w:r>
      <w:r w:rsidRPr="002B526D">
        <w:t>205 (small business 50% reduction)</w:t>
      </w:r>
      <w:r w:rsidR="001C4903" w:rsidRPr="002B526D">
        <w:t xml:space="preserve"> before this one. For an additional exemption, see also Subdivision</w:t>
      </w:r>
      <w:r w:rsidR="003D4EB1" w:rsidRPr="002B526D">
        <w:t> </w:t>
      </w:r>
      <w:r w:rsidR="001C4903" w:rsidRPr="002B526D">
        <w:t>152</w:t>
      </w:r>
      <w:r w:rsidR="00F54440">
        <w:noBreakHyphen/>
      </w:r>
      <w:r w:rsidR="001C4903" w:rsidRPr="002B526D">
        <w:t>D (small business retirement exemption).</w:t>
      </w:r>
    </w:p>
    <w:p w14:paraId="173A7BF6" w14:textId="77777777" w:rsidR="001C4903" w:rsidRPr="002B526D" w:rsidRDefault="001C4903" w:rsidP="009C0A94">
      <w:pPr>
        <w:pStyle w:val="TofSectsHeading"/>
        <w:keepNext/>
        <w:keepLines/>
      </w:pPr>
      <w:r w:rsidRPr="002B526D">
        <w:t>Table of sections</w:t>
      </w:r>
    </w:p>
    <w:p w14:paraId="39B237C0" w14:textId="77777777" w:rsidR="00C6316B" w:rsidRPr="002B526D" w:rsidRDefault="00C6316B" w:rsidP="00C6316B">
      <w:pPr>
        <w:pStyle w:val="TofSectsGroupHeading"/>
      </w:pPr>
      <w:r w:rsidRPr="002B526D">
        <w:t>Operative provisions</w:t>
      </w:r>
    </w:p>
    <w:p w14:paraId="0511A11D" w14:textId="77777777" w:rsidR="004472A8" w:rsidRPr="002B526D" w:rsidRDefault="004472A8" w:rsidP="001C4903">
      <w:pPr>
        <w:pStyle w:val="TofSectsSection"/>
      </w:pPr>
      <w:r w:rsidRPr="002B526D">
        <w:t>152</w:t>
      </w:r>
      <w:r w:rsidR="00F54440">
        <w:noBreakHyphen/>
      </w:r>
      <w:r w:rsidRPr="002B526D">
        <w:t>410</w:t>
      </w:r>
      <w:r w:rsidRPr="002B526D">
        <w:tab/>
        <w:t>When you can obtain the roll</w:t>
      </w:r>
      <w:r w:rsidR="00F54440">
        <w:noBreakHyphen/>
      </w:r>
      <w:r w:rsidRPr="002B526D">
        <w:t>over</w:t>
      </w:r>
    </w:p>
    <w:p w14:paraId="105E7947" w14:textId="77777777" w:rsidR="004472A8" w:rsidRPr="002B526D" w:rsidRDefault="004472A8" w:rsidP="001C4903">
      <w:pPr>
        <w:pStyle w:val="TofSectsSection"/>
      </w:pPr>
      <w:r w:rsidRPr="002B526D">
        <w:t>152</w:t>
      </w:r>
      <w:r w:rsidR="00F54440">
        <w:noBreakHyphen/>
      </w:r>
      <w:r w:rsidRPr="002B526D">
        <w:t>415</w:t>
      </w:r>
      <w:r w:rsidRPr="002B526D">
        <w:tab/>
        <w:t>What the roll</w:t>
      </w:r>
      <w:r w:rsidR="00F54440">
        <w:noBreakHyphen/>
      </w:r>
      <w:r w:rsidRPr="002B526D">
        <w:t>over consists of</w:t>
      </w:r>
    </w:p>
    <w:p w14:paraId="135F64EC" w14:textId="77777777" w:rsidR="004472A8" w:rsidRPr="002B526D" w:rsidRDefault="004472A8" w:rsidP="001C4903">
      <w:pPr>
        <w:pStyle w:val="TofSectsSection"/>
      </w:pPr>
      <w:r w:rsidRPr="002B526D">
        <w:t>152</w:t>
      </w:r>
      <w:r w:rsidR="00F54440">
        <w:noBreakHyphen/>
      </w:r>
      <w:r w:rsidRPr="002B526D">
        <w:t>420</w:t>
      </w:r>
      <w:r w:rsidRPr="002B526D">
        <w:tab/>
        <w:t>Rules where an individual who has obtained a roll</w:t>
      </w:r>
      <w:r w:rsidR="00F54440">
        <w:noBreakHyphen/>
      </w:r>
      <w:r w:rsidRPr="002B526D">
        <w:t>over dies</w:t>
      </w:r>
    </w:p>
    <w:p w14:paraId="4DAF7A31" w14:textId="77777777" w:rsidR="001C4903" w:rsidRPr="002B526D" w:rsidRDefault="001C4903" w:rsidP="001C4903">
      <w:pPr>
        <w:pStyle w:val="TofSectsSection"/>
      </w:pPr>
      <w:r w:rsidRPr="002B526D">
        <w:t>152</w:t>
      </w:r>
      <w:r w:rsidR="00F54440">
        <w:noBreakHyphen/>
      </w:r>
      <w:r w:rsidRPr="002B526D">
        <w:t>430</w:t>
      </w:r>
      <w:r w:rsidRPr="002B526D">
        <w:tab/>
        <w:t>15</w:t>
      </w:r>
      <w:r w:rsidR="00F54440">
        <w:noBreakHyphen/>
      </w:r>
      <w:r w:rsidRPr="002B526D">
        <w:t>year rule has priority</w:t>
      </w:r>
    </w:p>
    <w:p w14:paraId="5FEF7613" w14:textId="77777777" w:rsidR="008774A2" w:rsidRPr="002B526D" w:rsidRDefault="008774A2" w:rsidP="008774A2">
      <w:pPr>
        <w:pStyle w:val="ActHead4"/>
      </w:pPr>
      <w:bookmarkStart w:id="401" w:name="_Toc185661960"/>
      <w:r w:rsidRPr="002B526D">
        <w:t>Operative provisions</w:t>
      </w:r>
      <w:bookmarkEnd w:id="401"/>
    </w:p>
    <w:p w14:paraId="0091B3AA" w14:textId="77777777" w:rsidR="008774A2" w:rsidRPr="002B526D" w:rsidRDefault="008774A2" w:rsidP="008774A2">
      <w:pPr>
        <w:pStyle w:val="ActHead5"/>
      </w:pPr>
      <w:bookmarkStart w:id="402" w:name="_Toc185661961"/>
      <w:r w:rsidRPr="002B526D">
        <w:rPr>
          <w:rStyle w:val="CharSectno"/>
        </w:rPr>
        <w:t>152</w:t>
      </w:r>
      <w:r w:rsidR="00F54440">
        <w:rPr>
          <w:rStyle w:val="CharSectno"/>
        </w:rPr>
        <w:noBreakHyphen/>
      </w:r>
      <w:r w:rsidRPr="002B526D">
        <w:rPr>
          <w:rStyle w:val="CharSectno"/>
        </w:rPr>
        <w:t>410</w:t>
      </w:r>
      <w:r w:rsidRPr="002B526D">
        <w:t xml:space="preserve">  When you can obtain the roll</w:t>
      </w:r>
      <w:r w:rsidR="00F54440">
        <w:noBreakHyphen/>
      </w:r>
      <w:r w:rsidRPr="002B526D">
        <w:t>over</w:t>
      </w:r>
      <w:bookmarkEnd w:id="402"/>
    </w:p>
    <w:p w14:paraId="70A61E6D" w14:textId="77777777" w:rsidR="008774A2" w:rsidRPr="002B526D" w:rsidRDefault="008774A2" w:rsidP="008774A2">
      <w:pPr>
        <w:pStyle w:val="subsection"/>
      </w:pPr>
      <w:r w:rsidRPr="002B526D">
        <w:tab/>
      </w:r>
      <w:r w:rsidRPr="002B526D">
        <w:tab/>
        <w:t>You can choose to obtain a roll</w:t>
      </w:r>
      <w:r w:rsidR="00F54440">
        <w:noBreakHyphen/>
      </w:r>
      <w:r w:rsidRPr="002B526D">
        <w:t xml:space="preserve">over under this Subdivision for a </w:t>
      </w:r>
      <w:r w:rsidR="00F54440" w:rsidRPr="00F54440">
        <w:rPr>
          <w:position w:val="6"/>
          <w:sz w:val="16"/>
        </w:rPr>
        <w:t>*</w:t>
      </w:r>
      <w:r w:rsidRPr="002B526D">
        <w:t>capital gain if the basic conditions in Subdivision</w:t>
      </w:r>
      <w:r w:rsidR="003D4EB1" w:rsidRPr="002B526D">
        <w:t> </w:t>
      </w:r>
      <w:r w:rsidRPr="002B526D">
        <w:t>152</w:t>
      </w:r>
      <w:r w:rsidR="00F54440">
        <w:noBreakHyphen/>
      </w:r>
      <w:r w:rsidRPr="002B526D">
        <w:t>A are satisfied for the gain.</w:t>
      </w:r>
    </w:p>
    <w:p w14:paraId="2FEA391B" w14:textId="77777777" w:rsidR="008774A2" w:rsidRPr="002B526D" w:rsidRDefault="008774A2" w:rsidP="008774A2">
      <w:pPr>
        <w:pStyle w:val="notetext"/>
      </w:pPr>
      <w:r w:rsidRPr="002B526D">
        <w:t>Note 1:</w:t>
      </w:r>
      <w:r w:rsidRPr="002B526D">
        <w:tab/>
        <w:t>You can choose the roll</w:t>
      </w:r>
      <w:r w:rsidR="00F54440">
        <w:noBreakHyphen/>
      </w:r>
      <w:r w:rsidRPr="002B526D">
        <w:t>over even if you have not yet acquired a replacement asset or incurred fourth element expenditure, but:</w:t>
      </w:r>
    </w:p>
    <w:p w14:paraId="479D896A" w14:textId="77777777" w:rsidR="008774A2" w:rsidRPr="002B526D" w:rsidRDefault="008774A2" w:rsidP="00D74980">
      <w:pPr>
        <w:pStyle w:val="notepara"/>
      </w:pPr>
      <w:r w:rsidRPr="002B526D">
        <w:t>(a)</w:t>
      </w:r>
      <w:r w:rsidRPr="002B526D">
        <w:tab/>
        <w:t xml:space="preserve">CGT event J5 happens if, by the end of the replacement asset period, you do not acquire the asset or incur the expenditure (see </w:t>
      </w:r>
      <w:r w:rsidR="00FF0C1F" w:rsidRPr="002B526D">
        <w:t>section 1</w:t>
      </w:r>
      <w:r w:rsidRPr="002B526D">
        <w:t>04</w:t>
      </w:r>
      <w:r w:rsidR="00F54440">
        <w:noBreakHyphen/>
      </w:r>
      <w:r w:rsidRPr="002B526D">
        <w:t>197); and</w:t>
      </w:r>
    </w:p>
    <w:p w14:paraId="01AD81BA" w14:textId="77777777" w:rsidR="008774A2" w:rsidRPr="002B526D" w:rsidRDefault="008774A2" w:rsidP="00504FEB">
      <w:pPr>
        <w:pStyle w:val="notepara"/>
        <w:keepNext/>
        <w:keepLines/>
      </w:pPr>
      <w:r w:rsidRPr="002B526D">
        <w:t>(b)</w:t>
      </w:r>
      <w:r w:rsidRPr="002B526D">
        <w:tab/>
        <w:t xml:space="preserve">CGT event J6 happens if, by the end of the replacement asset period, the cost of the replacement asset or the amount of fourth element expenditure incurred (or both) is less than the amount of the capital gain that you disregarded (see </w:t>
      </w:r>
      <w:r w:rsidR="00FF0C1F" w:rsidRPr="002B526D">
        <w:t>section 1</w:t>
      </w:r>
      <w:r w:rsidRPr="002B526D">
        <w:t>04</w:t>
      </w:r>
      <w:r w:rsidR="00F54440">
        <w:noBreakHyphen/>
      </w:r>
      <w:r w:rsidRPr="002B526D">
        <w:t>198).</w:t>
      </w:r>
    </w:p>
    <w:p w14:paraId="7856645B" w14:textId="77777777" w:rsidR="008774A2" w:rsidRPr="002B526D" w:rsidRDefault="008774A2" w:rsidP="008774A2">
      <w:pPr>
        <w:pStyle w:val="notetext"/>
      </w:pPr>
      <w:r w:rsidRPr="002B526D">
        <w:t>Note 2:</w:t>
      </w:r>
      <w:r w:rsidRPr="002B526D">
        <w:tab/>
        <w:t>If you have acquired a replacement asset or incurred fourth element expenditure but there is a change in relation to the replacement asset or improved asset after the end of the replacement asset period, CGT event J2</w:t>
      </w:r>
      <w:r w:rsidR="00675501" w:rsidRPr="002B526D">
        <w:t> </w:t>
      </w:r>
      <w:r w:rsidRPr="002B526D">
        <w:t xml:space="preserve">may happen: see </w:t>
      </w:r>
      <w:r w:rsidR="00FF0C1F" w:rsidRPr="002B526D">
        <w:t>section 1</w:t>
      </w:r>
      <w:r w:rsidRPr="002B526D">
        <w:t>04</w:t>
      </w:r>
      <w:r w:rsidR="00F54440">
        <w:noBreakHyphen/>
      </w:r>
      <w:r w:rsidRPr="002B526D">
        <w:t>185.</w:t>
      </w:r>
    </w:p>
    <w:p w14:paraId="2554E236" w14:textId="77777777" w:rsidR="008774A2" w:rsidRPr="002B526D" w:rsidRDefault="008774A2" w:rsidP="008774A2">
      <w:pPr>
        <w:pStyle w:val="ActHead5"/>
      </w:pPr>
      <w:bookmarkStart w:id="403" w:name="_Toc185661962"/>
      <w:r w:rsidRPr="002B526D">
        <w:rPr>
          <w:rStyle w:val="CharSectno"/>
        </w:rPr>
        <w:t>152</w:t>
      </w:r>
      <w:r w:rsidR="00F54440">
        <w:rPr>
          <w:rStyle w:val="CharSectno"/>
        </w:rPr>
        <w:noBreakHyphen/>
      </w:r>
      <w:r w:rsidRPr="002B526D">
        <w:rPr>
          <w:rStyle w:val="CharSectno"/>
        </w:rPr>
        <w:t>415</w:t>
      </w:r>
      <w:r w:rsidRPr="002B526D">
        <w:t xml:space="preserve">  What the roll</w:t>
      </w:r>
      <w:r w:rsidR="00F54440">
        <w:noBreakHyphen/>
      </w:r>
      <w:r w:rsidRPr="002B526D">
        <w:t>over consists of</w:t>
      </w:r>
      <w:bookmarkEnd w:id="403"/>
    </w:p>
    <w:p w14:paraId="4476F26E" w14:textId="77777777" w:rsidR="008774A2" w:rsidRPr="002B526D" w:rsidRDefault="008774A2" w:rsidP="008774A2">
      <w:pPr>
        <w:pStyle w:val="subsection"/>
      </w:pPr>
      <w:r w:rsidRPr="002B526D">
        <w:tab/>
      </w:r>
      <w:r w:rsidRPr="002B526D">
        <w:tab/>
        <w:t>If you choose the roll</w:t>
      </w:r>
      <w:r w:rsidR="00F54440">
        <w:noBreakHyphen/>
      </w:r>
      <w:r w:rsidRPr="002B526D">
        <w:t xml:space="preserve">over, you can choose to disregard all or part of each </w:t>
      </w:r>
      <w:r w:rsidR="00F54440" w:rsidRPr="00F54440">
        <w:rPr>
          <w:position w:val="6"/>
          <w:sz w:val="16"/>
        </w:rPr>
        <w:t>*</w:t>
      </w:r>
      <w:r w:rsidRPr="002B526D">
        <w:t>capital gain to which this Subdivision applies.</w:t>
      </w:r>
    </w:p>
    <w:p w14:paraId="223F445F" w14:textId="77777777" w:rsidR="008774A2" w:rsidRPr="002B526D" w:rsidRDefault="008774A2" w:rsidP="008774A2">
      <w:pPr>
        <w:pStyle w:val="notetext"/>
      </w:pPr>
      <w:r w:rsidRPr="002B526D">
        <w:lastRenderedPageBreak/>
        <w:t>Note:</w:t>
      </w:r>
      <w:r w:rsidRPr="002B526D">
        <w:tab/>
        <w:t>If you choose to disregard only some of the capital gain, you make a capital gain equal to the remaining amount.</w:t>
      </w:r>
    </w:p>
    <w:p w14:paraId="702EC541" w14:textId="77777777" w:rsidR="008774A2" w:rsidRPr="002B526D" w:rsidRDefault="008774A2" w:rsidP="008774A2">
      <w:pPr>
        <w:pStyle w:val="notetext"/>
      </w:pPr>
      <w:r w:rsidRPr="002B526D">
        <w:t>Example:</w:t>
      </w:r>
      <w:r w:rsidRPr="002B526D">
        <w:tab/>
        <w:t>The original capital gain was $100,000. You have reduced it to $25,000 under other concessions (apart from the roll</w:t>
      </w:r>
      <w:r w:rsidR="00F54440">
        <w:noBreakHyphen/>
      </w:r>
      <w:r w:rsidRPr="002B526D">
        <w:t>over). If you choose to disregard $20,000, you are left with a final capital gain of $5,000.</w:t>
      </w:r>
    </w:p>
    <w:p w14:paraId="4D523929" w14:textId="77777777" w:rsidR="008774A2" w:rsidRPr="002B526D" w:rsidRDefault="008774A2" w:rsidP="008774A2">
      <w:pPr>
        <w:pStyle w:val="ActHead5"/>
      </w:pPr>
      <w:bookmarkStart w:id="404" w:name="_Toc185661963"/>
      <w:r w:rsidRPr="002B526D">
        <w:rPr>
          <w:rStyle w:val="CharSectno"/>
        </w:rPr>
        <w:t>152</w:t>
      </w:r>
      <w:r w:rsidR="00F54440">
        <w:rPr>
          <w:rStyle w:val="CharSectno"/>
        </w:rPr>
        <w:noBreakHyphen/>
      </w:r>
      <w:r w:rsidRPr="002B526D">
        <w:rPr>
          <w:rStyle w:val="CharSectno"/>
        </w:rPr>
        <w:t>420</w:t>
      </w:r>
      <w:r w:rsidRPr="002B526D">
        <w:t xml:space="preserve">  Rules where an individual who has obtained a roll</w:t>
      </w:r>
      <w:r w:rsidR="00F54440">
        <w:noBreakHyphen/>
      </w:r>
      <w:r w:rsidRPr="002B526D">
        <w:t>over dies</w:t>
      </w:r>
      <w:bookmarkEnd w:id="404"/>
    </w:p>
    <w:p w14:paraId="6667BF1F" w14:textId="77777777" w:rsidR="008774A2" w:rsidRPr="002B526D" w:rsidRDefault="008774A2" w:rsidP="008774A2">
      <w:pPr>
        <w:pStyle w:val="subsection"/>
      </w:pPr>
      <w:r w:rsidRPr="002B526D">
        <w:tab/>
        <w:t>(1)</w:t>
      </w:r>
      <w:r w:rsidRPr="002B526D">
        <w:tab/>
        <w:t>This section applies if:</w:t>
      </w:r>
    </w:p>
    <w:p w14:paraId="351BF150" w14:textId="77777777" w:rsidR="008774A2" w:rsidRPr="002B526D" w:rsidRDefault="008774A2" w:rsidP="008774A2">
      <w:pPr>
        <w:pStyle w:val="paragraph"/>
      </w:pPr>
      <w:r w:rsidRPr="002B526D">
        <w:tab/>
        <w:t>(a)</w:t>
      </w:r>
      <w:r w:rsidRPr="002B526D">
        <w:tab/>
        <w:t xml:space="preserve">a replacement asset, or an asset in relation to which </w:t>
      </w:r>
      <w:r w:rsidR="00F54440" w:rsidRPr="00F54440">
        <w:rPr>
          <w:position w:val="6"/>
          <w:sz w:val="16"/>
        </w:rPr>
        <w:t>*</w:t>
      </w:r>
      <w:r w:rsidRPr="002B526D">
        <w:t>fourth element expenditure has been incurred, formed part of the estate of an individual who has died; and</w:t>
      </w:r>
    </w:p>
    <w:p w14:paraId="0C0556DE" w14:textId="77777777" w:rsidR="008774A2" w:rsidRPr="002B526D" w:rsidRDefault="008774A2" w:rsidP="00FD716A">
      <w:pPr>
        <w:pStyle w:val="paragraph"/>
        <w:keepNext/>
        <w:keepLines/>
      </w:pPr>
      <w:r w:rsidRPr="002B526D">
        <w:tab/>
        <w:t>(b)</w:t>
      </w:r>
      <w:r w:rsidRPr="002B526D">
        <w:tab/>
        <w:t>either or both of the following apply:</w:t>
      </w:r>
    </w:p>
    <w:p w14:paraId="43E23D18" w14:textId="77777777" w:rsidR="008774A2" w:rsidRPr="002B526D" w:rsidRDefault="008774A2" w:rsidP="008774A2">
      <w:pPr>
        <w:pStyle w:val="paragraphsub"/>
      </w:pPr>
      <w:r w:rsidRPr="002B526D">
        <w:tab/>
        <w:t>(</w:t>
      </w:r>
      <w:proofErr w:type="spellStart"/>
      <w:r w:rsidRPr="002B526D">
        <w:t>i</w:t>
      </w:r>
      <w:proofErr w:type="spellEnd"/>
      <w:r w:rsidRPr="002B526D">
        <w:t>)</w:t>
      </w:r>
      <w:r w:rsidRPr="002B526D">
        <w:tab/>
        <w:t xml:space="preserve">the asset has devolved to the deceased’s </w:t>
      </w:r>
      <w:r w:rsidR="00F54440" w:rsidRPr="00F54440">
        <w:rPr>
          <w:position w:val="6"/>
          <w:sz w:val="16"/>
        </w:rPr>
        <w:t>*</w:t>
      </w:r>
      <w:r w:rsidRPr="002B526D">
        <w:t>legal personal representative;</w:t>
      </w:r>
    </w:p>
    <w:p w14:paraId="594E8F45" w14:textId="77777777" w:rsidR="008774A2" w:rsidRPr="002B526D" w:rsidRDefault="008774A2" w:rsidP="008774A2">
      <w:pPr>
        <w:pStyle w:val="paragraphsub"/>
      </w:pPr>
      <w:r w:rsidRPr="002B526D">
        <w:tab/>
        <w:t>(ii)</w:t>
      </w:r>
      <w:r w:rsidRPr="002B526D">
        <w:tab/>
        <w:t xml:space="preserve">the asset has </w:t>
      </w:r>
      <w:r w:rsidR="00F54440" w:rsidRPr="00F54440">
        <w:rPr>
          <w:position w:val="6"/>
          <w:sz w:val="16"/>
        </w:rPr>
        <w:t>*</w:t>
      </w:r>
      <w:r w:rsidRPr="002B526D">
        <w:t>passed to a beneficiary of the deceased; and</w:t>
      </w:r>
    </w:p>
    <w:p w14:paraId="35DB23D5" w14:textId="77777777" w:rsidR="008774A2" w:rsidRPr="002B526D" w:rsidRDefault="008774A2" w:rsidP="008774A2">
      <w:pPr>
        <w:pStyle w:val="paragraph"/>
      </w:pPr>
      <w:r w:rsidRPr="002B526D">
        <w:tab/>
        <w:t>(c)</w:t>
      </w:r>
      <w:r w:rsidRPr="002B526D">
        <w:tab/>
        <w:t>a change covered by sub</w:t>
      </w:r>
      <w:r w:rsidR="00FF0C1F" w:rsidRPr="002B526D">
        <w:t>section 1</w:t>
      </w:r>
      <w:r w:rsidRPr="002B526D">
        <w:t>04</w:t>
      </w:r>
      <w:r w:rsidR="00F54440">
        <w:noBreakHyphen/>
      </w:r>
      <w:r w:rsidRPr="002B526D">
        <w:t>185(2) or (3) did not happen while the deceased owned it or, if the asset has passed to a beneficiary, while the asset was in the hands of the deceased’s legal personal representative.</w:t>
      </w:r>
    </w:p>
    <w:p w14:paraId="32FA6D15" w14:textId="77777777" w:rsidR="008774A2" w:rsidRPr="002B526D" w:rsidRDefault="008774A2" w:rsidP="008774A2">
      <w:pPr>
        <w:pStyle w:val="subsection"/>
      </w:pPr>
      <w:r w:rsidRPr="002B526D">
        <w:tab/>
        <w:t>(2)</w:t>
      </w:r>
      <w:r w:rsidRPr="002B526D">
        <w:tab/>
        <w:t xml:space="preserve">For the purposes of this Subdivision, anything done or not done by the deceased in relation to the asset is treated as though it had been done or not done by the </w:t>
      </w:r>
      <w:r w:rsidR="00F54440" w:rsidRPr="00F54440">
        <w:rPr>
          <w:position w:val="6"/>
          <w:sz w:val="16"/>
        </w:rPr>
        <w:t>*</w:t>
      </w:r>
      <w:r w:rsidRPr="002B526D">
        <w:t>legal personal representative.</w:t>
      </w:r>
    </w:p>
    <w:p w14:paraId="4C379C24" w14:textId="77777777" w:rsidR="008774A2" w:rsidRPr="002B526D" w:rsidRDefault="008774A2" w:rsidP="00860FCC">
      <w:pPr>
        <w:pStyle w:val="subsection"/>
      </w:pPr>
      <w:r w:rsidRPr="002B526D">
        <w:tab/>
        <w:t>(3)</w:t>
      </w:r>
      <w:r w:rsidRPr="002B526D">
        <w:tab/>
        <w:t xml:space="preserve">For the purposes of this Subdivision, if the asset has </w:t>
      </w:r>
      <w:r w:rsidR="00F54440" w:rsidRPr="00F54440">
        <w:rPr>
          <w:position w:val="6"/>
          <w:sz w:val="16"/>
        </w:rPr>
        <w:t>*</w:t>
      </w:r>
      <w:r w:rsidRPr="002B526D">
        <w:t xml:space="preserve">passed to a beneficiary, anything done or not done by the deceased or by the deceased’s </w:t>
      </w:r>
      <w:r w:rsidR="00F54440" w:rsidRPr="00F54440">
        <w:rPr>
          <w:position w:val="6"/>
          <w:sz w:val="16"/>
        </w:rPr>
        <w:t>*</w:t>
      </w:r>
      <w:r w:rsidRPr="002B526D">
        <w:t xml:space="preserve">legal personal representative (including because of the operation of </w:t>
      </w:r>
      <w:r w:rsidR="003D4EB1" w:rsidRPr="002B526D">
        <w:t>subsection (</w:t>
      </w:r>
      <w:r w:rsidRPr="002B526D">
        <w:t>2)) in relation to the asset is treated as though it had been done or not done by the beneficiary.</w:t>
      </w:r>
    </w:p>
    <w:p w14:paraId="0C6DDEEF" w14:textId="77777777" w:rsidR="001C4903" w:rsidRPr="002B526D" w:rsidRDefault="001C4903" w:rsidP="00600D65">
      <w:pPr>
        <w:pStyle w:val="ActHead5"/>
      </w:pPr>
      <w:bookmarkStart w:id="405" w:name="_Toc185661964"/>
      <w:r w:rsidRPr="002B526D">
        <w:rPr>
          <w:rStyle w:val="CharSectno"/>
        </w:rPr>
        <w:lastRenderedPageBreak/>
        <w:t>152</w:t>
      </w:r>
      <w:r w:rsidR="00F54440">
        <w:rPr>
          <w:rStyle w:val="CharSectno"/>
        </w:rPr>
        <w:noBreakHyphen/>
      </w:r>
      <w:r w:rsidRPr="002B526D">
        <w:rPr>
          <w:rStyle w:val="CharSectno"/>
        </w:rPr>
        <w:t>430</w:t>
      </w:r>
      <w:r w:rsidRPr="002B526D">
        <w:t xml:space="preserve">  15</w:t>
      </w:r>
      <w:r w:rsidR="00F54440">
        <w:noBreakHyphen/>
      </w:r>
      <w:r w:rsidRPr="002B526D">
        <w:t>year rule has priority</w:t>
      </w:r>
      <w:bookmarkEnd w:id="405"/>
    </w:p>
    <w:p w14:paraId="6E0E1FBC" w14:textId="77777777" w:rsidR="001C4903" w:rsidRPr="002B526D" w:rsidRDefault="001C4903" w:rsidP="00600D65">
      <w:pPr>
        <w:pStyle w:val="subsection"/>
        <w:keepNext/>
      </w:pPr>
      <w:r w:rsidRPr="002B526D">
        <w:tab/>
      </w:r>
      <w:r w:rsidRPr="002B526D">
        <w:tab/>
        <w:t xml:space="preserve">This Subdivision does not apply to a </w:t>
      </w:r>
      <w:r w:rsidR="00F54440" w:rsidRPr="00F54440">
        <w:rPr>
          <w:position w:val="6"/>
          <w:sz w:val="16"/>
        </w:rPr>
        <w:t>*</w:t>
      </w:r>
      <w:r w:rsidRPr="002B526D">
        <w:t>capital gain to which Subdivision</w:t>
      </w:r>
      <w:r w:rsidR="003D4EB1" w:rsidRPr="002B526D">
        <w:t> </w:t>
      </w:r>
      <w:r w:rsidRPr="002B526D">
        <w:t>152</w:t>
      </w:r>
      <w:r w:rsidR="00F54440">
        <w:noBreakHyphen/>
      </w:r>
      <w:r w:rsidRPr="002B526D">
        <w:t>B (15</w:t>
      </w:r>
      <w:r w:rsidR="00F54440">
        <w:noBreakHyphen/>
      </w:r>
      <w:r w:rsidRPr="002B526D">
        <w:t>year exemption) applies.</w:t>
      </w:r>
    </w:p>
    <w:p w14:paraId="2EE44FE1" w14:textId="77777777" w:rsidR="001C4903" w:rsidRPr="002B526D" w:rsidRDefault="001C4903" w:rsidP="00600D65">
      <w:pPr>
        <w:pStyle w:val="notetext"/>
        <w:keepNext/>
      </w:pPr>
      <w:r w:rsidRPr="002B526D">
        <w:t>Note:</w:t>
      </w:r>
      <w:r w:rsidRPr="002B526D">
        <w:tab/>
        <w:t>Under that Subdivision, such a gain is entirely disregarded, so there is no need for any further concession to apply.</w:t>
      </w:r>
    </w:p>
    <w:p w14:paraId="07D949D3" w14:textId="77777777" w:rsidR="005E6F98" w:rsidRPr="002B526D" w:rsidRDefault="005E6F98" w:rsidP="005E6F98">
      <w:pPr>
        <w:pStyle w:val="ActHead2"/>
        <w:pageBreakBefore/>
      </w:pPr>
      <w:bookmarkStart w:id="406" w:name="_Toc185661965"/>
      <w:r w:rsidRPr="002B526D">
        <w:rPr>
          <w:rStyle w:val="CharPartNo"/>
        </w:rPr>
        <w:lastRenderedPageBreak/>
        <w:t>Part</w:t>
      </w:r>
      <w:r w:rsidR="003D4EB1" w:rsidRPr="002B526D">
        <w:rPr>
          <w:rStyle w:val="CharPartNo"/>
        </w:rPr>
        <w:t> </w:t>
      </w:r>
      <w:r w:rsidRPr="002B526D">
        <w:rPr>
          <w:rStyle w:val="CharPartNo"/>
        </w:rPr>
        <w:t>3</w:t>
      </w:r>
      <w:r w:rsidR="00F54440">
        <w:rPr>
          <w:rStyle w:val="CharPartNo"/>
        </w:rPr>
        <w:noBreakHyphen/>
      </w:r>
      <w:r w:rsidRPr="002B526D">
        <w:rPr>
          <w:rStyle w:val="CharPartNo"/>
        </w:rPr>
        <w:t>5</w:t>
      </w:r>
      <w:r w:rsidRPr="002B526D">
        <w:t>—</w:t>
      </w:r>
      <w:r w:rsidRPr="002B526D">
        <w:rPr>
          <w:rStyle w:val="CharPartText"/>
        </w:rPr>
        <w:t>Corporate taxpayers and corporate distributions</w:t>
      </w:r>
      <w:bookmarkEnd w:id="406"/>
    </w:p>
    <w:p w14:paraId="35F1EA63" w14:textId="77777777" w:rsidR="00DA21D1" w:rsidRPr="002B526D" w:rsidRDefault="00DA21D1" w:rsidP="00DA21D1">
      <w:pPr>
        <w:pStyle w:val="ActHead3"/>
      </w:pPr>
      <w:bookmarkStart w:id="407" w:name="_Toc185661966"/>
      <w:r w:rsidRPr="002B526D">
        <w:rPr>
          <w:rStyle w:val="CharDivNo"/>
        </w:rPr>
        <w:t>Division 160</w:t>
      </w:r>
      <w:r w:rsidRPr="002B526D">
        <w:t>—</w:t>
      </w:r>
      <w:r w:rsidRPr="002B526D">
        <w:rPr>
          <w:rStyle w:val="CharDivText"/>
        </w:rPr>
        <w:t>Corporate loss carry back tax offset for 2020</w:t>
      </w:r>
      <w:r w:rsidR="00F54440">
        <w:rPr>
          <w:rStyle w:val="CharDivText"/>
        </w:rPr>
        <w:noBreakHyphen/>
      </w:r>
      <w:r w:rsidRPr="002B526D">
        <w:rPr>
          <w:rStyle w:val="CharDivText"/>
        </w:rPr>
        <w:t>21</w:t>
      </w:r>
      <w:r w:rsidR="00AA0609" w:rsidRPr="002B526D">
        <w:rPr>
          <w:rStyle w:val="CharDivText"/>
        </w:rPr>
        <w:t>, 2021</w:t>
      </w:r>
      <w:r w:rsidR="00F54440">
        <w:rPr>
          <w:rStyle w:val="CharDivText"/>
        </w:rPr>
        <w:noBreakHyphen/>
      </w:r>
      <w:r w:rsidR="00AA0609" w:rsidRPr="002B526D">
        <w:rPr>
          <w:rStyle w:val="CharDivText"/>
        </w:rPr>
        <w:t>22 or 2022</w:t>
      </w:r>
      <w:r w:rsidR="00F54440">
        <w:rPr>
          <w:rStyle w:val="CharDivText"/>
        </w:rPr>
        <w:noBreakHyphen/>
      </w:r>
      <w:r w:rsidR="00AA0609" w:rsidRPr="002B526D">
        <w:rPr>
          <w:rStyle w:val="CharDivText"/>
        </w:rPr>
        <w:t>23</w:t>
      </w:r>
      <w:r w:rsidRPr="002B526D">
        <w:rPr>
          <w:rStyle w:val="CharDivText"/>
        </w:rPr>
        <w:t xml:space="preserve"> for businesses with turnover under $5 billion</w:t>
      </w:r>
      <w:bookmarkEnd w:id="407"/>
    </w:p>
    <w:p w14:paraId="1CB99D6D" w14:textId="77777777" w:rsidR="00DA21D1" w:rsidRPr="002B526D" w:rsidRDefault="00DA21D1" w:rsidP="00DA21D1">
      <w:pPr>
        <w:pStyle w:val="TofSectsHeading"/>
      </w:pPr>
      <w:r w:rsidRPr="002B526D">
        <w:t>Table of Subdivisions</w:t>
      </w:r>
    </w:p>
    <w:p w14:paraId="17D920B0" w14:textId="77777777" w:rsidR="00DA21D1" w:rsidRPr="002B526D" w:rsidRDefault="00DA21D1" w:rsidP="00DA21D1">
      <w:pPr>
        <w:pStyle w:val="TofSectsSubdiv"/>
      </w:pPr>
      <w:r w:rsidRPr="002B526D">
        <w:tab/>
        <w:t>Guide to Division 160</w:t>
      </w:r>
    </w:p>
    <w:p w14:paraId="7FC7BB5A" w14:textId="77777777" w:rsidR="00DA21D1" w:rsidRPr="002B526D" w:rsidRDefault="00DA21D1" w:rsidP="00DA21D1">
      <w:pPr>
        <w:pStyle w:val="TofSectsSubdiv"/>
      </w:pPr>
      <w:r w:rsidRPr="002B526D">
        <w:t>160</w:t>
      </w:r>
      <w:r w:rsidR="00F54440">
        <w:noBreakHyphen/>
      </w:r>
      <w:r w:rsidRPr="002B526D">
        <w:t>A</w:t>
      </w:r>
      <w:r w:rsidRPr="002B526D">
        <w:tab/>
        <w:t>Entitlement to and amount of loss carry back tax offset</w:t>
      </w:r>
    </w:p>
    <w:p w14:paraId="2C6B6D79" w14:textId="77777777" w:rsidR="00DA21D1" w:rsidRPr="002B526D" w:rsidRDefault="00DA21D1" w:rsidP="00DA21D1">
      <w:pPr>
        <w:pStyle w:val="TofSectsSubdiv"/>
      </w:pPr>
      <w:bookmarkStart w:id="408" w:name="Heading"/>
      <w:r w:rsidRPr="002B526D">
        <w:t>160</w:t>
      </w:r>
      <w:r w:rsidR="00F54440">
        <w:noBreakHyphen/>
      </w:r>
      <w:r w:rsidRPr="002B526D">
        <w:t>B</w:t>
      </w:r>
      <w:r w:rsidRPr="002B526D">
        <w:tab/>
        <w:t>Loss carry back choice</w:t>
      </w:r>
    </w:p>
    <w:p w14:paraId="30538583" w14:textId="77777777" w:rsidR="00DA21D1" w:rsidRPr="002B526D" w:rsidRDefault="00DA21D1" w:rsidP="00DA21D1">
      <w:pPr>
        <w:pStyle w:val="ActHead4"/>
      </w:pPr>
      <w:bookmarkStart w:id="409" w:name="_Toc185661967"/>
      <w:bookmarkEnd w:id="408"/>
      <w:r w:rsidRPr="002B526D">
        <w:t>Guide to Division 160</w:t>
      </w:r>
      <w:bookmarkEnd w:id="409"/>
    </w:p>
    <w:p w14:paraId="0F35C22B" w14:textId="77777777" w:rsidR="00DA21D1" w:rsidRPr="002B526D" w:rsidRDefault="00DA21D1" w:rsidP="00DA21D1">
      <w:pPr>
        <w:pStyle w:val="ActHead5"/>
      </w:pPr>
      <w:bookmarkStart w:id="410" w:name="_Toc185661968"/>
      <w:r w:rsidRPr="002B526D">
        <w:rPr>
          <w:rStyle w:val="CharSectno"/>
        </w:rPr>
        <w:t>160</w:t>
      </w:r>
      <w:r w:rsidR="00F54440">
        <w:rPr>
          <w:rStyle w:val="CharSectno"/>
        </w:rPr>
        <w:noBreakHyphen/>
      </w:r>
      <w:r w:rsidRPr="002B526D">
        <w:rPr>
          <w:rStyle w:val="CharSectno"/>
        </w:rPr>
        <w:t>1</w:t>
      </w:r>
      <w:r w:rsidRPr="002B526D">
        <w:t xml:space="preserve">  What this Division is about</w:t>
      </w:r>
      <w:bookmarkEnd w:id="410"/>
    </w:p>
    <w:p w14:paraId="1C669B5A" w14:textId="77777777" w:rsidR="00DA21D1" w:rsidRPr="002B526D" w:rsidRDefault="00DA21D1" w:rsidP="00DA21D1">
      <w:pPr>
        <w:pStyle w:val="SOText"/>
      </w:pPr>
      <w:r w:rsidRPr="002B526D">
        <w:t xml:space="preserve">A corporate tax entity can choose to “carry back” a tax loss it had for </w:t>
      </w:r>
      <w:r w:rsidR="00AA0609" w:rsidRPr="002B526D">
        <w:t>2019</w:t>
      </w:r>
      <w:r w:rsidR="00F54440">
        <w:noBreakHyphen/>
      </w:r>
      <w:r w:rsidR="00AA0609" w:rsidRPr="002B526D">
        <w:t>20, 2020</w:t>
      </w:r>
      <w:r w:rsidR="00F54440">
        <w:noBreakHyphen/>
      </w:r>
      <w:r w:rsidR="00AA0609" w:rsidRPr="002B526D">
        <w:t>21, 2021</w:t>
      </w:r>
      <w:r w:rsidR="00F54440">
        <w:noBreakHyphen/>
      </w:r>
      <w:r w:rsidR="00AA0609" w:rsidRPr="002B526D">
        <w:t>22 or 2022</w:t>
      </w:r>
      <w:r w:rsidR="00F54440">
        <w:noBreakHyphen/>
      </w:r>
      <w:r w:rsidR="00AA0609" w:rsidRPr="002B526D">
        <w:t>23 against the income tax liability it had for 2018</w:t>
      </w:r>
      <w:r w:rsidR="00F54440">
        <w:noBreakHyphen/>
      </w:r>
      <w:r w:rsidR="00AA0609" w:rsidRPr="002B526D">
        <w:t>19, 2019</w:t>
      </w:r>
      <w:r w:rsidR="00F54440">
        <w:noBreakHyphen/>
      </w:r>
      <w:r w:rsidR="00AA0609" w:rsidRPr="002B526D">
        <w:t>20, 2020</w:t>
      </w:r>
      <w:r w:rsidR="00F54440">
        <w:noBreakHyphen/>
      </w:r>
      <w:r w:rsidR="00AA0609" w:rsidRPr="002B526D">
        <w:t>21 or 2021</w:t>
      </w:r>
      <w:r w:rsidR="00F54440">
        <w:noBreakHyphen/>
      </w:r>
      <w:r w:rsidR="00AA0609" w:rsidRPr="002B526D">
        <w:t>22</w:t>
      </w:r>
      <w:r w:rsidRPr="002B526D">
        <w:t>.</w:t>
      </w:r>
    </w:p>
    <w:p w14:paraId="27629A39" w14:textId="77777777" w:rsidR="00DA21D1" w:rsidRPr="002B526D" w:rsidRDefault="00DA21D1" w:rsidP="00DA21D1">
      <w:pPr>
        <w:pStyle w:val="SOText"/>
      </w:pPr>
      <w:r w:rsidRPr="002B526D">
        <w:t xml:space="preserve">The entity gets a </w:t>
      </w:r>
      <w:r w:rsidR="006A3FDB" w:rsidRPr="002B526D">
        <w:t>refundable tax offset for 2020</w:t>
      </w:r>
      <w:r w:rsidR="00F54440">
        <w:noBreakHyphen/>
      </w:r>
      <w:r w:rsidR="006A3FDB" w:rsidRPr="002B526D">
        <w:t>21, 2021</w:t>
      </w:r>
      <w:r w:rsidR="00F54440">
        <w:noBreakHyphen/>
      </w:r>
      <w:r w:rsidR="006A3FDB" w:rsidRPr="002B526D">
        <w:t>22 or 2022</w:t>
      </w:r>
      <w:r w:rsidR="00F54440">
        <w:noBreakHyphen/>
      </w:r>
      <w:r w:rsidR="006A3FDB" w:rsidRPr="002B526D">
        <w:t>23</w:t>
      </w:r>
      <w:r w:rsidRPr="002B526D">
        <w:t xml:space="preserve"> that is a proxy for the tax the entity would save if it deducted the loss in the income year to which the loss is “carried back”.</w:t>
      </w:r>
    </w:p>
    <w:p w14:paraId="0CC33DF9" w14:textId="77777777" w:rsidR="00DA21D1" w:rsidRPr="002B526D" w:rsidRDefault="00DA21D1" w:rsidP="00DA21D1">
      <w:pPr>
        <w:pStyle w:val="SOText"/>
      </w:pPr>
      <w:r w:rsidRPr="002B526D">
        <w:t>The refundable tax offset:</w:t>
      </w:r>
    </w:p>
    <w:p w14:paraId="392D34F3" w14:textId="77777777" w:rsidR="00DA21D1" w:rsidRPr="002B526D" w:rsidRDefault="00DA21D1" w:rsidP="00DA21D1">
      <w:pPr>
        <w:pStyle w:val="SOPara"/>
      </w:pPr>
      <w:r w:rsidRPr="002B526D">
        <w:tab/>
        <w:t>(a)</w:t>
      </w:r>
      <w:r w:rsidRPr="002B526D">
        <w:tab/>
        <w:t>is capped at the entity’s franking account balance; and</w:t>
      </w:r>
    </w:p>
    <w:p w14:paraId="165530A9" w14:textId="77777777" w:rsidR="00DA21D1" w:rsidRPr="002B526D" w:rsidRDefault="00DA21D1" w:rsidP="00DA21D1">
      <w:pPr>
        <w:pStyle w:val="SOPara"/>
      </w:pPr>
      <w:r w:rsidRPr="002B526D">
        <w:tab/>
        <w:t>(b)</w:t>
      </w:r>
      <w:r w:rsidRPr="002B526D">
        <w:tab/>
        <w:t>is only available for losses for years for which the entity’s turnover was less than $5 billion.</w:t>
      </w:r>
    </w:p>
    <w:p w14:paraId="5D3889D3" w14:textId="77777777" w:rsidR="00DA21D1" w:rsidRPr="002B526D" w:rsidRDefault="00DA21D1" w:rsidP="00DA21D1">
      <w:pPr>
        <w:pStyle w:val="ActHead4"/>
      </w:pPr>
      <w:bookmarkStart w:id="411" w:name="_Toc185661969"/>
      <w:r w:rsidRPr="002B526D">
        <w:rPr>
          <w:rStyle w:val="CharSubdNo"/>
        </w:rPr>
        <w:lastRenderedPageBreak/>
        <w:t>Subdivision 160</w:t>
      </w:r>
      <w:r w:rsidR="00F54440">
        <w:rPr>
          <w:rStyle w:val="CharSubdNo"/>
        </w:rPr>
        <w:noBreakHyphen/>
      </w:r>
      <w:r w:rsidRPr="002B526D">
        <w:rPr>
          <w:rStyle w:val="CharSubdNo"/>
        </w:rPr>
        <w:t>A</w:t>
      </w:r>
      <w:r w:rsidRPr="002B526D">
        <w:t>—</w:t>
      </w:r>
      <w:r w:rsidRPr="002B526D">
        <w:rPr>
          <w:rStyle w:val="CharSubdText"/>
        </w:rPr>
        <w:t>Entitlement to and amount of loss carry back tax offset</w:t>
      </w:r>
      <w:bookmarkEnd w:id="411"/>
    </w:p>
    <w:p w14:paraId="5D0C59F6" w14:textId="77777777" w:rsidR="00DA21D1" w:rsidRPr="002B526D" w:rsidRDefault="00DA21D1" w:rsidP="00DA21D1">
      <w:pPr>
        <w:pStyle w:val="TofSectsHeading"/>
      </w:pPr>
      <w:r w:rsidRPr="002B526D">
        <w:t>Table of sections</w:t>
      </w:r>
    </w:p>
    <w:p w14:paraId="3DE42B4D" w14:textId="77777777" w:rsidR="00DA21D1" w:rsidRPr="002B526D" w:rsidRDefault="00DA21D1" w:rsidP="00DA21D1">
      <w:pPr>
        <w:pStyle w:val="TofSectsSection"/>
      </w:pPr>
      <w:r w:rsidRPr="002B526D">
        <w:t>160</w:t>
      </w:r>
      <w:r w:rsidR="00F54440">
        <w:noBreakHyphen/>
      </w:r>
      <w:r w:rsidRPr="002B526D">
        <w:t>5</w:t>
      </w:r>
      <w:r w:rsidRPr="002B526D">
        <w:tab/>
        <w:t>Entitlement to loss carry back tax offset</w:t>
      </w:r>
    </w:p>
    <w:p w14:paraId="755E0941" w14:textId="77777777" w:rsidR="00DA21D1" w:rsidRPr="002B526D" w:rsidRDefault="00DA21D1" w:rsidP="00DA21D1">
      <w:pPr>
        <w:pStyle w:val="TofSectsSection"/>
      </w:pPr>
      <w:r w:rsidRPr="002B526D">
        <w:t>160</w:t>
      </w:r>
      <w:r w:rsidR="00F54440">
        <w:noBreakHyphen/>
      </w:r>
      <w:r w:rsidRPr="002B526D">
        <w:t>10</w:t>
      </w:r>
      <w:r w:rsidRPr="002B526D">
        <w:tab/>
        <w:t>Amount of loss carry back tax offset</w:t>
      </w:r>
    </w:p>
    <w:p w14:paraId="3395EC1D" w14:textId="77777777" w:rsidR="00DA21D1" w:rsidRPr="002B526D" w:rsidRDefault="00DA21D1" w:rsidP="00DA21D1">
      <w:pPr>
        <w:pStyle w:val="ActHead5"/>
      </w:pPr>
      <w:bookmarkStart w:id="412" w:name="_Toc185661970"/>
      <w:r w:rsidRPr="002B526D">
        <w:rPr>
          <w:rStyle w:val="CharSectno"/>
        </w:rPr>
        <w:t>160</w:t>
      </w:r>
      <w:r w:rsidR="00F54440">
        <w:rPr>
          <w:rStyle w:val="CharSectno"/>
        </w:rPr>
        <w:noBreakHyphen/>
      </w:r>
      <w:r w:rsidRPr="002B526D">
        <w:rPr>
          <w:rStyle w:val="CharSectno"/>
        </w:rPr>
        <w:t>5</w:t>
      </w:r>
      <w:r w:rsidRPr="002B526D">
        <w:t xml:space="preserve">  Entitlement to loss carry back tax offset</w:t>
      </w:r>
      <w:bookmarkEnd w:id="412"/>
    </w:p>
    <w:p w14:paraId="198FE4C9" w14:textId="77777777" w:rsidR="00DA21D1" w:rsidRPr="002B526D" w:rsidRDefault="00DA21D1" w:rsidP="00DA21D1">
      <w:pPr>
        <w:pStyle w:val="subsection"/>
      </w:pPr>
      <w:r w:rsidRPr="002B526D">
        <w:tab/>
      </w:r>
      <w:r w:rsidRPr="002B526D">
        <w:tab/>
        <w:t xml:space="preserve">An entity is entitled to a </w:t>
      </w:r>
      <w:r w:rsidR="00F54440" w:rsidRPr="00F54440">
        <w:rPr>
          <w:position w:val="6"/>
          <w:sz w:val="16"/>
        </w:rPr>
        <w:t>*</w:t>
      </w:r>
      <w:r w:rsidRPr="002B526D">
        <w:t xml:space="preserve">tax offset (the </w:t>
      </w:r>
      <w:r w:rsidRPr="002B526D">
        <w:rPr>
          <w:b/>
          <w:i/>
        </w:rPr>
        <w:t>loss carry back tax offset</w:t>
      </w:r>
      <w:r w:rsidRPr="002B526D">
        <w:t xml:space="preserve">) for the </w:t>
      </w:r>
      <w:r w:rsidR="00F54440" w:rsidRPr="00F54440">
        <w:rPr>
          <w:position w:val="6"/>
          <w:sz w:val="16"/>
        </w:rPr>
        <w:t>*</w:t>
      </w:r>
      <w:r w:rsidRPr="002B526D">
        <w:t>current year if the following conditions are satisfied:</w:t>
      </w:r>
    </w:p>
    <w:p w14:paraId="4048BB1A" w14:textId="77777777" w:rsidR="00DA21D1" w:rsidRPr="002B526D" w:rsidRDefault="00DA21D1" w:rsidP="00DA21D1">
      <w:pPr>
        <w:pStyle w:val="paragraph"/>
      </w:pPr>
      <w:r w:rsidRPr="002B526D">
        <w:tab/>
        <w:t>(a)</w:t>
      </w:r>
      <w:r w:rsidRPr="002B526D">
        <w:tab/>
        <w:t>the current year is:</w:t>
      </w:r>
    </w:p>
    <w:p w14:paraId="413EA43F"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the 2020</w:t>
      </w:r>
      <w:r w:rsidR="00F54440">
        <w:noBreakHyphen/>
      </w:r>
      <w:r w:rsidRPr="002B526D">
        <w:t>21 income year; or</w:t>
      </w:r>
    </w:p>
    <w:p w14:paraId="1B2FC986" w14:textId="77777777" w:rsidR="00DA21D1" w:rsidRPr="002B526D" w:rsidRDefault="00DA21D1" w:rsidP="00DA21D1">
      <w:pPr>
        <w:pStyle w:val="paragraphsub"/>
      </w:pPr>
      <w:r w:rsidRPr="002B526D">
        <w:tab/>
        <w:t>(ii)</w:t>
      </w:r>
      <w:r w:rsidRPr="002B526D">
        <w:tab/>
        <w:t>the 2021</w:t>
      </w:r>
      <w:r w:rsidR="00F54440">
        <w:noBreakHyphen/>
      </w:r>
      <w:r w:rsidRPr="002B526D">
        <w:t>22 income year;</w:t>
      </w:r>
      <w:r w:rsidR="006A3FDB" w:rsidRPr="002B526D">
        <w:t xml:space="preserve"> or</w:t>
      </w:r>
    </w:p>
    <w:p w14:paraId="1352DBD8" w14:textId="77777777" w:rsidR="006A3FDB" w:rsidRPr="002B526D" w:rsidRDefault="00DA21D1" w:rsidP="006A3FDB">
      <w:pPr>
        <w:pStyle w:val="paragraphsub"/>
      </w:pPr>
      <w:r w:rsidRPr="002B526D">
        <w:tab/>
      </w:r>
      <w:r w:rsidR="006A3FDB" w:rsidRPr="002B526D">
        <w:t>(iii)</w:t>
      </w:r>
      <w:r w:rsidR="006A3FDB" w:rsidRPr="002B526D">
        <w:tab/>
        <w:t>the 2022</w:t>
      </w:r>
      <w:r w:rsidR="00F54440">
        <w:noBreakHyphen/>
      </w:r>
      <w:r w:rsidR="006A3FDB" w:rsidRPr="002B526D">
        <w:t>23 income year;</w:t>
      </w:r>
    </w:p>
    <w:p w14:paraId="6CC8AFDA" w14:textId="77777777" w:rsidR="00DA21D1" w:rsidRPr="002B526D" w:rsidRDefault="006A3FDB" w:rsidP="00DA21D1">
      <w:pPr>
        <w:pStyle w:val="paragraph"/>
      </w:pPr>
      <w:r w:rsidRPr="002B526D">
        <w:tab/>
      </w:r>
      <w:r w:rsidR="00DA21D1" w:rsidRPr="002B526D">
        <w:t>(b)</w:t>
      </w:r>
      <w:r w:rsidR="00DA21D1" w:rsidRPr="002B526D">
        <w:tab/>
        <w:t xml:space="preserve">the entity is a </w:t>
      </w:r>
      <w:r w:rsidR="00F54440" w:rsidRPr="00F54440">
        <w:rPr>
          <w:position w:val="6"/>
          <w:sz w:val="16"/>
        </w:rPr>
        <w:t>*</w:t>
      </w:r>
      <w:r w:rsidR="00DA21D1" w:rsidRPr="002B526D">
        <w:t>corporate tax entity throughout the current year;</w:t>
      </w:r>
    </w:p>
    <w:p w14:paraId="6A0F3BD9" w14:textId="77777777" w:rsidR="00DA21D1" w:rsidRPr="002B526D" w:rsidRDefault="00DA21D1" w:rsidP="00DA21D1">
      <w:pPr>
        <w:pStyle w:val="noteToPara"/>
      </w:pPr>
      <w:r w:rsidRPr="002B526D">
        <w:t>Note:</w:t>
      </w:r>
      <w:r w:rsidRPr="002B526D">
        <w:tab/>
        <w:t xml:space="preserve">See also </w:t>
      </w:r>
      <w:r w:rsidR="00FF0C1F" w:rsidRPr="002B526D">
        <w:t>section 1</w:t>
      </w:r>
      <w:r w:rsidRPr="002B526D">
        <w:t>60</w:t>
      </w:r>
      <w:r w:rsidR="00F54440">
        <w:noBreakHyphen/>
      </w:r>
      <w:r w:rsidRPr="002B526D">
        <w:t>25.</w:t>
      </w:r>
    </w:p>
    <w:p w14:paraId="6577E532" w14:textId="77777777" w:rsidR="00DA21D1" w:rsidRPr="002B526D" w:rsidRDefault="00DA21D1" w:rsidP="00DA21D1">
      <w:pPr>
        <w:pStyle w:val="paragraph"/>
      </w:pPr>
      <w:r w:rsidRPr="002B526D">
        <w:tab/>
        <w:t>(c)</w:t>
      </w:r>
      <w:r w:rsidRPr="002B526D">
        <w:tab/>
        <w:t xml:space="preserve">any or all of the following income years were </w:t>
      </w:r>
      <w:r w:rsidR="00F54440" w:rsidRPr="00F54440">
        <w:rPr>
          <w:position w:val="6"/>
          <w:sz w:val="16"/>
        </w:rPr>
        <w:t>*</w:t>
      </w:r>
      <w:r w:rsidRPr="002B526D">
        <w:t>loss years:</w:t>
      </w:r>
    </w:p>
    <w:p w14:paraId="43A0A88C"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the 2019</w:t>
      </w:r>
      <w:r w:rsidR="00F54440">
        <w:noBreakHyphen/>
      </w:r>
      <w:r w:rsidRPr="002B526D">
        <w:t>20 income year;</w:t>
      </w:r>
    </w:p>
    <w:p w14:paraId="056EE698" w14:textId="77777777" w:rsidR="00DA21D1" w:rsidRPr="002B526D" w:rsidRDefault="00DA21D1" w:rsidP="00DA21D1">
      <w:pPr>
        <w:pStyle w:val="paragraphsub"/>
      </w:pPr>
      <w:r w:rsidRPr="002B526D">
        <w:tab/>
        <w:t>(ii)</w:t>
      </w:r>
      <w:r w:rsidRPr="002B526D">
        <w:tab/>
        <w:t>the 2020</w:t>
      </w:r>
      <w:r w:rsidR="00F54440">
        <w:noBreakHyphen/>
      </w:r>
      <w:r w:rsidRPr="002B526D">
        <w:t>21 income year;</w:t>
      </w:r>
    </w:p>
    <w:p w14:paraId="0A90FFA2" w14:textId="77777777" w:rsidR="00DA21D1" w:rsidRPr="002B526D" w:rsidRDefault="00DA21D1" w:rsidP="00DA21D1">
      <w:pPr>
        <w:pStyle w:val="paragraphsub"/>
      </w:pPr>
      <w:r w:rsidRPr="002B526D">
        <w:tab/>
        <w:t>(iii)</w:t>
      </w:r>
      <w:r w:rsidRPr="002B526D">
        <w:tab/>
        <w:t>if the current year is the 2021</w:t>
      </w:r>
      <w:r w:rsidR="00F54440">
        <w:noBreakHyphen/>
      </w:r>
      <w:r w:rsidRPr="002B526D">
        <w:t>22 income year—the 2021</w:t>
      </w:r>
      <w:r w:rsidR="00F54440">
        <w:noBreakHyphen/>
      </w:r>
      <w:r w:rsidRPr="002B526D">
        <w:t>22 income year;</w:t>
      </w:r>
    </w:p>
    <w:p w14:paraId="77AB95FB" w14:textId="77777777" w:rsidR="006A3FDB" w:rsidRPr="002B526D" w:rsidRDefault="006A3FDB" w:rsidP="006A3FDB">
      <w:pPr>
        <w:pStyle w:val="paragraphsub"/>
      </w:pPr>
      <w:r w:rsidRPr="002B526D">
        <w:tab/>
        <w:t>(iv)</w:t>
      </w:r>
      <w:r w:rsidRPr="002B526D">
        <w:tab/>
        <w:t>if the current year is the 2022</w:t>
      </w:r>
      <w:r w:rsidR="00F54440">
        <w:noBreakHyphen/>
      </w:r>
      <w:r w:rsidRPr="002B526D">
        <w:t>23 income year—the 2022</w:t>
      </w:r>
      <w:r w:rsidR="00F54440">
        <w:noBreakHyphen/>
      </w:r>
      <w:r w:rsidRPr="002B526D">
        <w:t>23 income year or the 2021</w:t>
      </w:r>
      <w:r w:rsidR="00F54440">
        <w:noBreakHyphen/>
      </w:r>
      <w:r w:rsidRPr="002B526D">
        <w:t>22 income year;</w:t>
      </w:r>
    </w:p>
    <w:p w14:paraId="0CA5BDDD" w14:textId="77777777" w:rsidR="00DA21D1" w:rsidRPr="002B526D" w:rsidRDefault="00DA21D1" w:rsidP="00DA21D1">
      <w:pPr>
        <w:pStyle w:val="paragraph"/>
      </w:pPr>
      <w:r w:rsidRPr="002B526D">
        <w:tab/>
        <w:t>(d)</w:t>
      </w:r>
      <w:r w:rsidRPr="002B526D">
        <w:tab/>
        <w:t xml:space="preserve">the entity had an </w:t>
      </w:r>
      <w:r w:rsidR="00F54440" w:rsidRPr="00F54440">
        <w:rPr>
          <w:position w:val="6"/>
          <w:sz w:val="16"/>
        </w:rPr>
        <w:t>*</w:t>
      </w:r>
      <w:r w:rsidRPr="002B526D">
        <w:t>income tax liability for any or all of the following income years:</w:t>
      </w:r>
    </w:p>
    <w:p w14:paraId="4D718E8B"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the 2018</w:t>
      </w:r>
      <w:r w:rsidR="00F54440">
        <w:noBreakHyphen/>
      </w:r>
      <w:r w:rsidRPr="002B526D">
        <w:t>19 income year;</w:t>
      </w:r>
    </w:p>
    <w:p w14:paraId="18763A5F" w14:textId="77777777" w:rsidR="00DA21D1" w:rsidRPr="002B526D" w:rsidRDefault="00DA21D1" w:rsidP="00DA21D1">
      <w:pPr>
        <w:pStyle w:val="paragraphsub"/>
      </w:pPr>
      <w:r w:rsidRPr="002B526D">
        <w:tab/>
        <w:t>(ii)</w:t>
      </w:r>
      <w:r w:rsidRPr="002B526D">
        <w:tab/>
        <w:t>the 2019</w:t>
      </w:r>
      <w:r w:rsidR="00F54440">
        <w:noBreakHyphen/>
      </w:r>
      <w:r w:rsidRPr="002B526D">
        <w:t>20 income year;</w:t>
      </w:r>
    </w:p>
    <w:p w14:paraId="0AAA1A1E" w14:textId="77777777" w:rsidR="00DA21D1" w:rsidRPr="002B526D" w:rsidRDefault="00DA21D1" w:rsidP="00DA21D1">
      <w:pPr>
        <w:pStyle w:val="paragraphsub"/>
      </w:pPr>
      <w:r w:rsidRPr="002B526D">
        <w:tab/>
        <w:t>(iii)</w:t>
      </w:r>
      <w:r w:rsidRPr="002B526D">
        <w:tab/>
        <w:t>if the current year is the 2021</w:t>
      </w:r>
      <w:r w:rsidR="00F54440">
        <w:noBreakHyphen/>
      </w:r>
      <w:r w:rsidRPr="002B526D">
        <w:t>22 income year and the 2021</w:t>
      </w:r>
      <w:r w:rsidR="00F54440">
        <w:noBreakHyphen/>
      </w:r>
      <w:r w:rsidRPr="002B526D">
        <w:t>22 income year was a loss year—the 2020</w:t>
      </w:r>
      <w:r w:rsidR="00F54440">
        <w:noBreakHyphen/>
      </w:r>
      <w:r w:rsidRPr="002B526D">
        <w:t>21 income year;</w:t>
      </w:r>
    </w:p>
    <w:p w14:paraId="3AB8AEF1" w14:textId="77777777" w:rsidR="006A3FDB" w:rsidRPr="002B526D" w:rsidRDefault="006A3FDB" w:rsidP="006A3FDB">
      <w:pPr>
        <w:pStyle w:val="paragraphsub"/>
      </w:pPr>
      <w:r w:rsidRPr="002B526D">
        <w:lastRenderedPageBreak/>
        <w:tab/>
        <w:t>(iv)</w:t>
      </w:r>
      <w:r w:rsidRPr="002B526D">
        <w:tab/>
        <w:t>if the current year is the 2022</w:t>
      </w:r>
      <w:r w:rsidR="00F54440">
        <w:noBreakHyphen/>
      </w:r>
      <w:r w:rsidRPr="002B526D">
        <w:t>23 income year and the 2022</w:t>
      </w:r>
      <w:r w:rsidR="00F54440">
        <w:noBreakHyphen/>
      </w:r>
      <w:r w:rsidRPr="002B526D">
        <w:t>23 income year was a loss year—the 2021</w:t>
      </w:r>
      <w:r w:rsidR="00F54440">
        <w:noBreakHyphen/>
      </w:r>
      <w:r w:rsidRPr="002B526D">
        <w:t>22 income year or the 2020</w:t>
      </w:r>
      <w:r w:rsidR="00F54440">
        <w:noBreakHyphen/>
      </w:r>
      <w:r w:rsidRPr="002B526D">
        <w:t>21 income year;</w:t>
      </w:r>
    </w:p>
    <w:p w14:paraId="5A1C1650" w14:textId="77777777" w:rsidR="006A3FDB" w:rsidRPr="002B526D" w:rsidRDefault="006A3FDB" w:rsidP="006A3FDB">
      <w:pPr>
        <w:pStyle w:val="paragraphsub"/>
      </w:pPr>
      <w:r w:rsidRPr="002B526D">
        <w:tab/>
        <w:t>(v)</w:t>
      </w:r>
      <w:r w:rsidRPr="002B526D">
        <w:tab/>
        <w:t>if the current year is the 2022</w:t>
      </w:r>
      <w:r w:rsidR="00F54440">
        <w:noBreakHyphen/>
      </w:r>
      <w:r w:rsidRPr="002B526D">
        <w:t>23 income year and the 2021</w:t>
      </w:r>
      <w:r w:rsidR="00F54440">
        <w:noBreakHyphen/>
      </w:r>
      <w:r w:rsidRPr="002B526D">
        <w:t>22 income year was a loss year—the 2020</w:t>
      </w:r>
      <w:r w:rsidR="00F54440">
        <w:noBreakHyphen/>
      </w:r>
      <w:r w:rsidRPr="002B526D">
        <w:t>21 income year;</w:t>
      </w:r>
    </w:p>
    <w:p w14:paraId="0290CED6" w14:textId="77777777" w:rsidR="00DA21D1" w:rsidRPr="002B526D" w:rsidRDefault="00DA21D1" w:rsidP="00DA21D1">
      <w:pPr>
        <w:pStyle w:val="paragraph"/>
      </w:pPr>
      <w:r w:rsidRPr="002B526D">
        <w:tab/>
        <w:t>(e)</w:t>
      </w:r>
      <w:r w:rsidRPr="002B526D">
        <w:tab/>
        <w:t>any of the following requirements are satisfied for the current year and each of the 5 income years before the current year:</w:t>
      </w:r>
    </w:p>
    <w:p w14:paraId="085B9E12"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 xml:space="preserve">the entity has lodged </w:t>
      </w:r>
      <w:proofErr w:type="spellStart"/>
      <w:r w:rsidRPr="002B526D">
        <w:t>its</w:t>
      </w:r>
      <w:proofErr w:type="spellEnd"/>
      <w:r w:rsidRPr="002B526D">
        <w:t xml:space="preserve"> </w:t>
      </w:r>
      <w:r w:rsidR="00F54440" w:rsidRPr="00F54440">
        <w:rPr>
          <w:position w:val="6"/>
          <w:sz w:val="16"/>
        </w:rPr>
        <w:t>*</w:t>
      </w:r>
      <w:r w:rsidRPr="002B526D">
        <w:t>income tax return for the year;</w:t>
      </w:r>
    </w:p>
    <w:p w14:paraId="3DCBC01B" w14:textId="77777777" w:rsidR="00DA21D1" w:rsidRPr="002B526D" w:rsidRDefault="00DA21D1" w:rsidP="00DA21D1">
      <w:pPr>
        <w:pStyle w:val="paragraphsub"/>
      </w:pPr>
      <w:r w:rsidRPr="002B526D">
        <w:tab/>
        <w:t>(ii)</w:t>
      </w:r>
      <w:r w:rsidRPr="002B526D">
        <w:tab/>
        <w:t>the entity was not required to lodge an income tax return for the year;</w:t>
      </w:r>
    </w:p>
    <w:p w14:paraId="4C9592AE" w14:textId="77777777" w:rsidR="00DA21D1" w:rsidRPr="002B526D" w:rsidRDefault="00DA21D1" w:rsidP="00DA21D1">
      <w:pPr>
        <w:pStyle w:val="paragraphsub"/>
      </w:pPr>
      <w:r w:rsidRPr="002B526D">
        <w:tab/>
        <w:t>(iii)</w:t>
      </w:r>
      <w:r w:rsidRPr="002B526D">
        <w:tab/>
        <w:t>the Commissioner has made an assessment of the entity’s income tax for the year;</w:t>
      </w:r>
    </w:p>
    <w:p w14:paraId="212907B0" w14:textId="77777777" w:rsidR="00DA21D1" w:rsidRPr="002B526D" w:rsidRDefault="00DA21D1" w:rsidP="00DA21D1">
      <w:pPr>
        <w:pStyle w:val="paragraph"/>
      </w:pPr>
      <w:r w:rsidRPr="002B526D">
        <w:tab/>
        <w:t>(f)</w:t>
      </w:r>
      <w:r w:rsidRPr="002B526D">
        <w:tab/>
        <w:t xml:space="preserve">the entity makes a </w:t>
      </w:r>
      <w:r w:rsidR="00F54440" w:rsidRPr="00F54440">
        <w:rPr>
          <w:position w:val="6"/>
          <w:sz w:val="16"/>
        </w:rPr>
        <w:t>*</w:t>
      </w:r>
      <w:r w:rsidRPr="002B526D">
        <w:t>loss carry back choice for the current year in accordance with Subdivision 160</w:t>
      </w:r>
      <w:r w:rsidR="00F54440">
        <w:noBreakHyphen/>
      </w:r>
      <w:r w:rsidRPr="002B526D">
        <w:t>B.</w:t>
      </w:r>
    </w:p>
    <w:p w14:paraId="3E18A2AF" w14:textId="77777777" w:rsidR="00DA21D1" w:rsidRPr="002B526D" w:rsidRDefault="00DA21D1" w:rsidP="00DA21D1">
      <w:pPr>
        <w:pStyle w:val="notetext"/>
      </w:pPr>
      <w:r w:rsidRPr="002B526D">
        <w:t>Note 1:</w:t>
      </w:r>
      <w:r w:rsidRPr="002B526D">
        <w:tab/>
        <w:t>The entity can be entitled to only one loss carry back tax offset for 2020</w:t>
      </w:r>
      <w:r w:rsidR="00F54440">
        <w:noBreakHyphen/>
      </w:r>
      <w:r w:rsidRPr="002B526D">
        <w:t>21. However, that offset has 2 components: one relating to 2018</w:t>
      </w:r>
      <w:r w:rsidR="00F54440">
        <w:noBreakHyphen/>
      </w:r>
      <w:r w:rsidRPr="002B526D">
        <w:t>19 and one relating to 2019</w:t>
      </w:r>
      <w:r w:rsidR="00F54440">
        <w:noBreakHyphen/>
      </w:r>
      <w:r w:rsidRPr="002B526D">
        <w:t xml:space="preserve">20: see </w:t>
      </w:r>
      <w:r w:rsidR="00FF0C1F" w:rsidRPr="002B526D">
        <w:t>section 1</w:t>
      </w:r>
      <w:r w:rsidRPr="002B526D">
        <w:t>60</w:t>
      </w:r>
      <w:r w:rsidR="00F54440">
        <w:noBreakHyphen/>
      </w:r>
      <w:r w:rsidRPr="002B526D">
        <w:t>10.</w:t>
      </w:r>
    </w:p>
    <w:p w14:paraId="5225F2CF" w14:textId="77777777" w:rsidR="00DA21D1" w:rsidRPr="002B526D" w:rsidRDefault="00DA21D1" w:rsidP="00DA21D1">
      <w:pPr>
        <w:pStyle w:val="notetext"/>
      </w:pPr>
      <w:r w:rsidRPr="002B526D">
        <w:t>Note 2:</w:t>
      </w:r>
      <w:r w:rsidRPr="002B526D">
        <w:tab/>
        <w:t>The entity can be entitled to only one loss carry back tax offset for 2021</w:t>
      </w:r>
      <w:r w:rsidR="00F54440">
        <w:noBreakHyphen/>
      </w:r>
      <w:r w:rsidRPr="002B526D">
        <w:t>22. However, that offset has 3 components: one relating to 2018</w:t>
      </w:r>
      <w:r w:rsidR="00F54440">
        <w:noBreakHyphen/>
      </w:r>
      <w:r w:rsidRPr="002B526D">
        <w:t>19, one relating to 2019</w:t>
      </w:r>
      <w:r w:rsidR="00F54440">
        <w:noBreakHyphen/>
      </w:r>
      <w:r w:rsidRPr="002B526D">
        <w:t>20 and one relating to 2020</w:t>
      </w:r>
      <w:r w:rsidR="00F54440">
        <w:noBreakHyphen/>
      </w:r>
      <w:r w:rsidRPr="002B526D">
        <w:t xml:space="preserve">21: see </w:t>
      </w:r>
      <w:r w:rsidR="00FF0C1F" w:rsidRPr="002B526D">
        <w:t>section 1</w:t>
      </w:r>
      <w:r w:rsidRPr="002B526D">
        <w:t>60</w:t>
      </w:r>
      <w:r w:rsidR="00F54440">
        <w:noBreakHyphen/>
      </w:r>
      <w:r w:rsidRPr="002B526D">
        <w:t>10.</w:t>
      </w:r>
    </w:p>
    <w:p w14:paraId="14E0C3DF" w14:textId="77777777" w:rsidR="006A3FDB" w:rsidRPr="002B526D" w:rsidRDefault="006A3FDB" w:rsidP="006A3FDB">
      <w:pPr>
        <w:pStyle w:val="notetext"/>
      </w:pPr>
      <w:r w:rsidRPr="002B526D">
        <w:t>Note 2A:</w:t>
      </w:r>
      <w:r w:rsidRPr="002B526D">
        <w:tab/>
        <w:t>The entity can be entitled to only one loss carry back tax offset for 2022</w:t>
      </w:r>
      <w:r w:rsidR="00F54440">
        <w:noBreakHyphen/>
      </w:r>
      <w:r w:rsidRPr="002B526D">
        <w:t>23. However, that offset has 4 components: one relating to 2018</w:t>
      </w:r>
      <w:r w:rsidR="00F54440">
        <w:noBreakHyphen/>
      </w:r>
      <w:r w:rsidRPr="002B526D">
        <w:t>19, one relating to 2019</w:t>
      </w:r>
      <w:r w:rsidR="00F54440">
        <w:noBreakHyphen/>
      </w:r>
      <w:r w:rsidRPr="002B526D">
        <w:t>20, one relating to 2020</w:t>
      </w:r>
      <w:r w:rsidR="00F54440">
        <w:noBreakHyphen/>
      </w:r>
      <w:r w:rsidRPr="002B526D">
        <w:t>21 and one relating to 2021</w:t>
      </w:r>
      <w:r w:rsidR="00F54440">
        <w:noBreakHyphen/>
      </w:r>
      <w:r w:rsidRPr="002B526D">
        <w:t>22: see section 160</w:t>
      </w:r>
      <w:r w:rsidR="00F54440">
        <w:noBreakHyphen/>
      </w:r>
      <w:r w:rsidRPr="002B526D">
        <w:t>10.</w:t>
      </w:r>
    </w:p>
    <w:p w14:paraId="0DC6FF3B" w14:textId="77777777" w:rsidR="00DA21D1" w:rsidRPr="002B526D" w:rsidRDefault="00DA21D1" w:rsidP="00DA21D1">
      <w:pPr>
        <w:pStyle w:val="notetext"/>
      </w:pPr>
      <w:r w:rsidRPr="002B526D">
        <w:t>Note 3:</w:t>
      </w:r>
      <w:r w:rsidRPr="002B526D">
        <w:tab/>
        <w:t>The loss carry back tax offset is a refundable tax offset: see section 67</w:t>
      </w:r>
      <w:r w:rsidR="00F54440">
        <w:noBreakHyphen/>
      </w:r>
      <w:r w:rsidRPr="002B526D">
        <w:t>23.</w:t>
      </w:r>
    </w:p>
    <w:p w14:paraId="263A3D46" w14:textId="77777777" w:rsidR="00DA21D1" w:rsidRPr="002B526D" w:rsidRDefault="00DA21D1" w:rsidP="00DA21D1">
      <w:pPr>
        <w:pStyle w:val="ActHead5"/>
      </w:pPr>
      <w:bookmarkStart w:id="413" w:name="_Toc185661971"/>
      <w:r w:rsidRPr="002B526D">
        <w:rPr>
          <w:rStyle w:val="CharSectno"/>
        </w:rPr>
        <w:t>160</w:t>
      </w:r>
      <w:r w:rsidR="00F54440">
        <w:rPr>
          <w:rStyle w:val="CharSectno"/>
        </w:rPr>
        <w:noBreakHyphen/>
      </w:r>
      <w:r w:rsidRPr="002B526D">
        <w:rPr>
          <w:rStyle w:val="CharSectno"/>
        </w:rPr>
        <w:t>10</w:t>
      </w:r>
      <w:r w:rsidRPr="002B526D">
        <w:t xml:space="preserve">  Amount of loss carry back tax offset</w:t>
      </w:r>
      <w:bookmarkEnd w:id="413"/>
    </w:p>
    <w:p w14:paraId="234D5ACF" w14:textId="77777777" w:rsidR="00DA21D1" w:rsidRPr="002B526D" w:rsidRDefault="00DA21D1" w:rsidP="00DA21D1">
      <w:pPr>
        <w:pStyle w:val="subsection"/>
      </w:pPr>
      <w:r w:rsidRPr="002B526D">
        <w:tab/>
        <w:t>(1)</w:t>
      </w:r>
      <w:r w:rsidRPr="002B526D">
        <w:tab/>
        <w:t xml:space="preserve">The amount of the entity’s </w:t>
      </w:r>
      <w:r w:rsidR="00F54440" w:rsidRPr="00F54440">
        <w:rPr>
          <w:position w:val="6"/>
          <w:sz w:val="16"/>
        </w:rPr>
        <w:t>*</w:t>
      </w:r>
      <w:r w:rsidRPr="002B526D">
        <w:t xml:space="preserve">loss carry back tax offset for the </w:t>
      </w:r>
      <w:r w:rsidR="00F54440" w:rsidRPr="00F54440">
        <w:rPr>
          <w:position w:val="6"/>
          <w:sz w:val="16"/>
        </w:rPr>
        <w:t>*</w:t>
      </w:r>
      <w:r w:rsidRPr="002B526D">
        <w:t>current year is the lesser of the following amounts:</w:t>
      </w:r>
    </w:p>
    <w:p w14:paraId="69A16966" w14:textId="77777777" w:rsidR="00DA21D1" w:rsidRPr="002B526D" w:rsidRDefault="00DA21D1" w:rsidP="00DA21D1">
      <w:pPr>
        <w:pStyle w:val="paragraph"/>
      </w:pPr>
      <w:r w:rsidRPr="002B526D">
        <w:tab/>
        <w:t>(a)</w:t>
      </w:r>
      <w:r w:rsidRPr="002B526D">
        <w:tab/>
        <w:t xml:space="preserve">the sum of the </w:t>
      </w:r>
      <w:r w:rsidR="00F54440" w:rsidRPr="00F54440">
        <w:rPr>
          <w:position w:val="6"/>
          <w:sz w:val="16"/>
        </w:rPr>
        <w:t>*</w:t>
      </w:r>
      <w:r w:rsidRPr="002B526D">
        <w:t xml:space="preserve">loss </w:t>
      </w:r>
      <w:r w:rsidRPr="002B526D">
        <w:rPr>
          <w:iCs/>
        </w:rPr>
        <w:t>carry back</w:t>
      </w:r>
      <w:r w:rsidRPr="002B526D">
        <w:t xml:space="preserve"> tax offset components for:</w:t>
      </w:r>
    </w:p>
    <w:p w14:paraId="705562B7"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the 2018</w:t>
      </w:r>
      <w:r w:rsidR="00F54440">
        <w:noBreakHyphen/>
      </w:r>
      <w:r w:rsidRPr="002B526D">
        <w:t>19 income year; and</w:t>
      </w:r>
    </w:p>
    <w:p w14:paraId="16B8FF91" w14:textId="77777777" w:rsidR="00DA21D1" w:rsidRPr="002B526D" w:rsidRDefault="00DA21D1" w:rsidP="00DA21D1">
      <w:pPr>
        <w:pStyle w:val="paragraphsub"/>
      </w:pPr>
      <w:r w:rsidRPr="002B526D">
        <w:tab/>
        <w:t>(ii)</w:t>
      </w:r>
      <w:r w:rsidRPr="002B526D">
        <w:tab/>
        <w:t>the 2019</w:t>
      </w:r>
      <w:r w:rsidR="00F54440">
        <w:noBreakHyphen/>
      </w:r>
      <w:r w:rsidRPr="002B526D">
        <w:t>20 income year; and</w:t>
      </w:r>
    </w:p>
    <w:p w14:paraId="52312588" w14:textId="77777777" w:rsidR="00DA21D1" w:rsidRPr="002B526D" w:rsidRDefault="00DA21D1" w:rsidP="00DA21D1">
      <w:pPr>
        <w:pStyle w:val="paragraphsub"/>
      </w:pPr>
      <w:r w:rsidRPr="002B526D">
        <w:lastRenderedPageBreak/>
        <w:tab/>
        <w:t>(iii)</w:t>
      </w:r>
      <w:r w:rsidRPr="002B526D">
        <w:tab/>
        <w:t>if the current year is the 2021</w:t>
      </w:r>
      <w:r w:rsidR="00F54440">
        <w:noBreakHyphen/>
      </w:r>
      <w:r w:rsidRPr="002B526D">
        <w:t>22 income year—the 2020</w:t>
      </w:r>
      <w:r w:rsidR="00F54440">
        <w:noBreakHyphen/>
      </w:r>
      <w:r w:rsidRPr="002B526D">
        <w:t>21 income year;</w:t>
      </w:r>
      <w:r w:rsidR="001A1C5A" w:rsidRPr="002B526D">
        <w:t xml:space="preserve"> and</w:t>
      </w:r>
    </w:p>
    <w:p w14:paraId="4279B3AA" w14:textId="77777777" w:rsidR="001A1C5A" w:rsidRPr="002B526D" w:rsidRDefault="00DA21D1" w:rsidP="001A1C5A">
      <w:pPr>
        <w:pStyle w:val="paragraphsub"/>
      </w:pPr>
      <w:r w:rsidRPr="002B526D">
        <w:tab/>
      </w:r>
      <w:r w:rsidR="001A1C5A" w:rsidRPr="002B526D">
        <w:t>(iv)</w:t>
      </w:r>
      <w:r w:rsidR="001A1C5A" w:rsidRPr="002B526D">
        <w:tab/>
        <w:t>if the current year is the 2022</w:t>
      </w:r>
      <w:r w:rsidR="00F54440">
        <w:noBreakHyphen/>
      </w:r>
      <w:r w:rsidR="001A1C5A" w:rsidRPr="002B526D">
        <w:t>23 income year—the 2021</w:t>
      </w:r>
      <w:r w:rsidR="00F54440">
        <w:noBreakHyphen/>
      </w:r>
      <w:r w:rsidR="001A1C5A" w:rsidRPr="002B526D">
        <w:t>22 income year and the 2020</w:t>
      </w:r>
      <w:r w:rsidR="00F54440">
        <w:noBreakHyphen/>
      </w:r>
      <w:r w:rsidR="001A1C5A" w:rsidRPr="002B526D">
        <w:t>21 income year;</w:t>
      </w:r>
    </w:p>
    <w:p w14:paraId="51EE51C1" w14:textId="77777777" w:rsidR="00DA21D1" w:rsidRPr="002B526D" w:rsidRDefault="001A1C5A" w:rsidP="00DA21D1">
      <w:pPr>
        <w:pStyle w:val="paragraph"/>
      </w:pPr>
      <w:r w:rsidRPr="002B526D">
        <w:tab/>
      </w:r>
      <w:r w:rsidR="00DA21D1" w:rsidRPr="002B526D">
        <w:t>(b)</w:t>
      </w:r>
      <w:r w:rsidR="00DA21D1" w:rsidRPr="002B526D">
        <w:tab/>
        <w:t xml:space="preserve">the entity’s </w:t>
      </w:r>
      <w:r w:rsidR="00F54440" w:rsidRPr="00F54440">
        <w:rPr>
          <w:position w:val="6"/>
          <w:sz w:val="16"/>
        </w:rPr>
        <w:t>*</w:t>
      </w:r>
      <w:r w:rsidR="00DA21D1" w:rsidRPr="002B526D">
        <w:t>franking account balance at the end of the current year.</w:t>
      </w:r>
    </w:p>
    <w:p w14:paraId="3EC34084" w14:textId="77777777" w:rsidR="00DA21D1" w:rsidRPr="002B526D" w:rsidRDefault="00DA21D1" w:rsidP="00DA21D1">
      <w:pPr>
        <w:pStyle w:val="SubsectionHead"/>
      </w:pPr>
      <w:r w:rsidRPr="002B526D">
        <w:t>Meaning of loss carry back tax offset component</w:t>
      </w:r>
    </w:p>
    <w:p w14:paraId="638ED4E7" w14:textId="77777777" w:rsidR="00DA21D1" w:rsidRPr="002B526D" w:rsidRDefault="00DA21D1" w:rsidP="00DA21D1">
      <w:pPr>
        <w:pStyle w:val="subsection"/>
      </w:pPr>
      <w:r w:rsidRPr="002B526D">
        <w:tab/>
        <w:t>(2)</w:t>
      </w:r>
      <w:r w:rsidRPr="002B526D">
        <w:tab/>
        <w:t xml:space="preserve">For the purposes of working out the amount of the entity’s </w:t>
      </w:r>
      <w:r w:rsidR="00F54440" w:rsidRPr="00F54440">
        <w:rPr>
          <w:position w:val="6"/>
          <w:sz w:val="16"/>
        </w:rPr>
        <w:t>*</w:t>
      </w:r>
      <w:r w:rsidRPr="002B526D">
        <w:t xml:space="preserve">loss carry back tax offset for the </w:t>
      </w:r>
      <w:r w:rsidR="00F54440" w:rsidRPr="00F54440">
        <w:rPr>
          <w:position w:val="6"/>
          <w:sz w:val="16"/>
        </w:rPr>
        <w:t>*</w:t>
      </w:r>
      <w:r w:rsidRPr="002B526D">
        <w:t xml:space="preserve">current year, the entity’s </w:t>
      </w:r>
      <w:r w:rsidRPr="002B526D">
        <w:rPr>
          <w:b/>
          <w:i/>
        </w:rPr>
        <w:t>loss carry back tax offset component</w:t>
      </w:r>
      <w:r w:rsidRPr="002B526D">
        <w:t xml:space="preserve"> for an income year is:</w:t>
      </w:r>
    </w:p>
    <w:p w14:paraId="798A90A9" w14:textId="77777777" w:rsidR="00DA21D1" w:rsidRPr="002B526D" w:rsidRDefault="00DA21D1" w:rsidP="00DA21D1">
      <w:pPr>
        <w:pStyle w:val="paragraph"/>
      </w:pPr>
      <w:r w:rsidRPr="002B526D">
        <w:tab/>
        <w:t>(a)</w:t>
      </w:r>
      <w:r w:rsidRPr="002B526D">
        <w:tab/>
        <w:t xml:space="preserve">if the entity does not, in its </w:t>
      </w:r>
      <w:r w:rsidR="00F54440" w:rsidRPr="00F54440">
        <w:rPr>
          <w:position w:val="6"/>
          <w:sz w:val="16"/>
        </w:rPr>
        <w:t>*</w:t>
      </w:r>
      <w:r w:rsidRPr="002B526D">
        <w:t xml:space="preserve">loss carry back choice for the current year, </w:t>
      </w:r>
      <w:r w:rsidR="00F54440" w:rsidRPr="00F54440">
        <w:rPr>
          <w:position w:val="6"/>
          <w:sz w:val="16"/>
        </w:rPr>
        <w:t>*</w:t>
      </w:r>
      <w:r w:rsidRPr="002B526D">
        <w:t xml:space="preserve">carry back any </w:t>
      </w:r>
      <w:r w:rsidR="00F54440" w:rsidRPr="00F54440">
        <w:rPr>
          <w:position w:val="6"/>
          <w:sz w:val="16"/>
        </w:rPr>
        <w:t>*</w:t>
      </w:r>
      <w:r w:rsidRPr="002B526D">
        <w:t>tax losses to the income year—nil; or</w:t>
      </w:r>
    </w:p>
    <w:p w14:paraId="53DC8F11" w14:textId="77777777" w:rsidR="00DA21D1" w:rsidRPr="002B526D" w:rsidRDefault="00DA21D1" w:rsidP="00DA21D1">
      <w:pPr>
        <w:pStyle w:val="paragraph"/>
      </w:pPr>
      <w:r w:rsidRPr="002B526D">
        <w:tab/>
        <w:t>(b)</w:t>
      </w:r>
      <w:r w:rsidRPr="002B526D">
        <w:tab/>
        <w:t xml:space="preserve">otherwise—so much of the entity’s </w:t>
      </w:r>
      <w:r w:rsidR="00F54440" w:rsidRPr="00F54440">
        <w:rPr>
          <w:position w:val="6"/>
          <w:sz w:val="16"/>
        </w:rPr>
        <w:t>*</w:t>
      </w:r>
      <w:r w:rsidRPr="002B526D">
        <w:t>income tax liability for the income year as does not exceed:</w:t>
      </w:r>
    </w:p>
    <w:p w14:paraId="4F6959C3"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if, in its loss carry back choice for the current year, the entity carries back only one tax loss to the income year—the amount worked out at step 3 of the following method statement in relation to the tax loss; or</w:t>
      </w:r>
    </w:p>
    <w:p w14:paraId="17A57ED6" w14:textId="77777777" w:rsidR="00DA21D1" w:rsidRPr="002B526D" w:rsidRDefault="00DA21D1" w:rsidP="00DA21D1">
      <w:pPr>
        <w:pStyle w:val="paragraphsub"/>
      </w:pPr>
      <w:r w:rsidRPr="002B526D">
        <w:tab/>
        <w:t>(ii)</w:t>
      </w:r>
      <w:r w:rsidRPr="002B526D">
        <w:tab/>
        <w:t>if, in its loss carry back choice for the current year, the entity carries back tax losses for 2</w:t>
      </w:r>
      <w:r w:rsidR="00351CC6" w:rsidRPr="002B526D">
        <w:t>, 3 or 4</w:t>
      </w:r>
      <w:r w:rsidR="00404152" w:rsidRPr="002B526D">
        <w:t xml:space="preserve"> </w:t>
      </w:r>
      <w:r w:rsidR="00F54440" w:rsidRPr="00F54440">
        <w:rPr>
          <w:position w:val="6"/>
          <w:sz w:val="16"/>
        </w:rPr>
        <w:t>*</w:t>
      </w:r>
      <w:r w:rsidRPr="002B526D">
        <w:t>loss years to the income year—the sum of the amounts worked out at step 3 of the following method statement in relation to each of those tax losses.</w:t>
      </w:r>
    </w:p>
    <w:p w14:paraId="42FF87EC" w14:textId="77777777" w:rsidR="00DA21D1" w:rsidRPr="002B526D" w:rsidRDefault="00DA21D1" w:rsidP="00DA21D1">
      <w:pPr>
        <w:pStyle w:val="BoxHeadItalic"/>
      </w:pPr>
      <w:r w:rsidRPr="002B526D">
        <w:t>Method statement</w:t>
      </w:r>
    </w:p>
    <w:p w14:paraId="600E3AB4" w14:textId="77777777" w:rsidR="00DA21D1" w:rsidRPr="002B526D" w:rsidRDefault="00DA21D1" w:rsidP="00DA21D1">
      <w:pPr>
        <w:pStyle w:val="BoxStep"/>
      </w:pPr>
      <w:r w:rsidRPr="002B526D">
        <w:t>Step 1.</w:t>
      </w:r>
      <w:r w:rsidRPr="002B526D">
        <w:tab/>
        <w:t xml:space="preserve">Start with the amount of the </w:t>
      </w:r>
      <w:r w:rsidR="00F54440" w:rsidRPr="00F54440">
        <w:rPr>
          <w:position w:val="6"/>
          <w:sz w:val="16"/>
        </w:rPr>
        <w:t>*</w:t>
      </w:r>
      <w:r w:rsidRPr="002B526D">
        <w:t xml:space="preserve">tax loss the entity </w:t>
      </w:r>
      <w:r w:rsidR="00F54440" w:rsidRPr="00F54440">
        <w:rPr>
          <w:position w:val="6"/>
          <w:sz w:val="16"/>
        </w:rPr>
        <w:t>*</w:t>
      </w:r>
      <w:r w:rsidRPr="002B526D">
        <w:t>carries back to the income year.</w:t>
      </w:r>
    </w:p>
    <w:p w14:paraId="1CEF00A8" w14:textId="77777777" w:rsidR="00DA21D1" w:rsidRPr="002B526D" w:rsidRDefault="00DA21D1" w:rsidP="00DA21D1">
      <w:pPr>
        <w:pStyle w:val="BoxStep"/>
      </w:pPr>
      <w:r w:rsidRPr="002B526D">
        <w:t>Step 2.</w:t>
      </w:r>
      <w:r w:rsidRPr="002B526D">
        <w:tab/>
        <w:t xml:space="preserve">Reduce the step 1 amount by the entity’s </w:t>
      </w:r>
      <w:r w:rsidR="00F54440" w:rsidRPr="00F54440">
        <w:rPr>
          <w:position w:val="6"/>
          <w:sz w:val="16"/>
          <w:szCs w:val="16"/>
        </w:rPr>
        <w:t>*</w:t>
      </w:r>
      <w:r w:rsidRPr="002B526D">
        <w:t>net exempt income for the income year.</w:t>
      </w:r>
    </w:p>
    <w:p w14:paraId="17F8EAC6" w14:textId="77777777" w:rsidR="00DA21D1" w:rsidRPr="002B526D" w:rsidRDefault="00DA21D1" w:rsidP="00DA21D1">
      <w:pPr>
        <w:pStyle w:val="BoxNote"/>
      </w:pPr>
      <w:r w:rsidRPr="002B526D">
        <w:lastRenderedPageBreak/>
        <w:tab/>
        <w:t>Note:</w:t>
      </w:r>
      <w:r w:rsidRPr="002B526D">
        <w:tab/>
        <w:t>Do not reduce the step 1 amount by the entity’s net exempt income to the extent the net exempt income has already been utilised: see section 960</w:t>
      </w:r>
      <w:r w:rsidR="00F54440">
        <w:noBreakHyphen/>
      </w:r>
      <w:r w:rsidRPr="002B526D">
        <w:t>20.</w:t>
      </w:r>
    </w:p>
    <w:p w14:paraId="43537B2E" w14:textId="77777777" w:rsidR="00DA21D1" w:rsidRPr="002B526D" w:rsidRDefault="00DA21D1" w:rsidP="00DA21D1">
      <w:pPr>
        <w:pStyle w:val="BoxStep"/>
      </w:pPr>
      <w:r w:rsidRPr="002B526D">
        <w:t>Step 3.</w:t>
      </w:r>
      <w:r w:rsidRPr="002B526D">
        <w:tab/>
        <w:t xml:space="preserve">Multiply the step 2 amount by the </w:t>
      </w:r>
      <w:r w:rsidR="00F54440" w:rsidRPr="00F54440">
        <w:rPr>
          <w:position w:val="6"/>
          <w:sz w:val="16"/>
          <w:szCs w:val="16"/>
        </w:rPr>
        <w:t>*</w:t>
      </w:r>
      <w:r w:rsidRPr="002B526D">
        <w:t xml:space="preserve">corporate tax rate for the </w:t>
      </w:r>
      <w:r w:rsidR="00F54440" w:rsidRPr="00F54440">
        <w:rPr>
          <w:position w:val="6"/>
          <w:sz w:val="16"/>
        </w:rPr>
        <w:t>*</w:t>
      </w:r>
      <w:r w:rsidRPr="002B526D">
        <w:t>loss year.</w:t>
      </w:r>
    </w:p>
    <w:p w14:paraId="74A977F6" w14:textId="77777777" w:rsidR="00DA21D1" w:rsidRPr="002B526D" w:rsidRDefault="00DA21D1" w:rsidP="00DA21D1">
      <w:pPr>
        <w:pStyle w:val="notetext"/>
      </w:pPr>
      <w:r w:rsidRPr="002B526D">
        <w:t>Example:</w:t>
      </w:r>
      <w:r w:rsidRPr="002B526D">
        <w:tab/>
        <w:t>Company A (which is not a base rate entity) has at the end of the 2020</w:t>
      </w:r>
      <w:r w:rsidR="00F54440">
        <w:noBreakHyphen/>
      </w:r>
      <w:r w:rsidRPr="002B526D">
        <w:t>21 income year:</w:t>
      </w:r>
    </w:p>
    <w:p w14:paraId="246C19EC" w14:textId="77777777" w:rsidR="00DA21D1" w:rsidRPr="002B526D" w:rsidRDefault="00DA21D1" w:rsidP="00DA21D1">
      <w:pPr>
        <w:pStyle w:val="notepara"/>
      </w:pPr>
      <w:r w:rsidRPr="002B526D">
        <w:t>(a)</w:t>
      </w:r>
      <w:r w:rsidRPr="002B526D">
        <w:tab/>
        <w:t>a tax loss of $900,000 for that year and a franking account balance of $280,000; and</w:t>
      </w:r>
    </w:p>
    <w:p w14:paraId="622B2875" w14:textId="77777777" w:rsidR="00DA21D1" w:rsidRPr="002B526D" w:rsidRDefault="00DA21D1" w:rsidP="00DA21D1">
      <w:pPr>
        <w:pStyle w:val="notepara"/>
      </w:pPr>
      <w:r w:rsidRPr="002B526D">
        <w:t>(b)</w:t>
      </w:r>
      <w:r w:rsidRPr="002B526D">
        <w:tab/>
        <w:t>for the 2018</w:t>
      </w:r>
      <w:r w:rsidR="00F54440">
        <w:noBreakHyphen/>
      </w:r>
      <w:r w:rsidRPr="002B526D">
        <w:t>19 income year—an income tax liability of $120,000 and net exempt income of $5,000; and</w:t>
      </w:r>
    </w:p>
    <w:p w14:paraId="2CBBF369" w14:textId="77777777" w:rsidR="00DA21D1" w:rsidRPr="002B526D" w:rsidRDefault="00DA21D1" w:rsidP="00DA21D1">
      <w:pPr>
        <w:pStyle w:val="notepara"/>
      </w:pPr>
      <w:r w:rsidRPr="002B526D">
        <w:t>(c)</w:t>
      </w:r>
      <w:r w:rsidRPr="002B526D">
        <w:tab/>
        <w:t>for the 2019</w:t>
      </w:r>
      <w:r w:rsidR="00F54440">
        <w:noBreakHyphen/>
      </w:r>
      <w:r w:rsidRPr="002B526D">
        <w:t>20 income year—an income tax liability of $210,000.</w:t>
      </w:r>
    </w:p>
    <w:p w14:paraId="4175D3FE" w14:textId="77777777" w:rsidR="00DA21D1" w:rsidRPr="002B526D" w:rsidRDefault="00DA21D1" w:rsidP="00DA21D1">
      <w:pPr>
        <w:pStyle w:val="notetext"/>
      </w:pPr>
      <w:r w:rsidRPr="002B526D">
        <w:tab/>
        <w:t>Company A chooses to carry back $405,000 of its tax loss for the 2020</w:t>
      </w:r>
      <w:r w:rsidR="00F54440">
        <w:noBreakHyphen/>
      </w:r>
      <w:r w:rsidRPr="002B526D">
        <w:t>21 year to the 2018</w:t>
      </w:r>
      <w:r w:rsidR="00F54440">
        <w:noBreakHyphen/>
      </w:r>
      <w:r w:rsidRPr="002B526D">
        <w:t>19 year and $495,000 of that loss to the 2019</w:t>
      </w:r>
      <w:r w:rsidR="00F54440">
        <w:noBreakHyphen/>
      </w:r>
      <w:r w:rsidRPr="002B526D">
        <w:t>20 year.</w:t>
      </w:r>
    </w:p>
    <w:p w14:paraId="605290BC" w14:textId="77777777" w:rsidR="00DA21D1" w:rsidRPr="002B526D" w:rsidRDefault="00DA21D1" w:rsidP="00DA21D1">
      <w:pPr>
        <w:pStyle w:val="notetext"/>
      </w:pPr>
      <w:r w:rsidRPr="002B526D">
        <w:tab/>
        <w:t>Company A’s loss carry back tax offset for the 2020</w:t>
      </w:r>
      <w:r w:rsidR="00F54440">
        <w:noBreakHyphen/>
      </w:r>
      <w:r w:rsidRPr="002B526D">
        <w:t>21 year is $268,500, worked out as follows:</w:t>
      </w:r>
    </w:p>
    <w:p w14:paraId="5A8777DA" w14:textId="77777777" w:rsidR="00DA21D1" w:rsidRPr="002B526D" w:rsidRDefault="00DA21D1" w:rsidP="00DA21D1">
      <w:pPr>
        <w:pStyle w:val="notepara"/>
      </w:pPr>
      <w:r w:rsidRPr="002B526D">
        <w:t>(a)</w:t>
      </w:r>
      <w:r w:rsidRPr="002B526D">
        <w:tab/>
        <w:t>an offset component for the 2018</w:t>
      </w:r>
      <w:r w:rsidR="00F54440">
        <w:noBreakHyphen/>
      </w:r>
      <w:r w:rsidRPr="002B526D">
        <w:t>19 income year of $120,000, calculated by starting with the $405,000 carried back, reducing that at step 2 by $5,000, and multiplying the result by 30%;</w:t>
      </w:r>
    </w:p>
    <w:p w14:paraId="1A0DD431" w14:textId="77777777" w:rsidR="00DA21D1" w:rsidRPr="002B526D" w:rsidRDefault="00DA21D1" w:rsidP="00DA21D1">
      <w:pPr>
        <w:pStyle w:val="notepara"/>
      </w:pPr>
      <w:r w:rsidRPr="002B526D">
        <w:t>(b)</w:t>
      </w:r>
      <w:r w:rsidRPr="002B526D">
        <w:tab/>
        <w:t>an offset component for the 2019</w:t>
      </w:r>
      <w:r w:rsidR="00F54440">
        <w:noBreakHyphen/>
      </w:r>
      <w:r w:rsidRPr="002B526D">
        <w:t>20 income year of $148,500, calculated by starting with the $495,000 carried back and multiplying the result by 30%.</w:t>
      </w:r>
    </w:p>
    <w:p w14:paraId="1F922828" w14:textId="77777777" w:rsidR="00DA21D1" w:rsidRPr="002B526D" w:rsidRDefault="00DA21D1" w:rsidP="00DA21D1">
      <w:pPr>
        <w:pStyle w:val="notetext"/>
      </w:pPr>
      <w:r w:rsidRPr="002B526D">
        <w:tab/>
        <w:t>The sum of the 2 components is $268,500 (which is less than Company A’s $280,000 franking account balance at the end of the 2020</w:t>
      </w:r>
      <w:r w:rsidR="00F54440">
        <w:noBreakHyphen/>
      </w:r>
      <w:r w:rsidRPr="002B526D">
        <w:t>21 year). If that sum had exceeded that balance, the amount of the offset would have been limited under paragraph (1)(b) of this section to that balance.</w:t>
      </w:r>
    </w:p>
    <w:p w14:paraId="451B3D87" w14:textId="77777777" w:rsidR="00DA21D1" w:rsidRPr="002B526D" w:rsidRDefault="00DA21D1" w:rsidP="00DA21D1">
      <w:pPr>
        <w:pStyle w:val="SubsectionHead"/>
      </w:pPr>
      <w:r w:rsidRPr="002B526D">
        <w:t>Income tax liability for the 2018</w:t>
      </w:r>
      <w:r w:rsidR="00F54440">
        <w:noBreakHyphen/>
      </w:r>
      <w:r w:rsidRPr="002B526D">
        <w:t>19 or 2019</w:t>
      </w:r>
      <w:r w:rsidR="00F54440">
        <w:noBreakHyphen/>
      </w:r>
      <w:r w:rsidRPr="002B526D">
        <w:t>20 income year already utilised</w:t>
      </w:r>
      <w:r w:rsidR="00351CC6" w:rsidRPr="002B526D">
        <w:t>—entitlement to loss carry back tax offset for 2021</w:t>
      </w:r>
      <w:r w:rsidR="00F54440">
        <w:noBreakHyphen/>
      </w:r>
      <w:r w:rsidR="00351CC6" w:rsidRPr="002B526D">
        <w:t>22 income year</w:t>
      </w:r>
    </w:p>
    <w:p w14:paraId="41144A52" w14:textId="77777777" w:rsidR="00DA21D1" w:rsidRPr="002B526D" w:rsidRDefault="00DA21D1" w:rsidP="00DA21D1">
      <w:pPr>
        <w:pStyle w:val="subsection"/>
      </w:pPr>
      <w:r w:rsidRPr="002B526D">
        <w:tab/>
        <w:t>(3)</w:t>
      </w:r>
      <w:r w:rsidRPr="002B526D">
        <w:tab/>
        <w:t xml:space="preserve">Subsection (4) applies in relation to applying paragraph (2)(b) to work out the entity’s </w:t>
      </w:r>
      <w:r w:rsidR="00F54440" w:rsidRPr="00F54440">
        <w:rPr>
          <w:position w:val="6"/>
          <w:sz w:val="16"/>
        </w:rPr>
        <w:t>*</w:t>
      </w:r>
      <w:r w:rsidRPr="002B526D">
        <w:t>loss carry back tax offset component for the 2018</w:t>
      </w:r>
      <w:r w:rsidR="00F54440">
        <w:noBreakHyphen/>
      </w:r>
      <w:r w:rsidRPr="002B526D">
        <w:t>19 or 2019</w:t>
      </w:r>
      <w:r w:rsidR="00F54440">
        <w:noBreakHyphen/>
      </w:r>
      <w:r w:rsidRPr="002B526D">
        <w:t xml:space="preserve">20 income year (the </w:t>
      </w:r>
      <w:r w:rsidRPr="002B526D">
        <w:rPr>
          <w:b/>
          <w:i/>
        </w:rPr>
        <w:t>gain year</w:t>
      </w:r>
      <w:r w:rsidRPr="002B526D">
        <w:t xml:space="preserve">) as part of working out the entity’s entitlement to a </w:t>
      </w:r>
      <w:r w:rsidR="00F54440" w:rsidRPr="00F54440">
        <w:rPr>
          <w:position w:val="6"/>
          <w:sz w:val="16"/>
        </w:rPr>
        <w:t>*</w:t>
      </w:r>
      <w:r w:rsidRPr="002B526D">
        <w:t>loss carry back tax offset for the 2021</w:t>
      </w:r>
      <w:r w:rsidR="00F54440">
        <w:noBreakHyphen/>
      </w:r>
      <w:r w:rsidRPr="002B526D">
        <w:t>22 income year.</w:t>
      </w:r>
    </w:p>
    <w:p w14:paraId="4274034E" w14:textId="77777777" w:rsidR="00DA21D1" w:rsidRPr="002B526D" w:rsidRDefault="00DA21D1" w:rsidP="00DA21D1">
      <w:pPr>
        <w:pStyle w:val="subsection"/>
      </w:pPr>
      <w:r w:rsidRPr="002B526D">
        <w:lastRenderedPageBreak/>
        <w:tab/>
        <w:t>(4)</w:t>
      </w:r>
      <w:r w:rsidRPr="002B526D">
        <w:tab/>
        <w:t xml:space="preserve">Disregard so much of the entity’s </w:t>
      </w:r>
      <w:r w:rsidR="00F54440" w:rsidRPr="00F54440">
        <w:rPr>
          <w:position w:val="6"/>
          <w:sz w:val="16"/>
        </w:rPr>
        <w:t>*</w:t>
      </w:r>
      <w:r w:rsidRPr="002B526D">
        <w:t xml:space="preserve">income tax liability for the gain year as has previously been included (as part of working out the entity’s entitlement to a </w:t>
      </w:r>
      <w:r w:rsidR="00F54440" w:rsidRPr="00F54440">
        <w:rPr>
          <w:position w:val="6"/>
          <w:sz w:val="16"/>
        </w:rPr>
        <w:t>*</w:t>
      </w:r>
      <w:r w:rsidRPr="002B526D">
        <w:t>loss carry back tax offset for the 2020</w:t>
      </w:r>
      <w:r w:rsidR="00F54440">
        <w:noBreakHyphen/>
      </w:r>
      <w:r w:rsidRPr="002B526D">
        <w:t xml:space="preserve">21 income year) in a </w:t>
      </w:r>
      <w:r w:rsidR="00F54440" w:rsidRPr="00F54440">
        <w:rPr>
          <w:position w:val="6"/>
          <w:sz w:val="16"/>
        </w:rPr>
        <w:t>*</w:t>
      </w:r>
      <w:r w:rsidRPr="002B526D">
        <w:t>loss carry back tax offset component.</w:t>
      </w:r>
    </w:p>
    <w:p w14:paraId="77AFA72B" w14:textId="77777777" w:rsidR="00351CC6" w:rsidRPr="002B526D" w:rsidRDefault="00351CC6" w:rsidP="00351CC6">
      <w:pPr>
        <w:pStyle w:val="SubsectionHead"/>
      </w:pPr>
      <w:r w:rsidRPr="002B526D">
        <w:t>Income tax liability for the 2018</w:t>
      </w:r>
      <w:r w:rsidR="00F54440">
        <w:noBreakHyphen/>
      </w:r>
      <w:r w:rsidRPr="002B526D">
        <w:t>19, 2019</w:t>
      </w:r>
      <w:r w:rsidR="00F54440">
        <w:noBreakHyphen/>
      </w:r>
      <w:r w:rsidRPr="002B526D">
        <w:t>20 or 2020</w:t>
      </w:r>
      <w:r w:rsidR="00F54440">
        <w:noBreakHyphen/>
      </w:r>
      <w:r w:rsidRPr="002B526D">
        <w:t>21 income year already utilised</w:t>
      </w:r>
      <w:r w:rsidRPr="002B526D">
        <w:rPr>
          <w:i w:val="0"/>
        </w:rPr>
        <w:t>—</w:t>
      </w:r>
      <w:r w:rsidRPr="002B526D">
        <w:t>entitlement to loss carry back tax offset for 2022</w:t>
      </w:r>
      <w:r w:rsidR="00F54440">
        <w:noBreakHyphen/>
      </w:r>
      <w:r w:rsidRPr="002B526D">
        <w:t>23 income year</w:t>
      </w:r>
    </w:p>
    <w:p w14:paraId="28AD02AD" w14:textId="77777777" w:rsidR="00351CC6" w:rsidRPr="002B526D" w:rsidRDefault="00351CC6" w:rsidP="00351CC6">
      <w:pPr>
        <w:pStyle w:val="subsection"/>
      </w:pPr>
      <w:r w:rsidRPr="002B526D">
        <w:tab/>
        <w:t>(4A)</w:t>
      </w:r>
      <w:r w:rsidRPr="002B526D">
        <w:tab/>
        <w:t xml:space="preserve">Subsection (4B) applies in relation to applying paragraph (2)(b) to work out the entity’s </w:t>
      </w:r>
      <w:r w:rsidR="00F54440" w:rsidRPr="00F54440">
        <w:rPr>
          <w:position w:val="6"/>
          <w:sz w:val="16"/>
        </w:rPr>
        <w:t>*</w:t>
      </w:r>
      <w:r w:rsidRPr="002B526D">
        <w:t>loss carry back tax offset component for the 2018</w:t>
      </w:r>
      <w:r w:rsidR="00F54440">
        <w:noBreakHyphen/>
      </w:r>
      <w:r w:rsidRPr="002B526D">
        <w:t>19, 2019</w:t>
      </w:r>
      <w:r w:rsidR="00F54440">
        <w:noBreakHyphen/>
      </w:r>
      <w:r w:rsidRPr="002B526D">
        <w:t>20 or 2020</w:t>
      </w:r>
      <w:r w:rsidR="00F54440">
        <w:noBreakHyphen/>
      </w:r>
      <w:r w:rsidRPr="002B526D">
        <w:t xml:space="preserve">21 income year (the </w:t>
      </w:r>
      <w:r w:rsidRPr="002B526D">
        <w:rPr>
          <w:b/>
          <w:i/>
        </w:rPr>
        <w:t>gain year</w:t>
      </w:r>
      <w:r w:rsidRPr="002B526D">
        <w:t xml:space="preserve">) as part of working out the entity’s entitlement to a </w:t>
      </w:r>
      <w:r w:rsidR="00F54440" w:rsidRPr="00F54440">
        <w:rPr>
          <w:position w:val="6"/>
          <w:sz w:val="16"/>
        </w:rPr>
        <w:t>*</w:t>
      </w:r>
      <w:r w:rsidRPr="002B526D">
        <w:t>loss carry back tax offset for the 2022</w:t>
      </w:r>
      <w:r w:rsidR="00F54440">
        <w:noBreakHyphen/>
      </w:r>
      <w:r w:rsidRPr="002B526D">
        <w:t>23 income year.</w:t>
      </w:r>
    </w:p>
    <w:p w14:paraId="104C699D" w14:textId="77777777" w:rsidR="00351CC6" w:rsidRPr="002B526D" w:rsidRDefault="00351CC6" w:rsidP="00351CC6">
      <w:pPr>
        <w:pStyle w:val="subsection"/>
      </w:pPr>
      <w:r w:rsidRPr="002B526D">
        <w:tab/>
        <w:t>(4B)</w:t>
      </w:r>
      <w:r w:rsidRPr="002B526D">
        <w:tab/>
        <w:t xml:space="preserve">Disregard so much of the entity’s </w:t>
      </w:r>
      <w:r w:rsidR="00F54440" w:rsidRPr="00F54440">
        <w:rPr>
          <w:position w:val="6"/>
          <w:sz w:val="16"/>
        </w:rPr>
        <w:t>*</w:t>
      </w:r>
      <w:r w:rsidRPr="002B526D">
        <w:t xml:space="preserve">income tax liability for the gain year as has previously been included (as part of working out the entity’s entitlement to a </w:t>
      </w:r>
      <w:r w:rsidR="00F54440" w:rsidRPr="00F54440">
        <w:rPr>
          <w:position w:val="6"/>
          <w:sz w:val="16"/>
        </w:rPr>
        <w:t>*</w:t>
      </w:r>
      <w:r w:rsidRPr="002B526D">
        <w:t>loss carry back tax offset for the 2020</w:t>
      </w:r>
      <w:r w:rsidR="00F54440">
        <w:noBreakHyphen/>
      </w:r>
      <w:r w:rsidRPr="002B526D">
        <w:t>21 or 2021</w:t>
      </w:r>
      <w:r w:rsidR="00F54440">
        <w:noBreakHyphen/>
      </w:r>
      <w:r w:rsidRPr="002B526D">
        <w:t xml:space="preserve">22 income year) in a </w:t>
      </w:r>
      <w:r w:rsidR="00F54440" w:rsidRPr="00F54440">
        <w:rPr>
          <w:position w:val="6"/>
          <w:sz w:val="16"/>
        </w:rPr>
        <w:t>*</w:t>
      </w:r>
      <w:r w:rsidRPr="002B526D">
        <w:t>loss carry back tax offset component.</w:t>
      </w:r>
    </w:p>
    <w:p w14:paraId="5E7C5971" w14:textId="77777777" w:rsidR="00DA21D1" w:rsidRPr="002B526D" w:rsidRDefault="00DA21D1" w:rsidP="00DA21D1">
      <w:pPr>
        <w:pStyle w:val="SubsectionHead"/>
      </w:pPr>
      <w:r w:rsidRPr="002B526D">
        <w:t>Foreign residents</w:t>
      </w:r>
    </w:p>
    <w:p w14:paraId="638020BC" w14:textId="77777777" w:rsidR="00DA21D1" w:rsidRPr="002B526D" w:rsidRDefault="00DA21D1" w:rsidP="00DA21D1">
      <w:pPr>
        <w:pStyle w:val="subsection"/>
      </w:pPr>
      <w:r w:rsidRPr="002B526D">
        <w:tab/>
        <w:t>(5)</w:t>
      </w:r>
      <w:r w:rsidRPr="002B526D">
        <w:tab/>
        <w:t xml:space="preserve">Paragraph (1)(b) does not apply if the entity was a foreign resident (other than an </w:t>
      </w:r>
      <w:r w:rsidR="00F54440" w:rsidRPr="00F54440">
        <w:rPr>
          <w:position w:val="6"/>
          <w:sz w:val="16"/>
        </w:rPr>
        <w:t>*</w:t>
      </w:r>
      <w:r w:rsidRPr="002B526D">
        <w:t>NZ franking company) for:</w:t>
      </w:r>
    </w:p>
    <w:p w14:paraId="4574C096" w14:textId="77777777" w:rsidR="00DA21D1" w:rsidRPr="002B526D" w:rsidRDefault="00DA21D1" w:rsidP="00DA21D1">
      <w:pPr>
        <w:pStyle w:val="paragraph"/>
      </w:pPr>
      <w:r w:rsidRPr="002B526D">
        <w:tab/>
        <w:t>(a)</w:t>
      </w:r>
      <w:r w:rsidRPr="002B526D">
        <w:tab/>
        <w:t xml:space="preserve">if the entity </w:t>
      </w:r>
      <w:r w:rsidR="00F54440" w:rsidRPr="00F54440">
        <w:rPr>
          <w:position w:val="6"/>
          <w:sz w:val="16"/>
        </w:rPr>
        <w:t>*</w:t>
      </w:r>
      <w:r w:rsidRPr="002B526D">
        <w:t>carries back an amount to the 2018</w:t>
      </w:r>
      <w:r w:rsidR="00F54440">
        <w:noBreakHyphen/>
      </w:r>
      <w:r w:rsidRPr="002B526D">
        <w:t>19 income year—more than half of the 2018</w:t>
      </w:r>
      <w:r w:rsidR="00F54440">
        <w:noBreakHyphen/>
      </w:r>
      <w:r w:rsidRPr="002B526D">
        <w:t>19 income year; and</w:t>
      </w:r>
    </w:p>
    <w:p w14:paraId="2B0D10BC" w14:textId="77777777" w:rsidR="00DA21D1" w:rsidRPr="002B526D" w:rsidRDefault="00DA21D1" w:rsidP="00DA21D1">
      <w:pPr>
        <w:pStyle w:val="paragraph"/>
      </w:pPr>
      <w:r w:rsidRPr="002B526D">
        <w:tab/>
        <w:t>(b)</w:t>
      </w:r>
      <w:r w:rsidRPr="002B526D">
        <w:tab/>
        <w:t>if the entity carries back an amount to the 2019</w:t>
      </w:r>
      <w:r w:rsidR="00F54440">
        <w:noBreakHyphen/>
      </w:r>
      <w:r w:rsidRPr="002B526D">
        <w:t>20 income year—more than half of the 2019</w:t>
      </w:r>
      <w:r w:rsidR="00F54440">
        <w:noBreakHyphen/>
      </w:r>
      <w:r w:rsidRPr="002B526D">
        <w:t>20 income year; and</w:t>
      </w:r>
    </w:p>
    <w:p w14:paraId="2F47D8C2" w14:textId="77777777" w:rsidR="00DA21D1" w:rsidRPr="002B526D" w:rsidRDefault="00DA21D1" w:rsidP="00DA21D1">
      <w:pPr>
        <w:pStyle w:val="paragraph"/>
      </w:pPr>
      <w:r w:rsidRPr="002B526D">
        <w:tab/>
        <w:t>(c)</w:t>
      </w:r>
      <w:r w:rsidRPr="002B526D">
        <w:tab/>
        <w:t xml:space="preserve">if the </w:t>
      </w:r>
      <w:r w:rsidR="00F54440" w:rsidRPr="00F54440">
        <w:rPr>
          <w:position w:val="6"/>
          <w:sz w:val="16"/>
        </w:rPr>
        <w:t>*</w:t>
      </w:r>
      <w:r w:rsidRPr="002B526D">
        <w:t>current year is the 2021</w:t>
      </w:r>
      <w:r w:rsidR="00F54440">
        <w:noBreakHyphen/>
      </w:r>
      <w:r w:rsidRPr="002B526D">
        <w:t>22 income year and the entity carries back an amount to the 2020</w:t>
      </w:r>
      <w:r w:rsidR="00F54440">
        <w:noBreakHyphen/>
      </w:r>
      <w:r w:rsidRPr="002B526D">
        <w:t>21 income year—more than half of the 2020</w:t>
      </w:r>
      <w:r w:rsidR="00F54440">
        <w:noBreakHyphen/>
      </w:r>
      <w:r w:rsidRPr="002B526D">
        <w:t>21 income year</w:t>
      </w:r>
      <w:r w:rsidR="00351CC6" w:rsidRPr="002B526D">
        <w:t>; and</w:t>
      </w:r>
    </w:p>
    <w:p w14:paraId="725369DC" w14:textId="77777777" w:rsidR="00351CC6" w:rsidRPr="002B526D" w:rsidRDefault="00351CC6" w:rsidP="00351CC6">
      <w:pPr>
        <w:pStyle w:val="paragraph"/>
      </w:pPr>
      <w:r w:rsidRPr="002B526D">
        <w:tab/>
        <w:t>(d)</w:t>
      </w:r>
      <w:r w:rsidRPr="002B526D">
        <w:tab/>
        <w:t>if the current year is the 2022</w:t>
      </w:r>
      <w:r w:rsidR="00F54440">
        <w:noBreakHyphen/>
      </w:r>
      <w:r w:rsidRPr="002B526D">
        <w:t>23 income year:</w:t>
      </w:r>
    </w:p>
    <w:p w14:paraId="0510FF88" w14:textId="77777777" w:rsidR="00351CC6" w:rsidRPr="002B526D" w:rsidRDefault="00351CC6" w:rsidP="00351CC6">
      <w:pPr>
        <w:pStyle w:val="paragraphsub"/>
      </w:pPr>
      <w:r w:rsidRPr="002B526D">
        <w:tab/>
        <w:t>(</w:t>
      </w:r>
      <w:proofErr w:type="spellStart"/>
      <w:r w:rsidRPr="002B526D">
        <w:t>i</w:t>
      </w:r>
      <w:proofErr w:type="spellEnd"/>
      <w:r w:rsidRPr="002B526D">
        <w:t>)</w:t>
      </w:r>
      <w:r w:rsidRPr="002B526D">
        <w:tab/>
        <w:t>where the entity carries back an amount to the 2021</w:t>
      </w:r>
      <w:r w:rsidR="00F54440">
        <w:noBreakHyphen/>
      </w:r>
      <w:r w:rsidRPr="002B526D">
        <w:t>22 income year—more than half of the 2021</w:t>
      </w:r>
      <w:r w:rsidR="00F54440">
        <w:noBreakHyphen/>
      </w:r>
      <w:r w:rsidRPr="002B526D">
        <w:t>22 income year; and</w:t>
      </w:r>
    </w:p>
    <w:p w14:paraId="7827B961" w14:textId="77777777" w:rsidR="00351CC6" w:rsidRPr="002B526D" w:rsidRDefault="00351CC6" w:rsidP="00351CC6">
      <w:pPr>
        <w:pStyle w:val="paragraphsub"/>
      </w:pPr>
      <w:r w:rsidRPr="002B526D">
        <w:lastRenderedPageBreak/>
        <w:tab/>
        <w:t>(ii)</w:t>
      </w:r>
      <w:r w:rsidRPr="002B526D">
        <w:tab/>
        <w:t>where the entity carries back an amount to the 2020</w:t>
      </w:r>
      <w:r w:rsidR="00F54440">
        <w:noBreakHyphen/>
      </w:r>
      <w:r w:rsidRPr="002B526D">
        <w:t>21 income year—more than half of the 2020</w:t>
      </w:r>
      <w:r w:rsidR="00F54440">
        <w:noBreakHyphen/>
      </w:r>
      <w:r w:rsidRPr="002B526D">
        <w:t>21 income year.</w:t>
      </w:r>
    </w:p>
    <w:p w14:paraId="26FFA830" w14:textId="77777777" w:rsidR="00DA21D1" w:rsidRPr="002B526D" w:rsidRDefault="00DA21D1" w:rsidP="00DA21D1">
      <w:pPr>
        <w:pStyle w:val="ActHead4"/>
      </w:pPr>
      <w:bookmarkStart w:id="414" w:name="_Toc185661972"/>
      <w:r w:rsidRPr="002B526D">
        <w:rPr>
          <w:rStyle w:val="CharSubdNo"/>
        </w:rPr>
        <w:t>Subdivision 160</w:t>
      </w:r>
      <w:r w:rsidR="00F54440">
        <w:rPr>
          <w:rStyle w:val="CharSubdNo"/>
        </w:rPr>
        <w:noBreakHyphen/>
      </w:r>
      <w:r w:rsidRPr="002B526D">
        <w:rPr>
          <w:rStyle w:val="CharSubdNo"/>
        </w:rPr>
        <w:t>B</w:t>
      </w:r>
      <w:r w:rsidRPr="002B526D">
        <w:t>—</w:t>
      </w:r>
      <w:r w:rsidRPr="002B526D">
        <w:rPr>
          <w:rStyle w:val="CharSubdText"/>
        </w:rPr>
        <w:t>Loss carry back choice</w:t>
      </w:r>
      <w:bookmarkEnd w:id="414"/>
    </w:p>
    <w:p w14:paraId="38E40D48" w14:textId="77777777" w:rsidR="00DA21D1" w:rsidRPr="002B526D" w:rsidRDefault="00DA21D1" w:rsidP="00DA21D1">
      <w:pPr>
        <w:pStyle w:val="TofSectsHeading"/>
      </w:pPr>
      <w:r w:rsidRPr="002B526D">
        <w:t>Table of sections</w:t>
      </w:r>
    </w:p>
    <w:p w14:paraId="1FDE66D0" w14:textId="77777777" w:rsidR="00DA21D1" w:rsidRPr="002B526D" w:rsidRDefault="00DA21D1" w:rsidP="00DA21D1">
      <w:pPr>
        <w:pStyle w:val="TofSectsSection"/>
      </w:pPr>
      <w:r w:rsidRPr="002B526D">
        <w:t>160</w:t>
      </w:r>
      <w:r w:rsidR="00F54440">
        <w:noBreakHyphen/>
      </w:r>
      <w:r w:rsidRPr="002B526D">
        <w:t>15</w:t>
      </w:r>
      <w:r w:rsidRPr="002B526D">
        <w:tab/>
        <w:t>Loss carry back choice</w:t>
      </w:r>
    </w:p>
    <w:p w14:paraId="321B035E" w14:textId="77777777" w:rsidR="00DF1A6D" w:rsidRPr="002B526D" w:rsidRDefault="00DF1A6D" w:rsidP="00DF1A6D">
      <w:pPr>
        <w:pStyle w:val="TofSectsSection"/>
      </w:pPr>
      <w:r w:rsidRPr="002B526D">
        <w:t>160</w:t>
      </w:r>
      <w:r w:rsidR="00F54440">
        <w:noBreakHyphen/>
      </w:r>
      <w:r w:rsidRPr="002B526D">
        <w:t>16</w:t>
      </w:r>
      <w:r w:rsidRPr="002B526D">
        <w:tab/>
        <w:t>Changing a loss carry back choice</w:t>
      </w:r>
    </w:p>
    <w:p w14:paraId="515D03C4" w14:textId="77777777" w:rsidR="00DA21D1" w:rsidRPr="002B526D" w:rsidRDefault="00DA21D1" w:rsidP="00DA21D1">
      <w:pPr>
        <w:pStyle w:val="TofSectsSection"/>
      </w:pPr>
      <w:r w:rsidRPr="002B526D">
        <w:t>160</w:t>
      </w:r>
      <w:r w:rsidR="00F54440">
        <w:noBreakHyphen/>
      </w:r>
      <w:r w:rsidRPr="002B526D">
        <w:t>20</w:t>
      </w:r>
      <w:r w:rsidRPr="002B526D">
        <w:tab/>
        <w:t>Entity must have had turnover less than $5 billion for loss year</w:t>
      </w:r>
    </w:p>
    <w:p w14:paraId="78664F24" w14:textId="77777777" w:rsidR="00DA21D1" w:rsidRPr="002B526D" w:rsidRDefault="00DA21D1" w:rsidP="00DA21D1">
      <w:pPr>
        <w:pStyle w:val="TofSectsSection"/>
      </w:pPr>
      <w:r w:rsidRPr="002B526D">
        <w:t>160</w:t>
      </w:r>
      <w:r w:rsidR="00F54440">
        <w:noBreakHyphen/>
      </w:r>
      <w:r w:rsidRPr="002B526D">
        <w:t>25</w:t>
      </w:r>
      <w:r w:rsidRPr="002B526D">
        <w:tab/>
        <w:t>Entity must have been a corporate tax entity during relevant years</w:t>
      </w:r>
    </w:p>
    <w:p w14:paraId="07F70939" w14:textId="77777777" w:rsidR="00DA21D1" w:rsidRPr="002B526D" w:rsidRDefault="00DA21D1" w:rsidP="00DA21D1">
      <w:pPr>
        <w:pStyle w:val="TofSectsSection"/>
      </w:pPr>
      <w:r w:rsidRPr="002B526D">
        <w:t>160</w:t>
      </w:r>
      <w:r w:rsidR="00F54440">
        <w:noBreakHyphen/>
      </w:r>
      <w:r w:rsidRPr="002B526D">
        <w:t>30</w:t>
      </w:r>
      <w:r w:rsidRPr="002B526D">
        <w:tab/>
        <w:t>Transferred tax losses, income tax liabilities etc. not included</w:t>
      </w:r>
    </w:p>
    <w:p w14:paraId="2B298DF9" w14:textId="77777777" w:rsidR="00DA21D1" w:rsidRPr="002B526D" w:rsidRDefault="00DA21D1" w:rsidP="00DA21D1">
      <w:pPr>
        <w:pStyle w:val="TofSectsSection"/>
      </w:pPr>
      <w:r w:rsidRPr="002B526D">
        <w:t>160</w:t>
      </w:r>
      <w:r w:rsidR="00F54440">
        <w:noBreakHyphen/>
      </w:r>
      <w:r w:rsidRPr="002B526D">
        <w:t>35</w:t>
      </w:r>
      <w:r w:rsidRPr="002B526D">
        <w:tab/>
        <w:t>Integrity rule—no loss carry back tax offset if scheme entered into</w:t>
      </w:r>
    </w:p>
    <w:p w14:paraId="7438611F" w14:textId="77777777" w:rsidR="00DA21D1" w:rsidRPr="002B526D" w:rsidRDefault="00DA21D1" w:rsidP="00DA21D1">
      <w:pPr>
        <w:pStyle w:val="ActHead5"/>
      </w:pPr>
      <w:bookmarkStart w:id="415" w:name="_Toc185661973"/>
      <w:r w:rsidRPr="002B526D">
        <w:rPr>
          <w:rStyle w:val="CharSectno"/>
        </w:rPr>
        <w:t>160</w:t>
      </w:r>
      <w:r w:rsidR="00F54440">
        <w:rPr>
          <w:rStyle w:val="CharSectno"/>
        </w:rPr>
        <w:noBreakHyphen/>
      </w:r>
      <w:r w:rsidRPr="002B526D">
        <w:rPr>
          <w:rStyle w:val="CharSectno"/>
        </w:rPr>
        <w:t>15</w:t>
      </w:r>
      <w:r w:rsidRPr="002B526D">
        <w:t xml:space="preserve">  Loss carry back choice</w:t>
      </w:r>
      <w:bookmarkEnd w:id="415"/>
    </w:p>
    <w:p w14:paraId="31F2D008" w14:textId="77777777" w:rsidR="00DA21D1" w:rsidRPr="002B526D" w:rsidRDefault="00DA21D1" w:rsidP="00DA21D1">
      <w:pPr>
        <w:pStyle w:val="subsection"/>
      </w:pPr>
      <w:r w:rsidRPr="002B526D">
        <w:tab/>
        <w:t>(1)</w:t>
      </w:r>
      <w:r w:rsidRPr="002B526D">
        <w:tab/>
        <w:t xml:space="preserve">If the </w:t>
      </w:r>
      <w:r w:rsidR="00F54440" w:rsidRPr="00F54440">
        <w:rPr>
          <w:position w:val="6"/>
          <w:sz w:val="16"/>
        </w:rPr>
        <w:t>*</w:t>
      </w:r>
      <w:r w:rsidRPr="002B526D">
        <w:t xml:space="preserve">current year is the </w:t>
      </w:r>
      <w:r w:rsidR="00351CC6" w:rsidRPr="002B526D">
        <w:t>2020</w:t>
      </w:r>
      <w:r w:rsidR="00F54440">
        <w:noBreakHyphen/>
      </w:r>
      <w:r w:rsidR="00351CC6" w:rsidRPr="002B526D">
        <w:t>21, 2021</w:t>
      </w:r>
      <w:r w:rsidR="00F54440">
        <w:noBreakHyphen/>
      </w:r>
      <w:r w:rsidR="00351CC6" w:rsidRPr="002B526D">
        <w:t>22 or 2022</w:t>
      </w:r>
      <w:r w:rsidR="00F54440">
        <w:noBreakHyphen/>
      </w:r>
      <w:r w:rsidR="00351CC6" w:rsidRPr="002B526D">
        <w:t>23 income year</w:t>
      </w:r>
      <w:r w:rsidRPr="002B526D">
        <w:t xml:space="preserve">, the entity may make a </w:t>
      </w:r>
      <w:r w:rsidRPr="002B526D">
        <w:rPr>
          <w:b/>
          <w:i/>
        </w:rPr>
        <w:t>loss carry back choice</w:t>
      </w:r>
      <w:r w:rsidRPr="002B526D">
        <w:t xml:space="preserve"> for the current year that specifies the following:</w:t>
      </w:r>
    </w:p>
    <w:p w14:paraId="4B23A0CB" w14:textId="77777777" w:rsidR="00DA21D1" w:rsidRPr="002B526D" w:rsidRDefault="00DA21D1" w:rsidP="00DA21D1">
      <w:pPr>
        <w:pStyle w:val="paragraph"/>
      </w:pPr>
      <w:r w:rsidRPr="002B526D">
        <w:tab/>
        <w:t>(a)</w:t>
      </w:r>
      <w:r w:rsidRPr="002B526D">
        <w:tab/>
        <w:t>if the current year is the 2021</w:t>
      </w:r>
      <w:r w:rsidR="00F54440">
        <w:noBreakHyphen/>
      </w:r>
      <w:r w:rsidRPr="002B526D">
        <w:t>22 income year:</w:t>
      </w:r>
    </w:p>
    <w:p w14:paraId="30DC5614"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 xml:space="preserve">how much </w:t>
      </w:r>
      <w:r w:rsidR="0065226A" w:rsidRPr="002B526D">
        <w:t xml:space="preserve">(expressed as a specified amount) </w:t>
      </w:r>
      <w:r w:rsidRPr="002B526D">
        <w:t xml:space="preserve">of the entity’s </w:t>
      </w:r>
      <w:r w:rsidR="00F54440" w:rsidRPr="00F54440">
        <w:rPr>
          <w:position w:val="6"/>
          <w:sz w:val="16"/>
        </w:rPr>
        <w:t>*</w:t>
      </w:r>
      <w:r w:rsidRPr="002B526D">
        <w:t>tax loss (if any) for the 2021</w:t>
      </w:r>
      <w:r w:rsidR="00F54440">
        <w:noBreakHyphen/>
      </w:r>
      <w:r w:rsidRPr="002B526D">
        <w:t xml:space="preserve">22 income year is to be </w:t>
      </w:r>
      <w:r w:rsidR="00F54440" w:rsidRPr="00F54440">
        <w:rPr>
          <w:position w:val="6"/>
          <w:sz w:val="16"/>
        </w:rPr>
        <w:t>*</w:t>
      </w:r>
      <w:r w:rsidRPr="002B526D">
        <w:t>carried back to the 2020</w:t>
      </w:r>
      <w:r w:rsidR="00F54440">
        <w:noBreakHyphen/>
      </w:r>
      <w:r w:rsidRPr="002B526D">
        <w:t>21 income year; and</w:t>
      </w:r>
    </w:p>
    <w:p w14:paraId="0FDEF7F0" w14:textId="77777777" w:rsidR="00DA21D1" w:rsidRPr="002B526D" w:rsidRDefault="00DA21D1" w:rsidP="00DA21D1">
      <w:pPr>
        <w:pStyle w:val="paragraphsub"/>
      </w:pPr>
      <w:r w:rsidRPr="002B526D">
        <w:tab/>
        <w:t>(ii)</w:t>
      </w:r>
      <w:r w:rsidRPr="002B526D">
        <w:tab/>
        <w:t xml:space="preserve">how much </w:t>
      </w:r>
      <w:r w:rsidR="0065226A" w:rsidRPr="002B526D">
        <w:t xml:space="preserve">(expressed as a specified amount) </w:t>
      </w:r>
      <w:r w:rsidRPr="002B526D">
        <w:t>of the entity’s tax loss (if any) for the 2021</w:t>
      </w:r>
      <w:r w:rsidR="00F54440">
        <w:noBreakHyphen/>
      </w:r>
      <w:r w:rsidRPr="002B526D">
        <w:t>22 income year is to be carried back to the 2019</w:t>
      </w:r>
      <w:r w:rsidR="00F54440">
        <w:noBreakHyphen/>
      </w:r>
      <w:r w:rsidRPr="002B526D">
        <w:t>20 income year; and</w:t>
      </w:r>
    </w:p>
    <w:p w14:paraId="77DA6E47" w14:textId="77777777" w:rsidR="00DA21D1" w:rsidRPr="002B526D" w:rsidRDefault="00DA21D1" w:rsidP="00DA21D1">
      <w:pPr>
        <w:pStyle w:val="paragraphsub"/>
      </w:pPr>
      <w:r w:rsidRPr="002B526D">
        <w:tab/>
        <w:t>(iii)</w:t>
      </w:r>
      <w:r w:rsidRPr="002B526D">
        <w:tab/>
        <w:t xml:space="preserve">how much </w:t>
      </w:r>
      <w:r w:rsidR="0065226A" w:rsidRPr="002B526D">
        <w:t xml:space="preserve">(expressed as a specified amount) </w:t>
      </w:r>
      <w:r w:rsidRPr="002B526D">
        <w:t>of the entity’s tax loss (if any) for the 2021</w:t>
      </w:r>
      <w:r w:rsidR="00F54440">
        <w:noBreakHyphen/>
      </w:r>
      <w:r w:rsidRPr="002B526D">
        <w:t>22 income year is to be carried back to the 2018</w:t>
      </w:r>
      <w:r w:rsidR="00F54440">
        <w:noBreakHyphen/>
      </w:r>
      <w:r w:rsidRPr="002B526D">
        <w:t>19 income year;</w:t>
      </w:r>
    </w:p>
    <w:p w14:paraId="11C58D8F" w14:textId="77777777" w:rsidR="00351CC6" w:rsidRPr="002B526D" w:rsidRDefault="00351CC6" w:rsidP="00351CC6">
      <w:pPr>
        <w:pStyle w:val="paragraph"/>
      </w:pPr>
      <w:r w:rsidRPr="002B526D">
        <w:tab/>
        <w:t>(aa)</w:t>
      </w:r>
      <w:r w:rsidRPr="002B526D">
        <w:tab/>
        <w:t>if the current year is the 2022</w:t>
      </w:r>
      <w:r w:rsidR="00F54440">
        <w:noBreakHyphen/>
      </w:r>
      <w:r w:rsidRPr="002B526D">
        <w:t>23 income year and the 2022</w:t>
      </w:r>
      <w:r w:rsidR="00F54440">
        <w:noBreakHyphen/>
      </w:r>
      <w:r w:rsidRPr="002B526D">
        <w:t>23 income year was a loss year:</w:t>
      </w:r>
    </w:p>
    <w:p w14:paraId="62D472DA" w14:textId="77777777" w:rsidR="00351CC6" w:rsidRPr="002B526D" w:rsidRDefault="00351CC6" w:rsidP="00351CC6">
      <w:pPr>
        <w:pStyle w:val="paragraphsub"/>
      </w:pPr>
      <w:r w:rsidRPr="002B526D">
        <w:tab/>
        <w:t>(</w:t>
      </w:r>
      <w:proofErr w:type="spellStart"/>
      <w:r w:rsidRPr="002B526D">
        <w:t>i</w:t>
      </w:r>
      <w:proofErr w:type="spellEnd"/>
      <w:r w:rsidRPr="002B526D">
        <w:t>)</w:t>
      </w:r>
      <w:r w:rsidRPr="002B526D">
        <w:tab/>
        <w:t>how much (expressed as a specified amount) of the entity’s tax loss (if any) for the 2022</w:t>
      </w:r>
      <w:r w:rsidR="00F54440">
        <w:noBreakHyphen/>
      </w:r>
      <w:r w:rsidRPr="002B526D">
        <w:t>23 income year is to be carried back to the 2021</w:t>
      </w:r>
      <w:r w:rsidR="00F54440">
        <w:noBreakHyphen/>
      </w:r>
      <w:r w:rsidRPr="002B526D">
        <w:t>22 income year; and</w:t>
      </w:r>
    </w:p>
    <w:p w14:paraId="0B46EF1D" w14:textId="77777777" w:rsidR="00351CC6" w:rsidRPr="002B526D" w:rsidRDefault="00351CC6" w:rsidP="00351CC6">
      <w:pPr>
        <w:pStyle w:val="paragraphsub"/>
      </w:pPr>
      <w:r w:rsidRPr="002B526D">
        <w:lastRenderedPageBreak/>
        <w:tab/>
        <w:t>(ii)</w:t>
      </w:r>
      <w:r w:rsidRPr="002B526D">
        <w:tab/>
        <w:t>how much (expressed as a specified amount) of the entity’s tax loss (if any) for the 2022</w:t>
      </w:r>
      <w:r w:rsidR="00F54440">
        <w:noBreakHyphen/>
      </w:r>
      <w:r w:rsidRPr="002B526D">
        <w:t>23 income year is to be carried back to the 2020</w:t>
      </w:r>
      <w:r w:rsidR="00F54440">
        <w:noBreakHyphen/>
      </w:r>
      <w:r w:rsidRPr="002B526D">
        <w:t>21 income year; and</w:t>
      </w:r>
    </w:p>
    <w:p w14:paraId="3B4FDDD0" w14:textId="77777777" w:rsidR="00351CC6" w:rsidRPr="002B526D" w:rsidRDefault="00351CC6" w:rsidP="00351CC6">
      <w:pPr>
        <w:pStyle w:val="paragraphsub"/>
      </w:pPr>
      <w:r w:rsidRPr="002B526D">
        <w:tab/>
        <w:t>(iii)</w:t>
      </w:r>
      <w:r w:rsidRPr="002B526D">
        <w:tab/>
        <w:t>how much (expressed as a specified amount) of the entity’s tax loss (if any) for the 2022</w:t>
      </w:r>
      <w:r w:rsidR="00F54440">
        <w:noBreakHyphen/>
      </w:r>
      <w:r w:rsidRPr="002B526D">
        <w:t>23 income year is to be carried back to the 2019</w:t>
      </w:r>
      <w:r w:rsidR="00F54440">
        <w:noBreakHyphen/>
      </w:r>
      <w:r w:rsidRPr="002B526D">
        <w:t>20 income year; and</w:t>
      </w:r>
    </w:p>
    <w:p w14:paraId="01FD49D6" w14:textId="77777777" w:rsidR="00351CC6" w:rsidRPr="002B526D" w:rsidRDefault="00351CC6" w:rsidP="00351CC6">
      <w:pPr>
        <w:pStyle w:val="paragraphsub"/>
      </w:pPr>
      <w:r w:rsidRPr="002B526D">
        <w:tab/>
        <w:t>(iv)</w:t>
      </w:r>
      <w:r w:rsidRPr="002B526D">
        <w:tab/>
        <w:t>how much (expressed as a specified amount) of the entity’s tax loss (if any) for the 2022</w:t>
      </w:r>
      <w:r w:rsidR="00F54440">
        <w:noBreakHyphen/>
      </w:r>
      <w:r w:rsidRPr="002B526D">
        <w:t>23 income year is to be carried back to the 2018</w:t>
      </w:r>
      <w:r w:rsidR="00F54440">
        <w:noBreakHyphen/>
      </w:r>
      <w:r w:rsidRPr="002B526D">
        <w:t>19 income year;</w:t>
      </w:r>
    </w:p>
    <w:p w14:paraId="6D063EFA" w14:textId="77777777" w:rsidR="00351CC6" w:rsidRPr="002B526D" w:rsidRDefault="00351CC6" w:rsidP="00351CC6">
      <w:pPr>
        <w:pStyle w:val="paragraph"/>
      </w:pPr>
      <w:r w:rsidRPr="002B526D">
        <w:tab/>
        <w:t>(ab)</w:t>
      </w:r>
      <w:r w:rsidRPr="002B526D">
        <w:tab/>
        <w:t>if the current year is the 2022</w:t>
      </w:r>
      <w:r w:rsidR="00F54440">
        <w:noBreakHyphen/>
      </w:r>
      <w:r w:rsidRPr="002B526D">
        <w:t>23 income year and the 2021</w:t>
      </w:r>
      <w:r w:rsidR="00F54440">
        <w:noBreakHyphen/>
      </w:r>
      <w:r w:rsidRPr="002B526D">
        <w:t>22 income year was a loss year:</w:t>
      </w:r>
    </w:p>
    <w:p w14:paraId="23AAEB6B" w14:textId="77777777" w:rsidR="00351CC6" w:rsidRPr="002B526D" w:rsidRDefault="00351CC6" w:rsidP="00351CC6">
      <w:pPr>
        <w:pStyle w:val="paragraphsub"/>
      </w:pPr>
      <w:r w:rsidRPr="002B526D">
        <w:tab/>
        <w:t>(</w:t>
      </w:r>
      <w:proofErr w:type="spellStart"/>
      <w:r w:rsidRPr="002B526D">
        <w:t>i</w:t>
      </w:r>
      <w:proofErr w:type="spellEnd"/>
      <w:r w:rsidRPr="002B526D">
        <w:t>)</w:t>
      </w:r>
      <w:r w:rsidRPr="002B526D">
        <w:tab/>
        <w:t>how much (expressed as a specified amount) of the entity’s tax loss (if any) for the 2021</w:t>
      </w:r>
      <w:r w:rsidR="00F54440">
        <w:noBreakHyphen/>
      </w:r>
      <w:r w:rsidRPr="002B526D">
        <w:t>22 income year is to be carried back to the 2020</w:t>
      </w:r>
      <w:r w:rsidR="00F54440">
        <w:noBreakHyphen/>
      </w:r>
      <w:r w:rsidRPr="002B526D">
        <w:t>21 income year; and</w:t>
      </w:r>
    </w:p>
    <w:p w14:paraId="6F163652" w14:textId="77777777" w:rsidR="00351CC6" w:rsidRPr="002B526D" w:rsidRDefault="00351CC6" w:rsidP="00351CC6">
      <w:pPr>
        <w:pStyle w:val="paragraphsub"/>
      </w:pPr>
      <w:r w:rsidRPr="002B526D">
        <w:tab/>
        <w:t>(ii)</w:t>
      </w:r>
      <w:r w:rsidRPr="002B526D">
        <w:tab/>
        <w:t>how much (expressed as a specified amount) of the entity’s tax loss (if any) for the 2021</w:t>
      </w:r>
      <w:r w:rsidR="00F54440">
        <w:noBreakHyphen/>
      </w:r>
      <w:r w:rsidRPr="002B526D">
        <w:t>22 income year is to be carried back to the 2019</w:t>
      </w:r>
      <w:r w:rsidR="00F54440">
        <w:noBreakHyphen/>
      </w:r>
      <w:r w:rsidRPr="002B526D">
        <w:t>20 income year; and</w:t>
      </w:r>
    </w:p>
    <w:p w14:paraId="422EC872" w14:textId="77777777" w:rsidR="00351CC6" w:rsidRPr="002B526D" w:rsidRDefault="00351CC6" w:rsidP="00351CC6">
      <w:pPr>
        <w:pStyle w:val="paragraphsub"/>
      </w:pPr>
      <w:r w:rsidRPr="002B526D">
        <w:tab/>
        <w:t>(iii)</w:t>
      </w:r>
      <w:r w:rsidRPr="002B526D">
        <w:tab/>
        <w:t>how much (expressed as a specified amount) of the entity’s tax loss (if any) for the 2021</w:t>
      </w:r>
      <w:r w:rsidR="00F54440">
        <w:noBreakHyphen/>
      </w:r>
      <w:r w:rsidRPr="002B526D">
        <w:t>22 income year is to be carried back to the 2018</w:t>
      </w:r>
      <w:r w:rsidR="00F54440">
        <w:noBreakHyphen/>
      </w:r>
      <w:r w:rsidRPr="002B526D">
        <w:t>19 income year;</w:t>
      </w:r>
    </w:p>
    <w:p w14:paraId="17CCA38B" w14:textId="77777777" w:rsidR="00DA21D1" w:rsidRPr="002B526D" w:rsidRDefault="00DA21D1" w:rsidP="00DA21D1">
      <w:pPr>
        <w:pStyle w:val="paragraph"/>
      </w:pPr>
      <w:r w:rsidRPr="002B526D">
        <w:tab/>
        <w:t>(b)</w:t>
      </w:r>
      <w:r w:rsidRPr="002B526D">
        <w:tab/>
        <w:t>in any case:</w:t>
      </w:r>
    </w:p>
    <w:p w14:paraId="20AAD514"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 xml:space="preserve">how much </w:t>
      </w:r>
      <w:r w:rsidR="0065226A" w:rsidRPr="002B526D">
        <w:t xml:space="preserve">(expressed as a specified amount) </w:t>
      </w:r>
      <w:r w:rsidRPr="002B526D">
        <w:t>of the entity’s tax loss (if any) for the 2020</w:t>
      </w:r>
      <w:r w:rsidR="00F54440">
        <w:noBreakHyphen/>
      </w:r>
      <w:r w:rsidRPr="002B526D">
        <w:t>21 income year is to be carried back to the 2019</w:t>
      </w:r>
      <w:r w:rsidR="00F54440">
        <w:noBreakHyphen/>
      </w:r>
      <w:r w:rsidRPr="002B526D">
        <w:t>20 income year; and</w:t>
      </w:r>
    </w:p>
    <w:p w14:paraId="54BD21FA"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 xml:space="preserve">how much </w:t>
      </w:r>
      <w:r w:rsidR="0065226A" w:rsidRPr="002B526D">
        <w:t xml:space="preserve">(expressed as a specified amount) </w:t>
      </w:r>
      <w:r w:rsidRPr="002B526D">
        <w:t>of the entity’s tax loss (if any) for the 2020</w:t>
      </w:r>
      <w:r w:rsidR="00F54440">
        <w:noBreakHyphen/>
      </w:r>
      <w:r w:rsidRPr="002B526D">
        <w:t>21 income year is to be carried back to the 2018</w:t>
      </w:r>
      <w:r w:rsidR="00F54440">
        <w:noBreakHyphen/>
      </w:r>
      <w:r w:rsidRPr="002B526D">
        <w:t>19 income year;</w:t>
      </w:r>
    </w:p>
    <w:p w14:paraId="76CD591F" w14:textId="77777777" w:rsidR="00DA21D1" w:rsidRPr="002B526D" w:rsidRDefault="00DA21D1" w:rsidP="00DA21D1">
      <w:pPr>
        <w:pStyle w:val="paragraph"/>
      </w:pPr>
      <w:r w:rsidRPr="002B526D">
        <w:tab/>
        <w:t>(c)</w:t>
      </w:r>
      <w:r w:rsidRPr="002B526D">
        <w:tab/>
        <w:t xml:space="preserve">in any case—how much </w:t>
      </w:r>
      <w:r w:rsidR="0065226A" w:rsidRPr="002B526D">
        <w:t xml:space="preserve">(expressed as a specified amount) </w:t>
      </w:r>
      <w:r w:rsidRPr="002B526D">
        <w:t>of the entity’s tax loss (if any) for the 2019</w:t>
      </w:r>
      <w:r w:rsidR="00F54440">
        <w:noBreakHyphen/>
      </w:r>
      <w:r w:rsidRPr="002B526D">
        <w:t>20 income year is to be carried back to the 2018</w:t>
      </w:r>
      <w:r w:rsidR="00F54440">
        <w:noBreakHyphen/>
      </w:r>
      <w:r w:rsidRPr="002B526D">
        <w:t>19 income year.</w:t>
      </w:r>
    </w:p>
    <w:p w14:paraId="3EE0EA48" w14:textId="77777777" w:rsidR="00DA21D1" w:rsidRPr="002B526D" w:rsidRDefault="00DA21D1" w:rsidP="00DA21D1">
      <w:pPr>
        <w:pStyle w:val="subsection"/>
      </w:pPr>
      <w:r w:rsidRPr="002B526D">
        <w:tab/>
        <w:t>(2)</w:t>
      </w:r>
      <w:r w:rsidRPr="002B526D">
        <w:tab/>
        <w:t xml:space="preserve">The choice under subsection (1) must be made in the </w:t>
      </w:r>
      <w:r w:rsidR="00F54440" w:rsidRPr="00F54440">
        <w:rPr>
          <w:position w:val="6"/>
          <w:sz w:val="16"/>
        </w:rPr>
        <w:t>*</w:t>
      </w:r>
      <w:r w:rsidRPr="002B526D">
        <w:t>approved form by:</w:t>
      </w:r>
    </w:p>
    <w:p w14:paraId="558894E9" w14:textId="77777777" w:rsidR="00DA21D1" w:rsidRPr="002B526D" w:rsidRDefault="00DA21D1" w:rsidP="00DA21D1">
      <w:pPr>
        <w:pStyle w:val="paragraph"/>
      </w:pPr>
      <w:r w:rsidRPr="002B526D">
        <w:tab/>
        <w:t>(a)</w:t>
      </w:r>
      <w:r w:rsidRPr="002B526D">
        <w:tab/>
        <w:t xml:space="preserve">the day the entity lodges </w:t>
      </w:r>
      <w:proofErr w:type="spellStart"/>
      <w:r w:rsidRPr="002B526D">
        <w:t>its</w:t>
      </w:r>
      <w:proofErr w:type="spellEnd"/>
      <w:r w:rsidRPr="002B526D">
        <w:t xml:space="preserve"> </w:t>
      </w:r>
      <w:r w:rsidR="00F54440" w:rsidRPr="00F54440">
        <w:rPr>
          <w:position w:val="6"/>
          <w:sz w:val="16"/>
        </w:rPr>
        <w:t>*</w:t>
      </w:r>
      <w:r w:rsidRPr="002B526D">
        <w:t xml:space="preserve">income tax return for the </w:t>
      </w:r>
      <w:r w:rsidR="00F54440" w:rsidRPr="00F54440">
        <w:rPr>
          <w:position w:val="6"/>
          <w:sz w:val="16"/>
        </w:rPr>
        <w:t>*</w:t>
      </w:r>
      <w:r w:rsidRPr="002B526D">
        <w:t>current year; or</w:t>
      </w:r>
    </w:p>
    <w:p w14:paraId="73C596CB" w14:textId="77777777" w:rsidR="00DA21D1" w:rsidRPr="002B526D" w:rsidRDefault="00DA21D1" w:rsidP="00DA21D1">
      <w:pPr>
        <w:pStyle w:val="paragraph"/>
      </w:pPr>
      <w:r w:rsidRPr="002B526D">
        <w:tab/>
        <w:t>(b)</w:t>
      </w:r>
      <w:r w:rsidRPr="002B526D">
        <w:tab/>
        <w:t>such later day as the Commissioner allows.</w:t>
      </w:r>
    </w:p>
    <w:p w14:paraId="7E36D604" w14:textId="77777777" w:rsidR="007A1121" w:rsidRPr="002B526D" w:rsidRDefault="007A1121" w:rsidP="007A1121">
      <w:pPr>
        <w:pStyle w:val="ActHead5"/>
      </w:pPr>
      <w:bookmarkStart w:id="416" w:name="_Toc185661974"/>
      <w:r w:rsidRPr="002B526D">
        <w:rPr>
          <w:rStyle w:val="CharSectno"/>
        </w:rPr>
        <w:lastRenderedPageBreak/>
        <w:t>160</w:t>
      </w:r>
      <w:r w:rsidR="00F54440">
        <w:rPr>
          <w:rStyle w:val="CharSectno"/>
        </w:rPr>
        <w:noBreakHyphen/>
      </w:r>
      <w:r w:rsidRPr="002B526D">
        <w:rPr>
          <w:rStyle w:val="CharSectno"/>
        </w:rPr>
        <w:t>16</w:t>
      </w:r>
      <w:r w:rsidRPr="002B526D">
        <w:t xml:space="preserve">  Changing a loss carry back choice</w:t>
      </w:r>
      <w:bookmarkEnd w:id="416"/>
    </w:p>
    <w:p w14:paraId="18BD436D" w14:textId="77777777" w:rsidR="007A1121" w:rsidRPr="002B526D" w:rsidRDefault="007A1121" w:rsidP="007A1121">
      <w:pPr>
        <w:pStyle w:val="subsection"/>
      </w:pPr>
      <w:r w:rsidRPr="002B526D">
        <w:tab/>
        <w:t>(1)</w:t>
      </w:r>
      <w:r w:rsidRPr="002B526D">
        <w:tab/>
        <w:t xml:space="preserve">An entity may change a </w:t>
      </w:r>
      <w:r w:rsidR="00F54440" w:rsidRPr="00F54440">
        <w:rPr>
          <w:position w:val="6"/>
          <w:sz w:val="16"/>
        </w:rPr>
        <w:t>*</w:t>
      </w:r>
      <w:r w:rsidRPr="002B526D">
        <w:t>loss carry back choice for the 2020</w:t>
      </w:r>
      <w:r w:rsidR="00F54440">
        <w:noBreakHyphen/>
      </w:r>
      <w:r w:rsidRPr="002B526D">
        <w:t>21</w:t>
      </w:r>
      <w:r w:rsidR="001002A3" w:rsidRPr="002B526D">
        <w:t>, 2021</w:t>
      </w:r>
      <w:r w:rsidR="00F54440">
        <w:noBreakHyphen/>
      </w:r>
      <w:r w:rsidR="001002A3" w:rsidRPr="002B526D">
        <w:t>22 or 2022</w:t>
      </w:r>
      <w:r w:rsidR="00F54440">
        <w:noBreakHyphen/>
      </w:r>
      <w:r w:rsidR="001002A3" w:rsidRPr="002B526D">
        <w:t>23</w:t>
      </w:r>
      <w:r w:rsidRPr="002B526D">
        <w:t xml:space="preserve"> income year by notice, in the </w:t>
      </w:r>
      <w:r w:rsidR="00F54440" w:rsidRPr="00F54440">
        <w:rPr>
          <w:position w:val="6"/>
          <w:sz w:val="16"/>
        </w:rPr>
        <w:t>*</w:t>
      </w:r>
      <w:r w:rsidRPr="002B526D">
        <w:t>approved form, given to the Commissioner.</w:t>
      </w:r>
    </w:p>
    <w:p w14:paraId="2FD07CB3" w14:textId="77777777" w:rsidR="007A1121" w:rsidRPr="002B526D" w:rsidRDefault="007A1121" w:rsidP="007A1121">
      <w:pPr>
        <w:pStyle w:val="subsection"/>
      </w:pPr>
      <w:r w:rsidRPr="002B526D">
        <w:tab/>
        <w:t>(2)</w:t>
      </w:r>
      <w:r w:rsidRPr="002B526D">
        <w:tab/>
        <w:t xml:space="preserve">The notice to change a </w:t>
      </w:r>
      <w:r w:rsidR="00F54440" w:rsidRPr="00F54440">
        <w:rPr>
          <w:position w:val="6"/>
          <w:sz w:val="16"/>
        </w:rPr>
        <w:t>*</w:t>
      </w:r>
      <w:r w:rsidRPr="002B526D">
        <w:t xml:space="preserve">loss carry back choice for an income year must be given to the Commissioner within the limited amendment period (within the meaning of section 170 of the </w:t>
      </w:r>
      <w:r w:rsidRPr="002B526D">
        <w:rPr>
          <w:i/>
        </w:rPr>
        <w:t>Income Tax Assessment Act 1936</w:t>
      </w:r>
      <w:r w:rsidRPr="002B526D">
        <w:t>) for an assessment for that income year.</w:t>
      </w:r>
    </w:p>
    <w:p w14:paraId="6C4C992B" w14:textId="77777777" w:rsidR="007A1121" w:rsidRPr="002B526D" w:rsidRDefault="007A1121" w:rsidP="007A1121">
      <w:pPr>
        <w:pStyle w:val="subsection"/>
      </w:pPr>
      <w:r w:rsidRPr="002B526D">
        <w:tab/>
        <w:t>(3)</w:t>
      </w:r>
      <w:r w:rsidRPr="002B526D">
        <w:tab/>
        <w:t xml:space="preserve">To avoid doubt, the change takes effect from the day the entity made the original </w:t>
      </w:r>
      <w:r w:rsidR="00F54440" w:rsidRPr="00F54440">
        <w:rPr>
          <w:position w:val="6"/>
          <w:sz w:val="16"/>
        </w:rPr>
        <w:t>*</w:t>
      </w:r>
      <w:r w:rsidRPr="002B526D">
        <w:t>loss carry back choice under section 160</w:t>
      </w:r>
      <w:r w:rsidR="00F54440">
        <w:noBreakHyphen/>
      </w:r>
      <w:r w:rsidRPr="002B526D">
        <w:t>15.</w:t>
      </w:r>
    </w:p>
    <w:p w14:paraId="519D0506" w14:textId="77777777" w:rsidR="00DA21D1" w:rsidRPr="002B526D" w:rsidRDefault="00DA21D1" w:rsidP="00DA21D1">
      <w:pPr>
        <w:pStyle w:val="ActHead5"/>
      </w:pPr>
      <w:bookmarkStart w:id="417" w:name="_Toc185661975"/>
      <w:r w:rsidRPr="002B526D">
        <w:rPr>
          <w:rStyle w:val="CharSectno"/>
        </w:rPr>
        <w:t>160</w:t>
      </w:r>
      <w:r w:rsidR="00F54440">
        <w:rPr>
          <w:rStyle w:val="CharSectno"/>
        </w:rPr>
        <w:noBreakHyphen/>
      </w:r>
      <w:r w:rsidRPr="002B526D">
        <w:rPr>
          <w:rStyle w:val="CharSectno"/>
        </w:rPr>
        <w:t>20</w:t>
      </w:r>
      <w:r w:rsidRPr="002B526D">
        <w:t xml:space="preserve">  Entity must have had turnover less than $5 billion for loss year</w:t>
      </w:r>
      <w:bookmarkEnd w:id="417"/>
    </w:p>
    <w:p w14:paraId="0FD6A182" w14:textId="77777777" w:rsidR="00DA21D1" w:rsidRPr="002B526D" w:rsidRDefault="00DA21D1" w:rsidP="00DA21D1">
      <w:pPr>
        <w:pStyle w:val="subsection"/>
      </w:pPr>
      <w:r w:rsidRPr="002B526D">
        <w:tab/>
      </w:r>
      <w:r w:rsidRPr="002B526D">
        <w:tab/>
        <w:t xml:space="preserve">The entity cannot </w:t>
      </w:r>
      <w:r w:rsidR="00F54440" w:rsidRPr="00F54440">
        <w:rPr>
          <w:position w:val="6"/>
          <w:sz w:val="16"/>
        </w:rPr>
        <w:t>*</w:t>
      </w:r>
      <w:r w:rsidRPr="002B526D">
        <w:t xml:space="preserve">carry back an amount of a </w:t>
      </w:r>
      <w:r w:rsidR="00F54440" w:rsidRPr="00F54440">
        <w:rPr>
          <w:position w:val="6"/>
          <w:sz w:val="16"/>
        </w:rPr>
        <w:t>*</w:t>
      </w:r>
      <w:r w:rsidRPr="002B526D">
        <w:t>tax loss for an income year unless the entity:</w:t>
      </w:r>
    </w:p>
    <w:p w14:paraId="37FEA20A" w14:textId="77777777" w:rsidR="00DA21D1" w:rsidRPr="002B526D" w:rsidRDefault="00DA21D1" w:rsidP="00DA21D1">
      <w:pPr>
        <w:pStyle w:val="paragraph"/>
      </w:pPr>
      <w:r w:rsidRPr="002B526D">
        <w:tab/>
        <w:t>(a)</w:t>
      </w:r>
      <w:r w:rsidRPr="002B526D">
        <w:tab/>
        <w:t xml:space="preserve">was a </w:t>
      </w:r>
      <w:r w:rsidR="00F54440" w:rsidRPr="00F54440">
        <w:rPr>
          <w:position w:val="6"/>
          <w:sz w:val="16"/>
        </w:rPr>
        <w:t>*</w:t>
      </w:r>
      <w:r w:rsidRPr="002B526D">
        <w:t>small business entity for the income year; or</w:t>
      </w:r>
    </w:p>
    <w:p w14:paraId="3E9B1ABF" w14:textId="77777777" w:rsidR="00DA21D1" w:rsidRPr="002B526D" w:rsidRDefault="00DA21D1" w:rsidP="00DA21D1">
      <w:pPr>
        <w:pStyle w:val="paragraph"/>
      </w:pPr>
      <w:r w:rsidRPr="002B526D">
        <w:tab/>
        <w:t>(b)</w:t>
      </w:r>
      <w:r w:rsidRPr="002B526D">
        <w:tab/>
        <w:t>would have been a small business entity for the income year if:</w:t>
      </w:r>
    </w:p>
    <w:p w14:paraId="5F5DE54E"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each reference in Subdivision 328</w:t>
      </w:r>
      <w:r w:rsidR="00F54440">
        <w:noBreakHyphen/>
      </w:r>
      <w:r w:rsidRPr="002B526D">
        <w:t>C (about what is a small business entity) to $10 million were instead a reference to $5 billion; and</w:t>
      </w:r>
    </w:p>
    <w:p w14:paraId="3032CBF6" w14:textId="77777777" w:rsidR="00DA21D1" w:rsidRPr="002B526D" w:rsidRDefault="00DA21D1" w:rsidP="00DA21D1">
      <w:pPr>
        <w:pStyle w:val="paragraphsub"/>
      </w:pPr>
      <w:r w:rsidRPr="002B526D">
        <w:tab/>
        <w:t>(ii)</w:t>
      </w:r>
      <w:r w:rsidRPr="002B526D">
        <w:tab/>
        <w:t>the reference in paragraph 328</w:t>
      </w:r>
      <w:r w:rsidR="00F54440">
        <w:noBreakHyphen/>
      </w:r>
      <w:r w:rsidRPr="002B526D">
        <w:t>110(5)(b) to a small business entity were instead a reference to an entity covered by this section.</w:t>
      </w:r>
    </w:p>
    <w:p w14:paraId="27C7620D" w14:textId="77777777" w:rsidR="00DA21D1" w:rsidRPr="002B526D" w:rsidRDefault="00DA21D1" w:rsidP="00DA21D1">
      <w:pPr>
        <w:pStyle w:val="ActHead5"/>
      </w:pPr>
      <w:bookmarkStart w:id="418" w:name="_Toc185661976"/>
      <w:r w:rsidRPr="002B526D">
        <w:rPr>
          <w:rStyle w:val="CharSectno"/>
        </w:rPr>
        <w:t>160</w:t>
      </w:r>
      <w:r w:rsidR="00F54440">
        <w:rPr>
          <w:rStyle w:val="CharSectno"/>
        </w:rPr>
        <w:noBreakHyphen/>
      </w:r>
      <w:r w:rsidRPr="002B526D">
        <w:rPr>
          <w:rStyle w:val="CharSectno"/>
        </w:rPr>
        <w:t>25</w:t>
      </w:r>
      <w:r w:rsidRPr="002B526D">
        <w:t xml:space="preserve">  Entity must have been a corporate tax entity during relevant years</w:t>
      </w:r>
      <w:bookmarkEnd w:id="418"/>
    </w:p>
    <w:p w14:paraId="270963B7" w14:textId="77777777" w:rsidR="00DA21D1" w:rsidRPr="002B526D" w:rsidRDefault="00DA21D1" w:rsidP="00DA21D1">
      <w:pPr>
        <w:pStyle w:val="subsection"/>
      </w:pPr>
      <w:r w:rsidRPr="002B526D">
        <w:tab/>
        <w:t>(1)</w:t>
      </w:r>
      <w:r w:rsidRPr="002B526D">
        <w:tab/>
        <w:t xml:space="preserve">If the </w:t>
      </w:r>
      <w:r w:rsidR="00F54440" w:rsidRPr="00F54440">
        <w:rPr>
          <w:position w:val="6"/>
          <w:sz w:val="16"/>
        </w:rPr>
        <w:t>*</w:t>
      </w:r>
      <w:r w:rsidRPr="002B526D">
        <w:t>current year is the 2020</w:t>
      </w:r>
      <w:r w:rsidR="00F54440">
        <w:noBreakHyphen/>
      </w:r>
      <w:r w:rsidRPr="002B526D">
        <w:t>21 income year:</w:t>
      </w:r>
    </w:p>
    <w:p w14:paraId="2E4338E6" w14:textId="77777777" w:rsidR="00DA21D1" w:rsidRPr="002B526D" w:rsidRDefault="00DA21D1" w:rsidP="00DA21D1">
      <w:pPr>
        <w:pStyle w:val="paragraph"/>
      </w:pPr>
      <w:r w:rsidRPr="002B526D">
        <w:tab/>
        <w:t>(a)</w:t>
      </w:r>
      <w:r w:rsidRPr="002B526D">
        <w:tab/>
        <w:t xml:space="preserve">the entity cannot </w:t>
      </w:r>
      <w:r w:rsidR="00F54440" w:rsidRPr="00F54440">
        <w:rPr>
          <w:position w:val="6"/>
          <w:sz w:val="16"/>
        </w:rPr>
        <w:t>*</w:t>
      </w:r>
      <w:r w:rsidRPr="002B526D">
        <w:t xml:space="preserve">carry back an amount of a </w:t>
      </w:r>
      <w:r w:rsidR="00F54440" w:rsidRPr="00F54440">
        <w:rPr>
          <w:position w:val="6"/>
          <w:sz w:val="16"/>
        </w:rPr>
        <w:t>*</w:t>
      </w:r>
      <w:r w:rsidRPr="002B526D">
        <w:t>tax loss to the 2018</w:t>
      </w:r>
      <w:r w:rsidR="00F54440">
        <w:noBreakHyphen/>
      </w:r>
      <w:r w:rsidRPr="002B526D">
        <w:t xml:space="preserve">19 income year unless the entity was a </w:t>
      </w:r>
      <w:r w:rsidR="00F54440" w:rsidRPr="00F54440">
        <w:rPr>
          <w:position w:val="6"/>
          <w:sz w:val="16"/>
        </w:rPr>
        <w:t>*</w:t>
      </w:r>
      <w:r w:rsidRPr="002B526D">
        <w:t>corporate tax entity throughout:</w:t>
      </w:r>
    </w:p>
    <w:p w14:paraId="63EAAC17" w14:textId="77777777" w:rsidR="00DA21D1" w:rsidRPr="002B526D" w:rsidRDefault="00DA21D1" w:rsidP="00DA21D1">
      <w:pPr>
        <w:pStyle w:val="paragraphsub"/>
      </w:pPr>
      <w:r w:rsidRPr="002B526D">
        <w:lastRenderedPageBreak/>
        <w:tab/>
        <w:t>(</w:t>
      </w:r>
      <w:proofErr w:type="spellStart"/>
      <w:r w:rsidRPr="002B526D">
        <w:t>i</w:t>
      </w:r>
      <w:proofErr w:type="spellEnd"/>
      <w:r w:rsidRPr="002B526D">
        <w:t>)</w:t>
      </w:r>
      <w:r w:rsidRPr="002B526D">
        <w:tab/>
        <w:t>the 2018</w:t>
      </w:r>
      <w:r w:rsidR="00F54440">
        <w:noBreakHyphen/>
      </w:r>
      <w:r w:rsidRPr="002B526D">
        <w:t>19 income year (disregarding any period when the entity was not in existence); and</w:t>
      </w:r>
    </w:p>
    <w:p w14:paraId="3CD8D4B5" w14:textId="77777777" w:rsidR="00DA21D1" w:rsidRPr="002B526D" w:rsidRDefault="00DA21D1" w:rsidP="00DA21D1">
      <w:pPr>
        <w:pStyle w:val="paragraphsub"/>
      </w:pPr>
      <w:r w:rsidRPr="002B526D">
        <w:tab/>
        <w:t>(ii)</w:t>
      </w:r>
      <w:r w:rsidRPr="002B526D">
        <w:tab/>
        <w:t>the 2019</w:t>
      </w:r>
      <w:r w:rsidR="00F54440">
        <w:noBreakHyphen/>
      </w:r>
      <w:r w:rsidRPr="002B526D">
        <w:t>20 income year; and</w:t>
      </w:r>
    </w:p>
    <w:p w14:paraId="6565023D" w14:textId="77777777" w:rsidR="00DA21D1" w:rsidRPr="002B526D" w:rsidRDefault="00DA21D1" w:rsidP="00DA21D1">
      <w:pPr>
        <w:pStyle w:val="paragraph"/>
      </w:pPr>
      <w:r w:rsidRPr="002B526D">
        <w:tab/>
        <w:t>(b)</w:t>
      </w:r>
      <w:r w:rsidRPr="002B526D">
        <w:tab/>
        <w:t>the entity cannot carry back an amount of a tax loss to the 2019</w:t>
      </w:r>
      <w:r w:rsidR="00F54440">
        <w:noBreakHyphen/>
      </w:r>
      <w:r w:rsidRPr="002B526D">
        <w:t>20 income year unless the entity was a corporate tax entity throughout the 2019</w:t>
      </w:r>
      <w:r w:rsidR="00F54440">
        <w:noBreakHyphen/>
      </w:r>
      <w:r w:rsidRPr="002B526D">
        <w:t>20 income year (disregarding any period when the entity was not in existence).</w:t>
      </w:r>
    </w:p>
    <w:p w14:paraId="6F13B9DF" w14:textId="77777777" w:rsidR="00DA21D1" w:rsidRPr="002B526D" w:rsidRDefault="00DA21D1" w:rsidP="00DA21D1">
      <w:pPr>
        <w:pStyle w:val="notetext"/>
      </w:pPr>
      <w:r w:rsidRPr="002B526D">
        <w:t>Note:</w:t>
      </w:r>
      <w:r w:rsidRPr="002B526D">
        <w:tab/>
        <w:t>The entity must be a corporate tax entity throughout 2020</w:t>
      </w:r>
      <w:r w:rsidR="00F54440">
        <w:noBreakHyphen/>
      </w:r>
      <w:r w:rsidRPr="002B526D">
        <w:t>21: see paragraph 160</w:t>
      </w:r>
      <w:r w:rsidR="00F54440">
        <w:noBreakHyphen/>
      </w:r>
      <w:r w:rsidRPr="002B526D">
        <w:t>5(b).</w:t>
      </w:r>
    </w:p>
    <w:p w14:paraId="62CE8670" w14:textId="77777777" w:rsidR="00DA21D1" w:rsidRPr="002B526D" w:rsidRDefault="00DA21D1" w:rsidP="00DA21D1">
      <w:pPr>
        <w:pStyle w:val="subsection"/>
      </w:pPr>
      <w:r w:rsidRPr="002B526D">
        <w:tab/>
        <w:t>(2)</w:t>
      </w:r>
      <w:r w:rsidRPr="002B526D">
        <w:tab/>
        <w:t xml:space="preserve">If the </w:t>
      </w:r>
      <w:r w:rsidR="00F54440" w:rsidRPr="00F54440">
        <w:rPr>
          <w:position w:val="6"/>
          <w:sz w:val="16"/>
        </w:rPr>
        <w:t>*</w:t>
      </w:r>
      <w:r w:rsidRPr="002B526D">
        <w:t>current year is the 2021</w:t>
      </w:r>
      <w:r w:rsidR="00F54440">
        <w:noBreakHyphen/>
      </w:r>
      <w:r w:rsidRPr="002B526D">
        <w:t>22 income year:</w:t>
      </w:r>
    </w:p>
    <w:p w14:paraId="28085C38" w14:textId="77777777" w:rsidR="00DA21D1" w:rsidRPr="002B526D" w:rsidRDefault="00DA21D1" w:rsidP="00DA21D1">
      <w:pPr>
        <w:pStyle w:val="paragraph"/>
      </w:pPr>
      <w:r w:rsidRPr="002B526D">
        <w:tab/>
        <w:t>(a)</w:t>
      </w:r>
      <w:r w:rsidRPr="002B526D">
        <w:tab/>
        <w:t xml:space="preserve">the entity cannot </w:t>
      </w:r>
      <w:r w:rsidR="00F54440" w:rsidRPr="00F54440">
        <w:rPr>
          <w:position w:val="6"/>
          <w:sz w:val="16"/>
        </w:rPr>
        <w:t>*</w:t>
      </w:r>
      <w:r w:rsidRPr="002B526D">
        <w:t xml:space="preserve">carry back an amount of a </w:t>
      </w:r>
      <w:r w:rsidR="00F54440" w:rsidRPr="00F54440">
        <w:rPr>
          <w:position w:val="6"/>
          <w:sz w:val="16"/>
        </w:rPr>
        <w:t>*</w:t>
      </w:r>
      <w:r w:rsidRPr="002B526D">
        <w:t>tax loss to the 2018</w:t>
      </w:r>
      <w:r w:rsidR="00F54440">
        <w:noBreakHyphen/>
      </w:r>
      <w:r w:rsidRPr="002B526D">
        <w:t xml:space="preserve">19 income year unless the entity was a </w:t>
      </w:r>
      <w:r w:rsidR="00F54440" w:rsidRPr="00F54440">
        <w:rPr>
          <w:position w:val="6"/>
          <w:sz w:val="16"/>
        </w:rPr>
        <w:t>*</w:t>
      </w:r>
      <w:r w:rsidRPr="002B526D">
        <w:t>corporate tax entity throughout:</w:t>
      </w:r>
    </w:p>
    <w:p w14:paraId="63C6888A"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the 2018</w:t>
      </w:r>
      <w:r w:rsidR="00F54440">
        <w:noBreakHyphen/>
      </w:r>
      <w:r w:rsidRPr="002B526D">
        <w:t>19 income year (disregarding any period when the entity was not in existence); and</w:t>
      </w:r>
    </w:p>
    <w:p w14:paraId="5270F8D0" w14:textId="77777777" w:rsidR="00DA21D1" w:rsidRPr="002B526D" w:rsidRDefault="00DA21D1" w:rsidP="00DA21D1">
      <w:pPr>
        <w:pStyle w:val="paragraphsub"/>
      </w:pPr>
      <w:r w:rsidRPr="002B526D">
        <w:tab/>
        <w:t>(ii)</w:t>
      </w:r>
      <w:r w:rsidRPr="002B526D">
        <w:tab/>
        <w:t>the 2019</w:t>
      </w:r>
      <w:r w:rsidR="00F54440">
        <w:noBreakHyphen/>
      </w:r>
      <w:r w:rsidRPr="002B526D">
        <w:t>20 income year; and</w:t>
      </w:r>
    </w:p>
    <w:p w14:paraId="530625DE" w14:textId="77777777" w:rsidR="00DA21D1" w:rsidRPr="002B526D" w:rsidRDefault="00DA21D1" w:rsidP="00DA21D1">
      <w:pPr>
        <w:pStyle w:val="paragraphsub"/>
      </w:pPr>
      <w:r w:rsidRPr="002B526D">
        <w:tab/>
        <w:t>(iii)</w:t>
      </w:r>
      <w:r w:rsidRPr="002B526D">
        <w:tab/>
        <w:t>the 2020</w:t>
      </w:r>
      <w:r w:rsidR="00F54440">
        <w:noBreakHyphen/>
      </w:r>
      <w:r w:rsidRPr="002B526D">
        <w:t>21 income year; and</w:t>
      </w:r>
    </w:p>
    <w:p w14:paraId="2DE79B7A" w14:textId="77777777" w:rsidR="00DA21D1" w:rsidRPr="002B526D" w:rsidRDefault="00DA21D1" w:rsidP="00DA21D1">
      <w:pPr>
        <w:pStyle w:val="paragraph"/>
      </w:pPr>
      <w:r w:rsidRPr="002B526D">
        <w:tab/>
        <w:t>(b)</w:t>
      </w:r>
      <w:r w:rsidRPr="002B526D">
        <w:tab/>
        <w:t>the entity cannot carry back an amount of a tax loss to the 2019</w:t>
      </w:r>
      <w:r w:rsidR="00F54440">
        <w:noBreakHyphen/>
      </w:r>
      <w:r w:rsidRPr="002B526D">
        <w:t>20 income year unless the entity was a corporate tax entity throughout:</w:t>
      </w:r>
    </w:p>
    <w:p w14:paraId="29446B64"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the 2019</w:t>
      </w:r>
      <w:r w:rsidR="00F54440">
        <w:noBreakHyphen/>
      </w:r>
      <w:r w:rsidRPr="002B526D">
        <w:t>20 income year (disregarding any period when the entity was not in existence); and</w:t>
      </w:r>
    </w:p>
    <w:p w14:paraId="40D8AD86" w14:textId="77777777" w:rsidR="00DA21D1" w:rsidRPr="002B526D" w:rsidRDefault="00DA21D1" w:rsidP="00DA21D1">
      <w:pPr>
        <w:pStyle w:val="paragraphsub"/>
      </w:pPr>
      <w:r w:rsidRPr="002B526D">
        <w:tab/>
        <w:t>(ii)</w:t>
      </w:r>
      <w:r w:rsidRPr="002B526D">
        <w:tab/>
        <w:t>the 2020</w:t>
      </w:r>
      <w:r w:rsidR="00F54440">
        <w:noBreakHyphen/>
      </w:r>
      <w:r w:rsidRPr="002B526D">
        <w:t>21 income year; and</w:t>
      </w:r>
    </w:p>
    <w:p w14:paraId="5385D17C" w14:textId="77777777" w:rsidR="00DA21D1" w:rsidRPr="002B526D" w:rsidRDefault="00DA21D1" w:rsidP="00DA21D1">
      <w:pPr>
        <w:pStyle w:val="paragraph"/>
      </w:pPr>
      <w:r w:rsidRPr="002B526D">
        <w:tab/>
        <w:t>(c)</w:t>
      </w:r>
      <w:r w:rsidRPr="002B526D">
        <w:tab/>
        <w:t>the entity cannot carry back an amount of a tax loss to the 2020</w:t>
      </w:r>
      <w:r w:rsidR="00F54440">
        <w:noBreakHyphen/>
      </w:r>
      <w:r w:rsidRPr="002B526D">
        <w:t>21 income year unless the entity was a corporate tax entity throughout the 2020</w:t>
      </w:r>
      <w:r w:rsidR="00F54440">
        <w:noBreakHyphen/>
      </w:r>
      <w:r w:rsidRPr="002B526D">
        <w:t>21 income year (disregarding any period when the entity was not in existence).</w:t>
      </w:r>
    </w:p>
    <w:p w14:paraId="4FC259CA" w14:textId="77777777" w:rsidR="00DA21D1" w:rsidRPr="002B526D" w:rsidRDefault="00DA21D1" w:rsidP="00DA21D1">
      <w:pPr>
        <w:pStyle w:val="notetext"/>
      </w:pPr>
      <w:r w:rsidRPr="002B526D">
        <w:t>Note:</w:t>
      </w:r>
      <w:r w:rsidRPr="002B526D">
        <w:tab/>
        <w:t>The entity must be a corporate tax entity throughout 2021</w:t>
      </w:r>
      <w:r w:rsidR="00F54440">
        <w:noBreakHyphen/>
      </w:r>
      <w:r w:rsidRPr="002B526D">
        <w:t>22: see paragraph 160</w:t>
      </w:r>
      <w:r w:rsidR="00F54440">
        <w:noBreakHyphen/>
      </w:r>
      <w:r w:rsidRPr="002B526D">
        <w:t>5(b).</w:t>
      </w:r>
    </w:p>
    <w:p w14:paraId="6DFB68C1" w14:textId="77777777" w:rsidR="00351CC6" w:rsidRPr="002B526D" w:rsidRDefault="00351CC6" w:rsidP="00351CC6">
      <w:pPr>
        <w:pStyle w:val="subsection"/>
      </w:pPr>
      <w:r w:rsidRPr="002B526D">
        <w:tab/>
        <w:t>(3)</w:t>
      </w:r>
      <w:r w:rsidRPr="002B526D">
        <w:tab/>
        <w:t xml:space="preserve">If the </w:t>
      </w:r>
      <w:r w:rsidR="00F54440" w:rsidRPr="00F54440">
        <w:rPr>
          <w:position w:val="6"/>
          <w:sz w:val="16"/>
        </w:rPr>
        <w:t>*</w:t>
      </w:r>
      <w:r w:rsidRPr="002B526D">
        <w:t>current year is the 2022</w:t>
      </w:r>
      <w:r w:rsidR="00F54440">
        <w:noBreakHyphen/>
      </w:r>
      <w:r w:rsidRPr="002B526D">
        <w:t>23 income year:</w:t>
      </w:r>
    </w:p>
    <w:p w14:paraId="60EEB42A" w14:textId="77777777" w:rsidR="00351CC6" w:rsidRPr="002B526D" w:rsidRDefault="00351CC6" w:rsidP="00351CC6">
      <w:pPr>
        <w:pStyle w:val="paragraph"/>
      </w:pPr>
      <w:r w:rsidRPr="002B526D">
        <w:tab/>
        <w:t>(a)</w:t>
      </w:r>
      <w:r w:rsidRPr="002B526D">
        <w:tab/>
        <w:t xml:space="preserve">the entity cannot </w:t>
      </w:r>
      <w:r w:rsidR="00F54440" w:rsidRPr="00F54440">
        <w:rPr>
          <w:position w:val="6"/>
          <w:sz w:val="16"/>
        </w:rPr>
        <w:t>*</w:t>
      </w:r>
      <w:r w:rsidRPr="002B526D">
        <w:t xml:space="preserve">carry back an amount of a </w:t>
      </w:r>
      <w:r w:rsidR="00F54440" w:rsidRPr="00F54440">
        <w:rPr>
          <w:position w:val="6"/>
          <w:sz w:val="16"/>
        </w:rPr>
        <w:t>*</w:t>
      </w:r>
      <w:r w:rsidRPr="002B526D">
        <w:t>tax loss to the 2018</w:t>
      </w:r>
      <w:r w:rsidR="00F54440">
        <w:noBreakHyphen/>
      </w:r>
      <w:r w:rsidRPr="002B526D">
        <w:t xml:space="preserve">19 income year unless the entity was a </w:t>
      </w:r>
      <w:r w:rsidR="00F54440" w:rsidRPr="00F54440">
        <w:rPr>
          <w:position w:val="6"/>
          <w:sz w:val="16"/>
        </w:rPr>
        <w:t>*</w:t>
      </w:r>
      <w:r w:rsidRPr="002B526D">
        <w:t>corporate tax entity throughout:</w:t>
      </w:r>
    </w:p>
    <w:p w14:paraId="4082996E" w14:textId="77777777" w:rsidR="00351CC6" w:rsidRPr="002B526D" w:rsidRDefault="00351CC6" w:rsidP="00351CC6">
      <w:pPr>
        <w:pStyle w:val="paragraphsub"/>
      </w:pPr>
      <w:r w:rsidRPr="002B526D">
        <w:lastRenderedPageBreak/>
        <w:tab/>
        <w:t>(</w:t>
      </w:r>
      <w:proofErr w:type="spellStart"/>
      <w:r w:rsidRPr="002B526D">
        <w:t>i</w:t>
      </w:r>
      <w:proofErr w:type="spellEnd"/>
      <w:r w:rsidRPr="002B526D">
        <w:t>)</w:t>
      </w:r>
      <w:r w:rsidRPr="002B526D">
        <w:tab/>
        <w:t>the 2018</w:t>
      </w:r>
      <w:r w:rsidR="00F54440">
        <w:noBreakHyphen/>
      </w:r>
      <w:r w:rsidRPr="002B526D">
        <w:t>19 income year (disregarding any period when the entity was not in existence); and</w:t>
      </w:r>
    </w:p>
    <w:p w14:paraId="6D44F98F" w14:textId="77777777" w:rsidR="00351CC6" w:rsidRPr="002B526D" w:rsidRDefault="00351CC6" w:rsidP="00351CC6">
      <w:pPr>
        <w:pStyle w:val="paragraphsub"/>
      </w:pPr>
      <w:r w:rsidRPr="002B526D">
        <w:tab/>
        <w:t>(ii)</w:t>
      </w:r>
      <w:r w:rsidRPr="002B526D">
        <w:tab/>
        <w:t>the 2019</w:t>
      </w:r>
      <w:r w:rsidR="00F54440">
        <w:noBreakHyphen/>
      </w:r>
      <w:r w:rsidRPr="002B526D">
        <w:t>20 income year; and</w:t>
      </w:r>
    </w:p>
    <w:p w14:paraId="0A26D2AC" w14:textId="77777777" w:rsidR="00351CC6" w:rsidRPr="002B526D" w:rsidRDefault="00351CC6" w:rsidP="00351CC6">
      <w:pPr>
        <w:pStyle w:val="paragraphsub"/>
      </w:pPr>
      <w:r w:rsidRPr="002B526D">
        <w:tab/>
        <w:t>(iii)</w:t>
      </w:r>
      <w:r w:rsidRPr="002B526D">
        <w:tab/>
        <w:t>the 2020</w:t>
      </w:r>
      <w:r w:rsidR="00F54440">
        <w:noBreakHyphen/>
      </w:r>
      <w:r w:rsidRPr="002B526D">
        <w:t>21 income year; and</w:t>
      </w:r>
    </w:p>
    <w:p w14:paraId="0E6CBD5F" w14:textId="77777777" w:rsidR="00351CC6" w:rsidRPr="002B526D" w:rsidRDefault="00351CC6" w:rsidP="00351CC6">
      <w:pPr>
        <w:pStyle w:val="paragraphsub"/>
      </w:pPr>
      <w:r w:rsidRPr="002B526D">
        <w:tab/>
        <w:t>(iv)</w:t>
      </w:r>
      <w:r w:rsidRPr="002B526D">
        <w:tab/>
        <w:t>the 2021</w:t>
      </w:r>
      <w:r w:rsidR="00F54440">
        <w:noBreakHyphen/>
      </w:r>
      <w:r w:rsidRPr="002B526D">
        <w:t>22 income year; and</w:t>
      </w:r>
    </w:p>
    <w:p w14:paraId="7CA9916B" w14:textId="77777777" w:rsidR="00351CC6" w:rsidRPr="002B526D" w:rsidRDefault="00351CC6" w:rsidP="00351CC6">
      <w:pPr>
        <w:pStyle w:val="paragraph"/>
      </w:pPr>
      <w:r w:rsidRPr="002B526D">
        <w:tab/>
        <w:t>(b)</w:t>
      </w:r>
      <w:r w:rsidRPr="002B526D">
        <w:tab/>
        <w:t>the entity cannot carry back an amount of a tax loss to the 2019</w:t>
      </w:r>
      <w:r w:rsidR="00F54440">
        <w:noBreakHyphen/>
      </w:r>
      <w:r w:rsidRPr="002B526D">
        <w:t>20 income year unless the entity was a corporate tax entity throughout:</w:t>
      </w:r>
    </w:p>
    <w:p w14:paraId="103CA0A6" w14:textId="77777777" w:rsidR="00351CC6" w:rsidRPr="002B526D" w:rsidRDefault="00351CC6" w:rsidP="00351CC6">
      <w:pPr>
        <w:pStyle w:val="paragraphsub"/>
      </w:pPr>
      <w:r w:rsidRPr="002B526D">
        <w:tab/>
        <w:t>(</w:t>
      </w:r>
      <w:proofErr w:type="spellStart"/>
      <w:r w:rsidRPr="002B526D">
        <w:t>i</w:t>
      </w:r>
      <w:proofErr w:type="spellEnd"/>
      <w:r w:rsidRPr="002B526D">
        <w:t>)</w:t>
      </w:r>
      <w:r w:rsidRPr="002B526D">
        <w:tab/>
        <w:t>the 2019</w:t>
      </w:r>
      <w:r w:rsidR="00F54440">
        <w:noBreakHyphen/>
      </w:r>
      <w:r w:rsidRPr="002B526D">
        <w:t>20 income year (disregarding any period when the entity was not in existence); and</w:t>
      </w:r>
    </w:p>
    <w:p w14:paraId="00EBADA4" w14:textId="77777777" w:rsidR="00351CC6" w:rsidRPr="002B526D" w:rsidRDefault="00351CC6" w:rsidP="00351CC6">
      <w:pPr>
        <w:pStyle w:val="paragraphsub"/>
      </w:pPr>
      <w:r w:rsidRPr="002B526D">
        <w:tab/>
        <w:t>(ii)</w:t>
      </w:r>
      <w:r w:rsidRPr="002B526D">
        <w:tab/>
        <w:t>the 2020</w:t>
      </w:r>
      <w:r w:rsidR="00F54440">
        <w:noBreakHyphen/>
      </w:r>
      <w:r w:rsidRPr="002B526D">
        <w:t>21 income year; and</w:t>
      </w:r>
    </w:p>
    <w:p w14:paraId="6C711BEE" w14:textId="77777777" w:rsidR="00351CC6" w:rsidRPr="002B526D" w:rsidRDefault="00351CC6" w:rsidP="00351CC6">
      <w:pPr>
        <w:pStyle w:val="paragraphsub"/>
      </w:pPr>
      <w:r w:rsidRPr="002B526D">
        <w:tab/>
        <w:t>(iii)</w:t>
      </w:r>
      <w:r w:rsidRPr="002B526D">
        <w:tab/>
        <w:t>the 2021</w:t>
      </w:r>
      <w:r w:rsidR="00F54440">
        <w:noBreakHyphen/>
      </w:r>
      <w:r w:rsidRPr="002B526D">
        <w:t>22 income year; and</w:t>
      </w:r>
    </w:p>
    <w:p w14:paraId="4A4971DF" w14:textId="77777777" w:rsidR="00351CC6" w:rsidRPr="002B526D" w:rsidRDefault="00351CC6" w:rsidP="00351CC6">
      <w:pPr>
        <w:pStyle w:val="paragraph"/>
      </w:pPr>
      <w:r w:rsidRPr="002B526D">
        <w:tab/>
        <w:t>(c)</w:t>
      </w:r>
      <w:r w:rsidRPr="002B526D">
        <w:tab/>
        <w:t>the entity cannot carry back an amount of a tax loss to the 2020</w:t>
      </w:r>
      <w:r w:rsidR="00F54440">
        <w:noBreakHyphen/>
      </w:r>
      <w:r w:rsidRPr="002B526D">
        <w:t>21 income year unless the entity was a corporate tax entity throughout:</w:t>
      </w:r>
    </w:p>
    <w:p w14:paraId="7EA2597D" w14:textId="77777777" w:rsidR="00351CC6" w:rsidRPr="002B526D" w:rsidRDefault="00351CC6" w:rsidP="00351CC6">
      <w:pPr>
        <w:pStyle w:val="paragraphsub"/>
      </w:pPr>
      <w:r w:rsidRPr="002B526D">
        <w:tab/>
        <w:t>(</w:t>
      </w:r>
      <w:proofErr w:type="spellStart"/>
      <w:r w:rsidRPr="002B526D">
        <w:t>i</w:t>
      </w:r>
      <w:proofErr w:type="spellEnd"/>
      <w:r w:rsidRPr="002B526D">
        <w:t>)</w:t>
      </w:r>
      <w:r w:rsidRPr="002B526D">
        <w:tab/>
        <w:t>the 2020</w:t>
      </w:r>
      <w:r w:rsidR="00F54440">
        <w:noBreakHyphen/>
      </w:r>
      <w:r w:rsidRPr="002B526D">
        <w:t>21 income year (disregarding any period when the entity was not in existence); and</w:t>
      </w:r>
    </w:p>
    <w:p w14:paraId="35501CAD" w14:textId="77777777" w:rsidR="00351CC6" w:rsidRPr="002B526D" w:rsidRDefault="00351CC6" w:rsidP="00351CC6">
      <w:pPr>
        <w:pStyle w:val="paragraphsub"/>
      </w:pPr>
      <w:r w:rsidRPr="002B526D">
        <w:tab/>
        <w:t>(ii)</w:t>
      </w:r>
      <w:r w:rsidRPr="002B526D">
        <w:tab/>
        <w:t>the 2021</w:t>
      </w:r>
      <w:r w:rsidR="00F54440">
        <w:noBreakHyphen/>
      </w:r>
      <w:r w:rsidRPr="002B526D">
        <w:t>22 income year; and</w:t>
      </w:r>
    </w:p>
    <w:p w14:paraId="5D68F3E2" w14:textId="77777777" w:rsidR="00351CC6" w:rsidRPr="002B526D" w:rsidRDefault="00351CC6" w:rsidP="00351CC6">
      <w:pPr>
        <w:pStyle w:val="paragraph"/>
      </w:pPr>
      <w:r w:rsidRPr="002B526D">
        <w:tab/>
        <w:t>(d)</w:t>
      </w:r>
      <w:r w:rsidRPr="002B526D">
        <w:tab/>
        <w:t>the entity cannot carry back an amount of a tax loss to the 2021</w:t>
      </w:r>
      <w:r w:rsidR="00F54440">
        <w:noBreakHyphen/>
      </w:r>
      <w:r w:rsidRPr="002B526D">
        <w:t>22 income year unless the entity was a corporate tax entity throughout the 2021</w:t>
      </w:r>
      <w:r w:rsidR="00F54440">
        <w:noBreakHyphen/>
      </w:r>
      <w:r w:rsidRPr="002B526D">
        <w:t>22 income year (disregarding any period when the entity was not in existence).</w:t>
      </w:r>
    </w:p>
    <w:p w14:paraId="1E61198B" w14:textId="77777777" w:rsidR="00351CC6" w:rsidRPr="002B526D" w:rsidRDefault="00351CC6" w:rsidP="00351CC6">
      <w:pPr>
        <w:pStyle w:val="notetext"/>
      </w:pPr>
      <w:r w:rsidRPr="002B526D">
        <w:t>Note:</w:t>
      </w:r>
      <w:r w:rsidRPr="002B526D">
        <w:tab/>
        <w:t>The entity must be a corporate tax entity throughout 2022</w:t>
      </w:r>
      <w:r w:rsidR="00F54440">
        <w:noBreakHyphen/>
      </w:r>
      <w:r w:rsidRPr="002B526D">
        <w:t>23: see paragraph 160</w:t>
      </w:r>
      <w:r w:rsidR="00F54440">
        <w:noBreakHyphen/>
      </w:r>
      <w:r w:rsidRPr="002B526D">
        <w:t>5(b).</w:t>
      </w:r>
    </w:p>
    <w:p w14:paraId="0E1DA751" w14:textId="77777777" w:rsidR="00DA21D1" w:rsidRPr="002B526D" w:rsidRDefault="00DA21D1" w:rsidP="00DA21D1">
      <w:pPr>
        <w:pStyle w:val="ActHead5"/>
      </w:pPr>
      <w:bookmarkStart w:id="419" w:name="_Toc185661977"/>
      <w:r w:rsidRPr="002B526D">
        <w:rPr>
          <w:rStyle w:val="CharSectno"/>
        </w:rPr>
        <w:t>160</w:t>
      </w:r>
      <w:r w:rsidR="00F54440">
        <w:rPr>
          <w:rStyle w:val="CharSectno"/>
        </w:rPr>
        <w:noBreakHyphen/>
      </w:r>
      <w:r w:rsidRPr="002B526D">
        <w:rPr>
          <w:rStyle w:val="CharSectno"/>
        </w:rPr>
        <w:t>30</w:t>
      </w:r>
      <w:r w:rsidRPr="002B526D">
        <w:t xml:space="preserve">  Transferred tax losses, income tax liabilities etc. not included</w:t>
      </w:r>
      <w:bookmarkEnd w:id="419"/>
    </w:p>
    <w:p w14:paraId="22A87C49" w14:textId="77777777" w:rsidR="00DA21D1" w:rsidRPr="002B526D" w:rsidRDefault="00DA21D1" w:rsidP="00DA21D1">
      <w:pPr>
        <w:pStyle w:val="subsection"/>
      </w:pPr>
      <w:r w:rsidRPr="002B526D">
        <w:tab/>
        <w:t>(1)</w:t>
      </w:r>
      <w:r w:rsidRPr="002B526D">
        <w:tab/>
        <w:t xml:space="preserve">The entity cannot </w:t>
      </w:r>
      <w:r w:rsidR="00F54440" w:rsidRPr="00F54440">
        <w:rPr>
          <w:position w:val="6"/>
          <w:sz w:val="16"/>
        </w:rPr>
        <w:t>*</w:t>
      </w:r>
      <w:r w:rsidRPr="002B526D">
        <w:t xml:space="preserve">carry back an amount of a </w:t>
      </w:r>
      <w:r w:rsidR="00F54440" w:rsidRPr="00F54440">
        <w:rPr>
          <w:position w:val="6"/>
          <w:sz w:val="16"/>
        </w:rPr>
        <w:t>*</w:t>
      </w:r>
      <w:r w:rsidRPr="002B526D">
        <w:t>tax loss for an income year, to the extent that the loss:</w:t>
      </w:r>
    </w:p>
    <w:p w14:paraId="34B4B64A" w14:textId="77777777" w:rsidR="00DA21D1" w:rsidRPr="002B526D" w:rsidRDefault="00DA21D1" w:rsidP="00DA21D1">
      <w:pPr>
        <w:pStyle w:val="paragraph"/>
      </w:pPr>
      <w:r w:rsidRPr="002B526D">
        <w:tab/>
        <w:t>(a)</w:t>
      </w:r>
      <w:r w:rsidRPr="002B526D">
        <w:tab/>
        <w:t>was transferred to or from the entity under Division 170 or Subdivision 707</w:t>
      </w:r>
      <w:r w:rsidR="00F54440">
        <w:noBreakHyphen/>
      </w:r>
      <w:r w:rsidRPr="002B526D">
        <w:t>A (about certain company groups); or</w:t>
      </w:r>
    </w:p>
    <w:p w14:paraId="13C21073" w14:textId="77777777" w:rsidR="00DA21D1" w:rsidRPr="002B526D" w:rsidRDefault="00DA21D1" w:rsidP="00DA21D1">
      <w:pPr>
        <w:pStyle w:val="paragraph"/>
      </w:pPr>
      <w:r w:rsidRPr="002B526D">
        <w:tab/>
        <w:t>(b)</w:t>
      </w:r>
      <w:r w:rsidRPr="002B526D">
        <w:tab/>
        <w:t>exceeds the amount that would be the entity’s tax loss for the year if section 36</w:t>
      </w:r>
      <w:r w:rsidR="00F54440">
        <w:noBreakHyphen/>
      </w:r>
      <w:r w:rsidRPr="002B526D">
        <w:t>55 (about excess franking offsets) were disregarded.</w:t>
      </w:r>
    </w:p>
    <w:p w14:paraId="16FDBDE8" w14:textId="77777777" w:rsidR="00DA21D1" w:rsidRPr="002B526D" w:rsidRDefault="00DA21D1" w:rsidP="00DA21D1">
      <w:pPr>
        <w:pStyle w:val="subsection"/>
      </w:pPr>
      <w:r w:rsidRPr="002B526D">
        <w:lastRenderedPageBreak/>
        <w:tab/>
        <w:t>(2)</w:t>
      </w:r>
      <w:r w:rsidRPr="002B526D">
        <w:tab/>
        <w:t xml:space="preserve">For the purposes of this Division, disregard the </w:t>
      </w:r>
      <w:r w:rsidR="00F54440" w:rsidRPr="00F54440">
        <w:rPr>
          <w:position w:val="6"/>
          <w:sz w:val="16"/>
        </w:rPr>
        <w:t>*</w:t>
      </w:r>
      <w:r w:rsidRPr="002B526D">
        <w:t xml:space="preserve">income tax liability of the entity for an income year to the extent that it consists of an income tax liability of a </w:t>
      </w:r>
      <w:r w:rsidR="00F54440" w:rsidRPr="00F54440">
        <w:rPr>
          <w:position w:val="6"/>
          <w:sz w:val="16"/>
        </w:rPr>
        <w:t>*</w:t>
      </w:r>
      <w:r w:rsidRPr="002B526D">
        <w:t xml:space="preserve">subsidiary member of a </w:t>
      </w:r>
      <w:r w:rsidR="00F54440" w:rsidRPr="00F54440">
        <w:rPr>
          <w:position w:val="6"/>
          <w:sz w:val="16"/>
        </w:rPr>
        <w:t>*</w:t>
      </w:r>
      <w:r w:rsidRPr="002B526D">
        <w:t xml:space="preserve">consolidated group or </w:t>
      </w:r>
      <w:r w:rsidR="00F54440" w:rsidRPr="00F54440">
        <w:rPr>
          <w:position w:val="6"/>
          <w:sz w:val="16"/>
        </w:rPr>
        <w:t>*</w:t>
      </w:r>
      <w:r w:rsidRPr="002B526D">
        <w:t>MEC group that is taken to be an income tax liability of the entity because of section 701</w:t>
      </w:r>
      <w:r w:rsidR="00F54440">
        <w:noBreakHyphen/>
      </w:r>
      <w:r w:rsidRPr="002B526D">
        <w:t>5 (the entry history rule).</w:t>
      </w:r>
    </w:p>
    <w:p w14:paraId="1F6B349E" w14:textId="77777777" w:rsidR="00DA21D1" w:rsidRPr="002B526D" w:rsidRDefault="00DA21D1" w:rsidP="00DA21D1">
      <w:pPr>
        <w:pStyle w:val="ActHead5"/>
      </w:pPr>
      <w:bookmarkStart w:id="420" w:name="_Toc185661978"/>
      <w:r w:rsidRPr="002B526D">
        <w:rPr>
          <w:rStyle w:val="CharSectno"/>
        </w:rPr>
        <w:t>160</w:t>
      </w:r>
      <w:r w:rsidR="00F54440">
        <w:rPr>
          <w:rStyle w:val="CharSectno"/>
        </w:rPr>
        <w:noBreakHyphen/>
      </w:r>
      <w:r w:rsidRPr="002B526D">
        <w:rPr>
          <w:rStyle w:val="CharSectno"/>
        </w:rPr>
        <w:t>35</w:t>
      </w:r>
      <w:r w:rsidRPr="002B526D">
        <w:t xml:space="preserve">  Integrity rule—no loss carry back tax offset if scheme entered into</w:t>
      </w:r>
      <w:bookmarkEnd w:id="420"/>
    </w:p>
    <w:p w14:paraId="6ECE41E0" w14:textId="77777777" w:rsidR="00DA21D1" w:rsidRPr="002B526D" w:rsidRDefault="00DA21D1" w:rsidP="00DA21D1">
      <w:pPr>
        <w:pStyle w:val="SubsectionHead"/>
      </w:pPr>
      <w:r w:rsidRPr="002B526D">
        <w:t>No loss carry back tax offset if scheme entered into</w:t>
      </w:r>
    </w:p>
    <w:p w14:paraId="79C21C37" w14:textId="77777777" w:rsidR="00DA21D1" w:rsidRPr="002B526D" w:rsidRDefault="00DA21D1" w:rsidP="00DA21D1">
      <w:pPr>
        <w:pStyle w:val="subsection"/>
      </w:pPr>
      <w:r w:rsidRPr="002B526D">
        <w:tab/>
        <w:t>(1)</w:t>
      </w:r>
      <w:r w:rsidRPr="002B526D">
        <w:tab/>
        <w:t xml:space="preserve">The </w:t>
      </w:r>
      <w:r w:rsidR="00F54440" w:rsidRPr="00F54440">
        <w:rPr>
          <w:position w:val="6"/>
          <w:sz w:val="16"/>
        </w:rPr>
        <w:t>*</w:t>
      </w:r>
      <w:r w:rsidRPr="002B526D">
        <w:t xml:space="preserve">corporate tax entity cannot </w:t>
      </w:r>
      <w:r w:rsidR="00F54440" w:rsidRPr="00F54440">
        <w:rPr>
          <w:position w:val="6"/>
          <w:sz w:val="16"/>
        </w:rPr>
        <w:t>*</w:t>
      </w:r>
      <w:r w:rsidRPr="002B526D">
        <w:t xml:space="preserve">carry back an amount of a </w:t>
      </w:r>
      <w:r w:rsidR="00F54440" w:rsidRPr="00F54440">
        <w:rPr>
          <w:position w:val="6"/>
          <w:sz w:val="16"/>
        </w:rPr>
        <w:t>*</w:t>
      </w:r>
      <w:r w:rsidRPr="002B526D">
        <w:t xml:space="preserve">tax loss to an income year (the </w:t>
      </w:r>
      <w:r w:rsidRPr="002B526D">
        <w:rPr>
          <w:b/>
          <w:i/>
        </w:rPr>
        <w:t>gain year</w:t>
      </w:r>
      <w:r w:rsidRPr="002B526D">
        <w:t>) if:</w:t>
      </w:r>
    </w:p>
    <w:p w14:paraId="26C17546" w14:textId="77777777" w:rsidR="00DA21D1" w:rsidRPr="002B526D" w:rsidRDefault="00DA21D1" w:rsidP="00DA21D1">
      <w:pPr>
        <w:pStyle w:val="paragraph"/>
      </w:pPr>
      <w:r w:rsidRPr="002B526D">
        <w:tab/>
        <w:t>(a)</w:t>
      </w:r>
      <w:r w:rsidRPr="002B526D">
        <w:tab/>
        <w:t xml:space="preserve">there is a </w:t>
      </w:r>
      <w:r w:rsidR="00F54440" w:rsidRPr="00F54440">
        <w:rPr>
          <w:position w:val="6"/>
          <w:sz w:val="16"/>
        </w:rPr>
        <w:t>*</w:t>
      </w:r>
      <w:r w:rsidRPr="002B526D">
        <w:t xml:space="preserve">scheme for a disposition of </w:t>
      </w:r>
      <w:r w:rsidR="00F54440" w:rsidRPr="00F54440">
        <w:rPr>
          <w:position w:val="6"/>
          <w:sz w:val="16"/>
        </w:rPr>
        <w:t>*</w:t>
      </w:r>
      <w:r w:rsidRPr="002B526D">
        <w:t xml:space="preserve">membership interests, or an </w:t>
      </w:r>
      <w:r w:rsidR="00F54440" w:rsidRPr="00F54440">
        <w:rPr>
          <w:position w:val="6"/>
          <w:sz w:val="16"/>
        </w:rPr>
        <w:t>*</w:t>
      </w:r>
      <w:r w:rsidRPr="002B526D">
        <w:t>interest in membership interests, in:</w:t>
      </w:r>
    </w:p>
    <w:p w14:paraId="66BCCBAE"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the corporate tax entity; or</w:t>
      </w:r>
    </w:p>
    <w:p w14:paraId="73DEB676" w14:textId="77777777" w:rsidR="00DA21D1" w:rsidRPr="002B526D" w:rsidRDefault="00DA21D1" w:rsidP="00DA21D1">
      <w:pPr>
        <w:pStyle w:val="paragraphsub"/>
      </w:pPr>
      <w:r w:rsidRPr="002B526D">
        <w:tab/>
        <w:t>(ii)</w:t>
      </w:r>
      <w:r w:rsidRPr="002B526D">
        <w:tab/>
        <w:t>an entity that has a direct or indirect interest in the corporate tax entity; and</w:t>
      </w:r>
    </w:p>
    <w:p w14:paraId="420ACE6B" w14:textId="77777777" w:rsidR="00DA21D1" w:rsidRPr="002B526D" w:rsidRDefault="00DA21D1" w:rsidP="00DA21D1">
      <w:pPr>
        <w:pStyle w:val="paragraph"/>
      </w:pPr>
      <w:r w:rsidRPr="002B526D">
        <w:tab/>
        <w:t>(b)</w:t>
      </w:r>
      <w:r w:rsidRPr="002B526D">
        <w:tab/>
        <w:t>the scheme is entered into or carried out during the period:</w:t>
      </w:r>
    </w:p>
    <w:p w14:paraId="339DBAF6" w14:textId="77777777" w:rsidR="00DA21D1" w:rsidRPr="002B526D" w:rsidRDefault="00DA21D1" w:rsidP="00DA21D1">
      <w:pPr>
        <w:pStyle w:val="paragraphsub"/>
      </w:pPr>
      <w:r w:rsidRPr="002B526D">
        <w:tab/>
        <w:t>(</w:t>
      </w:r>
      <w:proofErr w:type="spellStart"/>
      <w:r w:rsidRPr="002B526D">
        <w:t>i</w:t>
      </w:r>
      <w:proofErr w:type="spellEnd"/>
      <w:r w:rsidRPr="002B526D">
        <w:t>)</w:t>
      </w:r>
      <w:r w:rsidRPr="002B526D">
        <w:tab/>
        <w:t>starting at the start of the gain year; and</w:t>
      </w:r>
    </w:p>
    <w:p w14:paraId="451A2BE9" w14:textId="77777777" w:rsidR="00DA21D1" w:rsidRPr="002B526D" w:rsidRDefault="00DA21D1" w:rsidP="00DA21D1">
      <w:pPr>
        <w:pStyle w:val="paragraphsub"/>
      </w:pPr>
      <w:r w:rsidRPr="002B526D">
        <w:tab/>
        <w:t>(ii)</w:t>
      </w:r>
      <w:r w:rsidRPr="002B526D">
        <w:tab/>
        <w:t xml:space="preserve">ending at the end of the </w:t>
      </w:r>
      <w:r w:rsidR="00F54440" w:rsidRPr="00F54440">
        <w:rPr>
          <w:position w:val="6"/>
          <w:sz w:val="16"/>
        </w:rPr>
        <w:t>*</w:t>
      </w:r>
      <w:r w:rsidRPr="002B526D">
        <w:t>current year; and</w:t>
      </w:r>
    </w:p>
    <w:p w14:paraId="18135A7F" w14:textId="77777777" w:rsidR="00DA21D1" w:rsidRPr="002B526D" w:rsidRDefault="00DA21D1" w:rsidP="00DA21D1">
      <w:pPr>
        <w:pStyle w:val="paragraph"/>
      </w:pPr>
      <w:r w:rsidRPr="002B526D">
        <w:tab/>
        <w:t>(c)</w:t>
      </w:r>
      <w:r w:rsidRPr="002B526D">
        <w:tab/>
        <w:t>the disposition results in a change in who controls, or is able to control, (whether directly, or indirectly through one or more interposed entities) the voting power in the corporate tax entity; and</w:t>
      </w:r>
    </w:p>
    <w:p w14:paraId="39836D3D" w14:textId="77777777" w:rsidR="00DA21D1" w:rsidRPr="002B526D" w:rsidRDefault="00DA21D1" w:rsidP="00DA21D1">
      <w:pPr>
        <w:pStyle w:val="paragraph"/>
      </w:pPr>
      <w:r w:rsidRPr="002B526D">
        <w:tab/>
        <w:t>(d)</w:t>
      </w:r>
      <w:r w:rsidRPr="002B526D">
        <w:tab/>
        <w:t xml:space="preserve">another entity receives, in connection with the scheme, a </w:t>
      </w:r>
      <w:r w:rsidR="00F54440" w:rsidRPr="00F54440">
        <w:rPr>
          <w:position w:val="6"/>
          <w:sz w:val="16"/>
        </w:rPr>
        <w:t>*</w:t>
      </w:r>
      <w:r w:rsidRPr="002B526D">
        <w:t xml:space="preserve">financial benefit calculated by reference to one or more </w:t>
      </w:r>
      <w:r w:rsidR="00F54440" w:rsidRPr="00F54440">
        <w:rPr>
          <w:position w:val="6"/>
          <w:sz w:val="16"/>
        </w:rPr>
        <w:t>*</w:t>
      </w:r>
      <w:r w:rsidRPr="002B526D">
        <w:t>loss carry back tax offsets to which it was reasonable, at the time the scheme was entered into or carried out, to expect the corporate tax entity would be entitled; and</w:t>
      </w:r>
    </w:p>
    <w:p w14:paraId="0202925C" w14:textId="77777777" w:rsidR="00DA21D1" w:rsidRPr="002B526D" w:rsidRDefault="00DA21D1" w:rsidP="00DA21D1">
      <w:pPr>
        <w:pStyle w:val="paragraph"/>
      </w:pPr>
      <w:r w:rsidRPr="002B526D">
        <w:tab/>
        <w:t>(e)</w:t>
      </w:r>
      <w:r w:rsidRPr="002B526D">
        <w:tab/>
        <w:t xml:space="preserve">having regard to the relevant circumstances of the scheme, it would be concluded that a person, or one of the persons, who entered into or carried out the scheme or any part of the scheme did so for a purpose (whether or not the dominant </w:t>
      </w:r>
      <w:r w:rsidRPr="002B526D">
        <w:lastRenderedPageBreak/>
        <w:t>purpose but not including an incidental purpose) of enabling the corporate tax entity to get a loss carry back tax offset.</w:t>
      </w:r>
    </w:p>
    <w:p w14:paraId="37B574B1" w14:textId="77777777" w:rsidR="00DA21D1" w:rsidRPr="002B526D" w:rsidRDefault="00DA21D1" w:rsidP="00DA21D1">
      <w:pPr>
        <w:pStyle w:val="SubsectionHead"/>
      </w:pPr>
      <w:r w:rsidRPr="002B526D">
        <w:t>Relevant circumstances</w:t>
      </w:r>
    </w:p>
    <w:p w14:paraId="474A76A8" w14:textId="77777777" w:rsidR="00DA21D1" w:rsidRPr="002B526D" w:rsidRDefault="00DA21D1" w:rsidP="00DA21D1">
      <w:pPr>
        <w:pStyle w:val="subsection"/>
      </w:pPr>
      <w:r w:rsidRPr="002B526D">
        <w:tab/>
        <w:t>(2)</w:t>
      </w:r>
      <w:r w:rsidRPr="002B526D">
        <w:tab/>
        <w:t xml:space="preserve">For the purposes of paragraph (1)(e), the relevant circumstances of the </w:t>
      </w:r>
      <w:r w:rsidR="00F54440" w:rsidRPr="00F54440">
        <w:rPr>
          <w:position w:val="6"/>
          <w:sz w:val="16"/>
        </w:rPr>
        <w:t>*</w:t>
      </w:r>
      <w:r w:rsidRPr="002B526D">
        <w:t>scheme for a disposition include the following:</w:t>
      </w:r>
    </w:p>
    <w:p w14:paraId="0EB6D909" w14:textId="77777777" w:rsidR="00DA21D1" w:rsidRPr="002B526D" w:rsidRDefault="00DA21D1" w:rsidP="00DA21D1">
      <w:pPr>
        <w:pStyle w:val="paragraph"/>
      </w:pPr>
      <w:r w:rsidRPr="002B526D">
        <w:tab/>
        <w:t>(a)</w:t>
      </w:r>
      <w:r w:rsidRPr="002B526D">
        <w:tab/>
        <w:t xml:space="preserve">the extent to which the </w:t>
      </w:r>
      <w:r w:rsidR="00F54440" w:rsidRPr="00F54440">
        <w:rPr>
          <w:position w:val="6"/>
          <w:sz w:val="16"/>
        </w:rPr>
        <w:t>*</w:t>
      </w:r>
      <w:r w:rsidRPr="002B526D">
        <w:t>corporate tax entity continued to conduct the same activities after the scheme as it did before the scheme;</w:t>
      </w:r>
    </w:p>
    <w:p w14:paraId="17B0E51F" w14:textId="77777777" w:rsidR="00DA21D1" w:rsidRPr="002B526D" w:rsidRDefault="00DA21D1" w:rsidP="00DA21D1">
      <w:pPr>
        <w:pStyle w:val="paragraph"/>
      </w:pPr>
      <w:r w:rsidRPr="002B526D">
        <w:tab/>
        <w:t>(b)</w:t>
      </w:r>
      <w:r w:rsidRPr="002B526D">
        <w:tab/>
        <w:t>if the corporate tax entity continued to use the same assets after the scheme as it did before the scheme—the extent to which those assets were assets for which equivalents were not readily available at the time of the scheme;</w:t>
      </w:r>
    </w:p>
    <w:p w14:paraId="7852883C" w14:textId="77777777" w:rsidR="00DA21D1" w:rsidRPr="002B526D" w:rsidRDefault="00DA21D1" w:rsidP="00DA21D1">
      <w:pPr>
        <w:pStyle w:val="paragraph"/>
      </w:pPr>
      <w:r w:rsidRPr="002B526D">
        <w:tab/>
        <w:t>(c)</w:t>
      </w:r>
      <w:r w:rsidRPr="002B526D">
        <w:tab/>
        <w:t>the matters referred to in sub</w:t>
      </w:r>
      <w:r w:rsidR="00FF0C1F" w:rsidRPr="002B526D">
        <w:t>section 1</w:t>
      </w:r>
      <w:r w:rsidRPr="002B526D">
        <w:t xml:space="preserve">77D(2) of the </w:t>
      </w:r>
      <w:r w:rsidRPr="002B526D">
        <w:rPr>
          <w:i/>
        </w:rPr>
        <w:t>Income Tax Assessment Act 1936</w:t>
      </w:r>
      <w:r w:rsidRPr="002B526D">
        <w:t xml:space="preserve"> (applying paragraph 177D(2)(d) as if the reference in that paragraph to Part IVA of that Act were instead a reference to this section).</w:t>
      </w:r>
    </w:p>
    <w:p w14:paraId="11416BEC" w14:textId="77777777" w:rsidR="00DA21D1" w:rsidRPr="002B526D" w:rsidRDefault="00DA21D1" w:rsidP="00DA21D1">
      <w:pPr>
        <w:pStyle w:val="SubsectionHead"/>
      </w:pPr>
      <w:r w:rsidRPr="002B526D">
        <w:t>Application of this section to non</w:t>
      </w:r>
      <w:r w:rsidR="00F54440">
        <w:noBreakHyphen/>
      </w:r>
      <w:r w:rsidRPr="002B526D">
        <w:t>share equity interests</w:t>
      </w:r>
    </w:p>
    <w:p w14:paraId="15D5F59C" w14:textId="77777777" w:rsidR="00DA21D1" w:rsidRPr="002B526D" w:rsidRDefault="00DA21D1" w:rsidP="00DA21D1">
      <w:pPr>
        <w:pStyle w:val="subsection"/>
      </w:pPr>
      <w:r w:rsidRPr="002B526D">
        <w:tab/>
        <w:t>(3)</w:t>
      </w:r>
      <w:r w:rsidRPr="002B526D">
        <w:tab/>
        <w:t>This section:</w:t>
      </w:r>
    </w:p>
    <w:p w14:paraId="4C3C0FFA" w14:textId="77777777" w:rsidR="00DA21D1" w:rsidRPr="002B526D" w:rsidRDefault="00DA21D1" w:rsidP="00DA21D1">
      <w:pPr>
        <w:pStyle w:val="paragraph"/>
      </w:pPr>
      <w:r w:rsidRPr="002B526D">
        <w:tab/>
        <w:t>(a)</w:t>
      </w:r>
      <w:r w:rsidRPr="002B526D">
        <w:tab/>
        <w:t xml:space="preserve">applies to a </w:t>
      </w:r>
      <w:r w:rsidR="00F54440" w:rsidRPr="00F54440">
        <w:rPr>
          <w:position w:val="6"/>
          <w:sz w:val="16"/>
        </w:rPr>
        <w:t>*</w:t>
      </w:r>
      <w:r w:rsidRPr="002B526D">
        <w:t>non</w:t>
      </w:r>
      <w:r w:rsidR="00F54440">
        <w:noBreakHyphen/>
      </w:r>
      <w:r w:rsidRPr="002B526D">
        <w:t xml:space="preserve">share equity interest in the same way as it applies to a </w:t>
      </w:r>
      <w:r w:rsidR="00F54440" w:rsidRPr="00F54440">
        <w:rPr>
          <w:position w:val="6"/>
          <w:sz w:val="16"/>
        </w:rPr>
        <w:t>*</w:t>
      </w:r>
      <w:r w:rsidRPr="002B526D">
        <w:t>membership interest; and</w:t>
      </w:r>
    </w:p>
    <w:p w14:paraId="373DCD67" w14:textId="77777777" w:rsidR="00DA21D1" w:rsidRPr="002B526D" w:rsidRDefault="00DA21D1" w:rsidP="00DA21D1">
      <w:pPr>
        <w:pStyle w:val="paragraph"/>
      </w:pPr>
      <w:r w:rsidRPr="002B526D">
        <w:tab/>
        <w:t>(b)</w:t>
      </w:r>
      <w:r w:rsidRPr="002B526D">
        <w:tab/>
        <w:t xml:space="preserve">applies to an </w:t>
      </w:r>
      <w:r w:rsidR="00F54440" w:rsidRPr="00F54440">
        <w:rPr>
          <w:position w:val="6"/>
          <w:sz w:val="16"/>
        </w:rPr>
        <w:t>*</w:t>
      </w:r>
      <w:r w:rsidRPr="002B526D">
        <w:t xml:space="preserve">equity holder in the same way as it applies to a </w:t>
      </w:r>
      <w:r w:rsidR="00F54440" w:rsidRPr="00F54440">
        <w:rPr>
          <w:position w:val="6"/>
          <w:sz w:val="16"/>
        </w:rPr>
        <w:t>*</w:t>
      </w:r>
      <w:r w:rsidRPr="002B526D">
        <w:t>member.</w:t>
      </w:r>
    </w:p>
    <w:p w14:paraId="58FDAB41" w14:textId="77777777" w:rsidR="005E6F98" w:rsidRPr="002B526D" w:rsidRDefault="005E6F98" w:rsidP="00367FBB">
      <w:pPr>
        <w:pStyle w:val="ActHead3"/>
        <w:pageBreakBefore/>
      </w:pPr>
      <w:bookmarkStart w:id="421" w:name="_Toc185661979"/>
      <w:r w:rsidRPr="002B526D">
        <w:rPr>
          <w:rStyle w:val="CharDivNo"/>
        </w:rPr>
        <w:lastRenderedPageBreak/>
        <w:t>Division</w:t>
      </w:r>
      <w:r w:rsidR="003D4EB1" w:rsidRPr="002B526D">
        <w:rPr>
          <w:rStyle w:val="CharDivNo"/>
        </w:rPr>
        <w:t> </w:t>
      </w:r>
      <w:r w:rsidRPr="002B526D">
        <w:rPr>
          <w:rStyle w:val="CharDivNo"/>
        </w:rPr>
        <w:t>164</w:t>
      </w:r>
      <w:r w:rsidRPr="002B526D">
        <w:t>—</w:t>
      </w:r>
      <w:r w:rsidRPr="002B526D">
        <w:rPr>
          <w:rStyle w:val="CharDivText"/>
        </w:rPr>
        <w:t>Non</w:t>
      </w:r>
      <w:r w:rsidR="00F54440">
        <w:rPr>
          <w:rStyle w:val="CharDivText"/>
        </w:rPr>
        <w:noBreakHyphen/>
      </w:r>
      <w:r w:rsidRPr="002B526D">
        <w:rPr>
          <w:rStyle w:val="CharDivText"/>
        </w:rPr>
        <w:t>share capital accounts for companies</w:t>
      </w:r>
      <w:bookmarkEnd w:id="421"/>
    </w:p>
    <w:p w14:paraId="169FB75B" w14:textId="77777777" w:rsidR="005E6F98" w:rsidRPr="002B526D" w:rsidRDefault="005E6F98" w:rsidP="005E6F98">
      <w:pPr>
        <w:pStyle w:val="ActHead4"/>
      </w:pPr>
      <w:bookmarkStart w:id="422" w:name="_Toc185661980"/>
      <w:r w:rsidRPr="002B526D">
        <w:t>Guide to Division</w:t>
      </w:r>
      <w:r w:rsidR="003D4EB1" w:rsidRPr="002B526D">
        <w:t> </w:t>
      </w:r>
      <w:r w:rsidRPr="002B526D">
        <w:t>164</w:t>
      </w:r>
      <w:bookmarkEnd w:id="422"/>
    </w:p>
    <w:p w14:paraId="0849D044" w14:textId="77777777" w:rsidR="005E6F98" w:rsidRPr="002B526D" w:rsidRDefault="005E6F98" w:rsidP="005E6F98">
      <w:pPr>
        <w:pStyle w:val="ActHead5"/>
      </w:pPr>
      <w:bookmarkStart w:id="423" w:name="_Toc185661981"/>
      <w:r w:rsidRPr="002B526D">
        <w:rPr>
          <w:rStyle w:val="CharSectno"/>
        </w:rPr>
        <w:t>164</w:t>
      </w:r>
      <w:r w:rsidR="00F54440">
        <w:rPr>
          <w:rStyle w:val="CharSectno"/>
        </w:rPr>
        <w:noBreakHyphen/>
      </w:r>
      <w:r w:rsidRPr="002B526D">
        <w:rPr>
          <w:rStyle w:val="CharSectno"/>
        </w:rPr>
        <w:t>1</w:t>
      </w:r>
      <w:r w:rsidRPr="002B526D">
        <w:t xml:space="preserve">  What this Division is about</w:t>
      </w:r>
      <w:bookmarkEnd w:id="423"/>
    </w:p>
    <w:p w14:paraId="12C768A5" w14:textId="77777777" w:rsidR="005E6F98" w:rsidRPr="002B526D" w:rsidRDefault="005E6F98" w:rsidP="005E6F98">
      <w:pPr>
        <w:pStyle w:val="BoxText"/>
      </w:pPr>
      <w:r w:rsidRPr="002B526D">
        <w:t>A company that issues non</w:t>
      </w:r>
      <w:r w:rsidR="00F54440">
        <w:noBreakHyphen/>
      </w:r>
      <w:r w:rsidRPr="002B526D">
        <w:t xml:space="preserve">share equity interests will have a notional account called a </w:t>
      </w:r>
      <w:r w:rsidRPr="002B526D">
        <w:rPr>
          <w:b/>
          <w:i/>
        </w:rPr>
        <w:t>non</w:t>
      </w:r>
      <w:r w:rsidR="00F54440">
        <w:rPr>
          <w:b/>
          <w:i/>
        </w:rPr>
        <w:noBreakHyphen/>
      </w:r>
      <w:r w:rsidRPr="002B526D">
        <w:rPr>
          <w:b/>
          <w:i/>
        </w:rPr>
        <w:t>share capital account</w:t>
      </w:r>
      <w:r w:rsidRPr="002B526D">
        <w:t>. This account records contributions to the company in relation to those non</w:t>
      </w:r>
      <w:r w:rsidR="00F54440">
        <w:noBreakHyphen/>
      </w:r>
      <w:r w:rsidRPr="002B526D">
        <w:t>share equity interests and returns made by the company of those contributions.</w:t>
      </w:r>
    </w:p>
    <w:p w14:paraId="07062E4E" w14:textId="77777777" w:rsidR="005E6F98" w:rsidRPr="002B526D" w:rsidRDefault="005E6F98" w:rsidP="005E6F98">
      <w:pPr>
        <w:pStyle w:val="BoxText"/>
      </w:pPr>
      <w:r w:rsidRPr="002B526D">
        <w:t>A non</w:t>
      </w:r>
      <w:r w:rsidR="00F54440">
        <w:noBreakHyphen/>
      </w:r>
      <w:r w:rsidRPr="002B526D">
        <w:t>share distribution that represents a return of contributions is not taxed as a dividend (subject to the anti</w:t>
      </w:r>
      <w:r w:rsidR="00F54440">
        <w:noBreakHyphen/>
      </w:r>
      <w:r w:rsidRPr="002B526D">
        <w:t>avoidance provisions dealing with dividend substitution). In certain circumstances a company may use its share capital account as the source for such distributions.</w:t>
      </w:r>
    </w:p>
    <w:p w14:paraId="132B07D5" w14:textId="77777777" w:rsidR="005E6F98" w:rsidRPr="002B526D" w:rsidRDefault="005E6F98" w:rsidP="005E6F98">
      <w:pPr>
        <w:pStyle w:val="TofSectsHeading"/>
      </w:pPr>
      <w:r w:rsidRPr="002B526D">
        <w:t>Table of sections</w:t>
      </w:r>
    </w:p>
    <w:p w14:paraId="74D83145" w14:textId="77777777" w:rsidR="005E6F98" w:rsidRPr="002B526D" w:rsidRDefault="005E6F98" w:rsidP="005E6F98">
      <w:pPr>
        <w:pStyle w:val="TofSectsGroupHeading"/>
      </w:pPr>
      <w:r w:rsidRPr="002B526D">
        <w:t>Operative provisions</w:t>
      </w:r>
    </w:p>
    <w:p w14:paraId="24E71B6E" w14:textId="77777777" w:rsidR="005E6F98" w:rsidRPr="002B526D" w:rsidRDefault="005E6F98" w:rsidP="005E6F98">
      <w:pPr>
        <w:pStyle w:val="TofSectsSection"/>
      </w:pPr>
      <w:r w:rsidRPr="002B526D">
        <w:t>164</w:t>
      </w:r>
      <w:r w:rsidR="00F54440">
        <w:noBreakHyphen/>
      </w:r>
      <w:r w:rsidRPr="002B526D">
        <w:t>5</w:t>
      </w:r>
      <w:r w:rsidRPr="002B526D">
        <w:tab/>
        <w:t>Object</w:t>
      </w:r>
    </w:p>
    <w:p w14:paraId="51140C13" w14:textId="77777777" w:rsidR="005E6F98" w:rsidRPr="002B526D" w:rsidRDefault="005E6F98" w:rsidP="005E6F98">
      <w:pPr>
        <w:pStyle w:val="TofSectsSection"/>
        <w:rPr>
          <w:i/>
        </w:rPr>
      </w:pPr>
      <w:r w:rsidRPr="002B526D">
        <w:t>164</w:t>
      </w:r>
      <w:r w:rsidR="00F54440">
        <w:noBreakHyphen/>
      </w:r>
      <w:r w:rsidRPr="002B526D">
        <w:t>10</w:t>
      </w:r>
      <w:r w:rsidRPr="002B526D">
        <w:tab/>
        <w:t>Non</w:t>
      </w:r>
      <w:r w:rsidR="00F54440">
        <w:noBreakHyphen/>
      </w:r>
      <w:r w:rsidRPr="002B526D">
        <w:t>share capital account</w:t>
      </w:r>
    </w:p>
    <w:p w14:paraId="092008D3" w14:textId="77777777" w:rsidR="005E6F98" w:rsidRPr="002B526D" w:rsidRDefault="005E6F98" w:rsidP="005E6F98">
      <w:pPr>
        <w:pStyle w:val="TofSectsSection"/>
      </w:pPr>
      <w:r w:rsidRPr="002B526D">
        <w:t>164</w:t>
      </w:r>
      <w:r w:rsidR="00F54440">
        <w:noBreakHyphen/>
      </w:r>
      <w:r w:rsidRPr="002B526D">
        <w:t>15</w:t>
      </w:r>
      <w:r w:rsidRPr="002B526D">
        <w:tab/>
        <w:t>Credits to non</w:t>
      </w:r>
      <w:r w:rsidR="00F54440">
        <w:noBreakHyphen/>
      </w:r>
      <w:r w:rsidRPr="002B526D">
        <w:t>share capital account</w:t>
      </w:r>
    </w:p>
    <w:p w14:paraId="2CFF4AEA" w14:textId="77777777" w:rsidR="005E6F98" w:rsidRPr="002B526D" w:rsidRDefault="005E6F98" w:rsidP="005E6F98">
      <w:pPr>
        <w:pStyle w:val="TofSectsSection"/>
      </w:pPr>
      <w:r w:rsidRPr="002B526D">
        <w:t>164</w:t>
      </w:r>
      <w:r w:rsidR="00F54440">
        <w:noBreakHyphen/>
      </w:r>
      <w:r w:rsidRPr="002B526D">
        <w:t>20</w:t>
      </w:r>
      <w:r w:rsidRPr="002B526D">
        <w:tab/>
        <w:t>Debits to non</w:t>
      </w:r>
      <w:r w:rsidR="00F54440">
        <w:noBreakHyphen/>
      </w:r>
      <w:r w:rsidRPr="002B526D">
        <w:t>share capital account</w:t>
      </w:r>
    </w:p>
    <w:p w14:paraId="58E9B8B1" w14:textId="77777777" w:rsidR="005E6F98" w:rsidRPr="002B526D" w:rsidRDefault="005E6F98" w:rsidP="005E6F98">
      <w:pPr>
        <w:pStyle w:val="ActHead4"/>
      </w:pPr>
      <w:bookmarkStart w:id="424" w:name="_Toc185661982"/>
      <w:r w:rsidRPr="002B526D">
        <w:t>Operative provisions</w:t>
      </w:r>
      <w:bookmarkEnd w:id="424"/>
    </w:p>
    <w:p w14:paraId="195F354C" w14:textId="77777777" w:rsidR="005E6F98" w:rsidRPr="002B526D" w:rsidRDefault="005E6F98" w:rsidP="005E6F98">
      <w:pPr>
        <w:pStyle w:val="ActHead5"/>
      </w:pPr>
      <w:bookmarkStart w:id="425" w:name="_Toc185661983"/>
      <w:r w:rsidRPr="002B526D">
        <w:rPr>
          <w:rStyle w:val="CharSectno"/>
        </w:rPr>
        <w:t>164</w:t>
      </w:r>
      <w:r w:rsidR="00F54440">
        <w:rPr>
          <w:rStyle w:val="CharSectno"/>
        </w:rPr>
        <w:noBreakHyphen/>
      </w:r>
      <w:r w:rsidRPr="002B526D">
        <w:rPr>
          <w:rStyle w:val="CharSectno"/>
        </w:rPr>
        <w:t>5</w:t>
      </w:r>
      <w:r w:rsidRPr="002B526D">
        <w:t xml:space="preserve">  Object</w:t>
      </w:r>
      <w:bookmarkEnd w:id="425"/>
    </w:p>
    <w:p w14:paraId="748C53A9" w14:textId="77777777" w:rsidR="005E6F98" w:rsidRPr="002B526D" w:rsidRDefault="005E6F98" w:rsidP="005E6F98">
      <w:pPr>
        <w:pStyle w:val="subsection"/>
      </w:pPr>
      <w:r w:rsidRPr="002B526D">
        <w:tab/>
        <w:t>(1)</w:t>
      </w:r>
      <w:r w:rsidRPr="002B526D">
        <w:tab/>
        <w:t xml:space="preserve">This Division provides for the </w:t>
      </w:r>
      <w:r w:rsidR="00F54440" w:rsidRPr="00F54440">
        <w:rPr>
          <w:position w:val="6"/>
          <w:sz w:val="16"/>
        </w:rPr>
        <w:t>*</w:t>
      </w:r>
      <w:r w:rsidRPr="002B526D">
        <w:t>non</w:t>
      </w:r>
      <w:r w:rsidR="00F54440">
        <w:noBreakHyphen/>
      </w:r>
      <w:r w:rsidRPr="002B526D">
        <w:t xml:space="preserve">share capital account through which a company records contributions made to it in respect of </w:t>
      </w:r>
      <w:r w:rsidR="00F54440" w:rsidRPr="00F54440">
        <w:rPr>
          <w:position w:val="6"/>
          <w:sz w:val="16"/>
        </w:rPr>
        <w:t>*</w:t>
      </w:r>
      <w:r w:rsidRPr="002B526D">
        <w:t>non</w:t>
      </w:r>
      <w:r w:rsidR="00F54440">
        <w:noBreakHyphen/>
      </w:r>
      <w:r w:rsidRPr="002B526D">
        <w:t>share equity interests and returns by it of those contributions.</w:t>
      </w:r>
    </w:p>
    <w:p w14:paraId="46727D4B" w14:textId="77777777" w:rsidR="005E6F98" w:rsidRPr="002B526D" w:rsidRDefault="005E6F98" w:rsidP="005E6F98">
      <w:pPr>
        <w:pStyle w:val="subsection"/>
      </w:pPr>
      <w:r w:rsidRPr="002B526D">
        <w:tab/>
        <w:t>(2)</w:t>
      </w:r>
      <w:r w:rsidRPr="002B526D">
        <w:tab/>
        <w:t xml:space="preserve">This allows a </w:t>
      </w:r>
      <w:r w:rsidR="00F54440" w:rsidRPr="00F54440">
        <w:rPr>
          <w:position w:val="6"/>
          <w:sz w:val="16"/>
        </w:rPr>
        <w:t>*</w:t>
      </w:r>
      <w:r w:rsidRPr="002B526D">
        <w:t>non</w:t>
      </w:r>
      <w:r w:rsidR="00F54440">
        <w:noBreakHyphen/>
      </w:r>
      <w:r w:rsidRPr="002B526D">
        <w:t>share distribution to be characterised as either:</w:t>
      </w:r>
    </w:p>
    <w:p w14:paraId="313D8CAD" w14:textId="77777777" w:rsidR="005E6F98" w:rsidRPr="002B526D" w:rsidRDefault="005E6F98" w:rsidP="005E6F98">
      <w:pPr>
        <w:pStyle w:val="paragraph"/>
      </w:pPr>
      <w:r w:rsidRPr="002B526D">
        <w:lastRenderedPageBreak/>
        <w:tab/>
        <w:t>(a)</w:t>
      </w:r>
      <w:r w:rsidRPr="002B526D">
        <w:tab/>
        <w:t xml:space="preserve">a </w:t>
      </w:r>
      <w:r w:rsidR="00F54440" w:rsidRPr="00F54440">
        <w:rPr>
          <w:position w:val="6"/>
          <w:sz w:val="16"/>
        </w:rPr>
        <w:t>*</w:t>
      </w:r>
      <w:r w:rsidRPr="002B526D">
        <w:t>non</w:t>
      </w:r>
      <w:r w:rsidR="00F54440">
        <w:noBreakHyphen/>
      </w:r>
      <w:r w:rsidRPr="002B526D">
        <w:t>share dividend; or</w:t>
      </w:r>
    </w:p>
    <w:p w14:paraId="214A87F1"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non</w:t>
      </w:r>
      <w:r w:rsidR="00F54440">
        <w:noBreakHyphen/>
      </w:r>
      <w:r w:rsidRPr="002B526D">
        <w:t>share capital return.</w:t>
      </w:r>
    </w:p>
    <w:p w14:paraId="434DD9C7" w14:textId="77777777" w:rsidR="005E6F98" w:rsidRPr="002B526D" w:rsidRDefault="005E6F98" w:rsidP="005E6F98">
      <w:pPr>
        <w:pStyle w:val="ActHead5"/>
      </w:pPr>
      <w:bookmarkStart w:id="426" w:name="_Toc185661984"/>
      <w:r w:rsidRPr="002B526D">
        <w:rPr>
          <w:rStyle w:val="CharSectno"/>
        </w:rPr>
        <w:t>164</w:t>
      </w:r>
      <w:r w:rsidR="00F54440">
        <w:rPr>
          <w:rStyle w:val="CharSectno"/>
        </w:rPr>
        <w:noBreakHyphen/>
      </w:r>
      <w:r w:rsidRPr="002B526D">
        <w:rPr>
          <w:rStyle w:val="CharSectno"/>
        </w:rPr>
        <w:t>10</w:t>
      </w:r>
      <w:r w:rsidRPr="002B526D">
        <w:t xml:space="preserve">  Non</w:t>
      </w:r>
      <w:r w:rsidR="00F54440">
        <w:noBreakHyphen/>
      </w:r>
      <w:r w:rsidRPr="002B526D">
        <w:t>share capital account</w:t>
      </w:r>
      <w:bookmarkEnd w:id="426"/>
    </w:p>
    <w:p w14:paraId="1CA88E19" w14:textId="77777777" w:rsidR="005E6F98" w:rsidRPr="002B526D" w:rsidRDefault="005E6F98" w:rsidP="005E6F98">
      <w:pPr>
        <w:pStyle w:val="subsection"/>
      </w:pPr>
      <w:r w:rsidRPr="002B526D">
        <w:tab/>
        <w:t>(1)</w:t>
      </w:r>
      <w:r w:rsidRPr="002B526D">
        <w:tab/>
        <w:t xml:space="preserve">A company has a </w:t>
      </w:r>
      <w:r w:rsidRPr="002B526D">
        <w:rPr>
          <w:b/>
          <w:i/>
        </w:rPr>
        <w:t>non</w:t>
      </w:r>
      <w:r w:rsidR="00F54440">
        <w:rPr>
          <w:b/>
          <w:i/>
        </w:rPr>
        <w:noBreakHyphen/>
      </w:r>
      <w:r w:rsidRPr="002B526D">
        <w:rPr>
          <w:b/>
          <w:i/>
        </w:rPr>
        <w:t>share capital account</w:t>
      </w:r>
      <w:r w:rsidRPr="002B526D">
        <w:t xml:space="preserve"> if:</w:t>
      </w:r>
    </w:p>
    <w:p w14:paraId="096010A7" w14:textId="77777777" w:rsidR="005E6F98" w:rsidRPr="002B526D" w:rsidRDefault="005E6F98" w:rsidP="005E6F98">
      <w:pPr>
        <w:pStyle w:val="paragraph"/>
      </w:pPr>
      <w:r w:rsidRPr="002B526D">
        <w:tab/>
        <w:t>(a)</w:t>
      </w:r>
      <w:r w:rsidRPr="002B526D">
        <w:tab/>
        <w:t xml:space="preserve">the company issues a </w:t>
      </w:r>
      <w:r w:rsidR="00F54440" w:rsidRPr="00F54440">
        <w:rPr>
          <w:position w:val="6"/>
          <w:sz w:val="16"/>
        </w:rPr>
        <w:t>*</w:t>
      </w:r>
      <w:r w:rsidRPr="002B526D">
        <w:t>non</w:t>
      </w:r>
      <w:r w:rsidR="00F54440">
        <w:noBreakHyphen/>
      </w:r>
      <w:r w:rsidRPr="002B526D">
        <w:t xml:space="preserve">share equity interest in the company on or after </w:t>
      </w:r>
      <w:r w:rsidR="004B7F1E" w:rsidRPr="002B526D">
        <w:t>1 July</w:t>
      </w:r>
      <w:r w:rsidRPr="002B526D">
        <w:t xml:space="preserve"> 2001; or</w:t>
      </w:r>
    </w:p>
    <w:p w14:paraId="456B99A7" w14:textId="77777777" w:rsidR="005E6F98" w:rsidRPr="002B526D" w:rsidRDefault="005E6F98" w:rsidP="005E6F98">
      <w:pPr>
        <w:pStyle w:val="paragraph"/>
      </w:pPr>
      <w:r w:rsidRPr="002B526D">
        <w:tab/>
        <w:t>(b)</w:t>
      </w:r>
      <w:r w:rsidRPr="002B526D">
        <w:tab/>
        <w:t>the company has issued a non</w:t>
      </w:r>
      <w:r w:rsidR="00F54440">
        <w:noBreakHyphen/>
      </w:r>
      <w:r w:rsidRPr="002B526D">
        <w:t xml:space="preserve">share equity interest in the company before </w:t>
      </w:r>
      <w:r w:rsidR="004B7F1E" w:rsidRPr="002B526D">
        <w:t>1 July</w:t>
      </w:r>
      <w:r w:rsidRPr="002B526D">
        <w:t xml:space="preserve"> 2001 that is still in existence on </w:t>
      </w:r>
      <w:r w:rsidR="004B7F1E" w:rsidRPr="002B526D">
        <w:t>1 July</w:t>
      </w:r>
      <w:r w:rsidRPr="002B526D">
        <w:t xml:space="preserve"> 2001; or</w:t>
      </w:r>
    </w:p>
    <w:p w14:paraId="4BF28458"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 xml:space="preserve">debt interest in the company changes at a particular time (the </w:t>
      </w:r>
      <w:r w:rsidRPr="002B526D">
        <w:rPr>
          <w:b/>
          <w:i/>
        </w:rPr>
        <w:t>change time</w:t>
      </w:r>
      <w:r w:rsidRPr="002B526D">
        <w:t xml:space="preserve">) to an </w:t>
      </w:r>
      <w:r w:rsidR="00F54440" w:rsidRPr="00F54440">
        <w:rPr>
          <w:position w:val="6"/>
          <w:sz w:val="16"/>
        </w:rPr>
        <w:t>*</w:t>
      </w:r>
      <w:r w:rsidRPr="002B526D">
        <w:t>equity interest in the company because of subsection</w:t>
      </w:r>
      <w:r w:rsidR="003D4EB1" w:rsidRPr="002B526D">
        <w:t> </w:t>
      </w:r>
      <w:r w:rsidRPr="002B526D">
        <w:t>974</w:t>
      </w:r>
      <w:r w:rsidR="00F54440">
        <w:noBreakHyphen/>
      </w:r>
      <w:r w:rsidRPr="002B526D">
        <w:t>110(1) or (2); or</w:t>
      </w:r>
    </w:p>
    <w:p w14:paraId="31CBF44B" w14:textId="77777777" w:rsidR="005E6F98" w:rsidRPr="002B526D" w:rsidRDefault="005E6F98" w:rsidP="005E6F98">
      <w:pPr>
        <w:pStyle w:val="paragraph"/>
      </w:pPr>
      <w:r w:rsidRPr="002B526D">
        <w:tab/>
        <w:t>(d)</w:t>
      </w:r>
      <w:r w:rsidRPr="002B526D">
        <w:tab/>
        <w:t>the following conditions are satisfied in relation to an interest in the company:</w:t>
      </w:r>
    </w:p>
    <w:p w14:paraId="7867B04B"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immediately before subsection</w:t>
      </w:r>
      <w:r w:rsidR="003D4EB1" w:rsidRPr="002B526D">
        <w:t> </w:t>
      </w:r>
      <w:r w:rsidRPr="002B526D">
        <w:t>974</w:t>
      </w:r>
      <w:r w:rsidR="00F54440">
        <w:noBreakHyphen/>
      </w:r>
      <w:r w:rsidRPr="002B526D">
        <w:t>75(4) ceases to have effect, the interest is taken to be a debt interest in the company because of that subsection;</w:t>
      </w:r>
    </w:p>
    <w:p w14:paraId="3CE31F4A" w14:textId="77777777" w:rsidR="005E6F98" w:rsidRPr="002B526D" w:rsidRDefault="005E6F98" w:rsidP="005E6F98">
      <w:pPr>
        <w:pStyle w:val="paragraphsub"/>
      </w:pPr>
      <w:r w:rsidRPr="002B526D">
        <w:tab/>
        <w:t>(ii)</w:t>
      </w:r>
      <w:r w:rsidRPr="002B526D">
        <w:tab/>
        <w:t xml:space="preserve">the interest is an equity interest in the company at the time (the </w:t>
      </w:r>
      <w:r w:rsidRPr="002B526D">
        <w:rPr>
          <w:b/>
          <w:i/>
        </w:rPr>
        <w:t>change time</w:t>
      </w:r>
      <w:r w:rsidRPr="002B526D">
        <w:t>) that is immediately after that cessation;</w:t>
      </w:r>
    </w:p>
    <w:p w14:paraId="70341F0A" w14:textId="77777777" w:rsidR="005E6F98" w:rsidRPr="002B526D" w:rsidRDefault="005E6F98" w:rsidP="005E6F98">
      <w:pPr>
        <w:pStyle w:val="paragraphsub"/>
      </w:pPr>
      <w:r w:rsidRPr="002B526D">
        <w:tab/>
        <w:t>(iii)</w:t>
      </w:r>
      <w:r w:rsidRPr="002B526D">
        <w:tab/>
        <w:t>subsection</w:t>
      </w:r>
      <w:r w:rsidR="003D4EB1" w:rsidRPr="002B526D">
        <w:t> </w:t>
      </w:r>
      <w:r w:rsidRPr="002B526D">
        <w:t>974</w:t>
      </w:r>
      <w:r w:rsidR="00F54440">
        <w:noBreakHyphen/>
      </w:r>
      <w:r w:rsidRPr="002B526D">
        <w:t>75(6) does not apply to the interest in relation to the income year that includes the change time; or</w:t>
      </w:r>
    </w:p>
    <w:p w14:paraId="1A97B593" w14:textId="77777777" w:rsidR="005E6F98" w:rsidRPr="002B526D" w:rsidRDefault="005E6F98" w:rsidP="005E6F98">
      <w:pPr>
        <w:pStyle w:val="paragraph"/>
      </w:pPr>
      <w:r w:rsidRPr="002B526D">
        <w:tab/>
        <w:t>(e)</w:t>
      </w:r>
      <w:r w:rsidRPr="002B526D">
        <w:tab/>
        <w:t>the following conditions are satisfied in relation to an interest in the company:</w:t>
      </w:r>
    </w:p>
    <w:p w14:paraId="491D9474"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subsection</w:t>
      </w:r>
      <w:r w:rsidR="003D4EB1" w:rsidRPr="002B526D">
        <w:t> </w:t>
      </w:r>
      <w:r w:rsidRPr="002B526D">
        <w:t>974</w:t>
      </w:r>
      <w:r w:rsidR="00F54440">
        <w:noBreakHyphen/>
      </w:r>
      <w:r w:rsidRPr="002B526D">
        <w:t>75(6) applies to the interest in relation to a particular income year;</w:t>
      </w:r>
    </w:p>
    <w:p w14:paraId="0ED50DFF" w14:textId="77777777" w:rsidR="005E6F98" w:rsidRPr="002B526D" w:rsidRDefault="005E6F98" w:rsidP="005E6F98">
      <w:pPr>
        <w:pStyle w:val="paragraphsub"/>
      </w:pPr>
      <w:r w:rsidRPr="002B526D">
        <w:tab/>
        <w:t>(ii)</w:t>
      </w:r>
      <w:r w:rsidRPr="002B526D">
        <w:tab/>
        <w:t>that subsection does not apply to the interest in relation to the next income year;</w:t>
      </w:r>
    </w:p>
    <w:p w14:paraId="1E8699AD" w14:textId="77777777" w:rsidR="005E6F98" w:rsidRPr="002B526D" w:rsidRDefault="005E6F98" w:rsidP="005E6F98">
      <w:pPr>
        <w:pStyle w:val="paragraphsub"/>
      </w:pPr>
      <w:r w:rsidRPr="002B526D">
        <w:tab/>
        <w:t>(iii)</w:t>
      </w:r>
      <w:r w:rsidRPr="002B526D">
        <w:tab/>
        <w:t xml:space="preserve">the interest is an equity interest in the company at the time (the </w:t>
      </w:r>
      <w:r w:rsidRPr="002B526D">
        <w:rPr>
          <w:b/>
          <w:i/>
        </w:rPr>
        <w:t>change time</w:t>
      </w:r>
      <w:r w:rsidRPr="002B526D">
        <w:t>) that is the start of that next income year.</w:t>
      </w:r>
    </w:p>
    <w:p w14:paraId="2CC23181" w14:textId="77777777" w:rsidR="005E6F98" w:rsidRPr="002B526D" w:rsidRDefault="005E6F98" w:rsidP="005E6F98">
      <w:pPr>
        <w:pStyle w:val="subsection"/>
      </w:pPr>
      <w:r w:rsidRPr="002B526D">
        <w:lastRenderedPageBreak/>
        <w:tab/>
        <w:t>(2)</w:t>
      </w:r>
      <w:r w:rsidRPr="002B526D">
        <w:tab/>
        <w:t xml:space="preserve">The account continues in existence even if the company ceases to have any </w:t>
      </w:r>
      <w:r w:rsidR="00F54440" w:rsidRPr="00F54440">
        <w:rPr>
          <w:position w:val="6"/>
          <w:sz w:val="16"/>
        </w:rPr>
        <w:t>*</w:t>
      </w:r>
      <w:r w:rsidRPr="002B526D">
        <w:t>non</w:t>
      </w:r>
      <w:r w:rsidR="00F54440">
        <w:noBreakHyphen/>
      </w:r>
      <w:r w:rsidRPr="002B526D">
        <w:t>share equity interests on issue.</w:t>
      </w:r>
    </w:p>
    <w:p w14:paraId="30F1E96C" w14:textId="77777777" w:rsidR="005E6F98" w:rsidRPr="002B526D" w:rsidRDefault="005E6F98" w:rsidP="005E6F98">
      <w:pPr>
        <w:pStyle w:val="subsection"/>
      </w:pPr>
      <w:r w:rsidRPr="002B526D">
        <w:tab/>
        <w:t>(3)</w:t>
      </w:r>
      <w:r w:rsidRPr="002B526D">
        <w:tab/>
        <w:t>The balance of the account cannot fall below nil.</w:t>
      </w:r>
    </w:p>
    <w:p w14:paraId="4B94999E" w14:textId="77777777" w:rsidR="005E6F98" w:rsidRPr="002B526D" w:rsidRDefault="005E6F98" w:rsidP="005E6F98">
      <w:pPr>
        <w:pStyle w:val="subsection"/>
      </w:pPr>
      <w:r w:rsidRPr="002B526D">
        <w:tab/>
        <w:t>(4)</w:t>
      </w:r>
      <w:r w:rsidRPr="002B526D">
        <w:tab/>
        <w:t>The only credits and debits that may be made to the account are those provided for in sections</w:t>
      </w:r>
      <w:r w:rsidR="003D4EB1" w:rsidRPr="002B526D">
        <w:t> </w:t>
      </w:r>
      <w:r w:rsidRPr="002B526D">
        <w:t>164</w:t>
      </w:r>
      <w:r w:rsidR="00F54440">
        <w:noBreakHyphen/>
      </w:r>
      <w:r w:rsidRPr="002B526D">
        <w:t>15 and 164</w:t>
      </w:r>
      <w:r w:rsidR="00F54440">
        <w:noBreakHyphen/>
      </w:r>
      <w:r w:rsidRPr="002B526D">
        <w:t>20.</w:t>
      </w:r>
    </w:p>
    <w:p w14:paraId="1ED623E2" w14:textId="77777777" w:rsidR="005E6F98" w:rsidRPr="002B526D" w:rsidRDefault="005E6F98" w:rsidP="005E6F98">
      <w:pPr>
        <w:pStyle w:val="ActHead5"/>
      </w:pPr>
      <w:bookmarkStart w:id="427" w:name="_Toc185661985"/>
      <w:r w:rsidRPr="002B526D">
        <w:rPr>
          <w:rStyle w:val="CharSectno"/>
        </w:rPr>
        <w:t>164</w:t>
      </w:r>
      <w:r w:rsidR="00F54440">
        <w:rPr>
          <w:rStyle w:val="CharSectno"/>
        </w:rPr>
        <w:noBreakHyphen/>
      </w:r>
      <w:r w:rsidRPr="002B526D">
        <w:rPr>
          <w:rStyle w:val="CharSectno"/>
        </w:rPr>
        <w:t>15</w:t>
      </w:r>
      <w:r w:rsidRPr="002B526D">
        <w:t xml:space="preserve">  Credits to non</w:t>
      </w:r>
      <w:r w:rsidR="00F54440">
        <w:noBreakHyphen/>
      </w:r>
      <w:r w:rsidRPr="002B526D">
        <w:t>share capital account</w:t>
      </w:r>
      <w:bookmarkEnd w:id="427"/>
    </w:p>
    <w:p w14:paraId="182B54A5" w14:textId="77777777" w:rsidR="005E6F98" w:rsidRPr="002B526D" w:rsidRDefault="005E6F98" w:rsidP="005E6F98">
      <w:pPr>
        <w:pStyle w:val="subsection"/>
      </w:pPr>
      <w:r w:rsidRPr="002B526D">
        <w:tab/>
        <w:t>(1)</w:t>
      </w:r>
      <w:r w:rsidRPr="002B526D">
        <w:tab/>
        <w:t xml:space="preserve">If the company issues a </w:t>
      </w:r>
      <w:r w:rsidR="00F54440" w:rsidRPr="00F54440">
        <w:rPr>
          <w:position w:val="6"/>
          <w:sz w:val="16"/>
        </w:rPr>
        <w:t>*</w:t>
      </w:r>
      <w:r w:rsidRPr="002B526D">
        <w:t>non</w:t>
      </w:r>
      <w:r w:rsidR="00F54440">
        <w:noBreakHyphen/>
      </w:r>
      <w:r w:rsidRPr="002B526D">
        <w:t xml:space="preserve">share equity interest in the company on or after </w:t>
      </w:r>
      <w:r w:rsidR="004B7F1E" w:rsidRPr="002B526D">
        <w:t>1 July</w:t>
      </w:r>
      <w:r w:rsidRPr="002B526D">
        <w:t xml:space="preserve"> 2001, there is a credit to the </w:t>
      </w:r>
      <w:r w:rsidR="00F54440" w:rsidRPr="00F54440">
        <w:rPr>
          <w:position w:val="6"/>
          <w:sz w:val="16"/>
        </w:rPr>
        <w:t>*</w:t>
      </w:r>
      <w:r w:rsidRPr="002B526D">
        <w:t>non</w:t>
      </w:r>
      <w:r w:rsidR="00F54440">
        <w:noBreakHyphen/>
      </w:r>
      <w:r w:rsidRPr="002B526D">
        <w:t>share capital account equal to:</w:t>
      </w:r>
    </w:p>
    <w:p w14:paraId="515AF29E" w14:textId="77777777" w:rsidR="005E6F98" w:rsidRPr="002B526D" w:rsidRDefault="005E6F98" w:rsidP="005E6F98">
      <w:pPr>
        <w:pStyle w:val="Formula"/>
        <w:rPr>
          <w:position w:val="-10"/>
        </w:rPr>
      </w:pPr>
      <w:r w:rsidRPr="002B526D">
        <w:rPr>
          <w:noProof/>
        </w:rPr>
        <w:drawing>
          <wp:inline distT="0" distB="0" distL="0" distR="0" wp14:anchorId="79F892D1" wp14:editId="50255A7B">
            <wp:extent cx="2524125" cy="276225"/>
            <wp:effectExtent l="0" t="0" r="0" b="0"/>
            <wp:docPr id="16" name="Picture 16" descr="Start formula Amount received minus Share capital account credi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24125" cy="276225"/>
                    </a:xfrm>
                    <a:prstGeom prst="rect">
                      <a:avLst/>
                    </a:prstGeom>
                    <a:noFill/>
                    <a:ln>
                      <a:noFill/>
                    </a:ln>
                  </pic:spPr>
                </pic:pic>
              </a:graphicData>
            </a:graphic>
          </wp:inline>
        </w:drawing>
      </w:r>
    </w:p>
    <w:p w14:paraId="291A657A" w14:textId="77777777" w:rsidR="005E6F98" w:rsidRPr="002B526D" w:rsidRDefault="005E6F98" w:rsidP="005E6F98">
      <w:pPr>
        <w:pStyle w:val="subsection2"/>
      </w:pPr>
      <w:r w:rsidRPr="002B526D">
        <w:t>where:</w:t>
      </w:r>
    </w:p>
    <w:p w14:paraId="74B3B722" w14:textId="77777777" w:rsidR="005E6F98" w:rsidRPr="002B526D" w:rsidRDefault="005E6F98" w:rsidP="005E6F98">
      <w:pPr>
        <w:pStyle w:val="Definition"/>
      </w:pPr>
      <w:r w:rsidRPr="002B526D">
        <w:rPr>
          <w:b/>
          <w:i/>
        </w:rPr>
        <w:t>amount received</w:t>
      </w:r>
      <w:r w:rsidRPr="002B526D">
        <w:t xml:space="preserve"> is the </w:t>
      </w:r>
      <w:r w:rsidR="00F54440" w:rsidRPr="00F54440">
        <w:rPr>
          <w:position w:val="6"/>
          <w:sz w:val="16"/>
        </w:rPr>
        <w:t>*</w:t>
      </w:r>
      <w:r w:rsidRPr="002B526D">
        <w:t>market value, when it is provided, of the consideration the company receives for the issue of the interest.</w:t>
      </w:r>
    </w:p>
    <w:p w14:paraId="2D858DF0" w14:textId="77777777" w:rsidR="005E6F98" w:rsidRPr="002B526D" w:rsidRDefault="005E6F98" w:rsidP="005E6F98">
      <w:pPr>
        <w:pStyle w:val="Definition"/>
      </w:pPr>
      <w:r w:rsidRPr="002B526D">
        <w:rPr>
          <w:b/>
          <w:i/>
        </w:rPr>
        <w:t>share capital account credit</w:t>
      </w:r>
      <w:r w:rsidRPr="002B526D">
        <w:t xml:space="preserve"> is the amount of any credit made to the company’s </w:t>
      </w:r>
      <w:r w:rsidR="00F54440" w:rsidRPr="00F54440">
        <w:rPr>
          <w:position w:val="6"/>
          <w:sz w:val="16"/>
        </w:rPr>
        <w:t>*</w:t>
      </w:r>
      <w:r w:rsidRPr="002B526D">
        <w:t>share capital account in respect of the issue of the interest.</w:t>
      </w:r>
    </w:p>
    <w:p w14:paraId="77A2E9F4" w14:textId="77777777" w:rsidR="005E6F98" w:rsidRPr="002B526D" w:rsidRDefault="005E6F98" w:rsidP="005E6F98">
      <w:pPr>
        <w:pStyle w:val="notetext"/>
      </w:pPr>
      <w:r w:rsidRPr="002B526D">
        <w:t>Note:</w:t>
      </w:r>
      <w:r w:rsidRPr="002B526D">
        <w:tab/>
        <w:t>The issue of a non</w:t>
      </w:r>
      <w:r w:rsidR="00F54440">
        <w:noBreakHyphen/>
      </w:r>
      <w:r w:rsidRPr="002B526D">
        <w:t>share equity interest can give rise to a credit to the company’s share capital account if the interest consists, for example, of a stapled security that includes a share in the company’s capital.</w:t>
      </w:r>
    </w:p>
    <w:p w14:paraId="3FF63791" w14:textId="77777777" w:rsidR="005E6F98" w:rsidRPr="002B526D" w:rsidRDefault="005E6F98" w:rsidP="005E6F98">
      <w:pPr>
        <w:pStyle w:val="subsection"/>
      </w:pPr>
      <w:r w:rsidRPr="002B526D">
        <w:tab/>
        <w:t>(2)</w:t>
      </w:r>
      <w:r w:rsidRPr="002B526D">
        <w:tab/>
        <w:t>If paragraph</w:t>
      </w:r>
      <w:r w:rsidR="003D4EB1" w:rsidRPr="002B526D">
        <w:t> </w:t>
      </w:r>
      <w:r w:rsidRPr="002B526D">
        <w:t>164</w:t>
      </w:r>
      <w:r w:rsidR="00F54440">
        <w:noBreakHyphen/>
      </w:r>
      <w:r w:rsidRPr="002B526D">
        <w:t xml:space="preserve">10(1)(c), (d) or (e) applies in relation to a particular interest in the company, there is a credit to the </w:t>
      </w:r>
      <w:r w:rsidR="00F54440" w:rsidRPr="00F54440">
        <w:rPr>
          <w:position w:val="6"/>
          <w:sz w:val="16"/>
        </w:rPr>
        <w:t>*</w:t>
      </w:r>
      <w:r w:rsidRPr="002B526D">
        <w:t>non</w:t>
      </w:r>
      <w:r w:rsidR="00F54440">
        <w:noBreakHyphen/>
      </w:r>
      <w:r w:rsidRPr="002B526D">
        <w:t>share capital account at the change time referred to in that paragraph of an amount equal to:</w:t>
      </w:r>
    </w:p>
    <w:p w14:paraId="63BE8E50" w14:textId="77777777" w:rsidR="005E6F98" w:rsidRPr="002B526D" w:rsidRDefault="005E6F98" w:rsidP="005E6F98">
      <w:pPr>
        <w:pStyle w:val="Formula"/>
      </w:pPr>
      <w:r w:rsidRPr="002B526D">
        <w:rPr>
          <w:noProof/>
        </w:rPr>
        <w:drawing>
          <wp:inline distT="0" distB="0" distL="0" distR="0" wp14:anchorId="440CF295" wp14:editId="3FC3060F">
            <wp:extent cx="2905125" cy="409575"/>
            <wp:effectExtent l="0" t="0" r="0" b="0"/>
            <wp:docPr id="17" name="Picture 17" descr="Start formula Amount received minus Share capital account credit minus Amount returned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905125" cy="409575"/>
                    </a:xfrm>
                    <a:prstGeom prst="rect">
                      <a:avLst/>
                    </a:prstGeom>
                    <a:noFill/>
                    <a:ln>
                      <a:noFill/>
                    </a:ln>
                  </pic:spPr>
                </pic:pic>
              </a:graphicData>
            </a:graphic>
          </wp:inline>
        </w:drawing>
      </w:r>
    </w:p>
    <w:p w14:paraId="20668EB2" w14:textId="77777777" w:rsidR="005E6F98" w:rsidRPr="002B526D" w:rsidRDefault="005E6F98" w:rsidP="005E6F98">
      <w:pPr>
        <w:pStyle w:val="subsection2"/>
      </w:pPr>
      <w:r w:rsidRPr="002B526D">
        <w:t>where:</w:t>
      </w:r>
    </w:p>
    <w:p w14:paraId="197D1144" w14:textId="77777777" w:rsidR="005E6F98" w:rsidRPr="002B526D" w:rsidRDefault="005E6F98" w:rsidP="005E6F98">
      <w:pPr>
        <w:pStyle w:val="Definition"/>
      </w:pPr>
      <w:r w:rsidRPr="002B526D">
        <w:rPr>
          <w:b/>
          <w:i/>
        </w:rPr>
        <w:t>amount received</w:t>
      </w:r>
      <w:r w:rsidRPr="002B526D">
        <w:t xml:space="preserve"> is the </w:t>
      </w:r>
      <w:r w:rsidR="00F54440" w:rsidRPr="00F54440">
        <w:rPr>
          <w:position w:val="6"/>
          <w:sz w:val="16"/>
        </w:rPr>
        <w:t>*</w:t>
      </w:r>
      <w:r w:rsidRPr="002B526D">
        <w:t>market value, when it was provided, of the consideration the company received for the issue of the interest.</w:t>
      </w:r>
    </w:p>
    <w:p w14:paraId="6E0C25EE" w14:textId="77777777" w:rsidR="005E6F98" w:rsidRPr="002B526D" w:rsidRDefault="005E6F98" w:rsidP="005E6F98">
      <w:pPr>
        <w:pStyle w:val="Definition"/>
      </w:pPr>
      <w:r w:rsidRPr="002B526D">
        <w:rPr>
          <w:b/>
          <w:i/>
        </w:rPr>
        <w:lastRenderedPageBreak/>
        <w:t>amount returned</w:t>
      </w:r>
      <w:r w:rsidRPr="002B526D">
        <w:t xml:space="preserve"> is so much of the amount received as has been returned to a holder of the interest before the change time.</w:t>
      </w:r>
    </w:p>
    <w:p w14:paraId="63181F8F" w14:textId="77777777" w:rsidR="005E6F98" w:rsidRPr="002B526D" w:rsidRDefault="005E6F98" w:rsidP="005E6F98">
      <w:pPr>
        <w:pStyle w:val="Definition"/>
      </w:pPr>
      <w:r w:rsidRPr="002B526D">
        <w:rPr>
          <w:b/>
          <w:i/>
        </w:rPr>
        <w:t>share capital account credit</w:t>
      </w:r>
      <w:r w:rsidRPr="002B526D">
        <w:t xml:space="preserve"> is the amount of any credit made to the company’s </w:t>
      </w:r>
      <w:r w:rsidR="00F54440" w:rsidRPr="00F54440">
        <w:rPr>
          <w:position w:val="6"/>
          <w:sz w:val="16"/>
        </w:rPr>
        <w:t>*</w:t>
      </w:r>
      <w:r w:rsidRPr="002B526D">
        <w:t>share capital account in respect of the issue of the interest.</w:t>
      </w:r>
    </w:p>
    <w:p w14:paraId="2F7F93C8" w14:textId="77777777" w:rsidR="005E6F98" w:rsidRPr="002B526D" w:rsidRDefault="005E6F98" w:rsidP="005E6F98">
      <w:pPr>
        <w:pStyle w:val="subsection"/>
      </w:pPr>
      <w:r w:rsidRPr="002B526D">
        <w:tab/>
        <w:t>(3)</w:t>
      </w:r>
      <w:r w:rsidRPr="002B526D">
        <w:tab/>
        <w:t xml:space="preserve">If the company has a </w:t>
      </w:r>
      <w:r w:rsidR="00F54440" w:rsidRPr="00F54440">
        <w:rPr>
          <w:position w:val="6"/>
          <w:sz w:val="16"/>
        </w:rPr>
        <w:t>*</w:t>
      </w:r>
      <w:r w:rsidRPr="002B526D">
        <w:t>non</w:t>
      </w:r>
      <w:r w:rsidR="00F54440">
        <w:noBreakHyphen/>
      </w:r>
      <w:r w:rsidRPr="002B526D">
        <w:t xml:space="preserve">share capital account at the beginning of </w:t>
      </w:r>
      <w:r w:rsidR="004B7F1E" w:rsidRPr="002B526D">
        <w:t>1 July</w:t>
      </w:r>
      <w:r w:rsidRPr="002B526D">
        <w:t xml:space="preserve"> 2001 because of a </w:t>
      </w:r>
      <w:r w:rsidR="00F54440" w:rsidRPr="00F54440">
        <w:rPr>
          <w:position w:val="6"/>
          <w:sz w:val="16"/>
        </w:rPr>
        <w:t>*</w:t>
      </w:r>
      <w:r w:rsidRPr="002B526D">
        <w:t>non</w:t>
      </w:r>
      <w:r w:rsidR="00F54440">
        <w:noBreakHyphen/>
      </w:r>
      <w:r w:rsidRPr="002B526D">
        <w:t xml:space="preserve">share equity interest the company issued before </w:t>
      </w:r>
      <w:r w:rsidR="004B7F1E" w:rsidRPr="002B526D">
        <w:t>1 July</w:t>
      </w:r>
      <w:r w:rsidRPr="002B526D">
        <w:t xml:space="preserve"> 2001, there is a credit to the non</w:t>
      </w:r>
      <w:r w:rsidR="00F54440">
        <w:noBreakHyphen/>
      </w:r>
      <w:r w:rsidRPr="002B526D">
        <w:t>share capital account on that day for each non</w:t>
      </w:r>
      <w:r w:rsidR="00F54440">
        <w:noBreakHyphen/>
      </w:r>
      <w:r w:rsidRPr="002B526D">
        <w:t>share equity interest in the company that:</w:t>
      </w:r>
    </w:p>
    <w:p w14:paraId="4C552989" w14:textId="77777777" w:rsidR="005E6F98" w:rsidRPr="002B526D" w:rsidRDefault="005E6F98" w:rsidP="005E6F98">
      <w:pPr>
        <w:pStyle w:val="paragraph"/>
      </w:pPr>
      <w:r w:rsidRPr="002B526D">
        <w:tab/>
        <w:t>(a)</w:t>
      </w:r>
      <w:r w:rsidRPr="002B526D">
        <w:tab/>
        <w:t xml:space="preserve">was issued before </w:t>
      </w:r>
      <w:r w:rsidR="004B7F1E" w:rsidRPr="002B526D">
        <w:t>1 July</w:t>
      </w:r>
      <w:r w:rsidRPr="002B526D">
        <w:t xml:space="preserve"> 2001; and</w:t>
      </w:r>
    </w:p>
    <w:p w14:paraId="7A274A5A" w14:textId="77777777" w:rsidR="005E6F98" w:rsidRPr="002B526D" w:rsidRDefault="005E6F98" w:rsidP="005E6F98">
      <w:pPr>
        <w:pStyle w:val="paragraph"/>
      </w:pPr>
      <w:r w:rsidRPr="002B526D">
        <w:tab/>
        <w:t>(b)</w:t>
      </w:r>
      <w:r w:rsidRPr="002B526D">
        <w:tab/>
        <w:t xml:space="preserve">is still in existence on </w:t>
      </w:r>
      <w:r w:rsidR="004B7F1E" w:rsidRPr="002B526D">
        <w:t>1 July</w:t>
      </w:r>
      <w:r w:rsidRPr="002B526D">
        <w:t xml:space="preserve"> 2001</w:t>
      </w:r>
      <w:r w:rsidRPr="002B526D">
        <w:rPr>
          <w:i/>
        </w:rPr>
        <w:t>.</w:t>
      </w:r>
    </w:p>
    <w:p w14:paraId="505C59E0" w14:textId="77777777" w:rsidR="005E6F98" w:rsidRPr="002B526D" w:rsidRDefault="005E6F98" w:rsidP="005E6F98">
      <w:pPr>
        <w:pStyle w:val="subsection"/>
      </w:pPr>
      <w:r w:rsidRPr="002B526D">
        <w:tab/>
        <w:t>(4)</w:t>
      </w:r>
      <w:r w:rsidRPr="002B526D">
        <w:tab/>
        <w:t xml:space="preserve">The amount of the credit under </w:t>
      </w:r>
      <w:r w:rsidR="003D4EB1" w:rsidRPr="002B526D">
        <w:t>subsection (</w:t>
      </w:r>
      <w:r w:rsidRPr="002B526D">
        <w:t>3) is:</w:t>
      </w:r>
    </w:p>
    <w:p w14:paraId="01F0D7E5" w14:textId="77777777" w:rsidR="005E6F98" w:rsidRPr="002B526D" w:rsidRDefault="005E6F98" w:rsidP="005E6F98">
      <w:pPr>
        <w:pStyle w:val="Formula"/>
      </w:pPr>
      <w:r w:rsidRPr="002B526D">
        <w:rPr>
          <w:noProof/>
        </w:rPr>
        <w:drawing>
          <wp:inline distT="0" distB="0" distL="0" distR="0" wp14:anchorId="37CC55AD" wp14:editId="34FF9ABA">
            <wp:extent cx="2876550" cy="409575"/>
            <wp:effectExtent l="0" t="0" r="0" b="0"/>
            <wp:docPr id="18" name="Picture 18" descr="Start formula Amount received minus Return of amount received minus Share capital account credi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876550" cy="409575"/>
                    </a:xfrm>
                    <a:prstGeom prst="rect">
                      <a:avLst/>
                    </a:prstGeom>
                    <a:noFill/>
                    <a:ln>
                      <a:noFill/>
                    </a:ln>
                  </pic:spPr>
                </pic:pic>
              </a:graphicData>
            </a:graphic>
          </wp:inline>
        </w:drawing>
      </w:r>
    </w:p>
    <w:p w14:paraId="0F9726CA" w14:textId="77777777" w:rsidR="005E6F98" w:rsidRPr="002B526D" w:rsidRDefault="005E6F98" w:rsidP="005E6F98">
      <w:pPr>
        <w:pStyle w:val="subsection2"/>
      </w:pPr>
      <w:r w:rsidRPr="002B526D">
        <w:t>where:</w:t>
      </w:r>
    </w:p>
    <w:p w14:paraId="34B7C883" w14:textId="77777777" w:rsidR="005E6F98" w:rsidRPr="002B526D" w:rsidRDefault="005E6F98" w:rsidP="005E6F98">
      <w:pPr>
        <w:pStyle w:val="Definition"/>
      </w:pPr>
      <w:r w:rsidRPr="002B526D">
        <w:rPr>
          <w:b/>
          <w:i/>
        </w:rPr>
        <w:t>amount received</w:t>
      </w:r>
      <w:r w:rsidRPr="002B526D">
        <w:t xml:space="preserve"> is the </w:t>
      </w:r>
      <w:r w:rsidR="00F54440" w:rsidRPr="00F54440">
        <w:rPr>
          <w:position w:val="6"/>
          <w:sz w:val="16"/>
        </w:rPr>
        <w:t>*</w:t>
      </w:r>
      <w:r w:rsidRPr="002B526D">
        <w:t>market value, when it is provided, of the consideration the company receives for the issue of the interest.</w:t>
      </w:r>
    </w:p>
    <w:p w14:paraId="09940BC1" w14:textId="77777777" w:rsidR="005E6F98" w:rsidRPr="002B526D" w:rsidRDefault="005E6F98" w:rsidP="005E6F98">
      <w:pPr>
        <w:pStyle w:val="Definition"/>
      </w:pPr>
      <w:r w:rsidRPr="002B526D">
        <w:rPr>
          <w:b/>
          <w:i/>
        </w:rPr>
        <w:t>return of amount received</w:t>
      </w:r>
      <w:r w:rsidRPr="002B526D">
        <w:t xml:space="preserve"> is the sum of the amounts paid before </w:t>
      </w:r>
      <w:r w:rsidR="004B7F1E" w:rsidRPr="002B526D">
        <w:t>1 July</w:t>
      </w:r>
      <w:r w:rsidRPr="002B526D">
        <w:t xml:space="preserve"> 2001 by way of return, in whole or in part, of the amount received.</w:t>
      </w:r>
    </w:p>
    <w:p w14:paraId="0F93AD81" w14:textId="77777777" w:rsidR="005E6F98" w:rsidRPr="002B526D" w:rsidRDefault="005E6F98" w:rsidP="005E6F98">
      <w:pPr>
        <w:pStyle w:val="Definition"/>
      </w:pPr>
      <w:r w:rsidRPr="002B526D">
        <w:rPr>
          <w:b/>
          <w:i/>
        </w:rPr>
        <w:t>share capital account credit</w:t>
      </w:r>
      <w:r w:rsidRPr="002B526D">
        <w:t xml:space="preserve"> is the sum of any amounts credited before </w:t>
      </w:r>
      <w:r w:rsidR="004B7F1E" w:rsidRPr="002B526D">
        <w:t>1 July</w:t>
      </w:r>
      <w:r w:rsidRPr="002B526D">
        <w:t xml:space="preserve"> 2001 to the company’s </w:t>
      </w:r>
      <w:r w:rsidR="00F54440" w:rsidRPr="00F54440">
        <w:rPr>
          <w:position w:val="6"/>
          <w:sz w:val="16"/>
        </w:rPr>
        <w:t>*</w:t>
      </w:r>
      <w:r w:rsidRPr="002B526D">
        <w:t>share capital account in respect of the issue of the interest.</w:t>
      </w:r>
    </w:p>
    <w:p w14:paraId="2F73DECB" w14:textId="77777777" w:rsidR="005E6F98" w:rsidRPr="002B526D" w:rsidRDefault="005E6F98" w:rsidP="005E6F98">
      <w:pPr>
        <w:pStyle w:val="subsection"/>
      </w:pPr>
      <w:r w:rsidRPr="002B526D">
        <w:tab/>
        <w:t>(5)</w:t>
      </w:r>
      <w:r w:rsidRPr="002B526D">
        <w:tab/>
        <w:t>To avoid doubt, if:</w:t>
      </w:r>
    </w:p>
    <w:p w14:paraId="0B36DCAE" w14:textId="77777777" w:rsidR="005E6F98" w:rsidRPr="002B526D" w:rsidRDefault="005E6F98" w:rsidP="005E6F98">
      <w:pPr>
        <w:pStyle w:val="paragraph"/>
      </w:pPr>
      <w:r w:rsidRPr="002B526D">
        <w:tab/>
        <w:t>(a)</w:t>
      </w:r>
      <w:r w:rsidRPr="002B526D">
        <w:tab/>
        <w:t xml:space="preserve">it appears that a credit to the company’s </w:t>
      </w:r>
      <w:r w:rsidR="00F54440" w:rsidRPr="00F54440">
        <w:rPr>
          <w:position w:val="6"/>
          <w:sz w:val="16"/>
        </w:rPr>
        <w:t>*</w:t>
      </w:r>
      <w:r w:rsidRPr="002B526D">
        <w:t>non</w:t>
      </w:r>
      <w:r w:rsidR="00F54440">
        <w:noBreakHyphen/>
      </w:r>
      <w:r w:rsidRPr="002B526D">
        <w:t xml:space="preserve">share capital account has arisen under this section because an interest in the company appears to be, or have become, an </w:t>
      </w:r>
      <w:r w:rsidR="00F54440" w:rsidRPr="00F54440">
        <w:rPr>
          <w:position w:val="6"/>
          <w:sz w:val="16"/>
        </w:rPr>
        <w:t>*</w:t>
      </w:r>
      <w:r w:rsidRPr="002B526D">
        <w:t>equity interest at a time in a particular income year; and</w:t>
      </w:r>
    </w:p>
    <w:p w14:paraId="52BCA4E6" w14:textId="77777777" w:rsidR="005E6F98" w:rsidRPr="002B526D" w:rsidRDefault="005E6F98" w:rsidP="005E6F98">
      <w:pPr>
        <w:pStyle w:val="paragraph"/>
      </w:pPr>
      <w:r w:rsidRPr="002B526D">
        <w:tab/>
        <w:t>(b)</w:t>
      </w:r>
      <w:r w:rsidRPr="002B526D">
        <w:tab/>
        <w:t>because subsection</w:t>
      </w:r>
      <w:r w:rsidR="003D4EB1" w:rsidRPr="002B526D">
        <w:t> </w:t>
      </w:r>
      <w:r w:rsidRPr="002B526D">
        <w:t>974</w:t>
      </w:r>
      <w:r w:rsidR="00F54440">
        <w:noBreakHyphen/>
      </w:r>
      <w:r w:rsidRPr="002B526D">
        <w:t>75(6) or 974</w:t>
      </w:r>
      <w:r w:rsidR="00F54440">
        <w:noBreakHyphen/>
      </w:r>
      <w:r w:rsidRPr="002B526D">
        <w:t xml:space="preserve">110(1A) is subsequently found to apply in relation to the interest and </w:t>
      </w:r>
      <w:r w:rsidRPr="002B526D">
        <w:lastRenderedPageBreak/>
        <w:t>that income year, the interest was not in fact, or did not in fact become, an equity interest at that time;</w:t>
      </w:r>
    </w:p>
    <w:p w14:paraId="2A0EF368" w14:textId="77777777" w:rsidR="005E6F98" w:rsidRPr="002B526D" w:rsidRDefault="005E6F98" w:rsidP="005E6F98">
      <w:pPr>
        <w:pStyle w:val="subsection2"/>
      </w:pPr>
      <w:r w:rsidRPr="002B526D">
        <w:t xml:space="preserve">the credit referred to in </w:t>
      </w:r>
      <w:r w:rsidR="003D4EB1" w:rsidRPr="002B526D">
        <w:t>paragraph (</w:t>
      </w:r>
      <w:r w:rsidRPr="002B526D">
        <w:t>a) is taken never to have arisen.</w:t>
      </w:r>
    </w:p>
    <w:p w14:paraId="1A9CAD2F" w14:textId="77777777" w:rsidR="005E6F98" w:rsidRPr="002B526D" w:rsidRDefault="005E6F98" w:rsidP="005E6F98">
      <w:pPr>
        <w:pStyle w:val="ActHead5"/>
      </w:pPr>
      <w:bookmarkStart w:id="428" w:name="_Toc185661986"/>
      <w:r w:rsidRPr="002B526D">
        <w:rPr>
          <w:rStyle w:val="CharSectno"/>
        </w:rPr>
        <w:t>164</w:t>
      </w:r>
      <w:r w:rsidR="00F54440">
        <w:rPr>
          <w:rStyle w:val="CharSectno"/>
        </w:rPr>
        <w:noBreakHyphen/>
      </w:r>
      <w:r w:rsidRPr="002B526D">
        <w:rPr>
          <w:rStyle w:val="CharSectno"/>
        </w:rPr>
        <w:t>20</w:t>
      </w:r>
      <w:r w:rsidRPr="002B526D">
        <w:t xml:space="preserve">  Debits to non</w:t>
      </w:r>
      <w:r w:rsidR="00F54440">
        <w:noBreakHyphen/>
      </w:r>
      <w:r w:rsidRPr="002B526D">
        <w:t>share capital account</w:t>
      </w:r>
      <w:bookmarkEnd w:id="428"/>
    </w:p>
    <w:p w14:paraId="07AC93BB" w14:textId="77777777" w:rsidR="005E6F98" w:rsidRPr="002B526D" w:rsidRDefault="005E6F98" w:rsidP="005E6F98">
      <w:pPr>
        <w:pStyle w:val="subsection"/>
        <w:keepNext/>
      </w:pPr>
      <w:r w:rsidRPr="002B526D">
        <w:tab/>
        <w:t>(1)</w:t>
      </w:r>
      <w:r w:rsidRPr="002B526D">
        <w:tab/>
        <w:t xml:space="preserve">The company may debit the whole or a part of a </w:t>
      </w:r>
      <w:r w:rsidR="00F54440" w:rsidRPr="00F54440">
        <w:rPr>
          <w:position w:val="6"/>
          <w:sz w:val="16"/>
        </w:rPr>
        <w:t>*</w:t>
      </w:r>
      <w:r w:rsidRPr="002B526D">
        <w:t>non</w:t>
      </w:r>
      <w:r w:rsidR="00F54440">
        <w:noBreakHyphen/>
      </w:r>
      <w:r w:rsidRPr="002B526D">
        <w:t xml:space="preserve">share distribution against the company’s </w:t>
      </w:r>
      <w:r w:rsidR="00F54440" w:rsidRPr="00F54440">
        <w:rPr>
          <w:position w:val="6"/>
          <w:sz w:val="16"/>
        </w:rPr>
        <w:t>*</w:t>
      </w:r>
      <w:r w:rsidRPr="002B526D">
        <w:t>non</w:t>
      </w:r>
      <w:r w:rsidR="00F54440">
        <w:noBreakHyphen/>
      </w:r>
      <w:r w:rsidRPr="002B526D">
        <w:t>share capital account:</w:t>
      </w:r>
    </w:p>
    <w:p w14:paraId="02AC347F" w14:textId="77777777" w:rsidR="005E6F98" w:rsidRPr="002B526D" w:rsidRDefault="005E6F98" w:rsidP="005E6F98">
      <w:pPr>
        <w:pStyle w:val="paragraph"/>
        <w:keepNext/>
      </w:pPr>
      <w:r w:rsidRPr="002B526D">
        <w:tab/>
        <w:t>(a)</w:t>
      </w:r>
      <w:r w:rsidRPr="002B526D">
        <w:tab/>
        <w:t xml:space="preserve">to the extent to which the distribution is made as consideration for the surrender, cancellation or redemption of a </w:t>
      </w:r>
      <w:r w:rsidR="00F54440" w:rsidRPr="00F54440">
        <w:rPr>
          <w:position w:val="6"/>
          <w:sz w:val="16"/>
        </w:rPr>
        <w:t>*</w:t>
      </w:r>
      <w:r w:rsidRPr="002B526D">
        <w:t>non</w:t>
      </w:r>
      <w:r w:rsidR="00F54440">
        <w:noBreakHyphen/>
      </w:r>
      <w:r w:rsidRPr="002B526D">
        <w:t>share equity interest in the company; or</w:t>
      </w:r>
    </w:p>
    <w:p w14:paraId="23668B29" w14:textId="77777777" w:rsidR="005E6F98" w:rsidRPr="002B526D" w:rsidRDefault="005E6F98" w:rsidP="005E6F98">
      <w:pPr>
        <w:pStyle w:val="paragraph"/>
      </w:pPr>
      <w:r w:rsidRPr="002B526D">
        <w:tab/>
        <w:t>(b)</w:t>
      </w:r>
      <w:r w:rsidRPr="002B526D">
        <w:tab/>
        <w:t>to the extent to which:</w:t>
      </w:r>
    </w:p>
    <w:p w14:paraId="2FF55F04"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distribution is made in connection with a reduction in the </w:t>
      </w:r>
      <w:r w:rsidR="00F54440" w:rsidRPr="00F54440">
        <w:rPr>
          <w:position w:val="6"/>
          <w:sz w:val="16"/>
        </w:rPr>
        <w:t>*</w:t>
      </w:r>
      <w:r w:rsidRPr="002B526D">
        <w:t>market value of a non</w:t>
      </w:r>
      <w:r w:rsidR="00F54440">
        <w:noBreakHyphen/>
      </w:r>
      <w:r w:rsidRPr="002B526D">
        <w:t>share equity interest in the company; and</w:t>
      </w:r>
    </w:p>
    <w:p w14:paraId="734AF2FE" w14:textId="77777777" w:rsidR="005E6F98" w:rsidRPr="002B526D" w:rsidRDefault="005E6F98" w:rsidP="005E6F98">
      <w:pPr>
        <w:pStyle w:val="paragraphsub"/>
      </w:pPr>
      <w:r w:rsidRPr="002B526D">
        <w:tab/>
        <w:t>(ii)</w:t>
      </w:r>
      <w:r w:rsidRPr="002B526D">
        <w:tab/>
        <w:t>the amount of the distribution is equal to the amount of the reduction in market value.</w:t>
      </w:r>
    </w:p>
    <w:p w14:paraId="1D58F29C" w14:textId="77777777" w:rsidR="005E6F98" w:rsidRPr="002B526D" w:rsidRDefault="005E6F98" w:rsidP="005E6F98">
      <w:pPr>
        <w:pStyle w:val="subsection"/>
      </w:pPr>
      <w:r w:rsidRPr="002B526D">
        <w:tab/>
        <w:t>(2)</w:t>
      </w:r>
      <w:r w:rsidRPr="002B526D">
        <w:tab/>
        <w:t xml:space="preserve">The total of the amounts debited to the account in respect of a particular </w:t>
      </w:r>
      <w:r w:rsidR="00F54440" w:rsidRPr="00F54440">
        <w:rPr>
          <w:position w:val="6"/>
          <w:sz w:val="16"/>
        </w:rPr>
        <w:t>*</w:t>
      </w:r>
      <w:r w:rsidRPr="002B526D">
        <w:t>non</w:t>
      </w:r>
      <w:r w:rsidR="00F54440">
        <w:noBreakHyphen/>
      </w:r>
      <w:r w:rsidRPr="002B526D">
        <w:t>share equity interest must not exceed the total of the amounts credited to the account in respect of the interest.</w:t>
      </w:r>
    </w:p>
    <w:p w14:paraId="786019B8" w14:textId="77777777" w:rsidR="005E6F98" w:rsidRPr="002B526D" w:rsidRDefault="005E6F98" w:rsidP="005E6F98">
      <w:pPr>
        <w:pStyle w:val="subsection"/>
      </w:pPr>
      <w:r w:rsidRPr="002B526D">
        <w:tab/>
        <w:t>(3)</w:t>
      </w:r>
      <w:r w:rsidRPr="002B526D">
        <w:tab/>
        <w:t>If:</w:t>
      </w:r>
    </w:p>
    <w:p w14:paraId="19C799E3" w14:textId="77777777" w:rsidR="005E6F98" w:rsidRPr="002B526D" w:rsidRDefault="005E6F98" w:rsidP="005E6F98">
      <w:pPr>
        <w:pStyle w:val="paragraph"/>
      </w:pPr>
      <w:r w:rsidRPr="002B526D">
        <w:tab/>
        <w:t>(a)</w:t>
      </w:r>
      <w:r w:rsidRPr="002B526D">
        <w:tab/>
        <w:t xml:space="preserve">an </w:t>
      </w:r>
      <w:r w:rsidR="00F54440" w:rsidRPr="00F54440">
        <w:rPr>
          <w:position w:val="6"/>
          <w:sz w:val="16"/>
        </w:rPr>
        <w:t>*</w:t>
      </w:r>
      <w:r w:rsidRPr="002B526D">
        <w:t xml:space="preserve">equity interest in the company changes at a particular time (the </w:t>
      </w:r>
      <w:r w:rsidRPr="002B526D">
        <w:rPr>
          <w:b/>
          <w:i/>
        </w:rPr>
        <w:t>change time</w:t>
      </w:r>
      <w:r w:rsidRPr="002B526D">
        <w:t xml:space="preserve">) to a </w:t>
      </w:r>
      <w:r w:rsidR="00F54440" w:rsidRPr="00F54440">
        <w:rPr>
          <w:position w:val="6"/>
          <w:sz w:val="16"/>
        </w:rPr>
        <w:t>*</w:t>
      </w:r>
      <w:r w:rsidRPr="002B526D">
        <w:t>debt interest in the company because of subsection</w:t>
      </w:r>
      <w:r w:rsidR="003D4EB1" w:rsidRPr="002B526D">
        <w:t> </w:t>
      </w:r>
      <w:r w:rsidRPr="002B526D">
        <w:t>974</w:t>
      </w:r>
      <w:r w:rsidR="00F54440">
        <w:noBreakHyphen/>
      </w:r>
      <w:r w:rsidRPr="002B526D">
        <w:t>110(1) or (2); or</w:t>
      </w:r>
    </w:p>
    <w:p w14:paraId="19675EA0" w14:textId="77777777" w:rsidR="005E6F98" w:rsidRPr="002B526D" w:rsidRDefault="005E6F98" w:rsidP="005E6F98">
      <w:pPr>
        <w:pStyle w:val="paragraph"/>
      </w:pPr>
      <w:r w:rsidRPr="002B526D">
        <w:tab/>
        <w:t>(b)</w:t>
      </w:r>
      <w:r w:rsidRPr="002B526D">
        <w:tab/>
        <w:t xml:space="preserve">an equity interest in the company changes to a debt interest in the company, with effect from a time (the </w:t>
      </w:r>
      <w:r w:rsidRPr="002B526D">
        <w:rPr>
          <w:b/>
          <w:i/>
        </w:rPr>
        <w:t>change time</w:t>
      </w:r>
      <w:r w:rsidRPr="002B526D">
        <w:t>) that is the start of a particular income year, because of subsection</w:t>
      </w:r>
      <w:r w:rsidR="003D4EB1" w:rsidRPr="002B526D">
        <w:t> </w:t>
      </w:r>
      <w:r w:rsidRPr="002B526D">
        <w:t>974</w:t>
      </w:r>
      <w:r w:rsidR="00F54440">
        <w:noBreakHyphen/>
      </w:r>
      <w:r w:rsidRPr="002B526D">
        <w:t>110(1A); or</w:t>
      </w:r>
    </w:p>
    <w:p w14:paraId="2DA5ECB4" w14:textId="77777777" w:rsidR="005E6F98" w:rsidRPr="002B526D" w:rsidRDefault="005E6F98" w:rsidP="005E6F98">
      <w:pPr>
        <w:pStyle w:val="paragraph"/>
      </w:pPr>
      <w:r w:rsidRPr="002B526D">
        <w:tab/>
        <w:t>(c)</w:t>
      </w:r>
      <w:r w:rsidRPr="002B526D">
        <w:tab/>
        <w:t>the following conditions are satisfied in relation to an interest in the company:</w:t>
      </w:r>
    </w:p>
    <w:p w14:paraId="5176814B"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subsection</w:t>
      </w:r>
      <w:r w:rsidR="003D4EB1" w:rsidRPr="002B526D">
        <w:t> </w:t>
      </w:r>
      <w:r w:rsidRPr="002B526D">
        <w:t>974</w:t>
      </w:r>
      <w:r w:rsidR="00F54440">
        <w:noBreakHyphen/>
      </w:r>
      <w:r w:rsidRPr="002B526D">
        <w:t>75(6) does not apply to the interest in relation to a particular income year;</w:t>
      </w:r>
    </w:p>
    <w:p w14:paraId="4A4AF429" w14:textId="77777777" w:rsidR="005E6F98" w:rsidRPr="002B526D" w:rsidRDefault="005E6F98" w:rsidP="005E6F98">
      <w:pPr>
        <w:pStyle w:val="paragraphsub"/>
      </w:pPr>
      <w:r w:rsidRPr="002B526D">
        <w:tab/>
        <w:t>(ii)</w:t>
      </w:r>
      <w:r w:rsidRPr="002B526D">
        <w:tab/>
        <w:t>the interest is an equity interest in the company at the end of that income year;</w:t>
      </w:r>
    </w:p>
    <w:p w14:paraId="3885A189" w14:textId="77777777" w:rsidR="005E6F98" w:rsidRPr="002B526D" w:rsidRDefault="005E6F98" w:rsidP="005E6F98">
      <w:pPr>
        <w:pStyle w:val="paragraphsub"/>
      </w:pPr>
      <w:r w:rsidRPr="002B526D">
        <w:lastRenderedPageBreak/>
        <w:tab/>
        <w:t>(iii)</w:t>
      </w:r>
      <w:r w:rsidRPr="002B526D">
        <w:tab/>
        <w:t>subsection</w:t>
      </w:r>
      <w:r w:rsidR="003D4EB1" w:rsidRPr="002B526D">
        <w:t> </w:t>
      </w:r>
      <w:r w:rsidRPr="002B526D">
        <w:t>974</w:t>
      </w:r>
      <w:r w:rsidR="00F54440">
        <w:noBreakHyphen/>
      </w:r>
      <w:r w:rsidRPr="002B526D">
        <w:t xml:space="preserve">75(6) applies to the interest from the time (the </w:t>
      </w:r>
      <w:r w:rsidRPr="002B526D">
        <w:rPr>
          <w:b/>
          <w:i/>
        </w:rPr>
        <w:t>change time</w:t>
      </w:r>
      <w:r w:rsidRPr="002B526D">
        <w:t>) that is the start of the next income year;</w:t>
      </w:r>
    </w:p>
    <w:p w14:paraId="7992DA09" w14:textId="77777777" w:rsidR="005E6F98" w:rsidRPr="002B526D" w:rsidRDefault="005E6F98" w:rsidP="005E6F98">
      <w:pPr>
        <w:pStyle w:val="subsection2"/>
      </w:pPr>
      <w:r w:rsidRPr="002B526D">
        <w:t xml:space="preserve">there is, or is taken to have been, a debit to the </w:t>
      </w:r>
      <w:r w:rsidR="00F54440" w:rsidRPr="00F54440">
        <w:rPr>
          <w:position w:val="6"/>
          <w:sz w:val="16"/>
        </w:rPr>
        <w:t>*</w:t>
      </w:r>
      <w:r w:rsidRPr="002B526D">
        <w:t>non</w:t>
      </w:r>
      <w:r w:rsidR="00F54440">
        <w:noBreakHyphen/>
      </w:r>
      <w:r w:rsidRPr="002B526D">
        <w:t>share capital account at the change time equal to:</w:t>
      </w:r>
    </w:p>
    <w:p w14:paraId="11C3803C" w14:textId="77777777" w:rsidR="005E6F98" w:rsidRPr="002B526D" w:rsidRDefault="005E6F98" w:rsidP="005E6F98">
      <w:pPr>
        <w:pStyle w:val="Formula"/>
      </w:pPr>
      <w:r w:rsidRPr="002B526D">
        <w:rPr>
          <w:noProof/>
        </w:rPr>
        <w:drawing>
          <wp:inline distT="0" distB="0" distL="0" distR="0" wp14:anchorId="4CDF92FB" wp14:editId="381696FA">
            <wp:extent cx="2314575" cy="409575"/>
            <wp:effectExtent l="0" t="0" r="0" b="0"/>
            <wp:docPr id="22" name="Picture 22" descr="Start formula Credits in relation to the interest minus Debits in relation to the interes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314575" cy="409575"/>
                    </a:xfrm>
                    <a:prstGeom prst="rect">
                      <a:avLst/>
                    </a:prstGeom>
                    <a:noFill/>
                    <a:ln>
                      <a:noFill/>
                    </a:ln>
                  </pic:spPr>
                </pic:pic>
              </a:graphicData>
            </a:graphic>
          </wp:inline>
        </w:drawing>
      </w:r>
    </w:p>
    <w:p w14:paraId="141B461B" w14:textId="77777777" w:rsidR="005E6F98" w:rsidRPr="002B526D" w:rsidRDefault="005E6F98" w:rsidP="005E6F98">
      <w:pPr>
        <w:pStyle w:val="subsection2"/>
      </w:pPr>
      <w:r w:rsidRPr="002B526D">
        <w:t>where:</w:t>
      </w:r>
    </w:p>
    <w:p w14:paraId="755D3825" w14:textId="77777777" w:rsidR="005E6F98" w:rsidRPr="002B526D" w:rsidRDefault="005E6F98" w:rsidP="005E6F98">
      <w:pPr>
        <w:pStyle w:val="Definition"/>
      </w:pPr>
      <w:r w:rsidRPr="002B526D">
        <w:rPr>
          <w:b/>
          <w:i/>
        </w:rPr>
        <w:t>credits in relation to the interest</w:t>
      </w:r>
      <w:r w:rsidRPr="002B526D">
        <w:t xml:space="preserve"> is the sum of all the credits that have been made to the </w:t>
      </w:r>
      <w:r w:rsidR="00F54440" w:rsidRPr="00F54440">
        <w:rPr>
          <w:position w:val="6"/>
          <w:sz w:val="16"/>
        </w:rPr>
        <w:t>*</w:t>
      </w:r>
      <w:r w:rsidRPr="002B526D">
        <w:t>non</w:t>
      </w:r>
      <w:r w:rsidR="00F54440">
        <w:noBreakHyphen/>
      </w:r>
      <w:r w:rsidRPr="002B526D">
        <w:t>share capital account in relation to the interest before the change time.</w:t>
      </w:r>
    </w:p>
    <w:p w14:paraId="143FE871" w14:textId="77777777" w:rsidR="005E6F98" w:rsidRPr="002B526D" w:rsidRDefault="005E6F98" w:rsidP="005E6F98">
      <w:pPr>
        <w:pStyle w:val="Definition"/>
      </w:pPr>
      <w:r w:rsidRPr="002B526D">
        <w:rPr>
          <w:b/>
          <w:i/>
        </w:rPr>
        <w:t>debits in relation to the interest</w:t>
      </w:r>
      <w:r w:rsidRPr="002B526D">
        <w:t xml:space="preserve"> is the sum of all the debits that have been made to the </w:t>
      </w:r>
      <w:r w:rsidR="00F54440" w:rsidRPr="00F54440">
        <w:rPr>
          <w:position w:val="6"/>
          <w:sz w:val="16"/>
        </w:rPr>
        <w:t>*</w:t>
      </w:r>
      <w:r w:rsidRPr="002B526D">
        <w:t>non</w:t>
      </w:r>
      <w:r w:rsidR="00F54440">
        <w:noBreakHyphen/>
      </w:r>
      <w:r w:rsidRPr="002B526D">
        <w:t>share capital account in relation to the interest before the change time.</w:t>
      </w:r>
    </w:p>
    <w:p w14:paraId="72C4FA69" w14:textId="77777777" w:rsidR="005E6F98" w:rsidRPr="002B526D" w:rsidRDefault="005E6F98" w:rsidP="005E6F98">
      <w:pPr>
        <w:pStyle w:val="subsection"/>
      </w:pPr>
      <w:r w:rsidRPr="002B526D">
        <w:tab/>
        <w:t>(4)</w:t>
      </w:r>
      <w:r w:rsidRPr="002B526D">
        <w:tab/>
        <w:t>To avoid doubt, if:</w:t>
      </w:r>
    </w:p>
    <w:p w14:paraId="09C7734D" w14:textId="77777777" w:rsidR="005E6F98" w:rsidRPr="002B526D" w:rsidRDefault="005E6F98" w:rsidP="005E6F98">
      <w:pPr>
        <w:pStyle w:val="paragraph"/>
      </w:pPr>
      <w:r w:rsidRPr="002B526D">
        <w:tab/>
        <w:t>(a)</w:t>
      </w:r>
      <w:r w:rsidRPr="002B526D">
        <w:tab/>
        <w:t xml:space="preserve">it appears that a debit to the company’s </w:t>
      </w:r>
      <w:r w:rsidR="00F54440" w:rsidRPr="00F54440">
        <w:rPr>
          <w:position w:val="6"/>
          <w:sz w:val="16"/>
        </w:rPr>
        <w:t>*</w:t>
      </w:r>
      <w:r w:rsidRPr="002B526D">
        <w:t>non</w:t>
      </w:r>
      <w:r w:rsidR="00F54440">
        <w:noBreakHyphen/>
      </w:r>
      <w:r w:rsidRPr="002B526D">
        <w:t xml:space="preserve">share capital account has arisen because an interest in the company appears to be, or have become, a </w:t>
      </w:r>
      <w:r w:rsidR="00F54440" w:rsidRPr="00F54440">
        <w:rPr>
          <w:position w:val="6"/>
          <w:sz w:val="16"/>
        </w:rPr>
        <w:t>*</w:t>
      </w:r>
      <w:r w:rsidRPr="002B526D">
        <w:t>debt interest at a time in a particular income year; and</w:t>
      </w:r>
    </w:p>
    <w:p w14:paraId="439F0CD7" w14:textId="77777777" w:rsidR="005E6F98" w:rsidRPr="002B526D" w:rsidRDefault="005E6F98" w:rsidP="005E6F98">
      <w:pPr>
        <w:pStyle w:val="paragraph"/>
      </w:pPr>
      <w:r w:rsidRPr="002B526D">
        <w:tab/>
        <w:t>(b)</w:t>
      </w:r>
      <w:r w:rsidRPr="002B526D">
        <w:tab/>
        <w:t>because subsection</w:t>
      </w:r>
      <w:r w:rsidR="003D4EB1" w:rsidRPr="002B526D">
        <w:t> </w:t>
      </w:r>
      <w:r w:rsidRPr="002B526D">
        <w:t>974</w:t>
      </w:r>
      <w:r w:rsidR="00F54440">
        <w:noBreakHyphen/>
      </w:r>
      <w:r w:rsidRPr="002B526D">
        <w:t>75(6) or 974</w:t>
      </w:r>
      <w:r w:rsidR="00F54440">
        <w:noBreakHyphen/>
      </w:r>
      <w:r w:rsidRPr="002B526D">
        <w:t>110(1A) is subsequently found not to apply in relation to the interest and that income year, the interest was not in fact, or did not in fact become, a debt interest at that time;</w:t>
      </w:r>
    </w:p>
    <w:p w14:paraId="47BC72F7" w14:textId="77777777" w:rsidR="005E6F98" w:rsidRPr="002B526D" w:rsidRDefault="005E6F98" w:rsidP="005E6F98">
      <w:pPr>
        <w:pStyle w:val="subsection2"/>
      </w:pPr>
      <w:r w:rsidRPr="002B526D">
        <w:t xml:space="preserve">the debit referred to in </w:t>
      </w:r>
      <w:r w:rsidR="003D4EB1" w:rsidRPr="002B526D">
        <w:t>paragraph (</w:t>
      </w:r>
      <w:r w:rsidRPr="002B526D">
        <w:t>a) is taken never to have arisen.</w:t>
      </w:r>
    </w:p>
    <w:p w14:paraId="239345EC" w14:textId="77777777" w:rsidR="005E6F98" w:rsidRPr="002B526D" w:rsidRDefault="005E6F98" w:rsidP="005E6F98">
      <w:pPr>
        <w:pStyle w:val="ActHead3"/>
        <w:pageBreakBefore/>
      </w:pPr>
      <w:bookmarkStart w:id="429" w:name="_Toc185661987"/>
      <w:r w:rsidRPr="002B526D">
        <w:rPr>
          <w:rStyle w:val="CharDivNo"/>
        </w:rPr>
        <w:lastRenderedPageBreak/>
        <w:t>Division</w:t>
      </w:r>
      <w:r w:rsidR="003D4EB1" w:rsidRPr="002B526D">
        <w:rPr>
          <w:rStyle w:val="CharDivNo"/>
        </w:rPr>
        <w:t> </w:t>
      </w:r>
      <w:r w:rsidRPr="002B526D">
        <w:rPr>
          <w:rStyle w:val="CharDivNo"/>
        </w:rPr>
        <w:t>165</w:t>
      </w:r>
      <w:r w:rsidRPr="002B526D">
        <w:t>—</w:t>
      </w:r>
      <w:r w:rsidRPr="002B526D">
        <w:rPr>
          <w:rStyle w:val="CharDivText"/>
        </w:rPr>
        <w:t>Income tax consequences of changing ownership or control of a company</w:t>
      </w:r>
      <w:bookmarkEnd w:id="429"/>
    </w:p>
    <w:p w14:paraId="63EE408E" w14:textId="77777777" w:rsidR="005E6F98" w:rsidRPr="002B526D" w:rsidRDefault="005E6F98" w:rsidP="005E6F98">
      <w:pPr>
        <w:pStyle w:val="TofSectsHeading"/>
      </w:pPr>
      <w:r w:rsidRPr="002B526D">
        <w:t>Table of Subdivisions</w:t>
      </w:r>
    </w:p>
    <w:p w14:paraId="462F6EE9" w14:textId="77777777" w:rsidR="005E6F98" w:rsidRPr="002B526D" w:rsidRDefault="005E6F98" w:rsidP="005E6F98">
      <w:pPr>
        <w:pStyle w:val="TofSectsSubdiv"/>
        <w:keepLines w:val="0"/>
      </w:pPr>
      <w:r w:rsidRPr="002B526D">
        <w:tab/>
        <w:t>Guide to Division</w:t>
      </w:r>
      <w:r w:rsidR="003D4EB1" w:rsidRPr="002B526D">
        <w:t> </w:t>
      </w:r>
      <w:r w:rsidRPr="002B526D">
        <w:t>165</w:t>
      </w:r>
    </w:p>
    <w:p w14:paraId="24BECCFE" w14:textId="77777777" w:rsidR="005E6F98" w:rsidRPr="002B526D" w:rsidRDefault="005E6F98" w:rsidP="005E6F98">
      <w:pPr>
        <w:pStyle w:val="TofSectsSubdiv"/>
        <w:keepLines w:val="0"/>
      </w:pPr>
      <w:r w:rsidRPr="002B526D">
        <w:t>165</w:t>
      </w:r>
      <w:r w:rsidR="00F54440">
        <w:noBreakHyphen/>
      </w:r>
      <w:r w:rsidRPr="002B526D">
        <w:t>A</w:t>
      </w:r>
      <w:r w:rsidRPr="002B526D">
        <w:tab/>
        <w:t>Deducting tax losses of earlier income years</w:t>
      </w:r>
    </w:p>
    <w:p w14:paraId="46CAF8C6" w14:textId="77777777" w:rsidR="005E6F98" w:rsidRPr="002B526D" w:rsidRDefault="005E6F98" w:rsidP="005E6F98">
      <w:pPr>
        <w:pStyle w:val="TofSectsSubdiv"/>
        <w:keepLines w:val="0"/>
      </w:pPr>
      <w:r w:rsidRPr="002B526D">
        <w:t>165</w:t>
      </w:r>
      <w:r w:rsidR="00F54440">
        <w:noBreakHyphen/>
      </w:r>
      <w:r w:rsidRPr="002B526D">
        <w:t>B</w:t>
      </w:r>
      <w:r w:rsidRPr="002B526D">
        <w:tab/>
        <w:t>Working out the taxable income and tax loss for the income year of the change</w:t>
      </w:r>
    </w:p>
    <w:p w14:paraId="73B6AF39" w14:textId="77777777" w:rsidR="005E6F98" w:rsidRPr="002B526D" w:rsidRDefault="005E6F98" w:rsidP="005E6F98">
      <w:pPr>
        <w:pStyle w:val="TofSectsSubdiv"/>
        <w:keepLines w:val="0"/>
      </w:pPr>
      <w:r w:rsidRPr="002B526D">
        <w:t>165</w:t>
      </w:r>
      <w:r w:rsidR="00F54440">
        <w:noBreakHyphen/>
      </w:r>
      <w:r w:rsidRPr="002B526D">
        <w:t>CA</w:t>
      </w:r>
      <w:r w:rsidRPr="002B526D">
        <w:tab/>
        <w:t>Applying net capital losses of earlier income years</w:t>
      </w:r>
    </w:p>
    <w:p w14:paraId="426D221B" w14:textId="77777777" w:rsidR="005E6F98" w:rsidRPr="002B526D" w:rsidRDefault="005E6F98" w:rsidP="005E6F98">
      <w:pPr>
        <w:pStyle w:val="TofSectsSubdiv"/>
        <w:keepLines w:val="0"/>
      </w:pPr>
      <w:r w:rsidRPr="002B526D">
        <w:t>165</w:t>
      </w:r>
      <w:r w:rsidR="00F54440">
        <w:noBreakHyphen/>
      </w:r>
      <w:r w:rsidRPr="002B526D">
        <w:t>CB</w:t>
      </w:r>
      <w:r w:rsidRPr="002B526D">
        <w:tab/>
        <w:t>Working out the net capital gain and the net capital loss for the income year of the change</w:t>
      </w:r>
    </w:p>
    <w:p w14:paraId="6FC23E25" w14:textId="77777777" w:rsidR="005E6F98" w:rsidRPr="002B526D" w:rsidRDefault="005E6F98" w:rsidP="005E6F98">
      <w:pPr>
        <w:pStyle w:val="TofSectsSubdiv"/>
        <w:keepLines w:val="0"/>
      </w:pPr>
      <w:r w:rsidRPr="002B526D">
        <w:t>165</w:t>
      </w:r>
      <w:r w:rsidR="00F54440">
        <w:noBreakHyphen/>
      </w:r>
      <w:r w:rsidRPr="002B526D">
        <w:t>CC</w:t>
      </w:r>
      <w:r w:rsidRPr="002B526D">
        <w:tab/>
        <w:t>Change of ownership or control of company that has an unrealised net loss</w:t>
      </w:r>
    </w:p>
    <w:p w14:paraId="09D71791" w14:textId="77777777" w:rsidR="005E6F98" w:rsidRPr="002B526D" w:rsidRDefault="005E6F98" w:rsidP="005E6F98">
      <w:pPr>
        <w:pStyle w:val="TofSectsSubdiv"/>
        <w:keepLines w:val="0"/>
      </w:pPr>
      <w:r w:rsidRPr="002B526D">
        <w:t>165</w:t>
      </w:r>
      <w:r w:rsidR="00F54440">
        <w:noBreakHyphen/>
      </w:r>
      <w:r w:rsidRPr="002B526D">
        <w:t>CD</w:t>
      </w:r>
      <w:r w:rsidRPr="002B526D">
        <w:tab/>
        <w:t>Reductions after alterations in ownership or control of loss company</w:t>
      </w:r>
    </w:p>
    <w:p w14:paraId="1BAFCE8D" w14:textId="77777777" w:rsidR="005E6F98" w:rsidRPr="002B526D" w:rsidRDefault="005E6F98" w:rsidP="005E6F98">
      <w:pPr>
        <w:pStyle w:val="TofSectsSubdiv"/>
        <w:keepLines w:val="0"/>
      </w:pPr>
      <w:r w:rsidRPr="002B526D">
        <w:t>165</w:t>
      </w:r>
      <w:r w:rsidR="00F54440">
        <w:noBreakHyphen/>
      </w:r>
      <w:r w:rsidRPr="002B526D">
        <w:t>C</w:t>
      </w:r>
      <w:r w:rsidRPr="002B526D">
        <w:tab/>
        <w:t>Deducting bad debts</w:t>
      </w:r>
    </w:p>
    <w:p w14:paraId="4293A587" w14:textId="77777777" w:rsidR="005E6F98" w:rsidRPr="002B526D" w:rsidRDefault="005E6F98" w:rsidP="005E6F98">
      <w:pPr>
        <w:pStyle w:val="TofSectsSubdiv"/>
        <w:keepLines w:val="0"/>
      </w:pPr>
      <w:r w:rsidRPr="002B526D">
        <w:t>165</w:t>
      </w:r>
      <w:r w:rsidR="00F54440">
        <w:noBreakHyphen/>
      </w:r>
      <w:r w:rsidRPr="002B526D">
        <w:t>D</w:t>
      </w:r>
      <w:r w:rsidRPr="002B526D">
        <w:tab/>
        <w:t>Tests for finding out whether the company has maintained the same owners</w:t>
      </w:r>
    </w:p>
    <w:p w14:paraId="35420FA0" w14:textId="77777777" w:rsidR="005E6F98" w:rsidRPr="002B526D" w:rsidRDefault="005E6F98" w:rsidP="005E6F98">
      <w:pPr>
        <w:pStyle w:val="TofSectsSubdiv"/>
        <w:keepLines w:val="0"/>
      </w:pPr>
      <w:r w:rsidRPr="002B526D">
        <w:t>165</w:t>
      </w:r>
      <w:r w:rsidR="00F54440">
        <w:noBreakHyphen/>
      </w:r>
      <w:r w:rsidRPr="002B526D">
        <w:t>E</w:t>
      </w:r>
      <w:r w:rsidRPr="002B526D">
        <w:tab/>
      </w:r>
      <w:r w:rsidR="005129D6" w:rsidRPr="002B526D">
        <w:t>Business continuity test</w:t>
      </w:r>
    </w:p>
    <w:p w14:paraId="425E2FF6" w14:textId="77777777" w:rsidR="005E6F98" w:rsidRDefault="005E6F98" w:rsidP="005E6F98">
      <w:pPr>
        <w:pStyle w:val="TofSectsSubdiv"/>
        <w:keepLines w:val="0"/>
      </w:pPr>
      <w:r w:rsidRPr="002B526D">
        <w:t>165</w:t>
      </w:r>
      <w:r w:rsidR="00F54440">
        <w:noBreakHyphen/>
      </w:r>
      <w:r w:rsidRPr="002B526D">
        <w:t>F</w:t>
      </w:r>
      <w:r w:rsidRPr="002B526D">
        <w:tab/>
        <w:t>Special provisions relating to ownership by non</w:t>
      </w:r>
      <w:r w:rsidR="00F54440">
        <w:noBreakHyphen/>
      </w:r>
      <w:r w:rsidRPr="002B526D">
        <w:t>fixed trusts</w:t>
      </w:r>
    </w:p>
    <w:p w14:paraId="49B2BFB7" w14:textId="34505DE2" w:rsidR="001E3561" w:rsidRPr="002B526D" w:rsidRDefault="001E3561" w:rsidP="005E6F98">
      <w:pPr>
        <w:pStyle w:val="TofSectsSubdiv"/>
        <w:keepLines w:val="0"/>
      </w:pPr>
      <w:r>
        <w:t>165</w:t>
      </w:r>
      <w:r w:rsidR="00284A7D">
        <w:noBreakHyphen/>
      </w:r>
      <w:r>
        <w:t>G</w:t>
      </w:r>
      <w:r>
        <w:tab/>
        <w:t>Other special provisions</w:t>
      </w:r>
    </w:p>
    <w:p w14:paraId="3262CB1B" w14:textId="77777777" w:rsidR="005E6F98" w:rsidRPr="002B526D" w:rsidRDefault="005E6F98" w:rsidP="005E6F98">
      <w:pPr>
        <w:pStyle w:val="ActHead4"/>
      </w:pPr>
      <w:bookmarkStart w:id="430" w:name="_Toc185661988"/>
      <w:r w:rsidRPr="002B526D">
        <w:t>Guide to Division</w:t>
      </w:r>
      <w:r w:rsidR="003D4EB1" w:rsidRPr="002B526D">
        <w:t> </w:t>
      </w:r>
      <w:r w:rsidRPr="002B526D">
        <w:t>165</w:t>
      </w:r>
      <w:bookmarkEnd w:id="430"/>
    </w:p>
    <w:p w14:paraId="1316A360" w14:textId="77777777" w:rsidR="005E6F98" w:rsidRPr="002B526D" w:rsidRDefault="005E6F98" w:rsidP="005E6F98">
      <w:pPr>
        <w:pStyle w:val="ActHead5"/>
      </w:pPr>
      <w:bookmarkStart w:id="431" w:name="_Toc185661989"/>
      <w:r w:rsidRPr="002B526D">
        <w:rPr>
          <w:rStyle w:val="CharSectno"/>
        </w:rPr>
        <w:t>165</w:t>
      </w:r>
      <w:r w:rsidR="00F54440">
        <w:rPr>
          <w:rStyle w:val="CharSectno"/>
        </w:rPr>
        <w:noBreakHyphen/>
      </w:r>
      <w:r w:rsidRPr="002B526D">
        <w:rPr>
          <w:rStyle w:val="CharSectno"/>
        </w:rPr>
        <w:t>1</w:t>
      </w:r>
      <w:r w:rsidRPr="002B526D">
        <w:t xml:space="preserve">  What this Division is about</w:t>
      </w:r>
      <w:bookmarkEnd w:id="431"/>
    </w:p>
    <w:p w14:paraId="6686682C" w14:textId="77777777" w:rsidR="005E6F98" w:rsidRPr="002B526D" w:rsidRDefault="005E6F98" w:rsidP="005E6F98">
      <w:pPr>
        <w:pStyle w:val="BoxText"/>
        <w:tabs>
          <w:tab w:val="left" w:pos="2268"/>
          <w:tab w:val="left" w:pos="3402"/>
          <w:tab w:val="left" w:pos="4536"/>
          <w:tab w:val="left" w:pos="5670"/>
          <w:tab w:val="left" w:pos="6804"/>
        </w:tabs>
      </w:pPr>
      <w:r w:rsidRPr="002B526D">
        <w:t>A change in the ownership or control of a company can affect:</w:t>
      </w:r>
    </w:p>
    <w:p w14:paraId="4D575911" w14:textId="77777777" w:rsidR="005E6F98" w:rsidRPr="002B526D" w:rsidRDefault="005E6F98" w:rsidP="005E6F98">
      <w:pPr>
        <w:pStyle w:val="TLPboxbullet"/>
        <w:rPr>
          <w:szCs w:val="22"/>
        </w:rPr>
      </w:pPr>
      <w:r w:rsidRPr="002B526D">
        <w:rPr>
          <w:szCs w:val="22"/>
        </w:rPr>
        <w:tab/>
        <w:t>•</w:t>
      </w:r>
      <w:r w:rsidRPr="002B526D">
        <w:rPr>
          <w:szCs w:val="22"/>
        </w:rPr>
        <w:tab/>
        <w:t>whether it can deduct its tax losses of earlier income years; and</w:t>
      </w:r>
    </w:p>
    <w:p w14:paraId="2B00CF66" w14:textId="77777777" w:rsidR="005E6F98" w:rsidRPr="002B526D" w:rsidRDefault="005E6F98" w:rsidP="005E6F98">
      <w:pPr>
        <w:pStyle w:val="TLPboxbullet"/>
        <w:rPr>
          <w:szCs w:val="22"/>
        </w:rPr>
      </w:pPr>
      <w:r w:rsidRPr="002B526D">
        <w:rPr>
          <w:szCs w:val="22"/>
        </w:rPr>
        <w:tab/>
        <w:t>•</w:t>
      </w:r>
      <w:r w:rsidRPr="002B526D">
        <w:rPr>
          <w:szCs w:val="22"/>
        </w:rPr>
        <w:tab/>
        <w:t>how it calculates its taxable income and tax loss for the income year of the change; and</w:t>
      </w:r>
    </w:p>
    <w:p w14:paraId="592136F2" w14:textId="77777777" w:rsidR="005E6F98" w:rsidRPr="002B526D" w:rsidRDefault="005E6F98" w:rsidP="005E6F98">
      <w:pPr>
        <w:pStyle w:val="TLPboxbullet"/>
        <w:rPr>
          <w:szCs w:val="22"/>
        </w:rPr>
      </w:pPr>
      <w:r w:rsidRPr="002B526D">
        <w:rPr>
          <w:szCs w:val="22"/>
        </w:rPr>
        <w:lastRenderedPageBreak/>
        <w:tab/>
        <w:t>•</w:t>
      </w:r>
      <w:r w:rsidRPr="002B526D">
        <w:rPr>
          <w:szCs w:val="22"/>
        </w:rPr>
        <w:tab/>
        <w:t>whether it can deduct debts owed to it that are written off as bad.</w:t>
      </w:r>
    </w:p>
    <w:p w14:paraId="6A45D946" w14:textId="77777777" w:rsidR="005E6F98" w:rsidRPr="002B526D" w:rsidRDefault="005E6F98" w:rsidP="005E6F98">
      <w:pPr>
        <w:pStyle w:val="ActHead4"/>
      </w:pPr>
      <w:bookmarkStart w:id="432" w:name="_Toc185661990"/>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A</w:t>
      </w:r>
      <w:r w:rsidRPr="002B526D">
        <w:t>—</w:t>
      </w:r>
      <w:r w:rsidRPr="002B526D">
        <w:rPr>
          <w:rStyle w:val="CharSubdText"/>
        </w:rPr>
        <w:t>Deducting tax losses of earlier income years</w:t>
      </w:r>
      <w:bookmarkEnd w:id="432"/>
    </w:p>
    <w:p w14:paraId="14AD39D5" w14:textId="77777777" w:rsidR="005E6F98" w:rsidRPr="002B526D" w:rsidRDefault="005E6F98" w:rsidP="005E6F98">
      <w:pPr>
        <w:pStyle w:val="ActHead4"/>
      </w:pPr>
      <w:bookmarkStart w:id="433" w:name="_Toc185661991"/>
      <w:r w:rsidRPr="002B526D">
        <w:t>Guide to Subdivision</w:t>
      </w:r>
      <w:r w:rsidR="003D4EB1" w:rsidRPr="002B526D">
        <w:t> </w:t>
      </w:r>
      <w:r w:rsidRPr="002B526D">
        <w:t>165</w:t>
      </w:r>
      <w:r w:rsidR="00F54440">
        <w:noBreakHyphen/>
      </w:r>
      <w:r w:rsidRPr="002B526D">
        <w:t>A</w:t>
      </w:r>
      <w:bookmarkEnd w:id="433"/>
    </w:p>
    <w:p w14:paraId="54906D54" w14:textId="77777777" w:rsidR="005E6F98" w:rsidRPr="002B526D" w:rsidRDefault="005E6F98" w:rsidP="005E6F98">
      <w:pPr>
        <w:pStyle w:val="ActHead5"/>
      </w:pPr>
      <w:bookmarkStart w:id="434" w:name="_Toc185661992"/>
      <w:r w:rsidRPr="002B526D">
        <w:rPr>
          <w:rStyle w:val="CharSectno"/>
        </w:rPr>
        <w:t>165</w:t>
      </w:r>
      <w:r w:rsidR="00F54440">
        <w:rPr>
          <w:rStyle w:val="CharSectno"/>
        </w:rPr>
        <w:noBreakHyphen/>
      </w:r>
      <w:r w:rsidRPr="002B526D">
        <w:rPr>
          <w:rStyle w:val="CharSectno"/>
        </w:rPr>
        <w:t>5</w:t>
      </w:r>
      <w:r w:rsidRPr="002B526D">
        <w:t xml:space="preserve">  What this Subdivision is about</w:t>
      </w:r>
      <w:bookmarkEnd w:id="434"/>
    </w:p>
    <w:p w14:paraId="43BF1E42" w14:textId="77777777" w:rsidR="005E6F98" w:rsidRPr="002B526D" w:rsidRDefault="005E6F98" w:rsidP="00865975">
      <w:pPr>
        <w:pStyle w:val="SOText"/>
      </w:pPr>
      <w:r w:rsidRPr="002B526D">
        <w:t>A company cannot deduct a tax loss unless:</w:t>
      </w:r>
    </w:p>
    <w:p w14:paraId="15F8B5A7" w14:textId="77777777" w:rsidR="005E6F98" w:rsidRPr="002B526D" w:rsidRDefault="005E6F98" w:rsidP="00865975">
      <w:pPr>
        <w:pStyle w:val="SOPara"/>
      </w:pPr>
      <w:r w:rsidRPr="002B526D">
        <w:tab/>
        <w:t>(a)</w:t>
      </w:r>
      <w:r w:rsidRPr="002B526D">
        <w:tab/>
        <w:t>it has the same owners and the same control throughout the period from the start of the loss year to the end of the income year; or</w:t>
      </w:r>
    </w:p>
    <w:p w14:paraId="015D7BD2" w14:textId="77777777" w:rsidR="003E0CC7" w:rsidRPr="002B526D" w:rsidRDefault="003E0CC7" w:rsidP="00865975">
      <w:pPr>
        <w:pStyle w:val="SOPara"/>
      </w:pPr>
      <w:r w:rsidRPr="002B526D">
        <w:tab/>
        <w:t>(b)</w:t>
      </w:r>
      <w:r w:rsidRPr="002B526D">
        <w:tab/>
        <w:t xml:space="preserve">it satisfies the business continuity test by carrying on the same business (including entering into no new kinds of transactions and conducting no new kinds of business), or by carrying on a similar business (on or after </w:t>
      </w:r>
      <w:r w:rsidR="004B7F1E" w:rsidRPr="002B526D">
        <w:t>1 July</w:t>
      </w:r>
      <w:r w:rsidRPr="002B526D">
        <w:t xml:space="preserve"> 2015).</w:t>
      </w:r>
    </w:p>
    <w:p w14:paraId="7A63EAF2" w14:textId="77777777" w:rsidR="005E6F98" w:rsidRPr="002B526D" w:rsidRDefault="005E6F98" w:rsidP="00865975">
      <w:pPr>
        <w:pStyle w:val="SOTextNote"/>
      </w:pPr>
      <w:r w:rsidRPr="002B526D">
        <w:t>Note:</w:t>
      </w:r>
      <w:r w:rsidRPr="002B526D">
        <w:tab/>
        <w:t>The exceptions mentioned in this section apply differently in relation to designated infrastructure project entities: see section</w:t>
      </w:r>
      <w:r w:rsidR="003D4EB1" w:rsidRPr="002B526D">
        <w:t> </w:t>
      </w:r>
      <w:r w:rsidRPr="002B526D">
        <w:t>415</w:t>
      </w:r>
      <w:r w:rsidR="00F54440">
        <w:noBreakHyphen/>
      </w:r>
      <w:r w:rsidRPr="002B526D">
        <w:t>35.</w:t>
      </w:r>
    </w:p>
    <w:p w14:paraId="663946F1" w14:textId="77777777" w:rsidR="005E6F98" w:rsidRPr="002B526D" w:rsidRDefault="005E6F98" w:rsidP="005E6F98">
      <w:pPr>
        <w:pStyle w:val="TofSectsHeading"/>
      </w:pPr>
      <w:r w:rsidRPr="002B526D">
        <w:t>Table of sections</w:t>
      </w:r>
    </w:p>
    <w:p w14:paraId="3E6368B0" w14:textId="77777777" w:rsidR="005E6F98" w:rsidRPr="002B526D" w:rsidRDefault="005E6F98" w:rsidP="005E6F98">
      <w:pPr>
        <w:pStyle w:val="TofSectsGroupHeading"/>
      </w:pPr>
      <w:r w:rsidRPr="002B526D">
        <w:t>Operative provisions</w:t>
      </w:r>
    </w:p>
    <w:p w14:paraId="06B3F950" w14:textId="77777777" w:rsidR="005E6F98" w:rsidRPr="002B526D" w:rsidRDefault="005E6F98" w:rsidP="005E6F98">
      <w:pPr>
        <w:pStyle w:val="TofSectsSection"/>
      </w:pPr>
      <w:r w:rsidRPr="002B526D">
        <w:t>165</w:t>
      </w:r>
      <w:r w:rsidR="00F54440">
        <w:noBreakHyphen/>
      </w:r>
      <w:r w:rsidRPr="002B526D">
        <w:t>10</w:t>
      </w:r>
      <w:r w:rsidRPr="002B526D">
        <w:tab/>
        <w:t>To deduct a tax loss</w:t>
      </w:r>
    </w:p>
    <w:p w14:paraId="41702F94" w14:textId="77777777" w:rsidR="005E6F98" w:rsidRPr="002B526D" w:rsidRDefault="005E6F98" w:rsidP="005E6F98">
      <w:pPr>
        <w:pStyle w:val="TofSectsSection"/>
      </w:pPr>
      <w:r w:rsidRPr="002B526D">
        <w:t>165</w:t>
      </w:r>
      <w:r w:rsidR="00F54440">
        <w:noBreakHyphen/>
      </w:r>
      <w:r w:rsidRPr="002B526D">
        <w:t>12</w:t>
      </w:r>
      <w:r w:rsidRPr="002B526D">
        <w:tab/>
        <w:t>Company must maintain the same owners</w:t>
      </w:r>
    </w:p>
    <w:p w14:paraId="07DE1F7B" w14:textId="77777777" w:rsidR="005E6F98" w:rsidRPr="002B526D" w:rsidRDefault="006A5034" w:rsidP="005E6F98">
      <w:pPr>
        <w:pStyle w:val="TofSectsSection"/>
      </w:pPr>
      <w:r w:rsidRPr="002B526D">
        <w:t>165</w:t>
      </w:r>
      <w:r w:rsidR="00F54440">
        <w:noBreakHyphen/>
      </w:r>
      <w:r w:rsidRPr="002B526D">
        <w:t>13</w:t>
      </w:r>
      <w:r w:rsidR="00D509EA" w:rsidRPr="002B526D">
        <w:tab/>
      </w:r>
      <w:r w:rsidRPr="002B526D">
        <w:t>Alternatively, the company must satisfy the business continuity test</w:t>
      </w:r>
    </w:p>
    <w:p w14:paraId="6F6A5592" w14:textId="77777777" w:rsidR="005E6F98" w:rsidRPr="002B526D" w:rsidRDefault="00E526DC" w:rsidP="005E6F98">
      <w:pPr>
        <w:pStyle w:val="TofSectsSection"/>
      </w:pPr>
      <w:r w:rsidRPr="002B526D">
        <w:t>165</w:t>
      </w:r>
      <w:r w:rsidR="00F54440">
        <w:noBreakHyphen/>
      </w:r>
      <w:r w:rsidRPr="002B526D">
        <w:t>15</w:t>
      </w:r>
      <w:r w:rsidR="00D509EA" w:rsidRPr="002B526D">
        <w:tab/>
      </w:r>
      <w:r w:rsidRPr="002B526D">
        <w:t>The same people must control the voting power, or the company must satisfy the business continuity test</w:t>
      </w:r>
    </w:p>
    <w:p w14:paraId="5D61C277" w14:textId="77777777" w:rsidR="005E6F98" w:rsidRPr="002B526D" w:rsidRDefault="005E6F98" w:rsidP="005E6F98">
      <w:pPr>
        <w:pStyle w:val="TofSectsSection"/>
      </w:pPr>
      <w:r w:rsidRPr="002B526D">
        <w:t>165</w:t>
      </w:r>
      <w:r w:rsidR="00F54440">
        <w:noBreakHyphen/>
      </w:r>
      <w:r w:rsidRPr="002B526D">
        <w:t>20</w:t>
      </w:r>
      <w:r w:rsidRPr="002B526D">
        <w:tab/>
        <w:t xml:space="preserve">When company can deduct </w:t>
      </w:r>
      <w:r w:rsidRPr="002B526D">
        <w:rPr>
          <w:i/>
        </w:rPr>
        <w:t>part</w:t>
      </w:r>
      <w:r w:rsidRPr="002B526D">
        <w:t xml:space="preserve"> of a tax loss</w:t>
      </w:r>
    </w:p>
    <w:p w14:paraId="0A6E35F6" w14:textId="77777777" w:rsidR="005E6F98" w:rsidRPr="002B526D" w:rsidRDefault="005E6F98" w:rsidP="005E6F98">
      <w:pPr>
        <w:pStyle w:val="ActHead4"/>
      </w:pPr>
      <w:bookmarkStart w:id="435" w:name="_Toc185661993"/>
      <w:r w:rsidRPr="002B526D">
        <w:lastRenderedPageBreak/>
        <w:t>Operative provisions</w:t>
      </w:r>
      <w:bookmarkEnd w:id="435"/>
    </w:p>
    <w:p w14:paraId="4118D2F8" w14:textId="77777777" w:rsidR="005E6F98" w:rsidRPr="002B526D" w:rsidRDefault="005E6F98" w:rsidP="005E6F98">
      <w:pPr>
        <w:pStyle w:val="ActHead5"/>
      </w:pPr>
      <w:bookmarkStart w:id="436" w:name="_Toc185661994"/>
      <w:r w:rsidRPr="002B526D">
        <w:rPr>
          <w:rStyle w:val="CharSectno"/>
        </w:rPr>
        <w:t>165</w:t>
      </w:r>
      <w:r w:rsidR="00F54440">
        <w:rPr>
          <w:rStyle w:val="CharSectno"/>
        </w:rPr>
        <w:noBreakHyphen/>
      </w:r>
      <w:r w:rsidRPr="002B526D">
        <w:rPr>
          <w:rStyle w:val="CharSectno"/>
        </w:rPr>
        <w:t>10</w:t>
      </w:r>
      <w:r w:rsidRPr="002B526D">
        <w:t xml:space="preserve">  To deduct a tax loss</w:t>
      </w:r>
      <w:bookmarkEnd w:id="436"/>
    </w:p>
    <w:p w14:paraId="70623B33" w14:textId="77777777" w:rsidR="005E6F98" w:rsidRPr="002B526D" w:rsidRDefault="005E6F98" w:rsidP="005E6F98">
      <w:pPr>
        <w:pStyle w:val="subsection"/>
        <w:keepNext/>
        <w:keepLines/>
      </w:pPr>
      <w:r w:rsidRPr="002B526D">
        <w:tab/>
      </w:r>
      <w:r w:rsidRPr="002B526D">
        <w:tab/>
        <w:t xml:space="preserve">A company cannot deduct a </w:t>
      </w:r>
      <w:r w:rsidR="00F54440" w:rsidRPr="00F54440">
        <w:rPr>
          <w:position w:val="6"/>
          <w:sz w:val="16"/>
        </w:rPr>
        <w:t>*</w:t>
      </w:r>
      <w:r w:rsidRPr="002B526D">
        <w:t>tax loss unless either:</w:t>
      </w:r>
    </w:p>
    <w:p w14:paraId="0385FBD5" w14:textId="77777777" w:rsidR="005E6F98" w:rsidRPr="002B526D" w:rsidRDefault="005E6F98" w:rsidP="005E6F98">
      <w:pPr>
        <w:pStyle w:val="paragraph"/>
      </w:pPr>
      <w:r w:rsidRPr="002B526D">
        <w:tab/>
        <w:t>(a)</w:t>
      </w:r>
      <w:r w:rsidRPr="002B526D">
        <w:tab/>
        <w:t xml:space="preserve">it meets the conditions in </w:t>
      </w:r>
      <w:r w:rsidR="00FF0C1F" w:rsidRPr="002B526D">
        <w:t>section 1</w:t>
      </w:r>
      <w:r w:rsidRPr="002B526D">
        <w:t>65</w:t>
      </w:r>
      <w:r w:rsidR="00F54440">
        <w:noBreakHyphen/>
      </w:r>
      <w:r w:rsidRPr="002B526D">
        <w:t>12 (which is about the company maintaining the same owners); or</w:t>
      </w:r>
    </w:p>
    <w:p w14:paraId="461AC7DC" w14:textId="77777777" w:rsidR="005E6F98" w:rsidRPr="002B526D" w:rsidRDefault="005E6F98" w:rsidP="005E6F98">
      <w:pPr>
        <w:pStyle w:val="noteToPara"/>
      </w:pPr>
      <w:r w:rsidRPr="002B526D">
        <w:t>Note:</w:t>
      </w:r>
      <w:r w:rsidRPr="002B526D">
        <w:tab/>
        <w:t xml:space="preserve">See </w:t>
      </w:r>
      <w:r w:rsidR="00FF0C1F" w:rsidRPr="002B526D">
        <w:t>section 1</w:t>
      </w:r>
      <w:r w:rsidRPr="002B526D">
        <w:t>65</w:t>
      </w:r>
      <w:r w:rsidR="00F54440">
        <w:noBreakHyphen/>
      </w:r>
      <w:r w:rsidRPr="002B526D">
        <w:t>215 for a special alternative to these conditions.</w:t>
      </w:r>
    </w:p>
    <w:p w14:paraId="0C722694" w14:textId="77777777" w:rsidR="005E6F98" w:rsidRPr="002B526D" w:rsidRDefault="005E6F98" w:rsidP="005E6F98">
      <w:pPr>
        <w:pStyle w:val="paragraph"/>
      </w:pPr>
      <w:r w:rsidRPr="002B526D">
        <w:tab/>
        <w:t>(b)</w:t>
      </w:r>
      <w:r w:rsidRPr="002B526D">
        <w:tab/>
        <w:t xml:space="preserve">it meets the condition in </w:t>
      </w:r>
      <w:r w:rsidR="00FF0C1F" w:rsidRPr="002B526D">
        <w:t>section 1</w:t>
      </w:r>
      <w:r w:rsidRPr="002B526D">
        <w:t>65</w:t>
      </w:r>
      <w:r w:rsidR="00F54440">
        <w:noBreakHyphen/>
      </w:r>
      <w:r w:rsidRPr="002B526D">
        <w:t xml:space="preserve">13 (which is about the company satisfying the </w:t>
      </w:r>
      <w:r w:rsidR="003E0CC7" w:rsidRPr="002B526D">
        <w:t>business continuity test</w:t>
      </w:r>
      <w:r w:rsidRPr="002B526D">
        <w:t>).</w:t>
      </w:r>
    </w:p>
    <w:p w14:paraId="123EC593" w14:textId="77777777" w:rsidR="005E6F98" w:rsidRPr="002B526D" w:rsidRDefault="005E6F98" w:rsidP="005E6F98">
      <w:pPr>
        <w:pStyle w:val="notetext"/>
      </w:pPr>
      <w:r w:rsidRPr="002B526D">
        <w:t>Note:</w:t>
      </w:r>
      <w:r w:rsidRPr="002B526D">
        <w:tab/>
        <w:t>In the case of a widely held or eligible Division</w:t>
      </w:r>
      <w:r w:rsidR="003D4EB1" w:rsidRPr="002B526D">
        <w:t> </w:t>
      </w:r>
      <w:r w:rsidRPr="002B526D">
        <w:t>166 company, Subdivision</w:t>
      </w:r>
      <w:r w:rsidR="003D4EB1" w:rsidRPr="002B526D">
        <w:t> </w:t>
      </w:r>
      <w:r w:rsidRPr="002B526D">
        <w:t>166</w:t>
      </w:r>
      <w:r w:rsidR="00F54440">
        <w:noBreakHyphen/>
      </w:r>
      <w:r w:rsidRPr="002B526D">
        <w:t>A modifies how this Subdivision applies, unless the company chooses otherwise.</w:t>
      </w:r>
    </w:p>
    <w:p w14:paraId="0D2E48A9" w14:textId="77777777" w:rsidR="005E6F98" w:rsidRPr="002B526D" w:rsidRDefault="005E6F98" w:rsidP="005E6F98">
      <w:pPr>
        <w:pStyle w:val="ActHead5"/>
      </w:pPr>
      <w:bookmarkStart w:id="437" w:name="_Toc185661995"/>
      <w:r w:rsidRPr="002B526D">
        <w:rPr>
          <w:rStyle w:val="CharSectno"/>
        </w:rPr>
        <w:t>165</w:t>
      </w:r>
      <w:r w:rsidR="00F54440">
        <w:rPr>
          <w:rStyle w:val="CharSectno"/>
        </w:rPr>
        <w:noBreakHyphen/>
      </w:r>
      <w:r w:rsidRPr="002B526D">
        <w:rPr>
          <w:rStyle w:val="CharSectno"/>
        </w:rPr>
        <w:t>12</w:t>
      </w:r>
      <w:r w:rsidRPr="002B526D">
        <w:t xml:space="preserve">  Company must maintain the same owners</w:t>
      </w:r>
      <w:bookmarkEnd w:id="437"/>
    </w:p>
    <w:p w14:paraId="43A62DF9" w14:textId="77777777" w:rsidR="005E6F98" w:rsidRPr="002B526D" w:rsidRDefault="005E6F98" w:rsidP="005E6F98">
      <w:pPr>
        <w:pStyle w:val="SubsectionHead"/>
      </w:pPr>
      <w:r w:rsidRPr="002B526D">
        <w:t>Ownership test period</w:t>
      </w:r>
    </w:p>
    <w:p w14:paraId="593E743C" w14:textId="77777777" w:rsidR="005E6F98" w:rsidRPr="002B526D" w:rsidRDefault="005E6F98" w:rsidP="005E6F98">
      <w:pPr>
        <w:pStyle w:val="subsection"/>
      </w:pPr>
      <w:r w:rsidRPr="002B526D">
        <w:tab/>
        <w:t>(1)</w:t>
      </w:r>
      <w:r w:rsidRPr="002B526D">
        <w:tab/>
        <w:t xml:space="preserve">In determining whether </w:t>
      </w:r>
      <w:r w:rsidR="00FF0C1F" w:rsidRPr="002B526D">
        <w:t>section 1</w:t>
      </w:r>
      <w:r w:rsidRPr="002B526D">
        <w:t>65</w:t>
      </w:r>
      <w:r w:rsidR="00F54440">
        <w:noBreakHyphen/>
      </w:r>
      <w:r w:rsidRPr="002B526D">
        <w:t xml:space="preserve">10 prevents a company from deducting a </w:t>
      </w:r>
      <w:r w:rsidR="00F54440" w:rsidRPr="00F54440">
        <w:rPr>
          <w:position w:val="6"/>
          <w:sz w:val="16"/>
        </w:rPr>
        <w:t>*</w:t>
      </w:r>
      <w:r w:rsidRPr="002B526D">
        <w:t xml:space="preserve">tax loss, the </w:t>
      </w:r>
      <w:r w:rsidRPr="002B526D">
        <w:rPr>
          <w:b/>
          <w:i/>
        </w:rPr>
        <w:t>ownership test period</w:t>
      </w:r>
      <w:r w:rsidRPr="002B526D">
        <w:t xml:space="preserve"> is the period from the start of the </w:t>
      </w:r>
      <w:r w:rsidR="00F54440" w:rsidRPr="00F54440">
        <w:rPr>
          <w:position w:val="6"/>
          <w:sz w:val="16"/>
        </w:rPr>
        <w:t>*</w:t>
      </w:r>
      <w:r w:rsidRPr="002B526D">
        <w:t>loss year to the end of the income year.</w:t>
      </w:r>
    </w:p>
    <w:p w14:paraId="4BFE0646"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255 for the rule about incomplete test periods.</w:t>
      </w:r>
    </w:p>
    <w:p w14:paraId="6B439B85" w14:textId="77777777" w:rsidR="005E6F98" w:rsidRPr="002B526D" w:rsidRDefault="005E6F98" w:rsidP="005E6F98">
      <w:pPr>
        <w:pStyle w:val="SubsectionHead"/>
      </w:pPr>
      <w:r w:rsidRPr="002B526D">
        <w:t>Voting power</w:t>
      </w:r>
    </w:p>
    <w:p w14:paraId="1BB23355" w14:textId="77777777" w:rsidR="005E6F98" w:rsidRPr="002B526D" w:rsidRDefault="005E6F98" w:rsidP="005E6F98">
      <w:pPr>
        <w:pStyle w:val="subsection"/>
      </w:pPr>
      <w:r w:rsidRPr="002B526D">
        <w:tab/>
        <w:t>(2)</w:t>
      </w:r>
      <w:r w:rsidRPr="002B526D">
        <w:tab/>
        <w:t xml:space="preserve">There must be persons who had </w:t>
      </w:r>
      <w:r w:rsidR="00F54440" w:rsidRPr="00F54440">
        <w:rPr>
          <w:position w:val="6"/>
          <w:sz w:val="16"/>
        </w:rPr>
        <w:t>*</w:t>
      </w:r>
      <w:r w:rsidRPr="002B526D">
        <w:t xml:space="preserve">more than 50% of the voting power in the company at all times during the </w:t>
      </w:r>
      <w:r w:rsidR="00F54440" w:rsidRPr="00F54440">
        <w:rPr>
          <w:position w:val="6"/>
          <w:sz w:val="16"/>
        </w:rPr>
        <w:t>*</w:t>
      </w:r>
      <w:r w:rsidRPr="002B526D">
        <w:t>ownership test period.</w:t>
      </w:r>
    </w:p>
    <w:p w14:paraId="1E67FAA7"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150 to work out who had more than 50% of the voting power.</w:t>
      </w:r>
    </w:p>
    <w:p w14:paraId="1607AA0B"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3F132583" w14:textId="77777777" w:rsidR="005E6F98" w:rsidRPr="002B526D" w:rsidRDefault="005E6F98" w:rsidP="005E6F98">
      <w:pPr>
        <w:pStyle w:val="SubsectionHead"/>
      </w:pPr>
      <w:r w:rsidRPr="002B526D">
        <w:lastRenderedPageBreak/>
        <w:t>Rights to dividends</w:t>
      </w:r>
    </w:p>
    <w:p w14:paraId="5C92F14C" w14:textId="77777777" w:rsidR="005E6F98" w:rsidRPr="002B526D" w:rsidRDefault="005E6F98" w:rsidP="005E6F98">
      <w:pPr>
        <w:pStyle w:val="subsection"/>
      </w:pPr>
      <w:r w:rsidRPr="002B526D">
        <w:tab/>
        <w:t>(3)</w:t>
      </w:r>
      <w:r w:rsidRPr="002B526D">
        <w:tab/>
        <w:t xml:space="preserve">There must be persons who had rights to </w:t>
      </w:r>
      <w:r w:rsidR="00F54440" w:rsidRPr="00F54440">
        <w:rPr>
          <w:position w:val="6"/>
          <w:sz w:val="16"/>
        </w:rPr>
        <w:t>*</w:t>
      </w:r>
      <w:r w:rsidRPr="002B526D">
        <w:t xml:space="preserve">more than 50% of the company’s dividends at all times during the </w:t>
      </w:r>
      <w:r w:rsidR="00F54440" w:rsidRPr="00F54440">
        <w:rPr>
          <w:position w:val="6"/>
          <w:sz w:val="16"/>
        </w:rPr>
        <w:t>*</w:t>
      </w:r>
      <w:r w:rsidRPr="002B526D">
        <w:t>ownership test period.</w:t>
      </w:r>
    </w:p>
    <w:p w14:paraId="0C3FE13B"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155 to work out who had rights to more than 50% of the company’s dividends.</w:t>
      </w:r>
    </w:p>
    <w:p w14:paraId="09B04823"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A has special rules for working out rights to dividends in a company whose shares do not all carry the same rights to dividends.</w:t>
      </w:r>
    </w:p>
    <w:p w14:paraId="4ACC26EE" w14:textId="77777777" w:rsidR="005E6F98" w:rsidRPr="002B526D" w:rsidRDefault="005E6F98" w:rsidP="005E6F98">
      <w:pPr>
        <w:pStyle w:val="SubsectionHead"/>
      </w:pPr>
      <w:r w:rsidRPr="002B526D">
        <w:t>Rights to capital distributions</w:t>
      </w:r>
    </w:p>
    <w:p w14:paraId="14FE457D" w14:textId="77777777" w:rsidR="005E6F98" w:rsidRPr="002B526D" w:rsidRDefault="005E6F98" w:rsidP="005E6F98">
      <w:pPr>
        <w:pStyle w:val="subsection"/>
      </w:pPr>
      <w:r w:rsidRPr="002B526D">
        <w:tab/>
        <w:t>(4)</w:t>
      </w:r>
      <w:r w:rsidRPr="002B526D">
        <w:tab/>
        <w:t xml:space="preserve">There must be persons who had rights to </w:t>
      </w:r>
      <w:r w:rsidR="00F54440" w:rsidRPr="00F54440">
        <w:rPr>
          <w:position w:val="6"/>
          <w:sz w:val="16"/>
        </w:rPr>
        <w:t>*</w:t>
      </w:r>
      <w:r w:rsidRPr="002B526D">
        <w:t xml:space="preserve">more than 50% of the company’s capital distributions at all times during the </w:t>
      </w:r>
      <w:r w:rsidR="00F54440" w:rsidRPr="00F54440">
        <w:rPr>
          <w:position w:val="6"/>
          <w:sz w:val="16"/>
        </w:rPr>
        <w:t>*</w:t>
      </w:r>
      <w:r w:rsidRPr="002B526D">
        <w:t>ownership test period.</w:t>
      </w:r>
    </w:p>
    <w:p w14:paraId="79BC9BC2"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160 to work out who had rights to more than 50% of the company’s capital distributions.</w:t>
      </w:r>
    </w:p>
    <w:p w14:paraId="53B04907"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A has special rules for working out rights to capital distributions in a company whose shares do not all carry the same rights to capital distributions.</w:t>
      </w:r>
    </w:p>
    <w:p w14:paraId="2CEE6C95" w14:textId="77777777" w:rsidR="005E6F98" w:rsidRPr="002B526D" w:rsidRDefault="005E6F98" w:rsidP="005E6F98">
      <w:pPr>
        <w:pStyle w:val="SubsectionHead"/>
      </w:pPr>
      <w:r w:rsidRPr="002B526D">
        <w:t>When to apply the primary test</w:t>
      </w:r>
    </w:p>
    <w:p w14:paraId="51C85E34" w14:textId="77777777" w:rsidR="005E6F98" w:rsidRPr="002B526D" w:rsidRDefault="005E6F98" w:rsidP="005E6F98">
      <w:pPr>
        <w:pStyle w:val="subsection"/>
      </w:pPr>
      <w:r w:rsidRPr="002B526D">
        <w:tab/>
        <w:t>(5)</w:t>
      </w:r>
      <w:r w:rsidRPr="002B526D">
        <w:tab/>
        <w:t xml:space="preserve">To work out whether a condition in this section was satisfied at all times during the </w:t>
      </w:r>
      <w:r w:rsidR="00F54440" w:rsidRPr="00F54440">
        <w:rPr>
          <w:position w:val="6"/>
          <w:sz w:val="16"/>
        </w:rPr>
        <w:t>*</w:t>
      </w:r>
      <w:r w:rsidRPr="002B526D">
        <w:t xml:space="preserve">ownership test period, apply the primary test for that condition unless </w:t>
      </w:r>
      <w:r w:rsidR="003D4EB1" w:rsidRPr="002B526D">
        <w:t>subsection (</w:t>
      </w:r>
      <w:r w:rsidRPr="002B526D">
        <w:t>6) requires the alternative test to be applied.</w:t>
      </w:r>
    </w:p>
    <w:p w14:paraId="0ED2D513" w14:textId="77777777" w:rsidR="005E6F98" w:rsidRPr="002B526D" w:rsidRDefault="005E6F98" w:rsidP="005E6F98">
      <w:pPr>
        <w:pStyle w:val="notetext"/>
      </w:pPr>
      <w:r w:rsidRPr="002B526D">
        <w:t>Note:</w:t>
      </w:r>
      <w:r w:rsidRPr="002B526D">
        <w:tab/>
        <w:t>For the primary test, see subsections</w:t>
      </w:r>
      <w:r w:rsidR="003D4EB1" w:rsidRPr="002B526D">
        <w:t> </w:t>
      </w:r>
      <w:r w:rsidRPr="002B526D">
        <w:t>165</w:t>
      </w:r>
      <w:r w:rsidR="00F54440">
        <w:noBreakHyphen/>
      </w:r>
      <w:r w:rsidRPr="002B526D">
        <w:t>150(1), 165</w:t>
      </w:r>
      <w:r w:rsidR="00F54440">
        <w:noBreakHyphen/>
      </w:r>
      <w:r w:rsidRPr="002B526D">
        <w:t>155(1) and 165</w:t>
      </w:r>
      <w:r w:rsidR="00F54440">
        <w:noBreakHyphen/>
      </w:r>
      <w:r w:rsidRPr="002B526D">
        <w:t>160(1).</w:t>
      </w:r>
    </w:p>
    <w:p w14:paraId="4944E7C2" w14:textId="77777777" w:rsidR="005E6F98" w:rsidRPr="002B526D" w:rsidRDefault="005E6F98" w:rsidP="005E6F98">
      <w:pPr>
        <w:pStyle w:val="SubsectionHead"/>
      </w:pPr>
      <w:r w:rsidRPr="002B526D">
        <w:t>When to apply the alternative test</w:t>
      </w:r>
    </w:p>
    <w:p w14:paraId="737BDD9B" w14:textId="77777777" w:rsidR="005E6F98" w:rsidRPr="002B526D" w:rsidRDefault="005E6F98" w:rsidP="005E6F98">
      <w:pPr>
        <w:pStyle w:val="subsection"/>
      </w:pPr>
      <w:r w:rsidRPr="002B526D">
        <w:tab/>
        <w:t>(6)</w:t>
      </w:r>
      <w:r w:rsidRPr="002B526D">
        <w:tab/>
        <w:t xml:space="preserve">Apply the alternative test for that condition if one or more other companies beneficially owned </w:t>
      </w:r>
      <w:r w:rsidR="00F54440" w:rsidRPr="00F54440">
        <w:rPr>
          <w:position w:val="6"/>
          <w:sz w:val="16"/>
        </w:rPr>
        <w:t>*</w:t>
      </w:r>
      <w:r w:rsidRPr="002B526D">
        <w:t xml:space="preserve">shares or interests in shares in the company at any time during the </w:t>
      </w:r>
      <w:r w:rsidR="00F54440" w:rsidRPr="00F54440">
        <w:rPr>
          <w:position w:val="6"/>
          <w:sz w:val="16"/>
        </w:rPr>
        <w:t>*</w:t>
      </w:r>
      <w:r w:rsidRPr="002B526D">
        <w:t>ownership test period.</w:t>
      </w:r>
    </w:p>
    <w:p w14:paraId="71F1853B" w14:textId="77777777" w:rsidR="005E6F98" w:rsidRPr="002B526D" w:rsidRDefault="005E6F98" w:rsidP="005E6F98">
      <w:pPr>
        <w:pStyle w:val="notetext"/>
      </w:pPr>
      <w:r w:rsidRPr="002B526D">
        <w:t>Note:</w:t>
      </w:r>
      <w:r w:rsidRPr="002B526D">
        <w:tab/>
        <w:t>For the alternative test, see subsections</w:t>
      </w:r>
      <w:r w:rsidR="003D4EB1" w:rsidRPr="002B526D">
        <w:t> </w:t>
      </w:r>
      <w:r w:rsidRPr="002B526D">
        <w:t>165</w:t>
      </w:r>
      <w:r w:rsidR="00F54440">
        <w:noBreakHyphen/>
      </w:r>
      <w:r w:rsidRPr="002B526D">
        <w:t>150(2), 165</w:t>
      </w:r>
      <w:r w:rsidR="00F54440">
        <w:noBreakHyphen/>
      </w:r>
      <w:r w:rsidRPr="002B526D">
        <w:t>155(2) and 165</w:t>
      </w:r>
      <w:r w:rsidR="00F54440">
        <w:noBreakHyphen/>
      </w:r>
      <w:r w:rsidRPr="002B526D">
        <w:t>160(2).</w:t>
      </w:r>
    </w:p>
    <w:p w14:paraId="59912770" w14:textId="77777777" w:rsidR="005E6F98" w:rsidRPr="002B526D" w:rsidRDefault="005E6F98" w:rsidP="005E6F98">
      <w:pPr>
        <w:pStyle w:val="SubsectionHead"/>
      </w:pPr>
      <w:r w:rsidRPr="002B526D">
        <w:lastRenderedPageBreak/>
        <w:t xml:space="preserve">Conditions in </w:t>
      </w:r>
      <w:r w:rsidR="003D4EB1" w:rsidRPr="002B526D">
        <w:t>subsections (</w:t>
      </w:r>
      <w:r w:rsidRPr="002B526D">
        <w:t>2), (3) and (4) may be treated as having been satisfied in certain circumstances</w:t>
      </w:r>
    </w:p>
    <w:p w14:paraId="30A2C908" w14:textId="77777777" w:rsidR="005E6F98" w:rsidRPr="002B526D" w:rsidRDefault="005E6F98" w:rsidP="005E6F98">
      <w:pPr>
        <w:pStyle w:val="subsection"/>
      </w:pPr>
      <w:r w:rsidRPr="002B526D">
        <w:tab/>
        <w:t>(7)</w:t>
      </w:r>
      <w:r w:rsidRPr="002B526D">
        <w:tab/>
        <w:t xml:space="preserve">If any of the conditions in </w:t>
      </w:r>
      <w:r w:rsidR="003D4EB1" w:rsidRPr="002B526D">
        <w:t>subsections (</w:t>
      </w:r>
      <w:r w:rsidRPr="002B526D">
        <w:t>2), (3) and (4) have not been satisfied, those conditions are taken to have been satisfied if:</w:t>
      </w:r>
    </w:p>
    <w:p w14:paraId="70070D79" w14:textId="77777777" w:rsidR="005E6F98" w:rsidRPr="002B526D" w:rsidRDefault="005E6F98" w:rsidP="005E6F98">
      <w:pPr>
        <w:pStyle w:val="paragraph"/>
      </w:pPr>
      <w:r w:rsidRPr="002B526D">
        <w:tab/>
        <w:t>(a)</w:t>
      </w:r>
      <w:r w:rsidRPr="002B526D">
        <w:tab/>
        <w:t xml:space="preserve">they would have been satisfied except for the operation of </w:t>
      </w:r>
      <w:r w:rsidR="00FF0C1F" w:rsidRPr="002B526D">
        <w:t>section 1</w:t>
      </w:r>
      <w:r w:rsidRPr="002B526D">
        <w:t>65</w:t>
      </w:r>
      <w:r w:rsidR="00F54440">
        <w:noBreakHyphen/>
      </w:r>
      <w:r w:rsidRPr="002B526D">
        <w:t>165; and</w:t>
      </w:r>
    </w:p>
    <w:p w14:paraId="599CC56E" w14:textId="77777777" w:rsidR="005E6F98" w:rsidRPr="002B526D" w:rsidRDefault="005E6F98" w:rsidP="005E6F98">
      <w:pPr>
        <w:pStyle w:val="paragraph"/>
      </w:pPr>
      <w:r w:rsidRPr="002B526D">
        <w:tab/>
        <w:t>(b)</w:t>
      </w:r>
      <w:r w:rsidRPr="002B526D">
        <w:tab/>
        <w:t xml:space="preserve">the company has information from which it would be reasonable to conclude that less than 50% of the </w:t>
      </w:r>
      <w:r w:rsidR="00F54440" w:rsidRPr="00F54440">
        <w:rPr>
          <w:position w:val="6"/>
          <w:sz w:val="16"/>
        </w:rPr>
        <w:t>*</w:t>
      </w:r>
      <w:r w:rsidRPr="002B526D">
        <w:t xml:space="preserve">tax loss has been reflected in deductions, capital losses, or reduced assessable income, that occurred, or could occur in future, because of the happening of any </w:t>
      </w:r>
      <w:r w:rsidR="00F54440" w:rsidRPr="00F54440">
        <w:rPr>
          <w:position w:val="6"/>
          <w:sz w:val="16"/>
        </w:rPr>
        <w:t>*</w:t>
      </w:r>
      <w:r w:rsidRPr="002B526D">
        <w:t xml:space="preserve">CGT event in relation to any </w:t>
      </w:r>
      <w:r w:rsidR="00F54440" w:rsidRPr="00F54440">
        <w:rPr>
          <w:position w:val="6"/>
          <w:sz w:val="16"/>
        </w:rPr>
        <w:t>*</w:t>
      </w:r>
      <w:r w:rsidRPr="002B526D">
        <w:t xml:space="preserve">direct equity interests or </w:t>
      </w:r>
      <w:r w:rsidR="00F54440" w:rsidRPr="00F54440">
        <w:rPr>
          <w:position w:val="6"/>
          <w:sz w:val="16"/>
        </w:rPr>
        <w:t>*</w:t>
      </w:r>
      <w:r w:rsidRPr="002B526D">
        <w:t xml:space="preserve">indirect equity interests in the company during the </w:t>
      </w:r>
      <w:r w:rsidR="00F54440" w:rsidRPr="00F54440">
        <w:rPr>
          <w:position w:val="6"/>
          <w:sz w:val="16"/>
        </w:rPr>
        <w:t>*</w:t>
      </w:r>
      <w:r w:rsidRPr="002B526D">
        <w:t>ownership test period.</w:t>
      </w:r>
    </w:p>
    <w:p w14:paraId="6E4EEB25" w14:textId="77777777" w:rsidR="005E6F98" w:rsidRPr="002B526D" w:rsidRDefault="005E6F98" w:rsidP="005E6F98">
      <w:pPr>
        <w:pStyle w:val="subsection"/>
        <w:keepNext/>
      </w:pPr>
      <w:r w:rsidRPr="002B526D">
        <w:tab/>
        <w:t>(7A)</w:t>
      </w:r>
      <w:r w:rsidRPr="002B526D">
        <w:tab/>
        <w:t>If the company is:</w:t>
      </w:r>
    </w:p>
    <w:p w14:paraId="649FD0A4"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non</w:t>
      </w:r>
      <w:r w:rsidR="00F54440">
        <w:noBreakHyphen/>
      </w:r>
      <w:r w:rsidRPr="002B526D">
        <w:t>profit company; or</w:t>
      </w:r>
    </w:p>
    <w:p w14:paraId="62141A7D"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mutual affiliate company; or</w:t>
      </w:r>
    </w:p>
    <w:p w14:paraId="3849115E"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mutual insurance company;</w:t>
      </w:r>
    </w:p>
    <w:p w14:paraId="662C0276" w14:textId="77777777" w:rsidR="005E6F98" w:rsidRPr="002B526D" w:rsidRDefault="005E6F98" w:rsidP="005E6F98">
      <w:pPr>
        <w:pStyle w:val="subsection2"/>
      </w:pPr>
      <w:r w:rsidRPr="002B526D">
        <w:t xml:space="preserve">during the whole of the </w:t>
      </w:r>
      <w:r w:rsidR="00F54440" w:rsidRPr="00F54440">
        <w:rPr>
          <w:position w:val="6"/>
          <w:sz w:val="16"/>
        </w:rPr>
        <w:t>*</w:t>
      </w:r>
      <w:r w:rsidRPr="002B526D">
        <w:t xml:space="preserve">ownership test period, the conditions in </w:t>
      </w:r>
      <w:r w:rsidR="003D4EB1" w:rsidRPr="002B526D">
        <w:t>subsections (</w:t>
      </w:r>
      <w:r w:rsidRPr="002B526D">
        <w:t>3) and (4) are taken to have been satisfied by the company.</w:t>
      </w:r>
    </w:p>
    <w:p w14:paraId="4167555D" w14:textId="77777777" w:rsidR="005E6F98" w:rsidRPr="002B526D" w:rsidRDefault="005E6F98" w:rsidP="005E6F98">
      <w:pPr>
        <w:pStyle w:val="SubsectionHead"/>
      </w:pPr>
      <w:r w:rsidRPr="002B526D">
        <w:t>Time of happening of CGT event</w:t>
      </w:r>
    </w:p>
    <w:p w14:paraId="3442AB3A" w14:textId="77777777" w:rsidR="005E6F98" w:rsidRPr="002B526D" w:rsidRDefault="005E6F98" w:rsidP="005E6F98">
      <w:pPr>
        <w:pStyle w:val="subsection"/>
      </w:pPr>
      <w:r w:rsidRPr="002B526D">
        <w:tab/>
        <w:t>(8)</w:t>
      </w:r>
      <w:r w:rsidRPr="002B526D">
        <w:tab/>
        <w:t xml:space="preserve">The happening of a </w:t>
      </w:r>
      <w:r w:rsidR="00F54440" w:rsidRPr="00F54440">
        <w:rPr>
          <w:position w:val="6"/>
          <w:sz w:val="16"/>
        </w:rPr>
        <w:t>*</w:t>
      </w:r>
      <w:r w:rsidRPr="002B526D">
        <w:t xml:space="preserve">CGT event in relation to a </w:t>
      </w:r>
      <w:r w:rsidR="00F54440" w:rsidRPr="00F54440">
        <w:rPr>
          <w:position w:val="6"/>
          <w:sz w:val="16"/>
        </w:rPr>
        <w:t>*</w:t>
      </w:r>
      <w:r w:rsidRPr="002B526D">
        <w:t xml:space="preserve">direct equity interest or </w:t>
      </w:r>
      <w:r w:rsidR="00F54440" w:rsidRPr="00F54440">
        <w:rPr>
          <w:position w:val="6"/>
          <w:sz w:val="16"/>
        </w:rPr>
        <w:t>*</w:t>
      </w:r>
      <w:r w:rsidRPr="002B526D">
        <w:t xml:space="preserve">indirect equity interest in the company that results in the failure of the company to satisfy a condition in </w:t>
      </w:r>
      <w:r w:rsidR="003D4EB1" w:rsidRPr="002B526D">
        <w:t>subsection (</w:t>
      </w:r>
      <w:r w:rsidRPr="002B526D">
        <w:t xml:space="preserve">2), (3) or (4) is taken, for the purposes of </w:t>
      </w:r>
      <w:r w:rsidR="003D4EB1" w:rsidRPr="002B526D">
        <w:t>paragraph (</w:t>
      </w:r>
      <w:r w:rsidRPr="002B526D">
        <w:t xml:space="preserve">7)(b), to have occurred during the </w:t>
      </w:r>
      <w:r w:rsidR="00F54440" w:rsidRPr="00F54440">
        <w:rPr>
          <w:position w:val="6"/>
          <w:sz w:val="16"/>
        </w:rPr>
        <w:t>*</w:t>
      </w:r>
      <w:r w:rsidRPr="002B526D">
        <w:t>ownership test period.</w:t>
      </w:r>
    </w:p>
    <w:p w14:paraId="7CAF8CC2" w14:textId="77777777" w:rsidR="003E0CC7" w:rsidRPr="002B526D" w:rsidRDefault="003E0CC7" w:rsidP="003E0CC7">
      <w:pPr>
        <w:pStyle w:val="ActHead5"/>
      </w:pPr>
      <w:bookmarkStart w:id="438" w:name="_Toc185661996"/>
      <w:r w:rsidRPr="002B526D">
        <w:rPr>
          <w:rStyle w:val="CharSectno"/>
        </w:rPr>
        <w:t>165</w:t>
      </w:r>
      <w:r w:rsidR="00F54440">
        <w:rPr>
          <w:rStyle w:val="CharSectno"/>
        </w:rPr>
        <w:noBreakHyphen/>
      </w:r>
      <w:r w:rsidRPr="002B526D">
        <w:rPr>
          <w:rStyle w:val="CharSectno"/>
        </w:rPr>
        <w:t>13</w:t>
      </w:r>
      <w:r w:rsidRPr="002B526D">
        <w:t xml:space="preserve">  Alternatively, the company must satisfy the business continuity test</w:t>
      </w:r>
      <w:bookmarkEnd w:id="438"/>
    </w:p>
    <w:p w14:paraId="75B7F39F" w14:textId="77777777" w:rsidR="005E6F98" w:rsidRPr="002B526D" w:rsidRDefault="005E6F98" w:rsidP="005E6F98">
      <w:pPr>
        <w:pStyle w:val="subsection"/>
      </w:pPr>
      <w:r w:rsidRPr="002B526D">
        <w:tab/>
        <w:t>(1)</w:t>
      </w:r>
      <w:r w:rsidRPr="002B526D">
        <w:tab/>
        <w:t xml:space="preserve">This section sets out the condition that a company must meet to be able to deduct the </w:t>
      </w:r>
      <w:r w:rsidR="00F54440" w:rsidRPr="00F54440">
        <w:rPr>
          <w:position w:val="6"/>
          <w:sz w:val="16"/>
        </w:rPr>
        <w:t>*</w:t>
      </w:r>
      <w:r w:rsidRPr="002B526D">
        <w:t>tax loss if:</w:t>
      </w:r>
    </w:p>
    <w:p w14:paraId="2D0A126C" w14:textId="77777777" w:rsidR="005E6F98" w:rsidRPr="002B526D" w:rsidRDefault="005E6F98" w:rsidP="005E6F98">
      <w:pPr>
        <w:pStyle w:val="paragraph"/>
      </w:pPr>
      <w:r w:rsidRPr="002B526D">
        <w:lastRenderedPageBreak/>
        <w:tab/>
        <w:t>(a)</w:t>
      </w:r>
      <w:r w:rsidRPr="002B526D">
        <w:tab/>
        <w:t>the company fails to meet a condition in sub</w:t>
      </w:r>
      <w:r w:rsidR="00FF0C1F" w:rsidRPr="002B526D">
        <w:t>section 1</w:t>
      </w:r>
      <w:r w:rsidRPr="002B526D">
        <w:t>65</w:t>
      </w:r>
      <w:r w:rsidR="00F54440">
        <w:noBreakHyphen/>
      </w:r>
      <w:r w:rsidRPr="002B526D">
        <w:t>12(2), (3) or (4); or</w:t>
      </w:r>
    </w:p>
    <w:p w14:paraId="76719638" w14:textId="77777777" w:rsidR="005E6F98" w:rsidRPr="002B526D" w:rsidRDefault="005E6F98" w:rsidP="005E6F98">
      <w:pPr>
        <w:pStyle w:val="paragraph"/>
      </w:pPr>
      <w:r w:rsidRPr="002B526D">
        <w:tab/>
        <w:t>(b)</w:t>
      </w:r>
      <w:r w:rsidRPr="002B526D">
        <w:tab/>
        <w:t>it is not practicable to show that the company meets the conditions in those subsections.</w:t>
      </w:r>
    </w:p>
    <w:p w14:paraId="7E9CCC24" w14:textId="77777777" w:rsidR="005E6F98" w:rsidRPr="002B526D" w:rsidRDefault="005E6F98" w:rsidP="005E6F98">
      <w:pPr>
        <w:pStyle w:val="notetext"/>
      </w:pPr>
      <w:r w:rsidRPr="002B526D">
        <w:t>Note</w:t>
      </w:r>
      <w:r w:rsidRPr="002B526D">
        <w:tab/>
        <w:t>Other provisions may treat the company as meeting, or failing to meet, the conditions in subsections</w:t>
      </w:r>
      <w:r w:rsidR="003D4EB1" w:rsidRPr="002B526D">
        <w:t> </w:t>
      </w:r>
      <w:r w:rsidRPr="002B526D">
        <w:t>165</w:t>
      </w:r>
      <w:r w:rsidR="00F54440">
        <w:noBreakHyphen/>
      </w:r>
      <w:r w:rsidRPr="002B526D">
        <w:t>12(2), (3) and (4).</w:t>
      </w:r>
    </w:p>
    <w:p w14:paraId="60506D33" w14:textId="77777777" w:rsidR="005E6F98" w:rsidRPr="002B526D" w:rsidRDefault="005E6F98" w:rsidP="005E6F98">
      <w:pPr>
        <w:pStyle w:val="subsection"/>
      </w:pPr>
      <w:r w:rsidRPr="002B526D">
        <w:tab/>
        <w:t>(2)</w:t>
      </w:r>
      <w:r w:rsidRPr="002B526D">
        <w:tab/>
        <w:t xml:space="preserve">The company must satisfy the </w:t>
      </w:r>
      <w:r w:rsidR="00F54440" w:rsidRPr="00F54440">
        <w:rPr>
          <w:position w:val="6"/>
          <w:sz w:val="16"/>
        </w:rPr>
        <w:t>*</w:t>
      </w:r>
      <w:r w:rsidR="003E0CC7" w:rsidRPr="002B526D">
        <w:t xml:space="preserve">business continuity test for the income year (the </w:t>
      </w:r>
      <w:r w:rsidR="003E0CC7" w:rsidRPr="002B526D">
        <w:rPr>
          <w:b/>
          <w:i/>
        </w:rPr>
        <w:t>business continuity test period</w:t>
      </w:r>
      <w:r w:rsidR="003E0CC7" w:rsidRPr="002B526D">
        <w:t>)</w:t>
      </w:r>
      <w:r w:rsidRPr="002B526D">
        <w:t xml:space="preserve">. Apply the test to the </w:t>
      </w:r>
      <w:r w:rsidR="00F54440" w:rsidRPr="00F54440">
        <w:rPr>
          <w:position w:val="6"/>
          <w:sz w:val="16"/>
        </w:rPr>
        <w:t>*</w:t>
      </w:r>
      <w:r w:rsidRPr="002B526D">
        <w:t xml:space="preserve">business the company carried on immediately before the time (the </w:t>
      </w:r>
      <w:r w:rsidRPr="002B526D">
        <w:rPr>
          <w:b/>
          <w:i/>
        </w:rPr>
        <w:t>test time</w:t>
      </w:r>
      <w:r w:rsidRPr="002B526D">
        <w:t>) shown in the relevant item of the table.</w:t>
      </w:r>
    </w:p>
    <w:p w14:paraId="087A1B91" w14:textId="77777777" w:rsidR="005E6F98" w:rsidRPr="002B526D" w:rsidRDefault="005E6F98" w:rsidP="005E6F98">
      <w:pPr>
        <w:pStyle w:val="Tabletext"/>
      </w:pPr>
    </w:p>
    <w:tbl>
      <w:tblPr>
        <w:tblW w:w="0" w:type="auto"/>
        <w:tblInd w:w="113" w:type="dxa"/>
        <w:tblLayout w:type="fixed"/>
        <w:tblLook w:val="0000" w:firstRow="0" w:lastRow="0" w:firstColumn="0" w:lastColumn="0" w:noHBand="0" w:noVBand="0"/>
      </w:tblPr>
      <w:tblGrid>
        <w:gridCol w:w="714"/>
        <w:gridCol w:w="4668"/>
        <w:gridCol w:w="1704"/>
      </w:tblGrid>
      <w:tr w:rsidR="005E6F98" w:rsidRPr="002B526D" w14:paraId="057A758F" w14:textId="77777777" w:rsidTr="00612CC0">
        <w:trPr>
          <w:cantSplit/>
          <w:tblHeader/>
        </w:trPr>
        <w:tc>
          <w:tcPr>
            <w:tcW w:w="7086" w:type="dxa"/>
            <w:gridSpan w:val="3"/>
            <w:tcBorders>
              <w:top w:val="single" w:sz="12" w:space="0" w:color="auto"/>
              <w:bottom w:val="single" w:sz="6" w:space="0" w:color="auto"/>
            </w:tcBorders>
          </w:tcPr>
          <w:p w14:paraId="4F803B94" w14:textId="77777777" w:rsidR="005E6F98" w:rsidRPr="002B526D" w:rsidRDefault="005E6F98" w:rsidP="00612CC0">
            <w:pPr>
              <w:pStyle w:val="Tabletext"/>
              <w:keepNext/>
              <w:rPr>
                <w:b/>
              </w:rPr>
            </w:pPr>
            <w:r w:rsidRPr="002B526D">
              <w:rPr>
                <w:b/>
              </w:rPr>
              <w:t>Test time</w:t>
            </w:r>
          </w:p>
        </w:tc>
      </w:tr>
      <w:tr w:rsidR="005E6F98" w:rsidRPr="002B526D" w14:paraId="2B1BB914" w14:textId="77777777" w:rsidTr="00612CC0">
        <w:trPr>
          <w:cantSplit/>
          <w:tblHeader/>
        </w:trPr>
        <w:tc>
          <w:tcPr>
            <w:tcW w:w="714" w:type="dxa"/>
            <w:tcBorders>
              <w:top w:val="single" w:sz="6" w:space="0" w:color="auto"/>
              <w:bottom w:val="single" w:sz="12" w:space="0" w:color="auto"/>
            </w:tcBorders>
          </w:tcPr>
          <w:p w14:paraId="45FCABCA" w14:textId="77777777" w:rsidR="005E6F98" w:rsidRPr="002B526D" w:rsidRDefault="005E6F98" w:rsidP="00612CC0">
            <w:pPr>
              <w:pStyle w:val="Tabletext"/>
              <w:keepNext/>
              <w:rPr>
                <w:b/>
              </w:rPr>
            </w:pPr>
            <w:r w:rsidRPr="002B526D">
              <w:rPr>
                <w:b/>
              </w:rPr>
              <w:t>Item</w:t>
            </w:r>
          </w:p>
        </w:tc>
        <w:tc>
          <w:tcPr>
            <w:tcW w:w="4668" w:type="dxa"/>
            <w:tcBorders>
              <w:top w:val="single" w:sz="6" w:space="0" w:color="auto"/>
              <w:bottom w:val="single" w:sz="12" w:space="0" w:color="auto"/>
            </w:tcBorders>
          </w:tcPr>
          <w:p w14:paraId="0957511C" w14:textId="77777777" w:rsidR="005E6F98" w:rsidRPr="002B526D" w:rsidRDefault="005E6F98" w:rsidP="00612CC0">
            <w:pPr>
              <w:pStyle w:val="Tabletext"/>
              <w:keepNext/>
              <w:rPr>
                <w:b/>
              </w:rPr>
            </w:pPr>
            <w:r w:rsidRPr="002B526D">
              <w:rPr>
                <w:b/>
              </w:rPr>
              <w:t>If:</w:t>
            </w:r>
          </w:p>
        </w:tc>
        <w:tc>
          <w:tcPr>
            <w:tcW w:w="1704" w:type="dxa"/>
            <w:tcBorders>
              <w:top w:val="single" w:sz="6" w:space="0" w:color="auto"/>
              <w:bottom w:val="single" w:sz="12" w:space="0" w:color="auto"/>
            </w:tcBorders>
          </w:tcPr>
          <w:p w14:paraId="75CF41C9" w14:textId="77777777" w:rsidR="005E6F98" w:rsidRPr="002B526D" w:rsidRDefault="005E6F98" w:rsidP="00612CC0">
            <w:pPr>
              <w:pStyle w:val="Tabletext"/>
              <w:keepNext/>
              <w:rPr>
                <w:b/>
              </w:rPr>
            </w:pPr>
            <w:r w:rsidRPr="002B526D">
              <w:rPr>
                <w:b/>
              </w:rPr>
              <w:t>The test time is:</w:t>
            </w:r>
          </w:p>
        </w:tc>
      </w:tr>
      <w:tr w:rsidR="005E6F98" w:rsidRPr="002B526D" w14:paraId="3712763B" w14:textId="77777777" w:rsidTr="00612CC0">
        <w:trPr>
          <w:cantSplit/>
        </w:trPr>
        <w:tc>
          <w:tcPr>
            <w:tcW w:w="714" w:type="dxa"/>
            <w:tcBorders>
              <w:top w:val="single" w:sz="12" w:space="0" w:color="auto"/>
              <w:bottom w:val="single" w:sz="2" w:space="0" w:color="auto"/>
            </w:tcBorders>
            <w:shd w:val="clear" w:color="auto" w:fill="auto"/>
          </w:tcPr>
          <w:p w14:paraId="6197EDE2" w14:textId="77777777" w:rsidR="005E6F98" w:rsidRPr="002B526D" w:rsidRDefault="005E6F98" w:rsidP="00612CC0">
            <w:pPr>
              <w:pStyle w:val="Tabletext"/>
            </w:pPr>
            <w:r w:rsidRPr="002B526D">
              <w:t>1</w:t>
            </w:r>
          </w:p>
        </w:tc>
        <w:tc>
          <w:tcPr>
            <w:tcW w:w="4668" w:type="dxa"/>
            <w:tcBorders>
              <w:top w:val="single" w:sz="12" w:space="0" w:color="auto"/>
              <w:bottom w:val="single" w:sz="2" w:space="0" w:color="auto"/>
            </w:tcBorders>
            <w:shd w:val="clear" w:color="auto" w:fill="auto"/>
          </w:tcPr>
          <w:p w14:paraId="1C8DEB18" w14:textId="77777777" w:rsidR="005E6F98" w:rsidRPr="002B526D" w:rsidRDefault="005E6F98" w:rsidP="00612CC0">
            <w:pPr>
              <w:pStyle w:val="Tabletext"/>
            </w:pPr>
            <w:r w:rsidRPr="002B526D">
              <w:t>It is practicable to show there is a period that meets these conditions:</w:t>
            </w:r>
          </w:p>
          <w:p w14:paraId="0B80B217" w14:textId="77777777" w:rsidR="005E6F98" w:rsidRPr="002B526D" w:rsidRDefault="005E6F98" w:rsidP="00612CC0">
            <w:pPr>
              <w:pStyle w:val="Tablea"/>
            </w:pPr>
            <w:r w:rsidRPr="002B526D">
              <w:t xml:space="preserve">(a) the period starts at the start of the </w:t>
            </w:r>
            <w:r w:rsidR="00F54440" w:rsidRPr="00F54440">
              <w:rPr>
                <w:position w:val="6"/>
                <w:sz w:val="16"/>
              </w:rPr>
              <w:t>*</w:t>
            </w:r>
            <w:r w:rsidRPr="002B526D">
              <w:t xml:space="preserve">ownership test period or, if the company came into being during the </w:t>
            </w:r>
            <w:r w:rsidR="00F54440" w:rsidRPr="00F54440">
              <w:rPr>
                <w:position w:val="6"/>
                <w:sz w:val="16"/>
              </w:rPr>
              <w:t>*</w:t>
            </w:r>
            <w:r w:rsidRPr="002B526D">
              <w:t>loss year, at the time the company came into being;</w:t>
            </w:r>
          </w:p>
          <w:p w14:paraId="633CE2F0" w14:textId="77777777" w:rsidR="005E6F98" w:rsidRPr="002B526D" w:rsidRDefault="005E6F98" w:rsidP="00612CC0">
            <w:pPr>
              <w:pStyle w:val="Tablea"/>
            </w:pPr>
            <w:r w:rsidRPr="002B526D">
              <w:t>(b) the company would meet the conditions in subsections</w:t>
            </w:r>
            <w:r w:rsidR="003D4EB1" w:rsidRPr="002B526D">
              <w:t> </w:t>
            </w:r>
            <w:r w:rsidRPr="002B526D">
              <w:t>165</w:t>
            </w:r>
            <w:r w:rsidR="00F54440">
              <w:noBreakHyphen/>
            </w:r>
            <w:r w:rsidRPr="002B526D">
              <w:t>12(2), (3) and (4) if the period were the ownership test period for the purposes of this Act</w:t>
            </w:r>
          </w:p>
        </w:tc>
        <w:tc>
          <w:tcPr>
            <w:tcW w:w="1704" w:type="dxa"/>
            <w:tcBorders>
              <w:top w:val="single" w:sz="12" w:space="0" w:color="auto"/>
              <w:bottom w:val="single" w:sz="2" w:space="0" w:color="auto"/>
            </w:tcBorders>
            <w:shd w:val="clear" w:color="auto" w:fill="auto"/>
          </w:tcPr>
          <w:p w14:paraId="31DAEF13" w14:textId="77777777" w:rsidR="005E6F98" w:rsidRPr="002B526D" w:rsidRDefault="005E6F98" w:rsidP="00612CC0">
            <w:pPr>
              <w:pStyle w:val="Tabletext"/>
            </w:pPr>
            <w:r w:rsidRPr="002B526D">
              <w:t>The latest time that it is practicable to show is in the period</w:t>
            </w:r>
          </w:p>
        </w:tc>
      </w:tr>
      <w:tr w:rsidR="005E6F98" w:rsidRPr="002B526D" w14:paraId="14F4CB70" w14:textId="77777777" w:rsidTr="00612CC0">
        <w:trPr>
          <w:cantSplit/>
        </w:trPr>
        <w:tc>
          <w:tcPr>
            <w:tcW w:w="714" w:type="dxa"/>
            <w:tcBorders>
              <w:top w:val="single" w:sz="2" w:space="0" w:color="auto"/>
              <w:bottom w:val="single" w:sz="2" w:space="0" w:color="auto"/>
            </w:tcBorders>
            <w:shd w:val="clear" w:color="auto" w:fill="auto"/>
          </w:tcPr>
          <w:p w14:paraId="5A4E9677" w14:textId="77777777" w:rsidR="005E6F98" w:rsidRPr="002B526D" w:rsidRDefault="005E6F98" w:rsidP="00612CC0">
            <w:pPr>
              <w:pStyle w:val="Tabletext"/>
            </w:pPr>
            <w:r w:rsidRPr="002B526D">
              <w:t>2</w:t>
            </w:r>
          </w:p>
        </w:tc>
        <w:tc>
          <w:tcPr>
            <w:tcW w:w="4668" w:type="dxa"/>
            <w:tcBorders>
              <w:top w:val="single" w:sz="2" w:space="0" w:color="auto"/>
              <w:bottom w:val="single" w:sz="2" w:space="0" w:color="auto"/>
            </w:tcBorders>
            <w:shd w:val="clear" w:color="auto" w:fill="auto"/>
          </w:tcPr>
          <w:p w14:paraId="13EF35B0" w14:textId="77777777" w:rsidR="005E6F98" w:rsidRPr="002B526D" w:rsidRDefault="005E6F98" w:rsidP="00612CC0">
            <w:pPr>
              <w:pStyle w:val="Tabletext"/>
            </w:pPr>
            <w:r w:rsidRPr="002B526D">
              <w:t>Item</w:t>
            </w:r>
            <w:r w:rsidR="003D4EB1" w:rsidRPr="002B526D">
              <w:t> </w:t>
            </w:r>
            <w:r w:rsidRPr="002B526D">
              <w:t xml:space="preserve">1 does not apply and the company was in being throughout the </w:t>
            </w:r>
            <w:r w:rsidR="00F54440" w:rsidRPr="00F54440">
              <w:rPr>
                <w:position w:val="6"/>
                <w:sz w:val="16"/>
              </w:rPr>
              <w:t>*</w:t>
            </w:r>
            <w:r w:rsidRPr="002B526D">
              <w:t>loss year</w:t>
            </w:r>
          </w:p>
        </w:tc>
        <w:tc>
          <w:tcPr>
            <w:tcW w:w="1704" w:type="dxa"/>
            <w:tcBorders>
              <w:top w:val="single" w:sz="2" w:space="0" w:color="auto"/>
              <w:bottom w:val="single" w:sz="2" w:space="0" w:color="auto"/>
            </w:tcBorders>
            <w:shd w:val="clear" w:color="auto" w:fill="auto"/>
          </w:tcPr>
          <w:p w14:paraId="5AEB6E56" w14:textId="77777777" w:rsidR="005E6F98" w:rsidRPr="002B526D" w:rsidRDefault="005E6F98" w:rsidP="00612CC0">
            <w:pPr>
              <w:pStyle w:val="Tabletext"/>
            </w:pPr>
            <w:r w:rsidRPr="002B526D">
              <w:t>The start of the loss year</w:t>
            </w:r>
          </w:p>
        </w:tc>
      </w:tr>
      <w:tr w:rsidR="005E6F98" w:rsidRPr="002B526D" w14:paraId="7F7960D6" w14:textId="77777777" w:rsidTr="00612CC0">
        <w:trPr>
          <w:cantSplit/>
        </w:trPr>
        <w:tc>
          <w:tcPr>
            <w:tcW w:w="714" w:type="dxa"/>
            <w:tcBorders>
              <w:top w:val="single" w:sz="2" w:space="0" w:color="auto"/>
              <w:bottom w:val="single" w:sz="12" w:space="0" w:color="auto"/>
            </w:tcBorders>
          </w:tcPr>
          <w:p w14:paraId="0E2D3446" w14:textId="77777777" w:rsidR="005E6F98" w:rsidRPr="002B526D" w:rsidRDefault="005E6F98" w:rsidP="00612CC0">
            <w:pPr>
              <w:pStyle w:val="Tabletext"/>
            </w:pPr>
            <w:r w:rsidRPr="002B526D">
              <w:t>3</w:t>
            </w:r>
          </w:p>
        </w:tc>
        <w:tc>
          <w:tcPr>
            <w:tcW w:w="4668" w:type="dxa"/>
            <w:tcBorders>
              <w:top w:val="single" w:sz="2" w:space="0" w:color="auto"/>
              <w:bottom w:val="single" w:sz="12" w:space="0" w:color="auto"/>
            </w:tcBorders>
          </w:tcPr>
          <w:p w14:paraId="773B17D3" w14:textId="77777777" w:rsidR="005E6F98" w:rsidRPr="002B526D" w:rsidRDefault="005E6F98" w:rsidP="00612CC0">
            <w:pPr>
              <w:pStyle w:val="Tabletext"/>
            </w:pPr>
            <w:r w:rsidRPr="002B526D">
              <w:t>Item</w:t>
            </w:r>
            <w:r w:rsidR="003D4EB1" w:rsidRPr="002B526D">
              <w:t> </w:t>
            </w:r>
            <w:r w:rsidRPr="002B526D">
              <w:t xml:space="preserve">1 does not apply and the company came into being during the </w:t>
            </w:r>
            <w:r w:rsidR="00F54440" w:rsidRPr="00F54440">
              <w:rPr>
                <w:position w:val="6"/>
                <w:sz w:val="16"/>
                <w:szCs w:val="16"/>
              </w:rPr>
              <w:t>*</w:t>
            </w:r>
            <w:r w:rsidRPr="002B526D">
              <w:t>loss year</w:t>
            </w:r>
          </w:p>
        </w:tc>
        <w:tc>
          <w:tcPr>
            <w:tcW w:w="1704" w:type="dxa"/>
            <w:tcBorders>
              <w:top w:val="single" w:sz="2" w:space="0" w:color="auto"/>
              <w:bottom w:val="single" w:sz="12" w:space="0" w:color="auto"/>
            </w:tcBorders>
          </w:tcPr>
          <w:p w14:paraId="310DF4E9" w14:textId="77777777" w:rsidR="005E6F98" w:rsidRPr="002B526D" w:rsidRDefault="005E6F98" w:rsidP="00612CC0">
            <w:pPr>
              <w:pStyle w:val="Tabletext"/>
            </w:pPr>
            <w:r w:rsidRPr="002B526D">
              <w:t>The end of the loss year</w:t>
            </w:r>
          </w:p>
        </w:tc>
      </w:tr>
    </w:tbl>
    <w:p w14:paraId="6E84FBE8" w14:textId="77777777" w:rsidR="005E6F98" w:rsidRPr="002B526D" w:rsidRDefault="005E6F98" w:rsidP="005E6F98">
      <w:pPr>
        <w:pStyle w:val="TLPnoteright"/>
      </w:pPr>
      <w:r w:rsidRPr="002B526D">
        <w:t xml:space="preserve">For the </w:t>
      </w:r>
      <w:r w:rsidR="003E0CC7" w:rsidRPr="002B526D">
        <w:t>business continuity test</w:t>
      </w:r>
      <w:r w:rsidRPr="002B526D">
        <w:t>: see Subdivision</w:t>
      </w:r>
      <w:r w:rsidR="003D4EB1" w:rsidRPr="002B526D">
        <w:t> </w:t>
      </w:r>
      <w:r w:rsidRPr="002B526D">
        <w:t>165</w:t>
      </w:r>
      <w:r w:rsidR="00F54440">
        <w:noBreakHyphen/>
      </w:r>
      <w:r w:rsidRPr="002B526D">
        <w:t>E.</w:t>
      </w:r>
    </w:p>
    <w:p w14:paraId="7EC0F162" w14:textId="77777777" w:rsidR="003E0CC7" w:rsidRPr="002B526D" w:rsidRDefault="003E0CC7" w:rsidP="003E0CC7">
      <w:pPr>
        <w:pStyle w:val="ActHead5"/>
      </w:pPr>
      <w:bookmarkStart w:id="439" w:name="_Toc185661997"/>
      <w:r w:rsidRPr="002B526D">
        <w:rPr>
          <w:rStyle w:val="CharSectno"/>
        </w:rPr>
        <w:t>165</w:t>
      </w:r>
      <w:r w:rsidR="00F54440">
        <w:rPr>
          <w:rStyle w:val="CharSectno"/>
        </w:rPr>
        <w:noBreakHyphen/>
      </w:r>
      <w:r w:rsidRPr="002B526D">
        <w:rPr>
          <w:rStyle w:val="CharSectno"/>
        </w:rPr>
        <w:t>15</w:t>
      </w:r>
      <w:r w:rsidRPr="002B526D">
        <w:t xml:space="preserve">  The same people must control the voting power, or the company must satisfy the business continuity test</w:t>
      </w:r>
      <w:bookmarkEnd w:id="439"/>
    </w:p>
    <w:p w14:paraId="4AF9316A" w14:textId="77777777" w:rsidR="005E6F98" w:rsidRPr="002B526D" w:rsidRDefault="005E6F98" w:rsidP="005E6F98">
      <w:pPr>
        <w:pStyle w:val="subsection"/>
      </w:pPr>
      <w:r w:rsidRPr="002B526D">
        <w:tab/>
        <w:t>(1)</w:t>
      </w:r>
      <w:r w:rsidRPr="002B526D">
        <w:tab/>
        <w:t xml:space="preserve">Even if a company meets the conditions in </w:t>
      </w:r>
      <w:r w:rsidR="00FF0C1F" w:rsidRPr="002B526D">
        <w:t>section 1</w:t>
      </w:r>
      <w:r w:rsidRPr="002B526D">
        <w:t>65</w:t>
      </w:r>
      <w:r w:rsidR="00F54440">
        <w:noBreakHyphen/>
      </w:r>
      <w:r w:rsidRPr="002B526D">
        <w:t>12 or 165</w:t>
      </w:r>
      <w:r w:rsidR="00F54440">
        <w:noBreakHyphen/>
      </w:r>
      <w:r w:rsidRPr="002B526D">
        <w:t xml:space="preserve">13, it cannot deduct the </w:t>
      </w:r>
      <w:r w:rsidR="00F54440" w:rsidRPr="00F54440">
        <w:rPr>
          <w:position w:val="6"/>
          <w:sz w:val="16"/>
        </w:rPr>
        <w:t>*</w:t>
      </w:r>
      <w:r w:rsidRPr="002B526D">
        <w:t>tax loss if:</w:t>
      </w:r>
    </w:p>
    <w:p w14:paraId="54E9903D" w14:textId="77777777" w:rsidR="005E6F98" w:rsidRPr="002B526D" w:rsidRDefault="005E6F98" w:rsidP="005E6F98">
      <w:pPr>
        <w:pStyle w:val="paragraph"/>
      </w:pPr>
      <w:r w:rsidRPr="002B526D">
        <w:lastRenderedPageBreak/>
        <w:tab/>
        <w:t>(a)</w:t>
      </w:r>
      <w:r w:rsidRPr="002B526D">
        <w:tab/>
        <w:t xml:space="preserve">for some or all of the part of the </w:t>
      </w:r>
      <w:r w:rsidR="00F54440" w:rsidRPr="00F54440">
        <w:rPr>
          <w:position w:val="6"/>
          <w:sz w:val="16"/>
        </w:rPr>
        <w:t>*</w:t>
      </w:r>
      <w:r w:rsidRPr="002B526D">
        <w:t xml:space="preserve">ownership test period that started at the end of the </w:t>
      </w:r>
      <w:r w:rsidR="00F54440" w:rsidRPr="00F54440">
        <w:rPr>
          <w:position w:val="6"/>
          <w:sz w:val="16"/>
        </w:rPr>
        <w:t>*</w:t>
      </w:r>
      <w:r w:rsidRPr="002B526D">
        <w:t>loss year, a person controlled, or was able to control, the voting power in the company (whether directly, or indirectly through one or more interposed entities); and</w:t>
      </w:r>
    </w:p>
    <w:p w14:paraId="1F4F611C" w14:textId="77777777" w:rsidR="005E6F98" w:rsidRPr="002B526D" w:rsidRDefault="005E6F98" w:rsidP="005E6F98">
      <w:pPr>
        <w:pStyle w:val="paragraph"/>
      </w:pPr>
      <w:r w:rsidRPr="002B526D">
        <w:tab/>
        <w:t>(b)</w:t>
      </w:r>
      <w:r w:rsidRPr="002B526D">
        <w:tab/>
        <w:t xml:space="preserve">for some or all of the </w:t>
      </w:r>
      <w:r w:rsidR="00F54440" w:rsidRPr="00F54440">
        <w:rPr>
          <w:position w:val="6"/>
          <w:sz w:val="16"/>
        </w:rPr>
        <w:t>*</w:t>
      </w:r>
      <w:r w:rsidRPr="002B526D">
        <w:t xml:space="preserve">loss year, that person did </w:t>
      </w:r>
      <w:r w:rsidRPr="002B526D">
        <w:rPr>
          <w:i/>
        </w:rPr>
        <w:t>not</w:t>
      </w:r>
      <w:r w:rsidRPr="002B526D">
        <w:t xml:space="preserve"> control, and was </w:t>
      </w:r>
      <w:r w:rsidRPr="002B526D">
        <w:rPr>
          <w:i/>
        </w:rPr>
        <w:t>not</w:t>
      </w:r>
      <w:r w:rsidRPr="002B526D">
        <w:t xml:space="preserve"> able to control, that voting power (directly, or indirectly in that way); and</w:t>
      </w:r>
    </w:p>
    <w:p w14:paraId="434D26B2" w14:textId="77777777" w:rsidR="005E6F98" w:rsidRPr="002B526D" w:rsidRDefault="005E6F98" w:rsidP="005E6F98">
      <w:pPr>
        <w:pStyle w:val="paragraph"/>
      </w:pPr>
      <w:r w:rsidRPr="002B526D">
        <w:tab/>
        <w:t>(c)</w:t>
      </w:r>
      <w:r w:rsidRPr="002B526D">
        <w:tab/>
        <w:t>that person began to control, or became able to control, that voting power (directly, or indirectly in that way) for the purpose of:</w:t>
      </w:r>
    </w:p>
    <w:p w14:paraId="01D244FF"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getting some benefit or advantage in relation to how this Act applies; or</w:t>
      </w:r>
    </w:p>
    <w:p w14:paraId="7AADA54D" w14:textId="77777777" w:rsidR="005E6F98" w:rsidRPr="002B526D" w:rsidRDefault="005E6F98" w:rsidP="005E6F98">
      <w:pPr>
        <w:pStyle w:val="paragraphsub"/>
        <w:keepNext/>
        <w:keepLines/>
      </w:pPr>
      <w:r w:rsidRPr="002B526D">
        <w:tab/>
        <w:t>(ii)</w:t>
      </w:r>
      <w:r w:rsidRPr="002B526D">
        <w:tab/>
        <w:t>getting such a benefit or advantage for someone else;</w:t>
      </w:r>
    </w:p>
    <w:p w14:paraId="72AB83CB" w14:textId="77777777" w:rsidR="005E6F98" w:rsidRPr="002B526D" w:rsidRDefault="005E6F98" w:rsidP="005E6F98">
      <w:pPr>
        <w:pStyle w:val="paragraph"/>
      </w:pPr>
      <w:r w:rsidRPr="002B526D">
        <w:tab/>
      </w:r>
      <w:r w:rsidRPr="002B526D">
        <w:tab/>
        <w:t>or for purposes including that purpose.</w:t>
      </w:r>
    </w:p>
    <w:p w14:paraId="38EBE73A" w14:textId="77777777" w:rsidR="005E6F98" w:rsidRPr="002B526D" w:rsidRDefault="005E6F98" w:rsidP="005E6F98">
      <w:pPr>
        <w:pStyle w:val="notetext"/>
      </w:pPr>
      <w:r w:rsidRPr="002B526D">
        <w:t>Note:</w:t>
      </w:r>
      <w:r w:rsidRPr="002B526D">
        <w:tab/>
        <w:t xml:space="preserve">A person can still control the voting power in a company that is in liquidation etc.: see </w:t>
      </w:r>
      <w:r w:rsidR="00FF0C1F" w:rsidRPr="002B526D">
        <w:t>section 1</w:t>
      </w:r>
      <w:r w:rsidRPr="002B526D">
        <w:t>65</w:t>
      </w:r>
      <w:r w:rsidR="00F54440">
        <w:noBreakHyphen/>
      </w:r>
      <w:r w:rsidRPr="002B526D">
        <w:t>250.</w:t>
      </w:r>
    </w:p>
    <w:p w14:paraId="4D1265E0" w14:textId="77777777" w:rsidR="005E6F98" w:rsidRPr="002B526D" w:rsidRDefault="005E6F98" w:rsidP="005E6F98">
      <w:pPr>
        <w:pStyle w:val="subsection"/>
      </w:pPr>
      <w:r w:rsidRPr="002B526D">
        <w:tab/>
        <w:t>(2)</w:t>
      </w:r>
      <w:r w:rsidRPr="002B526D">
        <w:tab/>
        <w:t xml:space="preserve">However, that person’s control of the voting power, or ability to control it, does not prevent the company from deducting the </w:t>
      </w:r>
      <w:r w:rsidR="00F54440" w:rsidRPr="00F54440">
        <w:rPr>
          <w:position w:val="6"/>
          <w:sz w:val="16"/>
        </w:rPr>
        <w:t>*</w:t>
      </w:r>
      <w:r w:rsidRPr="002B526D">
        <w:t xml:space="preserve">tax loss if the company satisfies the </w:t>
      </w:r>
      <w:r w:rsidR="00F54440" w:rsidRPr="00F54440">
        <w:rPr>
          <w:position w:val="6"/>
          <w:sz w:val="16"/>
        </w:rPr>
        <w:t>*</w:t>
      </w:r>
      <w:r w:rsidR="003E0CC7" w:rsidRPr="002B526D">
        <w:t xml:space="preserve">business continuity test for the income year (the </w:t>
      </w:r>
      <w:r w:rsidR="003E0CC7" w:rsidRPr="002B526D">
        <w:rPr>
          <w:b/>
          <w:i/>
        </w:rPr>
        <w:t>business continuity test period</w:t>
      </w:r>
      <w:r w:rsidR="003E0CC7" w:rsidRPr="002B526D">
        <w:t>)</w:t>
      </w:r>
      <w:r w:rsidRPr="002B526D">
        <w:t>.</w:t>
      </w:r>
    </w:p>
    <w:p w14:paraId="55DB18FE" w14:textId="77777777" w:rsidR="005E6F98" w:rsidRPr="002B526D" w:rsidRDefault="005E6F98" w:rsidP="005E6F98">
      <w:pPr>
        <w:pStyle w:val="subsection"/>
      </w:pPr>
      <w:r w:rsidRPr="002B526D">
        <w:tab/>
        <w:t>(3)</w:t>
      </w:r>
      <w:r w:rsidRPr="002B526D">
        <w:tab/>
        <w:t xml:space="preserve">Apply the </w:t>
      </w:r>
      <w:r w:rsidR="00F54440" w:rsidRPr="00F54440">
        <w:rPr>
          <w:position w:val="6"/>
          <w:sz w:val="16"/>
        </w:rPr>
        <w:t>*</w:t>
      </w:r>
      <w:r w:rsidR="003E0CC7" w:rsidRPr="002B526D">
        <w:t>business continuity test</w:t>
      </w:r>
      <w:r w:rsidRPr="002B526D">
        <w:t xml:space="preserve"> to the </w:t>
      </w:r>
      <w:r w:rsidR="00F54440" w:rsidRPr="00F54440">
        <w:rPr>
          <w:position w:val="6"/>
          <w:sz w:val="16"/>
        </w:rPr>
        <w:t>*</w:t>
      </w:r>
      <w:r w:rsidRPr="002B526D">
        <w:t xml:space="preserve">business that the company carried on immediately before the time (the </w:t>
      </w:r>
      <w:r w:rsidRPr="002B526D">
        <w:rPr>
          <w:b/>
          <w:i/>
        </w:rPr>
        <w:t>test time</w:t>
      </w:r>
      <w:r w:rsidRPr="002B526D">
        <w:t>) when the person began to control that voting power, or became able to control it.</w:t>
      </w:r>
    </w:p>
    <w:p w14:paraId="515AA136" w14:textId="77777777" w:rsidR="005E6F98" w:rsidRPr="002B526D" w:rsidRDefault="005E6F98" w:rsidP="005E6F98">
      <w:pPr>
        <w:pStyle w:val="TLPnoteright"/>
      </w:pPr>
      <w:r w:rsidRPr="002B526D">
        <w:t xml:space="preserve">For the </w:t>
      </w:r>
      <w:r w:rsidR="003E0CC7" w:rsidRPr="002B526D">
        <w:t>business continuity test</w:t>
      </w:r>
      <w:r w:rsidRPr="002B526D">
        <w:t>: see Subdivision</w:t>
      </w:r>
      <w:r w:rsidR="003D4EB1" w:rsidRPr="002B526D">
        <w:t> </w:t>
      </w:r>
      <w:r w:rsidRPr="002B526D">
        <w:t>165</w:t>
      </w:r>
      <w:r w:rsidR="00F54440">
        <w:noBreakHyphen/>
      </w:r>
      <w:r w:rsidRPr="002B526D">
        <w:t>E.</w:t>
      </w:r>
    </w:p>
    <w:p w14:paraId="1CE785C3" w14:textId="77777777" w:rsidR="005E6F98" w:rsidRPr="002B526D" w:rsidRDefault="005E6F98" w:rsidP="005E6F98">
      <w:pPr>
        <w:pStyle w:val="ActHead5"/>
      </w:pPr>
      <w:bookmarkStart w:id="440" w:name="_Toc185661998"/>
      <w:r w:rsidRPr="002B526D">
        <w:rPr>
          <w:rStyle w:val="CharSectno"/>
        </w:rPr>
        <w:t>165</w:t>
      </w:r>
      <w:r w:rsidR="00F54440">
        <w:rPr>
          <w:rStyle w:val="CharSectno"/>
        </w:rPr>
        <w:noBreakHyphen/>
      </w:r>
      <w:r w:rsidRPr="002B526D">
        <w:rPr>
          <w:rStyle w:val="CharSectno"/>
        </w:rPr>
        <w:t>20</w:t>
      </w:r>
      <w:r w:rsidRPr="002B526D">
        <w:t xml:space="preserve">  When company can deduct </w:t>
      </w:r>
      <w:r w:rsidRPr="002B526D">
        <w:rPr>
          <w:i/>
        </w:rPr>
        <w:t>part</w:t>
      </w:r>
      <w:r w:rsidRPr="002B526D">
        <w:t xml:space="preserve"> of a tax loss</w:t>
      </w:r>
      <w:bookmarkEnd w:id="440"/>
    </w:p>
    <w:p w14:paraId="790347F4" w14:textId="77777777" w:rsidR="005E6F98" w:rsidRPr="002B526D" w:rsidRDefault="005E6F98" w:rsidP="005E6F98">
      <w:pPr>
        <w:pStyle w:val="subsection"/>
      </w:pPr>
      <w:r w:rsidRPr="002B526D">
        <w:tab/>
        <w:t>(1)</w:t>
      </w:r>
      <w:r w:rsidRPr="002B526D">
        <w:tab/>
        <w:t xml:space="preserve">If </w:t>
      </w:r>
      <w:r w:rsidR="00FF0C1F" w:rsidRPr="002B526D">
        <w:t>section 1</w:t>
      </w:r>
      <w:r w:rsidRPr="002B526D">
        <w:t>65</w:t>
      </w:r>
      <w:r w:rsidR="00F54440">
        <w:noBreakHyphen/>
      </w:r>
      <w:r w:rsidRPr="002B526D">
        <w:t xml:space="preserve">10 (which is about deducting a tax loss) prevents a company from deducting a </w:t>
      </w:r>
      <w:r w:rsidR="00F54440" w:rsidRPr="00F54440">
        <w:rPr>
          <w:position w:val="6"/>
          <w:sz w:val="16"/>
        </w:rPr>
        <w:t>*</w:t>
      </w:r>
      <w:r w:rsidRPr="002B526D">
        <w:t xml:space="preserve">tax loss, the company can deduct the </w:t>
      </w:r>
      <w:r w:rsidRPr="002B526D">
        <w:rPr>
          <w:i/>
        </w:rPr>
        <w:t>part of the tax loss</w:t>
      </w:r>
      <w:r w:rsidRPr="002B526D">
        <w:t xml:space="preserve"> that was incurred during a </w:t>
      </w:r>
      <w:r w:rsidRPr="002B526D">
        <w:rPr>
          <w:i/>
        </w:rPr>
        <w:t>part of the loss year</w:t>
      </w:r>
      <w:r w:rsidRPr="002B526D">
        <w:t>.</w:t>
      </w:r>
    </w:p>
    <w:p w14:paraId="0DEC4BBD" w14:textId="77777777" w:rsidR="005E6F98" w:rsidRPr="002B526D" w:rsidRDefault="005E6F98" w:rsidP="005E6F98">
      <w:pPr>
        <w:pStyle w:val="subsection"/>
      </w:pPr>
      <w:r w:rsidRPr="002B526D">
        <w:tab/>
        <w:t>(2)</w:t>
      </w:r>
      <w:r w:rsidRPr="002B526D">
        <w:tab/>
        <w:t>However, the company can do this only if, assuming that</w:t>
      </w:r>
      <w:r w:rsidRPr="002B526D">
        <w:rPr>
          <w:i/>
        </w:rPr>
        <w:t xml:space="preserve"> part</w:t>
      </w:r>
      <w:r w:rsidRPr="002B526D">
        <w:t xml:space="preserve"> of the </w:t>
      </w:r>
      <w:r w:rsidR="00F54440" w:rsidRPr="00F54440">
        <w:rPr>
          <w:position w:val="6"/>
          <w:sz w:val="16"/>
        </w:rPr>
        <w:t>*</w:t>
      </w:r>
      <w:r w:rsidRPr="002B526D">
        <w:t xml:space="preserve">loss year had been treated as the </w:t>
      </w:r>
      <w:r w:rsidRPr="002B526D">
        <w:rPr>
          <w:i/>
        </w:rPr>
        <w:t>whole</w:t>
      </w:r>
      <w:r w:rsidRPr="002B526D">
        <w:t xml:space="preserve"> of the loss year for the </w:t>
      </w:r>
      <w:r w:rsidRPr="002B526D">
        <w:lastRenderedPageBreak/>
        <w:t xml:space="preserve">purposes of </w:t>
      </w:r>
      <w:r w:rsidR="00FF0C1F" w:rsidRPr="002B526D">
        <w:t>section 1</w:t>
      </w:r>
      <w:r w:rsidRPr="002B526D">
        <w:t>65</w:t>
      </w:r>
      <w:r w:rsidR="00F54440">
        <w:noBreakHyphen/>
      </w:r>
      <w:r w:rsidRPr="002B526D">
        <w:t xml:space="preserve">10, the company would have been entitled to deduct the </w:t>
      </w:r>
      <w:r w:rsidR="00F54440" w:rsidRPr="00F54440">
        <w:rPr>
          <w:position w:val="6"/>
          <w:sz w:val="16"/>
        </w:rPr>
        <w:t>*</w:t>
      </w:r>
      <w:r w:rsidRPr="002B526D">
        <w:t>tax loss.</w:t>
      </w:r>
    </w:p>
    <w:p w14:paraId="3D223AF2" w14:textId="77777777" w:rsidR="005E6F98" w:rsidRPr="002B526D" w:rsidRDefault="005E6F98" w:rsidP="005E6F98">
      <w:pPr>
        <w:pStyle w:val="ActHead4"/>
      </w:pPr>
      <w:bookmarkStart w:id="441" w:name="_Toc185661999"/>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B</w:t>
      </w:r>
      <w:r w:rsidRPr="002B526D">
        <w:t>—</w:t>
      </w:r>
      <w:r w:rsidRPr="002B526D">
        <w:rPr>
          <w:rStyle w:val="CharSubdText"/>
        </w:rPr>
        <w:t>Working out the taxable income and tax loss for the income year of the change</w:t>
      </w:r>
      <w:bookmarkEnd w:id="441"/>
    </w:p>
    <w:p w14:paraId="653C32F9" w14:textId="77777777" w:rsidR="005E6F98" w:rsidRPr="002B526D" w:rsidRDefault="005E6F98" w:rsidP="005E6F98">
      <w:pPr>
        <w:pStyle w:val="ActHead4"/>
      </w:pPr>
      <w:bookmarkStart w:id="442" w:name="_Toc185662000"/>
      <w:r w:rsidRPr="002B526D">
        <w:t>Guide to Subdivision</w:t>
      </w:r>
      <w:r w:rsidR="003D4EB1" w:rsidRPr="002B526D">
        <w:t> </w:t>
      </w:r>
      <w:r w:rsidRPr="002B526D">
        <w:t>165</w:t>
      </w:r>
      <w:r w:rsidR="00F54440">
        <w:noBreakHyphen/>
      </w:r>
      <w:r w:rsidRPr="002B526D">
        <w:t>B</w:t>
      </w:r>
      <w:bookmarkEnd w:id="442"/>
    </w:p>
    <w:p w14:paraId="517C6B39" w14:textId="77777777" w:rsidR="005E6F98" w:rsidRPr="002B526D" w:rsidRDefault="005E6F98" w:rsidP="005E6F98">
      <w:pPr>
        <w:pStyle w:val="ActHead5"/>
      </w:pPr>
      <w:bookmarkStart w:id="443" w:name="_Toc185662001"/>
      <w:r w:rsidRPr="002B526D">
        <w:rPr>
          <w:rStyle w:val="CharSectno"/>
        </w:rPr>
        <w:t>165</w:t>
      </w:r>
      <w:r w:rsidR="00F54440">
        <w:rPr>
          <w:rStyle w:val="CharSectno"/>
        </w:rPr>
        <w:noBreakHyphen/>
      </w:r>
      <w:r w:rsidRPr="002B526D">
        <w:rPr>
          <w:rStyle w:val="CharSectno"/>
        </w:rPr>
        <w:t>23</w:t>
      </w:r>
      <w:r w:rsidRPr="002B526D">
        <w:t xml:space="preserve">  What this Subdivision is about</w:t>
      </w:r>
      <w:bookmarkEnd w:id="443"/>
    </w:p>
    <w:p w14:paraId="2D2A51B5" w14:textId="77777777" w:rsidR="005E6F98" w:rsidRPr="002B526D" w:rsidRDefault="005E6F98" w:rsidP="005E6F98">
      <w:pPr>
        <w:pStyle w:val="BoxText"/>
        <w:keepNext/>
        <w:keepLines/>
        <w:spacing w:before="120"/>
      </w:pPr>
      <w:r w:rsidRPr="002B526D">
        <w:t xml:space="preserve">A company that has not had the same ownership and control during the income year, and has not satisfied the </w:t>
      </w:r>
      <w:r w:rsidR="003E0CC7" w:rsidRPr="002B526D">
        <w:t>business continuity test</w:t>
      </w:r>
      <w:r w:rsidRPr="002B526D">
        <w:t>, works out its taxable income and tax loss under this Subdivision.</w:t>
      </w:r>
    </w:p>
    <w:p w14:paraId="4B8D6B17" w14:textId="77777777" w:rsidR="005E6F98" w:rsidRPr="002B526D" w:rsidRDefault="005E6F98" w:rsidP="005E6F98">
      <w:pPr>
        <w:pStyle w:val="TofSectsHeading"/>
        <w:keepNext/>
      </w:pPr>
      <w:r w:rsidRPr="002B526D">
        <w:t>Table of sections</w:t>
      </w:r>
    </w:p>
    <w:p w14:paraId="0B521F22" w14:textId="77777777" w:rsidR="005E6F98" w:rsidRPr="002B526D" w:rsidRDefault="005E6F98" w:rsidP="005E6F98">
      <w:pPr>
        <w:pStyle w:val="TofSectsSection"/>
      </w:pPr>
      <w:r w:rsidRPr="002B526D">
        <w:t>165</w:t>
      </w:r>
      <w:r w:rsidR="00F54440">
        <w:noBreakHyphen/>
      </w:r>
      <w:r w:rsidRPr="002B526D">
        <w:t>25</w:t>
      </w:r>
      <w:r w:rsidRPr="002B526D">
        <w:tab/>
        <w:t>Summary of this Subdivision</w:t>
      </w:r>
    </w:p>
    <w:p w14:paraId="688123A8" w14:textId="77777777" w:rsidR="005E6F98" w:rsidRPr="002B526D" w:rsidRDefault="005E6F98" w:rsidP="005E6F98">
      <w:pPr>
        <w:pStyle w:val="TofSectsSection"/>
      </w:pPr>
      <w:r w:rsidRPr="002B526D">
        <w:t>165</w:t>
      </w:r>
      <w:r w:rsidR="00F54440">
        <w:noBreakHyphen/>
      </w:r>
      <w:r w:rsidRPr="002B526D">
        <w:t>30</w:t>
      </w:r>
      <w:r w:rsidRPr="002B526D">
        <w:tab/>
        <w:t>Flow chart showing the application of this Subdivision</w:t>
      </w:r>
    </w:p>
    <w:p w14:paraId="3D41C8BC" w14:textId="77777777" w:rsidR="005E6F98" w:rsidRPr="002B526D" w:rsidRDefault="005E6F98" w:rsidP="005E6F98">
      <w:pPr>
        <w:pStyle w:val="TofSectsGroupHeading"/>
      </w:pPr>
      <w:r w:rsidRPr="002B526D">
        <w:t>When a company must work out its taxable income and tax loss under this Subdivision</w:t>
      </w:r>
    </w:p>
    <w:p w14:paraId="1FBEB2EF" w14:textId="77777777" w:rsidR="005E6F98" w:rsidRPr="002B526D" w:rsidRDefault="00E526DC" w:rsidP="005E6F98">
      <w:pPr>
        <w:pStyle w:val="TofSectsSection"/>
      </w:pPr>
      <w:r w:rsidRPr="002B526D">
        <w:t>165</w:t>
      </w:r>
      <w:r w:rsidR="00F54440">
        <w:noBreakHyphen/>
      </w:r>
      <w:r w:rsidRPr="002B526D">
        <w:t>35</w:t>
      </w:r>
      <w:r w:rsidR="00D509EA" w:rsidRPr="002B526D">
        <w:tab/>
      </w:r>
      <w:r w:rsidRPr="002B526D">
        <w:t>On a change of ownership, unless the company satisfies the business continuity test</w:t>
      </w:r>
    </w:p>
    <w:p w14:paraId="71E33E1B" w14:textId="77777777" w:rsidR="005E6F98" w:rsidRPr="002B526D" w:rsidRDefault="005E6F98" w:rsidP="005E6F98">
      <w:pPr>
        <w:pStyle w:val="TofSectsSection"/>
      </w:pPr>
      <w:r w:rsidRPr="002B526D">
        <w:t>165</w:t>
      </w:r>
      <w:r w:rsidR="00F54440">
        <w:noBreakHyphen/>
      </w:r>
      <w:r w:rsidRPr="002B526D">
        <w:t>37</w:t>
      </w:r>
      <w:r w:rsidRPr="002B526D">
        <w:tab/>
        <w:t xml:space="preserve">Who has </w:t>
      </w:r>
      <w:r w:rsidRPr="002B526D">
        <w:rPr>
          <w:i/>
        </w:rPr>
        <w:t>more than a 50% stake</w:t>
      </w:r>
      <w:r w:rsidRPr="002B526D">
        <w:t xml:space="preserve"> in the company during a period</w:t>
      </w:r>
    </w:p>
    <w:p w14:paraId="35D2965C" w14:textId="77777777" w:rsidR="005E6F98" w:rsidRPr="002B526D" w:rsidRDefault="00E526DC" w:rsidP="005E6F98">
      <w:pPr>
        <w:pStyle w:val="TofSectsSection"/>
      </w:pPr>
      <w:r w:rsidRPr="002B526D">
        <w:t>165</w:t>
      </w:r>
      <w:r w:rsidR="00F54440">
        <w:noBreakHyphen/>
      </w:r>
      <w:r w:rsidRPr="002B526D">
        <w:t>40</w:t>
      </w:r>
      <w:r w:rsidR="00D509EA" w:rsidRPr="002B526D">
        <w:tab/>
      </w:r>
      <w:r w:rsidRPr="002B526D">
        <w:t>On a change of control of the voting power in the company, unless the company satisfies the business continuity test</w:t>
      </w:r>
    </w:p>
    <w:p w14:paraId="6ADF0755" w14:textId="77777777" w:rsidR="005E6F98" w:rsidRPr="002B526D" w:rsidRDefault="005E6F98" w:rsidP="005E6F98">
      <w:pPr>
        <w:pStyle w:val="TofSectsGroupHeading"/>
      </w:pPr>
      <w:r w:rsidRPr="002B526D">
        <w:t>Working out the company’s taxable income</w:t>
      </w:r>
    </w:p>
    <w:p w14:paraId="092945C3" w14:textId="77777777" w:rsidR="005E6F98" w:rsidRPr="002B526D" w:rsidRDefault="005E6F98" w:rsidP="005E6F98">
      <w:pPr>
        <w:pStyle w:val="TofSectsSection"/>
      </w:pPr>
      <w:r w:rsidRPr="002B526D">
        <w:t>165</w:t>
      </w:r>
      <w:r w:rsidR="00F54440">
        <w:noBreakHyphen/>
      </w:r>
      <w:r w:rsidRPr="002B526D">
        <w:t>45</w:t>
      </w:r>
      <w:r w:rsidRPr="002B526D">
        <w:tab/>
        <w:t>First, divide the income year into periods</w:t>
      </w:r>
    </w:p>
    <w:p w14:paraId="0F660350" w14:textId="77777777" w:rsidR="005E6F98" w:rsidRPr="002B526D" w:rsidRDefault="005E6F98" w:rsidP="005E6F98">
      <w:pPr>
        <w:pStyle w:val="TofSectsSection"/>
      </w:pPr>
      <w:r w:rsidRPr="002B526D">
        <w:t>165</w:t>
      </w:r>
      <w:r w:rsidR="00F54440">
        <w:noBreakHyphen/>
      </w:r>
      <w:r w:rsidRPr="002B526D">
        <w:t>50</w:t>
      </w:r>
      <w:r w:rsidRPr="002B526D">
        <w:tab/>
        <w:t>Next, calculate the notional loss or notional taxable income for each period</w:t>
      </w:r>
    </w:p>
    <w:p w14:paraId="5799D3C0" w14:textId="77777777" w:rsidR="005E6F98" w:rsidRPr="002B526D" w:rsidRDefault="005E6F98" w:rsidP="005E6F98">
      <w:pPr>
        <w:pStyle w:val="TofSectsSection"/>
      </w:pPr>
      <w:r w:rsidRPr="002B526D">
        <w:t>165</w:t>
      </w:r>
      <w:r w:rsidR="00F54440">
        <w:noBreakHyphen/>
      </w:r>
      <w:r w:rsidRPr="002B526D">
        <w:t>55</w:t>
      </w:r>
      <w:r w:rsidRPr="002B526D">
        <w:tab/>
        <w:t>How to attribute deductions to periods</w:t>
      </w:r>
    </w:p>
    <w:p w14:paraId="435D55BA" w14:textId="77777777" w:rsidR="005E6F98" w:rsidRPr="002B526D" w:rsidRDefault="005E6F98" w:rsidP="005E6F98">
      <w:pPr>
        <w:pStyle w:val="TofSectsSection"/>
      </w:pPr>
      <w:r w:rsidRPr="002B526D">
        <w:t>165</w:t>
      </w:r>
      <w:r w:rsidR="00F54440">
        <w:noBreakHyphen/>
      </w:r>
      <w:r w:rsidRPr="002B526D">
        <w:t>60</w:t>
      </w:r>
      <w:r w:rsidRPr="002B526D">
        <w:tab/>
        <w:t>How to attribute assessable income to periods</w:t>
      </w:r>
    </w:p>
    <w:p w14:paraId="6EAE8667" w14:textId="77777777" w:rsidR="005E6F98" w:rsidRPr="002B526D" w:rsidRDefault="005E6F98" w:rsidP="005E6F98">
      <w:pPr>
        <w:pStyle w:val="TofSectsSection"/>
      </w:pPr>
      <w:r w:rsidRPr="002B526D">
        <w:t>165</w:t>
      </w:r>
      <w:r w:rsidR="00F54440">
        <w:noBreakHyphen/>
      </w:r>
      <w:r w:rsidRPr="002B526D">
        <w:t>65</w:t>
      </w:r>
      <w:r w:rsidRPr="002B526D">
        <w:tab/>
        <w:t>How to calculate the company’s taxable income for the income year</w:t>
      </w:r>
    </w:p>
    <w:p w14:paraId="38670259" w14:textId="77777777" w:rsidR="005E6F98" w:rsidRPr="002B526D" w:rsidRDefault="005E6F98" w:rsidP="005E6F98">
      <w:pPr>
        <w:pStyle w:val="TofSectsGroupHeading"/>
      </w:pPr>
      <w:r w:rsidRPr="002B526D">
        <w:t>Working out the company’s tax loss</w:t>
      </w:r>
    </w:p>
    <w:p w14:paraId="62D1DD95" w14:textId="77777777" w:rsidR="005E6F98" w:rsidRPr="002B526D" w:rsidRDefault="005E6F98" w:rsidP="005E6F98">
      <w:pPr>
        <w:pStyle w:val="TofSectsSection"/>
      </w:pPr>
      <w:r w:rsidRPr="002B526D">
        <w:t>165</w:t>
      </w:r>
      <w:r w:rsidR="00F54440">
        <w:noBreakHyphen/>
      </w:r>
      <w:r w:rsidRPr="002B526D">
        <w:t>70</w:t>
      </w:r>
      <w:r w:rsidRPr="002B526D">
        <w:tab/>
        <w:t>How to calculate the company’s tax loss for the income year</w:t>
      </w:r>
    </w:p>
    <w:p w14:paraId="282E8162" w14:textId="77777777" w:rsidR="005E6F98" w:rsidRPr="002B526D" w:rsidRDefault="005E6F98" w:rsidP="005E6F98">
      <w:pPr>
        <w:pStyle w:val="TofSectsGroupHeading"/>
        <w:keepNext/>
      </w:pPr>
      <w:r w:rsidRPr="002B526D">
        <w:lastRenderedPageBreak/>
        <w:t>Special rules that apply if the company is in partnership</w:t>
      </w:r>
    </w:p>
    <w:p w14:paraId="1B2667CB" w14:textId="77777777" w:rsidR="005E6F98" w:rsidRPr="002B526D" w:rsidRDefault="005E6F98" w:rsidP="005E6F98">
      <w:pPr>
        <w:pStyle w:val="TofSectsSection"/>
      </w:pPr>
      <w:r w:rsidRPr="002B526D">
        <w:t>165</w:t>
      </w:r>
      <w:r w:rsidR="00F54440">
        <w:noBreakHyphen/>
      </w:r>
      <w:r w:rsidRPr="002B526D">
        <w:t>75</w:t>
      </w:r>
      <w:r w:rsidRPr="002B526D">
        <w:tab/>
        <w:t>How to calculate the company’s notional loss or notional taxable income for a period when the company was a partner</w:t>
      </w:r>
    </w:p>
    <w:p w14:paraId="2B688C65" w14:textId="77777777" w:rsidR="005E6F98" w:rsidRPr="002B526D" w:rsidRDefault="005E6F98" w:rsidP="005E6F98">
      <w:pPr>
        <w:pStyle w:val="TofSectsSection"/>
      </w:pPr>
      <w:r w:rsidRPr="002B526D">
        <w:t>165</w:t>
      </w:r>
      <w:r w:rsidR="00F54440">
        <w:noBreakHyphen/>
      </w:r>
      <w:r w:rsidRPr="002B526D">
        <w:t>80</w:t>
      </w:r>
      <w:r w:rsidRPr="002B526D">
        <w:tab/>
        <w:t>How to calculate the company’s share of a partnership’s notional loss or notional net income for a period if both entities have the same income year</w:t>
      </w:r>
    </w:p>
    <w:p w14:paraId="64DEDAA0" w14:textId="77777777" w:rsidR="005E6F98" w:rsidRPr="002B526D" w:rsidRDefault="005E6F98" w:rsidP="005E6F98">
      <w:pPr>
        <w:pStyle w:val="TofSectsSection"/>
      </w:pPr>
      <w:r w:rsidRPr="002B526D">
        <w:t>165</w:t>
      </w:r>
      <w:r w:rsidR="00F54440">
        <w:noBreakHyphen/>
      </w:r>
      <w:r w:rsidRPr="002B526D">
        <w:t>85</w:t>
      </w:r>
      <w:r w:rsidRPr="002B526D">
        <w:tab/>
        <w:t>How to calculate the company’s share of a partnership’s notional loss or notional net income for a period if the entities have different income years</w:t>
      </w:r>
    </w:p>
    <w:p w14:paraId="54762775" w14:textId="77777777" w:rsidR="005E6F98" w:rsidRPr="002B526D" w:rsidRDefault="005E6F98" w:rsidP="005E6F98">
      <w:pPr>
        <w:pStyle w:val="TofSectsSection"/>
      </w:pPr>
      <w:r w:rsidRPr="002B526D">
        <w:t>165</w:t>
      </w:r>
      <w:r w:rsidR="00F54440">
        <w:noBreakHyphen/>
      </w:r>
      <w:r w:rsidRPr="002B526D">
        <w:t>90</w:t>
      </w:r>
      <w:r w:rsidRPr="002B526D">
        <w:tab/>
        <w:t>Company’s full year deductions include a share of partnership’s full year deductions</w:t>
      </w:r>
    </w:p>
    <w:p w14:paraId="53D48C98" w14:textId="77777777" w:rsidR="005E6F98" w:rsidRPr="002B526D" w:rsidRDefault="005E6F98" w:rsidP="005E6F98">
      <w:pPr>
        <w:pStyle w:val="ActHead5"/>
        <w:keepNext w:val="0"/>
        <w:keepLines w:val="0"/>
      </w:pPr>
      <w:bookmarkStart w:id="444" w:name="_Toc185662002"/>
      <w:r w:rsidRPr="002B526D">
        <w:rPr>
          <w:rStyle w:val="CharSectno"/>
        </w:rPr>
        <w:t>165</w:t>
      </w:r>
      <w:r w:rsidR="00F54440">
        <w:rPr>
          <w:rStyle w:val="CharSectno"/>
        </w:rPr>
        <w:noBreakHyphen/>
      </w:r>
      <w:r w:rsidRPr="002B526D">
        <w:rPr>
          <w:rStyle w:val="CharSectno"/>
        </w:rPr>
        <w:t>25</w:t>
      </w:r>
      <w:r w:rsidRPr="002B526D">
        <w:t xml:space="preserve">  Summary of this Subdivision</w:t>
      </w:r>
      <w:bookmarkEnd w:id="444"/>
    </w:p>
    <w:p w14:paraId="1C227BF0" w14:textId="77777777" w:rsidR="005E6F98" w:rsidRPr="002B526D" w:rsidRDefault="005E6F98" w:rsidP="005E6F98">
      <w:pPr>
        <w:pStyle w:val="subsection"/>
      </w:pPr>
      <w:r w:rsidRPr="002B526D">
        <w:tab/>
        <w:t>(1)</w:t>
      </w:r>
      <w:r w:rsidRPr="002B526D">
        <w:tab/>
        <w:t>The company calculates its taxable income for the income year in this way:</w:t>
      </w:r>
    </w:p>
    <w:p w14:paraId="71F95C0F" w14:textId="77777777" w:rsidR="005E6F98" w:rsidRPr="002B526D" w:rsidRDefault="005E6F98" w:rsidP="005E6F98">
      <w:pPr>
        <w:pStyle w:val="BoxHeadItalic"/>
        <w:keepNext/>
        <w:keepLines/>
        <w:spacing w:before="120"/>
      </w:pPr>
      <w:r w:rsidRPr="002B526D">
        <w:t>Method statement</w:t>
      </w:r>
    </w:p>
    <w:p w14:paraId="064D9C4C" w14:textId="77777777" w:rsidR="005E6F98" w:rsidRPr="002B526D" w:rsidRDefault="005E6F98" w:rsidP="005E6F98">
      <w:pPr>
        <w:pStyle w:val="BoxStep"/>
        <w:keepNext/>
        <w:keepLines/>
        <w:spacing w:before="120"/>
      </w:pPr>
      <w:r w:rsidRPr="002B526D">
        <w:rPr>
          <w:szCs w:val="22"/>
        </w:rPr>
        <w:t>Step 1.</w:t>
      </w:r>
      <w:r w:rsidRPr="002B526D">
        <w:tab/>
        <w:t>Divide the income year into periods: each change in ownership or control is a dividing point between periods.</w:t>
      </w:r>
    </w:p>
    <w:p w14:paraId="6A71B200" w14:textId="77777777" w:rsidR="005E6F98" w:rsidRPr="002B526D" w:rsidRDefault="005E6F98" w:rsidP="005E6F98">
      <w:pPr>
        <w:pStyle w:val="BoxStep"/>
        <w:spacing w:before="120"/>
      </w:pPr>
      <w:r w:rsidRPr="002B526D">
        <w:rPr>
          <w:szCs w:val="22"/>
        </w:rPr>
        <w:t>Step 2.</w:t>
      </w:r>
      <w:r w:rsidRPr="002B526D">
        <w:tab/>
        <w:t>Treat each period as if it were an income year and work out the notional loss or notional taxable income for that period.</w:t>
      </w:r>
    </w:p>
    <w:p w14:paraId="26C69227" w14:textId="77777777" w:rsidR="005E6F98" w:rsidRPr="002B526D" w:rsidRDefault="005E6F98" w:rsidP="005E6F98">
      <w:pPr>
        <w:pStyle w:val="BoxStep"/>
        <w:spacing w:before="120"/>
      </w:pPr>
      <w:r w:rsidRPr="002B526D">
        <w:rPr>
          <w:szCs w:val="22"/>
        </w:rPr>
        <w:t>Step 3.</w:t>
      </w:r>
      <w:r w:rsidRPr="002B526D">
        <w:tab/>
        <w:t>Work out the taxable income for the year of the change by adding up:</w:t>
      </w:r>
    </w:p>
    <w:p w14:paraId="2AE1A814" w14:textId="77777777" w:rsidR="005E6F98" w:rsidRPr="002B526D" w:rsidRDefault="005E6F98" w:rsidP="005E6F98">
      <w:pPr>
        <w:pStyle w:val="BoxPara"/>
        <w:spacing w:before="120"/>
      </w:pPr>
      <w:r w:rsidRPr="002B526D">
        <w:tab/>
      </w:r>
      <w:r w:rsidRPr="002B526D">
        <w:rPr>
          <w:sz w:val="24"/>
        </w:rPr>
        <w:fldChar w:fldCharType="begin"/>
      </w:r>
      <w:r w:rsidRPr="002B526D">
        <w:rPr>
          <w:sz w:val="24"/>
        </w:rPr>
        <w:instrText>symbol 183 \f "Symbol" \s 10 \h</w:instrText>
      </w:r>
      <w:r w:rsidRPr="002B526D">
        <w:rPr>
          <w:sz w:val="24"/>
        </w:rPr>
        <w:fldChar w:fldCharType="end"/>
      </w:r>
      <w:r w:rsidRPr="002B526D">
        <w:tab/>
        <w:t>each notional taxable income; and</w:t>
      </w:r>
    </w:p>
    <w:p w14:paraId="2DF9CCCD" w14:textId="77777777" w:rsidR="005E6F98" w:rsidRPr="002B526D" w:rsidRDefault="005E6F98" w:rsidP="005E6F98">
      <w:pPr>
        <w:pStyle w:val="BoxPara"/>
        <w:spacing w:before="120"/>
      </w:pPr>
      <w:r w:rsidRPr="002B526D">
        <w:tab/>
      </w:r>
      <w:r w:rsidRPr="002B526D">
        <w:rPr>
          <w:sz w:val="24"/>
        </w:rPr>
        <w:fldChar w:fldCharType="begin"/>
      </w:r>
      <w:r w:rsidRPr="002B526D">
        <w:rPr>
          <w:sz w:val="24"/>
        </w:rPr>
        <w:instrText>symbol 183 \f "Symbol" \s 10 \h</w:instrText>
      </w:r>
      <w:r w:rsidRPr="002B526D">
        <w:rPr>
          <w:sz w:val="24"/>
        </w:rPr>
        <w:fldChar w:fldCharType="end"/>
      </w:r>
      <w:r w:rsidRPr="002B526D">
        <w:tab/>
        <w:t>any full year amounts (amounts of assessable income not taken into account at Step 2);</w:t>
      </w:r>
    </w:p>
    <w:p w14:paraId="63329D87" w14:textId="77777777" w:rsidR="005E6F98" w:rsidRPr="002B526D" w:rsidRDefault="005E6F98" w:rsidP="005E6F98">
      <w:pPr>
        <w:pStyle w:val="BoxStep"/>
        <w:spacing w:before="120"/>
      </w:pPr>
      <w:r w:rsidRPr="002B526D">
        <w:tab/>
        <w:t>and then subtracting any full year deductions (deductions not taken into account at Step 2).</w:t>
      </w:r>
    </w:p>
    <w:p w14:paraId="27D221B5" w14:textId="77777777" w:rsidR="005E6F98" w:rsidRPr="002B526D" w:rsidRDefault="005E6F98" w:rsidP="005E6F98">
      <w:pPr>
        <w:pStyle w:val="BoxStep"/>
        <w:tabs>
          <w:tab w:val="left" w:pos="2552"/>
        </w:tabs>
        <w:spacing w:before="120"/>
        <w:rPr>
          <w:sz w:val="18"/>
        </w:rPr>
      </w:pPr>
      <w:r w:rsidRPr="002B526D">
        <w:rPr>
          <w:sz w:val="18"/>
        </w:rPr>
        <w:tab/>
        <w:t>Note:</w:t>
      </w:r>
      <w:r w:rsidRPr="002B526D">
        <w:rPr>
          <w:sz w:val="18"/>
        </w:rPr>
        <w:tab/>
        <w:t xml:space="preserve">Do </w:t>
      </w:r>
      <w:r w:rsidRPr="002B526D">
        <w:rPr>
          <w:i/>
          <w:sz w:val="18"/>
        </w:rPr>
        <w:t>not</w:t>
      </w:r>
      <w:r w:rsidRPr="002B526D">
        <w:rPr>
          <w:sz w:val="18"/>
        </w:rPr>
        <w:t xml:space="preserve"> take into account any notional loss.</w:t>
      </w:r>
    </w:p>
    <w:p w14:paraId="4363D22E" w14:textId="77777777" w:rsidR="005E6F98" w:rsidRPr="002B526D" w:rsidRDefault="005E6F98" w:rsidP="005E6F98">
      <w:pPr>
        <w:pStyle w:val="subsection"/>
      </w:pPr>
      <w:r w:rsidRPr="002B526D">
        <w:tab/>
        <w:t>(2)</w:t>
      </w:r>
      <w:r w:rsidRPr="002B526D">
        <w:tab/>
        <w:t>As well as a taxable income, the company will have a tax loss. It is the total of:</w:t>
      </w:r>
    </w:p>
    <w:p w14:paraId="6782F5BE" w14:textId="77777777" w:rsidR="005E6F98" w:rsidRPr="002B526D" w:rsidRDefault="005E6F98" w:rsidP="005E6F98">
      <w:pPr>
        <w:pStyle w:val="parabullet"/>
      </w:pPr>
      <w:r w:rsidRPr="002B526D">
        <w:t>•</w:t>
      </w:r>
      <w:r w:rsidRPr="002B526D">
        <w:tab/>
        <w:t>each notional loss; and</w:t>
      </w:r>
    </w:p>
    <w:p w14:paraId="261A5B5B" w14:textId="77777777" w:rsidR="005E6F98" w:rsidRPr="002B526D" w:rsidRDefault="005E6F98" w:rsidP="005E6F98">
      <w:pPr>
        <w:pStyle w:val="parabullet"/>
      </w:pPr>
      <w:r w:rsidRPr="002B526D">
        <w:lastRenderedPageBreak/>
        <w:t>•</w:t>
      </w:r>
      <w:r w:rsidRPr="002B526D">
        <w:tab/>
        <w:t>excess full year deductions of particular kinds.</w:t>
      </w:r>
    </w:p>
    <w:p w14:paraId="5C2F8A06" w14:textId="77777777" w:rsidR="005E6F98" w:rsidRPr="002B526D" w:rsidRDefault="005E6F98" w:rsidP="005E6F98">
      <w:pPr>
        <w:pStyle w:val="subsection"/>
      </w:pPr>
      <w:r w:rsidRPr="002B526D">
        <w:tab/>
        <w:t>(3)</w:t>
      </w:r>
      <w:r w:rsidRPr="002B526D">
        <w:tab/>
        <w:t>Special rules apply if the company was in partnership at some time during the income year.</w:t>
      </w:r>
    </w:p>
    <w:p w14:paraId="26CEEB76" w14:textId="77777777" w:rsidR="005E6F98" w:rsidRPr="002B526D" w:rsidRDefault="005E6F98" w:rsidP="005E6F98">
      <w:pPr>
        <w:pStyle w:val="TLPnoteright"/>
      </w:pPr>
      <w:r w:rsidRPr="002B526D">
        <w:t>For the special rules that apply if the company was in partnership: see sections</w:t>
      </w:r>
      <w:r w:rsidR="003D4EB1" w:rsidRPr="002B526D">
        <w:t> </w:t>
      </w:r>
      <w:r w:rsidRPr="002B526D">
        <w:t>165</w:t>
      </w:r>
      <w:r w:rsidR="00F54440">
        <w:noBreakHyphen/>
      </w:r>
      <w:r w:rsidRPr="002B526D">
        <w:t>75 to 165</w:t>
      </w:r>
      <w:r w:rsidR="00F54440">
        <w:noBreakHyphen/>
      </w:r>
      <w:r w:rsidRPr="002B526D">
        <w:t>90.</w:t>
      </w:r>
    </w:p>
    <w:p w14:paraId="6B2BDB31" w14:textId="77777777" w:rsidR="00E16EBD" w:rsidRPr="002B526D" w:rsidRDefault="00E16EBD" w:rsidP="00E16EBD">
      <w:pPr>
        <w:pStyle w:val="ActHead5"/>
      </w:pPr>
      <w:bookmarkStart w:id="445" w:name="_Toc185662003"/>
      <w:r w:rsidRPr="002B526D">
        <w:rPr>
          <w:rStyle w:val="CharSectno"/>
        </w:rPr>
        <w:lastRenderedPageBreak/>
        <w:t>165</w:t>
      </w:r>
      <w:r w:rsidR="00F54440">
        <w:rPr>
          <w:rStyle w:val="CharSectno"/>
        </w:rPr>
        <w:noBreakHyphen/>
      </w:r>
      <w:r w:rsidRPr="002B526D">
        <w:rPr>
          <w:rStyle w:val="CharSectno"/>
        </w:rPr>
        <w:t>30</w:t>
      </w:r>
      <w:r w:rsidRPr="002B526D">
        <w:t xml:space="preserve">  Flow chart showing the application of this Subdivision</w:t>
      </w:r>
      <w:bookmarkEnd w:id="445"/>
    </w:p>
    <w:p w14:paraId="0C84D207" w14:textId="77777777" w:rsidR="00E16EBD" w:rsidRPr="002B526D" w:rsidRDefault="00E16EBD" w:rsidP="00E16EBD">
      <w:pPr>
        <w:keepNext/>
        <w:keepLines/>
      </w:pPr>
    </w:p>
    <w:p w14:paraId="5E7A0752" w14:textId="77777777" w:rsidR="00E16EBD" w:rsidRPr="002B526D" w:rsidRDefault="00E16EBD" w:rsidP="00E16EBD">
      <w:r w:rsidRPr="002B526D">
        <w:rPr>
          <w:noProof/>
          <w:lang w:eastAsia="en-AU"/>
        </w:rPr>
        <w:drawing>
          <wp:inline distT="0" distB="0" distL="0" distR="0" wp14:anchorId="55AACEF5" wp14:editId="14D27A8D">
            <wp:extent cx="3844925" cy="5493385"/>
            <wp:effectExtent l="0" t="0" r="3175" b="0"/>
            <wp:docPr id="57" name="Picture 57" descr="Flowchart showing the application of this Sub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4925" cy="5493385"/>
                    </a:xfrm>
                    <a:prstGeom prst="rect">
                      <a:avLst/>
                    </a:prstGeom>
                    <a:noFill/>
                    <a:ln>
                      <a:noFill/>
                    </a:ln>
                  </pic:spPr>
                </pic:pic>
              </a:graphicData>
            </a:graphic>
          </wp:inline>
        </w:drawing>
      </w:r>
    </w:p>
    <w:p w14:paraId="0A77B826" w14:textId="77777777" w:rsidR="00E16EBD" w:rsidRPr="002B526D" w:rsidRDefault="00E16EBD" w:rsidP="00E16EBD">
      <w:pPr>
        <w:pStyle w:val="notetext"/>
        <w:keepNext/>
        <w:keepLines/>
      </w:pPr>
      <w:r w:rsidRPr="002B526D">
        <w:lastRenderedPageBreak/>
        <w:t>Note:</w:t>
      </w:r>
      <w:r w:rsidRPr="002B526D">
        <w:tab/>
        <w:t>If the company was a partner during the income year, special rules apply to calculating a notional loss or notional taxable income.</w:t>
      </w:r>
    </w:p>
    <w:p w14:paraId="2DE037BD" w14:textId="77777777" w:rsidR="005E6F98" w:rsidRPr="002B526D" w:rsidRDefault="005E6F98" w:rsidP="005E6F98">
      <w:pPr>
        <w:pStyle w:val="ActHead4"/>
      </w:pPr>
      <w:bookmarkStart w:id="446" w:name="_Toc185662004"/>
      <w:r w:rsidRPr="002B526D">
        <w:t>When a company must work out its taxable income and tax loss under this Subdivision</w:t>
      </w:r>
      <w:bookmarkEnd w:id="446"/>
    </w:p>
    <w:p w14:paraId="0DC70E67" w14:textId="77777777" w:rsidR="00E16EBD" w:rsidRPr="002B526D" w:rsidRDefault="00E16EBD" w:rsidP="00E16EBD">
      <w:pPr>
        <w:pStyle w:val="ActHead5"/>
      </w:pPr>
      <w:bookmarkStart w:id="447" w:name="_Toc185662005"/>
      <w:r w:rsidRPr="002B526D">
        <w:rPr>
          <w:rStyle w:val="CharSectno"/>
        </w:rPr>
        <w:t>165</w:t>
      </w:r>
      <w:r w:rsidR="00F54440">
        <w:rPr>
          <w:rStyle w:val="CharSectno"/>
        </w:rPr>
        <w:noBreakHyphen/>
      </w:r>
      <w:r w:rsidRPr="002B526D">
        <w:rPr>
          <w:rStyle w:val="CharSectno"/>
        </w:rPr>
        <w:t>35</w:t>
      </w:r>
      <w:r w:rsidRPr="002B526D">
        <w:t xml:space="preserve">  On a change of ownership, unless the company satisfies the business continuity test</w:t>
      </w:r>
      <w:bookmarkEnd w:id="447"/>
    </w:p>
    <w:p w14:paraId="2880367F" w14:textId="77777777" w:rsidR="005E6F98" w:rsidRPr="002B526D" w:rsidRDefault="005E6F98" w:rsidP="005E6F98">
      <w:pPr>
        <w:pStyle w:val="subsection"/>
      </w:pPr>
      <w:r w:rsidRPr="002B526D">
        <w:tab/>
      </w:r>
      <w:r w:rsidRPr="002B526D">
        <w:tab/>
        <w:t xml:space="preserve">A company must calculate its taxable income and </w:t>
      </w:r>
      <w:r w:rsidR="00F54440" w:rsidRPr="00F54440">
        <w:rPr>
          <w:position w:val="6"/>
          <w:sz w:val="16"/>
        </w:rPr>
        <w:t>*</w:t>
      </w:r>
      <w:r w:rsidRPr="002B526D">
        <w:t>tax loss under this Subdivision unless:</w:t>
      </w:r>
    </w:p>
    <w:p w14:paraId="59B77F00" w14:textId="77777777" w:rsidR="005E6F98" w:rsidRPr="002B526D" w:rsidRDefault="005E6F98" w:rsidP="005E6F98">
      <w:pPr>
        <w:pStyle w:val="paragraph"/>
      </w:pPr>
      <w:r w:rsidRPr="002B526D">
        <w:tab/>
        <w:t>(a)</w:t>
      </w:r>
      <w:r w:rsidRPr="002B526D">
        <w:tab/>
        <w:t xml:space="preserve">there are persons who had </w:t>
      </w:r>
      <w:r w:rsidR="00F54440" w:rsidRPr="00F54440">
        <w:rPr>
          <w:position w:val="6"/>
          <w:sz w:val="16"/>
        </w:rPr>
        <w:t>*</w:t>
      </w:r>
      <w:r w:rsidRPr="002B526D">
        <w:t>more than a 50% stake in the company during the whole of the income year; or</w:t>
      </w:r>
    </w:p>
    <w:p w14:paraId="6F900D2C" w14:textId="77777777" w:rsidR="005E6F98" w:rsidRPr="002B526D" w:rsidRDefault="005E6F98" w:rsidP="005E6F98">
      <w:pPr>
        <w:pStyle w:val="noteToPara"/>
      </w:pPr>
      <w:r w:rsidRPr="002B526D">
        <w:t>Note:</w:t>
      </w:r>
      <w:r w:rsidRPr="002B526D">
        <w:tab/>
        <w:t xml:space="preserve">See </w:t>
      </w:r>
      <w:r w:rsidR="00FF0C1F" w:rsidRPr="002B526D">
        <w:t>section 1</w:t>
      </w:r>
      <w:r w:rsidRPr="002B526D">
        <w:t>65</w:t>
      </w:r>
      <w:r w:rsidR="00F54440">
        <w:noBreakHyphen/>
      </w:r>
      <w:r w:rsidRPr="002B526D">
        <w:t>220 for a special alternative to the condition in this paragraph.</w:t>
      </w:r>
    </w:p>
    <w:p w14:paraId="04563997" w14:textId="77777777" w:rsidR="005E6F98" w:rsidRPr="002B526D" w:rsidRDefault="005E6F98" w:rsidP="005E6F98">
      <w:pPr>
        <w:pStyle w:val="paragraph"/>
      </w:pPr>
      <w:r w:rsidRPr="002B526D">
        <w:tab/>
        <w:t>(b)</w:t>
      </w:r>
      <w:r w:rsidRPr="002B526D">
        <w:tab/>
        <w:t xml:space="preserve">there is only </w:t>
      </w:r>
      <w:r w:rsidRPr="002B526D">
        <w:rPr>
          <w:i/>
        </w:rPr>
        <w:t>part</w:t>
      </w:r>
      <w:r w:rsidRPr="002B526D">
        <w:t xml:space="preserve"> of the income year (a part that started at the start of the income year) during which the same persons had </w:t>
      </w:r>
      <w:r w:rsidR="00F54440" w:rsidRPr="00F54440">
        <w:rPr>
          <w:position w:val="6"/>
          <w:sz w:val="16"/>
        </w:rPr>
        <w:t>*</w:t>
      </w:r>
      <w:r w:rsidRPr="002B526D">
        <w:t xml:space="preserve">more than a 50% stake in the company, but the company satisfies the </w:t>
      </w:r>
      <w:r w:rsidR="00F54440" w:rsidRPr="00F54440">
        <w:rPr>
          <w:position w:val="6"/>
          <w:sz w:val="16"/>
        </w:rPr>
        <w:t>*</w:t>
      </w:r>
      <w:r w:rsidR="00E16EBD" w:rsidRPr="002B526D">
        <w:t xml:space="preserve">business continuity test for the </w:t>
      </w:r>
      <w:r w:rsidR="00E16EBD" w:rsidRPr="002B526D">
        <w:rPr>
          <w:i/>
        </w:rPr>
        <w:t>rest</w:t>
      </w:r>
      <w:r w:rsidR="00E16EBD" w:rsidRPr="002B526D">
        <w:t xml:space="preserve"> of the income year (the </w:t>
      </w:r>
      <w:r w:rsidR="00E16EBD" w:rsidRPr="002B526D">
        <w:rPr>
          <w:b/>
          <w:i/>
        </w:rPr>
        <w:t>business continuity test period</w:t>
      </w:r>
      <w:r w:rsidR="00E16EBD" w:rsidRPr="002B526D">
        <w:t>)</w:t>
      </w:r>
      <w:r w:rsidRPr="002B526D">
        <w:t>; or</w:t>
      </w:r>
    </w:p>
    <w:p w14:paraId="7AEBF8D8" w14:textId="77777777" w:rsidR="005E6F98" w:rsidRPr="002B526D" w:rsidRDefault="005E6F98" w:rsidP="005E6F98">
      <w:pPr>
        <w:pStyle w:val="paragraph"/>
      </w:pPr>
      <w:r w:rsidRPr="002B526D">
        <w:tab/>
        <w:t>(c)</w:t>
      </w:r>
      <w:r w:rsidRPr="002B526D">
        <w:tab/>
        <w:t xml:space="preserve">the company was a </w:t>
      </w:r>
      <w:r w:rsidR="00F54440" w:rsidRPr="00F54440">
        <w:rPr>
          <w:position w:val="6"/>
          <w:sz w:val="16"/>
        </w:rPr>
        <w:t>*</w:t>
      </w:r>
      <w:r w:rsidRPr="002B526D">
        <w:t>designated infrastructure project entity during the whole of the income year.</w:t>
      </w:r>
    </w:p>
    <w:p w14:paraId="49B67001" w14:textId="77777777" w:rsidR="005E6F98" w:rsidRPr="002B526D" w:rsidRDefault="005E6F98" w:rsidP="005E6F98">
      <w:pPr>
        <w:pStyle w:val="noteToPara"/>
      </w:pPr>
      <w:r w:rsidRPr="002B526D">
        <w:t>Note:</w:t>
      </w:r>
      <w:r w:rsidRPr="002B526D">
        <w:tab/>
        <w:t>See subsection</w:t>
      </w:r>
      <w:r w:rsidR="003D4EB1" w:rsidRPr="002B526D">
        <w:t> </w:t>
      </w:r>
      <w:r w:rsidRPr="002B526D">
        <w:t>415</w:t>
      </w:r>
      <w:r w:rsidR="00F54440">
        <w:noBreakHyphen/>
      </w:r>
      <w:r w:rsidRPr="002B526D">
        <w:t>35(7) if there is only part of the income year during which the company was a designated infrastructure project entity.</w:t>
      </w:r>
    </w:p>
    <w:p w14:paraId="76F3A1D0" w14:textId="77777777" w:rsidR="005E6F98" w:rsidRPr="002B526D" w:rsidRDefault="005E6F98" w:rsidP="005E6F98">
      <w:pPr>
        <w:pStyle w:val="subsection2"/>
      </w:pPr>
      <w:r w:rsidRPr="002B526D">
        <w:t xml:space="preserve">For the purposes of </w:t>
      </w:r>
      <w:r w:rsidR="003D4EB1" w:rsidRPr="002B526D">
        <w:t>paragraph (</w:t>
      </w:r>
      <w:r w:rsidRPr="002B526D">
        <w:t xml:space="preserve">b), </w:t>
      </w:r>
      <w:r w:rsidR="00E16EBD" w:rsidRPr="002B526D">
        <w:t>apply the business continuity test</w:t>
      </w:r>
      <w:r w:rsidRPr="002B526D">
        <w:t xml:space="preserve"> to the </w:t>
      </w:r>
      <w:r w:rsidR="00F54440" w:rsidRPr="00F54440">
        <w:rPr>
          <w:position w:val="6"/>
          <w:sz w:val="16"/>
        </w:rPr>
        <w:t>*</w:t>
      </w:r>
      <w:r w:rsidRPr="002B526D">
        <w:t xml:space="preserve">business that the company carried on immediately before the time (the </w:t>
      </w:r>
      <w:r w:rsidRPr="002B526D">
        <w:rPr>
          <w:b/>
          <w:i/>
        </w:rPr>
        <w:t>test time</w:t>
      </w:r>
      <w:r w:rsidRPr="002B526D">
        <w:t>) when that part ended.</w:t>
      </w:r>
    </w:p>
    <w:p w14:paraId="7B93A564" w14:textId="77777777" w:rsidR="005E6F98" w:rsidRPr="002B526D" w:rsidRDefault="005E6F98" w:rsidP="005E6F98">
      <w:pPr>
        <w:pStyle w:val="notetext"/>
      </w:pPr>
      <w:r w:rsidRPr="002B526D">
        <w:t>Note 1:</w:t>
      </w:r>
      <w:r w:rsidRPr="002B526D">
        <w:tab/>
        <w:t xml:space="preserve">For the </w:t>
      </w:r>
      <w:r w:rsidR="00E16EBD" w:rsidRPr="002B526D">
        <w:t>business continuity test</w:t>
      </w:r>
      <w:r w:rsidRPr="002B526D">
        <w:t>, see Subdivision</w:t>
      </w:r>
      <w:r w:rsidR="003D4EB1" w:rsidRPr="002B526D">
        <w:t> </w:t>
      </w:r>
      <w:r w:rsidRPr="002B526D">
        <w:t>165</w:t>
      </w:r>
      <w:r w:rsidR="00F54440">
        <w:noBreakHyphen/>
      </w:r>
      <w:r w:rsidRPr="002B526D">
        <w:t>E.</w:t>
      </w:r>
    </w:p>
    <w:p w14:paraId="6A3CDED8" w14:textId="77777777" w:rsidR="005E6F98" w:rsidRPr="002B526D" w:rsidRDefault="005E6F98" w:rsidP="005E6F98">
      <w:pPr>
        <w:pStyle w:val="notetext"/>
      </w:pPr>
      <w:r w:rsidRPr="002B526D">
        <w:t>Note 2:</w:t>
      </w:r>
      <w:r w:rsidRPr="002B526D">
        <w:tab/>
        <w:t>In the case of a widely held or eligible Division</w:t>
      </w:r>
      <w:r w:rsidR="003D4EB1" w:rsidRPr="002B526D">
        <w:t> </w:t>
      </w:r>
      <w:r w:rsidRPr="002B526D">
        <w:t>166 company, Subdivision</w:t>
      </w:r>
      <w:r w:rsidR="003D4EB1" w:rsidRPr="002B526D">
        <w:t> </w:t>
      </w:r>
      <w:r w:rsidRPr="002B526D">
        <w:t>166</w:t>
      </w:r>
      <w:r w:rsidR="00F54440">
        <w:noBreakHyphen/>
      </w:r>
      <w:r w:rsidRPr="002B526D">
        <w:t>B modifies how this Subdivision applies, unless the company chooses otherwise.</w:t>
      </w:r>
    </w:p>
    <w:p w14:paraId="3C3DE580" w14:textId="77777777" w:rsidR="005E6F98" w:rsidRPr="002B526D" w:rsidRDefault="005E6F98" w:rsidP="005E6F98">
      <w:pPr>
        <w:pStyle w:val="ActHead5"/>
      </w:pPr>
      <w:bookmarkStart w:id="448" w:name="_Toc185662006"/>
      <w:r w:rsidRPr="002B526D">
        <w:rPr>
          <w:rStyle w:val="CharSectno"/>
        </w:rPr>
        <w:t>165</w:t>
      </w:r>
      <w:r w:rsidR="00F54440">
        <w:rPr>
          <w:rStyle w:val="CharSectno"/>
        </w:rPr>
        <w:noBreakHyphen/>
      </w:r>
      <w:r w:rsidRPr="002B526D">
        <w:rPr>
          <w:rStyle w:val="CharSectno"/>
        </w:rPr>
        <w:t>37</w:t>
      </w:r>
      <w:r w:rsidRPr="002B526D">
        <w:t xml:space="preserve">  Who has </w:t>
      </w:r>
      <w:r w:rsidRPr="002B526D">
        <w:rPr>
          <w:i/>
        </w:rPr>
        <w:t>more than a 50% stake</w:t>
      </w:r>
      <w:r w:rsidRPr="002B526D">
        <w:t xml:space="preserve"> in the company during a period</w:t>
      </w:r>
      <w:bookmarkEnd w:id="448"/>
    </w:p>
    <w:p w14:paraId="2D9A41F5" w14:textId="77777777" w:rsidR="005E6F98" w:rsidRPr="002B526D" w:rsidRDefault="005E6F98" w:rsidP="005E6F98">
      <w:pPr>
        <w:pStyle w:val="subsection"/>
      </w:pPr>
      <w:r w:rsidRPr="002B526D">
        <w:tab/>
        <w:t>(1)</w:t>
      </w:r>
      <w:r w:rsidRPr="002B526D">
        <w:tab/>
        <w:t>If:</w:t>
      </w:r>
    </w:p>
    <w:p w14:paraId="11E12168" w14:textId="77777777" w:rsidR="005E6F98" w:rsidRPr="002B526D" w:rsidRDefault="005E6F98" w:rsidP="005E6F98">
      <w:pPr>
        <w:pStyle w:val="paragraph"/>
      </w:pPr>
      <w:r w:rsidRPr="002B526D">
        <w:lastRenderedPageBreak/>
        <w:tab/>
        <w:t>(a)</w:t>
      </w:r>
      <w:r w:rsidRPr="002B526D">
        <w:tab/>
        <w:t xml:space="preserve">there are persons who had </w:t>
      </w:r>
      <w:r w:rsidR="00F54440" w:rsidRPr="00F54440">
        <w:rPr>
          <w:position w:val="6"/>
          <w:sz w:val="16"/>
        </w:rPr>
        <w:t>*</w:t>
      </w:r>
      <w:r w:rsidRPr="002B526D">
        <w:t xml:space="preserve">more than 50% of the voting power in the company during the whole of a period (the </w:t>
      </w:r>
      <w:r w:rsidRPr="002B526D">
        <w:rPr>
          <w:b/>
          <w:i/>
        </w:rPr>
        <w:t>ownership test period</w:t>
      </w:r>
      <w:r w:rsidRPr="002B526D">
        <w:t xml:space="preserve">) consisting of the income year or a part of it; and </w:t>
      </w:r>
    </w:p>
    <w:p w14:paraId="04CB5E9D" w14:textId="77777777" w:rsidR="005E6F98" w:rsidRPr="002B526D" w:rsidRDefault="005E6F98" w:rsidP="005E6F98">
      <w:pPr>
        <w:pStyle w:val="paragraph"/>
      </w:pPr>
      <w:r w:rsidRPr="002B526D">
        <w:tab/>
        <w:t>(b)</w:t>
      </w:r>
      <w:r w:rsidRPr="002B526D">
        <w:tab/>
        <w:t xml:space="preserve">there are persons who had rights to </w:t>
      </w:r>
      <w:r w:rsidR="00F54440" w:rsidRPr="00F54440">
        <w:rPr>
          <w:position w:val="6"/>
          <w:sz w:val="16"/>
        </w:rPr>
        <w:t>*</w:t>
      </w:r>
      <w:r w:rsidRPr="002B526D">
        <w:t>more than 50% of the company’s dividends during the whole of the ownership test period; and</w:t>
      </w:r>
    </w:p>
    <w:p w14:paraId="08F9599F" w14:textId="77777777" w:rsidR="005E6F98" w:rsidRPr="002B526D" w:rsidRDefault="005E6F98" w:rsidP="005E6F98">
      <w:pPr>
        <w:pStyle w:val="paragraph"/>
      </w:pPr>
      <w:r w:rsidRPr="002B526D">
        <w:tab/>
        <w:t>(c)</w:t>
      </w:r>
      <w:r w:rsidRPr="002B526D">
        <w:tab/>
        <w:t xml:space="preserve">there are persons who had rights to </w:t>
      </w:r>
      <w:r w:rsidR="00F54440" w:rsidRPr="00F54440">
        <w:rPr>
          <w:position w:val="6"/>
          <w:sz w:val="16"/>
        </w:rPr>
        <w:t>*</w:t>
      </w:r>
      <w:r w:rsidRPr="002B526D">
        <w:t>more than 50% of the company’s capital distributions during the whole of the ownership test period;</w:t>
      </w:r>
    </w:p>
    <w:p w14:paraId="60EFDF28" w14:textId="77777777" w:rsidR="005E6F98" w:rsidRPr="002B526D" w:rsidRDefault="005E6F98" w:rsidP="005E6F98">
      <w:pPr>
        <w:pStyle w:val="subsection2"/>
      </w:pPr>
      <w:r w:rsidRPr="002B526D">
        <w:t xml:space="preserve">those persons had </w:t>
      </w:r>
      <w:r w:rsidRPr="002B526D">
        <w:rPr>
          <w:b/>
          <w:i/>
        </w:rPr>
        <w:t>more than a 50% stake</w:t>
      </w:r>
      <w:r w:rsidRPr="002B526D">
        <w:t xml:space="preserve"> in the company during the ownership test period.</w:t>
      </w:r>
    </w:p>
    <w:p w14:paraId="6D50FCC9" w14:textId="77777777" w:rsidR="005E6F98" w:rsidRPr="002B526D" w:rsidRDefault="005E6F98" w:rsidP="005E6F98">
      <w:pPr>
        <w:pStyle w:val="notetext"/>
      </w:pPr>
      <w:r w:rsidRPr="002B526D">
        <w:t>Note:</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56FEA381" w14:textId="77777777" w:rsidR="005E6F98" w:rsidRPr="002B526D" w:rsidRDefault="005E6F98" w:rsidP="005E6F98">
      <w:pPr>
        <w:pStyle w:val="subsection"/>
      </w:pPr>
      <w:r w:rsidRPr="002B526D">
        <w:tab/>
        <w:t>(2)</w:t>
      </w:r>
      <w:r w:rsidRPr="002B526D">
        <w:tab/>
        <w:t xml:space="preserve">To work out whether a condition in </w:t>
      </w:r>
      <w:r w:rsidR="003D4EB1" w:rsidRPr="002B526D">
        <w:t>subsection (</w:t>
      </w:r>
      <w:r w:rsidRPr="002B526D">
        <w:t xml:space="preserve">1) was satisfied during the </w:t>
      </w:r>
      <w:r w:rsidR="00F54440" w:rsidRPr="00F54440">
        <w:rPr>
          <w:position w:val="6"/>
          <w:sz w:val="16"/>
        </w:rPr>
        <w:t>*</w:t>
      </w:r>
      <w:r w:rsidRPr="002B526D">
        <w:t xml:space="preserve">ownership test period, apply the primary test for that condition unless </w:t>
      </w:r>
      <w:r w:rsidR="003D4EB1" w:rsidRPr="002B526D">
        <w:t>subsection (</w:t>
      </w:r>
      <w:r w:rsidRPr="002B526D">
        <w:t>3) requires the alternative test to be applied.</w:t>
      </w:r>
    </w:p>
    <w:p w14:paraId="01D368B4" w14:textId="77777777" w:rsidR="005E6F98" w:rsidRPr="002B526D" w:rsidRDefault="005E6F98" w:rsidP="005E6F98">
      <w:pPr>
        <w:pStyle w:val="TLPnoteright"/>
      </w:pPr>
      <w:r w:rsidRPr="002B526D">
        <w:t>For the primary tests: see subsections</w:t>
      </w:r>
      <w:r w:rsidR="003D4EB1" w:rsidRPr="002B526D">
        <w:t> </w:t>
      </w:r>
      <w:r w:rsidRPr="002B526D">
        <w:t>165</w:t>
      </w:r>
      <w:r w:rsidR="00F54440">
        <w:noBreakHyphen/>
      </w:r>
      <w:r w:rsidRPr="002B526D">
        <w:t>150(1), 165</w:t>
      </w:r>
      <w:r w:rsidR="00F54440">
        <w:noBreakHyphen/>
      </w:r>
      <w:r w:rsidRPr="002B526D">
        <w:t>155(1)</w:t>
      </w:r>
      <w:r w:rsidRPr="002B526D">
        <w:br/>
        <w:t xml:space="preserve"> and 165</w:t>
      </w:r>
      <w:r w:rsidR="00F54440">
        <w:noBreakHyphen/>
      </w:r>
      <w:r w:rsidRPr="002B526D">
        <w:t>160(1).</w:t>
      </w:r>
    </w:p>
    <w:p w14:paraId="266476E4" w14:textId="77777777" w:rsidR="005E6F98" w:rsidRPr="002B526D" w:rsidRDefault="005E6F98" w:rsidP="005E6F98">
      <w:pPr>
        <w:pStyle w:val="subsection"/>
      </w:pPr>
      <w:r w:rsidRPr="002B526D">
        <w:tab/>
        <w:t>(3)</w:t>
      </w:r>
      <w:r w:rsidRPr="002B526D">
        <w:tab/>
        <w:t xml:space="preserve">Apply the alternative test for that condition if one or more other companies beneficially owned </w:t>
      </w:r>
      <w:r w:rsidR="00F54440" w:rsidRPr="00F54440">
        <w:rPr>
          <w:position w:val="6"/>
          <w:sz w:val="16"/>
        </w:rPr>
        <w:t>*</w:t>
      </w:r>
      <w:r w:rsidRPr="002B526D">
        <w:t xml:space="preserve">shares, or interests in shares, in the company at any time during the </w:t>
      </w:r>
      <w:r w:rsidR="00F54440" w:rsidRPr="00F54440">
        <w:rPr>
          <w:position w:val="6"/>
          <w:sz w:val="16"/>
        </w:rPr>
        <w:t>*</w:t>
      </w:r>
      <w:r w:rsidRPr="002B526D">
        <w:t>ownership test period.</w:t>
      </w:r>
    </w:p>
    <w:p w14:paraId="7731D6D4" w14:textId="77777777" w:rsidR="005E6F98" w:rsidRPr="002B526D" w:rsidRDefault="005E6F98" w:rsidP="005E6F98">
      <w:pPr>
        <w:pStyle w:val="TLPnoteright"/>
      </w:pPr>
      <w:r w:rsidRPr="002B526D">
        <w:t>For the alternative tests: see subsections</w:t>
      </w:r>
      <w:r w:rsidR="003D4EB1" w:rsidRPr="002B526D">
        <w:t> </w:t>
      </w:r>
      <w:r w:rsidRPr="002B526D">
        <w:t>165</w:t>
      </w:r>
      <w:r w:rsidR="00F54440">
        <w:noBreakHyphen/>
      </w:r>
      <w:r w:rsidRPr="002B526D">
        <w:t>150(2), 165</w:t>
      </w:r>
      <w:r w:rsidR="00F54440">
        <w:noBreakHyphen/>
      </w:r>
      <w:r w:rsidRPr="002B526D">
        <w:t>155(2)</w:t>
      </w:r>
      <w:r w:rsidRPr="002B526D">
        <w:br/>
        <w:t xml:space="preserve"> and 165</w:t>
      </w:r>
      <w:r w:rsidR="00F54440">
        <w:noBreakHyphen/>
      </w:r>
      <w:r w:rsidRPr="002B526D">
        <w:t>160(2).</w:t>
      </w:r>
    </w:p>
    <w:p w14:paraId="4E0B773B" w14:textId="77777777" w:rsidR="005E6F98" w:rsidRPr="002B526D" w:rsidRDefault="005E6F98" w:rsidP="005E6F98">
      <w:pPr>
        <w:pStyle w:val="SubsectionHead"/>
      </w:pPr>
      <w:r w:rsidRPr="002B526D">
        <w:t xml:space="preserve">Conditions in </w:t>
      </w:r>
      <w:r w:rsidR="003D4EB1" w:rsidRPr="002B526D">
        <w:t>subsection (</w:t>
      </w:r>
      <w:r w:rsidRPr="002B526D">
        <w:t>1) may be treated as having been satisfied in certain circumstances</w:t>
      </w:r>
    </w:p>
    <w:p w14:paraId="28E9E1C9" w14:textId="77777777" w:rsidR="005E6F98" w:rsidRPr="002B526D" w:rsidRDefault="005E6F98" w:rsidP="005E6F98">
      <w:pPr>
        <w:pStyle w:val="subsection"/>
      </w:pPr>
      <w:r w:rsidRPr="002B526D">
        <w:tab/>
        <w:t>(4)</w:t>
      </w:r>
      <w:r w:rsidRPr="002B526D">
        <w:tab/>
        <w:t xml:space="preserve">If any of the conditions in </w:t>
      </w:r>
      <w:r w:rsidR="003D4EB1" w:rsidRPr="002B526D">
        <w:t>subsection (</w:t>
      </w:r>
      <w:r w:rsidRPr="002B526D">
        <w:t>1) have not been satisfied, those conditions are taken to have been satisfied if:</w:t>
      </w:r>
    </w:p>
    <w:p w14:paraId="2F879D35" w14:textId="77777777" w:rsidR="005E6F98" w:rsidRPr="002B526D" w:rsidRDefault="005E6F98" w:rsidP="005E6F98">
      <w:pPr>
        <w:pStyle w:val="paragraph"/>
      </w:pPr>
      <w:r w:rsidRPr="002B526D">
        <w:tab/>
        <w:t>(a)</w:t>
      </w:r>
      <w:r w:rsidRPr="002B526D">
        <w:tab/>
        <w:t xml:space="preserve">they would have been satisfied except for the operation of </w:t>
      </w:r>
      <w:r w:rsidR="00FF0C1F" w:rsidRPr="002B526D">
        <w:t>section 1</w:t>
      </w:r>
      <w:r w:rsidRPr="002B526D">
        <w:t>65</w:t>
      </w:r>
      <w:r w:rsidR="00F54440">
        <w:noBreakHyphen/>
      </w:r>
      <w:r w:rsidRPr="002B526D">
        <w:t>165; and</w:t>
      </w:r>
    </w:p>
    <w:p w14:paraId="00A6D525" w14:textId="77777777" w:rsidR="005E6F98" w:rsidRPr="002B526D" w:rsidRDefault="005E6F98" w:rsidP="005E6F98">
      <w:pPr>
        <w:pStyle w:val="paragraph"/>
      </w:pPr>
      <w:r w:rsidRPr="002B526D">
        <w:tab/>
        <w:t>(b)</w:t>
      </w:r>
      <w:r w:rsidRPr="002B526D">
        <w:tab/>
        <w:t xml:space="preserve">the company has information from which it would be reasonable to conclude that less than 50% of the </w:t>
      </w:r>
      <w:r w:rsidR="00F54440" w:rsidRPr="00F54440">
        <w:rPr>
          <w:position w:val="6"/>
          <w:sz w:val="16"/>
        </w:rPr>
        <w:t>*</w:t>
      </w:r>
      <w:r w:rsidRPr="002B526D">
        <w:t xml:space="preserve">notional </w:t>
      </w:r>
      <w:r w:rsidRPr="002B526D">
        <w:lastRenderedPageBreak/>
        <w:t xml:space="preserve">loss for the </w:t>
      </w:r>
      <w:r w:rsidR="00F54440" w:rsidRPr="00F54440">
        <w:rPr>
          <w:position w:val="6"/>
          <w:sz w:val="16"/>
        </w:rPr>
        <w:t>*</w:t>
      </w:r>
      <w:r w:rsidRPr="002B526D">
        <w:t xml:space="preserve">ownership test period has been reflected in deductions, capital losses, or reduced assessable income, that occurred, or could occur in future, because of the happening of any </w:t>
      </w:r>
      <w:r w:rsidR="00F54440" w:rsidRPr="00F54440">
        <w:rPr>
          <w:position w:val="6"/>
          <w:sz w:val="16"/>
        </w:rPr>
        <w:t>*</w:t>
      </w:r>
      <w:r w:rsidRPr="002B526D">
        <w:t xml:space="preserve">CGT event in relation to any </w:t>
      </w:r>
      <w:r w:rsidR="00F54440" w:rsidRPr="00F54440">
        <w:rPr>
          <w:position w:val="6"/>
          <w:sz w:val="16"/>
        </w:rPr>
        <w:t>*</w:t>
      </w:r>
      <w:r w:rsidRPr="002B526D">
        <w:t xml:space="preserve">direct equity interests or </w:t>
      </w:r>
      <w:r w:rsidR="00F54440" w:rsidRPr="00F54440">
        <w:rPr>
          <w:position w:val="6"/>
          <w:sz w:val="16"/>
        </w:rPr>
        <w:t>*</w:t>
      </w:r>
      <w:r w:rsidRPr="002B526D">
        <w:t>indirect equity interests in the company during that period.</w:t>
      </w:r>
    </w:p>
    <w:p w14:paraId="1B4BAC95" w14:textId="77777777" w:rsidR="005E6F98" w:rsidRPr="002B526D" w:rsidRDefault="005E6F98" w:rsidP="005E6F98">
      <w:pPr>
        <w:pStyle w:val="subsection"/>
      </w:pPr>
      <w:r w:rsidRPr="002B526D">
        <w:tab/>
        <w:t>(4A)</w:t>
      </w:r>
      <w:r w:rsidRPr="002B526D">
        <w:tab/>
        <w:t>If the company is:</w:t>
      </w:r>
    </w:p>
    <w:p w14:paraId="41289630"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non</w:t>
      </w:r>
      <w:r w:rsidR="00F54440">
        <w:noBreakHyphen/>
      </w:r>
      <w:r w:rsidRPr="002B526D">
        <w:t>profit company; or</w:t>
      </w:r>
    </w:p>
    <w:p w14:paraId="4D168E69"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mutual affiliate company; or</w:t>
      </w:r>
    </w:p>
    <w:p w14:paraId="75622191"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mutual insurance company;</w:t>
      </w:r>
    </w:p>
    <w:p w14:paraId="50AEA632" w14:textId="77777777" w:rsidR="005E6F98" w:rsidRPr="002B526D" w:rsidRDefault="005E6F98" w:rsidP="005E6F98">
      <w:pPr>
        <w:pStyle w:val="subsection2"/>
      </w:pPr>
      <w:r w:rsidRPr="002B526D">
        <w:t xml:space="preserve">during the whole of the </w:t>
      </w:r>
      <w:r w:rsidR="00F54440" w:rsidRPr="00F54440">
        <w:rPr>
          <w:position w:val="6"/>
          <w:sz w:val="16"/>
        </w:rPr>
        <w:t>*</w:t>
      </w:r>
      <w:r w:rsidRPr="002B526D">
        <w:t xml:space="preserve">ownership test period, the conditions in </w:t>
      </w:r>
      <w:r w:rsidR="003D4EB1" w:rsidRPr="002B526D">
        <w:t>paragraphs (</w:t>
      </w:r>
      <w:r w:rsidRPr="002B526D">
        <w:t>1)(b) and (c) are taken to have been satisfied by the company.</w:t>
      </w:r>
    </w:p>
    <w:p w14:paraId="572AA301" w14:textId="77777777" w:rsidR="005E6F98" w:rsidRPr="002B526D" w:rsidRDefault="005E6F98" w:rsidP="005E6F98">
      <w:pPr>
        <w:pStyle w:val="SubsectionHead"/>
      </w:pPr>
      <w:r w:rsidRPr="002B526D">
        <w:t>Time of happening of CGT event</w:t>
      </w:r>
    </w:p>
    <w:p w14:paraId="19BC4B36" w14:textId="77777777" w:rsidR="005E6F98" w:rsidRPr="002B526D" w:rsidRDefault="005E6F98" w:rsidP="005E6F98">
      <w:pPr>
        <w:pStyle w:val="subsection"/>
      </w:pPr>
      <w:r w:rsidRPr="002B526D">
        <w:tab/>
        <w:t>(5)</w:t>
      </w:r>
      <w:r w:rsidRPr="002B526D">
        <w:tab/>
        <w:t xml:space="preserve">The happening of a </w:t>
      </w:r>
      <w:r w:rsidR="00F54440" w:rsidRPr="00F54440">
        <w:rPr>
          <w:position w:val="6"/>
          <w:sz w:val="16"/>
        </w:rPr>
        <w:t>*</w:t>
      </w:r>
      <w:r w:rsidRPr="002B526D">
        <w:t xml:space="preserve">CGT event in relation to a </w:t>
      </w:r>
      <w:r w:rsidR="00F54440" w:rsidRPr="00F54440">
        <w:rPr>
          <w:position w:val="6"/>
          <w:sz w:val="16"/>
        </w:rPr>
        <w:t>*</w:t>
      </w:r>
      <w:r w:rsidRPr="002B526D">
        <w:t xml:space="preserve">direct equity interest or </w:t>
      </w:r>
      <w:r w:rsidR="00F54440" w:rsidRPr="00F54440">
        <w:rPr>
          <w:position w:val="6"/>
          <w:sz w:val="16"/>
        </w:rPr>
        <w:t>*</w:t>
      </w:r>
      <w:r w:rsidRPr="002B526D">
        <w:t xml:space="preserve">indirect equity interest in the company that results in the failure of the company to satisfy a condition in </w:t>
      </w:r>
      <w:r w:rsidR="003D4EB1" w:rsidRPr="002B526D">
        <w:t>subsection (</w:t>
      </w:r>
      <w:r w:rsidRPr="002B526D">
        <w:t xml:space="preserve">1) is taken, for the purposes of </w:t>
      </w:r>
      <w:r w:rsidR="003D4EB1" w:rsidRPr="002B526D">
        <w:t>paragraph (</w:t>
      </w:r>
      <w:r w:rsidRPr="002B526D">
        <w:t xml:space="preserve">4)(b), to have occurred during the </w:t>
      </w:r>
      <w:r w:rsidR="00F54440" w:rsidRPr="00F54440">
        <w:rPr>
          <w:position w:val="6"/>
          <w:sz w:val="16"/>
        </w:rPr>
        <w:t>*</w:t>
      </w:r>
      <w:r w:rsidRPr="002B526D">
        <w:t>ownership test period.</w:t>
      </w:r>
    </w:p>
    <w:p w14:paraId="679E1508" w14:textId="77777777" w:rsidR="00E16EBD" w:rsidRPr="002B526D" w:rsidRDefault="00E16EBD" w:rsidP="00E16EBD">
      <w:pPr>
        <w:pStyle w:val="ActHead5"/>
      </w:pPr>
      <w:bookmarkStart w:id="449" w:name="_Toc185662007"/>
      <w:r w:rsidRPr="002B526D">
        <w:rPr>
          <w:rStyle w:val="CharSectno"/>
        </w:rPr>
        <w:t>165</w:t>
      </w:r>
      <w:r w:rsidR="00F54440">
        <w:rPr>
          <w:rStyle w:val="CharSectno"/>
        </w:rPr>
        <w:noBreakHyphen/>
      </w:r>
      <w:r w:rsidRPr="002B526D">
        <w:rPr>
          <w:rStyle w:val="CharSectno"/>
        </w:rPr>
        <w:t>40</w:t>
      </w:r>
      <w:r w:rsidRPr="002B526D">
        <w:t xml:space="preserve">  On a change of control of the voting power in the company, unless the company satisfies the business continuity test</w:t>
      </w:r>
      <w:bookmarkEnd w:id="449"/>
    </w:p>
    <w:p w14:paraId="3699B983" w14:textId="77777777" w:rsidR="005E6F98" w:rsidRPr="002B526D" w:rsidRDefault="005E6F98" w:rsidP="005E6F98">
      <w:pPr>
        <w:pStyle w:val="subsection"/>
      </w:pPr>
      <w:r w:rsidRPr="002B526D">
        <w:tab/>
        <w:t>(1)</w:t>
      </w:r>
      <w:r w:rsidRPr="002B526D">
        <w:tab/>
        <w:t>A company must calculate its taxable income and tax loss under this Subdivision if, during the income year, a person begins to control, or becomes able to control, the voting power in the company (whether directly, or indirectly through one or more interposed entities) for the purpose, or for purposes including the purpose, of:</w:t>
      </w:r>
    </w:p>
    <w:p w14:paraId="426E95C1" w14:textId="77777777" w:rsidR="005E6F98" w:rsidRPr="002B526D" w:rsidRDefault="005E6F98" w:rsidP="005E6F98">
      <w:pPr>
        <w:pStyle w:val="paragraph"/>
      </w:pPr>
      <w:r w:rsidRPr="002B526D">
        <w:tab/>
        <w:t>(a)</w:t>
      </w:r>
      <w:r w:rsidRPr="002B526D">
        <w:tab/>
        <w:t>getting some benefit or advantage in relation to how this Act applies; or</w:t>
      </w:r>
    </w:p>
    <w:p w14:paraId="2773EBAD" w14:textId="77777777" w:rsidR="005E6F98" w:rsidRPr="002B526D" w:rsidRDefault="005E6F98" w:rsidP="005E6F98">
      <w:pPr>
        <w:pStyle w:val="paragraph"/>
      </w:pPr>
      <w:r w:rsidRPr="002B526D">
        <w:tab/>
        <w:t>(b)</w:t>
      </w:r>
      <w:r w:rsidRPr="002B526D">
        <w:tab/>
        <w:t>getting such a benefit or advantage for someone else.</w:t>
      </w:r>
    </w:p>
    <w:p w14:paraId="2525082B" w14:textId="77777777" w:rsidR="005E6F98" w:rsidRPr="002B526D" w:rsidRDefault="005E6F98" w:rsidP="005E6F98">
      <w:pPr>
        <w:pStyle w:val="notetext"/>
      </w:pPr>
      <w:r w:rsidRPr="002B526D">
        <w:t>Note 1:</w:t>
      </w:r>
      <w:r w:rsidRPr="002B526D">
        <w:tab/>
        <w:t xml:space="preserve">A person can still control the voting power in a company that is in liquidation etc.: see </w:t>
      </w:r>
      <w:r w:rsidR="00FF0C1F" w:rsidRPr="002B526D">
        <w:t>section 1</w:t>
      </w:r>
      <w:r w:rsidRPr="002B526D">
        <w:t>65</w:t>
      </w:r>
      <w:r w:rsidR="00F54440">
        <w:noBreakHyphen/>
      </w:r>
      <w:r w:rsidRPr="002B526D">
        <w:t>250.</w:t>
      </w:r>
    </w:p>
    <w:p w14:paraId="18B71591" w14:textId="77777777" w:rsidR="005E6F98" w:rsidRPr="002B526D" w:rsidRDefault="005E6F98" w:rsidP="005E6F98">
      <w:pPr>
        <w:pStyle w:val="notetext"/>
      </w:pPr>
      <w:r w:rsidRPr="002B526D">
        <w:lastRenderedPageBreak/>
        <w:t>Note 2:</w:t>
      </w:r>
      <w:r w:rsidRPr="002B526D">
        <w:tab/>
        <w:t>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42C31B24" w14:textId="77777777" w:rsidR="005E6F98" w:rsidRPr="002B526D" w:rsidRDefault="005E6F98" w:rsidP="005E6F98">
      <w:pPr>
        <w:pStyle w:val="subsection"/>
      </w:pPr>
      <w:r w:rsidRPr="002B526D">
        <w:tab/>
        <w:t>(2)</w:t>
      </w:r>
      <w:r w:rsidRPr="002B526D">
        <w:tab/>
        <w:t xml:space="preserve">However, that person’s control of the voting power, or ability to control it, does not require the company to calculate its taxable income under this Subdivision if the company satisfies the </w:t>
      </w:r>
      <w:r w:rsidR="00F54440" w:rsidRPr="00F54440">
        <w:rPr>
          <w:position w:val="6"/>
          <w:sz w:val="16"/>
        </w:rPr>
        <w:t>*</w:t>
      </w:r>
      <w:r w:rsidR="00E16EBD" w:rsidRPr="002B526D">
        <w:t xml:space="preserve">business continuity test for the </w:t>
      </w:r>
      <w:r w:rsidR="00E16EBD" w:rsidRPr="002B526D">
        <w:rPr>
          <w:i/>
        </w:rPr>
        <w:t>rest</w:t>
      </w:r>
      <w:r w:rsidR="00E16EBD" w:rsidRPr="002B526D">
        <w:t xml:space="preserve"> of the income year (the </w:t>
      </w:r>
      <w:r w:rsidR="00E16EBD" w:rsidRPr="002B526D">
        <w:rPr>
          <w:b/>
          <w:i/>
        </w:rPr>
        <w:t>business continuity test period</w:t>
      </w:r>
      <w:r w:rsidR="00E16EBD" w:rsidRPr="002B526D">
        <w:t>)</w:t>
      </w:r>
      <w:r w:rsidRPr="002B526D">
        <w:t>.</w:t>
      </w:r>
    </w:p>
    <w:p w14:paraId="51F50826" w14:textId="77777777" w:rsidR="005E6F98" w:rsidRPr="002B526D" w:rsidRDefault="005E6F98" w:rsidP="005E6F98">
      <w:pPr>
        <w:pStyle w:val="subsection"/>
      </w:pPr>
      <w:r w:rsidRPr="002B526D">
        <w:tab/>
        <w:t>(3)</w:t>
      </w:r>
      <w:r w:rsidRPr="002B526D">
        <w:tab/>
        <w:t xml:space="preserve">Apply the </w:t>
      </w:r>
      <w:r w:rsidR="00F54440" w:rsidRPr="00F54440">
        <w:rPr>
          <w:position w:val="6"/>
          <w:sz w:val="16"/>
        </w:rPr>
        <w:t>*</w:t>
      </w:r>
      <w:r w:rsidR="00E16EBD" w:rsidRPr="002B526D">
        <w:t>business continuity test</w:t>
      </w:r>
      <w:r w:rsidRPr="002B526D">
        <w:t xml:space="preserve"> to the </w:t>
      </w:r>
      <w:r w:rsidR="00F54440" w:rsidRPr="00F54440">
        <w:rPr>
          <w:position w:val="6"/>
          <w:sz w:val="16"/>
        </w:rPr>
        <w:t>*</w:t>
      </w:r>
      <w:r w:rsidRPr="002B526D">
        <w:t xml:space="preserve">business that the company carried on immediately before the time (the </w:t>
      </w:r>
      <w:r w:rsidRPr="002B526D">
        <w:rPr>
          <w:b/>
          <w:i/>
        </w:rPr>
        <w:t>test time</w:t>
      </w:r>
      <w:r w:rsidRPr="002B526D">
        <w:t>) when the person began to control that voting power, or became able to control it.</w:t>
      </w:r>
    </w:p>
    <w:p w14:paraId="40466C00" w14:textId="77777777" w:rsidR="005E6F98" w:rsidRPr="002B526D" w:rsidRDefault="005E6F98" w:rsidP="005E6F98">
      <w:pPr>
        <w:pStyle w:val="TLPnoteright"/>
      </w:pPr>
      <w:r w:rsidRPr="002B526D">
        <w:t xml:space="preserve">For the </w:t>
      </w:r>
      <w:r w:rsidR="00E16EBD" w:rsidRPr="002B526D">
        <w:t>business continuity test</w:t>
      </w:r>
      <w:r w:rsidRPr="002B526D">
        <w:t>: see Subdivision</w:t>
      </w:r>
      <w:r w:rsidR="003D4EB1" w:rsidRPr="002B526D">
        <w:t> </w:t>
      </w:r>
      <w:r w:rsidRPr="002B526D">
        <w:t>165</w:t>
      </w:r>
      <w:r w:rsidR="00F54440">
        <w:noBreakHyphen/>
      </w:r>
      <w:r w:rsidRPr="002B526D">
        <w:t>E.</w:t>
      </w:r>
    </w:p>
    <w:p w14:paraId="68AA1FCD" w14:textId="77777777" w:rsidR="005E6F98" w:rsidRPr="002B526D" w:rsidRDefault="005E6F98" w:rsidP="005E6F98">
      <w:pPr>
        <w:pStyle w:val="ActHead4"/>
      </w:pPr>
      <w:bookmarkStart w:id="450" w:name="_Toc185662008"/>
      <w:r w:rsidRPr="002B526D">
        <w:t>Working out the company’s taxable income</w:t>
      </w:r>
      <w:bookmarkEnd w:id="450"/>
    </w:p>
    <w:p w14:paraId="6192F993" w14:textId="77777777" w:rsidR="005E6F98" w:rsidRPr="002B526D" w:rsidRDefault="005E6F98" w:rsidP="005E6F98">
      <w:pPr>
        <w:pStyle w:val="ActHead5"/>
      </w:pPr>
      <w:bookmarkStart w:id="451" w:name="_Toc185662009"/>
      <w:r w:rsidRPr="002B526D">
        <w:rPr>
          <w:rStyle w:val="CharSectno"/>
        </w:rPr>
        <w:t>165</w:t>
      </w:r>
      <w:r w:rsidR="00F54440">
        <w:rPr>
          <w:rStyle w:val="CharSectno"/>
        </w:rPr>
        <w:noBreakHyphen/>
      </w:r>
      <w:r w:rsidRPr="002B526D">
        <w:rPr>
          <w:rStyle w:val="CharSectno"/>
        </w:rPr>
        <w:t>45</w:t>
      </w:r>
      <w:r w:rsidRPr="002B526D">
        <w:t xml:space="preserve">  First, divide the income year into periods</w:t>
      </w:r>
      <w:bookmarkEnd w:id="451"/>
    </w:p>
    <w:p w14:paraId="5E7D7124" w14:textId="77777777" w:rsidR="005E6F98" w:rsidRPr="002B526D" w:rsidRDefault="005E6F98" w:rsidP="005E6F98">
      <w:pPr>
        <w:pStyle w:val="subsection"/>
      </w:pPr>
      <w:r w:rsidRPr="002B526D">
        <w:tab/>
        <w:t>(1)</w:t>
      </w:r>
      <w:r w:rsidRPr="002B526D">
        <w:tab/>
        <w:t>Divide the income year into periods as follows.</w:t>
      </w:r>
    </w:p>
    <w:p w14:paraId="0D6A4BC5" w14:textId="77777777" w:rsidR="005E6F98" w:rsidRPr="002B526D" w:rsidRDefault="005E6F98" w:rsidP="005E6F98">
      <w:pPr>
        <w:pStyle w:val="subsection"/>
      </w:pPr>
      <w:r w:rsidRPr="002B526D">
        <w:tab/>
        <w:t>(2)</w:t>
      </w:r>
      <w:r w:rsidRPr="002B526D">
        <w:tab/>
        <w:t>The first period starts at the start of the income year. Each later period starts immediately after the end of the previous period.</w:t>
      </w:r>
    </w:p>
    <w:p w14:paraId="41E9884D" w14:textId="77777777" w:rsidR="005E6F98" w:rsidRPr="002B526D" w:rsidRDefault="005E6F98" w:rsidP="005E6F98">
      <w:pPr>
        <w:pStyle w:val="subsection"/>
      </w:pPr>
      <w:r w:rsidRPr="002B526D">
        <w:tab/>
        <w:t>(3)</w:t>
      </w:r>
      <w:r w:rsidRPr="002B526D">
        <w:tab/>
        <w:t xml:space="preserve">The last period ends at the end of the income year. Each period (except the last) ends at the </w:t>
      </w:r>
      <w:r w:rsidRPr="002B526D">
        <w:rPr>
          <w:i/>
        </w:rPr>
        <w:t>earlier</w:t>
      </w:r>
      <w:r w:rsidRPr="002B526D">
        <w:t xml:space="preserve"> of:</w:t>
      </w:r>
    </w:p>
    <w:p w14:paraId="371ED39B" w14:textId="77777777" w:rsidR="005E6F98" w:rsidRPr="002B526D" w:rsidRDefault="005E6F98" w:rsidP="005E6F98">
      <w:pPr>
        <w:pStyle w:val="paragraph"/>
      </w:pPr>
      <w:r w:rsidRPr="002B526D">
        <w:tab/>
        <w:t>(a)</w:t>
      </w:r>
      <w:r w:rsidRPr="002B526D">
        <w:tab/>
        <w:t xml:space="preserve">the </w:t>
      </w:r>
      <w:r w:rsidRPr="002B526D">
        <w:rPr>
          <w:i/>
        </w:rPr>
        <w:t>latest</w:t>
      </w:r>
      <w:r w:rsidRPr="002B526D">
        <w:t xml:space="preserve"> time that would result in persons having </w:t>
      </w:r>
      <w:r w:rsidR="00F54440" w:rsidRPr="00F54440">
        <w:rPr>
          <w:position w:val="6"/>
          <w:sz w:val="16"/>
        </w:rPr>
        <w:t>*</w:t>
      </w:r>
      <w:r w:rsidRPr="002B526D">
        <w:t>more than a 50% stake in the company during the whole of the period; or</w:t>
      </w:r>
    </w:p>
    <w:p w14:paraId="34A8AEC9" w14:textId="77777777" w:rsidR="005E6F98" w:rsidRPr="002B526D" w:rsidRDefault="005E6F98" w:rsidP="005E6F98">
      <w:pPr>
        <w:pStyle w:val="paragraph"/>
      </w:pPr>
      <w:r w:rsidRPr="002B526D">
        <w:tab/>
        <w:t>(b)</w:t>
      </w:r>
      <w:r w:rsidRPr="002B526D">
        <w:tab/>
        <w:t xml:space="preserve">the </w:t>
      </w:r>
      <w:r w:rsidRPr="002B526D">
        <w:rPr>
          <w:i/>
        </w:rPr>
        <w:t>earliest</w:t>
      </w:r>
      <w:r w:rsidRPr="002B526D">
        <w:t xml:space="preserve"> time when a person begins to control, or becomes able to control, the voting power in the company (whether directly, or indirectly</w:t>
      </w:r>
      <w:r w:rsidRPr="002B526D">
        <w:rPr>
          <w:position w:val="6"/>
          <w:sz w:val="16"/>
        </w:rPr>
        <w:t xml:space="preserve"> </w:t>
      </w:r>
      <w:r w:rsidRPr="002B526D">
        <w:t>through one or more interposed entities) for the purpose, or for purposes including the purpose, of:</w:t>
      </w:r>
    </w:p>
    <w:p w14:paraId="464627D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getting some benefit or advantage to do with how this Act applies; or</w:t>
      </w:r>
    </w:p>
    <w:p w14:paraId="0C724BC1" w14:textId="77777777" w:rsidR="005E6F98" w:rsidRPr="002B526D" w:rsidRDefault="005E6F98" w:rsidP="005E6F98">
      <w:pPr>
        <w:pStyle w:val="paragraphsub"/>
      </w:pPr>
      <w:r w:rsidRPr="002B526D">
        <w:tab/>
        <w:t>(ii)</w:t>
      </w:r>
      <w:r w:rsidRPr="002B526D">
        <w:tab/>
        <w:t>getting such a benefit or advantage for someone else.</w:t>
      </w:r>
    </w:p>
    <w:p w14:paraId="17D0E1E3"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255 for the rule about incomplete periods.</w:t>
      </w:r>
    </w:p>
    <w:p w14:paraId="437692D6" w14:textId="77777777" w:rsidR="005E6F98" w:rsidRPr="002B526D" w:rsidRDefault="005E6F98" w:rsidP="005E6F98">
      <w:pPr>
        <w:pStyle w:val="subsection"/>
      </w:pPr>
      <w:r w:rsidRPr="002B526D">
        <w:lastRenderedPageBreak/>
        <w:tab/>
        <w:t>(4)</w:t>
      </w:r>
      <w:r w:rsidRPr="002B526D">
        <w:tab/>
        <w:t xml:space="preserve">However, what would otherwise be 2 or more successive periods are treated as a single period if the company satisfies the </w:t>
      </w:r>
      <w:r w:rsidR="00F54440" w:rsidRPr="00F54440">
        <w:rPr>
          <w:position w:val="6"/>
          <w:sz w:val="16"/>
        </w:rPr>
        <w:t>*</w:t>
      </w:r>
      <w:r w:rsidR="00E16EBD" w:rsidRPr="002B526D">
        <w:t xml:space="preserve">business continuity test for all of them, considered as a single period (the </w:t>
      </w:r>
      <w:r w:rsidR="00E16EBD" w:rsidRPr="002B526D">
        <w:rPr>
          <w:b/>
          <w:i/>
        </w:rPr>
        <w:t>business continuity test period</w:t>
      </w:r>
      <w:r w:rsidR="00E16EBD" w:rsidRPr="002B526D">
        <w:t>). Apply the business continuity test</w:t>
      </w:r>
      <w:r w:rsidRPr="002B526D">
        <w:t xml:space="preserve"> to the </w:t>
      </w:r>
      <w:r w:rsidR="00F54440" w:rsidRPr="00F54440">
        <w:rPr>
          <w:position w:val="6"/>
          <w:sz w:val="16"/>
        </w:rPr>
        <w:t>*</w:t>
      </w:r>
      <w:r w:rsidRPr="002B526D">
        <w:t xml:space="preserve">business the company carried on immediately before the end of the first of the periods (the </w:t>
      </w:r>
      <w:r w:rsidRPr="002B526D">
        <w:rPr>
          <w:b/>
          <w:i/>
        </w:rPr>
        <w:t>test time</w:t>
      </w:r>
      <w:r w:rsidRPr="002B526D">
        <w:t>).</w:t>
      </w:r>
    </w:p>
    <w:p w14:paraId="36EBFF9F" w14:textId="77777777" w:rsidR="005E6F98" w:rsidRPr="002B526D" w:rsidRDefault="005E6F98" w:rsidP="005E6F98">
      <w:pPr>
        <w:pStyle w:val="notetext"/>
      </w:pPr>
      <w:r w:rsidRPr="002B526D">
        <w:t>Note 1:</w:t>
      </w:r>
      <w:r w:rsidRPr="002B526D">
        <w:tab/>
        <w:t xml:space="preserve">For the </w:t>
      </w:r>
      <w:r w:rsidR="00DB4668" w:rsidRPr="002B526D">
        <w:t>business continuity test</w:t>
      </w:r>
      <w:r w:rsidRPr="002B526D">
        <w:t>, see Subdivision</w:t>
      </w:r>
      <w:r w:rsidR="003D4EB1" w:rsidRPr="002B526D">
        <w:t> </w:t>
      </w:r>
      <w:r w:rsidRPr="002B526D">
        <w:t>165</w:t>
      </w:r>
      <w:r w:rsidR="00F54440">
        <w:noBreakHyphen/>
      </w:r>
      <w:r w:rsidRPr="002B526D">
        <w:t>E.</w:t>
      </w:r>
    </w:p>
    <w:p w14:paraId="16BA5579" w14:textId="77777777" w:rsidR="005E6F98" w:rsidRPr="002B526D" w:rsidRDefault="005E6F98" w:rsidP="005E6F98">
      <w:pPr>
        <w:pStyle w:val="notetext"/>
      </w:pPr>
      <w:r w:rsidRPr="002B526D">
        <w:t>Note 2:</w:t>
      </w:r>
      <w:r w:rsidRPr="002B526D">
        <w:tab/>
        <w:t xml:space="preserve">See </w:t>
      </w:r>
      <w:r w:rsidR="00FF0C1F" w:rsidRPr="002B526D">
        <w:t>section 1</w:t>
      </w:r>
      <w:r w:rsidRPr="002B526D">
        <w:t>65</w:t>
      </w:r>
      <w:r w:rsidR="00F54440">
        <w:noBreakHyphen/>
      </w:r>
      <w:r w:rsidRPr="002B526D">
        <w:t xml:space="preserve">225 for a special alternative to </w:t>
      </w:r>
      <w:r w:rsidR="003D4EB1" w:rsidRPr="002B526D">
        <w:t>subsections (</w:t>
      </w:r>
      <w:r w:rsidRPr="002B526D">
        <w:t>3) and (4) of this section.</w:t>
      </w:r>
    </w:p>
    <w:p w14:paraId="056DCD37" w14:textId="77777777" w:rsidR="005E6F98" w:rsidRPr="002B526D" w:rsidRDefault="005E6F98" w:rsidP="005E6F98">
      <w:pPr>
        <w:pStyle w:val="ActHead5"/>
      </w:pPr>
      <w:bookmarkStart w:id="452" w:name="_Toc185662010"/>
      <w:r w:rsidRPr="002B526D">
        <w:rPr>
          <w:rStyle w:val="CharSectno"/>
        </w:rPr>
        <w:t>165</w:t>
      </w:r>
      <w:r w:rsidR="00F54440">
        <w:rPr>
          <w:rStyle w:val="CharSectno"/>
        </w:rPr>
        <w:noBreakHyphen/>
      </w:r>
      <w:r w:rsidRPr="002B526D">
        <w:rPr>
          <w:rStyle w:val="CharSectno"/>
        </w:rPr>
        <w:t>50</w:t>
      </w:r>
      <w:r w:rsidRPr="002B526D">
        <w:t xml:space="preserve">  Next, calculate the notional loss or notional taxable income for each period</w:t>
      </w:r>
      <w:bookmarkEnd w:id="452"/>
    </w:p>
    <w:p w14:paraId="60666AAE" w14:textId="77777777" w:rsidR="005E6F98" w:rsidRPr="002B526D" w:rsidRDefault="005E6F98" w:rsidP="005E6F98">
      <w:pPr>
        <w:pStyle w:val="subsection"/>
      </w:pPr>
      <w:r w:rsidRPr="002B526D">
        <w:tab/>
        <w:t>(1)</w:t>
      </w:r>
      <w:r w:rsidRPr="002B526D">
        <w:tab/>
        <w:t xml:space="preserve">The company has a </w:t>
      </w:r>
      <w:r w:rsidR="00F54440" w:rsidRPr="00F54440">
        <w:rPr>
          <w:position w:val="6"/>
          <w:sz w:val="16"/>
        </w:rPr>
        <w:t>*</w:t>
      </w:r>
      <w:r w:rsidRPr="002B526D">
        <w:t xml:space="preserve">notional loss for a period if the deductions attributed to the period under </w:t>
      </w:r>
      <w:r w:rsidR="00FF0C1F" w:rsidRPr="002B526D">
        <w:t>section 1</w:t>
      </w:r>
      <w:r w:rsidRPr="002B526D">
        <w:t>65</w:t>
      </w:r>
      <w:r w:rsidR="00F54440">
        <w:noBreakHyphen/>
      </w:r>
      <w:r w:rsidRPr="002B526D">
        <w:t xml:space="preserve">55 exceed the assessable income attributed to the period under </w:t>
      </w:r>
      <w:r w:rsidR="00FF0C1F" w:rsidRPr="002B526D">
        <w:t>section 1</w:t>
      </w:r>
      <w:r w:rsidRPr="002B526D">
        <w:t>65</w:t>
      </w:r>
      <w:r w:rsidR="00F54440">
        <w:noBreakHyphen/>
      </w:r>
      <w:r w:rsidRPr="002B526D">
        <w:t xml:space="preserve">60. The </w:t>
      </w:r>
      <w:r w:rsidRPr="002B526D">
        <w:rPr>
          <w:b/>
          <w:i/>
        </w:rPr>
        <w:t>notional loss</w:t>
      </w:r>
      <w:r w:rsidRPr="002B526D">
        <w:t xml:space="preserve"> is the amount of the excess.</w:t>
      </w:r>
    </w:p>
    <w:p w14:paraId="54177BC9" w14:textId="77777777" w:rsidR="005E6F98" w:rsidRPr="002B526D" w:rsidRDefault="005E6F98" w:rsidP="005E6F98">
      <w:pPr>
        <w:pStyle w:val="TLPnoteright"/>
      </w:pPr>
      <w:r w:rsidRPr="002B526D">
        <w:t>For a period during which the company was in partnership,</w:t>
      </w:r>
      <w:r w:rsidRPr="002B526D">
        <w:br/>
        <w:t xml:space="preserve"> the notional loss is worked out under </w:t>
      </w:r>
      <w:r w:rsidR="00FF0C1F" w:rsidRPr="002B526D">
        <w:t>section 1</w:t>
      </w:r>
      <w:r w:rsidRPr="002B526D">
        <w:t>65</w:t>
      </w:r>
      <w:r w:rsidR="00F54440">
        <w:noBreakHyphen/>
      </w:r>
      <w:r w:rsidRPr="002B526D">
        <w:t>75.</w:t>
      </w:r>
    </w:p>
    <w:p w14:paraId="23F4C169" w14:textId="77777777" w:rsidR="005E6F98" w:rsidRPr="002B526D" w:rsidRDefault="005E6F98" w:rsidP="005E6F98">
      <w:pPr>
        <w:pStyle w:val="subsection"/>
      </w:pPr>
      <w:r w:rsidRPr="002B526D">
        <w:tab/>
        <w:t>(2)</w:t>
      </w:r>
      <w:r w:rsidRPr="002B526D">
        <w:tab/>
        <w:t xml:space="preserve">On the other hand, if that assessable income exceeds those deductions, the company has a </w:t>
      </w:r>
      <w:r w:rsidRPr="002B526D">
        <w:rPr>
          <w:b/>
          <w:i/>
        </w:rPr>
        <w:t>notional taxable income</w:t>
      </w:r>
      <w:r w:rsidRPr="002B526D">
        <w:t xml:space="preserve"> for the period, equal to the excess.</w:t>
      </w:r>
    </w:p>
    <w:p w14:paraId="7FACA87D" w14:textId="77777777" w:rsidR="005E6F98" w:rsidRPr="002B526D" w:rsidRDefault="005E6F98" w:rsidP="005E6F98">
      <w:pPr>
        <w:pStyle w:val="TLPnoteright"/>
      </w:pPr>
      <w:r w:rsidRPr="002B526D">
        <w:t>For a period during which the company was in partnership,</w:t>
      </w:r>
      <w:r w:rsidRPr="002B526D">
        <w:br/>
        <w:t xml:space="preserve"> the notional taxable income is worked out under </w:t>
      </w:r>
      <w:r w:rsidR="00FF0C1F" w:rsidRPr="002B526D">
        <w:t>section 1</w:t>
      </w:r>
      <w:r w:rsidRPr="002B526D">
        <w:t>65</w:t>
      </w:r>
      <w:r w:rsidR="00F54440">
        <w:noBreakHyphen/>
      </w:r>
      <w:r w:rsidRPr="002B526D">
        <w:t>75.</w:t>
      </w:r>
    </w:p>
    <w:p w14:paraId="1DC8D154" w14:textId="77777777" w:rsidR="005E6F98" w:rsidRPr="002B526D" w:rsidRDefault="005E6F98" w:rsidP="005E6F98">
      <w:pPr>
        <w:pStyle w:val="subsection"/>
      </w:pPr>
      <w:r w:rsidRPr="002B526D">
        <w:tab/>
        <w:t>(3)</w:t>
      </w:r>
      <w:r w:rsidRPr="002B526D">
        <w:tab/>
        <w:t xml:space="preserve">If the company has a </w:t>
      </w:r>
      <w:r w:rsidR="00F54440" w:rsidRPr="00F54440">
        <w:rPr>
          <w:position w:val="6"/>
          <w:sz w:val="16"/>
        </w:rPr>
        <w:t>*</w:t>
      </w:r>
      <w:r w:rsidRPr="002B526D">
        <w:t xml:space="preserve">notional loss for </w:t>
      </w:r>
      <w:r w:rsidRPr="002B526D">
        <w:rPr>
          <w:i/>
        </w:rPr>
        <w:t>none</w:t>
      </w:r>
      <w:r w:rsidRPr="002B526D">
        <w:t xml:space="preserve"> of the periods in the income year, this Subdivision has no further application, and the company’s taxable income for the income year is calculated in the usual way.</w:t>
      </w:r>
    </w:p>
    <w:p w14:paraId="3C133831" w14:textId="77777777" w:rsidR="005E6F98" w:rsidRPr="002B526D" w:rsidRDefault="005E6F98" w:rsidP="005E6F98">
      <w:pPr>
        <w:pStyle w:val="TLPnoteright"/>
      </w:pPr>
      <w:r w:rsidRPr="002B526D">
        <w:t>The usual way of working out taxable income is set out in section</w:t>
      </w:r>
      <w:r w:rsidR="003D4EB1" w:rsidRPr="002B526D">
        <w:t> </w:t>
      </w:r>
      <w:r w:rsidRPr="002B526D">
        <w:t>4</w:t>
      </w:r>
      <w:r w:rsidR="00F54440">
        <w:noBreakHyphen/>
      </w:r>
      <w:r w:rsidRPr="002B526D">
        <w:t>15.</w:t>
      </w:r>
    </w:p>
    <w:p w14:paraId="485F7DE0" w14:textId="77777777" w:rsidR="005E6F98" w:rsidRPr="002B526D" w:rsidRDefault="005E6F98" w:rsidP="005E6F98">
      <w:pPr>
        <w:pStyle w:val="ActHead5"/>
      </w:pPr>
      <w:bookmarkStart w:id="453" w:name="_Toc185662011"/>
      <w:r w:rsidRPr="002B526D">
        <w:rPr>
          <w:rStyle w:val="CharSectno"/>
        </w:rPr>
        <w:t>165</w:t>
      </w:r>
      <w:r w:rsidR="00F54440">
        <w:rPr>
          <w:rStyle w:val="CharSectno"/>
        </w:rPr>
        <w:noBreakHyphen/>
      </w:r>
      <w:r w:rsidRPr="002B526D">
        <w:rPr>
          <w:rStyle w:val="CharSectno"/>
        </w:rPr>
        <w:t>55</w:t>
      </w:r>
      <w:r w:rsidRPr="002B526D">
        <w:t xml:space="preserve">  How to attribute deductions to periods</w:t>
      </w:r>
      <w:bookmarkEnd w:id="453"/>
    </w:p>
    <w:p w14:paraId="126CDE8F" w14:textId="77777777" w:rsidR="005E6F98" w:rsidRPr="002B526D" w:rsidRDefault="005E6F98" w:rsidP="005E6F98">
      <w:pPr>
        <w:pStyle w:val="subsection"/>
      </w:pPr>
      <w:r w:rsidRPr="002B526D">
        <w:tab/>
        <w:t>(1)</w:t>
      </w:r>
      <w:r w:rsidRPr="002B526D">
        <w:tab/>
        <w:t>The company’s deductions for the income year are attributed to periods in the income year as follows.</w:t>
      </w:r>
    </w:p>
    <w:p w14:paraId="75A2C1CD" w14:textId="77777777" w:rsidR="005E6F98" w:rsidRPr="002B526D" w:rsidRDefault="005E6F98" w:rsidP="005E6F98">
      <w:pPr>
        <w:pStyle w:val="subsection"/>
      </w:pPr>
      <w:r w:rsidRPr="002B526D">
        <w:lastRenderedPageBreak/>
        <w:tab/>
        <w:t>(2)</w:t>
      </w:r>
      <w:r w:rsidRPr="002B526D">
        <w:tab/>
        <w:t>The following deductions are attributed to each period in proportion to the length of the period:</w:t>
      </w:r>
    </w:p>
    <w:p w14:paraId="7FF1DBF7" w14:textId="77777777" w:rsidR="005E6F98" w:rsidRPr="002B526D" w:rsidRDefault="005E6F98" w:rsidP="005E6F98">
      <w:pPr>
        <w:pStyle w:val="paragraph"/>
        <w:keepNext/>
      </w:pPr>
      <w:r w:rsidRPr="002B526D">
        <w:tab/>
        <w:t>(a)</w:t>
      </w:r>
      <w:r w:rsidRPr="002B526D">
        <w:tab/>
        <w:t xml:space="preserve">deductions for the decline in value of a </w:t>
      </w:r>
      <w:r w:rsidR="00F54440" w:rsidRPr="00F54440">
        <w:rPr>
          <w:position w:val="6"/>
          <w:sz w:val="16"/>
        </w:rPr>
        <w:t>*</w:t>
      </w:r>
      <w:r w:rsidRPr="002B526D">
        <w:t>depreciating asset;</w:t>
      </w:r>
    </w:p>
    <w:p w14:paraId="7C9094BA" w14:textId="77777777" w:rsidR="005E6F98" w:rsidRPr="002B526D" w:rsidRDefault="005E6F98" w:rsidP="005E6F98">
      <w:pPr>
        <w:pStyle w:val="TLPnoteright"/>
      </w:pPr>
      <w:r w:rsidRPr="002B526D">
        <w:t>See Division</w:t>
      </w:r>
      <w:r w:rsidR="003D4EB1" w:rsidRPr="002B526D">
        <w:t> </w:t>
      </w:r>
      <w:r w:rsidRPr="002B526D">
        <w:t>40.</w:t>
      </w:r>
    </w:p>
    <w:p w14:paraId="51A6A977" w14:textId="77777777" w:rsidR="005E6F98" w:rsidRPr="002B526D" w:rsidRDefault="005E6F98" w:rsidP="005E6F98">
      <w:pPr>
        <w:pStyle w:val="paragraph"/>
      </w:pPr>
      <w:r w:rsidRPr="002B526D">
        <w:tab/>
        <w:t>(b)</w:t>
      </w:r>
      <w:r w:rsidRPr="002B526D">
        <w:tab/>
        <w:t xml:space="preserve">deductions for </w:t>
      </w:r>
      <w:r w:rsidR="00F54440" w:rsidRPr="00F54440">
        <w:rPr>
          <w:position w:val="6"/>
          <w:sz w:val="16"/>
        </w:rPr>
        <w:t>*</w:t>
      </w:r>
      <w:r w:rsidRPr="002B526D">
        <w:t xml:space="preserve">exploration or prospecting, or </w:t>
      </w:r>
      <w:r w:rsidR="00F54440" w:rsidRPr="00F54440">
        <w:rPr>
          <w:position w:val="6"/>
          <w:sz w:val="16"/>
        </w:rPr>
        <w:t>*</w:t>
      </w:r>
      <w:r w:rsidRPr="002B526D">
        <w:t>mining capital expenditure, in connection with mining or quarrying;</w:t>
      </w:r>
    </w:p>
    <w:p w14:paraId="01C02ADA" w14:textId="77777777" w:rsidR="005E6F98" w:rsidRPr="002B526D" w:rsidRDefault="005E6F98" w:rsidP="005E6F98">
      <w:pPr>
        <w:pStyle w:val="TLPnoteright"/>
      </w:pPr>
      <w:r w:rsidRPr="002B526D">
        <w:t>See section</w:t>
      </w:r>
      <w:r w:rsidR="003D4EB1" w:rsidRPr="002B526D">
        <w:t> </w:t>
      </w:r>
      <w:r w:rsidRPr="002B526D">
        <w:t>40</w:t>
      </w:r>
      <w:r w:rsidR="00F54440">
        <w:noBreakHyphen/>
      </w:r>
      <w:r w:rsidRPr="002B526D">
        <w:t>80 and Subdivisions</w:t>
      </w:r>
      <w:r w:rsidR="003D4EB1" w:rsidRPr="002B526D">
        <w:t> </w:t>
      </w:r>
      <w:r w:rsidRPr="002B526D">
        <w:t>40</w:t>
      </w:r>
      <w:r w:rsidR="00F54440">
        <w:noBreakHyphen/>
      </w:r>
      <w:r w:rsidRPr="002B526D">
        <w:t>H and 40</w:t>
      </w:r>
      <w:r w:rsidR="00F54440">
        <w:noBreakHyphen/>
      </w:r>
      <w:r w:rsidRPr="002B526D">
        <w:t>I.</w:t>
      </w:r>
    </w:p>
    <w:p w14:paraId="4438A0E5" w14:textId="77777777" w:rsidR="005E6F98" w:rsidRPr="002B526D" w:rsidRDefault="005E6F98" w:rsidP="005E6F98">
      <w:pPr>
        <w:pStyle w:val="paragraph"/>
      </w:pPr>
      <w:r w:rsidRPr="002B526D">
        <w:tab/>
        <w:t>(c)</w:t>
      </w:r>
      <w:r w:rsidRPr="002B526D">
        <w:tab/>
        <w:t>deductions for expenditure, deductions for which are spread over 2 or more income years, but not:</w:t>
      </w:r>
    </w:p>
    <w:p w14:paraId="4B8157C5"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deductions for exploration or prospecting, or capital expenditure, in connection with mining or quarrying; or</w:t>
      </w:r>
    </w:p>
    <w:p w14:paraId="3C110499" w14:textId="77777777" w:rsidR="005E6F98" w:rsidRPr="002B526D" w:rsidRDefault="005E6F98" w:rsidP="005E6F98">
      <w:pPr>
        <w:pStyle w:val="TLPnoteright"/>
      </w:pPr>
      <w:r w:rsidRPr="002B526D">
        <w:t>See Subdivision</w:t>
      </w:r>
      <w:r w:rsidR="003D4EB1" w:rsidRPr="002B526D">
        <w:t> </w:t>
      </w:r>
      <w:r w:rsidRPr="002B526D">
        <w:t>40</w:t>
      </w:r>
      <w:r w:rsidR="00F54440">
        <w:noBreakHyphen/>
      </w:r>
      <w:r w:rsidRPr="002B526D">
        <w:t>I.</w:t>
      </w:r>
    </w:p>
    <w:p w14:paraId="73EA27DD" w14:textId="77777777" w:rsidR="005E6F98" w:rsidRPr="002B526D" w:rsidRDefault="005E6F98" w:rsidP="005E6F98">
      <w:pPr>
        <w:pStyle w:val="paragraphsub"/>
      </w:pPr>
      <w:r w:rsidRPr="002B526D">
        <w:tab/>
        <w:t>(ii)</w:t>
      </w:r>
      <w:r w:rsidRPr="002B526D">
        <w:tab/>
      </w:r>
      <w:r w:rsidR="00F54440" w:rsidRPr="00F54440">
        <w:rPr>
          <w:position w:val="6"/>
          <w:sz w:val="16"/>
        </w:rPr>
        <w:t>*</w:t>
      </w:r>
      <w:r w:rsidRPr="002B526D">
        <w:t xml:space="preserve">full year deductions (see </w:t>
      </w:r>
      <w:r w:rsidR="003D4EB1" w:rsidRPr="002B526D">
        <w:t>subsection (</w:t>
      </w:r>
      <w:r w:rsidRPr="002B526D">
        <w:t>5));</w:t>
      </w:r>
    </w:p>
    <w:p w14:paraId="790831A8" w14:textId="77777777" w:rsidR="005E6F98" w:rsidRPr="002B526D" w:rsidRDefault="005E6F98" w:rsidP="005E6F98">
      <w:pPr>
        <w:pStyle w:val="paragraph"/>
      </w:pPr>
      <w:r w:rsidRPr="002B526D">
        <w:tab/>
        <w:t>(d)</w:t>
      </w:r>
      <w:r w:rsidRPr="002B526D">
        <w:tab/>
        <w:t xml:space="preserve">deductions for expenditure of capital monies in connection with an Australian </w:t>
      </w:r>
      <w:r w:rsidR="00F54440" w:rsidRPr="00F54440">
        <w:rPr>
          <w:position w:val="6"/>
          <w:sz w:val="16"/>
        </w:rPr>
        <w:t>*</w:t>
      </w:r>
      <w:r w:rsidRPr="002B526D">
        <w:t>film.</w:t>
      </w:r>
    </w:p>
    <w:p w14:paraId="4A65FB48" w14:textId="77777777" w:rsidR="005E6F98" w:rsidRPr="002B526D" w:rsidRDefault="005E6F98" w:rsidP="005E6F98">
      <w:pPr>
        <w:pStyle w:val="TLPnoteright"/>
      </w:pPr>
      <w:r w:rsidRPr="002B526D">
        <w:t xml:space="preserve">See former </w:t>
      </w:r>
      <w:r w:rsidR="00FF0C1F" w:rsidRPr="002B526D">
        <w:t>section 1</w:t>
      </w:r>
      <w:r w:rsidRPr="002B526D">
        <w:t xml:space="preserve">24ZAFA of the </w:t>
      </w:r>
      <w:r w:rsidRPr="002B526D">
        <w:rPr>
          <w:i/>
        </w:rPr>
        <w:t>Income Tax Assessment Act 1936</w:t>
      </w:r>
      <w:r w:rsidRPr="002B526D">
        <w:t>.</w:t>
      </w:r>
    </w:p>
    <w:p w14:paraId="4565DFBC" w14:textId="77777777" w:rsidR="005E6F98" w:rsidRPr="002B526D" w:rsidRDefault="005E6F98" w:rsidP="005E6F98">
      <w:pPr>
        <w:pStyle w:val="subsection"/>
      </w:pPr>
      <w:r w:rsidRPr="002B526D">
        <w:tab/>
        <w:t>(3)</w:t>
      </w:r>
      <w:r w:rsidRPr="002B526D">
        <w:tab/>
        <w:t xml:space="preserve">All other deductions (except </w:t>
      </w:r>
      <w:r w:rsidR="00F54440" w:rsidRPr="00F54440">
        <w:rPr>
          <w:position w:val="6"/>
          <w:sz w:val="16"/>
        </w:rPr>
        <w:t>*</w:t>
      </w:r>
      <w:r w:rsidRPr="002B526D">
        <w:t>full year deductions) are attributed to periods as if each period were an income year.</w:t>
      </w:r>
    </w:p>
    <w:p w14:paraId="7044FC52" w14:textId="77777777" w:rsidR="005E6F98" w:rsidRPr="002B526D" w:rsidRDefault="005E6F98" w:rsidP="005E6F98">
      <w:pPr>
        <w:pStyle w:val="subsection"/>
      </w:pPr>
      <w:r w:rsidRPr="002B526D">
        <w:tab/>
        <w:t>(4)</w:t>
      </w:r>
      <w:r w:rsidRPr="002B526D">
        <w:tab/>
      </w:r>
      <w:r w:rsidR="00F54440" w:rsidRPr="00F54440">
        <w:rPr>
          <w:position w:val="6"/>
          <w:sz w:val="16"/>
        </w:rPr>
        <w:t>*</w:t>
      </w:r>
      <w:r w:rsidRPr="002B526D">
        <w:t>Full year deductions are not attributed to any of the periods. They are brought in at a later stage of the process of calculating the company’s taxable income for the income year.</w:t>
      </w:r>
    </w:p>
    <w:p w14:paraId="2190CB81" w14:textId="77777777" w:rsidR="005E6F98" w:rsidRPr="002B526D" w:rsidRDefault="005E6F98" w:rsidP="005E6F98">
      <w:pPr>
        <w:pStyle w:val="subsection"/>
      </w:pPr>
      <w:r w:rsidRPr="002B526D">
        <w:tab/>
        <w:t>(5)</w:t>
      </w:r>
      <w:r w:rsidRPr="002B526D">
        <w:tab/>
        <w:t xml:space="preserve">These are </w:t>
      </w:r>
      <w:r w:rsidRPr="002B526D">
        <w:rPr>
          <w:b/>
          <w:i/>
        </w:rPr>
        <w:t>full year deductions</w:t>
      </w:r>
      <w:r w:rsidRPr="002B526D">
        <w:t>:</w:t>
      </w:r>
    </w:p>
    <w:p w14:paraId="4ADBD520" w14:textId="77777777" w:rsidR="005E6F98" w:rsidRPr="002B526D" w:rsidRDefault="005E6F98" w:rsidP="005E6F98">
      <w:pPr>
        <w:pStyle w:val="paragraph"/>
      </w:pPr>
      <w:r w:rsidRPr="002B526D">
        <w:tab/>
        <w:t>(a)</w:t>
      </w:r>
      <w:r w:rsidRPr="002B526D">
        <w:tab/>
        <w:t>deductions for bad debts under section</w:t>
      </w:r>
      <w:r w:rsidR="003D4EB1" w:rsidRPr="002B526D">
        <w:t> </w:t>
      </w:r>
      <w:r w:rsidRPr="002B526D">
        <w:t>8</w:t>
      </w:r>
      <w:r w:rsidR="00F54440">
        <w:noBreakHyphen/>
      </w:r>
      <w:r w:rsidRPr="002B526D">
        <w:t>1 (about general deductions) or section</w:t>
      </w:r>
      <w:r w:rsidR="003D4EB1" w:rsidRPr="002B526D">
        <w:t> </w:t>
      </w:r>
      <w:r w:rsidRPr="002B526D">
        <w:t>25</w:t>
      </w:r>
      <w:r w:rsidR="00F54440">
        <w:noBreakHyphen/>
      </w:r>
      <w:r w:rsidRPr="002B526D">
        <w:t>35 (about bad debts);</w:t>
      </w:r>
    </w:p>
    <w:p w14:paraId="6E8C0E7B" w14:textId="77777777" w:rsidR="005E6F98" w:rsidRPr="002B526D" w:rsidRDefault="005E6F98" w:rsidP="005E6F98">
      <w:pPr>
        <w:pStyle w:val="paragraph"/>
      </w:pPr>
      <w:r w:rsidRPr="002B526D">
        <w:tab/>
        <w:t>(b)</w:t>
      </w:r>
      <w:r w:rsidRPr="002B526D">
        <w:tab/>
        <w:t>deductions for losses on debt/equity swaps under section</w:t>
      </w:r>
      <w:r w:rsidR="003D4EB1" w:rsidRPr="002B526D">
        <w:t> </w:t>
      </w:r>
      <w:r w:rsidRPr="002B526D">
        <w:t xml:space="preserve">63E of the </w:t>
      </w:r>
      <w:r w:rsidRPr="002B526D">
        <w:rPr>
          <w:i/>
        </w:rPr>
        <w:t>Income Tax Assessment Act 1936</w:t>
      </w:r>
      <w:r w:rsidRPr="002B526D">
        <w:t>;</w:t>
      </w:r>
    </w:p>
    <w:p w14:paraId="0E146711" w14:textId="77777777" w:rsidR="005E6F98" w:rsidRPr="002B526D" w:rsidRDefault="005E6F98" w:rsidP="005E6F98">
      <w:pPr>
        <w:pStyle w:val="paragraph"/>
      </w:pPr>
      <w:r w:rsidRPr="002B526D">
        <w:tab/>
        <w:t>(c)</w:t>
      </w:r>
      <w:r w:rsidRPr="002B526D">
        <w:tab/>
        <w:t>deductions, so far as they are allowable under Division</w:t>
      </w:r>
      <w:r w:rsidR="003D4EB1" w:rsidRPr="002B526D">
        <w:t> </w:t>
      </w:r>
      <w:r w:rsidRPr="002B526D">
        <w:t>8 (which is about deductions) because Subdivision H (Period of deductibility of certain advance expenditure) of Division</w:t>
      </w:r>
      <w:r w:rsidR="003D4EB1" w:rsidRPr="002B526D">
        <w:t> </w:t>
      </w:r>
      <w:r w:rsidRPr="002B526D">
        <w:t xml:space="preserve">3 of Part III of the </w:t>
      </w:r>
      <w:r w:rsidRPr="002B526D">
        <w:rPr>
          <w:i/>
        </w:rPr>
        <w:t>Income Tax Assessment Act 1936</w:t>
      </w:r>
      <w:r w:rsidRPr="002B526D">
        <w:t xml:space="preserve"> applies to the company in relation to the income year;</w:t>
      </w:r>
    </w:p>
    <w:p w14:paraId="3FC2BDAF" w14:textId="77777777" w:rsidR="005E6F98" w:rsidRPr="002B526D" w:rsidRDefault="005E6F98" w:rsidP="005E6F98">
      <w:pPr>
        <w:pStyle w:val="paragraph"/>
      </w:pPr>
      <w:r w:rsidRPr="002B526D">
        <w:tab/>
        <w:t>(fa)</w:t>
      </w:r>
      <w:r w:rsidRPr="002B526D">
        <w:tab/>
        <w:t>deductions for payments of pensions, gratuities or retiring allowances under section</w:t>
      </w:r>
      <w:r w:rsidR="003D4EB1" w:rsidRPr="002B526D">
        <w:t> </w:t>
      </w:r>
      <w:r w:rsidRPr="002B526D">
        <w:t>25</w:t>
      </w:r>
      <w:r w:rsidR="00F54440">
        <w:noBreakHyphen/>
      </w:r>
      <w:r w:rsidRPr="002B526D">
        <w:t>50;</w:t>
      </w:r>
    </w:p>
    <w:p w14:paraId="2CF3B97E" w14:textId="77777777" w:rsidR="005E6F98" w:rsidRPr="002B526D" w:rsidRDefault="005E6F98" w:rsidP="005E6F98">
      <w:pPr>
        <w:pStyle w:val="paragraph"/>
      </w:pPr>
      <w:r w:rsidRPr="002B526D">
        <w:lastRenderedPageBreak/>
        <w:tab/>
        <w:t>(fb)</w:t>
      </w:r>
      <w:r w:rsidRPr="002B526D">
        <w:tab/>
        <w:t>deductions for gifts under Division</w:t>
      </w:r>
      <w:r w:rsidR="003D4EB1" w:rsidRPr="002B526D">
        <w:t> </w:t>
      </w:r>
      <w:r w:rsidRPr="002B526D">
        <w:t>30;</w:t>
      </w:r>
    </w:p>
    <w:p w14:paraId="1D1FE53A" w14:textId="77777777" w:rsidR="005E6F98" w:rsidRPr="002B526D" w:rsidRDefault="005E6F98" w:rsidP="005E6F98">
      <w:pPr>
        <w:pStyle w:val="paragraph"/>
        <w:keepNext/>
      </w:pPr>
      <w:r w:rsidRPr="002B526D">
        <w:tab/>
        <w:t>(f)</w:t>
      </w:r>
      <w:r w:rsidRPr="002B526D">
        <w:tab/>
        <w:t xml:space="preserve">deductions for </w:t>
      </w:r>
      <w:r w:rsidR="00F54440" w:rsidRPr="00F54440">
        <w:rPr>
          <w:position w:val="6"/>
          <w:sz w:val="16"/>
        </w:rPr>
        <w:t>*</w:t>
      </w:r>
      <w:r w:rsidRPr="002B526D">
        <w:t>tax losses of earlier income years.</w:t>
      </w:r>
    </w:p>
    <w:p w14:paraId="6BA99C5D" w14:textId="77777777" w:rsidR="005E6F98" w:rsidRPr="002B526D" w:rsidRDefault="005E6F98" w:rsidP="005E6F98">
      <w:pPr>
        <w:pStyle w:val="TLPnoteright"/>
      </w:pPr>
      <w:r w:rsidRPr="002B526D">
        <w:t>See Division</w:t>
      </w:r>
      <w:r w:rsidR="003D4EB1" w:rsidRPr="002B526D">
        <w:t> </w:t>
      </w:r>
      <w:r w:rsidRPr="002B526D">
        <w:t>36.</w:t>
      </w:r>
    </w:p>
    <w:p w14:paraId="64E081C3" w14:textId="77777777" w:rsidR="005E6F98" w:rsidRPr="002B526D" w:rsidRDefault="005E6F98" w:rsidP="005E6F98">
      <w:pPr>
        <w:pStyle w:val="subsection"/>
      </w:pPr>
      <w:r w:rsidRPr="002B526D">
        <w:tab/>
        <w:t>(6)</w:t>
      </w:r>
      <w:r w:rsidRPr="002B526D">
        <w:tab/>
        <w:t xml:space="preserve">However, a deduction for the balance of capital expenditure is </w:t>
      </w:r>
      <w:r w:rsidRPr="002B526D">
        <w:rPr>
          <w:i/>
        </w:rPr>
        <w:t>not</w:t>
      </w:r>
      <w:r w:rsidRPr="002B526D">
        <w:t xml:space="preserve"> a </w:t>
      </w:r>
      <w:r w:rsidRPr="002B526D">
        <w:rPr>
          <w:b/>
          <w:i/>
        </w:rPr>
        <w:t>full year deduction</w:t>
      </w:r>
      <w:r w:rsidRPr="002B526D">
        <w:t xml:space="preserve"> if the deduction results from the disposal, loss, lapse, termination of use or destruction of the property.</w:t>
      </w:r>
    </w:p>
    <w:p w14:paraId="13DEF7ED" w14:textId="77777777" w:rsidR="005E6F98" w:rsidRPr="002B526D" w:rsidRDefault="005E6F98" w:rsidP="005E6F98">
      <w:pPr>
        <w:pStyle w:val="ActHead5"/>
      </w:pPr>
      <w:bookmarkStart w:id="454" w:name="_Toc185662012"/>
      <w:r w:rsidRPr="002B526D">
        <w:rPr>
          <w:rStyle w:val="CharSectno"/>
        </w:rPr>
        <w:t>165</w:t>
      </w:r>
      <w:r w:rsidR="00F54440">
        <w:rPr>
          <w:rStyle w:val="CharSectno"/>
        </w:rPr>
        <w:noBreakHyphen/>
      </w:r>
      <w:r w:rsidRPr="002B526D">
        <w:rPr>
          <w:rStyle w:val="CharSectno"/>
        </w:rPr>
        <w:t>60</w:t>
      </w:r>
      <w:r w:rsidRPr="002B526D">
        <w:t xml:space="preserve">  How to attribute assessable income to periods</w:t>
      </w:r>
      <w:bookmarkEnd w:id="454"/>
    </w:p>
    <w:p w14:paraId="6BD9E9A8" w14:textId="77777777" w:rsidR="005E6F98" w:rsidRPr="002B526D" w:rsidRDefault="005E6F98" w:rsidP="005E6F98">
      <w:pPr>
        <w:pStyle w:val="subsection"/>
      </w:pPr>
      <w:r w:rsidRPr="002B526D">
        <w:tab/>
        <w:t>(1)</w:t>
      </w:r>
      <w:r w:rsidRPr="002B526D">
        <w:tab/>
        <w:t>The company’s assessable income for the income year is attributed to periods in the income year as follows.</w:t>
      </w:r>
    </w:p>
    <w:p w14:paraId="21E5B277" w14:textId="77777777" w:rsidR="005E6F98" w:rsidRPr="002B526D" w:rsidRDefault="005E6F98" w:rsidP="005E6F98">
      <w:pPr>
        <w:pStyle w:val="subsection"/>
      </w:pPr>
      <w:r w:rsidRPr="002B526D">
        <w:tab/>
        <w:t>(2)</w:t>
      </w:r>
      <w:r w:rsidRPr="002B526D">
        <w:tab/>
        <w:t>The following amounts are attributed to periods so far as they are reasonably attributable to those periods:</w:t>
      </w:r>
    </w:p>
    <w:p w14:paraId="03FC5062" w14:textId="77777777" w:rsidR="005E6F98" w:rsidRPr="002B526D" w:rsidRDefault="005E6F98" w:rsidP="005E6F98">
      <w:pPr>
        <w:pStyle w:val="paragraph"/>
      </w:pPr>
      <w:r w:rsidRPr="002B526D">
        <w:tab/>
        <w:t>(a)</w:t>
      </w:r>
      <w:r w:rsidRPr="002B526D">
        <w:tab/>
        <w:t>amounts included in the company’s assessable income under section</w:t>
      </w:r>
      <w:r w:rsidR="003D4EB1" w:rsidRPr="002B526D">
        <w:t> </w:t>
      </w:r>
      <w:r w:rsidRPr="002B526D">
        <w:t xml:space="preserve">97 (Beneficiary of a trust estate who is not under a legal disability) of the </w:t>
      </w:r>
      <w:r w:rsidRPr="002B526D">
        <w:rPr>
          <w:i/>
        </w:rPr>
        <w:t>Income Tax Assessment Act 1936</w:t>
      </w:r>
      <w:r w:rsidRPr="002B526D">
        <w:t>; or</w:t>
      </w:r>
    </w:p>
    <w:p w14:paraId="01A46838" w14:textId="77777777" w:rsidR="005E6F98" w:rsidRPr="002B526D" w:rsidRDefault="005E6F98" w:rsidP="005E6F98">
      <w:pPr>
        <w:pStyle w:val="paragraph"/>
      </w:pPr>
      <w:r w:rsidRPr="002B526D">
        <w:tab/>
        <w:t>(b)</w:t>
      </w:r>
      <w:r w:rsidRPr="002B526D">
        <w:tab/>
        <w:t>amounts included in the company’s assessable income under section</w:t>
      </w:r>
      <w:r w:rsidR="003D4EB1" w:rsidRPr="002B526D">
        <w:t> </w:t>
      </w:r>
      <w:r w:rsidRPr="002B526D">
        <w:t>98A (Non</w:t>
      </w:r>
      <w:r w:rsidR="00F54440">
        <w:noBreakHyphen/>
      </w:r>
      <w:r w:rsidRPr="002B526D">
        <w:t xml:space="preserve">resident beneficiaries assessable in respect of certain income) of the </w:t>
      </w:r>
      <w:r w:rsidRPr="002B526D">
        <w:rPr>
          <w:i/>
        </w:rPr>
        <w:t>Income Tax Assessment Act 1936</w:t>
      </w:r>
      <w:r w:rsidRPr="002B526D">
        <w:t>.</w:t>
      </w:r>
    </w:p>
    <w:p w14:paraId="1B3ECAB1" w14:textId="77777777" w:rsidR="005E6F98" w:rsidRPr="002B526D" w:rsidRDefault="005E6F98" w:rsidP="005E6F98">
      <w:pPr>
        <w:pStyle w:val="subsection"/>
      </w:pPr>
      <w:r w:rsidRPr="002B526D">
        <w:tab/>
        <w:t>(2A)</w:t>
      </w:r>
      <w:r w:rsidRPr="002B526D">
        <w:tab/>
        <w:t>However, so much of an amount included in the company’s assessable income under section</w:t>
      </w:r>
      <w:r w:rsidR="003D4EB1" w:rsidRPr="002B526D">
        <w:t> </w:t>
      </w:r>
      <w:r w:rsidRPr="002B526D">
        <w:t xml:space="preserve">97 or 98A of the </w:t>
      </w:r>
      <w:r w:rsidRPr="002B526D">
        <w:rPr>
          <w:i/>
        </w:rPr>
        <w:t>Income Tax Assessment Act 1936</w:t>
      </w:r>
      <w:r w:rsidRPr="002B526D">
        <w:t xml:space="preserve"> as is a </w:t>
      </w:r>
      <w:r w:rsidR="00F54440" w:rsidRPr="00F54440">
        <w:rPr>
          <w:position w:val="6"/>
          <w:sz w:val="16"/>
        </w:rPr>
        <w:t>*</w:t>
      </w:r>
      <w:r w:rsidRPr="002B526D">
        <w:t xml:space="preserve">capital gain that forms part of a </w:t>
      </w:r>
      <w:r w:rsidR="00F54440" w:rsidRPr="00F54440">
        <w:rPr>
          <w:position w:val="6"/>
          <w:sz w:val="16"/>
        </w:rPr>
        <w:t>*</w:t>
      </w:r>
      <w:r w:rsidRPr="002B526D">
        <w:t>net capital gain is not attributed to a period.</w:t>
      </w:r>
    </w:p>
    <w:p w14:paraId="52F2B16E" w14:textId="77777777" w:rsidR="005E6F98" w:rsidRPr="002B526D" w:rsidRDefault="005E6F98" w:rsidP="005E6F98">
      <w:pPr>
        <w:pStyle w:val="subsection"/>
      </w:pPr>
      <w:r w:rsidRPr="002B526D">
        <w:tab/>
        <w:t>(3)</w:t>
      </w:r>
      <w:r w:rsidRPr="002B526D">
        <w:tab/>
        <w:t>The following items of assessable income are attributed to each period in proportion to the length of the period:</w:t>
      </w:r>
    </w:p>
    <w:p w14:paraId="438DB917" w14:textId="77777777" w:rsidR="005E6F98" w:rsidRPr="002B526D" w:rsidRDefault="005E6F98" w:rsidP="005E6F98">
      <w:pPr>
        <w:pStyle w:val="paragraph"/>
        <w:keepNext/>
      </w:pPr>
      <w:r w:rsidRPr="002B526D">
        <w:tab/>
        <w:t>(a)</w:t>
      </w:r>
      <w:r w:rsidRPr="002B526D">
        <w:tab/>
        <w:t xml:space="preserve">insurance recoveries for loss of </w:t>
      </w:r>
      <w:r w:rsidR="00F54440" w:rsidRPr="00F54440">
        <w:rPr>
          <w:position w:val="6"/>
          <w:sz w:val="16"/>
        </w:rPr>
        <w:t>*</w:t>
      </w:r>
      <w:r w:rsidRPr="002B526D">
        <w:t>live stock or trees;</w:t>
      </w:r>
    </w:p>
    <w:p w14:paraId="2F028DB5" w14:textId="77777777" w:rsidR="005E6F98" w:rsidRPr="002B526D" w:rsidRDefault="005E6F98" w:rsidP="005E6F98">
      <w:pPr>
        <w:pStyle w:val="TLPnoteright"/>
      </w:pPr>
      <w:r w:rsidRPr="002B526D">
        <w:t>See section</w:t>
      </w:r>
      <w:r w:rsidR="003D4EB1" w:rsidRPr="002B526D">
        <w:t> </w:t>
      </w:r>
      <w:r w:rsidRPr="002B526D">
        <w:t>385</w:t>
      </w:r>
      <w:r w:rsidR="00F54440">
        <w:noBreakHyphen/>
      </w:r>
      <w:r w:rsidRPr="002B526D">
        <w:t>130.</w:t>
      </w:r>
    </w:p>
    <w:p w14:paraId="1003373E" w14:textId="77777777" w:rsidR="005E6F98" w:rsidRPr="002B526D" w:rsidRDefault="005E6F98" w:rsidP="005E6F98">
      <w:pPr>
        <w:pStyle w:val="paragraph"/>
        <w:keepNext/>
      </w:pPr>
      <w:r w:rsidRPr="002B526D">
        <w:tab/>
        <w:t>(b)</w:t>
      </w:r>
      <w:r w:rsidRPr="002B526D">
        <w:tab/>
        <w:t xml:space="preserve">amounts included in assessable income as a result of elections relating to the forced disposal of </w:t>
      </w:r>
      <w:proofErr w:type="spellStart"/>
      <w:r w:rsidRPr="002B526D">
        <w:t>live stock</w:t>
      </w:r>
      <w:proofErr w:type="spellEnd"/>
      <w:r w:rsidRPr="002B526D">
        <w:t>;</w:t>
      </w:r>
    </w:p>
    <w:p w14:paraId="666AFADF" w14:textId="77777777" w:rsidR="005E6F98" w:rsidRPr="002B526D" w:rsidRDefault="005E6F98" w:rsidP="005E6F98">
      <w:pPr>
        <w:pStyle w:val="TLPnoteright"/>
      </w:pPr>
      <w:r w:rsidRPr="002B526D">
        <w:t>See Subdivision</w:t>
      </w:r>
      <w:r w:rsidR="003D4EB1" w:rsidRPr="002B526D">
        <w:t> </w:t>
      </w:r>
      <w:r w:rsidRPr="002B526D">
        <w:t>385</w:t>
      </w:r>
      <w:r w:rsidR="00F54440">
        <w:noBreakHyphen/>
      </w:r>
      <w:r w:rsidRPr="002B526D">
        <w:t>E and section</w:t>
      </w:r>
      <w:r w:rsidR="003D4EB1" w:rsidRPr="002B526D">
        <w:t> </w:t>
      </w:r>
      <w:r w:rsidRPr="002B526D">
        <w:t>385</w:t>
      </w:r>
      <w:r w:rsidR="00F54440">
        <w:noBreakHyphen/>
      </w:r>
      <w:r w:rsidRPr="002B526D">
        <w:t>160.</w:t>
      </w:r>
    </w:p>
    <w:p w14:paraId="31272371" w14:textId="77777777" w:rsidR="005E6F98" w:rsidRPr="002B526D" w:rsidRDefault="005E6F98" w:rsidP="005E6F98">
      <w:pPr>
        <w:pStyle w:val="paragraph"/>
        <w:keepNext/>
      </w:pPr>
      <w:r w:rsidRPr="002B526D">
        <w:tab/>
        <w:t>(c)</w:t>
      </w:r>
      <w:r w:rsidRPr="002B526D">
        <w:tab/>
        <w:t>recoupment of mains electricity connection expenditure.</w:t>
      </w:r>
    </w:p>
    <w:p w14:paraId="45876524" w14:textId="77777777" w:rsidR="005E6F98" w:rsidRPr="002B526D" w:rsidRDefault="005E6F98" w:rsidP="005E6F98">
      <w:pPr>
        <w:pStyle w:val="TLPnoteright"/>
      </w:pPr>
      <w:r w:rsidRPr="002B526D">
        <w:t>See items</w:t>
      </w:r>
      <w:r w:rsidR="003D4EB1" w:rsidRPr="002B526D">
        <w:t> </w:t>
      </w:r>
      <w:r w:rsidRPr="002B526D">
        <w:t>1.16 and 2.5 in section</w:t>
      </w:r>
      <w:r w:rsidR="003D4EB1" w:rsidRPr="002B526D">
        <w:t> </w:t>
      </w:r>
      <w:r w:rsidRPr="002B526D">
        <w:t>20</w:t>
      </w:r>
      <w:r w:rsidR="00F54440">
        <w:noBreakHyphen/>
      </w:r>
      <w:r w:rsidRPr="002B526D">
        <w:t>30, which lists deductions for which recoupments are assessable under Subdivision</w:t>
      </w:r>
      <w:r w:rsidR="003D4EB1" w:rsidRPr="002B526D">
        <w:t> </w:t>
      </w:r>
      <w:r w:rsidRPr="002B526D">
        <w:t>20</w:t>
      </w:r>
      <w:r w:rsidR="00F54440">
        <w:noBreakHyphen/>
      </w:r>
      <w:r w:rsidRPr="002B526D">
        <w:t>A.</w:t>
      </w:r>
    </w:p>
    <w:p w14:paraId="763FEDAB" w14:textId="77777777" w:rsidR="005E6F98" w:rsidRPr="002B526D" w:rsidRDefault="005E6F98" w:rsidP="005E6F98">
      <w:pPr>
        <w:pStyle w:val="subsection"/>
      </w:pPr>
      <w:r w:rsidRPr="002B526D">
        <w:lastRenderedPageBreak/>
        <w:tab/>
        <w:t>(4)</w:t>
      </w:r>
      <w:r w:rsidRPr="002B526D">
        <w:tab/>
        <w:t>An amount included in the company’s assessable income under section</w:t>
      </w:r>
      <w:r w:rsidR="003D4EB1" w:rsidRPr="002B526D">
        <w:t> </w:t>
      </w:r>
      <w:r w:rsidRPr="002B526D">
        <w:t>385</w:t>
      </w:r>
      <w:r w:rsidR="00F54440">
        <w:noBreakHyphen/>
      </w:r>
      <w:r w:rsidRPr="002B526D">
        <w:t>135 (Election to defer including profit on second wool clip) is attributed to the period when the wool would ordinarily have been shorn.</w:t>
      </w:r>
    </w:p>
    <w:p w14:paraId="0D8D9FED" w14:textId="77777777" w:rsidR="005E6F98" w:rsidRPr="002B526D" w:rsidRDefault="005E6F98" w:rsidP="005E6F98">
      <w:pPr>
        <w:pStyle w:val="subsection"/>
      </w:pPr>
      <w:r w:rsidRPr="002B526D">
        <w:tab/>
        <w:t>(5)</w:t>
      </w:r>
      <w:r w:rsidRPr="002B526D">
        <w:tab/>
        <w:t xml:space="preserve">An amount included in the company’s assessable income that is a </w:t>
      </w:r>
      <w:r w:rsidR="00F54440" w:rsidRPr="00F54440">
        <w:rPr>
          <w:position w:val="6"/>
          <w:sz w:val="16"/>
        </w:rPr>
        <w:t>*</w:t>
      </w:r>
      <w:r w:rsidRPr="002B526D">
        <w:t>dividend under:</w:t>
      </w:r>
    </w:p>
    <w:p w14:paraId="0D3D02AB" w14:textId="77777777" w:rsidR="005E6F98" w:rsidRPr="002B526D" w:rsidRDefault="005E6F98" w:rsidP="005E6F98">
      <w:pPr>
        <w:pStyle w:val="paragraph"/>
      </w:pPr>
      <w:r w:rsidRPr="002B526D">
        <w:tab/>
        <w:t>(a)</w:t>
      </w:r>
      <w:r w:rsidRPr="002B526D">
        <w:tab/>
        <w:t>section</w:t>
      </w:r>
      <w:r w:rsidR="003D4EB1" w:rsidRPr="002B526D">
        <w:t> </w:t>
      </w:r>
      <w:r w:rsidRPr="002B526D">
        <w:t>65 (Payments to associated persons); or</w:t>
      </w:r>
    </w:p>
    <w:p w14:paraId="789C1D1B" w14:textId="77777777" w:rsidR="005E6F98" w:rsidRPr="002B526D" w:rsidRDefault="005E6F98" w:rsidP="005E6F98">
      <w:pPr>
        <w:pStyle w:val="paragraph"/>
      </w:pPr>
      <w:r w:rsidRPr="002B526D">
        <w:tab/>
        <w:t>(c)</w:t>
      </w:r>
      <w:r w:rsidRPr="002B526D">
        <w:tab/>
      </w:r>
      <w:r w:rsidR="00FF0C1F" w:rsidRPr="002B526D">
        <w:t>section 1</w:t>
      </w:r>
      <w:r w:rsidRPr="002B526D">
        <w:t>09 (Excessive payments to shareholders and associates);</w:t>
      </w:r>
    </w:p>
    <w:p w14:paraId="18157D7C" w14:textId="77777777" w:rsidR="005E6F98" w:rsidRPr="002B526D" w:rsidRDefault="005E6F98" w:rsidP="005E6F98">
      <w:pPr>
        <w:pStyle w:val="subsection2"/>
      </w:pPr>
      <w:r w:rsidRPr="002B526D">
        <w:t xml:space="preserve">of the </w:t>
      </w:r>
      <w:r w:rsidRPr="002B526D">
        <w:rPr>
          <w:i/>
        </w:rPr>
        <w:t>Income Tax Assessment Act 1936</w:t>
      </w:r>
      <w:r w:rsidRPr="002B526D">
        <w:t xml:space="preserve"> is attributed to the period when the amount was paid or credited, whichever occurred first.</w:t>
      </w:r>
    </w:p>
    <w:p w14:paraId="0B7BCE73" w14:textId="77777777" w:rsidR="005E6F98" w:rsidRPr="002B526D" w:rsidRDefault="005E6F98" w:rsidP="005E6F98">
      <w:pPr>
        <w:pStyle w:val="subsection"/>
      </w:pPr>
      <w:r w:rsidRPr="002B526D">
        <w:tab/>
        <w:t>(6)</w:t>
      </w:r>
      <w:r w:rsidRPr="002B526D">
        <w:tab/>
        <w:t xml:space="preserve">All other items of assessable income (except </w:t>
      </w:r>
      <w:r w:rsidR="00F54440" w:rsidRPr="00F54440">
        <w:rPr>
          <w:position w:val="6"/>
          <w:sz w:val="16"/>
        </w:rPr>
        <w:t>*</w:t>
      </w:r>
      <w:r w:rsidRPr="002B526D">
        <w:t>full year amounts) are attributed to periods as if each period were an income year.</w:t>
      </w:r>
    </w:p>
    <w:p w14:paraId="27ABC16F" w14:textId="77777777" w:rsidR="005E6F98" w:rsidRPr="002B526D" w:rsidRDefault="005E6F98" w:rsidP="005E6F98">
      <w:pPr>
        <w:pStyle w:val="subsection"/>
      </w:pPr>
      <w:r w:rsidRPr="002B526D">
        <w:tab/>
        <w:t>(6A)</w:t>
      </w:r>
      <w:r w:rsidRPr="002B526D">
        <w:tab/>
        <w:t xml:space="preserve">A </w:t>
      </w:r>
      <w:r w:rsidR="00F54440" w:rsidRPr="00F54440">
        <w:rPr>
          <w:position w:val="6"/>
          <w:sz w:val="16"/>
        </w:rPr>
        <w:t>*</w:t>
      </w:r>
      <w:r w:rsidRPr="002B526D">
        <w:t>net capital gain is not attributed to a period.</w:t>
      </w:r>
    </w:p>
    <w:p w14:paraId="032886E3"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This is because Subdivision</w:t>
      </w:r>
      <w:r w:rsidR="003D4EB1" w:rsidRPr="002B526D">
        <w:t> </w:t>
      </w:r>
      <w:r w:rsidRPr="002B526D">
        <w:t>165</w:t>
      </w:r>
      <w:r w:rsidR="00F54440">
        <w:noBreakHyphen/>
      </w:r>
      <w:r w:rsidRPr="002B526D">
        <w:t>CB provides for how the company must work out its net capital gain for the income year.</w:t>
      </w:r>
    </w:p>
    <w:p w14:paraId="44CB517C" w14:textId="77777777" w:rsidR="005E6F98" w:rsidRPr="002B526D" w:rsidRDefault="005E6F98" w:rsidP="005E6F98">
      <w:pPr>
        <w:pStyle w:val="subsection"/>
      </w:pPr>
      <w:r w:rsidRPr="002B526D">
        <w:tab/>
        <w:t>(7)</w:t>
      </w:r>
      <w:r w:rsidRPr="002B526D">
        <w:tab/>
      </w:r>
      <w:r w:rsidRPr="002B526D">
        <w:rPr>
          <w:b/>
          <w:i/>
        </w:rPr>
        <w:t>Full year amounts</w:t>
      </w:r>
      <w:r w:rsidRPr="002B526D">
        <w:t xml:space="preserve"> are amounts referred to in </w:t>
      </w:r>
      <w:r w:rsidR="003D4EB1" w:rsidRPr="002B526D">
        <w:t>paragraphs (</w:t>
      </w:r>
      <w:r w:rsidRPr="002B526D">
        <w:t xml:space="preserve">2)(a) and (b), so far as they are </w:t>
      </w:r>
      <w:r w:rsidRPr="002B526D">
        <w:rPr>
          <w:i/>
        </w:rPr>
        <w:t>not</w:t>
      </w:r>
      <w:r w:rsidRPr="002B526D">
        <w:t xml:space="preserve"> reasonably attributable to a period, but do not include any part of a </w:t>
      </w:r>
      <w:r w:rsidR="00F54440" w:rsidRPr="00F54440">
        <w:rPr>
          <w:position w:val="6"/>
          <w:sz w:val="16"/>
        </w:rPr>
        <w:t>*</w:t>
      </w:r>
      <w:r w:rsidRPr="002B526D">
        <w:t xml:space="preserve">capital gain that forms part of a </w:t>
      </w:r>
      <w:r w:rsidR="00F54440" w:rsidRPr="00F54440">
        <w:rPr>
          <w:position w:val="6"/>
          <w:sz w:val="16"/>
        </w:rPr>
        <w:t>*</w:t>
      </w:r>
      <w:r w:rsidRPr="002B526D">
        <w:t>net capital gain. Full year amounts are brought in at a later stage of the process of calculating the company’s taxable income for the income year.</w:t>
      </w:r>
    </w:p>
    <w:p w14:paraId="4701E388" w14:textId="77777777" w:rsidR="005E6F98" w:rsidRPr="002B526D" w:rsidRDefault="005E6F98" w:rsidP="005E6F98">
      <w:pPr>
        <w:pStyle w:val="ActHead5"/>
      </w:pPr>
      <w:bookmarkStart w:id="455" w:name="_Toc185662013"/>
      <w:r w:rsidRPr="002B526D">
        <w:rPr>
          <w:rStyle w:val="CharSectno"/>
        </w:rPr>
        <w:t>165</w:t>
      </w:r>
      <w:r w:rsidR="00F54440">
        <w:rPr>
          <w:rStyle w:val="CharSectno"/>
        </w:rPr>
        <w:noBreakHyphen/>
      </w:r>
      <w:r w:rsidRPr="002B526D">
        <w:rPr>
          <w:rStyle w:val="CharSectno"/>
        </w:rPr>
        <w:t>65</w:t>
      </w:r>
      <w:r w:rsidRPr="002B526D">
        <w:t xml:space="preserve">  How to calculate the company’s taxable income for the income year</w:t>
      </w:r>
      <w:bookmarkEnd w:id="455"/>
    </w:p>
    <w:p w14:paraId="2E82AEF3" w14:textId="77777777" w:rsidR="005E6F98" w:rsidRPr="002B526D" w:rsidRDefault="005E6F98" w:rsidP="005E6F98">
      <w:pPr>
        <w:pStyle w:val="subsection"/>
      </w:pPr>
      <w:r w:rsidRPr="002B526D">
        <w:tab/>
        <w:t>(1)</w:t>
      </w:r>
      <w:r w:rsidRPr="002B526D">
        <w:tab/>
        <w:t xml:space="preserve">The company’s </w:t>
      </w:r>
      <w:r w:rsidRPr="002B526D">
        <w:rPr>
          <w:b/>
          <w:i/>
        </w:rPr>
        <w:t>taxable income</w:t>
      </w:r>
      <w:r w:rsidRPr="002B526D">
        <w:t xml:space="preserve"> for the income year is calculated as follows.</w:t>
      </w:r>
    </w:p>
    <w:p w14:paraId="667E723F" w14:textId="77777777" w:rsidR="005E6F98" w:rsidRPr="002B526D" w:rsidRDefault="005E6F98" w:rsidP="005E6F98">
      <w:pPr>
        <w:pStyle w:val="subsection"/>
      </w:pPr>
      <w:r w:rsidRPr="002B526D">
        <w:tab/>
        <w:t>(2)</w:t>
      </w:r>
      <w:r w:rsidRPr="002B526D">
        <w:tab/>
        <w:t xml:space="preserve">Add up the </w:t>
      </w:r>
      <w:r w:rsidR="00F54440" w:rsidRPr="00F54440">
        <w:rPr>
          <w:position w:val="6"/>
          <w:sz w:val="16"/>
        </w:rPr>
        <w:t>*</w:t>
      </w:r>
      <w:r w:rsidRPr="002B526D">
        <w:t xml:space="preserve">notional taxable incomes (if any) worked out under </w:t>
      </w:r>
      <w:r w:rsidR="00FF0C1F" w:rsidRPr="002B526D">
        <w:t>section 1</w:t>
      </w:r>
      <w:r w:rsidRPr="002B526D">
        <w:t>65</w:t>
      </w:r>
      <w:r w:rsidR="00F54440">
        <w:noBreakHyphen/>
      </w:r>
      <w:r w:rsidRPr="002B526D">
        <w:t>50 or 165</w:t>
      </w:r>
      <w:r w:rsidR="00F54440">
        <w:noBreakHyphen/>
      </w:r>
      <w:r w:rsidRPr="002B526D">
        <w:t>75.</w:t>
      </w:r>
    </w:p>
    <w:p w14:paraId="1BF1D027" w14:textId="77777777" w:rsidR="005E6F98" w:rsidRPr="002B526D" w:rsidRDefault="005E6F98" w:rsidP="005E6F98">
      <w:pPr>
        <w:pStyle w:val="notetext"/>
      </w:pPr>
      <w:r w:rsidRPr="002B526D">
        <w:t>Note:</w:t>
      </w:r>
      <w:r w:rsidRPr="002B526D">
        <w:tab/>
        <w:t xml:space="preserve">A notional </w:t>
      </w:r>
      <w:r w:rsidRPr="002B526D">
        <w:rPr>
          <w:i/>
        </w:rPr>
        <w:t>loss</w:t>
      </w:r>
      <w:r w:rsidRPr="002B526D">
        <w:t xml:space="preserve"> for a period is </w:t>
      </w:r>
      <w:r w:rsidRPr="002B526D">
        <w:rPr>
          <w:i/>
        </w:rPr>
        <w:t>not</w:t>
      </w:r>
      <w:r w:rsidRPr="002B526D">
        <w:t xml:space="preserve"> taken into account, but counts towards the company’s tax loss for the income year.</w:t>
      </w:r>
    </w:p>
    <w:p w14:paraId="26CB25E9" w14:textId="77777777" w:rsidR="005E6F98" w:rsidRPr="002B526D" w:rsidRDefault="005E6F98" w:rsidP="005E6F98">
      <w:pPr>
        <w:pStyle w:val="subsection"/>
      </w:pPr>
      <w:r w:rsidRPr="002B526D">
        <w:lastRenderedPageBreak/>
        <w:tab/>
        <w:t>(3)</w:t>
      </w:r>
      <w:r w:rsidRPr="002B526D">
        <w:tab/>
        <w:t xml:space="preserve">Add the </w:t>
      </w:r>
      <w:r w:rsidR="00F54440" w:rsidRPr="00F54440">
        <w:rPr>
          <w:position w:val="6"/>
          <w:sz w:val="16"/>
        </w:rPr>
        <w:t>*</w:t>
      </w:r>
      <w:r w:rsidRPr="002B526D">
        <w:t>full year amounts referred to in sub</w:t>
      </w:r>
      <w:r w:rsidR="00FF0C1F" w:rsidRPr="002B526D">
        <w:t>section 1</w:t>
      </w:r>
      <w:r w:rsidRPr="002B526D">
        <w:t>65</w:t>
      </w:r>
      <w:r w:rsidR="00F54440">
        <w:noBreakHyphen/>
      </w:r>
      <w:r w:rsidRPr="002B526D">
        <w:t xml:space="preserve">60(7) (if any) and any </w:t>
      </w:r>
      <w:r w:rsidR="00F54440" w:rsidRPr="00F54440">
        <w:rPr>
          <w:position w:val="6"/>
          <w:sz w:val="16"/>
        </w:rPr>
        <w:t>*</w:t>
      </w:r>
      <w:r w:rsidRPr="002B526D">
        <w:t>net capital gain of the company for the income year.</w:t>
      </w:r>
    </w:p>
    <w:p w14:paraId="5A7A28E5" w14:textId="77777777" w:rsidR="005E6F98" w:rsidRPr="002B526D" w:rsidRDefault="005E6F98" w:rsidP="005E6F98">
      <w:pPr>
        <w:pStyle w:val="subsection"/>
      </w:pPr>
      <w:r w:rsidRPr="002B526D">
        <w:tab/>
        <w:t>(4)</w:t>
      </w:r>
      <w:r w:rsidRPr="002B526D">
        <w:tab/>
        <w:t xml:space="preserve">Subtract the company’s </w:t>
      </w:r>
      <w:r w:rsidR="00F54440" w:rsidRPr="00F54440">
        <w:rPr>
          <w:position w:val="6"/>
          <w:sz w:val="16"/>
        </w:rPr>
        <w:t>*</w:t>
      </w:r>
      <w:r w:rsidRPr="002B526D">
        <w:t>full year deductions of these kinds:</w:t>
      </w:r>
    </w:p>
    <w:p w14:paraId="1B7FBD73" w14:textId="77777777" w:rsidR="005E6F98" w:rsidRPr="002B526D" w:rsidRDefault="005E6F98" w:rsidP="005E6F98">
      <w:pPr>
        <w:pStyle w:val="paragraph"/>
      </w:pPr>
      <w:r w:rsidRPr="002B526D">
        <w:tab/>
        <w:t>(a)</w:t>
      </w:r>
      <w:r w:rsidRPr="002B526D">
        <w:tab/>
        <w:t>deductions for bad debts under section</w:t>
      </w:r>
      <w:r w:rsidR="003D4EB1" w:rsidRPr="002B526D">
        <w:t> </w:t>
      </w:r>
      <w:r w:rsidRPr="002B526D">
        <w:t>8</w:t>
      </w:r>
      <w:r w:rsidR="00F54440">
        <w:noBreakHyphen/>
      </w:r>
      <w:r w:rsidRPr="002B526D">
        <w:t>1 (about general deductions) or section</w:t>
      </w:r>
      <w:r w:rsidR="003D4EB1" w:rsidRPr="002B526D">
        <w:t> </w:t>
      </w:r>
      <w:r w:rsidRPr="002B526D">
        <w:t>25</w:t>
      </w:r>
      <w:r w:rsidR="00F54440">
        <w:noBreakHyphen/>
      </w:r>
      <w:r w:rsidRPr="002B526D">
        <w:t>35 (about bad debts);</w:t>
      </w:r>
    </w:p>
    <w:p w14:paraId="0E93999B" w14:textId="77777777" w:rsidR="005E6F98" w:rsidRPr="002B526D" w:rsidRDefault="005E6F98" w:rsidP="005E6F98">
      <w:pPr>
        <w:pStyle w:val="paragraph"/>
      </w:pPr>
      <w:r w:rsidRPr="002B526D">
        <w:tab/>
        <w:t>(c)</w:t>
      </w:r>
      <w:r w:rsidRPr="002B526D">
        <w:tab/>
        <w:t>deductions, so far as they are allowable under Division</w:t>
      </w:r>
      <w:r w:rsidR="003D4EB1" w:rsidRPr="002B526D">
        <w:t> </w:t>
      </w:r>
      <w:r w:rsidRPr="002B526D">
        <w:t>8 (which is about deductions) because Subdivision H (Period of deductibility of certain advance expenditure) of Division</w:t>
      </w:r>
      <w:r w:rsidR="003D4EB1" w:rsidRPr="002B526D">
        <w:t> </w:t>
      </w:r>
      <w:r w:rsidRPr="002B526D">
        <w:t xml:space="preserve">3 of Part III of the </w:t>
      </w:r>
      <w:r w:rsidRPr="002B526D">
        <w:rPr>
          <w:i/>
        </w:rPr>
        <w:t>Income Tax Assessment Act 1936</w:t>
      </w:r>
      <w:r w:rsidRPr="002B526D">
        <w:t xml:space="preserve"> applies to the company in relation to the income year;</w:t>
      </w:r>
    </w:p>
    <w:p w14:paraId="4F7884F5" w14:textId="77777777" w:rsidR="005E6F98" w:rsidRPr="002B526D" w:rsidRDefault="005E6F98" w:rsidP="005E6F98">
      <w:pPr>
        <w:pStyle w:val="subsection2"/>
      </w:pPr>
      <w:r w:rsidRPr="002B526D">
        <w:t xml:space="preserve">unless they exceed the total of the </w:t>
      </w:r>
      <w:r w:rsidR="00F54440" w:rsidRPr="00F54440">
        <w:rPr>
          <w:position w:val="6"/>
          <w:sz w:val="16"/>
        </w:rPr>
        <w:t>*</w:t>
      </w:r>
      <w:r w:rsidRPr="002B526D">
        <w:t xml:space="preserve">notional taxable incomes and the </w:t>
      </w:r>
      <w:r w:rsidR="00F54440" w:rsidRPr="00F54440">
        <w:rPr>
          <w:position w:val="6"/>
          <w:sz w:val="16"/>
        </w:rPr>
        <w:t>*</w:t>
      </w:r>
      <w:r w:rsidRPr="002B526D">
        <w:t>full year amounts. (If they equal or exceed that total, the company does not have a taxable income for the income year.)</w:t>
      </w:r>
    </w:p>
    <w:p w14:paraId="5D9186F0" w14:textId="77777777" w:rsidR="005E6F98" w:rsidRPr="002B526D" w:rsidRDefault="005E6F98" w:rsidP="005E6F98">
      <w:pPr>
        <w:pStyle w:val="subsection"/>
      </w:pPr>
      <w:r w:rsidRPr="002B526D">
        <w:tab/>
        <w:t>(5)</w:t>
      </w:r>
      <w:r w:rsidRPr="002B526D">
        <w:tab/>
        <w:t xml:space="preserve">If an amount remains, subtract from it the company’s other </w:t>
      </w:r>
      <w:r w:rsidR="00F54440" w:rsidRPr="00F54440">
        <w:rPr>
          <w:position w:val="6"/>
          <w:sz w:val="16"/>
        </w:rPr>
        <w:t>*</w:t>
      </w:r>
      <w:r w:rsidRPr="002B526D">
        <w:t>full year deductions, in the order shown in sub</w:t>
      </w:r>
      <w:r w:rsidR="00FF0C1F" w:rsidRPr="002B526D">
        <w:t>section 1</w:t>
      </w:r>
      <w:r w:rsidRPr="002B526D">
        <w:t>65</w:t>
      </w:r>
      <w:r w:rsidR="00F54440">
        <w:noBreakHyphen/>
      </w:r>
      <w:r w:rsidRPr="002B526D">
        <w:t>55(5), unless they exceed the amount remaining. (If they equal or exceed that amount, the company does not have a taxable income for the income year.)</w:t>
      </w:r>
    </w:p>
    <w:p w14:paraId="32F2A085" w14:textId="77777777" w:rsidR="005E6F98" w:rsidRPr="002B526D" w:rsidRDefault="005E6F98" w:rsidP="005E6F98">
      <w:pPr>
        <w:pStyle w:val="subsection"/>
      </w:pPr>
      <w:r w:rsidRPr="002B526D">
        <w:tab/>
        <w:t>(6)</w:t>
      </w:r>
      <w:r w:rsidRPr="002B526D">
        <w:tab/>
        <w:t xml:space="preserve">If an amount remains, it is the company’s </w:t>
      </w:r>
      <w:r w:rsidRPr="002B526D">
        <w:rPr>
          <w:b/>
          <w:i/>
        </w:rPr>
        <w:t>taxable income</w:t>
      </w:r>
      <w:r w:rsidRPr="002B526D">
        <w:t xml:space="preserve"> for the income year.</w:t>
      </w:r>
    </w:p>
    <w:p w14:paraId="2104E769" w14:textId="77777777" w:rsidR="005E6F98" w:rsidRPr="002B526D" w:rsidRDefault="005E6F98" w:rsidP="005E6F98">
      <w:pPr>
        <w:pStyle w:val="ActHead4"/>
      </w:pPr>
      <w:bookmarkStart w:id="456" w:name="_Toc185662014"/>
      <w:r w:rsidRPr="002B526D">
        <w:t>Working out the company’s tax loss</w:t>
      </w:r>
      <w:bookmarkEnd w:id="456"/>
    </w:p>
    <w:p w14:paraId="542E597F" w14:textId="77777777" w:rsidR="005E6F98" w:rsidRPr="002B526D" w:rsidRDefault="005E6F98" w:rsidP="005E6F98">
      <w:pPr>
        <w:pStyle w:val="ActHead5"/>
      </w:pPr>
      <w:bookmarkStart w:id="457" w:name="_Toc185662015"/>
      <w:r w:rsidRPr="002B526D">
        <w:rPr>
          <w:rStyle w:val="CharSectno"/>
        </w:rPr>
        <w:t>165</w:t>
      </w:r>
      <w:r w:rsidR="00F54440">
        <w:rPr>
          <w:rStyle w:val="CharSectno"/>
        </w:rPr>
        <w:noBreakHyphen/>
      </w:r>
      <w:r w:rsidRPr="002B526D">
        <w:rPr>
          <w:rStyle w:val="CharSectno"/>
        </w:rPr>
        <w:t>70</w:t>
      </w:r>
      <w:r w:rsidRPr="002B526D">
        <w:t xml:space="preserve">  How to calculate the company’s tax loss for the income year</w:t>
      </w:r>
      <w:bookmarkEnd w:id="457"/>
    </w:p>
    <w:p w14:paraId="112C3960" w14:textId="77777777" w:rsidR="005E6F98" w:rsidRPr="002B526D" w:rsidRDefault="005E6F98" w:rsidP="005E6F98">
      <w:pPr>
        <w:pStyle w:val="subsection"/>
      </w:pPr>
      <w:r w:rsidRPr="002B526D">
        <w:tab/>
        <w:t>(1)</w:t>
      </w:r>
      <w:r w:rsidRPr="002B526D">
        <w:tab/>
        <w:t xml:space="preserve">The company’s </w:t>
      </w:r>
      <w:r w:rsidRPr="002B526D">
        <w:rPr>
          <w:b/>
          <w:i/>
        </w:rPr>
        <w:t>tax loss</w:t>
      </w:r>
      <w:r w:rsidRPr="002B526D">
        <w:t xml:space="preserve"> for the income year is calculated as follows.</w:t>
      </w:r>
    </w:p>
    <w:p w14:paraId="68A1E25A" w14:textId="77777777" w:rsidR="005E6F98" w:rsidRPr="002B526D" w:rsidRDefault="005E6F98" w:rsidP="005E6F98">
      <w:pPr>
        <w:pStyle w:val="subsection"/>
      </w:pPr>
      <w:r w:rsidRPr="002B526D">
        <w:tab/>
        <w:t>(2)</w:t>
      </w:r>
      <w:r w:rsidRPr="002B526D">
        <w:tab/>
        <w:t xml:space="preserve">Total the </w:t>
      </w:r>
      <w:r w:rsidR="00F54440" w:rsidRPr="00F54440">
        <w:rPr>
          <w:position w:val="6"/>
          <w:sz w:val="16"/>
        </w:rPr>
        <w:t>*</w:t>
      </w:r>
      <w:r w:rsidRPr="002B526D">
        <w:t xml:space="preserve">notional losses worked out under </w:t>
      </w:r>
      <w:r w:rsidR="00FF0C1F" w:rsidRPr="002B526D">
        <w:t>section 1</w:t>
      </w:r>
      <w:r w:rsidRPr="002B526D">
        <w:t>65</w:t>
      </w:r>
      <w:r w:rsidR="00F54440">
        <w:noBreakHyphen/>
      </w:r>
      <w:r w:rsidRPr="002B526D">
        <w:t>50 or 165</w:t>
      </w:r>
      <w:r w:rsidR="00F54440">
        <w:noBreakHyphen/>
      </w:r>
      <w:r w:rsidRPr="002B526D">
        <w:t>75.</w:t>
      </w:r>
    </w:p>
    <w:p w14:paraId="257585AB" w14:textId="77777777" w:rsidR="005E6F98" w:rsidRPr="002B526D" w:rsidRDefault="005E6F98" w:rsidP="005E6F98">
      <w:pPr>
        <w:pStyle w:val="subsection"/>
      </w:pPr>
      <w:r w:rsidRPr="002B526D">
        <w:tab/>
        <w:t>(3)</w:t>
      </w:r>
      <w:r w:rsidRPr="002B526D">
        <w:tab/>
        <w:t xml:space="preserve">Add to the total in </w:t>
      </w:r>
      <w:r w:rsidR="003D4EB1" w:rsidRPr="002B526D">
        <w:t>subsection (</w:t>
      </w:r>
      <w:r w:rsidRPr="002B526D">
        <w:t xml:space="preserve">2) the amount (if any) by which the company’s </w:t>
      </w:r>
      <w:r w:rsidR="00F54440" w:rsidRPr="00F54440">
        <w:rPr>
          <w:position w:val="6"/>
          <w:sz w:val="16"/>
        </w:rPr>
        <w:t>*</w:t>
      </w:r>
      <w:r w:rsidRPr="002B526D">
        <w:t>full year deductions of these kinds:</w:t>
      </w:r>
    </w:p>
    <w:p w14:paraId="2895A4F9" w14:textId="77777777" w:rsidR="005E6F98" w:rsidRPr="002B526D" w:rsidRDefault="005E6F98" w:rsidP="005E6F98">
      <w:pPr>
        <w:pStyle w:val="paragraph"/>
      </w:pPr>
      <w:r w:rsidRPr="002B526D">
        <w:tab/>
        <w:t>(a)</w:t>
      </w:r>
      <w:r w:rsidRPr="002B526D">
        <w:tab/>
        <w:t>deductions for bad debts under section</w:t>
      </w:r>
      <w:r w:rsidR="003D4EB1" w:rsidRPr="002B526D">
        <w:t> </w:t>
      </w:r>
      <w:r w:rsidRPr="002B526D">
        <w:t>8</w:t>
      </w:r>
      <w:r w:rsidR="00F54440">
        <w:noBreakHyphen/>
      </w:r>
      <w:r w:rsidRPr="002B526D">
        <w:t>1 (about general deductions) or section</w:t>
      </w:r>
      <w:r w:rsidR="003D4EB1" w:rsidRPr="002B526D">
        <w:t> </w:t>
      </w:r>
      <w:r w:rsidRPr="002B526D">
        <w:t>25</w:t>
      </w:r>
      <w:r w:rsidR="00F54440">
        <w:noBreakHyphen/>
      </w:r>
      <w:r w:rsidRPr="002B526D">
        <w:t>35 (about bad debts);</w:t>
      </w:r>
    </w:p>
    <w:p w14:paraId="0FE6B29C" w14:textId="77777777" w:rsidR="005E6F98" w:rsidRPr="002B526D" w:rsidRDefault="005E6F98" w:rsidP="005E6F98">
      <w:pPr>
        <w:pStyle w:val="paragraph"/>
        <w:keepNext/>
      </w:pPr>
      <w:r w:rsidRPr="002B526D">
        <w:lastRenderedPageBreak/>
        <w:tab/>
        <w:t>(c)</w:t>
      </w:r>
      <w:r w:rsidRPr="002B526D">
        <w:tab/>
        <w:t>deductions, so far as they are allowable under Division</w:t>
      </w:r>
      <w:r w:rsidR="003D4EB1" w:rsidRPr="002B526D">
        <w:t> </w:t>
      </w:r>
      <w:r w:rsidRPr="002B526D">
        <w:t>8 (which is about deductions) because Subdivision H (Period of deductibility of certain advance expenditure) of Division</w:t>
      </w:r>
      <w:r w:rsidR="003D4EB1" w:rsidRPr="002B526D">
        <w:t> </w:t>
      </w:r>
      <w:r w:rsidRPr="002B526D">
        <w:t xml:space="preserve">3 of Part III of the </w:t>
      </w:r>
      <w:r w:rsidRPr="002B526D">
        <w:rPr>
          <w:i/>
        </w:rPr>
        <w:t>Income Tax Assessment Act 1936</w:t>
      </w:r>
      <w:r w:rsidRPr="002B526D">
        <w:t xml:space="preserve"> applies to the company in relation to the income year;</w:t>
      </w:r>
    </w:p>
    <w:p w14:paraId="205ECF75" w14:textId="77777777" w:rsidR="005E6F98" w:rsidRPr="002B526D" w:rsidRDefault="005E6F98" w:rsidP="005E6F98">
      <w:pPr>
        <w:pStyle w:val="subsection2"/>
      </w:pPr>
      <w:r w:rsidRPr="002B526D">
        <w:t>exceed the total of:</w:t>
      </w:r>
    </w:p>
    <w:p w14:paraId="70498B9A" w14:textId="77777777" w:rsidR="005E6F98" w:rsidRPr="002B526D" w:rsidRDefault="005E6F98" w:rsidP="005E6F98">
      <w:pPr>
        <w:pStyle w:val="paragraph"/>
        <w:keepNext/>
      </w:pPr>
      <w:r w:rsidRPr="002B526D">
        <w:tab/>
        <w:t>(d)</w:t>
      </w:r>
      <w:r w:rsidRPr="002B526D">
        <w:tab/>
        <w:t xml:space="preserve">the </w:t>
      </w:r>
      <w:r w:rsidR="00F54440" w:rsidRPr="00F54440">
        <w:rPr>
          <w:position w:val="6"/>
          <w:sz w:val="16"/>
        </w:rPr>
        <w:t>*</w:t>
      </w:r>
      <w:r w:rsidRPr="002B526D">
        <w:t>notional taxable incomes (if any); and</w:t>
      </w:r>
    </w:p>
    <w:p w14:paraId="507D7374" w14:textId="77777777" w:rsidR="005E6F98" w:rsidRPr="002B526D" w:rsidRDefault="005E6F98" w:rsidP="005E6F98">
      <w:pPr>
        <w:pStyle w:val="TLPnoteright"/>
      </w:pPr>
      <w:r w:rsidRPr="002B526D">
        <w:t xml:space="preserve">To work out the notional taxable income: see </w:t>
      </w:r>
      <w:r w:rsidR="00FF0C1F" w:rsidRPr="002B526D">
        <w:t>section 1</w:t>
      </w:r>
      <w:r w:rsidRPr="002B526D">
        <w:t>65</w:t>
      </w:r>
      <w:r w:rsidR="00F54440">
        <w:noBreakHyphen/>
      </w:r>
      <w:r w:rsidRPr="002B526D">
        <w:t>50.</w:t>
      </w:r>
    </w:p>
    <w:p w14:paraId="77C3012E" w14:textId="77777777" w:rsidR="005E6F98" w:rsidRPr="002B526D" w:rsidRDefault="005E6F98" w:rsidP="005E6F98">
      <w:pPr>
        <w:pStyle w:val="paragraph"/>
      </w:pPr>
      <w:r w:rsidRPr="002B526D">
        <w:tab/>
        <w:t>(e)</w:t>
      </w:r>
      <w:r w:rsidRPr="002B526D">
        <w:tab/>
        <w:t xml:space="preserve">the </w:t>
      </w:r>
      <w:r w:rsidR="00F54440" w:rsidRPr="00F54440">
        <w:rPr>
          <w:position w:val="6"/>
          <w:sz w:val="16"/>
        </w:rPr>
        <w:t>*</w:t>
      </w:r>
      <w:r w:rsidRPr="002B526D">
        <w:t xml:space="preserve">full year amounts referred to in </w:t>
      </w:r>
      <w:r w:rsidR="00FF0C1F" w:rsidRPr="002B526D">
        <w:t>section 1</w:t>
      </w:r>
      <w:r w:rsidRPr="002B526D">
        <w:t>65</w:t>
      </w:r>
      <w:r w:rsidR="00F54440">
        <w:noBreakHyphen/>
      </w:r>
      <w:r w:rsidRPr="002B526D">
        <w:t>60 (if any); and</w:t>
      </w:r>
    </w:p>
    <w:p w14:paraId="0F112BF6" w14:textId="77777777" w:rsidR="005E6F98" w:rsidRPr="002B526D" w:rsidRDefault="005E6F98" w:rsidP="005E6F98">
      <w:pPr>
        <w:pStyle w:val="paragraph"/>
      </w:pPr>
      <w:r w:rsidRPr="002B526D">
        <w:tab/>
        <w:t>(f)</w:t>
      </w:r>
      <w:r w:rsidRPr="002B526D">
        <w:tab/>
        <w:t xml:space="preserve">any </w:t>
      </w:r>
      <w:r w:rsidR="00F54440" w:rsidRPr="00F54440">
        <w:rPr>
          <w:position w:val="6"/>
          <w:sz w:val="16"/>
        </w:rPr>
        <w:t>*</w:t>
      </w:r>
      <w:r w:rsidRPr="002B526D">
        <w:t>net capital gain of the company for the income year.</w:t>
      </w:r>
    </w:p>
    <w:p w14:paraId="20D045B9" w14:textId="77777777" w:rsidR="005E6F98" w:rsidRPr="002B526D" w:rsidRDefault="005E6F98" w:rsidP="005E6F98">
      <w:pPr>
        <w:pStyle w:val="subsection"/>
      </w:pPr>
      <w:r w:rsidRPr="002B526D">
        <w:tab/>
        <w:t>(4)</w:t>
      </w:r>
      <w:r w:rsidRPr="002B526D">
        <w:tab/>
        <w:t xml:space="preserve">If the company </w:t>
      </w:r>
      <w:r w:rsidR="00F54440" w:rsidRPr="00F54440">
        <w:rPr>
          <w:position w:val="6"/>
          <w:sz w:val="16"/>
        </w:rPr>
        <w:t>*</w:t>
      </w:r>
      <w:r w:rsidRPr="002B526D">
        <w:t xml:space="preserve">derived exempt income, subtract </w:t>
      </w:r>
      <w:proofErr w:type="spellStart"/>
      <w:r w:rsidRPr="002B526D">
        <w:t>its</w:t>
      </w:r>
      <w:proofErr w:type="spellEnd"/>
      <w:r w:rsidRPr="002B526D">
        <w:t xml:space="preserve"> </w:t>
      </w:r>
      <w:r w:rsidR="00F54440" w:rsidRPr="00F54440">
        <w:rPr>
          <w:position w:val="6"/>
          <w:sz w:val="16"/>
        </w:rPr>
        <w:t>*</w:t>
      </w:r>
      <w:r w:rsidRPr="002B526D">
        <w:t>net exempt income (worked out under section</w:t>
      </w:r>
      <w:r w:rsidR="003D4EB1" w:rsidRPr="002B526D">
        <w:t> </w:t>
      </w:r>
      <w:r w:rsidRPr="002B526D">
        <w:t>36</w:t>
      </w:r>
      <w:r w:rsidR="00F54440">
        <w:noBreakHyphen/>
      </w:r>
      <w:r w:rsidRPr="002B526D">
        <w:t>20).</w:t>
      </w:r>
    </w:p>
    <w:p w14:paraId="710F9D60" w14:textId="77777777" w:rsidR="005E6F98" w:rsidRPr="002B526D" w:rsidRDefault="005E6F98" w:rsidP="005E6F98">
      <w:pPr>
        <w:pStyle w:val="subsection"/>
      </w:pPr>
      <w:r w:rsidRPr="002B526D">
        <w:tab/>
        <w:t>(5)</w:t>
      </w:r>
      <w:r w:rsidRPr="002B526D">
        <w:tab/>
        <w:t xml:space="preserve">Any amount remaining is the company’s </w:t>
      </w:r>
      <w:r w:rsidRPr="002B526D">
        <w:rPr>
          <w:b/>
          <w:i/>
        </w:rPr>
        <w:t>tax loss</w:t>
      </w:r>
      <w:r w:rsidRPr="002B526D">
        <w:t xml:space="preserve"> for the income year, which is called a </w:t>
      </w:r>
      <w:r w:rsidRPr="002B526D">
        <w:rPr>
          <w:b/>
          <w:i/>
        </w:rPr>
        <w:t>loss year</w:t>
      </w:r>
      <w:r w:rsidRPr="002B526D">
        <w:t>.</w:t>
      </w:r>
    </w:p>
    <w:p w14:paraId="7F155D8A" w14:textId="77777777" w:rsidR="005E6F98" w:rsidRPr="002B526D" w:rsidRDefault="005E6F98" w:rsidP="005E6F98">
      <w:pPr>
        <w:pStyle w:val="notetext"/>
      </w:pPr>
      <w:r w:rsidRPr="002B526D">
        <w:t>Note:</w:t>
      </w:r>
      <w:r w:rsidRPr="002B526D">
        <w:tab/>
        <w:t xml:space="preserve">The meanings of </w:t>
      </w:r>
      <w:r w:rsidRPr="002B526D">
        <w:rPr>
          <w:b/>
          <w:i/>
        </w:rPr>
        <w:t>tax loss</w:t>
      </w:r>
      <w:r w:rsidRPr="002B526D">
        <w:t xml:space="preserve"> and </w:t>
      </w:r>
      <w:r w:rsidRPr="002B526D">
        <w:rPr>
          <w:b/>
          <w:i/>
        </w:rPr>
        <w:t>loss year</w:t>
      </w:r>
      <w:r w:rsidRPr="002B526D">
        <w:t xml:space="preserve"> are modified by section</w:t>
      </w:r>
      <w:r w:rsidR="003D4EB1" w:rsidRPr="002B526D">
        <w:t> </w:t>
      </w:r>
      <w:r w:rsidRPr="002B526D">
        <w:t>36</w:t>
      </w:r>
      <w:r w:rsidR="00F54440">
        <w:noBreakHyphen/>
      </w:r>
      <w:r w:rsidRPr="002B526D">
        <w:t>55 for a corporate tax entity that has an amount of excess franking offsets.</w:t>
      </w:r>
    </w:p>
    <w:p w14:paraId="71B26619" w14:textId="77777777" w:rsidR="005E6F98" w:rsidRPr="002B526D" w:rsidRDefault="005E6F98" w:rsidP="005E6F98">
      <w:pPr>
        <w:pStyle w:val="TLPnoteright"/>
      </w:pPr>
      <w:r w:rsidRPr="002B526D">
        <w:t xml:space="preserve">To find out </w:t>
      </w:r>
      <w:r w:rsidRPr="002B526D">
        <w:rPr>
          <w:i/>
        </w:rPr>
        <w:t>how much</w:t>
      </w:r>
      <w:r w:rsidRPr="002B526D">
        <w:t xml:space="preserve"> of the tax loss can be deducted in later income years: see Subdivision</w:t>
      </w:r>
      <w:r w:rsidR="003D4EB1" w:rsidRPr="002B526D">
        <w:t> </w:t>
      </w:r>
      <w:r w:rsidRPr="002B526D">
        <w:t>165</w:t>
      </w:r>
      <w:r w:rsidR="00F54440">
        <w:noBreakHyphen/>
      </w:r>
      <w:r w:rsidRPr="002B526D">
        <w:t>A.</w:t>
      </w:r>
      <w:r w:rsidRPr="002B526D">
        <w:br/>
        <w:t xml:space="preserve">To find out </w:t>
      </w:r>
      <w:r w:rsidRPr="002B526D">
        <w:rPr>
          <w:i/>
        </w:rPr>
        <w:t>how</w:t>
      </w:r>
      <w:r w:rsidRPr="002B526D">
        <w:t xml:space="preserve"> to deduct it: see section</w:t>
      </w:r>
      <w:r w:rsidR="003D4EB1" w:rsidRPr="002B526D">
        <w:t> </w:t>
      </w:r>
      <w:r w:rsidRPr="002B526D">
        <w:t>36</w:t>
      </w:r>
      <w:r w:rsidR="00F54440">
        <w:noBreakHyphen/>
      </w:r>
      <w:r w:rsidRPr="002B526D">
        <w:t>17.</w:t>
      </w:r>
    </w:p>
    <w:p w14:paraId="6403CDBB" w14:textId="77777777" w:rsidR="005E6F98" w:rsidRPr="002B526D" w:rsidRDefault="005E6F98" w:rsidP="005E6F98">
      <w:pPr>
        <w:pStyle w:val="ActHead4"/>
      </w:pPr>
      <w:bookmarkStart w:id="458" w:name="_Toc185662016"/>
      <w:r w:rsidRPr="002B526D">
        <w:t>Special rules that apply if the company is in partnership</w:t>
      </w:r>
      <w:bookmarkEnd w:id="458"/>
    </w:p>
    <w:p w14:paraId="00F87A7F" w14:textId="77777777" w:rsidR="005E6F98" w:rsidRPr="002B526D" w:rsidRDefault="005E6F98" w:rsidP="005E6F98">
      <w:pPr>
        <w:pStyle w:val="ActHead5"/>
      </w:pPr>
      <w:bookmarkStart w:id="459" w:name="_Toc185662017"/>
      <w:r w:rsidRPr="002B526D">
        <w:rPr>
          <w:rStyle w:val="CharSectno"/>
        </w:rPr>
        <w:t>165</w:t>
      </w:r>
      <w:r w:rsidR="00F54440">
        <w:rPr>
          <w:rStyle w:val="CharSectno"/>
        </w:rPr>
        <w:noBreakHyphen/>
      </w:r>
      <w:r w:rsidRPr="002B526D">
        <w:rPr>
          <w:rStyle w:val="CharSectno"/>
        </w:rPr>
        <w:t>75</w:t>
      </w:r>
      <w:r w:rsidRPr="002B526D">
        <w:t xml:space="preserve">  How to calculate the company’s notional loss or notional taxable income for a period when the company was a partner</w:t>
      </w:r>
      <w:bookmarkEnd w:id="459"/>
    </w:p>
    <w:p w14:paraId="577FFB67" w14:textId="77777777" w:rsidR="005E6F98" w:rsidRPr="002B526D" w:rsidRDefault="005E6F98" w:rsidP="005E6F98">
      <w:pPr>
        <w:pStyle w:val="subsection"/>
      </w:pPr>
      <w:r w:rsidRPr="002B526D">
        <w:tab/>
        <w:t>(1)</w:t>
      </w:r>
      <w:r w:rsidRPr="002B526D">
        <w:tab/>
        <w:t>This section applies if at any time during a period the company was a partner in one or more partnerships.</w:t>
      </w:r>
    </w:p>
    <w:p w14:paraId="63DC9122" w14:textId="77777777" w:rsidR="005E6F98" w:rsidRPr="002B526D" w:rsidRDefault="005E6F98" w:rsidP="005E6F98">
      <w:pPr>
        <w:pStyle w:val="subsection"/>
      </w:pPr>
      <w:r w:rsidRPr="002B526D">
        <w:tab/>
        <w:t>(2)</w:t>
      </w:r>
      <w:r w:rsidRPr="002B526D">
        <w:tab/>
        <w:t xml:space="preserve">The company has a </w:t>
      </w:r>
      <w:r w:rsidR="00F54440" w:rsidRPr="00F54440">
        <w:rPr>
          <w:position w:val="6"/>
          <w:sz w:val="16"/>
        </w:rPr>
        <w:t>*</w:t>
      </w:r>
      <w:r w:rsidRPr="002B526D">
        <w:t xml:space="preserve">notional loss for the period if the total (the </w:t>
      </w:r>
      <w:r w:rsidRPr="002B526D">
        <w:rPr>
          <w:b/>
          <w:i/>
        </w:rPr>
        <w:t>loss total</w:t>
      </w:r>
      <w:r w:rsidRPr="002B526D">
        <w:t>) of:</w:t>
      </w:r>
    </w:p>
    <w:p w14:paraId="1FB8AE2E" w14:textId="77777777" w:rsidR="005E6F98" w:rsidRPr="002B526D" w:rsidRDefault="005E6F98" w:rsidP="005E6F98">
      <w:pPr>
        <w:pStyle w:val="paragraph"/>
      </w:pPr>
      <w:r w:rsidRPr="002B526D">
        <w:tab/>
        <w:t>(a)</w:t>
      </w:r>
      <w:r w:rsidRPr="002B526D">
        <w:tab/>
        <w:t xml:space="preserve">the deductions attributed to the period under </w:t>
      </w:r>
      <w:r w:rsidR="00FF0C1F" w:rsidRPr="002B526D">
        <w:t>section 1</w:t>
      </w:r>
      <w:r w:rsidRPr="002B526D">
        <w:t>65</w:t>
      </w:r>
      <w:r w:rsidR="00F54440">
        <w:noBreakHyphen/>
      </w:r>
      <w:r w:rsidRPr="002B526D">
        <w:t>55; and</w:t>
      </w:r>
    </w:p>
    <w:p w14:paraId="0AFED29C" w14:textId="77777777" w:rsidR="005E6F98" w:rsidRPr="002B526D" w:rsidRDefault="005E6F98" w:rsidP="005E6F98">
      <w:pPr>
        <w:pStyle w:val="paragraph"/>
      </w:pPr>
      <w:r w:rsidRPr="002B526D">
        <w:lastRenderedPageBreak/>
        <w:tab/>
        <w:t>(b)</w:t>
      </w:r>
      <w:r w:rsidRPr="002B526D">
        <w:tab/>
        <w:t xml:space="preserve">the </w:t>
      </w:r>
      <w:r w:rsidR="00F54440" w:rsidRPr="00F54440">
        <w:rPr>
          <w:position w:val="6"/>
          <w:sz w:val="16"/>
        </w:rPr>
        <w:t>*</w:t>
      </w:r>
      <w:r w:rsidRPr="002B526D">
        <w:t xml:space="preserve">company’s share of each </w:t>
      </w:r>
      <w:r w:rsidR="00F54440" w:rsidRPr="00F54440">
        <w:rPr>
          <w:position w:val="6"/>
          <w:sz w:val="16"/>
        </w:rPr>
        <w:t>*</w:t>
      </w:r>
      <w:r w:rsidRPr="002B526D">
        <w:t>notional loss (if any) of a partnership for the period;</w:t>
      </w:r>
    </w:p>
    <w:p w14:paraId="6CE2717A" w14:textId="77777777" w:rsidR="005E6F98" w:rsidRPr="002B526D" w:rsidRDefault="005E6F98" w:rsidP="005E6F98">
      <w:pPr>
        <w:pStyle w:val="subsection2"/>
      </w:pPr>
      <w:r w:rsidRPr="002B526D">
        <w:t xml:space="preserve">exceeds the total (the </w:t>
      </w:r>
      <w:r w:rsidRPr="002B526D">
        <w:rPr>
          <w:b/>
          <w:i/>
        </w:rPr>
        <w:t>income total</w:t>
      </w:r>
      <w:r w:rsidRPr="002B526D">
        <w:t>) of:</w:t>
      </w:r>
    </w:p>
    <w:p w14:paraId="4628481C" w14:textId="77777777" w:rsidR="005E6F98" w:rsidRPr="002B526D" w:rsidRDefault="005E6F98" w:rsidP="005E6F98">
      <w:pPr>
        <w:pStyle w:val="paragraph"/>
      </w:pPr>
      <w:r w:rsidRPr="002B526D">
        <w:tab/>
        <w:t>(c)</w:t>
      </w:r>
      <w:r w:rsidRPr="002B526D">
        <w:tab/>
        <w:t xml:space="preserve">the assessable income attributed to the period under </w:t>
      </w:r>
      <w:r w:rsidR="00FF0C1F" w:rsidRPr="002B526D">
        <w:t>section 1</w:t>
      </w:r>
      <w:r w:rsidRPr="002B526D">
        <w:t>65</w:t>
      </w:r>
      <w:r w:rsidR="00F54440">
        <w:noBreakHyphen/>
      </w:r>
      <w:r w:rsidRPr="002B526D">
        <w:t>60; and</w:t>
      </w:r>
    </w:p>
    <w:p w14:paraId="12633E81" w14:textId="77777777" w:rsidR="005E6F98" w:rsidRPr="002B526D" w:rsidRDefault="005E6F98" w:rsidP="005E6F98">
      <w:pPr>
        <w:pStyle w:val="paragraph"/>
      </w:pPr>
      <w:r w:rsidRPr="002B526D">
        <w:tab/>
        <w:t>(d)</w:t>
      </w:r>
      <w:r w:rsidRPr="002B526D">
        <w:tab/>
        <w:t xml:space="preserve">the </w:t>
      </w:r>
      <w:r w:rsidR="00F54440" w:rsidRPr="00F54440">
        <w:rPr>
          <w:position w:val="6"/>
          <w:sz w:val="16"/>
        </w:rPr>
        <w:t>*</w:t>
      </w:r>
      <w:r w:rsidRPr="002B526D">
        <w:t xml:space="preserve">company’s share of each </w:t>
      </w:r>
      <w:r w:rsidR="00F54440" w:rsidRPr="00F54440">
        <w:rPr>
          <w:position w:val="6"/>
          <w:sz w:val="16"/>
        </w:rPr>
        <w:t>*</w:t>
      </w:r>
      <w:r w:rsidRPr="002B526D">
        <w:t>notional net income (if any) of a partnership for the period.</w:t>
      </w:r>
    </w:p>
    <w:p w14:paraId="046196A9" w14:textId="77777777" w:rsidR="005E6F98" w:rsidRPr="002B526D" w:rsidRDefault="005E6F98" w:rsidP="005E6F98">
      <w:pPr>
        <w:pStyle w:val="subsection2"/>
      </w:pPr>
      <w:r w:rsidRPr="002B526D">
        <w:t xml:space="preserve">The </w:t>
      </w:r>
      <w:r w:rsidRPr="002B526D">
        <w:rPr>
          <w:b/>
          <w:i/>
        </w:rPr>
        <w:t>notional loss</w:t>
      </w:r>
      <w:r w:rsidRPr="002B526D">
        <w:t xml:space="preserve"> is the amount of the excess.</w:t>
      </w:r>
    </w:p>
    <w:p w14:paraId="2EDD82EC" w14:textId="77777777" w:rsidR="005E6F98" w:rsidRPr="002B526D" w:rsidRDefault="005E6F98" w:rsidP="005E6F98">
      <w:pPr>
        <w:pStyle w:val="notetext"/>
      </w:pPr>
      <w:r w:rsidRPr="002B526D">
        <w:t>Note:</w:t>
      </w:r>
      <w:r w:rsidRPr="002B526D">
        <w:tab/>
        <w:t xml:space="preserve">A notional loss is taken into account in working out the company’s tax loss under </w:t>
      </w:r>
      <w:r w:rsidR="00FF0C1F" w:rsidRPr="002B526D">
        <w:t>section 1</w:t>
      </w:r>
      <w:r w:rsidRPr="002B526D">
        <w:t>65</w:t>
      </w:r>
      <w:r w:rsidR="00F54440">
        <w:noBreakHyphen/>
      </w:r>
      <w:r w:rsidRPr="002B526D">
        <w:t>70.</w:t>
      </w:r>
    </w:p>
    <w:p w14:paraId="02F4740D" w14:textId="77777777" w:rsidR="005E6F98" w:rsidRPr="002B526D" w:rsidRDefault="005E6F98" w:rsidP="005E6F98">
      <w:pPr>
        <w:pStyle w:val="subsection"/>
      </w:pPr>
      <w:r w:rsidRPr="002B526D">
        <w:tab/>
        <w:t>(3)</w:t>
      </w:r>
      <w:r w:rsidRPr="002B526D">
        <w:tab/>
        <w:t xml:space="preserve">On the other hand, if the income total exceeds the loss total, the company has a </w:t>
      </w:r>
      <w:r w:rsidRPr="002B526D">
        <w:rPr>
          <w:b/>
          <w:i/>
        </w:rPr>
        <w:t>notional taxable income</w:t>
      </w:r>
      <w:r w:rsidRPr="002B526D">
        <w:t xml:space="preserve"> for the period, equal to the excess.</w:t>
      </w:r>
    </w:p>
    <w:p w14:paraId="7714C1CE" w14:textId="77777777" w:rsidR="005E6F98" w:rsidRPr="002B526D" w:rsidRDefault="005E6F98" w:rsidP="005E6F98">
      <w:pPr>
        <w:pStyle w:val="notetext"/>
      </w:pPr>
      <w:r w:rsidRPr="002B526D">
        <w:t>Note:</w:t>
      </w:r>
      <w:r w:rsidRPr="002B526D">
        <w:tab/>
        <w:t xml:space="preserve">A notional taxable income is taken into account in working out the company’s taxable income under </w:t>
      </w:r>
      <w:r w:rsidR="00FF0C1F" w:rsidRPr="002B526D">
        <w:t>section 1</w:t>
      </w:r>
      <w:r w:rsidRPr="002B526D">
        <w:t>65</w:t>
      </w:r>
      <w:r w:rsidR="00F54440">
        <w:noBreakHyphen/>
      </w:r>
      <w:r w:rsidRPr="002B526D">
        <w:t>65.</w:t>
      </w:r>
    </w:p>
    <w:p w14:paraId="725BE6AF" w14:textId="77777777" w:rsidR="005E6F98" w:rsidRPr="002B526D" w:rsidRDefault="005E6F98" w:rsidP="005E6F98">
      <w:pPr>
        <w:pStyle w:val="subsection"/>
      </w:pPr>
      <w:r w:rsidRPr="002B526D">
        <w:tab/>
        <w:t>(4)</w:t>
      </w:r>
      <w:r w:rsidRPr="002B526D">
        <w:tab/>
        <w:t xml:space="preserve">If the company has a </w:t>
      </w:r>
      <w:r w:rsidR="00F54440" w:rsidRPr="00F54440">
        <w:rPr>
          <w:position w:val="6"/>
          <w:sz w:val="16"/>
        </w:rPr>
        <w:t>*</w:t>
      </w:r>
      <w:r w:rsidRPr="002B526D">
        <w:t xml:space="preserve">notional taxable income for </w:t>
      </w:r>
      <w:r w:rsidRPr="002B526D">
        <w:rPr>
          <w:i/>
        </w:rPr>
        <w:t>all</w:t>
      </w:r>
      <w:r w:rsidRPr="002B526D">
        <w:t xml:space="preserve"> periods in the income year, this Subdivision has no further application, and the company’s taxable income for the income year is calculated in the usual way.</w:t>
      </w:r>
    </w:p>
    <w:p w14:paraId="4AADB93D" w14:textId="77777777" w:rsidR="005E6F98" w:rsidRPr="002B526D" w:rsidRDefault="005E6F98" w:rsidP="005E6F98">
      <w:pPr>
        <w:pStyle w:val="notetext"/>
      </w:pPr>
      <w:r w:rsidRPr="002B526D">
        <w:t>Note:</w:t>
      </w:r>
      <w:r w:rsidRPr="002B526D">
        <w:tab/>
        <w:t>The usual way of working out taxable income is set out in section</w:t>
      </w:r>
      <w:r w:rsidR="003D4EB1" w:rsidRPr="002B526D">
        <w:t> </w:t>
      </w:r>
      <w:r w:rsidRPr="002B526D">
        <w:t>4</w:t>
      </w:r>
      <w:r w:rsidR="00F54440">
        <w:noBreakHyphen/>
      </w:r>
      <w:r w:rsidRPr="002B526D">
        <w:t>15.</w:t>
      </w:r>
    </w:p>
    <w:p w14:paraId="05A84822" w14:textId="77777777" w:rsidR="005E6F98" w:rsidRPr="002B526D" w:rsidRDefault="005E6F98" w:rsidP="005E6F98">
      <w:pPr>
        <w:pStyle w:val="ActHead5"/>
      </w:pPr>
      <w:bookmarkStart w:id="460" w:name="_Toc185662018"/>
      <w:r w:rsidRPr="002B526D">
        <w:rPr>
          <w:rStyle w:val="CharSectno"/>
        </w:rPr>
        <w:t>165</w:t>
      </w:r>
      <w:r w:rsidR="00F54440">
        <w:rPr>
          <w:rStyle w:val="CharSectno"/>
        </w:rPr>
        <w:noBreakHyphen/>
      </w:r>
      <w:r w:rsidRPr="002B526D">
        <w:rPr>
          <w:rStyle w:val="CharSectno"/>
        </w:rPr>
        <w:t>80</w:t>
      </w:r>
      <w:r w:rsidRPr="002B526D">
        <w:t xml:space="preserve">  How to calculate the company’s share of a partnership’s notional loss or notional net income for a period if both entities have the same income year</w:t>
      </w:r>
      <w:bookmarkEnd w:id="460"/>
    </w:p>
    <w:p w14:paraId="23E3F434" w14:textId="77777777" w:rsidR="005E6F98" w:rsidRPr="002B526D" w:rsidRDefault="005E6F98" w:rsidP="005E6F98">
      <w:pPr>
        <w:pStyle w:val="subsection"/>
      </w:pPr>
      <w:r w:rsidRPr="002B526D">
        <w:tab/>
        <w:t>(1)</w:t>
      </w:r>
      <w:r w:rsidRPr="002B526D">
        <w:tab/>
        <w:t>This section applies if at any time during a period the company is a partner in a partnership that has an income year that starts and ends when the company’s income year starts and ends.</w:t>
      </w:r>
    </w:p>
    <w:p w14:paraId="7B1C3D0A" w14:textId="77777777" w:rsidR="005E6F98" w:rsidRPr="002B526D" w:rsidRDefault="005E6F98" w:rsidP="005E6F98">
      <w:pPr>
        <w:pStyle w:val="subsection"/>
      </w:pPr>
      <w:r w:rsidRPr="002B526D">
        <w:tab/>
        <w:t>(2)</w:t>
      </w:r>
      <w:r w:rsidRPr="002B526D">
        <w:tab/>
        <w:t xml:space="preserve">The partnership’s </w:t>
      </w:r>
      <w:r w:rsidRPr="002B526D">
        <w:rPr>
          <w:b/>
          <w:i/>
        </w:rPr>
        <w:t>notional loss</w:t>
      </w:r>
      <w:r w:rsidRPr="002B526D">
        <w:t xml:space="preserve"> or </w:t>
      </w:r>
      <w:r w:rsidRPr="002B526D">
        <w:rPr>
          <w:b/>
          <w:i/>
        </w:rPr>
        <w:t>notional net income</w:t>
      </w:r>
      <w:r w:rsidRPr="002B526D">
        <w:t xml:space="preserve"> for the period is calculated in the same way as the </w:t>
      </w:r>
      <w:r w:rsidR="00F54440" w:rsidRPr="00F54440">
        <w:rPr>
          <w:position w:val="6"/>
          <w:sz w:val="16"/>
        </w:rPr>
        <w:t>*</w:t>
      </w:r>
      <w:r w:rsidRPr="002B526D">
        <w:t xml:space="preserve">notional loss or </w:t>
      </w:r>
      <w:r w:rsidR="00F54440" w:rsidRPr="00F54440">
        <w:rPr>
          <w:position w:val="6"/>
          <w:sz w:val="16"/>
        </w:rPr>
        <w:t>*</w:t>
      </w:r>
      <w:r w:rsidRPr="002B526D">
        <w:t>notional taxable income of a company.</w:t>
      </w:r>
    </w:p>
    <w:p w14:paraId="055E93C9" w14:textId="77777777" w:rsidR="005E6F98" w:rsidRPr="002B526D" w:rsidRDefault="005E6F98" w:rsidP="005E6F98">
      <w:pPr>
        <w:pStyle w:val="subsection"/>
      </w:pPr>
      <w:r w:rsidRPr="002B526D">
        <w:tab/>
        <w:t>(3)</w:t>
      </w:r>
      <w:r w:rsidRPr="002B526D">
        <w:tab/>
        <w:t xml:space="preserve">The </w:t>
      </w:r>
      <w:r w:rsidRPr="002B526D">
        <w:rPr>
          <w:b/>
          <w:i/>
        </w:rPr>
        <w:t>company’s share</w:t>
      </w:r>
      <w:r w:rsidRPr="002B526D">
        <w:t xml:space="preserve"> is calculated by dividing:</w:t>
      </w:r>
    </w:p>
    <w:p w14:paraId="18582FE8" w14:textId="77777777" w:rsidR="005E6F98" w:rsidRPr="002B526D" w:rsidRDefault="005E6F98" w:rsidP="005E6F98">
      <w:pPr>
        <w:pStyle w:val="parabullet"/>
      </w:pPr>
      <w:r w:rsidRPr="002B526D">
        <w:lastRenderedPageBreak/>
        <w:t>•</w:t>
      </w:r>
      <w:r w:rsidRPr="002B526D">
        <w:tab/>
        <w:t>the company’s interest in the partnership’s net income or partnership loss of the income year;</w:t>
      </w:r>
    </w:p>
    <w:p w14:paraId="0A329F5E" w14:textId="77777777" w:rsidR="005E6F98" w:rsidRPr="002B526D" w:rsidRDefault="005E6F98" w:rsidP="005E6F98">
      <w:pPr>
        <w:pStyle w:val="subsection2"/>
      </w:pPr>
      <w:r w:rsidRPr="002B526D">
        <w:t>by</w:t>
      </w:r>
    </w:p>
    <w:p w14:paraId="53188295" w14:textId="77777777" w:rsidR="005E6F98" w:rsidRPr="002B526D" w:rsidRDefault="005E6F98" w:rsidP="005E6F98">
      <w:pPr>
        <w:pStyle w:val="parabullet"/>
      </w:pPr>
      <w:r w:rsidRPr="002B526D">
        <w:t>•</w:t>
      </w:r>
      <w:r w:rsidRPr="002B526D">
        <w:tab/>
        <w:t>the amount of that net income or partnership loss;</w:t>
      </w:r>
    </w:p>
    <w:p w14:paraId="6E567920" w14:textId="77777777" w:rsidR="005E6F98" w:rsidRPr="002B526D" w:rsidRDefault="005E6F98" w:rsidP="005E6F98">
      <w:pPr>
        <w:pStyle w:val="subsection2"/>
      </w:pPr>
      <w:r w:rsidRPr="002B526D">
        <w:t>and expressing the result as a percentage.</w:t>
      </w:r>
    </w:p>
    <w:p w14:paraId="0671A927" w14:textId="77777777" w:rsidR="005E6F98" w:rsidRPr="002B526D" w:rsidRDefault="005E6F98" w:rsidP="005E6F98">
      <w:pPr>
        <w:pStyle w:val="subsection"/>
      </w:pPr>
      <w:r w:rsidRPr="002B526D">
        <w:tab/>
        <w:t>(4)</w:t>
      </w:r>
      <w:r w:rsidRPr="002B526D">
        <w:tab/>
        <w:t xml:space="preserve">However, if the partnership had neither a net income nor a partnership loss, the </w:t>
      </w:r>
      <w:r w:rsidRPr="002B526D">
        <w:rPr>
          <w:b/>
          <w:i/>
        </w:rPr>
        <w:t>company’s share</w:t>
      </w:r>
      <w:r w:rsidRPr="002B526D">
        <w:t xml:space="preserve"> is a percentage that is fair and reasonable having regard to the extent of the company’s interest in the partnership.</w:t>
      </w:r>
    </w:p>
    <w:p w14:paraId="5172FFA1" w14:textId="77777777" w:rsidR="005E6F98" w:rsidRPr="002B526D" w:rsidRDefault="005E6F98" w:rsidP="005E6F98">
      <w:pPr>
        <w:pStyle w:val="ActHead5"/>
      </w:pPr>
      <w:bookmarkStart w:id="461" w:name="_Toc185662019"/>
      <w:r w:rsidRPr="002B526D">
        <w:rPr>
          <w:rStyle w:val="CharSectno"/>
        </w:rPr>
        <w:t>165</w:t>
      </w:r>
      <w:r w:rsidR="00F54440">
        <w:rPr>
          <w:rStyle w:val="CharSectno"/>
        </w:rPr>
        <w:noBreakHyphen/>
      </w:r>
      <w:r w:rsidRPr="002B526D">
        <w:rPr>
          <w:rStyle w:val="CharSectno"/>
        </w:rPr>
        <w:t>85</w:t>
      </w:r>
      <w:r w:rsidRPr="002B526D">
        <w:t xml:space="preserve">  How to calculate the company’s share of a partnership’s notional loss or notional net income for a period if the entities have different income years</w:t>
      </w:r>
      <w:bookmarkEnd w:id="461"/>
    </w:p>
    <w:p w14:paraId="43C5A1C0" w14:textId="77777777" w:rsidR="005E6F98" w:rsidRPr="002B526D" w:rsidRDefault="005E6F98" w:rsidP="005E6F98">
      <w:pPr>
        <w:pStyle w:val="subsection"/>
      </w:pPr>
      <w:r w:rsidRPr="002B526D">
        <w:tab/>
        <w:t>(1)</w:t>
      </w:r>
      <w:r w:rsidRPr="002B526D">
        <w:tab/>
        <w:t>This section applies if at any time during a period the company is a partner in a partnership that has an income year that starts and ends at a different time from when the company’s income year starts and ends.</w:t>
      </w:r>
    </w:p>
    <w:p w14:paraId="0FDB098F" w14:textId="77777777" w:rsidR="005E6F98" w:rsidRPr="002B526D" w:rsidRDefault="005E6F98" w:rsidP="005E6F98">
      <w:pPr>
        <w:pStyle w:val="subsection"/>
      </w:pPr>
      <w:r w:rsidRPr="002B526D">
        <w:tab/>
        <w:t>(2)</w:t>
      </w:r>
      <w:r w:rsidRPr="002B526D">
        <w:tab/>
        <w:t xml:space="preserve">So much of the partnership’s net income or partnership loss of an income year as was </w:t>
      </w:r>
      <w:r w:rsidR="00F54440" w:rsidRPr="00F54440">
        <w:rPr>
          <w:position w:val="6"/>
          <w:sz w:val="16"/>
        </w:rPr>
        <w:t>*</w:t>
      </w:r>
      <w:r w:rsidRPr="002B526D">
        <w:t xml:space="preserve">derived during the period is a </w:t>
      </w:r>
      <w:r w:rsidRPr="002B526D">
        <w:rPr>
          <w:b/>
          <w:i/>
        </w:rPr>
        <w:t>notional net income</w:t>
      </w:r>
      <w:r w:rsidRPr="002B526D">
        <w:t xml:space="preserve"> or </w:t>
      </w:r>
      <w:r w:rsidRPr="002B526D">
        <w:rPr>
          <w:b/>
          <w:i/>
        </w:rPr>
        <w:t>notional loss</w:t>
      </w:r>
      <w:r w:rsidRPr="002B526D">
        <w:t xml:space="preserve"> of the partnership for the period. (For the purposes of this subsection, the partnership’s net income or partnership loss is calculated without taking account of the partnership’s </w:t>
      </w:r>
      <w:r w:rsidR="00F54440" w:rsidRPr="00F54440">
        <w:rPr>
          <w:position w:val="6"/>
          <w:sz w:val="16"/>
        </w:rPr>
        <w:t>*</w:t>
      </w:r>
      <w:r w:rsidRPr="002B526D">
        <w:t>full year deductions for that income year.)</w:t>
      </w:r>
    </w:p>
    <w:p w14:paraId="610A7F60" w14:textId="77777777" w:rsidR="005E6F98" w:rsidRPr="002B526D" w:rsidRDefault="005E6F98" w:rsidP="005E6F98">
      <w:pPr>
        <w:pStyle w:val="notetext"/>
      </w:pPr>
      <w:r w:rsidRPr="002B526D">
        <w:t>Note:</w:t>
      </w:r>
      <w:r w:rsidRPr="002B526D">
        <w:tab/>
        <w:t xml:space="preserve">The partnership’s full year deductions are dealt with in </w:t>
      </w:r>
      <w:r w:rsidR="00FF0C1F" w:rsidRPr="002B526D">
        <w:t>section 1</w:t>
      </w:r>
      <w:r w:rsidRPr="002B526D">
        <w:t>65</w:t>
      </w:r>
      <w:r w:rsidR="00F54440">
        <w:noBreakHyphen/>
      </w:r>
      <w:r w:rsidRPr="002B526D">
        <w:t>90.</w:t>
      </w:r>
    </w:p>
    <w:p w14:paraId="6AC56A34" w14:textId="77777777" w:rsidR="005E6F98" w:rsidRPr="002B526D" w:rsidRDefault="005E6F98" w:rsidP="005E6F98">
      <w:pPr>
        <w:pStyle w:val="subsection"/>
      </w:pPr>
      <w:r w:rsidRPr="002B526D">
        <w:tab/>
        <w:t>(3)</w:t>
      </w:r>
      <w:r w:rsidRPr="002B526D">
        <w:tab/>
        <w:t xml:space="preserve">The </w:t>
      </w:r>
      <w:r w:rsidRPr="002B526D">
        <w:rPr>
          <w:b/>
          <w:i/>
        </w:rPr>
        <w:t>company’s share</w:t>
      </w:r>
      <w:r w:rsidRPr="002B526D">
        <w:t xml:space="preserve"> is calculated by dividing:</w:t>
      </w:r>
    </w:p>
    <w:p w14:paraId="32882F0C" w14:textId="77777777" w:rsidR="005E6F98" w:rsidRPr="002B526D" w:rsidRDefault="005E6F98" w:rsidP="005E6F98">
      <w:pPr>
        <w:pStyle w:val="parabullet"/>
      </w:pPr>
      <w:r w:rsidRPr="002B526D">
        <w:t>•</w:t>
      </w:r>
      <w:r w:rsidRPr="002B526D">
        <w:tab/>
        <w:t>the company’s interest in the partnership’s net income or partnership loss of that income year;</w:t>
      </w:r>
    </w:p>
    <w:p w14:paraId="2D81B767" w14:textId="77777777" w:rsidR="005E6F98" w:rsidRPr="002B526D" w:rsidRDefault="005E6F98" w:rsidP="005E6F98">
      <w:pPr>
        <w:pStyle w:val="subsection2"/>
      </w:pPr>
      <w:r w:rsidRPr="002B526D">
        <w:t>by</w:t>
      </w:r>
    </w:p>
    <w:p w14:paraId="6465AE4D" w14:textId="77777777" w:rsidR="005E6F98" w:rsidRPr="002B526D" w:rsidRDefault="005E6F98" w:rsidP="005E6F98">
      <w:pPr>
        <w:pStyle w:val="parabullet"/>
      </w:pPr>
      <w:r w:rsidRPr="002B526D">
        <w:t>•</w:t>
      </w:r>
      <w:r w:rsidRPr="002B526D">
        <w:tab/>
        <w:t>the amount of that net income or partnership loss;</w:t>
      </w:r>
    </w:p>
    <w:p w14:paraId="2BDCAF8B" w14:textId="77777777" w:rsidR="005E6F98" w:rsidRPr="002B526D" w:rsidRDefault="005E6F98" w:rsidP="005E6F98">
      <w:pPr>
        <w:pStyle w:val="subsection2"/>
      </w:pPr>
      <w:r w:rsidRPr="002B526D">
        <w:t>and expressing the result as a percentage.</w:t>
      </w:r>
    </w:p>
    <w:p w14:paraId="4C472CBB" w14:textId="77777777" w:rsidR="005E6F98" w:rsidRPr="002B526D" w:rsidRDefault="005E6F98" w:rsidP="005E6F98">
      <w:pPr>
        <w:pStyle w:val="ActHead5"/>
      </w:pPr>
      <w:bookmarkStart w:id="462" w:name="_Toc185662020"/>
      <w:r w:rsidRPr="002B526D">
        <w:rPr>
          <w:rStyle w:val="CharSectno"/>
        </w:rPr>
        <w:lastRenderedPageBreak/>
        <w:t>165</w:t>
      </w:r>
      <w:r w:rsidR="00F54440">
        <w:rPr>
          <w:rStyle w:val="CharSectno"/>
        </w:rPr>
        <w:noBreakHyphen/>
      </w:r>
      <w:r w:rsidRPr="002B526D">
        <w:rPr>
          <w:rStyle w:val="CharSectno"/>
        </w:rPr>
        <w:t>90</w:t>
      </w:r>
      <w:r w:rsidRPr="002B526D">
        <w:t xml:space="preserve">  Company’s full year deductions include a share of partnership’s full year deductions</w:t>
      </w:r>
      <w:bookmarkEnd w:id="462"/>
    </w:p>
    <w:p w14:paraId="618BD57A" w14:textId="77777777" w:rsidR="005E6F98" w:rsidRPr="002B526D" w:rsidRDefault="005E6F98" w:rsidP="005E6F98">
      <w:pPr>
        <w:pStyle w:val="subsection"/>
      </w:pPr>
      <w:r w:rsidRPr="002B526D">
        <w:tab/>
        <w:t>(1)</w:t>
      </w:r>
      <w:r w:rsidRPr="002B526D">
        <w:tab/>
        <w:t xml:space="preserve">This section applies if at any time during the income year the company is a partner in a partnership that has one or more </w:t>
      </w:r>
      <w:r w:rsidR="00F54440" w:rsidRPr="00F54440">
        <w:rPr>
          <w:position w:val="6"/>
          <w:sz w:val="16"/>
        </w:rPr>
        <w:t>*</w:t>
      </w:r>
      <w:r w:rsidRPr="002B526D">
        <w:t>full year deductions for the income year of the partnership that corresponds to the income year of the company.</w:t>
      </w:r>
    </w:p>
    <w:p w14:paraId="4C899777" w14:textId="77777777" w:rsidR="005E6F98" w:rsidRPr="002B526D" w:rsidRDefault="005E6F98" w:rsidP="005E6F98">
      <w:pPr>
        <w:pStyle w:val="subsection"/>
      </w:pPr>
      <w:r w:rsidRPr="002B526D">
        <w:tab/>
        <w:t>(2)</w:t>
      </w:r>
      <w:r w:rsidRPr="002B526D">
        <w:tab/>
        <w:t xml:space="preserve">The partnership’s </w:t>
      </w:r>
      <w:r w:rsidR="00F54440" w:rsidRPr="00F54440">
        <w:rPr>
          <w:position w:val="6"/>
          <w:sz w:val="16"/>
        </w:rPr>
        <w:t>*</w:t>
      </w:r>
      <w:r w:rsidRPr="002B526D">
        <w:t xml:space="preserve">full year deductions are treated as full year deductions of the company, but only to the extent of the </w:t>
      </w:r>
      <w:r w:rsidR="00F54440" w:rsidRPr="00F54440">
        <w:rPr>
          <w:position w:val="6"/>
          <w:sz w:val="16"/>
        </w:rPr>
        <w:t>*</w:t>
      </w:r>
      <w:r w:rsidRPr="002B526D">
        <w:t>company’s share.</w:t>
      </w:r>
    </w:p>
    <w:p w14:paraId="55848A85" w14:textId="77777777" w:rsidR="005E6F98" w:rsidRPr="002B526D" w:rsidRDefault="005E6F98" w:rsidP="005E6F98">
      <w:pPr>
        <w:pStyle w:val="subsection"/>
      </w:pPr>
      <w:r w:rsidRPr="002B526D">
        <w:tab/>
        <w:t>(3)</w:t>
      </w:r>
      <w:r w:rsidRPr="002B526D">
        <w:tab/>
        <w:t xml:space="preserve">If the partnership’s income year is the same as the company’s, the </w:t>
      </w:r>
      <w:r w:rsidRPr="002B526D">
        <w:rPr>
          <w:b/>
          <w:i/>
        </w:rPr>
        <w:t>company’s share</w:t>
      </w:r>
      <w:r w:rsidRPr="002B526D">
        <w:t xml:space="preserve"> is calculated by dividing:</w:t>
      </w:r>
    </w:p>
    <w:p w14:paraId="58C2E56F" w14:textId="77777777" w:rsidR="005E6F98" w:rsidRPr="002B526D" w:rsidRDefault="005E6F98" w:rsidP="005E6F98">
      <w:pPr>
        <w:pStyle w:val="parabullet"/>
      </w:pPr>
      <w:r w:rsidRPr="002B526D">
        <w:t>•</w:t>
      </w:r>
      <w:r w:rsidRPr="002B526D">
        <w:tab/>
        <w:t>the company’s interest in the partnership’s net income or partnership loss of the income year;</w:t>
      </w:r>
    </w:p>
    <w:p w14:paraId="47E8BA5A" w14:textId="77777777" w:rsidR="005E6F98" w:rsidRPr="002B526D" w:rsidRDefault="005E6F98" w:rsidP="005E6F98">
      <w:pPr>
        <w:pStyle w:val="subsection2"/>
      </w:pPr>
      <w:r w:rsidRPr="002B526D">
        <w:t>by</w:t>
      </w:r>
    </w:p>
    <w:p w14:paraId="4641DF2B" w14:textId="77777777" w:rsidR="005E6F98" w:rsidRPr="002B526D" w:rsidRDefault="005E6F98" w:rsidP="005E6F98">
      <w:pPr>
        <w:pStyle w:val="parabullet"/>
      </w:pPr>
      <w:r w:rsidRPr="002B526D">
        <w:t>•</w:t>
      </w:r>
      <w:r w:rsidRPr="002B526D">
        <w:tab/>
        <w:t>the amount of that net income or partnership loss;</w:t>
      </w:r>
    </w:p>
    <w:p w14:paraId="681B519B" w14:textId="77777777" w:rsidR="005E6F98" w:rsidRPr="002B526D" w:rsidRDefault="005E6F98" w:rsidP="005E6F98">
      <w:pPr>
        <w:pStyle w:val="subsection2"/>
      </w:pPr>
      <w:r w:rsidRPr="002B526D">
        <w:t>and expressing the result as a percentage.</w:t>
      </w:r>
    </w:p>
    <w:p w14:paraId="7B16911B" w14:textId="77777777" w:rsidR="005E6F98" w:rsidRPr="002B526D" w:rsidRDefault="005E6F98" w:rsidP="005E6F98">
      <w:pPr>
        <w:pStyle w:val="subsection"/>
      </w:pPr>
      <w:r w:rsidRPr="002B526D">
        <w:tab/>
        <w:t>(4)</w:t>
      </w:r>
      <w:r w:rsidRPr="002B526D">
        <w:tab/>
        <w:t xml:space="preserve">However, if the partnership had neither a net income nor a partnership loss, the </w:t>
      </w:r>
      <w:r w:rsidRPr="002B526D">
        <w:rPr>
          <w:b/>
          <w:i/>
        </w:rPr>
        <w:t>company’s share</w:t>
      </w:r>
      <w:r w:rsidRPr="002B526D">
        <w:t xml:space="preserve"> is a percentage that is fair and reasonable having regard to the extent of the company’s interest in the partnership.</w:t>
      </w:r>
    </w:p>
    <w:p w14:paraId="2BC9A4EF" w14:textId="77777777" w:rsidR="005E6F98" w:rsidRPr="002B526D" w:rsidRDefault="005E6F98" w:rsidP="005E6F98">
      <w:pPr>
        <w:pStyle w:val="subsection"/>
      </w:pPr>
      <w:r w:rsidRPr="002B526D">
        <w:tab/>
        <w:t>(5)</w:t>
      </w:r>
      <w:r w:rsidRPr="002B526D">
        <w:tab/>
        <w:t xml:space="preserve">If the partnership’s income year does not start and end at the same time as the company’s income year, the </w:t>
      </w:r>
      <w:r w:rsidRPr="002B526D">
        <w:rPr>
          <w:b/>
          <w:i/>
        </w:rPr>
        <w:t>company’s share</w:t>
      </w:r>
      <w:r w:rsidRPr="002B526D">
        <w:t xml:space="preserve"> is a percentage that is fair and reasonable having regard to all relevant circumstances.</w:t>
      </w:r>
    </w:p>
    <w:p w14:paraId="71C91C7E" w14:textId="77777777" w:rsidR="005E6F98" w:rsidRPr="002B526D" w:rsidRDefault="005E6F98" w:rsidP="005E6F98">
      <w:pPr>
        <w:pStyle w:val="ActHead4"/>
      </w:pPr>
      <w:bookmarkStart w:id="463" w:name="_Toc185662021"/>
      <w:r w:rsidRPr="002B526D">
        <w:rPr>
          <w:rStyle w:val="CharSubdNo"/>
        </w:rPr>
        <w:lastRenderedPageBreak/>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CA</w:t>
      </w:r>
      <w:r w:rsidRPr="002B526D">
        <w:t>—</w:t>
      </w:r>
      <w:r w:rsidRPr="002B526D">
        <w:rPr>
          <w:rStyle w:val="CharSubdText"/>
        </w:rPr>
        <w:t>Applying net capital losses of earlier income years</w:t>
      </w:r>
      <w:bookmarkEnd w:id="463"/>
    </w:p>
    <w:p w14:paraId="4B570C67" w14:textId="77777777" w:rsidR="005E6F98" w:rsidRPr="002B526D" w:rsidRDefault="005E6F98" w:rsidP="005E6F98">
      <w:pPr>
        <w:pStyle w:val="ActHead4"/>
      </w:pPr>
      <w:bookmarkStart w:id="464" w:name="_Toc185662022"/>
      <w:r w:rsidRPr="002B526D">
        <w:t>Guide to Subdivision</w:t>
      </w:r>
      <w:r w:rsidR="003D4EB1" w:rsidRPr="002B526D">
        <w:t> </w:t>
      </w:r>
      <w:r w:rsidRPr="002B526D">
        <w:t>165</w:t>
      </w:r>
      <w:r w:rsidR="00F54440">
        <w:noBreakHyphen/>
      </w:r>
      <w:r w:rsidRPr="002B526D">
        <w:t>CA</w:t>
      </w:r>
      <w:bookmarkEnd w:id="464"/>
    </w:p>
    <w:p w14:paraId="6583A45B" w14:textId="77777777" w:rsidR="005E6F98" w:rsidRPr="002B526D" w:rsidRDefault="005E6F98" w:rsidP="005E6F98">
      <w:pPr>
        <w:pStyle w:val="ActHead5"/>
      </w:pPr>
      <w:bookmarkStart w:id="465" w:name="_Toc185662023"/>
      <w:r w:rsidRPr="002B526D">
        <w:rPr>
          <w:rStyle w:val="CharSectno"/>
        </w:rPr>
        <w:t>165</w:t>
      </w:r>
      <w:r w:rsidR="00F54440">
        <w:rPr>
          <w:rStyle w:val="CharSectno"/>
        </w:rPr>
        <w:noBreakHyphen/>
      </w:r>
      <w:r w:rsidRPr="002B526D">
        <w:rPr>
          <w:rStyle w:val="CharSectno"/>
        </w:rPr>
        <w:t>93</w:t>
      </w:r>
      <w:r w:rsidRPr="002B526D">
        <w:t xml:space="preserve">  What this Subdivision is about</w:t>
      </w:r>
      <w:bookmarkEnd w:id="465"/>
    </w:p>
    <w:p w14:paraId="06452834" w14:textId="77777777" w:rsidR="005E6F98" w:rsidRPr="002B526D" w:rsidRDefault="005E6F98" w:rsidP="0014731C">
      <w:pPr>
        <w:pStyle w:val="SOText"/>
      </w:pPr>
      <w:r w:rsidRPr="002B526D">
        <w:t>In working out its net capital gain for an income year, a company cannot apply a net capital loss for an earlier income year unless:</w:t>
      </w:r>
    </w:p>
    <w:p w14:paraId="26241102" w14:textId="77777777" w:rsidR="005E6F98" w:rsidRPr="002B526D" w:rsidRDefault="005E6F98" w:rsidP="0014731C">
      <w:pPr>
        <w:pStyle w:val="SOPara"/>
      </w:pPr>
      <w:r w:rsidRPr="002B526D">
        <w:tab/>
        <w:t>(a)</w:t>
      </w:r>
      <w:r w:rsidRPr="002B526D">
        <w:tab/>
        <w:t>it has the same owners and the same control from the start of the loss year to the end of the income year; or</w:t>
      </w:r>
    </w:p>
    <w:p w14:paraId="50AD4375" w14:textId="77777777" w:rsidR="00DB4668" w:rsidRPr="002B526D" w:rsidRDefault="00DB4668" w:rsidP="0014731C">
      <w:pPr>
        <w:pStyle w:val="SOPara"/>
      </w:pPr>
      <w:r w:rsidRPr="002B526D">
        <w:tab/>
        <w:t>(b)</w:t>
      </w:r>
      <w:r w:rsidRPr="002B526D">
        <w:tab/>
        <w:t xml:space="preserve">it satisfies the business continuity test by carrying on the same business (including entering into no new kinds of transactions and conducting no new kinds of business), or by carrying on a similar business (on or after </w:t>
      </w:r>
      <w:r w:rsidR="004B7F1E" w:rsidRPr="002B526D">
        <w:t>1 July</w:t>
      </w:r>
      <w:r w:rsidRPr="002B526D">
        <w:t xml:space="preserve"> 2015).</w:t>
      </w:r>
    </w:p>
    <w:p w14:paraId="2201AF28" w14:textId="77777777" w:rsidR="005E6F98" w:rsidRPr="002B526D" w:rsidRDefault="005E6F98" w:rsidP="005E6F98">
      <w:pPr>
        <w:pStyle w:val="TofSectsHeading"/>
        <w:keepNext/>
      </w:pPr>
      <w:r w:rsidRPr="002B526D">
        <w:t>Table of sections</w:t>
      </w:r>
    </w:p>
    <w:p w14:paraId="35A9483B" w14:textId="77777777" w:rsidR="005E6F98" w:rsidRPr="002B526D" w:rsidRDefault="005E6F98" w:rsidP="005E6F98">
      <w:pPr>
        <w:pStyle w:val="TofSectsGroupHeading"/>
        <w:keepNext/>
      </w:pPr>
      <w:r w:rsidRPr="002B526D">
        <w:t>Operative provisions</w:t>
      </w:r>
    </w:p>
    <w:p w14:paraId="3A44C9D7" w14:textId="77777777" w:rsidR="005E6F98" w:rsidRPr="002B526D" w:rsidRDefault="005E6F98" w:rsidP="005E6F98">
      <w:pPr>
        <w:pStyle w:val="TofSectsSection"/>
      </w:pPr>
      <w:r w:rsidRPr="002B526D">
        <w:t>165</w:t>
      </w:r>
      <w:r w:rsidR="00F54440">
        <w:noBreakHyphen/>
      </w:r>
      <w:r w:rsidRPr="002B526D">
        <w:t>96</w:t>
      </w:r>
      <w:r w:rsidRPr="002B526D">
        <w:tab/>
        <w:t>When a company cannot apply a net capital loss</w:t>
      </w:r>
    </w:p>
    <w:p w14:paraId="7BFFFEBD" w14:textId="77777777" w:rsidR="005E6F98" w:rsidRPr="002B526D" w:rsidRDefault="005E6F98" w:rsidP="005E6F98">
      <w:pPr>
        <w:pStyle w:val="ActHead4"/>
      </w:pPr>
      <w:bookmarkStart w:id="466" w:name="_Toc185662024"/>
      <w:r w:rsidRPr="002B526D">
        <w:t>Operative provisions</w:t>
      </w:r>
      <w:bookmarkEnd w:id="466"/>
    </w:p>
    <w:p w14:paraId="26DC9D5C" w14:textId="77777777" w:rsidR="005E6F98" w:rsidRPr="002B526D" w:rsidRDefault="005E6F98" w:rsidP="005E6F98">
      <w:pPr>
        <w:pStyle w:val="ActHead5"/>
      </w:pPr>
      <w:bookmarkStart w:id="467" w:name="_Toc185662025"/>
      <w:r w:rsidRPr="002B526D">
        <w:rPr>
          <w:rStyle w:val="CharSectno"/>
        </w:rPr>
        <w:t>165</w:t>
      </w:r>
      <w:r w:rsidR="00F54440">
        <w:rPr>
          <w:rStyle w:val="CharSectno"/>
        </w:rPr>
        <w:noBreakHyphen/>
      </w:r>
      <w:r w:rsidRPr="002B526D">
        <w:rPr>
          <w:rStyle w:val="CharSectno"/>
        </w:rPr>
        <w:t>96</w:t>
      </w:r>
      <w:r w:rsidRPr="002B526D">
        <w:t xml:space="preserve">  When a company cannot apply a net capital loss</w:t>
      </w:r>
      <w:bookmarkEnd w:id="467"/>
    </w:p>
    <w:p w14:paraId="788DA045" w14:textId="77777777" w:rsidR="005E6F98" w:rsidRPr="002B526D" w:rsidRDefault="005E6F98" w:rsidP="005E6F98">
      <w:pPr>
        <w:pStyle w:val="subsection"/>
      </w:pPr>
      <w:r w:rsidRPr="002B526D">
        <w:tab/>
        <w:t>(1)</w:t>
      </w:r>
      <w:r w:rsidRPr="002B526D">
        <w:tab/>
        <w:t xml:space="preserve">In working out its </w:t>
      </w:r>
      <w:r w:rsidR="00F54440" w:rsidRPr="00F54440">
        <w:rPr>
          <w:position w:val="6"/>
          <w:sz w:val="16"/>
        </w:rPr>
        <w:t>*</w:t>
      </w:r>
      <w:r w:rsidRPr="002B526D">
        <w:t xml:space="preserve">net capital gain for the </w:t>
      </w:r>
      <w:r w:rsidR="00F54440" w:rsidRPr="00F54440">
        <w:rPr>
          <w:position w:val="6"/>
          <w:sz w:val="16"/>
        </w:rPr>
        <w:t>*</w:t>
      </w:r>
      <w:r w:rsidRPr="002B526D">
        <w:t xml:space="preserve">current year, a company cannot apply a </w:t>
      </w:r>
      <w:r w:rsidR="00F54440" w:rsidRPr="00F54440">
        <w:rPr>
          <w:position w:val="6"/>
          <w:sz w:val="16"/>
        </w:rPr>
        <w:t>*</w:t>
      </w:r>
      <w:r w:rsidRPr="002B526D">
        <w:t>net capital loss it has for an earlier income year if Subdivision</w:t>
      </w:r>
      <w:r w:rsidR="003D4EB1" w:rsidRPr="002B526D">
        <w:t> </w:t>
      </w:r>
      <w:r w:rsidRPr="002B526D">
        <w:t>165</w:t>
      </w:r>
      <w:r w:rsidR="00F54440">
        <w:noBreakHyphen/>
      </w:r>
      <w:r w:rsidRPr="002B526D">
        <w:t>A would prevent it from deducting the loss for the current year if:</w:t>
      </w:r>
    </w:p>
    <w:p w14:paraId="6C4A6CB4" w14:textId="77777777" w:rsidR="005E6F98" w:rsidRPr="002B526D" w:rsidRDefault="005E6F98" w:rsidP="005E6F98">
      <w:pPr>
        <w:pStyle w:val="paragraph"/>
      </w:pPr>
      <w:r w:rsidRPr="002B526D">
        <w:tab/>
        <w:t>(a)</w:t>
      </w:r>
      <w:r w:rsidRPr="002B526D">
        <w:tab/>
        <w:t xml:space="preserve">the loss were a </w:t>
      </w:r>
      <w:r w:rsidR="00F54440" w:rsidRPr="00F54440">
        <w:rPr>
          <w:position w:val="6"/>
          <w:sz w:val="16"/>
        </w:rPr>
        <w:t>*</w:t>
      </w:r>
      <w:r w:rsidRPr="002B526D">
        <w:t>tax loss of the company for that earlier income year; and</w:t>
      </w:r>
    </w:p>
    <w:p w14:paraId="7E39161F"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r>
      <w:r w:rsidR="00FF0C1F" w:rsidRPr="002B526D">
        <w:t>section 1</w:t>
      </w:r>
      <w:r w:rsidRPr="002B526D">
        <w:t>65</w:t>
      </w:r>
      <w:r w:rsidR="00F54440">
        <w:noBreakHyphen/>
      </w:r>
      <w:r w:rsidRPr="002B526D">
        <w:t>20 (about deducting part of a tax loss) were disregarded.</w:t>
      </w:r>
    </w:p>
    <w:p w14:paraId="6F129048" w14:textId="77777777" w:rsidR="005E6F98" w:rsidRPr="002B526D" w:rsidRDefault="005E6F98" w:rsidP="005E6F98">
      <w:pPr>
        <w:pStyle w:val="notetext"/>
        <w:tabs>
          <w:tab w:val="left" w:pos="2268"/>
          <w:tab w:val="left" w:pos="3402"/>
          <w:tab w:val="left" w:pos="4536"/>
          <w:tab w:val="left" w:pos="5670"/>
          <w:tab w:val="left" w:pos="6804"/>
        </w:tabs>
      </w:pPr>
      <w:r w:rsidRPr="002B526D">
        <w:lastRenderedPageBreak/>
        <w:t>Note 1:</w:t>
      </w:r>
      <w:r w:rsidRPr="002B526D">
        <w:tab/>
        <w:t xml:space="preserve">A company’s net capital gain for an income year is usually worked out under </w:t>
      </w:r>
      <w:r w:rsidR="00FF0C1F" w:rsidRPr="002B526D">
        <w:t>section 1</w:t>
      </w:r>
      <w:r w:rsidRPr="002B526D">
        <w:t>02</w:t>
      </w:r>
      <w:r w:rsidR="00F54440">
        <w:noBreakHyphen/>
      </w:r>
      <w:r w:rsidRPr="002B526D">
        <w:t>5.</w:t>
      </w:r>
    </w:p>
    <w:p w14:paraId="3635FF16" w14:textId="77777777" w:rsidR="005E6F98" w:rsidRPr="002B526D" w:rsidRDefault="005E6F98" w:rsidP="005E6F98">
      <w:pPr>
        <w:pStyle w:val="notetext"/>
        <w:tabs>
          <w:tab w:val="left" w:pos="2268"/>
          <w:tab w:val="left" w:pos="3402"/>
          <w:tab w:val="left" w:pos="4536"/>
          <w:tab w:val="left" w:pos="5670"/>
          <w:tab w:val="left" w:pos="6804"/>
        </w:tabs>
      </w:pPr>
      <w:r w:rsidRPr="002B526D">
        <w:t>Note 2:</w:t>
      </w:r>
      <w:r w:rsidRPr="002B526D">
        <w:tab/>
        <w:t>Subdivision</w:t>
      </w:r>
      <w:r w:rsidR="003D4EB1" w:rsidRPr="002B526D">
        <w:t> </w:t>
      </w:r>
      <w:r w:rsidRPr="002B526D">
        <w:t>165</w:t>
      </w:r>
      <w:r w:rsidR="00F54440">
        <w:noBreakHyphen/>
      </w:r>
      <w:r w:rsidRPr="002B526D">
        <w:t>A deals with the deductibility of a company’s tax loss for an earlier income year if there has been a change in the ownership or control of the company in the period from the start of the loss year to the end of the income year.</w:t>
      </w:r>
    </w:p>
    <w:p w14:paraId="5087BC3E" w14:textId="77777777" w:rsidR="005E6F98" w:rsidRPr="002B526D" w:rsidRDefault="005E6F98" w:rsidP="005E6F98">
      <w:pPr>
        <w:pStyle w:val="notetext"/>
      </w:pPr>
      <w:r w:rsidRPr="002B526D">
        <w:t>Note 3:</w:t>
      </w:r>
      <w:r w:rsidRPr="002B526D">
        <w:tab/>
        <w:t>Subdivision</w:t>
      </w:r>
      <w:r w:rsidR="003D4EB1" w:rsidRPr="002B526D">
        <w:t> </w:t>
      </w:r>
      <w:r w:rsidRPr="002B526D">
        <w:t>165</w:t>
      </w:r>
      <w:r w:rsidR="00F54440">
        <w:noBreakHyphen/>
      </w:r>
      <w:r w:rsidRPr="002B526D">
        <w:t>F may affect the application of Subdivision</w:t>
      </w:r>
      <w:r w:rsidR="003D4EB1" w:rsidRPr="002B526D">
        <w:t> </w:t>
      </w:r>
      <w:r w:rsidRPr="002B526D">
        <w:t>165</w:t>
      </w:r>
      <w:r w:rsidR="00F54440">
        <w:noBreakHyphen/>
      </w:r>
      <w:r w:rsidRPr="002B526D">
        <w:t>A.</w:t>
      </w:r>
    </w:p>
    <w:p w14:paraId="024D7AC8" w14:textId="77777777" w:rsidR="005E6F98" w:rsidRPr="002B526D" w:rsidRDefault="005E6F98" w:rsidP="005E6F98">
      <w:pPr>
        <w:pStyle w:val="subsection"/>
      </w:pPr>
      <w:r w:rsidRPr="002B526D">
        <w:tab/>
        <w:t>(2)</w:t>
      </w:r>
      <w:r w:rsidRPr="002B526D">
        <w:tab/>
        <w:t xml:space="preserve">If </w:t>
      </w:r>
      <w:r w:rsidR="003D4EB1" w:rsidRPr="002B526D">
        <w:t>subsection (</w:t>
      </w:r>
      <w:r w:rsidRPr="002B526D">
        <w:t xml:space="preserve">1) prevents the company from applying the </w:t>
      </w:r>
      <w:r w:rsidR="00F54440" w:rsidRPr="00F54440">
        <w:rPr>
          <w:position w:val="6"/>
          <w:sz w:val="16"/>
        </w:rPr>
        <w:t>*</w:t>
      </w:r>
      <w:r w:rsidRPr="002B526D">
        <w:t xml:space="preserve">net capital loss, it can apply the </w:t>
      </w:r>
      <w:r w:rsidRPr="002B526D">
        <w:rPr>
          <w:i/>
        </w:rPr>
        <w:t>part</w:t>
      </w:r>
      <w:r w:rsidRPr="002B526D">
        <w:t xml:space="preserve"> of the loss that it made during a </w:t>
      </w:r>
      <w:r w:rsidRPr="002B526D">
        <w:rPr>
          <w:i/>
        </w:rPr>
        <w:t>part</w:t>
      </w:r>
      <w:r w:rsidRPr="002B526D">
        <w:t xml:space="preserve"> of that earlier income year, but only if, assuming that part of that income year had been treated as the whole of it, the company would have been entitled to apply the net capital loss.</w:t>
      </w:r>
    </w:p>
    <w:p w14:paraId="716BFF7A" w14:textId="77777777" w:rsidR="005E6F98" w:rsidRPr="002B526D" w:rsidRDefault="005E6F98" w:rsidP="005E6F98">
      <w:pPr>
        <w:pStyle w:val="ActHead4"/>
      </w:pPr>
      <w:bookmarkStart w:id="468" w:name="_Toc185662026"/>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CB</w:t>
      </w:r>
      <w:r w:rsidRPr="002B526D">
        <w:t>—</w:t>
      </w:r>
      <w:r w:rsidRPr="002B526D">
        <w:rPr>
          <w:rStyle w:val="CharSubdText"/>
        </w:rPr>
        <w:t>Working out the net capital gain and the net capital loss for the income year of the change</w:t>
      </w:r>
      <w:bookmarkEnd w:id="468"/>
    </w:p>
    <w:p w14:paraId="5734EDB2" w14:textId="77777777" w:rsidR="005E6F98" w:rsidRPr="002B526D" w:rsidRDefault="005E6F98" w:rsidP="005E6F98">
      <w:pPr>
        <w:pStyle w:val="ActHead4"/>
      </w:pPr>
      <w:bookmarkStart w:id="469" w:name="_Toc185662027"/>
      <w:r w:rsidRPr="002B526D">
        <w:t>Guide to Subdivision</w:t>
      </w:r>
      <w:r w:rsidR="003D4EB1" w:rsidRPr="002B526D">
        <w:t> </w:t>
      </w:r>
      <w:r w:rsidRPr="002B526D">
        <w:t>165</w:t>
      </w:r>
      <w:r w:rsidR="00F54440">
        <w:noBreakHyphen/>
      </w:r>
      <w:r w:rsidRPr="002B526D">
        <w:t>CB</w:t>
      </w:r>
      <w:bookmarkEnd w:id="469"/>
    </w:p>
    <w:p w14:paraId="248FB8AE" w14:textId="77777777" w:rsidR="005E6F98" w:rsidRPr="002B526D" w:rsidRDefault="005E6F98" w:rsidP="005E6F98">
      <w:pPr>
        <w:pStyle w:val="ActHead5"/>
      </w:pPr>
      <w:bookmarkStart w:id="470" w:name="_Toc185662028"/>
      <w:r w:rsidRPr="002B526D">
        <w:rPr>
          <w:rStyle w:val="CharSectno"/>
        </w:rPr>
        <w:t>165</w:t>
      </w:r>
      <w:r w:rsidR="00F54440">
        <w:rPr>
          <w:rStyle w:val="CharSectno"/>
        </w:rPr>
        <w:noBreakHyphen/>
      </w:r>
      <w:r w:rsidRPr="002B526D">
        <w:rPr>
          <w:rStyle w:val="CharSectno"/>
        </w:rPr>
        <w:t>99</w:t>
      </w:r>
      <w:r w:rsidRPr="002B526D">
        <w:t xml:space="preserve">  What this Subdivision is about</w:t>
      </w:r>
      <w:bookmarkEnd w:id="470"/>
    </w:p>
    <w:p w14:paraId="38ACBE15" w14:textId="77777777" w:rsidR="005E6F98" w:rsidRPr="002B526D" w:rsidRDefault="005E6F98" w:rsidP="00876175">
      <w:pPr>
        <w:pStyle w:val="BoxText"/>
        <w:tabs>
          <w:tab w:val="left" w:pos="2268"/>
          <w:tab w:val="left" w:pos="3402"/>
          <w:tab w:val="left" w:pos="4536"/>
          <w:tab w:val="left" w:pos="5670"/>
          <w:tab w:val="left" w:pos="6804"/>
        </w:tabs>
        <w:spacing w:before="120"/>
      </w:pPr>
      <w:r w:rsidRPr="002B526D">
        <w:t xml:space="preserve">A company that has not had the same ownership and control during the income year, and has not satisfied the </w:t>
      </w:r>
      <w:r w:rsidR="00DB4668" w:rsidRPr="002B526D">
        <w:t>business continuity test</w:t>
      </w:r>
      <w:r w:rsidRPr="002B526D">
        <w:t>, works out its net capital gain and net capital loss under this Subdivision.</w:t>
      </w:r>
    </w:p>
    <w:p w14:paraId="5605016C" w14:textId="77777777" w:rsidR="005E6F98" w:rsidRPr="002B526D" w:rsidRDefault="005E6F98" w:rsidP="005E6F98">
      <w:pPr>
        <w:pStyle w:val="TofSectsHeading"/>
      </w:pPr>
      <w:r w:rsidRPr="002B526D">
        <w:t>Table of sections</w:t>
      </w:r>
    </w:p>
    <w:p w14:paraId="19146540" w14:textId="77777777" w:rsidR="005E6F98" w:rsidRPr="002B526D" w:rsidRDefault="005E6F98" w:rsidP="005E6F98">
      <w:pPr>
        <w:pStyle w:val="TofSectsGroupHeading"/>
      </w:pPr>
      <w:r w:rsidRPr="002B526D">
        <w:t>When a company must work out its net capital gain and net capital loss under this Subdivision</w:t>
      </w:r>
    </w:p>
    <w:p w14:paraId="3E7D19FF" w14:textId="77777777" w:rsidR="005E6F98" w:rsidRPr="002B526D" w:rsidRDefault="00B07A03" w:rsidP="005E6F98">
      <w:pPr>
        <w:pStyle w:val="TofSectsSection"/>
      </w:pPr>
      <w:r w:rsidRPr="002B526D">
        <w:t>165</w:t>
      </w:r>
      <w:r w:rsidR="00F54440">
        <w:noBreakHyphen/>
      </w:r>
      <w:r w:rsidRPr="002B526D">
        <w:t>102</w:t>
      </w:r>
      <w:r w:rsidR="00D509EA" w:rsidRPr="002B526D">
        <w:tab/>
      </w:r>
      <w:r w:rsidRPr="002B526D">
        <w:t>On a change of ownership, or of control of voting power, unless the company satisfies the business continuity test</w:t>
      </w:r>
    </w:p>
    <w:p w14:paraId="605B2BFE" w14:textId="77777777" w:rsidR="005E6F98" w:rsidRPr="002B526D" w:rsidRDefault="005E6F98" w:rsidP="005E6F98">
      <w:pPr>
        <w:pStyle w:val="TofSectsGroupHeading"/>
      </w:pPr>
      <w:r w:rsidRPr="002B526D">
        <w:t>Working out the company’s net capital gain and net capital loss</w:t>
      </w:r>
    </w:p>
    <w:p w14:paraId="24B39FBE" w14:textId="77777777" w:rsidR="005E6F98" w:rsidRPr="002B526D" w:rsidRDefault="005E6F98" w:rsidP="005E6F98">
      <w:pPr>
        <w:pStyle w:val="TofSectsSection"/>
      </w:pPr>
      <w:r w:rsidRPr="002B526D">
        <w:t>165</w:t>
      </w:r>
      <w:r w:rsidR="00F54440">
        <w:noBreakHyphen/>
      </w:r>
      <w:r w:rsidRPr="002B526D">
        <w:t>105</w:t>
      </w:r>
      <w:r w:rsidRPr="002B526D">
        <w:tab/>
        <w:t>First, divide the income year into periods</w:t>
      </w:r>
    </w:p>
    <w:p w14:paraId="1A040827" w14:textId="77777777" w:rsidR="005E6F98" w:rsidRPr="002B526D" w:rsidRDefault="005E6F98" w:rsidP="005E6F98">
      <w:pPr>
        <w:pStyle w:val="TofSectsSection"/>
      </w:pPr>
      <w:r w:rsidRPr="002B526D">
        <w:t>165</w:t>
      </w:r>
      <w:r w:rsidR="00F54440">
        <w:noBreakHyphen/>
      </w:r>
      <w:r w:rsidRPr="002B526D">
        <w:t>108</w:t>
      </w:r>
      <w:r w:rsidRPr="002B526D">
        <w:tab/>
        <w:t>Next, calculate the notional net capital gain or notional net capital loss for each period</w:t>
      </w:r>
    </w:p>
    <w:p w14:paraId="27B988A0" w14:textId="77777777" w:rsidR="005E6F98" w:rsidRPr="002B526D" w:rsidRDefault="005E6F98" w:rsidP="005E6F98">
      <w:pPr>
        <w:pStyle w:val="TofSectsSection"/>
        <w:keepNext/>
      </w:pPr>
      <w:r w:rsidRPr="002B526D">
        <w:lastRenderedPageBreak/>
        <w:t>165</w:t>
      </w:r>
      <w:r w:rsidR="00F54440">
        <w:noBreakHyphen/>
      </w:r>
      <w:r w:rsidRPr="002B526D">
        <w:t>111</w:t>
      </w:r>
      <w:r w:rsidRPr="002B526D">
        <w:tab/>
        <w:t>How to work out the company’s net capital gain</w:t>
      </w:r>
    </w:p>
    <w:p w14:paraId="13BB2E68" w14:textId="77777777" w:rsidR="005E6F98" w:rsidRPr="002B526D" w:rsidRDefault="005E6F98" w:rsidP="005E6F98">
      <w:pPr>
        <w:pStyle w:val="TofSectsSection"/>
        <w:keepNext/>
      </w:pPr>
      <w:r w:rsidRPr="002B526D">
        <w:t>165</w:t>
      </w:r>
      <w:r w:rsidR="00F54440">
        <w:noBreakHyphen/>
      </w:r>
      <w:r w:rsidRPr="002B526D">
        <w:t>114</w:t>
      </w:r>
      <w:r w:rsidRPr="002B526D">
        <w:tab/>
        <w:t>How to work out the company’s net capital loss</w:t>
      </w:r>
    </w:p>
    <w:p w14:paraId="0EEFFBD0" w14:textId="77777777" w:rsidR="005E6F98" w:rsidRPr="002B526D" w:rsidRDefault="005E6F98" w:rsidP="005E6F98">
      <w:pPr>
        <w:pStyle w:val="ActHead4"/>
      </w:pPr>
      <w:bookmarkStart w:id="471" w:name="_Toc185662029"/>
      <w:r w:rsidRPr="002B526D">
        <w:t>When a company must work out its net capital gain and net capital loss under this Subdivision</w:t>
      </w:r>
      <w:bookmarkEnd w:id="471"/>
    </w:p>
    <w:p w14:paraId="279C1E99" w14:textId="77777777" w:rsidR="00DB4668" w:rsidRPr="002B526D" w:rsidRDefault="00DB4668" w:rsidP="00DB4668">
      <w:pPr>
        <w:pStyle w:val="ActHead5"/>
      </w:pPr>
      <w:bookmarkStart w:id="472" w:name="_Toc185662030"/>
      <w:r w:rsidRPr="002B526D">
        <w:rPr>
          <w:rStyle w:val="CharSectno"/>
        </w:rPr>
        <w:t>165</w:t>
      </w:r>
      <w:r w:rsidR="00F54440">
        <w:rPr>
          <w:rStyle w:val="CharSectno"/>
        </w:rPr>
        <w:noBreakHyphen/>
      </w:r>
      <w:r w:rsidRPr="002B526D">
        <w:rPr>
          <w:rStyle w:val="CharSectno"/>
        </w:rPr>
        <w:t>102</w:t>
      </w:r>
      <w:r w:rsidRPr="002B526D">
        <w:t xml:space="preserve">  On a change of ownership, or of control of voting power, unless the company satisfies the business continuity test</w:t>
      </w:r>
      <w:bookmarkEnd w:id="472"/>
    </w:p>
    <w:p w14:paraId="2B4EAABA" w14:textId="77777777" w:rsidR="005E6F98" w:rsidRPr="002B526D" w:rsidRDefault="005E6F98" w:rsidP="005E6F98">
      <w:pPr>
        <w:pStyle w:val="subsection"/>
      </w:pPr>
      <w:r w:rsidRPr="002B526D">
        <w:tab/>
      </w:r>
      <w:r w:rsidRPr="002B526D">
        <w:tab/>
        <w:t xml:space="preserve">A company must calculate </w:t>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for the income year under this Subdivision if:</w:t>
      </w:r>
    </w:p>
    <w:p w14:paraId="03F85E91"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it must calculate its taxable income and </w:t>
      </w:r>
      <w:r w:rsidR="00F54440" w:rsidRPr="00F54440">
        <w:rPr>
          <w:position w:val="6"/>
          <w:sz w:val="16"/>
        </w:rPr>
        <w:t>*</w:t>
      </w:r>
      <w:r w:rsidRPr="002B526D">
        <w:t>tax loss for the income year under Subdivision</w:t>
      </w:r>
      <w:r w:rsidR="003D4EB1" w:rsidRPr="002B526D">
        <w:t> </w:t>
      </w:r>
      <w:r w:rsidRPr="002B526D">
        <w:t>165</w:t>
      </w:r>
      <w:r w:rsidR="00F54440">
        <w:noBreakHyphen/>
      </w:r>
      <w:r w:rsidRPr="002B526D">
        <w:t>B; or</w:t>
      </w:r>
    </w:p>
    <w:p w14:paraId="6A508E9B" w14:textId="77777777" w:rsidR="005E6F98" w:rsidRPr="002B526D" w:rsidRDefault="005E6F98" w:rsidP="005E6F98">
      <w:pPr>
        <w:pStyle w:val="noteToPara"/>
      </w:pPr>
      <w:r w:rsidRPr="002B526D">
        <w:t>Note:</w:t>
      </w:r>
      <w:r w:rsidRPr="002B526D">
        <w:tab/>
        <w:t>Subdivision</w:t>
      </w:r>
      <w:r w:rsidR="003D4EB1" w:rsidRPr="002B526D">
        <w:t> </w:t>
      </w:r>
      <w:r w:rsidRPr="002B526D">
        <w:t>165</w:t>
      </w:r>
      <w:r w:rsidR="00F54440">
        <w:noBreakHyphen/>
      </w:r>
      <w:r w:rsidRPr="002B526D">
        <w:t>F may affect the application of Subdivision</w:t>
      </w:r>
      <w:r w:rsidR="003D4EB1" w:rsidRPr="002B526D">
        <w:t> </w:t>
      </w:r>
      <w:r w:rsidRPr="002B526D">
        <w:t>165</w:t>
      </w:r>
      <w:r w:rsidR="00F54440">
        <w:noBreakHyphen/>
      </w:r>
      <w:r w:rsidRPr="002B526D">
        <w:t>B.</w:t>
      </w:r>
    </w:p>
    <w:p w14:paraId="2F7BB769" w14:textId="77777777" w:rsidR="005E6F98" w:rsidRPr="002B526D" w:rsidRDefault="005E6F98" w:rsidP="005E6F98">
      <w:pPr>
        <w:pStyle w:val="paragraph"/>
        <w:keepLines/>
        <w:tabs>
          <w:tab w:val="left" w:pos="2268"/>
          <w:tab w:val="left" w:pos="3402"/>
          <w:tab w:val="left" w:pos="4536"/>
          <w:tab w:val="left" w:pos="5670"/>
          <w:tab w:val="left" w:pos="6804"/>
        </w:tabs>
      </w:pPr>
      <w:r w:rsidRPr="002B526D">
        <w:tab/>
        <w:t>(b)</w:t>
      </w:r>
      <w:r w:rsidRPr="002B526D">
        <w:tab/>
        <w:t>it would be required to calculate them under that Subdivision but for sub</w:t>
      </w:r>
      <w:r w:rsidR="00FF0C1F" w:rsidRPr="002B526D">
        <w:t>section 1</w:t>
      </w:r>
      <w:r w:rsidRPr="002B526D">
        <w:t>65</w:t>
      </w:r>
      <w:r w:rsidR="00F54440">
        <w:noBreakHyphen/>
      </w:r>
      <w:r w:rsidRPr="002B526D">
        <w:t>50(3) (about cases where that Subdivision would make no difference to the taxable income).</w:t>
      </w:r>
    </w:p>
    <w:p w14:paraId="38380E96" w14:textId="77777777" w:rsidR="005E6F98" w:rsidRPr="002B526D" w:rsidRDefault="005E6F98" w:rsidP="005E6F98">
      <w:pPr>
        <w:pStyle w:val="notetext"/>
      </w:pPr>
      <w:r w:rsidRPr="002B526D">
        <w:t>Note:</w:t>
      </w:r>
      <w:r w:rsidRPr="002B526D">
        <w:tab/>
        <w:t>In the case of a widely held or eligible Division</w:t>
      </w:r>
      <w:r w:rsidR="003D4EB1" w:rsidRPr="002B526D">
        <w:t> </w:t>
      </w:r>
      <w:r w:rsidRPr="002B526D">
        <w:t>166 company, Subdivision</w:t>
      </w:r>
      <w:r w:rsidR="003D4EB1" w:rsidRPr="002B526D">
        <w:t> </w:t>
      </w:r>
      <w:r w:rsidRPr="002B526D">
        <w:t>166</w:t>
      </w:r>
      <w:r w:rsidR="00F54440">
        <w:noBreakHyphen/>
      </w:r>
      <w:r w:rsidRPr="002B526D">
        <w:t>B modifies how this Subdivision applies, unless the company chooses otherwise.</w:t>
      </w:r>
    </w:p>
    <w:p w14:paraId="5994695B" w14:textId="77777777" w:rsidR="005E6F98" w:rsidRPr="002B526D" w:rsidRDefault="005E6F98" w:rsidP="005E6F98">
      <w:pPr>
        <w:pStyle w:val="ActHead4"/>
      </w:pPr>
      <w:bookmarkStart w:id="473" w:name="_Toc185662031"/>
      <w:r w:rsidRPr="002B526D">
        <w:t>Working out the company’s net capital gain and net capital loss</w:t>
      </w:r>
      <w:bookmarkEnd w:id="473"/>
    </w:p>
    <w:p w14:paraId="2D9AB23C" w14:textId="77777777" w:rsidR="005E6F98" w:rsidRPr="002B526D" w:rsidRDefault="005E6F98" w:rsidP="005E6F98">
      <w:pPr>
        <w:pStyle w:val="ActHead5"/>
      </w:pPr>
      <w:bookmarkStart w:id="474" w:name="_Toc185662032"/>
      <w:r w:rsidRPr="002B526D">
        <w:rPr>
          <w:rStyle w:val="CharSectno"/>
        </w:rPr>
        <w:t>165</w:t>
      </w:r>
      <w:r w:rsidR="00F54440">
        <w:rPr>
          <w:rStyle w:val="CharSectno"/>
        </w:rPr>
        <w:noBreakHyphen/>
      </w:r>
      <w:r w:rsidRPr="002B526D">
        <w:rPr>
          <w:rStyle w:val="CharSectno"/>
        </w:rPr>
        <w:t>105</w:t>
      </w:r>
      <w:r w:rsidRPr="002B526D">
        <w:t xml:space="preserve">  First, divide the income year into periods</w:t>
      </w:r>
      <w:bookmarkEnd w:id="474"/>
    </w:p>
    <w:p w14:paraId="22B46A09" w14:textId="77777777" w:rsidR="005E6F98" w:rsidRPr="002B526D" w:rsidRDefault="005E6F98" w:rsidP="005E6F98">
      <w:pPr>
        <w:pStyle w:val="subsection"/>
      </w:pPr>
      <w:r w:rsidRPr="002B526D">
        <w:tab/>
      </w:r>
      <w:r w:rsidRPr="002B526D">
        <w:tab/>
        <w:t xml:space="preserve">Divide the income year into periods according to </w:t>
      </w:r>
      <w:r w:rsidR="00FF0C1F" w:rsidRPr="002B526D">
        <w:t>section 1</w:t>
      </w:r>
      <w:r w:rsidRPr="002B526D">
        <w:t>65</w:t>
      </w:r>
      <w:r w:rsidR="00F54440">
        <w:noBreakHyphen/>
      </w:r>
      <w:r w:rsidRPr="002B526D">
        <w:t>45 (which is about working out the company’s taxable income under Subdivision</w:t>
      </w:r>
      <w:r w:rsidR="003D4EB1" w:rsidRPr="002B526D">
        <w:t> </w:t>
      </w:r>
      <w:r w:rsidRPr="002B526D">
        <w:t>165</w:t>
      </w:r>
      <w:r w:rsidR="00F54440">
        <w:noBreakHyphen/>
      </w:r>
      <w:r w:rsidRPr="002B526D">
        <w:t>B).</w:t>
      </w:r>
    </w:p>
    <w:p w14:paraId="7E54A49F" w14:textId="77777777" w:rsidR="005E6F98" w:rsidRPr="002B526D" w:rsidRDefault="005E6F98" w:rsidP="005E6F98">
      <w:pPr>
        <w:pStyle w:val="ActHead5"/>
      </w:pPr>
      <w:bookmarkStart w:id="475" w:name="_Toc185662033"/>
      <w:r w:rsidRPr="002B526D">
        <w:rPr>
          <w:rStyle w:val="CharSectno"/>
        </w:rPr>
        <w:t>165</w:t>
      </w:r>
      <w:r w:rsidR="00F54440">
        <w:rPr>
          <w:rStyle w:val="CharSectno"/>
        </w:rPr>
        <w:noBreakHyphen/>
      </w:r>
      <w:r w:rsidRPr="002B526D">
        <w:rPr>
          <w:rStyle w:val="CharSectno"/>
        </w:rPr>
        <w:t>108</w:t>
      </w:r>
      <w:r w:rsidRPr="002B526D">
        <w:t xml:space="preserve">  Next, calculate the notional net capital gain or notional net capital loss for each period</w:t>
      </w:r>
      <w:bookmarkEnd w:id="475"/>
    </w:p>
    <w:p w14:paraId="103C614C" w14:textId="77777777" w:rsidR="005E6F98" w:rsidRPr="002B526D" w:rsidRDefault="005E6F98" w:rsidP="005E6F98">
      <w:pPr>
        <w:pStyle w:val="subsection"/>
      </w:pPr>
      <w:r w:rsidRPr="002B526D">
        <w:tab/>
        <w:t>(1)</w:t>
      </w:r>
      <w:r w:rsidRPr="002B526D">
        <w:tab/>
        <w:t xml:space="preserve">The company has a </w:t>
      </w:r>
      <w:r w:rsidRPr="002B526D">
        <w:rPr>
          <w:b/>
          <w:i/>
        </w:rPr>
        <w:t>notional net capital gain</w:t>
      </w:r>
      <w:r w:rsidRPr="002B526D">
        <w:t xml:space="preserve"> for a period if the total of the </w:t>
      </w:r>
      <w:r w:rsidR="00F54440" w:rsidRPr="00F54440">
        <w:rPr>
          <w:position w:val="6"/>
          <w:sz w:val="16"/>
        </w:rPr>
        <w:t>*</w:t>
      </w:r>
      <w:r w:rsidRPr="002B526D">
        <w:t xml:space="preserve">capital gains it made during the period exceeds the </w:t>
      </w:r>
      <w:r w:rsidRPr="002B526D">
        <w:lastRenderedPageBreak/>
        <w:t xml:space="preserve">total of the </w:t>
      </w:r>
      <w:r w:rsidR="00F54440" w:rsidRPr="00F54440">
        <w:rPr>
          <w:position w:val="6"/>
          <w:sz w:val="16"/>
        </w:rPr>
        <w:t>*</w:t>
      </w:r>
      <w:r w:rsidRPr="002B526D">
        <w:t xml:space="preserve">capital losses it made during the period. The </w:t>
      </w:r>
      <w:r w:rsidRPr="002B526D">
        <w:rPr>
          <w:b/>
          <w:i/>
        </w:rPr>
        <w:t>notional</w:t>
      </w:r>
      <w:r w:rsidRPr="002B526D">
        <w:t xml:space="preserve"> </w:t>
      </w:r>
      <w:r w:rsidRPr="002B526D">
        <w:rPr>
          <w:b/>
          <w:i/>
        </w:rPr>
        <w:t>net capital gain</w:t>
      </w:r>
      <w:r w:rsidRPr="002B526D">
        <w:t xml:space="preserve"> is the amount of the excess.</w:t>
      </w:r>
    </w:p>
    <w:p w14:paraId="776D6C0F" w14:textId="77777777" w:rsidR="005E6F98" w:rsidRPr="002B526D" w:rsidRDefault="005E6F98" w:rsidP="005E6F98">
      <w:pPr>
        <w:pStyle w:val="subsection"/>
      </w:pPr>
      <w:r w:rsidRPr="002B526D">
        <w:tab/>
        <w:t>(2)</w:t>
      </w:r>
      <w:r w:rsidRPr="002B526D">
        <w:tab/>
        <w:t xml:space="preserve">On the other hand, if the total of those losses exceeds the total of those gains, the company has a </w:t>
      </w:r>
      <w:r w:rsidRPr="002B526D">
        <w:rPr>
          <w:b/>
          <w:i/>
        </w:rPr>
        <w:t>notional net capital loss</w:t>
      </w:r>
      <w:r w:rsidRPr="002B526D">
        <w:t xml:space="preserve"> for the period, equal to the excess.</w:t>
      </w:r>
    </w:p>
    <w:p w14:paraId="3BD77848" w14:textId="77777777" w:rsidR="005E6F98" w:rsidRPr="002B526D" w:rsidRDefault="005E6F98" w:rsidP="005E6F98">
      <w:pPr>
        <w:pStyle w:val="subsection"/>
      </w:pPr>
      <w:r w:rsidRPr="002B526D">
        <w:tab/>
        <w:t>(3)</w:t>
      </w:r>
      <w:r w:rsidRPr="002B526D">
        <w:tab/>
        <w:t xml:space="preserve">If the company has a </w:t>
      </w:r>
      <w:r w:rsidR="00F54440" w:rsidRPr="00F54440">
        <w:rPr>
          <w:position w:val="6"/>
          <w:sz w:val="16"/>
        </w:rPr>
        <w:t>*</w:t>
      </w:r>
      <w:r w:rsidRPr="002B526D">
        <w:t xml:space="preserve">notional net capital loss for none of the periods in the income year, this Subdivision has no further application, and the company’s </w:t>
      </w:r>
      <w:r w:rsidR="00F54440" w:rsidRPr="00F54440">
        <w:rPr>
          <w:position w:val="6"/>
          <w:sz w:val="16"/>
        </w:rPr>
        <w:t>*</w:t>
      </w:r>
      <w:r w:rsidRPr="002B526D">
        <w:t>net capital gain for the income year is calculated in the usual way.</w:t>
      </w:r>
    </w:p>
    <w:p w14:paraId="542E2D4F" w14:textId="77777777" w:rsidR="005E6F98" w:rsidRPr="002B526D" w:rsidRDefault="005E6F98" w:rsidP="005E6F98">
      <w:pPr>
        <w:pStyle w:val="TLPnoteright"/>
        <w:tabs>
          <w:tab w:val="left" w:pos="2268"/>
          <w:tab w:val="left" w:pos="3402"/>
          <w:tab w:val="left" w:pos="4536"/>
          <w:tab w:val="left" w:pos="5670"/>
          <w:tab w:val="left" w:pos="6804"/>
        </w:tabs>
      </w:pPr>
      <w:r w:rsidRPr="002B526D">
        <w:t xml:space="preserve">The usual way of working out the net capital gain is set out in </w:t>
      </w:r>
      <w:r w:rsidR="00FF0C1F" w:rsidRPr="002B526D">
        <w:t>section 1</w:t>
      </w:r>
      <w:r w:rsidRPr="002B526D">
        <w:t>02</w:t>
      </w:r>
      <w:r w:rsidR="00F54440">
        <w:noBreakHyphen/>
      </w:r>
      <w:r w:rsidRPr="002B526D">
        <w:t>5.</w:t>
      </w:r>
    </w:p>
    <w:p w14:paraId="0A8D10A9" w14:textId="77777777" w:rsidR="005E6F98" w:rsidRPr="002B526D" w:rsidRDefault="005E6F98" w:rsidP="005E6F98">
      <w:pPr>
        <w:pStyle w:val="SubsectionHead"/>
      </w:pPr>
      <w:r w:rsidRPr="002B526D">
        <w:t>Trust’s capital gain attributed to company beneficiary</w:t>
      </w:r>
    </w:p>
    <w:p w14:paraId="60C4D884" w14:textId="77777777" w:rsidR="005E6F98" w:rsidRPr="002B526D" w:rsidRDefault="005E6F98" w:rsidP="005E6F98">
      <w:pPr>
        <w:pStyle w:val="subsection"/>
      </w:pPr>
      <w:r w:rsidRPr="002B526D">
        <w:tab/>
        <w:t>(4)</w:t>
      </w:r>
      <w:r w:rsidRPr="002B526D">
        <w:tab/>
        <w:t xml:space="preserve">If some or all (the </w:t>
      </w:r>
      <w:r w:rsidRPr="002B526D">
        <w:rPr>
          <w:b/>
          <w:i/>
        </w:rPr>
        <w:t>attributable amount</w:t>
      </w:r>
      <w:r w:rsidRPr="002B526D">
        <w:t>) of an amount included in the company’s assessable income for the income year under:</w:t>
      </w:r>
    </w:p>
    <w:p w14:paraId="7AB337D6"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section</w:t>
      </w:r>
      <w:r w:rsidR="003D4EB1" w:rsidRPr="002B526D">
        <w:t> </w:t>
      </w:r>
      <w:r w:rsidRPr="002B526D">
        <w:t xml:space="preserve">97 (Beneficiary of a trust estate who is not under a legal disability) of the </w:t>
      </w:r>
      <w:r w:rsidRPr="002B526D">
        <w:rPr>
          <w:i/>
        </w:rPr>
        <w:t>Income Tax Assessment Act 1936</w:t>
      </w:r>
      <w:r w:rsidRPr="002B526D">
        <w:t>; or</w:t>
      </w:r>
    </w:p>
    <w:p w14:paraId="4871FE8F"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section</w:t>
      </w:r>
      <w:r w:rsidR="003D4EB1" w:rsidRPr="002B526D">
        <w:t> </w:t>
      </w:r>
      <w:r w:rsidRPr="002B526D">
        <w:t>98A (Non</w:t>
      </w:r>
      <w:r w:rsidR="00F54440">
        <w:noBreakHyphen/>
      </w:r>
      <w:r w:rsidRPr="002B526D">
        <w:t>resident beneficiaries assessable in respect of certain income) of that Act;</w:t>
      </w:r>
    </w:p>
    <w:p w14:paraId="583F8A7E" w14:textId="77777777" w:rsidR="005E6F98" w:rsidRPr="002B526D" w:rsidRDefault="005E6F98" w:rsidP="005E6F98">
      <w:pPr>
        <w:pStyle w:val="subsection2"/>
      </w:pPr>
      <w:r w:rsidRPr="002B526D">
        <w:t xml:space="preserve">is attributable to a </w:t>
      </w:r>
      <w:r w:rsidR="00F54440" w:rsidRPr="00F54440">
        <w:rPr>
          <w:position w:val="6"/>
          <w:sz w:val="16"/>
        </w:rPr>
        <w:t>*</w:t>
      </w:r>
      <w:r w:rsidRPr="002B526D">
        <w:t xml:space="preserve">capital gain that the trust made at a particular time during the period, this section applies to the attributable amount as if it were a </w:t>
      </w:r>
      <w:r w:rsidR="00F54440" w:rsidRPr="00F54440">
        <w:rPr>
          <w:position w:val="6"/>
          <w:sz w:val="16"/>
        </w:rPr>
        <w:t>*</w:t>
      </w:r>
      <w:r w:rsidRPr="002B526D">
        <w:t>capital gain made by the company at that time.</w:t>
      </w:r>
    </w:p>
    <w:p w14:paraId="18B0D5BF" w14:textId="77777777" w:rsidR="005E6F98" w:rsidRPr="002B526D" w:rsidRDefault="005E6F98" w:rsidP="005E6F98">
      <w:pPr>
        <w:pStyle w:val="ActHead5"/>
      </w:pPr>
      <w:bookmarkStart w:id="476" w:name="_Toc185662034"/>
      <w:r w:rsidRPr="002B526D">
        <w:rPr>
          <w:rStyle w:val="CharSectno"/>
        </w:rPr>
        <w:t>165</w:t>
      </w:r>
      <w:r w:rsidR="00F54440">
        <w:rPr>
          <w:rStyle w:val="CharSectno"/>
        </w:rPr>
        <w:noBreakHyphen/>
      </w:r>
      <w:r w:rsidRPr="002B526D">
        <w:rPr>
          <w:rStyle w:val="CharSectno"/>
        </w:rPr>
        <w:t>111</w:t>
      </w:r>
      <w:r w:rsidRPr="002B526D">
        <w:t xml:space="preserve">  How to work out the company’s net capital gain</w:t>
      </w:r>
      <w:bookmarkEnd w:id="476"/>
    </w:p>
    <w:p w14:paraId="5304CF49" w14:textId="77777777" w:rsidR="005E6F98" w:rsidRPr="002B526D" w:rsidRDefault="005E6F98" w:rsidP="005E6F98">
      <w:pPr>
        <w:pStyle w:val="subsection"/>
      </w:pPr>
      <w:r w:rsidRPr="002B526D">
        <w:tab/>
      </w:r>
      <w:r w:rsidRPr="002B526D">
        <w:tab/>
        <w:t xml:space="preserve">The company’s </w:t>
      </w:r>
      <w:r w:rsidRPr="002B526D">
        <w:rPr>
          <w:b/>
          <w:i/>
        </w:rPr>
        <w:t>net capital gain</w:t>
      </w:r>
      <w:r w:rsidRPr="002B526D">
        <w:t xml:space="preserve"> for the income year is worked out in this way:</w:t>
      </w:r>
    </w:p>
    <w:p w14:paraId="7A91079F" w14:textId="77777777" w:rsidR="005E6F98" w:rsidRPr="002B526D" w:rsidRDefault="005E6F98" w:rsidP="005E6F98">
      <w:pPr>
        <w:pStyle w:val="BoxHeadBold"/>
        <w:keepNext/>
        <w:tabs>
          <w:tab w:val="left" w:pos="2268"/>
          <w:tab w:val="left" w:pos="3402"/>
          <w:tab w:val="left" w:pos="4536"/>
          <w:tab w:val="left" w:pos="5670"/>
          <w:tab w:val="left" w:pos="6804"/>
        </w:tabs>
      </w:pPr>
      <w:r w:rsidRPr="002B526D">
        <w:t>Working out the company’s net capital gain</w:t>
      </w:r>
    </w:p>
    <w:p w14:paraId="28DE5261" w14:textId="77777777" w:rsidR="005E6F98" w:rsidRPr="002B526D" w:rsidRDefault="005E6F98" w:rsidP="005E6F98">
      <w:pPr>
        <w:pStyle w:val="BoxStep"/>
        <w:keepNext/>
        <w:tabs>
          <w:tab w:val="left" w:pos="2268"/>
          <w:tab w:val="left" w:pos="3402"/>
          <w:tab w:val="left" w:pos="4536"/>
          <w:tab w:val="left" w:pos="5670"/>
          <w:tab w:val="left" w:pos="6804"/>
        </w:tabs>
        <w:spacing w:before="120"/>
      </w:pPr>
      <w:r w:rsidRPr="002B526D">
        <w:rPr>
          <w:szCs w:val="22"/>
        </w:rPr>
        <w:t>Step 1.</w:t>
      </w:r>
      <w:r w:rsidRPr="002B526D">
        <w:tab/>
        <w:t xml:space="preserve">Add up the </w:t>
      </w:r>
      <w:r w:rsidR="00F54440" w:rsidRPr="00F54440">
        <w:rPr>
          <w:position w:val="6"/>
          <w:sz w:val="16"/>
        </w:rPr>
        <w:t>*</w:t>
      </w:r>
      <w:r w:rsidRPr="002B526D">
        <w:t xml:space="preserve">notional net capital gains (if any) worked out under </w:t>
      </w:r>
      <w:r w:rsidR="00FF0C1F" w:rsidRPr="002B526D">
        <w:t>section 1</w:t>
      </w:r>
      <w:r w:rsidRPr="002B526D">
        <w:t>65</w:t>
      </w:r>
      <w:r w:rsidR="00F54440">
        <w:noBreakHyphen/>
      </w:r>
      <w:r w:rsidRPr="002B526D">
        <w:t>108.</w:t>
      </w:r>
    </w:p>
    <w:p w14:paraId="740B1133" w14:textId="77777777" w:rsidR="005E6F98" w:rsidRPr="002B526D" w:rsidRDefault="005E6F98" w:rsidP="005E6F98">
      <w:pPr>
        <w:pStyle w:val="BoxNote"/>
        <w:tabs>
          <w:tab w:val="left" w:pos="2268"/>
          <w:tab w:val="left" w:pos="3402"/>
          <w:tab w:val="left" w:pos="4536"/>
          <w:tab w:val="left" w:pos="5670"/>
          <w:tab w:val="left" w:pos="6804"/>
        </w:tabs>
        <w:spacing w:before="120"/>
      </w:pPr>
      <w:r w:rsidRPr="002B526D">
        <w:rPr>
          <w:i/>
        </w:rPr>
        <w:tab/>
      </w:r>
      <w:r w:rsidRPr="002B526D">
        <w:t>Note:</w:t>
      </w:r>
      <w:r w:rsidRPr="002B526D">
        <w:tab/>
        <w:t xml:space="preserve">A notional net capital </w:t>
      </w:r>
      <w:r w:rsidRPr="002B526D">
        <w:rPr>
          <w:i/>
        </w:rPr>
        <w:t>loss</w:t>
      </w:r>
      <w:r w:rsidRPr="002B526D">
        <w:t xml:space="preserve"> for a period is </w:t>
      </w:r>
      <w:r w:rsidRPr="002B526D">
        <w:rPr>
          <w:i/>
        </w:rPr>
        <w:t>not</w:t>
      </w:r>
      <w:r w:rsidRPr="002B526D">
        <w:t xml:space="preserve"> taken into account, but counts towards the company’s net capital loss for the income year.</w:t>
      </w:r>
    </w:p>
    <w:p w14:paraId="679FDA0B" w14:textId="77777777" w:rsidR="005E6F98" w:rsidRPr="002B526D" w:rsidRDefault="005E6F98" w:rsidP="005E6F98">
      <w:pPr>
        <w:pStyle w:val="BoxStep"/>
        <w:tabs>
          <w:tab w:val="left" w:pos="2268"/>
          <w:tab w:val="left" w:pos="3402"/>
          <w:tab w:val="left" w:pos="4536"/>
          <w:tab w:val="left" w:pos="5670"/>
          <w:tab w:val="left" w:pos="6804"/>
        </w:tabs>
        <w:spacing w:before="120"/>
      </w:pPr>
      <w:r w:rsidRPr="002B526D">
        <w:rPr>
          <w:szCs w:val="22"/>
        </w:rPr>
        <w:lastRenderedPageBreak/>
        <w:t>Step 2.</w:t>
      </w:r>
      <w:r w:rsidRPr="002B526D">
        <w:tab/>
        <w:t>Add to the Step 1 amount so much of each amount included in the company’s assessable income for the income year under:</w:t>
      </w:r>
    </w:p>
    <w:p w14:paraId="7A7CD666" w14:textId="77777777" w:rsidR="005E6F98" w:rsidRPr="002B526D" w:rsidRDefault="005E6F98" w:rsidP="005E6F98">
      <w:pPr>
        <w:pStyle w:val="BoxPara"/>
        <w:tabs>
          <w:tab w:val="left" w:pos="3402"/>
          <w:tab w:val="left" w:pos="4536"/>
          <w:tab w:val="left" w:pos="5670"/>
          <w:tab w:val="left" w:pos="6804"/>
        </w:tabs>
        <w:spacing w:before="120"/>
      </w:pPr>
      <w:r w:rsidRPr="002B526D">
        <w:rPr>
          <w:i/>
        </w:rPr>
        <w:tab/>
      </w:r>
      <w:r w:rsidRPr="002B526D">
        <w:t>(a)</w:t>
      </w:r>
      <w:r w:rsidRPr="002B526D">
        <w:tab/>
        <w:t>section</w:t>
      </w:r>
      <w:r w:rsidR="003D4EB1" w:rsidRPr="002B526D">
        <w:t> </w:t>
      </w:r>
      <w:r w:rsidRPr="002B526D">
        <w:t xml:space="preserve">97 (Beneficiary of a trust estate who is not under a legal disability) of the </w:t>
      </w:r>
      <w:r w:rsidRPr="002B526D">
        <w:rPr>
          <w:i/>
        </w:rPr>
        <w:t>Income Tax Assessment Act 1936</w:t>
      </w:r>
      <w:r w:rsidRPr="002B526D">
        <w:t>; or</w:t>
      </w:r>
    </w:p>
    <w:p w14:paraId="2239F14E" w14:textId="77777777" w:rsidR="005E6F98" w:rsidRPr="002B526D" w:rsidRDefault="005E6F98" w:rsidP="005E6F98">
      <w:pPr>
        <w:pStyle w:val="BoxPara"/>
        <w:tabs>
          <w:tab w:val="left" w:pos="3402"/>
          <w:tab w:val="left" w:pos="4536"/>
          <w:tab w:val="left" w:pos="5670"/>
          <w:tab w:val="left" w:pos="6804"/>
        </w:tabs>
        <w:spacing w:before="120"/>
      </w:pPr>
      <w:r w:rsidRPr="002B526D">
        <w:rPr>
          <w:i/>
        </w:rPr>
        <w:tab/>
      </w:r>
      <w:r w:rsidRPr="002B526D">
        <w:t>(b)</w:t>
      </w:r>
      <w:r w:rsidRPr="002B526D">
        <w:tab/>
        <w:t>section</w:t>
      </w:r>
      <w:r w:rsidR="003D4EB1" w:rsidRPr="002B526D">
        <w:t> </w:t>
      </w:r>
      <w:r w:rsidRPr="002B526D">
        <w:t>98A (Non</w:t>
      </w:r>
      <w:r w:rsidR="00F54440">
        <w:noBreakHyphen/>
      </w:r>
      <w:r w:rsidRPr="002B526D">
        <w:t>resident beneficiaries assessable in respect of certain income) of that Act;</w:t>
      </w:r>
    </w:p>
    <w:p w14:paraId="23EB06B1" w14:textId="77777777" w:rsidR="005E6F98" w:rsidRPr="002B526D" w:rsidRDefault="005E6F98" w:rsidP="005E6F98">
      <w:pPr>
        <w:pStyle w:val="BoxStep"/>
        <w:tabs>
          <w:tab w:val="left" w:pos="2268"/>
          <w:tab w:val="left" w:pos="3402"/>
          <w:tab w:val="left" w:pos="4536"/>
          <w:tab w:val="left" w:pos="5670"/>
          <w:tab w:val="left" w:pos="6804"/>
        </w:tabs>
        <w:spacing w:before="120"/>
      </w:pPr>
      <w:r w:rsidRPr="002B526D">
        <w:rPr>
          <w:i/>
        </w:rPr>
        <w:tab/>
      </w:r>
      <w:r w:rsidRPr="002B526D">
        <w:t xml:space="preserve">as is attributable to a </w:t>
      </w:r>
      <w:r w:rsidR="00F54440" w:rsidRPr="00F54440">
        <w:rPr>
          <w:position w:val="6"/>
          <w:sz w:val="16"/>
        </w:rPr>
        <w:t>*</w:t>
      </w:r>
      <w:r w:rsidRPr="002B526D">
        <w:t>capital gain that the trust made outside the income year.</w:t>
      </w:r>
    </w:p>
    <w:p w14:paraId="0A6C877A" w14:textId="77777777" w:rsidR="005E6F98" w:rsidRPr="002B526D" w:rsidRDefault="005E6F98" w:rsidP="005E6F98">
      <w:pPr>
        <w:pStyle w:val="BoxNote"/>
        <w:tabs>
          <w:tab w:val="left" w:pos="2268"/>
          <w:tab w:val="left" w:pos="3402"/>
          <w:tab w:val="left" w:pos="4536"/>
          <w:tab w:val="left" w:pos="5670"/>
          <w:tab w:val="left" w:pos="6804"/>
        </w:tabs>
        <w:spacing w:before="120"/>
      </w:pPr>
      <w:r w:rsidRPr="002B526D">
        <w:rPr>
          <w:i/>
        </w:rPr>
        <w:tab/>
      </w:r>
      <w:r w:rsidRPr="002B526D">
        <w:t>Note:</w:t>
      </w:r>
      <w:r w:rsidRPr="002B526D">
        <w:tab/>
        <w:t>This is relevant only if the trust has an income year that starts and ends at a different time from when the company’s income year starts and ends.</w:t>
      </w:r>
    </w:p>
    <w:p w14:paraId="0095F844" w14:textId="77777777" w:rsidR="005E6F98" w:rsidRPr="002B526D" w:rsidRDefault="005E6F98" w:rsidP="005E6F98">
      <w:pPr>
        <w:pStyle w:val="BoxStep"/>
        <w:tabs>
          <w:tab w:val="left" w:pos="2268"/>
          <w:tab w:val="left" w:pos="3402"/>
          <w:tab w:val="left" w:pos="4536"/>
          <w:tab w:val="left" w:pos="5670"/>
          <w:tab w:val="left" w:pos="6804"/>
        </w:tabs>
        <w:spacing w:before="120"/>
      </w:pPr>
      <w:r w:rsidRPr="002B526D">
        <w:rPr>
          <w:szCs w:val="22"/>
        </w:rPr>
        <w:t>Step 3.</w:t>
      </w:r>
      <w:r w:rsidRPr="002B526D">
        <w:tab/>
        <w:t xml:space="preserve">If the Step 2 amount is </w:t>
      </w:r>
      <w:r w:rsidRPr="002B526D">
        <w:rPr>
          <w:i/>
        </w:rPr>
        <w:t>more than</w:t>
      </w:r>
      <w:r w:rsidRPr="002B526D">
        <w:t xml:space="preserve"> zero, reduce it by applying any unapplied </w:t>
      </w:r>
      <w:r w:rsidR="00F54440" w:rsidRPr="00F54440">
        <w:rPr>
          <w:position w:val="6"/>
          <w:sz w:val="16"/>
        </w:rPr>
        <w:t>*</w:t>
      </w:r>
      <w:r w:rsidRPr="002B526D">
        <w:t>net capital losses from previous income years. (If this reduces it to zero, the company has no net capital gain for the income year.)</w:t>
      </w:r>
    </w:p>
    <w:p w14:paraId="1461EAE0" w14:textId="77777777" w:rsidR="005E6F98" w:rsidRPr="002B526D" w:rsidRDefault="005E6F98" w:rsidP="005E6F98">
      <w:pPr>
        <w:pStyle w:val="BoxNote"/>
        <w:tabs>
          <w:tab w:val="left" w:pos="2268"/>
          <w:tab w:val="left" w:pos="3402"/>
          <w:tab w:val="left" w:pos="4536"/>
          <w:tab w:val="left" w:pos="5670"/>
          <w:tab w:val="left" w:pos="6804"/>
        </w:tabs>
        <w:spacing w:before="120"/>
      </w:pPr>
      <w:r w:rsidRPr="002B526D">
        <w:rPr>
          <w:i/>
        </w:rPr>
        <w:tab/>
      </w:r>
      <w:r w:rsidRPr="002B526D">
        <w:t>Note:</w:t>
      </w:r>
      <w:r w:rsidRPr="002B526D">
        <w:tab/>
        <w:t xml:space="preserve">To apply net capital losses: see </w:t>
      </w:r>
      <w:r w:rsidR="00FF0C1F" w:rsidRPr="002B526D">
        <w:t>section 1</w:t>
      </w:r>
      <w:r w:rsidRPr="002B526D">
        <w:t>02</w:t>
      </w:r>
      <w:r w:rsidR="00F54440">
        <w:noBreakHyphen/>
      </w:r>
      <w:r w:rsidRPr="002B526D">
        <w:t>15.</w:t>
      </w:r>
    </w:p>
    <w:p w14:paraId="0B7C4043" w14:textId="77777777" w:rsidR="005E6F98" w:rsidRPr="002B526D" w:rsidRDefault="005E6F98" w:rsidP="005E6F98">
      <w:pPr>
        <w:pStyle w:val="BoxStep"/>
        <w:tabs>
          <w:tab w:val="left" w:pos="2268"/>
          <w:tab w:val="left" w:pos="3402"/>
          <w:tab w:val="left" w:pos="4536"/>
          <w:tab w:val="left" w:pos="5670"/>
          <w:tab w:val="left" w:pos="6804"/>
        </w:tabs>
      </w:pPr>
      <w:r w:rsidRPr="002B526D">
        <w:rPr>
          <w:szCs w:val="22"/>
        </w:rPr>
        <w:t>Step 4.</w:t>
      </w:r>
      <w:r w:rsidRPr="002B526D">
        <w:tab/>
        <w:t xml:space="preserve">If the Step 3 amount is </w:t>
      </w:r>
      <w:r w:rsidRPr="002B526D">
        <w:rPr>
          <w:i/>
        </w:rPr>
        <w:t>more than</w:t>
      </w:r>
      <w:r w:rsidRPr="002B526D">
        <w:t xml:space="preserve"> zero, it is the company’s </w:t>
      </w:r>
      <w:r w:rsidRPr="002B526D">
        <w:rPr>
          <w:b/>
          <w:i/>
        </w:rPr>
        <w:t>net capital gain</w:t>
      </w:r>
      <w:r w:rsidRPr="002B526D">
        <w:t>.</w:t>
      </w:r>
    </w:p>
    <w:p w14:paraId="38BA01C0" w14:textId="77777777" w:rsidR="005E6F98" w:rsidRPr="002B526D" w:rsidRDefault="005E6F98" w:rsidP="005E6F98">
      <w:pPr>
        <w:pStyle w:val="notetext"/>
        <w:tabs>
          <w:tab w:val="left" w:pos="2268"/>
          <w:tab w:val="left" w:pos="3402"/>
          <w:tab w:val="left" w:pos="4536"/>
          <w:tab w:val="left" w:pos="5670"/>
          <w:tab w:val="left" w:pos="6804"/>
        </w:tabs>
      </w:pPr>
      <w:r w:rsidRPr="002B526D">
        <w:t>Note :</w:t>
      </w:r>
      <w:r w:rsidRPr="002B526D">
        <w:tab/>
        <w:t xml:space="preserve">For exceptions and modifications to these rules: see </w:t>
      </w:r>
      <w:r w:rsidR="00FF0C1F" w:rsidRPr="002B526D">
        <w:t>section 1</w:t>
      </w:r>
      <w:r w:rsidRPr="002B526D">
        <w:t>02</w:t>
      </w:r>
      <w:r w:rsidR="00F54440">
        <w:noBreakHyphen/>
      </w:r>
      <w:r w:rsidRPr="002B526D">
        <w:t>30.</w:t>
      </w:r>
    </w:p>
    <w:p w14:paraId="52E1F5CF" w14:textId="77777777" w:rsidR="005E6F98" w:rsidRPr="002B526D" w:rsidRDefault="005E6F98" w:rsidP="005E6F98">
      <w:pPr>
        <w:pStyle w:val="ActHead5"/>
      </w:pPr>
      <w:bookmarkStart w:id="477" w:name="_Toc185662035"/>
      <w:r w:rsidRPr="002B526D">
        <w:rPr>
          <w:rStyle w:val="CharSectno"/>
        </w:rPr>
        <w:t>165</w:t>
      </w:r>
      <w:r w:rsidR="00F54440">
        <w:rPr>
          <w:rStyle w:val="CharSectno"/>
        </w:rPr>
        <w:noBreakHyphen/>
      </w:r>
      <w:r w:rsidRPr="002B526D">
        <w:rPr>
          <w:rStyle w:val="CharSectno"/>
        </w:rPr>
        <w:t>114</w:t>
      </w:r>
      <w:r w:rsidRPr="002B526D">
        <w:t xml:space="preserve">  How to work out the company’s net capital loss</w:t>
      </w:r>
      <w:bookmarkEnd w:id="477"/>
    </w:p>
    <w:p w14:paraId="419FDA45" w14:textId="77777777" w:rsidR="005E6F98" w:rsidRPr="002B526D" w:rsidRDefault="005E6F98" w:rsidP="005E6F98">
      <w:pPr>
        <w:pStyle w:val="subsection"/>
      </w:pPr>
      <w:r w:rsidRPr="002B526D">
        <w:tab/>
      </w:r>
      <w:r w:rsidRPr="002B526D">
        <w:tab/>
        <w:t xml:space="preserve">The company’s </w:t>
      </w:r>
      <w:r w:rsidRPr="002B526D">
        <w:rPr>
          <w:b/>
          <w:i/>
        </w:rPr>
        <w:t>net capital loss</w:t>
      </w:r>
      <w:r w:rsidRPr="002B526D">
        <w:t xml:space="preserve"> for the income year is worked out in this way:</w:t>
      </w:r>
    </w:p>
    <w:p w14:paraId="2C855B44" w14:textId="77777777" w:rsidR="005E6F98" w:rsidRPr="002B526D" w:rsidRDefault="005E6F98" w:rsidP="005E6F98">
      <w:pPr>
        <w:pStyle w:val="BoxHeadBold"/>
        <w:keepNext/>
        <w:tabs>
          <w:tab w:val="left" w:pos="2268"/>
          <w:tab w:val="left" w:pos="3402"/>
          <w:tab w:val="left" w:pos="4536"/>
          <w:tab w:val="left" w:pos="5670"/>
          <w:tab w:val="left" w:pos="6804"/>
        </w:tabs>
      </w:pPr>
      <w:r w:rsidRPr="002B526D">
        <w:t>Working out the company’s net capital loss</w:t>
      </w:r>
    </w:p>
    <w:p w14:paraId="130AFD26" w14:textId="77777777" w:rsidR="005E6F98" w:rsidRPr="002B526D" w:rsidRDefault="005E6F98" w:rsidP="005E6F98">
      <w:pPr>
        <w:pStyle w:val="BoxStep"/>
        <w:tabs>
          <w:tab w:val="left" w:pos="2268"/>
          <w:tab w:val="left" w:pos="3402"/>
          <w:tab w:val="left" w:pos="4536"/>
          <w:tab w:val="left" w:pos="5670"/>
          <w:tab w:val="left" w:pos="6804"/>
        </w:tabs>
        <w:spacing w:before="120"/>
      </w:pPr>
      <w:r w:rsidRPr="002B526D">
        <w:rPr>
          <w:szCs w:val="22"/>
        </w:rPr>
        <w:t>Step 1.</w:t>
      </w:r>
      <w:r w:rsidRPr="002B526D">
        <w:tab/>
        <w:t xml:space="preserve">Add up the </w:t>
      </w:r>
      <w:r w:rsidR="00F54440" w:rsidRPr="00F54440">
        <w:rPr>
          <w:position w:val="6"/>
          <w:sz w:val="16"/>
        </w:rPr>
        <w:t>*</w:t>
      </w:r>
      <w:r w:rsidRPr="002B526D">
        <w:t xml:space="preserve">notional net capital losses (if any) worked out under </w:t>
      </w:r>
      <w:r w:rsidR="00FF0C1F" w:rsidRPr="002B526D">
        <w:t>section 1</w:t>
      </w:r>
      <w:r w:rsidRPr="002B526D">
        <w:t>65</w:t>
      </w:r>
      <w:r w:rsidR="00F54440">
        <w:noBreakHyphen/>
      </w:r>
      <w:r w:rsidRPr="002B526D">
        <w:t>108.</w:t>
      </w:r>
    </w:p>
    <w:p w14:paraId="279E4C2F" w14:textId="77777777" w:rsidR="005E6F98" w:rsidRPr="002B526D" w:rsidRDefault="005E6F98" w:rsidP="005E6F98">
      <w:pPr>
        <w:pStyle w:val="BoxStep"/>
        <w:tabs>
          <w:tab w:val="left" w:pos="2268"/>
          <w:tab w:val="left" w:pos="3402"/>
          <w:tab w:val="left" w:pos="4536"/>
          <w:tab w:val="left" w:pos="5670"/>
          <w:tab w:val="left" w:pos="6804"/>
        </w:tabs>
        <w:spacing w:before="120"/>
      </w:pPr>
      <w:r w:rsidRPr="002B526D">
        <w:rPr>
          <w:szCs w:val="22"/>
        </w:rPr>
        <w:t>Step 2.</w:t>
      </w:r>
      <w:r w:rsidRPr="002B526D">
        <w:tab/>
        <w:t xml:space="preserve">If the Step 1 amount is </w:t>
      </w:r>
      <w:r w:rsidRPr="002B526D">
        <w:rPr>
          <w:i/>
        </w:rPr>
        <w:t>more than</w:t>
      </w:r>
      <w:r w:rsidRPr="002B526D">
        <w:t xml:space="preserve"> zero, it is the company’s </w:t>
      </w:r>
      <w:r w:rsidRPr="002B526D">
        <w:rPr>
          <w:b/>
          <w:i/>
        </w:rPr>
        <w:t>net capital loss</w:t>
      </w:r>
      <w:r w:rsidRPr="002B526D">
        <w:t>.</w:t>
      </w:r>
    </w:p>
    <w:p w14:paraId="7EDD7572" w14:textId="77777777" w:rsidR="005E6F98" w:rsidRPr="002B526D" w:rsidRDefault="005E6F98" w:rsidP="005E6F98">
      <w:pPr>
        <w:pStyle w:val="notetext"/>
        <w:tabs>
          <w:tab w:val="left" w:pos="2268"/>
          <w:tab w:val="left" w:pos="3402"/>
          <w:tab w:val="left" w:pos="4536"/>
          <w:tab w:val="left" w:pos="5670"/>
          <w:tab w:val="left" w:pos="6804"/>
        </w:tabs>
      </w:pPr>
      <w:r w:rsidRPr="002B526D">
        <w:lastRenderedPageBreak/>
        <w:t>Note:</w:t>
      </w:r>
      <w:r w:rsidRPr="002B526D">
        <w:tab/>
        <w:t xml:space="preserve">For exceptions and modifications to these rules: see </w:t>
      </w:r>
      <w:r w:rsidR="00FF0C1F" w:rsidRPr="002B526D">
        <w:t>section 1</w:t>
      </w:r>
      <w:r w:rsidRPr="002B526D">
        <w:t>02</w:t>
      </w:r>
      <w:r w:rsidR="00F54440">
        <w:noBreakHyphen/>
      </w:r>
      <w:r w:rsidRPr="002B526D">
        <w:t>30.</w:t>
      </w:r>
    </w:p>
    <w:p w14:paraId="10EF9678" w14:textId="77777777" w:rsidR="005E6F98" w:rsidRPr="002B526D" w:rsidRDefault="005E6F98" w:rsidP="005E6F98">
      <w:pPr>
        <w:pStyle w:val="ActHead4"/>
      </w:pPr>
      <w:bookmarkStart w:id="478" w:name="_Toc185662036"/>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CC</w:t>
      </w:r>
      <w:r w:rsidRPr="002B526D">
        <w:t>—</w:t>
      </w:r>
      <w:r w:rsidRPr="002B526D">
        <w:rPr>
          <w:rStyle w:val="CharSubdText"/>
        </w:rPr>
        <w:t>Change of ownership or control of company that has an unrealised net loss</w:t>
      </w:r>
      <w:bookmarkEnd w:id="478"/>
    </w:p>
    <w:p w14:paraId="526C3D67" w14:textId="77777777" w:rsidR="005E6F98" w:rsidRPr="002B526D" w:rsidRDefault="005E6F98" w:rsidP="005E6F98">
      <w:pPr>
        <w:pStyle w:val="ActHead4"/>
      </w:pPr>
      <w:bookmarkStart w:id="479" w:name="_Toc185662037"/>
      <w:r w:rsidRPr="002B526D">
        <w:t>Guide to Subdivision</w:t>
      </w:r>
      <w:r w:rsidR="003D4EB1" w:rsidRPr="002B526D">
        <w:t> </w:t>
      </w:r>
      <w:r w:rsidRPr="002B526D">
        <w:t>165</w:t>
      </w:r>
      <w:r w:rsidR="00F54440">
        <w:noBreakHyphen/>
      </w:r>
      <w:r w:rsidRPr="002B526D">
        <w:t>CC</w:t>
      </w:r>
      <w:bookmarkEnd w:id="479"/>
    </w:p>
    <w:p w14:paraId="1D7C8105" w14:textId="77777777" w:rsidR="005E6F98" w:rsidRPr="002B526D" w:rsidRDefault="005E6F98" w:rsidP="005E6F98">
      <w:pPr>
        <w:pStyle w:val="ActHead5"/>
      </w:pPr>
      <w:bookmarkStart w:id="480" w:name="_Toc185662038"/>
      <w:r w:rsidRPr="002B526D">
        <w:rPr>
          <w:rStyle w:val="CharSectno"/>
        </w:rPr>
        <w:t>165</w:t>
      </w:r>
      <w:r w:rsidR="00F54440">
        <w:rPr>
          <w:rStyle w:val="CharSectno"/>
        </w:rPr>
        <w:noBreakHyphen/>
      </w:r>
      <w:r w:rsidRPr="002B526D">
        <w:rPr>
          <w:rStyle w:val="CharSectno"/>
        </w:rPr>
        <w:t>115</w:t>
      </w:r>
      <w:r w:rsidRPr="002B526D">
        <w:t xml:space="preserve">  What this Subdivision is about</w:t>
      </w:r>
      <w:bookmarkEnd w:id="480"/>
    </w:p>
    <w:p w14:paraId="4C6E662C" w14:textId="77777777" w:rsidR="005E6F98" w:rsidRPr="002B526D" w:rsidRDefault="005E6F98" w:rsidP="00876175">
      <w:pPr>
        <w:pStyle w:val="BoxText"/>
        <w:spacing w:before="120"/>
      </w:pPr>
      <w:r w:rsidRPr="002B526D">
        <w:t xml:space="preserve">If a change occurs in the ownership or control of a company that has an unrealised net loss, the company cannot, to the extent of the unrealised net loss, have capital losses taken into account, or deduct revenue losses, in respect of CGT events that happen to CGT assets that it owned at the time of the change, unless it satisfies the </w:t>
      </w:r>
      <w:r w:rsidR="00DB4668" w:rsidRPr="002B526D">
        <w:t>business continuity test</w:t>
      </w:r>
      <w:r w:rsidRPr="002B526D">
        <w:t>.</w:t>
      </w:r>
    </w:p>
    <w:p w14:paraId="42527928" w14:textId="77777777" w:rsidR="005E6F98" w:rsidRPr="002B526D" w:rsidRDefault="005E6F98" w:rsidP="005E6F98">
      <w:pPr>
        <w:pStyle w:val="ActHead5"/>
      </w:pPr>
      <w:bookmarkStart w:id="481" w:name="_Toc185662039"/>
      <w:r w:rsidRPr="002B526D">
        <w:rPr>
          <w:rStyle w:val="CharSectno"/>
        </w:rPr>
        <w:t>165</w:t>
      </w:r>
      <w:r w:rsidR="00F54440">
        <w:rPr>
          <w:rStyle w:val="CharSectno"/>
        </w:rPr>
        <w:noBreakHyphen/>
      </w:r>
      <w:r w:rsidRPr="002B526D">
        <w:rPr>
          <w:rStyle w:val="CharSectno"/>
        </w:rPr>
        <w:t>115AA</w:t>
      </w:r>
      <w:r w:rsidRPr="002B526D">
        <w:t xml:space="preserve">  Special rules to save compliance costs</w:t>
      </w:r>
      <w:bookmarkEnd w:id="481"/>
    </w:p>
    <w:p w14:paraId="70FEBED5" w14:textId="77777777" w:rsidR="005E6F98" w:rsidRPr="002B526D" w:rsidRDefault="005E6F98" w:rsidP="005E6F98">
      <w:pPr>
        <w:pStyle w:val="subsection"/>
      </w:pPr>
      <w:r w:rsidRPr="002B526D">
        <w:tab/>
        <w:t>(1)</w:t>
      </w:r>
      <w:r w:rsidRPr="002B526D">
        <w:tab/>
        <w:t xml:space="preserve">A company is exempt from these rules if, at the time of the change in ownership or control, it (together with certain related entities) has a net asset value of not more than $6,000,000 under the test in </w:t>
      </w:r>
      <w:r w:rsidR="00FF0C1F" w:rsidRPr="002B526D">
        <w:t>section 1</w:t>
      </w:r>
      <w:r w:rsidRPr="002B526D">
        <w:t>52</w:t>
      </w:r>
      <w:r w:rsidR="00F54440">
        <w:noBreakHyphen/>
      </w:r>
      <w:r w:rsidRPr="002B526D">
        <w:t>15 (for small business CGT relief).</w:t>
      </w:r>
    </w:p>
    <w:p w14:paraId="77EBE045" w14:textId="77777777" w:rsidR="005E6F98" w:rsidRPr="002B526D" w:rsidRDefault="005E6F98" w:rsidP="005E6F98">
      <w:pPr>
        <w:pStyle w:val="subsection"/>
      </w:pPr>
      <w:r w:rsidRPr="002B526D">
        <w:tab/>
        <w:t>(2)</w:t>
      </w:r>
      <w:r w:rsidRPr="002B526D">
        <w:tab/>
        <w:t>In working out whether it has an unrealised net loss, a company can choose to work out the market value of each of its assets individually, or of all of its assets together.</w:t>
      </w:r>
    </w:p>
    <w:p w14:paraId="2F07B0AD" w14:textId="77777777" w:rsidR="005E6F98" w:rsidRPr="002B526D" w:rsidRDefault="005E6F98" w:rsidP="005E6F98">
      <w:pPr>
        <w:pStyle w:val="subsection"/>
      </w:pPr>
      <w:r w:rsidRPr="002B526D">
        <w:tab/>
        <w:t>(3)</w:t>
      </w:r>
      <w:r w:rsidRPr="002B526D">
        <w:tab/>
        <w:t>If a company works out the market value of each of its assets individually, it may choose to exclude every asset that it acquired for less than $10,000, in which case:</w:t>
      </w:r>
    </w:p>
    <w:p w14:paraId="5511AF31" w14:textId="77777777" w:rsidR="005E6F98" w:rsidRPr="002B526D" w:rsidRDefault="005E6F98" w:rsidP="005E6F98">
      <w:pPr>
        <w:pStyle w:val="paragraph"/>
      </w:pPr>
      <w:r w:rsidRPr="002B526D">
        <w:tab/>
        <w:t>(a)</w:t>
      </w:r>
      <w:r w:rsidRPr="002B526D">
        <w:tab/>
        <w:t>unrealised losses and gains on the excluded assets will not be taken into account in calculating the company’s unrealised net loss; and</w:t>
      </w:r>
    </w:p>
    <w:p w14:paraId="227ADC8B" w14:textId="77777777" w:rsidR="005E6F98" w:rsidRPr="002B526D" w:rsidRDefault="005E6F98" w:rsidP="005E6F98">
      <w:pPr>
        <w:pStyle w:val="paragraph"/>
      </w:pPr>
      <w:r w:rsidRPr="002B526D">
        <w:tab/>
        <w:t>(b)</w:t>
      </w:r>
      <w:r w:rsidRPr="002B526D">
        <w:tab/>
        <w:t xml:space="preserve">losses on the excluded assets will be allowed without the company being subject to the </w:t>
      </w:r>
      <w:r w:rsidR="00DB4668" w:rsidRPr="002B526D">
        <w:t>business continuity test</w:t>
      </w:r>
      <w:r w:rsidRPr="002B526D">
        <w:t>.</w:t>
      </w:r>
    </w:p>
    <w:p w14:paraId="5E6B8FFE" w14:textId="77777777" w:rsidR="005E6F98" w:rsidRPr="002B526D" w:rsidRDefault="005E6F98" w:rsidP="005E6F98">
      <w:pPr>
        <w:pStyle w:val="TofSectsHeading"/>
        <w:keepNext/>
        <w:keepLines/>
      </w:pPr>
      <w:r w:rsidRPr="002B526D">
        <w:lastRenderedPageBreak/>
        <w:t>Table of sections</w:t>
      </w:r>
    </w:p>
    <w:p w14:paraId="5F7FF8C2" w14:textId="77777777" w:rsidR="005E6F98" w:rsidRPr="002B526D" w:rsidRDefault="005E6F98" w:rsidP="005E6F98">
      <w:pPr>
        <w:pStyle w:val="TofSectsGroupHeading"/>
      </w:pPr>
      <w:r w:rsidRPr="002B526D">
        <w:t>Operative provisions</w:t>
      </w:r>
    </w:p>
    <w:p w14:paraId="4B77237C" w14:textId="77777777" w:rsidR="005E6F98" w:rsidRPr="002B526D" w:rsidRDefault="005E6F98" w:rsidP="005E6F98">
      <w:pPr>
        <w:pStyle w:val="TofSectsSection"/>
      </w:pPr>
      <w:r w:rsidRPr="002B526D">
        <w:t>165</w:t>
      </w:r>
      <w:r w:rsidR="00F54440">
        <w:noBreakHyphen/>
      </w:r>
      <w:r w:rsidRPr="002B526D">
        <w:t>115A</w:t>
      </w:r>
      <w:r w:rsidRPr="002B526D">
        <w:tab/>
        <w:t>Application of Subdivision</w:t>
      </w:r>
    </w:p>
    <w:p w14:paraId="3499334D" w14:textId="77777777" w:rsidR="005E6F98" w:rsidRPr="002B526D" w:rsidRDefault="005E6F98" w:rsidP="005E6F98">
      <w:pPr>
        <w:pStyle w:val="TofSectsSection"/>
      </w:pPr>
      <w:r w:rsidRPr="002B526D">
        <w:t>165</w:t>
      </w:r>
      <w:r w:rsidR="00F54440">
        <w:noBreakHyphen/>
      </w:r>
      <w:r w:rsidRPr="002B526D">
        <w:t>115B</w:t>
      </w:r>
      <w:r w:rsidRPr="002B526D">
        <w:tab/>
        <w:t>What happens when the company makes a capital loss or becomes entitled to a deduction in respect of a CGT asset after a changeover time</w:t>
      </w:r>
    </w:p>
    <w:p w14:paraId="7451CFFC" w14:textId="78A31D6D" w:rsidR="005E6F98" w:rsidRPr="002B526D" w:rsidRDefault="005E6F98" w:rsidP="005E6F98">
      <w:pPr>
        <w:pStyle w:val="TofSectsSection"/>
      </w:pPr>
      <w:r w:rsidRPr="002B526D">
        <w:t>165</w:t>
      </w:r>
      <w:r w:rsidR="00F54440">
        <w:noBreakHyphen/>
      </w:r>
      <w:r w:rsidRPr="002B526D">
        <w:t>115BA</w:t>
      </w:r>
      <w:r w:rsidR="001E3561" w:rsidRPr="002B526D">
        <w:tab/>
      </w:r>
      <w:r w:rsidRPr="002B526D">
        <w:t>What happens when a CGT event happens after a changeover time to a CGT asset of the company that is trading stock</w:t>
      </w:r>
    </w:p>
    <w:p w14:paraId="01A4ED8A" w14:textId="5179AAFE" w:rsidR="005E6F98" w:rsidRPr="002B526D" w:rsidRDefault="005E6F98" w:rsidP="005E6F98">
      <w:pPr>
        <w:pStyle w:val="TofSectsSection"/>
      </w:pPr>
      <w:r w:rsidRPr="002B526D">
        <w:t>165</w:t>
      </w:r>
      <w:r w:rsidR="00F54440">
        <w:noBreakHyphen/>
      </w:r>
      <w:r w:rsidRPr="002B526D">
        <w:t>115BB</w:t>
      </w:r>
      <w:r w:rsidR="001E3561" w:rsidRPr="002B526D">
        <w:tab/>
      </w:r>
      <w:r w:rsidRPr="002B526D">
        <w:t>Order of application of assets: residual unrealised net loss</w:t>
      </w:r>
    </w:p>
    <w:p w14:paraId="2F396555" w14:textId="77777777" w:rsidR="005E6F98" w:rsidRPr="002B526D" w:rsidRDefault="005E6F98" w:rsidP="005E6F98">
      <w:pPr>
        <w:pStyle w:val="TofSectsSection"/>
      </w:pPr>
      <w:r w:rsidRPr="002B526D">
        <w:t>165</w:t>
      </w:r>
      <w:r w:rsidR="00F54440">
        <w:noBreakHyphen/>
      </w:r>
      <w:r w:rsidRPr="002B526D">
        <w:t>115C</w:t>
      </w:r>
      <w:r w:rsidRPr="002B526D">
        <w:tab/>
        <w:t>Changeover time—change in ownership of company</w:t>
      </w:r>
    </w:p>
    <w:p w14:paraId="47F12913" w14:textId="77777777" w:rsidR="005E6F98" w:rsidRPr="002B526D" w:rsidRDefault="005E6F98" w:rsidP="005E6F98">
      <w:pPr>
        <w:pStyle w:val="TofSectsSection"/>
      </w:pPr>
      <w:r w:rsidRPr="002B526D">
        <w:t>165</w:t>
      </w:r>
      <w:r w:rsidR="00F54440">
        <w:noBreakHyphen/>
      </w:r>
      <w:r w:rsidRPr="002B526D">
        <w:t>115D</w:t>
      </w:r>
      <w:r w:rsidRPr="002B526D">
        <w:tab/>
        <w:t>Changeover time—change in control of company</w:t>
      </w:r>
    </w:p>
    <w:p w14:paraId="09C18FEA" w14:textId="77777777" w:rsidR="005E6F98" w:rsidRPr="002B526D" w:rsidRDefault="005E6F98" w:rsidP="005E6F98">
      <w:pPr>
        <w:pStyle w:val="TofSectsSection"/>
      </w:pPr>
      <w:r w:rsidRPr="002B526D">
        <w:t>165</w:t>
      </w:r>
      <w:r w:rsidR="00F54440">
        <w:noBreakHyphen/>
      </w:r>
      <w:r w:rsidRPr="002B526D">
        <w:t>115E</w:t>
      </w:r>
      <w:r w:rsidRPr="002B526D">
        <w:tab/>
        <w:t xml:space="preserve">What is an unrealised net loss </w:t>
      </w:r>
    </w:p>
    <w:p w14:paraId="61BAC33F" w14:textId="77777777" w:rsidR="005E6F98" w:rsidRPr="002B526D" w:rsidRDefault="005E6F98" w:rsidP="005E6F98">
      <w:pPr>
        <w:pStyle w:val="TofSectsSection"/>
      </w:pPr>
      <w:r w:rsidRPr="002B526D">
        <w:t>165</w:t>
      </w:r>
      <w:r w:rsidR="00F54440">
        <w:noBreakHyphen/>
      </w:r>
      <w:r w:rsidRPr="002B526D">
        <w:t>115F</w:t>
      </w:r>
      <w:r w:rsidRPr="002B526D">
        <w:tab/>
        <w:t>Notional gains and losses</w:t>
      </w:r>
    </w:p>
    <w:p w14:paraId="54E12D6A" w14:textId="77777777" w:rsidR="005E6F98" w:rsidRPr="002B526D" w:rsidRDefault="005E6F98" w:rsidP="005E6F98">
      <w:pPr>
        <w:pStyle w:val="ActHead4"/>
      </w:pPr>
      <w:bookmarkStart w:id="482" w:name="_Toc185662040"/>
      <w:r w:rsidRPr="002B526D">
        <w:t>Operative provisions</w:t>
      </w:r>
      <w:bookmarkEnd w:id="482"/>
    </w:p>
    <w:p w14:paraId="5D981A11" w14:textId="77777777" w:rsidR="005E6F98" w:rsidRPr="002B526D" w:rsidRDefault="005E6F98" w:rsidP="005E6F98">
      <w:pPr>
        <w:pStyle w:val="ActHead5"/>
      </w:pPr>
      <w:bookmarkStart w:id="483" w:name="_Toc185662041"/>
      <w:r w:rsidRPr="002B526D">
        <w:rPr>
          <w:rStyle w:val="CharSectno"/>
        </w:rPr>
        <w:t>165</w:t>
      </w:r>
      <w:r w:rsidR="00F54440">
        <w:rPr>
          <w:rStyle w:val="CharSectno"/>
        </w:rPr>
        <w:noBreakHyphen/>
      </w:r>
      <w:r w:rsidRPr="002B526D">
        <w:rPr>
          <w:rStyle w:val="CharSectno"/>
        </w:rPr>
        <w:t>115A</w:t>
      </w:r>
      <w:r w:rsidRPr="002B526D">
        <w:t xml:space="preserve">  Application of Subdivision</w:t>
      </w:r>
      <w:bookmarkEnd w:id="483"/>
    </w:p>
    <w:p w14:paraId="2F2CE0DC" w14:textId="77777777" w:rsidR="005E6F98" w:rsidRPr="002B526D" w:rsidRDefault="005E6F98" w:rsidP="005E6F98">
      <w:pPr>
        <w:pStyle w:val="SubsectionHead"/>
      </w:pPr>
      <w:r w:rsidRPr="002B526D">
        <w:t>Application</w:t>
      </w:r>
    </w:p>
    <w:p w14:paraId="67BB13DD" w14:textId="77777777" w:rsidR="005E6F98" w:rsidRPr="002B526D" w:rsidRDefault="005E6F98" w:rsidP="005E6F98">
      <w:pPr>
        <w:pStyle w:val="subsection"/>
      </w:pPr>
      <w:r w:rsidRPr="002B526D">
        <w:tab/>
        <w:t>(1)</w:t>
      </w:r>
      <w:r w:rsidRPr="002B526D">
        <w:tab/>
        <w:t>This Subdivision applies to a company if:</w:t>
      </w:r>
    </w:p>
    <w:p w14:paraId="0EF5EB1E" w14:textId="77777777" w:rsidR="005E6F98" w:rsidRPr="002B526D" w:rsidRDefault="005E6F98" w:rsidP="005E6F98">
      <w:pPr>
        <w:pStyle w:val="paragraph"/>
      </w:pPr>
      <w:r w:rsidRPr="002B526D">
        <w:tab/>
        <w:t>(a)</w:t>
      </w:r>
      <w:r w:rsidRPr="002B526D">
        <w:tab/>
        <w:t>a changeover time has occurred or occurs in relation to the company after the commencement time; and</w:t>
      </w:r>
    </w:p>
    <w:p w14:paraId="0B498B9C" w14:textId="77777777" w:rsidR="005E6F98" w:rsidRPr="002B526D" w:rsidRDefault="005E6F98" w:rsidP="005E6F98">
      <w:pPr>
        <w:pStyle w:val="paragraph"/>
      </w:pPr>
      <w:r w:rsidRPr="002B526D">
        <w:tab/>
        <w:t>(b)</w:t>
      </w:r>
      <w:r w:rsidRPr="002B526D">
        <w:tab/>
        <w:t xml:space="preserve">at the changeover time the company had an unrealised net loss (see </w:t>
      </w:r>
      <w:r w:rsidR="00FF0C1F" w:rsidRPr="002B526D">
        <w:t>section 1</w:t>
      </w:r>
      <w:r w:rsidRPr="002B526D">
        <w:t>65</w:t>
      </w:r>
      <w:r w:rsidR="00F54440">
        <w:noBreakHyphen/>
      </w:r>
      <w:r w:rsidRPr="002B526D">
        <w:t>115E); and</w:t>
      </w:r>
    </w:p>
    <w:p w14:paraId="1F7D8B82" w14:textId="77777777" w:rsidR="005E6F98" w:rsidRPr="002B526D" w:rsidRDefault="005E6F98" w:rsidP="005E6F98">
      <w:pPr>
        <w:pStyle w:val="paragraph"/>
      </w:pPr>
      <w:r w:rsidRPr="002B526D">
        <w:tab/>
        <w:t>(c)</w:t>
      </w:r>
      <w:r w:rsidRPr="002B526D">
        <w:tab/>
        <w:t>either of the following applies:</w:t>
      </w:r>
    </w:p>
    <w:p w14:paraId="2E5DB7AB"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company makes a </w:t>
      </w:r>
      <w:r w:rsidR="00F54440" w:rsidRPr="00F54440">
        <w:rPr>
          <w:position w:val="6"/>
          <w:sz w:val="16"/>
        </w:rPr>
        <w:t>*</w:t>
      </w:r>
      <w:r w:rsidRPr="002B526D">
        <w:t xml:space="preserve">capital loss, or apart from this Subdivision would be entitled to a deduction, in respect of a </w:t>
      </w:r>
      <w:r w:rsidR="00F54440" w:rsidRPr="00F54440">
        <w:rPr>
          <w:position w:val="6"/>
          <w:sz w:val="16"/>
        </w:rPr>
        <w:t>*</w:t>
      </w:r>
      <w:r w:rsidRPr="002B526D">
        <w:t xml:space="preserve">CGT event that happens to a </w:t>
      </w:r>
      <w:r w:rsidR="00F54440" w:rsidRPr="00F54440">
        <w:rPr>
          <w:position w:val="6"/>
          <w:sz w:val="16"/>
        </w:rPr>
        <w:t>*</w:t>
      </w:r>
      <w:r w:rsidRPr="002B526D">
        <w:t xml:space="preserve">CGT asset referred to in </w:t>
      </w:r>
      <w:r w:rsidR="003D4EB1" w:rsidRPr="002B526D">
        <w:t>subsection (</w:t>
      </w:r>
      <w:r w:rsidRPr="002B526D">
        <w:t>1A);</w:t>
      </w:r>
    </w:p>
    <w:p w14:paraId="5C5BF2DC" w14:textId="77777777" w:rsidR="005E6F98" w:rsidRPr="002B526D" w:rsidRDefault="005E6F98" w:rsidP="005E6F98">
      <w:pPr>
        <w:pStyle w:val="paragraphsub"/>
      </w:pPr>
      <w:r w:rsidRPr="002B526D">
        <w:tab/>
        <w:t>(ii)</w:t>
      </w:r>
      <w:r w:rsidRPr="002B526D">
        <w:tab/>
        <w:t xml:space="preserve">the company makes a </w:t>
      </w:r>
      <w:r w:rsidR="00F54440" w:rsidRPr="00F54440">
        <w:rPr>
          <w:position w:val="6"/>
          <w:sz w:val="16"/>
        </w:rPr>
        <w:t>*</w:t>
      </w:r>
      <w:r w:rsidRPr="002B526D">
        <w:t xml:space="preserve">trading stock loss in respect of a CGT asset referred to in </w:t>
      </w:r>
      <w:r w:rsidR="003D4EB1" w:rsidRPr="002B526D">
        <w:t>subsection (</w:t>
      </w:r>
      <w:r w:rsidRPr="002B526D">
        <w:t xml:space="preserve">1A) that is an item of </w:t>
      </w:r>
      <w:r w:rsidR="00F54440" w:rsidRPr="00F54440">
        <w:rPr>
          <w:position w:val="6"/>
          <w:sz w:val="16"/>
        </w:rPr>
        <w:t>*</w:t>
      </w:r>
      <w:r w:rsidRPr="002B526D">
        <w:t>trading stock; and</w:t>
      </w:r>
    </w:p>
    <w:p w14:paraId="4E80D6A9" w14:textId="77777777" w:rsidR="005E6F98" w:rsidRPr="002B526D" w:rsidRDefault="005E6F98" w:rsidP="005E6F98">
      <w:pPr>
        <w:pStyle w:val="paragraph"/>
      </w:pPr>
      <w:r w:rsidRPr="002B526D">
        <w:tab/>
        <w:t>(d)</w:t>
      </w:r>
      <w:r w:rsidRPr="002B526D">
        <w:tab/>
        <w:t xml:space="preserve">the company would not, at the changeover time, satisfy the maximum net asset value test under </w:t>
      </w:r>
      <w:r w:rsidR="00FF0C1F" w:rsidRPr="002B526D">
        <w:t>section 1</w:t>
      </w:r>
      <w:r w:rsidRPr="002B526D">
        <w:t>52</w:t>
      </w:r>
      <w:r w:rsidR="00F54440">
        <w:noBreakHyphen/>
      </w:r>
      <w:r w:rsidRPr="002B526D">
        <w:t>15.</w:t>
      </w:r>
    </w:p>
    <w:p w14:paraId="3FB7EB16" w14:textId="77777777" w:rsidR="005E6F98" w:rsidRPr="002B526D" w:rsidRDefault="005E6F98" w:rsidP="005E6F98">
      <w:pPr>
        <w:pStyle w:val="SubsectionHead"/>
      </w:pPr>
      <w:r w:rsidRPr="002B526D">
        <w:lastRenderedPageBreak/>
        <w:t>CGT assets in respect of which Subdivision applies</w:t>
      </w:r>
    </w:p>
    <w:p w14:paraId="0DC26EBB" w14:textId="77777777" w:rsidR="005E6F98" w:rsidRPr="002B526D" w:rsidRDefault="005E6F98" w:rsidP="005E6F98">
      <w:pPr>
        <w:pStyle w:val="subsection"/>
      </w:pPr>
      <w:r w:rsidRPr="002B526D">
        <w:tab/>
        <w:t>(1A)</w:t>
      </w:r>
      <w:r w:rsidRPr="002B526D">
        <w:tab/>
        <w:t xml:space="preserve">The </w:t>
      </w:r>
      <w:r w:rsidR="00F54440" w:rsidRPr="00F54440">
        <w:rPr>
          <w:position w:val="6"/>
          <w:sz w:val="16"/>
        </w:rPr>
        <w:t>*</w:t>
      </w:r>
      <w:r w:rsidRPr="002B526D">
        <w:t xml:space="preserve">CGT assets for the purposes of </w:t>
      </w:r>
      <w:r w:rsidR="003D4EB1" w:rsidRPr="002B526D">
        <w:t>paragraph (</w:t>
      </w:r>
      <w:r w:rsidRPr="002B526D">
        <w:t>1)(c) are:</w:t>
      </w:r>
    </w:p>
    <w:p w14:paraId="771EB733" w14:textId="77777777" w:rsidR="005E6F98" w:rsidRPr="002B526D" w:rsidRDefault="005E6F98" w:rsidP="005E6F98">
      <w:pPr>
        <w:pStyle w:val="paragraph"/>
      </w:pPr>
      <w:r w:rsidRPr="002B526D">
        <w:tab/>
        <w:t>(a)</w:t>
      </w:r>
      <w:r w:rsidRPr="002B526D">
        <w:tab/>
        <w:t>any CGT asset that the company owned at the changeover time; and</w:t>
      </w:r>
    </w:p>
    <w:p w14:paraId="7067135D" w14:textId="77777777" w:rsidR="005E6F98" w:rsidRPr="002B526D" w:rsidRDefault="005E6F98" w:rsidP="005E6F98">
      <w:pPr>
        <w:pStyle w:val="paragraph"/>
        <w:keepNext/>
        <w:keepLines/>
      </w:pPr>
      <w:r w:rsidRPr="002B526D">
        <w:tab/>
        <w:t>(b)</w:t>
      </w:r>
      <w:r w:rsidRPr="002B526D">
        <w:tab/>
        <w:t>any CGT asset that the company did not own at the changeover time but had owned at a previous time, where:</w:t>
      </w:r>
    </w:p>
    <w:p w14:paraId="3D5ED01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deferral event referred to in sub</w:t>
      </w:r>
      <w:r w:rsidR="00FF0C1F" w:rsidRPr="002B526D">
        <w:t>section 1</w:t>
      </w:r>
      <w:r w:rsidRPr="002B526D">
        <w:t>70</w:t>
      </w:r>
      <w:r w:rsidR="00F54440">
        <w:noBreakHyphen/>
      </w:r>
      <w:r w:rsidRPr="002B526D">
        <w:t>255(1) happened before the changeover time; and</w:t>
      </w:r>
    </w:p>
    <w:p w14:paraId="7962058D" w14:textId="77777777" w:rsidR="005E6F98" w:rsidRPr="002B526D" w:rsidRDefault="005E6F98" w:rsidP="005E6F98">
      <w:pPr>
        <w:pStyle w:val="paragraphsub"/>
      </w:pPr>
      <w:r w:rsidRPr="002B526D">
        <w:tab/>
        <w:t>(ii)</w:t>
      </w:r>
      <w:r w:rsidRPr="002B526D">
        <w:tab/>
        <w:t>the deferral event involved the company as the originating company referred to in that subsection; and</w:t>
      </w:r>
    </w:p>
    <w:p w14:paraId="407BF473" w14:textId="77777777" w:rsidR="005E6F98" w:rsidRPr="002B526D" w:rsidRDefault="005E6F98" w:rsidP="005E6F98">
      <w:pPr>
        <w:pStyle w:val="paragraphsub"/>
      </w:pPr>
      <w:r w:rsidRPr="002B526D">
        <w:tab/>
        <w:t>(iii)</w:t>
      </w:r>
      <w:r w:rsidRPr="002B526D">
        <w:tab/>
        <w:t xml:space="preserve">the deferral event would have resulted in the company making a </w:t>
      </w:r>
      <w:r w:rsidR="00F54440" w:rsidRPr="00F54440">
        <w:rPr>
          <w:position w:val="6"/>
          <w:sz w:val="16"/>
        </w:rPr>
        <w:t>*</w:t>
      </w:r>
      <w:r w:rsidRPr="002B526D">
        <w:t xml:space="preserve">capital loss, or becoming entitled to a deduction, in respect of the CGT asset except for </w:t>
      </w:r>
      <w:r w:rsidR="00FF0C1F" w:rsidRPr="002B526D">
        <w:t>section 1</w:t>
      </w:r>
      <w:r w:rsidRPr="002B526D">
        <w:t>70</w:t>
      </w:r>
      <w:r w:rsidR="00F54440">
        <w:noBreakHyphen/>
      </w:r>
      <w:r w:rsidRPr="002B526D">
        <w:t>270; and</w:t>
      </w:r>
    </w:p>
    <w:p w14:paraId="6E5DADED" w14:textId="77777777" w:rsidR="005E6F98" w:rsidRPr="002B526D" w:rsidRDefault="005E6F98" w:rsidP="005E6F98">
      <w:pPr>
        <w:pStyle w:val="paragraphsub"/>
      </w:pPr>
      <w:r w:rsidRPr="002B526D">
        <w:tab/>
        <w:t>(iv)</w:t>
      </w:r>
      <w:r w:rsidRPr="002B526D">
        <w:tab/>
        <w:t xml:space="preserve">the company is not taken to have made a capital loss at or before the changeover time, or to have become entitled to a deduction at that time, under </w:t>
      </w:r>
      <w:r w:rsidR="00FF0C1F" w:rsidRPr="002B526D">
        <w:t>section 1</w:t>
      </w:r>
      <w:r w:rsidRPr="002B526D">
        <w:t>70</w:t>
      </w:r>
      <w:r w:rsidR="00F54440">
        <w:noBreakHyphen/>
      </w:r>
      <w:r w:rsidRPr="002B526D">
        <w:t>275 in respect of the asset.</w:t>
      </w:r>
    </w:p>
    <w:p w14:paraId="1AE6483F" w14:textId="77777777" w:rsidR="005E6F98" w:rsidRPr="002B526D" w:rsidRDefault="005E6F98" w:rsidP="005E6F98">
      <w:pPr>
        <w:pStyle w:val="SubsectionHead"/>
      </w:pPr>
      <w:r w:rsidRPr="002B526D">
        <w:t>Company may choose to disregard CGT assets acquired for less than $10,000</w:t>
      </w:r>
    </w:p>
    <w:p w14:paraId="0F6E6923" w14:textId="77777777" w:rsidR="005E6F98" w:rsidRPr="002B526D" w:rsidRDefault="005E6F98" w:rsidP="005E6F98">
      <w:pPr>
        <w:pStyle w:val="subsection"/>
      </w:pPr>
      <w:r w:rsidRPr="002B526D">
        <w:tab/>
        <w:t>(1B)</w:t>
      </w:r>
      <w:r w:rsidRPr="002B526D">
        <w:tab/>
        <w:t xml:space="preserve">A company may choose, for the purposes of the application of this Subdivision to it in respect of a particular changeover time, that every </w:t>
      </w:r>
      <w:r w:rsidR="00F54440" w:rsidRPr="00F54440">
        <w:rPr>
          <w:position w:val="6"/>
          <w:sz w:val="16"/>
        </w:rPr>
        <w:t>*</w:t>
      </w:r>
      <w:r w:rsidRPr="002B526D">
        <w:t>CGT asset that has been acquired by it for less than $10,000 is to be disregarded.</w:t>
      </w:r>
    </w:p>
    <w:p w14:paraId="19C42BCC" w14:textId="77777777" w:rsidR="005E6F98" w:rsidRPr="002B526D" w:rsidRDefault="005E6F98" w:rsidP="005E6F98">
      <w:pPr>
        <w:pStyle w:val="subsection"/>
      </w:pPr>
      <w:r w:rsidRPr="002B526D">
        <w:tab/>
      </w:r>
      <w:r w:rsidRPr="002B526D">
        <w:tab/>
        <w:t xml:space="preserve">However, the choice does not affect the application of the </w:t>
      </w:r>
      <w:r w:rsidR="00F54440" w:rsidRPr="00F54440">
        <w:rPr>
          <w:position w:val="6"/>
          <w:sz w:val="16"/>
        </w:rPr>
        <w:t>*</w:t>
      </w:r>
      <w:r w:rsidRPr="002B526D">
        <w:t>global method of working out whether the company has an unrealised net loss (see sub</w:t>
      </w:r>
      <w:r w:rsidR="00FF0C1F" w:rsidRPr="002B526D">
        <w:t>section 1</w:t>
      </w:r>
      <w:r w:rsidRPr="002B526D">
        <w:t>65</w:t>
      </w:r>
      <w:r w:rsidR="00F54440">
        <w:noBreakHyphen/>
      </w:r>
      <w:r w:rsidRPr="002B526D">
        <w:t>115E(2)).</w:t>
      </w:r>
    </w:p>
    <w:p w14:paraId="15D100E9" w14:textId="77777777" w:rsidR="005E6F98" w:rsidRPr="002B526D" w:rsidRDefault="005E6F98" w:rsidP="005E6F98">
      <w:pPr>
        <w:pStyle w:val="SubsectionHead"/>
      </w:pPr>
      <w:r w:rsidRPr="002B526D">
        <w:t>Time for making choice</w:t>
      </w:r>
    </w:p>
    <w:p w14:paraId="0E1CAF48" w14:textId="77777777" w:rsidR="005E6F98" w:rsidRPr="002B526D" w:rsidRDefault="005E6F98" w:rsidP="005E6F98">
      <w:pPr>
        <w:pStyle w:val="subsection"/>
      </w:pPr>
      <w:r w:rsidRPr="002B526D">
        <w:tab/>
        <w:t>(1C)</w:t>
      </w:r>
      <w:r w:rsidRPr="002B526D">
        <w:tab/>
        <w:t xml:space="preserve">A choice under </w:t>
      </w:r>
      <w:r w:rsidR="003D4EB1" w:rsidRPr="002B526D">
        <w:t>subsection (</w:t>
      </w:r>
      <w:r w:rsidRPr="002B526D">
        <w:t>1B) must be made on or before:</w:t>
      </w:r>
    </w:p>
    <w:p w14:paraId="7D7D1F51" w14:textId="77777777" w:rsidR="005E6F98" w:rsidRPr="002B526D" w:rsidRDefault="005E6F98" w:rsidP="005E6F98">
      <w:pPr>
        <w:pStyle w:val="paragraph"/>
      </w:pPr>
      <w:r w:rsidRPr="002B526D">
        <w:tab/>
        <w:t>(a)</w:t>
      </w:r>
      <w:r w:rsidRPr="002B526D">
        <w:tab/>
        <w:t xml:space="preserve">the day on which the company lodges </w:t>
      </w:r>
      <w:proofErr w:type="spellStart"/>
      <w:r w:rsidRPr="002B526D">
        <w:t>its</w:t>
      </w:r>
      <w:proofErr w:type="spellEnd"/>
      <w:r w:rsidRPr="002B526D">
        <w:t xml:space="preserve"> </w:t>
      </w:r>
      <w:r w:rsidR="00F54440" w:rsidRPr="00F54440">
        <w:rPr>
          <w:position w:val="6"/>
          <w:sz w:val="16"/>
        </w:rPr>
        <w:t>*</w:t>
      </w:r>
      <w:r w:rsidRPr="002B526D">
        <w:t>income tax return for the income year in which the relevant changeover time occurred; or</w:t>
      </w:r>
    </w:p>
    <w:p w14:paraId="44274F2D" w14:textId="77777777" w:rsidR="005E6F98" w:rsidRPr="002B526D" w:rsidRDefault="005E6F98" w:rsidP="005E6F98">
      <w:pPr>
        <w:pStyle w:val="paragraph"/>
      </w:pPr>
      <w:r w:rsidRPr="002B526D">
        <w:lastRenderedPageBreak/>
        <w:tab/>
        <w:t>(b)</w:t>
      </w:r>
      <w:r w:rsidRPr="002B526D">
        <w:tab/>
        <w:t>such later day as the Commissioner allows.</w:t>
      </w:r>
    </w:p>
    <w:p w14:paraId="331548CA" w14:textId="77777777" w:rsidR="005E6F98" w:rsidRPr="002B526D" w:rsidRDefault="005E6F98" w:rsidP="005E6F98">
      <w:pPr>
        <w:pStyle w:val="SubsectionHead"/>
      </w:pPr>
      <w:r w:rsidRPr="002B526D">
        <w:t>Trading stock loss</w:t>
      </w:r>
    </w:p>
    <w:p w14:paraId="5296463F" w14:textId="77777777" w:rsidR="005E6F98" w:rsidRPr="002B526D" w:rsidRDefault="005E6F98" w:rsidP="005E6F98">
      <w:pPr>
        <w:pStyle w:val="subsection"/>
      </w:pPr>
      <w:r w:rsidRPr="002B526D">
        <w:tab/>
        <w:t>(1D)</w:t>
      </w:r>
      <w:r w:rsidRPr="002B526D">
        <w:tab/>
        <w:t xml:space="preserve">A company is taken to have made a </w:t>
      </w:r>
      <w:r w:rsidRPr="002B526D">
        <w:rPr>
          <w:b/>
          <w:i/>
        </w:rPr>
        <w:t>trading stock loss</w:t>
      </w:r>
      <w:r w:rsidRPr="002B526D">
        <w:t xml:space="preserve"> in respect of an asset that is an item of </w:t>
      </w:r>
      <w:r w:rsidR="00F54440" w:rsidRPr="00F54440">
        <w:rPr>
          <w:position w:val="6"/>
          <w:sz w:val="16"/>
        </w:rPr>
        <w:t>*</w:t>
      </w:r>
      <w:r w:rsidRPr="002B526D">
        <w:t>trading stock if, and only if:</w:t>
      </w:r>
    </w:p>
    <w:p w14:paraId="6A11C90F" w14:textId="77777777" w:rsidR="005E6F98" w:rsidRPr="002B526D" w:rsidRDefault="005E6F98" w:rsidP="005E6F98">
      <w:pPr>
        <w:pStyle w:val="paragraph"/>
      </w:pPr>
      <w:r w:rsidRPr="002B526D">
        <w:tab/>
        <w:t>(a)</w:t>
      </w:r>
      <w:r w:rsidRPr="002B526D">
        <w:tab/>
        <w:t>one of the following applies:</w:t>
      </w:r>
    </w:p>
    <w:p w14:paraId="475B2D0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company </w:t>
      </w:r>
      <w:r w:rsidR="00F54440" w:rsidRPr="00F54440">
        <w:rPr>
          <w:position w:val="6"/>
          <w:sz w:val="16"/>
        </w:rPr>
        <w:t>*</w:t>
      </w:r>
      <w:r w:rsidRPr="002B526D">
        <w:t>disposes of the item;</w:t>
      </w:r>
    </w:p>
    <w:p w14:paraId="0FDC1515" w14:textId="77777777" w:rsidR="005E6F98" w:rsidRPr="002B526D" w:rsidRDefault="005E6F98" w:rsidP="005E6F98">
      <w:pPr>
        <w:pStyle w:val="paragraphsub"/>
      </w:pPr>
      <w:r w:rsidRPr="002B526D">
        <w:tab/>
        <w:t>(ii)</w:t>
      </w:r>
      <w:r w:rsidRPr="002B526D">
        <w:tab/>
        <w:t>the item stops being trading stock (within the meaning of section</w:t>
      </w:r>
      <w:r w:rsidR="003D4EB1" w:rsidRPr="002B526D">
        <w:t> </w:t>
      </w:r>
      <w:r w:rsidRPr="002B526D">
        <w:t>70</w:t>
      </w:r>
      <w:r w:rsidR="00F54440">
        <w:noBreakHyphen/>
      </w:r>
      <w:r w:rsidRPr="002B526D">
        <w:t>80);</w:t>
      </w:r>
    </w:p>
    <w:p w14:paraId="09217371" w14:textId="77777777" w:rsidR="005E6F98" w:rsidRPr="002B526D" w:rsidRDefault="005E6F98" w:rsidP="005E6F98">
      <w:pPr>
        <w:pStyle w:val="paragraphsub"/>
      </w:pPr>
      <w:r w:rsidRPr="002B526D">
        <w:tab/>
        <w:t>(iii)</w:t>
      </w:r>
      <w:r w:rsidRPr="002B526D">
        <w:tab/>
        <w:t>the item is revalued under Division</w:t>
      </w:r>
      <w:r w:rsidR="003D4EB1" w:rsidRPr="002B526D">
        <w:t> </w:t>
      </w:r>
      <w:r w:rsidRPr="002B526D">
        <w:t>70; and</w:t>
      </w:r>
    </w:p>
    <w:p w14:paraId="63565AFD" w14:textId="77777777" w:rsidR="005E6F98" w:rsidRPr="002B526D" w:rsidRDefault="005E6F98" w:rsidP="005E6F98">
      <w:pPr>
        <w:pStyle w:val="paragraph"/>
      </w:pPr>
      <w:r w:rsidRPr="002B526D">
        <w:tab/>
        <w:t>(b)</w:t>
      </w:r>
      <w:r w:rsidRPr="002B526D">
        <w:tab/>
        <w:t xml:space="preserve">if </w:t>
      </w:r>
      <w:r w:rsidR="003D4EB1" w:rsidRPr="002B526D">
        <w:t>subparagraph (</w:t>
      </w:r>
      <w:r w:rsidRPr="002B526D">
        <w:t>a)(</w:t>
      </w:r>
      <w:proofErr w:type="spellStart"/>
      <w:r w:rsidRPr="002B526D">
        <w:t>i</w:t>
      </w:r>
      <w:proofErr w:type="spellEnd"/>
      <w:r w:rsidRPr="002B526D">
        <w:t xml:space="preserve">) or (ii) applies—the item’s </w:t>
      </w:r>
      <w:r w:rsidR="00F54440" w:rsidRPr="00F54440">
        <w:rPr>
          <w:position w:val="6"/>
          <w:sz w:val="16"/>
        </w:rPr>
        <w:t>*</w:t>
      </w:r>
      <w:r w:rsidRPr="002B526D">
        <w:t>market value at the time when it is disposed of or stops being trading stock is less than:</w:t>
      </w:r>
    </w:p>
    <w:p w14:paraId="02ED8ACF"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in respect of an item that has been valued under Division</w:t>
      </w:r>
      <w:r w:rsidR="003D4EB1" w:rsidRPr="002B526D">
        <w:t> </w:t>
      </w:r>
      <w:r w:rsidRPr="002B526D">
        <w:t>70—its latest value under the Division; or</w:t>
      </w:r>
    </w:p>
    <w:p w14:paraId="6DF2D414" w14:textId="77777777" w:rsidR="005E6F98" w:rsidRPr="002B526D" w:rsidRDefault="005E6F98" w:rsidP="005E6F98">
      <w:pPr>
        <w:pStyle w:val="paragraphsub"/>
      </w:pPr>
      <w:r w:rsidRPr="002B526D">
        <w:tab/>
        <w:t>(ii)</w:t>
      </w:r>
      <w:r w:rsidRPr="002B526D">
        <w:tab/>
        <w:t>otherwise—its cost at that time; and</w:t>
      </w:r>
    </w:p>
    <w:p w14:paraId="17BEFBE8" w14:textId="77777777" w:rsidR="005E6F98" w:rsidRPr="002B526D" w:rsidRDefault="005E6F98" w:rsidP="005E6F98">
      <w:pPr>
        <w:pStyle w:val="paragraph"/>
      </w:pPr>
      <w:r w:rsidRPr="002B526D">
        <w:tab/>
        <w:t>(c)</w:t>
      </w:r>
      <w:r w:rsidRPr="002B526D">
        <w:tab/>
        <w:t xml:space="preserve">if </w:t>
      </w:r>
      <w:r w:rsidR="003D4EB1" w:rsidRPr="002B526D">
        <w:t>subparagraph (</w:t>
      </w:r>
      <w:r w:rsidRPr="002B526D">
        <w:t>a)(iii) applies—the item’s value under the revaluation is less than:</w:t>
      </w:r>
    </w:p>
    <w:p w14:paraId="14D2A869"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in respect of an item that has previously been valued under Division</w:t>
      </w:r>
      <w:r w:rsidR="003D4EB1" w:rsidRPr="002B526D">
        <w:t> </w:t>
      </w:r>
      <w:r w:rsidRPr="002B526D">
        <w:t>70—its latest value under that Division before the revaluation; or</w:t>
      </w:r>
    </w:p>
    <w:p w14:paraId="70936F4D" w14:textId="77777777" w:rsidR="005E6F98" w:rsidRPr="002B526D" w:rsidRDefault="005E6F98" w:rsidP="005E6F98">
      <w:pPr>
        <w:pStyle w:val="paragraphsub"/>
      </w:pPr>
      <w:r w:rsidRPr="002B526D">
        <w:tab/>
        <w:t>(ii)</w:t>
      </w:r>
      <w:r w:rsidRPr="002B526D">
        <w:tab/>
        <w:t>otherwise—its cost at the time of the revaluation.</w:t>
      </w:r>
    </w:p>
    <w:p w14:paraId="6321CEC9" w14:textId="77777777" w:rsidR="005E6F98" w:rsidRPr="002B526D" w:rsidRDefault="005E6F98" w:rsidP="005E6F98">
      <w:pPr>
        <w:pStyle w:val="subsection"/>
      </w:pPr>
      <w:r w:rsidRPr="002B526D">
        <w:tab/>
      </w:r>
      <w:r w:rsidRPr="002B526D">
        <w:tab/>
        <w:t xml:space="preserve">The difference worked out under </w:t>
      </w:r>
      <w:r w:rsidR="003D4EB1" w:rsidRPr="002B526D">
        <w:t>paragraph (</w:t>
      </w:r>
      <w:r w:rsidRPr="002B526D">
        <w:t xml:space="preserve">b) or (c), as the case may be, constitutes the amount of the </w:t>
      </w:r>
      <w:r w:rsidR="00F54440" w:rsidRPr="00F54440">
        <w:rPr>
          <w:position w:val="6"/>
          <w:sz w:val="16"/>
        </w:rPr>
        <w:t>*</w:t>
      </w:r>
      <w:r w:rsidRPr="002B526D">
        <w:t>trading stock loss.</w:t>
      </w:r>
    </w:p>
    <w:p w14:paraId="2306F1ED" w14:textId="77777777" w:rsidR="005E6F98" w:rsidRPr="002B526D" w:rsidRDefault="005E6F98" w:rsidP="005E6F98">
      <w:pPr>
        <w:pStyle w:val="SubsectionHead"/>
      </w:pPr>
      <w:r w:rsidRPr="002B526D">
        <w:t>Commencement time</w:t>
      </w:r>
    </w:p>
    <w:p w14:paraId="5C7BE311" w14:textId="77777777" w:rsidR="005E6F98" w:rsidRPr="002B526D" w:rsidRDefault="005E6F98" w:rsidP="005E6F98">
      <w:pPr>
        <w:pStyle w:val="subsection"/>
      </w:pPr>
      <w:r w:rsidRPr="002B526D">
        <w:tab/>
        <w:t>(2)</w:t>
      </w:r>
      <w:r w:rsidRPr="002B526D">
        <w:tab/>
        <w:t xml:space="preserve">For the purposes of this Subdivision, the </w:t>
      </w:r>
      <w:r w:rsidRPr="002B526D">
        <w:rPr>
          <w:b/>
          <w:i/>
        </w:rPr>
        <w:t>commencement time</w:t>
      </w:r>
      <w:r w:rsidRPr="002B526D">
        <w:t xml:space="preserve"> of a company is:</w:t>
      </w:r>
    </w:p>
    <w:p w14:paraId="17C2F871" w14:textId="77777777" w:rsidR="005E6F98" w:rsidRPr="002B526D" w:rsidRDefault="005E6F98" w:rsidP="005E6F98">
      <w:pPr>
        <w:pStyle w:val="paragraph"/>
      </w:pPr>
      <w:r w:rsidRPr="002B526D">
        <w:tab/>
        <w:t>(a)</w:t>
      </w:r>
      <w:r w:rsidRPr="002B526D">
        <w:tab/>
        <w:t>if the company was in existence at 1 pm (by legal time in the Australian Capital Territory) on 11</w:t>
      </w:r>
      <w:r w:rsidR="003D4EB1" w:rsidRPr="002B526D">
        <w:t> </w:t>
      </w:r>
      <w:r w:rsidRPr="002B526D">
        <w:t>November 1999—that time; or</w:t>
      </w:r>
    </w:p>
    <w:p w14:paraId="2DC1C4CB" w14:textId="77777777" w:rsidR="005E6F98" w:rsidRPr="002B526D" w:rsidRDefault="005E6F98" w:rsidP="005E6F98">
      <w:pPr>
        <w:pStyle w:val="paragraph"/>
      </w:pPr>
      <w:r w:rsidRPr="002B526D">
        <w:tab/>
        <w:t>(b)</w:t>
      </w:r>
      <w:r w:rsidRPr="002B526D">
        <w:tab/>
        <w:t>if the company came into existence after that time—the time when it came into existence.</w:t>
      </w:r>
    </w:p>
    <w:p w14:paraId="7DA76CFE" w14:textId="77777777" w:rsidR="005E6F98" w:rsidRPr="002B526D" w:rsidRDefault="005E6F98" w:rsidP="005E6F98">
      <w:pPr>
        <w:pStyle w:val="SubsectionHead"/>
      </w:pPr>
      <w:r w:rsidRPr="002B526D">
        <w:lastRenderedPageBreak/>
        <w:t>Reference time</w:t>
      </w:r>
    </w:p>
    <w:p w14:paraId="1B0D56E5" w14:textId="77777777" w:rsidR="005E6F98" w:rsidRPr="002B526D" w:rsidRDefault="005E6F98" w:rsidP="005E6F98">
      <w:pPr>
        <w:pStyle w:val="subsection"/>
      </w:pPr>
      <w:r w:rsidRPr="002B526D">
        <w:tab/>
        <w:t>(2A)</w:t>
      </w:r>
      <w:r w:rsidRPr="002B526D">
        <w:tab/>
        <w:t xml:space="preserve">For the purposes of the application of this Subdivision to a company in relation to a particular time (the </w:t>
      </w:r>
      <w:r w:rsidRPr="002B526D">
        <w:rPr>
          <w:b/>
          <w:i/>
        </w:rPr>
        <w:t>test time</w:t>
      </w:r>
      <w:r w:rsidRPr="002B526D">
        <w:t xml:space="preserve">), the </w:t>
      </w:r>
      <w:r w:rsidRPr="002B526D">
        <w:rPr>
          <w:b/>
          <w:i/>
        </w:rPr>
        <w:t>reference time</w:t>
      </w:r>
      <w:r w:rsidRPr="002B526D">
        <w:t xml:space="preserve"> is:</w:t>
      </w:r>
    </w:p>
    <w:p w14:paraId="69CB442A" w14:textId="77777777" w:rsidR="005E6F98" w:rsidRPr="002B526D" w:rsidRDefault="005E6F98" w:rsidP="005E6F98">
      <w:pPr>
        <w:pStyle w:val="paragraph"/>
      </w:pPr>
      <w:r w:rsidRPr="002B526D">
        <w:tab/>
        <w:t>(a)</w:t>
      </w:r>
      <w:r w:rsidRPr="002B526D">
        <w:tab/>
        <w:t>if no changeover time occurred in respect of the company before the test time—the commencement time; or</w:t>
      </w:r>
    </w:p>
    <w:p w14:paraId="3602E935" w14:textId="77777777" w:rsidR="005E6F98" w:rsidRPr="002B526D" w:rsidRDefault="005E6F98" w:rsidP="005E6F98">
      <w:pPr>
        <w:pStyle w:val="paragraph"/>
      </w:pPr>
      <w:r w:rsidRPr="002B526D">
        <w:tab/>
        <w:t>(b)</w:t>
      </w:r>
      <w:r w:rsidRPr="002B526D">
        <w:tab/>
        <w:t>otherwise—the time immediately after the last changeover time that occurred in respect of the company before the test time.</w:t>
      </w:r>
    </w:p>
    <w:p w14:paraId="28B969F3" w14:textId="77777777" w:rsidR="005E6F98" w:rsidRPr="002B526D" w:rsidRDefault="005E6F98" w:rsidP="005E6F98">
      <w:pPr>
        <w:pStyle w:val="SubsectionHead"/>
      </w:pPr>
      <w:r w:rsidRPr="002B526D">
        <w:t>Asset owned at more than one changeover time</w:t>
      </w:r>
    </w:p>
    <w:p w14:paraId="6C2264FE" w14:textId="77777777" w:rsidR="005E6F98" w:rsidRPr="002B526D" w:rsidRDefault="005E6F98" w:rsidP="005E6F98">
      <w:pPr>
        <w:pStyle w:val="subsection"/>
      </w:pPr>
      <w:r w:rsidRPr="002B526D">
        <w:tab/>
        <w:t>(3)</w:t>
      </w:r>
      <w:r w:rsidRPr="002B526D">
        <w:tab/>
        <w:t>If:</w:t>
      </w:r>
    </w:p>
    <w:p w14:paraId="7E895CAE" w14:textId="77777777" w:rsidR="005E6F98" w:rsidRPr="002B526D" w:rsidRDefault="005E6F98" w:rsidP="005E6F98">
      <w:pPr>
        <w:pStyle w:val="paragraph"/>
      </w:pPr>
      <w:r w:rsidRPr="002B526D">
        <w:tab/>
        <w:t>(a)</w:t>
      </w:r>
      <w:r w:rsidRPr="002B526D">
        <w:tab/>
        <w:t>2 or more changeover times have occurred or occur in relation to a company; and</w:t>
      </w:r>
    </w:p>
    <w:p w14:paraId="76B57B84" w14:textId="77777777" w:rsidR="005E6F98" w:rsidRPr="002B526D" w:rsidRDefault="005E6F98" w:rsidP="005E6F98">
      <w:pPr>
        <w:pStyle w:val="paragraph"/>
      </w:pPr>
      <w:r w:rsidRPr="002B526D">
        <w:tab/>
        <w:t>(b)</w:t>
      </w:r>
      <w:r w:rsidRPr="002B526D">
        <w:tab/>
        <w:t>the company owned a particular asset at more than one of those changeover times;</w:t>
      </w:r>
    </w:p>
    <w:p w14:paraId="2B505DFB" w14:textId="77777777" w:rsidR="005E6F98" w:rsidRPr="002B526D" w:rsidRDefault="005E6F98" w:rsidP="005E6F98">
      <w:pPr>
        <w:pStyle w:val="subsection2"/>
      </w:pPr>
      <w:r w:rsidRPr="002B526D">
        <w:t>this Subdivision applies to the company in respect of that asset only in relation to the later or latest of those changeover times.</w:t>
      </w:r>
    </w:p>
    <w:p w14:paraId="453236BB" w14:textId="77777777" w:rsidR="005E6F98" w:rsidRPr="002B526D" w:rsidRDefault="005E6F98" w:rsidP="005E6F98">
      <w:pPr>
        <w:pStyle w:val="notetext"/>
      </w:pPr>
      <w:r w:rsidRPr="002B526D">
        <w:t>Note:</w:t>
      </w:r>
      <w:r w:rsidRPr="002B526D">
        <w:tab/>
        <w:t xml:space="preserve">For </w:t>
      </w:r>
      <w:r w:rsidRPr="002B526D">
        <w:rPr>
          <w:b/>
          <w:i/>
        </w:rPr>
        <w:t>changeover time</w:t>
      </w:r>
      <w:r w:rsidRPr="002B526D">
        <w:t xml:space="preserve"> see sections</w:t>
      </w:r>
      <w:r w:rsidR="003D4EB1" w:rsidRPr="002B526D">
        <w:t> </w:t>
      </w:r>
      <w:r w:rsidRPr="002B526D">
        <w:t>165</w:t>
      </w:r>
      <w:r w:rsidR="00F54440">
        <w:noBreakHyphen/>
      </w:r>
      <w:r w:rsidRPr="002B526D">
        <w:t>115C and 165</w:t>
      </w:r>
      <w:r w:rsidR="00F54440">
        <w:noBreakHyphen/>
      </w:r>
      <w:r w:rsidRPr="002B526D">
        <w:t>115D.</w:t>
      </w:r>
    </w:p>
    <w:p w14:paraId="326A87E4" w14:textId="77777777" w:rsidR="005E6F98" w:rsidRPr="002B526D" w:rsidRDefault="005E6F98" w:rsidP="005E6F98">
      <w:pPr>
        <w:pStyle w:val="ActHead5"/>
      </w:pPr>
      <w:bookmarkStart w:id="484" w:name="_Toc185662042"/>
      <w:r w:rsidRPr="002B526D">
        <w:rPr>
          <w:rStyle w:val="CharSectno"/>
        </w:rPr>
        <w:t>165</w:t>
      </w:r>
      <w:r w:rsidR="00F54440">
        <w:rPr>
          <w:rStyle w:val="CharSectno"/>
        </w:rPr>
        <w:noBreakHyphen/>
      </w:r>
      <w:r w:rsidRPr="002B526D">
        <w:rPr>
          <w:rStyle w:val="CharSectno"/>
        </w:rPr>
        <w:t>115B</w:t>
      </w:r>
      <w:r w:rsidRPr="002B526D">
        <w:t xml:space="preserve">  What happens when the company makes a capital loss or becomes entitled to a deduction in respect of a CGT asset after a changeover time</w:t>
      </w:r>
      <w:bookmarkEnd w:id="484"/>
    </w:p>
    <w:p w14:paraId="3BEBF525" w14:textId="77777777" w:rsidR="005E6F98" w:rsidRPr="002B526D" w:rsidRDefault="005E6F98" w:rsidP="005E6F98">
      <w:pPr>
        <w:pStyle w:val="SubsectionHead"/>
      </w:pPr>
      <w:r w:rsidRPr="002B526D">
        <w:t>Where capital loss or deduction is equal to or less than residual unrealised net loss</w:t>
      </w:r>
    </w:p>
    <w:p w14:paraId="66285293" w14:textId="77777777" w:rsidR="005E6F98" w:rsidRPr="002B526D" w:rsidRDefault="005E6F98" w:rsidP="005E6F98">
      <w:pPr>
        <w:pStyle w:val="subsection"/>
      </w:pPr>
      <w:r w:rsidRPr="002B526D">
        <w:tab/>
        <w:t>(1)</w:t>
      </w:r>
      <w:r w:rsidRPr="002B526D">
        <w:tab/>
        <w:t xml:space="preserve">If the </w:t>
      </w:r>
      <w:r w:rsidR="00F54440" w:rsidRPr="00F54440">
        <w:rPr>
          <w:position w:val="6"/>
          <w:sz w:val="16"/>
        </w:rPr>
        <w:t>*</w:t>
      </w:r>
      <w:r w:rsidRPr="002B526D">
        <w:t>capital loss or deduction referred to in subparagraph</w:t>
      </w:r>
      <w:r w:rsidR="003D4EB1" w:rsidRPr="002B526D">
        <w:t> </w:t>
      </w:r>
      <w:r w:rsidRPr="002B526D">
        <w:t>165</w:t>
      </w:r>
      <w:r w:rsidR="00F54440">
        <w:noBreakHyphen/>
      </w:r>
      <w:r w:rsidRPr="002B526D">
        <w:t>115A(1)(c)(</w:t>
      </w:r>
      <w:proofErr w:type="spellStart"/>
      <w:r w:rsidRPr="002B526D">
        <w:t>i</w:t>
      </w:r>
      <w:proofErr w:type="spellEnd"/>
      <w:r w:rsidRPr="002B526D">
        <w:t>) is equal to or less than the company’s residual unrealised net loss at the time of the occurrence of the event that resulted in the capital loss or entitled the company to the deduction:</w:t>
      </w:r>
    </w:p>
    <w:p w14:paraId="33F4ABD8" w14:textId="77777777" w:rsidR="005E6F98" w:rsidRPr="002B526D" w:rsidRDefault="005E6F98" w:rsidP="005E6F98">
      <w:pPr>
        <w:pStyle w:val="paragraph"/>
      </w:pPr>
      <w:r w:rsidRPr="002B526D">
        <w:tab/>
        <w:t>(a)</w:t>
      </w:r>
      <w:r w:rsidRPr="002B526D">
        <w:tab/>
        <w:t xml:space="preserve">the capital loss is taken to have been a </w:t>
      </w:r>
      <w:r w:rsidR="00F54440" w:rsidRPr="00F54440">
        <w:rPr>
          <w:position w:val="6"/>
          <w:sz w:val="16"/>
        </w:rPr>
        <w:t>*</w:t>
      </w:r>
      <w:r w:rsidRPr="002B526D">
        <w:t>net capital loss; or</w:t>
      </w:r>
    </w:p>
    <w:p w14:paraId="4C713A29" w14:textId="77777777" w:rsidR="005E6F98" w:rsidRPr="002B526D" w:rsidRDefault="005E6F98" w:rsidP="005E6F98">
      <w:pPr>
        <w:pStyle w:val="paragraph"/>
      </w:pPr>
      <w:r w:rsidRPr="002B526D">
        <w:tab/>
        <w:t>(b)</w:t>
      </w:r>
      <w:r w:rsidRPr="002B526D">
        <w:tab/>
        <w:t xml:space="preserve">the deduction is taken to have been a </w:t>
      </w:r>
      <w:r w:rsidR="00F54440" w:rsidRPr="00F54440">
        <w:rPr>
          <w:position w:val="6"/>
          <w:sz w:val="16"/>
        </w:rPr>
        <w:t>*</w:t>
      </w:r>
      <w:r w:rsidRPr="002B526D">
        <w:t>tax loss;</w:t>
      </w:r>
    </w:p>
    <w:p w14:paraId="2ED115AE" w14:textId="77777777" w:rsidR="005E6F98" w:rsidRPr="002B526D" w:rsidRDefault="005E6F98" w:rsidP="005E6F98">
      <w:pPr>
        <w:pStyle w:val="subsection2"/>
      </w:pPr>
      <w:r w:rsidRPr="002B526D">
        <w:lastRenderedPageBreak/>
        <w:t>of the company for the income year immediately before the income year in which the changeover time occurred.</w:t>
      </w:r>
    </w:p>
    <w:p w14:paraId="2639856F" w14:textId="77777777" w:rsidR="005E6F98" w:rsidRPr="002B526D" w:rsidRDefault="005E6F98" w:rsidP="005E6F98">
      <w:pPr>
        <w:pStyle w:val="SubsectionHead"/>
      </w:pPr>
      <w:r w:rsidRPr="002B526D">
        <w:t>Where capital loss or deduction is greater than residual unrealised net loss</w:t>
      </w:r>
    </w:p>
    <w:p w14:paraId="07C0C945" w14:textId="77777777" w:rsidR="005E6F98" w:rsidRPr="002B526D" w:rsidRDefault="005E6F98" w:rsidP="005E6F98">
      <w:pPr>
        <w:pStyle w:val="subsection"/>
      </w:pPr>
      <w:r w:rsidRPr="002B526D">
        <w:tab/>
        <w:t>(2)</w:t>
      </w:r>
      <w:r w:rsidRPr="002B526D">
        <w:tab/>
        <w:t xml:space="preserve">If the </w:t>
      </w:r>
      <w:r w:rsidR="00F54440" w:rsidRPr="00F54440">
        <w:rPr>
          <w:position w:val="6"/>
          <w:sz w:val="16"/>
        </w:rPr>
        <w:t>*</w:t>
      </w:r>
      <w:r w:rsidRPr="002B526D">
        <w:t>capital loss or deduction referred to in subparagraph</w:t>
      </w:r>
      <w:r w:rsidR="003D4EB1" w:rsidRPr="002B526D">
        <w:t> </w:t>
      </w:r>
      <w:r w:rsidRPr="002B526D">
        <w:t>165</w:t>
      </w:r>
      <w:r w:rsidR="00F54440">
        <w:noBreakHyphen/>
      </w:r>
      <w:r w:rsidRPr="002B526D">
        <w:t>115A(1)(c)(</w:t>
      </w:r>
      <w:proofErr w:type="spellStart"/>
      <w:r w:rsidRPr="002B526D">
        <w:t>i</w:t>
      </w:r>
      <w:proofErr w:type="spellEnd"/>
      <w:r w:rsidRPr="002B526D">
        <w:t>) is greater than the company’s residual unrealised net loss at the time of the occurrence of the event that resulted in the capital loss or entitled the company to the deduction:</w:t>
      </w:r>
    </w:p>
    <w:p w14:paraId="09F61CA9" w14:textId="77777777" w:rsidR="005E6F98" w:rsidRPr="002B526D" w:rsidRDefault="005E6F98" w:rsidP="005E6F98">
      <w:pPr>
        <w:pStyle w:val="paragraph"/>
      </w:pPr>
      <w:r w:rsidRPr="002B526D">
        <w:tab/>
        <w:t>(a)</w:t>
      </w:r>
      <w:r w:rsidRPr="002B526D">
        <w:tab/>
        <w:t xml:space="preserve">the part of the capital loss that is equal to the residual unrealised net loss is taken to have been a </w:t>
      </w:r>
      <w:r w:rsidR="00F54440" w:rsidRPr="00F54440">
        <w:rPr>
          <w:position w:val="6"/>
          <w:sz w:val="16"/>
        </w:rPr>
        <w:t>*</w:t>
      </w:r>
      <w:r w:rsidRPr="002B526D">
        <w:t>net capital loss; or</w:t>
      </w:r>
    </w:p>
    <w:p w14:paraId="41B62289" w14:textId="77777777" w:rsidR="005E6F98" w:rsidRPr="002B526D" w:rsidRDefault="005E6F98" w:rsidP="005E6F98">
      <w:pPr>
        <w:pStyle w:val="paragraph"/>
      </w:pPr>
      <w:r w:rsidRPr="002B526D">
        <w:tab/>
        <w:t>(b)</w:t>
      </w:r>
      <w:r w:rsidRPr="002B526D">
        <w:tab/>
        <w:t xml:space="preserve">the part of the deduction that is equal to the residual unrealised net loss is taken to have been a </w:t>
      </w:r>
      <w:r w:rsidR="00F54440" w:rsidRPr="00F54440">
        <w:rPr>
          <w:position w:val="6"/>
          <w:sz w:val="16"/>
        </w:rPr>
        <w:t>*</w:t>
      </w:r>
      <w:r w:rsidRPr="002B526D">
        <w:t>tax loss;</w:t>
      </w:r>
    </w:p>
    <w:p w14:paraId="0357C2E1" w14:textId="77777777" w:rsidR="005E6F98" w:rsidRPr="002B526D" w:rsidRDefault="005E6F98" w:rsidP="005E6F98">
      <w:pPr>
        <w:pStyle w:val="subsection2"/>
      </w:pPr>
      <w:r w:rsidRPr="002B526D">
        <w:t>of the company for the income year immediately before the income year in which the changeover time occurred.</w:t>
      </w:r>
    </w:p>
    <w:p w14:paraId="58DBF4CC" w14:textId="77777777" w:rsidR="005E6F98" w:rsidRPr="002B526D" w:rsidRDefault="005E6F98" w:rsidP="005E6F98">
      <w:pPr>
        <w:pStyle w:val="SubsectionHead"/>
      </w:pPr>
      <w:r w:rsidRPr="002B526D">
        <w:t>Company does not meet certain conditions in relation to net capital loss or tax loss</w:t>
      </w:r>
    </w:p>
    <w:p w14:paraId="094B25C2" w14:textId="77777777" w:rsidR="005E6F98" w:rsidRPr="002B526D" w:rsidRDefault="005E6F98" w:rsidP="005E6F98">
      <w:pPr>
        <w:pStyle w:val="subsection"/>
      </w:pPr>
      <w:r w:rsidRPr="002B526D">
        <w:tab/>
        <w:t>(3)</w:t>
      </w:r>
      <w:r w:rsidRPr="002B526D">
        <w:tab/>
        <w:t>The company is taken not to have met, at the changeover time, the conditions in subsections</w:t>
      </w:r>
      <w:r w:rsidR="003D4EB1" w:rsidRPr="002B526D">
        <w:t> </w:t>
      </w:r>
      <w:r w:rsidRPr="002B526D">
        <w:t>165</w:t>
      </w:r>
      <w:r w:rsidR="00F54440">
        <w:noBreakHyphen/>
      </w:r>
      <w:r w:rsidRPr="002B526D">
        <w:t xml:space="preserve">12(2), (3) and (4) in relation to the </w:t>
      </w:r>
      <w:r w:rsidR="00F54440" w:rsidRPr="00F54440">
        <w:rPr>
          <w:position w:val="6"/>
          <w:sz w:val="16"/>
        </w:rPr>
        <w:t>*</w:t>
      </w:r>
      <w:r w:rsidRPr="002B526D">
        <w:t xml:space="preserve">net capital loss or the </w:t>
      </w:r>
      <w:r w:rsidR="00F54440" w:rsidRPr="00F54440">
        <w:rPr>
          <w:position w:val="6"/>
          <w:sz w:val="16"/>
        </w:rPr>
        <w:t>*</w:t>
      </w:r>
      <w:r w:rsidRPr="002B526D">
        <w:t xml:space="preserve">tax loss. The changeover time is the </w:t>
      </w:r>
      <w:r w:rsidRPr="002B526D">
        <w:rPr>
          <w:b/>
          <w:i/>
        </w:rPr>
        <w:t>test time</w:t>
      </w:r>
      <w:r w:rsidRPr="002B526D">
        <w:t xml:space="preserve"> for applying </w:t>
      </w:r>
      <w:r w:rsidR="00FF0C1F" w:rsidRPr="002B526D">
        <w:t>section 1</w:t>
      </w:r>
      <w:r w:rsidRPr="002B526D">
        <w:t>65</w:t>
      </w:r>
      <w:r w:rsidR="00F54440">
        <w:noBreakHyphen/>
      </w:r>
      <w:r w:rsidRPr="002B526D">
        <w:t>13 to the company.</w:t>
      </w:r>
    </w:p>
    <w:p w14:paraId="22F42951" w14:textId="77777777" w:rsidR="00DB4668" w:rsidRPr="002B526D" w:rsidRDefault="00DB4668" w:rsidP="00DB4668">
      <w:pPr>
        <w:pStyle w:val="SubsectionHead"/>
      </w:pPr>
      <w:r w:rsidRPr="002B526D">
        <w:t>Need to meet business continuity test</w:t>
      </w:r>
    </w:p>
    <w:p w14:paraId="0BE1D7DA" w14:textId="77777777" w:rsidR="005E6F98" w:rsidRPr="002B526D" w:rsidRDefault="005E6F98" w:rsidP="005E6F98">
      <w:pPr>
        <w:pStyle w:val="subsection"/>
      </w:pPr>
      <w:r w:rsidRPr="002B526D">
        <w:tab/>
        <w:t>(4)</w:t>
      </w:r>
      <w:r w:rsidRPr="002B526D">
        <w:tab/>
        <w:t xml:space="preserve">The effect of </w:t>
      </w:r>
      <w:r w:rsidR="003D4EB1" w:rsidRPr="002B526D">
        <w:t>subsection (</w:t>
      </w:r>
      <w:r w:rsidRPr="002B526D">
        <w:t xml:space="preserve">3) is that the company cannot apply the </w:t>
      </w:r>
      <w:r w:rsidR="00F54440" w:rsidRPr="00F54440">
        <w:rPr>
          <w:position w:val="6"/>
          <w:sz w:val="16"/>
        </w:rPr>
        <w:t>*</w:t>
      </w:r>
      <w:r w:rsidRPr="002B526D">
        <w:t xml:space="preserve">net capital loss (see </w:t>
      </w:r>
      <w:r w:rsidR="00FF0C1F" w:rsidRPr="002B526D">
        <w:t>section 1</w:t>
      </w:r>
      <w:r w:rsidRPr="002B526D">
        <w:t>65</w:t>
      </w:r>
      <w:r w:rsidR="00F54440">
        <w:noBreakHyphen/>
      </w:r>
      <w:r w:rsidRPr="002B526D">
        <w:t xml:space="preserve">10 as it applies because of </w:t>
      </w:r>
      <w:r w:rsidR="00FF0C1F" w:rsidRPr="002B526D">
        <w:t>section 1</w:t>
      </w:r>
      <w:r w:rsidRPr="002B526D">
        <w:t>65</w:t>
      </w:r>
      <w:r w:rsidR="00F54440">
        <w:noBreakHyphen/>
      </w:r>
      <w:r w:rsidRPr="002B526D">
        <w:t xml:space="preserve">96), or deduct the </w:t>
      </w:r>
      <w:r w:rsidR="00F54440" w:rsidRPr="00F54440">
        <w:rPr>
          <w:position w:val="6"/>
          <w:sz w:val="16"/>
        </w:rPr>
        <w:t>*</w:t>
      </w:r>
      <w:r w:rsidRPr="002B526D">
        <w:t xml:space="preserve">tax loss (see </w:t>
      </w:r>
      <w:r w:rsidR="00FF0C1F" w:rsidRPr="002B526D">
        <w:t>section 1</w:t>
      </w:r>
      <w:r w:rsidRPr="002B526D">
        <w:t>65</w:t>
      </w:r>
      <w:r w:rsidR="00F54440">
        <w:noBreakHyphen/>
      </w:r>
      <w:r w:rsidRPr="002B526D">
        <w:t xml:space="preserve">10), unless it meets the condition in </w:t>
      </w:r>
      <w:r w:rsidR="00FF0C1F" w:rsidRPr="002B526D">
        <w:t>section 1</w:t>
      </w:r>
      <w:r w:rsidRPr="002B526D">
        <w:t>65</w:t>
      </w:r>
      <w:r w:rsidR="00F54440">
        <w:noBreakHyphen/>
      </w:r>
      <w:r w:rsidRPr="002B526D">
        <w:t xml:space="preserve">13 (the </w:t>
      </w:r>
      <w:r w:rsidR="00DB4668" w:rsidRPr="002B526D">
        <w:t>business continuity test</w:t>
      </w:r>
      <w:r w:rsidRPr="002B526D">
        <w:t>).</w:t>
      </w:r>
    </w:p>
    <w:p w14:paraId="72228E59" w14:textId="77777777" w:rsidR="005E6F98" w:rsidRPr="002B526D" w:rsidRDefault="005E6F98" w:rsidP="005E6F98">
      <w:pPr>
        <w:pStyle w:val="SubsectionHead"/>
      </w:pPr>
      <w:r w:rsidRPr="002B526D">
        <w:t>Consequences for net capital loss</w:t>
      </w:r>
    </w:p>
    <w:p w14:paraId="32BBE977" w14:textId="77777777" w:rsidR="005E6F98" w:rsidRPr="002B526D" w:rsidRDefault="005E6F98" w:rsidP="005E6F98">
      <w:pPr>
        <w:pStyle w:val="subsection"/>
      </w:pPr>
      <w:r w:rsidRPr="002B526D">
        <w:tab/>
        <w:t>(5)</w:t>
      </w:r>
      <w:r w:rsidRPr="002B526D">
        <w:tab/>
        <w:t xml:space="preserve">The </w:t>
      </w:r>
      <w:r w:rsidR="00F54440" w:rsidRPr="00F54440">
        <w:rPr>
          <w:position w:val="6"/>
          <w:sz w:val="16"/>
        </w:rPr>
        <w:t>*</w:t>
      </w:r>
      <w:r w:rsidRPr="002B526D">
        <w:t xml:space="preserve">net capital loss cannot be applied against </w:t>
      </w:r>
      <w:r w:rsidR="00F54440" w:rsidRPr="00F54440">
        <w:rPr>
          <w:position w:val="6"/>
          <w:sz w:val="16"/>
        </w:rPr>
        <w:t>*</w:t>
      </w:r>
      <w:r w:rsidRPr="002B526D">
        <w:t xml:space="preserve">capital gains made in an income year before the income year in which the company </w:t>
      </w:r>
      <w:r w:rsidRPr="002B526D">
        <w:lastRenderedPageBreak/>
        <w:t>made the capital loss referred to in subparagraph</w:t>
      </w:r>
      <w:r w:rsidR="003D4EB1" w:rsidRPr="002B526D">
        <w:t> </w:t>
      </w:r>
      <w:r w:rsidRPr="002B526D">
        <w:t>165</w:t>
      </w:r>
      <w:r w:rsidR="00F54440">
        <w:noBreakHyphen/>
      </w:r>
      <w:r w:rsidRPr="002B526D">
        <w:t>115A(1)(c)(</w:t>
      </w:r>
      <w:proofErr w:type="spellStart"/>
      <w:r w:rsidRPr="002B526D">
        <w:t>i</w:t>
      </w:r>
      <w:proofErr w:type="spellEnd"/>
      <w:r w:rsidRPr="002B526D">
        <w:t>).</w:t>
      </w:r>
    </w:p>
    <w:p w14:paraId="6DF83AE4" w14:textId="77777777" w:rsidR="005E6F98" w:rsidRPr="002B526D" w:rsidRDefault="005E6F98" w:rsidP="005E6F98">
      <w:pPr>
        <w:pStyle w:val="SubsectionHead"/>
      </w:pPr>
      <w:r w:rsidRPr="002B526D">
        <w:t>Consequences for tax loss</w:t>
      </w:r>
    </w:p>
    <w:p w14:paraId="66F833AA" w14:textId="77777777" w:rsidR="005E6F98" w:rsidRPr="002B526D" w:rsidRDefault="005E6F98" w:rsidP="005E6F98">
      <w:pPr>
        <w:pStyle w:val="subsection"/>
      </w:pPr>
      <w:r w:rsidRPr="002B526D">
        <w:tab/>
        <w:t>(6)</w:t>
      </w:r>
      <w:r w:rsidRPr="002B526D">
        <w:tab/>
        <w:t xml:space="preserve">The </w:t>
      </w:r>
      <w:r w:rsidR="00F54440" w:rsidRPr="00F54440">
        <w:rPr>
          <w:position w:val="6"/>
          <w:sz w:val="16"/>
        </w:rPr>
        <w:t>*</w:t>
      </w:r>
      <w:r w:rsidRPr="002B526D">
        <w:t xml:space="preserve">tax loss cannot be deducted from assessable income </w:t>
      </w:r>
      <w:r w:rsidR="00F54440" w:rsidRPr="00F54440">
        <w:rPr>
          <w:position w:val="6"/>
          <w:sz w:val="16"/>
        </w:rPr>
        <w:t>*</w:t>
      </w:r>
      <w:r w:rsidRPr="002B526D">
        <w:t>derived in an income year before the income year in which the company would have been entitled to the deduction referred to in subparagraph</w:t>
      </w:r>
      <w:r w:rsidR="003D4EB1" w:rsidRPr="002B526D">
        <w:t> </w:t>
      </w:r>
      <w:r w:rsidRPr="002B526D">
        <w:t>165</w:t>
      </w:r>
      <w:r w:rsidR="00F54440">
        <w:noBreakHyphen/>
      </w:r>
      <w:r w:rsidRPr="002B526D">
        <w:t>115A(1)(c)(</w:t>
      </w:r>
      <w:proofErr w:type="spellStart"/>
      <w:r w:rsidRPr="002B526D">
        <w:t>i</w:t>
      </w:r>
      <w:proofErr w:type="spellEnd"/>
      <w:r w:rsidRPr="002B526D">
        <w:t>).</w:t>
      </w:r>
    </w:p>
    <w:p w14:paraId="5AE2DDE4" w14:textId="77777777" w:rsidR="005E6F98" w:rsidRPr="002B526D" w:rsidRDefault="005E6F98" w:rsidP="005E6F98">
      <w:pPr>
        <w:pStyle w:val="notetext"/>
      </w:pPr>
      <w:r w:rsidRPr="002B526D">
        <w:t>Note:</w:t>
      </w:r>
      <w:r w:rsidRPr="002B526D">
        <w:tab/>
        <w:t xml:space="preserve">For </w:t>
      </w:r>
      <w:r w:rsidRPr="002B526D">
        <w:rPr>
          <w:b/>
          <w:i/>
        </w:rPr>
        <w:t>changeover time</w:t>
      </w:r>
      <w:r w:rsidRPr="002B526D">
        <w:t xml:space="preserve"> see sections</w:t>
      </w:r>
      <w:r w:rsidR="003D4EB1" w:rsidRPr="002B526D">
        <w:t> </w:t>
      </w:r>
      <w:r w:rsidRPr="002B526D">
        <w:t>165</w:t>
      </w:r>
      <w:r w:rsidR="00F54440">
        <w:noBreakHyphen/>
      </w:r>
      <w:r w:rsidRPr="002B526D">
        <w:t>115C and 165</w:t>
      </w:r>
      <w:r w:rsidR="00F54440">
        <w:noBreakHyphen/>
      </w:r>
      <w:r w:rsidRPr="002B526D">
        <w:t>115D.</w:t>
      </w:r>
    </w:p>
    <w:p w14:paraId="4C676B90" w14:textId="77777777" w:rsidR="005E6F98" w:rsidRPr="002B526D" w:rsidRDefault="005E6F98" w:rsidP="005E6F98">
      <w:pPr>
        <w:pStyle w:val="ActHead5"/>
      </w:pPr>
      <w:bookmarkStart w:id="485" w:name="_Toc185662043"/>
      <w:r w:rsidRPr="002B526D">
        <w:rPr>
          <w:rStyle w:val="CharSectno"/>
        </w:rPr>
        <w:t>165</w:t>
      </w:r>
      <w:r w:rsidR="00F54440">
        <w:rPr>
          <w:rStyle w:val="CharSectno"/>
        </w:rPr>
        <w:noBreakHyphen/>
      </w:r>
      <w:r w:rsidRPr="002B526D">
        <w:rPr>
          <w:rStyle w:val="CharSectno"/>
        </w:rPr>
        <w:t>115BA</w:t>
      </w:r>
      <w:r w:rsidRPr="002B526D">
        <w:t xml:space="preserve">  What happens when a CGT event happens after a changeover time to a CGT asset of the company that is trading stock</w:t>
      </w:r>
      <w:bookmarkEnd w:id="485"/>
    </w:p>
    <w:p w14:paraId="36965731" w14:textId="77777777" w:rsidR="005E6F98" w:rsidRPr="002B526D" w:rsidRDefault="005E6F98" w:rsidP="005E6F98">
      <w:pPr>
        <w:pStyle w:val="SubsectionHead"/>
      </w:pPr>
      <w:r w:rsidRPr="002B526D">
        <w:t>Application</w:t>
      </w:r>
    </w:p>
    <w:p w14:paraId="409BD183" w14:textId="77777777" w:rsidR="005E6F98" w:rsidRPr="002B526D" w:rsidRDefault="005E6F98" w:rsidP="005E6F98">
      <w:pPr>
        <w:pStyle w:val="subsection"/>
      </w:pPr>
      <w:r w:rsidRPr="002B526D">
        <w:tab/>
        <w:t>(1)</w:t>
      </w:r>
      <w:r w:rsidRPr="002B526D">
        <w:tab/>
        <w:t xml:space="preserve">This section applies to the company if, after the changeover time, the company makes a </w:t>
      </w:r>
      <w:r w:rsidR="00F54440" w:rsidRPr="00F54440">
        <w:rPr>
          <w:position w:val="6"/>
          <w:sz w:val="16"/>
        </w:rPr>
        <w:t>*</w:t>
      </w:r>
      <w:r w:rsidRPr="002B526D">
        <w:t xml:space="preserve">trading stock loss in respect of an item of </w:t>
      </w:r>
      <w:r w:rsidR="00F54440" w:rsidRPr="00F54440">
        <w:rPr>
          <w:position w:val="6"/>
          <w:sz w:val="16"/>
        </w:rPr>
        <w:t>*</w:t>
      </w:r>
      <w:r w:rsidRPr="002B526D">
        <w:t>trading stock as mentioned in subparagraph</w:t>
      </w:r>
      <w:r w:rsidR="003D4EB1" w:rsidRPr="002B526D">
        <w:t> </w:t>
      </w:r>
      <w:r w:rsidRPr="002B526D">
        <w:t>165</w:t>
      </w:r>
      <w:r w:rsidR="00F54440">
        <w:noBreakHyphen/>
      </w:r>
      <w:r w:rsidRPr="002B526D">
        <w:t>115A(1)(c)(ii).</w:t>
      </w:r>
    </w:p>
    <w:p w14:paraId="34C158D8" w14:textId="77777777" w:rsidR="005E6F98" w:rsidRPr="002B526D" w:rsidRDefault="005E6F98" w:rsidP="005E6F98">
      <w:pPr>
        <w:pStyle w:val="SubsectionHead"/>
      </w:pPr>
      <w:r w:rsidRPr="002B526D">
        <w:t>Where trading stock loss is equal to or less than residual unrealised net loss</w:t>
      </w:r>
    </w:p>
    <w:p w14:paraId="787A3088" w14:textId="77777777" w:rsidR="005E6F98" w:rsidRPr="002B526D" w:rsidRDefault="005E6F98" w:rsidP="005E6F98">
      <w:pPr>
        <w:pStyle w:val="subsection"/>
      </w:pPr>
      <w:r w:rsidRPr="002B526D">
        <w:tab/>
        <w:t>(2)</w:t>
      </w:r>
      <w:r w:rsidRPr="002B526D">
        <w:tab/>
        <w:t xml:space="preserve">If the </w:t>
      </w:r>
      <w:r w:rsidR="00F54440" w:rsidRPr="00F54440">
        <w:rPr>
          <w:position w:val="6"/>
          <w:sz w:val="16"/>
        </w:rPr>
        <w:t>*</w:t>
      </w:r>
      <w:r w:rsidRPr="002B526D">
        <w:t>trading stock loss is equal to or less than the company’s residual unrealised net loss at the time of the occurrence of the trading stock loss, the amount of the trading stock loss is to be included in the company’s assessable income.</w:t>
      </w:r>
    </w:p>
    <w:p w14:paraId="02A4B7FD" w14:textId="77777777" w:rsidR="005E6F98" w:rsidRPr="002B526D" w:rsidRDefault="005E6F98" w:rsidP="005E6F98">
      <w:pPr>
        <w:pStyle w:val="SubsectionHead"/>
      </w:pPr>
      <w:r w:rsidRPr="002B526D">
        <w:t>Where trading stock loss is greater than unrealised net loss</w:t>
      </w:r>
    </w:p>
    <w:p w14:paraId="04330BA7" w14:textId="77777777" w:rsidR="005E6F98" w:rsidRPr="002B526D" w:rsidRDefault="005E6F98" w:rsidP="005E6F98">
      <w:pPr>
        <w:pStyle w:val="subsection"/>
      </w:pPr>
      <w:r w:rsidRPr="002B526D">
        <w:tab/>
        <w:t>(3)</w:t>
      </w:r>
      <w:r w:rsidRPr="002B526D">
        <w:tab/>
        <w:t xml:space="preserve">If the </w:t>
      </w:r>
      <w:r w:rsidR="00F54440" w:rsidRPr="00F54440">
        <w:rPr>
          <w:position w:val="6"/>
          <w:sz w:val="16"/>
        </w:rPr>
        <w:t>*</w:t>
      </w:r>
      <w:r w:rsidRPr="002B526D">
        <w:t>trading stock loss is greater than the company’s residual unrealised net loss at the time of the occurrence of the trading stock loss, the part of the trading stock loss that is equal to the residual unrealised net loss is to be included in the company’s assessable income.</w:t>
      </w:r>
    </w:p>
    <w:p w14:paraId="3552B5A0" w14:textId="77777777" w:rsidR="00DB4668" w:rsidRPr="002B526D" w:rsidRDefault="00DB4668" w:rsidP="00DB4668">
      <w:pPr>
        <w:pStyle w:val="SubsectionHead"/>
      </w:pPr>
      <w:r w:rsidRPr="002B526D">
        <w:lastRenderedPageBreak/>
        <w:t>No increase in assessable income if company satisfies the business continuity test</w:t>
      </w:r>
    </w:p>
    <w:p w14:paraId="410E8F2F" w14:textId="77777777" w:rsidR="005E6F98" w:rsidRPr="002B526D" w:rsidRDefault="005E6F98" w:rsidP="005E6F98">
      <w:pPr>
        <w:pStyle w:val="subsection"/>
      </w:pPr>
      <w:r w:rsidRPr="002B526D">
        <w:tab/>
        <w:t>(4)</w:t>
      </w:r>
      <w:r w:rsidRPr="002B526D">
        <w:tab/>
        <w:t xml:space="preserve">Neither </w:t>
      </w:r>
      <w:r w:rsidR="003D4EB1" w:rsidRPr="002B526D">
        <w:t>subsection (</w:t>
      </w:r>
      <w:r w:rsidRPr="002B526D">
        <w:t xml:space="preserve">2) nor (3) applies to the company if the company meets the condition in </w:t>
      </w:r>
      <w:r w:rsidR="00FF0C1F" w:rsidRPr="002B526D">
        <w:t>section 1</w:t>
      </w:r>
      <w:r w:rsidRPr="002B526D">
        <w:t>65</w:t>
      </w:r>
      <w:r w:rsidR="00F54440">
        <w:noBreakHyphen/>
      </w:r>
      <w:r w:rsidRPr="002B526D">
        <w:t xml:space="preserve">13 (the </w:t>
      </w:r>
      <w:r w:rsidR="00DB4668" w:rsidRPr="002B526D">
        <w:t>business continuity test</w:t>
      </w:r>
      <w:r w:rsidRPr="002B526D">
        <w:t>).</w:t>
      </w:r>
    </w:p>
    <w:p w14:paraId="6697E762" w14:textId="77777777" w:rsidR="00DB4668" w:rsidRPr="002B526D" w:rsidRDefault="00DB4668" w:rsidP="00DB4668">
      <w:pPr>
        <w:pStyle w:val="SubsectionHead"/>
      </w:pPr>
      <w:r w:rsidRPr="002B526D">
        <w:t>Assumptions for purposes of business continuity test</w:t>
      </w:r>
    </w:p>
    <w:p w14:paraId="6C9492EF" w14:textId="77777777" w:rsidR="005E6F98" w:rsidRPr="002B526D" w:rsidRDefault="005E6F98" w:rsidP="005E6F98">
      <w:pPr>
        <w:pStyle w:val="subsection"/>
      </w:pPr>
      <w:r w:rsidRPr="002B526D">
        <w:tab/>
        <w:t>(5)</w:t>
      </w:r>
      <w:r w:rsidRPr="002B526D">
        <w:tab/>
        <w:t xml:space="preserve">In determining whether the company meets the condition in </w:t>
      </w:r>
      <w:r w:rsidR="00FF0C1F" w:rsidRPr="002B526D">
        <w:t>section 1</w:t>
      </w:r>
      <w:r w:rsidRPr="002B526D">
        <w:t>65</w:t>
      </w:r>
      <w:r w:rsidR="00F54440">
        <w:noBreakHyphen/>
      </w:r>
      <w:r w:rsidRPr="002B526D">
        <w:t>13, assume:</w:t>
      </w:r>
    </w:p>
    <w:p w14:paraId="1AD5D017" w14:textId="77777777" w:rsidR="005E6F98" w:rsidRPr="002B526D" w:rsidRDefault="005E6F98" w:rsidP="005E6F98">
      <w:pPr>
        <w:pStyle w:val="paragraph"/>
      </w:pPr>
      <w:r w:rsidRPr="002B526D">
        <w:tab/>
        <w:t>(a)</w:t>
      </w:r>
      <w:r w:rsidRPr="002B526D">
        <w:tab/>
        <w:t xml:space="preserve">that the </w:t>
      </w:r>
      <w:r w:rsidR="00F54440" w:rsidRPr="00F54440">
        <w:rPr>
          <w:position w:val="6"/>
          <w:sz w:val="16"/>
        </w:rPr>
        <w:t>*</w:t>
      </w:r>
      <w:r w:rsidRPr="002B526D">
        <w:t xml:space="preserve">trading stock loss (if </w:t>
      </w:r>
      <w:r w:rsidR="003D4EB1" w:rsidRPr="002B526D">
        <w:t>subsection (</w:t>
      </w:r>
      <w:r w:rsidRPr="002B526D">
        <w:t xml:space="preserve">2) applies) or the part of the trading stock loss (if </w:t>
      </w:r>
      <w:r w:rsidR="003D4EB1" w:rsidRPr="002B526D">
        <w:t>subsection (</w:t>
      </w:r>
      <w:r w:rsidRPr="002B526D">
        <w:t xml:space="preserve">3) applies) is a </w:t>
      </w:r>
      <w:r w:rsidR="00F54440" w:rsidRPr="00F54440">
        <w:rPr>
          <w:position w:val="6"/>
          <w:sz w:val="16"/>
        </w:rPr>
        <w:t>*</w:t>
      </w:r>
      <w:r w:rsidRPr="002B526D">
        <w:t>net capital loss of the company for the income year immediately before the income year in which the changeover time occurred; and</w:t>
      </w:r>
    </w:p>
    <w:p w14:paraId="179CC02D" w14:textId="77777777" w:rsidR="005E6F98" w:rsidRPr="002B526D" w:rsidRDefault="005E6F98" w:rsidP="005E6F98">
      <w:pPr>
        <w:pStyle w:val="paragraph"/>
      </w:pPr>
      <w:r w:rsidRPr="002B526D">
        <w:tab/>
        <w:t>(b)</w:t>
      </w:r>
      <w:r w:rsidRPr="002B526D">
        <w:tab/>
        <w:t>that the company failed, at the changeover time, to meet the condition in subsections</w:t>
      </w:r>
      <w:r w:rsidR="003D4EB1" w:rsidRPr="002B526D">
        <w:t> </w:t>
      </w:r>
      <w:r w:rsidRPr="002B526D">
        <w:t>165</w:t>
      </w:r>
      <w:r w:rsidR="00F54440">
        <w:noBreakHyphen/>
      </w:r>
      <w:r w:rsidRPr="002B526D">
        <w:t xml:space="preserve">12(2), (3) and (4) in relation to the net capital loss referred to in </w:t>
      </w:r>
      <w:r w:rsidR="003D4EB1" w:rsidRPr="002B526D">
        <w:t>paragraph (</w:t>
      </w:r>
      <w:r w:rsidRPr="002B526D">
        <w:t>a); and</w:t>
      </w:r>
    </w:p>
    <w:p w14:paraId="73852C33" w14:textId="77777777" w:rsidR="005E6F98" w:rsidRPr="002B526D" w:rsidRDefault="005E6F98" w:rsidP="005E6F98">
      <w:pPr>
        <w:pStyle w:val="paragraph"/>
      </w:pPr>
      <w:r w:rsidRPr="002B526D">
        <w:tab/>
        <w:t>(c)</w:t>
      </w:r>
      <w:r w:rsidRPr="002B526D">
        <w:tab/>
        <w:t xml:space="preserve">that the changeover time is the </w:t>
      </w:r>
      <w:r w:rsidRPr="002B526D">
        <w:rPr>
          <w:b/>
          <w:i/>
        </w:rPr>
        <w:t>test time</w:t>
      </w:r>
      <w:r w:rsidRPr="002B526D">
        <w:t>; and</w:t>
      </w:r>
    </w:p>
    <w:p w14:paraId="56FDA706" w14:textId="77777777" w:rsidR="005E6F98" w:rsidRPr="002B526D" w:rsidRDefault="005E6F98" w:rsidP="005E6F98">
      <w:pPr>
        <w:pStyle w:val="paragraph"/>
      </w:pPr>
      <w:r w:rsidRPr="002B526D">
        <w:tab/>
        <w:t>(d)</w:t>
      </w:r>
      <w:r w:rsidRPr="002B526D">
        <w:tab/>
        <w:t xml:space="preserve">that the </w:t>
      </w:r>
      <w:r w:rsidR="00F54440" w:rsidRPr="00F54440">
        <w:rPr>
          <w:position w:val="6"/>
          <w:sz w:val="16"/>
        </w:rPr>
        <w:t>*</w:t>
      </w:r>
      <w:r w:rsidR="00DB4668" w:rsidRPr="002B526D">
        <w:t>business continuity test period</w:t>
      </w:r>
      <w:r w:rsidRPr="002B526D">
        <w:t xml:space="preserve"> is the income year in which the loss occurred.</w:t>
      </w:r>
    </w:p>
    <w:p w14:paraId="5BFD6CD1" w14:textId="77777777" w:rsidR="005E6F98" w:rsidRPr="002B526D" w:rsidRDefault="005E6F98" w:rsidP="005E6F98">
      <w:pPr>
        <w:pStyle w:val="ActHead5"/>
      </w:pPr>
      <w:bookmarkStart w:id="486" w:name="_Toc185662044"/>
      <w:r w:rsidRPr="002B526D">
        <w:rPr>
          <w:rStyle w:val="CharSectno"/>
        </w:rPr>
        <w:t>165</w:t>
      </w:r>
      <w:r w:rsidR="00F54440">
        <w:rPr>
          <w:rStyle w:val="CharSectno"/>
        </w:rPr>
        <w:noBreakHyphen/>
      </w:r>
      <w:r w:rsidRPr="002B526D">
        <w:rPr>
          <w:rStyle w:val="CharSectno"/>
        </w:rPr>
        <w:t>115BB</w:t>
      </w:r>
      <w:r w:rsidRPr="002B526D">
        <w:t xml:space="preserve">  Order of application of assets: residual unrealised net loss</w:t>
      </w:r>
      <w:bookmarkEnd w:id="486"/>
    </w:p>
    <w:p w14:paraId="24446D63" w14:textId="77777777" w:rsidR="005E6F98" w:rsidRPr="002B526D" w:rsidRDefault="005E6F98" w:rsidP="005E6F98">
      <w:pPr>
        <w:pStyle w:val="SubsectionHead"/>
      </w:pPr>
      <w:r w:rsidRPr="002B526D">
        <w:t>Order in which assets are to be applied</w:t>
      </w:r>
    </w:p>
    <w:p w14:paraId="7025322C" w14:textId="77777777" w:rsidR="005E6F98" w:rsidRPr="002B526D" w:rsidRDefault="005E6F98" w:rsidP="005E6F98">
      <w:pPr>
        <w:pStyle w:val="subsection"/>
      </w:pPr>
      <w:r w:rsidRPr="002B526D">
        <w:tab/>
        <w:t>(1)</w:t>
      </w:r>
      <w:r w:rsidRPr="002B526D">
        <w:tab/>
        <w:t>In applying sub</w:t>
      </w:r>
      <w:r w:rsidR="00FF0C1F" w:rsidRPr="002B526D">
        <w:t>section 1</w:t>
      </w:r>
      <w:r w:rsidRPr="002B526D">
        <w:t>65</w:t>
      </w:r>
      <w:r w:rsidR="00F54440">
        <w:noBreakHyphen/>
      </w:r>
      <w:r w:rsidRPr="002B526D">
        <w:t>115B(2) or 165</w:t>
      </w:r>
      <w:r w:rsidR="00F54440">
        <w:noBreakHyphen/>
      </w:r>
      <w:r w:rsidRPr="002B526D">
        <w:t>115BA(3) in respect of assets that the company owned at the changeover time:</w:t>
      </w:r>
    </w:p>
    <w:p w14:paraId="5E02BF90" w14:textId="77777777" w:rsidR="005E6F98" w:rsidRPr="002B526D" w:rsidRDefault="005E6F98" w:rsidP="005E6F98">
      <w:pPr>
        <w:pStyle w:val="paragraph"/>
      </w:pPr>
      <w:r w:rsidRPr="002B526D">
        <w:tab/>
        <w:t>(a)</w:t>
      </w:r>
      <w:r w:rsidRPr="002B526D">
        <w:tab/>
        <w:t xml:space="preserve">the company’s </w:t>
      </w:r>
      <w:r w:rsidR="00F54440" w:rsidRPr="00F54440">
        <w:rPr>
          <w:position w:val="6"/>
          <w:sz w:val="16"/>
        </w:rPr>
        <w:t>*</w:t>
      </w:r>
      <w:r w:rsidRPr="002B526D">
        <w:t xml:space="preserve">capital losses are taken to have been made, the company is taken to have become entitled to deductions and the company is taken to have made </w:t>
      </w:r>
      <w:r w:rsidR="00F54440" w:rsidRPr="00F54440">
        <w:rPr>
          <w:position w:val="6"/>
          <w:sz w:val="16"/>
        </w:rPr>
        <w:t>*</w:t>
      </w:r>
      <w:r w:rsidRPr="002B526D">
        <w:t>trading stock losses in the order in which the events that resulted in the capital losses, deductions or trading stock losses occurred; and</w:t>
      </w:r>
    </w:p>
    <w:p w14:paraId="2A7BE1A3" w14:textId="77777777" w:rsidR="005E6F98" w:rsidRPr="002B526D" w:rsidRDefault="005E6F98" w:rsidP="005E6F98">
      <w:pPr>
        <w:pStyle w:val="paragraph"/>
      </w:pPr>
      <w:r w:rsidRPr="002B526D">
        <w:lastRenderedPageBreak/>
        <w:tab/>
        <w:t>(b)</w:t>
      </w:r>
      <w:r w:rsidRPr="002B526D">
        <w:tab/>
        <w:t>if 2 or more such events occurred at the same time, they are taken to have occurred in such order as the company determines.</w:t>
      </w:r>
    </w:p>
    <w:p w14:paraId="6D8BFA63" w14:textId="77777777" w:rsidR="005E6F98" w:rsidRPr="002B526D" w:rsidRDefault="005E6F98" w:rsidP="005E6F98">
      <w:pPr>
        <w:pStyle w:val="SubsectionHead"/>
      </w:pPr>
      <w:r w:rsidRPr="002B526D">
        <w:t>Residual unrealised net loss</w:t>
      </w:r>
    </w:p>
    <w:p w14:paraId="2E118F71" w14:textId="77777777" w:rsidR="005E6F98" w:rsidRPr="002B526D" w:rsidRDefault="005E6F98" w:rsidP="005E6F98">
      <w:pPr>
        <w:pStyle w:val="subsection"/>
      </w:pPr>
      <w:r w:rsidRPr="002B526D">
        <w:tab/>
        <w:t>(2)</w:t>
      </w:r>
      <w:r w:rsidRPr="002B526D">
        <w:tab/>
        <w:t xml:space="preserve">The company’s </w:t>
      </w:r>
      <w:r w:rsidRPr="002B526D">
        <w:rPr>
          <w:b/>
          <w:i/>
        </w:rPr>
        <w:t>residual unrealised net loss</w:t>
      </w:r>
      <w:r w:rsidRPr="002B526D">
        <w:t xml:space="preserve">, at the time of an event (the </w:t>
      </w:r>
      <w:r w:rsidRPr="002B526D">
        <w:rPr>
          <w:b/>
          <w:i/>
        </w:rPr>
        <w:t>relevant event</w:t>
      </w:r>
      <w:r w:rsidRPr="002B526D">
        <w:t xml:space="preserve">) that resulted in the company making a </w:t>
      </w:r>
      <w:r w:rsidR="00F54440" w:rsidRPr="00F54440">
        <w:rPr>
          <w:position w:val="6"/>
          <w:sz w:val="16"/>
        </w:rPr>
        <w:t>*</w:t>
      </w:r>
      <w:r w:rsidRPr="002B526D">
        <w:t xml:space="preserve">capital loss, becoming entitled to a deduction or making a </w:t>
      </w:r>
      <w:r w:rsidR="00F54440" w:rsidRPr="00F54440">
        <w:rPr>
          <w:position w:val="6"/>
          <w:sz w:val="16"/>
        </w:rPr>
        <w:t>*</w:t>
      </w:r>
      <w:r w:rsidRPr="002B526D">
        <w:t>trading stock loss, in respect of an asset, is the amount worked out using the following formula:</w:t>
      </w:r>
    </w:p>
    <w:p w14:paraId="72B8B60B" w14:textId="77777777" w:rsidR="005E6F98" w:rsidRPr="002B526D" w:rsidRDefault="005E6F98" w:rsidP="005E6F98">
      <w:pPr>
        <w:pStyle w:val="Formula"/>
      </w:pPr>
      <w:r w:rsidRPr="002B526D">
        <w:rPr>
          <w:noProof/>
        </w:rPr>
        <w:drawing>
          <wp:inline distT="0" distB="0" distL="0" distR="0" wp14:anchorId="69B43C20" wp14:editId="42738DB6">
            <wp:extent cx="2981325" cy="409575"/>
            <wp:effectExtent l="0" t="0" r="0" b="0"/>
            <wp:docPr id="24" name="Picture 24" descr="Start formula Unrealised net loss minus Previous capital losses, deductions or trading stock losses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81325" cy="409575"/>
                    </a:xfrm>
                    <a:prstGeom prst="rect">
                      <a:avLst/>
                    </a:prstGeom>
                    <a:noFill/>
                    <a:ln>
                      <a:noFill/>
                    </a:ln>
                  </pic:spPr>
                </pic:pic>
              </a:graphicData>
            </a:graphic>
          </wp:inline>
        </w:drawing>
      </w:r>
    </w:p>
    <w:p w14:paraId="332CB597" w14:textId="77777777" w:rsidR="005E6F98" w:rsidRPr="002B526D" w:rsidRDefault="005E6F98" w:rsidP="005E6F98">
      <w:pPr>
        <w:pStyle w:val="subsection2"/>
      </w:pPr>
      <w:r w:rsidRPr="002B526D">
        <w:t>where:</w:t>
      </w:r>
    </w:p>
    <w:p w14:paraId="553F236B" w14:textId="77777777" w:rsidR="005E6F98" w:rsidRPr="002B526D" w:rsidRDefault="005E6F98" w:rsidP="005E6F98">
      <w:pPr>
        <w:pStyle w:val="Definition"/>
        <w:keepLines/>
      </w:pPr>
      <w:r w:rsidRPr="002B526D">
        <w:rPr>
          <w:b/>
          <w:i/>
        </w:rPr>
        <w:t>previous capital losses, deductions or trading stock losses</w:t>
      </w:r>
      <w:r w:rsidRPr="002B526D">
        <w:t xml:space="preserve"> means the total of the following:</w:t>
      </w:r>
    </w:p>
    <w:p w14:paraId="723E973C" w14:textId="77777777" w:rsidR="005E6F98" w:rsidRPr="002B526D" w:rsidRDefault="005E6F98" w:rsidP="005E6F98">
      <w:pPr>
        <w:pStyle w:val="paragraph"/>
      </w:pPr>
      <w:r w:rsidRPr="002B526D">
        <w:tab/>
        <w:t>(a)</w:t>
      </w:r>
      <w:r w:rsidRPr="002B526D">
        <w:tab/>
        <w:t xml:space="preserve">capital losses that the company made, deductions to which the company became entitled, or </w:t>
      </w:r>
      <w:r w:rsidR="00F54440" w:rsidRPr="00F54440">
        <w:rPr>
          <w:position w:val="6"/>
          <w:sz w:val="16"/>
        </w:rPr>
        <w:t>*</w:t>
      </w:r>
      <w:r w:rsidRPr="002B526D">
        <w:t xml:space="preserve">trading stock losses that the company made, as a result of events earlier than the relevant event in respect of assets that the company owned at the </w:t>
      </w:r>
      <w:r w:rsidR="00F54440" w:rsidRPr="00F54440">
        <w:rPr>
          <w:position w:val="6"/>
          <w:sz w:val="16"/>
        </w:rPr>
        <w:t>*</w:t>
      </w:r>
      <w:r w:rsidRPr="002B526D">
        <w:t>changeover time;</w:t>
      </w:r>
    </w:p>
    <w:p w14:paraId="663CD10E" w14:textId="77777777" w:rsidR="005E6F98" w:rsidRPr="002B526D" w:rsidRDefault="005E6F98" w:rsidP="005E6F98">
      <w:pPr>
        <w:pStyle w:val="paragraph"/>
      </w:pPr>
      <w:r w:rsidRPr="002B526D">
        <w:tab/>
        <w:t>(b)</w:t>
      </w:r>
      <w:r w:rsidRPr="002B526D">
        <w:tab/>
        <w:t>each reduction that section</w:t>
      </w:r>
      <w:r w:rsidR="003D4EB1" w:rsidRPr="002B526D">
        <w:t> </w:t>
      </w:r>
      <w:r w:rsidRPr="002B526D">
        <w:t>715</w:t>
      </w:r>
      <w:r w:rsidR="00F54440">
        <w:noBreakHyphen/>
      </w:r>
      <w:r w:rsidRPr="002B526D">
        <w:t xml:space="preserve">105 (as applying to the company as the </w:t>
      </w:r>
      <w:r w:rsidR="00F54440" w:rsidRPr="00F54440">
        <w:rPr>
          <w:position w:val="6"/>
          <w:sz w:val="16"/>
        </w:rPr>
        <w:t>*</w:t>
      </w:r>
      <w:r w:rsidRPr="002B526D">
        <w:t xml:space="preserve">head company of a </w:t>
      </w:r>
      <w:r w:rsidR="00F54440" w:rsidRPr="00F54440">
        <w:rPr>
          <w:position w:val="6"/>
          <w:sz w:val="16"/>
        </w:rPr>
        <w:t>*</w:t>
      </w:r>
      <w:r w:rsidRPr="002B526D">
        <w:t xml:space="preserve">consolidated group or </w:t>
      </w:r>
      <w:r w:rsidR="00F54440" w:rsidRPr="00F54440">
        <w:rPr>
          <w:position w:val="6"/>
          <w:sz w:val="16"/>
        </w:rPr>
        <w:t>*</w:t>
      </w:r>
      <w:r w:rsidRPr="002B526D">
        <w:t xml:space="preserve">MEC group) makes in respect of such an asset because an entity ceased before the time of the relevant event to be a </w:t>
      </w:r>
      <w:r w:rsidR="00F54440" w:rsidRPr="00F54440">
        <w:rPr>
          <w:position w:val="6"/>
          <w:sz w:val="16"/>
        </w:rPr>
        <w:t>*</w:t>
      </w:r>
      <w:r w:rsidRPr="002B526D">
        <w:t>subsidiary member of the group (but counting only the greater or greatest such reduction if 2 or more are made for the same asset);</w:t>
      </w:r>
    </w:p>
    <w:p w14:paraId="462CF475" w14:textId="77777777" w:rsidR="005E6F98" w:rsidRPr="002B526D" w:rsidRDefault="005E6F98" w:rsidP="005E6F98">
      <w:pPr>
        <w:pStyle w:val="subsection2"/>
      </w:pPr>
      <w:r w:rsidRPr="002B526D">
        <w:t>or nil if there are none.</w:t>
      </w:r>
    </w:p>
    <w:p w14:paraId="45AAF556" w14:textId="77777777" w:rsidR="005E6F98" w:rsidRPr="002B526D" w:rsidRDefault="005E6F98" w:rsidP="005E6F98">
      <w:pPr>
        <w:pStyle w:val="Definition"/>
      </w:pPr>
      <w:r w:rsidRPr="002B526D">
        <w:rPr>
          <w:b/>
          <w:i/>
        </w:rPr>
        <w:t>unrealised net loss</w:t>
      </w:r>
      <w:r w:rsidRPr="002B526D">
        <w:t xml:space="preserve"> means the company’s unrealised net loss at the last changeover time that occurred before the relevant event.</w:t>
      </w:r>
    </w:p>
    <w:p w14:paraId="4A92ACFF" w14:textId="77777777" w:rsidR="005E6F98" w:rsidRPr="002B526D" w:rsidRDefault="005E6F98" w:rsidP="005E6F98">
      <w:pPr>
        <w:pStyle w:val="notetext"/>
      </w:pPr>
      <w:r w:rsidRPr="002B526D">
        <w:t>Note:</w:t>
      </w:r>
      <w:r w:rsidRPr="002B526D">
        <w:tab/>
        <w:t xml:space="preserve">For </w:t>
      </w:r>
      <w:r w:rsidRPr="002B526D">
        <w:rPr>
          <w:b/>
          <w:i/>
        </w:rPr>
        <w:t>changeover time</w:t>
      </w:r>
      <w:r w:rsidRPr="002B526D">
        <w:t xml:space="preserve"> see sections</w:t>
      </w:r>
      <w:r w:rsidR="003D4EB1" w:rsidRPr="002B526D">
        <w:t> </w:t>
      </w:r>
      <w:r w:rsidRPr="002B526D">
        <w:t>165</w:t>
      </w:r>
      <w:r w:rsidR="00F54440">
        <w:noBreakHyphen/>
      </w:r>
      <w:r w:rsidRPr="002B526D">
        <w:t>115C and 165</w:t>
      </w:r>
      <w:r w:rsidR="00F54440">
        <w:noBreakHyphen/>
      </w:r>
      <w:r w:rsidRPr="002B526D">
        <w:t>115D.</w:t>
      </w:r>
    </w:p>
    <w:p w14:paraId="78039AC9" w14:textId="77777777" w:rsidR="005E6F98" w:rsidRPr="002B526D" w:rsidRDefault="005E6F98" w:rsidP="005E6F98">
      <w:pPr>
        <w:pStyle w:val="ActHead5"/>
      </w:pPr>
      <w:bookmarkStart w:id="487" w:name="_Toc185662045"/>
      <w:r w:rsidRPr="002B526D">
        <w:rPr>
          <w:rStyle w:val="CharSectno"/>
        </w:rPr>
        <w:lastRenderedPageBreak/>
        <w:t>165</w:t>
      </w:r>
      <w:r w:rsidR="00F54440">
        <w:rPr>
          <w:rStyle w:val="CharSectno"/>
        </w:rPr>
        <w:noBreakHyphen/>
      </w:r>
      <w:r w:rsidRPr="002B526D">
        <w:rPr>
          <w:rStyle w:val="CharSectno"/>
        </w:rPr>
        <w:t>115C</w:t>
      </w:r>
      <w:r w:rsidRPr="002B526D">
        <w:t xml:space="preserve">  Changeover time—change in ownership of company</w:t>
      </w:r>
      <w:bookmarkEnd w:id="487"/>
    </w:p>
    <w:p w14:paraId="3D55FD4B" w14:textId="77777777" w:rsidR="005E6F98" w:rsidRPr="002B526D" w:rsidRDefault="005E6F98" w:rsidP="005E6F98">
      <w:pPr>
        <w:pStyle w:val="subsection"/>
        <w:keepNext/>
        <w:keepLines/>
      </w:pPr>
      <w:r w:rsidRPr="002B526D">
        <w:tab/>
        <w:t>(1)</w:t>
      </w:r>
      <w:r w:rsidRPr="002B526D">
        <w:tab/>
        <w:t xml:space="preserve">A time (the </w:t>
      </w:r>
      <w:r w:rsidRPr="002B526D">
        <w:rPr>
          <w:b/>
          <w:i/>
        </w:rPr>
        <w:t>test time</w:t>
      </w:r>
      <w:r w:rsidRPr="002B526D">
        <w:t xml:space="preserve">) is a </w:t>
      </w:r>
      <w:r w:rsidRPr="002B526D">
        <w:rPr>
          <w:b/>
          <w:i/>
        </w:rPr>
        <w:t>changeover time</w:t>
      </w:r>
      <w:r w:rsidRPr="002B526D">
        <w:t xml:space="preserve"> in respect of a company if:</w:t>
      </w:r>
    </w:p>
    <w:p w14:paraId="26E2EBDB" w14:textId="77777777" w:rsidR="005E6F98" w:rsidRPr="002B526D" w:rsidRDefault="005E6F98" w:rsidP="005E6F98">
      <w:pPr>
        <w:pStyle w:val="paragraph"/>
        <w:keepNext/>
        <w:keepLines/>
      </w:pPr>
      <w:r w:rsidRPr="002B526D">
        <w:tab/>
        <w:t>(a)</w:t>
      </w:r>
      <w:r w:rsidRPr="002B526D">
        <w:tab/>
        <w:t xml:space="preserve">persons who had </w:t>
      </w:r>
      <w:r w:rsidR="00F54440" w:rsidRPr="00F54440">
        <w:rPr>
          <w:position w:val="6"/>
          <w:sz w:val="16"/>
        </w:rPr>
        <w:t>*</w:t>
      </w:r>
      <w:r w:rsidRPr="002B526D">
        <w:t>more than 50% of the voting power in the company at the reference time do not have more than 50% of that voting power immediately after the test time; or</w:t>
      </w:r>
    </w:p>
    <w:p w14:paraId="6A7F0094" w14:textId="77777777" w:rsidR="005E6F98" w:rsidRPr="002B526D" w:rsidRDefault="005E6F98" w:rsidP="005E6F98">
      <w:pPr>
        <w:pStyle w:val="paragraph"/>
        <w:keepNext/>
        <w:keepLines/>
      </w:pPr>
      <w:r w:rsidRPr="002B526D">
        <w:tab/>
        <w:t>(b)</w:t>
      </w:r>
      <w:r w:rsidRPr="002B526D">
        <w:tab/>
        <w:t xml:space="preserve">persons who had rights to </w:t>
      </w:r>
      <w:r w:rsidR="00F54440" w:rsidRPr="00F54440">
        <w:rPr>
          <w:position w:val="6"/>
          <w:sz w:val="16"/>
        </w:rPr>
        <w:t>*</w:t>
      </w:r>
      <w:r w:rsidRPr="002B526D">
        <w:t>more than 50% of the company’s dividends at the reference time do not have rights to more than 50% of those dividends immediately after the test time; or</w:t>
      </w:r>
    </w:p>
    <w:p w14:paraId="25462DAC" w14:textId="77777777" w:rsidR="005E6F98" w:rsidRPr="002B526D" w:rsidRDefault="005E6F98" w:rsidP="005E6F98">
      <w:pPr>
        <w:pStyle w:val="paragraph"/>
      </w:pPr>
      <w:r w:rsidRPr="002B526D">
        <w:tab/>
        <w:t>(c)</w:t>
      </w:r>
      <w:r w:rsidRPr="002B526D">
        <w:tab/>
        <w:t xml:space="preserve">persons who had rights to </w:t>
      </w:r>
      <w:r w:rsidR="00F54440" w:rsidRPr="00F54440">
        <w:rPr>
          <w:position w:val="6"/>
          <w:sz w:val="16"/>
        </w:rPr>
        <w:t>*</w:t>
      </w:r>
      <w:r w:rsidRPr="002B526D">
        <w:t>more than 50% of the company’s capital distributions at the reference time do not have rights to more than 50% of those distributions immediately after the test time.</w:t>
      </w:r>
    </w:p>
    <w:p w14:paraId="1052D549"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150 to work out who had more than 50% of the voting power in the company.</w:t>
      </w:r>
    </w:p>
    <w:p w14:paraId="54CD1507" w14:textId="77777777" w:rsidR="005E6F98" w:rsidRPr="002B526D" w:rsidRDefault="005E6F98" w:rsidP="005E6F98">
      <w:pPr>
        <w:pStyle w:val="notetext"/>
      </w:pPr>
      <w:r w:rsidRPr="002B526D">
        <w:t>Note 2:</w:t>
      </w:r>
      <w:r w:rsidRPr="002B526D">
        <w:tab/>
        <w:t xml:space="preserve">See </w:t>
      </w:r>
      <w:r w:rsidR="00FF0C1F" w:rsidRPr="002B526D">
        <w:t>section 1</w:t>
      </w:r>
      <w:r w:rsidRPr="002B526D">
        <w:t>65</w:t>
      </w:r>
      <w:r w:rsidR="00F54440">
        <w:noBreakHyphen/>
      </w:r>
      <w:r w:rsidRPr="002B526D">
        <w:t>155 to work out who had rights to more than 50% of the company’s dividends.</w:t>
      </w:r>
    </w:p>
    <w:p w14:paraId="5AACA0A2" w14:textId="77777777" w:rsidR="005E6F98" w:rsidRPr="002B526D" w:rsidRDefault="005E6F98" w:rsidP="005E6F98">
      <w:pPr>
        <w:pStyle w:val="notetext"/>
      </w:pPr>
      <w:r w:rsidRPr="002B526D">
        <w:t>Note 3:</w:t>
      </w:r>
      <w:r w:rsidRPr="002B526D">
        <w:tab/>
        <w:t xml:space="preserve">See </w:t>
      </w:r>
      <w:r w:rsidR="00FF0C1F" w:rsidRPr="002B526D">
        <w:t>section 1</w:t>
      </w:r>
      <w:r w:rsidRPr="002B526D">
        <w:t>65</w:t>
      </w:r>
      <w:r w:rsidR="00F54440">
        <w:noBreakHyphen/>
      </w:r>
      <w:r w:rsidRPr="002B526D">
        <w:t>160 to work out who had rights to more than 50% of the company’s capital distributions.</w:t>
      </w:r>
    </w:p>
    <w:p w14:paraId="2B9B40B1" w14:textId="77777777" w:rsidR="005E6F98" w:rsidRPr="002B526D" w:rsidRDefault="005E6F98" w:rsidP="005E6F98">
      <w:pPr>
        <w:pStyle w:val="notetext"/>
      </w:pPr>
      <w:r w:rsidRPr="002B526D">
        <w:t>Note 4:</w:t>
      </w:r>
      <w:r w:rsidRPr="002B526D">
        <w:tab/>
        <w:t xml:space="preserve">For </w:t>
      </w:r>
      <w:r w:rsidRPr="002B526D">
        <w:rPr>
          <w:b/>
          <w:i/>
        </w:rPr>
        <w:t>reference time</w:t>
      </w:r>
      <w:r w:rsidRPr="002B526D">
        <w:t xml:space="preserve"> see sub</w:t>
      </w:r>
      <w:r w:rsidR="00FF0C1F" w:rsidRPr="002B526D">
        <w:t>section 1</w:t>
      </w:r>
      <w:r w:rsidRPr="002B526D">
        <w:t>65</w:t>
      </w:r>
      <w:r w:rsidR="00F54440">
        <w:noBreakHyphen/>
      </w:r>
      <w:r w:rsidRPr="002B526D">
        <w:t>115A(2A).</w:t>
      </w:r>
    </w:p>
    <w:p w14:paraId="7E0D97F8" w14:textId="77777777" w:rsidR="005E6F98" w:rsidRPr="002B526D" w:rsidRDefault="005E6F98" w:rsidP="005E6F98">
      <w:pPr>
        <w:pStyle w:val="notetext"/>
      </w:pPr>
      <w:r w:rsidRPr="002B526D">
        <w:t>Note 5:</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6A8C04D8" w14:textId="77777777" w:rsidR="005E6F98" w:rsidRPr="002B526D" w:rsidRDefault="005E6F98" w:rsidP="005E6F98">
      <w:pPr>
        <w:pStyle w:val="subsection"/>
      </w:pPr>
      <w:r w:rsidRPr="002B526D">
        <w:tab/>
        <w:t>(2)</w:t>
      </w:r>
      <w:r w:rsidRPr="002B526D">
        <w:tab/>
        <w:t xml:space="preserve">To work out whether </w:t>
      </w:r>
      <w:r w:rsidR="003D4EB1" w:rsidRPr="002B526D">
        <w:t>paragraph (</w:t>
      </w:r>
      <w:r w:rsidRPr="002B526D">
        <w:t xml:space="preserve">1)(a), (b) or (c) applied at a particular time, apply the primary test unless </w:t>
      </w:r>
      <w:r w:rsidR="003D4EB1" w:rsidRPr="002B526D">
        <w:t>subsection (</w:t>
      </w:r>
      <w:r w:rsidRPr="002B526D">
        <w:t>3) requires the alternative test to be applied.</w:t>
      </w:r>
    </w:p>
    <w:p w14:paraId="18A2C723" w14:textId="77777777" w:rsidR="005E6F98" w:rsidRPr="002B526D" w:rsidRDefault="005E6F98" w:rsidP="005E6F98">
      <w:pPr>
        <w:pStyle w:val="notetext"/>
      </w:pPr>
      <w:r w:rsidRPr="002B526D">
        <w:t>Note:</w:t>
      </w:r>
      <w:r w:rsidRPr="002B526D">
        <w:tab/>
        <w:t>For the primary test see subsections</w:t>
      </w:r>
      <w:r w:rsidR="003D4EB1" w:rsidRPr="002B526D">
        <w:t> </w:t>
      </w:r>
      <w:r w:rsidRPr="002B526D">
        <w:t>165</w:t>
      </w:r>
      <w:r w:rsidR="00F54440">
        <w:noBreakHyphen/>
      </w:r>
      <w:r w:rsidRPr="002B526D">
        <w:t>150(1), 165</w:t>
      </w:r>
      <w:r w:rsidR="00F54440">
        <w:noBreakHyphen/>
      </w:r>
      <w:r w:rsidRPr="002B526D">
        <w:t>155(1) and 165</w:t>
      </w:r>
      <w:r w:rsidR="00F54440">
        <w:noBreakHyphen/>
      </w:r>
      <w:r w:rsidRPr="002B526D">
        <w:t>160(1).</w:t>
      </w:r>
    </w:p>
    <w:p w14:paraId="37BE3613" w14:textId="77777777" w:rsidR="005E6F98" w:rsidRPr="002B526D" w:rsidRDefault="005E6F98" w:rsidP="005E6F98">
      <w:pPr>
        <w:pStyle w:val="subsection"/>
      </w:pPr>
      <w:r w:rsidRPr="002B526D">
        <w:tab/>
        <w:t>(3)</w:t>
      </w:r>
      <w:r w:rsidRPr="002B526D">
        <w:tab/>
        <w:t xml:space="preserve">Apply the alternative test if one or more other companies beneficially owned </w:t>
      </w:r>
      <w:r w:rsidR="00F54440" w:rsidRPr="00F54440">
        <w:rPr>
          <w:position w:val="6"/>
          <w:sz w:val="16"/>
        </w:rPr>
        <w:t>*</w:t>
      </w:r>
      <w:r w:rsidRPr="002B526D">
        <w:t xml:space="preserve">shares or interests in shares in the company at any time during the period from the reference time to the </w:t>
      </w:r>
      <w:r w:rsidR="00F54440" w:rsidRPr="00F54440">
        <w:rPr>
          <w:position w:val="6"/>
          <w:sz w:val="16"/>
        </w:rPr>
        <w:t>*</w:t>
      </w:r>
      <w:r w:rsidRPr="002B526D">
        <w:t>test time.</w:t>
      </w:r>
    </w:p>
    <w:p w14:paraId="172D3EC3" w14:textId="77777777" w:rsidR="005E6F98" w:rsidRPr="002B526D" w:rsidRDefault="005E6F98" w:rsidP="005E6F98">
      <w:pPr>
        <w:pStyle w:val="notetext"/>
      </w:pPr>
      <w:r w:rsidRPr="002B526D">
        <w:t>Note:</w:t>
      </w:r>
      <w:r w:rsidRPr="002B526D">
        <w:tab/>
        <w:t>For the alternative test see subsections</w:t>
      </w:r>
      <w:r w:rsidR="003D4EB1" w:rsidRPr="002B526D">
        <w:t> </w:t>
      </w:r>
      <w:r w:rsidRPr="002B526D">
        <w:t>165</w:t>
      </w:r>
      <w:r w:rsidR="00F54440">
        <w:noBreakHyphen/>
      </w:r>
      <w:r w:rsidRPr="002B526D">
        <w:t>150(2), 165</w:t>
      </w:r>
      <w:r w:rsidR="00F54440">
        <w:noBreakHyphen/>
      </w:r>
      <w:r w:rsidRPr="002B526D">
        <w:t>155(2) and 165</w:t>
      </w:r>
      <w:r w:rsidR="00F54440">
        <w:noBreakHyphen/>
      </w:r>
      <w:r w:rsidRPr="002B526D">
        <w:t>160(2).</w:t>
      </w:r>
    </w:p>
    <w:p w14:paraId="3DCD79BC" w14:textId="77777777" w:rsidR="005E6F98" w:rsidRPr="002B526D" w:rsidRDefault="005E6F98" w:rsidP="005E6F98">
      <w:pPr>
        <w:pStyle w:val="subsection"/>
      </w:pPr>
      <w:r w:rsidRPr="002B526D">
        <w:lastRenderedPageBreak/>
        <w:tab/>
        <w:t>(4)</w:t>
      </w:r>
      <w:r w:rsidRPr="002B526D">
        <w:tab/>
        <w:t xml:space="preserve">A </w:t>
      </w:r>
      <w:r w:rsidR="00F54440" w:rsidRPr="00F54440">
        <w:rPr>
          <w:position w:val="6"/>
          <w:sz w:val="16"/>
        </w:rPr>
        <w:t>*</w:t>
      </w:r>
      <w:r w:rsidRPr="002B526D">
        <w:t xml:space="preserve">test time that would, apart from this subsection, be a changeover time in respect of the company because of the application of </w:t>
      </w:r>
      <w:r w:rsidR="003D4EB1" w:rsidRPr="002B526D">
        <w:t>subsection (</w:t>
      </w:r>
      <w:r w:rsidRPr="002B526D">
        <w:t>1) is taken not to be a changeover time if:</w:t>
      </w:r>
    </w:p>
    <w:p w14:paraId="0EC3F24C" w14:textId="77777777" w:rsidR="005E6F98" w:rsidRPr="002B526D" w:rsidRDefault="005E6F98" w:rsidP="005E6F98">
      <w:pPr>
        <w:pStyle w:val="paragraph"/>
      </w:pPr>
      <w:r w:rsidRPr="002B526D">
        <w:tab/>
        <w:t>(a)</w:t>
      </w:r>
      <w:r w:rsidRPr="002B526D">
        <w:tab/>
        <w:t xml:space="preserve">that subsection would not have applied except for the operation of </w:t>
      </w:r>
      <w:r w:rsidR="00FF0C1F" w:rsidRPr="002B526D">
        <w:t>section 1</w:t>
      </w:r>
      <w:r w:rsidRPr="002B526D">
        <w:t>65</w:t>
      </w:r>
      <w:r w:rsidR="00F54440">
        <w:noBreakHyphen/>
      </w:r>
      <w:r w:rsidRPr="002B526D">
        <w:t>165; and</w:t>
      </w:r>
    </w:p>
    <w:p w14:paraId="0E330EA7" w14:textId="77777777" w:rsidR="005E6F98" w:rsidRPr="002B526D" w:rsidRDefault="005E6F98" w:rsidP="005E6F98">
      <w:pPr>
        <w:pStyle w:val="paragraph"/>
      </w:pPr>
      <w:r w:rsidRPr="002B526D">
        <w:tab/>
        <w:t>(b)</w:t>
      </w:r>
      <w:r w:rsidRPr="002B526D">
        <w:tab/>
        <w:t xml:space="preserve">the company has information from which it would be reasonable to conclude that less than 50% of the company’s unrealised net loss at the test time has been reflected in deductions, capital losses, or reduced assessable income, that occurred, or could occur in future, because of the happening of any </w:t>
      </w:r>
      <w:r w:rsidR="00F54440" w:rsidRPr="00F54440">
        <w:rPr>
          <w:position w:val="6"/>
          <w:sz w:val="16"/>
        </w:rPr>
        <w:t>*</w:t>
      </w:r>
      <w:r w:rsidRPr="002B526D">
        <w:t xml:space="preserve">CGT event in relation to any </w:t>
      </w:r>
      <w:r w:rsidR="00F54440" w:rsidRPr="00F54440">
        <w:rPr>
          <w:position w:val="6"/>
          <w:sz w:val="16"/>
        </w:rPr>
        <w:t>*</w:t>
      </w:r>
      <w:r w:rsidRPr="002B526D">
        <w:t xml:space="preserve">direct equity interests or </w:t>
      </w:r>
      <w:r w:rsidR="00F54440" w:rsidRPr="00F54440">
        <w:rPr>
          <w:position w:val="6"/>
          <w:sz w:val="16"/>
        </w:rPr>
        <w:t>*</w:t>
      </w:r>
      <w:r w:rsidRPr="002B526D">
        <w:t>indirect equity interests in the company during the period from the reference time to the test time.</w:t>
      </w:r>
    </w:p>
    <w:p w14:paraId="57C5C341" w14:textId="77777777" w:rsidR="005E6F98" w:rsidRPr="002B526D" w:rsidRDefault="005E6F98" w:rsidP="005E6F98">
      <w:pPr>
        <w:pStyle w:val="subsection"/>
        <w:keepNext/>
      </w:pPr>
      <w:r w:rsidRPr="002B526D">
        <w:tab/>
        <w:t>(4A)</w:t>
      </w:r>
      <w:r w:rsidRPr="002B526D">
        <w:tab/>
        <w:t>If the company is:</w:t>
      </w:r>
    </w:p>
    <w:p w14:paraId="58E0835B"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non</w:t>
      </w:r>
      <w:r w:rsidR="00F54440">
        <w:noBreakHyphen/>
      </w:r>
      <w:r w:rsidRPr="002B526D">
        <w:t>profit company; or</w:t>
      </w:r>
    </w:p>
    <w:p w14:paraId="381C25BB"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mutual affiliate company; or</w:t>
      </w:r>
    </w:p>
    <w:p w14:paraId="2AE05173"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mutual insurance company;</w:t>
      </w:r>
    </w:p>
    <w:p w14:paraId="7AA16C6F" w14:textId="77777777" w:rsidR="005E6F98" w:rsidRPr="002B526D" w:rsidRDefault="005E6F98" w:rsidP="005E6F98">
      <w:pPr>
        <w:pStyle w:val="subsection2"/>
      </w:pPr>
      <w:r w:rsidRPr="002B526D">
        <w:t xml:space="preserve">during the whole of the period from the reference time to the </w:t>
      </w:r>
      <w:r w:rsidR="00F54440" w:rsidRPr="00F54440">
        <w:rPr>
          <w:position w:val="6"/>
          <w:sz w:val="16"/>
        </w:rPr>
        <w:t>*</w:t>
      </w:r>
      <w:r w:rsidRPr="002B526D">
        <w:t xml:space="preserve">test time, the test time is taken not to be a </w:t>
      </w:r>
      <w:r w:rsidR="00F54440" w:rsidRPr="00F54440">
        <w:rPr>
          <w:position w:val="6"/>
          <w:sz w:val="16"/>
        </w:rPr>
        <w:t>*</w:t>
      </w:r>
      <w:r w:rsidRPr="002B526D">
        <w:t xml:space="preserve">changeover time in respect of the company because of the application of </w:t>
      </w:r>
      <w:r w:rsidR="003D4EB1" w:rsidRPr="002B526D">
        <w:t>paragraphs (</w:t>
      </w:r>
      <w:r w:rsidRPr="002B526D">
        <w:t>1)(b) and (c).</w:t>
      </w:r>
    </w:p>
    <w:p w14:paraId="1DC9DF5A" w14:textId="77777777" w:rsidR="005E6F98" w:rsidRPr="002B526D" w:rsidRDefault="005E6F98" w:rsidP="005E6F98">
      <w:pPr>
        <w:pStyle w:val="subsection"/>
      </w:pPr>
      <w:r w:rsidRPr="002B526D">
        <w:tab/>
        <w:t>(5)</w:t>
      </w:r>
      <w:r w:rsidRPr="002B526D">
        <w:tab/>
        <w:t xml:space="preserve">The happening of any </w:t>
      </w:r>
      <w:r w:rsidR="00F54440" w:rsidRPr="00F54440">
        <w:rPr>
          <w:position w:val="6"/>
          <w:sz w:val="16"/>
        </w:rPr>
        <w:t>*</w:t>
      </w:r>
      <w:r w:rsidRPr="002B526D">
        <w:t xml:space="preserve">CGT event in relation to a </w:t>
      </w:r>
      <w:r w:rsidR="00F54440" w:rsidRPr="00F54440">
        <w:rPr>
          <w:position w:val="6"/>
          <w:sz w:val="16"/>
        </w:rPr>
        <w:t>*</w:t>
      </w:r>
      <w:r w:rsidRPr="002B526D">
        <w:t xml:space="preserve">direct equity interest or </w:t>
      </w:r>
      <w:r w:rsidR="00F54440" w:rsidRPr="00F54440">
        <w:rPr>
          <w:position w:val="6"/>
          <w:sz w:val="16"/>
        </w:rPr>
        <w:t>*</w:t>
      </w:r>
      <w:r w:rsidRPr="002B526D">
        <w:t xml:space="preserve">indirect equity interest in the company that results in the time of the happening of the event being a changeover time in respect of the company is taken, for the purposes of </w:t>
      </w:r>
      <w:r w:rsidR="003D4EB1" w:rsidRPr="002B526D">
        <w:t>paragraph (</w:t>
      </w:r>
      <w:r w:rsidRPr="002B526D">
        <w:t>4)(b), to have occurred during the period referred to in that paragraph.</w:t>
      </w:r>
    </w:p>
    <w:p w14:paraId="648A5171" w14:textId="77777777" w:rsidR="005E6F98" w:rsidRPr="002B526D" w:rsidRDefault="005E6F98" w:rsidP="005E6F98">
      <w:pPr>
        <w:pStyle w:val="ActHead5"/>
      </w:pPr>
      <w:bookmarkStart w:id="488" w:name="_Toc185662046"/>
      <w:r w:rsidRPr="002B526D">
        <w:rPr>
          <w:rStyle w:val="CharSectno"/>
        </w:rPr>
        <w:t>165</w:t>
      </w:r>
      <w:r w:rsidR="00F54440">
        <w:rPr>
          <w:rStyle w:val="CharSectno"/>
        </w:rPr>
        <w:noBreakHyphen/>
      </w:r>
      <w:r w:rsidRPr="002B526D">
        <w:rPr>
          <w:rStyle w:val="CharSectno"/>
        </w:rPr>
        <w:t>115D</w:t>
      </w:r>
      <w:r w:rsidRPr="002B526D">
        <w:t xml:space="preserve">  Changeover time—change in control of company</w:t>
      </w:r>
      <w:bookmarkEnd w:id="488"/>
    </w:p>
    <w:p w14:paraId="29633C69" w14:textId="77777777" w:rsidR="005E6F98" w:rsidRPr="002B526D" w:rsidRDefault="005E6F98" w:rsidP="005E6F98">
      <w:pPr>
        <w:pStyle w:val="subsection"/>
      </w:pPr>
      <w:r w:rsidRPr="002B526D">
        <w:tab/>
        <w:t>(1)</w:t>
      </w:r>
      <w:r w:rsidRPr="002B526D">
        <w:tab/>
        <w:t xml:space="preserve">A time (the </w:t>
      </w:r>
      <w:r w:rsidRPr="002B526D">
        <w:rPr>
          <w:b/>
          <w:i/>
        </w:rPr>
        <w:t>test time</w:t>
      </w:r>
      <w:r w:rsidRPr="002B526D">
        <w:t xml:space="preserve">) is also a </w:t>
      </w:r>
      <w:r w:rsidRPr="002B526D">
        <w:rPr>
          <w:b/>
          <w:i/>
        </w:rPr>
        <w:t>changeover time</w:t>
      </w:r>
      <w:r w:rsidRPr="002B526D">
        <w:t xml:space="preserve"> in respect of a company if, at the test time:</w:t>
      </w:r>
    </w:p>
    <w:p w14:paraId="5F11523F" w14:textId="77777777" w:rsidR="005E6F98" w:rsidRPr="002B526D" w:rsidRDefault="005E6F98" w:rsidP="005E6F98">
      <w:pPr>
        <w:pStyle w:val="paragraph"/>
      </w:pPr>
      <w:r w:rsidRPr="002B526D">
        <w:tab/>
        <w:t>(a)</w:t>
      </w:r>
      <w:r w:rsidRPr="002B526D">
        <w:tab/>
        <w:t xml:space="preserve">a person or persons who did not control, and were not able to control, the voting power in the company at the reference </w:t>
      </w:r>
      <w:r w:rsidRPr="002B526D">
        <w:lastRenderedPageBreak/>
        <w:t>time began to control, or became able to control, that voting power immediately after the test time; and</w:t>
      </w:r>
    </w:p>
    <w:p w14:paraId="368D2D61" w14:textId="77777777" w:rsidR="005E6F98" w:rsidRPr="002B526D" w:rsidRDefault="005E6F98" w:rsidP="005E6F98">
      <w:pPr>
        <w:pStyle w:val="paragraph"/>
      </w:pPr>
      <w:r w:rsidRPr="002B526D">
        <w:tab/>
        <w:t>(b)</w:t>
      </w:r>
      <w:r w:rsidRPr="002B526D">
        <w:tab/>
        <w:t>that person or those persons so began, or became able, to control that voting power for the purpose of:</w:t>
      </w:r>
    </w:p>
    <w:p w14:paraId="6112AAB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getting some benefit or advantage in relation to how this Act applies; or</w:t>
      </w:r>
    </w:p>
    <w:p w14:paraId="242B3AF1" w14:textId="77777777" w:rsidR="005E6F98" w:rsidRPr="002B526D" w:rsidRDefault="005E6F98" w:rsidP="005E6F98">
      <w:pPr>
        <w:pStyle w:val="paragraphsub"/>
      </w:pPr>
      <w:r w:rsidRPr="002B526D">
        <w:tab/>
        <w:t>(ii)</w:t>
      </w:r>
      <w:r w:rsidRPr="002B526D">
        <w:tab/>
        <w:t>getting such a benefit or advantage for someone else;</w:t>
      </w:r>
    </w:p>
    <w:p w14:paraId="298105F2" w14:textId="77777777" w:rsidR="005E6F98" w:rsidRPr="002B526D" w:rsidRDefault="005E6F98" w:rsidP="005E6F98">
      <w:pPr>
        <w:pStyle w:val="paragraph"/>
      </w:pPr>
      <w:r w:rsidRPr="002B526D">
        <w:tab/>
      </w:r>
      <w:r w:rsidRPr="002B526D">
        <w:tab/>
        <w:t>or for purposes including that purpose.</w:t>
      </w:r>
    </w:p>
    <w:p w14:paraId="55CDD8F3" w14:textId="77777777" w:rsidR="005E6F98" w:rsidRPr="002B526D" w:rsidRDefault="005E6F98" w:rsidP="005E6F98">
      <w:pPr>
        <w:pStyle w:val="notetext"/>
      </w:pPr>
      <w:r w:rsidRPr="002B526D">
        <w:t>Note 1:</w:t>
      </w:r>
      <w:r w:rsidRPr="002B526D">
        <w:tab/>
        <w:t xml:space="preserve">A person can still control the voting power in a company that is in liquidation etc.: see </w:t>
      </w:r>
      <w:r w:rsidR="00FF0C1F" w:rsidRPr="002B526D">
        <w:t>section 1</w:t>
      </w:r>
      <w:r w:rsidRPr="002B526D">
        <w:t>65</w:t>
      </w:r>
      <w:r w:rsidR="00F54440">
        <w:noBreakHyphen/>
      </w:r>
      <w:r w:rsidRPr="002B526D">
        <w:t>250.</w:t>
      </w:r>
    </w:p>
    <w:p w14:paraId="5508B96B"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4ABE213A" w14:textId="77777777" w:rsidR="005E6F98" w:rsidRPr="002B526D" w:rsidRDefault="005E6F98" w:rsidP="005E6F98">
      <w:pPr>
        <w:pStyle w:val="subsection"/>
        <w:keepNext/>
      </w:pPr>
      <w:r w:rsidRPr="002B526D">
        <w:tab/>
        <w:t>(2)</w:t>
      </w:r>
      <w:r w:rsidRPr="002B526D">
        <w:tab/>
        <w:t>In this section:</w:t>
      </w:r>
    </w:p>
    <w:p w14:paraId="7B0D825D" w14:textId="77777777" w:rsidR="005E6F98" w:rsidRPr="002B526D" w:rsidRDefault="005E6F98" w:rsidP="005E6F98">
      <w:pPr>
        <w:pStyle w:val="Definition"/>
      </w:pPr>
      <w:r w:rsidRPr="002B526D">
        <w:rPr>
          <w:b/>
          <w:i/>
        </w:rPr>
        <w:t>control</w:t>
      </w:r>
      <w:r w:rsidRPr="002B526D">
        <w:t xml:space="preserve"> of the voting power in a company means control of that voting power either directly, or indirectly through one or more interposed entities.</w:t>
      </w:r>
    </w:p>
    <w:p w14:paraId="504F10E3" w14:textId="77777777" w:rsidR="005E6F98" w:rsidRPr="002B526D" w:rsidRDefault="005E6F98" w:rsidP="005E6F98">
      <w:pPr>
        <w:pStyle w:val="ActHead5"/>
      </w:pPr>
      <w:bookmarkStart w:id="489" w:name="_Toc185662047"/>
      <w:r w:rsidRPr="002B526D">
        <w:rPr>
          <w:rStyle w:val="CharSectno"/>
        </w:rPr>
        <w:t>165</w:t>
      </w:r>
      <w:r w:rsidR="00F54440">
        <w:rPr>
          <w:rStyle w:val="CharSectno"/>
        </w:rPr>
        <w:noBreakHyphen/>
      </w:r>
      <w:r w:rsidRPr="002B526D">
        <w:rPr>
          <w:rStyle w:val="CharSectno"/>
        </w:rPr>
        <w:t>115E</w:t>
      </w:r>
      <w:r w:rsidRPr="002B526D">
        <w:t xml:space="preserve">  What is an unrealised net loss</w:t>
      </w:r>
      <w:bookmarkEnd w:id="489"/>
    </w:p>
    <w:p w14:paraId="0447ABE9" w14:textId="77777777" w:rsidR="005E6F98" w:rsidRPr="002B526D" w:rsidRDefault="005E6F98" w:rsidP="005E6F98">
      <w:pPr>
        <w:pStyle w:val="subsection"/>
      </w:pPr>
      <w:r w:rsidRPr="002B526D">
        <w:tab/>
        <w:t>(1)</w:t>
      </w:r>
      <w:r w:rsidRPr="002B526D">
        <w:tab/>
        <w:t xml:space="preserve">The question whether a company has an </w:t>
      </w:r>
      <w:r w:rsidRPr="002B526D">
        <w:rPr>
          <w:b/>
          <w:i/>
        </w:rPr>
        <w:t>unrealised net loss</w:t>
      </w:r>
      <w:r w:rsidRPr="002B526D">
        <w:t xml:space="preserve"> at a particular time (the </w:t>
      </w:r>
      <w:r w:rsidRPr="002B526D">
        <w:rPr>
          <w:b/>
          <w:i/>
        </w:rPr>
        <w:t>relevant time</w:t>
      </w:r>
      <w:r w:rsidRPr="002B526D">
        <w:t xml:space="preserve">) is worked out in this way (the </w:t>
      </w:r>
      <w:r w:rsidRPr="002B526D">
        <w:rPr>
          <w:b/>
          <w:i/>
        </w:rPr>
        <w:t>individual asset method</w:t>
      </w:r>
      <w:r w:rsidRPr="002B526D">
        <w:t xml:space="preserve">), unless the company chooses to work it out using the </w:t>
      </w:r>
      <w:r w:rsidR="00F54440" w:rsidRPr="00F54440">
        <w:rPr>
          <w:position w:val="6"/>
          <w:sz w:val="16"/>
        </w:rPr>
        <w:t>*</w:t>
      </w:r>
      <w:r w:rsidRPr="002B526D">
        <w:t xml:space="preserve">global method (set out in </w:t>
      </w:r>
      <w:r w:rsidR="003D4EB1" w:rsidRPr="002B526D">
        <w:t>subsection (</w:t>
      </w:r>
      <w:r w:rsidRPr="002B526D">
        <w:t>2)).</w:t>
      </w:r>
    </w:p>
    <w:p w14:paraId="4C9ABC25" w14:textId="77777777" w:rsidR="005E6F98" w:rsidRPr="002B526D" w:rsidRDefault="005E6F98" w:rsidP="005E6F98">
      <w:pPr>
        <w:pStyle w:val="BoxHeadItalic"/>
        <w:keepNext/>
        <w:keepLines/>
      </w:pPr>
      <w:r w:rsidRPr="002B526D">
        <w:t>Method statement</w:t>
      </w:r>
    </w:p>
    <w:p w14:paraId="6730C19D" w14:textId="77777777" w:rsidR="005E6F98" w:rsidRPr="002B526D" w:rsidRDefault="005E6F98" w:rsidP="005E6F98">
      <w:pPr>
        <w:pStyle w:val="BoxStep"/>
        <w:keepLines/>
      </w:pPr>
      <w:r w:rsidRPr="002B526D">
        <w:rPr>
          <w:szCs w:val="22"/>
        </w:rPr>
        <w:t>Step 1.</w:t>
      </w:r>
      <w:r w:rsidRPr="002B526D">
        <w:tab/>
        <w:t xml:space="preserve">Work out under </w:t>
      </w:r>
      <w:r w:rsidR="00FF0C1F" w:rsidRPr="002B526D">
        <w:t>section 1</w:t>
      </w:r>
      <w:r w:rsidRPr="002B526D">
        <w:t>65</w:t>
      </w:r>
      <w:r w:rsidR="00F54440">
        <w:noBreakHyphen/>
      </w:r>
      <w:r w:rsidRPr="002B526D">
        <w:t xml:space="preserve">115F in respect of each </w:t>
      </w:r>
      <w:r w:rsidR="00F54440" w:rsidRPr="00F54440">
        <w:rPr>
          <w:position w:val="6"/>
          <w:sz w:val="16"/>
        </w:rPr>
        <w:t>*</w:t>
      </w:r>
      <w:r w:rsidRPr="002B526D">
        <w:t>CGT asset that the company owned at the relevant time any notional capital gain or notional revenue gain or any notional capital loss or notional revenue loss that the company has at that time in respect of the asset.</w:t>
      </w:r>
    </w:p>
    <w:p w14:paraId="54808CA2" w14:textId="77777777" w:rsidR="005E6F98" w:rsidRPr="002B526D" w:rsidRDefault="005E6F98" w:rsidP="005E6F98">
      <w:pPr>
        <w:pStyle w:val="BoxStep"/>
        <w:keepNext/>
      </w:pPr>
      <w:r w:rsidRPr="002B526D">
        <w:lastRenderedPageBreak/>
        <w:tab/>
        <w:t xml:space="preserve">The sum of the notional capital gains is the company’s </w:t>
      </w:r>
      <w:r w:rsidRPr="002B526D">
        <w:rPr>
          <w:b/>
          <w:i/>
        </w:rPr>
        <w:t>unrealised capital gain</w:t>
      </w:r>
      <w:r w:rsidRPr="002B526D">
        <w:t xml:space="preserve"> at the relevant time.</w:t>
      </w:r>
    </w:p>
    <w:p w14:paraId="62A01291" w14:textId="77777777" w:rsidR="005E6F98" w:rsidRPr="002B526D" w:rsidRDefault="005E6F98" w:rsidP="005E6F98">
      <w:pPr>
        <w:pStyle w:val="BoxStep"/>
      </w:pPr>
      <w:r w:rsidRPr="002B526D">
        <w:tab/>
        <w:t xml:space="preserve">The sum of the notional capital losses is the company’s </w:t>
      </w:r>
      <w:r w:rsidRPr="002B526D">
        <w:rPr>
          <w:b/>
          <w:i/>
        </w:rPr>
        <w:t>unrealised capital loss</w:t>
      </w:r>
      <w:r w:rsidRPr="002B526D">
        <w:t xml:space="preserve"> at the relevant time.</w:t>
      </w:r>
    </w:p>
    <w:p w14:paraId="31F53E36" w14:textId="77777777" w:rsidR="005E6F98" w:rsidRPr="002B526D" w:rsidRDefault="005E6F98" w:rsidP="005E6F98">
      <w:pPr>
        <w:pStyle w:val="BoxStep"/>
        <w:keepNext/>
        <w:keepLines/>
      </w:pPr>
      <w:r w:rsidRPr="002B526D">
        <w:tab/>
        <w:t xml:space="preserve">The sum of the notional revenue gains is the company’s </w:t>
      </w:r>
      <w:r w:rsidRPr="002B526D">
        <w:rPr>
          <w:b/>
          <w:i/>
        </w:rPr>
        <w:t>unrealised revenue gain</w:t>
      </w:r>
      <w:r w:rsidRPr="002B526D">
        <w:t xml:space="preserve"> at the relevant time.</w:t>
      </w:r>
    </w:p>
    <w:p w14:paraId="286068EC" w14:textId="77777777" w:rsidR="005E6F98" w:rsidRPr="002B526D" w:rsidRDefault="005E6F98" w:rsidP="005E6F98">
      <w:pPr>
        <w:pStyle w:val="BoxStep"/>
      </w:pPr>
      <w:r w:rsidRPr="002B526D">
        <w:tab/>
        <w:t xml:space="preserve">The sum of the notional revenue losses is the company’s </w:t>
      </w:r>
      <w:r w:rsidRPr="002B526D">
        <w:rPr>
          <w:b/>
          <w:i/>
        </w:rPr>
        <w:t>unrealised revenue loss</w:t>
      </w:r>
      <w:r w:rsidRPr="002B526D">
        <w:t xml:space="preserve"> at the relevant time.</w:t>
      </w:r>
    </w:p>
    <w:p w14:paraId="15A5EE45" w14:textId="77777777" w:rsidR="005E6F98" w:rsidRPr="002B526D" w:rsidRDefault="005E6F98" w:rsidP="005E6F98">
      <w:pPr>
        <w:pStyle w:val="BoxStep"/>
      </w:pPr>
      <w:r w:rsidRPr="002B526D">
        <w:rPr>
          <w:szCs w:val="22"/>
        </w:rPr>
        <w:t>Step 2.</w:t>
      </w:r>
      <w:r w:rsidRPr="002B526D">
        <w:tab/>
        <w:t xml:space="preserve">Add up the unrealised capital gain and the unrealised revenue gain at the relevant time. The total is the </w:t>
      </w:r>
      <w:r w:rsidRPr="002B526D">
        <w:rPr>
          <w:b/>
          <w:i/>
        </w:rPr>
        <w:t>unrealised gross gain</w:t>
      </w:r>
      <w:r w:rsidRPr="002B526D">
        <w:t xml:space="preserve"> at that time.</w:t>
      </w:r>
    </w:p>
    <w:p w14:paraId="19B279F3" w14:textId="77777777" w:rsidR="005E6F98" w:rsidRPr="002B526D" w:rsidRDefault="005E6F98" w:rsidP="005E6F98">
      <w:pPr>
        <w:pStyle w:val="BoxStep"/>
      </w:pPr>
      <w:r w:rsidRPr="002B526D">
        <w:rPr>
          <w:szCs w:val="22"/>
        </w:rPr>
        <w:t>Step 3.</w:t>
      </w:r>
      <w:r w:rsidRPr="002B526D">
        <w:tab/>
        <w:t xml:space="preserve">Add up the unrealised capital loss and the unrealised revenue loss at the relevant time. The total is the </w:t>
      </w:r>
      <w:r w:rsidRPr="002B526D">
        <w:rPr>
          <w:b/>
          <w:i/>
        </w:rPr>
        <w:t>unrealised gross loss</w:t>
      </w:r>
      <w:r w:rsidRPr="002B526D">
        <w:t xml:space="preserve"> at that time.</w:t>
      </w:r>
    </w:p>
    <w:p w14:paraId="6EFD318C" w14:textId="77777777" w:rsidR="005E6F98" w:rsidRPr="002B526D" w:rsidRDefault="005E6F98" w:rsidP="005E6F98">
      <w:pPr>
        <w:pStyle w:val="BoxStep"/>
      </w:pPr>
      <w:r w:rsidRPr="002B526D">
        <w:rPr>
          <w:szCs w:val="22"/>
        </w:rPr>
        <w:t>Step 4.</w:t>
      </w:r>
      <w:r w:rsidRPr="002B526D">
        <w:tab/>
        <w:t xml:space="preserve">If the unrealised gross loss at the relevant time exceeds the unrealised gross gain at that time, the excess is the company’s </w:t>
      </w:r>
      <w:r w:rsidRPr="002B526D">
        <w:rPr>
          <w:b/>
          <w:i/>
        </w:rPr>
        <w:t>preliminary unrealised net loss</w:t>
      </w:r>
      <w:r w:rsidRPr="002B526D">
        <w:t xml:space="preserve"> at that time.</w:t>
      </w:r>
    </w:p>
    <w:p w14:paraId="0262B2A3" w14:textId="77777777" w:rsidR="005E6F98" w:rsidRPr="002B526D" w:rsidRDefault="005E6F98" w:rsidP="005E6F98">
      <w:pPr>
        <w:pStyle w:val="BoxStep"/>
        <w:keepLines/>
      </w:pPr>
      <w:r w:rsidRPr="002B526D">
        <w:rPr>
          <w:szCs w:val="22"/>
        </w:rPr>
        <w:t>Step 5.</w:t>
      </w:r>
      <w:r w:rsidRPr="002B526D">
        <w:tab/>
        <w:t xml:space="preserve">Add up the company’s preliminary unrealised net loss and any </w:t>
      </w:r>
      <w:r w:rsidR="00F54440" w:rsidRPr="00F54440">
        <w:rPr>
          <w:position w:val="6"/>
          <w:sz w:val="16"/>
        </w:rPr>
        <w:t>*</w:t>
      </w:r>
      <w:r w:rsidRPr="002B526D">
        <w:t xml:space="preserve">capital loss, deduction or share of a deduction disregarded under </w:t>
      </w:r>
      <w:r w:rsidR="00FF0C1F" w:rsidRPr="002B526D">
        <w:t>section 1</w:t>
      </w:r>
      <w:r w:rsidRPr="002B526D">
        <w:t>70</w:t>
      </w:r>
      <w:r w:rsidR="00F54440">
        <w:noBreakHyphen/>
      </w:r>
      <w:r w:rsidRPr="002B526D">
        <w:t>270 in relation to an asset referred to in paragraph</w:t>
      </w:r>
      <w:r w:rsidR="003D4EB1" w:rsidRPr="002B526D">
        <w:t> </w:t>
      </w:r>
      <w:r w:rsidRPr="002B526D">
        <w:t>165</w:t>
      </w:r>
      <w:r w:rsidR="00F54440">
        <w:noBreakHyphen/>
      </w:r>
      <w:r w:rsidRPr="002B526D">
        <w:t xml:space="preserve">115A(1A)(b). The total is the company’s </w:t>
      </w:r>
      <w:r w:rsidRPr="002B526D">
        <w:rPr>
          <w:b/>
          <w:i/>
        </w:rPr>
        <w:t>unrealised net loss</w:t>
      </w:r>
      <w:r w:rsidRPr="002B526D">
        <w:t xml:space="preserve"> at the relevant time.</w:t>
      </w:r>
    </w:p>
    <w:p w14:paraId="1F6BC48C" w14:textId="77777777" w:rsidR="005E6F98" w:rsidRPr="002B526D" w:rsidRDefault="005E6F98" w:rsidP="005E6F98">
      <w:pPr>
        <w:pStyle w:val="subsection"/>
      </w:pPr>
      <w:r w:rsidRPr="002B526D">
        <w:tab/>
        <w:t>(2)</w:t>
      </w:r>
      <w:r w:rsidRPr="002B526D">
        <w:tab/>
        <w:t xml:space="preserve">The </w:t>
      </w:r>
      <w:r w:rsidRPr="002B526D">
        <w:rPr>
          <w:b/>
          <w:i/>
        </w:rPr>
        <w:t>global method</w:t>
      </w:r>
      <w:r w:rsidRPr="002B526D">
        <w:t xml:space="preserve"> of working out whether the company has an </w:t>
      </w:r>
      <w:r w:rsidRPr="002B526D">
        <w:rPr>
          <w:b/>
          <w:i/>
        </w:rPr>
        <w:t>unrealised net loss</w:t>
      </w:r>
      <w:r w:rsidRPr="002B526D">
        <w:t xml:space="preserve"> at the relevant time is as follows:</w:t>
      </w:r>
    </w:p>
    <w:p w14:paraId="04600495" w14:textId="77777777" w:rsidR="005E6F98" w:rsidRPr="002B526D" w:rsidRDefault="005E6F98" w:rsidP="005E6F98">
      <w:pPr>
        <w:pStyle w:val="BoxHeadItalic"/>
        <w:keepNext/>
        <w:keepLines/>
      </w:pPr>
      <w:r w:rsidRPr="002B526D">
        <w:lastRenderedPageBreak/>
        <w:t>Method statement</w:t>
      </w:r>
    </w:p>
    <w:p w14:paraId="729C8AD0" w14:textId="77777777" w:rsidR="005E6F98" w:rsidRPr="002B526D" w:rsidRDefault="005E6F98" w:rsidP="005E6F98">
      <w:pPr>
        <w:pStyle w:val="BoxStep"/>
        <w:keepNext/>
        <w:keepLines/>
      </w:pPr>
      <w:r w:rsidRPr="002B526D">
        <w:rPr>
          <w:szCs w:val="22"/>
        </w:rPr>
        <w:t>Step 1.</w:t>
      </w:r>
      <w:r w:rsidRPr="002B526D">
        <w:tab/>
        <w:t xml:space="preserve">Work out the total </w:t>
      </w:r>
      <w:r w:rsidR="00F54440" w:rsidRPr="00F54440">
        <w:rPr>
          <w:position w:val="6"/>
          <w:sz w:val="16"/>
        </w:rPr>
        <w:t>*</w:t>
      </w:r>
      <w:r w:rsidRPr="002B526D">
        <w:t xml:space="preserve">market value of all </w:t>
      </w:r>
      <w:r w:rsidR="00F54440" w:rsidRPr="00F54440">
        <w:rPr>
          <w:position w:val="6"/>
          <w:sz w:val="16"/>
        </w:rPr>
        <w:t>*</w:t>
      </w:r>
      <w:r w:rsidRPr="002B526D">
        <w:t xml:space="preserve">CGT assets that the company owned at the relevant time (including those it </w:t>
      </w:r>
      <w:r w:rsidR="00F54440" w:rsidRPr="00F54440">
        <w:rPr>
          <w:position w:val="6"/>
          <w:sz w:val="16"/>
        </w:rPr>
        <w:t>*</w:t>
      </w:r>
      <w:r w:rsidRPr="002B526D">
        <w:t>acquired for less than $10,000), using a valuation method that would generally be regarded as appropriate in the circumstances.</w:t>
      </w:r>
    </w:p>
    <w:p w14:paraId="7A8640B9" w14:textId="77777777" w:rsidR="005E6F98" w:rsidRPr="002B526D" w:rsidRDefault="005E6F98" w:rsidP="005E6F98">
      <w:pPr>
        <w:pStyle w:val="BoxStep"/>
      </w:pPr>
      <w:r w:rsidRPr="002B526D">
        <w:rPr>
          <w:szCs w:val="22"/>
        </w:rPr>
        <w:t>Step 2.</w:t>
      </w:r>
      <w:r w:rsidRPr="002B526D">
        <w:tab/>
        <w:t xml:space="preserve">Work out the total of the </w:t>
      </w:r>
      <w:r w:rsidR="00F54440" w:rsidRPr="00F54440">
        <w:rPr>
          <w:position w:val="6"/>
          <w:sz w:val="16"/>
        </w:rPr>
        <w:t>*</w:t>
      </w:r>
      <w:r w:rsidRPr="002B526D">
        <w:t xml:space="preserve">cost bases of those </w:t>
      </w:r>
      <w:r w:rsidR="00F54440" w:rsidRPr="00F54440">
        <w:rPr>
          <w:position w:val="6"/>
          <w:sz w:val="16"/>
        </w:rPr>
        <w:t>*</w:t>
      </w:r>
      <w:r w:rsidRPr="002B526D">
        <w:t>CGT assets at the relevant time.</w:t>
      </w:r>
    </w:p>
    <w:p w14:paraId="0B6E0075" w14:textId="77777777" w:rsidR="005E6F98" w:rsidRPr="002B526D" w:rsidRDefault="005E6F98" w:rsidP="005E6F98">
      <w:pPr>
        <w:pStyle w:val="BoxNote"/>
      </w:pPr>
      <w:r w:rsidRPr="002B526D">
        <w:tab/>
        <w:t>Note:</w:t>
      </w:r>
      <w:r w:rsidRPr="002B526D">
        <w:tab/>
        <w:t xml:space="preserve">If a CGT asset that the company owned at the relevant time was also trading stock or a revenue asset at that time, see </w:t>
      </w:r>
      <w:r w:rsidR="003D4EB1" w:rsidRPr="002B526D">
        <w:t>subsection (</w:t>
      </w:r>
      <w:r w:rsidRPr="002B526D">
        <w:t>3) of this section.</w:t>
      </w:r>
    </w:p>
    <w:p w14:paraId="161436BD" w14:textId="77777777" w:rsidR="005E6F98" w:rsidRPr="002B526D" w:rsidRDefault="005E6F98" w:rsidP="005E6F98">
      <w:pPr>
        <w:pStyle w:val="BoxStep"/>
        <w:keepNext/>
      </w:pPr>
      <w:r w:rsidRPr="002B526D">
        <w:rPr>
          <w:szCs w:val="22"/>
        </w:rPr>
        <w:t>Step 3.</w:t>
      </w:r>
      <w:r w:rsidRPr="002B526D">
        <w:tab/>
        <w:t xml:space="preserve">If the step 2 amount exceeds the step 1 amount, the excess is the company’s </w:t>
      </w:r>
      <w:r w:rsidRPr="002B526D">
        <w:rPr>
          <w:b/>
          <w:i/>
        </w:rPr>
        <w:t>preliminary unrealised net loss</w:t>
      </w:r>
      <w:r w:rsidRPr="002B526D">
        <w:t xml:space="preserve"> at the relevant time.</w:t>
      </w:r>
    </w:p>
    <w:p w14:paraId="2084A6E9" w14:textId="77777777" w:rsidR="005E6F98" w:rsidRPr="002B526D" w:rsidRDefault="005E6F98" w:rsidP="005E6F98">
      <w:pPr>
        <w:pStyle w:val="BoxStep"/>
      </w:pPr>
      <w:r w:rsidRPr="002B526D">
        <w:rPr>
          <w:szCs w:val="22"/>
        </w:rPr>
        <w:t>Step 4.</w:t>
      </w:r>
      <w:r w:rsidRPr="002B526D">
        <w:tab/>
        <w:t xml:space="preserve">Add up the company’s preliminary unrealised net loss and any </w:t>
      </w:r>
      <w:r w:rsidR="00F54440" w:rsidRPr="00F54440">
        <w:rPr>
          <w:position w:val="6"/>
          <w:sz w:val="16"/>
        </w:rPr>
        <w:t>*</w:t>
      </w:r>
      <w:r w:rsidRPr="002B526D">
        <w:t xml:space="preserve">capital loss, deduction or share of a deduction disregarded under </w:t>
      </w:r>
      <w:r w:rsidR="00FF0C1F" w:rsidRPr="002B526D">
        <w:t>section 1</w:t>
      </w:r>
      <w:r w:rsidRPr="002B526D">
        <w:t>70</w:t>
      </w:r>
      <w:r w:rsidR="00F54440">
        <w:noBreakHyphen/>
      </w:r>
      <w:r w:rsidRPr="002B526D">
        <w:t>270 in relation to an asset referred to in paragraph</w:t>
      </w:r>
      <w:r w:rsidR="003D4EB1" w:rsidRPr="002B526D">
        <w:t> </w:t>
      </w:r>
      <w:r w:rsidRPr="002B526D">
        <w:t>165</w:t>
      </w:r>
      <w:r w:rsidR="00F54440">
        <w:noBreakHyphen/>
      </w:r>
      <w:r w:rsidRPr="002B526D">
        <w:t xml:space="preserve">115A(1A)(b). The total is the company’s </w:t>
      </w:r>
      <w:r w:rsidRPr="002B526D">
        <w:rPr>
          <w:b/>
          <w:i/>
        </w:rPr>
        <w:t>unrealised net loss</w:t>
      </w:r>
      <w:r w:rsidRPr="002B526D">
        <w:t xml:space="preserve"> at the relevant time.</w:t>
      </w:r>
    </w:p>
    <w:p w14:paraId="1C03FF9B" w14:textId="77777777" w:rsidR="005E6F98" w:rsidRPr="002B526D" w:rsidRDefault="005E6F98" w:rsidP="005E6F98">
      <w:pPr>
        <w:pStyle w:val="subsection"/>
      </w:pPr>
      <w:r w:rsidRPr="002B526D">
        <w:tab/>
        <w:t>(3)</w:t>
      </w:r>
      <w:r w:rsidRPr="002B526D">
        <w:tab/>
        <w:t>If:</w:t>
      </w:r>
    </w:p>
    <w:p w14:paraId="6071914F"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CGT asset that the company owned at the relevant time was also </w:t>
      </w:r>
      <w:r w:rsidR="00F54440" w:rsidRPr="00F54440">
        <w:rPr>
          <w:position w:val="6"/>
          <w:sz w:val="16"/>
        </w:rPr>
        <w:t>*</w:t>
      </w:r>
      <w:r w:rsidRPr="002B526D">
        <w:t xml:space="preserve">trading stock or a </w:t>
      </w:r>
      <w:r w:rsidR="00F54440" w:rsidRPr="00F54440">
        <w:rPr>
          <w:position w:val="6"/>
          <w:sz w:val="16"/>
        </w:rPr>
        <w:t>*</w:t>
      </w:r>
      <w:r w:rsidRPr="002B526D">
        <w:t>revenue asset at that time; and</w:t>
      </w:r>
    </w:p>
    <w:p w14:paraId="7FE05FC8" w14:textId="77777777" w:rsidR="005E6F98" w:rsidRPr="002B526D" w:rsidRDefault="005E6F98" w:rsidP="005E6F98">
      <w:pPr>
        <w:pStyle w:val="paragraph"/>
      </w:pPr>
      <w:r w:rsidRPr="002B526D">
        <w:tab/>
        <w:t>(b)</w:t>
      </w:r>
      <w:r w:rsidRPr="002B526D">
        <w:tab/>
        <w:t xml:space="preserve">the asset’s </w:t>
      </w:r>
      <w:r w:rsidR="00F54440" w:rsidRPr="00F54440">
        <w:rPr>
          <w:position w:val="6"/>
          <w:sz w:val="16"/>
        </w:rPr>
        <w:t>*</w:t>
      </w:r>
      <w:r w:rsidRPr="002B526D">
        <w:t xml:space="preserve">cost base at the relevant time is </w:t>
      </w:r>
      <w:r w:rsidRPr="002B526D">
        <w:rPr>
          <w:i/>
        </w:rPr>
        <w:t>less than</w:t>
      </w:r>
      <w:r w:rsidRPr="002B526D">
        <w:t xml:space="preserve"> the amount that would be compared under </w:t>
      </w:r>
      <w:r w:rsidR="00FF0C1F" w:rsidRPr="002B526D">
        <w:t>section 1</w:t>
      </w:r>
      <w:r w:rsidRPr="002B526D">
        <w:t>65</w:t>
      </w:r>
      <w:r w:rsidR="00F54440">
        <w:noBreakHyphen/>
      </w:r>
      <w:r w:rsidRPr="002B526D">
        <w:t xml:space="preserve">115F with the asset’s </w:t>
      </w:r>
      <w:r w:rsidR="00F54440" w:rsidRPr="00F54440">
        <w:rPr>
          <w:position w:val="6"/>
          <w:sz w:val="16"/>
        </w:rPr>
        <w:t>*</w:t>
      </w:r>
      <w:r w:rsidRPr="002B526D">
        <w:t>market value in working out a notional revenue gain or notional revenue loss that the company has at the relevant time in respect of the asset;</w:t>
      </w:r>
    </w:p>
    <w:p w14:paraId="5DC784EC" w14:textId="77777777" w:rsidR="005E6F98" w:rsidRPr="002B526D" w:rsidRDefault="005E6F98" w:rsidP="005E6F98">
      <w:pPr>
        <w:pStyle w:val="subsection2"/>
      </w:pPr>
      <w:r w:rsidRPr="002B526D">
        <w:t xml:space="preserve">then, for the purposes of step 2 of the method statement in </w:t>
      </w:r>
      <w:r w:rsidR="003D4EB1" w:rsidRPr="002B526D">
        <w:t>subsection (</w:t>
      </w:r>
      <w:r w:rsidRPr="002B526D">
        <w:t xml:space="preserve">2) of this section, the amount that would be so compared is to be taken into account </w:t>
      </w:r>
      <w:r w:rsidRPr="002B526D">
        <w:rPr>
          <w:i/>
        </w:rPr>
        <w:t>instead of</w:t>
      </w:r>
      <w:r w:rsidRPr="002B526D">
        <w:t xml:space="preserve"> that cost base.</w:t>
      </w:r>
    </w:p>
    <w:p w14:paraId="4A4348F2" w14:textId="77777777" w:rsidR="005E6F98" w:rsidRPr="002B526D" w:rsidRDefault="005E6F98" w:rsidP="005E6F98">
      <w:pPr>
        <w:pStyle w:val="subsection"/>
      </w:pPr>
      <w:r w:rsidRPr="002B526D">
        <w:tab/>
        <w:t>(4)</w:t>
      </w:r>
      <w:r w:rsidRPr="002B526D">
        <w:tab/>
        <w:t xml:space="preserve">A choice to use the </w:t>
      </w:r>
      <w:r w:rsidR="00F54440" w:rsidRPr="00F54440">
        <w:rPr>
          <w:position w:val="6"/>
          <w:sz w:val="16"/>
        </w:rPr>
        <w:t>*</w:t>
      </w:r>
      <w:r w:rsidRPr="002B526D">
        <w:t>global method must be made on or before:</w:t>
      </w:r>
    </w:p>
    <w:p w14:paraId="12524562" w14:textId="77777777" w:rsidR="005E6F98" w:rsidRPr="002B526D" w:rsidRDefault="005E6F98" w:rsidP="005E6F98">
      <w:pPr>
        <w:pStyle w:val="paragraph"/>
      </w:pPr>
      <w:r w:rsidRPr="002B526D">
        <w:lastRenderedPageBreak/>
        <w:tab/>
        <w:t>(a)</w:t>
      </w:r>
      <w:r w:rsidRPr="002B526D">
        <w:tab/>
        <w:t xml:space="preserve">the day on which the company lodges </w:t>
      </w:r>
      <w:proofErr w:type="spellStart"/>
      <w:r w:rsidRPr="002B526D">
        <w:t>its</w:t>
      </w:r>
      <w:proofErr w:type="spellEnd"/>
      <w:r w:rsidRPr="002B526D">
        <w:t xml:space="preserve"> </w:t>
      </w:r>
      <w:r w:rsidR="00F54440" w:rsidRPr="00F54440">
        <w:rPr>
          <w:position w:val="6"/>
          <w:sz w:val="16"/>
        </w:rPr>
        <w:t>*</w:t>
      </w:r>
      <w:r w:rsidRPr="002B526D">
        <w:t>income tax return for the income year in which the relevant time occurred; or</w:t>
      </w:r>
    </w:p>
    <w:p w14:paraId="793C6F6E" w14:textId="77777777" w:rsidR="005E6F98" w:rsidRPr="002B526D" w:rsidRDefault="005E6F98" w:rsidP="005E6F98">
      <w:pPr>
        <w:pStyle w:val="paragraph"/>
      </w:pPr>
      <w:r w:rsidRPr="002B526D">
        <w:tab/>
        <w:t>(b)</w:t>
      </w:r>
      <w:r w:rsidRPr="002B526D">
        <w:tab/>
        <w:t>such later day as the Commissioner allows.</w:t>
      </w:r>
    </w:p>
    <w:p w14:paraId="1E8BBCF5" w14:textId="77777777" w:rsidR="005E6F98" w:rsidRPr="002B526D" w:rsidRDefault="005E6F98" w:rsidP="005E6F98">
      <w:pPr>
        <w:pStyle w:val="ActHead5"/>
      </w:pPr>
      <w:bookmarkStart w:id="490" w:name="_Toc185662048"/>
      <w:r w:rsidRPr="002B526D">
        <w:rPr>
          <w:rStyle w:val="CharSectno"/>
        </w:rPr>
        <w:t>165</w:t>
      </w:r>
      <w:r w:rsidR="00F54440">
        <w:rPr>
          <w:rStyle w:val="CharSectno"/>
        </w:rPr>
        <w:noBreakHyphen/>
      </w:r>
      <w:r w:rsidRPr="002B526D">
        <w:rPr>
          <w:rStyle w:val="CharSectno"/>
        </w:rPr>
        <w:t>115F</w:t>
      </w:r>
      <w:r w:rsidRPr="002B526D">
        <w:t xml:space="preserve">  Notional gains and losses</w:t>
      </w:r>
      <w:bookmarkEnd w:id="490"/>
    </w:p>
    <w:p w14:paraId="71DCCF5A" w14:textId="77777777" w:rsidR="005E6F98" w:rsidRPr="002B526D" w:rsidRDefault="005E6F98" w:rsidP="005E6F98">
      <w:pPr>
        <w:pStyle w:val="subsection"/>
      </w:pPr>
      <w:r w:rsidRPr="002B526D">
        <w:tab/>
        <w:t>(1)</w:t>
      </w:r>
      <w:r w:rsidRPr="002B526D">
        <w:tab/>
        <w:t xml:space="preserve">This section applies for the purpose of calculating whether a company has at a particular time (the </w:t>
      </w:r>
      <w:r w:rsidRPr="002B526D">
        <w:rPr>
          <w:b/>
          <w:i/>
        </w:rPr>
        <w:t>relevant time</w:t>
      </w:r>
      <w:r w:rsidRPr="002B526D">
        <w:t xml:space="preserve">) a notional capital gain, a notional capital loss, a notional revenue gain or a notional revenue loss in respect of a </w:t>
      </w:r>
      <w:r w:rsidR="00F54440" w:rsidRPr="00F54440">
        <w:rPr>
          <w:position w:val="6"/>
          <w:sz w:val="16"/>
        </w:rPr>
        <w:t>*</w:t>
      </w:r>
      <w:r w:rsidRPr="002B526D">
        <w:t>CGT asset that it owned at that time.</w:t>
      </w:r>
    </w:p>
    <w:p w14:paraId="3F0BB36B" w14:textId="77777777" w:rsidR="005E6F98" w:rsidRPr="002B526D" w:rsidRDefault="005E6F98" w:rsidP="005E6F98">
      <w:pPr>
        <w:pStyle w:val="subsection"/>
      </w:pPr>
      <w:r w:rsidRPr="002B526D">
        <w:tab/>
        <w:t>(2)</w:t>
      </w:r>
      <w:r w:rsidRPr="002B526D">
        <w:tab/>
        <w:t xml:space="preserve">The calculation is to be made on the assumption that the company disposed of the asset at its </w:t>
      </w:r>
      <w:r w:rsidR="00F54440" w:rsidRPr="00F54440">
        <w:rPr>
          <w:position w:val="6"/>
          <w:sz w:val="16"/>
        </w:rPr>
        <w:t>*</w:t>
      </w:r>
      <w:r w:rsidRPr="002B526D">
        <w:t>market value at the relevant time.</w:t>
      </w:r>
    </w:p>
    <w:p w14:paraId="3EEEF64C" w14:textId="77777777" w:rsidR="005E6F98" w:rsidRPr="002B526D" w:rsidRDefault="005E6F98" w:rsidP="005E6F98">
      <w:pPr>
        <w:pStyle w:val="subsection"/>
      </w:pPr>
      <w:r w:rsidRPr="002B526D">
        <w:tab/>
        <w:t>(3)</w:t>
      </w:r>
      <w:r w:rsidRPr="002B526D">
        <w:tab/>
        <w:t xml:space="preserve">In relation to an asset other than an item of </w:t>
      </w:r>
      <w:r w:rsidR="00F54440" w:rsidRPr="00F54440">
        <w:rPr>
          <w:position w:val="6"/>
          <w:sz w:val="16"/>
        </w:rPr>
        <w:t>*</w:t>
      </w:r>
      <w:r w:rsidRPr="002B526D">
        <w:t>trading stock:</w:t>
      </w:r>
    </w:p>
    <w:p w14:paraId="706BA70F" w14:textId="77777777" w:rsidR="005E6F98" w:rsidRPr="002B526D" w:rsidRDefault="005E6F98" w:rsidP="005E6F98">
      <w:pPr>
        <w:pStyle w:val="paragraph"/>
      </w:pPr>
      <w:r w:rsidRPr="002B526D">
        <w:tab/>
        <w:t>(a)</w:t>
      </w:r>
      <w:r w:rsidRPr="002B526D">
        <w:tab/>
        <w:t xml:space="preserve">if the company would make a </w:t>
      </w:r>
      <w:r w:rsidR="00F54440" w:rsidRPr="00F54440">
        <w:rPr>
          <w:position w:val="6"/>
          <w:sz w:val="16"/>
        </w:rPr>
        <w:t>*</w:t>
      </w:r>
      <w:r w:rsidRPr="002B526D">
        <w:t xml:space="preserve">capital gain in respect of the disposal of the asset—the company has at the relevant time in respect of the asset a </w:t>
      </w:r>
      <w:r w:rsidRPr="002B526D">
        <w:rPr>
          <w:b/>
          <w:i/>
        </w:rPr>
        <w:t>notional capital gain</w:t>
      </w:r>
      <w:r w:rsidRPr="002B526D">
        <w:t xml:space="preserve"> equal to the amount of the capital gain; or</w:t>
      </w:r>
    </w:p>
    <w:p w14:paraId="6CF4E867" w14:textId="77777777" w:rsidR="005E6F98" w:rsidRPr="002B526D" w:rsidRDefault="005E6F98" w:rsidP="005E6F98">
      <w:pPr>
        <w:pStyle w:val="paragraph"/>
      </w:pPr>
      <w:r w:rsidRPr="002B526D">
        <w:tab/>
        <w:t>(b)</w:t>
      </w:r>
      <w:r w:rsidRPr="002B526D">
        <w:tab/>
        <w:t xml:space="preserve">if an amount (other than a capital gain) would be included in the company’s assessable income in respect of the disposal of the asset—the company has at the relevant time in respect of the asset a </w:t>
      </w:r>
      <w:r w:rsidRPr="002B526D">
        <w:rPr>
          <w:b/>
          <w:i/>
        </w:rPr>
        <w:t>notional revenue gain</w:t>
      </w:r>
      <w:r w:rsidRPr="002B526D">
        <w:t xml:space="preserve"> equal to the amount so included; or</w:t>
      </w:r>
    </w:p>
    <w:p w14:paraId="0A849E4C" w14:textId="77777777" w:rsidR="005E6F98" w:rsidRPr="002B526D" w:rsidRDefault="005E6F98" w:rsidP="005E6F98">
      <w:pPr>
        <w:pStyle w:val="paragraph"/>
      </w:pPr>
      <w:r w:rsidRPr="002B526D">
        <w:tab/>
        <w:t>(c)</w:t>
      </w:r>
      <w:r w:rsidRPr="002B526D">
        <w:tab/>
        <w:t xml:space="preserve">if the company would make a </w:t>
      </w:r>
      <w:r w:rsidR="00F54440" w:rsidRPr="00F54440">
        <w:rPr>
          <w:position w:val="6"/>
          <w:sz w:val="16"/>
        </w:rPr>
        <w:t>*</w:t>
      </w:r>
      <w:r w:rsidRPr="002B526D">
        <w:t xml:space="preserve">capital loss in respect of the disposal of the asset—the company has at the relevant time in respect of the asset a </w:t>
      </w:r>
      <w:r w:rsidRPr="002B526D">
        <w:rPr>
          <w:b/>
          <w:i/>
        </w:rPr>
        <w:t>notional capital loss</w:t>
      </w:r>
      <w:r w:rsidRPr="002B526D">
        <w:t xml:space="preserve"> equal to the amount of the capital loss; or</w:t>
      </w:r>
    </w:p>
    <w:p w14:paraId="1CB98C39" w14:textId="77777777" w:rsidR="005E6F98" w:rsidRPr="002B526D" w:rsidRDefault="005E6F98" w:rsidP="005E6F98">
      <w:pPr>
        <w:pStyle w:val="paragraph"/>
      </w:pPr>
      <w:r w:rsidRPr="002B526D">
        <w:tab/>
        <w:t>(d)</w:t>
      </w:r>
      <w:r w:rsidRPr="002B526D">
        <w:tab/>
        <w:t xml:space="preserve">if the company would be entitled to a deduction in respect of the disposal of the asset—the company has at the relevant time in respect of the asset a </w:t>
      </w:r>
      <w:r w:rsidRPr="002B526D">
        <w:rPr>
          <w:b/>
          <w:i/>
        </w:rPr>
        <w:t>notional revenue loss</w:t>
      </w:r>
      <w:r w:rsidRPr="002B526D">
        <w:t xml:space="preserve"> equal to the amount of the deduction.</w:t>
      </w:r>
    </w:p>
    <w:p w14:paraId="15452C8B" w14:textId="77777777" w:rsidR="005E6F98" w:rsidRPr="002B526D" w:rsidRDefault="005E6F98" w:rsidP="005E6F98">
      <w:pPr>
        <w:pStyle w:val="subsection"/>
      </w:pPr>
      <w:r w:rsidRPr="002B526D">
        <w:tab/>
        <w:t>(4)</w:t>
      </w:r>
      <w:r w:rsidRPr="002B526D">
        <w:tab/>
        <w:t xml:space="preserve">In relation to an asset that is an item of </w:t>
      </w:r>
      <w:r w:rsidR="00F54440" w:rsidRPr="00F54440">
        <w:rPr>
          <w:position w:val="6"/>
          <w:sz w:val="16"/>
        </w:rPr>
        <w:t>*</w:t>
      </w:r>
      <w:r w:rsidRPr="002B526D">
        <w:t>trading stock:</w:t>
      </w:r>
    </w:p>
    <w:p w14:paraId="19CA8F10" w14:textId="77777777" w:rsidR="005E6F98" w:rsidRPr="002B526D" w:rsidRDefault="005E6F98" w:rsidP="005E6F98">
      <w:pPr>
        <w:pStyle w:val="paragraph"/>
      </w:pPr>
      <w:r w:rsidRPr="002B526D">
        <w:tab/>
        <w:t>(a)</w:t>
      </w:r>
      <w:r w:rsidRPr="002B526D">
        <w:tab/>
        <w:t xml:space="preserve">if the item’s </w:t>
      </w:r>
      <w:r w:rsidR="00F54440" w:rsidRPr="00F54440">
        <w:rPr>
          <w:position w:val="6"/>
          <w:sz w:val="16"/>
        </w:rPr>
        <w:t>*</w:t>
      </w:r>
      <w:r w:rsidRPr="002B526D">
        <w:t>market value at the relevant time exceeds:</w:t>
      </w:r>
    </w:p>
    <w:p w14:paraId="0ADF25FE" w14:textId="77777777" w:rsidR="005E6F98" w:rsidRPr="002B526D" w:rsidRDefault="005E6F98" w:rsidP="005E6F98">
      <w:pPr>
        <w:pStyle w:val="paragraphsub"/>
      </w:pPr>
      <w:r w:rsidRPr="002B526D">
        <w:lastRenderedPageBreak/>
        <w:tab/>
        <w:t>(</w:t>
      </w:r>
      <w:proofErr w:type="spellStart"/>
      <w:r w:rsidRPr="002B526D">
        <w:t>i</w:t>
      </w:r>
      <w:proofErr w:type="spellEnd"/>
      <w:r w:rsidRPr="002B526D">
        <w:t>)</w:t>
      </w:r>
      <w:r w:rsidRPr="002B526D">
        <w:tab/>
        <w:t>in respect of an item that has been valued under Division</w:t>
      </w:r>
      <w:r w:rsidR="003D4EB1" w:rsidRPr="002B526D">
        <w:t> </w:t>
      </w:r>
      <w:r w:rsidRPr="002B526D">
        <w:t>70—the item’s latest valuation under that Division; or</w:t>
      </w:r>
    </w:p>
    <w:p w14:paraId="2DC13833" w14:textId="77777777" w:rsidR="005E6F98" w:rsidRPr="002B526D" w:rsidRDefault="005E6F98" w:rsidP="005E6F98">
      <w:pPr>
        <w:pStyle w:val="paragraphsub"/>
      </w:pPr>
      <w:r w:rsidRPr="002B526D">
        <w:tab/>
        <w:t>(ii)</w:t>
      </w:r>
      <w:r w:rsidRPr="002B526D">
        <w:tab/>
        <w:t xml:space="preserve">otherwise—the </w:t>
      </w:r>
      <w:r w:rsidR="00F54440" w:rsidRPr="00F54440">
        <w:rPr>
          <w:position w:val="6"/>
          <w:sz w:val="16"/>
        </w:rPr>
        <w:t>*</w:t>
      </w:r>
      <w:r w:rsidRPr="002B526D">
        <w:t>cost of the item at the relevant time;</w:t>
      </w:r>
    </w:p>
    <w:p w14:paraId="6895B578" w14:textId="77777777" w:rsidR="005E6F98" w:rsidRPr="002B526D" w:rsidRDefault="005E6F98" w:rsidP="005E6F98">
      <w:pPr>
        <w:pStyle w:val="paragraph"/>
      </w:pPr>
      <w:r w:rsidRPr="002B526D">
        <w:tab/>
      </w:r>
      <w:r w:rsidRPr="002B526D">
        <w:tab/>
        <w:t xml:space="preserve">the company has at the relevant time in respect of the article a </w:t>
      </w:r>
      <w:r w:rsidRPr="002B526D">
        <w:rPr>
          <w:b/>
          <w:i/>
        </w:rPr>
        <w:t>notional revenue gain</w:t>
      </w:r>
      <w:r w:rsidRPr="002B526D">
        <w:t xml:space="preserve"> equal to the excess; or</w:t>
      </w:r>
    </w:p>
    <w:p w14:paraId="525FBE98" w14:textId="77777777" w:rsidR="005E6F98" w:rsidRPr="002B526D" w:rsidRDefault="005E6F98" w:rsidP="005E6F98">
      <w:pPr>
        <w:pStyle w:val="paragraph"/>
      </w:pPr>
      <w:r w:rsidRPr="002B526D">
        <w:tab/>
        <w:t>(b)</w:t>
      </w:r>
      <w:r w:rsidRPr="002B526D">
        <w:tab/>
        <w:t>if the item’s market value at the relevant time is less than:</w:t>
      </w:r>
    </w:p>
    <w:p w14:paraId="3E1FACAE"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in respect of an item that has been valued under Division</w:t>
      </w:r>
      <w:r w:rsidR="003D4EB1" w:rsidRPr="002B526D">
        <w:t> </w:t>
      </w:r>
      <w:r w:rsidRPr="002B526D">
        <w:t>70—the item’s latest valuation under that Division; or</w:t>
      </w:r>
    </w:p>
    <w:p w14:paraId="6030526C" w14:textId="77777777" w:rsidR="005E6F98" w:rsidRPr="002B526D" w:rsidRDefault="005E6F98" w:rsidP="005E6F98">
      <w:pPr>
        <w:pStyle w:val="paragraphsub"/>
      </w:pPr>
      <w:r w:rsidRPr="002B526D">
        <w:tab/>
        <w:t>(ii)</w:t>
      </w:r>
      <w:r w:rsidRPr="002B526D">
        <w:tab/>
        <w:t xml:space="preserve">otherwise—the </w:t>
      </w:r>
      <w:r w:rsidR="00F54440" w:rsidRPr="00F54440">
        <w:rPr>
          <w:position w:val="6"/>
          <w:sz w:val="16"/>
        </w:rPr>
        <w:t>*</w:t>
      </w:r>
      <w:r w:rsidRPr="002B526D">
        <w:t>cost of the item at the relevant time;</w:t>
      </w:r>
    </w:p>
    <w:p w14:paraId="38D6D074" w14:textId="77777777" w:rsidR="005E6F98" w:rsidRPr="002B526D" w:rsidRDefault="005E6F98" w:rsidP="005E6F98">
      <w:pPr>
        <w:pStyle w:val="paragraph"/>
      </w:pPr>
      <w:r w:rsidRPr="002B526D">
        <w:tab/>
      </w:r>
      <w:r w:rsidRPr="002B526D">
        <w:tab/>
        <w:t xml:space="preserve">the company has at the relevant time in respect of the article a </w:t>
      </w:r>
      <w:r w:rsidRPr="002B526D">
        <w:rPr>
          <w:b/>
          <w:i/>
        </w:rPr>
        <w:t>notional revenue loss</w:t>
      </w:r>
      <w:r w:rsidRPr="002B526D">
        <w:t xml:space="preserve"> equal to the difference.</w:t>
      </w:r>
    </w:p>
    <w:p w14:paraId="2407B61A" w14:textId="77777777" w:rsidR="005E6F98" w:rsidRPr="002B526D" w:rsidRDefault="005E6F98" w:rsidP="005E6F98">
      <w:pPr>
        <w:pStyle w:val="subsection"/>
      </w:pPr>
      <w:r w:rsidRPr="002B526D">
        <w:tab/>
        <w:t>(5)</w:t>
      </w:r>
      <w:r w:rsidRPr="002B526D">
        <w:tab/>
        <w:t xml:space="preserve">A company may choose that this section is to apply to the company at the relevant time in respect of an asset to which </w:t>
      </w:r>
      <w:r w:rsidR="003D4EB1" w:rsidRPr="002B526D">
        <w:t>subsection (</w:t>
      </w:r>
      <w:r w:rsidRPr="002B526D">
        <w:t xml:space="preserve">6) applied at that time as if references to the </w:t>
      </w:r>
      <w:r w:rsidR="00F54440" w:rsidRPr="00F54440">
        <w:rPr>
          <w:position w:val="6"/>
          <w:sz w:val="16"/>
        </w:rPr>
        <w:t>*</w:t>
      </w:r>
      <w:r w:rsidRPr="002B526D">
        <w:t xml:space="preserve">market value of the asset were references to its </w:t>
      </w:r>
      <w:r w:rsidR="00F54440" w:rsidRPr="00F54440">
        <w:rPr>
          <w:position w:val="6"/>
          <w:sz w:val="16"/>
        </w:rPr>
        <w:t>*</w:t>
      </w:r>
      <w:r w:rsidRPr="002B526D">
        <w:t>written down value.</w:t>
      </w:r>
    </w:p>
    <w:p w14:paraId="56E1D39E" w14:textId="77777777" w:rsidR="005E6F98" w:rsidRPr="002B526D" w:rsidRDefault="005E6F98" w:rsidP="005E6F98">
      <w:pPr>
        <w:pStyle w:val="subsection"/>
      </w:pPr>
      <w:r w:rsidRPr="002B526D">
        <w:tab/>
        <w:t>(6)</w:t>
      </w:r>
      <w:r w:rsidRPr="002B526D">
        <w:tab/>
        <w:t>This subsection applies to an asset at the relevant time if:</w:t>
      </w:r>
    </w:p>
    <w:p w14:paraId="30803BE0" w14:textId="77777777" w:rsidR="005E6F98" w:rsidRPr="002B526D" w:rsidRDefault="005E6F98" w:rsidP="005E6F98">
      <w:pPr>
        <w:pStyle w:val="paragraph"/>
      </w:pPr>
      <w:r w:rsidRPr="002B526D">
        <w:tab/>
        <w:t>(a)</w:t>
      </w:r>
      <w:r w:rsidRPr="002B526D">
        <w:tab/>
        <w:t xml:space="preserve">the asset is a </w:t>
      </w:r>
      <w:r w:rsidR="00F54440" w:rsidRPr="00F54440">
        <w:rPr>
          <w:position w:val="6"/>
          <w:sz w:val="16"/>
        </w:rPr>
        <w:t>*</w:t>
      </w:r>
      <w:r w:rsidRPr="002B526D">
        <w:t>depreciating asset (not a building or structure) for whose decline in value the company has deducted or can deduct an amount; and</w:t>
      </w:r>
    </w:p>
    <w:p w14:paraId="4285D44B" w14:textId="77777777" w:rsidR="005E6F98" w:rsidRPr="002B526D" w:rsidRDefault="005E6F98" w:rsidP="005E6F98">
      <w:pPr>
        <w:pStyle w:val="paragraph"/>
      </w:pPr>
      <w:r w:rsidRPr="002B526D">
        <w:tab/>
        <w:t>(b)</w:t>
      </w:r>
      <w:r w:rsidRPr="002B526D">
        <w:tab/>
        <w:t xml:space="preserve">the expenditure incurred by the company to </w:t>
      </w:r>
      <w:r w:rsidR="00F54440" w:rsidRPr="00F54440">
        <w:rPr>
          <w:position w:val="6"/>
          <w:sz w:val="16"/>
        </w:rPr>
        <w:t>*</w:t>
      </w:r>
      <w:r w:rsidRPr="002B526D">
        <w:t xml:space="preserve">acquire the asset was less than $1,000,000 (the expenditure can include the giving of property: see </w:t>
      </w:r>
      <w:r w:rsidR="00FF0C1F" w:rsidRPr="002B526D">
        <w:t>section 1</w:t>
      </w:r>
      <w:r w:rsidRPr="002B526D">
        <w:t>03</w:t>
      </w:r>
      <w:r w:rsidR="00F54440">
        <w:noBreakHyphen/>
      </w:r>
      <w:r w:rsidRPr="002B526D">
        <w:t>5); and</w:t>
      </w:r>
    </w:p>
    <w:p w14:paraId="232E2BDF" w14:textId="77777777" w:rsidR="005E6F98" w:rsidRPr="002B526D" w:rsidRDefault="005E6F98" w:rsidP="005E6F98">
      <w:pPr>
        <w:pStyle w:val="paragraph"/>
      </w:pPr>
      <w:r w:rsidRPr="002B526D">
        <w:tab/>
        <w:t>(c)</w:t>
      </w:r>
      <w:r w:rsidRPr="002B526D">
        <w:tab/>
        <w:t xml:space="preserve">it would be reasonable for the company to conclude that the </w:t>
      </w:r>
      <w:r w:rsidR="00F54440" w:rsidRPr="00F54440">
        <w:rPr>
          <w:position w:val="6"/>
          <w:sz w:val="16"/>
        </w:rPr>
        <w:t>*</w:t>
      </w:r>
      <w:r w:rsidRPr="002B526D">
        <w:t xml:space="preserve">market value of the asset at that time was not less than 80% of its </w:t>
      </w:r>
      <w:r w:rsidR="00F54440" w:rsidRPr="00F54440">
        <w:rPr>
          <w:position w:val="6"/>
          <w:sz w:val="16"/>
        </w:rPr>
        <w:t>*</w:t>
      </w:r>
      <w:r w:rsidRPr="002B526D">
        <w:t>written down value at that time.</w:t>
      </w:r>
    </w:p>
    <w:p w14:paraId="3D55CFB2" w14:textId="77777777" w:rsidR="005E6F98" w:rsidRPr="002B526D" w:rsidRDefault="005E6F98" w:rsidP="005E6F98">
      <w:pPr>
        <w:pStyle w:val="ActHead4"/>
      </w:pPr>
      <w:bookmarkStart w:id="491" w:name="_Toc185662049"/>
      <w:r w:rsidRPr="002B526D">
        <w:rPr>
          <w:rStyle w:val="CharSubdNo"/>
        </w:rPr>
        <w:lastRenderedPageBreak/>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CD</w:t>
      </w:r>
      <w:r w:rsidRPr="002B526D">
        <w:t>—</w:t>
      </w:r>
      <w:r w:rsidRPr="002B526D">
        <w:rPr>
          <w:rStyle w:val="CharSubdText"/>
        </w:rPr>
        <w:t>Reductions after alterations in ownership or control of loss company</w:t>
      </w:r>
      <w:bookmarkEnd w:id="491"/>
    </w:p>
    <w:p w14:paraId="200DB6A8" w14:textId="77777777" w:rsidR="005E6F98" w:rsidRPr="002B526D" w:rsidRDefault="005E6F98" w:rsidP="005E6F98">
      <w:pPr>
        <w:pStyle w:val="ActHead4"/>
      </w:pPr>
      <w:bookmarkStart w:id="492" w:name="_Toc185662050"/>
      <w:r w:rsidRPr="002B526D">
        <w:t>Guide to Subdivision</w:t>
      </w:r>
      <w:r w:rsidR="003D4EB1" w:rsidRPr="002B526D">
        <w:t> </w:t>
      </w:r>
      <w:r w:rsidRPr="002B526D">
        <w:t>165</w:t>
      </w:r>
      <w:r w:rsidR="00F54440">
        <w:noBreakHyphen/>
      </w:r>
      <w:r w:rsidRPr="002B526D">
        <w:t>CD</w:t>
      </w:r>
      <w:bookmarkEnd w:id="492"/>
    </w:p>
    <w:p w14:paraId="49252073" w14:textId="77777777" w:rsidR="005E6F98" w:rsidRPr="002B526D" w:rsidRDefault="005E6F98" w:rsidP="005E6F98">
      <w:pPr>
        <w:pStyle w:val="ActHead5"/>
      </w:pPr>
      <w:bookmarkStart w:id="493" w:name="_Toc185662051"/>
      <w:r w:rsidRPr="002B526D">
        <w:rPr>
          <w:rStyle w:val="CharSectno"/>
        </w:rPr>
        <w:t>165</w:t>
      </w:r>
      <w:r w:rsidR="00F54440">
        <w:rPr>
          <w:rStyle w:val="CharSectno"/>
        </w:rPr>
        <w:noBreakHyphen/>
      </w:r>
      <w:r w:rsidRPr="002B526D">
        <w:rPr>
          <w:rStyle w:val="CharSectno"/>
        </w:rPr>
        <w:t>115GA</w:t>
      </w:r>
      <w:r w:rsidRPr="002B526D">
        <w:t xml:space="preserve">  What this Subdivision is about</w:t>
      </w:r>
      <w:bookmarkEnd w:id="493"/>
    </w:p>
    <w:p w14:paraId="305AB851" w14:textId="77777777" w:rsidR="005E6F98" w:rsidRPr="002B526D" w:rsidRDefault="005E6F98" w:rsidP="005E6F98">
      <w:pPr>
        <w:pStyle w:val="BoxText"/>
        <w:keepNext/>
        <w:keepLines/>
      </w:pPr>
      <w:r w:rsidRPr="002B526D">
        <w:t>This Subdivision prevents multiple recognition of a company’s losses when significant equity and debt interests that entities (not individuals) have in the company are realised.</w:t>
      </w:r>
    </w:p>
    <w:p w14:paraId="235DBB6B" w14:textId="77777777" w:rsidR="005E6F98" w:rsidRPr="002B526D" w:rsidRDefault="005E6F98" w:rsidP="005E6F98">
      <w:pPr>
        <w:pStyle w:val="ActHead5"/>
      </w:pPr>
      <w:bookmarkStart w:id="494" w:name="_Toc185662052"/>
      <w:r w:rsidRPr="002B526D">
        <w:rPr>
          <w:rStyle w:val="CharSectno"/>
        </w:rPr>
        <w:t>165</w:t>
      </w:r>
      <w:r w:rsidR="00F54440">
        <w:rPr>
          <w:rStyle w:val="CharSectno"/>
        </w:rPr>
        <w:noBreakHyphen/>
      </w:r>
      <w:r w:rsidRPr="002B526D">
        <w:rPr>
          <w:rStyle w:val="CharSectno"/>
        </w:rPr>
        <w:t>115GB</w:t>
      </w:r>
      <w:r w:rsidRPr="002B526D">
        <w:t xml:space="preserve">  When adjustments must be made</w:t>
      </w:r>
      <w:bookmarkEnd w:id="494"/>
    </w:p>
    <w:p w14:paraId="5DEBAFFE" w14:textId="77777777" w:rsidR="005E6F98" w:rsidRPr="002B526D" w:rsidRDefault="005E6F98" w:rsidP="005E6F98">
      <w:pPr>
        <w:pStyle w:val="subsection"/>
        <w:keepNext/>
        <w:keepLines/>
      </w:pPr>
      <w:r w:rsidRPr="002B526D">
        <w:tab/>
        <w:t>(1)</w:t>
      </w:r>
      <w:r w:rsidRPr="002B526D">
        <w:tab/>
        <w:t>The operation of this Subdivision is triggered at an alteration time, which is when:</w:t>
      </w:r>
    </w:p>
    <w:p w14:paraId="35CB7EFD" w14:textId="77777777" w:rsidR="005E6F98" w:rsidRPr="002B526D" w:rsidRDefault="005E6F98" w:rsidP="005E6F98">
      <w:pPr>
        <w:pStyle w:val="paragraph"/>
      </w:pPr>
      <w:r w:rsidRPr="002B526D">
        <w:tab/>
        <w:t>(a)</w:t>
      </w:r>
      <w:r w:rsidRPr="002B526D">
        <w:tab/>
        <w:t>an alteration takes place in the ownership or control of the company; or</w:t>
      </w:r>
    </w:p>
    <w:p w14:paraId="5AD36FF9" w14:textId="77777777" w:rsidR="005E6F98" w:rsidRPr="002B526D" w:rsidRDefault="005E6F98" w:rsidP="005E6F98">
      <w:pPr>
        <w:pStyle w:val="paragraph"/>
      </w:pPr>
      <w:r w:rsidRPr="002B526D">
        <w:tab/>
        <w:t>(b)</w:t>
      </w:r>
      <w:r w:rsidRPr="002B526D">
        <w:tab/>
        <w:t>a liquidator or administrator of the company declares that shares or financial instruments are worthless (CGT event G3).</w:t>
      </w:r>
    </w:p>
    <w:p w14:paraId="7C7B88E8" w14:textId="77777777" w:rsidR="005E6F98" w:rsidRPr="002B526D" w:rsidRDefault="005E6F98" w:rsidP="005E6F98">
      <w:pPr>
        <w:pStyle w:val="subsection"/>
      </w:pPr>
      <w:r w:rsidRPr="002B526D">
        <w:tab/>
        <w:t>(2)</w:t>
      </w:r>
      <w:r w:rsidRPr="002B526D">
        <w:tab/>
        <w:t>An alteration time is the trigger for making reductions and other adjustments to the reduced cost base of significant equity and debt interests in the company that are owned by an entity (not an individual) that, alone or with its associates, has a controlling stake in the company and either:</w:t>
      </w:r>
    </w:p>
    <w:p w14:paraId="2A402A3D" w14:textId="77777777" w:rsidR="005E6F98" w:rsidRPr="002B526D" w:rsidRDefault="005E6F98" w:rsidP="005E6F98">
      <w:pPr>
        <w:pStyle w:val="paragraph"/>
      </w:pPr>
      <w:r w:rsidRPr="002B526D">
        <w:tab/>
        <w:t>(a)</w:t>
      </w:r>
      <w:r w:rsidRPr="002B526D">
        <w:tab/>
        <w:t xml:space="preserve">has a </w:t>
      </w:r>
      <w:r w:rsidR="00F54440" w:rsidRPr="00F54440">
        <w:rPr>
          <w:position w:val="6"/>
          <w:sz w:val="16"/>
        </w:rPr>
        <w:t>*</w:t>
      </w:r>
      <w:r w:rsidRPr="002B526D">
        <w:t xml:space="preserve">direct equity interest or </w:t>
      </w:r>
      <w:r w:rsidR="00F54440" w:rsidRPr="00F54440">
        <w:rPr>
          <w:position w:val="6"/>
          <w:sz w:val="16"/>
        </w:rPr>
        <w:t>*</w:t>
      </w:r>
      <w:r w:rsidRPr="002B526D">
        <w:t>indirect equity interest of at least 10% in the company; or</w:t>
      </w:r>
    </w:p>
    <w:p w14:paraId="7AA126AC" w14:textId="77777777" w:rsidR="005E6F98" w:rsidRPr="002B526D" w:rsidRDefault="005E6F98" w:rsidP="005E6F98">
      <w:pPr>
        <w:pStyle w:val="paragraph"/>
      </w:pPr>
      <w:r w:rsidRPr="002B526D">
        <w:tab/>
        <w:t>(b)</w:t>
      </w:r>
      <w:r w:rsidRPr="002B526D">
        <w:tab/>
        <w:t>is owed a debt of at least $10,000 by the company or by another entity that has a significant equity or debt interest in the company.</w:t>
      </w:r>
    </w:p>
    <w:p w14:paraId="13557D63" w14:textId="77777777" w:rsidR="005E6F98" w:rsidRPr="002B526D" w:rsidRDefault="005E6F98" w:rsidP="005E6F98">
      <w:pPr>
        <w:pStyle w:val="subsection2"/>
      </w:pPr>
      <w:r w:rsidRPr="002B526D">
        <w:t>Deductions that relate to such interests held as trading stock or otherwise on revenue account are also reduced.</w:t>
      </w:r>
    </w:p>
    <w:p w14:paraId="51B7FDD4" w14:textId="77777777" w:rsidR="005E6F98" w:rsidRPr="002B526D" w:rsidRDefault="005E6F98" w:rsidP="005E6F98">
      <w:pPr>
        <w:pStyle w:val="subsection"/>
      </w:pPr>
      <w:r w:rsidRPr="002B526D">
        <w:tab/>
        <w:t>(3)</w:t>
      </w:r>
      <w:r w:rsidRPr="002B526D">
        <w:tab/>
        <w:t xml:space="preserve">Adjustments may also be made when such an entity’s interests in the company are partly realised within 12 months before an </w:t>
      </w:r>
      <w:r w:rsidRPr="002B526D">
        <w:lastRenderedPageBreak/>
        <w:t>alteration time or if, under an arrangement, such interests are realised partly within that period or at the alteration time and partly at an earlier time.</w:t>
      </w:r>
    </w:p>
    <w:p w14:paraId="1A919711" w14:textId="77777777" w:rsidR="005E6F98" w:rsidRPr="002B526D" w:rsidRDefault="005E6F98" w:rsidP="005E6F98">
      <w:pPr>
        <w:pStyle w:val="subsection"/>
      </w:pPr>
      <w:r w:rsidRPr="002B526D">
        <w:tab/>
        <w:t>(4)</w:t>
      </w:r>
      <w:r w:rsidRPr="002B526D">
        <w:tab/>
        <w:t>However, entities in which there are no interests in respect of which the company’s losses have been, or can be, duplicated are not affected by this Subdivision.</w:t>
      </w:r>
    </w:p>
    <w:p w14:paraId="5E5D33FA" w14:textId="77777777" w:rsidR="005E6F98" w:rsidRPr="002B526D" w:rsidRDefault="005E6F98" w:rsidP="005E6F98">
      <w:pPr>
        <w:pStyle w:val="ActHead5"/>
      </w:pPr>
      <w:bookmarkStart w:id="495" w:name="_Toc185662053"/>
      <w:r w:rsidRPr="002B526D">
        <w:rPr>
          <w:rStyle w:val="CharSectno"/>
        </w:rPr>
        <w:t>165</w:t>
      </w:r>
      <w:r w:rsidR="00F54440">
        <w:rPr>
          <w:rStyle w:val="CharSectno"/>
        </w:rPr>
        <w:noBreakHyphen/>
      </w:r>
      <w:r w:rsidRPr="002B526D">
        <w:rPr>
          <w:rStyle w:val="CharSectno"/>
        </w:rPr>
        <w:t>115GC</w:t>
      </w:r>
      <w:r w:rsidRPr="002B526D">
        <w:t xml:space="preserve">  How adjustments are calculated</w:t>
      </w:r>
      <w:bookmarkEnd w:id="495"/>
    </w:p>
    <w:p w14:paraId="389FDEA1" w14:textId="77777777" w:rsidR="005E6F98" w:rsidRPr="002B526D" w:rsidRDefault="005E6F98" w:rsidP="005E6F98">
      <w:pPr>
        <w:pStyle w:val="subsection"/>
      </w:pPr>
      <w:r w:rsidRPr="002B526D">
        <w:tab/>
        <w:t>(1)</w:t>
      </w:r>
      <w:r w:rsidRPr="002B526D">
        <w:tab/>
        <w:t>Adjustments are based on the overall loss of the company. This comprises its realised losses and unrealised losses on CGT assets.</w:t>
      </w:r>
    </w:p>
    <w:p w14:paraId="682C9409" w14:textId="77777777" w:rsidR="005E6F98" w:rsidRPr="002B526D" w:rsidRDefault="005E6F98" w:rsidP="005E6F98">
      <w:pPr>
        <w:pStyle w:val="subsection"/>
      </w:pPr>
      <w:r w:rsidRPr="002B526D">
        <w:tab/>
        <w:t>(2)</w:t>
      </w:r>
      <w:r w:rsidRPr="002B526D">
        <w:tab/>
        <w:t>Special rules, directed at saving compliance costs, apply to determine whether unrealised losses have to be counted at an alteration time and, if so, how to work them out.</w:t>
      </w:r>
    </w:p>
    <w:p w14:paraId="11381D66" w14:textId="77777777" w:rsidR="005E6F98" w:rsidRPr="002B526D" w:rsidRDefault="005E6F98" w:rsidP="005E6F98">
      <w:pPr>
        <w:pStyle w:val="subsection"/>
      </w:pPr>
      <w:r w:rsidRPr="002B526D">
        <w:tab/>
        <w:t>(3)</w:t>
      </w:r>
      <w:r w:rsidRPr="002B526D">
        <w:tab/>
        <w:t>The company may not have to calculate its unrealised losses if the alteration time is not also a changeover time for the purposes of Subdivision</w:t>
      </w:r>
      <w:r w:rsidR="003D4EB1" w:rsidRPr="002B526D">
        <w:t> </w:t>
      </w:r>
      <w:r w:rsidRPr="002B526D">
        <w:t>165</w:t>
      </w:r>
      <w:r w:rsidR="00F54440">
        <w:noBreakHyphen/>
      </w:r>
      <w:r w:rsidRPr="002B526D">
        <w:t>CC (about change of ownership or control of a company that has an unrealised net loss), and the company has no realised losses.</w:t>
      </w:r>
    </w:p>
    <w:p w14:paraId="30CC9CC2" w14:textId="77777777" w:rsidR="005E6F98" w:rsidRPr="002B526D" w:rsidRDefault="005E6F98" w:rsidP="005E6F98">
      <w:pPr>
        <w:pStyle w:val="subsection"/>
      </w:pPr>
      <w:r w:rsidRPr="002B526D">
        <w:tab/>
        <w:t>(4)</w:t>
      </w:r>
      <w:r w:rsidRPr="002B526D">
        <w:tab/>
        <w:t xml:space="preserve">The company does not have to count unrealised losses at an alteration time if (together with certain related entities) it has a net asset value of not more than $6,000,000 under the test in </w:t>
      </w:r>
      <w:r w:rsidR="00FF0C1F" w:rsidRPr="002B526D">
        <w:t>section 1</w:t>
      </w:r>
      <w:r w:rsidRPr="002B526D">
        <w:t>52</w:t>
      </w:r>
      <w:r w:rsidR="00F54440">
        <w:noBreakHyphen/>
      </w:r>
      <w:r w:rsidRPr="002B526D">
        <w:t>15 (for small business CGT relief).</w:t>
      </w:r>
    </w:p>
    <w:p w14:paraId="34A69BFD" w14:textId="77777777" w:rsidR="005E6F98" w:rsidRPr="002B526D" w:rsidRDefault="005E6F98" w:rsidP="005E6F98">
      <w:pPr>
        <w:pStyle w:val="subsection"/>
      </w:pPr>
      <w:r w:rsidRPr="002B526D">
        <w:tab/>
        <w:t>(5)</w:t>
      </w:r>
      <w:r w:rsidRPr="002B526D">
        <w:tab/>
        <w:t xml:space="preserve">In working out its unrealised losses on CGT assets, the company can choose to work out the </w:t>
      </w:r>
      <w:r w:rsidR="00F54440" w:rsidRPr="00F54440">
        <w:rPr>
          <w:position w:val="6"/>
          <w:sz w:val="16"/>
        </w:rPr>
        <w:t>*</w:t>
      </w:r>
      <w:r w:rsidRPr="002B526D">
        <w:t>market value of each of its assets individually, or of all of its assets together.</w:t>
      </w:r>
    </w:p>
    <w:p w14:paraId="76BB06C2" w14:textId="77777777" w:rsidR="005E6F98" w:rsidRPr="002B526D" w:rsidRDefault="005E6F98" w:rsidP="005E6F98">
      <w:pPr>
        <w:pStyle w:val="subsection"/>
      </w:pPr>
      <w:r w:rsidRPr="002B526D">
        <w:tab/>
        <w:t>(6)</w:t>
      </w:r>
      <w:r w:rsidRPr="002B526D">
        <w:tab/>
        <w:t xml:space="preserve">If the company works out the </w:t>
      </w:r>
      <w:r w:rsidR="00F54440" w:rsidRPr="00F54440">
        <w:rPr>
          <w:position w:val="6"/>
          <w:sz w:val="16"/>
        </w:rPr>
        <w:t>*</w:t>
      </w:r>
      <w:r w:rsidRPr="002B526D">
        <w:t>market value of each of its assets individually, unrealised losses on assets acquired for less than $10,000 do not have to be calculated at any time.</w:t>
      </w:r>
    </w:p>
    <w:p w14:paraId="7FFF361C" w14:textId="77777777" w:rsidR="005E6F98" w:rsidRPr="002B526D" w:rsidRDefault="005E6F98" w:rsidP="005E6F98">
      <w:pPr>
        <w:pStyle w:val="subsection"/>
      </w:pPr>
      <w:r w:rsidRPr="002B526D">
        <w:tab/>
        <w:t>(7)</w:t>
      </w:r>
      <w:r w:rsidRPr="002B526D">
        <w:tab/>
        <w:t xml:space="preserve">Amounts (whether realised or unrealised) counted at a previous alteration time are not counted again at a later alteration time. (This does not apply to unrealised losses worked out by reference to the </w:t>
      </w:r>
      <w:r w:rsidR="00F54440" w:rsidRPr="00F54440">
        <w:rPr>
          <w:position w:val="6"/>
          <w:sz w:val="16"/>
        </w:rPr>
        <w:t>*</w:t>
      </w:r>
      <w:r w:rsidRPr="002B526D">
        <w:t>market value of all the company’s assets together.)</w:t>
      </w:r>
    </w:p>
    <w:p w14:paraId="7CCBD744" w14:textId="77777777" w:rsidR="005E6F98" w:rsidRPr="002B526D" w:rsidRDefault="005E6F98" w:rsidP="005E6F98">
      <w:pPr>
        <w:pStyle w:val="subsection"/>
        <w:keepNext/>
        <w:keepLines/>
      </w:pPr>
      <w:r w:rsidRPr="002B526D">
        <w:lastRenderedPageBreak/>
        <w:tab/>
        <w:t>(8)</w:t>
      </w:r>
      <w:r w:rsidRPr="002B526D">
        <w:tab/>
        <w:t xml:space="preserve">However, if unrealised amounts are </w:t>
      </w:r>
      <w:r w:rsidRPr="002B526D">
        <w:rPr>
          <w:i/>
        </w:rPr>
        <w:t>not</w:t>
      </w:r>
      <w:r w:rsidRPr="002B526D">
        <w:t xml:space="preserve"> counted at a previous alteration time (for example, because of the $10,000 exclusion, or because you satisfy the maximum net asset value test in </w:t>
      </w:r>
      <w:r w:rsidR="00FF0C1F" w:rsidRPr="002B526D">
        <w:t>section 1</w:t>
      </w:r>
      <w:r w:rsidRPr="002B526D">
        <w:t>52</w:t>
      </w:r>
      <w:r w:rsidR="00F54440">
        <w:noBreakHyphen/>
      </w:r>
      <w:r w:rsidRPr="002B526D">
        <w:t>15) and are not required to be taken into account in adjustments made at that time, they may be counted at a later time as part of a realised loss.</w:t>
      </w:r>
    </w:p>
    <w:p w14:paraId="330E38BA" w14:textId="77777777" w:rsidR="005E6F98" w:rsidRPr="002B526D" w:rsidRDefault="005E6F98" w:rsidP="005E6F98">
      <w:pPr>
        <w:pStyle w:val="subsection"/>
      </w:pPr>
      <w:r w:rsidRPr="002B526D">
        <w:tab/>
        <w:t>(9)</w:t>
      </w:r>
      <w:r w:rsidRPr="002B526D">
        <w:tab/>
        <w:t>A formula is provided for making adjustments in straightforward cases if applying the formula gives a reasonable result having regard to the object of the Subdivision. Otherwise, reasonable adjustments must be made having regard to a number of stated factors.</w:t>
      </w:r>
    </w:p>
    <w:p w14:paraId="43A2F623" w14:textId="77777777" w:rsidR="005E6F98" w:rsidRPr="002B526D" w:rsidRDefault="005E6F98" w:rsidP="005E6F98">
      <w:pPr>
        <w:pStyle w:val="subsection"/>
      </w:pPr>
      <w:r w:rsidRPr="002B526D">
        <w:tab/>
        <w:t>(10)</w:t>
      </w:r>
      <w:r w:rsidRPr="002B526D">
        <w:tab/>
        <w:t>To help entities to make the adjustments, any entity that, in its own right, has a controlling stake in the company is required to provide a written notice to its associates setting out relevant information. In limited circumstances, the company itself may have to provide a written notice to entities that, to its knowledge, have a significant equity or debt interest in it.</w:t>
      </w:r>
    </w:p>
    <w:p w14:paraId="5DC969E4" w14:textId="77777777" w:rsidR="005E6F98" w:rsidRPr="002B526D" w:rsidRDefault="005E6F98" w:rsidP="005E6F98">
      <w:pPr>
        <w:pStyle w:val="ActHead5"/>
      </w:pPr>
      <w:bookmarkStart w:id="496" w:name="_Toc185662054"/>
      <w:r w:rsidRPr="002B526D">
        <w:rPr>
          <w:rStyle w:val="CharSectno"/>
        </w:rPr>
        <w:t>165</w:t>
      </w:r>
      <w:r w:rsidR="00F54440">
        <w:rPr>
          <w:rStyle w:val="CharSectno"/>
        </w:rPr>
        <w:noBreakHyphen/>
      </w:r>
      <w:r w:rsidRPr="002B526D">
        <w:rPr>
          <w:rStyle w:val="CharSectno"/>
        </w:rPr>
        <w:t>115H</w:t>
      </w:r>
      <w:r w:rsidRPr="002B526D">
        <w:t xml:space="preserve">  How this Subdivision applies</w:t>
      </w:r>
      <w:bookmarkEnd w:id="496"/>
    </w:p>
    <w:p w14:paraId="12F02D1E" w14:textId="77777777" w:rsidR="005E6F98" w:rsidRPr="002B526D" w:rsidRDefault="005E6F98" w:rsidP="005E6F98">
      <w:pPr>
        <w:pStyle w:val="subsection"/>
      </w:pPr>
      <w:r w:rsidRPr="002B526D">
        <w:tab/>
        <w:t>(1)</w:t>
      </w:r>
      <w:r w:rsidRPr="002B526D">
        <w:tab/>
        <w:t>This Subdivision provides for certain taxation consequences for an entity (not an individual) that had a significant equity or debt interest in a loss company immediately before an alteration time occurred in respect of the company.</w:t>
      </w:r>
    </w:p>
    <w:p w14:paraId="22FF90D9" w14:textId="77777777" w:rsidR="005E6F98" w:rsidRPr="002B526D" w:rsidRDefault="005E6F98" w:rsidP="005E6F98">
      <w:pPr>
        <w:pStyle w:val="subsection"/>
      </w:pPr>
      <w:r w:rsidRPr="002B526D">
        <w:tab/>
        <w:t>(2)</w:t>
      </w:r>
      <w:r w:rsidRPr="002B526D">
        <w:tab/>
        <w:t>The following flowchart explains how to work out whether this Subdivision applies to an entity.</w:t>
      </w:r>
    </w:p>
    <w:p w14:paraId="41648A1B" w14:textId="77777777" w:rsidR="005E6F98" w:rsidRPr="002B526D" w:rsidRDefault="005E6F98" w:rsidP="005E6F98"/>
    <w:p w14:paraId="49130D44" w14:textId="77777777" w:rsidR="005E6F98" w:rsidRPr="002B526D" w:rsidRDefault="005E6F98" w:rsidP="005E6F98">
      <w:r w:rsidRPr="002B526D">
        <w:rPr>
          <w:noProof/>
          <w:lang w:eastAsia="en-AU"/>
        </w:rPr>
        <w:lastRenderedPageBreak/>
        <w:drawing>
          <wp:inline distT="0" distB="0" distL="0" distR="0" wp14:anchorId="66106325" wp14:editId="1DB86F17">
            <wp:extent cx="4495800" cy="4343400"/>
            <wp:effectExtent l="0" t="0" r="0" b="0"/>
            <wp:docPr id="25" name="Picture 25" descr="Flowchart showing the application of this Sub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495800" cy="4343400"/>
                    </a:xfrm>
                    <a:prstGeom prst="rect">
                      <a:avLst/>
                    </a:prstGeom>
                    <a:noFill/>
                    <a:ln>
                      <a:noFill/>
                    </a:ln>
                  </pic:spPr>
                </pic:pic>
              </a:graphicData>
            </a:graphic>
          </wp:inline>
        </w:drawing>
      </w:r>
    </w:p>
    <w:p w14:paraId="7AF0D346" w14:textId="77777777" w:rsidR="005E6F98" w:rsidRPr="002B526D" w:rsidRDefault="005E6F98" w:rsidP="005E6F98">
      <w:pPr>
        <w:pStyle w:val="subsection"/>
      </w:pPr>
      <w:r w:rsidRPr="002B526D">
        <w:tab/>
        <w:t>(3)</w:t>
      </w:r>
      <w:r w:rsidRPr="002B526D">
        <w:tab/>
        <w:t>If this Subdivision applies to an entity, reductions are made to:</w:t>
      </w:r>
    </w:p>
    <w:p w14:paraId="03E62203" w14:textId="77777777" w:rsidR="005E6F98" w:rsidRPr="002B526D" w:rsidRDefault="005E6F98" w:rsidP="005E6F98">
      <w:pPr>
        <w:pStyle w:val="paragraph"/>
      </w:pPr>
      <w:r w:rsidRPr="002B526D">
        <w:tab/>
        <w:t>(a)</w:t>
      </w:r>
      <w:r w:rsidRPr="002B526D">
        <w:tab/>
        <w:t>the reduced cost base of the entity’s equity or debt (see sub</w:t>
      </w:r>
      <w:r w:rsidR="00FF0C1F" w:rsidRPr="002B526D">
        <w:t>section 1</w:t>
      </w:r>
      <w:r w:rsidRPr="002B526D">
        <w:t>65</w:t>
      </w:r>
      <w:r w:rsidR="00F54440">
        <w:noBreakHyphen/>
      </w:r>
      <w:r w:rsidRPr="002B526D">
        <w:t>115ZA(3)); or</w:t>
      </w:r>
    </w:p>
    <w:p w14:paraId="2EB3910D" w14:textId="77777777" w:rsidR="005E6F98" w:rsidRPr="002B526D" w:rsidRDefault="005E6F98" w:rsidP="005E6F98">
      <w:pPr>
        <w:pStyle w:val="paragraph"/>
      </w:pPr>
      <w:r w:rsidRPr="002B526D">
        <w:tab/>
        <w:t>(b)</w:t>
      </w:r>
      <w:r w:rsidRPr="002B526D">
        <w:tab/>
        <w:t>any deduction to which the entity is entitled in respect of the disposal of the equity or debt (see sub</w:t>
      </w:r>
      <w:r w:rsidR="00FF0C1F" w:rsidRPr="002B526D">
        <w:t>section 1</w:t>
      </w:r>
      <w:r w:rsidRPr="002B526D">
        <w:t>65</w:t>
      </w:r>
      <w:r w:rsidR="00F54440">
        <w:noBreakHyphen/>
      </w:r>
      <w:r w:rsidRPr="002B526D">
        <w:t>115ZA(4)); or</w:t>
      </w:r>
    </w:p>
    <w:p w14:paraId="39D06FE6" w14:textId="77777777" w:rsidR="005E6F98" w:rsidRPr="002B526D" w:rsidRDefault="005E6F98" w:rsidP="005E6F98">
      <w:pPr>
        <w:pStyle w:val="paragraph"/>
      </w:pPr>
      <w:r w:rsidRPr="002B526D">
        <w:tab/>
        <w:t>(c)</w:t>
      </w:r>
      <w:r w:rsidRPr="002B526D">
        <w:tab/>
        <w:t>deductions in respect of, and the cost of, any of the equity or debt that is trading stock (see sub</w:t>
      </w:r>
      <w:r w:rsidR="00FF0C1F" w:rsidRPr="002B526D">
        <w:t>section 1</w:t>
      </w:r>
      <w:r w:rsidRPr="002B526D">
        <w:t>65</w:t>
      </w:r>
      <w:r w:rsidR="00F54440">
        <w:noBreakHyphen/>
      </w:r>
      <w:r w:rsidRPr="002B526D">
        <w:t>115ZA(5)).</w:t>
      </w:r>
    </w:p>
    <w:p w14:paraId="0C618BAC" w14:textId="77777777" w:rsidR="005E6F98" w:rsidRPr="002B526D" w:rsidRDefault="005E6F98" w:rsidP="005E6F98">
      <w:pPr>
        <w:pStyle w:val="notetext"/>
      </w:pPr>
      <w:r w:rsidRPr="002B526D">
        <w:t>Example:</w:t>
      </w:r>
      <w:r w:rsidRPr="002B526D">
        <w:tab/>
        <w:t>The following is an example of how this Subdivision operates:</w:t>
      </w:r>
    </w:p>
    <w:p w14:paraId="1537F30B" w14:textId="77777777" w:rsidR="005E6F98" w:rsidRPr="002B526D" w:rsidRDefault="005E6F98" w:rsidP="005E6F98">
      <w:pPr>
        <w:pStyle w:val="notetext"/>
      </w:pPr>
      <w:r w:rsidRPr="002B526D">
        <w:lastRenderedPageBreak/>
        <w:t>Facts:</w:t>
      </w:r>
      <w:r w:rsidRPr="002B526D">
        <w:tab/>
        <w:t>Alpha Co acquired 80% of the shares in Beta Co on 5</w:t>
      </w:r>
      <w:r w:rsidR="003D4EB1" w:rsidRPr="002B526D">
        <w:t> </w:t>
      </w:r>
      <w:r w:rsidRPr="002B526D">
        <w:t>May 1998 for $1,000.</w:t>
      </w:r>
    </w:p>
    <w:p w14:paraId="1E73B142" w14:textId="77777777" w:rsidR="005E6F98" w:rsidRPr="002B526D" w:rsidRDefault="005E6F98" w:rsidP="005E6F98">
      <w:pPr>
        <w:pStyle w:val="notetext"/>
      </w:pPr>
      <w:r w:rsidRPr="002B526D">
        <w:tab/>
        <w:t>Gamma Co owns 20% of the shares in Beta Co.</w:t>
      </w:r>
    </w:p>
    <w:p w14:paraId="5763F6A9" w14:textId="77777777" w:rsidR="005E6F98" w:rsidRPr="002B526D" w:rsidRDefault="005E6F98" w:rsidP="005E6F98">
      <w:pPr>
        <w:pStyle w:val="notetext"/>
      </w:pPr>
      <w:r w:rsidRPr="002B526D">
        <w:tab/>
        <w:t>On 6</w:t>
      </w:r>
      <w:r w:rsidR="003D4EB1" w:rsidRPr="002B526D">
        <w:t> </w:t>
      </w:r>
      <w:r w:rsidRPr="002B526D">
        <w:t>February 2000, Alpha Co disposed of its shares for $600.</w:t>
      </w:r>
    </w:p>
    <w:p w14:paraId="30FA8863" w14:textId="77777777" w:rsidR="005E6F98" w:rsidRPr="002B526D" w:rsidRDefault="005E6F98" w:rsidP="005E6F98">
      <w:pPr>
        <w:pStyle w:val="notetext"/>
      </w:pPr>
      <w:r w:rsidRPr="002B526D">
        <w:tab/>
        <w:t>At the beginning of the 1999</w:t>
      </w:r>
      <w:r w:rsidR="00F54440">
        <w:noBreakHyphen/>
      </w:r>
      <w:r w:rsidRPr="002B526D">
        <w:t>2000 income year, Beta Co had an unapplied net capital loss of $500 from the 1998</w:t>
      </w:r>
      <w:r w:rsidR="00F54440">
        <w:noBreakHyphen/>
      </w:r>
      <w:r w:rsidRPr="002B526D">
        <w:t>99 income year. This loss was fully reflected in the market value of shares in Beta Co.</w:t>
      </w:r>
    </w:p>
    <w:p w14:paraId="164F1363" w14:textId="77777777" w:rsidR="005E6F98" w:rsidRPr="002B526D" w:rsidRDefault="005E6F98" w:rsidP="005E6F98">
      <w:pPr>
        <w:pStyle w:val="notetext"/>
      </w:pPr>
      <w:r w:rsidRPr="002B526D">
        <w:tab/>
        <w:t>Alpha Co and Gamma Co are not associated in any way.</w:t>
      </w:r>
    </w:p>
    <w:p w14:paraId="72A77323" w14:textId="77777777" w:rsidR="005E6F98" w:rsidRPr="002B526D" w:rsidRDefault="005E6F98" w:rsidP="005E6F98">
      <w:pPr>
        <w:pStyle w:val="notetext"/>
      </w:pPr>
      <w:r w:rsidRPr="002B526D">
        <w:t>Result:</w:t>
      </w:r>
      <w:r w:rsidRPr="002B526D">
        <w:tab/>
      </w:r>
    </w:p>
    <w:p w14:paraId="1CF8EC12" w14:textId="77777777" w:rsidR="005E6F98" w:rsidRPr="002B526D" w:rsidRDefault="005E6F98" w:rsidP="005E6F98">
      <w:pPr>
        <w:pStyle w:val="notetext"/>
      </w:pPr>
      <w:r w:rsidRPr="002B526D">
        <w:t>Step 1:</w:t>
      </w:r>
      <w:r w:rsidRPr="002B526D">
        <w:tab/>
        <w:t>An alteration time occurred in respect of Beta Co as a result of the change in ownership that occurred when Alpha Co sold its shares.</w:t>
      </w:r>
    </w:p>
    <w:p w14:paraId="148526D0" w14:textId="77777777" w:rsidR="005E6F98" w:rsidRPr="002B526D" w:rsidRDefault="005E6F98" w:rsidP="005E6F98">
      <w:pPr>
        <w:pStyle w:val="notetext"/>
      </w:pPr>
      <w:r w:rsidRPr="002B526D">
        <w:t>Step 2:</w:t>
      </w:r>
      <w:r w:rsidRPr="002B526D">
        <w:tab/>
        <w:t>Beta Co was a loss company at the alteration time because it had an unapplied net capital loss from an earlier income year.</w:t>
      </w:r>
    </w:p>
    <w:p w14:paraId="532EBCD9" w14:textId="77777777" w:rsidR="005E6F98" w:rsidRPr="002B526D" w:rsidRDefault="005E6F98" w:rsidP="005E6F98">
      <w:pPr>
        <w:pStyle w:val="notetext"/>
      </w:pPr>
      <w:r w:rsidRPr="002B526D">
        <w:t>Step 3:</w:t>
      </w:r>
      <w:r w:rsidRPr="002B526D">
        <w:tab/>
        <w:t>Alpha Co had a relevant equity interest in Beta Co immediately before the alteration time because it had a controlling stake and significant interest (80% equity interest). Gamma Co did not have a relevant equity interest in Beta Co because it did not have a controlling stake.</w:t>
      </w:r>
    </w:p>
    <w:p w14:paraId="430FAF04" w14:textId="77777777" w:rsidR="005E6F98" w:rsidRPr="002B526D" w:rsidRDefault="005E6F98" w:rsidP="005E6F98">
      <w:pPr>
        <w:pStyle w:val="notetext"/>
      </w:pPr>
      <w:r w:rsidRPr="002B526D">
        <w:t>Step 4:</w:t>
      </w:r>
      <w:r w:rsidRPr="002B526D">
        <w:tab/>
        <w:t>Because Alpha Co had a relevant equity interest in Beta Co, the reduced cost bases of its shares in Beta Co are reduced by 80% of Beta Co’s net capital loss:</w:t>
      </w:r>
    </w:p>
    <w:p w14:paraId="4BBA12A8" w14:textId="77777777" w:rsidR="005E6F98" w:rsidRPr="002B526D" w:rsidRDefault="005E6F98" w:rsidP="005E6F98">
      <w:pPr>
        <w:pStyle w:val="Formula"/>
        <w:ind w:left="1985"/>
      </w:pPr>
      <w:r w:rsidRPr="002B526D">
        <w:rPr>
          <w:noProof/>
        </w:rPr>
        <w:drawing>
          <wp:inline distT="0" distB="0" distL="0" distR="0" wp14:anchorId="478A875E" wp14:editId="2877FBF7">
            <wp:extent cx="1171575" cy="276225"/>
            <wp:effectExtent l="0" t="0" r="0" b="0"/>
            <wp:docPr id="46" name="Picture 46" descr="Start formula 80% times $500 equals $4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71575" cy="276225"/>
                    </a:xfrm>
                    <a:prstGeom prst="rect">
                      <a:avLst/>
                    </a:prstGeom>
                    <a:noFill/>
                    <a:ln>
                      <a:noFill/>
                    </a:ln>
                  </pic:spPr>
                </pic:pic>
              </a:graphicData>
            </a:graphic>
          </wp:inline>
        </w:drawing>
      </w:r>
    </w:p>
    <w:p w14:paraId="3C6A8794" w14:textId="77777777" w:rsidR="005E6F98" w:rsidRPr="002B526D" w:rsidRDefault="005E6F98" w:rsidP="005E6F98">
      <w:pPr>
        <w:pStyle w:val="notetext"/>
      </w:pPr>
      <w:r w:rsidRPr="002B526D">
        <w:tab/>
        <w:t>Alpha Co does not make a capital gain on the disposal of its shares in Beta Co because the capital proceeds ($600) are less than the cost bases ($1,000).</w:t>
      </w:r>
    </w:p>
    <w:p w14:paraId="5DE01CB8" w14:textId="77777777" w:rsidR="005E6F98" w:rsidRPr="002B526D" w:rsidRDefault="005E6F98" w:rsidP="005E6F98">
      <w:pPr>
        <w:pStyle w:val="notetext"/>
      </w:pPr>
      <w:r w:rsidRPr="002B526D">
        <w:tab/>
        <w:t>Nor did Alpha Co make a capital loss on the disposal of its shares in Beta Co because the capital proceeds ($600) are not less than the reduced cost bases as further reduced by this Subdivision ($600).</w:t>
      </w:r>
    </w:p>
    <w:p w14:paraId="79BAA485" w14:textId="77777777" w:rsidR="005E6F98" w:rsidRPr="002B526D" w:rsidRDefault="005E6F98" w:rsidP="005E6F98">
      <w:pPr>
        <w:pStyle w:val="notetext"/>
      </w:pPr>
      <w:r w:rsidRPr="002B526D">
        <w:tab/>
        <w:t>The net capital loss in Beta Co is not duplicated on the sale of Alpha Co’s shares in Beta Co.</w:t>
      </w:r>
    </w:p>
    <w:p w14:paraId="08466ED1" w14:textId="77777777" w:rsidR="005E6F98" w:rsidRPr="002B526D" w:rsidRDefault="005E6F98" w:rsidP="005E6F98">
      <w:pPr>
        <w:pStyle w:val="notetext"/>
        <w:keepNext/>
      </w:pPr>
      <w:r w:rsidRPr="002B526D">
        <w:t>Step 5.</w:t>
      </w:r>
      <w:r w:rsidRPr="002B526D">
        <w:tab/>
        <w:t>There are no notice requirements in this simple case. If Gamma Co and Alpha Co were associates (so that Gamma Co had a relevant equity interest in Beta Co), Alpha Co would need to provide the following information to Gamma Co:</w:t>
      </w:r>
    </w:p>
    <w:p w14:paraId="1115FC01" w14:textId="77777777" w:rsidR="005E6F98" w:rsidRPr="002B526D" w:rsidRDefault="005E6F98" w:rsidP="005E6F98">
      <w:pPr>
        <w:pStyle w:val="notepara"/>
      </w:pPr>
      <w:r w:rsidRPr="002B526D">
        <w:t>(a)</w:t>
      </w:r>
      <w:r w:rsidRPr="002B526D">
        <w:tab/>
        <w:t>the alteration time: 6</w:t>
      </w:r>
      <w:r w:rsidR="003D4EB1" w:rsidRPr="002B526D">
        <w:t> </w:t>
      </w:r>
      <w:r w:rsidRPr="002B526D">
        <w:t>February 2000;</w:t>
      </w:r>
    </w:p>
    <w:p w14:paraId="13716F0F" w14:textId="77777777" w:rsidR="005E6F98" w:rsidRPr="002B526D" w:rsidRDefault="005E6F98" w:rsidP="005E6F98">
      <w:pPr>
        <w:pStyle w:val="notepara"/>
      </w:pPr>
      <w:r w:rsidRPr="002B526D">
        <w:t>(b)</w:t>
      </w:r>
      <w:r w:rsidRPr="002B526D">
        <w:tab/>
        <w:t>Beta Co’s overall loss at the alteration time: $500;</w:t>
      </w:r>
    </w:p>
    <w:p w14:paraId="01BE4AE0" w14:textId="77777777" w:rsidR="005E6F98" w:rsidRPr="002B526D" w:rsidRDefault="005E6F98" w:rsidP="005E6F98">
      <w:pPr>
        <w:pStyle w:val="notepara"/>
      </w:pPr>
      <w:r w:rsidRPr="002B526D">
        <w:t>(c)</w:t>
      </w:r>
      <w:r w:rsidRPr="002B526D">
        <w:tab/>
        <w:t>details of the overall loss: a net capital loss of $500 for the 1998</w:t>
      </w:r>
      <w:r w:rsidR="00F54440">
        <w:noBreakHyphen/>
      </w:r>
      <w:r w:rsidRPr="002B526D">
        <w:t>99 income year.</w:t>
      </w:r>
    </w:p>
    <w:p w14:paraId="7C4B1E3B" w14:textId="77777777" w:rsidR="005E6F98" w:rsidRPr="002B526D" w:rsidRDefault="005E6F98" w:rsidP="005E6F98">
      <w:pPr>
        <w:pStyle w:val="TofSectsHeading"/>
        <w:keepNext/>
      </w:pPr>
      <w:r w:rsidRPr="002B526D">
        <w:lastRenderedPageBreak/>
        <w:t>Table of sections</w:t>
      </w:r>
    </w:p>
    <w:p w14:paraId="68D3B9BD" w14:textId="77777777" w:rsidR="005E6F98" w:rsidRPr="002B526D" w:rsidRDefault="005E6F98" w:rsidP="005E6F98">
      <w:pPr>
        <w:pStyle w:val="TofSectsGroupHeading"/>
        <w:keepNext/>
      </w:pPr>
      <w:r w:rsidRPr="002B526D">
        <w:t>Operative provisions</w:t>
      </w:r>
    </w:p>
    <w:p w14:paraId="1D89859E" w14:textId="77777777" w:rsidR="005E6F98" w:rsidRPr="002B526D" w:rsidRDefault="005E6F98" w:rsidP="005E6F98">
      <w:pPr>
        <w:pStyle w:val="TofSectsSection"/>
      </w:pPr>
      <w:r w:rsidRPr="002B526D">
        <w:t>165</w:t>
      </w:r>
      <w:r w:rsidR="00F54440">
        <w:noBreakHyphen/>
      </w:r>
      <w:r w:rsidRPr="002B526D">
        <w:t>115J</w:t>
      </w:r>
      <w:r w:rsidRPr="002B526D">
        <w:tab/>
        <w:t>Object of Subdivision</w:t>
      </w:r>
    </w:p>
    <w:p w14:paraId="3FD7BED6" w14:textId="77777777" w:rsidR="005E6F98" w:rsidRPr="002B526D" w:rsidRDefault="005E6F98" w:rsidP="005E6F98">
      <w:pPr>
        <w:pStyle w:val="TofSectsSection"/>
      </w:pPr>
      <w:r w:rsidRPr="002B526D">
        <w:t>165</w:t>
      </w:r>
      <w:r w:rsidR="00F54440">
        <w:noBreakHyphen/>
      </w:r>
      <w:r w:rsidRPr="002B526D">
        <w:t>115K</w:t>
      </w:r>
      <w:r w:rsidRPr="002B526D">
        <w:tab/>
        <w:t>Application and interpretation</w:t>
      </w:r>
    </w:p>
    <w:p w14:paraId="52C0F9AC" w14:textId="77777777" w:rsidR="005E6F98" w:rsidRPr="002B526D" w:rsidRDefault="005E6F98" w:rsidP="005E6F98">
      <w:pPr>
        <w:pStyle w:val="TofSectsSection"/>
      </w:pPr>
      <w:r w:rsidRPr="002B526D">
        <w:t>165</w:t>
      </w:r>
      <w:r w:rsidR="00F54440">
        <w:noBreakHyphen/>
      </w:r>
      <w:r w:rsidRPr="002B526D">
        <w:t>115L</w:t>
      </w:r>
      <w:r w:rsidRPr="002B526D">
        <w:tab/>
        <w:t>Alteration time—alteration in ownership of company</w:t>
      </w:r>
    </w:p>
    <w:p w14:paraId="503724D5" w14:textId="77777777" w:rsidR="005E6F98" w:rsidRPr="002B526D" w:rsidRDefault="005E6F98" w:rsidP="005E6F98">
      <w:pPr>
        <w:pStyle w:val="TofSectsSection"/>
      </w:pPr>
      <w:r w:rsidRPr="002B526D">
        <w:t>165</w:t>
      </w:r>
      <w:r w:rsidR="00F54440">
        <w:noBreakHyphen/>
      </w:r>
      <w:r w:rsidRPr="002B526D">
        <w:t>115M</w:t>
      </w:r>
      <w:r w:rsidRPr="002B526D">
        <w:tab/>
        <w:t>Alteration time—alteration in control of company</w:t>
      </w:r>
    </w:p>
    <w:p w14:paraId="6E8CE80D" w14:textId="77777777" w:rsidR="005E6F98" w:rsidRPr="002B526D" w:rsidRDefault="005E6F98" w:rsidP="005E6F98">
      <w:pPr>
        <w:pStyle w:val="TofSectsSection"/>
      </w:pPr>
      <w:r w:rsidRPr="002B526D">
        <w:t>165</w:t>
      </w:r>
      <w:r w:rsidR="00F54440">
        <w:noBreakHyphen/>
      </w:r>
      <w:r w:rsidRPr="002B526D">
        <w:t>115N</w:t>
      </w:r>
      <w:r w:rsidRPr="002B526D">
        <w:tab/>
        <w:t>Alteration time—declaration by liquidator or administrator</w:t>
      </w:r>
    </w:p>
    <w:p w14:paraId="2EAF3169" w14:textId="77777777" w:rsidR="005E6F98" w:rsidRPr="002B526D" w:rsidRDefault="005E6F98" w:rsidP="005E6F98">
      <w:pPr>
        <w:pStyle w:val="TofSectsSection"/>
      </w:pPr>
      <w:r w:rsidRPr="002B526D">
        <w:t>165</w:t>
      </w:r>
      <w:r w:rsidR="00F54440">
        <w:noBreakHyphen/>
      </w:r>
      <w:r w:rsidRPr="002B526D">
        <w:t>115P</w:t>
      </w:r>
      <w:r w:rsidRPr="002B526D">
        <w:tab/>
        <w:t>Notional alteration time—disposal of interests in company within 12 months before alteration time</w:t>
      </w:r>
    </w:p>
    <w:p w14:paraId="12075832" w14:textId="77777777" w:rsidR="005E6F98" w:rsidRPr="002B526D" w:rsidRDefault="005E6F98" w:rsidP="005E6F98">
      <w:pPr>
        <w:pStyle w:val="TofSectsSection"/>
      </w:pPr>
      <w:r w:rsidRPr="002B526D">
        <w:t>165</w:t>
      </w:r>
      <w:r w:rsidR="00F54440">
        <w:noBreakHyphen/>
      </w:r>
      <w:r w:rsidRPr="002B526D">
        <w:t>115Q</w:t>
      </w:r>
      <w:r w:rsidRPr="002B526D">
        <w:tab/>
        <w:t>Notional alteration time—disposal of interests in company earlier than 12 months before alteration time</w:t>
      </w:r>
    </w:p>
    <w:p w14:paraId="3ECF41D8" w14:textId="77777777" w:rsidR="005E6F98" w:rsidRPr="002B526D" w:rsidRDefault="005E6F98" w:rsidP="005E6F98">
      <w:pPr>
        <w:pStyle w:val="TofSectsSection"/>
      </w:pPr>
      <w:r w:rsidRPr="002B526D">
        <w:t>165</w:t>
      </w:r>
      <w:r w:rsidR="00F54440">
        <w:noBreakHyphen/>
      </w:r>
      <w:r w:rsidRPr="002B526D">
        <w:t>115R</w:t>
      </w:r>
      <w:r w:rsidRPr="002B526D">
        <w:tab/>
        <w:t>When company is a loss company at first or only alteration time in income year</w:t>
      </w:r>
    </w:p>
    <w:p w14:paraId="301DC07B" w14:textId="77777777" w:rsidR="005E6F98" w:rsidRPr="002B526D" w:rsidRDefault="005E6F98" w:rsidP="005E6F98">
      <w:pPr>
        <w:pStyle w:val="TofSectsSection"/>
      </w:pPr>
      <w:r w:rsidRPr="002B526D">
        <w:t>165</w:t>
      </w:r>
      <w:r w:rsidR="00F54440">
        <w:noBreakHyphen/>
      </w:r>
      <w:r w:rsidRPr="002B526D">
        <w:t>115S</w:t>
      </w:r>
      <w:r w:rsidRPr="002B526D">
        <w:tab/>
        <w:t>When company is a loss company at second or later alteration time in income year</w:t>
      </w:r>
    </w:p>
    <w:p w14:paraId="006DED54" w14:textId="77777777" w:rsidR="005E6F98" w:rsidRPr="002B526D" w:rsidRDefault="005E6F98" w:rsidP="005E6F98">
      <w:pPr>
        <w:pStyle w:val="TofSectsSection"/>
      </w:pPr>
      <w:r w:rsidRPr="002B526D">
        <w:t>165</w:t>
      </w:r>
      <w:r w:rsidR="00F54440">
        <w:noBreakHyphen/>
      </w:r>
      <w:r w:rsidRPr="002B526D">
        <w:t>115T</w:t>
      </w:r>
      <w:r w:rsidRPr="002B526D">
        <w:tab/>
        <w:t>Reduction of certain amounts included in company’s overall loss at alteration time</w:t>
      </w:r>
    </w:p>
    <w:p w14:paraId="14365D4D" w14:textId="77777777" w:rsidR="005E6F98" w:rsidRPr="002B526D" w:rsidRDefault="005E6F98" w:rsidP="005E6F98">
      <w:pPr>
        <w:pStyle w:val="TofSectsSection"/>
      </w:pPr>
      <w:r w:rsidRPr="002B526D">
        <w:t>165</w:t>
      </w:r>
      <w:r w:rsidR="00F54440">
        <w:noBreakHyphen/>
      </w:r>
      <w:r w:rsidRPr="002B526D">
        <w:t>115U</w:t>
      </w:r>
      <w:r w:rsidRPr="002B526D">
        <w:tab/>
        <w:t>Adjusted unrealised loss</w:t>
      </w:r>
    </w:p>
    <w:p w14:paraId="04A605C7" w14:textId="77777777" w:rsidR="005E6F98" w:rsidRPr="002B526D" w:rsidRDefault="005E6F98" w:rsidP="005E6F98">
      <w:pPr>
        <w:pStyle w:val="TofSectsSection"/>
      </w:pPr>
      <w:r w:rsidRPr="002B526D">
        <w:t>165</w:t>
      </w:r>
      <w:r w:rsidR="00F54440">
        <w:noBreakHyphen/>
      </w:r>
      <w:r w:rsidRPr="002B526D">
        <w:t>115V</w:t>
      </w:r>
      <w:r w:rsidRPr="002B526D">
        <w:tab/>
        <w:t>Notional losses</w:t>
      </w:r>
    </w:p>
    <w:p w14:paraId="7038681D" w14:textId="77777777" w:rsidR="005E6F98" w:rsidRPr="002B526D" w:rsidRDefault="005E6F98" w:rsidP="005E6F98">
      <w:pPr>
        <w:pStyle w:val="TofSectsSection"/>
      </w:pPr>
      <w:r w:rsidRPr="002B526D">
        <w:t>165</w:t>
      </w:r>
      <w:r w:rsidR="00F54440">
        <w:noBreakHyphen/>
      </w:r>
      <w:r w:rsidRPr="002B526D">
        <w:t>115W</w:t>
      </w:r>
      <w:r w:rsidRPr="002B526D">
        <w:tab/>
        <w:t>Calculation of trading stock decrease</w:t>
      </w:r>
    </w:p>
    <w:p w14:paraId="3EFF074D" w14:textId="77777777" w:rsidR="005E6F98" w:rsidRPr="002B526D" w:rsidRDefault="005E6F98" w:rsidP="005E6F98">
      <w:pPr>
        <w:pStyle w:val="TofSectsSection"/>
      </w:pPr>
      <w:r w:rsidRPr="002B526D">
        <w:t>165</w:t>
      </w:r>
      <w:r w:rsidR="00F54440">
        <w:noBreakHyphen/>
      </w:r>
      <w:r w:rsidRPr="002B526D">
        <w:t>115X</w:t>
      </w:r>
      <w:r w:rsidRPr="002B526D">
        <w:tab/>
        <w:t>Relevant equity interest</w:t>
      </w:r>
    </w:p>
    <w:p w14:paraId="58C7E046" w14:textId="77777777" w:rsidR="005E6F98" w:rsidRPr="002B526D" w:rsidRDefault="005E6F98" w:rsidP="005E6F98">
      <w:pPr>
        <w:pStyle w:val="TofSectsSection"/>
      </w:pPr>
      <w:r w:rsidRPr="002B526D">
        <w:t>165</w:t>
      </w:r>
      <w:r w:rsidR="00F54440">
        <w:noBreakHyphen/>
      </w:r>
      <w:r w:rsidRPr="002B526D">
        <w:t>115Y</w:t>
      </w:r>
      <w:r w:rsidRPr="002B526D">
        <w:tab/>
        <w:t>Relevant debt interest</w:t>
      </w:r>
    </w:p>
    <w:p w14:paraId="06F3CC54" w14:textId="77777777" w:rsidR="005E6F98" w:rsidRPr="002B526D" w:rsidRDefault="005E6F98" w:rsidP="005E6F98">
      <w:pPr>
        <w:pStyle w:val="TofSectsSection"/>
      </w:pPr>
      <w:r w:rsidRPr="002B526D">
        <w:t>165</w:t>
      </w:r>
      <w:r w:rsidR="00F54440">
        <w:noBreakHyphen/>
      </w:r>
      <w:r w:rsidRPr="002B526D">
        <w:t>115Z</w:t>
      </w:r>
      <w:r w:rsidRPr="002B526D">
        <w:tab/>
        <w:t>What constitutes a controlling stake in a company</w:t>
      </w:r>
    </w:p>
    <w:p w14:paraId="51F25F66" w14:textId="2C16DA33" w:rsidR="005E6F98" w:rsidRPr="002B526D" w:rsidRDefault="005E6F98" w:rsidP="005E6F98">
      <w:pPr>
        <w:pStyle w:val="TofSectsSection"/>
      </w:pPr>
      <w:r w:rsidRPr="002B526D">
        <w:t>165</w:t>
      </w:r>
      <w:r w:rsidR="00F54440">
        <w:noBreakHyphen/>
      </w:r>
      <w:r w:rsidRPr="002B526D">
        <w:t>115ZA</w:t>
      </w:r>
      <w:r w:rsidR="001E3561" w:rsidRPr="002B526D">
        <w:tab/>
      </w:r>
      <w:r w:rsidRPr="002B526D">
        <w:t>Reductions and other consequences if entity has relevant equity interest or relevant debt interest in loss company immediately before alteration time</w:t>
      </w:r>
    </w:p>
    <w:p w14:paraId="5A429E53" w14:textId="0BD40E7F" w:rsidR="005E6F98" w:rsidRPr="002B526D" w:rsidRDefault="005E6F98" w:rsidP="005E6F98">
      <w:pPr>
        <w:pStyle w:val="TofSectsSection"/>
      </w:pPr>
      <w:r w:rsidRPr="002B526D">
        <w:t>165</w:t>
      </w:r>
      <w:r w:rsidR="00F54440">
        <w:noBreakHyphen/>
      </w:r>
      <w:r w:rsidRPr="002B526D">
        <w:t>115ZB</w:t>
      </w:r>
      <w:r w:rsidR="001E3561" w:rsidRPr="002B526D">
        <w:tab/>
      </w:r>
      <w:r w:rsidRPr="002B526D">
        <w:t xml:space="preserve">Adjustment amounts for the purposes of </w:t>
      </w:r>
      <w:r w:rsidR="00FF0C1F" w:rsidRPr="002B526D">
        <w:t>section 1</w:t>
      </w:r>
      <w:r w:rsidRPr="002B526D">
        <w:t>65</w:t>
      </w:r>
      <w:r w:rsidR="00F54440">
        <w:noBreakHyphen/>
      </w:r>
      <w:r w:rsidRPr="002B526D">
        <w:t>115ZA</w:t>
      </w:r>
    </w:p>
    <w:p w14:paraId="48C0C0ED" w14:textId="23002DEF" w:rsidR="005E6F98" w:rsidRPr="002B526D" w:rsidRDefault="005E6F98" w:rsidP="005E6F98">
      <w:pPr>
        <w:pStyle w:val="TofSectsSection"/>
      </w:pPr>
      <w:r w:rsidRPr="002B526D">
        <w:t>165</w:t>
      </w:r>
      <w:r w:rsidR="00F54440">
        <w:noBreakHyphen/>
      </w:r>
      <w:r w:rsidRPr="002B526D">
        <w:t>115ZC</w:t>
      </w:r>
      <w:r w:rsidR="001E3561" w:rsidRPr="002B526D">
        <w:tab/>
      </w:r>
      <w:r w:rsidRPr="002B526D">
        <w:t>Notices to be given</w:t>
      </w:r>
    </w:p>
    <w:p w14:paraId="25B617B8" w14:textId="2EECFCC6" w:rsidR="005E6F98" w:rsidRPr="002B526D" w:rsidRDefault="005E6F98" w:rsidP="005E6F98">
      <w:pPr>
        <w:pStyle w:val="TofSectsSection"/>
      </w:pPr>
      <w:r w:rsidRPr="002B526D">
        <w:t>165</w:t>
      </w:r>
      <w:r w:rsidR="00F54440">
        <w:noBreakHyphen/>
      </w:r>
      <w:r w:rsidRPr="002B526D">
        <w:t>115ZD</w:t>
      </w:r>
      <w:r w:rsidR="001E3561" w:rsidRPr="002B526D">
        <w:tab/>
      </w:r>
      <w:r w:rsidRPr="002B526D">
        <w:t>Adjustment (or further adjustment) for interest realised at a loss after global method has been used</w:t>
      </w:r>
    </w:p>
    <w:p w14:paraId="55B8BC98" w14:textId="77777777" w:rsidR="005E6F98" w:rsidRPr="002B526D" w:rsidRDefault="005E6F98" w:rsidP="005E6F98">
      <w:pPr>
        <w:pStyle w:val="ActHead4"/>
      </w:pPr>
      <w:bookmarkStart w:id="497" w:name="_Toc185662055"/>
      <w:r w:rsidRPr="002B526D">
        <w:t>Operative provisions</w:t>
      </w:r>
      <w:bookmarkEnd w:id="497"/>
    </w:p>
    <w:p w14:paraId="2B27E963" w14:textId="77777777" w:rsidR="005E6F98" w:rsidRPr="002B526D" w:rsidRDefault="005E6F98" w:rsidP="005E6F98">
      <w:pPr>
        <w:pStyle w:val="ActHead5"/>
      </w:pPr>
      <w:bookmarkStart w:id="498" w:name="_Toc185662056"/>
      <w:r w:rsidRPr="002B526D">
        <w:rPr>
          <w:rStyle w:val="CharSectno"/>
        </w:rPr>
        <w:t>165</w:t>
      </w:r>
      <w:r w:rsidR="00F54440">
        <w:rPr>
          <w:rStyle w:val="CharSectno"/>
        </w:rPr>
        <w:noBreakHyphen/>
      </w:r>
      <w:r w:rsidRPr="002B526D">
        <w:rPr>
          <w:rStyle w:val="CharSectno"/>
        </w:rPr>
        <w:t>115J</w:t>
      </w:r>
      <w:r w:rsidRPr="002B526D">
        <w:t xml:space="preserve">  Object of Subdivision</w:t>
      </w:r>
      <w:bookmarkEnd w:id="498"/>
    </w:p>
    <w:p w14:paraId="35315076" w14:textId="77777777" w:rsidR="005E6F98" w:rsidRPr="002B526D" w:rsidRDefault="005E6F98" w:rsidP="005E6F98">
      <w:pPr>
        <w:pStyle w:val="subsection"/>
      </w:pPr>
      <w:r w:rsidRPr="002B526D">
        <w:tab/>
      </w:r>
      <w:r w:rsidRPr="002B526D">
        <w:tab/>
        <w:t xml:space="preserve">The main object of this Subdivision is to make appropriate adjustments (under </w:t>
      </w:r>
      <w:r w:rsidR="00FF0C1F" w:rsidRPr="002B526D">
        <w:t>section 1</w:t>
      </w:r>
      <w:r w:rsidRPr="002B526D">
        <w:t>65</w:t>
      </w:r>
      <w:r w:rsidR="00F54440">
        <w:noBreakHyphen/>
      </w:r>
      <w:r w:rsidRPr="002B526D">
        <w:t xml:space="preserve">115ZA) to the tax values of significant equity and debt interests held directly or indirectly by entities other than individuals in a </w:t>
      </w:r>
      <w:r w:rsidR="00F54440" w:rsidRPr="00F54440">
        <w:rPr>
          <w:position w:val="6"/>
          <w:sz w:val="16"/>
        </w:rPr>
        <w:t>*</w:t>
      </w:r>
      <w:r w:rsidRPr="002B526D">
        <w:t xml:space="preserve">loss company whose ownership </w:t>
      </w:r>
      <w:r w:rsidRPr="002B526D">
        <w:lastRenderedPageBreak/>
        <w:t>or control alters.</w:t>
      </w:r>
      <w:r w:rsidRPr="002B526D">
        <w:br/>
        <w:t xml:space="preserve">The purpose of the adjustments is to prevent the duplication of the company’s realised and unrealised losses when any of those interests are </w:t>
      </w:r>
      <w:r w:rsidR="00F54440" w:rsidRPr="00F54440">
        <w:rPr>
          <w:position w:val="6"/>
          <w:sz w:val="16"/>
        </w:rPr>
        <w:t>*</w:t>
      </w:r>
      <w:r w:rsidRPr="002B526D">
        <w:t>disposed of or otherwise realised. This happens because the company’s losses are reflected in the values of the interests.</w:t>
      </w:r>
    </w:p>
    <w:p w14:paraId="3FE87C02" w14:textId="77777777" w:rsidR="005E6F98" w:rsidRPr="002B526D" w:rsidRDefault="005E6F98" w:rsidP="005E6F98">
      <w:pPr>
        <w:pStyle w:val="ActHead5"/>
      </w:pPr>
      <w:bookmarkStart w:id="499" w:name="_Toc185662057"/>
      <w:r w:rsidRPr="002B526D">
        <w:rPr>
          <w:rStyle w:val="CharSectno"/>
        </w:rPr>
        <w:t>165</w:t>
      </w:r>
      <w:r w:rsidR="00F54440">
        <w:rPr>
          <w:rStyle w:val="CharSectno"/>
        </w:rPr>
        <w:noBreakHyphen/>
      </w:r>
      <w:r w:rsidRPr="002B526D">
        <w:rPr>
          <w:rStyle w:val="CharSectno"/>
        </w:rPr>
        <w:t>115K</w:t>
      </w:r>
      <w:r w:rsidRPr="002B526D">
        <w:t xml:space="preserve">  Application and interpretation</w:t>
      </w:r>
      <w:bookmarkEnd w:id="499"/>
    </w:p>
    <w:p w14:paraId="54EA3AF5" w14:textId="77777777" w:rsidR="005E6F98" w:rsidRPr="002B526D" w:rsidRDefault="005E6F98" w:rsidP="005E6F98">
      <w:pPr>
        <w:pStyle w:val="SubsectionHead"/>
      </w:pPr>
      <w:r w:rsidRPr="002B526D">
        <w:t>Application</w:t>
      </w:r>
    </w:p>
    <w:p w14:paraId="38E4A7DD" w14:textId="77777777" w:rsidR="005E6F98" w:rsidRPr="002B526D" w:rsidRDefault="005E6F98" w:rsidP="005E6F98">
      <w:pPr>
        <w:pStyle w:val="subsection"/>
      </w:pPr>
      <w:r w:rsidRPr="002B526D">
        <w:tab/>
        <w:t>(1)</w:t>
      </w:r>
      <w:r w:rsidRPr="002B526D">
        <w:tab/>
        <w:t>This Subdivision applies if:</w:t>
      </w:r>
    </w:p>
    <w:p w14:paraId="3708A17A" w14:textId="77777777" w:rsidR="005E6F98" w:rsidRPr="002B526D" w:rsidRDefault="005E6F98" w:rsidP="005E6F98">
      <w:pPr>
        <w:pStyle w:val="paragraph"/>
      </w:pPr>
      <w:r w:rsidRPr="002B526D">
        <w:tab/>
        <w:t>(a)</w:t>
      </w:r>
      <w:r w:rsidRPr="002B526D">
        <w:tab/>
        <w:t>an alteration time occurs in respect of a company; and</w:t>
      </w:r>
    </w:p>
    <w:p w14:paraId="61279724" w14:textId="77777777" w:rsidR="005E6F98" w:rsidRPr="002B526D" w:rsidRDefault="005E6F98" w:rsidP="005E6F98">
      <w:pPr>
        <w:pStyle w:val="paragraph"/>
      </w:pPr>
      <w:r w:rsidRPr="002B526D">
        <w:tab/>
        <w:t>(b)</w:t>
      </w:r>
      <w:r w:rsidRPr="002B526D">
        <w:tab/>
        <w:t xml:space="preserve">the company is a </w:t>
      </w:r>
      <w:r w:rsidR="00F54440" w:rsidRPr="00F54440">
        <w:rPr>
          <w:position w:val="6"/>
          <w:sz w:val="16"/>
        </w:rPr>
        <w:t>*</w:t>
      </w:r>
      <w:r w:rsidRPr="002B526D">
        <w:t>loss company at the alteration time; and</w:t>
      </w:r>
    </w:p>
    <w:p w14:paraId="46DE2767" w14:textId="77777777" w:rsidR="005E6F98" w:rsidRPr="002B526D" w:rsidRDefault="005E6F98" w:rsidP="005E6F98">
      <w:pPr>
        <w:pStyle w:val="paragraph"/>
      </w:pPr>
      <w:r w:rsidRPr="002B526D">
        <w:tab/>
        <w:t>(c)</w:t>
      </w:r>
      <w:r w:rsidRPr="002B526D">
        <w:tab/>
        <w:t>one or more entities had relevant equity interests or relevant debt interests in the company immediately before the alteration time.</w:t>
      </w:r>
    </w:p>
    <w:p w14:paraId="539A86C3" w14:textId="77777777" w:rsidR="005E6F98" w:rsidRPr="002B526D" w:rsidRDefault="005E6F98" w:rsidP="005E6F98">
      <w:pPr>
        <w:pStyle w:val="notetext"/>
      </w:pPr>
      <w:r w:rsidRPr="002B526D">
        <w:t>Note 1:</w:t>
      </w:r>
      <w:r w:rsidRPr="002B526D">
        <w:tab/>
        <w:t xml:space="preserve">For </w:t>
      </w:r>
      <w:r w:rsidRPr="002B526D">
        <w:rPr>
          <w:b/>
          <w:i/>
        </w:rPr>
        <w:t>alteration time</w:t>
      </w:r>
      <w:r w:rsidRPr="002B526D">
        <w:t>, see sections</w:t>
      </w:r>
      <w:r w:rsidR="003D4EB1" w:rsidRPr="002B526D">
        <w:t> </w:t>
      </w:r>
      <w:r w:rsidRPr="002B526D">
        <w:t>165</w:t>
      </w:r>
      <w:r w:rsidR="00F54440">
        <w:noBreakHyphen/>
      </w:r>
      <w:r w:rsidRPr="002B526D">
        <w:t>115L, 165</w:t>
      </w:r>
      <w:r w:rsidR="00F54440">
        <w:noBreakHyphen/>
      </w:r>
      <w:r w:rsidRPr="002B526D">
        <w:t>115M, 165</w:t>
      </w:r>
      <w:r w:rsidR="00F54440">
        <w:noBreakHyphen/>
      </w:r>
      <w:r w:rsidRPr="002B526D">
        <w:t>115N, 165</w:t>
      </w:r>
      <w:r w:rsidR="00F54440">
        <w:noBreakHyphen/>
      </w:r>
      <w:r w:rsidRPr="002B526D">
        <w:t>115P and 165</w:t>
      </w:r>
      <w:r w:rsidR="00F54440">
        <w:noBreakHyphen/>
      </w:r>
      <w:r w:rsidRPr="002B526D">
        <w:t>115Q.</w:t>
      </w:r>
    </w:p>
    <w:p w14:paraId="6A30D9B4" w14:textId="77777777" w:rsidR="005E6F98" w:rsidRPr="002B526D" w:rsidRDefault="005E6F98" w:rsidP="005E6F98">
      <w:pPr>
        <w:pStyle w:val="notetext"/>
      </w:pPr>
      <w:r w:rsidRPr="002B526D">
        <w:t>Note 2:</w:t>
      </w:r>
      <w:r w:rsidRPr="002B526D">
        <w:tab/>
        <w:t xml:space="preserve">For </w:t>
      </w:r>
      <w:r w:rsidRPr="002B526D">
        <w:rPr>
          <w:b/>
          <w:i/>
        </w:rPr>
        <w:t>relevant equity interests</w:t>
      </w:r>
      <w:r w:rsidRPr="002B526D">
        <w:t xml:space="preserve"> and </w:t>
      </w:r>
      <w:r w:rsidRPr="002B526D">
        <w:rPr>
          <w:b/>
          <w:i/>
        </w:rPr>
        <w:t>relevant debt interests</w:t>
      </w:r>
      <w:r w:rsidRPr="002B526D">
        <w:t>, see sections</w:t>
      </w:r>
      <w:r w:rsidR="003D4EB1" w:rsidRPr="002B526D">
        <w:t> </w:t>
      </w:r>
      <w:r w:rsidRPr="002B526D">
        <w:t>165</w:t>
      </w:r>
      <w:r w:rsidR="00F54440">
        <w:noBreakHyphen/>
      </w:r>
      <w:r w:rsidRPr="002B526D">
        <w:t>115X and 165</w:t>
      </w:r>
      <w:r w:rsidR="00F54440">
        <w:noBreakHyphen/>
      </w:r>
      <w:r w:rsidRPr="002B526D">
        <w:t>115Y.</w:t>
      </w:r>
    </w:p>
    <w:p w14:paraId="6F1CB9AF" w14:textId="77777777" w:rsidR="005E6F98" w:rsidRPr="002B526D" w:rsidRDefault="005E6F98" w:rsidP="005E6F98">
      <w:pPr>
        <w:pStyle w:val="SubsectionHead"/>
      </w:pPr>
      <w:r w:rsidRPr="002B526D">
        <w:t>Alteration time before commencement time to be disregarded</w:t>
      </w:r>
    </w:p>
    <w:p w14:paraId="3C0C72F9" w14:textId="77777777" w:rsidR="005E6F98" w:rsidRPr="002B526D" w:rsidRDefault="005E6F98" w:rsidP="005E6F98">
      <w:pPr>
        <w:pStyle w:val="subsection"/>
      </w:pPr>
      <w:r w:rsidRPr="002B526D">
        <w:tab/>
        <w:t>(2)</w:t>
      </w:r>
      <w:r w:rsidRPr="002B526D">
        <w:tab/>
        <w:t xml:space="preserve">An </w:t>
      </w:r>
      <w:r w:rsidRPr="002B526D">
        <w:rPr>
          <w:b/>
          <w:i/>
        </w:rPr>
        <w:t>alteration time</w:t>
      </w:r>
      <w:r w:rsidRPr="002B526D">
        <w:t xml:space="preserve"> does not include a time before the commencement time.</w:t>
      </w:r>
    </w:p>
    <w:p w14:paraId="44A392CC" w14:textId="77777777" w:rsidR="005E6F98" w:rsidRPr="002B526D" w:rsidRDefault="005E6F98" w:rsidP="005E6F98">
      <w:pPr>
        <w:pStyle w:val="SubsectionHead"/>
      </w:pPr>
      <w:r w:rsidRPr="002B526D">
        <w:t>Commencement time</w:t>
      </w:r>
    </w:p>
    <w:p w14:paraId="52437BDE" w14:textId="77777777" w:rsidR="005E6F98" w:rsidRPr="002B526D" w:rsidRDefault="005E6F98" w:rsidP="005E6F98">
      <w:pPr>
        <w:pStyle w:val="subsection"/>
      </w:pPr>
      <w:r w:rsidRPr="002B526D">
        <w:tab/>
        <w:t>(3)</w:t>
      </w:r>
      <w:r w:rsidRPr="002B526D">
        <w:tab/>
        <w:t xml:space="preserve">The </w:t>
      </w:r>
      <w:r w:rsidRPr="002B526D">
        <w:rPr>
          <w:b/>
          <w:i/>
        </w:rPr>
        <w:t>commencement time</w:t>
      </w:r>
      <w:r w:rsidRPr="002B526D">
        <w:t xml:space="preserve"> for a company is:</w:t>
      </w:r>
    </w:p>
    <w:p w14:paraId="01F3D2BD" w14:textId="77777777" w:rsidR="005E6F98" w:rsidRPr="002B526D" w:rsidRDefault="005E6F98" w:rsidP="005E6F98">
      <w:pPr>
        <w:pStyle w:val="paragraph"/>
      </w:pPr>
      <w:r w:rsidRPr="002B526D">
        <w:tab/>
        <w:t>(a)</w:t>
      </w:r>
      <w:r w:rsidRPr="002B526D">
        <w:tab/>
        <w:t>if the company was in existence at 1 pm (by legal time in the Australian Capital Territory) on 11</w:t>
      </w:r>
      <w:r w:rsidR="003D4EB1" w:rsidRPr="002B526D">
        <w:t> </w:t>
      </w:r>
      <w:r w:rsidRPr="002B526D">
        <w:t>November 1999—that time; or</w:t>
      </w:r>
    </w:p>
    <w:p w14:paraId="01E83D09" w14:textId="77777777" w:rsidR="005E6F98" w:rsidRPr="002B526D" w:rsidRDefault="005E6F98" w:rsidP="005E6F98">
      <w:pPr>
        <w:pStyle w:val="paragraph"/>
      </w:pPr>
      <w:r w:rsidRPr="002B526D">
        <w:tab/>
        <w:t>(b)</w:t>
      </w:r>
      <w:r w:rsidRPr="002B526D">
        <w:tab/>
        <w:t>if the company came into existence after that time—the time when it came into existence.</w:t>
      </w:r>
    </w:p>
    <w:p w14:paraId="457A215E" w14:textId="77777777" w:rsidR="005E6F98" w:rsidRPr="002B526D" w:rsidRDefault="005E6F98" w:rsidP="005E6F98">
      <w:pPr>
        <w:pStyle w:val="SubsectionHead"/>
      </w:pPr>
      <w:r w:rsidRPr="002B526D">
        <w:lastRenderedPageBreak/>
        <w:t>Certain alteration times to be disregarded</w:t>
      </w:r>
    </w:p>
    <w:p w14:paraId="795EEC3B" w14:textId="77777777" w:rsidR="005E6F98" w:rsidRPr="002B526D" w:rsidRDefault="005E6F98" w:rsidP="005E6F98">
      <w:pPr>
        <w:pStyle w:val="subsection"/>
      </w:pPr>
      <w:r w:rsidRPr="002B526D">
        <w:tab/>
        <w:t>(4)</w:t>
      </w:r>
      <w:r w:rsidRPr="002B526D">
        <w:tab/>
        <w:t>If:</w:t>
      </w:r>
    </w:p>
    <w:p w14:paraId="49998ADE" w14:textId="77777777" w:rsidR="005E6F98" w:rsidRPr="002B526D" w:rsidRDefault="005E6F98" w:rsidP="005E6F98">
      <w:pPr>
        <w:pStyle w:val="paragraph"/>
      </w:pPr>
      <w:r w:rsidRPr="002B526D">
        <w:tab/>
        <w:t>(a)</w:t>
      </w:r>
      <w:r w:rsidRPr="002B526D">
        <w:tab/>
        <w:t xml:space="preserve">a time (the </w:t>
      </w:r>
      <w:r w:rsidRPr="002B526D">
        <w:rPr>
          <w:b/>
          <w:i/>
        </w:rPr>
        <w:t>test time</w:t>
      </w:r>
      <w:r w:rsidRPr="002B526D">
        <w:t>) would, apart from this subsection, be an alteration time in relation to a company; and</w:t>
      </w:r>
    </w:p>
    <w:p w14:paraId="2271552B" w14:textId="77777777" w:rsidR="005E6F98" w:rsidRPr="002B526D" w:rsidRDefault="005E6F98" w:rsidP="005E6F98">
      <w:pPr>
        <w:pStyle w:val="paragraph"/>
      </w:pPr>
      <w:r w:rsidRPr="002B526D">
        <w:tab/>
        <w:t>(b)</w:t>
      </w:r>
      <w:r w:rsidRPr="002B526D">
        <w:tab/>
        <w:t>the company does not have any losses of the kinds referred to in paragraphs 165</w:t>
      </w:r>
      <w:r w:rsidR="00F54440">
        <w:noBreakHyphen/>
      </w:r>
      <w:r w:rsidRPr="002B526D">
        <w:t>115R(3)(a), (b), (c) and (d) and 165</w:t>
      </w:r>
      <w:r w:rsidR="00F54440">
        <w:noBreakHyphen/>
      </w:r>
      <w:r w:rsidRPr="002B526D">
        <w:t>115S(3)(a) and (b); and</w:t>
      </w:r>
    </w:p>
    <w:p w14:paraId="70DD2963" w14:textId="77777777" w:rsidR="005E6F98" w:rsidRPr="002B526D" w:rsidRDefault="005E6F98" w:rsidP="005E6F98">
      <w:pPr>
        <w:pStyle w:val="paragraph"/>
      </w:pPr>
      <w:r w:rsidRPr="002B526D">
        <w:tab/>
        <w:t>(c)</w:t>
      </w:r>
      <w:r w:rsidRPr="002B526D">
        <w:tab/>
        <w:t>the test time is not a changeover time in relation to the company under Subdivision</w:t>
      </w:r>
      <w:r w:rsidR="003D4EB1" w:rsidRPr="002B526D">
        <w:t> </w:t>
      </w:r>
      <w:r w:rsidRPr="002B526D">
        <w:t>165</w:t>
      </w:r>
      <w:r w:rsidR="00F54440">
        <w:noBreakHyphen/>
      </w:r>
      <w:r w:rsidRPr="002B526D">
        <w:t>CC; and</w:t>
      </w:r>
    </w:p>
    <w:p w14:paraId="6F89A1D7" w14:textId="77777777" w:rsidR="005E6F98" w:rsidRPr="002B526D" w:rsidRDefault="005E6F98" w:rsidP="005E6F98">
      <w:pPr>
        <w:pStyle w:val="paragraph"/>
      </w:pPr>
      <w:r w:rsidRPr="002B526D">
        <w:tab/>
        <w:t>(d)</w:t>
      </w:r>
      <w:r w:rsidRPr="002B526D">
        <w:tab/>
        <w:t xml:space="preserve">if the test time were such a changeover time, it would be reasonable for the company to conclude that it would not have an unrealised net loss at that time under </w:t>
      </w:r>
      <w:r w:rsidR="00FF0C1F" w:rsidRPr="002B526D">
        <w:t>section 1</w:t>
      </w:r>
      <w:r w:rsidRPr="002B526D">
        <w:t>65</w:t>
      </w:r>
      <w:r w:rsidR="00F54440">
        <w:noBreakHyphen/>
      </w:r>
      <w:r w:rsidRPr="002B526D">
        <w:t>115E;</w:t>
      </w:r>
    </w:p>
    <w:p w14:paraId="0E129E15" w14:textId="77777777" w:rsidR="005E6F98" w:rsidRPr="002B526D" w:rsidRDefault="005E6F98" w:rsidP="005E6F98">
      <w:pPr>
        <w:pStyle w:val="subsection2"/>
      </w:pPr>
      <w:r w:rsidRPr="002B526D">
        <w:t>the test time is taken not to be an alteration time in relation to the company.</w:t>
      </w:r>
    </w:p>
    <w:p w14:paraId="7B475189" w14:textId="77777777" w:rsidR="005E6F98" w:rsidRPr="002B526D" w:rsidRDefault="005E6F98" w:rsidP="005E6F98">
      <w:pPr>
        <w:pStyle w:val="SubsectionHead"/>
      </w:pPr>
      <w:r w:rsidRPr="002B526D">
        <w:t>Application to CGT events other than disposals</w:t>
      </w:r>
    </w:p>
    <w:p w14:paraId="7A0FE0AA" w14:textId="77777777" w:rsidR="005E6F98" w:rsidRPr="002B526D" w:rsidRDefault="005E6F98" w:rsidP="005E6F98">
      <w:pPr>
        <w:pStyle w:val="subsection"/>
      </w:pPr>
      <w:r w:rsidRPr="002B526D">
        <w:tab/>
        <w:t>(5)</w:t>
      </w:r>
      <w:r w:rsidRPr="002B526D">
        <w:tab/>
        <w:t xml:space="preserve">This Subdivision applies to a </w:t>
      </w:r>
      <w:r w:rsidR="00F54440" w:rsidRPr="00F54440">
        <w:rPr>
          <w:position w:val="6"/>
          <w:sz w:val="16"/>
        </w:rPr>
        <w:t>*</w:t>
      </w:r>
      <w:r w:rsidRPr="002B526D">
        <w:t xml:space="preserve">CGT event (other than a </w:t>
      </w:r>
      <w:r w:rsidR="00F54440" w:rsidRPr="00F54440">
        <w:rPr>
          <w:position w:val="6"/>
          <w:sz w:val="16"/>
        </w:rPr>
        <w:t>*</w:t>
      </w:r>
      <w:r w:rsidRPr="002B526D">
        <w:t>disposal) happening in relation to a CGT asset (for example, an interest in a company that is constituted by an equity or debt):</w:t>
      </w:r>
    </w:p>
    <w:p w14:paraId="4E2AC92D" w14:textId="77777777" w:rsidR="005E6F98" w:rsidRPr="002B526D" w:rsidRDefault="005E6F98" w:rsidP="005E6F98">
      <w:pPr>
        <w:pStyle w:val="paragraph"/>
      </w:pPr>
      <w:r w:rsidRPr="002B526D">
        <w:tab/>
        <w:t>(a)</w:t>
      </w:r>
      <w:r w:rsidRPr="002B526D">
        <w:tab/>
        <w:t>in the same way as it applies to a disposal of a CGT asset; and</w:t>
      </w:r>
    </w:p>
    <w:p w14:paraId="5A74A115" w14:textId="77777777" w:rsidR="005E6F98" w:rsidRPr="002B526D" w:rsidRDefault="005E6F98" w:rsidP="005E6F98">
      <w:pPr>
        <w:pStyle w:val="paragraph"/>
      </w:pPr>
      <w:r w:rsidRPr="002B526D">
        <w:tab/>
        <w:t>(b)</w:t>
      </w:r>
      <w:r w:rsidRPr="002B526D">
        <w:tab/>
        <w:t>as if the asset had been disposed of at the time when the CGT event happens.</w:t>
      </w:r>
    </w:p>
    <w:p w14:paraId="47548562" w14:textId="77777777" w:rsidR="005E6F98" w:rsidRPr="002B526D" w:rsidRDefault="005E6F98" w:rsidP="005E6F98">
      <w:pPr>
        <w:pStyle w:val="ActHead5"/>
      </w:pPr>
      <w:bookmarkStart w:id="500" w:name="_Toc185662058"/>
      <w:r w:rsidRPr="002B526D">
        <w:rPr>
          <w:rStyle w:val="CharSectno"/>
        </w:rPr>
        <w:t>165</w:t>
      </w:r>
      <w:r w:rsidR="00F54440">
        <w:rPr>
          <w:rStyle w:val="CharSectno"/>
        </w:rPr>
        <w:noBreakHyphen/>
      </w:r>
      <w:r w:rsidRPr="002B526D">
        <w:rPr>
          <w:rStyle w:val="CharSectno"/>
        </w:rPr>
        <w:t>115L</w:t>
      </w:r>
      <w:r w:rsidRPr="002B526D">
        <w:t xml:space="preserve">  Alteration time—alteration in ownership of company</w:t>
      </w:r>
      <w:bookmarkEnd w:id="500"/>
    </w:p>
    <w:p w14:paraId="108DE9E1" w14:textId="77777777" w:rsidR="005E6F98" w:rsidRPr="002B526D" w:rsidRDefault="005E6F98" w:rsidP="005E6F98">
      <w:pPr>
        <w:pStyle w:val="subsection"/>
      </w:pPr>
      <w:r w:rsidRPr="002B526D">
        <w:tab/>
        <w:t>(1)</w:t>
      </w:r>
      <w:r w:rsidRPr="002B526D">
        <w:tab/>
        <w:t xml:space="preserve">A time (the </w:t>
      </w:r>
      <w:r w:rsidRPr="002B526D">
        <w:rPr>
          <w:b/>
          <w:i/>
        </w:rPr>
        <w:t>test time</w:t>
      </w:r>
      <w:r w:rsidRPr="002B526D">
        <w:t xml:space="preserve">) is an </w:t>
      </w:r>
      <w:r w:rsidRPr="002B526D">
        <w:rPr>
          <w:b/>
          <w:i/>
        </w:rPr>
        <w:t>alteration time</w:t>
      </w:r>
      <w:r w:rsidRPr="002B526D">
        <w:t xml:space="preserve"> in respect of a company if:</w:t>
      </w:r>
    </w:p>
    <w:p w14:paraId="2F521815" w14:textId="77777777" w:rsidR="005E6F98" w:rsidRPr="002B526D" w:rsidRDefault="005E6F98" w:rsidP="005E6F98">
      <w:pPr>
        <w:pStyle w:val="paragraph"/>
      </w:pPr>
      <w:r w:rsidRPr="002B526D">
        <w:tab/>
        <w:t>(a)</w:t>
      </w:r>
      <w:r w:rsidRPr="002B526D">
        <w:tab/>
        <w:t xml:space="preserve">persons who had </w:t>
      </w:r>
      <w:r w:rsidR="00F54440" w:rsidRPr="00F54440">
        <w:rPr>
          <w:position w:val="6"/>
          <w:sz w:val="16"/>
        </w:rPr>
        <w:t>*</w:t>
      </w:r>
      <w:r w:rsidRPr="002B526D">
        <w:t>more than 50% of the voting power in the company at the reference time do not have more than 50% of that voting power immediately after the test time; or</w:t>
      </w:r>
    </w:p>
    <w:p w14:paraId="7B72B212" w14:textId="77777777" w:rsidR="005E6F98" w:rsidRPr="002B526D" w:rsidRDefault="005E6F98" w:rsidP="005E6F98">
      <w:pPr>
        <w:pStyle w:val="paragraph"/>
      </w:pPr>
      <w:r w:rsidRPr="002B526D">
        <w:tab/>
        <w:t>(b)</w:t>
      </w:r>
      <w:r w:rsidRPr="002B526D">
        <w:tab/>
        <w:t xml:space="preserve">persons who had rights to </w:t>
      </w:r>
      <w:r w:rsidR="00F54440" w:rsidRPr="00F54440">
        <w:rPr>
          <w:position w:val="6"/>
          <w:sz w:val="16"/>
        </w:rPr>
        <w:t>*</w:t>
      </w:r>
      <w:r w:rsidRPr="002B526D">
        <w:t xml:space="preserve">more than 50% of the company’s dividends at the reference time do not have rights to more </w:t>
      </w:r>
      <w:r w:rsidRPr="002B526D">
        <w:lastRenderedPageBreak/>
        <w:t>than 50% of those dividends immediately after the test time; or</w:t>
      </w:r>
    </w:p>
    <w:p w14:paraId="7A265193" w14:textId="77777777" w:rsidR="005E6F98" w:rsidRPr="002B526D" w:rsidRDefault="005E6F98" w:rsidP="005E6F98">
      <w:pPr>
        <w:pStyle w:val="paragraph"/>
      </w:pPr>
      <w:r w:rsidRPr="002B526D">
        <w:tab/>
        <w:t>(c)</w:t>
      </w:r>
      <w:r w:rsidRPr="002B526D">
        <w:tab/>
        <w:t xml:space="preserve">persons who had rights to </w:t>
      </w:r>
      <w:r w:rsidR="00F54440" w:rsidRPr="00F54440">
        <w:rPr>
          <w:position w:val="6"/>
          <w:sz w:val="16"/>
        </w:rPr>
        <w:t>*</w:t>
      </w:r>
      <w:r w:rsidRPr="002B526D">
        <w:t>more than 50% of the company’s capital distributions at the reference time do not have rights to more than 50% of those distributions immediately after the test time.</w:t>
      </w:r>
    </w:p>
    <w:p w14:paraId="2B146A1E"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150 to work out who had more than 50% of the voting power in the company.</w:t>
      </w:r>
    </w:p>
    <w:p w14:paraId="4937C229" w14:textId="77777777" w:rsidR="005E6F98" w:rsidRPr="002B526D" w:rsidRDefault="005E6F98" w:rsidP="005E6F98">
      <w:pPr>
        <w:pStyle w:val="notetext"/>
      </w:pPr>
      <w:r w:rsidRPr="002B526D">
        <w:t>Note 2:</w:t>
      </w:r>
      <w:r w:rsidRPr="002B526D">
        <w:tab/>
        <w:t xml:space="preserve">See </w:t>
      </w:r>
      <w:r w:rsidR="00FF0C1F" w:rsidRPr="002B526D">
        <w:t>section 1</w:t>
      </w:r>
      <w:r w:rsidRPr="002B526D">
        <w:t>65</w:t>
      </w:r>
      <w:r w:rsidR="00F54440">
        <w:noBreakHyphen/>
      </w:r>
      <w:r w:rsidRPr="002B526D">
        <w:t>155 to work out who had rights to more than 50% of the company’s dividends.</w:t>
      </w:r>
    </w:p>
    <w:p w14:paraId="7B2080BF" w14:textId="77777777" w:rsidR="005E6F98" w:rsidRPr="002B526D" w:rsidRDefault="005E6F98" w:rsidP="005E6F98">
      <w:pPr>
        <w:pStyle w:val="notetext"/>
      </w:pPr>
      <w:r w:rsidRPr="002B526D">
        <w:t>Note 3:</w:t>
      </w:r>
      <w:r w:rsidRPr="002B526D">
        <w:tab/>
        <w:t xml:space="preserve">See </w:t>
      </w:r>
      <w:r w:rsidR="00FF0C1F" w:rsidRPr="002B526D">
        <w:t>section 1</w:t>
      </w:r>
      <w:r w:rsidRPr="002B526D">
        <w:t>65</w:t>
      </w:r>
      <w:r w:rsidR="00F54440">
        <w:noBreakHyphen/>
      </w:r>
      <w:r w:rsidRPr="002B526D">
        <w:t>160 to work out who had rights to more than 50% of the company’s capital distributions.</w:t>
      </w:r>
    </w:p>
    <w:p w14:paraId="28F82822" w14:textId="77777777" w:rsidR="005E6F98" w:rsidRPr="002B526D" w:rsidRDefault="005E6F98" w:rsidP="005E6F98">
      <w:pPr>
        <w:pStyle w:val="notetext"/>
      </w:pPr>
      <w:r w:rsidRPr="002B526D">
        <w:t>Note 4:</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532866DC" w14:textId="77777777" w:rsidR="005E6F98" w:rsidRPr="002B526D" w:rsidRDefault="005E6F98" w:rsidP="005E6F98">
      <w:pPr>
        <w:pStyle w:val="subsection"/>
      </w:pPr>
      <w:r w:rsidRPr="002B526D">
        <w:tab/>
        <w:t>(2)</w:t>
      </w:r>
      <w:r w:rsidRPr="002B526D">
        <w:tab/>
        <w:t xml:space="preserve">The </w:t>
      </w:r>
      <w:r w:rsidRPr="002B526D">
        <w:rPr>
          <w:b/>
          <w:i/>
        </w:rPr>
        <w:t>reference time</w:t>
      </w:r>
      <w:r w:rsidRPr="002B526D">
        <w:t xml:space="preserve"> is:</w:t>
      </w:r>
    </w:p>
    <w:p w14:paraId="4FFEDCD7" w14:textId="77777777" w:rsidR="005E6F98" w:rsidRPr="002B526D" w:rsidRDefault="005E6F98" w:rsidP="005E6F98">
      <w:pPr>
        <w:pStyle w:val="paragraph"/>
      </w:pPr>
      <w:r w:rsidRPr="002B526D">
        <w:tab/>
        <w:t>(a)</w:t>
      </w:r>
      <w:r w:rsidRPr="002B526D">
        <w:tab/>
        <w:t xml:space="preserve">if no alteration time occurred in respect of the company before the </w:t>
      </w:r>
      <w:r w:rsidR="00F54440" w:rsidRPr="00F54440">
        <w:rPr>
          <w:position w:val="6"/>
          <w:sz w:val="16"/>
        </w:rPr>
        <w:t>*</w:t>
      </w:r>
      <w:r w:rsidRPr="002B526D">
        <w:t>test time—the commencement time; or</w:t>
      </w:r>
    </w:p>
    <w:p w14:paraId="7F6AF28D" w14:textId="77777777" w:rsidR="005E6F98" w:rsidRPr="002B526D" w:rsidRDefault="005E6F98" w:rsidP="005E6F98">
      <w:pPr>
        <w:pStyle w:val="paragraph"/>
      </w:pPr>
      <w:r w:rsidRPr="002B526D">
        <w:tab/>
        <w:t>(b)</w:t>
      </w:r>
      <w:r w:rsidRPr="002B526D">
        <w:tab/>
        <w:t>otherwise—the time immediately after the last alteration time.</w:t>
      </w:r>
    </w:p>
    <w:p w14:paraId="44E8123E" w14:textId="77777777" w:rsidR="005E6F98" w:rsidRPr="002B526D" w:rsidRDefault="005E6F98" w:rsidP="005E6F98">
      <w:pPr>
        <w:pStyle w:val="subsection"/>
      </w:pPr>
      <w:r w:rsidRPr="002B526D">
        <w:tab/>
        <w:t>(3)</w:t>
      </w:r>
      <w:r w:rsidRPr="002B526D">
        <w:tab/>
        <w:t xml:space="preserve">To work out whether </w:t>
      </w:r>
      <w:r w:rsidR="003D4EB1" w:rsidRPr="002B526D">
        <w:t>paragraph (</w:t>
      </w:r>
      <w:r w:rsidRPr="002B526D">
        <w:t xml:space="preserve">1)(a), (b) or (c) applied at a particular time, apply the primary test unless </w:t>
      </w:r>
      <w:r w:rsidR="003D4EB1" w:rsidRPr="002B526D">
        <w:t>subsection (</w:t>
      </w:r>
      <w:r w:rsidRPr="002B526D">
        <w:t>4) requires the alternative test to be applied.</w:t>
      </w:r>
    </w:p>
    <w:p w14:paraId="1610BAA7" w14:textId="77777777" w:rsidR="005E6F98" w:rsidRPr="002B526D" w:rsidRDefault="005E6F98" w:rsidP="005E6F98">
      <w:pPr>
        <w:pStyle w:val="notetext"/>
      </w:pPr>
      <w:r w:rsidRPr="002B526D">
        <w:t>Note:</w:t>
      </w:r>
      <w:r w:rsidRPr="002B526D">
        <w:tab/>
        <w:t>For the primary test see subsections</w:t>
      </w:r>
      <w:r w:rsidR="003D4EB1" w:rsidRPr="002B526D">
        <w:t> </w:t>
      </w:r>
      <w:r w:rsidRPr="002B526D">
        <w:t>165</w:t>
      </w:r>
      <w:r w:rsidR="00F54440">
        <w:noBreakHyphen/>
      </w:r>
      <w:r w:rsidRPr="002B526D">
        <w:t>150(1), 165</w:t>
      </w:r>
      <w:r w:rsidR="00F54440">
        <w:noBreakHyphen/>
      </w:r>
      <w:r w:rsidRPr="002B526D">
        <w:t>155(1) and 165</w:t>
      </w:r>
      <w:r w:rsidR="00F54440">
        <w:noBreakHyphen/>
      </w:r>
      <w:r w:rsidRPr="002B526D">
        <w:t>160(1).</w:t>
      </w:r>
    </w:p>
    <w:p w14:paraId="1AD56240" w14:textId="77777777" w:rsidR="005E6F98" w:rsidRPr="002B526D" w:rsidRDefault="005E6F98" w:rsidP="005E6F98">
      <w:pPr>
        <w:pStyle w:val="subsection"/>
      </w:pPr>
      <w:r w:rsidRPr="002B526D">
        <w:tab/>
        <w:t>(4)</w:t>
      </w:r>
      <w:r w:rsidRPr="002B526D">
        <w:tab/>
        <w:t xml:space="preserve">Apply the alternative test if one or more other companies beneficially owned </w:t>
      </w:r>
      <w:r w:rsidR="00F54440" w:rsidRPr="00F54440">
        <w:rPr>
          <w:position w:val="6"/>
          <w:sz w:val="16"/>
        </w:rPr>
        <w:t>*</w:t>
      </w:r>
      <w:r w:rsidRPr="002B526D">
        <w:t xml:space="preserve">shares or interests in shares in the company at any time during the period from the reference time to the </w:t>
      </w:r>
      <w:r w:rsidR="00F54440" w:rsidRPr="00F54440">
        <w:rPr>
          <w:position w:val="6"/>
          <w:sz w:val="16"/>
        </w:rPr>
        <w:t>*</w:t>
      </w:r>
      <w:r w:rsidRPr="002B526D">
        <w:t>test time.</w:t>
      </w:r>
    </w:p>
    <w:p w14:paraId="0726F2F7" w14:textId="77777777" w:rsidR="005E6F98" w:rsidRPr="002B526D" w:rsidRDefault="005E6F98" w:rsidP="005E6F98">
      <w:pPr>
        <w:pStyle w:val="notetext"/>
      </w:pPr>
      <w:r w:rsidRPr="002B526D">
        <w:t>Note:</w:t>
      </w:r>
      <w:r w:rsidRPr="002B526D">
        <w:tab/>
        <w:t>For the alternative test see subsections</w:t>
      </w:r>
      <w:r w:rsidR="003D4EB1" w:rsidRPr="002B526D">
        <w:t> </w:t>
      </w:r>
      <w:r w:rsidRPr="002B526D">
        <w:t>165</w:t>
      </w:r>
      <w:r w:rsidR="00F54440">
        <w:noBreakHyphen/>
      </w:r>
      <w:r w:rsidRPr="002B526D">
        <w:t>150(2), 165</w:t>
      </w:r>
      <w:r w:rsidR="00F54440">
        <w:noBreakHyphen/>
      </w:r>
      <w:r w:rsidRPr="002B526D">
        <w:t>155(2) and 165</w:t>
      </w:r>
      <w:r w:rsidR="00F54440">
        <w:noBreakHyphen/>
      </w:r>
      <w:r w:rsidRPr="002B526D">
        <w:t>160(2).</w:t>
      </w:r>
    </w:p>
    <w:p w14:paraId="7C43ACAB" w14:textId="77777777" w:rsidR="005E6F98" w:rsidRPr="002B526D" w:rsidRDefault="005E6F98" w:rsidP="005E6F98">
      <w:pPr>
        <w:pStyle w:val="subsection"/>
      </w:pPr>
      <w:r w:rsidRPr="002B526D">
        <w:tab/>
        <w:t>(5)</w:t>
      </w:r>
      <w:r w:rsidRPr="002B526D">
        <w:tab/>
        <w:t>If the company is:</w:t>
      </w:r>
    </w:p>
    <w:p w14:paraId="4B440C23"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non</w:t>
      </w:r>
      <w:r w:rsidR="00F54440">
        <w:noBreakHyphen/>
      </w:r>
      <w:r w:rsidRPr="002B526D">
        <w:t>profit company; or</w:t>
      </w:r>
    </w:p>
    <w:p w14:paraId="0C9289D6"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mutual affiliate company; or</w:t>
      </w:r>
    </w:p>
    <w:p w14:paraId="6CBE9887" w14:textId="77777777" w:rsidR="005E6F98" w:rsidRPr="002B526D" w:rsidRDefault="005E6F98" w:rsidP="005E6F98">
      <w:pPr>
        <w:pStyle w:val="paragraph"/>
      </w:pPr>
      <w:r w:rsidRPr="002B526D">
        <w:lastRenderedPageBreak/>
        <w:tab/>
        <w:t>(c)</w:t>
      </w:r>
      <w:r w:rsidRPr="002B526D">
        <w:tab/>
        <w:t xml:space="preserve">a </w:t>
      </w:r>
      <w:r w:rsidR="00F54440" w:rsidRPr="00F54440">
        <w:rPr>
          <w:position w:val="6"/>
          <w:sz w:val="16"/>
        </w:rPr>
        <w:t>*</w:t>
      </w:r>
      <w:r w:rsidRPr="002B526D">
        <w:t>mutual insurance company;</w:t>
      </w:r>
    </w:p>
    <w:p w14:paraId="66EE5F50" w14:textId="77777777" w:rsidR="005E6F98" w:rsidRPr="002B526D" w:rsidRDefault="005E6F98" w:rsidP="005E6F98">
      <w:pPr>
        <w:pStyle w:val="subsection2"/>
      </w:pPr>
      <w:r w:rsidRPr="002B526D">
        <w:t xml:space="preserve">during the whole of the period from the reference time to the </w:t>
      </w:r>
      <w:r w:rsidR="00F54440" w:rsidRPr="00F54440">
        <w:rPr>
          <w:position w:val="6"/>
          <w:sz w:val="16"/>
        </w:rPr>
        <w:t>*</w:t>
      </w:r>
      <w:r w:rsidRPr="002B526D">
        <w:t xml:space="preserve">test time, the test time is taken not to be an </w:t>
      </w:r>
      <w:r w:rsidR="00F54440" w:rsidRPr="00F54440">
        <w:rPr>
          <w:position w:val="6"/>
          <w:sz w:val="16"/>
        </w:rPr>
        <w:t>*</w:t>
      </w:r>
      <w:r w:rsidRPr="002B526D">
        <w:t xml:space="preserve">alteration time in respect of the company because of the application of </w:t>
      </w:r>
      <w:r w:rsidR="003D4EB1" w:rsidRPr="002B526D">
        <w:t>paragraphs (</w:t>
      </w:r>
      <w:r w:rsidRPr="002B526D">
        <w:t>1)(b) and (c).</w:t>
      </w:r>
    </w:p>
    <w:p w14:paraId="61CB6C08" w14:textId="77777777" w:rsidR="005E6F98" w:rsidRPr="002B526D" w:rsidRDefault="005E6F98" w:rsidP="005E6F98">
      <w:pPr>
        <w:pStyle w:val="ActHead5"/>
      </w:pPr>
      <w:bookmarkStart w:id="501" w:name="_Toc185662059"/>
      <w:r w:rsidRPr="002B526D">
        <w:rPr>
          <w:rStyle w:val="CharSectno"/>
        </w:rPr>
        <w:t>165</w:t>
      </w:r>
      <w:r w:rsidR="00F54440">
        <w:rPr>
          <w:rStyle w:val="CharSectno"/>
        </w:rPr>
        <w:noBreakHyphen/>
      </w:r>
      <w:r w:rsidRPr="002B526D">
        <w:rPr>
          <w:rStyle w:val="CharSectno"/>
        </w:rPr>
        <w:t>115M</w:t>
      </w:r>
      <w:r w:rsidRPr="002B526D">
        <w:t xml:space="preserve">  Alteration time—alteration in control of company</w:t>
      </w:r>
      <w:bookmarkEnd w:id="501"/>
    </w:p>
    <w:p w14:paraId="53FC654B" w14:textId="77777777" w:rsidR="005E6F98" w:rsidRPr="002B526D" w:rsidRDefault="005E6F98" w:rsidP="005E6F98">
      <w:pPr>
        <w:pStyle w:val="subsection"/>
      </w:pPr>
      <w:r w:rsidRPr="002B526D">
        <w:tab/>
        <w:t>(1)</w:t>
      </w:r>
      <w:r w:rsidRPr="002B526D">
        <w:tab/>
        <w:t xml:space="preserve">A time (the </w:t>
      </w:r>
      <w:r w:rsidRPr="002B526D">
        <w:rPr>
          <w:b/>
          <w:i/>
        </w:rPr>
        <w:t>test time</w:t>
      </w:r>
      <w:r w:rsidRPr="002B526D">
        <w:t xml:space="preserve">) is also an </w:t>
      </w:r>
      <w:r w:rsidRPr="002B526D">
        <w:rPr>
          <w:b/>
          <w:i/>
        </w:rPr>
        <w:t>alteration time</w:t>
      </w:r>
      <w:r w:rsidRPr="002B526D">
        <w:t xml:space="preserve"> in respect of a company if, at the test time:</w:t>
      </w:r>
    </w:p>
    <w:p w14:paraId="14C6C7CA" w14:textId="77777777" w:rsidR="005E6F98" w:rsidRPr="002B526D" w:rsidRDefault="005E6F98" w:rsidP="005E6F98">
      <w:pPr>
        <w:pStyle w:val="paragraph"/>
      </w:pPr>
      <w:r w:rsidRPr="002B526D">
        <w:tab/>
        <w:t>(a)</w:t>
      </w:r>
      <w:r w:rsidRPr="002B526D">
        <w:tab/>
        <w:t>a person or persons who did not control, and were not able to control, the voting power in the company at the reference time began to control, or became able to control, that voting power immediately after the test time; and</w:t>
      </w:r>
    </w:p>
    <w:p w14:paraId="28EB462F" w14:textId="77777777" w:rsidR="005E6F98" w:rsidRPr="002B526D" w:rsidRDefault="005E6F98" w:rsidP="005E6F98">
      <w:pPr>
        <w:pStyle w:val="paragraph"/>
      </w:pPr>
      <w:r w:rsidRPr="002B526D">
        <w:tab/>
        <w:t>(b)</w:t>
      </w:r>
      <w:r w:rsidRPr="002B526D">
        <w:tab/>
        <w:t>that person or those persons so began, or became able, to control that voting power for the purpose of:</w:t>
      </w:r>
    </w:p>
    <w:p w14:paraId="64F03C95"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getting some benefit or advantage in relation to how this Act applies; or</w:t>
      </w:r>
    </w:p>
    <w:p w14:paraId="6F511337" w14:textId="77777777" w:rsidR="005E6F98" w:rsidRPr="002B526D" w:rsidRDefault="005E6F98" w:rsidP="005E6F98">
      <w:pPr>
        <w:pStyle w:val="paragraphsub"/>
      </w:pPr>
      <w:r w:rsidRPr="002B526D">
        <w:tab/>
        <w:t>(ii)</w:t>
      </w:r>
      <w:r w:rsidRPr="002B526D">
        <w:tab/>
        <w:t>getting such a benefit or advantage for someone else;</w:t>
      </w:r>
    </w:p>
    <w:p w14:paraId="145B2530" w14:textId="77777777" w:rsidR="005E6F98" w:rsidRPr="002B526D" w:rsidRDefault="005E6F98" w:rsidP="005E6F98">
      <w:pPr>
        <w:pStyle w:val="paragraph"/>
      </w:pPr>
      <w:r w:rsidRPr="002B526D">
        <w:tab/>
      </w:r>
      <w:r w:rsidRPr="002B526D">
        <w:tab/>
        <w:t>or for purposes including that purpose.</w:t>
      </w:r>
    </w:p>
    <w:p w14:paraId="07AE4DD3" w14:textId="77777777" w:rsidR="005E6F98" w:rsidRPr="002B526D" w:rsidRDefault="005E6F98" w:rsidP="005E6F98">
      <w:pPr>
        <w:pStyle w:val="notetext"/>
      </w:pPr>
      <w:r w:rsidRPr="002B526D">
        <w:t>Note 1:</w:t>
      </w:r>
      <w:r w:rsidRPr="002B526D">
        <w:tab/>
        <w:t xml:space="preserve">A person can still control the voting power in a company that is in liquidation etc.: see </w:t>
      </w:r>
      <w:r w:rsidR="00FF0C1F" w:rsidRPr="002B526D">
        <w:t>section 1</w:t>
      </w:r>
      <w:r w:rsidRPr="002B526D">
        <w:t>65</w:t>
      </w:r>
      <w:r w:rsidR="00F54440">
        <w:noBreakHyphen/>
      </w:r>
      <w:r w:rsidRPr="002B526D">
        <w:t>250.</w:t>
      </w:r>
    </w:p>
    <w:p w14:paraId="44EC51A6"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39051769" w14:textId="77777777" w:rsidR="005E6F98" w:rsidRPr="002B526D" w:rsidRDefault="005E6F98" w:rsidP="005E6F98">
      <w:pPr>
        <w:pStyle w:val="subsection"/>
      </w:pPr>
      <w:r w:rsidRPr="002B526D">
        <w:tab/>
        <w:t>(2)</w:t>
      </w:r>
      <w:r w:rsidRPr="002B526D">
        <w:tab/>
        <w:t xml:space="preserve">The </w:t>
      </w:r>
      <w:r w:rsidRPr="002B526D">
        <w:rPr>
          <w:b/>
          <w:i/>
        </w:rPr>
        <w:t>reference time</w:t>
      </w:r>
      <w:r w:rsidRPr="002B526D">
        <w:t xml:space="preserve"> is:</w:t>
      </w:r>
    </w:p>
    <w:p w14:paraId="135FE346" w14:textId="77777777" w:rsidR="005E6F98" w:rsidRPr="002B526D" w:rsidRDefault="005E6F98" w:rsidP="005E6F98">
      <w:pPr>
        <w:pStyle w:val="paragraph"/>
      </w:pPr>
      <w:r w:rsidRPr="002B526D">
        <w:tab/>
        <w:t>(a)</w:t>
      </w:r>
      <w:r w:rsidRPr="002B526D">
        <w:tab/>
        <w:t xml:space="preserve">if no alteration time occurred in respect of the company before the </w:t>
      </w:r>
      <w:r w:rsidR="00F54440" w:rsidRPr="00F54440">
        <w:rPr>
          <w:position w:val="6"/>
          <w:sz w:val="16"/>
        </w:rPr>
        <w:t>*</w:t>
      </w:r>
      <w:r w:rsidRPr="002B526D">
        <w:t>test time—the commencement time; or</w:t>
      </w:r>
    </w:p>
    <w:p w14:paraId="609EBCE2" w14:textId="77777777" w:rsidR="005E6F98" w:rsidRPr="002B526D" w:rsidRDefault="005E6F98" w:rsidP="005E6F98">
      <w:pPr>
        <w:pStyle w:val="paragraph"/>
      </w:pPr>
      <w:r w:rsidRPr="002B526D">
        <w:tab/>
        <w:t>(b)</w:t>
      </w:r>
      <w:r w:rsidRPr="002B526D">
        <w:tab/>
        <w:t>otherwise—the time immediately after the last alteration time.</w:t>
      </w:r>
    </w:p>
    <w:p w14:paraId="44C11CBE" w14:textId="77777777" w:rsidR="005E6F98" w:rsidRPr="002B526D" w:rsidRDefault="005E6F98" w:rsidP="005E6F98">
      <w:pPr>
        <w:pStyle w:val="subsection"/>
      </w:pPr>
      <w:r w:rsidRPr="002B526D">
        <w:tab/>
        <w:t>(3)</w:t>
      </w:r>
      <w:r w:rsidRPr="002B526D">
        <w:tab/>
        <w:t>In this section:</w:t>
      </w:r>
    </w:p>
    <w:p w14:paraId="3F787B6B" w14:textId="77777777" w:rsidR="005E6F98" w:rsidRPr="002B526D" w:rsidRDefault="005E6F98" w:rsidP="005E6F98">
      <w:pPr>
        <w:pStyle w:val="Definition"/>
      </w:pPr>
      <w:r w:rsidRPr="002B526D">
        <w:rPr>
          <w:b/>
          <w:i/>
        </w:rPr>
        <w:t>control</w:t>
      </w:r>
      <w:r w:rsidRPr="002B526D">
        <w:t xml:space="preserve"> of the voting power in a company means control of that voting power either directly, or indirectly through one or more interposed entities.</w:t>
      </w:r>
    </w:p>
    <w:p w14:paraId="0C237BE9" w14:textId="77777777" w:rsidR="005E6F98" w:rsidRPr="002B526D" w:rsidRDefault="005E6F98" w:rsidP="005E6F98">
      <w:pPr>
        <w:pStyle w:val="ActHead5"/>
      </w:pPr>
      <w:bookmarkStart w:id="502" w:name="_Toc185662060"/>
      <w:r w:rsidRPr="002B526D">
        <w:rPr>
          <w:rStyle w:val="CharSectno"/>
        </w:rPr>
        <w:lastRenderedPageBreak/>
        <w:t>165</w:t>
      </w:r>
      <w:r w:rsidR="00F54440">
        <w:rPr>
          <w:rStyle w:val="CharSectno"/>
        </w:rPr>
        <w:noBreakHyphen/>
      </w:r>
      <w:r w:rsidRPr="002B526D">
        <w:rPr>
          <w:rStyle w:val="CharSectno"/>
        </w:rPr>
        <w:t>115N</w:t>
      </w:r>
      <w:r w:rsidRPr="002B526D">
        <w:t xml:space="preserve">  Alteration time—declaration by liquidator or administrator</w:t>
      </w:r>
      <w:bookmarkEnd w:id="502"/>
    </w:p>
    <w:p w14:paraId="48554A6C" w14:textId="77777777" w:rsidR="005E6F98" w:rsidRPr="002B526D" w:rsidRDefault="005E6F98" w:rsidP="005E6F98">
      <w:pPr>
        <w:pStyle w:val="subsection"/>
      </w:pPr>
      <w:r w:rsidRPr="002B526D">
        <w:tab/>
      </w:r>
      <w:r w:rsidRPr="002B526D">
        <w:tab/>
        <w:t xml:space="preserve">If a liquidator or administrator makes a declaration referred to in </w:t>
      </w:r>
      <w:r w:rsidR="00FF0C1F" w:rsidRPr="002B526D">
        <w:t>section 1</w:t>
      </w:r>
      <w:r w:rsidRPr="002B526D">
        <w:t>04</w:t>
      </w:r>
      <w:r w:rsidR="00F54440">
        <w:noBreakHyphen/>
      </w:r>
      <w:r w:rsidRPr="002B526D">
        <w:t xml:space="preserve">145 in relation to a company, the time of the declaration is also an </w:t>
      </w:r>
      <w:r w:rsidRPr="002B526D">
        <w:rPr>
          <w:b/>
          <w:i/>
        </w:rPr>
        <w:t>alteration time</w:t>
      </w:r>
      <w:r w:rsidRPr="002B526D">
        <w:t xml:space="preserve"> in respect of the company.</w:t>
      </w:r>
    </w:p>
    <w:p w14:paraId="0B14F498" w14:textId="77777777" w:rsidR="005E6F98" w:rsidRPr="002B526D" w:rsidRDefault="005E6F98" w:rsidP="005E6F98">
      <w:pPr>
        <w:pStyle w:val="ActHead5"/>
      </w:pPr>
      <w:bookmarkStart w:id="503" w:name="_Toc185662061"/>
      <w:r w:rsidRPr="002B526D">
        <w:rPr>
          <w:rStyle w:val="CharSectno"/>
        </w:rPr>
        <w:t>165</w:t>
      </w:r>
      <w:r w:rsidR="00F54440">
        <w:rPr>
          <w:rStyle w:val="CharSectno"/>
        </w:rPr>
        <w:noBreakHyphen/>
      </w:r>
      <w:r w:rsidRPr="002B526D">
        <w:rPr>
          <w:rStyle w:val="CharSectno"/>
        </w:rPr>
        <w:t>115P</w:t>
      </w:r>
      <w:r w:rsidRPr="002B526D">
        <w:t xml:space="preserve">  Notional alteration time—disposal of interests in company within 12 months before alteration time</w:t>
      </w:r>
      <w:bookmarkEnd w:id="503"/>
    </w:p>
    <w:p w14:paraId="3DF81926" w14:textId="77777777" w:rsidR="005E6F98" w:rsidRPr="002B526D" w:rsidRDefault="005E6F98" w:rsidP="005E6F98">
      <w:pPr>
        <w:pStyle w:val="subsection"/>
      </w:pPr>
      <w:r w:rsidRPr="002B526D">
        <w:tab/>
        <w:t>(1)</w:t>
      </w:r>
      <w:r w:rsidRPr="002B526D">
        <w:tab/>
        <w:t>This section applies if:</w:t>
      </w:r>
    </w:p>
    <w:p w14:paraId="71E9ADE7" w14:textId="77777777" w:rsidR="005E6F98" w:rsidRPr="002B526D" w:rsidRDefault="005E6F98" w:rsidP="005E6F98">
      <w:pPr>
        <w:pStyle w:val="paragraph"/>
      </w:pPr>
      <w:r w:rsidRPr="002B526D">
        <w:tab/>
        <w:t>(a)</w:t>
      </w:r>
      <w:r w:rsidRPr="002B526D">
        <w:tab/>
        <w:t xml:space="preserve">an alteration time occurs in respect of a </w:t>
      </w:r>
      <w:r w:rsidR="00F54440" w:rsidRPr="00F54440">
        <w:rPr>
          <w:position w:val="6"/>
          <w:sz w:val="16"/>
        </w:rPr>
        <w:t>*</w:t>
      </w:r>
      <w:r w:rsidRPr="002B526D">
        <w:t>loss company; and</w:t>
      </w:r>
    </w:p>
    <w:p w14:paraId="2CC174B9" w14:textId="77777777" w:rsidR="005E6F98" w:rsidRPr="002B526D" w:rsidRDefault="005E6F98" w:rsidP="005E6F98">
      <w:pPr>
        <w:pStyle w:val="paragraph"/>
      </w:pPr>
      <w:r w:rsidRPr="002B526D">
        <w:tab/>
        <w:t>(b)</w:t>
      </w:r>
      <w:r w:rsidRPr="002B526D">
        <w:tab/>
        <w:t xml:space="preserve">an entity </w:t>
      </w:r>
      <w:r w:rsidR="00F54440" w:rsidRPr="00F54440">
        <w:rPr>
          <w:position w:val="6"/>
          <w:sz w:val="16"/>
        </w:rPr>
        <w:t>*</w:t>
      </w:r>
      <w:r w:rsidRPr="002B526D">
        <w:t xml:space="preserve">disposed of an interest in the company (an </w:t>
      </w:r>
      <w:r w:rsidRPr="002B526D">
        <w:rPr>
          <w:b/>
          <w:i/>
        </w:rPr>
        <w:t>equity</w:t>
      </w:r>
      <w:r w:rsidRPr="002B526D">
        <w:t xml:space="preserve">) or a debt (a </w:t>
      </w:r>
      <w:r w:rsidRPr="002B526D">
        <w:rPr>
          <w:b/>
          <w:i/>
        </w:rPr>
        <w:t>debt</w:t>
      </w:r>
      <w:r w:rsidRPr="002B526D">
        <w:t xml:space="preserve">) at a time (the </w:t>
      </w:r>
      <w:r w:rsidRPr="002B526D">
        <w:rPr>
          <w:b/>
          <w:i/>
        </w:rPr>
        <w:t>disposal time</w:t>
      </w:r>
      <w:r w:rsidRPr="002B526D">
        <w:t>) within 12 months before the alteration time but not earlier than the commencement time; and</w:t>
      </w:r>
    </w:p>
    <w:p w14:paraId="14A7B626" w14:textId="77777777" w:rsidR="005E6F98" w:rsidRPr="002B526D" w:rsidRDefault="005E6F98" w:rsidP="005E6F98">
      <w:pPr>
        <w:pStyle w:val="paragraph"/>
      </w:pPr>
      <w:r w:rsidRPr="002B526D">
        <w:tab/>
        <w:t>(c)</w:t>
      </w:r>
      <w:r w:rsidRPr="002B526D">
        <w:tab/>
        <w:t>immediately before the disposal time, the entity had a relevant equity interest or a relevant debt interest in the company that included the equity or debt, or would have had such an interest if any previous disposals of interests or debts by the entity had not occurred; and</w:t>
      </w:r>
    </w:p>
    <w:p w14:paraId="01039A96" w14:textId="77777777" w:rsidR="005E6F98" w:rsidRPr="002B526D" w:rsidRDefault="005E6F98" w:rsidP="005E6F98">
      <w:pPr>
        <w:pStyle w:val="paragraph"/>
      </w:pPr>
      <w:r w:rsidRPr="002B526D">
        <w:tab/>
        <w:t>(d)</w:t>
      </w:r>
      <w:r w:rsidRPr="002B526D">
        <w:tab/>
        <w:t>immediately before the alteration time, the entity had a relevant equity interest or a relevant debt interest in the company, or would have had such an interest if any previous disposals of interests or debts by the entity had not occurred.</w:t>
      </w:r>
    </w:p>
    <w:p w14:paraId="024E2A9D" w14:textId="77777777" w:rsidR="005E6F98" w:rsidRPr="002B526D" w:rsidRDefault="005E6F98" w:rsidP="005E6F98">
      <w:pPr>
        <w:pStyle w:val="subsection"/>
      </w:pPr>
      <w:r w:rsidRPr="002B526D">
        <w:tab/>
        <w:t>(2)</w:t>
      </w:r>
      <w:r w:rsidRPr="002B526D">
        <w:tab/>
        <w:t xml:space="preserve">The references in </w:t>
      </w:r>
      <w:r w:rsidR="003D4EB1" w:rsidRPr="002B526D">
        <w:t>paragraphs (</w:t>
      </w:r>
      <w:r w:rsidRPr="002B526D">
        <w:t xml:space="preserve">1)(c) and (d) to previous </w:t>
      </w:r>
      <w:r w:rsidR="00F54440" w:rsidRPr="00F54440">
        <w:rPr>
          <w:position w:val="6"/>
          <w:sz w:val="16"/>
        </w:rPr>
        <w:t>*</w:t>
      </w:r>
      <w:r w:rsidRPr="002B526D">
        <w:t>disposals of interests or debts by the entity are references to:</w:t>
      </w:r>
    </w:p>
    <w:p w14:paraId="0BC56C68" w14:textId="77777777" w:rsidR="005E6F98" w:rsidRPr="002B526D" w:rsidRDefault="005E6F98" w:rsidP="005E6F98">
      <w:pPr>
        <w:pStyle w:val="paragraph"/>
      </w:pPr>
      <w:r w:rsidRPr="002B526D">
        <w:tab/>
        <w:t>(a)</w:t>
      </w:r>
      <w:r w:rsidRPr="002B526D">
        <w:tab/>
        <w:t xml:space="preserve">previous disposals within the period referred to in </w:t>
      </w:r>
      <w:r w:rsidR="003D4EB1" w:rsidRPr="002B526D">
        <w:t>paragraph (</w:t>
      </w:r>
      <w:r w:rsidRPr="002B526D">
        <w:t>1)(b); and</w:t>
      </w:r>
    </w:p>
    <w:p w14:paraId="2FDC8691" w14:textId="77777777" w:rsidR="005E6F98" w:rsidRPr="002B526D" w:rsidRDefault="005E6F98" w:rsidP="005E6F98">
      <w:pPr>
        <w:pStyle w:val="paragraph"/>
      </w:pPr>
      <w:r w:rsidRPr="002B526D">
        <w:tab/>
        <w:t>(b)</w:t>
      </w:r>
      <w:r w:rsidRPr="002B526D">
        <w:tab/>
        <w:t>previous disposals before that period if those previous disposals and any one or more of the following:</w:t>
      </w:r>
    </w:p>
    <w:p w14:paraId="3A233D64"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disposal of the equity or debt;</w:t>
      </w:r>
    </w:p>
    <w:p w14:paraId="74F70875" w14:textId="77777777" w:rsidR="005E6F98" w:rsidRPr="002B526D" w:rsidRDefault="005E6F98" w:rsidP="005E6F98">
      <w:pPr>
        <w:pStyle w:val="paragraphsub"/>
      </w:pPr>
      <w:r w:rsidRPr="002B526D">
        <w:tab/>
        <w:t>(ii)</w:t>
      </w:r>
      <w:r w:rsidRPr="002B526D">
        <w:tab/>
        <w:t xml:space="preserve">a disposal referred to in </w:t>
      </w:r>
      <w:r w:rsidR="003D4EB1" w:rsidRPr="002B526D">
        <w:t>paragraph (</w:t>
      </w:r>
      <w:r w:rsidRPr="002B526D">
        <w:t>a);</w:t>
      </w:r>
    </w:p>
    <w:p w14:paraId="440C5642" w14:textId="77777777" w:rsidR="005E6F98" w:rsidRPr="002B526D" w:rsidRDefault="005E6F98" w:rsidP="005E6F98">
      <w:pPr>
        <w:pStyle w:val="paragraphsub"/>
      </w:pPr>
      <w:r w:rsidRPr="002B526D">
        <w:tab/>
        <w:t>(iii)</w:t>
      </w:r>
      <w:r w:rsidRPr="002B526D">
        <w:tab/>
        <w:t>a disposal at the alteration time;</w:t>
      </w:r>
    </w:p>
    <w:p w14:paraId="2855EF3B" w14:textId="77777777" w:rsidR="005E6F98" w:rsidRPr="002B526D" w:rsidRDefault="005E6F98" w:rsidP="005E6F98">
      <w:pPr>
        <w:pStyle w:val="paragraph"/>
      </w:pPr>
      <w:r w:rsidRPr="002B526D">
        <w:tab/>
      </w:r>
      <w:r w:rsidRPr="002B526D">
        <w:tab/>
        <w:t xml:space="preserve">occurred as part of an </w:t>
      </w:r>
      <w:r w:rsidR="00F54440" w:rsidRPr="00F54440">
        <w:rPr>
          <w:position w:val="6"/>
          <w:sz w:val="16"/>
        </w:rPr>
        <w:t>*</w:t>
      </w:r>
      <w:r w:rsidRPr="002B526D">
        <w:t>arrangement.</w:t>
      </w:r>
    </w:p>
    <w:p w14:paraId="03C76854" w14:textId="77777777" w:rsidR="005E6F98" w:rsidRPr="002B526D" w:rsidRDefault="005E6F98" w:rsidP="005E6F98">
      <w:pPr>
        <w:pStyle w:val="subsection"/>
      </w:pPr>
      <w:r w:rsidRPr="002B526D">
        <w:lastRenderedPageBreak/>
        <w:tab/>
        <w:t>(3)</w:t>
      </w:r>
      <w:r w:rsidRPr="002B526D">
        <w:tab/>
        <w:t xml:space="preserve">The time immediately before the </w:t>
      </w:r>
      <w:r w:rsidR="00F54440" w:rsidRPr="00F54440">
        <w:rPr>
          <w:position w:val="6"/>
          <w:sz w:val="16"/>
        </w:rPr>
        <w:t>*</w:t>
      </w:r>
      <w:r w:rsidRPr="002B526D">
        <w:t xml:space="preserve">disposal of the equity or debt is taken to have been an alteration time (a </w:t>
      </w:r>
      <w:r w:rsidRPr="002B526D">
        <w:rPr>
          <w:b/>
          <w:i/>
        </w:rPr>
        <w:t>notional alteration time</w:t>
      </w:r>
      <w:r w:rsidRPr="002B526D">
        <w:t>) in respect of the company.</w:t>
      </w:r>
    </w:p>
    <w:p w14:paraId="13FA1358" w14:textId="77777777" w:rsidR="005E6F98" w:rsidRPr="002B526D" w:rsidRDefault="005E6F98" w:rsidP="005E6F98">
      <w:pPr>
        <w:pStyle w:val="subsection"/>
      </w:pPr>
      <w:r w:rsidRPr="002B526D">
        <w:tab/>
        <w:t>(4)</w:t>
      </w:r>
      <w:r w:rsidRPr="002B526D">
        <w:tab/>
        <w:t>The entity:</w:t>
      </w:r>
    </w:p>
    <w:p w14:paraId="7BC4CC9D" w14:textId="77777777" w:rsidR="005E6F98" w:rsidRPr="002B526D" w:rsidRDefault="005E6F98" w:rsidP="005E6F98">
      <w:pPr>
        <w:pStyle w:val="paragraph"/>
      </w:pPr>
      <w:r w:rsidRPr="002B526D">
        <w:tab/>
        <w:t>(a)</w:t>
      </w:r>
      <w:r w:rsidRPr="002B526D">
        <w:tab/>
        <w:t>is taken to have had, immediately before the notional alteration time, a relevant equity interest in the company constituted by the equity or a relevant debt interest in the company constituted by the debt, as the case may be; and</w:t>
      </w:r>
    </w:p>
    <w:p w14:paraId="47EAA556" w14:textId="77777777" w:rsidR="005E6F98" w:rsidRPr="002B526D" w:rsidRDefault="005E6F98" w:rsidP="005E6F98">
      <w:pPr>
        <w:pStyle w:val="paragraph"/>
      </w:pPr>
      <w:r w:rsidRPr="002B526D">
        <w:tab/>
        <w:t>(b)</w:t>
      </w:r>
      <w:r w:rsidRPr="002B526D">
        <w:tab/>
        <w:t>is taken not to have had, immediately before the notional alteration time, any other relevant equity interest or relevant debt interest in the company.</w:t>
      </w:r>
    </w:p>
    <w:p w14:paraId="0FD5A94A" w14:textId="77777777" w:rsidR="005E6F98" w:rsidRPr="002B526D" w:rsidRDefault="005E6F98" w:rsidP="005E6F98">
      <w:pPr>
        <w:pStyle w:val="subsection"/>
      </w:pPr>
      <w:r w:rsidRPr="002B526D">
        <w:tab/>
        <w:t>(5)</w:t>
      </w:r>
      <w:r w:rsidRPr="002B526D">
        <w:tab/>
        <w:t xml:space="preserve">No entity (other than the entity referred to in </w:t>
      </w:r>
      <w:r w:rsidR="003D4EB1" w:rsidRPr="002B526D">
        <w:t>paragraph (</w:t>
      </w:r>
      <w:r w:rsidRPr="002B526D">
        <w:t>1)(b)) is taken to have had a relevant equity interest or a relevant debt interest in the company immediately before the notional alteration time.</w:t>
      </w:r>
    </w:p>
    <w:p w14:paraId="12CC3595" w14:textId="77777777" w:rsidR="005E6F98" w:rsidRPr="002B526D" w:rsidRDefault="005E6F98" w:rsidP="005E6F98">
      <w:pPr>
        <w:pStyle w:val="subsection"/>
      </w:pPr>
      <w:r w:rsidRPr="002B526D">
        <w:tab/>
        <w:t>(6)</w:t>
      </w:r>
      <w:r w:rsidRPr="002B526D">
        <w:tab/>
        <w:t>In applying this Subdivision in relation to the company in respect of a time after a notional alteration time, the notional alteration time is taken not to have occurred.</w:t>
      </w:r>
    </w:p>
    <w:p w14:paraId="3F30435C" w14:textId="77777777" w:rsidR="005E6F98" w:rsidRPr="002B526D" w:rsidRDefault="005E6F98" w:rsidP="005E6F98">
      <w:pPr>
        <w:pStyle w:val="notetext"/>
      </w:pPr>
      <w:r w:rsidRPr="002B526D">
        <w:t>Note:</w:t>
      </w:r>
      <w:r w:rsidRPr="002B526D">
        <w:tab/>
        <w:t xml:space="preserve">For </w:t>
      </w:r>
      <w:r w:rsidRPr="002B526D">
        <w:rPr>
          <w:b/>
          <w:i/>
        </w:rPr>
        <w:t>relevant equity interests</w:t>
      </w:r>
      <w:r w:rsidRPr="002B526D">
        <w:t xml:space="preserve"> and </w:t>
      </w:r>
      <w:r w:rsidRPr="002B526D">
        <w:rPr>
          <w:b/>
          <w:i/>
        </w:rPr>
        <w:t>relevant debt interests</w:t>
      </w:r>
      <w:r w:rsidRPr="002B526D">
        <w:t>, see sections</w:t>
      </w:r>
      <w:r w:rsidR="003D4EB1" w:rsidRPr="002B526D">
        <w:t> </w:t>
      </w:r>
      <w:r w:rsidRPr="002B526D">
        <w:t>165</w:t>
      </w:r>
      <w:r w:rsidR="00F54440">
        <w:noBreakHyphen/>
      </w:r>
      <w:r w:rsidRPr="002B526D">
        <w:t>115X and 165</w:t>
      </w:r>
      <w:r w:rsidR="00F54440">
        <w:noBreakHyphen/>
      </w:r>
      <w:r w:rsidRPr="002B526D">
        <w:t>115Y.</w:t>
      </w:r>
    </w:p>
    <w:p w14:paraId="3994FD09" w14:textId="77777777" w:rsidR="005E6F98" w:rsidRPr="002B526D" w:rsidRDefault="005E6F98" w:rsidP="005E6F98">
      <w:pPr>
        <w:pStyle w:val="ActHead5"/>
      </w:pPr>
      <w:bookmarkStart w:id="504" w:name="_Toc185662062"/>
      <w:r w:rsidRPr="002B526D">
        <w:rPr>
          <w:rStyle w:val="CharSectno"/>
        </w:rPr>
        <w:t>165</w:t>
      </w:r>
      <w:r w:rsidR="00F54440">
        <w:rPr>
          <w:rStyle w:val="CharSectno"/>
        </w:rPr>
        <w:noBreakHyphen/>
      </w:r>
      <w:r w:rsidRPr="002B526D">
        <w:rPr>
          <w:rStyle w:val="CharSectno"/>
        </w:rPr>
        <w:t>115Q</w:t>
      </w:r>
      <w:r w:rsidRPr="002B526D">
        <w:t xml:space="preserve">  Notional alteration time—disposal of interests in company earlier than 12 months before alteration time</w:t>
      </w:r>
      <w:bookmarkEnd w:id="504"/>
    </w:p>
    <w:p w14:paraId="23BC093B" w14:textId="77777777" w:rsidR="005E6F98" w:rsidRPr="002B526D" w:rsidRDefault="005E6F98" w:rsidP="005E6F98">
      <w:pPr>
        <w:pStyle w:val="subsection"/>
        <w:keepNext/>
        <w:keepLines/>
      </w:pPr>
      <w:r w:rsidRPr="002B526D">
        <w:tab/>
        <w:t>(1)</w:t>
      </w:r>
      <w:r w:rsidRPr="002B526D">
        <w:tab/>
        <w:t>This section applies if:</w:t>
      </w:r>
    </w:p>
    <w:p w14:paraId="7FBAD06E" w14:textId="77777777" w:rsidR="005E6F98" w:rsidRPr="002B526D" w:rsidRDefault="005E6F98" w:rsidP="005E6F98">
      <w:pPr>
        <w:pStyle w:val="paragraph"/>
      </w:pPr>
      <w:r w:rsidRPr="002B526D">
        <w:tab/>
        <w:t>(a)</w:t>
      </w:r>
      <w:r w:rsidRPr="002B526D">
        <w:tab/>
        <w:t xml:space="preserve">an alteration time occurs in respect of a </w:t>
      </w:r>
      <w:r w:rsidR="00F54440" w:rsidRPr="00F54440">
        <w:rPr>
          <w:position w:val="6"/>
          <w:sz w:val="16"/>
        </w:rPr>
        <w:t>*</w:t>
      </w:r>
      <w:r w:rsidRPr="002B526D">
        <w:t>loss company; and</w:t>
      </w:r>
    </w:p>
    <w:p w14:paraId="3CDB0E69" w14:textId="77777777" w:rsidR="005E6F98" w:rsidRPr="002B526D" w:rsidRDefault="005E6F98" w:rsidP="005E6F98">
      <w:pPr>
        <w:pStyle w:val="paragraph"/>
      </w:pPr>
      <w:r w:rsidRPr="002B526D">
        <w:tab/>
        <w:t>(b)</w:t>
      </w:r>
      <w:r w:rsidRPr="002B526D">
        <w:tab/>
        <w:t xml:space="preserve">an entity that </w:t>
      </w:r>
      <w:r w:rsidR="00F54440" w:rsidRPr="00F54440">
        <w:rPr>
          <w:position w:val="6"/>
          <w:sz w:val="16"/>
        </w:rPr>
        <w:t>*</w:t>
      </w:r>
      <w:r w:rsidRPr="002B526D">
        <w:t xml:space="preserve">disposed of an interest in the company (the </w:t>
      </w:r>
      <w:r w:rsidRPr="002B526D">
        <w:rPr>
          <w:b/>
          <w:i/>
        </w:rPr>
        <w:t>later equity</w:t>
      </w:r>
      <w:r w:rsidRPr="002B526D">
        <w:t xml:space="preserve">) or a debt (the </w:t>
      </w:r>
      <w:r w:rsidRPr="002B526D">
        <w:rPr>
          <w:b/>
          <w:i/>
        </w:rPr>
        <w:t>later debt</w:t>
      </w:r>
      <w:r w:rsidRPr="002B526D">
        <w:t xml:space="preserve">) at, or within 12 months before, the alteration time also disposed of an interest in the company (the </w:t>
      </w:r>
      <w:r w:rsidRPr="002B526D">
        <w:rPr>
          <w:b/>
          <w:i/>
        </w:rPr>
        <w:t>earlier equity</w:t>
      </w:r>
      <w:r w:rsidRPr="002B526D">
        <w:t xml:space="preserve">) or a debt (the </w:t>
      </w:r>
      <w:r w:rsidRPr="002B526D">
        <w:rPr>
          <w:b/>
          <w:i/>
        </w:rPr>
        <w:t>earlier debt</w:t>
      </w:r>
      <w:r w:rsidRPr="002B526D">
        <w:t xml:space="preserve">) at a time (the </w:t>
      </w:r>
      <w:r w:rsidRPr="002B526D">
        <w:rPr>
          <w:b/>
          <w:i/>
        </w:rPr>
        <w:t>earlier disposal time</w:t>
      </w:r>
      <w:r w:rsidRPr="002B526D">
        <w:t>) earlier than 12 months before the alteration time but not earlier than the commencement time; and</w:t>
      </w:r>
    </w:p>
    <w:p w14:paraId="3AC4B520" w14:textId="77777777" w:rsidR="005E6F98" w:rsidRPr="002B526D" w:rsidRDefault="005E6F98" w:rsidP="005E6F98">
      <w:pPr>
        <w:pStyle w:val="paragraph"/>
      </w:pPr>
      <w:r w:rsidRPr="002B526D">
        <w:lastRenderedPageBreak/>
        <w:tab/>
        <w:t>(c)</w:t>
      </w:r>
      <w:r w:rsidRPr="002B526D">
        <w:tab/>
        <w:t xml:space="preserve">the disposal of the later equity or later debt and the disposal of the earlier equity or earlier debt occurred as part of an </w:t>
      </w:r>
      <w:r w:rsidR="00F54440" w:rsidRPr="00F54440">
        <w:rPr>
          <w:position w:val="6"/>
          <w:sz w:val="16"/>
        </w:rPr>
        <w:t>*</w:t>
      </w:r>
      <w:r w:rsidRPr="002B526D">
        <w:t>arrangement; and</w:t>
      </w:r>
    </w:p>
    <w:p w14:paraId="27656471" w14:textId="77777777" w:rsidR="005E6F98" w:rsidRPr="002B526D" w:rsidRDefault="005E6F98" w:rsidP="005E6F98">
      <w:pPr>
        <w:pStyle w:val="paragraph"/>
      </w:pPr>
      <w:r w:rsidRPr="002B526D">
        <w:tab/>
        <w:t>(d)</w:t>
      </w:r>
      <w:r w:rsidRPr="002B526D">
        <w:tab/>
        <w:t>immediately before the earlier disposal time, the entity had a relevant equity interest or a relevant debt interest in the company that included the earlier equity or earlier debt, or would have had such an interest if any previous disposals of interests or debts by the entity had not occurred; and</w:t>
      </w:r>
    </w:p>
    <w:p w14:paraId="77CB1864" w14:textId="77777777" w:rsidR="005E6F98" w:rsidRPr="002B526D" w:rsidRDefault="005E6F98" w:rsidP="005E6F98">
      <w:pPr>
        <w:pStyle w:val="paragraph"/>
      </w:pPr>
      <w:r w:rsidRPr="002B526D">
        <w:tab/>
        <w:t>(e)</w:t>
      </w:r>
      <w:r w:rsidRPr="002B526D">
        <w:tab/>
        <w:t>immediately before the alteration time, the entity had a relevant equity interest or a relevant debt interest in the company, or would have had such an interest if any previous disposals of interests or debts by the entity had not occurred.</w:t>
      </w:r>
    </w:p>
    <w:p w14:paraId="4573B042" w14:textId="77777777" w:rsidR="005E6F98" w:rsidRPr="002B526D" w:rsidRDefault="005E6F98" w:rsidP="005E6F98">
      <w:pPr>
        <w:pStyle w:val="subsection"/>
        <w:keepNext/>
      </w:pPr>
      <w:r w:rsidRPr="002B526D">
        <w:tab/>
        <w:t>(2)</w:t>
      </w:r>
      <w:r w:rsidRPr="002B526D">
        <w:tab/>
        <w:t xml:space="preserve">The references in </w:t>
      </w:r>
      <w:r w:rsidR="003D4EB1" w:rsidRPr="002B526D">
        <w:t>paragraphs (</w:t>
      </w:r>
      <w:r w:rsidRPr="002B526D">
        <w:t xml:space="preserve">1)(d) and (e) to previous </w:t>
      </w:r>
      <w:r w:rsidR="00F54440" w:rsidRPr="00F54440">
        <w:rPr>
          <w:position w:val="6"/>
          <w:sz w:val="16"/>
        </w:rPr>
        <w:t>*</w:t>
      </w:r>
      <w:r w:rsidRPr="002B526D">
        <w:t>disposals of interests or debts by the entity are references to:</w:t>
      </w:r>
    </w:p>
    <w:p w14:paraId="023DBE9B" w14:textId="77777777" w:rsidR="005E6F98" w:rsidRPr="002B526D" w:rsidRDefault="005E6F98" w:rsidP="005E6F98">
      <w:pPr>
        <w:pStyle w:val="paragraph"/>
      </w:pPr>
      <w:r w:rsidRPr="002B526D">
        <w:tab/>
        <w:t>(a)</w:t>
      </w:r>
      <w:r w:rsidRPr="002B526D">
        <w:tab/>
        <w:t xml:space="preserve">previous disposals within the period referred to in </w:t>
      </w:r>
      <w:r w:rsidR="003D4EB1" w:rsidRPr="002B526D">
        <w:t>paragraph (</w:t>
      </w:r>
      <w:r w:rsidRPr="002B526D">
        <w:t>1)(b); and</w:t>
      </w:r>
    </w:p>
    <w:p w14:paraId="15C5DFA2" w14:textId="77777777" w:rsidR="005E6F98" w:rsidRPr="002B526D" w:rsidRDefault="005E6F98" w:rsidP="005E6F98">
      <w:pPr>
        <w:pStyle w:val="paragraph"/>
      </w:pPr>
      <w:r w:rsidRPr="002B526D">
        <w:tab/>
        <w:t>(b)</w:t>
      </w:r>
      <w:r w:rsidRPr="002B526D">
        <w:tab/>
        <w:t>previous disposals before that period if those previous disposals and any one or more of the following:</w:t>
      </w:r>
    </w:p>
    <w:p w14:paraId="6320FA7B"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disposal of the equity or debt;</w:t>
      </w:r>
    </w:p>
    <w:p w14:paraId="03362D1C" w14:textId="77777777" w:rsidR="005E6F98" w:rsidRPr="002B526D" w:rsidRDefault="005E6F98" w:rsidP="005E6F98">
      <w:pPr>
        <w:pStyle w:val="paragraphsub"/>
      </w:pPr>
      <w:r w:rsidRPr="002B526D">
        <w:tab/>
        <w:t>(ii)</w:t>
      </w:r>
      <w:r w:rsidRPr="002B526D">
        <w:tab/>
        <w:t xml:space="preserve">a disposal referred to in </w:t>
      </w:r>
      <w:r w:rsidR="003D4EB1" w:rsidRPr="002B526D">
        <w:t>paragraph (</w:t>
      </w:r>
      <w:r w:rsidRPr="002B526D">
        <w:t>a);</w:t>
      </w:r>
    </w:p>
    <w:p w14:paraId="506D3847" w14:textId="77777777" w:rsidR="005E6F98" w:rsidRPr="002B526D" w:rsidRDefault="005E6F98" w:rsidP="005E6F98">
      <w:pPr>
        <w:pStyle w:val="paragraphsub"/>
      </w:pPr>
      <w:r w:rsidRPr="002B526D">
        <w:tab/>
        <w:t>(iii)</w:t>
      </w:r>
      <w:r w:rsidRPr="002B526D">
        <w:tab/>
        <w:t>a disposal at the alteration time;</w:t>
      </w:r>
    </w:p>
    <w:p w14:paraId="0914E2FA" w14:textId="77777777" w:rsidR="005E6F98" w:rsidRPr="002B526D" w:rsidRDefault="005E6F98" w:rsidP="005E6F98">
      <w:pPr>
        <w:pStyle w:val="paragraph"/>
      </w:pPr>
      <w:r w:rsidRPr="002B526D">
        <w:tab/>
      </w:r>
      <w:r w:rsidRPr="002B526D">
        <w:tab/>
        <w:t xml:space="preserve">occurred as part of an </w:t>
      </w:r>
      <w:r w:rsidR="00F54440" w:rsidRPr="00F54440">
        <w:rPr>
          <w:position w:val="6"/>
          <w:sz w:val="16"/>
        </w:rPr>
        <w:t>*</w:t>
      </w:r>
      <w:r w:rsidRPr="002B526D">
        <w:t>arrangement.</w:t>
      </w:r>
    </w:p>
    <w:p w14:paraId="01543983" w14:textId="77777777" w:rsidR="005E6F98" w:rsidRPr="002B526D" w:rsidRDefault="005E6F98" w:rsidP="005E6F98">
      <w:pPr>
        <w:pStyle w:val="subsection"/>
      </w:pPr>
      <w:r w:rsidRPr="002B526D">
        <w:tab/>
        <w:t>(3)</w:t>
      </w:r>
      <w:r w:rsidRPr="002B526D">
        <w:tab/>
        <w:t xml:space="preserve">The time immediately before the </w:t>
      </w:r>
      <w:r w:rsidR="00F54440" w:rsidRPr="00F54440">
        <w:rPr>
          <w:position w:val="6"/>
          <w:sz w:val="16"/>
        </w:rPr>
        <w:t>*</w:t>
      </w:r>
      <w:r w:rsidRPr="002B526D">
        <w:t xml:space="preserve">disposal of the earlier equity or earlier debt is taken to have been an alteration time (a </w:t>
      </w:r>
      <w:r w:rsidRPr="002B526D">
        <w:rPr>
          <w:b/>
          <w:i/>
        </w:rPr>
        <w:t>notional alteration time</w:t>
      </w:r>
      <w:r w:rsidRPr="002B526D">
        <w:t>) in respect of the company.</w:t>
      </w:r>
    </w:p>
    <w:p w14:paraId="172EFBE8" w14:textId="77777777" w:rsidR="005E6F98" w:rsidRPr="002B526D" w:rsidRDefault="005E6F98" w:rsidP="005E6F98">
      <w:pPr>
        <w:pStyle w:val="subsection"/>
      </w:pPr>
      <w:r w:rsidRPr="002B526D">
        <w:tab/>
        <w:t>(4)</w:t>
      </w:r>
      <w:r w:rsidRPr="002B526D">
        <w:tab/>
        <w:t>The entity:</w:t>
      </w:r>
    </w:p>
    <w:p w14:paraId="0082B84C" w14:textId="77777777" w:rsidR="005E6F98" w:rsidRPr="002B526D" w:rsidRDefault="005E6F98" w:rsidP="005E6F98">
      <w:pPr>
        <w:pStyle w:val="paragraph"/>
      </w:pPr>
      <w:r w:rsidRPr="002B526D">
        <w:tab/>
        <w:t>(a)</w:t>
      </w:r>
      <w:r w:rsidRPr="002B526D">
        <w:tab/>
        <w:t>is taken to have had, immediately before the notional alteration time, a relevant equity interest in the company constituted by the earlier equity or a relevant debt interest in the company constituted by the earlier debt, as the case may be; and</w:t>
      </w:r>
    </w:p>
    <w:p w14:paraId="31E4DF64" w14:textId="77777777" w:rsidR="005E6F98" w:rsidRPr="002B526D" w:rsidRDefault="005E6F98" w:rsidP="005E6F98">
      <w:pPr>
        <w:pStyle w:val="paragraph"/>
      </w:pPr>
      <w:r w:rsidRPr="002B526D">
        <w:tab/>
        <w:t>(b)</w:t>
      </w:r>
      <w:r w:rsidRPr="002B526D">
        <w:tab/>
        <w:t>is taken not to have had, immediately before the notional alteration time, any other relevant equity interest or relevant debt interest in the company.</w:t>
      </w:r>
    </w:p>
    <w:p w14:paraId="345ABBC3" w14:textId="77777777" w:rsidR="005E6F98" w:rsidRPr="002B526D" w:rsidRDefault="005E6F98" w:rsidP="005E6F98">
      <w:pPr>
        <w:pStyle w:val="subsection"/>
      </w:pPr>
      <w:r w:rsidRPr="002B526D">
        <w:lastRenderedPageBreak/>
        <w:tab/>
        <w:t>(5)</w:t>
      </w:r>
      <w:r w:rsidRPr="002B526D">
        <w:tab/>
        <w:t xml:space="preserve">No entity (other than the entity referred to in </w:t>
      </w:r>
      <w:r w:rsidR="003D4EB1" w:rsidRPr="002B526D">
        <w:t>paragraph (</w:t>
      </w:r>
      <w:r w:rsidRPr="002B526D">
        <w:t>1)(b)) is taken to have had a relevant equity interest or a relevant debt interest in the company immediately before the notional alteration time.</w:t>
      </w:r>
    </w:p>
    <w:p w14:paraId="17E1E68F" w14:textId="77777777" w:rsidR="005E6F98" w:rsidRPr="002B526D" w:rsidRDefault="005E6F98" w:rsidP="005E6F98">
      <w:pPr>
        <w:pStyle w:val="subsection"/>
      </w:pPr>
      <w:r w:rsidRPr="002B526D">
        <w:tab/>
        <w:t>(6)</w:t>
      </w:r>
      <w:r w:rsidRPr="002B526D">
        <w:tab/>
        <w:t>In applying this Subdivision in relation to the company in respect of a time after a notional alteration time, the notional alteration time is taken not to have occurred.</w:t>
      </w:r>
    </w:p>
    <w:p w14:paraId="5056B0B3" w14:textId="77777777" w:rsidR="005E6F98" w:rsidRPr="002B526D" w:rsidRDefault="005E6F98" w:rsidP="005E6F98">
      <w:pPr>
        <w:pStyle w:val="notetext"/>
      </w:pPr>
      <w:r w:rsidRPr="002B526D">
        <w:t>Note:</w:t>
      </w:r>
      <w:r w:rsidRPr="002B526D">
        <w:tab/>
        <w:t xml:space="preserve">For </w:t>
      </w:r>
      <w:r w:rsidRPr="002B526D">
        <w:rPr>
          <w:b/>
          <w:i/>
        </w:rPr>
        <w:t>relevant equity interests</w:t>
      </w:r>
      <w:r w:rsidRPr="002B526D">
        <w:t xml:space="preserve"> and </w:t>
      </w:r>
      <w:r w:rsidRPr="002B526D">
        <w:rPr>
          <w:b/>
          <w:i/>
        </w:rPr>
        <w:t>relevant debt interests</w:t>
      </w:r>
      <w:r w:rsidRPr="002B526D">
        <w:t>, see sections</w:t>
      </w:r>
      <w:r w:rsidR="003D4EB1" w:rsidRPr="002B526D">
        <w:t> </w:t>
      </w:r>
      <w:r w:rsidRPr="002B526D">
        <w:t>165</w:t>
      </w:r>
      <w:r w:rsidR="00F54440">
        <w:noBreakHyphen/>
      </w:r>
      <w:r w:rsidRPr="002B526D">
        <w:t>115X and 165</w:t>
      </w:r>
      <w:r w:rsidR="00F54440">
        <w:noBreakHyphen/>
      </w:r>
      <w:r w:rsidRPr="002B526D">
        <w:t>115Y.</w:t>
      </w:r>
    </w:p>
    <w:p w14:paraId="28C59813" w14:textId="77777777" w:rsidR="005E6F98" w:rsidRPr="002B526D" w:rsidRDefault="005E6F98" w:rsidP="005E6F98">
      <w:pPr>
        <w:pStyle w:val="ActHead5"/>
      </w:pPr>
      <w:bookmarkStart w:id="505" w:name="_Toc185662063"/>
      <w:r w:rsidRPr="002B526D">
        <w:rPr>
          <w:rStyle w:val="CharSectno"/>
        </w:rPr>
        <w:t>165</w:t>
      </w:r>
      <w:r w:rsidR="00F54440">
        <w:rPr>
          <w:rStyle w:val="CharSectno"/>
        </w:rPr>
        <w:noBreakHyphen/>
      </w:r>
      <w:r w:rsidRPr="002B526D">
        <w:rPr>
          <w:rStyle w:val="CharSectno"/>
        </w:rPr>
        <w:t>115R</w:t>
      </w:r>
      <w:r w:rsidRPr="002B526D">
        <w:t xml:space="preserve">  When company is a loss company at first or only alteration time in income year</w:t>
      </w:r>
      <w:bookmarkEnd w:id="505"/>
    </w:p>
    <w:p w14:paraId="3F67CA99" w14:textId="77777777" w:rsidR="005E6F98" w:rsidRPr="002B526D" w:rsidRDefault="005E6F98" w:rsidP="005E6F98">
      <w:pPr>
        <w:pStyle w:val="SubsectionHead"/>
      </w:pPr>
      <w:r w:rsidRPr="002B526D">
        <w:t>Application</w:t>
      </w:r>
    </w:p>
    <w:p w14:paraId="0BD4242E" w14:textId="77777777" w:rsidR="005E6F98" w:rsidRPr="002B526D" w:rsidRDefault="005E6F98" w:rsidP="005E6F98">
      <w:pPr>
        <w:pStyle w:val="subsection"/>
      </w:pPr>
      <w:r w:rsidRPr="002B526D">
        <w:tab/>
        <w:t>(1)</w:t>
      </w:r>
      <w:r w:rsidRPr="002B526D">
        <w:tab/>
        <w:t xml:space="preserve">The question whether a company is a </w:t>
      </w:r>
      <w:r w:rsidRPr="002B526D">
        <w:rPr>
          <w:b/>
          <w:i/>
        </w:rPr>
        <w:t>loss company</w:t>
      </w:r>
      <w:r w:rsidRPr="002B526D">
        <w:t xml:space="preserve"> at the first or only alteration time in a particular income year is to be worked out in this way.</w:t>
      </w:r>
    </w:p>
    <w:p w14:paraId="647CAEF5" w14:textId="77777777" w:rsidR="005E6F98" w:rsidRPr="002B526D" w:rsidRDefault="005E6F98" w:rsidP="005E6F98">
      <w:pPr>
        <w:pStyle w:val="SubsectionHead"/>
      </w:pPr>
      <w:r w:rsidRPr="002B526D">
        <w:t>Assumed income year</w:t>
      </w:r>
    </w:p>
    <w:p w14:paraId="1E50DA54" w14:textId="77777777" w:rsidR="005E6F98" w:rsidRPr="002B526D" w:rsidRDefault="005E6F98" w:rsidP="005E6F98">
      <w:pPr>
        <w:pStyle w:val="subsection"/>
      </w:pPr>
      <w:r w:rsidRPr="002B526D">
        <w:tab/>
        <w:t>(2)</w:t>
      </w:r>
      <w:r w:rsidRPr="002B526D">
        <w:tab/>
        <w:t xml:space="preserve">Assume that the period that started at the beginning of the income year and ended at the alteration time is an income year and apply </w:t>
      </w:r>
      <w:r w:rsidR="003D4EB1" w:rsidRPr="002B526D">
        <w:t>paragraphs (</w:t>
      </w:r>
      <w:r w:rsidRPr="002B526D">
        <w:t>3)(a), (b), (c) and (d) on that assumption.</w:t>
      </w:r>
    </w:p>
    <w:p w14:paraId="1ED47C85" w14:textId="77777777" w:rsidR="005E6F98" w:rsidRPr="002B526D" w:rsidRDefault="005E6F98" w:rsidP="005E6F98">
      <w:pPr>
        <w:pStyle w:val="SubsectionHead"/>
      </w:pPr>
      <w:r w:rsidRPr="002B526D">
        <w:t>What is a loss company</w:t>
      </w:r>
    </w:p>
    <w:p w14:paraId="58B9B00A" w14:textId="77777777" w:rsidR="005E6F98" w:rsidRPr="002B526D" w:rsidRDefault="005E6F98" w:rsidP="005E6F98">
      <w:pPr>
        <w:pStyle w:val="subsection"/>
      </w:pPr>
      <w:r w:rsidRPr="002B526D">
        <w:tab/>
        <w:t>(3)</w:t>
      </w:r>
      <w:r w:rsidRPr="002B526D">
        <w:tab/>
        <w:t xml:space="preserve">The company is a </w:t>
      </w:r>
      <w:r w:rsidRPr="002B526D">
        <w:rPr>
          <w:b/>
          <w:i/>
        </w:rPr>
        <w:t>loss company</w:t>
      </w:r>
      <w:r w:rsidRPr="002B526D">
        <w:t xml:space="preserve"> at the alteration time if:</w:t>
      </w:r>
    </w:p>
    <w:p w14:paraId="66A35289" w14:textId="77777777" w:rsidR="005E6F98" w:rsidRPr="002B526D" w:rsidRDefault="005E6F98" w:rsidP="005E6F98">
      <w:pPr>
        <w:pStyle w:val="paragraph"/>
      </w:pPr>
      <w:r w:rsidRPr="002B526D">
        <w:tab/>
        <w:t>(a)</w:t>
      </w:r>
      <w:r w:rsidRPr="002B526D">
        <w:tab/>
        <w:t xml:space="preserve">at the beginning of the income year it had a </w:t>
      </w:r>
      <w:r w:rsidR="00F54440" w:rsidRPr="00F54440">
        <w:rPr>
          <w:position w:val="6"/>
          <w:sz w:val="16"/>
        </w:rPr>
        <w:t>*</w:t>
      </w:r>
      <w:r w:rsidRPr="002B526D">
        <w:t>tax loss or tax losses for an earlier income year or earlier income years; or</w:t>
      </w:r>
    </w:p>
    <w:p w14:paraId="22A248FC" w14:textId="77777777" w:rsidR="005E6F98" w:rsidRPr="002B526D" w:rsidRDefault="005E6F98" w:rsidP="005E6F98">
      <w:pPr>
        <w:pStyle w:val="paragraph"/>
      </w:pPr>
      <w:r w:rsidRPr="002B526D">
        <w:tab/>
        <w:t>(b)</w:t>
      </w:r>
      <w:r w:rsidRPr="002B526D">
        <w:tab/>
        <w:t xml:space="preserve">at the beginning of the income year it had a </w:t>
      </w:r>
      <w:r w:rsidR="00F54440" w:rsidRPr="00F54440">
        <w:rPr>
          <w:position w:val="6"/>
          <w:sz w:val="16"/>
        </w:rPr>
        <w:t>*</w:t>
      </w:r>
      <w:r w:rsidRPr="002B526D">
        <w:t>net capital loss or net capital losses for an earlier income year or earlier income years; or</w:t>
      </w:r>
    </w:p>
    <w:p w14:paraId="46D69EA6" w14:textId="77777777" w:rsidR="005E6F98" w:rsidRPr="002B526D" w:rsidRDefault="005E6F98" w:rsidP="005E6F98">
      <w:pPr>
        <w:pStyle w:val="paragraph"/>
      </w:pPr>
      <w:r w:rsidRPr="002B526D">
        <w:tab/>
        <w:t>(c)</w:t>
      </w:r>
      <w:r w:rsidRPr="002B526D">
        <w:tab/>
        <w:t>it has a tax loss for the income year, calculated as if the income year were a period for the purposes of Subdivision</w:t>
      </w:r>
      <w:r w:rsidR="003D4EB1" w:rsidRPr="002B526D">
        <w:t> </w:t>
      </w:r>
      <w:r w:rsidRPr="002B526D">
        <w:t>165</w:t>
      </w:r>
      <w:r w:rsidR="00F54440">
        <w:noBreakHyphen/>
      </w:r>
      <w:r w:rsidRPr="002B526D">
        <w:t>B; or</w:t>
      </w:r>
    </w:p>
    <w:p w14:paraId="32911B80" w14:textId="77777777" w:rsidR="005E6F98" w:rsidRPr="002B526D" w:rsidRDefault="005E6F98" w:rsidP="005E6F98">
      <w:pPr>
        <w:pStyle w:val="paragraph"/>
      </w:pPr>
      <w:r w:rsidRPr="002B526D">
        <w:lastRenderedPageBreak/>
        <w:tab/>
        <w:t>(d)</w:t>
      </w:r>
      <w:r w:rsidRPr="002B526D">
        <w:tab/>
        <w:t>it has a net capital loss for the income year, calculated as if the income year were a period for the purposes of Subdivision</w:t>
      </w:r>
      <w:r w:rsidR="003D4EB1" w:rsidRPr="002B526D">
        <w:t> </w:t>
      </w:r>
      <w:r w:rsidRPr="002B526D">
        <w:t>165</w:t>
      </w:r>
      <w:r w:rsidR="00F54440">
        <w:noBreakHyphen/>
      </w:r>
      <w:r w:rsidRPr="002B526D">
        <w:t>CB; or</w:t>
      </w:r>
    </w:p>
    <w:p w14:paraId="03D8C523" w14:textId="77777777" w:rsidR="005E6F98" w:rsidRPr="002B526D" w:rsidRDefault="005E6F98" w:rsidP="005E6F98">
      <w:pPr>
        <w:pStyle w:val="paragraph"/>
      </w:pPr>
      <w:r w:rsidRPr="002B526D">
        <w:tab/>
        <w:t>(e)</w:t>
      </w:r>
      <w:r w:rsidRPr="002B526D">
        <w:tab/>
        <w:t>it has an adjusted unrealised loss at the alteration time.</w:t>
      </w:r>
    </w:p>
    <w:p w14:paraId="2E0F75B4" w14:textId="77777777" w:rsidR="005E6F98" w:rsidRPr="002B526D" w:rsidRDefault="005E6F98" w:rsidP="005E6F98">
      <w:pPr>
        <w:pStyle w:val="notetext"/>
      </w:pPr>
      <w:r w:rsidRPr="002B526D">
        <w:t>Note:</w:t>
      </w:r>
      <w:r w:rsidRPr="002B526D">
        <w:tab/>
        <w:t xml:space="preserve">For </w:t>
      </w:r>
      <w:r w:rsidRPr="002B526D">
        <w:rPr>
          <w:b/>
          <w:i/>
        </w:rPr>
        <w:t>adjusted unrealised loss</w:t>
      </w:r>
      <w:r w:rsidRPr="002B526D">
        <w:t xml:space="preserve">, see </w:t>
      </w:r>
      <w:r w:rsidR="00FF0C1F" w:rsidRPr="002B526D">
        <w:t>section 1</w:t>
      </w:r>
      <w:r w:rsidRPr="002B526D">
        <w:t>65</w:t>
      </w:r>
      <w:r w:rsidR="00F54440">
        <w:noBreakHyphen/>
      </w:r>
      <w:r w:rsidRPr="002B526D">
        <w:t>115U.</w:t>
      </w:r>
    </w:p>
    <w:p w14:paraId="222357C1" w14:textId="77777777" w:rsidR="005E6F98" w:rsidRPr="002B526D" w:rsidRDefault="005E6F98" w:rsidP="005E6F98">
      <w:pPr>
        <w:pStyle w:val="SubsectionHead"/>
      </w:pPr>
      <w:r w:rsidRPr="002B526D">
        <w:t>How losses are to be calculated</w:t>
      </w:r>
    </w:p>
    <w:p w14:paraId="40EA4707" w14:textId="77777777" w:rsidR="005E6F98" w:rsidRPr="002B526D" w:rsidRDefault="005E6F98" w:rsidP="005E6F98">
      <w:pPr>
        <w:pStyle w:val="subsection"/>
      </w:pPr>
      <w:r w:rsidRPr="002B526D">
        <w:tab/>
        <w:t>(4)</w:t>
      </w:r>
      <w:r w:rsidRPr="002B526D">
        <w:tab/>
        <w:t xml:space="preserve">In applying </w:t>
      </w:r>
      <w:r w:rsidR="003D4EB1" w:rsidRPr="002B526D">
        <w:t>subsection (</w:t>
      </w:r>
      <w:r w:rsidRPr="002B526D">
        <w:t>3):</w:t>
      </w:r>
    </w:p>
    <w:p w14:paraId="76B3AF0E"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tax loss or </w:t>
      </w:r>
      <w:r w:rsidR="00F54440" w:rsidRPr="00F54440">
        <w:rPr>
          <w:position w:val="6"/>
          <w:sz w:val="16"/>
        </w:rPr>
        <w:t>*</w:t>
      </w:r>
      <w:r w:rsidRPr="002B526D">
        <w:t xml:space="preserve">net capital loss that was taken into account in working out under this section whether the company was a </w:t>
      </w:r>
      <w:r w:rsidR="00F54440" w:rsidRPr="00F54440">
        <w:rPr>
          <w:position w:val="6"/>
          <w:sz w:val="16"/>
        </w:rPr>
        <w:t>*</w:t>
      </w:r>
      <w:r w:rsidRPr="002B526D">
        <w:t>loss company at an alteration time in a previous income year is to be disregarded; and</w:t>
      </w:r>
    </w:p>
    <w:p w14:paraId="664FB248"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D is to be disregarded.</w:t>
      </w:r>
    </w:p>
    <w:p w14:paraId="1A775A49" w14:textId="77777777" w:rsidR="005E6F98" w:rsidRPr="002B526D" w:rsidRDefault="005E6F98" w:rsidP="005E6F98">
      <w:pPr>
        <w:pStyle w:val="SubsectionHead"/>
      </w:pPr>
      <w:r w:rsidRPr="002B526D">
        <w:t>Overall loss</w:t>
      </w:r>
    </w:p>
    <w:p w14:paraId="6FCF6C19" w14:textId="77777777" w:rsidR="005E6F98" w:rsidRPr="002B526D" w:rsidRDefault="005E6F98" w:rsidP="005E6F98">
      <w:pPr>
        <w:pStyle w:val="subsection"/>
      </w:pPr>
      <w:r w:rsidRPr="002B526D">
        <w:tab/>
        <w:t>(5)</w:t>
      </w:r>
      <w:r w:rsidRPr="002B526D">
        <w:tab/>
        <w:t>The sum of:</w:t>
      </w:r>
    </w:p>
    <w:p w14:paraId="0372E329" w14:textId="77777777" w:rsidR="005E6F98" w:rsidRPr="002B526D" w:rsidRDefault="005E6F98" w:rsidP="005E6F98">
      <w:pPr>
        <w:pStyle w:val="paragraph"/>
      </w:pPr>
      <w:r w:rsidRPr="002B526D">
        <w:tab/>
        <w:t>(a)</w:t>
      </w:r>
      <w:r w:rsidRPr="002B526D">
        <w:tab/>
        <w:t xml:space="preserve">the amount or amounts of any </w:t>
      </w:r>
      <w:r w:rsidR="00F54440" w:rsidRPr="00F54440">
        <w:rPr>
          <w:position w:val="6"/>
          <w:sz w:val="16"/>
        </w:rPr>
        <w:t>*</w:t>
      </w:r>
      <w:r w:rsidRPr="002B526D">
        <w:t xml:space="preserve">tax loss or tax losses referred to in </w:t>
      </w:r>
      <w:r w:rsidR="003D4EB1" w:rsidRPr="002B526D">
        <w:t>paragraph (</w:t>
      </w:r>
      <w:r w:rsidRPr="002B526D">
        <w:t>3)(a); and</w:t>
      </w:r>
    </w:p>
    <w:p w14:paraId="69815AE8" w14:textId="77777777" w:rsidR="005E6F98" w:rsidRPr="002B526D" w:rsidRDefault="005E6F98" w:rsidP="005E6F98">
      <w:pPr>
        <w:pStyle w:val="paragraph"/>
      </w:pPr>
      <w:r w:rsidRPr="002B526D">
        <w:tab/>
        <w:t>(b)</w:t>
      </w:r>
      <w:r w:rsidRPr="002B526D">
        <w:tab/>
        <w:t xml:space="preserve">the amount or amounts of any </w:t>
      </w:r>
      <w:r w:rsidR="00F54440" w:rsidRPr="00F54440">
        <w:rPr>
          <w:position w:val="6"/>
          <w:sz w:val="16"/>
        </w:rPr>
        <w:t>*</w:t>
      </w:r>
      <w:r w:rsidRPr="002B526D">
        <w:t xml:space="preserve">net capital loss or net capital losses referred to in </w:t>
      </w:r>
      <w:r w:rsidR="003D4EB1" w:rsidRPr="002B526D">
        <w:t>paragraph (</w:t>
      </w:r>
      <w:r w:rsidRPr="002B526D">
        <w:t>3)(b); and</w:t>
      </w:r>
    </w:p>
    <w:p w14:paraId="22896D45" w14:textId="77777777" w:rsidR="005E6F98" w:rsidRPr="002B526D" w:rsidRDefault="005E6F98" w:rsidP="005E6F98">
      <w:pPr>
        <w:pStyle w:val="paragraph"/>
      </w:pPr>
      <w:r w:rsidRPr="002B526D">
        <w:tab/>
        <w:t>(c)</w:t>
      </w:r>
      <w:r w:rsidRPr="002B526D">
        <w:tab/>
        <w:t xml:space="preserve">the amount of any tax loss referred to in </w:t>
      </w:r>
      <w:r w:rsidR="003D4EB1" w:rsidRPr="002B526D">
        <w:t>paragraph (</w:t>
      </w:r>
      <w:r w:rsidRPr="002B526D">
        <w:t>3)(c); and</w:t>
      </w:r>
    </w:p>
    <w:p w14:paraId="0D31B4A1" w14:textId="77777777" w:rsidR="005E6F98" w:rsidRPr="002B526D" w:rsidRDefault="005E6F98" w:rsidP="005E6F98">
      <w:pPr>
        <w:pStyle w:val="paragraph"/>
      </w:pPr>
      <w:r w:rsidRPr="002B526D">
        <w:tab/>
        <w:t>(d)</w:t>
      </w:r>
      <w:r w:rsidRPr="002B526D">
        <w:tab/>
        <w:t xml:space="preserve">the amount of any net capital loss referred to in </w:t>
      </w:r>
      <w:r w:rsidR="003D4EB1" w:rsidRPr="002B526D">
        <w:t>paragraph (</w:t>
      </w:r>
      <w:r w:rsidRPr="002B526D">
        <w:t>3)(d); and</w:t>
      </w:r>
    </w:p>
    <w:p w14:paraId="46EB3FAE" w14:textId="77777777" w:rsidR="005E6F98" w:rsidRPr="002B526D" w:rsidRDefault="005E6F98" w:rsidP="005E6F98">
      <w:pPr>
        <w:pStyle w:val="paragraph"/>
      </w:pPr>
      <w:r w:rsidRPr="002B526D">
        <w:tab/>
        <w:t>(e)</w:t>
      </w:r>
      <w:r w:rsidRPr="002B526D">
        <w:tab/>
        <w:t xml:space="preserve">the amount of any adjusted unrealised loss referred to in </w:t>
      </w:r>
      <w:r w:rsidR="003D4EB1" w:rsidRPr="002B526D">
        <w:t>paragraph (</w:t>
      </w:r>
      <w:r w:rsidRPr="002B526D">
        <w:t>3)(e);</w:t>
      </w:r>
    </w:p>
    <w:p w14:paraId="49F6E315" w14:textId="77777777" w:rsidR="005E6F98" w:rsidRPr="002B526D" w:rsidRDefault="005E6F98" w:rsidP="005E6F98">
      <w:pPr>
        <w:pStyle w:val="subsection2"/>
      </w:pPr>
      <w:r w:rsidRPr="002B526D">
        <w:t xml:space="preserve">is the </w:t>
      </w:r>
      <w:r w:rsidR="00F54440" w:rsidRPr="00F54440">
        <w:rPr>
          <w:position w:val="6"/>
          <w:sz w:val="16"/>
        </w:rPr>
        <w:t>*</w:t>
      </w:r>
      <w:r w:rsidRPr="002B526D">
        <w:t xml:space="preserve">loss company’s </w:t>
      </w:r>
      <w:r w:rsidRPr="002B526D">
        <w:rPr>
          <w:b/>
          <w:i/>
        </w:rPr>
        <w:t>overall loss</w:t>
      </w:r>
      <w:r w:rsidRPr="002B526D">
        <w:t xml:space="preserve"> at the alteration time.</w:t>
      </w:r>
    </w:p>
    <w:p w14:paraId="1F72738C" w14:textId="77777777" w:rsidR="005E6F98" w:rsidRPr="002B526D" w:rsidRDefault="005E6F98" w:rsidP="005E6F98">
      <w:pPr>
        <w:pStyle w:val="notetext"/>
      </w:pPr>
      <w:r w:rsidRPr="002B526D">
        <w:t>Note:</w:t>
      </w:r>
      <w:r w:rsidRPr="002B526D">
        <w:tab/>
        <w:t>The loss company’s overall loss is relevant for the purposes of subsections</w:t>
      </w:r>
      <w:r w:rsidR="003D4EB1" w:rsidRPr="002B526D">
        <w:t> </w:t>
      </w:r>
      <w:r w:rsidRPr="002B526D">
        <w:t>165</w:t>
      </w:r>
      <w:r w:rsidR="00F54440">
        <w:noBreakHyphen/>
      </w:r>
      <w:r w:rsidRPr="002B526D">
        <w:t>115ZB(3) and (6).</w:t>
      </w:r>
    </w:p>
    <w:p w14:paraId="04C79050" w14:textId="77777777" w:rsidR="005E6F98" w:rsidRPr="002B526D" w:rsidRDefault="005E6F98" w:rsidP="005E6F98">
      <w:pPr>
        <w:pStyle w:val="SubsectionHead"/>
      </w:pPr>
      <w:r w:rsidRPr="002B526D">
        <w:t>Certain losses to be disregarded</w:t>
      </w:r>
    </w:p>
    <w:p w14:paraId="76F8075B" w14:textId="77777777" w:rsidR="005E6F98" w:rsidRPr="002B526D" w:rsidRDefault="005E6F98" w:rsidP="005E6F98">
      <w:pPr>
        <w:pStyle w:val="subsection"/>
      </w:pPr>
      <w:r w:rsidRPr="002B526D">
        <w:tab/>
        <w:t>(6)</w:t>
      </w:r>
      <w:r w:rsidRPr="002B526D">
        <w:tab/>
        <w:t xml:space="preserve">A reference in a paragraph of </w:t>
      </w:r>
      <w:r w:rsidR="003D4EB1" w:rsidRPr="002B526D">
        <w:t>subsection (</w:t>
      </w:r>
      <w:r w:rsidRPr="002B526D">
        <w:t xml:space="preserve">3) and in the corresponding paragraph of </w:t>
      </w:r>
      <w:r w:rsidR="003D4EB1" w:rsidRPr="002B526D">
        <w:t>subsection (</w:t>
      </w:r>
      <w:r w:rsidRPr="002B526D">
        <w:t xml:space="preserve">5) to a particular loss is a </w:t>
      </w:r>
      <w:r w:rsidRPr="002B526D">
        <w:lastRenderedPageBreak/>
        <w:t>reference only to a loss to the extent to which it represents an outlay or loss of any of the economic resources of the company.</w:t>
      </w:r>
    </w:p>
    <w:p w14:paraId="243F140A" w14:textId="77777777" w:rsidR="005E6F98" w:rsidRPr="002B526D" w:rsidRDefault="005E6F98" w:rsidP="005E6F98">
      <w:pPr>
        <w:pStyle w:val="notetext"/>
      </w:pPr>
      <w:r w:rsidRPr="002B526D">
        <w:t>Note:</w:t>
      </w:r>
      <w:r w:rsidRPr="002B526D">
        <w:tab/>
        <w:t>Where the income tax law allows, as all or part of a loss, an amount for the decline in value of a depreciating asset that exceeds the actual economic depreciation or depletion of the asset concerned, the excess is not to be regarded for the purposes of this subsection as representing an outlay or loss of economic resources of the company.</w:t>
      </w:r>
    </w:p>
    <w:p w14:paraId="22F07F5A" w14:textId="77777777" w:rsidR="005E6F98" w:rsidRPr="002B526D" w:rsidRDefault="005E6F98" w:rsidP="005E6F98">
      <w:pPr>
        <w:pStyle w:val="subsection"/>
      </w:pPr>
      <w:r w:rsidRPr="002B526D">
        <w:tab/>
        <w:t>(6A)</w:t>
      </w:r>
      <w:r w:rsidRPr="002B526D">
        <w:tab/>
      </w:r>
      <w:r w:rsidR="003D4EB1" w:rsidRPr="002B526D">
        <w:t>Subsection (</w:t>
      </w:r>
      <w:r w:rsidRPr="002B526D">
        <w:t xml:space="preserve">6) does not apply to </w:t>
      </w:r>
      <w:r w:rsidR="003D4EB1" w:rsidRPr="002B526D">
        <w:t>paragraphs (</w:t>
      </w:r>
      <w:r w:rsidRPr="002B526D">
        <w:t xml:space="preserve">3)(e) and (5)(e) if the company has chosen to use the </w:t>
      </w:r>
      <w:r w:rsidR="00F54440" w:rsidRPr="00F54440">
        <w:rPr>
          <w:position w:val="6"/>
          <w:sz w:val="16"/>
        </w:rPr>
        <w:t>*</w:t>
      </w:r>
      <w:r w:rsidRPr="002B526D">
        <w:t>global method of working out whether it has an adjusted unrealised loss at the alteration time.</w:t>
      </w:r>
    </w:p>
    <w:p w14:paraId="7F52709D" w14:textId="77777777" w:rsidR="005E6F98" w:rsidRPr="002B526D" w:rsidRDefault="005E6F98" w:rsidP="005E6F98">
      <w:pPr>
        <w:pStyle w:val="SubsectionHead"/>
      </w:pPr>
      <w:r w:rsidRPr="002B526D">
        <w:t>Amounts of losses may be reduced</w:t>
      </w:r>
    </w:p>
    <w:p w14:paraId="18B73DD5" w14:textId="77777777" w:rsidR="005E6F98" w:rsidRPr="002B526D" w:rsidRDefault="005E6F98" w:rsidP="005E6F98">
      <w:pPr>
        <w:pStyle w:val="subsection"/>
      </w:pPr>
      <w:r w:rsidRPr="002B526D">
        <w:tab/>
        <w:t>(7)</w:t>
      </w:r>
      <w:r w:rsidRPr="002B526D">
        <w:tab/>
        <w:t xml:space="preserve">The amounts referred to in </w:t>
      </w:r>
      <w:r w:rsidR="003D4EB1" w:rsidRPr="002B526D">
        <w:t>paragraphs (</w:t>
      </w:r>
      <w:r w:rsidRPr="002B526D">
        <w:t xml:space="preserve">5)(a) to (d) may be reduced under </w:t>
      </w:r>
      <w:r w:rsidR="00FF0C1F" w:rsidRPr="002B526D">
        <w:t>section 1</w:t>
      </w:r>
      <w:r w:rsidRPr="002B526D">
        <w:t>65</w:t>
      </w:r>
      <w:r w:rsidR="00F54440">
        <w:noBreakHyphen/>
      </w:r>
      <w:r w:rsidRPr="002B526D">
        <w:t>115T.</w:t>
      </w:r>
    </w:p>
    <w:p w14:paraId="48CBE587" w14:textId="77777777" w:rsidR="005E6F98" w:rsidRPr="002B526D" w:rsidRDefault="005E6F98" w:rsidP="005E6F98">
      <w:pPr>
        <w:pStyle w:val="ActHead5"/>
      </w:pPr>
      <w:bookmarkStart w:id="506" w:name="_Toc185662064"/>
      <w:r w:rsidRPr="002B526D">
        <w:rPr>
          <w:rStyle w:val="CharSectno"/>
        </w:rPr>
        <w:t>165</w:t>
      </w:r>
      <w:r w:rsidR="00F54440">
        <w:rPr>
          <w:rStyle w:val="CharSectno"/>
        </w:rPr>
        <w:noBreakHyphen/>
      </w:r>
      <w:r w:rsidRPr="002B526D">
        <w:rPr>
          <w:rStyle w:val="CharSectno"/>
        </w:rPr>
        <w:t>115S</w:t>
      </w:r>
      <w:r w:rsidRPr="002B526D">
        <w:t xml:space="preserve">  When company is a loss company at second or later alteration time in income year</w:t>
      </w:r>
      <w:bookmarkEnd w:id="506"/>
    </w:p>
    <w:p w14:paraId="51313B04" w14:textId="77777777" w:rsidR="005E6F98" w:rsidRPr="002B526D" w:rsidRDefault="005E6F98" w:rsidP="005E6F98">
      <w:pPr>
        <w:pStyle w:val="SubsectionHead"/>
      </w:pPr>
      <w:r w:rsidRPr="002B526D">
        <w:t>Application</w:t>
      </w:r>
    </w:p>
    <w:p w14:paraId="68B1F386" w14:textId="77777777" w:rsidR="005E6F98" w:rsidRPr="002B526D" w:rsidRDefault="005E6F98" w:rsidP="005E6F98">
      <w:pPr>
        <w:pStyle w:val="subsection"/>
      </w:pPr>
      <w:r w:rsidRPr="002B526D">
        <w:tab/>
        <w:t>(1)</w:t>
      </w:r>
      <w:r w:rsidRPr="002B526D">
        <w:tab/>
        <w:t xml:space="preserve">The question whether a company is a </w:t>
      </w:r>
      <w:r w:rsidRPr="002B526D">
        <w:rPr>
          <w:b/>
          <w:i/>
        </w:rPr>
        <w:t>loss company</w:t>
      </w:r>
      <w:r w:rsidRPr="002B526D">
        <w:t xml:space="preserve"> at an alteration time (the </w:t>
      </w:r>
      <w:r w:rsidRPr="002B526D">
        <w:rPr>
          <w:b/>
          <w:i/>
        </w:rPr>
        <w:t>current alteration time</w:t>
      </w:r>
      <w:r w:rsidRPr="002B526D">
        <w:t>) that is the second or a later alteration time in the same income year is to be worked out in this way.</w:t>
      </w:r>
    </w:p>
    <w:p w14:paraId="0DD84B2D" w14:textId="77777777" w:rsidR="005E6F98" w:rsidRPr="002B526D" w:rsidRDefault="005E6F98" w:rsidP="005E6F98">
      <w:pPr>
        <w:pStyle w:val="SubsectionHead"/>
      </w:pPr>
      <w:r w:rsidRPr="002B526D">
        <w:t>Assumed income year</w:t>
      </w:r>
    </w:p>
    <w:p w14:paraId="3DC8BB9D" w14:textId="77777777" w:rsidR="005E6F98" w:rsidRPr="002B526D" w:rsidRDefault="005E6F98" w:rsidP="005E6F98">
      <w:pPr>
        <w:pStyle w:val="subsection"/>
      </w:pPr>
      <w:r w:rsidRPr="002B526D">
        <w:tab/>
        <w:t>(2)</w:t>
      </w:r>
      <w:r w:rsidRPr="002B526D">
        <w:tab/>
        <w:t xml:space="preserve">Assume that the period that started immediately after the last alteration time and ended at the current alteration time is an income year and apply </w:t>
      </w:r>
      <w:r w:rsidR="003D4EB1" w:rsidRPr="002B526D">
        <w:t>paragraphs (</w:t>
      </w:r>
      <w:r w:rsidRPr="002B526D">
        <w:t>3)(a) and (b) on that assumption.</w:t>
      </w:r>
    </w:p>
    <w:p w14:paraId="58D24DB3" w14:textId="77777777" w:rsidR="005E6F98" w:rsidRPr="002B526D" w:rsidRDefault="005E6F98" w:rsidP="005E6F98">
      <w:pPr>
        <w:pStyle w:val="SubsectionHead"/>
      </w:pPr>
      <w:r w:rsidRPr="002B526D">
        <w:t>What is a loss company</w:t>
      </w:r>
    </w:p>
    <w:p w14:paraId="16FBB9CD" w14:textId="77777777" w:rsidR="005E6F98" w:rsidRPr="002B526D" w:rsidRDefault="005E6F98" w:rsidP="005E6F98">
      <w:pPr>
        <w:pStyle w:val="subsection"/>
      </w:pPr>
      <w:r w:rsidRPr="002B526D">
        <w:tab/>
        <w:t>(3)</w:t>
      </w:r>
      <w:r w:rsidRPr="002B526D">
        <w:tab/>
        <w:t xml:space="preserve">The company is a </w:t>
      </w:r>
      <w:r w:rsidRPr="002B526D">
        <w:rPr>
          <w:b/>
          <w:i/>
        </w:rPr>
        <w:t>loss company</w:t>
      </w:r>
      <w:r w:rsidRPr="002B526D">
        <w:t xml:space="preserve"> at the current alteration time if:</w:t>
      </w:r>
    </w:p>
    <w:p w14:paraId="5213A4EB" w14:textId="77777777" w:rsidR="005E6F98" w:rsidRPr="002B526D" w:rsidRDefault="005E6F98" w:rsidP="005E6F98">
      <w:pPr>
        <w:pStyle w:val="paragraph"/>
      </w:pPr>
      <w:r w:rsidRPr="002B526D">
        <w:tab/>
        <w:t>(a)</w:t>
      </w:r>
      <w:r w:rsidRPr="002B526D">
        <w:tab/>
        <w:t xml:space="preserve">it has a </w:t>
      </w:r>
      <w:r w:rsidR="00F54440" w:rsidRPr="00F54440">
        <w:rPr>
          <w:position w:val="6"/>
          <w:sz w:val="16"/>
        </w:rPr>
        <w:t>*</w:t>
      </w:r>
      <w:r w:rsidRPr="002B526D">
        <w:t>tax loss for the income year, calculated as if the income year were a period for the purposes of Subdivision</w:t>
      </w:r>
      <w:r w:rsidR="003D4EB1" w:rsidRPr="002B526D">
        <w:t> </w:t>
      </w:r>
      <w:r w:rsidRPr="002B526D">
        <w:t>165</w:t>
      </w:r>
      <w:r w:rsidR="00F54440">
        <w:noBreakHyphen/>
      </w:r>
      <w:r w:rsidRPr="002B526D">
        <w:t>B; or</w:t>
      </w:r>
    </w:p>
    <w:p w14:paraId="56AAB518" w14:textId="77777777" w:rsidR="005E6F98" w:rsidRPr="002B526D" w:rsidRDefault="005E6F98" w:rsidP="005E6F98">
      <w:pPr>
        <w:pStyle w:val="paragraph"/>
      </w:pPr>
      <w:r w:rsidRPr="002B526D">
        <w:lastRenderedPageBreak/>
        <w:tab/>
        <w:t>(b)</w:t>
      </w:r>
      <w:r w:rsidRPr="002B526D">
        <w:tab/>
        <w:t xml:space="preserve">it has a </w:t>
      </w:r>
      <w:r w:rsidR="00F54440" w:rsidRPr="00F54440">
        <w:rPr>
          <w:position w:val="6"/>
          <w:sz w:val="16"/>
        </w:rPr>
        <w:t>*</w:t>
      </w:r>
      <w:r w:rsidRPr="002B526D">
        <w:t>net capital loss for the income year, calculated as if the income year were a period for the purposes of Subdivision</w:t>
      </w:r>
      <w:r w:rsidR="003D4EB1" w:rsidRPr="002B526D">
        <w:t> </w:t>
      </w:r>
      <w:r w:rsidRPr="002B526D">
        <w:t>165</w:t>
      </w:r>
      <w:r w:rsidR="00F54440">
        <w:noBreakHyphen/>
      </w:r>
      <w:r w:rsidRPr="002B526D">
        <w:t>CB; or</w:t>
      </w:r>
    </w:p>
    <w:p w14:paraId="6DF23EDF" w14:textId="77777777" w:rsidR="005E6F98" w:rsidRPr="002B526D" w:rsidRDefault="005E6F98" w:rsidP="005E6F98">
      <w:pPr>
        <w:pStyle w:val="paragraph"/>
      </w:pPr>
      <w:r w:rsidRPr="002B526D">
        <w:tab/>
        <w:t>(c)</w:t>
      </w:r>
      <w:r w:rsidRPr="002B526D">
        <w:tab/>
        <w:t>it has an adjusted unrealised loss at the current alteration time.</w:t>
      </w:r>
    </w:p>
    <w:p w14:paraId="0162D319" w14:textId="77777777" w:rsidR="005E6F98" w:rsidRPr="002B526D" w:rsidRDefault="005E6F98" w:rsidP="005E6F98">
      <w:pPr>
        <w:pStyle w:val="notetext"/>
      </w:pPr>
      <w:r w:rsidRPr="002B526D">
        <w:t>Note:</w:t>
      </w:r>
      <w:r w:rsidRPr="002B526D">
        <w:tab/>
        <w:t xml:space="preserve">For </w:t>
      </w:r>
      <w:r w:rsidRPr="002B526D">
        <w:rPr>
          <w:b/>
          <w:i/>
        </w:rPr>
        <w:t>adjusted unrealised loss</w:t>
      </w:r>
      <w:r w:rsidRPr="002B526D">
        <w:t xml:space="preserve">, see </w:t>
      </w:r>
      <w:r w:rsidR="00FF0C1F" w:rsidRPr="002B526D">
        <w:t>section 1</w:t>
      </w:r>
      <w:r w:rsidRPr="002B526D">
        <w:t>65</w:t>
      </w:r>
      <w:r w:rsidR="00F54440">
        <w:noBreakHyphen/>
      </w:r>
      <w:r w:rsidRPr="002B526D">
        <w:t>115U.</w:t>
      </w:r>
    </w:p>
    <w:p w14:paraId="474910B7" w14:textId="77777777" w:rsidR="005E6F98" w:rsidRPr="002B526D" w:rsidRDefault="005E6F98" w:rsidP="005E6F98">
      <w:pPr>
        <w:pStyle w:val="SubsectionHead"/>
      </w:pPr>
      <w:r w:rsidRPr="002B526D">
        <w:t>How losses are to be calculated</w:t>
      </w:r>
    </w:p>
    <w:p w14:paraId="591323E2" w14:textId="77777777" w:rsidR="005E6F98" w:rsidRPr="002B526D" w:rsidRDefault="005E6F98" w:rsidP="005E6F98">
      <w:pPr>
        <w:pStyle w:val="subsection"/>
      </w:pPr>
      <w:r w:rsidRPr="002B526D">
        <w:tab/>
        <w:t>(4)</w:t>
      </w:r>
      <w:r w:rsidRPr="002B526D">
        <w:tab/>
        <w:t xml:space="preserve">In applying </w:t>
      </w:r>
      <w:r w:rsidR="003D4EB1" w:rsidRPr="002B526D">
        <w:t>subsection (</w:t>
      </w:r>
      <w:r w:rsidRPr="002B526D">
        <w:t>3), Subdivision</w:t>
      </w:r>
      <w:r w:rsidR="003D4EB1" w:rsidRPr="002B526D">
        <w:t> </w:t>
      </w:r>
      <w:r w:rsidRPr="002B526D">
        <w:t>170</w:t>
      </w:r>
      <w:r w:rsidR="00F54440">
        <w:noBreakHyphen/>
      </w:r>
      <w:r w:rsidRPr="002B526D">
        <w:t>D is to be disregarded.</w:t>
      </w:r>
    </w:p>
    <w:p w14:paraId="4E546D84" w14:textId="77777777" w:rsidR="005E6F98" w:rsidRPr="002B526D" w:rsidRDefault="005E6F98" w:rsidP="005E6F98">
      <w:pPr>
        <w:pStyle w:val="SubsectionHead"/>
      </w:pPr>
      <w:r w:rsidRPr="002B526D">
        <w:t>Overall loss</w:t>
      </w:r>
    </w:p>
    <w:p w14:paraId="17FA47AF" w14:textId="77777777" w:rsidR="005E6F98" w:rsidRPr="002B526D" w:rsidRDefault="005E6F98" w:rsidP="005E6F98">
      <w:pPr>
        <w:pStyle w:val="subsection"/>
      </w:pPr>
      <w:r w:rsidRPr="002B526D">
        <w:tab/>
        <w:t>(5)</w:t>
      </w:r>
      <w:r w:rsidRPr="002B526D">
        <w:tab/>
        <w:t>The sum of:</w:t>
      </w:r>
    </w:p>
    <w:p w14:paraId="779CB92C" w14:textId="77777777" w:rsidR="005E6F98" w:rsidRPr="002B526D" w:rsidRDefault="005E6F98" w:rsidP="005E6F98">
      <w:pPr>
        <w:pStyle w:val="paragraph"/>
      </w:pPr>
      <w:r w:rsidRPr="002B526D">
        <w:tab/>
        <w:t>(a)</w:t>
      </w:r>
      <w:r w:rsidRPr="002B526D">
        <w:tab/>
        <w:t xml:space="preserve">the amount of any </w:t>
      </w:r>
      <w:r w:rsidR="00F54440" w:rsidRPr="00F54440">
        <w:rPr>
          <w:position w:val="6"/>
          <w:sz w:val="16"/>
        </w:rPr>
        <w:t>*</w:t>
      </w:r>
      <w:r w:rsidRPr="002B526D">
        <w:t xml:space="preserve">tax loss referred to in </w:t>
      </w:r>
      <w:r w:rsidR="003D4EB1" w:rsidRPr="002B526D">
        <w:t>paragraph (</w:t>
      </w:r>
      <w:r w:rsidRPr="002B526D">
        <w:t>3)(a); and</w:t>
      </w:r>
    </w:p>
    <w:p w14:paraId="5278BA74" w14:textId="77777777" w:rsidR="005E6F98" w:rsidRPr="002B526D" w:rsidRDefault="005E6F98" w:rsidP="005E6F98">
      <w:pPr>
        <w:pStyle w:val="paragraph"/>
      </w:pPr>
      <w:r w:rsidRPr="002B526D">
        <w:tab/>
        <w:t>(b)</w:t>
      </w:r>
      <w:r w:rsidRPr="002B526D">
        <w:tab/>
        <w:t xml:space="preserve">the amount of any </w:t>
      </w:r>
      <w:r w:rsidR="00F54440" w:rsidRPr="00F54440">
        <w:rPr>
          <w:position w:val="6"/>
          <w:sz w:val="16"/>
        </w:rPr>
        <w:t>*</w:t>
      </w:r>
      <w:r w:rsidRPr="002B526D">
        <w:t xml:space="preserve">net capital loss referred to in </w:t>
      </w:r>
      <w:r w:rsidR="003D4EB1" w:rsidRPr="002B526D">
        <w:t>paragraph (</w:t>
      </w:r>
      <w:r w:rsidRPr="002B526D">
        <w:t>3)(b); and</w:t>
      </w:r>
    </w:p>
    <w:p w14:paraId="7C95DC83" w14:textId="77777777" w:rsidR="005E6F98" w:rsidRPr="002B526D" w:rsidRDefault="005E6F98" w:rsidP="005E6F98">
      <w:pPr>
        <w:pStyle w:val="paragraph"/>
      </w:pPr>
      <w:r w:rsidRPr="002B526D">
        <w:tab/>
        <w:t>(c)</w:t>
      </w:r>
      <w:r w:rsidRPr="002B526D">
        <w:tab/>
        <w:t xml:space="preserve">the amount of any adjusted unrealised loss referred to in </w:t>
      </w:r>
      <w:r w:rsidR="003D4EB1" w:rsidRPr="002B526D">
        <w:t>paragraph (</w:t>
      </w:r>
      <w:r w:rsidRPr="002B526D">
        <w:t>3)(c);</w:t>
      </w:r>
    </w:p>
    <w:p w14:paraId="1C398EC5" w14:textId="77777777" w:rsidR="005E6F98" w:rsidRPr="002B526D" w:rsidRDefault="005E6F98" w:rsidP="005E6F98">
      <w:pPr>
        <w:pStyle w:val="subsection2"/>
      </w:pPr>
      <w:r w:rsidRPr="002B526D">
        <w:t xml:space="preserve">is the </w:t>
      </w:r>
      <w:r w:rsidR="00F54440" w:rsidRPr="00F54440">
        <w:rPr>
          <w:position w:val="6"/>
          <w:sz w:val="16"/>
        </w:rPr>
        <w:t>*</w:t>
      </w:r>
      <w:r w:rsidRPr="002B526D">
        <w:t xml:space="preserve">loss company’s </w:t>
      </w:r>
      <w:r w:rsidRPr="002B526D">
        <w:rPr>
          <w:b/>
          <w:i/>
        </w:rPr>
        <w:t>overall loss</w:t>
      </w:r>
      <w:r w:rsidRPr="002B526D">
        <w:t xml:space="preserve"> at the current alteration time.</w:t>
      </w:r>
    </w:p>
    <w:p w14:paraId="6726D4BC" w14:textId="77777777" w:rsidR="005E6F98" w:rsidRPr="002B526D" w:rsidRDefault="005E6F98" w:rsidP="005E6F98">
      <w:pPr>
        <w:pStyle w:val="notetext"/>
      </w:pPr>
      <w:r w:rsidRPr="002B526D">
        <w:t>Note:</w:t>
      </w:r>
      <w:r w:rsidRPr="002B526D">
        <w:tab/>
        <w:t>The loss company’s overall loss is relevant for the purposes of subsections</w:t>
      </w:r>
      <w:r w:rsidR="003D4EB1" w:rsidRPr="002B526D">
        <w:t> </w:t>
      </w:r>
      <w:r w:rsidRPr="002B526D">
        <w:t>165</w:t>
      </w:r>
      <w:r w:rsidR="00F54440">
        <w:noBreakHyphen/>
      </w:r>
      <w:r w:rsidRPr="002B526D">
        <w:t>115ZB(3) and (6).</w:t>
      </w:r>
    </w:p>
    <w:p w14:paraId="57BC20D7" w14:textId="77777777" w:rsidR="005E6F98" w:rsidRPr="002B526D" w:rsidRDefault="005E6F98" w:rsidP="005E6F98">
      <w:pPr>
        <w:pStyle w:val="SubsectionHead"/>
      </w:pPr>
      <w:r w:rsidRPr="002B526D">
        <w:t>Certain losses to be disregarded</w:t>
      </w:r>
    </w:p>
    <w:p w14:paraId="6744AB33" w14:textId="77777777" w:rsidR="005E6F98" w:rsidRPr="002B526D" w:rsidRDefault="005E6F98" w:rsidP="005E6F98">
      <w:pPr>
        <w:pStyle w:val="subsection"/>
      </w:pPr>
      <w:r w:rsidRPr="002B526D">
        <w:tab/>
        <w:t>(6)</w:t>
      </w:r>
      <w:r w:rsidRPr="002B526D">
        <w:tab/>
        <w:t xml:space="preserve">A reference in a paragraph of </w:t>
      </w:r>
      <w:r w:rsidR="003D4EB1" w:rsidRPr="002B526D">
        <w:t>subsection (</w:t>
      </w:r>
      <w:r w:rsidRPr="002B526D">
        <w:t xml:space="preserve">3) and in the corresponding paragraph of </w:t>
      </w:r>
      <w:r w:rsidR="003D4EB1" w:rsidRPr="002B526D">
        <w:t>subsection (</w:t>
      </w:r>
      <w:r w:rsidRPr="002B526D">
        <w:t>5) to a particular loss is a reference only to a loss to the extent to which it represents an outlay or loss of any of the economic resources of the company.</w:t>
      </w:r>
    </w:p>
    <w:p w14:paraId="5068AE39" w14:textId="77777777" w:rsidR="005E6F98" w:rsidRPr="002B526D" w:rsidRDefault="005E6F98" w:rsidP="005E6F98">
      <w:pPr>
        <w:pStyle w:val="notetext"/>
      </w:pPr>
      <w:r w:rsidRPr="002B526D">
        <w:t>Note:</w:t>
      </w:r>
      <w:r w:rsidRPr="002B526D">
        <w:tab/>
        <w:t>Where the income tax law allows, as all or part of a loss, an amount for the decline in value of a depreciating asset that exceeds the actual economic depreciation or depletion of the asset concerned, the excess is not to be regarded for the purposes of this subsection as representing an outlay or loss of economic resources of the company.</w:t>
      </w:r>
    </w:p>
    <w:p w14:paraId="5AF0B3B8" w14:textId="77777777" w:rsidR="005E6F98" w:rsidRPr="002B526D" w:rsidRDefault="005E6F98" w:rsidP="005E6F98">
      <w:pPr>
        <w:pStyle w:val="subsection"/>
      </w:pPr>
      <w:r w:rsidRPr="002B526D">
        <w:tab/>
        <w:t>(6A)</w:t>
      </w:r>
      <w:r w:rsidRPr="002B526D">
        <w:tab/>
      </w:r>
      <w:r w:rsidR="003D4EB1" w:rsidRPr="002B526D">
        <w:t>Subsection (</w:t>
      </w:r>
      <w:r w:rsidRPr="002B526D">
        <w:t xml:space="preserve">6) does not apply to </w:t>
      </w:r>
      <w:r w:rsidR="003D4EB1" w:rsidRPr="002B526D">
        <w:t>paragraphs (</w:t>
      </w:r>
      <w:r w:rsidRPr="002B526D">
        <w:t xml:space="preserve">3)(c) and (5)(c) if the company has chosen to use the </w:t>
      </w:r>
      <w:r w:rsidR="00F54440" w:rsidRPr="00F54440">
        <w:rPr>
          <w:position w:val="6"/>
          <w:sz w:val="16"/>
        </w:rPr>
        <w:t>*</w:t>
      </w:r>
      <w:r w:rsidRPr="002B526D">
        <w:t xml:space="preserve">global method of working out </w:t>
      </w:r>
      <w:r w:rsidRPr="002B526D">
        <w:lastRenderedPageBreak/>
        <w:t>whether it has an adjusted unrealised loss at the current alteration time.</w:t>
      </w:r>
    </w:p>
    <w:p w14:paraId="5F2B9313" w14:textId="77777777" w:rsidR="005E6F98" w:rsidRPr="002B526D" w:rsidRDefault="005E6F98" w:rsidP="005E6F98">
      <w:pPr>
        <w:pStyle w:val="SubsectionHead"/>
      </w:pPr>
      <w:r w:rsidRPr="002B526D">
        <w:t>Amounts of losses may be reduced</w:t>
      </w:r>
    </w:p>
    <w:p w14:paraId="25B63C0F" w14:textId="77777777" w:rsidR="005E6F98" w:rsidRPr="002B526D" w:rsidRDefault="005E6F98" w:rsidP="005E6F98">
      <w:pPr>
        <w:pStyle w:val="subsection"/>
      </w:pPr>
      <w:r w:rsidRPr="002B526D">
        <w:tab/>
        <w:t>(7)</w:t>
      </w:r>
      <w:r w:rsidRPr="002B526D">
        <w:tab/>
        <w:t xml:space="preserve">The amounts referred to in </w:t>
      </w:r>
      <w:r w:rsidR="003D4EB1" w:rsidRPr="002B526D">
        <w:t>paragraphs (</w:t>
      </w:r>
      <w:r w:rsidRPr="002B526D">
        <w:t xml:space="preserve">5)(a) and (b) may be reduced under </w:t>
      </w:r>
      <w:r w:rsidR="00FF0C1F" w:rsidRPr="002B526D">
        <w:t>section 1</w:t>
      </w:r>
      <w:r w:rsidRPr="002B526D">
        <w:t>65</w:t>
      </w:r>
      <w:r w:rsidR="00F54440">
        <w:noBreakHyphen/>
      </w:r>
      <w:r w:rsidRPr="002B526D">
        <w:t>115T.</w:t>
      </w:r>
    </w:p>
    <w:p w14:paraId="5B2AE476" w14:textId="77777777" w:rsidR="005E6F98" w:rsidRPr="002B526D" w:rsidRDefault="005E6F98" w:rsidP="005E6F98">
      <w:pPr>
        <w:pStyle w:val="ActHead5"/>
      </w:pPr>
      <w:bookmarkStart w:id="507" w:name="_Toc185662065"/>
      <w:r w:rsidRPr="002B526D">
        <w:rPr>
          <w:rStyle w:val="CharSectno"/>
        </w:rPr>
        <w:t>165</w:t>
      </w:r>
      <w:r w:rsidR="00F54440">
        <w:rPr>
          <w:rStyle w:val="CharSectno"/>
        </w:rPr>
        <w:noBreakHyphen/>
      </w:r>
      <w:r w:rsidRPr="002B526D">
        <w:rPr>
          <w:rStyle w:val="CharSectno"/>
        </w:rPr>
        <w:t>115T</w:t>
      </w:r>
      <w:r w:rsidRPr="002B526D">
        <w:t xml:space="preserve">  Reduction of certain amounts included in company’s overall loss at alteration time</w:t>
      </w:r>
      <w:bookmarkEnd w:id="507"/>
    </w:p>
    <w:p w14:paraId="178B7AFB" w14:textId="77777777" w:rsidR="005E6F98" w:rsidRPr="002B526D" w:rsidRDefault="005E6F98" w:rsidP="005E6F98">
      <w:pPr>
        <w:pStyle w:val="subsection"/>
      </w:pPr>
      <w:r w:rsidRPr="002B526D">
        <w:tab/>
        <w:t>(1)</w:t>
      </w:r>
      <w:r w:rsidRPr="002B526D">
        <w:tab/>
        <w:t xml:space="preserve">In working out under </w:t>
      </w:r>
      <w:r w:rsidR="00FF0C1F" w:rsidRPr="002B526D">
        <w:t>section 1</w:t>
      </w:r>
      <w:r w:rsidRPr="002B526D">
        <w:t>65</w:t>
      </w:r>
      <w:r w:rsidR="00F54440">
        <w:noBreakHyphen/>
      </w:r>
      <w:r w:rsidRPr="002B526D">
        <w:t>115R or 165</w:t>
      </w:r>
      <w:r w:rsidR="00F54440">
        <w:noBreakHyphen/>
      </w:r>
      <w:r w:rsidRPr="002B526D">
        <w:t xml:space="preserve">115S whether a company was a </w:t>
      </w:r>
      <w:r w:rsidR="00F54440" w:rsidRPr="00F54440">
        <w:rPr>
          <w:position w:val="6"/>
          <w:sz w:val="16"/>
        </w:rPr>
        <w:t>*</w:t>
      </w:r>
      <w:r w:rsidRPr="002B526D">
        <w:t xml:space="preserve">loss company at an alteration time (the </w:t>
      </w:r>
      <w:r w:rsidRPr="002B526D">
        <w:rPr>
          <w:b/>
          <w:i/>
        </w:rPr>
        <w:t>current alteration time</w:t>
      </w:r>
      <w:r w:rsidRPr="002B526D">
        <w:t xml:space="preserve">), if a loss (the </w:t>
      </w:r>
      <w:r w:rsidRPr="002B526D">
        <w:rPr>
          <w:b/>
          <w:i/>
        </w:rPr>
        <w:t>realised loss</w:t>
      </w:r>
      <w:r w:rsidRPr="002B526D">
        <w:t>) referred to in paragraph</w:t>
      </w:r>
      <w:r w:rsidR="003D4EB1" w:rsidRPr="002B526D">
        <w:t> </w:t>
      </w:r>
      <w:r w:rsidRPr="002B526D">
        <w:t>165</w:t>
      </w:r>
      <w:r w:rsidR="00F54440">
        <w:noBreakHyphen/>
      </w:r>
      <w:r w:rsidRPr="002B526D">
        <w:t>115R(3)(a), (b), (c) or (d) or 165</w:t>
      </w:r>
      <w:r w:rsidR="00F54440">
        <w:noBreakHyphen/>
      </w:r>
      <w:r w:rsidRPr="002B526D">
        <w:t>115S(3)(a) or (b) that the company had at the current alteration time reflected an amount of a notional revenue loss, a trading stock decrease or a notional capital loss included in an adjusted unrealised loss, that the company had at a previous alteration time, the realised loss is taken to be reduced by that amount.</w:t>
      </w:r>
    </w:p>
    <w:p w14:paraId="5CF9A92D" w14:textId="77777777" w:rsidR="005E6F98" w:rsidRPr="002B526D" w:rsidRDefault="005E6F98" w:rsidP="005E6F98">
      <w:pPr>
        <w:pStyle w:val="notetext"/>
      </w:pPr>
      <w:r w:rsidRPr="002B526D">
        <w:t>Note 1:</w:t>
      </w:r>
      <w:r w:rsidRPr="002B526D">
        <w:tab/>
        <w:t xml:space="preserve">For </w:t>
      </w:r>
      <w:r w:rsidRPr="002B526D">
        <w:rPr>
          <w:b/>
          <w:i/>
        </w:rPr>
        <w:t>notional revenue loss</w:t>
      </w:r>
      <w:r w:rsidRPr="002B526D">
        <w:t xml:space="preserve"> and </w:t>
      </w:r>
      <w:r w:rsidRPr="002B526D">
        <w:rPr>
          <w:b/>
          <w:i/>
        </w:rPr>
        <w:t>notional capital loss</w:t>
      </w:r>
      <w:r w:rsidRPr="002B526D">
        <w:t xml:space="preserve"> see </w:t>
      </w:r>
      <w:r w:rsidR="00FF0C1F" w:rsidRPr="002B526D">
        <w:t>section 1</w:t>
      </w:r>
      <w:r w:rsidRPr="002B526D">
        <w:t>65</w:t>
      </w:r>
      <w:r w:rsidR="00F54440">
        <w:noBreakHyphen/>
      </w:r>
      <w:r w:rsidRPr="002B526D">
        <w:t>115V.</w:t>
      </w:r>
    </w:p>
    <w:p w14:paraId="70DC13D0" w14:textId="77777777" w:rsidR="005E6F98" w:rsidRPr="002B526D" w:rsidRDefault="005E6F98" w:rsidP="005E6F98">
      <w:pPr>
        <w:pStyle w:val="notetext"/>
      </w:pPr>
      <w:r w:rsidRPr="002B526D">
        <w:t>Note 2:</w:t>
      </w:r>
      <w:r w:rsidRPr="002B526D">
        <w:tab/>
        <w:t xml:space="preserve">For </w:t>
      </w:r>
      <w:r w:rsidRPr="002B526D">
        <w:rPr>
          <w:b/>
          <w:i/>
        </w:rPr>
        <w:t>trading stock decrease</w:t>
      </w:r>
      <w:r w:rsidRPr="002B526D">
        <w:t xml:space="preserve"> see </w:t>
      </w:r>
      <w:r w:rsidR="00FF0C1F" w:rsidRPr="002B526D">
        <w:t>section 1</w:t>
      </w:r>
      <w:r w:rsidRPr="002B526D">
        <w:t>65</w:t>
      </w:r>
      <w:r w:rsidR="00F54440">
        <w:noBreakHyphen/>
      </w:r>
      <w:r w:rsidRPr="002B526D">
        <w:t>115W.</w:t>
      </w:r>
    </w:p>
    <w:p w14:paraId="45F1050E" w14:textId="77777777" w:rsidR="005E6F98" w:rsidRPr="002B526D" w:rsidRDefault="005E6F98" w:rsidP="005E6F98">
      <w:pPr>
        <w:pStyle w:val="subsection"/>
      </w:pPr>
      <w:r w:rsidRPr="002B526D">
        <w:tab/>
        <w:t>(2)</w:t>
      </w:r>
      <w:r w:rsidRPr="002B526D">
        <w:tab/>
      </w:r>
      <w:r w:rsidR="003D4EB1" w:rsidRPr="002B526D">
        <w:t>Subsection (</w:t>
      </w:r>
      <w:r w:rsidRPr="002B526D">
        <w:t xml:space="preserve">1) does not apply to an adjusted unrealised loss that the company had at a previous alteration time if the company has chosen to use the </w:t>
      </w:r>
      <w:r w:rsidR="00F54440" w:rsidRPr="00F54440">
        <w:rPr>
          <w:position w:val="6"/>
          <w:sz w:val="16"/>
        </w:rPr>
        <w:t>*</w:t>
      </w:r>
      <w:r w:rsidRPr="002B526D">
        <w:t>global method of working out whether it has an adjusted unrealised loss at that previous time.</w:t>
      </w:r>
    </w:p>
    <w:p w14:paraId="4A5BB28B" w14:textId="77777777" w:rsidR="005E6F98" w:rsidRPr="002B526D" w:rsidRDefault="005E6F98" w:rsidP="005E6F98">
      <w:pPr>
        <w:pStyle w:val="ActHead5"/>
      </w:pPr>
      <w:bookmarkStart w:id="508" w:name="_Toc185662066"/>
      <w:r w:rsidRPr="002B526D">
        <w:rPr>
          <w:rStyle w:val="CharSectno"/>
        </w:rPr>
        <w:t>165</w:t>
      </w:r>
      <w:r w:rsidR="00F54440">
        <w:rPr>
          <w:rStyle w:val="CharSectno"/>
        </w:rPr>
        <w:noBreakHyphen/>
      </w:r>
      <w:r w:rsidRPr="002B526D">
        <w:rPr>
          <w:rStyle w:val="CharSectno"/>
        </w:rPr>
        <w:t>115U</w:t>
      </w:r>
      <w:r w:rsidRPr="002B526D">
        <w:t xml:space="preserve">  Adjusted unrealised loss</w:t>
      </w:r>
      <w:bookmarkEnd w:id="508"/>
    </w:p>
    <w:p w14:paraId="3ADD4AC6" w14:textId="77777777" w:rsidR="005E6F98" w:rsidRPr="002B526D" w:rsidRDefault="005E6F98" w:rsidP="005E6F98">
      <w:pPr>
        <w:pStyle w:val="subsection"/>
      </w:pPr>
      <w:r w:rsidRPr="002B526D">
        <w:tab/>
        <w:t>(1)</w:t>
      </w:r>
      <w:r w:rsidRPr="002B526D">
        <w:tab/>
        <w:t xml:space="preserve">The question whether a company has an </w:t>
      </w:r>
      <w:r w:rsidRPr="002B526D">
        <w:rPr>
          <w:b/>
          <w:i/>
        </w:rPr>
        <w:t>adjusted unrealised loss</w:t>
      </w:r>
      <w:r w:rsidRPr="002B526D">
        <w:t xml:space="preserve"> at an alteration time (the </w:t>
      </w:r>
      <w:r w:rsidRPr="002B526D">
        <w:rPr>
          <w:b/>
          <w:i/>
        </w:rPr>
        <w:t>relevant alteration time</w:t>
      </w:r>
      <w:r w:rsidRPr="002B526D">
        <w:t xml:space="preserve">) is worked out in this way (the </w:t>
      </w:r>
      <w:r w:rsidRPr="002B526D">
        <w:rPr>
          <w:b/>
          <w:i/>
        </w:rPr>
        <w:t>individual asset method</w:t>
      </w:r>
      <w:r w:rsidRPr="002B526D">
        <w:t xml:space="preserve">), unless the company chooses to work it out using the </w:t>
      </w:r>
      <w:r w:rsidR="00F54440" w:rsidRPr="00F54440">
        <w:rPr>
          <w:position w:val="6"/>
          <w:sz w:val="16"/>
        </w:rPr>
        <w:t>*</w:t>
      </w:r>
      <w:r w:rsidRPr="002B526D">
        <w:t xml:space="preserve">global method (set out in </w:t>
      </w:r>
      <w:r w:rsidR="003D4EB1" w:rsidRPr="002B526D">
        <w:t>subsection (</w:t>
      </w:r>
      <w:r w:rsidRPr="002B526D">
        <w:t>1B)).</w:t>
      </w:r>
    </w:p>
    <w:p w14:paraId="568A6452" w14:textId="77777777" w:rsidR="005E6F98" w:rsidRPr="002B526D" w:rsidRDefault="005E6F98" w:rsidP="005E6F98">
      <w:pPr>
        <w:pStyle w:val="BoxHeadItalic"/>
        <w:keepNext/>
        <w:keepLines/>
      </w:pPr>
      <w:r w:rsidRPr="002B526D">
        <w:lastRenderedPageBreak/>
        <w:t>Method statement</w:t>
      </w:r>
    </w:p>
    <w:p w14:paraId="16378831" w14:textId="77777777" w:rsidR="005E6F98" w:rsidRPr="002B526D" w:rsidRDefault="005E6F98" w:rsidP="005E6F98">
      <w:pPr>
        <w:pStyle w:val="BoxStep"/>
      </w:pPr>
      <w:r w:rsidRPr="002B526D">
        <w:rPr>
          <w:szCs w:val="22"/>
        </w:rPr>
        <w:t>Step 1.</w:t>
      </w:r>
      <w:r w:rsidRPr="002B526D">
        <w:tab/>
        <w:t xml:space="preserve">Work out under </w:t>
      </w:r>
      <w:r w:rsidR="00FF0C1F" w:rsidRPr="002B526D">
        <w:t>section 1</w:t>
      </w:r>
      <w:r w:rsidRPr="002B526D">
        <w:t>65</w:t>
      </w:r>
      <w:r w:rsidR="00F54440">
        <w:noBreakHyphen/>
      </w:r>
      <w:r w:rsidRPr="002B526D">
        <w:t>115V or 165</w:t>
      </w:r>
      <w:r w:rsidR="00F54440">
        <w:noBreakHyphen/>
      </w:r>
      <w:r w:rsidRPr="002B526D">
        <w:t xml:space="preserve">115W in respect of each </w:t>
      </w:r>
      <w:r w:rsidR="00F54440" w:rsidRPr="00F54440">
        <w:rPr>
          <w:position w:val="6"/>
          <w:sz w:val="16"/>
        </w:rPr>
        <w:t>*</w:t>
      </w:r>
      <w:r w:rsidRPr="002B526D">
        <w:t>CGT asset that the company owned at the relevant alteration time any notional capital loss, notional revenue loss or trading stock decrease that the company has at that time in respect of the asset.</w:t>
      </w:r>
    </w:p>
    <w:p w14:paraId="6B707094" w14:textId="77777777" w:rsidR="005E6F98" w:rsidRPr="002B526D" w:rsidRDefault="005E6F98" w:rsidP="005E6F98">
      <w:pPr>
        <w:pStyle w:val="BoxStep"/>
      </w:pPr>
      <w:r w:rsidRPr="002B526D">
        <w:tab/>
        <w:t>To the extent that a notional capital loss or a notional revenue loss in respect of an asset at the relevant alteration time reflected an amount that was counted at an earlier alteration time, do not count it again at the relevant alteration time.</w:t>
      </w:r>
    </w:p>
    <w:p w14:paraId="539BC11F" w14:textId="77777777" w:rsidR="005E6F98" w:rsidRPr="002B526D" w:rsidRDefault="005E6F98" w:rsidP="005E6F98">
      <w:pPr>
        <w:pStyle w:val="BoxStep"/>
        <w:keepNext/>
        <w:keepLines/>
      </w:pPr>
      <w:r w:rsidRPr="002B526D">
        <w:rPr>
          <w:szCs w:val="22"/>
        </w:rPr>
        <w:t>Step 2.</w:t>
      </w:r>
      <w:r w:rsidRPr="002B526D">
        <w:tab/>
        <w:t xml:space="preserve">Add up the notional capital losses and the notional revenue losses that the company had at the relevant alteration time. The total is the company’s </w:t>
      </w:r>
      <w:r w:rsidRPr="002B526D">
        <w:rPr>
          <w:b/>
          <w:i/>
        </w:rPr>
        <w:t>nominal unrealised loss</w:t>
      </w:r>
      <w:r w:rsidRPr="002B526D">
        <w:t xml:space="preserve"> at that time.</w:t>
      </w:r>
    </w:p>
    <w:p w14:paraId="194C96B5" w14:textId="77777777" w:rsidR="005E6F98" w:rsidRPr="002B526D" w:rsidRDefault="005E6F98" w:rsidP="005E6F98">
      <w:pPr>
        <w:pStyle w:val="BoxStep"/>
      </w:pPr>
      <w:r w:rsidRPr="002B526D">
        <w:rPr>
          <w:szCs w:val="22"/>
        </w:rPr>
        <w:t>Step 3.</w:t>
      </w:r>
      <w:r w:rsidRPr="002B526D">
        <w:tab/>
        <w:t xml:space="preserve">Add up the trading stock decreases that the company had at the relevant alteration time. The total is the company’s </w:t>
      </w:r>
      <w:r w:rsidRPr="002B526D">
        <w:rPr>
          <w:b/>
          <w:i/>
        </w:rPr>
        <w:t>overall trading stock decrease</w:t>
      </w:r>
      <w:r w:rsidRPr="002B526D">
        <w:t xml:space="preserve"> at that time.</w:t>
      </w:r>
    </w:p>
    <w:p w14:paraId="2A3E6C6E" w14:textId="77777777" w:rsidR="005E6F98" w:rsidRPr="002B526D" w:rsidRDefault="005E6F98" w:rsidP="005E6F98">
      <w:pPr>
        <w:pStyle w:val="BoxStep"/>
      </w:pPr>
      <w:r w:rsidRPr="002B526D">
        <w:rPr>
          <w:szCs w:val="22"/>
        </w:rPr>
        <w:t>Step 4.</w:t>
      </w:r>
      <w:r w:rsidRPr="002B526D">
        <w:tab/>
        <w:t xml:space="preserve">The sum of the company’s nominal unrealised loss and overall trading stock decrease at the relevant time is the company’s </w:t>
      </w:r>
      <w:r w:rsidRPr="002B526D">
        <w:rPr>
          <w:b/>
          <w:i/>
        </w:rPr>
        <w:t>adjusted unrealised loss</w:t>
      </w:r>
      <w:r w:rsidRPr="002B526D">
        <w:t xml:space="preserve"> at that time.</w:t>
      </w:r>
    </w:p>
    <w:p w14:paraId="37D28729" w14:textId="77777777" w:rsidR="005E6F98" w:rsidRPr="002B526D" w:rsidRDefault="005E6F98" w:rsidP="005E6F98">
      <w:pPr>
        <w:pStyle w:val="notetext"/>
      </w:pPr>
      <w:r w:rsidRPr="002B526D">
        <w:t>Note:</w:t>
      </w:r>
      <w:r w:rsidRPr="002B526D">
        <w:tab/>
        <w:t>Certain alteration times are disregarded (see subsections</w:t>
      </w:r>
      <w:r w:rsidR="003D4EB1" w:rsidRPr="002B526D">
        <w:t> </w:t>
      </w:r>
      <w:r w:rsidRPr="002B526D">
        <w:t>165</w:t>
      </w:r>
      <w:r w:rsidR="00F54440">
        <w:noBreakHyphen/>
      </w:r>
      <w:r w:rsidRPr="002B526D">
        <w:t>115K(2) and (4)).</w:t>
      </w:r>
    </w:p>
    <w:p w14:paraId="22980983" w14:textId="77777777" w:rsidR="005E6F98" w:rsidRPr="002B526D" w:rsidRDefault="005E6F98" w:rsidP="005E6F98">
      <w:pPr>
        <w:pStyle w:val="subsection"/>
      </w:pPr>
      <w:r w:rsidRPr="002B526D">
        <w:tab/>
        <w:t>(1A)</w:t>
      </w:r>
      <w:r w:rsidRPr="002B526D">
        <w:tab/>
        <w:t xml:space="preserve">Step 1 in the method statement in </w:t>
      </w:r>
      <w:r w:rsidR="003D4EB1" w:rsidRPr="002B526D">
        <w:t>subsection (</w:t>
      </w:r>
      <w:r w:rsidRPr="002B526D">
        <w:t xml:space="preserve">1) does not apply to an amount that was counted at an earlier alteration time if the company has chosen to use the </w:t>
      </w:r>
      <w:r w:rsidR="00F54440" w:rsidRPr="00F54440">
        <w:rPr>
          <w:position w:val="6"/>
          <w:sz w:val="16"/>
        </w:rPr>
        <w:t>*</w:t>
      </w:r>
      <w:r w:rsidRPr="002B526D">
        <w:t>global method of working out whether it has an adjusted unrealised loss at that earlier time.</w:t>
      </w:r>
    </w:p>
    <w:p w14:paraId="3DB1A35B" w14:textId="77777777" w:rsidR="005E6F98" w:rsidRPr="002B526D" w:rsidRDefault="005E6F98" w:rsidP="005E6F98">
      <w:pPr>
        <w:pStyle w:val="subsection"/>
      </w:pPr>
      <w:r w:rsidRPr="002B526D">
        <w:tab/>
        <w:t>(1B)</w:t>
      </w:r>
      <w:r w:rsidRPr="002B526D">
        <w:tab/>
        <w:t xml:space="preserve">The </w:t>
      </w:r>
      <w:r w:rsidRPr="002B526D">
        <w:rPr>
          <w:b/>
          <w:i/>
        </w:rPr>
        <w:t>global method</w:t>
      </w:r>
      <w:r w:rsidRPr="002B526D">
        <w:t xml:space="preserve"> of working out whether the company has an </w:t>
      </w:r>
      <w:r w:rsidRPr="002B526D">
        <w:rPr>
          <w:b/>
          <w:i/>
        </w:rPr>
        <w:t>adjusted unrealised loss</w:t>
      </w:r>
      <w:r w:rsidRPr="002B526D">
        <w:t xml:space="preserve"> at the relevant alteration time is as follows:</w:t>
      </w:r>
    </w:p>
    <w:p w14:paraId="62D4BFCF" w14:textId="77777777" w:rsidR="005E6F98" w:rsidRPr="002B526D" w:rsidRDefault="005E6F98" w:rsidP="005E6F98">
      <w:pPr>
        <w:pStyle w:val="BoxHeadItalic"/>
        <w:keepNext/>
      </w:pPr>
      <w:r w:rsidRPr="002B526D">
        <w:lastRenderedPageBreak/>
        <w:t>Method statement</w:t>
      </w:r>
    </w:p>
    <w:p w14:paraId="16CF5BAB" w14:textId="77777777" w:rsidR="005E6F98" w:rsidRPr="002B526D" w:rsidRDefault="005E6F98" w:rsidP="005E6F98">
      <w:pPr>
        <w:pStyle w:val="BoxStep"/>
        <w:keepNext/>
      </w:pPr>
      <w:r w:rsidRPr="002B526D">
        <w:rPr>
          <w:szCs w:val="22"/>
        </w:rPr>
        <w:t>Step 1.</w:t>
      </w:r>
      <w:r w:rsidRPr="002B526D">
        <w:tab/>
        <w:t xml:space="preserve">Work out the total </w:t>
      </w:r>
      <w:r w:rsidR="00F54440" w:rsidRPr="00F54440">
        <w:rPr>
          <w:position w:val="6"/>
          <w:sz w:val="16"/>
        </w:rPr>
        <w:t>*</w:t>
      </w:r>
      <w:r w:rsidRPr="002B526D">
        <w:t xml:space="preserve">market value of all </w:t>
      </w:r>
      <w:r w:rsidR="00F54440" w:rsidRPr="00F54440">
        <w:rPr>
          <w:position w:val="6"/>
          <w:sz w:val="16"/>
        </w:rPr>
        <w:t>*</w:t>
      </w:r>
      <w:r w:rsidRPr="002B526D">
        <w:t xml:space="preserve">CGT assets that the company owned at the relevant alteration time (including those it </w:t>
      </w:r>
      <w:r w:rsidR="00F54440" w:rsidRPr="00F54440">
        <w:rPr>
          <w:position w:val="6"/>
          <w:sz w:val="16"/>
        </w:rPr>
        <w:t>*</w:t>
      </w:r>
      <w:r w:rsidRPr="002B526D">
        <w:t>acquired for less than $10,000), using a valuation method that would generally be regarded as appropriate in the circumstances.</w:t>
      </w:r>
    </w:p>
    <w:p w14:paraId="2BFC5F14" w14:textId="77777777" w:rsidR="005E6F98" w:rsidRPr="002B526D" w:rsidRDefault="005E6F98" w:rsidP="005E6F98">
      <w:pPr>
        <w:pStyle w:val="BoxStep"/>
      </w:pPr>
      <w:r w:rsidRPr="002B526D">
        <w:rPr>
          <w:szCs w:val="22"/>
        </w:rPr>
        <w:t>Step 2.</w:t>
      </w:r>
      <w:r w:rsidRPr="002B526D">
        <w:tab/>
        <w:t xml:space="preserve">Work out the total of the </w:t>
      </w:r>
      <w:r w:rsidR="00F54440" w:rsidRPr="00F54440">
        <w:rPr>
          <w:position w:val="6"/>
          <w:sz w:val="16"/>
        </w:rPr>
        <w:t>*</w:t>
      </w:r>
      <w:r w:rsidRPr="002B526D">
        <w:t xml:space="preserve">cost bases of those </w:t>
      </w:r>
      <w:r w:rsidR="00F54440" w:rsidRPr="00F54440">
        <w:rPr>
          <w:position w:val="6"/>
          <w:sz w:val="16"/>
        </w:rPr>
        <w:t>*</w:t>
      </w:r>
      <w:r w:rsidRPr="002B526D">
        <w:t>CGT assets at the relevant time.</w:t>
      </w:r>
    </w:p>
    <w:p w14:paraId="0BD83F56" w14:textId="77777777" w:rsidR="005E6F98" w:rsidRPr="002B526D" w:rsidRDefault="005E6F98" w:rsidP="005E6F98">
      <w:pPr>
        <w:pStyle w:val="BoxNote"/>
      </w:pPr>
      <w:r w:rsidRPr="002B526D">
        <w:tab/>
        <w:t>Note:</w:t>
      </w:r>
      <w:r w:rsidRPr="002B526D">
        <w:tab/>
        <w:t xml:space="preserve">If a CGT asset that the company owned at the relevant time was also trading stock or a revenue asset at that time, see </w:t>
      </w:r>
      <w:r w:rsidR="003D4EB1" w:rsidRPr="002B526D">
        <w:t>subsection (</w:t>
      </w:r>
      <w:r w:rsidRPr="002B526D">
        <w:t>1C) of this section.</w:t>
      </w:r>
    </w:p>
    <w:p w14:paraId="02027B25" w14:textId="77777777" w:rsidR="005E6F98" w:rsidRPr="002B526D" w:rsidRDefault="005E6F98" w:rsidP="005E6F98">
      <w:pPr>
        <w:pStyle w:val="BoxStep"/>
      </w:pPr>
      <w:r w:rsidRPr="002B526D">
        <w:rPr>
          <w:szCs w:val="22"/>
        </w:rPr>
        <w:t>Step 3.</w:t>
      </w:r>
      <w:r w:rsidRPr="002B526D">
        <w:tab/>
        <w:t xml:space="preserve">If the step 2 amount exceeds the step 1 amount, the excess is the company’s </w:t>
      </w:r>
      <w:r w:rsidRPr="002B526D">
        <w:rPr>
          <w:b/>
          <w:i/>
        </w:rPr>
        <w:t>adjusted unrealised loss</w:t>
      </w:r>
      <w:r w:rsidRPr="002B526D">
        <w:t xml:space="preserve"> at the relevant time.</w:t>
      </w:r>
    </w:p>
    <w:p w14:paraId="343AF70F" w14:textId="77777777" w:rsidR="005E6F98" w:rsidRPr="002B526D" w:rsidRDefault="005E6F98" w:rsidP="005E6F98">
      <w:pPr>
        <w:pStyle w:val="subsection"/>
      </w:pPr>
      <w:r w:rsidRPr="002B526D">
        <w:tab/>
        <w:t>(1C)</w:t>
      </w:r>
      <w:r w:rsidRPr="002B526D">
        <w:tab/>
        <w:t>If:</w:t>
      </w:r>
    </w:p>
    <w:p w14:paraId="5524D244"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CGT asset that the company owned at the relevant alteration time was also </w:t>
      </w:r>
      <w:r w:rsidR="00F54440" w:rsidRPr="00F54440">
        <w:rPr>
          <w:position w:val="6"/>
          <w:sz w:val="16"/>
        </w:rPr>
        <w:t>*</w:t>
      </w:r>
      <w:r w:rsidRPr="002B526D">
        <w:t xml:space="preserve">trading stock or a </w:t>
      </w:r>
      <w:r w:rsidR="00F54440" w:rsidRPr="00F54440">
        <w:rPr>
          <w:position w:val="6"/>
          <w:sz w:val="16"/>
        </w:rPr>
        <w:t>*</w:t>
      </w:r>
      <w:r w:rsidRPr="002B526D">
        <w:t>revenue asset at that time; and</w:t>
      </w:r>
    </w:p>
    <w:p w14:paraId="00A3670E" w14:textId="77777777" w:rsidR="005E6F98" w:rsidRPr="002B526D" w:rsidRDefault="005E6F98" w:rsidP="005E6F98">
      <w:pPr>
        <w:pStyle w:val="paragraph"/>
      </w:pPr>
      <w:r w:rsidRPr="002B526D">
        <w:tab/>
        <w:t>(b)</w:t>
      </w:r>
      <w:r w:rsidRPr="002B526D">
        <w:tab/>
        <w:t xml:space="preserve">the asset’s </w:t>
      </w:r>
      <w:r w:rsidR="00F54440" w:rsidRPr="00F54440">
        <w:rPr>
          <w:position w:val="6"/>
          <w:sz w:val="16"/>
        </w:rPr>
        <w:t>*</w:t>
      </w:r>
      <w:r w:rsidRPr="002B526D">
        <w:t xml:space="preserve">cost base at the relevant alteration time is </w:t>
      </w:r>
      <w:r w:rsidRPr="002B526D">
        <w:rPr>
          <w:i/>
        </w:rPr>
        <w:t>less than</w:t>
      </w:r>
      <w:r w:rsidRPr="002B526D">
        <w:t xml:space="preserve"> the amount that, if the relevant alteration time were a changeover time, would be compared under </w:t>
      </w:r>
      <w:r w:rsidR="00FF0C1F" w:rsidRPr="002B526D">
        <w:t>section 1</w:t>
      </w:r>
      <w:r w:rsidRPr="002B526D">
        <w:t>65</w:t>
      </w:r>
      <w:r w:rsidR="00F54440">
        <w:noBreakHyphen/>
      </w:r>
      <w:r w:rsidRPr="002B526D">
        <w:t xml:space="preserve">115F with the asset’s </w:t>
      </w:r>
      <w:r w:rsidR="00F54440" w:rsidRPr="00F54440">
        <w:rPr>
          <w:position w:val="6"/>
          <w:sz w:val="16"/>
        </w:rPr>
        <w:t>*</w:t>
      </w:r>
      <w:r w:rsidRPr="002B526D">
        <w:t>market value in working out a notional revenue gain or notional revenue loss that the company would have at the changeover time in respect of the asset;</w:t>
      </w:r>
    </w:p>
    <w:p w14:paraId="17B52A3A" w14:textId="77777777" w:rsidR="005E6F98" w:rsidRPr="002B526D" w:rsidRDefault="005E6F98" w:rsidP="005E6F98">
      <w:pPr>
        <w:pStyle w:val="subsection2"/>
      </w:pPr>
      <w:r w:rsidRPr="002B526D">
        <w:t xml:space="preserve">then, for the purposes of step 2 of the method statement in </w:t>
      </w:r>
      <w:r w:rsidR="003D4EB1" w:rsidRPr="002B526D">
        <w:t>subsection (</w:t>
      </w:r>
      <w:r w:rsidRPr="002B526D">
        <w:t xml:space="preserve">1B) of this section, the amount that would be so compared is to be taken into account </w:t>
      </w:r>
      <w:r w:rsidRPr="002B526D">
        <w:rPr>
          <w:i/>
        </w:rPr>
        <w:t>instead of</w:t>
      </w:r>
      <w:r w:rsidRPr="002B526D">
        <w:t xml:space="preserve"> that cost base.</w:t>
      </w:r>
    </w:p>
    <w:p w14:paraId="1C21B802" w14:textId="77777777" w:rsidR="005E6F98" w:rsidRPr="002B526D" w:rsidRDefault="005E6F98" w:rsidP="005E6F98">
      <w:pPr>
        <w:pStyle w:val="subsection"/>
      </w:pPr>
      <w:r w:rsidRPr="002B526D">
        <w:tab/>
        <w:t>(1D)</w:t>
      </w:r>
      <w:r w:rsidRPr="002B526D">
        <w:tab/>
        <w:t xml:space="preserve">A choice to use the </w:t>
      </w:r>
      <w:r w:rsidR="00F54440" w:rsidRPr="00F54440">
        <w:rPr>
          <w:position w:val="6"/>
          <w:sz w:val="16"/>
        </w:rPr>
        <w:t>*</w:t>
      </w:r>
      <w:r w:rsidRPr="002B526D">
        <w:t>global method must be made on or before:</w:t>
      </w:r>
    </w:p>
    <w:p w14:paraId="549CE7E6" w14:textId="77777777" w:rsidR="005E6F98" w:rsidRPr="002B526D" w:rsidRDefault="005E6F98" w:rsidP="005E6F98">
      <w:pPr>
        <w:pStyle w:val="paragraph"/>
      </w:pPr>
      <w:r w:rsidRPr="002B526D">
        <w:tab/>
        <w:t>(a)</w:t>
      </w:r>
      <w:r w:rsidRPr="002B526D">
        <w:tab/>
        <w:t xml:space="preserve">the day on which the company lodges </w:t>
      </w:r>
      <w:proofErr w:type="spellStart"/>
      <w:r w:rsidRPr="002B526D">
        <w:t>its</w:t>
      </w:r>
      <w:proofErr w:type="spellEnd"/>
      <w:r w:rsidRPr="002B526D">
        <w:t xml:space="preserve"> </w:t>
      </w:r>
      <w:r w:rsidR="00F54440" w:rsidRPr="00F54440">
        <w:rPr>
          <w:position w:val="6"/>
          <w:sz w:val="16"/>
        </w:rPr>
        <w:t>*</w:t>
      </w:r>
      <w:r w:rsidRPr="002B526D">
        <w:t>income tax return for the income year in which the relevant alteration time occurred; or</w:t>
      </w:r>
    </w:p>
    <w:p w14:paraId="22794979" w14:textId="77777777" w:rsidR="005E6F98" w:rsidRPr="002B526D" w:rsidRDefault="005E6F98" w:rsidP="005E6F98">
      <w:pPr>
        <w:pStyle w:val="paragraph"/>
      </w:pPr>
      <w:r w:rsidRPr="002B526D">
        <w:lastRenderedPageBreak/>
        <w:tab/>
        <w:t>(b)</w:t>
      </w:r>
      <w:r w:rsidRPr="002B526D">
        <w:tab/>
        <w:t>such later day as the Commissioner allows.</w:t>
      </w:r>
    </w:p>
    <w:p w14:paraId="220459C3" w14:textId="77777777" w:rsidR="005E6F98" w:rsidRPr="002B526D" w:rsidRDefault="005E6F98" w:rsidP="005E6F98">
      <w:pPr>
        <w:pStyle w:val="subsection"/>
      </w:pPr>
      <w:r w:rsidRPr="002B526D">
        <w:tab/>
        <w:t>(2)</w:t>
      </w:r>
      <w:r w:rsidRPr="002B526D">
        <w:tab/>
        <w:t xml:space="preserve">However, the company does not have an adjusted unrealised loss at the relevant alteration time if the company would, at that time, satisfy the maximum net asset value test under </w:t>
      </w:r>
      <w:r w:rsidR="00FF0C1F" w:rsidRPr="002B526D">
        <w:t>section 1</w:t>
      </w:r>
      <w:r w:rsidRPr="002B526D">
        <w:t>52</w:t>
      </w:r>
      <w:r w:rsidR="00F54440">
        <w:noBreakHyphen/>
      </w:r>
      <w:r w:rsidRPr="002B526D">
        <w:t>15.</w:t>
      </w:r>
    </w:p>
    <w:p w14:paraId="1BF4472A" w14:textId="77777777" w:rsidR="005E6F98" w:rsidRPr="002B526D" w:rsidRDefault="005E6F98" w:rsidP="005E6F98">
      <w:pPr>
        <w:pStyle w:val="ActHead5"/>
      </w:pPr>
      <w:bookmarkStart w:id="509" w:name="_Toc185662067"/>
      <w:r w:rsidRPr="002B526D">
        <w:rPr>
          <w:rStyle w:val="CharSectno"/>
        </w:rPr>
        <w:t>165</w:t>
      </w:r>
      <w:r w:rsidR="00F54440">
        <w:rPr>
          <w:rStyle w:val="CharSectno"/>
        </w:rPr>
        <w:noBreakHyphen/>
      </w:r>
      <w:r w:rsidRPr="002B526D">
        <w:rPr>
          <w:rStyle w:val="CharSectno"/>
        </w:rPr>
        <w:t>115V</w:t>
      </w:r>
      <w:r w:rsidRPr="002B526D">
        <w:t xml:space="preserve">  Notional losses</w:t>
      </w:r>
      <w:bookmarkEnd w:id="509"/>
    </w:p>
    <w:p w14:paraId="055AC804" w14:textId="77777777" w:rsidR="005E6F98" w:rsidRPr="002B526D" w:rsidRDefault="005E6F98" w:rsidP="005E6F98">
      <w:pPr>
        <w:pStyle w:val="subsection"/>
      </w:pPr>
      <w:r w:rsidRPr="002B526D">
        <w:tab/>
        <w:t>(1)</w:t>
      </w:r>
      <w:r w:rsidRPr="002B526D">
        <w:tab/>
        <w:t xml:space="preserve">This section applies for the purpose of calculating whether a company has at an alteration time a notional capital loss or a notional revenue loss in respect of a </w:t>
      </w:r>
      <w:r w:rsidR="00F54440" w:rsidRPr="00F54440">
        <w:rPr>
          <w:position w:val="6"/>
          <w:sz w:val="16"/>
        </w:rPr>
        <w:t>*</w:t>
      </w:r>
      <w:r w:rsidRPr="002B526D">
        <w:t>CGT asset that it owned at that time.</w:t>
      </w:r>
    </w:p>
    <w:p w14:paraId="06B7E5F2" w14:textId="77777777" w:rsidR="005E6F98" w:rsidRPr="002B526D" w:rsidRDefault="005E6F98" w:rsidP="005E6F98">
      <w:pPr>
        <w:pStyle w:val="subsection"/>
      </w:pPr>
      <w:r w:rsidRPr="002B526D">
        <w:tab/>
        <w:t>(2)</w:t>
      </w:r>
      <w:r w:rsidRPr="002B526D">
        <w:tab/>
        <w:t xml:space="preserve">However, a company does not have a notional capital loss or a notional revenue loss at an alteration time in respect of a CGT asset that it </w:t>
      </w:r>
      <w:r w:rsidR="00F54440" w:rsidRPr="00F54440">
        <w:rPr>
          <w:position w:val="6"/>
          <w:sz w:val="16"/>
        </w:rPr>
        <w:t>*</w:t>
      </w:r>
      <w:r w:rsidRPr="002B526D">
        <w:t>acquired for less than $10,000.</w:t>
      </w:r>
    </w:p>
    <w:p w14:paraId="57FD39FF" w14:textId="77777777" w:rsidR="005E6F98" w:rsidRPr="002B526D" w:rsidRDefault="005E6F98" w:rsidP="005E6F98">
      <w:pPr>
        <w:pStyle w:val="subsection"/>
      </w:pPr>
      <w:r w:rsidRPr="002B526D">
        <w:tab/>
        <w:t>(3)</w:t>
      </w:r>
      <w:r w:rsidRPr="002B526D">
        <w:tab/>
        <w:t xml:space="preserve">The calculation is to be made on the assumption that the company disposed of the asset at its </w:t>
      </w:r>
      <w:r w:rsidR="00F54440" w:rsidRPr="00F54440">
        <w:rPr>
          <w:position w:val="6"/>
          <w:sz w:val="16"/>
        </w:rPr>
        <w:t>*</w:t>
      </w:r>
      <w:r w:rsidRPr="002B526D">
        <w:t>market value at the alteration time.</w:t>
      </w:r>
    </w:p>
    <w:p w14:paraId="28A6D79C" w14:textId="77777777" w:rsidR="005E6F98" w:rsidRPr="002B526D" w:rsidRDefault="005E6F98" w:rsidP="005E6F98">
      <w:pPr>
        <w:pStyle w:val="subsection"/>
      </w:pPr>
      <w:r w:rsidRPr="002B526D">
        <w:tab/>
        <w:t>(4)</w:t>
      </w:r>
      <w:r w:rsidRPr="002B526D">
        <w:tab/>
        <w:t xml:space="preserve">If the company would make a </w:t>
      </w:r>
      <w:r w:rsidR="00F54440" w:rsidRPr="00F54440">
        <w:rPr>
          <w:position w:val="6"/>
          <w:sz w:val="16"/>
        </w:rPr>
        <w:t>*</w:t>
      </w:r>
      <w:r w:rsidRPr="002B526D">
        <w:t xml:space="preserve">capital loss in respect of the disposal of the asset, the company has at the alteration time in respect of the asset a </w:t>
      </w:r>
      <w:r w:rsidRPr="002B526D">
        <w:rPr>
          <w:b/>
          <w:i/>
        </w:rPr>
        <w:t>notional capital loss</w:t>
      </w:r>
      <w:r w:rsidRPr="002B526D">
        <w:t xml:space="preserve"> equal to the amount of the capital loss.</w:t>
      </w:r>
    </w:p>
    <w:p w14:paraId="23AA4BB3" w14:textId="77777777" w:rsidR="005E6F98" w:rsidRPr="002B526D" w:rsidRDefault="005E6F98" w:rsidP="005E6F98">
      <w:pPr>
        <w:pStyle w:val="subsection"/>
      </w:pPr>
      <w:r w:rsidRPr="002B526D">
        <w:tab/>
        <w:t>(5)</w:t>
      </w:r>
      <w:r w:rsidRPr="002B526D">
        <w:tab/>
        <w:t xml:space="preserve">If the company would be entitled to a deduction in respect of the disposal of the asset, the company has at the alteration time in respect of the asset a </w:t>
      </w:r>
      <w:r w:rsidRPr="002B526D">
        <w:rPr>
          <w:b/>
          <w:i/>
        </w:rPr>
        <w:t>notional revenue loss</w:t>
      </w:r>
      <w:r w:rsidRPr="002B526D">
        <w:t xml:space="preserve"> equal to the amount of the deduction.</w:t>
      </w:r>
    </w:p>
    <w:p w14:paraId="5726C534" w14:textId="77777777" w:rsidR="005E6F98" w:rsidRPr="002B526D" w:rsidRDefault="005E6F98" w:rsidP="005E6F98">
      <w:pPr>
        <w:pStyle w:val="subsection"/>
      </w:pPr>
      <w:r w:rsidRPr="002B526D">
        <w:tab/>
        <w:t>(6)</w:t>
      </w:r>
      <w:r w:rsidRPr="002B526D">
        <w:tab/>
        <w:t xml:space="preserve">A company may choose that this section is to apply to the company at the alteration time in respect of an asset to which </w:t>
      </w:r>
      <w:r w:rsidR="003D4EB1" w:rsidRPr="002B526D">
        <w:t>subsection (</w:t>
      </w:r>
      <w:r w:rsidRPr="002B526D">
        <w:t xml:space="preserve">7) applied at that time as if the reference in </w:t>
      </w:r>
      <w:r w:rsidR="003D4EB1" w:rsidRPr="002B526D">
        <w:t>subsection (</w:t>
      </w:r>
      <w:r w:rsidRPr="002B526D">
        <w:t xml:space="preserve">3) to the </w:t>
      </w:r>
      <w:r w:rsidR="00F54440" w:rsidRPr="00F54440">
        <w:rPr>
          <w:position w:val="6"/>
          <w:sz w:val="16"/>
        </w:rPr>
        <w:t>*</w:t>
      </w:r>
      <w:r w:rsidRPr="002B526D">
        <w:t xml:space="preserve">market value of the asset were a reference to its </w:t>
      </w:r>
      <w:r w:rsidR="00F54440" w:rsidRPr="00F54440">
        <w:rPr>
          <w:position w:val="6"/>
          <w:sz w:val="16"/>
        </w:rPr>
        <w:t>*</w:t>
      </w:r>
      <w:r w:rsidRPr="002B526D">
        <w:t>written down value.</w:t>
      </w:r>
    </w:p>
    <w:p w14:paraId="0568380E" w14:textId="77777777" w:rsidR="005E6F98" w:rsidRPr="002B526D" w:rsidRDefault="005E6F98" w:rsidP="005E6F98">
      <w:pPr>
        <w:pStyle w:val="subsection"/>
      </w:pPr>
      <w:r w:rsidRPr="002B526D">
        <w:tab/>
        <w:t>(7)</w:t>
      </w:r>
      <w:r w:rsidRPr="002B526D">
        <w:tab/>
        <w:t>This subsection applies to an asset at the alteration time if:</w:t>
      </w:r>
    </w:p>
    <w:p w14:paraId="0A3B349A" w14:textId="77777777" w:rsidR="005E6F98" w:rsidRPr="002B526D" w:rsidRDefault="005E6F98" w:rsidP="005E6F98">
      <w:pPr>
        <w:pStyle w:val="paragraph"/>
      </w:pPr>
      <w:r w:rsidRPr="002B526D">
        <w:tab/>
        <w:t>(a)</w:t>
      </w:r>
      <w:r w:rsidRPr="002B526D">
        <w:tab/>
        <w:t xml:space="preserve">the asset is a </w:t>
      </w:r>
      <w:r w:rsidR="00F54440" w:rsidRPr="00F54440">
        <w:rPr>
          <w:position w:val="6"/>
          <w:sz w:val="16"/>
        </w:rPr>
        <w:t>*</w:t>
      </w:r>
      <w:r w:rsidRPr="002B526D">
        <w:t>depreciating asset (not a building or structure) for whose decline in value the company has deducted or can deduct an amount; and</w:t>
      </w:r>
    </w:p>
    <w:p w14:paraId="1C5D9E50" w14:textId="77777777" w:rsidR="005E6F98" w:rsidRPr="002B526D" w:rsidRDefault="005E6F98" w:rsidP="005E6F98">
      <w:pPr>
        <w:pStyle w:val="paragraph"/>
        <w:keepNext/>
        <w:keepLines/>
      </w:pPr>
      <w:r w:rsidRPr="002B526D">
        <w:lastRenderedPageBreak/>
        <w:tab/>
        <w:t>(b)</w:t>
      </w:r>
      <w:r w:rsidRPr="002B526D">
        <w:tab/>
        <w:t xml:space="preserve">the expenditure incurred by the company to </w:t>
      </w:r>
      <w:r w:rsidR="00F54440" w:rsidRPr="00F54440">
        <w:rPr>
          <w:position w:val="6"/>
          <w:sz w:val="16"/>
        </w:rPr>
        <w:t>*</w:t>
      </w:r>
      <w:r w:rsidRPr="002B526D">
        <w:t xml:space="preserve">acquire the asset was less than $1,000,000 (the expenditure can include the giving of property: see </w:t>
      </w:r>
      <w:r w:rsidR="00FF0C1F" w:rsidRPr="002B526D">
        <w:t>section 1</w:t>
      </w:r>
      <w:r w:rsidRPr="002B526D">
        <w:t>03</w:t>
      </w:r>
      <w:r w:rsidR="00F54440">
        <w:noBreakHyphen/>
      </w:r>
      <w:r w:rsidRPr="002B526D">
        <w:t>5); and</w:t>
      </w:r>
    </w:p>
    <w:p w14:paraId="4E8F168A" w14:textId="77777777" w:rsidR="005E6F98" w:rsidRPr="002B526D" w:rsidRDefault="005E6F98" w:rsidP="005E6F98">
      <w:pPr>
        <w:pStyle w:val="paragraph"/>
      </w:pPr>
      <w:r w:rsidRPr="002B526D">
        <w:tab/>
        <w:t>(c)</w:t>
      </w:r>
      <w:r w:rsidRPr="002B526D">
        <w:tab/>
        <w:t xml:space="preserve">it would be reasonable for the company to conclude that the </w:t>
      </w:r>
      <w:r w:rsidR="00F54440" w:rsidRPr="00F54440">
        <w:rPr>
          <w:position w:val="6"/>
          <w:sz w:val="16"/>
        </w:rPr>
        <w:t>*</w:t>
      </w:r>
      <w:r w:rsidRPr="002B526D">
        <w:t xml:space="preserve">market value of the asset at the alteration time was not less than 80% of its </w:t>
      </w:r>
      <w:r w:rsidR="00F54440" w:rsidRPr="00F54440">
        <w:rPr>
          <w:position w:val="6"/>
          <w:sz w:val="16"/>
        </w:rPr>
        <w:t>*</w:t>
      </w:r>
      <w:r w:rsidRPr="002B526D">
        <w:t>written down value at that time.</w:t>
      </w:r>
    </w:p>
    <w:p w14:paraId="62607DCE" w14:textId="77777777" w:rsidR="005E6F98" w:rsidRPr="002B526D" w:rsidRDefault="005E6F98" w:rsidP="005E6F98">
      <w:pPr>
        <w:pStyle w:val="ActHead5"/>
      </w:pPr>
      <w:bookmarkStart w:id="510" w:name="_Toc185662068"/>
      <w:r w:rsidRPr="002B526D">
        <w:rPr>
          <w:rStyle w:val="CharSectno"/>
        </w:rPr>
        <w:t>165</w:t>
      </w:r>
      <w:r w:rsidR="00F54440">
        <w:rPr>
          <w:rStyle w:val="CharSectno"/>
        </w:rPr>
        <w:noBreakHyphen/>
      </w:r>
      <w:r w:rsidRPr="002B526D">
        <w:rPr>
          <w:rStyle w:val="CharSectno"/>
        </w:rPr>
        <w:t>115W</w:t>
      </w:r>
      <w:r w:rsidRPr="002B526D">
        <w:t xml:space="preserve">  Calculation of trading stock decrease</w:t>
      </w:r>
      <w:bookmarkEnd w:id="510"/>
    </w:p>
    <w:p w14:paraId="2AC7213A" w14:textId="77777777" w:rsidR="005E6F98" w:rsidRPr="002B526D" w:rsidRDefault="005E6F98" w:rsidP="005E6F98">
      <w:pPr>
        <w:pStyle w:val="subsection"/>
      </w:pPr>
      <w:r w:rsidRPr="002B526D">
        <w:tab/>
        <w:t>(1)</w:t>
      </w:r>
      <w:r w:rsidRPr="002B526D">
        <w:tab/>
        <w:t xml:space="preserve">The question whether there is a </w:t>
      </w:r>
      <w:r w:rsidRPr="002B526D">
        <w:rPr>
          <w:b/>
          <w:i/>
        </w:rPr>
        <w:t>trading stock decrease</w:t>
      </w:r>
      <w:r w:rsidRPr="002B526D">
        <w:t xml:space="preserve"> in relation to a company at an alteration time for a </w:t>
      </w:r>
      <w:r w:rsidR="00F54440" w:rsidRPr="00F54440">
        <w:rPr>
          <w:position w:val="6"/>
          <w:sz w:val="16"/>
        </w:rPr>
        <w:t>*</w:t>
      </w:r>
      <w:r w:rsidRPr="002B526D">
        <w:t xml:space="preserve">CGT asset of the company that was an item of </w:t>
      </w:r>
      <w:r w:rsidR="00F54440" w:rsidRPr="00F54440">
        <w:rPr>
          <w:position w:val="6"/>
          <w:sz w:val="16"/>
        </w:rPr>
        <w:t>*</w:t>
      </w:r>
      <w:r w:rsidRPr="002B526D">
        <w:t>trading stock at that time is worked out in this way.</w:t>
      </w:r>
    </w:p>
    <w:p w14:paraId="34527C4C" w14:textId="77777777" w:rsidR="005E6F98" w:rsidRPr="002B526D" w:rsidRDefault="005E6F98" w:rsidP="005E6F98">
      <w:pPr>
        <w:pStyle w:val="BoxHeadItalic"/>
        <w:keepNext/>
        <w:pBdr>
          <w:bottom w:val="single" w:sz="4" w:space="5" w:color="auto"/>
        </w:pBdr>
      </w:pPr>
      <w:r w:rsidRPr="002B526D">
        <w:t>Method statement</w:t>
      </w:r>
    </w:p>
    <w:p w14:paraId="5B773B5C" w14:textId="77777777" w:rsidR="005E6F98" w:rsidRPr="002B526D" w:rsidRDefault="005E6F98" w:rsidP="005E6F98">
      <w:pPr>
        <w:pStyle w:val="BoxStep"/>
        <w:pBdr>
          <w:bottom w:val="single" w:sz="4" w:space="5" w:color="auto"/>
        </w:pBdr>
      </w:pPr>
      <w:r w:rsidRPr="002B526D">
        <w:rPr>
          <w:szCs w:val="22"/>
        </w:rPr>
        <w:t>Step 1.</w:t>
      </w:r>
      <w:r w:rsidRPr="002B526D">
        <w:tab/>
        <w:t xml:space="preserve">Work out whether the item’s </w:t>
      </w:r>
      <w:r w:rsidR="00F54440" w:rsidRPr="00F54440">
        <w:rPr>
          <w:position w:val="6"/>
          <w:sz w:val="16"/>
        </w:rPr>
        <w:t>*</w:t>
      </w:r>
      <w:r w:rsidRPr="002B526D">
        <w:t>market value immediately before the alteration time was less than:</w:t>
      </w:r>
    </w:p>
    <w:p w14:paraId="082D2AC4" w14:textId="77777777" w:rsidR="005E6F98" w:rsidRPr="002B526D" w:rsidRDefault="005E6F98" w:rsidP="005E6F98">
      <w:pPr>
        <w:pStyle w:val="BoxPara"/>
        <w:pBdr>
          <w:bottom w:val="single" w:sz="4" w:space="5" w:color="auto"/>
        </w:pBdr>
      </w:pPr>
      <w:r w:rsidRPr="002B526D">
        <w:tab/>
        <w:t>(a)</w:t>
      </w:r>
      <w:r w:rsidRPr="002B526D">
        <w:tab/>
        <w:t>if there was no earlier alteration time in the income year in which that alteration time occurred—the item’s value under subsection</w:t>
      </w:r>
      <w:r w:rsidR="003D4EB1" w:rsidRPr="002B526D">
        <w:t> </w:t>
      </w:r>
      <w:r w:rsidRPr="002B526D">
        <w:t>70</w:t>
      </w:r>
      <w:r w:rsidR="00F54440">
        <w:noBreakHyphen/>
      </w:r>
      <w:r w:rsidRPr="002B526D">
        <w:t>40(1) at the start of that income year or its cost if subsection</w:t>
      </w:r>
      <w:r w:rsidR="003D4EB1" w:rsidRPr="002B526D">
        <w:t> </w:t>
      </w:r>
      <w:r w:rsidRPr="002B526D">
        <w:t>70</w:t>
      </w:r>
      <w:r w:rsidR="00F54440">
        <w:noBreakHyphen/>
      </w:r>
      <w:r w:rsidRPr="002B526D">
        <w:t>40(2) applies; or</w:t>
      </w:r>
    </w:p>
    <w:p w14:paraId="47CE5BB9" w14:textId="77777777" w:rsidR="005E6F98" w:rsidRPr="002B526D" w:rsidRDefault="005E6F98" w:rsidP="005E6F98">
      <w:pPr>
        <w:pStyle w:val="BoxPara"/>
        <w:keepLines/>
        <w:pBdr>
          <w:bottom w:val="single" w:sz="4" w:space="5" w:color="auto"/>
        </w:pBdr>
      </w:pPr>
      <w:r w:rsidRPr="002B526D">
        <w:tab/>
        <w:t>(b)</w:t>
      </w:r>
      <w:r w:rsidRPr="002B526D">
        <w:tab/>
        <w:t>if there was an earlier alteration time or there were earlier alteration times in that income year—the item’s market value immediately before that earlier alteration time or the later or latest of those earlier alteration times, as the case may be, or its cost if the company did not own it at that time.</w:t>
      </w:r>
    </w:p>
    <w:p w14:paraId="52A19CBA" w14:textId="77777777" w:rsidR="005E6F98" w:rsidRPr="002B526D" w:rsidRDefault="005E6F98" w:rsidP="005E6F98">
      <w:pPr>
        <w:pStyle w:val="BoxStep"/>
        <w:pBdr>
          <w:bottom w:val="single" w:sz="4" w:space="5" w:color="auto"/>
        </w:pBdr>
      </w:pPr>
      <w:r w:rsidRPr="002B526D">
        <w:rPr>
          <w:szCs w:val="22"/>
        </w:rPr>
        <w:t>Step 2.</w:t>
      </w:r>
      <w:r w:rsidRPr="002B526D">
        <w:tab/>
        <w:t xml:space="preserve">If the item’s </w:t>
      </w:r>
      <w:r w:rsidR="00F54440" w:rsidRPr="00F54440">
        <w:rPr>
          <w:position w:val="6"/>
          <w:sz w:val="16"/>
        </w:rPr>
        <w:t>*</w:t>
      </w:r>
      <w:r w:rsidRPr="002B526D">
        <w:t>market value immediately before the alteration time was less than:</w:t>
      </w:r>
    </w:p>
    <w:p w14:paraId="1D066137" w14:textId="77777777" w:rsidR="005E6F98" w:rsidRPr="002B526D" w:rsidRDefault="005E6F98" w:rsidP="005E6F98">
      <w:pPr>
        <w:pStyle w:val="BoxPara"/>
        <w:pBdr>
          <w:bottom w:val="single" w:sz="4" w:space="5" w:color="auto"/>
        </w:pBdr>
      </w:pPr>
      <w:r w:rsidRPr="002B526D">
        <w:tab/>
        <w:t>(a)</w:t>
      </w:r>
      <w:r w:rsidRPr="002B526D">
        <w:tab/>
        <w:t xml:space="preserve">the item’s value or cost referred to in </w:t>
      </w:r>
      <w:r w:rsidR="003D4EB1" w:rsidRPr="002B526D">
        <w:t>paragraph (</w:t>
      </w:r>
      <w:r w:rsidRPr="002B526D">
        <w:t>a) in step 1; or</w:t>
      </w:r>
    </w:p>
    <w:p w14:paraId="18CC4610" w14:textId="77777777" w:rsidR="005E6F98" w:rsidRPr="002B526D" w:rsidRDefault="005E6F98" w:rsidP="005E6F98">
      <w:pPr>
        <w:pStyle w:val="BoxPara"/>
        <w:keepNext/>
        <w:pBdr>
          <w:bottom w:val="single" w:sz="4" w:space="5" w:color="auto"/>
        </w:pBdr>
      </w:pPr>
      <w:r w:rsidRPr="002B526D">
        <w:lastRenderedPageBreak/>
        <w:tab/>
        <w:t>(b)</w:t>
      </w:r>
      <w:r w:rsidRPr="002B526D">
        <w:tab/>
        <w:t xml:space="preserve">its market value or cost (as applicable) in </w:t>
      </w:r>
      <w:r w:rsidR="003D4EB1" w:rsidRPr="002B526D">
        <w:t>paragraph (</w:t>
      </w:r>
      <w:r w:rsidRPr="002B526D">
        <w:t>b) in step 1;</w:t>
      </w:r>
    </w:p>
    <w:p w14:paraId="6FA8876F" w14:textId="77777777" w:rsidR="005E6F98" w:rsidRPr="002B526D" w:rsidRDefault="005E6F98" w:rsidP="005E6F98">
      <w:pPr>
        <w:pStyle w:val="BoxStep"/>
        <w:keepNext/>
        <w:pBdr>
          <w:bottom w:val="single" w:sz="4" w:space="5" w:color="auto"/>
        </w:pBdr>
      </w:pPr>
      <w:r w:rsidRPr="002B526D">
        <w:tab/>
        <w:t xml:space="preserve">as the case requires, the difference is the </w:t>
      </w:r>
      <w:r w:rsidRPr="002B526D">
        <w:rPr>
          <w:b/>
          <w:i/>
        </w:rPr>
        <w:t>trading stock decrease</w:t>
      </w:r>
      <w:r w:rsidRPr="002B526D">
        <w:t xml:space="preserve"> for the item.</w:t>
      </w:r>
    </w:p>
    <w:p w14:paraId="2F60B34C" w14:textId="77777777" w:rsidR="005E6F98" w:rsidRPr="002B526D" w:rsidRDefault="005E6F98" w:rsidP="005E6F98">
      <w:pPr>
        <w:pStyle w:val="BoxStep"/>
        <w:pBdr>
          <w:bottom w:val="single" w:sz="4" w:space="5" w:color="auto"/>
        </w:pBdr>
      </w:pPr>
      <w:r w:rsidRPr="002B526D">
        <w:tab/>
        <w:t>To the extent (if any) to which the difference reflects an amount counted at an earlier alteration time, do not count that amount again.</w:t>
      </w:r>
    </w:p>
    <w:p w14:paraId="2BCB3BC2" w14:textId="77777777" w:rsidR="005E6F98" w:rsidRPr="002B526D" w:rsidRDefault="005E6F98" w:rsidP="005E6F98">
      <w:pPr>
        <w:pStyle w:val="notetext"/>
      </w:pPr>
      <w:r w:rsidRPr="002B526D">
        <w:t>Note:</w:t>
      </w:r>
      <w:r w:rsidRPr="002B526D">
        <w:tab/>
        <w:t>Certain alteration times are disregarded (see subsections</w:t>
      </w:r>
      <w:r w:rsidR="003D4EB1" w:rsidRPr="002B526D">
        <w:t> </w:t>
      </w:r>
      <w:r w:rsidRPr="002B526D">
        <w:t>165</w:t>
      </w:r>
      <w:r w:rsidR="00F54440">
        <w:noBreakHyphen/>
      </w:r>
      <w:r w:rsidRPr="002B526D">
        <w:t>115K(2) and (4)).</w:t>
      </w:r>
    </w:p>
    <w:p w14:paraId="2EC05074" w14:textId="77777777" w:rsidR="005E6F98" w:rsidRPr="002B526D" w:rsidRDefault="005E6F98" w:rsidP="005E6F98">
      <w:pPr>
        <w:pStyle w:val="subsection"/>
      </w:pPr>
      <w:r w:rsidRPr="002B526D">
        <w:tab/>
        <w:t>(1A)</w:t>
      </w:r>
      <w:r w:rsidRPr="002B526D">
        <w:tab/>
        <w:t xml:space="preserve">Step 2 in the method statement in </w:t>
      </w:r>
      <w:r w:rsidR="003D4EB1" w:rsidRPr="002B526D">
        <w:t>subsection (</w:t>
      </w:r>
      <w:r w:rsidRPr="002B526D">
        <w:t xml:space="preserve">1) does not apply to an amount counted at an earlier alteration time if the company has chosen to use the </w:t>
      </w:r>
      <w:r w:rsidR="00F54440" w:rsidRPr="00F54440">
        <w:rPr>
          <w:position w:val="6"/>
          <w:sz w:val="16"/>
        </w:rPr>
        <w:t>*</w:t>
      </w:r>
      <w:r w:rsidRPr="002B526D">
        <w:t>global method of working out whether it has an adjusted unrealised loss at that earlier time.</w:t>
      </w:r>
    </w:p>
    <w:p w14:paraId="22DB36DA" w14:textId="77777777" w:rsidR="005E6F98" w:rsidRPr="002B526D" w:rsidRDefault="005E6F98" w:rsidP="005E6F98">
      <w:pPr>
        <w:pStyle w:val="subsection"/>
      </w:pPr>
      <w:r w:rsidRPr="002B526D">
        <w:tab/>
        <w:t>(2)</w:t>
      </w:r>
      <w:r w:rsidRPr="002B526D">
        <w:tab/>
        <w:t xml:space="preserve">However, a company does not have a trading stock decrease at an alteration time in respect of an item of </w:t>
      </w:r>
      <w:r w:rsidR="00F54440" w:rsidRPr="00F54440">
        <w:rPr>
          <w:position w:val="6"/>
          <w:sz w:val="16"/>
        </w:rPr>
        <w:t>*</w:t>
      </w:r>
      <w:r w:rsidRPr="002B526D">
        <w:t xml:space="preserve">trading stock that it </w:t>
      </w:r>
      <w:r w:rsidR="00F54440" w:rsidRPr="00F54440">
        <w:rPr>
          <w:position w:val="6"/>
          <w:sz w:val="16"/>
        </w:rPr>
        <w:t>*</w:t>
      </w:r>
      <w:r w:rsidRPr="002B526D">
        <w:t>acquired for less than $10,000.</w:t>
      </w:r>
    </w:p>
    <w:p w14:paraId="4ED41253" w14:textId="77777777" w:rsidR="005E6F98" w:rsidRPr="002B526D" w:rsidRDefault="005E6F98" w:rsidP="005E6F98">
      <w:pPr>
        <w:pStyle w:val="ActHead5"/>
      </w:pPr>
      <w:bookmarkStart w:id="511" w:name="_Toc185662069"/>
      <w:r w:rsidRPr="002B526D">
        <w:rPr>
          <w:rStyle w:val="CharSectno"/>
        </w:rPr>
        <w:t>165</w:t>
      </w:r>
      <w:r w:rsidR="00F54440">
        <w:rPr>
          <w:rStyle w:val="CharSectno"/>
        </w:rPr>
        <w:noBreakHyphen/>
      </w:r>
      <w:r w:rsidRPr="002B526D">
        <w:rPr>
          <w:rStyle w:val="CharSectno"/>
        </w:rPr>
        <w:t>115X</w:t>
      </w:r>
      <w:r w:rsidRPr="002B526D">
        <w:t xml:space="preserve">  Relevant equity interest</w:t>
      </w:r>
      <w:bookmarkEnd w:id="511"/>
    </w:p>
    <w:p w14:paraId="38CFDEC8" w14:textId="77777777" w:rsidR="005E6F98" w:rsidRPr="002B526D" w:rsidRDefault="005E6F98" w:rsidP="005E6F98">
      <w:pPr>
        <w:pStyle w:val="subsection"/>
      </w:pPr>
      <w:r w:rsidRPr="002B526D">
        <w:tab/>
        <w:t>(1)</w:t>
      </w:r>
      <w:r w:rsidRPr="002B526D">
        <w:tab/>
        <w:t xml:space="preserve">An entity (not an individual) has a </w:t>
      </w:r>
      <w:r w:rsidRPr="002B526D">
        <w:rPr>
          <w:b/>
          <w:i/>
        </w:rPr>
        <w:t>relevant equity interest</w:t>
      </w:r>
      <w:r w:rsidRPr="002B526D">
        <w:t xml:space="preserve"> in a </w:t>
      </w:r>
      <w:r w:rsidR="00F54440" w:rsidRPr="00F54440">
        <w:rPr>
          <w:position w:val="6"/>
          <w:sz w:val="16"/>
        </w:rPr>
        <w:t>*</w:t>
      </w:r>
      <w:r w:rsidRPr="002B526D">
        <w:t>loss company at a particular time if:</w:t>
      </w:r>
    </w:p>
    <w:p w14:paraId="19A27653" w14:textId="77777777" w:rsidR="005E6F98" w:rsidRPr="002B526D" w:rsidRDefault="005E6F98" w:rsidP="005E6F98">
      <w:pPr>
        <w:pStyle w:val="paragraph"/>
      </w:pPr>
      <w:r w:rsidRPr="002B526D">
        <w:tab/>
        <w:t>(a)</w:t>
      </w:r>
      <w:r w:rsidRPr="002B526D">
        <w:tab/>
        <w:t xml:space="preserve">at that time the entity has a controlling stake in the loss company (see </w:t>
      </w:r>
      <w:r w:rsidR="00FF0C1F" w:rsidRPr="002B526D">
        <w:t>section 1</w:t>
      </w:r>
      <w:r w:rsidRPr="002B526D">
        <w:t>65</w:t>
      </w:r>
      <w:r w:rsidR="00F54440">
        <w:noBreakHyphen/>
      </w:r>
      <w:r w:rsidRPr="002B526D">
        <w:t>115Z); and</w:t>
      </w:r>
    </w:p>
    <w:p w14:paraId="08A21590" w14:textId="77777777" w:rsidR="005E6F98" w:rsidRPr="002B526D" w:rsidRDefault="005E6F98" w:rsidP="005E6F98">
      <w:pPr>
        <w:pStyle w:val="paragraph"/>
      </w:pPr>
      <w:r w:rsidRPr="002B526D">
        <w:tab/>
        <w:t>(b)</w:t>
      </w:r>
      <w:r w:rsidRPr="002B526D">
        <w:tab/>
        <w:t xml:space="preserve">at that time the entity has an interest (an </w:t>
      </w:r>
      <w:r w:rsidRPr="002B526D">
        <w:rPr>
          <w:b/>
          <w:i/>
        </w:rPr>
        <w:t>equity</w:t>
      </w:r>
      <w:r w:rsidRPr="002B526D">
        <w:t xml:space="preserve">) that gives, or interests (each of which is also called an </w:t>
      </w:r>
      <w:r w:rsidRPr="002B526D">
        <w:rPr>
          <w:b/>
          <w:i/>
        </w:rPr>
        <w:t>equity</w:t>
      </w:r>
      <w:r w:rsidRPr="002B526D">
        <w:t>) that between them give, the entity:</w:t>
      </w:r>
    </w:p>
    <w:p w14:paraId="4D21ECC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control of, or the ability to control, 10% or more of the voting power in the loss company (either directly, or indirectly through one or more interposed entities); or</w:t>
      </w:r>
    </w:p>
    <w:p w14:paraId="2984B834" w14:textId="77777777" w:rsidR="005E6F98" w:rsidRPr="002B526D" w:rsidRDefault="005E6F98" w:rsidP="005E6F98">
      <w:pPr>
        <w:pStyle w:val="paragraphsub"/>
      </w:pPr>
      <w:r w:rsidRPr="002B526D">
        <w:tab/>
        <w:t>(ii)</w:t>
      </w:r>
      <w:r w:rsidRPr="002B526D">
        <w:tab/>
        <w:t>the right to receive (either directly, or indirectly through one or more interposed entities) 10% or more of any dividends that the loss company may pay; or</w:t>
      </w:r>
    </w:p>
    <w:p w14:paraId="639B61AE" w14:textId="77777777" w:rsidR="005E6F98" w:rsidRPr="002B526D" w:rsidRDefault="005E6F98" w:rsidP="005E6F98">
      <w:pPr>
        <w:pStyle w:val="paragraphsub"/>
      </w:pPr>
      <w:r w:rsidRPr="002B526D">
        <w:lastRenderedPageBreak/>
        <w:tab/>
        <w:t>(iii)</w:t>
      </w:r>
      <w:r w:rsidRPr="002B526D">
        <w:tab/>
        <w:t>the right to receive (either directly, or indirectly through one or more interposed entities) 10% or more of any distribution of capital of the loss company; and</w:t>
      </w:r>
    </w:p>
    <w:p w14:paraId="5AFF324A" w14:textId="77777777" w:rsidR="005E6F98" w:rsidRPr="002B526D" w:rsidRDefault="005E6F98" w:rsidP="005E6F98">
      <w:pPr>
        <w:pStyle w:val="paragraph"/>
      </w:pPr>
      <w:r w:rsidRPr="002B526D">
        <w:tab/>
        <w:t>(c)</w:t>
      </w:r>
      <w:r w:rsidRPr="002B526D">
        <w:tab/>
        <w:t>the equity or each equity is either:</w:t>
      </w:r>
    </w:p>
    <w:p w14:paraId="0B39382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 interest (including a </w:t>
      </w:r>
      <w:r w:rsidR="00F54440" w:rsidRPr="00F54440">
        <w:rPr>
          <w:position w:val="6"/>
          <w:sz w:val="16"/>
        </w:rPr>
        <w:t>*</w:t>
      </w:r>
      <w:r w:rsidRPr="002B526D">
        <w:t>share or shares, or an option or right to acquire a share or shares) in the loss company; or</w:t>
      </w:r>
    </w:p>
    <w:p w14:paraId="2D2CAA0E" w14:textId="77777777" w:rsidR="005E6F98" w:rsidRPr="002B526D" w:rsidRDefault="005E6F98" w:rsidP="005E6F98">
      <w:pPr>
        <w:pStyle w:val="paragraphsub"/>
      </w:pPr>
      <w:r w:rsidRPr="002B526D">
        <w:tab/>
        <w:t>(ii)</w:t>
      </w:r>
      <w:r w:rsidRPr="002B526D">
        <w:tab/>
        <w:t>an interest (including an option or right to acquire an interest) held by the entity directly in another entity that has a relevant equity interest or relevant debt interest in the loss company.</w:t>
      </w:r>
    </w:p>
    <w:p w14:paraId="2584AC29" w14:textId="77777777" w:rsidR="005E6F98" w:rsidRPr="002B526D" w:rsidRDefault="005E6F98" w:rsidP="005E6F98">
      <w:pPr>
        <w:pStyle w:val="notetext"/>
      </w:pPr>
      <w:r w:rsidRPr="002B526D">
        <w:t>Note:</w:t>
      </w:r>
      <w:r w:rsidRPr="002B526D">
        <w:tab/>
        <w:t xml:space="preserve">For </w:t>
      </w:r>
      <w:r w:rsidR="003D4EB1" w:rsidRPr="002B526D">
        <w:t>paragraph (</w:t>
      </w:r>
      <w:r w:rsidRPr="002B526D">
        <w:t>b), Division</w:t>
      </w:r>
      <w:r w:rsidR="003D4EB1" w:rsidRPr="002B526D">
        <w:t> </w:t>
      </w:r>
      <w:r w:rsidRPr="002B526D">
        <w:t>167 has special rules for working out rights to voting power, dividends and capital distributions in a company whose shares do not all carry the same rights to those matters.</w:t>
      </w:r>
    </w:p>
    <w:p w14:paraId="6DCD68E6" w14:textId="77777777" w:rsidR="005E6F98" w:rsidRPr="002B526D" w:rsidRDefault="005E6F98" w:rsidP="005E6F98">
      <w:pPr>
        <w:pStyle w:val="subsection"/>
      </w:pPr>
      <w:r w:rsidRPr="002B526D">
        <w:tab/>
        <w:t>(2)</w:t>
      </w:r>
      <w:r w:rsidRPr="002B526D">
        <w:tab/>
        <w:t xml:space="preserve">The equity or equities constitute the entity’s relevant equity interest in the </w:t>
      </w:r>
      <w:r w:rsidR="00F54440" w:rsidRPr="00F54440">
        <w:rPr>
          <w:position w:val="6"/>
          <w:sz w:val="16"/>
        </w:rPr>
        <w:t>*</w:t>
      </w:r>
      <w:r w:rsidRPr="002B526D">
        <w:t>loss company.</w:t>
      </w:r>
    </w:p>
    <w:p w14:paraId="7C3E2EBF" w14:textId="77777777" w:rsidR="005E6F98" w:rsidRPr="002B526D" w:rsidRDefault="005E6F98" w:rsidP="005E6F98">
      <w:pPr>
        <w:pStyle w:val="subsection"/>
      </w:pPr>
      <w:r w:rsidRPr="002B526D">
        <w:tab/>
        <w:t>(2A)</w:t>
      </w:r>
      <w:r w:rsidRPr="002B526D">
        <w:tab/>
        <w:t xml:space="preserve">A </w:t>
      </w:r>
      <w:r w:rsidR="00F54440" w:rsidRPr="00F54440">
        <w:rPr>
          <w:position w:val="6"/>
          <w:sz w:val="16"/>
        </w:rPr>
        <w:t>*</w:t>
      </w:r>
      <w:r w:rsidRPr="002B526D">
        <w:t xml:space="preserve">widely held company that, apart from this subsection, would have a relevant equity interest in a </w:t>
      </w:r>
      <w:r w:rsidR="00F54440" w:rsidRPr="00F54440">
        <w:rPr>
          <w:position w:val="6"/>
          <w:sz w:val="16"/>
        </w:rPr>
        <w:t>*</w:t>
      </w:r>
      <w:r w:rsidRPr="002B526D">
        <w:t>loss company at a particular time does not have such an interest at that time.</w:t>
      </w:r>
    </w:p>
    <w:p w14:paraId="78944481" w14:textId="77777777" w:rsidR="005E6F98" w:rsidRPr="002B526D" w:rsidRDefault="005E6F98" w:rsidP="005E6F98">
      <w:pPr>
        <w:pStyle w:val="subsection"/>
      </w:pPr>
      <w:r w:rsidRPr="002B526D">
        <w:tab/>
        <w:t>(2B)</w:t>
      </w:r>
      <w:r w:rsidRPr="002B526D">
        <w:tab/>
      </w:r>
      <w:r w:rsidR="003D4EB1" w:rsidRPr="002B526D">
        <w:t>Subsection (</w:t>
      </w:r>
      <w:r w:rsidRPr="002B526D">
        <w:t>2A) does not apply if:</w:t>
      </w:r>
    </w:p>
    <w:p w14:paraId="6B14F116" w14:textId="77777777" w:rsidR="005E6F98" w:rsidRPr="002B526D" w:rsidRDefault="005E6F98" w:rsidP="005E6F98">
      <w:pPr>
        <w:pStyle w:val="paragraph"/>
      </w:pPr>
      <w:r w:rsidRPr="002B526D">
        <w:tab/>
        <w:t>(a)</w:t>
      </w:r>
      <w:r w:rsidRPr="002B526D">
        <w:tab/>
        <w:t xml:space="preserve">an entity has a controlling stake in the loss company (see </w:t>
      </w:r>
      <w:r w:rsidR="00FF0C1F" w:rsidRPr="002B526D">
        <w:t>section 1</w:t>
      </w:r>
      <w:r w:rsidRPr="002B526D">
        <w:t>65</w:t>
      </w:r>
      <w:r w:rsidR="00F54440">
        <w:noBreakHyphen/>
      </w:r>
      <w:r w:rsidRPr="002B526D">
        <w:t>115Z); and</w:t>
      </w:r>
    </w:p>
    <w:p w14:paraId="1D71CC4F" w14:textId="77777777" w:rsidR="005E6F98" w:rsidRPr="002B526D" w:rsidRDefault="005E6F98" w:rsidP="005E6F98">
      <w:pPr>
        <w:pStyle w:val="paragraph"/>
      </w:pPr>
      <w:r w:rsidRPr="002B526D">
        <w:tab/>
        <w:t>(b)</w:t>
      </w:r>
      <w:r w:rsidRPr="002B526D">
        <w:tab/>
        <w:t xml:space="preserve">that entity has a direct or indirect interest in, or is owed a debt by, the </w:t>
      </w:r>
      <w:r w:rsidR="00F54440" w:rsidRPr="00F54440">
        <w:rPr>
          <w:position w:val="6"/>
          <w:sz w:val="16"/>
        </w:rPr>
        <w:t>*</w:t>
      </w:r>
      <w:r w:rsidRPr="002B526D">
        <w:t>widely held company, being an interest or debt in respect of which:</w:t>
      </w:r>
    </w:p>
    <w:p w14:paraId="31B7BB2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entity could, if a </w:t>
      </w:r>
      <w:r w:rsidR="00F54440" w:rsidRPr="00F54440">
        <w:rPr>
          <w:position w:val="6"/>
          <w:sz w:val="16"/>
        </w:rPr>
        <w:t>*</w:t>
      </w:r>
      <w:r w:rsidRPr="002B526D">
        <w:t xml:space="preserve">CGT event happened in respect of the interest or debt, make a </w:t>
      </w:r>
      <w:r w:rsidR="00F54440" w:rsidRPr="00F54440">
        <w:rPr>
          <w:position w:val="6"/>
          <w:sz w:val="16"/>
        </w:rPr>
        <w:t>*</w:t>
      </w:r>
      <w:r w:rsidRPr="002B526D">
        <w:t>capital loss (other than a capital loss that would be disregarded) that reflects any part of the loss company’s overall loss; or</w:t>
      </w:r>
    </w:p>
    <w:p w14:paraId="7093B9CE" w14:textId="77777777" w:rsidR="005E6F98" w:rsidRPr="002B526D" w:rsidRDefault="005E6F98" w:rsidP="005E6F98">
      <w:pPr>
        <w:pStyle w:val="paragraphsub"/>
      </w:pPr>
      <w:r w:rsidRPr="002B526D">
        <w:tab/>
        <w:t>(ii)</w:t>
      </w:r>
      <w:r w:rsidRPr="002B526D">
        <w:tab/>
        <w:t xml:space="preserve">the entity has deducted or can deduct, or could deduct at a later time, an amount in respect of the cost of the </w:t>
      </w:r>
      <w:r w:rsidR="00F54440" w:rsidRPr="00F54440">
        <w:rPr>
          <w:position w:val="6"/>
          <w:sz w:val="16"/>
        </w:rPr>
        <w:t>*</w:t>
      </w:r>
      <w:r w:rsidRPr="002B526D">
        <w:t xml:space="preserve">acquisition, or a net loss on the </w:t>
      </w:r>
      <w:r w:rsidR="00F54440" w:rsidRPr="00F54440">
        <w:rPr>
          <w:position w:val="6"/>
          <w:sz w:val="16"/>
        </w:rPr>
        <w:t>*</w:t>
      </w:r>
      <w:r w:rsidRPr="002B526D">
        <w:t xml:space="preserve">disposal, of the interest or debt, where the deduction reflected or would have </w:t>
      </w:r>
      <w:r w:rsidRPr="002B526D">
        <w:lastRenderedPageBreak/>
        <w:t>reflected, or would reflect, as the case may be, any part of the company’s overall loss.</w:t>
      </w:r>
    </w:p>
    <w:p w14:paraId="6E4C1097" w14:textId="77777777" w:rsidR="005E6F98" w:rsidRPr="002B526D" w:rsidRDefault="005E6F98" w:rsidP="005E6F98">
      <w:pPr>
        <w:pStyle w:val="subsection"/>
        <w:keepNext/>
        <w:keepLines/>
      </w:pPr>
      <w:r w:rsidRPr="002B526D">
        <w:tab/>
        <w:t>(2C)</w:t>
      </w:r>
      <w:r w:rsidRPr="002B526D">
        <w:tab/>
      </w:r>
      <w:r w:rsidR="003D4EB1" w:rsidRPr="002B526D">
        <w:t>Subsection (</w:t>
      </w:r>
      <w:r w:rsidRPr="002B526D">
        <w:t xml:space="preserve">2A) does not apply in respect of a particular time if an entity that had a direct or indirect interest in, or was owed a debt by, the </w:t>
      </w:r>
      <w:r w:rsidR="00F54440" w:rsidRPr="00F54440">
        <w:rPr>
          <w:position w:val="6"/>
          <w:sz w:val="16"/>
        </w:rPr>
        <w:t>*</w:t>
      </w:r>
      <w:r w:rsidRPr="002B526D">
        <w:t xml:space="preserve">widely held company at an earlier time, and had a controlling stake in the loss company (see </w:t>
      </w:r>
      <w:r w:rsidR="00FF0C1F" w:rsidRPr="002B526D">
        <w:t>section 1</w:t>
      </w:r>
      <w:r w:rsidRPr="002B526D">
        <w:t>65</w:t>
      </w:r>
      <w:r w:rsidR="00F54440">
        <w:noBreakHyphen/>
      </w:r>
      <w:r w:rsidRPr="002B526D">
        <w:t>115Z) at the earlier time:</w:t>
      </w:r>
    </w:p>
    <w:p w14:paraId="77255B53" w14:textId="77777777" w:rsidR="005E6F98" w:rsidRPr="002B526D" w:rsidRDefault="005E6F98" w:rsidP="005E6F98">
      <w:pPr>
        <w:pStyle w:val="paragraph"/>
      </w:pPr>
      <w:r w:rsidRPr="002B526D">
        <w:tab/>
        <w:t>(a)</w:t>
      </w:r>
      <w:r w:rsidRPr="002B526D">
        <w:tab/>
        <w:t xml:space="preserve">made a capital loss (other than a capital loss that was disregarded) because a </w:t>
      </w:r>
      <w:r w:rsidR="00F54440" w:rsidRPr="00F54440">
        <w:rPr>
          <w:position w:val="6"/>
          <w:sz w:val="16"/>
        </w:rPr>
        <w:t>*</w:t>
      </w:r>
      <w:r w:rsidRPr="002B526D">
        <w:t xml:space="preserve">CGT event happened in respect of the interest or debt, where the capital loss reflected any part of the </w:t>
      </w:r>
      <w:r w:rsidR="00F54440" w:rsidRPr="00F54440">
        <w:rPr>
          <w:position w:val="6"/>
          <w:sz w:val="16"/>
        </w:rPr>
        <w:t>*</w:t>
      </w:r>
      <w:r w:rsidRPr="002B526D">
        <w:t>loss company’s overall loss; or</w:t>
      </w:r>
    </w:p>
    <w:p w14:paraId="6F2D83B3" w14:textId="77777777" w:rsidR="005E6F98" w:rsidRPr="002B526D" w:rsidRDefault="005E6F98" w:rsidP="005E6F98">
      <w:pPr>
        <w:pStyle w:val="paragraph"/>
      </w:pPr>
      <w:r w:rsidRPr="002B526D">
        <w:tab/>
        <w:t>(b)</w:t>
      </w:r>
      <w:r w:rsidRPr="002B526D">
        <w:tab/>
        <w:t xml:space="preserve">has deducted or could have deducted at an earlier time, or could deduct at a later time, an amount in respect of the cost of the </w:t>
      </w:r>
      <w:r w:rsidR="00F54440" w:rsidRPr="00F54440">
        <w:rPr>
          <w:position w:val="6"/>
          <w:sz w:val="16"/>
        </w:rPr>
        <w:t>*</w:t>
      </w:r>
      <w:r w:rsidRPr="002B526D">
        <w:t xml:space="preserve">acquisition, or a net loss on the </w:t>
      </w:r>
      <w:r w:rsidR="00F54440" w:rsidRPr="00F54440">
        <w:rPr>
          <w:position w:val="6"/>
          <w:sz w:val="16"/>
        </w:rPr>
        <w:t>*</w:t>
      </w:r>
      <w:r w:rsidRPr="002B526D">
        <w:t>disposal, of the interest or debt, where the deduction reflected or would have reflected, or would reflect, as the case may be, any part of the company’s overall loss.</w:t>
      </w:r>
    </w:p>
    <w:p w14:paraId="4022504E" w14:textId="77777777" w:rsidR="005E6F98" w:rsidRPr="002B526D" w:rsidRDefault="005E6F98" w:rsidP="005E6F98">
      <w:pPr>
        <w:pStyle w:val="subsection"/>
      </w:pPr>
      <w:r w:rsidRPr="002B526D">
        <w:tab/>
        <w:t>(3)</w:t>
      </w:r>
      <w:r w:rsidRPr="002B526D">
        <w:tab/>
        <w:t xml:space="preserve">An entity (the </w:t>
      </w:r>
      <w:r w:rsidRPr="002B526D">
        <w:rPr>
          <w:b/>
          <w:i/>
        </w:rPr>
        <w:t>first entity</w:t>
      </w:r>
      <w:r w:rsidRPr="002B526D">
        <w:t xml:space="preserve">) that, apart from this subsection, would have a relevant equity interest in a </w:t>
      </w:r>
      <w:r w:rsidR="00F54440" w:rsidRPr="00F54440">
        <w:rPr>
          <w:position w:val="6"/>
          <w:sz w:val="16"/>
        </w:rPr>
        <w:t>*</w:t>
      </w:r>
      <w:r w:rsidRPr="002B526D">
        <w:t>loss company at a particular time does not have such an interest if, at that time, there is no other entity that has a direct or indirect interest in, or is owed a debt by, the first entity, being an interest or debt in respect of which:</w:t>
      </w:r>
    </w:p>
    <w:p w14:paraId="7F6F97EC" w14:textId="77777777" w:rsidR="005E6F98" w:rsidRPr="002B526D" w:rsidRDefault="005E6F98" w:rsidP="005E6F98">
      <w:pPr>
        <w:pStyle w:val="paragraph"/>
      </w:pPr>
      <w:r w:rsidRPr="002B526D">
        <w:tab/>
        <w:t>(a)</w:t>
      </w:r>
      <w:r w:rsidRPr="002B526D">
        <w:tab/>
        <w:t xml:space="preserve">the other entity could, if a </w:t>
      </w:r>
      <w:r w:rsidR="00F54440" w:rsidRPr="00F54440">
        <w:rPr>
          <w:position w:val="6"/>
          <w:sz w:val="16"/>
        </w:rPr>
        <w:t>*</w:t>
      </w:r>
      <w:r w:rsidRPr="002B526D">
        <w:t xml:space="preserve">CGT event happened in respect of the interest or debt, make a </w:t>
      </w:r>
      <w:r w:rsidR="00F54440" w:rsidRPr="00F54440">
        <w:rPr>
          <w:position w:val="6"/>
          <w:sz w:val="16"/>
        </w:rPr>
        <w:t>*</w:t>
      </w:r>
      <w:r w:rsidRPr="002B526D">
        <w:t>capital loss (other than a capital loss that would be disregarded) that reflects any part of the loss company’s overall loss; or</w:t>
      </w:r>
    </w:p>
    <w:p w14:paraId="772445E5" w14:textId="77777777" w:rsidR="005E6F98" w:rsidRPr="002B526D" w:rsidRDefault="005E6F98" w:rsidP="005E6F98">
      <w:pPr>
        <w:pStyle w:val="paragraph"/>
      </w:pPr>
      <w:r w:rsidRPr="002B526D">
        <w:tab/>
        <w:t>(b)</w:t>
      </w:r>
      <w:r w:rsidRPr="002B526D">
        <w:tab/>
        <w:t>the other entity has deducted or can deduct, or could deduct at a later time:</w:t>
      </w:r>
    </w:p>
    <w:p w14:paraId="459A6A7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 amount in respect of the cost of the </w:t>
      </w:r>
      <w:r w:rsidR="00F54440" w:rsidRPr="00F54440">
        <w:rPr>
          <w:position w:val="6"/>
          <w:sz w:val="16"/>
        </w:rPr>
        <w:t>*</w:t>
      </w:r>
      <w:r w:rsidRPr="002B526D">
        <w:t>acquisition of the interest or debt; or</w:t>
      </w:r>
    </w:p>
    <w:p w14:paraId="4FF40078" w14:textId="77777777" w:rsidR="005E6F98" w:rsidRPr="002B526D" w:rsidRDefault="005E6F98" w:rsidP="005E6F98">
      <w:pPr>
        <w:pStyle w:val="paragraphsub"/>
      </w:pPr>
      <w:r w:rsidRPr="002B526D">
        <w:tab/>
        <w:t>(ii)</w:t>
      </w:r>
      <w:r w:rsidRPr="002B526D">
        <w:tab/>
        <w:t xml:space="preserve">a net loss on the </w:t>
      </w:r>
      <w:r w:rsidR="00F54440" w:rsidRPr="00F54440">
        <w:rPr>
          <w:position w:val="6"/>
          <w:sz w:val="16"/>
        </w:rPr>
        <w:t>*</w:t>
      </w:r>
      <w:r w:rsidRPr="002B526D">
        <w:t>disposal of the interest or debt;</w:t>
      </w:r>
    </w:p>
    <w:p w14:paraId="5EC2EB3C" w14:textId="77777777" w:rsidR="005E6F98" w:rsidRPr="002B526D" w:rsidRDefault="005E6F98" w:rsidP="005E6F98">
      <w:pPr>
        <w:pStyle w:val="paragraph"/>
      </w:pPr>
      <w:r w:rsidRPr="002B526D">
        <w:tab/>
      </w:r>
      <w:r w:rsidRPr="002B526D">
        <w:tab/>
        <w:t>where the deduction reflected, or would reflect, any part of the loss company’s overall loss.</w:t>
      </w:r>
    </w:p>
    <w:p w14:paraId="76C74F5C" w14:textId="77777777" w:rsidR="005E6F98" w:rsidRPr="002B526D" w:rsidRDefault="005E6F98" w:rsidP="005E6F98">
      <w:pPr>
        <w:pStyle w:val="subsection"/>
      </w:pPr>
      <w:r w:rsidRPr="002B526D">
        <w:lastRenderedPageBreak/>
        <w:tab/>
        <w:t>(3A)</w:t>
      </w:r>
      <w:r w:rsidRPr="002B526D">
        <w:tab/>
      </w:r>
      <w:r w:rsidR="003D4EB1" w:rsidRPr="002B526D">
        <w:t>Subsection (</w:t>
      </w:r>
      <w:r w:rsidRPr="002B526D">
        <w:t xml:space="preserve">3) does not apply if the first entity is a </w:t>
      </w:r>
      <w:r w:rsidR="00F54440" w:rsidRPr="00F54440">
        <w:rPr>
          <w:position w:val="6"/>
          <w:sz w:val="16"/>
        </w:rPr>
        <w:t>*</w:t>
      </w:r>
      <w:r w:rsidRPr="002B526D">
        <w:t>widely held company.</w:t>
      </w:r>
    </w:p>
    <w:p w14:paraId="573C7235" w14:textId="77777777" w:rsidR="005E6F98" w:rsidRPr="002B526D" w:rsidRDefault="005E6F98" w:rsidP="005E6F98">
      <w:pPr>
        <w:pStyle w:val="subsection"/>
      </w:pPr>
      <w:r w:rsidRPr="002B526D">
        <w:tab/>
        <w:t>(4)</w:t>
      </w:r>
      <w:r w:rsidRPr="002B526D">
        <w:tab/>
      </w:r>
      <w:r w:rsidR="003D4EB1" w:rsidRPr="002B526D">
        <w:t>Subsection (</w:t>
      </w:r>
      <w:r w:rsidRPr="002B526D">
        <w:t>3) does not apply to the first entity in respect of a particular time if an entity that had a direct or indirect interest in, or was owed a debt by, the first entity at an earlier time:</w:t>
      </w:r>
    </w:p>
    <w:p w14:paraId="44F649C6" w14:textId="77777777" w:rsidR="005E6F98" w:rsidRPr="002B526D" w:rsidRDefault="005E6F98" w:rsidP="005E6F98">
      <w:pPr>
        <w:pStyle w:val="paragraph"/>
      </w:pPr>
      <w:r w:rsidRPr="002B526D">
        <w:tab/>
        <w:t>(a)</w:t>
      </w:r>
      <w:r w:rsidRPr="002B526D">
        <w:tab/>
        <w:t xml:space="preserve">made a capital loss (other than a capital loss that was disregarded) because a </w:t>
      </w:r>
      <w:r w:rsidR="00F54440" w:rsidRPr="00F54440">
        <w:rPr>
          <w:position w:val="6"/>
          <w:sz w:val="16"/>
        </w:rPr>
        <w:t>*</w:t>
      </w:r>
      <w:r w:rsidRPr="002B526D">
        <w:t xml:space="preserve">CGT event happened in respect of the interest or debt, where the capital loss reflected any part of the </w:t>
      </w:r>
      <w:r w:rsidR="00F54440" w:rsidRPr="00F54440">
        <w:rPr>
          <w:position w:val="6"/>
          <w:sz w:val="16"/>
        </w:rPr>
        <w:t>*</w:t>
      </w:r>
      <w:r w:rsidRPr="002B526D">
        <w:t>loss company’s overall loss; or</w:t>
      </w:r>
    </w:p>
    <w:p w14:paraId="377907B3" w14:textId="77777777" w:rsidR="005E6F98" w:rsidRPr="002B526D" w:rsidRDefault="005E6F98" w:rsidP="005E6F98">
      <w:pPr>
        <w:pStyle w:val="paragraph"/>
      </w:pPr>
      <w:r w:rsidRPr="002B526D">
        <w:tab/>
        <w:t>(b)</w:t>
      </w:r>
      <w:r w:rsidRPr="002B526D">
        <w:tab/>
        <w:t xml:space="preserve">has deducted or could have deducted at an earlier time, or could deduct at a later time, an amount in respect of the cost of the </w:t>
      </w:r>
      <w:r w:rsidR="00F54440" w:rsidRPr="00F54440">
        <w:rPr>
          <w:position w:val="6"/>
          <w:sz w:val="16"/>
        </w:rPr>
        <w:t>*</w:t>
      </w:r>
      <w:r w:rsidRPr="002B526D">
        <w:t xml:space="preserve">acquisition, or a net loss on the </w:t>
      </w:r>
      <w:r w:rsidR="00F54440" w:rsidRPr="00F54440">
        <w:rPr>
          <w:position w:val="6"/>
          <w:sz w:val="16"/>
        </w:rPr>
        <w:t>*</w:t>
      </w:r>
      <w:r w:rsidRPr="002B526D">
        <w:t>disposal, of the interest or debt, where the deduction reflected or would have reflected, or would reflect, as the case may be, any part of the company’s overall loss.</w:t>
      </w:r>
    </w:p>
    <w:p w14:paraId="39291E8B" w14:textId="77777777" w:rsidR="005E6F98" w:rsidRPr="002B526D" w:rsidRDefault="005E6F98" w:rsidP="005E6F98">
      <w:pPr>
        <w:pStyle w:val="subsection"/>
      </w:pPr>
      <w:r w:rsidRPr="002B526D">
        <w:tab/>
        <w:t>(5)</w:t>
      </w:r>
      <w:r w:rsidRPr="002B526D">
        <w:tab/>
        <w:t xml:space="preserve">An individual is not taken to have a </w:t>
      </w:r>
      <w:r w:rsidRPr="002B526D">
        <w:rPr>
          <w:b/>
          <w:i/>
        </w:rPr>
        <w:t>relevant equity interest</w:t>
      </w:r>
      <w:r w:rsidRPr="002B526D">
        <w:t xml:space="preserve"> in a </w:t>
      </w:r>
      <w:r w:rsidR="00F54440" w:rsidRPr="00F54440">
        <w:rPr>
          <w:position w:val="6"/>
          <w:sz w:val="16"/>
        </w:rPr>
        <w:t>*</w:t>
      </w:r>
      <w:r w:rsidRPr="002B526D">
        <w:t>loss company at any time.</w:t>
      </w:r>
    </w:p>
    <w:p w14:paraId="79857D07" w14:textId="77777777" w:rsidR="005E6F98" w:rsidRPr="002B526D" w:rsidRDefault="005E6F98" w:rsidP="005E6F98">
      <w:pPr>
        <w:pStyle w:val="subsection"/>
      </w:pPr>
      <w:r w:rsidRPr="002B526D">
        <w:tab/>
        <w:t>(6)</w:t>
      </w:r>
      <w:r w:rsidRPr="002B526D">
        <w:tab/>
        <w:t xml:space="preserve">A partnership that consists only of individuals is not taken to have a </w:t>
      </w:r>
      <w:r w:rsidRPr="002B526D">
        <w:rPr>
          <w:b/>
          <w:i/>
        </w:rPr>
        <w:t>relevant equity interest</w:t>
      </w:r>
      <w:r w:rsidRPr="002B526D">
        <w:t xml:space="preserve"> in a </w:t>
      </w:r>
      <w:r w:rsidR="00F54440" w:rsidRPr="00F54440">
        <w:rPr>
          <w:position w:val="6"/>
          <w:sz w:val="16"/>
        </w:rPr>
        <w:t>*</w:t>
      </w:r>
      <w:r w:rsidRPr="002B526D">
        <w:t>loss company at any time.</w:t>
      </w:r>
    </w:p>
    <w:p w14:paraId="111A8123" w14:textId="77777777" w:rsidR="005E6F98" w:rsidRPr="002B526D" w:rsidRDefault="005E6F98" w:rsidP="005E6F98">
      <w:pPr>
        <w:pStyle w:val="subsection"/>
      </w:pPr>
      <w:r w:rsidRPr="002B526D">
        <w:tab/>
        <w:t>(7)</w:t>
      </w:r>
      <w:r w:rsidRPr="002B526D">
        <w:tab/>
        <w:t xml:space="preserve">If </w:t>
      </w:r>
      <w:r w:rsidR="00FF0C1F" w:rsidRPr="002B526D">
        <w:t>section 1</w:t>
      </w:r>
      <w:r w:rsidRPr="002B526D">
        <w:t>06</w:t>
      </w:r>
      <w:r w:rsidR="00F54440">
        <w:noBreakHyphen/>
      </w:r>
      <w:r w:rsidRPr="002B526D">
        <w:t>30, 106</w:t>
      </w:r>
      <w:r w:rsidR="00F54440">
        <w:noBreakHyphen/>
      </w:r>
      <w:r w:rsidRPr="002B526D">
        <w:t>50 or 106</w:t>
      </w:r>
      <w:r w:rsidR="00F54440">
        <w:noBreakHyphen/>
      </w:r>
      <w:r w:rsidRPr="002B526D">
        <w:t>60 would treat an act referred to in that section that is done in relation to an interest as having been done by an individual, the interest is not a relevant equity interest.</w:t>
      </w:r>
    </w:p>
    <w:p w14:paraId="40D8DE7A" w14:textId="77777777" w:rsidR="005E6F98" w:rsidRPr="002B526D" w:rsidRDefault="005E6F98" w:rsidP="005E6F98">
      <w:pPr>
        <w:pStyle w:val="ActHead5"/>
      </w:pPr>
      <w:bookmarkStart w:id="512" w:name="_Toc185662070"/>
      <w:r w:rsidRPr="002B526D">
        <w:rPr>
          <w:rStyle w:val="CharSectno"/>
        </w:rPr>
        <w:t>165</w:t>
      </w:r>
      <w:r w:rsidR="00F54440">
        <w:rPr>
          <w:rStyle w:val="CharSectno"/>
        </w:rPr>
        <w:noBreakHyphen/>
      </w:r>
      <w:r w:rsidRPr="002B526D">
        <w:rPr>
          <w:rStyle w:val="CharSectno"/>
        </w:rPr>
        <w:t>115Y</w:t>
      </w:r>
      <w:r w:rsidRPr="002B526D">
        <w:t xml:space="preserve">  Relevant debt interest</w:t>
      </w:r>
      <w:bookmarkEnd w:id="512"/>
    </w:p>
    <w:p w14:paraId="5ADBC217" w14:textId="77777777" w:rsidR="005E6F98" w:rsidRPr="002B526D" w:rsidRDefault="005E6F98" w:rsidP="005E6F98">
      <w:pPr>
        <w:pStyle w:val="subsection"/>
        <w:keepNext/>
      </w:pPr>
      <w:r w:rsidRPr="002B526D">
        <w:tab/>
        <w:t>(1)</w:t>
      </w:r>
      <w:r w:rsidRPr="002B526D">
        <w:tab/>
        <w:t xml:space="preserve">An entity (not an individual) has a </w:t>
      </w:r>
      <w:r w:rsidRPr="002B526D">
        <w:rPr>
          <w:b/>
          <w:i/>
        </w:rPr>
        <w:t>relevant debt interest</w:t>
      </w:r>
      <w:r w:rsidRPr="002B526D">
        <w:t xml:space="preserve"> in a </w:t>
      </w:r>
      <w:r w:rsidR="00F54440" w:rsidRPr="00F54440">
        <w:rPr>
          <w:position w:val="6"/>
          <w:sz w:val="16"/>
        </w:rPr>
        <w:t>*</w:t>
      </w:r>
      <w:r w:rsidRPr="002B526D">
        <w:t>loss company at a particular time if, at that time:</w:t>
      </w:r>
    </w:p>
    <w:p w14:paraId="3BB1C90B" w14:textId="77777777" w:rsidR="005E6F98" w:rsidRPr="002B526D" w:rsidRDefault="005E6F98" w:rsidP="005E6F98">
      <w:pPr>
        <w:pStyle w:val="paragraph"/>
      </w:pPr>
      <w:r w:rsidRPr="002B526D">
        <w:tab/>
        <w:t>(a)</w:t>
      </w:r>
      <w:r w:rsidRPr="002B526D">
        <w:tab/>
        <w:t xml:space="preserve">the entity has a controlling stake in the loss company (see </w:t>
      </w:r>
      <w:r w:rsidR="00FF0C1F" w:rsidRPr="002B526D">
        <w:t>section 1</w:t>
      </w:r>
      <w:r w:rsidRPr="002B526D">
        <w:t>65</w:t>
      </w:r>
      <w:r w:rsidR="00F54440">
        <w:noBreakHyphen/>
      </w:r>
      <w:r w:rsidRPr="002B526D">
        <w:t>115Z); and</w:t>
      </w:r>
    </w:p>
    <w:p w14:paraId="2E7A78EC" w14:textId="77777777" w:rsidR="005E6F98" w:rsidRPr="002B526D" w:rsidRDefault="005E6F98" w:rsidP="005E6F98">
      <w:pPr>
        <w:pStyle w:val="paragraph"/>
      </w:pPr>
      <w:r w:rsidRPr="002B526D">
        <w:tab/>
        <w:t>(b)</w:t>
      </w:r>
      <w:r w:rsidRPr="002B526D">
        <w:tab/>
        <w:t xml:space="preserve">the entity is owed by the loss company a debt of not less than $10,000 (a </w:t>
      </w:r>
      <w:r w:rsidRPr="002B526D">
        <w:rPr>
          <w:b/>
          <w:i/>
        </w:rPr>
        <w:t>debt</w:t>
      </w:r>
      <w:r w:rsidRPr="002B526D">
        <w:t xml:space="preserve">) or debts at least one of which is not less than $10,000 (each debt of not less than $10,000 is also called a </w:t>
      </w:r>
      <w:r w:rsidRPr="002B526D">
        <w:rPr>
          <w:b/>
          <w:i/>
        </w:rPr>
        <w:t>debt</w:t>
      </w:r>
      <w:r w:rsidRPr="002B526D">
        <w:t>).</w:t>
      </w:r>
    </w:p>
    <w:p w14:paraId="2B7DCBFA" w14:textId="77777777" w:rsidR="005E6F98" w:rsidRPr="002B526D" w:rsidRDefault="005E6F98" w:rsidP="005E6F98">
      <w:pPr>
        <w:pStyle w:val="subsection"/>
      </w:pPr>
      <w:r w:rsidRPr="002B526D">
        <w:lastRenderedPageBreak/>
        <w:tab/>
        <w:t>(2)</w:t>
      </w:r>
      <w:r w:rsidRPr="002B526D">
        <w:tab/>
        <w:t xml:space="preserve">An entity (not an individual) also has a </w:t>
      </w:r>
      <w:r w:rsidRPr="002B526D">
        <w:rPr>
          <w:b/>
          <w:i/>
        </w:rPr>
        <w:t>relevant debt interest</w:t>
      </w:r>
      <w:r w:rsidRPr="002B526D">
        <w:t xml:space="preserve"> in a </w:t>
      </w:r>
      <w:r w:rsidR="00F54440" w:rsidRPr="00F54440">
        <w:rPr>
          <w:position w:val="6"/>
          <w:sz w:val="16"/>
        </w:rPr>
        <w:t>*</w:t>
      </w:r>
      <w:r w:rsidRPr="002B526D">
        <w:t>loss company at a particular time if, at that time:</w:t>
      </w:r>
    </w:p>
    <w:p w14:paraId="14071249" w14:textId="77777777" w:rsidR="005E6F98" w:rsidRPr="002B526D" w:rsidRDefault="005E6F98" w:rsidP="005E6F98">
      <w:pPr>
        <w:pStyle w:val="paragraph"/>
      </w:pPr>
      <w:r w:rsidRPr="002B526D">
        <w:tab/>
        <w:t>(a)</w:t>
      </w:r>
      <w:r w:rsidRPr="002B526D">
        <w:tab/>
        <w:t>the entity has a controlling stake in the loss company; and</w:t>
      </w:r>
    </w:p>
    <w:p w14:paraId="6E55338A" w14:textId="77777777" w:rsidR="005E6F98" w:rsidRPr="002B526D" w:rsidRDefault="005E6F98" w:rsidP="005E6F98">
      <w:pPr>
        <w:pStyle w:val="paragraph"/>
      </w:pPr>
      <w:r w:rsidRPr="002B526D">
        <w:tab/>
        <w:t>(b)</w:t>
      </w:r>
      <w:r w:rsidRPr="002B526D">
        <w:tab/>
        <w:t xml:space="preserve">the entity is owed by an entity (the </w:t>
      </w:r>
      <w:r w:rsidRPr="002B526D">
        <w:rPr>
          <w:b/>
          <w:i/>
        </w:rPr>
        <w:t>debtor entity</w:t>
      </w:r>
      <w:r w:rsidRPr="002B526D">
        <w:t xml:space="preserve">) other than the loss company a debt of not less than $10,000 (also a </w:t>
      </w:r>
      <w:r w:rsidRPr="002B526D">
        <w:rPr>
          <w:b/>
          <w:i/>
        </w:rPr>
        <w:t>debt</w:t>
      </w:r>
      <w:r w:rsidRPr="002B526D">
        <w:t xml:space="preserve">) or debts at least one of which is not less than $10,000 (each debt of not less than $10,000 is also called a </w:t>
      </w:r>
      <w:r w:rsidRPr="002B526D">
        <w:rPr>
          <w:b/>
          <w:i/>
        </w:rPr>
        <w:t>debt</w:t>
      </w:r>
      <w:r w:rsidRPr="002B526D">
        <w:t>); and</w:t>
      </w:r>
    </w:p>
    <w:p w14:paraId="55A717BD" w14:textId="77777777" w:rsidR="005E6F98" w:rsidRPr="002B526D" w:rsidRDefault="005E6F98" w:rsidP="005E6F98">
      <w:pPr>
        <w:pStyle w:val="paragraph"/>
      </w:pPr>
      <w:r w:rsidRPr="002B526D">
        <w:tab/>
        <w:t>(c)</w:t>
      </w:r>
      <w:r w:rsidRPr="002B526D">
        <w:tab/>
        <w:t>the debtor entity has a relevant equity interest or a relevant debt interest in the loss company.</w:t>
      </w:r>
    </w:p>
    <w:p w14:paraId="06468900" w14:textId="77777777" w:rsidR="005E6F98" w:rsidRPr="002B526D" w:rsidRDefault="005E6F98" w:rsidP="005E6F98">
      <w:pPr>
        <w:pStyle w:val="subsection"/>
      </w:pPr>
      <w:r w:rsidRPr="002B526D">
        <w:tab/>
        <w:t>(3)</w:t>
      </w:r>
      <w:r w:rsidRPr="002B526D">
        <w:tab/>
        <w:t xml:space="preserve">The total of the debts referred to in </w:t>
      </w:r>
      <w:r w:rsidR="003D4EB1" w:rsidRPr="002B526D">
        <w:t>subsections (</w:t>
      </w:r>
      <w:r w:rsidRPr="002B526D">
        <w:t xml:space="preserve">1) and (2) constitutes the entity’s relevant debt interest in the </w:t>
      </w:r>
      <w:r w:rsidR="00F54440" w:rsidRPr="00F54440">
        <w:rPr>
          <w:position w:val="6"/>
          <w:sz w:val="16"/>
        </w:rPr>
        <w:t>*</w:t>
      </w:r>
      <w:r w:rsidRPr="002B526D">
        <w:t>loss company.</w:t>
      </w:r>
    </w:p>
    <w:p w14:paraId="5B028896" w14:textId="77777777" w:rsidR="005E6F98" w:rsidRPr="002B526D" w:rsidRDefault="005E6F98" w:rsidP="005E6F98">
      <w:pPr>
        <w:pStyle w:val="subsection"/>
      </w:pPr>
      <w:r w:rsidRPr="002B526D">
        <w:tab/>
        <w:t>(3A)</w:t>
      </w:r>
      <w:r w:rsidRPr="002B526D">
        <w:tab/>
        <w:t xml:space="preserve">A </w:t>
      </w:r>
      <w:r w:rsidR="00F54440" w:rsidRPr="00F54440">
        <w:rPr>
          <w:position w:val="6"/>
          <w:sz w:val="16"/>
        </w:rPr>
        <w:t>*</w:t>
      </w:r>
      <w:r w:rsidRPr="002B526D">
        <w:t xml:space="preserve">widely held company that, apart from this subsection, would have a relevant debt interest in a </w:t>
      </w:r>
      <w:r w:rsidR="00F54440" w:rsidRPr="00F54440">
        <w:rPr>
          <w:position w:val="6"/>
          <w:sz w:val="16"/>
        </w:rPr>
        <w:t>*</w:t>
      </w:r>
      <w:r w:rsidRPr="002B526D">
        <w:t>loss company at a particular time does not have such an interest at that time.</w:t>
      </w:r>
    </w:p>
    <w:p w14:paraId="0B3EB631" w14:textId="77777777" w:rsidR="005E6F98" w:rsidRPr="002B526D" w:rsidRDefault="005E6F98" w:rsidP="005E6F98">
      <w:pPr>
        <w:pStyle w:val="subsection"/>
      </w:pPr>
      <w:r w:rsidRPr="002B526D">
        <w:tab/>
        <w:t>(3B)</w:t>
      </w:r>
      <w:r w:rsidRPr="002B526D">
        <w:tab/>
      </w:r>
      <w:r w:rsidR="003D4EB1" w:rsidRPr="002B526D">
        <w:t>Subsection (</w:t>
      </w:r>
      <w:r w:rsidRPr="002B526D">
        <w:t>3A) does not apply if:</w:t>
      </w:r>
    </w:p>
    <w:p w14:paraId="7FE02527" w14:textId="77777777" w:rsidR="005E6F98" w:rsidRPr="002B526D" w:rsidRDefault="005E6F98" w:rsidP="005E6F98">
      <w:pPr>
        <w:pStyle w:val="paragraph"/>
      </w:pPr>
      <w:r w:rsidRPr="002B526D">
        <w:tab/>
        <w:t>(a)</w:t>
      </w:r>
      <w:r w:rsidRPr="002B526D">
        <w:tab/>
        <w:t xml:space="preserve">an entity has a controlling stake in the loss company (see </w:t>
      </w:r>
      <w:r w:rsidR="00FF0C1F" w:rsidRPr="002B526D">
        <w:t>section 1</w:t>
      </w:r>
      <w:r w:rsidRPr="002B526D">
        <w:t>65</w:t>
      </w:r>
      <w:r w:rsidR="00F54440">
        <w:noBreakHyphen/>
      </w:r>
      <w:r w:rsidRPr="002B526D">
        <w:t>115Z); and</w:t>
      </w:r>
    </w:p>
    <w:p w14:paraId="54FE4194" w14:textId="77777777" w:rsidR="005E6F98" w:rsidRPr="002B526D" w:rsidRDefault="005E6F98" w:rsidP="005E6F98">
      <w:pPr>
        <w:pStyle w:val="paragraph"/>
      </w:pPr>
      <w:r w:rsidRPr="002B526D">
        <w:tab/>
        <w:t>(b)</w:t>
      </w:r>
      <w:r w:rsidRPr="002B526D">
        <w:tab/>
        <w:t xml:space="preserve">that entity has a direct or indirect interest in, or is owed a debt by, the </w:t>
      </w:r>
      <w:r w:rsidR="00F54440" w:rsidRPr="00F54440">
        <w:rPr>
          <w:position w:val="6"/>
          <w:sz w:val="16"/>
        </w:rPr>
        <w:t>*</w:t>
      </w:r>
      <w:r w:rsidRPr="002B526D">
        <w:t>widely held company, being an interest or debt in respect of which:</w:t>
      </w:r>
    </w:p>
    <w:p w14:paraId="3926A0B6"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entity could, if a </w:t>
      </w:r>
      <w:r w:rsidR="00F54440" w:rsidRPr="00F54440">
        <w:rPr>
          <w:position w:val="6"/>
          <w:sz w:val="16"/>
        </w:rPr>
        <w:t>*</w:t>
      </w:r>
      <w:r w:rsidRPr="002B526D">
        <w:t xml:space="preserve">CGT event happened in respect of the interest or debt, make a </w:t>
      </w:r>
      <w:r w:rsidR="00F54440" w:rsidRPr="00F54440">
        <w:rPr>
          <w:position w:val="6"/>
          <w:sz w:val="16"/>
        </w:rPr>
        <w:t>*</w:t>
      </w:r>
      <w:r w:rsidRPr="002B526D">
        <w:t>capital loss (other than a capital loss that would be disregarded) that reflects any part of the loss company’s overall loss; or</w:t>
      </w:r>
    </w:p>
    <w:p w14:paraId="19F026B5" w14:textId="77777777" w:rsidR="005E6F98" w:rsidRPr="002B526D" w:rsidRDefault="005E6F98" w:rsidP="005E6F98">
      <w:pPr>
        <w:pStyle w:val="paragraphsub"/>
      </w:pPr>
      <w:r w:rsidRPr="002B526D">
        <w:tab/>
        <w:t>(ii)</w:t>
      </w:r>
      <w:r w:rsidRPr="002B526D">
        <w:tab/>
        <w:t xml:space="preserve">the entity has deducted or can deduct, or could deduct at a later time, an amount in respect of the cost of the </w:t>
      </w:r>
      <w:r w:rsidR="00F54440" w:rsidRPr="00F54440">
        <w:rPr>
          <w:position w:val="6"/>
          <w:sz w:val="16"/>
        </w:rPr>
        <w:t>*</w:t>
      </w:r>
      <w:r w:rsidRPr="002B526D">
        <w:t xml:space="preserve">acquisition, or a net loss on the </w:t>
      </w:r>
      <w:r w:rsidR="00F54440" w:rsidRPr="00F54440">
        <w:rPr>
          <w:position w:val="6"/>
          <w:sz w:val="16"/>
        </w:rPr>
        <w:t>*</w:t>
      </w:r>
      <w:r w:rsidRPr="002B526D">
        <w:t>disposal, of the interest or debt, where the deduction reflected or would have reflected, or would reflect, as the case may be, any part of the company’s overall loss.</w:t>
      </w:r>
    </w:p>
    <w:p w14:paraId="2D09B743" w14:textId="77777777" w:rsidR="005E6F98" w:rsidRPr="002B526D" w:rsidRDefault="005E6F98" w:rsidP="005E6F98">
      <w:pPr>
        <w:pStyle w:val="subsection"/>
      </w:pPr>
      <w:r w:rsidRPr="002B526D">
        <w:tab/>
        <w:t>(3C)</w:t>
      </w:r>
      <w:r w:rsidRPr="002B526D">
        <w:tab/>
      </w:r>
      <w:r w:rsidR="003D4EB1" w:rsidRPr="002B526D">
        <w:t>Subsection (</w:t>
      </w:r>
      <w:r w:rsidRPr="002B526D">
        <w:t xml:space="preserve">3A) does not apply in respect of a particular time if an entity that had a direct or indirect interest in, or was owed a debt by, the </w:t>
      </w:r>
      <w:r w:rsidR="00F54440" w:rsidRPr="00F54440">
        <w:rPr>
          <w:position w:val="6"/>
          <w:sz w:val="16"/>
        </w:rPr>
        <w:t>*</w:t>
      </w:r>
      <w:r w:rsidRPr="002B526D">
        <w:t xml:space="preserve">widely held company at an earlier time, and had a </w:t>
      </w:r>
      <w:r w:rsidRPr="002B526D">
        <w:lastRenderedPageBreak/>
        <w:t xml:space="preserve">controlling stake in the </w:t>
      </w:r>
      <w:r w:rsidR="00F54440" w:rsidRPr="00F54440">
        <w:rPr>
          <w:position w:val="6"/>
          <w:sz w:val="16"/>
        </w:rPr>
        <w:t>*</w:t>
      </w:r>
      <w:r w:rsidRPr="002B526D">
        <w:t xml:space="preserve">loss company (see </w:t>
      </w:r>
      <w:r w:rsidR="00FF0C1F" w:rsidRPr="002B526D">
        <w:t>section 1</w:t>
      </w:r>
      <w:r w:rsidRPr="002B526D">
        <w:t>65</w:t>
      </w:r>
      <w:r w:rsidR="00F54440">
        <w:noBreakHyphen/>
      </w:r>
      <w:r w:rsidRPr="002B526D">
        <w:t>115Z) at the earlier time:</w:t>
      </w:r>
    </w:p>
    <w:p w14:paraId="68C84015" w14:textId="77777777" w:rsidR="005E6F98" w:rsidRPr="002B526D" w:rsidRDefault="005E6F98" w:rsidP="005E6F98">
      <w:pPr>
        <w:pStyle w:val="paragraph"/>
      </w:pPr>
      <w:r w:rsidRPr="002B526D">
        <w:tab/>
        <w:t>(a)</w:t>
      </w:r>
      <w:r w:rsidRPr="002B526D">
        <w:tab/>
        <w:t xml:space="preserve">made a </w:t>
      </w:r>
      <w:r w:rsidR="00F54440" w:rsidRPr="00F54440">
        <w:rPr>
          <w:position w:val="6"/>
          <w:sz w:val="16"/>
        </w:rPr>
        <w:t>*</w:t>
      </w:r>
      <w:r w:rsidRPr="002B526D">
        <w:t xml:space="preserve">capital loss (other than a capital loss that was disregarded) because a </w:t>
      </w:r>
      <w:r w:rsidR="00F54440" w:rsidRPr="00F54440">
        <w:rPr>
          <w:position w:val="6"/>
          <w:sz w:val="16"/>
        </w:rPr>
        <w:t>*</w:t>
      </w:r>
      <w:r w:rsidRPr="002B526D">
        <w:t>CGT event happened in respect of the interest or debt, where the capital loss reflected any part of the loss company’s overall loss; or</w:t>
      </w:r>
    </w:p>
    <w:p w14:paraId="654F4F0D" w14:textId="77777777" w:rsidR="005E6F98" w:rsidRPr="002B526D" w:rsidRDefault="005E6F98" w:rsidP="005E6F98">
      <w:pPr>
        <w:pStyle w:val="paragraph"/>
      </w:pPr>
      <w:r w:rsidRPr="002B526D">
        <w:tab/>
        <w:t>(b)</w:t>
      </w:r>
      <w:r w:rsidRPr="002B526D">
        <w:tab/>
        <w:t xml:space="preserve">has deducted or could have deducted at an earlier time, or could deduct at a later time, an amount in respect of the cost of the </w:t>
      </w:r>
      <w:r w:rsidR="00F54440" w:rsidRPr="00F54440">
        <w:rPr>
          <w:position w:val="6"/>
          <w:sz w:val="16"/>
        </w:rPr>
        <w:t>*</w:t>
      </w:r>
      <w:r w:rsidRPr="002B526D">
        <w:t xml:space="preserve">acquisition, or a net loss on the </w:t>
      </w:r>
      <w:r w:rsidR="00F54440" w:rsidRPr="00F54440">
        <w:rPr>
          <w:position w:val="6"/>
          <w:sz w:val="16"/>
        </w:rPr>
        <w:t>*</w:t>
      </w:r>
      <w:r w:rsidRPr="002B526D">
        <w:t>disposal, of the interest or debt, where the deduction reflected or would have reflected, or would reflect, as the case may be, any part of the company’s overall loss.</w:t>
      </w:r>
    </w:p>
    <w:p w14:paraId="2E98955E" w14:textId="77777777" w:rsidR="005E6F98" w:rsidRPr="002B526D" w:rsidRDefault="005E6F98" w:rsidP="005E6F98">
      <w:pPr>
        <w:pStyle w:val="subsection"/>
      </w:pPr>
      <w:r w:rsidRPr="002B526D">
        <w:tab/>
        <w:t>(4)</w:t>
      </w:r>
      <w:r w:rsidRPr="002B526D">
        <w:tab/>
        <w:t xml:space="preserve">An entity (the </w:t>
      </w:r>
      <w:r w:rsidRPr="002B526D">
        <w:rPr>
          <w:b/>
          <w:i/>
        </w:rPr>
        <w:t>first entity</w:t>
      </w:r>
      <w:r w:rsidRPr="002B526D">
        <w:t xml:space="preserve">) that, apart from this subsection, would have a relevant debt interest in a </w:t>
      </w:r>
      <w:r w:rsidR="00F54440" w:rsidRPr="00F54440">
        <w:rPr>
          <w:position w:val="6"/>
          <w:sz w:val="16"/>
        </w:rPr>
        <w:t>*</w:t>
      </w:r>
      <w:r w:rsidRPr="002B526D">
        <w:t>loss company at a particular time does not have such an interest if, at that time, there is no other entity that has a direct or indirect interest in, or is owed a debt by, the first entity, being an interest or debt in respect of which:</w:t>
      </w:r>
    </w:p>
    <w:p w14:paraId="2EA7035A" w14:textId="77777777" w:rsidR="005E6F98" w:rsidRPr="002B526D" w:rsidRDefault="005E6F98" w:rsidP="005E6F98">
      <w:pPr>
        <w:pStyle w:val="paragraph"/>
      </w:pPr>
      <w:r w:rsidRPr="002B526D">
        <w:tab/>
        <w:t>(a)</w:t>
      </w:r>
      <w:r w:rsidRPr="002B526D">
        <w:tab/>
        <w:t xml:space="preserve">the other entity could, if a </w:t>
      </w:r>
      <w:r w:rsidR="00F54440" w:rsidRPr="00F54440">
        <w:rPr>
          <w:position w:val="6"/>
          <w:sz w:val="16"/>
        </w:rPr>
        <w:t>*</w:t>
      </w:r>
      <w:r w:rsidRPr="002B526D">
        <w:t xml:space="preserve">CGT event happened in respect of the interest or debt, make a </w:t>
      </w:r>
      <w:r w:rsidR="00F54440" w:rsidRPr="00F54440">
        <w:rPr>
          <w:position w:val="6"/>
          <w:sz w:val="16"/>
        </w:rPr>
        <w:t>*</w:t>
      </w:r>
      <w:r w:rsidRPr="002B526D">
        <w:t>capital loss (other than a capital loss that would be disregarded) that reflects any part of the loss company’s overall loss; or</w:t>
      </w:r>
    </w:p>
    <w:p w14:paraId="5838631E" w14:textId="77777777" w:rsidR="005E6F98" w:rsidRPr="002B526D" w:rsidRDefault="005E6F98" w:rsidP="005E6F98">
      <w:pPr>
        <w:pStyle w:val="paragraph"/>
      </w:pPr>
      <w:r w:rsidRPr="002B526D">
        <w:tab/>
        <w:t>(b)</w:t>
      </w:r>
      <w:r w:rsidRPr="002B526D">
        <w:tab/>
        <w:t>the other entity could deduct, or can deduct or could deduct at a later time:</w:t>
      </w:r>
    </w:p>
    <w:p w14:paraId="063F646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 amount in respect of the cost of the </w:t>
      </w:r>
      <w:r w:rsidR="00F54440" w:rsidRPr="00F54440">
        <w:rPr>
          <w:position w:val="6"/>
          <w:sz w:val="16"/>
        </w:rPr>
        <w:t>*</w:t>
      </w:r>
      <w:r w:rsidRPr="002B526D">
        <w:t>acquisition of the interest or debt; or</w:t>
      </w:r>
    </w:p>
    <w:p w14:paraId="48FC33A3" w14:textId="77777777" w:rsidR="005E6F98" w:rsidRPr="002B526D" w:rsidRDefault="005E6F98" w:rsidP="005E6F98">
      <w:pPr>
        <w:pStyle w:val="paragraphsub"/>
      </w:pPr>
      <w:r w:rsidRPr="002B526D">
        <w:tab/>
        <w:t>(ii)</w:t>
      </w:r>
      <w:r w:rsidRPr="002B526D">
        <w:tab/>
        <w:t xml:space="preserve">a net loss on the </w:t>
      </w:r>
      <w:r w:rsidR="00F54440" w:rsidRPr="00F54440">
        <w:rPr>
          <w:position w:val="6"/>
          <w:sz w:val="16"/>
        </w:rPr>
        <w:t>*</w:t>
      </w:r>
      <w:r w:rsidRPr="002B526D">
        <w:t>disposal of the interest or debt;</w:t>
      </w:r>
    </w:p>
    <w:p w14:paraId="0E55DB18" w14:textId="77777777" w:rsidR="005E6F98" w:rsidRPr="002B526D" w:rsidRDefault="005E6F98" w:rsidP="005E6F98">
      <w:pPr>
        <w:pStyle w:val="paragraph"/>
      </w:pPr>
      <w:r w:rsidRPr="002B526D">
        <w:tab/>
      </w:r>
      <w:r w:rsidRPr="002B526D">
        <w:tab/>
        <w:t>where the deduction reflects, or would have reflected, any part of the loss company’s overall loss.</w:t>
      </w:r>
    </w:p>
    <w:p w14:paraId="0EC2EA42" w14:textId="77777777" w:rsidR="005E6F98" w:rsidRPr="002B526D" w:rsidRDefault="005E6F98" w:rsidP="005E6F98">
      <w:pPr>
        <w:pStyle w:val="subsection"/>
      </w:pPr>
      <w:r w:rsidRPr="002B526D">
        <w:tab/>
        <w:t>(4A)</w:t>
      </w:r>
      <w:r w:rsidRPr="002B526D">
        <w:tab/>
      </w:r>
      <w:r w:rsidR="003D4EB1" w:rsidRPr="002B526D">
        <w:t>Subsection (</w:t>
      </w:r>
      <w:r w:rsidRPr="002B526D">
        <w:t xml:space="preserve">4) does not apply if the first entity is a </w:t>
      </w:r>
      <w:r w:rsidR="00F54440" w:rsidRPr="00F54440">
        <w:rPr>
          <w:position w:val="6"/>
          <w:sz w:val="16"/>
        </w:rPr>
        <w:t>*</w:t>
      </w:r>
      <w:r w:rsidRPr="002B526D">
        <w:t>widely held company.</w:t>
      </w:r>
    </w:p>
    <w:p w14:paraId="66A1A4D7" w14:textId="77777777" w:rsidR="005E6F98" w:rsidRPr="002B526D" w:rsidRDefault="005E6F98" w:rsidP="005E6F98">
      <w:pPr>
        <w:pStyle w:val="subsection"/>
      </w:pPr>
      <w:r w:rsidRPr="002B526D">
        <w:tab/>
        <w:t>(5)</w:t>
      </w:r>
      <w:r w:rsidRPr="002B526D">
        <w:tab/>
      </w:r>
      <w:r w:rsidR="003D4EB1" w:rsidRPr="002B526D">
        <w:t>Subsection (</w:t>
      </w:r>
      <w:r w:rsidRPr="002B526D">
        <w:t>4) does not apply to the first entity in respect of a particular time if an entity that had a direct or indirect interest in, or was owed a debt by, the first entity at an earlier time:</w:t>
      </w:r>
    </w:p>
    <w:p w14:paraId="623DB527" w14:textId="77777777" w:rsidR="005E6F98" w:rsidRPr="002B526D" w:rsidRDefault="005E6F98" w:rsidP="005E6F98">
      <w:pPr>
        <w:pStyle w:val="paragraph"/>
      </w:pPr>
      <w:r w:rsidRPr="002B526D">
        <w:lastRenderedPageBreak/>
        <w:tab/>
        <w:t>(a)</w:t>
      </w:r>
      <w:r w:rsidRPr="002B526D">
        <w:tab/>
        <w:t xml:space="preserve">made a capital loss (other than a capital loss that would be disregarded) at an earlier time because a </w:t>
      </w:r>
      <w:r w:rsidR="00F54440" w:rsidRPr="00F54440">
        <w:rPr>
          <w:position w:val="6"/>
          <w:sz w:val="16"/>
        </w:rPr>
        <w:t>*</w:t>
      </w:r>
      <w:r w:rsidRPr="002B526D">
        <w:t xml:space="preserve">CGT event happened in respect of the interest or debt, where the capital loss reflected any part of the </w:t>
      </w:r>
      <w:r w:rsidR="00F54440" w:rsidRPr="00F54440">
        <w:rPr>
          <w:position w:val="6"/>
          <w:sz w:val="16"/>
        </w:rPr>
        <w:t>*</w:t>
      </w:r>
      <w:r w:rsidRPr="002B526D">
        <w:t>loss company’s overall loss; or</w:t>
      </w:r>
    </w:p>
    <w:p w14:paraId="745B8C54" w14:textId="77777777" w:rsidR="005E6F98" w:rsidRPr="002B526D" w:rsidRDefault="005E6F98" w:rsidP="005E6F98">
      <w:pPr>
        <w:pStyle w:val="paragraph"/>
      </w:pPr>
      <w:r w:rsidRPr="002B526D">
        <w:tab/>
        <w:t>(b)</w:t>
      </w:r>
      <w:r w:rsidRPr="002B526D">
        <w:tab/>
        <w:t xml:space="preserve">has deducted or could have deducted at an earlier time, or could deduct at a later time, an amount in respect of the cost of the </w:t>
      </w:r>
      <w:r w:rsidR="00F54440" w:rsidRPr="00F54440">
        <w:rPr>
          <w:position w:val="6"/>
          <w:sz w:val="16"/>
        </w:rPr>
        <w:t>*</w:t>
      </w:r>
      <w:r w:rsidRPr="002B526D">
        <w:t xml:space="preserve">acquisition, or a net loss on the </w:t>
      </w:r>
      <w:r w:rsidR="00F54440" w:rsidRPr="00F54440">
        <w:rPr>
          <w:position w:val="6"/>
          <w:sz w:val="16"/>
        </w:rPr>
        <w:t>*</w:t>
      </w:r>
      <w:r w:rsidRPr="002B526D">
        <w:t>disposal, of the interest or debt, where the deduction reflected or would have reflected, or would reflect, as the case may be, any part of the company’s overall loss.</w:t>
      </w:r>
    </w:p>
    <w:p w14:paraId="772379AF" w14:textId="77777777" w:rsidR="005E6F98" w:rsidRPr="002B526D" w:rsidRDefault="005E6F98" w:rsidP="005E6F98">
      <w:pPr>
        <w:pStyle w:val="subsection"/>
      </w:pPr>
      <w:r w:rsidRPr="002B526D">
        <w:tab/>
        <w:t>(6)</w:t>
      </w:r>
      <w:r w:rsidRPr="002B526D">
        <w:tab/>
        <w:t xml:space="preserve">An individual is not taken to have a </w:t>
      </w:r>
      <w:r w:rsidRPr="002B526D">
        <w:rPr>
          <w:b/>
          <w:i/>
        </w:rPr>
        <w:t>relevant debt interest</w:t>
      </w:r>
      <w:r w:rsidRPr="002B526D">
        <w:t xml:space="preserve"> in a </w:t>
      </w:r>
      <w:r w:rsidR="00F54440" w:rsidRPr="00F54440">
        <w:rPr>
          <w:position w:val="6"/>
          <w:sz w:val="16"/>
        </w:rPr>
        <w:t>*</w:t>
      </w:r>
      <w:r w:rsidRPr="002B526D">
        <w:t>loss company at any time.</w:t>
      </w:r>
    </w:p>
    <w:p w14:paraId="2700227D" w14:textId="77777777" w:rsidR="005E6F98" w:rsidRPr="002B526D" w:rsidRDefault="005E6F98" w:rsidP="005E6F98">
      <w:pPr>
        <w:pStyle w:val="subsection"/>
      </w:pPr>
      <w:r w:rsidRPr="002B526D">
        <w:tab/>
        <w:t>(7)</w:t>
      </w:r>
      <w:r w:rsidRPr="002B526D">
        <w:tab/>
        <w:t xml:space="preserve">A partnership that consists only of individuals is not taken to have a </w:t>
      </w:r>
      <w:r w:rsidRPr="002B526D">
        <w:rPr>
          <w:b/>
          <w:i/>
        </w:rPr>
        <w:t>relevant debt interest</w:t>
      </w:r>
      <w:r w:rsidRPr="002B526D">
        <w:t xml:space="preserve"> in a </w:t>
      </w:r>
      <w:r w:rsidR="00F54440" w:rsidRPr="00F54440">
        <w:rPr>
          <w:position w:val="6"/>
          <w:sz w:val="16"/>
        </w:rPr>
        <w:t>*</w:t>
      </w:r>
      <w:r w:rsidRPr="002B526D">
        <w:t>loss company at any time.</w:t>
      </w:r>
    </w:p>
    <w:p w14:paraId="4B37EF40" w14:textId="77777777" w:rsidR="005E6F98" w:rsidRPr="002B526D" w:rsidRDefault="005E6F98" w:rsidP="005E6F98">
      <w:pPr>
        <w:pStyle w:val="subsection"/>
      </w:pPr>
      <w:r w:rsidRPr="002B526D">
        <w:tab/>
        <w:t>(8)</w:t>
      </w:r>
      <w:r w:rsidRPr="002B526D">
        <w:tab/>
        <w:t xml:space="preserve">If </w:t>
      </w:r>
      <w:r w:rsidR="00FF0C1F" w:rsidRPr="002B526D">
        <w:t>section 1</w:t>
      </w:r>
      <w:r w:rsidRPr="002B526D">
        <w:t>06</w:t>
      </w:r>
      <w:r w:rsidR="00F54440">
        <w:noBreakHyphen/>
      </w:r>
      <w:r w:rsidRPr="002B526D">
        <w:t>30, 106</w:t>
      </w:r>
      <w:r w:rsidR="00F54440">
        <w:noBreakHyphen/>
      </w:r>
      <w:r w:rsidRPr="002B526D">
        <w:t>50 or 106</w:t>
      </w:r>
      <w:r w:rsidR="00F54440">
        <w:noBreakHyphen/>
      </w:r>
      <w:r w:rsidRPr="002B526D">
        <w:t>60 would treat an act referred to in that section that is done in relation to a debt as having been done by an individual, the debt is not a relevant debt interest.</w:t>
      </w:r>
    </w:p>
    <w:p w14:paraId="3BE23BEC" w14:textId="77777777" w:rsidR="005E6F98" w:rsidRPr="002B526D" w:rsidRDefault="005E6F98" w:rsidP="005E6F98">
      <w:pPr>
        <w:pStyle w:val="ActHead5"/>
      </w:pPr>
      <w:bookmarkStart w:id="513" w:name="_Toc185662071"/>
      <w:r w:rsidRPr="002B526D">
        <w:rPr>
          <w:rStyle w:val="CharSectno"/>
        </w:rPr>
        <w:t>165</w:t>
      </w:r>
      <w:r w:rsidR="00F54440">
        <w:rPr>
          <w:rStyle w:val="CharSectno"/>
        </w:rPr>
        <w:noBreakHyphen/>
      </w:r>
      <w:r w:rsidRPr="002B526D">
        <w:rPr>
          <w:rStyle w:val="CharSectno"/>
        </w:rPr>
        <w:t>115Z</w:t>
      </w:r>
      <w:r w:rsidRPr="002B526D">
        <w:t xml:space="preserve">  What constitutes a controlling stake in a company</w:t>
      </w:r>
      <w:bookmarkEnd w:id="513"/>
    </w:p>
    <w:p w14:paraId="7121A61F" w14:textId="77777777" w:rsidR="005E6F98" w:rsidRPr="002B526D" w:rsidRDefault="005E6F98" w:rsidP="005E6F98">
      <w:pPr>
        <w:pStyle w:val="subsection"/>
      </w:pPr>
      <w:r w:rsidRPr="002B526D">
        <w:tab/>
        <w:t>(1)</w:t>
      </w:r>
      <w:r w:rsidRPr="002B526D">
        <w:tab/>
        <w:t xml:space="preserve">An entity has a </w:t>
      </w:r>
      <w:r w:rsidRPr="002B526D">
        <w:rPr>
          <w:b/>
          <w:i/>
        </w:rPr>
        <w:t>controlling stake in a company</w:t>
      </w:r>
      <w:r w:rsidRPr="002B526D">
        <w:t xml:space="preserve"> at a particular time if the entity, or the entity and the entity’s </w:t>
      </w:r>
      <w:r w:rsidR="00F54440" w:rsidRPr="00F54440">
        <w:rPr>
          <w:position w:val="6"/>
          <w:sz w:val="16"/>
        </w:rPr>
        <w:t>*</w:t>
      </w:r>
      <w:r w:rsidRPr="002B526D">
        <w:t>associates between them:</w:t>
      </w:r>
    </w:p>
    <w:p w14:paraId="32EEE7DA" w14:textId="77777777" w:rsidR="005E6F98" w:rsidRPr="002B526D" w:rsidRDefault="005E6F98" w:rsidP="005E6F98">
      <w:pPr>
        <w:pStyle w:val="paragraph"/>
      </w:pPr>
      <w:r w:rsidRPr="002B526D">
        <w:tab/>
        <w:t>(a)</w:t>
      </w:r>
      <w:r w:rsidRPr="002B526D">
        <w:tab/>
        <w:t>are able at that time to exercise, or control the exercise of, more than 50% of the voting power in the company (either directly, or indirectly through one or more interposed entities); or</w:t>
      </w:r>
    </w:p>
    <w:p w14:paraId="124161F3" w14:textId="77777777" w:rsidR="005E6F98" w:rsidRPr="002B526D" w:rsidRDefault="005E6F98" w:rsidP="005E6F98">
      <w:pPr>
        <w:pStyle w:val="paragraph"/>
      </w:pPr>
      <w:r w:rsidRPr="002B526D">
        <w:tab/>
        <w:t>(b)</w:t>
      </w:r>
      <w:r w:rsidRPr="002B526D">
        <w:tab/>
        <w:t>have at that time the right to receive (either directly, or indirectly through one or more interposed entities) more than 50% of any dividends that the company may pay; or</w:t>
      </w:r>
    </w:p>
    <w:p w14:paraId="71577340" w14:textId="77777777" w:rsidR="005E6F98" w:rsidRPr="002B526D" w:rsidRDefault="005E6F98" w:rsidP="005E6F98">
      <w:pPr>
        <w:pStyle w:val="paragraph"/>
      </w:pPr>
      <w:r w:rsidRPr="002B526D">
        <w:tab/>
        <w:t>(c)</w:t>
      </w:r>
      <w:r w:rsidRPr="002B526D">
        <w:tab/>
        <w:t>have at that time the right to receive (either directly, or indirectly through one or more interposed entities) more than 50% of any distribution of capital of the company.</w:t>
      </w:r>
    </w:p>
    <w:p w14:paraId="42ED657F" w14:textId="77777777" w:rsidR="005E6F98" w:rsidRPr="002B526D" w:rsidRDefault="005E6F98" w:rsidP="005E6F98">
      <w:pPr>
        <w:pStyle w:val="notetext"/>
      </w:pPr>
      <w:r w:rsidRPr="002B526D">
        <w:lastRenderedPageBreak/>
        <w:t>Note 1:</w:t>
      </w:r>
      <w:r w:rsidRPr="002B526D">
        <w:tab/>
        <w:t xml:space="preserve">The effect of </w:t>
      </w:r>
      <w:r w:rsidR="003D4EB1" w:rsidRPr="002B526D">
        <w:t>subsection (</w:t>
      </w:r>
      <w:r w:rsidRPr="002B526D">
        <w:t>1) is that, if an entity has a controlling stake in a company, each associate of the entity also has a controlling stake in the company.</w:t>
      </w:r>
    </w:p>
    <w:p w14:paraId="285B8DBC" w14:textId="77777777" w:rsidR="005E6F98" w:rsidRPr="002B526D" w:rsidRDefault="005E6F98" w:rsidP="005E6F98">
      <w:pPr>
        <w:pStyle w:val="notetext"/>
      </w:pPr>
      <w:r w:rsidRPr="002B526D">
        <w:t>Note 2:</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5B591B8B" w14:textId="77777777" w:rsidR="005E6F98" w:rsidRPr="002B526D" w:rsidRDefault="005E6F98" w:rsidP="005E6F98">
      <w:pPr>
        <w:pStyle w:val="subsection"/>
        <w:keepNext/>
      </w:pPr>
      <w:r w:rsidRPr="002B526D">
        <w:tab/>
        <w:t>(2)</w:t>
      </w:r>
      <w:r w:rsidRPr="002B526D">
        <w:tab/>
        <w:t>If:</w:t>
      </w:r>
    </w:p>
    <w:p w14:paraId="048290D2" w14:textId="77777777" w:rsidR="005E6F98" w:rsidRPr="002B526D" w:rsidRDefault="005E6F98" w:rsidP="005E6F98">
      <w:pPr>
        <w:pStyle w:val="paragraph"/>
      </w:pPr>
      <w:r w:rsidRPr="002B526D">
        <w:tab/>
        <w:t>(a)</w:t>
      </w:r>
      <w:r w:rsidRPr="002B526D">
        <w:tab/>
        <w:t xml:space="preserve">apart from this subsection, an interest that gives an entity and </w:t>
      </w:r>
      <w:proofErr w:type="spellStart"/>
      <w:r w:rsidRPr="002B526D">
        <w:t>its</w:t>
      </w:r>
      <w:proofErr w:type="spellEnd"/>
      <w:r w:rsidRPr="002B526D">
        <w:t xml:space="preserve"> </w:t>
      </w:r>
      <w:r w:rsidR="00F54440" w:rsidRPr="00F54440">
        <w:rPr>
          <w:position w:val="6"/>
          <w:sz w:val="16"/>
        </w:rPr>
        <w:t>*</w:t>
      </w:r>
      <w:r w:rsidRPr="002B526D">
        <w:t>associates (if any):</w:t>
      </w:r>
    </w:p>
    <w:p w14:paraId="1FFA7C4B"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ability to exercise, or control the exercise of, any of the voting power in a company; or</w:t>
      </w:r>
    </w:p>
    <w:p w14:paraId="677EFEF8" w14:textId="77777777" w:rsidR="005E6F98" w:rsidRPr="002B526D" w:rsidRDefault="005E6F98" w:rsidP="005E6F98">
      <w:pPr>
        <w:pStyle w:val="paragraphsub"/>
      </w:pPr>
      <w:r w:rsidRPr="002B526D">
        <w:tab/>
        <w:t>(ii)</w:t>
      </w:r>
      <w:r w:rsidRPr="002B526D">
        <w:tab/>
        <w:t>the right to receive dividends that a company may pay; or</w:t>
      </w:r>
    </w:p>
    <w:p w14:paraId="0E085301" w14:textId="77777777" w:rsidR="005E6F98" w:rsidRPr="002B526D" w:rsidRDefault="005E6F98" w:rsidP="005E6F98">
      <w:pPr>
        <w:pStyle w:val="paragraphsub"/>
      </w:pPr>
      <w:r w:rsidRPr="002B526D">
        <w:tab/>
        <w:t>(iii)</w:t>
      </w:r>
      <w:r w:rsidRPr="002B526D">
        <w:tab/>
        <w:t>the right to receive a distribution of capital of a company;</w:t>
      </w:r>
    </w:p>
    <w:p w14:paraId="7064F7D8" w14:textId="77777777" w:rsidR="005E6F98" w:rsidRPr="002B526D" w:rsidRDefault="005E6F98" w:rsidP="005E6F98">
      <w:pPr>
        <w:pStyle w:val="paragraph"/>
      </w:pPr>
      <w:r w:rsidRPr="002B526D">
        <w:tab/>
      </w:r>
      <w:r w:rsidRPr="002B526D">
        <w:tab/>
        <w:t xml:space="preserve">would, in the application of </w:t>
      </w:r>
      <w:r w:rsidR="003D4EB1" w:rsidRPr="002B526D">
        <w:t>paragraph (</w:t>
      </w:r>
      <w:r w:rsidRPr="002B526D">
        <w:t>1)(a), (b) or (c), be counted more than once; and</w:t>
      </w:r>
    </w:p>
    <w:p w14:paraId="6C85194B" w14:textId="77777777" w:rsidR="005E6F98" w:rsidRPr="002B526D" w:rsidRDefault="005E6F98" w:rsidP="005E6F98">
      <w:pPr>
        <w:pStyle w:val="paragraph"/>
      </w:pPr>
      <w:r w:rsidRPr="002B526D">
        <w:tab/>
        <w:t>(b)</w:t>
      </w:r>
      <w:r w:rsidRPr="002B526D">
        <w:tab/>
        <w:t>the interest is both direct and indirect;</w:t>
      </w:r>
    </w:p>
    <w:p w14:paraId="49284DF4" w14:textId="77777777" w:rsidR="005E6F98" w:rsidRPr="002B526D" w:rsidRDefault="005E6F98" w:rsidP="005E6F98">
      <w:pPr>
        <w:pStyle w:val="subsection2"/>
      </w:pPr>
      <w:r w:rsidRPr="002B526D">
        <w:t>only the direct interest is to be counted.</w:t>
      </w:r>
    </w:p>
    <w:p w14:paraId="2A435F49" w14:textId="77777777" w:rsidR="005E6F98" w:rsidRPr="002B526D" w:rsidRDefault="005E6F98" w:rsidP="005E6F98">
      <w:pPr>
        <w:pStyle w:val="ActHead5"/>
      </w:pPr>
      <w:bookmarkStart w:id="514" w:name="_Toc185662072"/>
      <w:r w:rsidRPr="002B526D">
        <w:rPr>
          <w:rStyle w:val="CharSectno"/>
        </w:rPr>
        <w:t>165</w:t>
      </w:r>
      <w:r w:rsidR="00F54440">
        <w:rPr>
          <w:rStyle w:val="CharSectno"/>
        </w:rPr>
        <w:noBreakHyphen/>
      </w:r>
      <w:r w:rsidRPr="002B526D">
        <w:rPr>
          <w:rStyle w:val="CharSectno"/>
        </w:rPr>
        <w:t>115ZA</w:t>
      </w:r>
      <w:r w:rsidRPr="002B526D">
        <w:t xml:space="preserve">  Reductions and other consequences if entity has relevant equity interest or relevant debt interest in loss company immediately before alteration time</w:t>
      </w:r>
      <w:bookmarkEnd w:id="514"/>
    </w:p>
    <w:p w14:paraId="75AB3E98" w14:textId="77777777" w:rsidR="005E6F98" w:rsidRPr="002B526D" w:rsidRDefault="005E6F98" w:rsidP="005E6F98">
      <w:pPr>
        <w:pStyle w:val="SubsectionHead"/>
      </w:pPr>
      <w:r w:rsidRPr="002B526D">
        <w:t>Application of section</w:t>
      </w:r>
    </w:p>
    <w:p w14:paraId="458D4D92" w14:textId="77777777" w:rsidR="005E6F98" w:rsidRPr="002B526D" w:rsidRDefault="005E6F98" w:rsidP="005E6F98">
      <w:pPr>
        <w:pStyle w:val="subsection"/>
      </w:pPr>
      <w:r w:rsidRPr="002B526D">
        <w:tab/>
        <w:t>(1)</w:t>
      </w:r>
      <w:r w:rsidRPr="002B526D">
        <w:tab/>
        <w:t xml:space="preserve">This section applies to an entity (an </w:t>
      </w:r>
      <w:r w:rsidRPr="002B526D">
        <w:rPr>
          <w:b/>
          <w:i/>
        </w:rPr>
        <w:t>affected entity</w:t>
      </w:r>
      <w:r w:rsidRPr="002B526D">
        <w:t xml:space="preserve">) that has a relevant equity interest or a relevant debt interest, or both, in a </w:t>
      </w:r>
      <w:r w:rsidR="00F54440" w:rsidRPr="00F54440">
        <w:rPr>
          <w:position w:val="6"/>
          <w:sz w:val="16"/>
        </w:rPr>
        <w:t>*</w:t>
      </w:r>
      <w:r w:rsidRPr="002B526D">
        <w:t xml:space="preserve">loss company immediately before a time (a </w:t>
      </w:r>
      <w:r w:rsidRPr="002B526D">
        <w:rPr>
          <w:b/>
          <w:i/>
        </w:rPr>
        <w:t>relevant time</w:t>
      </w:r>
      <w:r w:rsidRPr="002B526D">
        <w:t>) that is an alteration time in respect of the loss company.</w:t>
      </w:r>
    </w:p>
    <w:p w14:paraId="58E5B9B9" w14:textId="77777777" w:rsidR="005E6F98" w:rsidRPr="002B526D" w:rsidRDefault="005E6F98" w:rsidP="005E6F98">
      <w:pPr>
        <w:pStyle w:val="notetext"/>
      </w:pPr>
      <w:r w:rsidRPr="002B526D">
        <w:t>Note:</w:t>
      </w:r>
      <w:r w:rsidRPr="002B526D">
        <w:tab/>
        <w:t xml:space="preserve">This section and </w:t>
      </w:r>
      <w:r w:rsidR="00FF0C1F" w:rsidRPr="002B526D">
        <w:t>section 1</w:t>
      </w:r>
      <w:r w:rsidRPr="002B526D">
        <w:t>65</w:t>
      </w:r>
      <w:r w:rsidR="00F54440">
        <w:noBreakHyphen/>
      </w:r>
      <w:r w:rsidRPr="002B526D">
        <w:t xml:space="preserve">115ZB can apply differently for a company that has used the global method of working out whether it has an adjusted unrealised loss at an alteration time. See </w:t>
      </w:r>
      <w:r w:rsidR="00FF0C1F" w:rsidRPr="002B526D">
        <w:t>section 1</w:t>
      </w:r>
      <w:r w:rsidRPr="002B526D">
        <w:t>65</w:t>
      </w:r>
      <w:r w:rsidR="00F54440">
        <w:noBreakHyphen/>
      </w:r>
      <w:r w:rsidRPr="002B526D">
        <w:t>115ZD.</w:t>
      </w:r>
    </w:p>
    <w:p w14:paraId="0012C654" w14:textId="77777777" w:rsidR="005E6F98" w:rsidRPr="002B526D" w:rsidRDefault="005E6F98" w:rsidP="005E6F98">
      <w:pPr>
        <w:pStyle w:val="SubsectionHead"/>
      </w:pPr>
      <w:r w:rsidRPr="002B526D">
        <w:lastRenderedPageBreak/>
        <w:t>Application of section nullified in certain circumstances</w:t>
      </w:r>
    </w:p>
    <w:p w14:paraId="6B4F2901" w14:textId="77777777" w:rsidR="005E6F98" w:rsidRPr="002B526D" w:rsidRDefault="005E6F98" w:rsidP="005E6F98">
      <w:pPr>
        <w:pStyle w:val="subsection"/>
        <w:keepNext/>
      </w:pPr>
      <w:r w:rsidRPr="002B526D">
        <w:tab/>
        <w:t>(2)</w:t>
      </w:r>
      <w:r w:rsidRPr="002B526D">
        <w:tab/>
        <w:t>However, if:</w:t>
      </w:r>
    </w:p>
    <w:p w14:paraId="56E4F6D0" w14:textId="77777777" w:rsidR="005E6F98" w:rsidRPr="002B526D" w:rsidRDefault="005E6F98" w:rsidP="005E6F98">
      <w:pPr>
        <w:pStyle w:val="paragraph"/>
      </w:pPr>
      <w:r w:rsidRPr="002B526D">
        <w:tab/>
        <w:t>(a)</w:t>
      </w:r>
      <w:r w:rsidRPr="002B526D">
        <w:tab/>
        <w:t>this section has applied to an entity in respect of a debt owed to the entity; and</w:t>
      </w:r>
    </w:p>
    <w:p w14:paraId="28DD5CF6" w14:textId="77777777" w:rsidR="005E6F98" w:rsidRPr="002B526D" w:rsidRDefault="005E6F98" w:rsidP="005E6F98">
      <w:pPr>
        <w:pStyle w:val="paragraph"/>
      </w:pPr>
      <w:r w:rsidRPr="002B526D">
        <w:tab/>
        <w:t>(b)</w:t>
      </w:r>
      <w:r w:rsidRPr="002B526D">
        <w:tab/>
        <w:t>Subdivisions</w:t>
      </w:r>
      <w:r w:rsidR="003D4EB1" w:rsidRPr="002B526D">
        <w:t> </w:t>
      </w:r>
      <w:r w:rsidRPr="002B526D">
        <w:t>245</w:t>
      </w:r>
      <w:r w:rsidR="00F54440">
        <w:noBreakHyphen/>
      </w:r>
      <w:r w:rsidRPr="002B526D">
        <w:t>C to 245</w:t>
      </w:r>
      <w:r w:rsidR="00F54440">
        <w:noBreakHyphen/>
      </w:r>
      <w:r w:rsidRPr="002B526D">
        <w:t>G (which relate to the forgiveness of commercial debts) also applied in respect of the debt at the same time or at a later time;</w:t>
      </w:r>
    </w:p>
    <w:p w14:paraId="4F440336" w14:textId="77777777" w:rsidR="005E6F98" w:rsidRPr="002B526D" w:rsidRDefault="005E6F98" w:rsidP="005E6F98">
      <w:pPr>
        <w:pStyle w:val="subsection2"/>
      </w:pPr>
      <w:r w:rsidRPr="002B526D">
        <w:t>any reductions or other consequences affecting the entity in respect of the debt under this section are taken not to have occurred or to have been required to occur.</w:t>
      </w:r>
    </w:p>
    <w:p w14:paraId="7F3C1125" w14:textId="77777777" w:rsidR="005E6F98" w:rsidRPr="002B526D" w:rsidRDefault="005E6F98" w:rsidP="005E6F98">
      <w:pPr>
        <w:pStyle w:val="notetext"/>
      </w:pPr>
      <w:r w:rsidRPr="002B526D">
        <w:t>Note:</w:t>
      </w:r>
      <w:r w:rsidRPr="002B526D">
        <w:tab/>
        <w:t xml:space="preserve">An amendment of an assessment can be made at any time to give effect to this </w:t>
      </w:r>
      <w:r w:rsidR="003D4EB1" w:rsidRPr="002B526D">
        <w:t>subsection (</w:t>
      </w:r>
      <w:r w:rsidRPr="002B526D">
        <w:t>see sub</w:t>
      </w:r>
      <w:r w:rsidR="00FF0C1F" w:rsidRPr="002B526D">
        <w:t>section 1</w:t>
      </w:r>
      <w:r w:rsidRPr="002B526D">
        <w:t xml:space="preserve">70(10AA) of the </w:t>
      </w:r>
      <w:r w:rsidRPr="002B526D">
        <w:rPr>
          <w:i/>
        </w:rPr>
        <w:t>Income Tax Assessment Act 1936</w:t>
      </w:r>
      <w:r w:rsidRPr="002B526D">
        <w:t>).</w:t>
      </w:r>
    </w:p>
    <w:p w14:paraId="3E6AB32D" w14:textId="77777777" w:rsidR="005E6F98" w:rsidRPr="002B526D" w:rsidRDefault="005E6F98" w:rsidP="005E6F98">
      <w:pPr>
        <w:pStyle w:val="SubsectionHead"/>
      </w:pPr>
      <w:r w:rsidRPr="002B526D">
        <w:t>Reduction of reduced cost base</w:t>
      </w:r>
    </w:p>
    <w:p w14:paraId="1E688D35" w14:textId="77777777" w:rsidR="005E6F98" w:rsidRPr="002B526D" w:rsidRDefault="005E6F98" w:rsidP="005E6F98">
      <w:pPr>
        <w:pStyle w:val="subsection"/>
      </w:pPr>
      <w:r w:rsidRPr="002B526D">
        <w:tab/>
        <w:t>(3)</w:t>
      </w:r>
      <w:r w:rsidRPr="002B526D">
        <w:tab/>
        <w:t xml:space="preserve">The </w:t>
      </w:r>
      <w:r w:rsidR="00F54440" w:rsidRPr="00F54440">
        <w:rPr>
          <w:position w:val="6"/>
          <w:sz w:val="16"/>
        </w:rPr>
        <w:t>*</w:t>
      </w:r>
      <w:r w:rsidRPr="002B526D">
        <w:t xml:space="preserve">reduced cost base of an equity or debt that was </w:t>
      </w:r>
      <w:r w:rsidR="00F54440" w:rsidRPr="00F54440">
        <w:rPr>
          <w:position w:val="6"/>
          <w:sz w:val="16"/>
        </w:rPr>
        <w:t>*</w:t>
      </w:r>
      <w:r w:rsidRPr="002B526D">
        <w:t xml:space="preserve">acquired on or after </w:t>
      </w:r>
      <w:r w:rsidR="00DA688C" w:rsidRPr="002B526D">
        <w:t>20 September</w:t>
      </w:r>
      <w:r w:rsidRPr="002B526D">
        <w:t xml:space="preserve"> 1985 is to be reduced immediately before the relevant time by the adjustment amount calculated under </w:t>
      </w:r>
      <w:r w:rsidR="00FF0C1F" w:rsidRPr="002B526D">
        <w:t>section 1</w:t>
      </w:r>
      <w:r w:rsidRPr="002B526D">
        <w:t>65</w:t>
      </w:r>
      <w:r w:rsidR="00F54440">
        <w:noBreakHyphen/>
      </w:r>
      <w:r w:rsidRPr="002B526D">
        <w:t>115ZB.</w:t>
      </w:r>
    </w:p>
    <w:p w14:paraId="2BFDE526" w14:textId="77777777" w:rsidR="005E6F98" w:rsidRPr="002B526D" w:rsidRDefault="005E6F98" w:rsidP="005E6F98">
      <w:pPr>
        <w:pStyle w:val="SubsectionHead"/>
      </w:pPr>
      <w:r w:rsidRPr="002B526D">
        <w:t>Reduction of deduction—equity or debt is not trading stock</w:t>
      </w:r>
    </w:p>
    <w:p w14:paraId="464CB3CD" w14:textId="77777777" w:rsidR="005E6F98" w:rsidRPr="002B526D" w:rsidRDefault="005E6F98" w:rsidP="005E6F98">
      <w:pPr>
        <w:pStyle w:val="subsection"/>
      </w:pPr>
      <w:r w:rsidRPr="002B526D">
        <w:tab/>
        <w:t>(4)</w:t>
      </w:r>
      <w:r w:rsidRPr="002B526D">
        <w:tab/>
        <w:t xml:space="preserve">If an equity or debt is not an item of </w:t>
      </w:r>
      <w:r w:rsidR="00F54440" w:rsidRPr="00F54440">
        <w:rPr>
          <w:position w:val="6"/>
          <w:sz w:val="16"/>
        </w:rPr>
        <w:t>*</w:t>
      </w:r>
      <w:r w:rsidRPr="002B526D">
        <w:t xml:space="preserve">trading stock of the affected entity immediately before the relevant time, any amount that the entity can deduct in respect of the disposal of any of the equity or debt is to be reduced by the adjustment amount calculated under </w:t>
      </w:r>
      <w:r w:rsidR="00FF0C1F" w:rsidRPr="002B526D">
        <w:t>section 1</w:t>
      </w:r>
      <w:r w:rsidRPr="002B526D">
        <w:t>65</w:t>
      </w:r>
      <w:r w:rsidR="00F54440">
        <w:noBreakHyphen/>
      </w:r>
      <w:r w:rsidRPr="002B526D">
        <w:t>115ZB.</w:t>
      </w:r>
    </w:p>
    <w:p w14:paraId="079AA6E1" w14:textId="77777777" w:rsidR="005E6F98" w:rsidRPr="002B526D" w:rsidRDefault="005E6F98" w:rsidP="005E6F98">
      <w:pPr>
        <w:pStyle w:val="SubsectionHead"/>
      </w:pPr>
      <w:r w:rsidRPr="002B526D">
        <w:t>Reduction of cost—equity or debt is trading stock</w:t>
      </w:r>
    </w:p>
    <w:p w14:paraId="5300AC53" w14:textId="77777777" w:rsidR="005E6F98" w:rsidRPr="002B526D" w:rsidRDefault="005E6F98" w:rsidP="005E6F98">
      <w:pPr>
        <w:pStyle w:val="subsection"/>
      </w:pPr>
      <w:r w:rsidRPr="002B526D">
        <w:tab/>
        <w:t>(5)</w:t>
      </w:r>
      <w:r w:rsidRPr="002B526D">
        <w:tab/>
        <w:t>If:</w:t>
      </w:r>
    </w:p>
    <w:p w14:paraId="5BDFDAE5" w14:textId="77777777" w:rsidR="005E6F98" w:rsidRPr="002B526D" w:rsidRDefault="005E6F98" w:rsidP="005E6F98">
      <w:pPr>
        <w:pStyle w:val="paragraph"/>
      </w:pPr>
      <w:r w:rsidRPr="002B526D">
        <w:tab/>
        <w:t>(a)</w:t>
      </w:r>
      <w:r w:rsidRPr="002B526D">
        <w:tab/>
        <w:t xml:space="preserve">an equity or debt is an item of </w:t>
      </w:r>
      <w:r w:rsidR="00F54440" w:rsidRPr="00F54440">
        <w:rPr>
          <w:position w:val="6"/>
          <w:sz w:val="16"/>
        </w:rPr>
        <w:t>*</w:t>
      </w:r>
      <w:r w:rsidRPr="002B526D">
        <w:t>trading stock of the affected entity immediately before the relevant time; and</w:t>
      </w:r>
    </w:p>
    <w:p w14:paraId="35DD6EDD"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cost for the purposes of Division</w:t>
      </w:r>
      <w:r w:rsidR="003D4EB1" w:rsidRPr="002B526D">
        <w:t> </w:t>
      </w:r>
      <w:r w:rsidRPr="002B526D">
        <w:t xml:space="preserve">70 of the equity or debt exceeds its </w:t>
      </w:r>
      <w:r w:rsidR="00F54440" w:rsidRPr="00F54440">
        <w:rPr>
          <w:position w:val="6"/>
          <w:sz w:val="16"/>
        </w:rPr>
        <w:t>*</w:t>
      </w:r>
      <w:r w:rsidRPr="002B526D">
        <w:t>market value immediately before the relevant time;</w:t>
      </w:r>
    </w:p>
    <w:p w14:paraId="0AF2EECD" w14:textId="77777777" w:rsidR="005E6F98" w:rsidRPr="002B526D" w:rsidRDefault="005E6F98" w:rsidP="005E6F98">
      <w:pPr>
        <w:pStyle w:val="subsection2"/>
      </w:pPr>
      <w:r w:rsidRPr="002B526D">
        <w:lastRenderedPageBreak/>
        <w:t>then, subject to any later application or applications of this Subdivision, the cost of the equity or debt for the purposes of Division</w:t>
      </w:r>
      <w:r w:rsidR="003D4EB1" w:rsidRPr="002B526D">
        <w:t> </w:t>
      </w:r>
      <w:r w:rsidRPr="002B526D">
        <w:t xml:space="preserve">70, and any deduction for an outlay to </w:t>
      </w:r>
      <w:r w:rsidR="00F54440" w:rsidRPr="00F54440">
        <w:rPr>
          <w:position w:val="6"/>
          <w:sz w:val="16"/>
        </w:rPr>
        <w:t>*</w:t>
      </w:r>
      <w:r w:rsidRPr="002B526D">
        <w:t>acquire it, are reduced by the lesser of the following amounts or, if they are equal, by one of them:</w:t>
      </w:r>
    </w:p>
    <w:p w14:paraId="24BFF223" w14:textId="77777777" w:rsidR="005E6F98" w:rsidRPr="002B526D" w:rsidRDefault="005E6F98" w:rsidP="005E6F98">
      <w:pPr>
        <w:pStyle w:val="paragraph"/>
      </w:pPr>
      <w:r w:rsidRPr="002B526D">
        <w:tab/>
        <w:t>(c)</w:t>
      </w:r>
      <w:r w:rsidRPr="002B526D">
        <w:tab/>
        <w:t xml:space="preserve">the adjustment amount calculated under </w:t>
      </w:r>
      <w:r w:rsidR="00FF0C1F" w:rsidRPr="002B526D">
        <w:t>section 1</w:t>
      </w:r>
      <w:r w:rsidRPr="002B526D">
        <w:t>65</w:t>
      </w:r>
      <w:r w:rsidR="00F54440">
        <w:noBreakHyphen/>
      </w:r>
      <w:r w:rsidRPr="002B526D">
        <w:t>115ZB;</w:t>
      </w:r>
    </w:p>
    <w:p w14:paraId="72B8DD03" w14:textId="77777777" w:rsidR="005E6F98" w:rsidRPr="002B526D" w:rsidRDefault="005E6F98" w:rsidP="005E6F98">
      <w:pPr>
        <w:pStyle w:val="paragraph"/>
      </w:pPr>
      <w:r w:rsidRPr="002B526D">
        <w:tab/>
        <w:t>(d)</w:t>
      </w:r>
      <w:r w:rsidRPr="002B526D">
        <w:tab/>
        <w:t xml:space="preserve">the amount of the excess referred to in </w:t>
      </w:r>
      <w:r w:rsidR="003D4EB1" w:rsidRPr="002B526D">
        <w:t>paragraph (</w:t>
      </w:r>
      <w:r w:rsidRPr="002B526D">
        <w:t>b).</w:t>
      </w:r>
    </w:p>
    <w:p w14:paraId="3903B40D" w14:textId="77777777" w:rsidR="005E6F98" w:rsidRPr="002B526D" w:rsidRDefault="003D4EB1" w:rsidP="005E6F98">
      <w:pPr>
        <w:pStyle w:val="SubsectionHead"/>
      </w:pPr>
      <w:r w:rsidRPr="002B526D">
        <w:t>Subsection (</w:t>
      </w:r>
      <w:r w:rsidR="005E6F98" w:rsidRPr="002B526D">
        <w:t>4) to apply only in respect of certain income years</w:t>
      </w:r>
    </w:p>
    <w:p w14:paraId="5E1F2938" w14:textId="77777777" w:rsidR="005E6F98" w:rsidRPr="002B526D" w:rsidRDefault="005E6F98" w:rsidP="005E6F98">
      <w:pPr>
        <w:pStyle w:val="subsection"/>
        <w:keepNext/>
      </w:pPr>
      <w:r w:rsidRPr="002B526D">
        <w:tab/>
        <w:t>(6)</w:t>
      </w:r>
      <w:r w:rsidRPr="002B526D">
        <w:tab/>
        <w:t>For the purpose of working out:</w:t>
      </w:r>
    </w:p>
    <w:p w14:paraId="6C7D22A8" w14:textId="77777777" w:rsidR="005E6F98" w:rsidRPr="002B526D" w:rsidRDefault="005E6F98" w:rsidP="005E6F98">
      <w:pPr>
        <w:pStyle w:val="paragraph"/>
      </w:pPr>
      <w:r w:rsidRPr="002B526D">
        <w:tab/>
        <w:t>(a)</w:t>
      </w:r>
      <w:r w:rsidRPr="002B526D">
        <w:tab/>
        <w:t>deductions under section</w:t>
      </w:r>
      <w:r w:rsidR="003D4EB1" w:rsidRPr="002B526D">
        <w:t> </w:t>
      </w:r>
      <w:r w:rsidRPr="002B526D">
        <w:t>8</w:t>
      </w:r>
      <w:r w:rsidR="00F54440">
        <w:noBreakHyphen/>
      </w:r>
      <w:r w:rsidRPr="002B526D">
        <w:t>1; or</w:t>
      </w:r>
    </w:p>
    <w:p w14:paraId="17A774A7" w14:textId="77777777" w:rsidR="005E6F98" w:rsidRPr="002B526D" w:rsidRDefault="005E6F98" w:rsidP="005E6F98">
      <w:pPr>
        <w:pStyle w:val="paragraph"/>
      </w:pPr>
      <w:r w:rsidRPr="002B526D">
        <w:tab/>
        <w:t>(b)</w:t>
      </w:r>
      <w:r w:rsidRPr="002B526D">
        <w:tab/>
        <w:t>whether an amount is included in assessable income under subsection</w:t>
      </w:r>
      <w:r w:rsidR="003D4EB1" w:rsidRPr="002B526D">
        <w:t> </w:t>
      </w:r>
      <w:r w:rsidRPr="002B526D">
        <w:t>70</w:t>
      </w:r>
      <w:r w:rsidR="00F54440">
        <w:noBreakHyphen/>
      </w:r>
      <w:r w:rsidRPr="002B526D">
        <w:t>35(2); or</w:t>
      </w:r>
    </w:p>
    <w:p w14:paraId="0E32FA9F" w14:textId="77777777" w:rsidR="005E6F98" w:rsidRPr="002B526D" w:rsidRDefault="005E6F98" w:rsidP="005E6F98">
      <w:pPr>
        <w:pStyle w:val="paragraph"/>
      </w:pPr>
      <w:r w:rsidRPr="002B526D">
        <w:tab/>
        <w:t>(c)</w:t>
      </w:r>
      <w:r w:rsidRPr="002B526D">
        <w:tab/>
        <w:t>whether an amount can be deducted under subsection</w:t>
      </w:r>
      <w:r w:rsidR="003D4EB1" w:rsidRPr="002B526D">
        <w:t> </w:t>
      </w:r>
      <w:r w:rsidRPr="002B526D">
        <w:t>70</w:t>
      </w:r>
      <w:r w:rsidR="00F54440">
        <w:noBreakHyphen/>
      </w:r>
      <w:r w:rsidRPr="002B526D">
        <w:t>35(3);</w:t>
      </w:r>
    </w:p>
    <w:p w14:paraId="54C551F8" w14:textId="77777777" w:rsidR="005E6F98" w:rsidRPr="002B526D" w:rsidRDefault="003D4EB1" w:rsidP="005E6F98">
      <w:pPr>
        <w:pStyle w:val="subsection2"/>
      </w:pPr>
      <w:r w:rsidRPr="002B526D">
        <w:t>subsection (</w:t>
      </w:r>
      <w:r w:rsidR="005E6F98" w:rsidRPr="002B526D">
        <w:t>5) applies only in respect of income years ending after the later of the following:</w:t>
      </w:r>
    </w:p>
    <w:p w14:paraId="30E67761" w14:textId="77777777" w:rsidR="005E6F98" w:rsidRPr="002B526D" w:rsidRDefault="005E6F98" w:rsidP="005E6F98">
      <w:pPr>
        <w:pStyle w:val="paragraph"/>
      </w:pPr>
      <w:r w:rsidRPr="002B526D">
        <w:tab/>
        <w:t>(d)</w:t>
      </w:r>
      <w:r w:rsidRPr="002B526D">
        <w:tab/>
        <w:t>the commencement time;</w:t>
      </w:r>
    </w:p>
    <w:p w14:paraId="147E8761" w14:textId="77777777" w:rsidR="005E6F98" w:rsidRPr="002B526D" w:rsidRDefault="005E6F98" w:rsidP="005E6F98">
      <w:pPr>
        <w:pStyle w:val="paragraph"/>
      </w:pPr>
      <w:r w:rsidRPr="002B526D">
        <w:tab/>
        <w:t>(e)</w:t>
      </w:r>
      <w:r w:rsidRPr="002B526D">
        <w:tab/>
        <w:t>the time 12 months before the relevant time.</w:t>
      </w:r>
    </w:p>
    <w:p w14:paraId="551C3E1F" w14:textId="77777777" w:rsidR="005E6F98" w:rsidRPr="002B526D" w:rsidRDefault="005E6F98" w:rsidP="005E6F98">
      <w:pPr>
        <w:pStyle w:val="SubsectionHead"/>
      </w:pPr>
      <w:r w:rsidRPr="002B526D">
        <w:t>Further election to value trading stock</w:t>
      </w:r>
    </w:p>
    <w:p w14:paraId="378819B5" w14:textId="77777777" w:rsidR="005E6F98" w:rsidRPr="002B526D" w:rsidRDefault="005E6F98" w:rsidP="005E6F98">
      <w:pPr>
        <w:pStyle w:val="subsection"/>
      </w:pPr>
      <w:r w:rsidRPr="002B526D">
        <w:tab/>
        <w:t>(7)</w:t>
      </w:r>
      <w:r w:rsidRPr="002B526D">
        <w:tab/>
        <w:t>If an election has been made under section</w:t>
      </w:r>
      <w:r w:rsidR="003D4EB1" w:rsidRPr="002B526D">
        <w:t> </w:t>
      </w:r>
      <w:r w:rsidRPr="002B526D">
        <w:t>70</w:t>
      </w:r>
      <w:r w:rsidR="00F54440">
        <w:noBreakHyphen/>
      </w:r>
      <w:r w:rsidRPr="002B526D">
        <w:t xml:space="preserve">45 to value an item of </w:t>
      </w:r>
      <w:r w:rsidR="00F54440" w:rsidRPr="00F54440">
        <w:rPr>
          <w:position w:val="6"/>
          <w:sz w:val="16"/>
        </w:rPr>
        <w:t>*</w:t>
      </w:r>
      <w:r w:rsidRPr="002B526D">
        <w:t xml:space="preserve">trading stock on hand at the end of an income year otherwise than at its </w:t>
      </w:r>
      <w:r w:rsidR="00F54440" w:rsidRPr="00F54440">
        <w:rPr>
          <w:position w:val="6"/>
          <w:sz w:val="16"/>
        </w:rPr>
        <w:t>*</w:t>
      </w:r>
      <w:r w:rsidRPr="002B526D">
        <w:t xml:space="preserve">cost and </w:t>
      </w:r>
      <w:r w:rsidR="003D4EB1" w:rsidRPr="002B526D">
        <w:t>subsection (</w:t>
      </w:r>
      <w:r w:rsidRPr="002B526D">
        <w:t>5) applies in respect of it, a further election may be made under that section to value the item of trading stock at cost.</w:t>
      </w:r>
    </w:p>
    <w:p w14:paraId="7B4F048D" w14:textId="77777777" w:rsidR="005E6F98" w:rsidRPr="002B526D" w:rsidRDefault="005E6F98" w:rsidP="005E6F98">
      <w:pPr>
        <w:pStyle w:val="SubsectionHead"/>
      </w:pPr>
      <w:r w:rsidRPr="002B526D">
        <w:t>Previous applications of this section in relation to trading stock to be taken into account</w:t>
      </w:r>
    </w:p>
    <w:p w14:paraId="216E8039" w14:textId="77777777" w:rsidR="005E6F98" w:rsidRPr="002B526D" w:rsidRDefault="005E6F98" w:rsidP="005E6F98">
      <w:pPr>
        <w:pStyle w:val="subsection"/>
      </w:pPr>
      <w:r w:rsidRPr="002B526D">
        <w:tab/>
        <w:t>(8)</w:t>
      </w:r>
      <w:r w:rsidRPr="002B526D">
        <w:tab/>
        <w:t xml:space="preserve">In applying this section to the affected entity in respect of an equity or debt that is </w:t>
      </w:r>
      <w:r w:rsidR="00F54440" w:rsidRPr="00F54440">
        <w:rPr>
          <w:position w:val="6"/>
          <w:sz w:val="16"/>
        </w:rPr>
        <w:t>*</w:t>
      </w:r>
      <w:r w:rsidRPr="002B526D">
        <w:t>trading stock of the entity, any previous applications of this section to the entity in respect of the equity or debt are to be taken into account.</w:t>
      </w:r>
    </w:p>
    <w:p w14:paraId="2739CCDF" w14:textId="77777777" w:rsidR="005E6F98" w:rsidRPr="002B526D" w:rsidRDefault="005E6F98" w:rsidP="005E6F98">
      <w:pPr>
        <w:pStyle w:val="SubsectionHead"/>
      </w:pPr>
      <w:r w:rsidRPr="002B526D">
        <w:lastRenderedPageBreak/>
        <w:t>Cost of equity or debt that becomes trading stock after relevant time</w:t>
      </w:r>
    </w:p>
    <w:p w14:paraId="6F754965" w14:textId="77777777" w:rsidR="005E6F98" w:rsidRPr="002B526D" w:rsidRDefault="005E6F98" w:rsidP="005E6F98">
      <w:pPr>
        <w:pStyle w:val="subsection"/>
      </w:pPr>
      <w:r w:rsidRPr="002B526D">
        <w:tab/>
        <w:t>(9)</w:t>
      </w:r>
      <w:r w:rsidRPr="002B526D">
        <w:tab/>
        <w:t>If:</w:t>
      </w:r>
    </w:p>
    <w:p w14:paraId="018DA55A" w14:textId="77777777" w:rsidR="005E6F98" w:rsidRPr="002B526D" w:rsidRDefault="005E6F98" w:rsidP="005E6F98">
      <w:pPr>
        <w:pStyle w:val="paragraph"/>
      </w:pPr>
      <w:r w:rsidRPr="002B526D">
        <w:tab/>
        <w:t>(a)</w:t>
      </w:r>
      <w:r w:rsidRPr="002B526D">
        <w:tab/>
        <w:t xml:space="preserve">an equity or debt becomes an item of </w:t>
      </w:r>
      <w:r w:rsidR="00F54440" w:rsidRPr="00F54440">
        <w:rPr>
          <w:position w:val="6"/>
          <w:sz w:val="16"/>
        </w:rPr>
        <w:t>*</w:t>
      </w:r>
      <w:r w:rsidRPr="002B526D">
        <w:t>trading stock of the affected entity after the relevant time; and</w:t>
      </w:r>
    </w:p>
    <w:p w14:paraId="320D1256" w14:textId="77777777" w:rsidR="005E6F98" w:rsidRPr="002B526D" w:rsidRDefault="005E6F98" w:rsidP="005E6F98">
      <w:pPr>
        <w:pStyle w:val="paragraph"/>
      </w:pPr>
      <w:r w:rsidRPr="002B526D">
        <w:tab/>
        <w:t>(b)</w:t>
      </w:r>
      <w:r w:rsidRPr="002B526D">
        <w:tab/>
        <w:t xml:space="preserve">had the equity or debt been an item of trading stock of the affected entity at an earlier time that was, or at 2 or more earlier times each of which was, the relevant time for the purposes of a previous application or previous applications of this section, its </w:t>
      </w:r>
      <w:r w:rsidR="00F54440" w:rsidRPr="00F54440">
        <w:rPr>
          <w:position w:val="6"/>
          <w:sz w:val="16"/>
        </w:rPr>
        <w:t>*</w:t>
      </w:r>
      <w:r w:rsidRPr="002B526D">
        <w:t>cost for the purposes of Division</w:t>
      </w:r>
      <w:r w:rsidR="003D4EB1" w:rsidRPr="002B526D">
        <w:t> </w:t>
      </w:r>
      <w:r w:rsidRPr="002B526D">
        <w:t xml:space="preserve">70 would have exceeded its </w:t>
      </w:r>
      <w:r w:rsidR="00F54440" w:rsidRPr="00F54440">
        <w:rPr>
          <w:position w:val="6"/>
          <w:sz w:val="16"/>
        </w:rPr>
        <w:t>*</w:t>
      </w:r>
      <w:r w:rsidRPr="002B526D">
        <w:t>market value at the earlier time or at one of the earlier times;</w:t>
      </w:r>
    </w:p>
    <w:p w14:paraId="3A854044" w14:textId="77777777" w:rsidR="005E6F98" w:rsidRPr="002B526D" w:rsidRDefault="005E6F98" w:rsidP="005E6F98">
      <w:pPr>
        <w:pStyle w:val="subsection2"/>
      </w:pPr>
      <w:r w:rsidRPr="002B526D">
        <w:t>its cost for the purposes of Division</w:t>
      </w:r>
      <w:r w:rsidR="003D4EB1" w:rsidRPr="002B526D">
        <w:t> </w:t>
      </w:r>
      <w:r w:rsidRPr="002B526D">
        <w:t>70 is taken to be its market value at the earlier time or the smallest of its market values at the earlier times.</w:t>
      </w:r>
    </w:p>
    <w:p w14:paraId="24FF3993" w14:textId="77777777" w:rsidR="005E6F98" w:rsidRPr="002B526D" w:rsidRDefault="005E6F98" w:rsidP="005E6F98">
      <w:pPr>
        <w:pStyle w:val="SubsectionHead"/>
      </w:pPr>
      <w:r w:rsidRPr="002B526D">
        <w:t>Reduction of proceeds of disposal of trading stock</w:t>
      </w:r>
    </w:p>
    <w:p w14:paraId="6E50757F" w14:textId="77777777" w:rsidR="005E6F98" w:rsidRPr="002B526D" w:rsidRDefault="005E6F98" w:rsidP="005E6F98">
      <w:pPr>
        <w:pStyle w:val="subsection"/>
      </w:pPr>
      <w:r w:rsidRPr="002B526D">
        <w:tab/>
        <w:t>(10)</w:t>
      </w:r>
      <w:r w:rsidRPr="002B526D">
        <w:tab/>
        <w:t>If:</w:t>
      </w:r>
    </w:p>
    <w:p w14:paraId="1FB872B7" w14:textId="77777777" w:rsidR="005E6F98" w:rsidRPr="002B526D" w:rsidRDefault="005E6F98" w:rsidP="005E6F98">
      <w:pPr>
        <w:pStyle w:val="paragraph"/>
      </w:pPr>
      <w:r w:rsidRPr="002B526D">
        <w:tab/>
        <w:t>(a)</w:t>
      </w:r>
      <w:r w:rsidRPr="002B526D">
        <w:tab/>
        <w:t xml:space="preserve">an equity or debt was an item of </w:t>
      </w:r>
      <w:r w:rsidR="00F54440" w:rsidRPr="00F54440">
        <w:rPr>
          <w:position w:val="6"/>
          <w:sz w:val="16"/>
        </w:rPr>
        <w:t>*</w:t>
      </w:r>
      <w:r w:rsidRPr="002B526D">
        <w:t>trading stock of the affected entity immediately before a relevant time or became such an item of trading stock after a relevant time; and</w:t>
      </w:r>
    </w:p>
    <w:p w14:paraId="0215876A" w14:textId="77777777" w:rsidR="005E6F98" w:rsidRPr="002B526D" w:rsidRDefault="005E6F98" w:rsidP="005E6F98">
      <w:pPr>
        <w:pStyle w:val="paragraph"/>
      </w:pPr>
      <w:r w:rsidRPr="002B526D">
        <w:tab/>
        <w:t>(b)</w:t>
      </w:r>
      <w:r w:rsidRPr="002B526D">
        <w:tab/>
        <w:t xml:space="preserve">the equity or debt is </w:t>
      </w:r>
      <w:r w:rsidR="00F54440" w:rsidRPr="00F54440">
        <w:rPr>
          <w:position w:val="6"/>
          <w:sz w:val="16"/>
        </w:rPr>
        <w:t>*</w:t>
      </w:r>
      <w:r w:rsidRPr="002B526D">
        <w:t>disposed of by the entity after the relevant time concerned; and</w:t>
      </w:r>
    </w:p>
    <w:p w14:paraId="0EF89213" w14:textId="77777777" w:rsidR="005E6F98" w:rsidRPr="002B526D" w:rsidRDefault="005E6F98" w:rsidP="005E6F98">
      <w:pPr>
        <w:pStyle w:val="paragraph"/>
      </w:pPr>
      <w:r w:rsidRPr="002B526D">
        <w:tab/>
        <w:t>(c)</w:t>
      </w:r>
      <w:r w:rsidRPr="002B526D">
        <w:tab/>
        <w:t>the equity or debt is an item of trading stock of the affected entity at the time of the disposal; and</w:t>
      </w:r>
    </w:p>
    <w:p w14:paraId="7108AEF4" w14:textId="77777777" w:rsidR="005E6F98" w:rsidRPr="002B526D" w:rsidRDefault="005E6F98" w:rsidP="005E6F98">
      <w:pPr>
        <w:pStyle w:val="paragraph"/>
        <w:keepNext/>
        <w:keepLines/>
      </w:pPr>
      <w:r w:rsidRPr="002B526D">
        <w:tab/>
        <w:t>(d)</w:t>
      </w:r>
      <w:r w:rsidRPr="002B526D">
        <w:tab/>
        <w:t xml:space="preserve">the proceeds of the disposal exceed the </w:t>
      </w:r>
      <w:r w:rsidR="00F54440" w:rsidRPr="00F54440">
        <w:rPr>
          <w:position w:val="6"/>
          <w:sz w:val="16"/>
        </w:rPr>
        <w:t>*</w:t>
      </w:r>
      <w:r w:rsidRPr="002B526D">
        <w:t>market value of the equity or debt immediately before the relevant time concerned or the market value of the equity or debt immediately before any previous relevant time;</w:t>
      </w:r>
    </w:p>
    <w:p w14:paraId="752CC57E" w14:textId="77777777" w:rsidR="005E6F98" w:rsidRPr="002B526D" w:rsidRDefault="005E6F98" w:rsidP="005E6F98">
      <w:pPr>
        <w:pStyle w:val="subsection2"/>
      </w:pPr>
      <w:r w:rsidRPr="002B526D">
        <w:t xml:space="preserve">the proceeds of the disposal are taken to be reduced by so much of the amount or the total of the amounts of any reductions made by any previous application or applications of </w:t>
      </w:r>
      <w:r w:rsidR="003D4EB1" w:rsidRPr="002B526D">
        <w:t>subsection (</w:t>
      </w:r>
      <w:r w:rsidRPr="002B526D">
        <w:t xml:space="preserve">5) in relation to the affected entity in respect of the equity or debt as does not exceed the excess amount or the greater or greatest of the excess amounts referred to in </w:t>
      </w:r>
      <w:r w:rsidR="003D4EB1" w:rsidRPr="002B526D">
        <w:t>paragraph (</w:t>
      </w:r>
      <w:r w:rsidRPr="002B526D">
        <w:t>d).</w:t>
      </w:r>
    </w:p>
    <w:p w14:paraId="51A1608B" w14:textId="77777777" w:rsidR="005E6F98" w:rsidRPr="002B526D" w:rsidRDefault="005E6F98" w:rsidP="005E6F98">
      <w:pPr>
        <w:pStyle w:val="ActHead5"/>
      </w:pPr>
      <w:bookmarkStart w:id="515" w:name="_Toc185662073"/>
      <w:r w:rsidRPr="002B526D">
        <w:rPr>
          <w:rStyle w:val="CharSectno"/>
        </w:rPr>
        <w:lastRenderedPageBreak/>
        <w:t>165</w:t>
      </w:r>
      <w:r w:rsidR="00F54440">
        <w:rPr>
          <w:rStyle w:val="CharSectno"/>
        </w:rPr>
        <w:noBreakHyphen/>
      </w:r>
      <w:r w:rsidRPr="002B526D">
        <w:rPr>
          <w:rStyle w:val="CharSectno"/>
        </w:rPr>
        <w:t>115ZB</w:t>
      </w:r>
      <w:r w:rsidRPr="002B526D">
        <w:t xml:space="preserve">  Adjustment amounts for the purposes of </w:t>
      </w:r>
      <w:r w:rsidR="00FF0C1F" w:rsidRPr="002B526D">
        <w:t>section 1</w:t>
      </w:r>
      <w:r w:rsidRPr="002B526D">
        <w:t>65</w:t>
      </w:r>
      <w:r w:rsidR="00F54440">
        <w:noBreakHyphen/>
      </w:r>
      <w:r w:rsidRPr="002B526D">
        <w:t>115ZA</w:t>
      </w:r>
      <w:bookmarkEnd w:id="515"/>
    </w:p>
    <w:p w14:paraId="37019262" w14:textId="77777777" w:rsidR="005E6F98" w:rsidRPr="002B526D" w:rsidRDefault="005E6F98" w:rsidP="005E6F98">
      <w:pPr>
        <w:pStyle w:val="subsection"/>
      </w:pPr>
      <w:r w:rsidRPr="002B526D">
        <w:tab/>
        <w:t>(1A)</w:t>
      </w:r>
      <w:r w:rsidRPr="002B526D">
        <w:tab/>
        <w:t>This section has effect for the purposes of:</w:t>
      </w:r>
    </w:p>
    <w:p w14:paraId="525983EE" w14:textId="77777777" w:rsidR="005E6F98" w:rsidRPr="002B526D" w:rsidRDefault="005E6F98" w:rsidP="005E6F98">
      <w:pPr>
        <w:pStyle w:val="paragraph"/>
      </w:pPr>
      <w:r w:rsidRPr="002B526D">
        <w:tab/>
        <w:t>(a)</w:t>
      </w:r>
      <w:r w:rsidRPr="002B526D">
        <w:tab/>
      </w:r>
      <w:r w:rsidR="00FF0C1F" w:rsidRPr="002B526D">
        <w:t>section 1</w:t>
      </w:r>
      <w:r w:rsidRPr="002B526D">
        <w:t>65</w:t>
      </w:r>
      <w:r w:rsidR="00F54440">
        <w:noBreakHyphen/>
      </w:r>
      <w:r w:rsidRPr="002B526D">
        <w:t>115ZA; and</w:t>
      </w:r>
    </w:p>
    <w:p w14:paraId="4F27227E" w14:textId="77777777" w:rsidR="005E6F98" w:rsidRPr="002B526D" w:rsidRDefault="005E6F98" w:rsidP="005E6F98">
      <w:pPr>
        <w:pStyle w:val="paragraph"/>
      </w:pPr>
      <w:r w:rsidRPr="002B526D">
        <w:tab/>
        <w:t>(b)</w:t>
      </w:r>
      <w:r w:rsidRPr="002B526D">
        <w:tab/>
        <w:t>sections</w:t>
      </w:r>
      <w:r w:rsidR="003D4EB1" w:rsidRPr="002B526D">
        <w:t> </w:t>
      </w:r>
      <w:r w:rsidRPr="002B526D">
        <w:t>715</w:t>
      </w:r>
      <w:r w:rsidR="00F54440">
        <w:noBreakHyphen/>
      </w:r>
      <w:r w:rsidRPr="002B526D">
        <w:t>255 and 715</w:t>
      </w:r>
      <w:r w:rsidR="00F54440">
        <w:noBreakHyphen/>
      </w:r>
      <w:r w:rsidRPr="002B526D">
        <w:t>270 (about effect of alteration time for head company on membership interests of leaving entity just before leaving time).</w:t>
      </w:r>
    </w:p>
    <w:p w14:paraId="2B631E3B" w14:textId="77777777" w:rsidR="005E6F98" w:rsidRPr="002B526D" w:rsidRDefault="005E6F98" w:rsidP="005E6F98">
      <w:pPr>
        <w:pStyle w:val="SubsectionHead"/>
      </w:pPr>
      <w:r w:rsidRPr="002B526D">
        <w:t>Calculation of adjustment amount</w:t>
      </w:r>
    </w:p>
    <w:p w14:paraId="148B8AD6" w14:textId="77777777" w:rsidR="005E6F98" w:rsidRPr="002B526D" w:rsidRDefault="005E6F98" w:rsidP="005E6F98">
      <w:pPr>
        <w:pStyle w:val="subsection"/>
      </w:pPr>
      <w:r w:rsidRPr="002B526D">
        <w:tab/>
        <w:t>(1)</w:t>
      </w:r>
      <w:r w:rsidRPr="002B526D">
        <w:tab/>
        <w:t>An adjustment amount in relation to an equity or debt is to be worked out by the affected entity, and applied by it in making reductions:</w:t>
      </w:r>
    </w:p>
    <w:p w14:paraId="4859FF92" w14:textId="77777777" w:rsidR="005E6F98" w:rsidRPr="002B526D" w:rsidRDefault="005E6F98" w:rsidP="005E6F98">
      <w:pPr>
        <w:pStyle w:val="paragraph"/>
      </w:pPr>
      <w:r w:rsidRPr="002B526D">
        <w:tab/>
        <w:t>(a)</w:t>
      </w:r>
      <w:r w:rsidRPr="002B526D">
        <w:tab/>
        <w:t xml:space="preserve">if </w:t>
      </w:r>
      <w:r w:rsidR="003D4EB1" w:rsidRPr="002B526D">
        <w:t>subsection (</w:t>
      </w:r>
      <w:r w:rsidRPr="002B526D">
        <w:t xml:space="preserve">2) applies—in accordance with </w:t>
      </w:r>
      <w:r w:rsidR="003D4EB1" w:rsidRPr="002B526D">
        <w:t>subsection (</w:t>
      </w:r>
      <w:r w:rsidRPr="002B526D">
        <w:t>3); or</w:t>
      </w:r>
    </w:p>
    <w:p w14:paraId="3FAE56FC" w14:textId="77777777" w:rsidR="005E6F98" w:rsidRPr="002B526D" w:rsidRDefault="005E6F98" w:rsidP="005E6F98">
      <w:pPr>
        <w:pStyle w:val="paragraph"/>
      </w:pPr>
      <w:r w:rsidRPr="002B526D">
        <w:tab/>
        <w:t>(b)</w:t>
      </w:r>
      <w:r w:rsidRPr="002B526D">
        <w:tab/>
        <w:t xml:space="preserve">otherwise—in accordance with </w:t>
      </w:r>
      <w:r w:rsidR="003D4EB1" w:rsidRPr="002B526D">
        <w:t>subsection (</w:t>
      </w:r>
      <w:r w:rsidRPr="002B526D">
        <w:t>6).</w:t>
      </w:r>
    </w:p>
    <w:p w14:paraId="1E4BDE4F" w14:textId="77777777" w:rsidR="005E6F98" w:rsidRPr="002B526D" w:rsidRDefault="005E6F98" w:rsidP="005E6F98">
      <w:pPr>
        <w:pStyle w:val="SubsectionHead"/>
      </w:pPr>
      <w:r w:rsidRPr="002B526D">
        <w:t>Selection of method of calculation</w:t>
      </w:r>
    </w:p>
    <w:p w14:paraId="5F9C5197" w14:textId="77777777" w:rsidR="005E6F98" w:rsidRPr="002B526D" w:rsidRDefault="005E6F98" w:rsidP="005E6F98">
      <w:pPr>
        <w:pStyle w:val="subsection"/>
      </w:pPr>
      <w:r w:rsidRPr="002B526D">
        <w:tab/>
        <w:t>(2)</w:t>
      </w:r>
      <w:r w:rsidRPr="002B526D">
        <w:tab/>
        <w:t>This subsection applies if:</w:t>
      </w:r>
    </w:p>
    <w:p w14:paraId="0AF30658" w14:textId="77777777" w:rsidR="005E6F98" w:rsidRPr="002B526D" w:rsidRDefault="005E6F98" w:rsidP="005E6F98">
      <w:pPr>
        <w:pStyle w:val="paragraph"/>
      </w:pPr>
      <w:r w:rsidRPr="002B526D">
        <w:tab/>
        <w:t>(a)</w:t>
      </w:r>
      <w:r w:rsidRPr="002B526D">
        <w:tab/>
        <w:t xml:space="preserve">the affected entity has a relevant equity interest, but does not have a relevant debt interest, in the </w:t>
      </w:r>
      <w:r w:rsidR="00F54440" w:rsidRPr="00F54440">
        <w:rPr>
          <w:position w:val="6"/>
          <w:sz w:val="16"/>
        </w:rPr>
        <w:t>*</w:t>
      </w:r>
      <w:r w:rsidRPr="002B526D">
        <w:t>loss company immediately before the alteration time and:</w:t>
      </w:r>
    </w:p>
    <w:p w14:paraId="2847147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all the </w:t>
      </w:r>
      <w:r w:rsidR="00F54440" w:rsidRPr="00F54440">
        <w:rPr>
          <w:position w:val="6"/>
          <w:sz w:val="16"/>
        </w:rPr>
        <w:t>*</w:t>
      </w:r>
      <w:r w:rsidRPr="002B526D">
        <w:t xml:space="preserve">shares in the loss company are of the same class and have the same </w:t>
      </w:r>
      <w:r w:rsidR="00F54440" w:rsidRPr="00F54440">
        <w:rPr>
          <w:position w:val="6"/>
          <w:sz w:val="16"/>
        </w:rPr>
        <w:t>*</w:t>
      </w:r>
      <w:r w:rsidRPr="002B526D">
        <w:t>market value; and</w:t>
      </w:r>
    </w:p>
    <w:p w14:paraId="49E80EEA" w14:textId="77777777" w:rsidR="005E6F98" w:rsidRPr="002B526D" w:rsidRDefault="005E6F98" w:rsidP="005E6F98">
      <w:pPr>
        <w:pStyle w:val="paragraphsub"/>
      </w:pPr>
      <w:r w:rsidRPr="002B526D">
        <w:tab/>
        <w:t>(ii)</w:t>
      </w:r>
      <w:r w:rsidRPr="002B526D">
        <w:tab/>
        <w:t>the equity consists only of a share or shares in the loss company; or</w:t>
      </w:r>
    </w:p>
    <w:p w14:paraId="6690F502" w14:textId="77777777" w:rsidR="005E6F98" w:rsidRPr="002B526D" w:rsidRDefault="005E6F98" w:rsidP="005E6F98">
      <w:pPr>
        <w:pStyle w:val="paragraph"/>
      </w:pPr>
      <w:r w:rsidRPr="002B526D">
        <w:tab/>
        <w:t>(b)</w:t>
      </w:r>
      <w:r w:rsidRPr="002B526D">
        <w:tab/>
        <w:t>the affected entity has both a relevant equity interest, and a relevant debt interest under sub</w:t>
      </w:r>
      <w:r w:rsidR="00FF0C1F" w:rsidRPr="002B526D">
        <w:t>section 1</w:t>
      </w:r>
      <w:r w:rsidRPr="002B526D">
        <w:t>65</w:t>
      </w:r>
      <w:r w:rsidR="00F54440">
        <w:noBreakHyphen/>
      </w:r>
      <w:r w:rsidRPr="002B526D">
        <w:t>115Y(1), in the loss company immediately before the alteration time and:</w:t>
      </w:r>
    </w:p>
    <w:p w14:paraId="62142AF0"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all the shares in the loss company are of the same class and have the same market value; and</w:t>
      </w:r>
    </w:p>
    <w:p w14:paraId="3AC01187" w14:textId="77777777" w:rsidR="005E6F98" w:rsidRPr="002B526D" w:rsidRDefault="005E6F98" w:rsidP="005E6F98">
      <w:pPr>
        <w:pStyle w:val="paragraphsub"/>
      </w:pPr>
      <w:r w:rsidRPr="002B526D">
        <w:tab/>
        <w:t>(ii)</w:t>
      </w:r>
      <w:r w:rsidRPr="002B526D">
        <w:tab/>
        <w:t>the equity consists only of a share or shares in the loss company; and</w:t>
      </w:r>
    </w:p>
    <w:p w14:paraId="756D47CC" w14:textId="77777777" w:rsidR="005E6F98" w:rsidRPr="002B526D" w:rsidRDefault="005E6F98" w:rsidP="005E6F98">
      <w:pPr>
        <w:pStyle w:val="paragraphsub"/>
      </w:pPr>
      <w:r w:rsidRPr="002B526D">
        <w:tab/>
        <w:t>(iii)</w:t>
      </w:r>
      <w:r w:rsidRPr="002B526D">
        <w:tab/>
        <w:t>the debt consists of a single debt or 2 or more debts of the same kind;</w:t>
      </w:r>
    </w:p>
    <w:p w14:paraId="7C68628E" w14:textId="77777777" w:rsidR="005E6F98" w:rsidRPr="002B526D" w:rsidRDefault="005E6F98" w:rsidP="005E6F98">
      <w:pPr>
        <w:pStyle w:val="subsection2"/>
      </w:pPr>
      <w:r w:rsidRPr="002B526D">
        <w:lastRenderedPageBreak/>
        <w:t xml:space="preserve">and the reductions that would result from the application of </w:t>
      </w:r>
      <w:r w:rsidR="003D4EB1" w:rsidRPr="002B526D">
        <w:t>subsection (</w:t>
      </w:r>
      <w:r w:rsidRPr="002B526D">
        <w:t>3) would be reasonable in the circumstances.</w:t>
      </w:r>
    </w:p>
    <w:p w14:paraId="4B99CEC2" w14:textId="77777777" w:rsidR="005E6F98" w:rsidRPr="002B526D" w:rsidRDefault="005E6F98" w:rsidP="005E6F98">
      <w:pPr>
        <w:pStyle w:val="SubsectionHead"/>
      </w:pPr>
      <w:r w:rsidRPr="002B526D">
        <w:t>Formula method</w:t>
      </w:r>
    </w:p>
    <w:p w14:paraId="669DB4FA" w14:textId="77777777" w:rsidR="005E6F98" w:rsidRPr="002B526D" w:rsidRDefault="005E6F98" w:rsidP="005E6F98">
      <w:pPr>
        <w:pStyle w:val="subsection"/>
      </w:pPr>
      <w:r w:rsidRPr="002B526D">
        <w:tab/>
        <w:t>(3)</w:t>
      </w:r>
      <w:r w:rsidRPr="002B526D">
        <w:tab/>
        <w:t xml:space="preserve">The </w:t>
      </w:r>
      <w:r w:rsidRPr="002B526D">
        <w:rPr>
          <w:b/>
          <w:i/>
        </w:rPr>
        <w:t>adjustment amount</w:t>
      </w:r>
      <w:r w:rsidRPr="002B526D">
        <w:t xml:space="preserve"> to be worked out under this subsection is the amount worked out using the formula:</w:t>
      </w:r>
    </w:p>
    <w:p w14:paraId="4B34C61E" w14:textId="77777777" w:rsidR="005E6F98" w:rsidRPr="002B526D" w:rsidRDefault="005E6F98" w:rsidP="005E6F98">
      <w:pPr>
        <w:pStyle w:val="Formula"/>
      </w:pPr>
      <w:r w:rsidRPr="002B526D">
        <w:rPr>
          <w:noProof/>
        </w:rPr>
        <w:drawing>
          <wp:inline distT="0" distB="0" distL="0" distR="0" wp14:anchorId="1E09EBE7" wp14:editId="7DABC718">
            <wp:extent cx="3200400" cy="1171575"/>
            <wp:effectExtent l="0" t="0" r="0" b="0"/>
            <wp:docPr id="47" name="Picture 47" descr="Start formula start fraction The number of shares in the loss company constituted by the equity immediately before the alteration time over The total number of shares in the loss company immediately before the alteration time end fraction times The amount of the loss company's overall loss at the alteration tim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200400" cy="1171575"/>
                    </a:xfrm>
                    <a:prstGeom prst="rect">
                      <a:avLst/>
                    </a:prstGeom>
                    <a:noFill/>
                    <a:ln>
                      <a:noFill/>
                    </a:ln>
                  </pic:spPr>
                </pic:pic>
              </a:graphicData>
            </a:graphic>
          </wp:inline>
        </w:drawing>
      </w:r>
    </w:p>
    <w:p w14:paraId="42A14AEF" w14:textId="77777777" w:rsidR="005E6F98" w:rsidRPr="002B526D" w:rsidRDefault="005E6F98" w:rsidP="005E6F98">
      <w:pPr>
        <w:pStyle w:val="subsection2"/>
      </w:pPr>
      <w:r w:rsidRPr="002B526D">
        <w:t>and the amount so worked out is to be applied in making reductions as follows:</w:t>
      </w:r>
    </w:p>
    <w:p w14:paraId="40C48B17" w14:textId="77777777" w:rsidR="005E6F98" w:rsidRPr="002B526D" w:rsidRDefault="005E6F98" w:rsidP="005E6F98">
      <w:pPr>
        <w:pStyle w:val="paragraph"/>
      </w:pPr>
      <w:r w:rsidRPr="002B526D">
        <w:tab/>
        <w:t>(a)</w:t>
      </w:r>
      <w:r w:rsidRPr="002B526D">
        <w:tab/>
        <w:t xml:space="preserve">the adjustment amount is to be applied in relation to the </w:t>
      </w:r>
      <w:r w:rsidR="00F54440" w:rsidRPr="00F54440">
        <w:rPr>
          <w:position w:val="6"/>
          <w:sz w:val="16"/>
        </w:rPr>
        <w:t>*</w:t>
      </w:r>
      <w:r w:rsidRPr="002B526D">
        <w:t>share or shares constituting the equity; and</w:t>
      </w:r>
    </w:p>
    <w:p w14:paraId="4F18CA25" w14:textId="77777777" w:rsidR="005E6F98" w:rsidRPr="002B526D" w:rsidRDefault="005E6F98" w:rsidP="005E6F98">
      <w:pPr>
        <w:pStyle w:val="paragraph"/>
      </w:pPr>
      <w:r w:rsidRPr="002B526D">
        <w:tab/>
        <w:t>(b)</w:t>
      </w:r>
      <w:r w:rsidRPr="002B526D">
        <w:tab/>
        <w:t>if there is an amount remaining after making reductions in relation to those shares—the amount remaining is to be applied in relation to any debt or, if there is a debt consisting of 2 or more separate debts, in relation to those debts.</w:t>
      </w:r>
    </w:p>
    <w:p w14:paraId="050FD0A6" w14:textId="77777777" w:rsidR="005E6F98" w:rsidRPr="002B526D" w:rsidRDefault="005E6F98" w:rsidP="005E6F98">
      <w:pPr>
        <w:pStyle w:val="SubsectionHead"/>
      </w:pPr>
      <w:r w:rsidRPr="002B526D">
        <w:t>Applying adjustment amount under formula method to shares</w:t>
      </w:r>
    </w:p>
    <w:p w14:paraId="4AC436A9" w14:textId="77777777" w:rsidR="005E6F98" w:rsidRPr="002B526D" w:rsidRDefault="005E6F98" w:rsidP="005E6F98">
      <w:pPr>
        <w:pStyle w:val="subsection"/>
      </w:pPr>
      <w:r w:rsidRPr="002B526D">
        <w:tab/>
        <w:t>(4)</w:t>
      </w:r>
      <w:r w:rsidRPr="002B526D">
        <w:tab/>
        <w:t xml:space="preserve">If the adjustment amount referred to in </w:t>
      </w:r>
      <w:r w:rsidR="003D4EB1" w:rsidRPr="002B526D">
        <w:t>subsection (</w:t>
      </w:r>
      <w:r w:rsidRPr="002B526D">
        <w:t xml:space="preserve">3) is to be applied in relation to an equity consisting of 2 or more </w:t>
      </w:r>
      <w:r w:rsidR="00F54440" w:rsidRPr="00F54440">
        <w:rPr>
          <w:position w:val="6"/>
          <w:sz w:val="16"/>
        </w:rPr>
        <w:t>*</w:t>
      </w:r>
      <w:r w:rsidRPr="002B526D">
        <w:t>shares:</w:t>
      </w:r>
    </w:p>
    <w:p w14:paraId="6471E0BC" w14:textId="77777777" w:rsidR="005E6F98" w:rsidRPr="002B526D" w:rsidRDefault="005E6F98" w:rsidP="005E6F98">
      <w:pPr>
        <w:pStyle w:val="paragraph"/>
      </w:pPr>
      <w:r w:rsidRPr="002B526D">
        <w:tab/>
        <w:t>(a)</w:t>
      </w:r>
      <w:r w:rsidRPr="002B526D">
        <w:tab/>
        <w:t>it is to be applied equally among the shares; and</w:t>
      </w:r>
    </w:p>
    <w:p w14:paraId="7FC78959" w14:textId="77777777" w:rsidR="005E6F98" w:rsidRPr="002B526D" w:rsidRDefault="005E6F98" w:rsidP="005E6F98">
      <w:pPr>
        <w:pStyle w:val="paragraph"/>
        <w:keepNext/>
        <w:keepLines/>
      </w:pPr>
      <w:r w:rsidRPr="002B526D">
        <w:tab/>
        <w:t>(b)</w:t>
      </w:r>
      <w:r w:rsidRPr="002B526D">
        <w:tab/>
        <w:t>if there is any amount remaining after the application of part of the adjustment amount to a share, the amount remaining is to be applied to any other share, or equally among any other shares, to the maximum extent possible.</w:t>
      </w:r>
    </w:p>
    <w:p w14:paraId="24ED219B" w14:textId="77777777" w:rsidR="005E6F98" w:rsidRPr="002B526D" w:rsidRDefault="005E6F98" w:rsidP="005E6F98">
      <w:pPr>
        <w:pStyle w:val="SubsectionHead"/>
      </w:pPr>
      <w:r w:rsidRPr="002B526D">
        <w:t>Applying adjustment amount under formula method to debt</w:t>
      </w:r>
    </w:p>
    <w:p w14:paraId="382EFDF7" w14:textId="77777777" w:rsidR="005E6F98" w:rsidRPr="002B526D" w:rsidRDefault="005E6F98" w:rsidP="005E6F98">
      <w:pPr>
        <w:pStyle w:val="subsection"/>
      </w:pPr>
      <w:r w:rsidRPr="002B526D">
        <w:tab/>
        <w:t>(5)</w:t>
      </w:r>
      <w:r w:rsidRPr="002B526D">
        <w:tab/>
        <w:t xml:space="preserve">If the adjustment amount referred to in </w:t>
      </w:r>
      <w:r w:rsidR="003D4EB1" w:rsidRPr="002B526D">
        <w:t>subsection (</w:t>
      </w:r>
      <w:r w:rsidRPr="002B526D">
        <w:t xml:space="preserve">3) or part of it is to be applied in relation to a debt (the </w:t>
      </w:r>
      <w:r w:rsidRPr="002B526D">
        <w:rPr>
          <w:b/>
          <w:i/>
        </w:rPr>
        <w:t>overall debt</w:t>
      </w:r>
      <w:r w:rsidRPr="002B526D">
        <w:t xml:space="preserve">) and the overall debt consists of 2 or more debts (the </w:t>
      </w:r>
      <w:r w:rsidRPr="002B526D">
        <w:rPr>
          <w:b/>
          <w:i/>
        </w:rPr>
        <w:t>constituent debts</w:t>
      </w:r>
      <w:r w:rsidRPr="002B526D">
        <w:t xml:space="preserve">), the </w:t>
      </w:r>
      <w:r w:rsidRPr="002B526D">
        <w:lastRenderedPageBreak/>
        <w:t>amount to be applied in relation to each constituent debt is the amount worked out using the formula:</w:t>
      </w:r>
    </w:p>
    <w:p w14:paraId="7DD1D195" w14:textId="77777777" w:rsidR="005E6F98" w:rsidRPr="002B526D" w:rsidRDefault="005E6F98" w:rsidP="005E6F98">
      <w:pPr>
        <w:pStyle w:val="Formula"/>
      </w:pPr>
      <w:r w:rsidRPr="002B526D">
        <w:rPr>
          <w:noProof/>
        </w:rPr>
        <w:drawing>
          <wp:inline distT="0" distB="0" distL="0" distR="0" wp14:anchorId="4201DD2D" wp14:editId="5C8EF21E">
            <wp:extent cx="3552825" cy="533400"/>
            <wp:effectExtent l="0" t="0" r="0" b="0"/>
            <wp:docPr id="48" name="Picture 48" descr="Start formula The adjustment amount or part of the adjustment amount times start fraction The amount of the constituent debt over The amount of the overall deb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552825" cy="533400"/>
                    </a:xfrm>
                    <a:prstGeom prst="rect">
                      <a:avLst/>
                    </a:prstGeom>
                    <a:noFill/>
                    <a:ln>
                      <a:noFill/>
                    </a:ln>
                  </pic:spPr>
                </pic:pic>
              </a:graphicData>
            </a:graphic>
          </wp:inline>
        </w:drawing>
      </w:r>
    </w:p>
    <w:p w14:paraId="75622DB2" w14:textId="77777777" w:rsidR="005E6F98" w:rsidRPr="002B526D" w:rsidRDefault="005E6F98" w:rsidP="005E6F98">
      <w:pPr>
        <w:pStyle w:val="SubsectionHead"/>
      </w:pPr>
      <w:r w:rsidRPr="002B526D">
        <w:t>Non</w:t>
      </w:r>
      <w:r w:rsidR="00F54440">
        <w:noBreakHyphen/>
      </w:r>
      <w:r w:rsidRPr="002B526D">
        <w:t>formula method</w:t>
      </w:r>
    </w:p>
    <w:p w14:paraId="52800D82" w14:textId="77777777" w:rsidR="005E6F98" w:rsidRPr="002B526D" w:rsidRDefault="005E6F98" w:rsidP="005E6F98">
      <w:pPr>
        <w:pStyle w:val="subsection"/>
      </w:pPr>
      <w:r w:rsidRPr="002B526D">
        <w:tab/>
        <w:t>(6)</w:t>
      </w:r>
      <w:r w:rsidRPr="002B526D">
        <w:tab/>
        <w:t xml:space="preserve">The </w:t>
      </w:r>
      <w:r w:rsidRPr="002B526D">
        <w:rPr>
          <w:b/>
          <w:i/>
        </w:rPr>
        <w:t>adjustment amount</w:t>
      </w:r>
      <w:r w:rsidRPr="002B526D">
        <w:t xml:space="preserve"> to be worked out under this subsection is the amount that is appropriate having regard to:</w:t>
      </w:r>
    </w:p>
    <w:p w14:paraId="15931A35" w14:textId="77777777" w:rsidR="005E6F98" w:rsidRPr="002B526D" w:rsidRDefault="005E6F98" w:rsidP="005E6F98">
      <w:pPr>
        <w:pStyle w:val="paragraph"/>
      </w:pPr>
      <w:r w:rsidRPr="002B526D">
        <w:tab/>
        <w:t>(a)</w:t>
      </w:r>
      <w:r w:rsidRPr="002B526D">
        <w:tab/>
        <w:t xml:space="preserve">the object of this Subdivision and other matters set out in </w:t>
      </w:r>
      <w:r w:rsidR="00FF0C1F" w:rsidRPr="002B526D">
        <w:t>section 1</w:t>
      </w:r>
      <w:r w:rsidRPr="002B526D">
        <w:t>65</w:t>
      </w:r>
      <w:r w:rsidR="00F54440">
        <w:noBreakHyphen/>
      </w:r>
      <w:r w:rsidRPr="002B526D">
        <w:t>115J; and</w:t>
      </w:r>
    </w:p>
    <w:p w14:paraId="47611EE6" w14:textId="77777777" w:rsidR="005E6F98" w:rsidRPr="002B526D" w:rsidRDefault="005E6F98" w:rsidP="005E6F98">
      <w:pPr>
        <w:pStyle w:val="paragraph"/>
      </w:pPr>
      <w:r w:rsidRPr="002B526D">
        <w:tab/>
        <w:t>(b)</w:t>
      </w:r>
      <w:r w:rsidRPr="002B526D">
        <w:tab/>
        <w:t xml:space="preserve">the extent of the affected entity’s relevant equity interests or relevant debt interests, as the case may be, in the </w:t>
      </w:r>
      <w:r w:rsidR="00F54440" w:rsidRPr="00F54440">
        <w:rPr>
          <w:position w:val="6"/>
          <w:sz w:val="16"/>
        </w:rPr>
        <w:t>*</w:t>
      </w:r>
      <w:r w:rsidRPr="002B526D">
        <w:t>loss company immediately before the alteration time; and</w:t>
      </w:r>
    </w:p>
    <w:p w14:paraId="73EB2782" w14:textId="77777777" w:rsidR="005E6F98" w:rsidRPr="002B526D" w:rsidRDefault="005E6F98" w:rsidP="005E6F98">
      <w:pPr>
        <w:pStyle w:val="paragraph"/>
      </w:pPr>
      <w:r w:rsidRPr="002B526D">
        <w:tab/>
        <w:t>(c)</w:t>
      </w:r>
      <w:r w:rsidRPr="002B526D">
        <w:tab/>
        <w:t xml:space="preserve">when, and under what circumstances, the relevant equity interests or relevant debt interests were </w:t>
      </w:r>
      <w:r w:rsidR="00F54440" w:rsidRPr="00F54440">
        <w:rPr>
          <w:position w:val="6"/>
          <w:sz w:val="16"/>
        </w:rPr>
        <w:t>*</w:t>
      </w:r>
      <w:r w:rsidRPr="002B526D">
        <w:t>acquired by the affected entity; and</w:t>
      </w:r>
    </w:p>
    <w:p w14:paraId="1F578AC8" w14:textId="77777777" w:rsidR="005E6F98" w:rsidRPr="002B526D" w:rsidRDefault="005E6F98" w:rsidP="005E6F98">
      <w:pPr>
        <w:pStyle w:val="paragraph"/>
      </w:pPr>
      <w:r w:rsidRPr="002B526D">
        <w:tab/>
        <w:t>(d)</w:t>
      </w:r>
      <w:r w:rsidRPr="002B526D">
        <w:tab/>
        <w:t>the loss company’s overall loss at the alteration time; and</w:t>
      </w:r>
    </w:p>
    <w:p w14:paraId="7C73EB80" w14:textId="77777777" w:rsidR="005E6F98" w:rsidRPr="002B526D" w:rsidRDefault="005E6F98" w:rsidP="005E6F98">
      <w:pPr>
        <w:pStyle w:val="paragraph"/>
      </w:pPr>
      <w:r w:rsidRPr="002B526D">
        <w:tab/>
        <w:t>(e)</w:t>
      </w:r>
      <w:r w:rsidRPr="002B526D">
        <w:tab/>
        <w:t xml:space="preserve">the extent to which that overall loss has reduced the </w:t>
      </w:r>
      <w:r w:rsidR="00F54440" w:rsidRPr="00F54440">
        <w:rPr>
          <w:position w:val="6"/>
          <w:sz w:val="16"/>
        </w:rPr>
        <w:t>*</w:t>
      </w:r>
      <w:r w:rsidRPr="002B526D">
        <w:t>market values of the equity or debt; and</w:t>
      </w:r>
    </w:p>
    <w:p w14:paraId="061E8D55" w14:textId="77777777" w:rsidR="005E6F98" w:rsidRPr="002B526D" w:rsidRDefault="005E6F98" w:rsidP="005E6F98">
      <w:pPr>
        <w:pStyle w:val="paragraph"/>
      </w:pPr>
      <w:r w:rsidRPr="002B526D">
        <w:tab/>
        <w:t>(f)</w:t>
      </w:r>
      <w:r w:rsidRPr="002B526D">
        <w:tab/>
        <w:t>to prevent double counting, the extent of any adjustments required under this Subdivision because of any application of this Subdivision to another loss company in which the affected entity has a relevant equity interest or relevant debt interest;</w:t>
      </w:r>
    </w:p>
    <w:p w14:paraId="5D20A4DC" w14:textId="77777777" w:rsidR="005E6F98" w:rsidRPr="002B526D" w:rsidRDefault="005E6F98" w:rsidP="005E6F98">
      <w:pPr>
        <w:pStyle w:val="subsection2"/>
      </w:pPr>
      <w:r w:rsidRPr="002B526D">
        <w:t>and the amount so worked out is to be applied in making reductions in an appropriate way.</w:t>
      </w:r>
    </w:p>
    <w:p w14:paraId="4861617D" w14:textId="77777777" w:rsidR="005E6F98" w:rsidRPr="002B526D" w:rsidRDefault="005E6F98" w:rsidP="005E6F98">
      <w:pPr>
        <w:pStyle w:val="SubsectionHead"/>
      </w:pPr>
      <w:r w:rsidRPr="002B526D">
        <w:t>How to work out the extent to which the overall loss has reduced the market value of an equity or debt</w:t>
      </w:r>
    </w:p>
    <w:p w14:paraId="5AE5E2E2" w14:textId="77777777" w:rsidR="005E6F98" w:rsidRPr="002B526D" w:rsidRDefault="005E6F98" w:rsidP="005E6F98">
      <w:pPr>
        <w:pStyle w:val="subsection"/>
      </w:pPr>
      <w:r w:rsidRPr="002B526D">
        <w:tab/>
        <w:t>(7)</w:t>
      </w:r>
      <w:r w:rsidRPr="002B526D">
        <w:tab/>
        <w:t xml:space="preserve">To avoid doubt in applying </w:t>
      </w:r>
      <w:r w:rsidR="003D4EB1" w:rsidRPr="002B526D">
        <w:t>paragraph (</w:t>
      </w:r>
      <w:r w:rsidRPr="002B526D">
        <w:t xml:space="preserve">6)(e) in relation to an equity or a debt, if factors other than an overall loss altered the </w:t>
      </w:r>
      <w:r w:rsidR="00F54440" w:rsidRPr="00F54440">
        <w:rPr>
          <w:position w:val="6"/>
          <w:sz w:val="16"/>
        </w:rPr>
        <w:t>*</w:t>
      </w:r>
      <w:r w:rsidRPr="002B526D">
        <w:t xml:space="preserve">market value of the equity or debt, the extent to which the overall loss reduced that market value is taken to be the extent to which that </w:t>
      </w:r>
      <w:r w:rsidRPr="002B526D">
        <w:lastRenderedPageBreak/>
        <w:t>market value would have been reduced apart from those other factors.</w:t>
      </w:r>
    </w:p>
    <w:p w14:paraId="403DD636" w14:textId="77777777" w:rsidR="005E6F98" w:rsidRPr="002B526D" w:rsidRDefault="005E6F98" w:rsidP="005E6F98">
      <w:pPr>
        <w:pStyle w:val="notetext"/>
      </w:pPr>
      <w:r w:rsidRPr="002B526D">
        <w:t>Note 1:</w:t>
      </w:r>
      <w:r w:rsidRPr="002B526D">
        <w:tab/>
        <w:t xml:space="preserve">For a company’s </w:t>
      </w:r>
      <w:r w:rsidRPr="002B526D">
        <w:rPr>
          <w:b/>
          <w:i/>
        </w:rPr>
        <w:t>overall loss</w:t>
      </w:r>
      <w:r w:rsidRPr="002B526D">
        <w:t xml:space="preserve"> see subsections</w:t>
      </w:r>
      <w:r w:rsidR="003D4EB1" w:rsidRPr="002B526D">
        <w:t> </w:t>
      </w:r>
      <w:r w:rsidRPr="002B526D">
        <w:t>165</w:t>
      </w:r>
      <w:r w:rsidR="00F54440">
        <w:noBreakHyphen/>
      </w:r>
      <w:r w:rsidRPr="002B526D">
        <w:t>115R(5) and 165</w:t>
      </w:r>
      <w:r w:rsidR="00F54440">
        <w:noBreakHyphen/>
      </w:r>
      <w:r w:rsidRPr="002B526D">
        <w:t>115S(5).</w:t>
      </w:r>
    </w:p>
    <w:p w14:paraId="1F4FB4DA" w14:textId="77777777" w:rsidR="005E6F98" w:rsidRPr="002B526D" w:rsidRDefault="005E6F98" w:rsidP="005E6F98">
      <w:pPr>
        <w:pStyle w:val="notetext"/>
      </w:pPr>
      <w:r w:rsidRPr="002B526D">
        <w:t>Note 2:</w:t>
      </w:r>
      <w:r w:rsidRPr="002B526D">
        <w:tab/>
        <w:t>An example of a factor other than the overall loss is the unrealised value of assets (including assets in respect of which there is an unrealised gain) of the loss company, whether or not generated by outlays or economic losses reflected in the loss for income tax purposes.</w:t>
      </w:r>
    </w:p>
    <w:p w14:paraId="4FD9E3DD" w14:textId="77777777" w:rsidR="005E6F98" w:rsidRPr="002B526D" w:rsidRDefault="005E6F98" w:rsidP="005E6F98">
      <w:pPr>
        <w:pStyle w:val="ActHead5"/>
      </w:pPr>
      <w:bookmarkStart w:id="516" w:name="_Toc185662074"/>
      <w:r w:rsidRPr="002B526D">
        <w:rPr>
          <w:rStyle w:val="CharSectno"/>
        </w:rPr>
        <w:t>165</w:t>
      </w:r>
      <w:r w:rsidR="00F54440">
        <w:rPr>
          <w:rStyle w:val="CharSectno"/>
        </w:rPr>
        <w:noBreakHyphen/>
      </w:r>
      <w:r w:rsidRPr="002B526D">
        <w:rPr>
          <w:rStyle w:val="CharSectno"/>
        </w:rPr>
        <w:t>115ZC</w:t>
      </w:r>
      <w:r w:rsidRPr="002B526D">
        <w:t xml:space="preserve">  Notices to be given</w:t>
      </w:r>
      <w:bookmarkEnd w:id="516"/>
    </w:p>
    <w:p w14:paraId="750778DD" w14:textId="77777777" w:rsidR="005E6F98" w:rsidRPr="002B526D" w:rsidRDefault="005E6F98" w:rsidP="005E6F98">
      <w:pPr>
        <w:pStyle w:val="SubsectionHead"/>
      </w:pPr>
      <w:r w:rsidRPr="002B526D">
        <w:t>Application</w:t>
      </w:r>
    </w:p>
    <w:p w14:paraId="3AB49F7C" w14:textId="77777777" w:rsidR="005E6F98" w:rsidRPr="002B526D" w:rsidRDefault="005E6F98" w:rsidP="005E6F98">
      <w:pPr>
        <w:pStyle w:val="subsection"/>
      </w:pPr>
      <w:r w:rsidRPr="002B526D">
        <w:tab/>
        <w:t>(1)</w:t>
      </w:r>
      <w:r w:rsidRPr="002B526D">
        <w:tab/>
        <w:t xml:space="preserve">This section applies when an alteration time occurs in respect of a </w:t>
      </w:r>
      <w:r w:rsidR="00F54440" w:rsidRPr="00F54440">
        <w:rPr>
          <w:position w:val="6"/>
          <w:sz w:val="16"/>
        </w:rPr>
        <w:t>*</w:t>
      </w:r>
      <w:r w:rsidRPr="002B526D">
        <w:t>loss company.</w:t>
      </w:r>
    </w:p>
    <w:p w14:paraId="3E5732C9" w14:textId="77777777" w:rsidR="005E6F98" w:rsidRPr="002B526D" w:rsidRDefault="005E6F98" w:rsidP="005E6F98">
      <w:pPr>
        <w:pStyle w:val="notetext"/>
      </w:pPr>
      <w:r w:rsidRPr="002B526D">
        <w:t>Note:</w:t>
      </w:r>
      <w:r w:rsidRPr="002B526D">
        <w:tab/>
        <w:t>Section</w:t>
      </w:r>
      <w:r w:rsidR="003D4EB1" w:rsidRPr="002B526D">
        <w:t> </w:t>
      </w:r>
      <w:r w:rsidRPr="002B526D">
        <w:t>165</w:t>
      </w:r>
      <w:r w:rsidR="00F54440">
        <w:noBreakHyphen/>
      </w:r>
      <w:r w:rsidRPr="002B526D">
        <w:t xml:space="preserve">115ZC of the </w:t>
      </w:r>
      <w:r w:rsidRPr="002B526D">
        <w:rPr>
          <w:i/>
        </w:rPr>
        <w:t>Income Tax (Transitional Provisions) Act 1997</w:t>
      </w:r>
      <w:r w:rsidRPr="002B526D">
        <w:t xml:space="preserve"> affects the operation of this section.</w:t>
      </w:r>
    </w:p>
    <w:p w14:paraId="32442196" w14:textId="77777777" w:rsidR="005E6F98" w:rsidRPr="002B526D" w:rsidRDefault="005E6F98" w:rsidP="005E6F98">
      <w:pPr>
        <w:pStyle w:val="SubsectionHead"/>
      </w:pPr>
      <w:r w:rsidRPr="002B526D">
        <w:t>Controlling entity</w:t>
      </w:r>
    </w:p>
    <w:p w14:paraId="7AC945CA" w14:textId="77777777" w:rsidR="005E6F98" w:rsidRPr="002B526D" w:rsidRDefault="005E6F98" w:rsidP="005E6F98">
      <w:pPr>
        <w:pStyle w:val="subsection"/>
      </w:pPr>
      <w:r w:rsidRPr="002B526D">
        <w:tab/>
        <w:t>(2)</w:t>
      </w:r>
      <w:r w:rsidRPr="002B526D">
        <w:tab/>
        <w:t xml:space="preserve">For the purposes of this section, an entity is a </w:t>
      </w:r>
      <w:r w:rsidRPr="002B526D">
        <w:rPr>
          <w:b/>
          <w:i/>
        </w:rPr>
        <w:t>controlling entity</w:t>
      </w:r>
      <w:r w:rsidRPr="002B526D">
        <w:t xml:space="preserve"> of a </w:t>
      </w:r>
      <w:r w:rsidR="00F54440" w:rsidRPr="00F54440">
        <w:rPr>
          <w:position w:val="6"/>
          <w:sz w:val="16"/>
        </w:rPr>
        <w:t>*</w:t>
      </w:r>
      <w:r w:rsidRPr="002B526D">
        <w:t>loss company if:</w:t>
      </w:r>
    </w:p>
    <w:p w14:paraId="16874F78" w14:textId="77777777" w:rsidR="005E6F98" w:rsidRPr="002B526D" w:rsidRDefault="005E6F98" w:rsidP="005E6F98">
      <w:pPr>
        <w:pStyle w:val="paragraph"/>
      </w:pPr>
      <w:r w:rsidRPr="002B526D">
        <w:tab/>
        <w:t>(a)</w:t>
      </w:r>
      <w:r w:rsidRPr="002B526D">
        <w:tab/>
        <w:t>the entity is not an individual; and</w:t>
      </w:r>
    </w:p>
    <w:p w14:paraId="60007673" w14:textId="77777777" w:rsidR="005E6F98" w:rsidRPr="002B526D" w:rsidRDefault="005E6F98" w:rsidP="005E6F98">
      <w:pPr>
        <w:pStyle w:val="paragraph"/>
      </w:pPr>
      <w:r w:rsidRPr="002B526D">
        <w:tab/>
        <w:t>(b)</w:t>
      </w:r>
      <w:r w:rsidRPr="002B526D">
        <w:tab/>
        <w:t xml:space="preserve">the entity, disregarding any of its </w:t>
      </w:r>
      <w:r w:rsidR="00F54440" w:rsidRPr="00F54440">
        <w:rPr>
          <w:position w:val="6"/>
          <w:sz w:val="16"/>
        </w:rPr>
        <w:t>*</w:t>
      </w:r>
      <w:r w:rsidRPr="002B526D">
        <w:t>associates, has a controlling stake in the loss company; and</w:t>
      </w:r>
    </w:p>
    <w:p w14:paraId="0CCCFB0A" w14:textId="77777777" w:rsidR="005E6F98" w:rsidRPr="002B526D" w:rsidRDefault="005E6F98" w:rsidP="005E6F98">
      <w:pPr>
        <w:pStyle w:val="paragraph"/>
      </w:pPr>
      <w:r w:rsidRPr="002B526D">
        <w:tab/>
        <w:t>(c)</w:t>
      </w:r>
      <w:r w:rsidRPr="002B526D">
        <w:tab/>
        <w:t>no other entity (except an individual or 2 or more individuals between them) has a controlling stake in the entity.</w:t>
      </w:r>
    </w:p>
    <w:p w14:paraId="2EC75945" w14:textId="77777777" w:rsidR="005E6F98" w:rsidRPr="002B526D" w:rsidRDefault="005E6F98" w:rsidP="005E6F98">
      <w:pPr>
        <w:pStyle w:val="SubsectionHead"/>
      </w:pPr>
      <w:r w:rsidRPr="002B526D">
        <w:t>Foreign resident controlling entity to be disregarded in certain circumstances</w:t>
      </w:r>
    </w:p>
    <w:p w14:paraId="30B86D1B" w14:textId="77777777" w:rsidR="005E6F98" w:rsidRPr="002B526D" w:rsidRDefault="005E6F98" w:rsidP="005E6F98">
      <w:pPr>
        <w:pStyle w:val="subsection"/>
        <w:keepNext/>
        <w:keepLines/>
      </w:pPr>
      <w:r w:rsidRPr="002B526D">
        <w:tab/>
        <w:t>(3)</w:t>
      </w:r>
      <w:r w:rsidRPr="002B526D">
        <w:tab/>
        <w:t>If:</w:t>
      </w:r>
    </w:p>
    <w:p w14:paraId="2E3E71C3" w14:textId="77777777" w:rsidR="005E6F98" w:rsidRPr="002B526D" w:rsidRDefault="005E6F98" w:rsidP="005E6F98">
      <w:pPr>
        <w:pStyle w:val="paragraph"/>
        <w:keepNext/>
        <w:keepLines/>
      </w:pPr>
      <w:r w:rsidRPr="002B526D">
        <w:tab/>
        <w:t>(a)</w:t>
      </w:r>
      <w:r w:rsidRPr="002B526D">
        <w:tab/>
        <w:t xml:space="preserve">apart from this subsection, an entity that is a foreign resident would be a controlling entity of a </w:t>
      </w:r>
      <w:r w:rsidR="00F54440" w:rsidRPr="00F54440">
        <w:rPr>
          <w:position w:val="6"/>
          <w:sz w:val="16"/>
        </w:rPr>
        <w:t>*</w:t>
      </w:r>
      <w:r w:rsidRPr="002B526D">
        <w:t>loss company; and</w:t>
      </w:r>
    </w:p>
    <w:p w14:paraId="2C9F0E39" w14:textId="77777777" w:rsidR="005E6F98" w:rsidRPr="002B526D" w:rsidRDefault="005E6F98" w:rsidP="005E6F98">
      <w:pPr>
        <w:pStyle w:val="paragraph"/>
      </w:pPr>
      <w:r w:rsidRPr="002B526D">
        <w:tab/>
        <w:t>(b)</w:t>
      </w:r>
      <w:r w:rsidRPr="002B526D">
        <w:tab/>
        <w:t xml:space="preserve">there is an entity that is an Australian resident and would be a controlling entity of the loss company if all the foreign </w:t>
      </w:r>
      <w:r w:rsidRPr="002B526D">
        <w:lastRenderedPageBreak/>
        <w:t>residents that held direct or indirect interests in the Australian resident were individuals;</w:t>
      </w:r>
    </w:p>
    <w:p w14:paraId="6CF16603" w14:textId="77777777" w:rsidR="005E6F98" w:rsidRPr="002B526D" w:rsidRDefault="005E6F98" w:rsidP="005E6F98">
      <w:pPr>
        <w:pStyle w:val="subsection2"/>
      </w:pPr>
      <w:r w:rsidRPr="002B526D">
        <w:t xml:space="preserve">then, for the purposes of this section, the entity referred to in </w:t>
      </w:r>
      <w:r w:rsidR="003D4EB1" w:rsidRPr="002B526D">
        <w:t>paragraph (</w:t>
      </w:r>
      <w:r w:rsidRPr="002B526D">
        <w:t>a) is taken not to be a controlling entity of the company but the Australian resident is taken to be a controlling entity of the company.</w:t>
      </w:r>
    </w:p>
    <w:p w14:paraId="03E381F8" w14:textId="77777777" w:rsidR="005E6F98" w:rsidRPr="002B526D" w:rsidRDefault="005E6F98" w:rsidP="005E6F98">
      <w:pPr>
        <w:pStyle w:val="SubsectionHead"/>
      </w:pPr>
      <w:r w:rsidRPr="002B526D">
        <w:t>Notice by controlling entity of loss company</w:t>
      </w:r>
    </w:p>
    <w:p w14:paraId="49FDCAC1" w14:textId="77777777" w:rsidR="005E6F98" w:rsidRPr="002B526D" w:rsidRDefault="005E6F98" w:rsidP="005E6F98">
      <w:pPr>
        <w:pStyle w:val="subsection"/>
      </w:pPr>
      <w:r w:rsidRPr="002B526D">
        <w:tab/>
        <w:t>(4)</w:t>
      </w:r>
      <w:r w:rsidRPr="002B526D">
        <w:tab/>
        <w:t xml:space="preserve">An entity that was a controlling entity of the </w:t>
      </w:r>
      <w:r w:rsidR="00F54440" w:rsidRPr="00F54440">
        <w:rPr>
          <w:position w:val="6"/>
          <w:sz w:val="16"/>
        </w:rPr>
        <w:t>*</w:t>
      </w:r>
      <w:r w:rsidRPr="002B526D">
        <w:t>loss company immediately before the alteration time must, before the end of 6 months after the latest of the following:</w:t>
      </w:r>
    </w:p>
    <w:p w14:paraId="285828C7" w14:textId="77777777" w:rsidR="005E6F98" w:rsidRPr="002B526D" w:rsidRDefault="005E6F98" w:rsidP="005E6F98">
      <w:pPr>
        <w:pStyle w:val="paragraph"/>
      </w:pPr>
      <w:r w:rsidRPr="002B526D">
        <w:tab/>
        <w:t>(a)</w:t>
      </w:r>
      <w:r w:rsidRPr="002B526D">
        <w:tab/>
        <w:t>the alteration time;</w:t>
      </w:r>
    </w:p>
    <w:p w14:paraId="59212BE3" w14:textId="77777777" w:rsidR="005E6F98" w:rsidRPr="002B526D" w:rsidRDefault="005E6F98" w:rsidP="005E6F98">
      <w:pPr>
        <w:pStyle w:val="paragraph"/>
      </w:pPr>
      <w:r w:rsidRPr="002B526D">
        <w:tab/>
        <w:t>(b)</w:t>
      </w:r>
      <w:r w:rsidRPr="002B526D">
        <w:tab/>
        <w:t xml:space="preserve">the day on which the </w:t>
      </w:r>
      <w:r w:rsidRPr="002B526D">
        <w:rPr>
          <w:i/>
        </w:rPr>
        <w:t>New Business Tax System (Miscellaneous) Act (No.</w:t>
      </w:r>
      <w:r w:rsidR="003D4EB1" w:rsidRPr="002B526D">
        <w:rPr>
          <w:i/>
        </w:rPr>
        <w:t> </w:t>
      </w:r>
      <w:r w:rsidRPr="002B526D">
        <w:rPr>
          <w:i/>
        </w:rPr>
        <w:t>2) 2000</w:t>
      </w:r>
      <w:r w:rsidRPr="002B526D">
        <w:t xml:space="preserve"> received the Royal Assent;</w:t>
      </w:r>
    </w:p>
    <w:p w14:paraId="689D9C3F" w14:textId="77777777" w:rsidR="005E6F98" w:rsidRPr="002B526D" w:rsidRDefault="005E6F98" w:rsidP="005E6F98">
      <w:pPr>
        <w:pStyle w:val="paragraph"/>
      </w:pPr>
      <w:r w:rsidRPr="002B526D">
        <w:tab/>
        <w:t>(c)</w:t>
      </w:r>
      <w:r w:rsidRPr="002B526D">
        <w:tab/>
        <w:t>the time (if any) specified by the Commissioner;</w:t>
      </w:r>
    </w:p>
    <w:p w14:paraId="0180159A" w14:textId="77777777" w:rsidR="005E6F98" w:rsidRPr="002B526D" w:rsidRDefault="005E6F98" w:rsidP="005E6F98">
      <w:pPr>
        <w:pStyle w:val="subsection2"/>
      </w:pPr>
      <w:r w:rsidRPr="002B526D">
        <w:t xml:space="preserve">give a written notice, setting out the information mentioned in </w:t>
      </w:r>
      <w:r w:rsidR="003D4EB1" w:rsidRPr="002B526D">
        <w:t>subsection (</w:t>
      </w:r>
      <w:r w:rsidRPr="002B526D">
        <w:t xml:space="preserve">6), to each of its </w:t>
      </w:r>
      <w:r w:rsidR="00F54440" w:rsidRPr="00F54440">
        <w:rPr>
          <w:position w:val="6"/>
          <w:sz w:val="16"/>
        </w:rPr>
        <w:t>*</w:t>
      </w:r>
      <w:r w:rsidRPr="002B526D">
        <w:t>associates that, to the loss company’s knowledge, had a relevant equity interest or relevant debt interest in the loss company immediately before the alteration time.</w:t>
      </w:r>
    </w:p>
    <w:p w14:paraId="29C959F6" w14:textId="77777777" w:rsidR="005E6F98" w:rsidRPr="002B526D" w:rsidRDefault="005E6F98" w:rsidP="005E6F98">
      <w:pPr>
        <w:pStyle w:val="Penalty"/>
      </w:pPr>
      <w:r w:rsidRPr="002B526D">
        <w:t>Penalty:</w:t>
      </w:r>
      <w:r w:rsidRPr="002B526D">
        <w:tab/>
        <w:t>30 penalty units.</w:t>
      </w:r>
    </w:p>
    <w:p w14:paraId="2C8D01DE" w14:textId="77777777" w:rsidR="005E6F98" w:rsidRPr="002B526D" w:rsidRDefault="005E6F98" w:rsidP="005E6F98">
      <w:pPr>
        <w:pStyle w:val="SubsectionHead"/>
      </w:pPr>
      <w:r w:rsidRPr="002B526D">
        <w:t>Notice by loss company</w:t>
      </w:r>
    </w:p>
    <w:p w14:paraId="388D7C46" w14:textId="77777777" w:rsidR="005E6F98" w:rsidRPr="002B526D" w:rsidRDefault="005E6F98" w:rsidP="005E6F98">
      <w:pPr>
        <w:pStyle w:val="subsection"/>
        <w:keepNext/>
      </w:pPr>
      <w:r w:rsidRPr="002B526D">
        <w:tab/>
        <w:t>(5)</w:t>
      </w:r>
      <w:r w:rsidRPr="002B526D">
        <w:tab/>
        <w:t>If:</w:t>
      </w:r>
    </w:p>
    <w:p w14:paraId="26E56ABA" w14:textId="77777777" w:rsidR="005E6F98" w:rsidRPr="002B526D" w:rsidRDefault="005E6F98" w:rsidP="005E6F98">
      <w:pPr>
        <w:pStyle w:val="paragraph"/>
      </w:pPr>
      <w:r w:rsidRPr="002B526D">
        <w:tab/>
        <w:t>(a)</w:t>
      </w:r>
      <w:r w:rsidRPr="002B526D">
        <w:tab/>
        <w:t xml:space="preserve">there was no controlling entity of the </w:t>
      </w:r>
      <w:r w:rsidR="00F54440" w:rsidRPr="00F54440">
        <w:rPr>
          <w:position w:val="6"/>
          <w:sz w:val="16"/>
        </w:rPr>
        <w:t>*</w:t>
      </w:r>
      <w:r w:rsidRPr="002B526D">
        <w:t>loss company immediately before the alteration time; or</w:t>
      </w:r>
    </w:p>
    <w:p w14:paraId="4A3C22E8" w14:textId="77777777" w:rsidR="005E6F98" w:rsidRPr="002B526D" w:rsidRDefault="005E6F98" w:rsidP="005E6F98">
      <w:pPr>
        <w:pStyle w:val="paragraph"/>
      </w:pPr>
      <w:r w:rsidRPr="002B526D">
        <w:tab/>
        <w:t>(b)</w:t>
      </w:r>
      <w:r w:rsidRPr="002B526D">
        <w:tab/>
        <w:t>no entity that was a controlling entity of the loss company immediately before the alteration time told the loss company in writing, within 2 months after the later of the following:</w:t>
      </w:r>
    </w:p>
    <w:p w14:paraId="0014071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alteration time;</w:t>
      </w:r>
    </w:p>
    <w:p w14:paraId="1B617512" w14:textId="77777777" w:rsidR="005E6F98" w:rsidRPr="002B526D" w:rsidRDefault="005E6F98" w:rsidP="005E6F98">
      <w:pPr>
        <w:pStyle w:val="paragraphsub"/>
      </w:pPr>
      <w:r w:rsidRPr="002B526D">
        <w:tab/>
        <w:t>(ii)</w:t>
      </w:r>
      <w:r w:rsidRPr="002B526D">
        <w:tab/>
        <w:t xml:space="preserve">the day on which the </w:t>
      </w:r>
      <w:r w:rsidRPr="002B526D">
        <w:rPr>
          <w:i/>
        </w:rPr>
        <w:t>New Business Tax System (Miscellaneous) Act (No.</w:t>
      </w:r>
      <w:r w:rsidR="003D4EB1" w:rsidRPr="002B526D">
        <w:rPr>
          <w:i/>
        </w:rPr>
        <w:t> </w:t>
      </w:r>
      <w:r w:rsidRPr="002B526D">
        <w:rPr>
          <w:i/>
        </w:rPr>
        <w:t xml:space="preserve">2) 2000 </w:t>
      </w:r>
      <w:r w:rsidRPr="002B526D">
        <w:t>received the Royal Assent;</w:t>
      </w:r>
    </w:p>
    <w:p w14:paraId="04D4FA5A" w14:textId="77777777" w:rsidR="005E6F98" w:rsidRPr="002B526D" w:rsidRDefault="005E6F98" w:rsidP="005E6F98">
      <w:pPr>
        <w:pStyle w:val="paragraph"/>
      </w:pPr>
      <w:r w:rsidRPr="002B526D">
        <w:tab/>
      </w:r>
      <w:r w:rsidRPr="002B526D">
        <w:tab/>
        <w:t xml:space="preserve">that it had given, or proposed to give, notices to its associates under </w:t>
      </w:r>
      <w:r w:rsidR="003D4EB1" w:rsidRPr="002B526D">
        <w:t>subsection (</w:t>
      </w:r>
      <w:r w:rsidRPr="002B526D">
        <w:t>4);</w:t>
      </w:r>
    </w:p>
    <w:p w14:paraId="79950265" w14:textId="77777777" w:rsidR="005E6F98" w:rsidRPr="002B526D" w:rsidRDefault="005E6F98" w:rsidP="005E6F98">
      <w:pPr>
        <w:pStyle w:val="subsection2"/>
      </w:pPr>
      <w:r w:rsidRPr="002B526D">
        <w:lastRenderedPageBreak/>
        <w:t xml:space="preserve">the loss company must, before the end of 6 months after the latest of the following: </w:t>
      </w:r>
    </w:p>
    <w:p w14:paraId="6489C344" w14:textId="77777777" w:rsidR="005E6F98" w:rsidRPr="002B526D" w:rsidRDefault="005E6F98" w:rsidP="005E6F98">
      <w:pPr>
        <w:pStyle w:val="paragraph"/>
      </w:pPr>
      <w:r w:rsidRPr="002B526D">
        <w:tab/>
        <w:t>(c)</w:t>
      </w:r>
      <w:r w:rsidRPr="002B526D">
        <w:tab/>
        <w:t>the alteration time;</w:t>
      </w:r>
    </w:p>
    <w:p w14:paraId="1414FB2C" w14:textId="77777777" w:rsidR="005E6F98" w:rsidRPr="002B526D" w:rsidRDefault="005E6F98" w:rsidP="005E6F98">
      <w:pPr>
        <w:pStyle w:val="paragraph"/>
      </w:pPr>
      <w:r w:rsidRPr="002B526D">
        <w:tab/>
        <w:t>(d)</w:t>
      </w:r>
      <w:r w:rsidRPr="002B526D">
        <w:tab/>
        <w:t xml:space="preserve">the day on which the </w:t>
      </w:r>
      <w:r w:rsidRPr="002B526D">
        <w:rPr>
          <w:i/>
        </w:rPr>
        <w:t>New Business Tax System (Miscellaneous) Act (No.</w:t>
      </w:r>
      <w:r w:rsidR="003D4EB1" w:rsidRPr="002B526D">
        <w:rPr>
          <w:i/>
        </w:rPr>
        <w:t> </w:t>
      </w:r>
      <w:r w:rsidRPr="002B526D">
        <w:rPr>
          <w:i/>
        </w:rPr>
        <w:t>2) 2000</w:t>
      </w:r>
      <w:r w:rsidRPr="002B526D">
        <w:t xml:space="preserve"> received the Royal Assent;</w:t>
      </w:r>
    </w:p>
    <w:p w14:paraId="03F476F1" w14:textId="77777777" w:rsidR="005E6F98" w:rsidRPr="002B526D" w:rsidRDefault="005E6F98" w:rsidP="005E6F98">
      <w:pPr>
        <w:pStyle w:val="paragraph"/>
      </w:pPr>
      <w:r w:rsidRPr="002B526D">
        <w:tab/>
        <w:t>(e)</w:t>
      </w:r>
      <w:r w:rsidRPr="002B526D">
        <w:tab/>
        <w:t>the time (if any) specified by the Commissioner;</w:t>
      </w:r>
    </w:p>
    <w:p w14:paraId="5483B89E" w14:textId="77777777" w:rsidR="005E6F98" w:rsidRPr="002B526D" w:rsidRDefault="005E6F98" w:rsidP="005E6F98">
      <w:pPr>
        <w:pStyle w:val="subsection2"/>
      </w:pPr>
      <w:r w:rsidRPr="002B526D">
        <w:t xml:space="preserve">give a written notice, setting out the information mentioned in </w:t>
      </w:r>
      <w:r w:rsidR="003D4EB1" w:rsidRPr="002B526D">
        <w:t>subsection (</w:t>
      </w:r>
      <w:r w:rsidRPr="002B526D">
        <w:t>6), to each entity that, to the loss company’s knowledge, had a relevant equity interest or relevant debt interest in the company immediately before the alteration time.</w:t>
      </w:r>
    </w:p>
    <w:p w14:paraId="5C4E60A9" w14:textId="77777777" w:rsidR="005E6F98" w:rsidRPr="002B526D" w:rsidRDefault="005E6F98" w:rsidP="005E6F98">
      <w:pPr>
        <w:pStyle w:val="Penalty"/>
      </w:pPr>
      <w:r w:rsidRPr="002B526D">
        <w:t>Penalty:</w:t>
      </w:r>
      <w:r w:rsidRPr="002B526D">
        <w:tab/>
        <w:t>30 penalty units.</w:t>
      </w:r>
    </w:p>
    <w:p w14:paraId="45DF1660" w14:textId="77777777" w:rsidR="005E6F98" w:rsidRPr="002B526D" w:rsidRDefault="005E6F98" w:rsidP="005E6F98">
      <w:pPr>
        <w:pStyle w:val="SubsectionHead"/>
      </w:pPr>
      <w:r w:rsidRPr="002B526D">
        <w:t>Offences are strict liability</w:t>
      </w:r>
    </w:p>
    <w:p w14:paraId="1A6A38B2" w14:textId="77777777" w:rsidR="005E6F98" w:rsidRPr="002B526D" w:rsidRDefault="005E6F98" w:rsidP="005E6F98">
      <w:pPr>
        <w:pStyle w:val="subsection"/>
      </w:pPr>
      <w:r w:rsidRPr="002B526D">
        <w:tab/>
        <w:t>(5A)</w:t>
      </w:r>
      <w:r w:rsidRPr="002B526D">
        <w:tab/>
        <w:t xml:space="preserve">An offence under </w:t>
      </w:r>
      <w:r w:rsidR="003D4EB1" w:rsidRPr="002B526D">
        <w:t>subsection (</w:t>
      </w:r>
      <w:r w:rsidRPr="002B526D">
        <w:t>4) or (5) is an offence of strict liability.</w:t>
      </w:r>
    </w:p>
    <w:p w14:paraId="780DB3A4" w14:textId="77777777" w:rsidR="005E6F98" w:rsidRPr="002B526D" w:rsidRDefault="005E6F98" w:rsidP="005E6F98">
      <w:pPr>
        <w:pStyle w:val="notetext"/>
      </w:pPr>
      <w:r w:rsidRPr="002B526D">
        <w:t>Note:</w:t>
      </w:r>
      <w:r w:rsidRPr="002B526D">
        <w:tab/>
        <w:t xml:space="preserve">For </w:t>
      </w:r>
      <w:r w:rsidRPr="002B526D">
        <w:rPr>
          <w:b/>
          <w:i/>
        </w:rPr>
        <w:t>strict liability</w:t>
      </w:r>
      <w:r w:rsidRPr="002B526D">
        <w:t>, see section</w:t>
      </w:r>
      <w:r w:rsidR="003D4EB1" w:rsidRPr="002B526D">
        <w:t> </w:t>
      </w:r>
      <w:r w:rsidRPr="002B526D">
        <w:t xml:space="preserve">6.1 of the </w:t>
      </w:r>
      <w:r w:rsidRPr="002B526D">
        <w:rPr>
          <w:i/>
        </w:rPr>
        <w:t>Criminal Code</w:t>
      </w:r>
      <w:r w:rsidRPr="002B526D">
        <w:t>.</w:t>
      </w:r>
    </w:p>
    <w:p w14:paraId="40B19683" w14:textId="77777777" w:rsidR="005E6F98" w:rsidRPr="002B526D" w:rsidRDefault="005E6F98" w:rsidP="005E6F98">
      <w:pPr>
        <w:pStyle w:val="SubsectionHead"/>
      </w:pPr>
      <w:r w:rsidRPr="002B526D">
        <w:t>Information to be included in notice</w:t>
      </w:r>
    </w:p>
    <w:p w14:paraId="77E7E3D9" w14:textId="77777777" w:rsidR="005E6F98" w:rsidRPr="002B526D" w:rsidRDefault="005E6F98" w:rsidP="005E6F98">
      <w:pPr>
        <w:pStyle w:val="subsection"/>
      </w:pPr>
      <w:r w:rsidRPr="002B526D">
        <w:tab/>
        <w:t>(6)</w:t>
      </w:r>
      <w:r w:rsidRPr="002B526D">
        <w:tab/>
        <w:t xml:space="preserve">The information to be contained in a notice given under </w:t>
      </w:r>
      <w:r w:rsidR="003D4EB1" w:rsidRPr="002B526D">
        <w:t>subsection (</w:t>
      </w:r>
      <w:r w:rsidRPr="002B526D">
        <w:t>4) or (5) must include:</w:t>
      </w:r>
    </w:p>
    <w:p w14:paraId="161CE7E2" w14:textId="77777777" w:rsidR="005E6F98" w:rsidRPr="002B526D" w:rsidRDefault="005E6F98" w:rsidP="005E6F98">
      <w:pPr>
        <w:pStyle w:val="paragraph"/>
      </w:pPr>
      <w:r w:rsidRPr="002B526D">
        <w:tab/>
        <w:t>(a)</w:t>
      </w:r>
      <w:r w:rsidRPr="002B526D">
        <w:tab/>
        <w:t>the time that is the alteration time; and</w:t>
      </w:r>
    </w:p>
    <w:p w14:paraId="6DF879E1" w14:textId="77777777" w:rsidR="005E6F98" w:rsidRPr="002B526D" w:rsidRDefault="005E6F98" w:rsidP="005E6F98">
      <w:pPr>
        <w:pStyle w:val="paragraph"/>
      </w:pPr>
      <w:r w:rsidRPr="002B526D">
        <w:tab/>
        <w:t>(b)</w:t>
      </w:r>
      <w:r w:rsidRPr="002B526D">
        <w:tab/>
        <w:t xml:space="preserve">the amount of the </w:t>
      </w:r>
      <w:r w:rsidR="00F54440" w:rsidRPr="00F54440">
        <w:rPr>
          <w:position w:val="6"/>
          <w:sz w:val="16"/>
        </w:rPr>
        <w:t>*</w:t>
      </w:r>
      <w:r w:rsidRPr="002B526D">
        <w:t>loss company’s overall loss at that time; and</w:t>
      </w:r>
    </w:p>
    <w:p w14:paraId="70689017" w14:textId="77777777" w:rsidR="005E6F98" w:rsidRPr="002B526D" w:rsidRDefault="005E6F98" w:rsidP="005E6F98">
      <w:pPr>
        <w:pStyle w:val="paragraph"/>
      </w:pPr>
      <w:r w:rsidRPr="002B526D">
        <w:tab/>
        <w:t>(c)</w:t>
      </w:r>
      <w:r w:rsidRPr="002B526D">
        <w:tab/>
        <w:t xml:space="preserve">for each income year for which the loss company had at that time a </w:t>
      </w:r>
      <w:r w:rsidR="00F54440" w:rsidRPr="00F54440">
        <w:rPr>
          <w:position w:val="6"/>
          <w:sz w:val="16"/>
        </w:rPr>
        <w:t>*</w:t>
      </w:r>
      <w:r w:rsidRPr="002B526D">
        <w:t xml:space="preserve">tax loss or </w:t>
      </w:r>
      <w:r w:rsidR="00F54440" w:rsidRPr="00F54440">
        <w:rPr>
          <w:position w:val="6"/>
          <w:sz w:val="16"/>
        </w:rPr>
        <w:t>*</w:t>
      </w:r>
      <w:r w:rsidRPr="002B526D">
        <w:t>net capital loss referred to in sub</w:t>
      </w:r>
      <w:r w:rsidR="00FF0C1F" w:rsidRPr="002B526D">
        <w:t>section 1</w:t>
      </w:r>
      <w:r w:rsidRPr="002B526D">
        <w:t>65</w:t>
      </w:r>
      <w:r w:rsidR="00F54440">
        <w:noBreakHyphen/>
      </w:r>
      <w:r w:rsidRPr="002B526D">
        <w:t>115R(3) or 165</w:t>
      </w:r>
      <w:r w:rsidR="00F54440">
        <w:noBreakHyphen/>
      </w:r>
      <w:r w:rsidRPr="002B526D">
        <w:t>115S(3)—the type and amount of the loss; and</w:t>
      </w:r>
    </w:p>
    <w:p w14:paraId="766CBD29" w14:textId="77777777" w:rsidR="005E6F98" w:rsidRPr="002B526D" w:rsidRDefault="005E6F98" w:rsidP="005E6F98">
      <w:pPr>
        <w:pStyle w:val="paragraph"/>
      </w:pPr>
      <w:r w:rsidRPr="002B526D">
        <w:tab/>
        <w:t>(d)</w:t>
      </w:r>
      <w:r w:rsidRPr="002B526D">
        <w:tab/>
        <w:t>the amount of any adjusted unrealised loss that the loss company had at that time; and</w:t>
      </w:r>
    </w:p>
    <w:p w14:paraId="44A1C302" w14:textId="77777777" w:rsidR="005E6F98" w:rsidRPr="002B526D" w:rsidRDefault="005E6F98" w:rsidP="005E6F98">
      <w:pPr>
        <w:pStyle w:val="paragraph"/>
      </w:pPr>
      <w:r w:rsidRPr="002B526D">
        <w:tab/>
        <w:t>(e)</w:t>
      </w:r>
      <w:r w:rsidRPr="002B526D">
        <w:tab/>
        <w:t xml:space="preserve">particulars (for the purpose of assisting the entity to whom the notice is given (the </w:t>
      </w:r>
      <w:r w:rsidRPr="002B526D">
        <w:rPr>
          <w:b/>
          <w:i/>
        </w:rPr>
        <w:t>recipient</w:t>
      </w:r>
      <w:r w:rsidRPr="002B526D">
        <w:t xml:space="preserve">) to comply with the requirements of this Subdivision) of the amounts, proportions, and times of </w:t>
      </w:r>
      <w:r w:rsidR="00F54440" w:rsidRPr="00F54440">
        <w:rPr>
          <w:position w:val="6"/>
          <w:sz w:val="16"/>
        </w:rPr>
        <w:t>*</w:t>
      </w:r>
      <w:r w:rsidRPr="002B526D">
        <w:t xml:space="preserve">acquisition, of all relevant equity interests and relevant debt interests in the loss company held </w:t>
      </w:r>
      <w:r w:rsidRPr="002B526D">
        <w:lastRenderedPageBreak/>
        <w:t>by entities through which the recipient had relevant equity interests or relevant debt interests in the loss company.</w:t>
      </w:r>
    </w:p>
    <w:p w14:paraId="0CC2F9F9" w14:textId="77777777" w:rsidR="005E6F98" w:rsidRPr="002B526D" w:rsidRDefault="005E6F98" w:rsidP="005E6F98">
      <w:pPr>
        <w:pStyle w:val="SubsectionHead"/>
      </w:pPr>
      <w:r w:rsidRPr="002B526D">
        <w:t>Entity or loss company not required to give information about matters that are not known to it</w:t>
      </w:r>
    </w:p>
    <w:p w14:paraId="2EFC7B8E" w14:textId="77777777" w:rsidR="005E6F98" w:rsidRPr="002B526D" w:rsidRDefault="005E6F98" w:rsidP="005E6F98">
      <w:pPr>
        <w:pStyle w:val="subsection"/>
      </w:pPr>
      <w:r w:rsidRPr="002B526D">
        <w:tab/>
        <w:t>(7)</w:t>
      </w:r>
      <w:r w:rsidRPr="002B526D">
        <w:tab/>
        <w:t xml:space="preserve">An entity or </w:t>
      </w:r>
      <w:r w:rsidR="00F54440" w:rsidRPr="00F54440">
        <w:rPr>
          <w:position w:val="6"/>
          <w:sz w:val="16"/>
        </w:rPr>
        <w:t>*</w:t>
      </w:r>
      <w:r w:rsidRPr="002B526D">
        <w:t>loss company is not required by this section to set out information in a notice unless:</w:t>
      </w:r>
    </w:p>
    <w:p w14:paraId="271CD5F9" w14:textId="77777777" w:rsidR="005E6F98" w:rsidRPr="002B526D" w:rsidRDefault="005E6F98" w:rsidP="005E6F98">
      <w:pPr>
        <w:pStyle w:val="paragraph"/>
      </w:pPr>
      <w:r w:rsidRPr="002B526D">
        <w:tab/>
        <w:t>(a)</w:t>
      </w:r>
      <w:r w:rsidRPr="002B526D">
        <w:tab/>
        <w:t>the information is known to the entity or company; or</w:t>
      </w:r>
    </w:p>
    <w:p w14:paraId="18496DB4" w14:textId="77777777" w:rsidR="005E6F98" w:rsidRPr="002B526D" w:rsidRDefault="005E6F98" w:rsidP="005E6F98">
      <w:pPr>
        <w:pStyle w:val="paragraph"/>
      </w:pPr>
      <w:r w:rsidRPr="002B526D">
        <w:tab/>
        <w:t>(b)</w:t>
      </w:r>
      <w:r w:rsidRPr="002B526D">
        <w:tab/>
        <w:t>the entity or company could reasonably be expected to know the information and can readily obtain it.</w:t>
      </w:r>
    </w:p>
    <w:p w14:paraId="5402475D" w14:textId="77777777" w:rsidR="005E6F98" w:rsidRPr="002B526D" w:rsidRDefault="005E6F98" w:rsidP="005E6F98">
      <w:pPr>
        <w:pStyle w:val="SubsectionHead"/>
      </w:pPr>
      <w:r w:rsidRPr="002B526D">
        <w:t>Commissioner’s power to specify a later time for giving notice</w:t>
      </w:r>
    </w:p>
    <w:p w14:paraId="7678A4BB" w14:textId="77777777" w:rsidR="005E6F98" w:rsidRPr="002B526D" w:rsidRDefault="005E6F98" w:rsidP="005E6F98">
      <w:pPr>
        <w:pStyle w:val="subsection"/>
      </w:pPr>
      <w:r w:rsidRPr="002B526D">
        <w:tab/>
        <w:t>(7A)</w:t>
      </w:r>
      <w:r w:rsidRPr="002B526D">
        <w:tab/>
        <w:t xml:space="preserve">The Commissioner may, by written notice given to an entity, or </w:t>
      </w:r>
      <w:r w:rsidR="00F54440" w:rsidRPr="00F54440">
        <w:rPr>
          <w:position w:val="6"/>
          <w:sz w:val="16"/>
        </w:rPr>
        <w:t>*</w:t>
      </w:r>
      <w:r w:rsidRPr="002B526D">
        <w:t xml:space="preserve">loss company, that is required to give a notice under </w:t>
      </w:r>
      <w:r w:rsidR="003D4EB1" w:rsidRPr="002B526D">
        <w:t>subsection (</w:t>
      </w:r>
      <w:r w:rsidRPr="002B526D">
        <w:t>4) or (5), specify a time later than the alteration time as the start of the 6 months mentioned in the subsection.</w:t>
      </w:r>
    </w:p>
    <w:p w14:paraId="0D5493FF" w14:textId="77777777" w:rsidR="005E6F98" w:rsidRPr="002B526D" w:rsidRDefault="005E6F98" w:rsidP="005E6F98">
      <w:pPr>
        <w:pStyle w:val="SubsectionHead"/>
      </w:pPr>
      <w:r w:rsidRPr="002B526D">
        <w:t>Commissioner’s power to waive requirement for notice</w:t>
      </w:r>
    </w:p>
    <w:p w14:paraId="00BE4D12" w14:textId="77777777" w:rsidR="005E6F98" w:rsidRPr="002B526D" w:rsidRDefault="005E6F98" w:rsidP="005E6F98">
      <w:pPr>
        <w:pStyle w:val="subsection"/>
      </w:pPr>
      <w:r w:rsidRPr="002B526D">
        <w:tab/>
        <w:t>(7B)</w:t>
      </w:r>
      <w:r w:rsidRPr="002B526D">
        <w:tab/>
        <w:t xml:space="preserve">The Commissioner may give an entity or </w:t>
      </w:r>
      <w:r w:rsidR="00F54440" w:rsidRPr="00F54440">
        <w:rPr>
          <w:position w:val="6"/>
          <w:sz w:val="16"/>
        </w:rPr>
        <w:t>*</w:t>
      </w:r>
      <w:r w:rsidRPr="002B526D">
        <w:t xml:space="preserve">loss company a written declaration that </w:t>
      </w:r>
      <w:r w:rsidR="003D4EB1" w:rsidRPr="002B526D">
        <w:t>subsection (</w:t>
      </w:r>
      <w:r w:rsidRPr="002B526D">
        <w:t>4) or (5) does not apply to require the entity or company to give a notice relating to the alteration time. If the Commissioner does so, the subsection does not apply in relation to the alteration time.</w:t>
      </w:r>
    </w:p>
    <w:p w14:paraId="1F9F5E31" w14:textId="77777777" w:rsidR="005E6F98" w:rsidRPr="002B526D" w:rsidRDefault="005E6F98" w:rsidP="005E6F98">
      <w:pPr>
        <w:pStyle w:val="SubsectionHead"/>
      </w:pPr>
      <w:r w:rsidRPr="002B526D">
        <w:t>Considerations relating to Commissioner’s powers</w:t>
      </w:r>
    </w:p>
    <w:p w14:paraId="3FED4F8D" w14:textId="77777777" w:rsidR="005E6F98" w:rsidRPr="002B526D" w:rsidRDefault="005E6F98" w:rsidP="005E6F98">
      <w:pPr>
        <w:pStyle w:val="subsection"/>
      </w:pPr>
      <w:r w:rsidRPr="002B526D">
        <w:tab/>
        <w:t>(7C)</w:t>
      </w:r>
      <w:r w:rsidRPr="002B526D">
        <w:tab/>
        <w:t xml:space="preserve">In deciding whether to specify a time for the purposes of </w:t>
      </w:r>
      <w:r w:rsidR="003D4EB1" w:rsidRPr="002B526D">
        <w:t>subsection (</w:t>
      </w:r>
      <w:r w:rsidRPr="002B526D">
        <w:t>4) or (5) or declare that the subsection does not apply, the Commissioner must consider:</w:t>
      </w:r>
    </w:p>
    <w:p w14:paraId="0E1199B9" w14:textId="77777777" w:rsidR="005E6F98" w:rsidRPr="002B526D" w:rsidRDefault="005E6F98" w:rsidP="005E6F98">
      <w:pPr>
        <w:pStyle w:val="paragraph"/>
      </w:pPr>
      <w:r w:rsidRPr="002B526D">
        <w:tab/>
        <w:t>(a)</w:t>
      </w:r>
      <w:r w:rsidRPr="002B526D">
        <w:tab/>
        <w:t xml:space="preserve">the consequences of doing so for each entity to which notice must be given under the </w:t>
      </w:r>
      <w:r w:rsidR="003D4EB1" w:rsidRPr="002B526D">
        <w:t>subsection (</w:t>
      </w:r>
      <w:r w:rsidRPr="002B526D">
        <w:t>apart from any such declaration); and</w:t>
      </w:r>
    </w:p>
    <w:p w14:paraId="5443008F" w14:textId="77777777" w:rsidR="005E6F98" w:rsidRPr="002B526D" w:rsidRDefault="005E6F98" w:rsidP="005E6F98">
      <w:pPr>
        <w:pStyle w:val="paragraph"/>
      </w:pPr>
      <w:r w:rsidRPr="002B526D">
        <w:tab/>
        <w:t>(b)</w:t>
      </w:r>
      <w:r w:rsidRPr="002B526D">
        <w:tab/>
        <w:t>any other matters that the Commissioner considers relevant.</w:t>
      </w:r>
    </w:p>
    <w:p w14:paraId="29794A30" w14:textId="77777777" w:rsidR="005E6F98" w:rsidRPr="002B526D" w:rsidRDefault="005E6F98" w:rsidP="005E6F98">
      <w:pPr>
        <w:pStyle w:val="SubsectionHead"/>
      </w:pPr>
      <w:r w:rsidRPr="002B526D">
        <w:lastRenderedPageBreak/>
        <w:t>Obligations of person not affected by failure to give notice</w:t>
      </w:r>
    </w:p>
    <w:p w14:paraId="2D1FDDEB" w14:textId="77777777" w:rsidR="005E6F98" w:rsidRPr="002B526D" w:rsidRDefault="005E6F98" w:rsidP="005E6F98">
      <w:pPr>
        <w:pStyle w:val="subsection"/>
      </w:pPr>
      <w:r w:rsidRPr="002B526D">
        <w:tab/>
        <w:t>(8)</w:t>
      </w:r>
      <w:r w:rsidRPr="002B526D">
        <w:tab/>
        <w:t xml:space="preserve">Any failure by an entity or the </w:t>
      </w:r>
      <w:r w:rsidR="00F54440" w:rsidRPr="00F54440">
        <w:rPr>
          <w:position w:val="6"/>
          <w:sz w:val="16"/>
        </w:rPr>
        <w:t>*</w:t>
      </w:r>
      <w:r w:rsidRPr="002B526D">
        <w:t>loss company to give a notice to a person under this section does not affect any obligation of the person to comply with the requirements of this Subdivision.</w:t>
      </w:r>
    </w:p>
    <w:p w14:paraId="3A9148FA" w14:textId="77777777" w:rsidR="005E6F98" w:rsidRPr="002B526D" w:rsidRDefault="005E6F98" w:rsidP="005E6F98">
      <w:pPr>
        <w:pStyle w:val="ActHead5"/>
      </w:pPr>
      <w:bookmarkStart w:id="517" w:name="_Toc185662075"/>
      <w:r w:rsidRPr="002B526D">
        <w:rPr>
          <w:rStyle w:val="CharSectno"/>
        </w:rPr>
        <w:t>165</w:t>
      </w:r>
      <w:r w:rsidR="00F54440">
        <w:rPr>
          <w:rStyle w:val="CharSectno"/>
        </w:rPr>
        <w:noBreakHyphen/>
      </w:r>
      <w:r w:rsidRPr="002B526D">
        <w:rPr>
          <w:rStyle w:val="CharSectno"/>
        </w:rPr>
        <w:t>115ZD</w:t>
      </w:r>
      <w:r w:rsidRPr="002B526D">
        <w:t xml:space="preserve">  Adjustment (or further adjustment) for interest realised at a loss after global method has been used</w:t>
      </w:r>
      <w:bookmarkEnd w:id="517"/>
    </w:p>
    <w:p w14:paraId="72A97908" w14:textId="77777777" w:rsidR="005E6F98" w:rsidRPr="002B526D" w:rsidRDefault="005E6F98" w:rsidP="005E6F98">
      <w:pPr>
        <w:pStyle w:val="subsection"/>
      </w:pPr>
      <w:r w:rsidRPr="002B526D">
        <w:tab/>
        <w:t>(1)</w:t>
      </w:r>
      <w:r w:rsidRPr="002B526D">
        <w:tab/>
        <w:t>This section affects how sections</w:t>
      </w:r>
      <w:r w:rsidR="003D4EB1" w:rsidRPr="002B526D">
        <w:t> </w:t>
      </w:r>
      <w:r w:rsidRPr="002B526D">
        <w:t>165</w:t>
      </w:r>
      <w:r w:rsidR="00F54440">
        <w:noBreakHyphen/>
      </w:r>
      <w:r w:rsidRPr="002B526D">
        <w:t>115ZA and 165</w:t>
      </w:r>
      <w:r w:rsidR="00F54440">
        <w:noBreakHyphen/>
      </w:r>
      <w:r w:rsidRPr="002B526D">
        <w:t xml:space="preserve">115ZB apply to an interest (the </w:t>
      </w:r>
      <w:r w:rsidRPr="002B526D">
        <w:rPr>
          <w:b/>
          <w:i/>
        </w:rPr>
        <w:t>equity</w:t>
      </w:r>
      <w:r w:rsidRPr="002B526D">
        <w:t xml:space="preserve">) in, or a debt owed by, a company if, apart from this section, a loss (the </w:t>
      </w:r>
      <w:r w:rsidRPr="002B526D">
        <w:rPr>
          <w:b/>
          <w:i/>
        </w:rPr>
        <w:t>realised loss</w:t>
      </w:r>
      <w:r w:rsidRPr="002B526D">
        <w:t>):</w:t>
      </w:r>
    </w:p>
    <w:p w14:paraId="6A951C6B" w14:textId="77777777" w:rsidR="005E6F98" w:rsidRPr="002B526D" w:rsidRDefault="005E6F98" w:rsidP="005E6F98">
      <w:pPr>
        <w:pStyle w:val="paragraph"/>
      </w:pPr>
      <w:r w:rsidRPr="002B526D">
        <w:tab/>
        <w:t>(a)</w:t>
      </w:r>
      <w:r w:rsidRPr="002B526D">
        <w:tab/>
        <w:t xml:space="preserve">would be </w:t>
      </w:r>
      <w:r w:rsidR="00F54440" w:rsidRPr="00F54440">
        <w:rPr>
          <w:position w:val="6"/>
          <w:sz w:val="16"/>
        </w:rPr>
        <w:t>*</w:t>
      </w:r>
      <w:r w:rsidRPr="002B526D">
        <w:t xml:space="preserve">realised for income tax purposes by a </w:t>
      </w:r>
      <w:r w:rsidR="00F54440" w:rsidRPr="00F54440">
        <w:rPr>
          <w:position w:val="6"/>
          <w:sz w:val="16"/>
        </w:rPr>
        <w:t>*</w:t>
      </w:r>
      <w:r w:rsidRPr="002B526D">
        <w:t>realisation event that happens to the equity or debt; or</w:t>
      </w:r>
    </w:p>
    <w:p w14:paraId="75702017" w14:textId="77777777" w:rsidR="005E6F98" w:rsidRPr="002B526D" w:rsidRDefault="005E6F98" w:rsidP="005E6F98">
      <w:pPr>
        <w:pStyle w:val="paragraph"/>
      </w:pPr>
      <w:r w:rsidRPr="002B526D">
        <w:tab/>
        <w:t>(b)</w:t>
      </w:r>
      <w:r w:rsidRPr="002B526D">
        <w:tab/>
        <w:t>would be so realised but for Subdivision</w:t>
      </w:r>
      <w:r w:rsidR="003D4EB1" w:rsidRPr="002B526D">
        <w:t> </w:t>
      </w:r>
      <w:r w:rsidRPr="002B526D">
        <w:t>170</w:t>
      </w:r>
      <w:r w:rsidR="00F54440">
        <w:noBreakHyphen/>
      </w:r>
      <w:r w:rsidRPr="002B526D">
        <w:t>D (which defers realisation of capital losses and deductions);</w:t>
      </w:r>
    </w:p>
    <w:p w14:paraId="698C0FC9" w14:textId="77777777" w:rsidR="005E6F98" w:rsidRPr="002B526D" w:rsidRDefault="005E6F98" w:rsidP="005E6F98">
      <w:pPr>
        <w:pStyle w:val="subsection2"/>
      </w:pPr>
      <w:r w:rsidRPr="002B526D">
        <w:t xml:space="preserve">and the company chose to use the </w:t>
      </w:r>
      <w:r w:rsidR="00F54440" w:rsidRPr="00F54440">
        <w:rPr>
          <w:position w:val="6"/>
          <w:sz w:val="16"/>
        </w:rPr>
        <w:t>*</w:t>
      </w:r>
      <w:r w:rsidRPr="002B526D">
        <w:t>global method of working out whether it had an adjusted unrealised loss at the last alteration time:</w:t>
      </w:r>
    </w:p>
    <w:p w14:paraId="3D466E8E" w14:textId="77777777" w:rsidR="005E6F98" w:rsidRPr="002B526D" w:rsidRDefault="005E6F98" w:rsidP="005E6F98">
      <w:pPr>
        <w:pStyle w:val="paragraph"/>
      </w:pPr>
      <w:r w:rsidRPr="002B526D">
        <w:tab/>
        <w:t>(c)</w:t>
      </w:r>
      <w:r w:rsidRPr="002B526D">
        <w:tab/>
        <w:t>that happened for the company before the realisation event; and</w:t>
      </w:r>
    </w:p>
    <w:p w14:paraId="520C23F0" w14:textId="77777777" w:rsidR="005E6F98" w:rsidRPr="002B526D" w:rsidRDefault="005E6F98" w:rsidP="005E6F98">
      <w:pPr>
        <w:pStyle w:val="paragraph"/>
      </w:pPr>
      <w:r w:rsidRPr="002B526D">
        <w:tab/>
        <w:t>(d)</w:t>
      </w:r>
      <w:r w:rsidRPr="002B526D">
        <w:tab/>
        <w:t>immediately before which the equity or debt was, or was part of:</w:t>
      </w:r>
    </w:p>
    <w:p w14:paraId="36CB8CA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if the company was a </w:t>
      </w:r>
      <w:r w:rsidR="00F54440" w:rsidRPr="00F54440">
        <w:rPr>
          <w:position w:val="6"/>
          <w:sz w:val="16"/>
        </w:rPr>
        <w:t>*</w:t>
      </w:r>
      <w:r w:rsidRPr="002B526D">
        <w:t>loss company at that alteration time—a relevant equity interest, or a relevant debt interest, that an entity had in the company; or</w:t>
      </w:r>
    </w:p>
    <w:p w14:paraId="39E07E33" w14:textId="77777777" w:rsidR="005E6F98" w:rsidRPr="002B526D" w:rsidRDefault="005E6F98" w:rsidP="005E6F98">
      <w:pPr>
        <w:pStyle w:val="paragraphsub"/>
      </w:pPr>
      <w:r w:rsidRPr="002B526D">
        <w:tab/>
        <w:t>(ii)</w:t>
      </w:r>
      <w:r w:rsidRPr="002B526D">
        <w:tab/>
        <w:t>otherwise—what would have been such an interest if the company had been a loss company at that alteration time.</w:t>
      </w:r>
    </w:p>
    <w:p w14:paraId="74562A97" w14:textId="77777777" w:rsidR="005E6F98" w:rsidRPr="002B526D" w:rsidRDefault="005E6F98" w:rsidP="005E6F98">
      <w:pPr>
        <w:pStyle w:val="notetext"/>
      </w:pPr>
      <w:r w:rsidRPr="002B526D">
        <w:t>Note:</w:t>
      </w:r>
      <w:r w:rsidRPr="002B526D">
        <w:tab/>
        <w:t xml:space="preserve">If that last alteration time is before the day on which the </w:t>
      </w:r>
      <w:r w:rsidRPr="002B526D">
        <w:rPr>
          <w:i/>
        </w:rPr>
        <w:t>New Business Tax System (Consolidation, Value Shifting, Demergers and Other Measures) Act 2002</w:t>
      </w:r>
      <w:r w:rsidRPr="002B526D">
        <w:t xml:space="preserve"> received the Royal Assent, the owner of the equity or debt may choose to apply </w:t>
      </w:r>
      <w:r w:rsidR="00FF0C1F" w:rsidRPr="002B526D">
        <w:t>section 1</w:t>
      </w:r>
      <w:r w:rsidRPr="002B526D">
        <w:t>65</w:t>
      </w:r>
      <w:r w:rsidR="00F54440">
        <w:noBreakHyphen/>
      </w:r>
      <w:r w:rsidRPr="002B526D">
        <w:t xml:space="preserve">115ZD of the </w:t>
      </w:r>
      <w:r w:rsidRPr="002B526D">
        <w:rPr>
          <w:i/>
        </w:rPr>
        <w:t>Income Tax (Transitional Provisions) Act 1997</w:t>
      </w:r>
      <w:r w:rsidRPr="002B526D">
        <w:t xml:space="preserve"> instead of this section.</w:t>
      </w:r>
    </w:p>
    <w:p w14:paraId="28ACC84F" w14:textId="77777777" w:rsidR="005E6F98" w:rsidRPr="002B526D" w:rsidRDefault="005E6F98" w:rsidP="005E6F98">
      <w:pPr>
        <w:pStyle w:val="subsection"/>
      </w:pPr>
      <w:r w:rsidRPr="002B526D">
        <w:tab/>
        <w:t>(2)</w:t>
      </w:r>
      <w:r w:rsidRPr="002B526D">
        <w:tab/>
        <w:t>In addition to any application to the equity or debt, in relation to that last alteration time, that sections</w:t>
      </w:r>
      <w:r w:rsidR="003D4EB1" w:rsidRPr="002B526D">
        <w:t> </w:t>
      </w:r>
      <w:r w:rsidRPr="002B526D">
        <w:t>165</w:t>
      </w:r>
      <w:r w:rsidR="00F54440">
        <w:noBreakHyphen/>
      </w:r>
      <w:r w:rsidRPr="002B526D">
        <w:t>115ZA and 165</w:t>
      </w:r>
      <w:r w:rsidR="00F54440">
        <w:noBreakHyphen/>
      </w:r>
      <w:r w:rsidRPr="002B526D">
        <w:t xml:space="preserve">115ZB have apart from this section, those sections apply (and are taken </w:t>
      </w:r>
      <w:r w:rsidRPr="002B526D">
        <w:lastRenderedPageBreak/>
        <w:t>always to have applied) to the equity or debt, in relation to that last alteration time, as if:</w:t>
      </w:r>
    </w:p>
    <w:p w14:paraId="078D5672" w14:textId="77777777" w:rsidR="005E6F98" w:rsidRPr="002B526D" w:rsidRDefault="005E6F98" w:rsidP="005E6F98">
      <w:pPr>
        <w:pStyle w:val="paragraph"/>
      </w:pPr>
      <w:r w:rsidRPr="002B526D">
        <w:tab/>
        <w:t>(a)</w:t>
      </w:r>
      <w:r w:rsidRPr="002B526D">
        <w:tab/>
        <w:t>the company had an adjusted unrealised loss at that time worked out under this section; and</w:t>
      </w:r>
    </w:p>
    <w:p w14:paraId="5439FB6D" w14:textId="77777777" w:rsidR="005E6F98" w:rsidRPr="002B526D" w:rsidRDefault="005E6F98" w:rsidP="005E6F98">
      <w:pPr>
        <w:pStyle w:val="paragraph"/>
      </w:pPr>
      <w:r w:rsidRPr="002B526D">
        <w:tab/>
        <w:t>(b)</w:t>
      </w:r>
      <w:r w:rsidRPr="002B526D">
        <w:tab/>
        <w:t xml:space="preserve">the company were therefore a </w:t>
      </w:r>
      <w:r w:rsidR="00F54440" w:rsidRPr="00F54440">
        <w:rPr>
          <w:position w:val="6"/>
          <w:sz w:val="16"/>
        </w:rPr>
        <w:t>*</w:t>
      </w:r>
      <w:r w:rsidRPr="002B526D">
        <w:t>loss company at that time; and</w:t>
      </w:r>
    </w:p>
    <w:p w14:paraId="4F6F5E49" w14:textId="77777777" w:rsidR="005E6F98" w:rsidRPr="002B526D" w:rsidRDefault="005E6F98" w:rsidP="005E6F98">
      <w:pPr>
        <w:pStyle w:val="paragraph"/>
      </w:pPr>
      <w:r w:rsidRPr="002B526D">
        <w:tab/>
        <w:t>(c)</w:t>
      </w:r>
      <w:r w:rsidRPr="002B526D">
        <w:tab/>
        <w:t>that adjusted unrealised loss were the company’s overall loss at that time.</w:t>
      </w:r>
    </w:p>
    <w:p w14:paraId="7E81009D" w14:textId="77777777" w:rsidR="005E6F98" w:rsidRPr="002B526D" w:rsidRDefault="005E6F98" w:rsidP="005E6F98">
      <w:pPr>
        <w:pStyle w:val="subsection"/>
      </w:pPr>
      <w:r w:rsidRPr="002B526D">
        <w:tab/>
        <w:t>(3)</w:t>
      </w:r>
      <w:r w:rsidRPr="002B526D">
        <w:tab/>
        <w:t>For the purposes of how sections</w:t>
      </w:r>
      <w:r w:rsidR="003D4EB1" w:rsidRPr="002B526D">
        <w:t> </w:t>
      </w:r>
      <w:r w:rsidRPr="002B526D">
        <w:t>165</w:t>
      </w:r>
      <w:r w:rsidR="00F54440">
        <w:noBreakHyphen/>
      </w:r>
      <w:r w:rsidRPr="002B526D">
        <w:t>115ZA and 165</w:t>
      </w:r>
      <w:r w:rsidR="00F54440">
        <w:noBreakHyphen/>
      </w:r>
      <w:r w:rsidRPr="002B526D">
        <w:t xml:space="preserve">115ZB apply because of this section, the adjustment amount under </w:t>
      </w:r>
      <w:r w:rsidR="00FF0C1F" w:rsidRPr="002B526D">
        <w:t>section 1</w:t>
      </w:r>
      <w:r w:rsidRPr="002B526D">
        <w:t>65</w:t>
      </w:r>
      <w:r w:rsidR="00F54440">
        <w:noBreakHyphen/>
      </w:r>
      <w:r w:rsidRPr="002B526D">
        <w:t>115ZB is to be worked out and applied in accordance with sub</w:t>
      </w:r>
      <w:r w:rsidR="00FF0C1F" w:rsidRPr="002B526D">
        <w:t>section 1</w:t>
      </w:r>
      <w:r w:rsidRPr="002B526D">
        <w:t>65</w:t>
      </w:r>
      <w:r w:rsidR="00F54440">
        <w:noBreakHyphen/>
      </w:r>
      <w:r w:rsidRPr="002B526D">
        <w:t>115ZB(6) (the non</w:t>
      </w:r>
      <w:r w:rsidR="00F54440">
        <w:noBreakHyphen/>
      </w:r>
      <w:r w:rsidRPr="002B526D">
        <w:t>formula method).</w:t>
      </w:r>
    </w:p>
    <w:p w14:paraId="36018F08" w14:textId="77777777" w:rsidR="005E6F98" w:rsidRPr="002B526D" w:rsidRDefault="005E6F98" w:rsidP="005E6F98">
      <w:pPr>
        <w:pStyle w:val="SubsectionHead"/>
      </w:pPr>
      <w:r w:rsidRPr="002B526D">
        <w:t>Adjusted unrealised loss worked out under this section</w:t>
      </w:r>
    </w:p>
    <w:p w14:paraId="74D8F374" w14:textId="77777777" w:rsidR="005E6F98" w:rsidRPr="002B526D" w:rsidRDefault="005E6F98" w:rsidP="005E6F98">
      <w:pPr>
        <w:pStyle w:val="subsection"/>
      </w:pPr>
      <w:r w:rsidRPr="002B526D">
        <w:tab/>
        <w:t>(4)</w:t>
      </w:r>
      <w:r w:rsidRPr="002B526D">
        <w:tab/>
        <w:t xml:space="preserve">The adjusted unrealised loss referred to in </w:t>
      </w:r>
      <w:r w:rsidR="003D4EB1" w:rsidRPr="002B526D">
        <w:t>paragraph (</w:t>
      </w:r>
      <w:r w:rsidRPr="002B526D">
        <w:t>2)(a) is worked out using this method statement:</w:t>
      </w:r>
    </w:p>
    <w:p w14:paraId="4200A945" w14:textId="77777777" w:rsidR="005E6F98" w:rsidRPr="002B526D" w:rsidRDefault="005E6F98" w:rsidP="005E6F98">
      <w:pPr>
        <w:pStyle w:val="BoxHeadItalic"/>
        <w:keepNext/>
      </w:pPr>
      <w:r w:rsidRPr="002B526D">
        <w:t>Method statement</w:t>
      </w:r>
    </w:p>
    <w:p w14:paraId="2E6A86EC" w14:textId="77777777" w:rsidR="005E6F98" w:rsidRPr="002B526D" w:rsidRDefault="005E6F98" w:rsidP="005E6F98">
      <w:pPr>
        <w:pStyle w:val="BoxStep"/>
      </w:pPr>
      <w:r w:rsidRPr="002B526D">
        <w:rPr>
          <w:szCs w:val="22"/>
        </w:rPr>
        <w:t>Step 1.</w:t>
      </w:r>
      <w:r w:rsidRPr="002B526D">
        <w:rPr>
          <w:szCs w:val="22"/>
        </w:rPr>
        <w:tab/>
      </w:r>
      <w:r w:rsidRPr="002B526D">
        <w:t xml:space="preserve">Add up the amount or value of each thing covered by </w:t>
      </w:r>
      <w:r w:rsidR="003D4EB1" w:rsidRPr="002B526D">
        <w:t>subsection (</w:t>
      </w:r>
      <w:r w:rsidRPr="002B526D">
        <w:t>5). (If the total exceeds the realised loss, reduce the total by the excess.)</w:t>
      </w:r>
    </w:p>
    <w:p w14:paraId="47C6D0D1" w14:textId="77777777" w:rsidR="005E6F98" w:rsidRPr="002B526D" w:rsidRDefault="005E6F98" w:rsidP="005E6F98">
      <w:pPr>
        <w:pStyle w:val="BoxStep"/>
      </w:pPr>
      <w:r w:rsidRPr="002B526D">
        <w:rPr>
          <w:szCs w:val="22"/>
        </w:rPr>
        <w:t>Step 2.</w:t>
      </w:r>
      <w:r w:rsidRPr="002B526D">
        <w:tab/>
        <w:t xml:space="preserve">Reduce the step 1 amount by so much of the realised loss as it is reasonable to conclude is attributable to </w:t>
      </w:r>
      <w:r w:rsidRPr="002B526D">
        <w:rPr>
          <w:i/>
        </w:rPr>
        <w:t>none</w:t>
      </w:r>
      <w:r w:rsidRPr="002B526D">
        <w:t xml:space="preserve"> of these:</w:t>
      </w:r>
    </w:p>
    <w:p w14:paraId="3145CDE6" w14:textId="77777777" w:rsidR="005E6F98" w:rsidRPr="002B526D" w:rsidRDefault="005E6F98" w:rsidP="005E6F98">
      <w:pPr>
        <w:pStyle w:val="BoxPara"/>
      </w:pPr>
      <w:r w:rsidRPr="002B526D">
        <w:tab/>
        <w:t>(a)</w:t>
      </w:r>
      <w:r w:rsidRPr="002B526D">
        <w:tab/>
        <w:t xml:space="preserve">a notional capital loss, or a notional revenue loss, that the company has at that last alteration time in respect of a </w:t>
      </w:r>
      <w:r w:rsidR="00F54440" w:rsidRPr="00F54440">
        <w:rPr>
          <w:position w:val="6"/>
          <w:sz w:val="16"/>
        </w:rPr>
        <w:t>*</w:t>
      </w:r>
      <w:r w:rsidRPr="002B526D">
        <w:t>CGT asset;</w:t>
      </w:r>
    </w:p>
    <w:p w14:paraId="5DF8C094" w14:textId="77777777" w:rsidR="005E6F98" w:rsidRPr="002B526D" w:rsidRDefault="005E6F98" w:rsidP="005E6F98">
      <w:pPr>
        <w:pStyle w:val="BoxPara"/>
      </w:pPr>
      <w:r w:rsidRPr="002B526D">
        <w:tab/>
        <w:t>(b)</w:t>
      </w:r>
      <w:r w:rsidRPr="002B526D">
        <w:tab/>
        <w:t xml:space="preserve">a trading stock decrease in relation to that time for a CGT asset that was </w:t>
      </w:r>
      <w:r w:rsidR="00F54440" w:rsidRPr="00F54440">
        <w:rPr>
          <w:position w:val="6"/>
          <w:sz w:val="16"/>
        </w:rPr>
        <w:t>*</w:t>
      </w:r>
      <w:r w:rsidRPr="002B526D">
        <w:t>trading stock of the company at that time.</w:t>
      </w:r>
    </w:p>
    <w:p w14:paraId="2B00C74E" w14:textId="77777777" w:rsidR="005E6F98" w:rsidRPr="002B526D" w:rsidRDefault="005E6F98" w:rsidP="005E6F98">
      <w:pPr>
        <w:pStyle w:val="notetext"/>
      </w:pPr>
      <w:r w:rsidRPr="002B526D">
        <w:t>Note:</w:t>
      </w:r>
      <w:r w:rsidRPr="002B526D">
        <w:tab/>
        <w:t xml:space="preserve">If the equity or debt is a revenue asset, the realised loss is different from the loss referred to in </w:t>
      </w:r>
      <w:r w:rsidR="003D4EB1" w:rsidRPr="002B526D">
        <w:t>subsection (</w:t>
      </w:r>
      <w:r w:rsidRPr="002B526D">
        <w:t xml:space="preserve">1): see </w:t>
      </w:r>
      <w:r w:rsidR="003D4EB1" w:rsidRPr="002B526D">
        <w:t>subsection (</w:t>
      </w:r>
      <w:r w:rsidRPr="002B526D">
        <w:t>9).</w:t>
      </w:r>
    </w:p>
    <w:p w14:paraId="57EAD77F" w14:textId="77777777" w:rsidR="005E6F98" w:rsidRPr="002B526D" w:rsidRDefault="005E6F98" w:rsidP="005E6F98">
      <w:pPr>
        <w:pStyle w:val="subsection"/>
      </w:pPr>
      <w:r w:rsidRPr="002B526D">
        <w:lastRenderedPageBreak/>
        <w:tab/>
        <w:t>(5)</w:t>
      </w:r>
      <w:r w:rsidRPr="002B526D">
        <w:tab/>
        <w:t>This subsection covers each thing covered by an item in the table, except to the extent that:</w:t>
      </w:r>
    </w:p>
    <w:p w14:paraId="675A0D02" w14:textId="77777777" w:rsidR="005E6F98" w:rsidRPr="002B526D" w:rsidRDefault="005E6F98" w:rsidP="005E6F98">
      <w:pPr>
        <w:pStyle w:val="paragraph"/>
      </w:pPr>
      <w:r w:rsidRPr="002B526D">
        <w:tab/>
        <w:t>(a)</w:t>
      </w:r>
      <w:r w:rsidRPr="002B526D">
        <w:tab/>
        <w:t xml:space="preserve">it is reasonable to conclude that the thing was </w:t>
      </w:r>
      <w:r w:rsidRPr="002B526D">
        <w:rPr>
          <w:i/>
        </w:rPr>
        <w:t>not</w:t>
      </w:r>
      <w:r w:rsidRPr="002B526D">
        <w:t xml:space="preserve"> attributable to value that is reflected in what would, if that last alteration time had been a </w:t>
      </w:r>
      <w:r w:rsidR="00F54440" w:rsidRPr="00F54440">
        <w:rPr>
          <w:position w:val="6"/>
          <w:sz w:val="16"/>
        </w:rPr>
        <w:t>*</w:t>
      </w:r>
      <w:r w:rsidRPr="002B526D">
        <w:t xml:space="preserve">changeover time for the company, be a notional capital gain or notional revenue gain that the company had under </w:t>
      </w:r>
      <w:r w:rsidR="00FF0C1F" w:rsidRPr="002B526D">
        <w:t>section 1</w:t>
      </w:r>
      <w:r w:rsidRPr="002B526D">
        <w:t>65</w:t>
      </w:r>
      <w:r w:rsidR="00F54440">
        <w:noBreakHyphen/>
      </w:r>
      <w:r w:rsidRPr="002B526D">
        <w:t xml:space="preserve">115F at that changeover time in respect of a </w:t>
      </w:r>
      <w:r w:rsidR="00F54440" w:rsidRPr="00F54440">
        <w:rPr>
          <w:position w:val="6"/>
          <w:sz w:val="16"/>
        </w:rPr>
        <w:t>*</w:t>
      </w:r>
      <w:r w:rsidRPr="002B526D">
        <w:t>CGT asset; or</w:t>
      </w:r>
    </w:p>
    <w:p w14:paraId="04B1F8D2" w14:textId="77777777" w:rsidR="005E6F98" w:rsidRPr="002B526D" w:rsidRDefault="005E6F98" w:rsidP="005E6F98">
      <w:pPr>
        <w:pStyle w:val="paragraph"/>
      </w:pPr>
      <w:r w:rsidRPr="002B526D">
        <w:tab/>
        <w:t>(b)</w:t>
      </w:r>
      <w:r w:rsidRPr="002B526D">
        <w:tab/>
        <w:t xml:space="preserve">the thing has resulted in a reduction of the </w:t>
      </w:r>
      <w:r w:rsidR="00F54440" w:rsidRPr="00F54440">
        <w:rPr>
          <w:position w:val="6"/>
          <w:sz w:val="16"/>
        </w:rPr>
        <w:t>*</w:t>
      </w:r>
      <w:r w:rsidRPr="002B526D">
        <w:t>reduced cost base of the equity or debt.</w:t>
      </w:r>
    </w:p>
    <w:p w14:paraId="3AA343C4" w14:textId="77777777" w:rsidR="005E6F98" w:rsidRPr="002B526D" w:rsidRDefault="005E6F98" w:rsidP="005E6F98">
      <w:pPr>
        <w:pStyle w:val="Tabletext"/>
      </w:pPr>
    </w:p>
    <w:tbl>
      <w:tblPr>
        <w:tblW w:w="0" w:type="auto"/>
        <w:tblInd w:w="108" w:type="dxa"/>
        <w:tblLayout w:type="fixed"/>
        <w:tblCellMar>
          <w:left w:w="107" w:type="dxa"/>
          <w:right w:w="107" w:type="dxa"/>
        </w:tblCellMar>
        <w:tblLook w:val="0000" w:firstRow="0" w:lastRow="0" w:firstColumn="0" w:lastColumn="0" w:noHBand="0" w:noVBand="0"/>
      </w:tblPr>
      <w:tblGrid>
        <w:gridCol w:w="643"/>
        <w:gridCol w:w="6481"/>
      </w:tblGrid>
      <w:tr w:rsidR="005E6F98" w:rsidRPr="002B526D" w14:paraId="4C4875C4" w14:textId="77777777" w:rsidTr="00612CC0">
        <w:trPr>
          <w:cantSplit/>
          <w:tblHeader/>
        </w:trPr>
        <w:tc>
          <w:tcPr>
            <w:tcW w:w="7124" w:type="dxa"/>
            <w:gridSpan w:val="2"/>
            <w:tcBorders>
              <w:top w:val="single" w:sz="12" w:space="0" w:color="auto"/>
              <w:bottom w:val="single" w:sz="6" w:space="0" w:color="auto"/>
            </w:tcBorders>
          </w:tcPr>
          <w:p w14:paraId="246B87E1" w14:textId="77777777" w:rsidR="005E6F98" w:rsidRPr="002B526D" w:rsidRDefault="005E6F98" w:rsidP="00612CC0">
            <w:pPr>
              <w:pStyle w:val="Tabletext"/>
              <w:keepNext/>
              <w:rPr>
                <w:b/>
              </w:rPr>
            </w:pPr>
            <w:r w:rsidRPr="002B526D">
              <w:rPr>
                <w:b/>
              </w:rPr>
              <w:t>Things that might expose an unrealised loss netted off by use of global method</w:t>
            </w:r>
          </w:p>
        </w:tc>
      </w:tr>
      <w:tr w:rsidR="005E6F98" w:rsidRPr="002B526D" w14:paraId="5F7DA175" w14:textId="77777777" w:rsidTr="00612CC0">
        <w:trPr>
          <w:cantSplit/>
          <w:tblHeader/>
        </w:trPr>
        <w:tc>
          <w:tcPr>
            <w:tcW w:w="643" w:type="dxa"/>
            <w:tcBorders>
              <w:top w:val="single" w:sz="6" w:space="0" w:color="auto"/>
              <w:bottom w:val="single" w:sz="12" w:space="0" w:color="auto"/>
            </w:tcBorders>
          </w:tcPr>
          <w:p w14:paraId="12DAAE6E" w14:textId="77777777" w:rsidR="005E6F98" w:rsidRPr="002B526D" w:rsidRDefault="005E6F98" w:rsidP="00612CC0">
            <w:pPr>
              <w:pStyle w:val="Tabletext"/>
              <w:keepNext/>
              <w:rPr>
                <w:b/>
              </w:rPr>
            </w:pPr>
            <w:r w:rsidRPr="002B526D">
              <w:rPr>
                <w:b/>
              </w:rPr>
              <w:t>Item</w:t>
            </w:r>
          </w:p>
        </w:tc>
        <w:tc>
          <w:tcPr>
            <w:tcW w:w="6481" w:type="dxa"/>
            <w:tcBorders>
              <w:top w:val="single" w:sz="6" w:space="0" w:color="auto"/>
              <w:bottom w:val="single" w:sz="12" w:space="0" w:color="auto"/>
            </w:tcBorders>
          </w:tcPr>
          <w:p w14:paraId="6A627DB6" w14:textId="77777777" w:rsidR="005E6F98" w:rsidRPr="002B526D" w:rsidRDefault="005E6F98" w:rsidP="00612CC0">
            <w:pPr>
              <w:pStyle w:val="Tabletext"/>
              <w:keepNext/>
              <w:rPr>
                <w:b/>
              </w:rPr>
            </w:pPr>
            <w:r w:rsidRPr="002B526D">
              <w:rPr>
                <w:b/>
              </w:rPr>
              <w:t>Thing covered</w:t>
            </w:r>
          </w:p>
        </w:tc>
      </w:tr>
      <w:tr w:rsidR="005E6F98" w:rsidRPr="002B526D" w14:paraId="5B09C2B0" w14:textId="77777777" w:rsidTr="00612CC0">
        <w:trPr>
          <w:cantSplit/>
        </w:trPr>
        <w:tc>
          <w:tcPr>
            <w:tcW w:w="643" w:type="dxa"/>
            <w:tcBorders>
              <w:top w:val="single" w:sz="12" w:space="0" w:color="auto"/>
              <w:bottom w:val="single" w:sz="2" w:space="0" w:color="auto"/>
            </w:tcBorders>
            <w:shd w:val="clear" w:color="auto" w:fill="auto"/>
          </w:tcPr>
          <w:p w14:paraId="71A7E662" w14:textId="77777777" w:rsidR="005E6F98" w:rsidRPr="002B526D" w:rsidRDefault="005E6F98" w:rsidP="00612CC0">
            <w:pPr>
              <w:pStyle w:val="Tabletext"/>
            </w:pPr>
            <w:r w:rsidRPr="002B526D">
              <w:t>1</w:t>
            </w:r>
          </w:p>
        </w:tc>
        <w:tc>
          <w:tcPr>
            <w:tcW w:w="6481" w:type="dxa"/>
            <w:tcBorders>
              <w:top w:val="single" w:sz="12" w:space="0" w:color="auto"/>
              <w:bottom w:val="single" w:sz="2" w:space="0" w:color="auto"/>
            </w:tcBorders>
            <w:shd w:val="clear" w:color="auto" w:fill="auto"/>
          </w:tcPr>
          <w:p w14:paraId="513E387C" w14:textId="77777777" w:rsidR="005E6F98" w:rsidRPr="002B526D" w:rsidRDefault="005E6F98" w:rsidP="00612CC0">
            <w:pPr>
              <w:pStyle w:val="Tabletext"/>
            </w:pPr>
            <w:r w:rsidRPr="002B526D">
              <w:t xml:space="preserve">A </w:t>
            </w:r>
            <w:r w:rsidR="00F54440" w:rsidRPr="00F54440">
              <w:rPr>
                <w:position w:val="6"/>
                <w:sz w:val="16"/>
              </w:rPr>
              <w:t>*</w:t>
            </w:r>
            <w:r w:rsidRPr="002B526D">
              <w:t xml:space="preserve">dividend that the company pays during the period referred to in </w:t>
            </w:r>
            <w:r w:rsidR="003D4EB1" w:rsidRPr="002B526D">
              <w:t>subsection (</w:t>
            </w:r>
            <w:r w:rsidRPr="002B526D">
              <w:t>6)</w:t>
            </w:r>
          </w:p>
        </w:tc>
      </w:tr>
      <w:tr w:rsidR="005E6F98" w:rsidRPr="002B526D" w14:paraId="1926EAAE" w14:textId="77777777" w:rsidTr="00612CC0">
        <w:trPr>
          <w:cantSplit/>
        </w:trPr>
        <w:tc>
          <w:tcPr>
            <w:tcW w:w="643" w:type="dxa"/>
            <w:tcBorders>
              <w:top w:val="single" w:sz="2" w:space="0" w:color="auto"/>
              <w:bottom w:val="single" w:sz="2" w:space="0" w:color="auto"/>
            </w:tcBorders>
            <w:shd w:val="clear" w:color="auto" w:fill="auto"/>
          </w:tcPr>
          <w:p w14:paraId="207ECB62" w14:textId="77777777" w:rsidR="005E6F98" w:rsidRPr="002B526D" w:rsidRDefault="005E6F98" w:rsidP="00612CC0">
            <w:pPr>
              <w:pStyle w:val="Tabletext"/>
            </w:pPr>
            <w:r w:rsidRPr="002B526D">
              <w:t>2</w:t>
            </w:r>
          </w:p>
        </w:tc>
        <w:tc>
          <w:tcPr>
            <w:tcW w:w="6481" w:type="dxa"/>
            <w:tcBorders>
              <w:top w:val="single" w:sz="2" w:space="0" w:color="auto"/>
              <w:bottom w:val="single" w:sz="2" w:space="0" w:color="auto"/>
            </w:tcBorders>
            <w:shd w:val="clear" w:color="auto" w:fill="auto"/>
          </w:tcPr>
          <w:p w14:paraId="3B4D223A" w14:textId="77777777" w:rsidR="005E6F98" w:rsidRPr="002B526D" w:rsidRDefault="005E6F98" w:rsidP="00612CC0">
            <w:pPr>
              <w:pStyle w:val="Tabletext"/>
            </w:pPr>
            <w:r w:rsidRPr="002B526D">
              <w:t xml:space="preserve">A thing that is taken under this Act to be a dividend and that the company pays during the period referred to in </w:t>
            </w:r>
            <w:r w:rsidR="003D4EB1" w:rsidRPr="002B526D">
              <w:t>subsection (</w:t>
            </w:r>
            <w:r w:rsidRPr="002B526D">
              <w:t>6)</w:t>
            </w:r>
          </w:p>
        </w:tc>
      </w:tr>
      <w:tr w:rsidR="005E6F98" w:rsidRPr="002B526D" w14:paraId="4CC4DBC3" w14:textId="77777777" w:rsidTr="00612CC0">
        <w:trPr>
          <w:cantSplit/>
        </w:trPr>
        <w:tc>
          <w:tcPr>
            <w:tcW w:w="643" w:type="dxa"/>
            <w:tcBorders>
              <w:top w:val="single" w:sz="2" w:space="0" w:color="auto"/>
              <w:bottom w:val="single" w:sz="2" w:space="0" w:color="auto"/>
            </w:tcBorders>
            <w:shd w:val="clear" w:color="auto" w:fill="auto"/>
          </w:tcPr>
          <w:p w14:paraId="0505E65D" w14:textId="77777777" w:rsidR="005E6F98" w:rsidRPr="002B526D" w:rsidRDefault="005E6F98" w:rsidP="00612CC0">
            <w:pPr>
              <w:pStyle w:val="Tabletext"/>
            </w:pPr>
            <w:r w:rsidRPr="002B526D">
              <w:t>3</w:t>
            </w:r>
          </w:p>
        </w:tc>
        <w:tc>
          <w:tcPr>
            <w:tcW w:w="6481" w:type="dxa"/>
            <w:tcBorders>
              <w:top w:val="single" w:sz="2" w:space="0" w:color="auto"/>
              <w:bottom w:val="single" w:sz="2" w:space="0" w:color="auto"/>
            </w:tcBorders>
            <w:shd w:val="clear" w:color="auto" w:fill="auto"/>
          </w:tcPr>
          <w:p w14:paraId="4E632665" w14:textId="77777777" w:rsidR="005E6F98" w:rsidRPr="002B526D" w:rsidRDefault="005E6F98" w:rsidP="00612CC0">
            <w:pPr>
              <w:pStyle w:val="Tabletext"/>
            </w:pPr>
            <w:r w:rsidRPr="002B526D">
              <w:t xml:space="preserve">A distribution of income or capital to a </w:t>
            </w:r>
            <w:r w:rsidR="00F54440" w:rsidRPr="00F54440">
              <w:rPr>
                <w:position w:val="6"/>
                <w:sz w:val="16"/>
              </w:rPr>
              <w:t>*</w:t>
            </w:r>
            <w:r w:rsidRPr="002B526D">
              <w:t xml:space="preserve">member that the company makes during the period referred to in </w:t>
            </w:r>
            <w:r w:rsidR="003D4EB1" w:rsidRPr="002B526D">
              <w:t>subsection (</w:t>
            </w:r>
            <w:r w:rsidRPr="002B526D">
              <w:t>6) and is not covered by item</w:t>
            </w:r>
            <w:r w:rsidR="003D4EB1" w:rsidRPr="002B526D">
              <w:t> </w:t>
            </w:r>
            <w:r w:rsidRPr="002B526D">
              <w:t>1 or 2</w:t>
            </w:r>
          </w:p>
        </w:tc>
      </w:tr>
      <w:tr w:rsidR="005E6F98" w:rsidRPr="002B526D" w14:paraId="58E77EE4" w14:textId="77777777" w:rsidTr="00612CC0">
        <w:trPr>
          <w:cantSplit/>
        </w:trPr>
        <w:tc>
          <w:tcPr>
            <w:tcW w:w="643" w:type="dxa"/>
            <w:tcBorders>
              <w:top w:val="single" w:sz="2" w:space="0" w:color="auto"/>
              <w:bottom w:val="single" w:sz="2" w:space="0" w:color="auto"/>
            </w:tcBorders>
            <w:shd w:val="clear" w:color="auto" w:fill="auto"/>
          </w:tcPr>
          <w:p w14:paraId="372FB756" w14:textId="77777777" w:rsidR="005E6F98" w:rsidRPr="002B526D" w:rsidRDefault="005E6F98" w:rsidP="00612CC0">
            <w:pPr>
              <w:pStyle w:val="Tabletext"/>
            </w:pPr>
            <w:r w:rsidRPr="002B526D">
              <w:t>4</w:t>
            </w:r>
          </w:p>
        </w:tc>
        <w:tc>
          <w:tcPr>
            <w:tcW w:w="6481" w:type="dxa"/>
            <w:tcBorders>
              <w:top w:val="single" w:sz="2" w:space="0" w:color="auto"/>
              <w:bottom w:val="single" w:sz="2" w:space="0" w:color="auto"/>
            </w:tcBorders>
            <w:shd w:val="clear" w:color="auto" w:fill="auto"/>
          </w:tcPr>
          <w:p w14:paraId="3C991C82" w14:textId="77777777" w:rsidR="005E6F98" w:rsidRPr="002B526D" w:rsidRDefault="005E6F98" w:rsidP="00612CC0">
            <w:pPr>
              <w:pStyle w:val="Tabletext"/>
            </w:pPr>
            <w:r w:rsidRPr="002B526D">
              <w:t xml:space="preserve">An amount of income tax to which the company becomes liable at any time, to the extent that it is reasonably attributable to a realisation event that happens, during the period referred to in </w:t>
            </w:r>
            <w:r w:rsidR="003D4EB1" w:rsidRPr="002B526D">
              <w:t>subsection (</w:t>
            </w:r>
            <w:r w:rsidRPr="002B526D">
              <w:t xml:space="preserve">6), to a </w:t>
            </w:r>
            <w:r w:rsidR="00F54440" w:rsidRPr="00F54440">
              <w:rPr>
                <w:position w:val="6"/>
                <w:sz w:val="16"/>
              </w:rPr>
              <w:t>*</w:t>
            </w:r>
            <w:r w:rsidRPr="002B526D">
              <w:t xml:space="preserve">CGT asset (in its character as a CGT asset, </w:t>
            </w:r>
            <w:r w:rsidR="00F54440" w:rsidRPr="00F54440">
              <w:rPr>
                <w:position w:val="6"/>
                <w:sz w:val="16"/>
              </w:rPr>
              <w:t>*</w:t>
            </w:r>
            <w:r w:rsidRPr="002B526D">
              <w:t xml:space="preserve">trading stock or a </w:t>
            </w:r>
            <w:r w:rsidR="00F54440" w:rsidRPr="00F54440">
              <w:rPr>
                <w:position w:val="6"/>
                <w:sz w:val="16"/>
              </w:rPr>
              <w:t>*</w:t>
            </w:r>
            <w:r w:rsidRPr="002B526D">
              <w:t xml:space="preserve">revenue asset) that the company owned at that last alteration time and </w:t>
            </w:r>
            <w:r w:rsidR="00F54440" w:rsidRPr="00F54440">
              <w:rPr>
                <w:position w:val="6"/>
                <w:sz w:val="16"/>
              </w:rPr>
              <w:t>*</w:t>
            </w:r>
            <w:r w:rsidRPr="002B526D">
              <w:t>acquired for not less than $10,000</w:t>
            </w:r>
          </w:p>
        </w:tc>
      </w:tr>
      <w:tr w:rsidR="005E6F98" w:rsidRPr="002B526D" w14:paraId="3CE5F30D" w14:textId="77777777" w:rsidTr="00612CC0">
        <w:trPr>
          <w:cantSplit/>
        </w:trPr>
        <w:tc>
          <w:tcPr>
            <w:tcW w:w="643" w:type="dxa"/>
            <w:tcBorders>
              <w:top w:val="single" w:sz="2" w:space="0" w:color="auto"/>
              <w:bottom w:val="single" w:sz="2" w:space="0" w:color="auto"/>
            </w:tcBorders>
            <w:shd w:val="clear" w:color="auto" w:fill="auto"/>
          </w:tcPr>
          <w:p w14:paraId="43FBDE99" w14:textId="77777777" w:rsidR="005E6F98" w:rsidRPr="002B526D" w:rsidRDefault="005E6F98" w:rsidP="00612CC0">
            <w:pPr>
              <w:pStyle w:val="Tabletext"/>
            </w:pPr>
            <w:r w:rsidRPr="002B526D">
              <w:t>5</w:t>
            </w:r>
          </w:p>
        </w:tc>
        <w:tc>
          <w:tcPr>
            <w:tcW w:w="6481" w:type="dxa"/>
            <w:tcBorders>
              <w:top w:val="single" w:sz="2" w:space="0" w:color="auto"/>
              <w:bottom w:val="single" w:sz="2" w:space="0" w:color="auto"/>
            </w:tcBorders>
            <w:shd w:val="clear" w:color="auto" w:fill="auto"/>
          </w:tcPr>
          <w:p w14:paraId="30977165" w14:textId="77777777" w:rsidR="005E6F98" w:rsidRPr="002B526D" w:rsidRDefault="005E6F98" w:rsidP="00612CC0">
            <w:pPr>
              <w:pStyle w:val="Tabletext"/>
            </w:pPr>
            <w:r w:rsidRPr="002B526D">
              <w:t>A loss or outgoing to which the company becomes liable at any time, to the extent that it is reasonably attributable to a realisation event of the kind referred to in item</w:t>
            </w:r>
            <w:r w:rsidR="003D4EB1" w:rsidRPr="002B526D">
              <w:t> </w:t>
            </w:r>
            <w:r w:rsidRPr="002B526D">
              <w:t>4</w:t>
            </w:r>
          </w:p>
        </w:tc>
      </w:tr>
      <w:tr w:rsidR="005E6F98" w:rsidRPr="002B526D" w14:paraId="0E2C379C" w14:textId="77777777" w:rsidTr="00612CC0">
        <w:trPr>
          <w:cantSplit/>
        </w:trPr>
        <w:tc>
          <w:tcPr>
            <w:tcW w:w="643" w:type="dxa"/>
            <w:tcBorders>
              <w:top w:val="single" w:sz="2" w:space="0" w:color="auto"/>
              <w:bottom w:val="single" w:sz="12" w:space="0" w:color="auto"/>
            </w:tcBorders>
          </w:tcPr>
          <w:p w14:paraId="5CAA1EE0" w14:textId="77777777" w:rsidR="005E6F98" w:rsidRPr="002B526D" w:rsidRDefault="005E6F98" w:rsidP="00612CC0">
            <w:pPr>
              <w:pStyle w:val="Tabletext"/>
            </w:pPr>
            <w:r w:rsidRPr="002B526D">
              <w:lastRenderedPageBreak/>
              <w:t>6</w:t>
            </w:r>
          </w:p>
        </w:tc>
        <w:tc>
          <w:tcPr>
            <w:tcW w:w="6481" w:type="dxa"/>
            <w:tcBorders>
              <w:top w:val="single" w:sz="2" w:space="0" w:color="auto"/>
              <w:bottom w:val="single" w:sz="12" w:space="0" w:color="auto"/>
            </w:tcBorders>
          </w:tcPr>
          <w:p w14:paraId="056F5976" w14:textId="77777777" w:rsidR="005E6F98" w:rsidRPr="002B526D" w:rsidRDefault="005E6F98" w:rsidP="00612CC0">
            <w:pPr>
              <w:pStyle w:val="Tabletext"/>
            </w:pPr>
            <w:r w:rsidRPr="002B526D">
              <w:t>The difference between:</w:t>
            </w:r>
          </w:p>
          <w:p w14:paraId="1BC7AE6E" w14:textId="77777777" w:rsidR="005E6F98" w:rsidRPr="002B526D" w:rsidRDefault="005E6F98" w:rsidP="00612CC0">
            <w:pPr>
              <w:pStyle w:val="Tablea"/>
            </w:pPr>
            <w:r w:rsidRPr="002B526D">
              <w:t>(a)</w:t>
            </w:r>
            <w:r w:rsidRPr="002B526D">
              <w:tab/>
              <w:t xml:space="preserve">the </w:t>
            </w:r>
            <w:r w:rsidR="00F54440" w:rsidRPr="00F54440">
              <w:rPr>
                <w:position w:val="6"/>
                <w:sz w:val="16"/>
              </w:rPr>
              <w:t>*</w:t>
            </w:r>
            <w:r w:rsidRPr="002B526D">
              <w:t xml:space="preserve">capital proceeds (as worked out under </w:t>
            </w:r>
            <w:r w:rsidR="003D4EB1" w:rsidRPr="002B526D">
              <w:t>subsection (</w:t>
            </w:r>
            <w:r w:rsidRPr="002B526D">
              <w:t xml:space="preserve">7)) of a </w:t>
            </w:r>
            <w:r w:rsidR="00F54440" w:rsidRPr="00F54440">
              <w:rPr>
                <w:position w:val="6"/>
                <w:sz w:val="16"/>
              </w:rPr>
              <w:t>*</w:t>
            </w:r>
            <w:r w:rsidRPr="002B526D">
              <w:t>CGT event:</w:t>
            </w:r>
          </w:p>
          <w:p w14:paraId="567B6C08" w14:textId="77777777" w:rsidR="005E6F98" w:rsidRPr="002B526D" w:rsidRDefault="005E6F98" w:rsidP="00612CC0">
            <w:pPr>
              <w:pStyle w:val="Tablei"/>
            </w:pPr>
            <w:r w:rsidRPr="002B526D">
              <w:t>(</w:t>
            </w:r>
            <w:proofErr w:type="spellStart"/>
            <w:r w:rsidRPr="002B526D">
              <w:t>i</w:t>
            </w:r>
            <w:proofErr w:type="spellEnd"/>
            <w:r w:rsidRPr="002B526D">
              <w:t>)</w:t>
            </w:r>
            <w:r w:rsidRPr="002B526D">
              <w:tab/>
              <w:t xml:space="preserve">that happens, during the period referred to in </w:t>
            </w:r>
            <w:r w:rsidR="003D4EB1" w:rsidRPr="002B526D">
              <w:t>subsection (</w:t>
            </w:r>
            <w:r w:rsidRPr="002B526D">
              <w:t xml:space="preserve">6), to a </w:t>
            </w:r>
            <w:r w:rsidR="00F54440" w:rsidRPr="00F54440">
              <w:rPr>
                <w:position w:val="6"/>
                <w:sz w:val="16"/>
              </w:rPr>
              <w:t>*</w:t>
            </w:r>
            <w:r w:rsidRPr="002B526D">
              <w:t xml:space="preserve">CGT asset that the company owned at that last alteration time and </w:t>
            </w:r>
            <w:r w:rsidR="00F54440" w:rsidRPr="00F54440">
              <w:rPr>
                <w:position w:val="6"/>
                <w:sz w:val="16"/>
              </w:rPr>
              <w:t>*</w:t>
            </w:r>
            <w:r w:rsidRPr="002B526D">
              <w:t>acquired for not less than $10,000; and</w:t>
            </w:r>
          </w:p>
          <w:p w14:paraId="57EC3FFA" w14:textId="77777777" w:rsidR="005E6F98" w:rsidRPr="002B526D" w:rsidRDefault="005E6F98" w:rsidP="00612CC0">
            <w:pPr>
              <w:pStyle w:val="Tablei"/>
            </w:pPr>
            <w:r w:rsidRPr="002B526D">
              <w:t>(ii)</w:t>
            </w:r>
            <w:r w:rsidRPr="002B526D">
              <w:tab/>
              <w:t xml:space="preserve">as a result of which the asset is </w:t>
            </w:r>
            <w:r w:rsidR="00F54440" w:rsidRPr="00F54440">
              <w:rPr>
                <w:position w:val="6"/>
                <w:sz w:val="16"/>
              </w:rPr>
              <w:t>*</w:t>
            </w:r>
            <w:r w:rsidRPr="002B526D">
              <w:t xml:space="preserve">acquired by an entity that is an </w:t>
            </w:r>
            <w:r w:rsidR="00F54440" w:rsidRPr="00F54440">
              <w:rPr>
                <w:position w:val="6"/>
                <w:sz w:val="16"/>
              </w:rPr>
              <w:t>*</w:t>
            </w:r>
            <w:r w:rsidRPr="002B526D">
              <w:t>associate of the company at the time of the CGT event; and</w:t>
            </w:r>
          </w:p>
          <w:p w14:paraId="1D5F4831" w14:textId="77777777" w:rsidR="005E6F98" w:rsidRPr="002B526D" w:rsidRDefault="005E6F98" w:rsidP="00612CC0">
            <w:pPr>
              <w:pStyle w:val="Tablea"/>
            </w:pPr>
            <w:r w:rsidRPr="002B526D">
              <w:t>(b)</w:t>
            </w:r>
            <w:r w:rsidRPr="002B526D">
              <w:tab/>
              <w:t xml:space="preserve">the </w:t>
            </w:r>
            <w:r w:rsidR="00F54440" w:rsidRPr="00F54440">
              <w:rPr>
                <w:position w:val="6"/>
                <w:sz w:val="16"/>
              </w:rPr>
              <w:t>*</w:t>
            </w:r>
            <w:r w:rsidRPr="002B526D">
              <w:t>market value of the asset at the time of the CGT event;</w:t>
            </w:r>
          </w:p>
          <w:p w14:paraId="6B6148A1" w14:textId="77777777" w:rsidR="005E6F98" w:rsidRPr="002B526D" w:rsidRDefault="005E6F98" w:rsidP="00612CC0">
            <w:pPr>
              <w:pStyle w:val="Tabletext"/>
            </w:pPr>
            <w:r w:rsidRPr="002B526D">
              <w:t xml:space="preserve">but only if those capital proceeds are </w:t>
            </w:r>
            <w:r w:rsidRPr="002B526D">
              <w:rPr>
                <w:i/>
              </w:rPr>
              <w:t>less than</w:t>
            </w:r>
            <w:r w:rsidRPr="002B526D">
              <w:t xml:space="preserve"> that market value</w:t>
            </w:r>
          </w:p>
        </w:tc>
      </w:tr>
    </w:tbl>
    <w:p w14:paraId="515E1D88" w14:textId="77777777" w:rsidR="005E6F98" w:rsidRPr="002B526D" w:rsidRDefault="005E6F98" w:rsidP="005E6F98">
      <w:pPr>
        <w:pStyle w:val="subsection"/>
        <w:keepNext/>
      </w:pPr>
      <w:r w:rsidRPr="002B526D">
        <w:tab/>
        <w:t>(6)</w:t>
      </w:r>
      <w:r w:rsidRPr="002B526D">
        <w:tab/>
        <w:t>The period starts at that last alteration time and ends at the earlier of:</w:t>
      </w:r>
    </w:p>
    <w:p w14:paraId="229FDDA6" w14:textId="77777777" w:rsidR="005E6F98" w:rsidRPr="002B526D" w:rsidRDefault="005E6F98" w:rsidP="005E6F98">
      <w:pPr>
        <w:pStyle w:val="paragraph"/>
        <w:keepNext/>
      </w:pPr>
      <w:r w:rsidRPr="002B526D">
        <w:tab/>
        <w:t>(a)</w:t>
      </w:r>
      <w:r w:rsidRPr="002B526D">
        <w:tab/>
        <w:t xml:space="preserve">the time of the </w:t>
      </w:r>
      <w:r w:rsidR="00F54440" w:rsidRPr="00F54440">
        <w:rPr>
          <w:position w:val="6"/>
          <w:sz w:val="16"/>
        </w:rPr>
        <w:t>*</w:t>
      </w:r>
      <w:r w:rsidRPr="002B526D">
        <w:t xml:space="preserve">realisation event referred to in </w:t>
      </w:r>
      <w:r w:rsidR="003D4EB1" w:rsidRPr="002B526D">
        <w:t>paragraph (</w:t>
      </w:r>
      <w:r w:rsidRPr="002B526D">
        <w:t>1)(a); or</w:t>
      </w:r>
    </w:p>
    <w:p w14:paraId="6A06EAB7" w14:textId="77777777" w:rsidR="005E6F98" w:rsidRPr="002B526D" w:rsidRDefault="005E6F98" w:rsidP="005E6F98">
      <w:pPr>
        <w:pStyle w:val="paragraph"/>
      </w:pPr>
      <w:r w:rsidRPr="002B526D">
        <w:tab/>
        <w:t>(b)</w:t>
      </w:r>
      <w:r w:rsidRPr="002B526D">
        <w:tab/>
        <w:t>the time immediately before the earliest time when the equity or debt is no longer, or is no longer part of:</w:t>
      </w:r>
    </w:p>
    <w:p w14:paraId="26675E46"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if the company was a </w:t>
      </w:r>
      <w:r w:rsidR="00F54440" w:rsidRPr="00F54440">
        <w:rPr>
          <w:position w:val="6"/>
          <w:sz w:val="16"/>
        </w:rPr>
        <w:t>*</w:t>
      </w:r>
      <w:r w:rsidRPr="002B526D">
        <w:t>loss company at that last alteration time—a relevant equity interest, or a relevant debt interest, that an entity has in the company; or</w:t>
      </w:r>
    </w:p>
    <w:p w14:paraId="66987D91" w14:textId="77777777" w:rsidR="005E6F98" w:rsidRPr="002B526D" w:rsidRDefault="005E6F98" w:rsidP="005E6F98">
      <w:pPr>
        <w:pStyle w:val="paragraphsub"/>
      </w:pPr>
      <w:r w:rsidRPr="002B526D">
        <w:tab/>
        <w:t>(ii)</w:t>
      </w:r>
      <w:r w:rsidRPr="002B526D">
        <w:tab/>
        <w:t>otherwise—what would have been such an interest if the company had been a loss company at that last alteration time.</w:t>
      </w:r>
    </w:p>
    <w:p w14:paraId="0316113A" w14:textId="77777777" w:rsidR="005E6F98" w:rsidRPr="002B526D" w:rsidRDefault="005E6F98" w:rsidP="005E6F98">
      <w:pPr>
        <w:pStyle w:val="subsection"/>
      </w:pPr>
      <w:r w:rsidRPr="002B526D">
        <w:tab/>
        <w:t>(7)</w:t>
      </w:r>
      <w:r w:rsidRPr="002B526D">
        <w:tab/>
        <w:t>For the purposes of item</w:t>
      </w:r>
      <w:r w:rsidR="003D4EB1" w:rsidRPr="002B526D">
        <w:t> </w:t>
      </w:r>
      <w:r w:rsidRPr="002B526D">
        <w:t xml:space="preserve">6 of the table in </w:t>
      </w:r>
      <w:r w:rsidR="003D4EB1" w:rsidRPr="002B526D">
        <w:t>subsection (</w:t>
      </w:r>
      <w:r w:rsidRPr="002B526D">
        <w:t xml:space="preserve">5), the </w:t>
      </w:r>
      <w:r w:rsidR="00F54440" w:rsidRPr="00F54440">
        <w:rPr>
          <w:position w:val="6"/>
          <w:sz w:val="16"/>
        </w:rPr>
        <w:t>*</w:t>
      </w:r>
      <w:r w:rsidRPr="002B526D">
        <w:t xml:space="preserve">capital proceeds of the </w:t>
      </w:r>
      <w:r w:rsidR="00F54440" w:rsidRPr="00F54440">
        <w:rPr>
          <w:position w:val="6"/>
          <w:sz w:val="16"/>
        </w:rPr>
        <w:t>*</w:t>
      </w:r>
      <w:r w:rsidRPr="002B526D">
        <w:t>CGT event are to be worked out:</w:t>
      </w:r>
    </w:p>
    <w:p w14:paraId="009F809E" w14:textId="77777777" w:rsidR="005E6F98" w:rsidRPr="002B526D" w:rsidRDefault="005E6F98" w:rsidP="005E6F98">
      <w:pPr>
        <w:pStyle w:val="paragraph"/>
      </w:pPr>
      <w:r w:rsidRPr="002B526D">
        <w:tab/>
        <w:t>(a)</w:t>
      </w:r>
      <w:r w:rsidRPr="002B526D">
        <w:tab/>
        <w:t>under sub</w:t>
      </w:r>
      <w:r w:rsidR="00FF0C1F" w:rsidRPr="002B526D">
        <w:t>section 1</w:t>
      </w:r>
      <w:r w:rsidRPr="002B526D">
        <w:t>16</w:t>
      </w:r>
      <w:r w:rsidR="00F54440">
        <w:noBreakHyphen/>
      </w:r>
      <w:r w:rsidRPr="002B526D">
        <w:t>20(1) only; and</w:t>
      </w:r>
    </w:p>
    <w:p w14:paraId="0215D6C4" w14:textId="77777777" w:rsidR="005E6F98" w:rsidRPr="002B526D" w:rsidRDefault="005E6F98" w:rsidP="005E6F98">
      <w:pPr>
        <w:pStyle w:val="paragraph"/>
      </w:pPr>
      <w:r w:rsidRPr="002B526D">
        <w:tab/>
        <w:t>(b)</w:t>
      </w:r>
      <w:r w:rsidRPr="002B526D">
        <w:tab/>
        <w:t>disregarding sub</w:t>
      </w:r>
      <w:r w:rsidR="00FF0C1F" w:rsidRPr="002B526D">
        <w:t>section 1</w:t>
      </w:r>
      <w:r w:rsidRPr="002B526D">
        <w:t>03</w:t>
      </w:r>
      <w:r w:rsidR="00F54440">
        <w:noBreakHyphen/>
      </w:r>
      <w:r w:rsidRPr="002B526D">
        <w:t>10(1) and paragraph</w:t>
      </w:r>
      <w:r w:rsidR="003D4EB1" w:rsidRPr="002B526D">
        <w:t> </w:t>
      </w:r>
      <w:r w:rsidRPr="002B526D">
        <w:t>103</w:t>
      </w:r>
      <w:r w:rsidR="00F54440">
        <w:noBreakHyphen/>
      </w:r>
      <w:r w:rsidRPr="002B526D">
        <w:t>10(2)(a) (about entitlement to receive money or property).</w:t>
      </w:r>
    </w:p>
    <w:p w14:paraId="1ADCCB81" w14:textId="77777777" w:rsidR="005E6F98" w:rsidRPr="002B526D" w:rsidRDefault="005E6F98" w:rsidP="005E6F98">
      <w:pPr>
        <w:pStyle w:val="SubsectionHead"/>
      </w:pPr>
      <w:r w:rsidRPr="002B526D">
        <w:t xml:space="preserve">Notices under </w:t>
      </w:r>
      <w:r w:rsidR="00FF0C1F" w:rsidRPr="002B526D">
        <w:t>section 1</w:t>
      </w:r>
      <w:r w:rsidRPr="002B526D">
        <w:t>65</w:t>
      </w:r>
      <w:r w:rsidR="00F54440">
        <w:noBreakHyphen/>
      </w:r>
      <w:r w:rsidRPr="002B526D">
        <w:t>115ZC not affected</w:t>
      </w:r>
    </w:p>
    <w:p w14:paraId="2377E452" w14:textId="77777777" w:rsidR="005E6F98" w:rsidRPr="002B526D" w:rsidRDefault="005E6F98" w:rsidP="005E6F98">
      <w:pPr>
        <w:pStyle w:val="subsection"/>
      </w:pPr>
      <w:r w:rsidRPr="002B526D">
        <w:tab/>
        <w:t>(8)</w:t>
      </w:r>
      <w:r w:rsidRPr="002B526D">
        <w:tab/>
        <w:t>To avoid doubt:</w:t>
      </w:r>
    </w:p>
    <w:p w14:paraId="497EF33F" w14:textId="77777777" w:rsidR="005E6F98" w:rsidRPr="002B526D" w:rsidRDefault="005E6F98" w:rsidP="005E6F98">
      <w:pPr>
        <w:pStyle w:val="paragraph"/>
      </w:pPr>
      <w:r w:rsidRPr="002B526D">
        <w:lastRenderedPageBreak/>
        <w:tab/>
        <w:t>(a)</w:t>
      </w:r>
      <w:r w:rsidRPr="002B526D">
        <w:tab/>
        <w:t xml:space="preserve">a notice need not be given under </w:t>
      </w:r>
      <w:r w:rsidR="00FF0C1F" w:rsidRPr="002B526D">
        <w:t>section 1</w:t>
      </w:r>
      <w:r w:rsidRPr="002B526D">
        <w:t>65</w:t>
      </w:r>
      <w:r w:rsidR="00F54440">
        <w:noBreakHyphen/>
      </w:r>
      <w:r w:rsidRPr="002B526D">
        <w:t>115ZC because of this section; and</w:t>
      </w:r>
    </w:p>
    <w:p w14:paraId="264684BA" w14:textId="77777777" w:rsidR="005E6F98" w:rsidRPr="002B526D" w:rsidRDefault="005E6F98" w:rsidP="005E6F98">
      <w:pPr>
        <w:pStyle w:val="paragraph"/>
      </w:pPr>
      <w:r w:rsidRPr="002B526D">
        <w:tab/>
        <w:t>(b)</w:t>
      </w:r>
      <w:r w:rsidRPr="002B526D">
        <w:tab/>
        <w:t>this section does not affect the requirements that apply to a notice that otherwise must be given under that section.</w:t>
      </w:r>
    </w:p>
    <w:p w14:paraId="7A5EA4A4" w14:textId="77777777" w:rsidR="005E6F98" w:rsidRPr="002B526D" w:rsidRDefault="005E6F98" w:rsidP="005E6F98">
      <w:pPr>
        <w:pStyle w:val="SubsectionHead"/>
      </w:pPr>
      <w:r w:rsidRPr="002B526D">
        <w:t>If equity or debt is a revenue asset</w:t>
      </w:r>
    </w:p>
    <w:p w14:paraId="1BDF15F3" w14:textId="77777777" w:rsidR="005E6F98" w:rsidRPr="002B526D" w:rsidRDefault="005E6F98" w:rsidP="005E6F98">
      <w:pPr>
        <w:pStyle w:val="subsection"/>
      </w:pPr>
      <w:r w:rsidRPr="002B526D">
        <w:tab/>
        <w:t>(9)</w:t>
      </w:r>
      <w:r w:rsidRPr="002B526D">
        <w:tab/>
        <w:t xml:space="preserve">If the equity or debt is a </w:t>
      </w:r>
      <w:r w:rsidR="00F54440" w:rsidRPr="00F54440">
        <w:rPr>
          <w:position w:val="6"/>
          <w:sz w:val="16"/>
        </w:rPr>
        <w:t>*</w:t>
      </w:r>
      <w:r w:rsidRPr="002B526D">
        <w:t xml:space="preserve">revenue asset at the time of the </w:t>
      </w:r>
      <w:r w:rsidR="00F54440" w:rsidRPr="00F54440">
        <w:rPr>
          <w:position w:val="6"/>
          <w:sz w:val="16"/>
        </w:rPr>
        <w:t>*</w:t>
      </w:r>
      <w:r w:rsidRPr="002B526D">
        <w:t xml:space="preserve">realisation event, </w:t>
      </w:r>
      <w:r w:rsidR="003D4EB1" w:rsidRPr="002B526D">
        <w:t>subsection (</w:t>
      </w:r>
      <w:r w:rsidRPr="002B526D">
        <w:t>4) applies on the basis that the realised loss is the total of:</w:t>
      </w:r>
    </w:p>
    <w:p w14:paraId="5859D42E" w14:textId="77777777" w:rsidR="005E6F98" w:rsidRPr="002B526D" w:rsidRDefault="005E6F98" w:rsidP="005E6F98">
      <w:pPr>
        <w:pStyle w:val="paragraph"/>
      </w:pPr>
      <w:r w:rsidRPr="002B526D">
        <w:tab/>
        <w:t>(a)</w:t>
      </w:r>
      <w:r w:rsidRPr="002B526D">
        <w:tab/>
        <w:t xml:space="preserve">the loss (if any) </w:t>
      </w:r>
      <w:r w:rsidR="00F54440" w:rsidRPr="00F54440">
        <w:rPr>
          <w:position w:val="6"/>
          <w:sz w:val="16"/>
        </w:rPr>
        <w:t>*</w:t>
      </w:r>
      <w:r w:rsidRPr="002B526D">
        <w:t xml:space="preserve">realised for income tax purposes by the realisation event happening to the equity or debt in its character as a </w:t>
      </w:r>
      <w:r w:rsidR="00F54440" w:rsidRPr="00F54440">
        <w:rPr>
          <w:position w:val="6"/>
          <w:sz w:val="16"/>
        </w:rPr>
        <w:t>*</w:t>
      </w:r>
      <w:r w:rsidRPr="002B526D">
        <w:t>CGT asset; and</w:t>
      </w:r>
    </w:p>
    <w:p w14:paraId="092DDECD" w14:textId="77777777" w:rsidR="005E6F98" w:rsidRPr="002B526D" w:rsidRDefault="005E6F98" w:rsidP="005E6F98">
      <w:pPr>
        <w:pStyle w:val="paragraph"/>
      </w:pPr>
      <w:r w:rsidRPr="002B526D">
        <w:tab/>
        <w:t>(b)</w:t>
      </w:r>
      <w:r w:rsidRPr="002B526D">
        <w:tab/>
        <w:t>the loss (if any) realised for income tax purposes by the realisation event happening to the equity or debt in its character as a revenue asset.</w:t>
      </w:r>
    </w:p>
    <w:p w14:paraId="3FC91C24" w14:textId="77777777" w:rsidR="005E6F98" w:rsidRPr="002B526D" w:rsidRDefault="005E6F98" w:rsidP="005E6F98">
      <w:pPr>
        <w:pStyle w:val="ActHead4"/>
      </w:pPr>
      <w:bookmarkStart w:id="518" w:name="_Toc185662076"/>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C</w:t>
      </w:r>
      <w:r w:rsidRPr="002B526D">
        <w:t>—</w:t>
      </w:r>
      <w:r w:rsidRPr="002B526D">
        <w:rPr>
          <w:rStyle w:val="CharSubdText"/>
        </w:rPr>
        <w:t>Deducting bad debts</w:t>
      </w:r>
      <w:bookmarkEnd w:id="518"/>
    </w:p>
    <w:p w14:paraId="2149575D" w14:textId="77777777" w:rsidR="005E6F98" w:rsidRPr="002B526D" w:rsidRDefault="005E6F98" w:rsidP="005E6F98">
      <w:pPr>
        <w:pStyle w:val="ActHead4"/>
      </w:pPr>
      <w:bookmarkStart w:id="519" w:name="_Toc185662077"/>
      <w:r w:rsidRPr="002B526D">
        <w:t>Guide to Subdivision</w:t>
      </w:r>
      <w:r w:rsidR="003D4EB1" w:rsidRPr="002B526D">
        <w:t> </w:t>
      </w:r>
      <w:r w:rsidRPr="002B526D">
        <w:t>165</w:t>
      </w:r>
      <w:r w:rsidR="00F54440">
        <w:noBreakHyphen/>
      </w:r>
      <w:r w:rsidRPr="002B526D">
        <w:t>C</w:t>
      </w:r>
      <w:bookmarkEnd w:id="519"/>
    </w:p>
    <w:p w14:paraId="15A94CCD" w14:textId="77777777" w:rsidR="005E6F98" w:rsidRPr="002B526D" w:rsidRDefault="005E6F98" w:rsidP="005E6F98">
      <w:pPr>
        <w:pStyle w:val="ActHead5"/>
      </w:pPr>
      <w:bookmarkStart w:id="520" w:name="_Toc185662078"/>
      <w:r w:rsidRPr="002B526D">
        <w:rPr>
          <w:rStyle w:val="CharSectno"/>
        </w:rPr>
        <w:t>165</w:t>
      </w:r>
      <w:r w:rsidR="00F54440">
        <w:rPr>
          <w:rStyle w:val="CharSectno"/>
        </w:rPr>
        <w:noBreakHyphen/>
      </w:r>
      <w:r w:rsidRPr="002B526D">
        <w:rPr>
          <w:rStyle w:val="CharSectno"/>
        </w:rPr>
        <w:t>117</w:t>
      </w:r>
      <w:r w:rsidRPr="002B526D">
        <w:t xml:space="preserve">  What this Subdivision is about</w:t>
      </w:r>
      <w:bookmarkEnd w:id="520"/>
    </w:p>
    <w:p w14:paraId="1AF408ED" w14:textId="77777777" w:rsidR="005E6F98" w:rsidRPr="002B526D" w:rsidRDefault="005E6F98" w:rsidP="00C34BAF">
      <w:pPr>
        <w:pStyle w:val="BoxText"/>
        <w:keepNext/>
        <w:keepLines/>
        <w:tabs>
          <w:tab w:val="left" w:pos="2268"/>
          <w:tab w:val="left" w:pos="3402"/>
          <w:tab w:val="left" w:pos="4536"/>
          <w:tab w:val="left" w:pos="5670"/>
          <w:tab w:val="left" w:pos="6804"/>
        </w:tabs>
        <w:spacing w:before="120"/>
      </w:pPr>
      <w:r w:rsidRPr="002B526D">
        <w:t>A company cannot deduct a bad debt unless:</w:t>
      </w:r>
    </w:p>
    <w:p w14:paraId="1F072545" w14:textId="77777777" w:rsidR="005E6F98" w:rsidRPr="002B526D" w:rsidRDefault="005E6F98" w:rsidP="00C34BAF">
      <w:pPr>
        <w:pStyle w:val="BoxPara"/>
        <w:keepNext/>
        <w:keepLines/>
      </w:pPr>
      <w:r w:rsidRPr="002B526D">
        <w:tab/>
        <w:t>(a)</w:t>
      </w:r>
      <w:r w:rsidRPr="002B526D">
        <w:tab/>
        <w:t>if the debt was incurred in an earlier income year—the company had the same owners and the same control throughout the period from the day on which the debt was incurred to the end of the income year in which it writes off the debt as bad; or</w:t>
      </w:r>
    </w:p>
    <w:p w14:paraId="702D923E" w14:textId="77777777" w:rsidR="005E6F98" w:rsidRPr="002B526D" w:rsidRDefault="005E6F98" w:rsidP="00C34BAF">
      <w:pPr>
        <w:pStyle w:val="BoxPara"/>
      </w:pPr>
      <w:r w:rsidRPr="002B526D">
        <w:tab/>
        <w:t>(b)</w:t>
      </w:r>
      <w:r w:rsidRPr="002B526D">
        <w:tab/>
        <w:t>if the debt was incurred in the current year—the company had the same owners and the same control during the income year both before and after the debt was incurred;</w:t>
      </w:r>
    </w:p>
    <w:p w14:paraId="1F504DFC" w14:textId="77777777" w:rsidR="005E6F98" w:rsidRPr="002B526D" w:rsidRDefault="005E6F98" w:rsidP="00C34BAF">
      <w:pPr>
        <w:pStyle w:val="BoxText"/>
        <w:keepNext/>
        <w:tabs>
          <w:tab w:val="left" w:pos="2268"/>
          <w:tab w:val="left" w:pos="3402"/>
          <w:tab w:val="left" w:pos="4536"/>
          <w:tab w:val="left" w:pos="5670"/>
          <w:tab w:val="left" w:pos="6804"/>
        </w:tabs>
        <w:spacing w:before="120"/>
      </w:pPr>
      <w:r w:rsidRPr="002B526D">
        <w:lastRenderedPageBreak/>
        <w:t xml:space="preserve">or, if there has been a change of ownership or control, the company satisfies the </w:t>
      </w:r>
      <w:r w:rsidR="00DB4668" w:rsidRPr="002B526D">
        <w:t xml:space="preserve">business continuity test by carrying on the same business (including entering into no new kinds of transactions and conducting no new kinds of business), or by carrying on a similar business (on or after </w:t>
      </w:r>
      <w:r w:rsidR="004B7F1E" w:rsidRPr="002B526D">
        <w:t>1 July</w:t>
      </w:r>
      <w:r w:rsidR="00DB4668" w:rsidRPr="002B526D">
        <w:t xml:space="preserve"> 2015)</w:t>
      </w:r>
      <w:r w:rsidRPr="002B526D">
        <w:t>.</w:t>
      </w:r>
    </w:p>
    <w:p w14:paraId="66CC80F4" w14:textId="77777777" w:rsidR="005E6F98" w:rsidRPr="002B526D" w:rsidRDefault="005E6F98" w:rsidP="00C34BAF">
      <w:pPr>
        <w:pStyle w:val="BoxNote"/>
      </w:pPr>
      <w:r w:rsidRPr="002B526D">
        <w:tab/>
        <w:t>Note:</w:t>
      </w:r>
      <w:r w:rsidRPr="002B526D">
        <w:tab/>
        <w:t>The exceptions mentioned in this section apply differently in relation to designated infrastructure project entities: see section</w:t>
      </w:r>
      <w:r w:rsidR="003D4EB1" w:rsidRPr="002B526D">
        <w:t> </w:t>
      </w:r>
      <w:r w:rsidRPr="002B526D">
        <w:t>415</w:t>
      </w:r>
      <w:r w:rsidR="00F54440">
        <w:noBreakHyphen/>
      </w:r>
      <w:r w:rsidRPr="002B526D">
        <w:t>40.</w:t>
      </w:r>
    </w:p>
    <w:p w14:paraId="4E7C0AA0" w14:textId="77777777" w:rsidR="005E6F98" w:rsidRPr="002B526D" w:rsidRDefault="005E6F98" w:rsidP="005E6F98">
      <w:pPr>
        <w:pStyle w:val="TofSectsHeading"/>
        <w:keepNext/>
      </w:pPr>
      <w:r w:rsidRPr="002B526D">
        <w:t>Table of sections</w:t>
      </w:r>
    </w:p>
    <w:p w14:paraId="07B06AE1" w14:textId="77777777" w:rsidR="005E6F98" w:rsidRPr="002B526D" w:rsidRDefault="005E6F98" w:rsidP="005E6F98">
      <w:pPr>
        <w:pStyle w:val="TofSectsGroupHeading"/>
        <w:keepNext/>
      </w:pPr>
      <w:r w:rsidRPr="002B526D">
        <w:t>Operative provisions</w:t>
      </w:r>
    </w:p>
    <w:p w14:paraId="1600E98C" w14:textId="77777777" w:rsidR="005E6F98" w:rsidRPr="002B526D" w:rsidRDefault="005E6F98" w:rsidP="005E6F98">
      <w:pPr>
        <w:pStyle w:val="TofSectsSection"/>
      </w:pPr>
      <w:r w:rsidRPr="002B526D">
        <w:t>165</w:t>
      </w:r>
      <w:r w:rsidR="00F54440">
        <w:noBreakHyphen/>
      </w:r>
      <w:r w:rsidRPr="002B526D">
        <w:t>119</w:t>
      </w:r>
      <w:r w:rsidRPr="002B526D">
        <w:tab/>
        <w:t>Application of Subdivision</w:t>
      </w:r>
    </w:p>
    <w:p w14:paraId="3C0C4EFD" w14:textId="77777777" w:rsidR="005E6F98" w:rsidRPr="002B526D" w:rsidRDefault="005E6F98" w:rsidP="005E6F98">
      <w:pPr>
        <w:pStyle w:val="TofSectsSection"/>
      </w:pPr>
      <w:r w:rsidRPr="002B526D">
        <w:t>165</w:t>
      </w:r>
      <w:r w:rsidR="00F54440">
        <w:noBreakHyphen/>
      </w:r>
      <w:r w:rsidRPr="002B526D">
        <w:t>120</w:t>
      </w:r>
      <w:r w:rsidRPr="002B526D">
        <w:tab/>
        <w:t>To deduct a bad debt</w:t>
      </w:r>
    </w:p>
    <w:p w14:paraId="3F3F236A" w14:textId="77777777" w:rsidR="005E6F98" w:rsidRPr="002B526D" w:rsidRDefault="005E6F98" w:rsidP="005E6F98">
      <w:pPr>
        <w:pStyle w:val="TofSectsSection"/>
      </w:pPr>
      <w:r w:rsidRPr="002B526D">
        <w:t>165</w:t>
      </w:r>
      <w:r w:rsidR="00F54440">
        <w:noBreakHyphen/>
      </w:r>
      <w:r w:rsidRPr="002B526D">
        <w:t>123</w:t>
      </w:r>
      <w:r w:rsidRPr="002B526D">
        <w:tab/>
        <w:t>Company must maintain the same owners</w:t>
      </w:r>
    </w:p>
    <w:p w14:paraId="743E7BBC" w14:textId="77777777" w:rsidR="005E6F98" w:rsidRPr="002B526D" w:rsidRDefault="00B07A03" w:rsidP="005E6F98">
      <w:pPr>
        <w:pStyle w:val="TofSectsSection"/>
      </w:pPr>
      <w:r w:rsidRPr="002B526D">
        <w:t>165</w:t>
      </w:r>
      <w:r w:rsidR="00F54440">
        <w:noBreakHyphen/>
      </w:r>
      <w:r w:rsidRPr="002B526D">
        <w:t>126</w:t>
      </w:r>
      <w:r w:rsidRPr="002B526D">
        <w:tab/>
        <w:t>Alternatively, the company must satisfy the business continuity test</w:t>
      </w:r>
    </w:p>
    <w:p w14:paraId="1C1DE086" w14:textId="77777777" w:rsidR="005E6F98" w:rsidRPr="002B526D" w:rsidRDefault="00B07A03" w:rsidP="005E6F98">
      <w:pPr>
        <w:pStyle w:val="TofSectsSection"/>
      </w:pPr>
      <w:r w:rsidRPr="002B526D">
        <w:t>165</w:t>
      </w:r>
      <w:r w:rsidR="00F54440">
        <w:noBreakHyphen/>
      </w:r>
      <w:r w:rsidRPr="002B526D">
        <w:t>129</w:t>
      </w:r>
      <w:r w:rsidRPr="002B526D">
        <w:tab/>
        <w:t>Same people must control the voting power, or the company must satisfy the business continuity test</w:t>
      </w:r>
    </w:p>
    <w:p w14:paraId="413B26A8" w14:textId="77777777" w:rsidR="005E6F98" w:rsidRPr="002B526D" w:rsidRDefault="005E6F98" w:rsidP="005E6F98">
      <w:pPr>
        <w:pStyle w:val="TofSectsSection"/>
      </w:pPr>
      <w:r w:rsidRPr="002B526D">
        <w:t>165</w:t>
      </w:r>
      <w:r w:rsidR="00F54440">
        <w:noBreakHyphen/>
      </w:r>
      <w:r w:rsidRPr="002B526D">
        <w:t>132</w:t>
      </w:r>
      <w:r w:rsidRPr="002B526D">
        <w:tab/>
        <w:t>When tax losses resulting from bad debts cannot be deducted</w:t>
      </w:r>
    </w:p>
    <w:p w14:paraId="1546DACB" w14:textId="77777777" w:rsidR="005E6F98" w:rsidRPr="002B526D" w:rsidRDefault="005E6F98" w:rsidP="005E6F98">
      <w:pPr>
        <w:pStyle w:val="ActHead4"/>
      </w:pPr>
      <w:bookmarkStart w:id="521" w:name="_Toc185662079"/>
      <w:r w:rsidRPr="002B526D">
        <w:t>Operative provisions</w:t>
      </w:r>
      <w:bookmarkEnd w:id="521"/>
    </w:p>
    <w:p w14:paraId="5A445677" w14:textId="77777777" w:rsidR="005E6F98" w:rsidRPr="002B526D" w:rsidRDefault="005E6F98" w:rsidP="005E6F98">
      <w:pPr>
        <w:pStyle w:val="ActHead5"/>
      </w:pPr>
      <w:bookmarkStart w:id="522" w:name="_Toc185662080"/>
      <w:r w:rsidRPr="002B526D">
        <w:rPr>
          <w:rStyle w:val="CharSectno"/>
        </w:rPr>
        <w:t>165</w:t>
      </w:r>
      <w:r w:rsidR="00F54440">
        <w:rPr>
          <w:rStyle w:val="CharSectno"/>
        </w:rPr>
        <w:noBreakHyphen/>
      </w:r>
      <w:r w:rsidRPr="002B526D">
        <w:rPr>
          <w:rStyle w:val="CharSectno"/>
        </w:rPr>
        <w:t>119</w:t>
      </w:r>
      <w:r w:rsidRPr="002B526D">
        <w:t xml:space="preserve">  Application of Subdivision</w:t>
      </w:r>
      <w:bookmarkEnd w:id="522"/>
    </w:p>
    <w:p w14:paraId="0AB60054" w14:textId="77777777" w:rsidR="005E6F98" w:rsidRPr="002B526D" w:rsidRDefault="005E6F98" w:rsidP="005E6F98">
      <w:pPr>
        <w:pStyle w:val="subsection"/>
      </w:pPr>
      <w:r w:rsidRPr="002B526D">
        <w:tab/>
      </w:r>
      <w:r w:rsidRPr="002B526D">
        <w:tab/>
        <w:t>This Subdivision applies to a debt only to the extent (if any) to which Subdivision</w:t>
      </w:r>
      <w:r w:rsidR="003D4EB1" w:rsidRPr="002B526D">
        <w:t> </w:t>
      </w:r>
      <w:r w:rsidRPr="002B526D">
        <w:t>165</w:t>
      </w:r>
      <w:r w:rsidR="00F54440">
        <w:noBreakHyphen/>
      </w:r>
      <w:r w:rsidRPr="002B526D">
        <w:t>CC does not apply in respect of the debt.</w:t>
      </w:r>
    </w:p>
    <w:p w14:paraId="03375BFA" w14:textId="77777777" w:rsidR="005E6F98" w:rsidRPr="002B526D" w:rsidRDefault="005E6F98" w:rsidP="005E6F98">
      <w:pPr>
        <w:pStyle w:val="notetext"/>
      </w:pPr>
      <w:r w:rsidRPr="002B526D">
        <w:t>Note:</w:t>
      </w:r>
      <w:r w:rsidRPr="002B526D">
        <w:tab/>
        <w:t>Subdivision</w:t>
      </w:r>
      <w:r w:rsidR="003D4EB1" w:rsidRPr="002B526D">
        <w:t> </w:t>
      </w:r>
      <w:r w:rsidRPr="002B526D">
        <w:t>165</w:t>
      </w:r>
      <w:r w:rsidR="00F54440">
        <w:noBreakHyphen/>
      </w:r>
      <w:r w:rsidRPr="002B526D">
        <w:t>CC applies to certain capital losses or tax losses of a company to the extent to which the capital loss or tax loss does not exceed the company’s unrealised net loss.</w:t>
      </w:r>
    </w:p>
    <w:p w14:paraId="7DD047E7" w14:textId="77777777" w:rsidR="005E6F98" w:rsidRPr="002B526D" w:rsidRDefault="005E6F98" w:rsidP="005E6F98">
      <w:pPr>
        <w:pStyle w:val="ActHead5"/>
      </w:pPr>
      <w:bookmarkStart w:id="523" w:name="_Toc185662081"/>
      <w:r w:rsidRPr="002B526D">
        <w:rPr>
          <w:rStyle w:val="CharSectno"/>
        </w:rPr>
        <w:t>165</w:t>
      </w:r>
      <w:r w:rsidR="00F54440">
        <w:rPr>
          <w:rStyle w:val="CharSectno"/>
        </w:rPr>
        <w:noBreakHyphen/>
      </w:r>
      <w:r w:rsidRPr="002B526D">
        <w:rPr>
          <w:rStyle w:val="CharSectno"/>
        </w:rPr>
        <w:t>120</w:t>
      </w:r>
      <w:r w:rsidRPr="002B526D">
        <w:t xml:space="preserve">  To deduct a bad debt</w:t>
      </w:r>
      <w:bookmarkEnd w:id="523"/>
    </w:p>
    <w:p w14:paraId="3A637111" w14:textId="77777777" w:rsidR="005E6F98" w:rsidRPr="002B526D" w:rsidRDefault="005E6F98" w:rsidP="005E6F98">
      <w:pPr>
        <w:pStyle w:val="subsection"/>
      </w:pPr>
      <w:r w:rsidRPr="002B526D">
        <w:tab/>
        <w:t>(1)</w:t>
      </w:r>
      <w:r w:rsidRPr="002B526D">
        <w:tab/>
        <w:t xml:space="preserve">A company cannot deduct a debt (or part of a debt) that it writes off as bad in the </w:t>
      </w:r>
      <w:r w:rsidR="00F54440" w:rsidRPr="00F54440">
        <w:rPr>
          <w:position w:val="6"/>
          <w:sz w:val="16"/>
        </w:rPr>
        <w:t>*</w:t>
      </w:r>
      <w:r w:rsidRPr="002B526D">
        <w:t>current year unless:</w:t>
      </w:r>
    </w:p>
    <w:p w14:paraId="13F5653B"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it meets the conditions in </w:t>
      </w:r>
      <w:r w:rsidR="00FF0C1F" w:rsidRPr="002B526D">
        <w:t>section 1</w:t>
      </w:r>
      <w:r w:rsidRPr="002B526D">
        <w:t>65</w:t>
      </w:r>
      <w:r w:rsidR="00F54440">
        <w:noBreakHyphen/>
      </w:r>
      <w:r w:rsidRPr="002B526D">
        <w:t>123 (which is about the company maintaining the same owners); or</w:t>
      </w:r>
    </w:p>
    <w:p w14:paraId="483949EC" w14:textId="77777777" w:rsidR="005E6F98" w:rsidRPr="002B526D" w:rsidRDefault="005E6F98" w:rsidP="005E6F98">
      <w:pPr>
        <w:pStyle w:val="noteToPara"/>
      </w:pPr>
      <w:r w:rsidRPr="002B526D">
        <w:lastRenderedPageBreak/>
        <w:t>Note:</w:t>
      </w:r>
      <w:r w:rsidRPr="002B526D">
        <w:tab/>
        <w:t xml:space="preserve">See </w:t>
      </w:r>
      <w:r w:rsidR="00FF0C1F" w:rsidRPr="002B526D">
        <w:t>section 1</w:t>
      </w:r>
      <w:r w:rsidRPr="002B526D">
        <w:t>65</w:t>
      </w:r>
      <w:r w:rsidR="00F54440">
        <w:noBreakHyphen/>
      </w:r>
      <w:r w:rsidRPr="002B526D">
        <w:t>230 for a special alternative to the condition in this paragraph.</w:t>
      </w:r>
    </w:p>
    <w:p w14:paraId="58D5B322"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Commissioner thinks it would be unreasonable to require the company to meet the conditions in that section, having regard to the entities that beneficially owned the shares in the company when (in the Commissioner’s opinion) the debt (or part) became bad; or</w:t>
      </w:r>
    </w:p>
    <w:p w14:paraId="1945F55F" w14:textId="77777777" w:rsidR="005E6F98" w:rsidRPr="002B526D" w:rsidRDefault="005E6F98" w:rsidP="005E6F98">
      <w:pPr>
        <w:pStyle w:val="paragraph"/>
        <w:tabs>
          <w:tab w:val="left" w:pos="2268"/>
          <w:tab w:val="left" w:pos="3402"/>
          <w:tab w:val="left" w:pos="4536"/>
          <w:tab w:val="left" w:pos="5670"/>
          <w:tab w:val="left" w:pos="6804"/>
        </w:tabs>
      </w:pPr>
      <w:r w:rsidRPr="002B526D">
        <w:tab/>
        <w:t>(c)</w:t>
      </w:r>
      <w:r w:rsidRPr="002B526D">
        <w:tab/>
        <w:t xml:space="preserve">the company meets the condition in </w:t>
      </w:r>
      <w:r w:rsidR="00FF0C1F" w:rsidRPr="002B526D">
        <w:t>section 1</w:t>
      </w:r>
      <w:r w:rsidRPr="002B526D">
        <w:t>65</w:t>
      </w:r>
      <w:r w:rsidR="00F54440">
        <w:noBreakHyphen/>
      </w:r>
      <w:r w:rsidRPr="002B526D">
        <w:t xml:space="preserve">126 (which is about the company satisfying the </w:t>
      </w:r>
      <w:r w:rsidR="00C53519" w:rsidRPr="002B526D">
        <w:t>business continuity test</w:t>
      </w:r>
      <w:r w:rsidRPr="002B526D">
        <w:t>).</w:t>
      </w:r>
    </w:p>
    <w:p w14:paraId="2BE30512" w14:textId="77777777" w:rsidR="005E6F98" w:rsidRPr="002B526D" w:rsidRDefault="005E6F98" w:rsidP="005E6F98">
      <w:pPr>
        <w:pStyle w:val="notetext"/>
      </w:pPr>
      <w:r w:rsidRPr="002B526D">
        <w:t>Note 1:</w:t>
      </w:r>
      <w:r w:rsidRPr="002B526D">
        <w:tab/>
        <w:t>In the case of a widely held or eligible Division</w:t>
      </w:r>
      <w:r w:rsidR="003D4EB1" w:rsidRPr="002B526D">
        <w:t> </w:t>
      </w:r>
      <w:r w:rsidRPr="002B526D">
        <w:t>166 company, Subdivision</w:t>
      </w:r>
      <w:r w:rsidR="003D4EB1" w:rsidRPr="002B526D">
        <w:t> </w:t>
      </w:r>
      <w:r w:rsidRPr="002B526D">
        <w:t>166</w:t>
      </w:r>
      <w:r w:rsidR="00F54440">
        <w:noBreakHyphen/>
      </w:r>
      <w:r w:rsidRPr="002B526D">
        <w:t>C modifies how this Subdivision applies, unless the company chooses otherwise.</w:t>
      </w:r>
    </w:p>
    <w:p w14:paraId="3F4648EC" w14:textId="77777777" w:rsidR="005E6F98" w:rsidRPr="002B526D" w:rsidRDefault="005E6F98" w:rsidP="005E6F98">
      <w:pPr>
        <w:pStyle w:val="notetext"/>
        <w:tabs>
          <w:tab w:val="left" w:pos="2268"/>
          <w:tab w:val="left" w:pos="3402"/>
          <w:tab w:val="left" w:pos="4536"/>
          <w:tab w:val="left" w:pos="5670"/>
          <w:tab w:val="left" w:pos="6804"/>
        </w:tabs>
      </w:pPr>
      <w:r w:rsidRPr="002B526D">
        <w:t>Note 2:</w:t>
      </w:r>
      <w:r w:rsidRPr="002B526D">
        <w:tab/>
        <w:t>Normally bad debts are deductible under section</w:t>
      </w:r>
      <w:r w:rsidR="003D4EB1" w:rsidRPr="002B526D">
        <w:t> </w:t>
      </w:r>
      <w:r w:rsidRPr="002B526D">
        <w:t>8</w:t>
      </w:r>
      <w:r w:rsidR="00F54440">
        <w:noBreakHyphen/>
      </w:r>
      <w:r w:rsidRPr="002B526D">
        <w:t>1 or 25</w:t>
      </w:r>
      <w:r w:rsidR="00F54440">
        <w:noBreakHyphen/>
      </w:r>
      <w:r w:rsidRPr="002B526D">
        <w:t>35.</w:t>
      </w:r>
    </w:p>
    <w:p w14:paraId="06686738" w14:textId="77777777" w:rsidR="005E6F98" w:rsidRPr="002B526D" w:rsidRDefault="005E6F98" w:rsidP="005E6F98">
      <w:pPr>
        <w:pStyle w:val="notetext"/>
      </w:pPr>
      <w:r w:rsidRPr="002B526D">
        <w:t>Note 3:</w:t>
      </w:r>
      <w:r w:rsidRPr="002B526D">
        <w:tab/>
        <w:t>Subdivisions</w:t>
      </w:r>
      <w:r w:rsidR="003D4EB1" w:rsidRPr="002B526D">
        <w:t> </w:t>
      </w:r>
      <w:r w:rsidRPr="002B526D">
        <w:t>709</w:t>
      </w:r>
      <w:r w:rsidR="00F54440">
        <w:noBreakHyphen/>
      </w:r>
      <w:r w:rsidRPr="002B526D">
        <w:t>D and 719</w:t>
      </w:r>
      <w:r w:rsidR="00F54440">
        <w:noBreakHyphen/>
      </w:r>
      <w:r w:rsidRPr="002B526D">
        <w:t>I modify how this Subdivision operates in relation to a company that used to be a member of a consolidated group or MEC group and that writes off as bad a debt that used to be owed to a member of the group.</w:t>
      </w:r>
    </w:p>
    <w:p w14:paraId="6E4C8EE1" w14:textId="77777777" w:rsidR="005E6F98" w:rsidRPr="002B526D" w:rsidRDefault="005E6F98" w:rsidP="005E6F98">
      <w:pPr>
        <w:pStyle w:val="subsection"/>
      </w:pPr>
      <w:r w:rsidRPr="002B526D">
        <w:tab/>
        <w:t>(2)</w:t>
      </w:r>
      <w:r w:rsidRPr="002B526D">
        <w:tab/>
        <w:t xml:space="preserve">The conditions in </w:t>
      </w:r>
      <w:r w:rsidR="00FF0C1F" w:rsidRPr="002B526D">
        <w:t>section 1</w:t>
      </w:r>
      <w:r w:rsidRPr="002B526D">
        <w:t>65</w:t>
      </w:r>
      <w:r w:rsidR="00F54440">
        <w:noBreakHyphen/>
      </w:r>
      <w:r w:rsidRPr="002B526D">
        <w:t>123 or 165</w:t>
      </w:r>
      <w:r w:rsidR="00F54440">
        <w:noBreakHyphen/>
      </w:r>
      <w:r w:rsidRPr="002B526D">
        <w:t xml:space="preserve">126 apply to different periods, depending on whether the debt was incurred in the </w:t>
      </w:r>
      <w:r w:rsidR="00F54440" w:rsidRPr="00F54440">
        <w:rPr>
          <w:position w:val="6"/>
          <w:sz w:val="16"/>
        </w:rPr>
        <w:t>*</w:t>
      </w:r>
      <w:r w:rsidRPr="002B526D">
        <w:t>current year or an earlier income year:</w:t>
      </w:r>
    </w:p>
    <w:p w14:paraId="0A124F25" w14:textId="77777777" w:rsidR="005E6F98" w:rsidRPr="002B526D" w:rsidRDefault="005E6F98" w:rsidP="005E6F98">
      <w:pPr>
        <w:pStyle w:val="Tabletext"/>
        <w:keepNext/>
      </w:pPr>
    </w:p>
    <w:tbl>
      <w:tblPr>
        <w:tblW w:w="0" w:type="auto"/>
        <w:tblInd w:w="216" w:type="dxa"/>
        <w:tblLayout w:type="fixed"/>
        <w:tblLook w:val="0000" w:firstRow="0" w:lastRow="0" w:firstColumn="0" w:lastColumn="0" w:noHBand="0" w:noVBand="0"/>
      </w:tblPr>
      <w:tblGrid>
        <w:gridCol w:w="2398"/>
        <w:gridCol w:w="2280"/>
        <w:gridCol w:w="2409"/>
      </w:tblGrid>
      <w:tr w:rsidR="005E6F98" w:rsidRPr="002B526D" w14:paraId="01F72A39" w14:textId="77777777" w:rsidTr="00612CC0">
        <w:trPr>
          <w:tblHeader/>
        </w:trPr>
        <w:tc>
          <w:tcPr>
            <w:tcW w:w="7087" w:type="dxa"/>
            <w:gridSpan w:val="3"/>
            <w:tcBorders>
              <w:top w:val="single" w:sz="12" w:space="0" w:color="auto"/>
              <w:bottom w:val="single" w:sz="6" w:space="0" w:color="auto"/>
            </w:tcBorders>
          </w:tcPr>
          <w:p w14:paraId="7B72E63A" w14:textId="77777777" w:rsidR="005E6F98" w:rsidRPr="002B526D" w:rsidRDefault="005E6F98" w:rsidP="00612CC0">
            <w:pPr>
              <w:pStyle w:val="Tabletext"/>
              <w:keepNext/>
            </w:pPr>
            <w:r w:rsidRPr="002B526D">
              <w:rPr>
                <w:b/>
              </w:rPr>
              <w:t xml:space="preserve">Meaning of </w:t>
            </w:r>
            <w:r w:rsidRPr="002B526D">
              <w:rPr>
                <w:b/>
                <w:i/>
              </w:rPr>
              <w:t>first continuity period</w:t>
            </w:r>
            <w:r w:rsidRPr="002B526D">
              <w:rPr>
                <w:b/>
              </w:rPr>
              <w:t xml:space="preserve"> and </w:t>
            </w:r>
            <w:r w:rsidRPr="002B526D">
              <w:rPr>
                <w:b/>
                <w:i/>
              </w:rPr>
              <w:t>second continuity period</w:t>
            </w:r>
          </w:p>
        </w:tc>
      </w:tr>
      <w:tr w:rsidR="005E6F98" w:rsidRPr="002B526D" w14:paraId="14E2A502" w14:textId="77777777" w:rsidTr="00612CC0">
        <w:trPr>
          <w:tblHeader/>
        </w:trPr>
        <w:tc>
          <w:tcPr>
            <w:tcW w:w="2398" w:type="dxa"/>
            <w:tcBorders>
              <w:bottom w:val="single" w:sz="12" w:space="0" w:color="auto"/>
            </w:tcBorders>
          </w:tcPr>
          <w:p w14:paraId="021B7699" w14:textId="77777777" w:rsidR="005E6F98" w:rsidRPr="002B526D" w:rsidRDefault="005E6F98" w:rsidP="00612CC0">
            <w:pPr>
              <w:pStyle w:val="Tabletext"/>
              <w:keepNext/>
            </w:pPr>
            <w:r w:rsidRPr="002B526D">
              <w:rPr>
                <w:b/>
              </w:rPr>
              <w:br/>
              <w:t>In this case:</w:t>
            </w:r>
          </w:p>
        </w:tc>
        <w:tc>
          <w:tcPr>
            <w:tcW w:w="2280" w:type="dxa"/>
            <w:tcBorders>
              <w:bottom w:val="single" w:sz="12" w:space="0" w:color="auto"/>
            </w:tcBorders>
          </w:tcPr>
          <w:p w14:paraId="72A16D4D" w14:textId="77777777" w:rsidR="005E6F98" w:rsidRPr="002B526D" w:rsidRDefault="005E6F98" w:rsidP="00612CC0">
            <w:pPr>
              <w:pStyle w:val="Tabletext"/>
              <w:keepNext/>
            </w:pPr>
            <w:r w:rsidRPr="002B526D">
              <w:rPr>
                <w:b/>
              </w:rPr>
              <w:t xml:space="preserve">the </w:t>
            </w:r>
            <w:r w:rsidRPr="002B526D">
              <w:rPr>
                <w:b/>
                <w:i/>
              </w:rPr>
              <w:t>first continuity period</w:t>
            </w:r>
            <w:r w:rsidRPr="002B526D">
              <w:rPr>
                <w:b/>
              </w:rPr>
              <w:t>:</w:t>
            </w:r>
          </w:p>
        </w:tc>
        <w:tc>
          <w:tcPr>
            <w:tcW w:w="2409" w:type="dxa"/>
            <w:tcBorders>
              <w:bottom w:val="single" w:sz="12" w:space="0" w:color="auto"/>
            </w:tcBorders>
          </w:tcPr>
          <w:p w14:paraId="35EB09C5" w14:textId="77777777" w:rsidR="005E6F98" w:rsidRPr="002B526D" w:rsidRDefault="005E6F98" w:rsidP="00612CC0">
            <w:pPr>
              <w:pStyle w:val="Tabletext"/>
              <w:keepNext/>
            </w:pPr>
            <w:r w:rsidRPr="002B526D">
              <w:rPr>
                <w:b/>
              </w:rPr>
              <w:t xml:space="preserve">and the </w:t>
            </w:r>
            <w:r w:rsidRPr="002B526D">
              <w:rPr>
                <w:b/>
                <w:i/>
              </w:rPr>
              <w:t>second continuity period</w:t>
            </w:r>
            <w:r w:rsidRPr="002B526D">
              <w:rPr>
                <w:b/>
              </w:rPr>
              <w:t>:</w:t>
            </w:r>
          </w:p>
        </w:tc>
      </w:tr>
      <w:tr w:rsidR="005E6F98" w:rsidRPr="002B526D" w14:paraId="0DCCA08A" w14:textId="77777777" w:rsidTr="00612CC0">
        <w:trPr>
          <w:tblHeader/>
        </w:trPr>
        <w:tc>
          <w:tcPr>
            <w:tcW w:w="2398" w:type="dxa"/>
            <w:tcBorders>
              <w:top w:val="single" w:sz="12" w:space="0" w:color="auto"/>
              <w:bottom w:val="single" w:sz="2" w:space="0" w:color="auto"/>
            </w:tcBorders>
            <w:shd w:val="clear" w:color="auto" w:fill="auto"/>
          </w:tcPr>
          <w:p w14:paraId="55E0FA6B" w14:textId="77777777" w:rsidR="005E6F98" w:rsidRPr="002B526D" w:rsidRDefault="005E6F98" w:rsidP="00612CC0">
            <w:pPr>
              <w:pStyle w:val="Tabletext"/>
              <w:keepNext/>
            </w:pPr>
            <w:r w:rsidRPr="002B526D">
              <w:t>the debt was incurred in an earlier income year</w:t>
            </w:r>
          </w:p>
        </w:tc>
        <w:tc>
          <w:tcPr>
            <w:tcW w:w="2280" w:type="dxa"/>
            <w:tcBorders>
              <w:top w:val="single" w:sz="12" w:space="0" w:color="auto"/>
              <w:bottom w:val="single" w:sz="2" w:space="0" w:color="auto"/>
            </w:tcBorders>
            <w:shd w:val="clear" w:color="auto" w:fill="auto"/>
          </w:tcPr>
          <w:p w14:paraId="32F3B9A8" w14:textId="77777777" w:rsidR="005E6F98" w:rsidRPr="002B526D" w:rsidRDefault="005E6F98" w:rsidP="00612CC0">
            <w:pPr>
              <w:pStyle w:val="TLPTableBullet"/>
              <w:keepNext/>
              <w:spacing w:before="60"/>
            </w:pPr>
            <w:r w:rsidRPr="002B526D">
              <w:t>•</w:t>
            </w:r>
            <w:r w:rsidRPr="002B526D">
              <w:tab/>
              <w:t>starts on the day when the debt was incurred; and</w:t>
            </w:r>
          </w:p>
          <w:p w14:paraId="4B263341" w14:textId="77777777" w:rsidR="005E6F98" w:rsidRPr="002B526D" w:rsidRDefault="005E6F98" w:rsidP="00612CC0">
            <w:pPr>
              <w:pStyle w:val="TLPTableBullet"/>
              <w:keepNext/>
            </w:pPr>
            <w:r w:rsidRPr="002B526D">
              <w:t>•</w:t>
            </w:r>
            <w:r w:rsidRPr="002B526D">
              <w:tab/>
              <w:t>ends at the end of that income year</w:t>
            </w:r>
          </w:p>
        </w:tc>
        <w:tc>
          <w:tcPr>
            <w:tcW w:w="2409" w:type="dxa"/>
            <w:tcBorders>
              <w:top w:val="single" w:sz="12" w:space="0" w:color="auto"/>
              <w:bottom w:val="single" w:sz="2" w:space="0" w:color="auto"/>
            </w:tcBorders>
            <w:shd w:val="clear" w:color="auto" w:fill="auto"/>
          </w:tcPr>
          <w:p w14:paraId="13891A8F" w14:textId="77777777" w:rsidR="005E6F98" w:rsidRPr="002B526D" w:rsidRDefault="005E6F98" w:rsidP="00612CC0">
            <w:pPr>
              <w:pStyle w:val="Tabletext"/>
              <w:keepNext/>
            </w:pPr>
            <w:r w:rsidRPr="002B526D">
              <w:t xml:space="preserve">is the </w:t>
            </w:r>
            <w:r w:rsidR="00F54440" w:rsidRPr="00F54440">
              <w:rPr>
                <w:position w:val="6"/>
                <w:sz w:val="16"/>
              </w:rPr>
              <w:t>*</w:t>
            </w:r>
            <w:r w:rsidRPr="002B526D">
              <w:t>current year</w:t>
            </w:r>
          </w:p>
        </w:tc>
      </w:tr>
      <w:tr w:rsidR="005E6F98" w:rsidRPr="002B526D" w14:paraId="536658EB" w14:textId="77777777" w:rsidTr="00612CC0">
        <w:trPr>
          <w:tblHeader/>
        </w:trPr>
        <w:tc>
          <w:tcPr>
            <w:tcW w:w="2398" w:type="dxa"/>
            <w:tcBorders>
              <w:top w:val="single" w:sz="2" w:space="0" w:color="auto"/>
              <w:bottom w:val="single" w:sz="12" w:space="0" w:color="auto"/>
            </w:tcBorders>
          </w:tcPr>
          <w:p w14:paraId="7E3797A2" w14:textId="77777777" w:rsidR="005E6F98" w:rsidRPr="002B526D" w:rsidRDefault="005E6F98" w:rsidP="00612CC0">
            <w:pPr>
              <w:pStyle w:val="Tabletext"/>
            </w:pPr>
            <w:r w:rsidRPr="002B526D">
              <w:t xml:space="preserve">the debt was incurred in the </w:t>
            </w:r>
            <w:r w:rsidR="00F54440" w:rsidRPr="00F54440">
              <w:rPr>
                <w:position w:val="6"/>
                <w:sz w:val="16"/>
                <w:szCs w:val="16"/>
              </w:rPr>
              <w:t>*</w:t>
            </w:r>
            <w:r w:rsidRPr="002B526D">
              <w:t>current year (but not on the last day of it)</w:t>
            </w:r>
          </w:p>
        </w:tc>
        <w:tc>
          <w:tcPr>
            <w:tcW w:w="2280" w:type="dxa"/>
            <w:tcBorders>
              <w:top w:val="single" w:sz="2" w:space="0" w:color="auto"/>
              <w:bottom w:val="single" w:sz="12" w:space="0" w:color="auto"/>
            </w:tcBorders>
          </w:tcPr>
          <w:p w14:paraId="35C12953" w14:textId="77777777" w:rsidR="005E6F98" w:rsidRPr="002B526D" w:rsidRDefault="005E6F98" w:rsidP="00612CC0">
            <w:pPr>
              <w:pStyle w:val="TLPTableBullet"/>
              <w:spacing w:before="60"/>
            </w:pPr>
            <w:r w:rsidRPr="002B526D">
              <w:t>•</w:t>
            </w:r>
            <w:r w:rsidRPr="002B526D">
              <w:tab/>
              <w:t xml:space="preserve">starts on the first day of the </w:t>
            </w:r>
            <w:r w:rsidR="00F54440" w:rsidRPr="00F54440">
              <w:rPr>
                <w:position w:val="6"/>
                <w:sz w:val="16"/>
                <w:szCs w:val="16"/>
              </w:rPr>
              <w:t>*</w:t>
            </w:r>
            <w:r w:rsidRPr="002B526D">
              <w:t>current year; and</w:t>
            </w:r>
          </w:p>
          <w:p w14:paraId="4E5B1836" w14:textId="77777777" w:rsidR="005E6F98" w:rsidRPr="002B526D" w:rsidRDefault="005E6F98" w:rsidP="00612CC0">
            <w:pPr>
              <w:pStyle w:val="TLPTableBullet"/>
            </w:pPr>
            <w:r w:rsidRPr="002B526D">
              <w:t>•</w:t>
            </w:r>
            <w:r w:rsidRPr="002B526D">
              <w:tab/>
              <w:t>ends on the day when the debt was incurred</w:t>
            </w:r>
          </w:p>
        </w:tc>
        <w:tc>
          <w:tcPr>
            <w:tcW w:w="2409" w:type="dxa"/>
            <w:tcBorders>
              <w:top w:val="single" w:sz="2" w:space="0" w:color="auto"/>
              <w:bottom w:val="single" w:sz="12" w:space="0" w:color="auto"/>
            </w:tcBorders>
          </w:tcPr>
          <w:p w14:paraId="17BCBF43" w14:textId="77777777" w:rsidR="005E6F98" w:rsidRPr="002B526D" w:rsidRDefault="005E6F98" w:rsidP="00612CC0">
            <w:pPr>
              <w:pStyle w:val="TLPTableBullet"/>
              <w:spacing w:before="60"/>
            </w:pPr>
            <w:r w:rsidRPr="002B526D">
              <w:rPr>
                <w:sz w:val="22"/>
              </w:rPr>
              <w:t>•</w:t>
            </w:r>
            <w:r w:rsidRPr="002B526D">
              <w:tab/>
              <w:t>starts on the day after the debt was incurred; and</w:t>
            </w:r>
          </w:p>
          <w:p w14:paraId="3F02398B" w14:textId="77777777" w:rsidR="005E6F98" w:rsidRPr="002B526D" w:rsidRDefault="005E6F98" w:rsidP="00612CC0">
            <w:pPr>
              <w:pStyle w:val="TLPTableBullet"/>
            </w:pPr>
            <w:r w:rsidRPr="002B526D">
              <w:t>•</w:t>
            </w:r>
            <w:r w:rsidRPr="002B526D">
              <w:tab/>
              <w:t xml:space="preserve">ends on the last day of the </w:t>
            </w:r>
            <w:r w:rsidR="00F54440" w:rsidRPr="00F54440">
              <w:rPr>
                <w:position w:val="6"/>
                <w:sz w:val="16"/>
                <w:szCs w:val="16"/>
              </w:rPr>
              <w:t>*</w:t>
            </w:r>
            <w:r w:rsidRPr="002B526D">
              <w:t>current year</w:t>
            </w:r>
          </w:p>
        </w:tc>
      </w:tr>
    </w:tbl>
    <w:p w14:paraId="186E1DE5" w14:textId="77777777" w:rsidR="005E6F98" w:rsidRPr="002B526D" w:rsidRDefault="005E6F98" w:rsidP="005E6F98">
      <w:pPr>
        <w:pStyle w:val="subsection"/>
      </w:pPr>
      <w:r w:rsidRPr="002B526D">
        <w:lastRenderedPageBreak/>
        <w:tab/>
        <w:t>(3)</w:t>
      </w:r>
      <w:r w:rsidRPr="002B526D">
        <w:tab/>
        <w:t xml:space="preserve">A company cannot deduct a debt (or part of a debt) that it writes off as bad on the last day of the </w:t>
      </w:r>
      <w:r w:rsidR="00F54440" w:rsidRPr="00F54440">
        <w:rPr>
          <w:position w:val="6"/>
          <w:sz w:val="16"/>
        </w:rPr>
        <w:t>*</w:t>
      </w:r>
      <w:r w:rsidRPr="002B526D">
        <w:t>current year if the debt was also incurred on that day.</w:t>
      </w:r>
    </w:p>
    <w:p w14:paraId="537D8A98" w14:textId="77777777" w:rsidR="005E6F98" w:rsidRPr="002B526D" w:rsidRDefault="005E6F98" w:rsidP="005E6F98">
      <w:pPr>
        <w:pStyle w:val="ActHead5"/>
      </w:pPr>
      <w:bookmarkStart w:id="524" w:name="_Toc185662082"/>
      <w:r w:rsidRPr="002B526D">
        <w:rPr>
          <w:rStyle w:val="CharSectno"/>
        </w:rPr>
        <w:t>165</w:t>
      </w:r>
      <w:r w:rsidR="00F54440">
        <w:rPr>
          <w:rStyle w:val="CharSectno"/>
        </w:rPr>
        <w:noBreakHyphen/>
      </w:r>
      <w:r w:rsidRPr="002B526D">
        <w:rPr>
          <w:rStyle w:val="CharSectno"/>
        </w:rPr>
        <w:t>123</w:t>
      </w:r>
      <w:r w:rsidRPr="002B526D">
        <w:t xml:space="preserve">  Company must maintain the same owners</w:t>
      </w:r>
      <w:bookmarkEnd w:id="524"/>
    </w:p>
    <w:p w14:paraId="123AD019" w14:textId="77777777" w:rsidR="005E6F98" w:rsidRPr="002B526D" w:rsidRDefault="005E6F98" w:rsidP="005E6F98">
      <w:pPr>
        <w:pStyle w:val="SubsectionHead"/>
      </w:pPr>
      <w:r w:rsidRPr="002B526D">
        <w:t>Ownership test period</w:t>
      </w:r>
    </w:p>
    <w:p w14:paraId="754E119E" w14:textId="77777777" w:rsidR="005E6F98" w:rsidRPr="002B526D" w:rsidRDefault="005E6F98" w:rsidP="005E6F98">
      <w:pPr>
        <w:pStyle w:val="subsection"/>
      </w:pPr>
      <w:r w:rsidRPr="002B526D">
        <w:tab/>
        <w:t>(1)</w:t>
      </w:r>
      <w:r w:rsidRPr="002B526D">
        <w:tab/>
        <w:t xml:space="preserve">In determining whether </w:t>
      </w:r>
      <w:r w:rsidR="00FF0C1F" w:rsidRPr="002B526D">
        <w:t>section 1</w:t>
      </w:r>
      <w:r w:rsidRPr="002B526D">
        <w:t>65</w:t>
      </w:r>
      <w:r w:rsidR="00F54440">
        <w:noBreakHyphen/>
      </w:r>
      <w:r w:rsidRPr="002B526D">
        <w:t xml:space="preserve">120 prevents a company from deducting a debt or a part of a debt, the </w:t>
      </w:r>
      <w:r w:rsidRPr="002B526D">
        <w:rPr>
          <w:b/>
          <w:i/>
        </w:rPr>
        <w:t>ownership test period</w:t>
      </w:r>
      <w:r w:rsidRPr="002B526D">
        <w:t xml:space="preserve"> is the period from the start of the </w:t>
      </w:r>
      <w:r w:rsidR="00F54440" w:rsidRPr="00F54440">
        <w:rPr>
          <w:position w:val="6"/>
          <w:sz w:val="16"/>
        </w:rPr>
        <w:t>*</w:t>
      </w:r>
      <w:r w:rsidRPr="002B526D">
        <w:t xml:space="preserve">first continuity period to the end of the </w:t>
      </w:r>
      <w:r w:rsidR="00F54440" w:rsidRPr="00F54440">
        <w:rPr>
          <w:position w:val="6"/>
          <w:sz w:val="16"/>
        </w:rPr>
        <w:t>*</w:t>
      </w:r>
      <w:r w:rsidRPr="002B526D">
        <w:t>second continuity period.</w:t>
      </w:r>
    </w:p>
    <w:p w14:paraId="4F06BFA0"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255 for the rule about incomplete test periods.</w:t>
      </w:r>
    </w:p>
    <w:p w14:paraId="50F24640" w14:textId="77777777" w:rsidR="005E6F98" w:rsidRPr="002B526D" w:rsidRDefault="005E6F98" w:rsidP="005E6F98">
      <w:pPr>
        <w:pStyle w:val="SubsectionHead"/>
      </w:pPr>
      <w:r w:rsidRPr="002B526D">
        <w:t>Voting power</w:t>
      </w:r>
    </w:p>
    <w:p w14:paraId="797DD904" w14:textId="77777777" w:rsidR="005E6F98" w:rsidRPr="002B526D" w:rsidRDefault="005E6F98" w:rsidP="005E6F98">
      <w:pPr>
        <w:pStyle w:val="subsection"/>
      </w:pPr>
      <w:r w:rsidRPr="002B526D">
        <w:tab/>
        <w:t>(2)</w:t>
      </w:r>
      <w:r w:rsidRPr="002B526D">
        <w:tab/>
        <w:t xml:space="preserve">There must be persons who had </w:t>
      </w:r>
      <w:r w:rsidR="00F54440" w:rsidRPr="00F54440">
        <w:rPr>
          <w:position w:val="6"/>
          <w:sz w:val="16"/>
        </w:rPr>
        <w:t>*</w:t>
      </w:r>
      <w:r w:rsidRPr="002B526D">
        <w:t xml:space="preserve">more than 50% of the voting power in the company at all times during the </w:t>
      </w:r>
      <w:r w:rsidR="00F54440" w:rsidRPr="00F54440">
        <w:rPr>
          <w:position w:val="6"/>
          <w:sz w:val="16"/>
        </w:rPr>
        <w:t>*</w:t>
      </w:r>
      <w:r w:rsidRPr="002B526D">
        <w:t>ownership test period.</w:t>
      </w:r>
    </w:p>
    <w:p w14:paraId="6BFB7180"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150 to work out who had more than 50% of the voting power.</w:t>
      </w:r>
    </w:p>
    <w:p w14:paraId="283E2FDE"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74BF0E91" w14:textId="77777777" w:rsidR="005E6F98" w:rsidRPr="002B526D" w:rsidRDefault="005E6F98" w:rsidP="005E6F98">
      <w:pPr>
        <w:pStyle w:val="SubsectionHead"/>
      </w:pPr>
      <w:r w:rsidRPr="002B526D">
        <w:t>Rights to dividends</w:t>
      </w:r>
    </w:p>
    <w:p w14:paraId="609ED659" w14:textId="77777777" w:rsidR="005E6F98" w:rsidRPr="002B526D" w:rsidRDefault="005E6F98" w:rsidP="005E6F98">
      <w:pPr>
        <w:pStyle w:val="subsection"/>
      </w:pPr>
      <w:r w:rsidRPr="002B526D">
        <w:tab/>
        <w:t>(3)</w:t>
      </w:r>
      <w:r w:rsidRPr="002B526D">
        <w:tab/>
        <w:t xml:space="preserve">There must be persons who had rights to </w:t>
      </w:r>
      <w:r w:rsidR="00F54440" w:rsidRPr="00F54440">
        <w:rPr>
          <w:position w:val="6"/>
          <w:sz w:val="16"/>
        </w:rPr>
        <w:t>*</w:t>
      </w:r>
      <w:r w:rsidRPr="002B526D">
        <w:t xml:space="preserve">more than 50% of the company’s dividends at all times during the </w:t>
      </w:r>
      <w:r w:rsidR="00F54440" w:rsidRPr="00F54440">
        <w:rPr>
          <w:position w:val="6"/>
          <w:sz w:val="16"/>
        </w:rPr>
        <w:t>*</w:t>
      </w:r>
      <w:r w:rsidRPr="002B526D">
        <w:t>ownership test period.</w:t>
      </w:r>
    </w:p>
    <w:p w14:paraId="4891EFF8"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155 to work out who had rights to more than 50% of the company’s dividends.</w:t>
      </w:r>
    </w:p>
    <w:p w14:paraId="21AFDC8E"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A has special rules for working out rights to dividends in a company whose shares do not all carry the same rights to dividends.</w:t>
      </w:r>
    </w:p>
    <w:p w14:paraId="72ACF6CB" w14:textId="77777777" w:rsidR="005E6F98" w:rsidRPr="002B526D" w:rsidRDefault="005E6F98" w:rsidP="005E6F98">
      <w:pPr>
        <w:pStyle w:val="SubsectionHead"/>
      </w:pPr>
      <w:r w:rsidRPr="002B526D">
        <w:lastRenderedPageBreak/>
        <w:t>Rights to capital distributions</w:t>
      </w:r>
    </w:p>
    <w:p w14:paraId="7084C753" w14:textId="77777777" w:rsidR="005E6F98" w:rsidRPr="002B526D" w:rsidRDefault="005E6F98" w:rsidP="005E6F98">
      <w:pPr>
        <w:pStyle w:val="subsection"/>
      </w:pPr>
      <w:r w:rsidRPr="002B526D">
        <w:tab/>
        <w:t>(4)</w:t>
      </w:r>
      <w:r w:rsidRPr="002B526D">
        <w:tab/>
        <w:t xml:space="preserve">There must be persons who had rights to </w:t>
      </w:r>
      <w:r w:rsidR="00F54440" w:rsidRPr="00F54440">
        <w:rPr>
          <w:position w:val="6"/>
          <w:sz w:val="16"/>
        </w:rPr>
        <w:t>*</w:t>
      </w:r>
      <w:r w:rsidRPr="002B526D">
        <w:t xml:space="preserve">more than 50% of the company’s capital distributions at all times during the </w:t>
      </w:r>
      <w:r w:rsidR="00F54440" w:rsidRPr="00F54440">
        <w:rPr>
          <w:position w:val="6"/>
          <w:sz w:val="16"/>
        </w:rPr>
        <w:t>*</w:t>
      </w:r>
      <w:r w:rsidRPr="002B526D">
        <w:t>ownership test period.</w:t>
      </w:r>
    </w:p>
    <w:p w14:paraId="30DFA57A"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160 to work out who had rights to more than 50% of the company’s capital distributions.</w:t>
      </w:r>
    </w:p>
    <w:p w14:paraId="0EDC0992"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A has special rules for working out rights to capital distributions in a company whose shares do not all carry the same rights to capital distributions.</w:t>
      </w:r>
    </w:p>
    <w:p w14:paraId="2A67EE1F" w14:textId="77777777" w:rsidR="005E6F98" w:rsidRPr="002B526D" w:rsidRDefault="005E6F98" w:rsidP="005E6F98">
      <w:pPr>
        <w:pStyle w:val="SubsectionHead"/>
      </w:pPr>
      <w:r w:rsidRPr="002B526D">
        <w:t>When to apply the primary test</w:t>
      </w:r>
    </w:p>
    <w:p w14:paraId="7026EB0F" w14:textId="77777777" w:rsidR="005E6F98" w:rsidRPr="002B526D" w:rsidRDefault="005E6F98" w:rsidP="005E6F98">
      <w:pPr>
        <w:pStyle w:val="subsection"/>
      </w:pPr>
      <w:r w:rsidRPr="002B526D">
        <w:tab/>
        <w:t>(5)</w:t>
      </w:r>
      <w:r w:rsidRPr="002B526D">
        <w:tab/>
        <w:t xml:space="preserve">To work out whether a condition in this section was satisfied at all times during the </w:t>
      </w:r>
      <w:r w:rsidR="00F54440" w:rsidRPr="00F54440">
        <w:rPr>
          <w:position w:val="6"/>
          <w:sz w:val="16"/>
        </w:rPr>
        <w:t>*</w:t>
      </w:r>
      <w:r w:rsidRPr="002B526D">
        <w:t xml:space="preserve">ownership test period, apply the primary test for that condition unless </w:t>
      </w:r>
      <w:r w:rsidR="003D4EB1" w:rsidRPr="002B526D">
        <w:t>subsection (</w:t>
      </w:r>
      <w:r w:rsidRPr="002B526D">
        <w:t>6) requires the alternative test to be applied.</w:t>
      </w:r>
    </w:p>
    <w:p w14:paraId="20148973" w14:textId="77777777" w:rsidR="005E6F98" w:rsidRPr="002B526D" w:rsidRDefault="005E6F98" w:rsidP="005E6F98">
      <w:pPr>
        <w:pStyle w:val="notetext"/>
      </w:pPr>
      <w:r w:rsidRPr="002B526D">
        <w:t>Note:</w:t>
      </w:r>
      <w:r w:rsidRPr="002B526D">
        <w:tab/>
        <w:t>For the primary test, see subsections</w:t>
      </w:r>
      <w:r w:rsidR="003D4EB1" w:rsidRPr="002B526D">
        <w:t> </w:t>
      </w:r>
      <w:r w:rsidRPr="002B526D">
        <w:t>165</w:t>
      </w:r>
      <w:r w:rsidR="00F54440">
        <w:noBreakHyphen/>
      </w:r>
      <w:r w:rsidRPr="002B526D">
        <w:t>150(1), 165</w:t>
      </w:r>
      <w:r w:rsidR="00F54440">
        <w:noBreakHyphen/>
      </w:r>
      <w:r w:rsidRPr="002B526D">
        <w:t>155(1) and 165</w:t>
      </w:r>
      <w:r w:rsidR="00F54440">
        <w:noBreakHyphen/>
      </w:r>
      <w:r w:rsidRPr="002B526D">
        <w:t>160(1).</w:t>
      </w:r>
    </w:p>
    <w:p w14:paraId="4EE9C2F0" w14:textId="77777777" w:rsidR="005E6F98" w:rsidRPr="002B526D" w:rsidRDefault="005E6F98" w:rsidP="005E6F98">
      <w:pPr>
        <w:pStyle w:val="SubsectionHead"/>
      </w:pPr>
      <w:r w:rsidRPr="002B526D">
        <w:t>When to apply the alternative test</w:t>
      </w:r>
    </w:p>
    <w:p w14:paraId="78E859EF" w14:textId="77777777" w:rsidR="005E6F98" w:rsidRPr="002B526D" w:rsidRDefault="005E6F98" w:rsidP="005E6F98">
      <w:pPr>
        <w:pStyle w:val="subsection"/>
      </w:pPr>
      <w:r w:rsidRPr="002B526D">
        <w:tab/>
        <w:t>(6)</w:t>
      </w:r>
      <w:r w:rsidRPr="002B526D">
        <w:tab/>
        <w:t xml:space="preserve">Apply the alternative test for that condition if one or more other companies beneficially owned </w:t>
      </w:r>
      <w:r w:rsidR="00F54440" w:rsidRPr="00F54440">
        <w:rPr>
          <w:position w:val="6"/>
          <w:sz w:val="16"/>
        </w:rPr>
        <w:t>*</w:t>
      </w:r>
      <w:r w:rsidRPr="002B526D">
        <w:t xml:space="preserve">shares or interests in shares in the company at any time during the </w:t>
      </w:r>
      <w:r w:rsidR="00F54440" w:rsidRPr="00F54440">
        <w:rPr>
          <w:position w:val="6"/>
          <w:sz w:val="16"/>
        </w:rPr>
        <w:t>*</w:t>
      </w:r>
      <w:r w:rsidRPr="002B526D">
        <w:t>ownership test period.</w:t>
      </w:r>
    </w:p>
    <w:p w14:paraId="04CF237C" w14:textId="77777777" w:rsidR="005E6F98" w:rsidRPr="002B526D" w:rsidRDefault="005E6F98" w:rsidP="005E6F98">
      <w:pPr>
        <w:pStyle w:val="notetext"/>
      </w:pPr>
      <w:r w:rsidRPr="002B526D">
        <w:t>Note:</w:t>
      </w:r>
      <w:r w:rsidRPr="002B526D">
        <w:tab/>
        <w:t>For the alternative test, see subsections</w:t>
      </w:r>
      <w:r w:rsidR="003D4EB1" w:rsidRPr="002B526D">
        <w:t> </w:t>
      </w:r>
      <w:r w:rsidRPr="002B526D">
        <w:t>165</w:t>
      </w:r>
      <w:r w:rsidR="00F54440">
        <w:noBreakHyphen/>
      </w:r>
      <w:r w:rsidRPr="002B526D">
        <w:t>150(2), 165</w:t>
      </w:r>
      <w:r w:rsidR="00F54440">
        <w:noBreakHyphen/>
      </w:r>
      <w:r w:rsidRPr="002B526D">
        <w:t>155(2) and 165</w:t>
      </w:r>
      <w:r w:rsidR="00F54440">
        <w:noBreakHyphen/>
      </w:r>
      <w:r w:rsidRPr="002B526D">
        <w:t>160(2).</w:t>
      </w:r>
    </w:p>
    <w:p w14:paraId="1990F0B1" w14:textId="77777777" w:rsidR="005E6F98" w:rsidRPr="002B526D" w:rsidRDefault="005E6F98" w:rsidP="005E6F98">
      <w:pPr>
        <w:pStyle w:val="SubsectionHead"/>
      </w:pPr>
      <w:r w:rsidRPr="002B526D">
        <w:t xml:space="preserve">Conditions in </w:t>
      </w:r>
      <w:r w:rsidR="003D4EB1" w:rsidRPr="002B526D">
        <w:t>subsections (</w:t>
      </w:r>
      <w:r w:rsidRPr="002B526D">
        <w:t>2), (3) and (4) may be treated as having been satisfied in certain circumstances</w:t>
      </w:r>
    </w:p>
    <w:p w14:paraId="686E62F5" w14:textId="77777777" w:rsidR="005E6F98" w:rsidRPr="002B526D" w:rsidRDefault="005E6F98" w:rsidP="005E6F98">
      <w:pPr>
        <w:pStyle w:val="subsection"/>
      </w:pPr>
      <w:r w:rsidRPr="002B526D">
        <w:tab/>
        <w:t>(7)</w:t>
      </w:r>
      <w:r w:rsidRPr="002B526D">
        <w:tab/>
        <w:t xml:space="preserve">If any of the conditions in </w:t>
      </w:r>
      <w:r w:rsidR="003D4EB1" w:rsidRPr="002B526D">
        <w:t>subsections (</w:t>
      </w:r>
      <w:r w:rsidRPr="002B526D">
        <w:t>2), (3) and (4) have not been satisfied, those conditions are taken to have been satisfied if:</w:t>
      </w:r>
    </w:p>
    <w:p w14:paraId="6DD734BB" w14:textId="77777777" w:rsidR="005E6F98" w:rsidRPr="002B526D" w:rsidRDefault="005E6F98" w:rsidP="005E6F98">
      <w:pPr>
        <w:pStyle w:val="paragraph"/>
      </w:pPr>
      <w:r w:rsidRPr="002B526D">
        <w:tab/>
        <w:t>(a)</w:t>
      </w:r>
      <w:r w:rsidRPr="002B526D">
        <w:tab/>
        <w:t xml:space="preserve">they would have been satisfied except for the operation of </w:t>
      </w:r>
      <w:r w:rsidR="00FF0C1F" w:rsidRPr="002B526D">
        <w:t>section 1</w:t>
      </w:r>
      <w:r w:rsidRPr="002B526D">
        <w:t>65</w:t>
      </w:r>
      <w:r w:rsidR="00F54440">
        <w:noBreakHyphen/>
      </w:r>
      <w:r w:rsidRPr="002B526D">
        <w:t>165; and</w:t>
      </w:r>
    </w:p>
    <w:p w14:paraId="740EE111" w14:textId="77777777" w:rsidR="005E6F98" w:rsidRPr="002B526D" w:rsidRDefault="005E6F98" w:rsidP="005E6F98">
      <w:pPr>
        <w:pStyle w:val="paragraph"/>
      </w:pPr>
      <w:r w:rsidRPr="002B526D">
        <w:tab/>
        <w:t>(b)</w:t>
      </w:r>
      <w:r w:rsidRPr="002B526D">
        <w:tab/>
        <w:t xml:space="preserve">the company has information from which it would be reasonable to conclude that less than 50% of the debt or of the part of a debt has been reflected in deductions, capital </w:t>
      </w:r>
      <w:r w:rsidRPr="002B526D">
        <w:lastRenderedPageBreak/>
        <w:t xml:space="preserve">losses, or reduced assessable income, that occurred, or could occur in future, because of the happening of any </w:t>
      </w:r>
      <w:r w:rsidR="00F54440" w:rsidRPr="00F54440">
        <w:rPr>
          <w:position w:val="6"/>
          <w:sz w:val="16"/>
        </w:rPr>
        <w:t>*</w:t>
      </w:r>
      <w:r w:rsidRPr="002B526D">
        <w:t xml:space="preserve">CGT event in relation to any </w:t>
      </w:r>
      <w:r w:rsidR="00F54440" w:rsidRPr="00F54440">
        <w:rPr>
          <w:position w:val="6"/>
          <w:sz w:val="16"/>
        </w:rPr>
        <w:t>*</w:t>
      </w:r>
      <w:r w:rsidRPr="002B526D">
        <w:t xml:space="preserve">direct equity interests or </w:t>
      </w:r>
      <w:r w:rsidR="00F54440" w:rsidRPr="00F54440">
        <w:rPr>
          <w:position w:val="6"/>
          <w:sz w:val="16"/>
        </w:rPr>
        <w:t>*</w:t>
      </w:r>
      <w:r w:rsidRPr="002B526D">
        <w:t xml:space="preserve">indirect equity interests in the company during the </w:t>
      </w:r>
      <w:r w:rsidR="00F54440" w:rsidRPr="00F54440">
        <w:rPr>
          <w:position w:val="6"/>
          <w:sz w:val="16"/>
        </w:rPr>
        <w:t>*</w:t>
      </w:r>
      <w:r w:rsidRPr="002B526D">
        <w:t>ownership test period.</w:t>
      </w:r>
    </w:p>
    <w:p w14:paraId="79DD422F" w14:textId="77777777" w:rsidR="005E6F98" w:rsidRPr="002B526D" w:rsidRDefault="005E6F98" w:rsidP="005E6F98">
      <w:pPr>
        <w:pStyle w:val="subsection"/>
      </w:pPr>
      <w:r w:rsidRPr="002B526D">
        <w:tab/>
        <w:t>(7A)</w:t>
      </w:r>
      <w:r w:rsidRPr="002B526D">
        <w:tab/>
        <w:t>If the company is:</w:t>
      </w:r>
    </w:p>
    <w:p w14:paraId="3840EC67"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non</w:t>
      </w:r>
      <w:r w:rsidR="00F54440">
        <w:noBreakHyphen/>
      </w:r>
      <w:r w:rsidRPr="002B526D">
        <w:t>profit company; or</w:t>
      </w:r>
    </w:p>
    <w:p w14:paraId="2DB9F17A"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mutual affiliate company; or</w:t>
      </w:r>
    </w:p>
    <w:p w14:paraId="5171A8CA"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mutual insurance company;</w:t>
      </w:r>
    </w:p>
    <w:p w14:paraId="10653490" w14:textId="77777777" w:rsidR="005E6F98" w:rsidRPr="002B526D" w:rsidRDefault="005E6F98" w:rsidP="005E6F98">
      <w:pPr>
        <w:pStyle w:val="subsection2"/>
      </w:pPr>
      <w:r w:rsidRPr="002B526D">
        <w:t xml:space="preserve">during the whole of the </w:t>
      </w:r>
      <w:r w:rsidR="00F54440" w:rsidRPr="00F54440">
        <w:rPr>
          <w:position w:val="6"/>
          <w:sz w:val="16"/>
        </w:rPr>
        <w:t>*</w:t>
      </w:r>
      <w:r w:rsidRPr="002B526D">
        <w:t xml:space="preserve">ownership test period, the conditions in </w:t>
      </w:r>
      <w:r w:rsidR="003D4EB1" w:rsidRPr="002B526D">
        <w:t>subsections (</w:t>
      </w:r>
      <w:r w:rsidRPr="002B526D">
        <w:t>3) and (4) are taken to have been satisfied by the company.</w:t>
      </w:r>
    </w:p>
    <w:p w14:paraId="159E305D" w14:textId="77777777" w:rsidR="005E6F98" w:rsidRPr="002B526D" w:rsidRDefault="005E6F98" w:rsidP="005E6F98">
      <w:pPr>
        <w:pStyle w:val="SubsectionHead"/>
      </w:pPr>
      <w:r w:rsidRPr="002B526D">
        <w:t>Time of happening of CGT event</w:t>
      </w:r>
    </w:p>
    <w:p w14:paraId="70B20E2A" w14:textId="77777777" w:rsidR="005E6F98" w:rsidRPr="002B526D" w:rsidRDefault="005E6F98" w:rsidP="005E6F98">
      <w:pPr>
        <w:pStyle w:val="subsection"/>
      </w:pPr>
      <w:r w:rsidRPr="002B526D">
        <w:tab/>
        <w:t>(8)</w:t>
      </w:r>
      <w:r w:rsidRPr="002B526D">
        <w:tab/>
        <w:t xml:space="preserve">The happening of any </w:t>
      </w:r>
      <w:r w:rsidR="00F54440" w:rsidRPr="00F54440">
        <w:rPr>
          <w:position w:val="6"/>
          <w:sz w:val="16"/>
        </w:rPr>
        <w:t>*</w:t>
      </w:r>
      <w:r w:rsidRPr="002B526D">
        <w:t xml:space="preserve">CGT event in relation to a </w:t>
      </w:r>
      <w:r w:rsidR="00F54440" w:rsidRPr="00F54440">
        <w:rPr>
          <w:position w:val="6"/>
          <w:sz w:val="16"/>
        </w:rPr>
        <w:t>*</w:t>
      </w:r>
      <w:r w:rsidRPr="002B526D">
        <w:t xml:space="preserve">direct equity interest or </w:t>
      </w:r>
      <w:r w:rsidR="00F54440" w:rsidRPr="00F54440">
        <w:rPr>
          <w:position w:val="6"/>
          <w:sz w:val="16"/>
        </w:rPr>
        <w:t>*</w:t>
      </w:r>
      <w:r w:rsidRPr="002B526D">
        <w:t xml:space="preserve">indirect equity interest in the company that results in the failure of the company to satisfy a condition in </w:t>
      </w:r>
      <w:r w:rsidR="003D4EB1" w:rsidRPr="002B526D">
        <w:t>subsection (</w:t>
      </w:r>
      <w:r w:rsidRPr="002B526D">
        <w:t xml:space="preserve">2), (3) or (4) is taken, for the purposes of </w:t>
      </w:r>
      <w:r w:rsidR="003D4EB1" w:rsidRPr="002B526D">
        <w:t>paragraph (</w:t>
      </w:r>
      <w:r w:rsidRPr="002B526D">
        <w:t xml:space="preserve">7)(b), to have occurred during the </w:t>
      </w:r>
      <w:r w:rsidR="00F54440" w:rsidRPr="00F54440">
        <w:rPr>
          <w:position w:val="6"/>
          <w:sz w:val="16"/>
        </w:rPr>
        <w:t>*</w:t>
      </w:r>
      <w:r w:rsidRPr="002B526D">
        <w:t>ownership test period.</w:t>
      </w:r>
    </w:p>
    <w:p w14:paraId="79D64BCD" w14:textId="77777777" w:rsidR="00C53519" w:rsidRPr="002B526D" w:rsidRDefault="00C53519" w:rsidP="00C53519">
      <w:pPr>
        <w:pStyle w:val="ActHead5"/>
      </w:pPr>
      <w:bookmarkStart w:id="525" w:name="_Toc185662083"/>
      <w:r w:rsidRPr="002B526D">
        <w:rPr>
          <w:rStyle w:val="CharSectno"/>
        </w:rPr>
        <w:t>165</w:t>
      </w:r>
      <w:r w:rsidR="00F54440">
        <w:rPr>
          <w:rStyle w:val="CharSectno"/>
        </w:rPr>
        <w:noBreakHyphen/>
      </w:r>
      <w:r w:rsidRPr="002B526D">
        <w:rPr>
          <w:rStyle w:val="CharSectno"/>
        </w:rPr>
        <w:t>126</w:t>
      </w:r>
      <w:r w:rsidRPr="002B526D">
        <w:t xml:space="preserve">  Alternatively, the company must satisfy the business continuity test</w:t>
      </w:r>
      <w:bookmarkEnd w:id="525"/>
    </w:p>
    <w:p w14:paraId="2D270311" w14:textId="77777777" w:rsidR="005E6F98" w:rsidRPr="002B526D" w:rsidRDefault="005E6F98" w:rsidP="005E6F98">
      <w:pPr>
        <w:pStyle w:val="subsection"/>
      </w:pPr>
      <w:r w:rsidRPr="002B526D">
        <w:tab/>
        <w:t>(1)</w:t>
      </w:r>
      <w:r w:rsidRPr="002B526D">
        <w:tab/>
        <w:t xml:space="preserve">This section sets out the condition that a company must meet to be able to deduct a debt or part of a debt that it writes off as bad in the </w:t>
      </w:r>
      <w:r w:rsidR="00F54440" w:rsidRPr="00F54440">
        <w:rPr>
          <w:position w:val="6"/>
          <w:sz w:val="16"/>
        </w:rPr>
        <w:t>*</w:t>
      </w:r>
      <w:r w:rsidRPr="002B526D">
        <w:t>current year if:</w:t>
      </w:r>
    </w:p>
    <w:p w14:paraId="4CAD65F0" w14:textId="77777777" w:rsidR="005E6F98" w:rsidRPr="002B526D" w:rsidRDefault="005E6F98" w:rsidP="005E6F98">
      <w:pPr>
        <w:pStyle w:val="paragraph"/>
      </w:pPr>
      <w:r w:rsidRPr="002B526D">
        <w:tab/>
        <w:t>(a)</w:t>
      </w:r>
      <w:r w:rsidRPr="002B526D">
        <w:tab/>
        <w:t>either:</w:t>
      </w:r>
    </w:p>
    <w:p w14:paraId="332C7BF5"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company fails to meet a condition in sub</w:t>
      </w:r>
      <w:r w:rsidR="00FF0C1F" w:rsidRPr="002B526D">
        <w:t>section 1</w:t>
      </w:r>
      <w:r w:rsidRPr="002B526D">
        <w:t>65</w:t>
      </w:r>
      <w:r w:rsidR="00F54440">
        <w:noBreakHyphen/>
      </w:r>
      <w:r w:rsidRPr="002B526D">
        <w:t>123(2), (3) or (4); or</w:t>
      </w:r>
    </w:p>
    <w:p w14:paraId="4C9C42B1" w14:textId="77777777" w:rsidR="005E6F98" w:rsidRPr="002B526D" w:rsidRDefault="005E6F98" w:rsidP="005E6F98">
      <w:pPr>
        <w:pStyle w:val="paragraphsub"/>
      </w:pPr>
      <w:r w:rsidRPr="002B526D">
        <w:tab/>
        <w:t>(ii)</w:t>
      </w:r>
      <w:r w:rsidRPr="002B526D">
        <w:tab/>
        <w:t>it is not practicable to show that the company meets the conditions in those subsections; and</w:t>
      </w:r>
    </w:p>
    <w:p w14:paraId="21B74E3A" w14:textId="77777777" w:rsidR="005E6F98" w:rsidRPr="002B526D" w:rsidRDefault="005E6F98" w:rsidP="005E6F98">
      <w:pPr>
        <w:pStyle w:val="paragraph"/>
      </w:pPr>
      <w:r w:rsidRPr="002B526D">
        <w:tab/>
        <w:t>(b)</w:t>
      </w:r>
      <w:r w:rsidRPr="002B526D">
        <w:tab/>
        <w:t>paragraph</w:t>
      </w:r>
      <w:r w:rsidR="003D4EB1" w:rsidRPr="002B526D">
        <w:t> </w:t>
      </w:r>
      <w:r w:rsidRPr="002B526D">
        <w:t>165</w:t>
      </w:r>
      <w:r w:rsidR="00F54440">
        <w:noBreakHyphen/>
      </w:r>
      <w:r w:rsidRPr="002B526D">
        <w:t xml:space="preserve">120(1)(b) (about the Commissioner thinking it is unreasonable to require the company to meet the conditions in </w:t>
      </w:r>
      <w:r w:rsidR="00FF0C1F" w:rsidRPr="002B526D">
        <w:t>section 1</w:t>
      </w:r>
      <w:r w:rsidRPr="002B526D">
        <w:t>65</w:t>
      </w:r>
      <w:r w:rsidR="00F54440">
        <w:noBreakHyphen/>
      </w:r>
      <w:r w:rsidRPr="002B526D">
        <w:t>123) does not apply.</w:t>
      </w:r>
    </w:p>
    <w:p w14:paraId="1040DD51" w14:textId="77777777" w:rsidR="005E6F98" w:rsidRPr="002B526D" w:rsidRDefault="005E6F98" w:rsidP="005E6F98">
      <w:pPr>
        <w:pStyle w:val="notetext"/>
      </w:pPr>
      <w:r w:rsidRPr="002B526D">
        <w:t>Note</w:t>
      </w:r>
      <w:r w:rsidRPr="002B526D">
        <w:tab/>
        <w:t>Other provisions may treat the company as meeting, or failing to meet, the conditions in subsections</w:t>
      </w:r>
      <w:r w:rsidR="003D4EB1" w:rsidRPr="002B526D">
        <w:t> </w:t>
      </w:r>
      <w:r w:rsidRPr="002B526D">
        <w:t>165</w:t>
      </w:r>
      <w:r w:rsidR="00F54440">
        <w:noBreakHyphen/>
      </w:r>
      <w:r w:rsidRPr="002B526D">
        <w:t>123(2), (3) and (4).</w:t>
      </w:r>
    </w:p>
    <w:p w14:paraId="23772287" w14:textId="77777777" w:rsidR="005E6F98" w:rsidRPr="002B526D" w:rsidRDefault="005E6F98" w:rsidP="005E6F98">
      <w:pPr>
        <w:pStyle w:val="subsection"/>
      </w:pPr>
      <w:r w:rsidRPr="002B526D">
        <w:lastRenderedPageBreak/>
        <w:tab/>
        <w:t>(2)</w:t>
      </w:r>
      <w:r w:rsidRPr="002B526D">
        <w:tab/>
        <w:t xml:space="preserve">The company must satisfy the </w:t>
      </w:r>
      <w:r w:rsidR="00F54440" w:rsidRPr="00F54440">
        <w:rPr>
          <w:position w:val="6"/>
          <w:sz w:val="16"/>
        </w:rPr>
        <w:t>*</w:t>
      </w:r>
      <w:r w:rsidR="00C53519" w:rsidRPr="002B526D">
        <w:t xml:space="preserve">business continuity test for the </w:t>
      </w:r>
      <w:r w:rsidR="00F54440" w:rsidRPr="00F54440">
        <w:rPr>
          <w:position w:val="6"/>
          <w:sz w:val="16"/>
        </w:rPr>
        <w:t>*</w:t>
      </w:r>
      <w:r w:rsidR="00C53519" w:rsidRPr="002B526D">
        <w:t xml:space="preserve">second continuity period (the </w:t>
      </w:r>
      <w:r w:rsidR="00C53519" w:rsidRPr="002B526D">
        <w:rPr>
          <w:b/>
          <w:i/>
        </w:rPr>
        <w:t>business continuity test period</w:t>
      </w:r>
      <w:r w:rsidR="00C53519" w:rsidRPr="002B526D">
        <w:t>)</w:t>
      </w:r>
      <w:r w:rsidRPr="002B526D">
        <w:t xml:space="preserve">. Apply the test to the </w:t>
      </w:r>
      <w:r w:rsidR="00F54440" w:rsidRPr="00F54440">
        <w:rPr>
          <w:position w:val="6"/>
          <w:sz w:val="16"/>
        </w:rPr>
        <w:t>*</w:t>
      </w:r>
      <w:r w:rsidRPr="002B526D">
        <w:t xml:space="preserve">business the company carried on immediately before the time (the </w:t>
      </w:r>
      <w:r w:rsidRPr="002B526D">
        <w:rPr>
          <w:b/>
          <w:i/>
        </w:rPr>
        <w:t>test time</w:t>
      </w:r>
      <w:r w:rsidRPr="002B526D">
        <w:t>) shown in the relevant item of the table.</w:t>
      </w:r>
    </w:p>
    <w:p w14:paraId="2C744E11" w14:textId="77777777" w:rsidR="005E6F98" w:rsidRPr="002B526D" w:rsidRDefault="005E6F98" w:rsidP="005E6F98">
      <w:pPr>
        <w:spacing w:line="240" w:lineRule="auto"/>
        <w:rPr>
          <w:sz w:val="16"/>
          <w:szCs w:val="16"/>
        </w:rPr>
      </w:pPr>
    </w:p>
    <w:tbl>
      <w:tblPr>
        <w:tblW w:w="0" w:type="auto"/>
        <w:tblInd w:w="113" w:type="dxa"/>
        <w:tblLayout w:type="fixed"/>
        <w:tblLook w:val="0000" w:firstRow="0" w:lastRow="0" w:firstColumn="0" w:lastColumn="0" w:noHBand="0" w:noVBand="0"/>
      </w:tblPr>
      <w:tblGrid>
        <w:gridCol w:w="714"/>
        <w:gridCol w:w="4668"/>
        <w:gridCol w:w="1704"/>
      </w:tblGrid>
      <w:tr w:rsidR="005E6F98" w:rsidRPr="002B526D" w14:paraId="2B414A36" w14:textId="77777777" w:rsidTr="00612CC0">
        <w:trPr>
          <w:cantSplit/>
          <w:tblHeader/>
        </w:trPr>
        <w:tc>
          <w:tcPr>
            <w:tcW w:w="7086" w:type="dxa"/>
            <w:gridSpan w:val="3"/>
            <w:tcBorders>
              <w:top w:val="single" w:sz="12" w:space="0" w:color="auto"/>
              <w:bottom w:val="single" w:sz="6" w:space="0" w:color="auto"/>
            </w:tcBorders>
          </w:tcPr>
          <w:p w14:paraId="04E39E6C" w14:textId="77777777" w:rsidR="005E6F98" w:rsidRPr="002B526D" w:rsidRDefault="005E6F98" w:rsidP="00612CC0">
            <w:pPr>
              <w:pStyle w:val="Tabletext"/>
              <w:keepNext/>
              <w:rPr>
                <w:b/>
              </w:rPr>
            </w:pPr>
            <w:r w:rsidRPr="002B526D">
              <w:rPr>
                <w:b/>
              </w:rPr>
              <w:t>Test time</w:t>
            </w:r>
          </w:p>
        </w:tc>
      </w:tr>
      <w:tr w:rsidR="005E6F98" w:rsidRPr="002B526D" w14:paraId="3B32CFAB" w14:textId="77777777" w:rsidTr="00612CC0">
        <w:trPr>
          <w:cantSplit/>
          <w:tblHeader/>
        </w:trPr>
        <w:tc>
          <w:tcPr>
            <w:tcW w:w="714" w:type="dxa"/>
            <w:tcBorders>
              <w:top w:val="single" w:sz="6" w:space="0" w:color="auto"/>
              <w:bottom w:val="single" w:sz="12" w:space="0" w:color="auto"/>
            </w:tcBorders>
          </w:tcPr>
          <w:p w14:paraId="02C8BD35" w14:textId="77777777" w:rsidR="005E6F98" w:rsidRPr="002B526D" w:rsidRDefault="005E6F98" w:rsidP="00612CC0">
            <w:pPr>
              <w:pStyle w:val="Tabletext"/>
              <w:keepNext/>
              <w:rPr>
                <w:b/>
              </w:rPr>
            </w:pPr>
            <w:r w:rsidRPr="002B526D">
              <w:rPr>
                <w:b/>
              </w:rPr>
              <w:t>Item</w:t>
            </w:r>
          </w:p>
        </w:tc>
        <w:tc>
          <w:tcPr>
            <w:tcW w:w="4668" w:type="dxa"/>
            <w:tcBorders>
              <w:top w:val="single" w:sz="6" w:space="0" w:color="auto"/>
              <w:bottom w:val="single" w:sz="12" w:space="0" w:color="auto"/>
            </w:tcBorders>
          </w:tcPr>
          <w:p w14:paraId="6A0F4795" w14:textId="77777777" w:rsidR="005E6F98" w:rsidRPr="002B526D" w:rsidRDefault="005E6F98" w:rsidP="00612CC0">
            <w:pPr>
              <w:pStyle w:val="Tabletext"/>
              <w:keepNext/>
              <w:rPr>
                <w:b/>
              </w:rPr>
            </w:pPr>
            <w:r w:rsidRPr="002B526D">
              <w:rPr>
                <w:b/>
              </w:rPr>
              <w:t>If:</w:t>
            </w:r>
          </w:p>
        </w:tc>
        <w:tc>
          <w:tcPr>
            <w:tcW w:w="1704" w:type="dxa"/>
            <w:tcBorders>
              <w:top w:val="single" w:sz="6" w:space="0" w:color="auto"/>
              <w:bottom w:val="single" w:sz="12" w:space="0" w:color="auto"/>
            </w:tcBorders>
          </w:tcPr>
          <w:p w14:paraId="673A1B36" w14:textId="77777777" w:rsidR="005E6F98" w:rsidRPr="002B526D" w:rsidRDefault="005E6F98" w:rsidP="00612CC0">
            <w:pPr>
              <w:pStyle w:val="Tabletext"/>
              <w:keepNext/>
              <w:rPr>
                <w:b/>
              </w:rPr>
            </w:pPr>
            <w:r w:rsidRPr="002B526D">
              <w:rPr>
                <w:b/>
              </w:rPr>
              <w:t>The test time is:</w:t>
            </w:r>
          </w:p>
        </w:tc>
      </w:tr>
      <w:tr w:rsidR="005E6F98" w:rsidRPr="002B526D" w14:paraId="02644308" w14:textId="77777777" w:rsidTr="00612CC0">
        <w:trPr>
          <w:cantSplit/>
        </w:trPr>
        <w:tc>
          <w:tcPr>
            <w:tcW w:w="714" w:type="dxa"/>
            <w:tcBorders>
              <w:top w:val="single" w:sz="12" w:space="0" w:color="auto"/>
              <w:bottom w:val="single" w:sz="2" w:space="0" w:color="auto"/>
            </w:tcBorders>
            <w:shd w:val="clear" w:color="auto" w:fill="auto"/>
          </w:tcPr>
          <w:p w14:paraId="27559FED" w14:textId="77777777" w:rsidR="005E6F98" w:rsidRPr="002B526D" w:rsidRDefault="005E6F98" w:rsidP="00612CC0">
            <w:pPr>
              <w:pStyle w:val="Tabletext"/>
            </w:pPr>
            <w:r w:rsidRPr="002B526D">
              <w:t>1</w:t>
            </w:r>
          </w:p>
        </w:tc>
        <w:tc>
          <w:tcPr>
            <w:tcW w:w="4668" w:type="dxa"/>
            <w:tcBorders>
              <w:top w:val="single" w:sz="12" w:space="0" w:color="auto"/>
              <w:bottom w:val="single" w:sz="2" w:space="0" w:color="auto"/>
            </w:tcBorders>
            <w:shd w:val="clear" w:color="auto" w:fill="auto"/>
          </w:tcPr>
          <w:p w14:paraId="1AE5018B" w14:textId="77777777" w:rsidR="005E6F98" w:rsidRPr="002B526D" w:rsidRDefault="005E6F98" w:rsidP="00612CC0">
            <w:pPr>
              <w:pStyle w:val="Tabletext"/>
            </w:pPr>
            <w:r w:rsidRPr="002B526D">
              <w:t>It is practicable to show there is a period that meets these conditions:</w:t>
            </w:r>
          </w:p>
          <w:p w14:paraId="5E78FF0C" w14:textId="77777777" w:rsidR="005E6F98" w:rsidRPr="002B526D" w:rsidRDefault="005E6F98" w:rsidP="00612CC0">
            <w:pPr>
              <w:pStyle w:val="Tablea"/>
            </w:pPr>
            <w:r w:rsidRPr="002B526D">
              <w:t xml:space="preserve">(a) the period starts at the start of the </w:t>
            </w:r>
            <w:r w:rsidR="00F54440" w:rsidRPr="00F54440">
              <w:rPr>
                <w:position w:val="6"/>
                <w:sz w:val="16"/>
              </w:rPr>
              <w:t>*</w:t>
            </w:r>
            <w:r w:rsidRPr="002B526D">
              <w:t>first continuity period;</w:t>
            </w:r>
          </w:p>
          <w:p w14:paraId="62DD491F" w14:textId="77777777" w:rsidR="005E6F98" w:rsidRPr="002B526D" w:rsidRDefault="005E6F98" w:rsidP="00612CC0">
            <w:pPr>
              <w:pStyle w:val="Tablea"/>
            </w:pPr>
            <w:r w:rsidRPr="002B526D">
              <w:t>(b) the company would meet the conditions in subsections</w:t>
            </w:r>
            <w:r w:rsidR="003D4EB1" w:rsidRPr="002B526D">
              <w:t> </w:t>
            </w:r>
            <w:r w:rsidRPr="002B526D">
              <w:t>165</w:t>
            </w:r>
            <w:r w:rsidR="00F54440">
              <w:noBreakHyphen/>
            </w:r>
            <w:r w:rsidRPr="002B526D">
              <w:t xml:space="preserve">123(2), (3) and (4) if the period were the </w:t>
            </w:r>
            <w:r w:rsidR="00F54440" w:rsidRPr="00F54440">
              <w:rPr>
                <w:position w:val="6"/>
                <w:sz w:val="16"/>
              </w:rPr>
              <w:t>*</w:t>
            </w:r>
            <w:r w:rsidRPr="002B526D">
              <w:t>ownership test period for the purposes of this Act</w:t>
            </w:r>
          </w:p>
        </w:tc>
        <w:tc>
          <w:tcPr>
            <w:tcW w:w="1704" w:type="dxa"/>
            <w:tcBorders>
              <w:top w:val="single" w:sz="12" w:space="0" w:color="auto"/>
              <w:bottom w:val="single" w:sz="2" w:space="0" w:color="auto"/>
            </w:tcBorders>
            <w:shd w:val="clear" w:color="auto" w:fill="auto"/>
          </w:tcPr>
          <w:p w14:paraId="5E4B1B54" w14:textId="77777777" w:rsidR="005E6F98" w:rsidRPr="002B526D" w:rsidRDefault="005E6F98" w:rsidP="00612CC0">
            <w:pPr>
              <w:pStyle w:val="Tabletext"/>
            </w:pPr>
            <w:r w:rsidRPr="002B526D">
              <w:t>The latest time that it is practicable to show is in the period</w:t>
            </w:r>
          </w:p>
        </w:tc>
      </w:tr>
      <w:tr w:rsidR="005E6F98" w:rsidRPr="002B526D" w14:paraId="4CDB1DF3" w14:textId="77777777" w:rsidTr="00612CC0">
        <w:trPr>
          <w:cantSplit/>
        </w:trPr>
        <w:tc>
          <w:tcPr>
            <w:tcW w:w="714" w:type="dxa"/>
            <w:tcBorders>
              <w:top w:val="single" w:sz="2" w:space="0" w:color="auto"/>
              <w:bottom w:val="single" w:sz="2" w:space="0" w:color="auto"/>
            </w:tcBorders>
            <w:shd w:val="clear" w:color="auto" w:fill="auto"/>
          </w:tcPr>
          <w:p w14:paraId="5B6C3164" w14:textId="77777777" w:rsidR="005E6F98" w:rsidRPr="002B526D" w:rsidRDefault="005E6F98" w:rsidP="00612CC0">
            <w:pPr>
              <w:pStyle w:val="Tabletext"/>
            </w:pPr>
            <w:r w:rsidRPr="002B526D">
              <w:t>2</w:t>
            </w:r>
          </w:p>
        </w:tc>
        <w:tc>
          <w:tcPr>
            <w:tcW w:w="4668" w:type="dxa"/>
            <w:tcBorders>
              <w:top w:val="single" w:sz="2" w:space="0" w:color="auto"/>
              <w:bottom w:val="single" w:sz="2" w:space="0" w:color="auto"/>
            </w:tcBorders>
            <w:shd w:val="clear" w:color="auto" w:fill="auto"/>
          </w:tcPr>
          <w:p w14:paraId="60AFBEF7" w14:textId="77777777" w:rsidR="005E6F98" w:rsidRPr="002B526D" w:rsidRDefault="005E6F98" w:rsidP="00612CC0">
            <w:pPr>
              <w:pStyle w:val="Tabletext"/>
            </w:pPr>
            <w:r w:rsidRPr="002B526D">
              <w:t>Item</w:t>
            </w:r>
            <w:r w:rsidR="003D4EB1" w:rsidRPr="002B526D">
              <w:t> </w:t>
            </w:r>
            <w:r w:rsidRPr="002B526D">
              <w:t>1 does not apply and either:</w:t>
            </w:r>
          </w:p>
          <w:p w14:paraId="513E0151" w14:textId="77777777" w:rsidR="005E6F98" w:rsidRPr="002B526D" w:rsidRDefault="005E6F98" w:rsidP="00612CC0">
            <w:pPr>
              <w:pStyle w:val="Tablea"/>
            </w:pPr>
            <w:r w:rsidRPr="002B526D">
              <w:t xml:space="preserve">(a) the debt was incurred before the </w:t>
            </w:r>
            <w:r w:rsidR="00F54440" w:rsidRPr="00F54440">
              <w:rPr>
                <w:position w:val="6"/>
                <w:sz w:val="16"/>
              </w:rPr>
              <w:t>*</w:t>
            </w:r>
            <w:r w:rsidRPr="002B526D">
              <w:t>current year; or</w:t>
            </w:r>
          </w:p>
          <w:p w14:paraId="52C5565E" w14:textId="77777777" w:rsidR="005E6F98" w:rsidRPr="002B526D" w:rsidRDefault="005E6F98" w:rsidP="00612CC0">
            <w:pPr>
              <w:pStyle w:val="Tablea"/>
            </w:pPr>
            <w:r w:rsidRPr="002B526D">
              <w:t>(b) the company came into being during the current year</w:t>
            </w:r>
          </w:p>
        </w:tc>
        <w:tc>
          <w:tcPr>
            <w:tcW w:w="1704" w:type="dxa"/>
            <w:tcBorders>
              <w:top w:val="single" w:sz="2" w:space="0" w:color="auto"/>
              <w:bottom w:val="single" w:sz="2" w:space="0" w:color="auto"/>
            </w:tcBorders>
            <w:shd w:val="clear" w:color="auto" w:fill="auto"/>
          </w:tcPr>
          <w:p w14:paraId="778F3B19" w14:textId="77777777" w:rsidR="005E6F98" w:rsidRPr="002B526D" w:rsidRDefault="005E6F98" w:rsidP="00612CC0">
            <w:pPr>
              <w:pStyle w:val="Tabletext"/>
            </w:pPr>
            <w:r w:rsidRPr="002B526D">
              <w:t>The end of the day on which the debt was incurred</w:t>
            </w:r>
          </w:p>
        </w:tc>
      </w:tr>
      <w:tr w:rsidR="005E6F98" w:rsidRPr="002B526D" w14:paraId="306EFF50" w14:textId="77777777" w:rsidTr="00612CC0">
        <w:trPr>
          <w:cantSplit/>
        </w:trPr>
        <w:tc>
          <w:tcPr>
            <w:tcW w:w="714" w:type="dxa"/>
            <w:tcBorders>
              <w:top w:val="single" w:sz="2" w:space="0" w:color="auto"/>
              <w:bottom w:val="single" w:sz="12" w:space="0" w:color="auto"/>
            </w:tcBorders>
          </w:tcPr>
          <w:p w14:paraId="0D18D476" w14:textId="77777777" w:rsidR="005E6F98" w:rsidRPr="002B526D" w:rsidRDefault="005E6F98" w:rsidP="00612CC0">
            <w:pPr>
              <w:pStyle w:val="Tabletext"/>
            </w:pPr>
            <w:r w:rsidRPr="002B526D">
              <w:t>3</w:t>
            </w:r>
          </w:p>
        </w:tc>
        <w:tc>
          <w:tcPr>
            <w:tcW w:w="4668" w:type="dxa"/>
            <w:tcBorders>
              <w:top w:val="single" w:sz="2" w:space="0" w:color="auto"/>
              <w:bottom w:val="single" w:sz="12" w:space="0" w:color="auto"/>
            </w:tcBorders>
          </w:tcPr>
          <w:p w14:paraId="0C9B7CE6" w14:textId="77777777" w:rsidR="005E6F98" w:rsidRPr="002B526D" w:rsidRDefault="005E6F98" w:rsidP="00612CC0">
            <w:pPr>
              <w:pStyle w:val="Tabletext"/>
            </w:pPr>
            <w:r w:rsidRPr="002B526D">
              <w:t>All these conditions are met:</w:t>
            </w:r>
          </w:p>
          <w:p w14:paraId="441348B7" w14:textId="77777777" w:rsidR="005E6F98" w:rsidRPr="002B526D" w:rsidRDefault="005E6F98" w:rsidP="00612CC0">
            <w:pPr>
              <w:pStyle w:val="Tablea"/>
            </w:pPr>
            <w:r w:rsidRPr="002B526D">
              <w:t>(a) item</w:t>
            </w:r>
            <w:r w:rsidR="003D4EB1" w:rsidRPr="002B526D">
              <w:t> </w:t>
            </w:r>
            <w:r w:rsidRPr="002B526D">
              <w:t>1 does not apply;</w:t>
            </w:r>
          </w:p>
          <w:p w14:paraId="32D9610F" w14:textId="77777777" w:rsidR="005E6F98" w:rsidRPr="002B526D" w:rsidRDefault="005E6F98" w:rsidP="00612CC0">
            <w:pPr>
              <w:pStyle w:val="Tablea"/>
            </w:pPr>
            <w:r w:rsidRPr="002B526D">
              <w:t xml:space="preserve">(b) the debt was incurred in the </w:t>
            </w:r>
            <w:r w:rsidR="00F54440" w:rsidRPr="00F54440">
              <w:rPr>
                <w:position w:val="6"/>
                <w:sz w:val="16"/>
              </w:rPr>
              <w:t>*</w:t>
            </w:r>
            <w:r w:rsidRPr="002B526D">
              <w:t>current year;</w:t>
            </w:r>
          </w:p>
          <w:p w14:paraId="586D485A" w14:textId="77777777" w:rsidR="005E6F98" w:rsidRPr="002B526D" w:rsidRDefault="005E6F98" w:rsidP="00612CC0">
            <w:pPr>
              <w:pStyle w:val="Tablea"/>
            </w:pPr>
            <w:r w:rsidRPr="002B526D">
              <w:t>(c) the company was in being throughout the current year</w:t>
            </w:r>
          </w:p>
        </w:tc>
        <w:tc>
          <w:tcPr>
            <w:tcW w:w="1704" w:type="dxa"/>
            <w:tcBorders>
              <w:top w:val="single" w:sz="2" w:space="0" w:color="auto"/>
              <w:bottom w:val="single" w:sz="12" w:space="0" w:color="auto"/>
            </w:tcBorders>
          </w:tcPr>
          <w:p w14:paraId="737D7E9B" w14:textId="77777777" w:rsidR="005E6F98" w:rsidRPr="002B526D" w:rsidRDefault="005E6F98" w:rsidP="00612CC0">
            <w:pPr>
              <w:pStyle w:val="Tabletext"/>
            </w:pPr>
            <w:r w:rsidRPr="002B526D">
              <w:t>The start of the current year</w:t>
            </w:r>
          </w:p>
        </w:tc>
      </w:tr>
    </w:tbl>
    <w:p w14:paraId="2D457568" w14:textId="77777777" w:rsidR="005E6F98" w:rsidRPr="002B526D" w:rsidRDefault="005E6F98" w:rsidP="005E6F98">
      <w:pPr>
        <w:pStyle w:val="TLPnoteright"/>
        <w:spacing w:before="40"/>
      </w:pPr>
      <w:r w:rsidRPr="002B526D">
        <w:t xml:space="preserve">For the </w:t>
      </w:r>
      <w:r w:rsidR="00C53519" w:rsidRPr="002B526D">
        <w:t>business continuity test</w:t>
      </w:r>
      <w:r w:rsidRPr="002B526D">
        <w:t>: see Subdivision</w:t>
      </w:r>
      <w:r w:rsidR="003D4EB1" w:rsidRPr="002B526D">
        <w:t> </w:t>
      </w:r>
      <w:r w:rsidRPr="002B526D">
        <w:t>165</w:t>
      </w:r>
      <w:r w:rsidR="00F54440">
        <w:noBreakHyphen/>
      </w:r>
      <w:r w:rsidRPr="002B526D">
        <w:t>E.</w:t>
      </w:r>
    </w:p>
    <w:p w14:paraId="5CB5EC59" w14:textId="77777777" w:rsidR="00C53519" w:rsidRPr="002B526D" w:rsidRDefault="00C53519" w:rsidP="00C53519">
      <w:pPr>
        <w:pStyle w:val="ActHead5"/>
      </w:pPr>
      <w:bookmarkStart w:id="526" w:name="_Toc185662084"/>
      <w:r w:rsidRPr="002B526D">
        <w:rPr>
          <w:rStyle w:val="CharSectno"/>
        </w:rPr>
        <w:t>165</w:t>
      </w:r>
      <w:r w:rsidR="00F54440">
        <w:rPr>
          <w:rStyle w:val="CharSectno"/>
        </w:rPr>
        <w:noBreakHyphen/>
      </w:r>
      <w:r w:rsidRPr="002B526D">
        <w:rPr>
          <w:rStyle w:val="CharSectno"/>
        </w:rPr>
        <w:t>129</w:t>
      </w:r>
      <w:r w:rsidRPr="002B526D">
        <w:t xml:space="preserve">  Same people must control the voting power, or the company must satisfy the business continuity test</w:t>
      </w:r>
      <w:bookmarkEnd w:id="526"/>
    </w:p>
    <w:p w14:paraId="4A38FCCE" w14:textId="77777777" w:rsidR="005E6F98" w:rsidRPr="002B526D" w:rsidRDefault="005E6F98" w:rsidP="005E6F98">
      <w:pPr>
        <w:pStyle w:val="subsection"/>
      </w:pPr>
      <w:r w:rsidRPr="002B526D">
        <w:tab/>
        <w:t>(1)</w:t>
      </w:r>
      <w:r w:rsidRPr="002B526D">
        <w:tab/>
        <w:t xml:space="preserve">Even if </w:t>
      </w:r>
      <w:r w:rsidR="00FF0C1F" w:rsidRPr="002B526D">
        <w:t>section 1</w:t>
      </w:r>
      <w:r w:rsidRPr="002B526D">
        <w:t>65</w:t>
      </w:r>
      <w:r w:rsidR="00F54440">
        <w:noBreakHyphen/>
      </w:r>
      <w:r w:rsidRPr="002B526D">
        <w:t>120 does not prevent a company from deducting a bad debt (or part of one), it cannot deduct the bad debt (or that part of it) if:</w:t>
      </w:r>
    </w:p>
    <w:p w14:paraId="074748F3" w14:textId="77777777" w:rsidR="005E6F98" w:rsidRPr="002B526D" w:rsidRDefault="005E6F98" w:rsidP="005E6F98">
      <w:pPr>
        <w:pStyle w:val="paragraph"/>
      </w:pPr>
      <w:r w:rsidRPr="002B526D">
        <w:tab/>
        <w:t>(a)</w:t>
      </w:r>
      <w:r w:rsidRPr="002B526D">
        <w:tab/>
        <w:t xml:space="preserve">for some or all of the part of the </w:t>
      </w:r>
      <w:r w:rsidR="00F54440" w:rsidRPr="00F54440">
        <w:rPr>
          <w:position w:val="6"/>
          <w:sz w:val="16"/>
        </w:rPr>
        <w:t>*</w:t>
      </w:r>
      <w:r w:rsidRPr="002B526D">
        <w:t xml:space="preserve">ownership test period that started at the end of the </w:t>
      </w:r>
      <w:r w:rsidR="00F54440" w:rsidRPr="00F54440">
        <w:rPr>
          <w:position w:val="6"/>
          <w:sz w:val="16"/>
        </w:rPr>
        <w:t>*</w:t>
      </w:r>
      <w:r w:rsidRPr="002B526D">
        <w:t xml:space="preserve">first continuity period, a person controlled, or was able to control, the voting power in the </w:t>
      </w:r>
      <w:r w:rsidRPr="002B526D">
        <w:lastRenderedPageBreak/>
        <w:t>company (whether directly, or indirectly through one or more interposed entities); and</w:t>
      </w:r>
    </w:p>
    <w:p w14:paraId="54C64B26"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for some or all of the </w:t>
      </w:r>
      <w:r w:rsidR="00F54440" w:rsidRPr="00F54440">
        <w:rPr>
          <w:position w:val="6"/>
          <w:sz w:val="16"/>
        </w:rPr>
        <w:t>*</w:t>
      </w:r>
      <w:r w:rsidRPr="002B526D">
        <w:t xml:space="preserve">first continuity period, that person did </w:t>
      </w:r>
      <w:r w:rsidRPr="002B526D">
        <w:rPr>
          <w:i/>
        </w:rPr>
        <w:t>not</w:t>
      </w:r>
      <w:r w:rsidRPr="002B526D">
        <w:t xml:space="preserve"> control, and was not </w:t>
      </w:r>
      <w:r w:rsidRPr="002B526D">
        <w:rPr>
          <w:i/>
        </w:rPr>
        <w:t>able</w:t>
      </w:r>
      <w:r w:rsidRPr="002B526D">
        <w:t xml:space="preserve"> to control, that voting power (directly, or indirectly in that way); and</w:t>
      </w:r>
    </w:p>
    <w:p w14:paraId="563DC579" w14:textId="77777777" w:rsidR="005E6F98" w:rsidRPr="002B526D" w:rsidRDefault="005E6F98" w:rsidP="005E6F98">
      <w:pPr>
        <w:pStyle w:val="paragraph"/>
        <w:tabs>
          <w:tab w:val="left" w:pos="2268"/>
          <w:tab w:val="left" w:pos="3402"/>
          <w:tab w:val="left" w:pos="4536"/>
          <w:tab w:val="left" w:pos="5670"/>
          <w:tab w:val="left" w:pos="6804"/>
        </w:tabs>
      </w:pPr>
      <w:r w:rsidRPr="002B526D">
        <w:tab/>
        <w:t>(c)</w:t>
      </w:r>
      <w:r w:rsidRPr="002B526D">
        <w:tab/>
        <w:t>that person began to control, or became able to control, that voting power (directly, or indirectly in that way) for the purpose of:</w:t>
      </w:r>
    </w:p>
    <w:p w14:paraId="1ACD968A" w14:textId="77777777" w:rsidR="005E6F98" w:rsidRPr="002B526D" w:rsidRDefault="005E6F98" w:rsidP="005E6F98">
      <w:pPr>
        <w:pStyle w:val="paragraphsub"/>
        <w:tabs>
          <w:tab w:val="left" w:pos="2268"/>
          <w:tab w:val="left" w:pos="3402"/>
          <w:tab w:val="left" w:pos="4536"/>
          <w:tab w:val="left" w:pos="5670"/>
          <w:tab w:val="left" w:pos="6804"/>
        </w:tabs>
      </w:pPr>
      <w:r w:rsidRPr="002B526D">
        <w:tab/>
        <w:t>(</w:t>
      </w:r>
      <w:proofErr w:type="spellStart"/>
      <w:r w:rsidRPr="002B526D">
        <w:t>i</w:t>
      </w:r>
      <w:proofErr w:type="spellEnd"/>
      <w:r w:rsidRPr="002B526D">
        <w:t>)</w:t>
      </w:r>
      <w:r w:rsidRPr="002B526D">
        <w:tab/>
        <w:t>getting some benefit or advantage in relation to how this Act applies; or</w:t>
      </w:r>
    </w:p>
    <w:p w14:paraId="5C14EEF8" w14:textId="77777777" w:rsidR="005E6F98" w:rsidRPr="002B526D" w:rsidRDefault="005E6F98" w:rsidP="005E6F98">
      <w:pPr>
        <w:pStyle w:val="paragraphsub"/>
        <w:tabs>
          <w:tab w:val="left" w:pos="2268"/>
          <w:tab w:val="left" w:pos="3402"/>
          <w:tab w:val="left" w:pos="4536"/>
          <w:tab w:val="left" w:pos="5670"/>
          <w:tab w:val="left" w:pos="6804"/>
        </w:tabs>
      </w:pPr>
      <w:r w:rsidRPr="002B526D">
        <w:tab/>
        <w:t>(ii)</w:t>
      </w:r>
      <w:r w:rsidRPr="002B526D">
        <w:tab/>
        <w:t>getting such a benefit or advantage for someone else;</w:t>
      </w:r>
    </w:p>
    <w:p w14:paraId="2A207AD5" w14:textId="77777777" w:rsidR="005E6F98" w:rsidRPr="002B526D" w:rsidRDefault="005E6F98" w:rsidP="005E6F98">
      <w:pPr>
        <w:pStyle w:val="paragraph"/>
        <w:tabs>
          <w:tab w:val="left" w:pos="2268"/>
          <w:tab w:val="left" w:pos="3402"/>
          <w:tab w:val="left" w:pos="4536"/>
          <w:tab w:val="left" w:pos="5670"/>
          <w:tab w:val="left" w:pos="6804"/>
        </w:tabs>
      </w:pPr>
      <w:r w:rsidRPr="002B526D">
        <w:tab/>
      </w:r>
      <w:r w:rsidRPr="002B526D">
        <w:tab/>
        <w:t>or for purposes including that purpose.</w:t>
      </w:r>
    </w:p>
    <w:p w14:paraId="3B1515F2" w14:textId="77777777" w:rsidR="005E6F98" w:rsidRPr="002B526D" w:rsidRDefault="005E6F98" w:rsidP="005E6F98">
      <w:pPr>
        <w:pStyle w:val="notetext"/>
      </w:pPr>
      <w:r w:rsidRPr="002B526D">
        <w:t>Note 1:</w:t>
      </w:r>
      <w:r w:rsidRPr="002B526D">
        <w:tab/>
        <w:t xml:space="preserve">A person can still control the voting power in a company that is in liquidation etc.: see </w:t>
      </w:r>
      <w:r w:rsidR="00FF0C1F" w:rsidRPr="002B526D">
        <w:t>section 1</w:t>
      </w:r>
      <w:r w:rsidRPr="002B526D">
        <w:t>65</w:t>
      </w:r>
      <w:r w:rsidR="00F54440">
        <w:noBreakHyphen/>
      </w:r>
      <w:r w:rsidRPr="002B526D">
        <w:t>250.</w:t>
      </w:r>
    </w:p>
    <w:p w14:paraId="32F7B337"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63A317B3" w14:textId="77777777" w:rsidR="005E6F98" w:rsidRPr="002B526D" w:rsidRDefault="005E6F98" w:rsidP="005E6F98">
      <w:pPr>
        <w:pStyle w:val="subsection"/>
      </w:pPr>
      <w:r w:rsidRPr="002B526D">
        <w:tab/>
        <w:t>(2)</w:t>
      </w:r>
      <w:r w:rsidRPr="002B526D">
        <w:tab/>
        <w:t xml:space="preserve">However, that person’s control of the voting power, or ability to control it, does not prevent the company from deducting the bad debt (or that part of it) if the company satisfies the </w:t>
      </w:r>
      <w:r w:rsidR="00F54440" w:rsidRPr="00F54440">
        <w:rPr>
          <w:position w:val="6"/>
          <w:sz w:val="16"/>
        </w:rPr>
        <w:t>*</w:t>
      </w:r>
      <w:r w:rsidR="00C53519" w:rsidRPr="002B526D">
        <w:t xml:space="preserve">business continuity test for the </w:t>
      </w:r>
      <w:r w:rsidR="00F54440" w:rsidRPr="00F54440">
        <w:rPr>
          <w:position w:val="6"/>
          <w:sz w:val="16"/>
        </w:rPr>
        <w:t>*</w:t>
      </w:r>
      <w:r w:rsidR="00C53519" w:rsidRPr="002B526D">
        <w:t xml:space="preserve">second continuity period (the </w:t>
      </w:r>
      <w:r w:rsidR="00C53519" w:rsidRPr="002B526D">
        <w:rPr>
          <w:b/>
          <w:i/>
        </w:rPr>
        <w:t>business continuity test period</w:t>
      </w:r>
      <w:r w:rsidR="00C53519" w:rsidRPr="002B526D">
        <w:t>)</w:t>
      </w:r>
      <w:r w:rsidRPr="002B526D">
        <w:t>.</w:t>
      </w:r>
    </w:p>
    <w:p w14:paraId="02D11C40" w14:textId="77777777" w:rsidR="005E6F98" w:rsidRPr="002B526D" w:rsidRDefault="005E6F98" w:rsidP="005E6F98">
      <w:pPr>
        <w:pStyle w:val="subsection"/>
      </w:pPr>
      <w:r w:rsidRPr="002B526D">
        <w:tab/>
        <w:t>(3)</w:t>
      </w:r>
      <w:r w:rsidRPr="002B526D">
        <w:tab/>
        <w:t xml:space="preserve">Apply the </w:t>
      </w:r>
      <w:r w:rsidR="00F54440" w:rsidRPr="00F54440">
        <w:rPr>
          <w:position w:val="6"/>
          <w:sz w:val="16"/>
        </w:rPr>
        <w:t>*</w:t>
      </w:r>
      <w:r w:rsidR="00C53519" w:rsidRPr="002B526D">
        <w:t>business continuity test</w:t>
      </w:r>
      <w:r w:rsidRPr="002B526D">
        <w:t xml:space="preserve"> to the </w:t>
      </w:r>
      <w:r w:rsidR="00F54440" w:rsidRPr="00F54440">
        <w:rPr>
          <w:position w:val="6"/>
          <w:sz w:val="16"/>
        </w:rPr>
        <w:t>*</w:t>
      </w:r>
      <w:r w:rsidRPr="002B526D">
        <w:t xml:space="preserve">business that the company carried on immediately before the time (the </w:t>
      </w:r>
      <w:r w:rsidRPr="002B526D">
        <w:rPr>
          <w:b/>
          <w:i/>
        </w:rPr>
        <w:t>test time</w:t>
      </w:r>
      <w:r w:rsidRPr="002B526D">
        <w:t>) when the person began to control that voting power, or became able to control it.</w:t>
      </w:r>
    </w:p>
    <w:p w14:paraId="2B357E25" w14:textId="77777777" w:rsidR="005E6F98" w:rsidRPr="002B526D" w:rsidRDefault="005E6F98" w:rsidP="005E6F98">
      <w:pPr>
        <w:pStyle w:val="TLPnoteright"/>
        <w:tabs>
          <w:tab w:val="left" w:pos="2268"/>
          <w:tab w:val="left" w:pos="3402"/>
          <w:tab w:val="left" w:pos="4536"/>
          <w:tab w:val="left" w:pos="5670"/>
          <w:tab w:val="left" w:pos="6804"/>
        </w:tabs>
      </w:pPr>
      <w:r w:rsidRPr="002B526D">
        <w:t xml:space="preserve">For the </w:t>
      </w:r>
      <w:r w:rsidR="000876F4" w:rsidRPr="002B526D">
        <w:t>business continuity test</w:t>
      </w:r>
      <w:r w:rsidRPr="002B526D">
        <w:t>: see Subdivision</w:t>
      </w:r>
      <w:r w:rsidR="003D4EB1" w:rsidRPr="002B526D">
        <w:t> </w:t>
      </w:r>
      <w:r w:rsidRPr="002B526D">
        <w:t>165</w:t>
      </w:r>
      <w:r w:rsidR="00F54440">
        <w:noBreakHyphen/>
      </w:r>
      <w:r w:rsidRPr="002B526D">
        <w:t>E.</w:t>
      </w:r>
    </w:p>
    <w:p w14:paraId="3E352271" w14:textId="77777777" w:rsidR="005E6F98" w:rsidRPr="002B526D" w:rsidRDefault="005E6F98" w:rsidP="005E6F98">
      <w:pPr>
        <w:pStyle w:val="ActHead5"/>
      </w:pPr>
      <w:bookmarkStart w:id="527" w:name="_Toc185662085"/>
      <w:r w:rsidRPr="002B526D">
        <w:rPr>
          <w:rStyle w:val="CharSectno"/>
        </w:rPr>
        <w:t>165</w:t>
      </w:r>
      <w:r w:rsidR="00F54440">
        <w:rPr>
          <w:rStyle w:val="CharSectno"/>
        </w:rPr>
        <w:noBreakHyphen/>
      </w:r>
      <w:r w:rsidRPr="002B526D">
        <w:rPr>
          <w:rStyle w:val="CharSectno"/>
        </w:rPr>
        <w:t>132</w:t>
      </w:r>
      <w:r w:rsidRPr="002B526D">
        <w:t xml:space="preserve">  When tax losses resulting from bad debts cannot be deducted</w:t>
      </w:r>
      <w:bookmarkEnd w:id="527"/>
    </w:p>
    <w:p w14:paraId="17772118" w14:textId="77777777" w:rsidR="005E6F98" w:rsidRPr="002B526D" w:rsidRDefault="005E6F98" w:rsidP="005E6F98">
      <w:pPr>
        <w:pStyle w:val="subsection"/>
        <w:keepNext/>
      </w:pPr>
      <w:r w:rsidRPr="002B526D">
        <w:tab/>
        <w:t>(1)</w:t>
      </w:r>
      <w:r w:rsidRPr="002B526D">
        <w:tab/>
        <w:t>If:</w:t>
      </w:r>
    </w:p>
    <w:p w14:paraId="503D599A"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a company can deduct a debt (or part of a debt) that it wrote off as bad in an income year; and</w:t>
      </w:r>
    </w:p>
    <w:p w14:paraId="5CA35883" w14:textId="77777777" w:rsidR="005E6F98" w:rsidRPr="002B526D" w:rsidRDefault="005E6F98" w:rsidP="005E6F98">
      <w:pPr>
        <w:pStyle w:val="paragraph"/>
        <w:tabs>
          <w:tab w:val="left" w:pos="2268"/>
          <w:tab w:val="left" w:pos="3402"/>
          <w:tab w:val="left" w:pos="4536"/>
          <w:tab w:val="left" w:pos="5670"/>
          <w:tab w:val="left" w:pos="6804"/>
        </w:tabs>
      </w:pPr>
      <w:r w:rsidRPr="002B526D">
        <w:lastRenderedPageBreak/>
        <w:tab/>
        <w:t>(b)</w:t>
      </w:r>
      <w:r w:rsidRPr="002B526D">
        <w:tab/>
        <w:t xml:space="preserve">because the company failed to meet a condition in </w:t>
      </w:r>
      <w:r w:rsidR="00FF0C1F" w:rsidRPr="002B526D">
        <w:t>section 1</w:t>
      </w:r>
      <w:r w:rsidRPr="002B526D">
        <w:t>65</w:t>
      </w:r>
      <w:r w:rsidR="00F54440">
        <w:noBreakHyphen/>
      </w:r>
      <w:r w:rsidRPr="002B526D">
        <w:t xml:space="preserve">123 (about the company maintaining the same owners), it could not have deducted the debt (or part) apart from </w:t>
      </w:r>
      <w:r w:rsidR="00FF0C1F" w:rsidRPr="002B526D">
        <w:t>section 1</w:t>
      </w:r>
      <w:r w:rsidRPr="002B526D">
        <w:t>65</w:t>
      </w:r>
      <w:r w:rsidR="00F54440">
        <w:noBreakHyphen/>
      </w:r>
      <w:r w:rsidRPr="002B526D">
        <w:t xml:space="preserve">126 (about the company satisfying the </w:t>
      </w:r>
      <w:r w:rsidR="000876F4" w:rsidRPr="002B526D">
        <w:t>business continuity test</w:t>
      </w:r>
      <w:r w:rsidRPr="002B526D">
        <w:t>); and</w:t>
      </w:r>
    </w:p>
    <w:p w14:paraId="01878531" w14:textId="77777777" w:rsidR="005E6F98" w:rsidRPr="002B526D" w:rsidRDefault="005E6F98" w:rsidP="005E6F98">
      <w:pPr>
        <w:pStyle w:val="paragraph"/>
        <w:tabs>
          <w:tab w:val="left" w:pos="2268"/>
          <w:tab w:val="left" w:pos="3402"/>
          <w:tab w:val="left" w:pos="4536"/>
          <w:tab w:val="left" w:pos="5670"/>
          <w:tab w:val="left" w:pos="6804"/>
        </w:tabs>
      </w:pPr>
      <w:r w:rsidRPr="002B526D">
        <w:tab/>
        <w:t>(c)</w:t>
      </w:r>
      <w:r w:rsidRPr="002B526D">
        <w:tab/>
        <w:t xml:space="preserve">the company wrote off the debt </w:t>
      </w:r>
      <w:r w:rsidRPr="002B526D">
        <w:rPr>
          <w:i/>
        </w:rPr>
        <w:t>after</w:t>
      </w:r>
      <w:r w:rsidRPr="002B526D">
        <w:t xml:space="preserve"> the </w:t>
      </w:r>
      <w:r w:rsidR="00F54440" w:rsidRPr="00F54440">
        <w:rPr>
          <w:position w:val="6"/>
          <w:sz w:val="16"/>
        </w:rPr>
        <w:t>*</w:t>
      </w:r>
      <w:r w:rsidRPr="002B526D">
        <w:t xml:space="preserve">test time worked out under </w:t>
      </w:r>
      <w:r w:rsidR="00FF0C1F" w:rsidRPr="002B526D">
        <w:t>section 1</w:t>
      </w:r>
      <w:r w:rsidRPr="002B526D">
        <w:t>65</w:t>
      </w:r>
      <w:r w:rsidR="00F54440">
        <w:noBreakHyphen/>
      </w:r>
      <w:r w:rsidRPr="002B526D">
        <w:t>126; and</w:t>
      </w:r>
    </w:p>
    <w:p w14:paraId="470D55FC" w14:textId="77777777" w:rsidR="005E6F98" w:rsidRPr="002B526D" w:rsidRDefault="005E6F98" w:rsidP="005E6F98">
      <w:pPr>
        <w:pStyle w:val="paragraph"/>
        <w:tabs>
          <w:tab w:val="left" w:pos="2268"/>
          <w:tab w:val="left" w:pos="3402"/>
          <w:tab w:val="left" w:pos="4536"/>
          <w:tab w:val="left" w:pos="5670"/>
          <w:tab w:val="left" w:pos="6804"/>
        </w:tabs>
      </w:pPr>
      <w:r w:rsidRPr="002B526D">
        <w:tab/>
        <w:t>(d)</w:t>
      </w:r>
      <w:r w:rsidRPr="002B526D">
        <w:tab/>
        <w:t xml:space="preserve">because of the deduction, the company has a </w:t>
      </w:r>
      <w:r w:rsidR="00F54440" w:rsidRPr="00F54440">
        <w:rPr>
          <w:position w:val="6"/>
          <w:sz w:val="16"/>
        </w:rPr>
        <w:t>*</w:t>
      </w:r>
      <w:r w:rsidRPr="002B526D">
        <w:t xml:space="preserve">tax loss for that income year, or there was an increase in the amount of its </w:t>
      </w:r>
      <w:r w:rsidR="00F54440" w:rsidRPr="00F54440">
        <w:rPr>
          <w:position w:val="6"/>
          <w:sz w:val="16"/>
        </w:rPr>
        <w:t>*</w:t>
      </w:r>
      <w:r w:rsidRPr="002B526D">
        <w:t>tax loss for that income year; and</w:t>
      </w:r>
    </w:p>
    <w:p w14:paraId="65A86C54" w14:textId="77777777" w:rsidR="005E6F98" w:rsidRPr="002B526D" w:rsidRDefault="005E6F98" w:rsidP="005E6F98">
      <w:pPr>
        <w:pStyle w:val="paragraph"/>
        <w:tabs>
          <w:tab w:val="left" w:pos="2268"/>
          <w:tab w:val="left" w:pos="3402"/>
          <w:tab w:val="left" w:pos="4536"/>
          <w:tab w:val="left" w:pos="5670"/>
          <w:tab w:val="left" w:pos="6804"/>
        </w:tabs>
      </w:pPr>
      <w:r w:rsidRPr="002B526D">
        <w:tab/>
        <w:t>(e)</w:t>
      </w:r>
      <w:r w:rsidRPr="002B526D">
        <w:tab/>
        <w:t xml:space="preserve">the company carried on a </w:t>
      </w:r>
      <w:r w:rsidR="00F54440" w:rsidRPr="00F54440">
        <w:rPr>
          <w:position w:val="6"/>
          <w:sz w:val="16"/>
        </w:rPr>
        <w:t>*</w:t>
      </w:r>
      <w:r w:rsidRPr="002B526D">
        <w:t xml:space="preserve">business during that income year for the purpose, or for purposes including the purpose, of securing a deduction for the debt (or part) by relying on </w:t>
      </w:r>
      <w:r w:rsidR="00FF0C1F" w:rsidRPr="002B526D">
        <w:t>section 1</w:t>
      </w:r>
      <w:r w:rsidRPr="002B526D">
        <w:t>65</w:t>
      </w:r>
      <w:r w:rsidR="00F54440">
        <w:noBreakHyphen/>
      </w:r>
      <w:r w:rsidRPr="002B526D">
        <w:t>126;</w:t>
      </w:r>
    </w:p>
    <w:p w14:paraId="0950B846" w14:textId="77777777" w:rsidR="005E6F98" w:rsidRPr="002B526D" w:rsidRDefault="005E6F98" w:rsidP="005E6F98">
      <w:pPr>
        <w:pStyle w:val="subsection2"/>
      </w:pPr>
      <w:r w:rsidRPr="002B526D">
        <w:t xml:space="preserve">the company cannot deduct the </w:t>
      </w:r>
      <w:r w:rsidR="00F54440" w:rsidRPr="00F54440">
        <w:rPr>
          <w:position w:val="6"/>
          <w:sz w:val="16"/>
        </w:rPr>
        <w:t>*</w:t>
      </w:r>
      <w:r w:rsidRPr="002B526D">
        <w:t xml:space="preserve">tax loss for a later income year, or cannot deduct it to the extent of the increase, unless it also satisfies the </w:t>
      </w:r>
      <w:r w:rsidR="00F54440" w:rsidRPr="00F54440">
        <w:rPr>
          <w:position w:val="6"/>
          <w:sz w:val="16"/>
        </w:rPr>
        <w:t>*</w:t>
      </w:r>
      <w:r w:rsidR="000876F4" w:rsidRPr="002B526D">
        <w:t xml:space="preserve">business continuity test for the later income year (the </w:t>
      </w:r>
      <w:r w:rsidR="000876F4" w:rsidRPr="002B526D">
        <w:rPr>
          <w:b/>
          <w:i/>
        </w:rPr>
        <w:t>business continuity test period</w:t>
      </w:r>
      <w:r w:rsidR="000876F4" w:rsidRPr="002B526D">
        <w:t>)</w:t>
      </w:r>
      <w:r w:rsidRPr="002B526D">
        <w:t>.</w:t>
      </w:r>
    </w:p>
    <w:p w14:paraId="78B9FC2A" w14:textId="77777777" w:rsidR="005E6F98" w:rsidRPr="002B526D" w:rsidRDefault="005E6F98" w:rsidP="005E6F98">
      <w:pPr>
        <w:pStyle w:val="subsection"/>
      </w:pPr>
      <w:r w:rsidRPr="002B526D">
        <w:tab/>
        <w:t>(2)</w:t>
      </w:r>
      <w:r w:rsidRPr="002B526D">
        <w:tab/>
        <w:t xml:space="preserve">Apply the test to the </w:t>
      </w:r>
      <w:r w:rsidR="00F54440" w:rsidRPr="00F54440">
        <w:rPr>
          <w:position w:val="6"/>
          <w:sz w:val="16"/>
        </w:rPr>
        <w:t>*</w:t>
      </w:r>
      <w:r w:rsidRPr="002B526D">
        <w:t xml:space="preserve">business that the company carried on immediately before the </w:t>
      </w:r>
      <w:r w:rsidR="00F54440" w:rsidRPr="00F54440">
        <w:rPr>
          <w:position w:val="6"/>
          <w:sz w:val="16"/>
        </w:rPr>
        <w:t>*</w:t>
      </w:r>
      <w:r w:rsidRPr="002B526D">
        <w:t xml:space="preserve">test time worked out for </w:t>
      </w:r>
      <w:r w:rsidR="00FF0C1F" w:rsidRPr="002B526D">
        <w:t>section 1</w:t>
      </w:r>
      <w:r w:rsidRPr="002B526D">
        <w:t>65</w:t>
      </w:r>
      <w:r w:rsidR="00F54440">
        <w:noBreakHyphen/>
      </w:r>
      <w:r w:rsidRPr="002B526D">
        <w:t>126.</w:t>
      </w:r>
    </w:p>
    <w:p w14:paraId="120BD3F1" w14:textId="77777777" w:rsidR="005E6F98" w:rsidRPr="002B526D" w:rsidRDefault="005E6F98" w:rsidP="005E6F98">
      <w:pPr>
        <w:pStyle w:val="TLPnoteright"/>
        <w:tabs>
          <w:tab w:val="left" w:pos="2268"/>
          <w:tab w:val="left" w:pos="3402"/>
          <w:tab w:val="left" w:pos="4536"/>
          <w:tab w:val="left" w:pos="5670"/>
          <w:tab w:val="left" w:pos="6804"/>
        </w:tabs>
      </w:pPr>
      <w:r w:rsidRPr="002B526D">
        <w:t xml:space="preserve">For the </w:t>
      </w:r>
      <w:r w:rsidR="000876F4" w:rsidRPr="002B526D">
        <w:t>business continuity test</w:t>
      </w:r>
      <w:r w:rsidRPr="002B526D">
        <w:t>: see Subdivision</w:t>
      </w:r>
      <w:r w:rsidR="003D4EB1" w:rsidRPr="002B526D">
        <w:t> </w:t>
      </w:r>
      <w:r w:rsidRPr="002B526D">
        <w:t>165</w:t>
      </w:r>
      <w:r w:rsidR="00F54440">
        <w:noBreakHyphen/>
      </w:r>
      <w:r w:rsidRPr="002B526D">
        <w:t>E.</w:t>
      </w:r>
    </w:p>
    <w:p w14:paraId="6ACE819D" w14:textId="77777777" w:rsidR="005E6F98" w:rsidRPr="002B526D" w:rsidRDefault="005E6F98" w:rsidP="005E6F98">
      <w:pPr>
        <w:pStyle w:val="ActHead4"/>
      </w:pPr>
      <w:bookmarkStart w:id="528" w:name="_Toc185662086"/>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D</w:t>
      </w:r>
      <w:r w:rsidRPr="002B526D">
        <w:t>—</w:t>
      </w:r>
      <w:r w:rsidRPr="002B526D">
        <w:rPr>
          <w:rStyle w:val="CharSubdText"/>
        </w:rPr>
        <w:t>Tests for finding out whether the company has maintained the same owners</w:t>
      </w:r>
      <w:bookmarkEnd w:id="528"/>
    </w:p>
    <w:p w14:paraId="0F4F65AA" w14:textId="77777777" w:rsidR="005E6F98" w:rsidRPr="002B526D" w:rsidRDefault="005E6F98" w:rsidP="005E6F98">
      <w:pPr>
        <w:pStyle w:val="TofSectsHeading"/>
        <w:keepNext/>
      </w:pPr>
      <w:r w:rsidRPr="002B526D">
        <w:t>Table of sections</w:t>
      </w:r>
    </w:p>
    <w:p w14:paraId="73FBE786" w14:textId="77777777" w:rsidR="005E6F98" w:rsidRPr="002B526D" w:rsidRDefault="005E6F98" w:rsidP="005E6F98">
      <w:pPr>
        <w:pStyle w:val="TofSectsGroupHeading"/>
      </w:pPr>
      <w:r w:rsidRPr="002B526D">
        <w:t>The primary and alternative tests</w:t>
      </w:r>
    </w:p>
    <w:p w14:paraId="21EDE56F" w14:textId="77777777" w:rsidR="005E6F98" w:rsidRPr="002B526D" w:rsidRDefault="005E6F98" w:rsidP="005E6F98">
      <w:pPr>
        <w:pStyle w:val="TofSectsSection"/>
      </w:pPr>
      <w:r w:rsidRPr="002B526D">
        <w:t>165</w:t>
      </w:r>
      <w:r w:rsidR="00F54440">
        <w:noBreakHyphen/>
      </w:r>
      <w:r w:rsidRPr="002B526D">
        <w:t>150</w:t>
      </w:r>
      <w:r w:rsidRPr="002B526D">
        <w:tab/>
        <w:t>Who has more than 50% of the voting power in the company</w:t>
      </w:r>
    </w:p>
    <w:p w14:paraId="3E87A093" w14:textId="77777777" w:rsidR="005E6F98" w:rsidRPr="002B526D" w:rsidRDefault="005E6F98" w:rsidP="005E6F98">
      <w:pPr>
        <w:pStyle w:val="TofSectsSection"/>
      </w:pPr>
      <w:r w:rsidRPr="002B526D">
        <w:t>165</w:t>
      </w:r>
      <w:r w:rsidR="00F54440">
        <w:noBreakHyphen/>
      </w:r>
      <w:r w:rsidRPr="002B526D">
        <w:t>155</w:t>
      </w:r>
      <w:r w:rsidRPr="002B526D">
        <w:tab/>
        <w:t>Who has rights to more than 50% of the company’s dividends</w:t>
      </w:r>
    </w:p>
    <w:p w14:paraId="74280BA7" w14:textId="77777777" w:rsidR="005E6F98" w:rsidRPr="002B526D" w:rsidRDefault="005E6F98" w:rsidP="005E6F98">
      <w:pPr>
        <w:pStyle w:val="TofSectsSection"/>
      </w:pPr>
      <w:r w:rsidRPr="002B526D">
        <w:t>165</w:t>
      </w:r>
      <w:r w:rsidR="00F54440">
        <w:noBreakHyphen/>
      </w:r>
      <w:r w:rsidRPr="002B526D">
        <w:t>160</w:t>
      </w:r>
      <w:r w:rsidRPr="002B526D">
        <w:tab/>
        <w:t>Who has rights to more than 50% of the company’s capital distributions</w:t>
      </w:r>
    </w:p>
    <w:p w14:paraId="3F540738" w14:textId="77777777" w:rsidR="005E6F98" w:rsidRPr="002B526D" w:rsidRDefault="005E6F98" w:rsidP="005E6F98">
      <w:pPr>
        <w:pStyle w:val="TofSectsSection"/>
      </w:pPr>
      <w:r w:rsidRPr="002B526D">
        <w:t>165</w:t>
      </w:r>
      <w:r w:rsidR="00F54440">
        <w:noBreakHyphen/>
      </w:r>
      <w:r w:rsidRPr="002B526D">
        <w:t>165</w:t>
      </w:r>
      <w:r w:rsidRPr="002B526D">
        <w:tab/>
        <w:t>Rules about tests for a condition or occurrence of a circumstance</w:t>
      </w:r>
    </w:p>
    <w:p w14:paraId="15A5CB6F" w14:textId="77777777" w:rsidR="005E6F98" w:rsidRPr="002B526D" w:rsidRDefault="005E6F98" w:rsidP="005E6F98">
      <w:pPr>
        <w:pStyle w:val="TofSectsSection"/>
      </w:pPr>
      <w:r w:rsidRPr="002B526D">
        <w:t>165</w:t>
      </w:r>
      <w:r w:rsidR="00F54440">
        <w:noBreakHyphen/>
      </w:r>
      <w:r w:rsidRPr="002B526D">
        <w:t>175</w:t>
      </w:r>
      <w:r w:rsidRPr="002B526D">
        <w:tab/>
        <w:t>Tests can be satisfied by a single person</w:t>
      </w:r>
    </w:p>
    <w:p w14:paraId="147A1DDF" w14:textId="77777777" w:rsidR="005E6F98" w:rsidRPr="002B526D" w:rsidRDefault="005E6F98" w:rsidP="00C45F8B">
      <w:pPr>
        <w:pStyle w:val="TofSectsGroupHeading"/>
        <w:keepNext/>
      </w:pPr>
      <w:r w:rsidRPr="002B526D">
        <w:lastRenderedPageBreak/>
        <w:t>Rules affecting the operation of the tests</w:t>
      </w:r>
    </w:p>
    <w:p w14:paraId="2BD89E7F" w14:textId="77777777" w:rsidR="005E6F98" w:rsidRPr="002B526D" w:rsidRDefault="005E6F98" w:rsidP="005E6F98">
      <w:pPr>
        <w:pStyle w:val="TofSectsSection"/>
      </w:pPr>
      <w:r w:rsidRPr="002B526D">
        <w:t>165</w:t>
      </w:r>
      <w:r w:rsidR="00F54440">
        <w:noBreakHyphen/>
      </w:r>
      <w:r w:rsidRPr="002B526D">
        <w:t>180</w:t>
      </w:r>
      <w:r w:rsidRPr="002B526D">
        <w:tab/>
        <w:t>Arrangements affecting beneficial ownership of shares</w:t>
      </w:r>
    </w:p>
    <w:p w14:paraId="3045479A" w14:textId="77777777" w:rsidR="005E6F98" w:rsidRPr="002B526D" w:rsidRDefault="005E6F98" w:rsidP="005E6F98">
      <w:pPr>
        <w:pStyle w:val="TofSectsSection"/>
      </w:pPr>
      <w:r w:rsidRPr="002B526D">
        <w:t>165</w:t>
      </w:r>
      <w:r w:rsidR="00F54440">
        <w:noBreakHyphen/>
      </w:r>
      <w:r w:rsidRPr="002B526D">
        <w:t>185</w:t>
      </w:r>
      <w:r w:rsidRPr="002B526D">
        <w:tab/>
        <w:t>Shares treated as not having carried rights</w:t>
      </w:r>
    </w:p>
    <w:p w14:paraId="6CD8B423" w14:textId="77777777" w:rsidR="005E6F98" w:rsidRPr="002B526D" w:rsidRDefault="005E6F98" w:rsidP="005E6F98">
      <w:pPr>
        <w:pStyle w:val="TofSectsSection"/>
      </w:pPr>
      <w:r w:rsidRPr="002B526D">
        <w:t>165</w:t>
      </w:r>
      <w:r w:rsidR="00F54440">
        <w:noBreakHyphen/>
      </w:r>
      <w:r w:rsidRPr="002B526D">
        <w:t>190</w:t>
      </w:r>
      <w:r w:rsidRPr="002B526D">
        <w:tab/>
        <w:t>Shares treated as always having carried rights</w:t>
      </w:r>
    </w:p>
    <w:p w14:paraId="508390B5" w14:textId="77777777" w:rsidR="005E6F98" w:rsidRPr="002B526D" w:rsidRDefault="005E6F98" w:rsidP="005E6F98">
      <w:pPr>
        <w:pStyle w:val="TofSectsSection"/>
      </w:pPr>
      <w:r w:rsidRPr="002B526D">
        <w:t>165</w:t>
      </w:r>
      <w:r w:rsidR="00F54440">
        <w:noBreakHyphen/>
      </w:r>
      <w:r w:rsidRPr="002B526D">
        <w:t>200</w:t>
      </w:r>
      <w:r w:rsidRPr="002B526D">
        <w:tab/>
        <w:t>Rules do not affect totals of shares, units in unit trusts or rights carried by shares and units</w:t>
      </w:r>
    </w:p>
    <w:p w14:paraId="62536278" w14:textId="77777777" w:rsidR="005E6F98" w:rsidRPr="002B526D" w:rsidRDefault="005E6F98" w:rsidP="005E6F98">
      <w:pPr>
        <w:pStyle w:val="TofSectsSection"/>
      </w:pPr>
      <w:r w:rsidRPr="002B526D">
        <w:t>165</w:t>
      </w:r>
      <w:r w:rsidR="00F54440">
        <w:noBreakHyphen/>
      </w:r>
      <w:r w:rsidRPr="002B526D">
        <w:t>202</w:t>
      </w:r>
      <w:r w:rsidRPr="002B526D">
        <w:tab/>
        <w:t>Shares held by government entities and charities etc.</w:t>
      </w:r>
    </w:p>
    <w:p w14:paraId="33F572F5" w14:textId="77777777" w:rsidR="005E6F98" w:rsidRPr="002B526D" w:rsidRDefault="005E6F98" w:rsidP="005E6F98">
      <w:pPr>
        <w:pStyle w:val="TofSectsSection"/>
      </w:pPr>
      <w:r w:rsidRPr="002B526D">
        <w:t>165</w:t>
      </w:r>
      <w:r w:rsidR="00F54440">
        <w:noBreakHyphen/>
      </w:r>
      <w:r w:rsidRPr="002B526D">
        <w:t>203</w:t>
      </w:r>
      <w:r w:rsidRPr="002B526D">
        <w:tab/>
        <w:t>Companies where no shares have been issued</w:t>
      </w:r>
    </w:p>
    <w:p w14:paraId="6A47E0EA" w14:textId="77777777" w:rsidR="005E6F98" w:rsidRPr="002B526D" w:rsidRDefault="005E6F98" w:rsidP="005E6F98">
      <w:pPr>
        <w:pStyle w:val="TofSectsSection"/>
      </w:pPr>
      <w:r w:rsidRPr="002B526D">
        <w:t>165</w:t>
      </w:r>
      <w:r w:rsidR="00F54440">
        <w:noBreakHyphen/>
      </w:r>
      <w:r w:rsidRPr="002B526D">
        <w:t>205</w:t>
      </w:r>
      <w:r w:rsidRPr="002B526D">
        <w:tab/>
        <w:t>Death of share owner</w:t>
      </w:r>
    </w:p>
    <w:p w14:paraId="628C6EE3" w14:textId="77777777" w:rsidR="005E6F98" w:rsidRPr="002B526D" w:rsidRDefault="005E6F98" w:rsidP="005E6F98">
      <w:pPr>
        <w:pStyle w:val="TofSectsSection"/>
        <w:keepNext/>
      </w:pPr>
      <w:r w:rsidRPr="002B526D">
        <w:t>165</w:t>
      </w:r>
      <w:r w:rsidR="00F54440">
        <w:noBreakHyphen/>
      </w:r>
      <w:r w:rsidRPr="002B526D">
        <w:t>207</w:t>
      </w:r>
      <w:r w:rsidRPr="002B526D">
        <w:tab/>
        <w:t>Trustees of family trusts</w:t>
      </w:r>
    </w:p>
    <w:p w14:paraId="4086DA4C" w14:textId="77777777" w:rsidR="005E6F98" w:rsidRPr="002B526D" w:rsidRDefault="005E6F98" w:rsidP="005E6F98">
      <w:pPr>
        <w:pStyle w:val="TofSectsSection"/>
        <w:keepNext/>
      </w:pPr>
      <w:r w:rsidRPr="002B526D">
        <w:t>165</w:t>
      </w:r>
      <w:r w:rsidR="00F54440">
        <w:noBreakHyphen/>
      </w:r>
      <w:r w:rsidRPr="002B526D">
        <w:t>208</w:t>
      </w:r>
      <w:r w:rsidRPr="002B526D">
        <w:tab/>
        <w:t>Companies in liquidation etc.</w:t>
      </w:r>
    </w:p>
    <w:p w14:paraId="10717BAA" w14:textId="77777777" w:rsidR="005E6F98" w:rsidRPr="002B526D" w:rsidRDefault="005E6F98" w:rsidP="005E6F98">
      <w:pPr>
        <w:pStyle w:val="TofSectsSection"/>
      </w:pPr>
      <w:r w:rsidRPr="002B526D">
        <w:t>165</w:t>
      </w:r>
      <w:r w:rsidR="00F54440">
        <w:noBreakHyphen/>
      </w:r>
      <w:r w:rsidRPr="002B526D">
        <w:t>209</w:t>
      </w:r>
      <w:r w:rsidRPr="002B526D">
        <w:tab/>
        <w:t>Dual listed companies</w:t>
      </w:r>
    </w:p>
    <w:p w14:paraId="6CA1EB5E" w14:textId="77777777" w:rsidR="005E6F98" w:rsidRPr="002B526D" w:rsidRDefault="005E6F98" w:rsidP="005E6F98">
      <w:pPr>
        <w:pStyle w:val="ActHead4"/>
      </w:pPr>
      <w:bookmarkStart w:id="529" w:name="_Toc185662087"/>
      <w:r w:rsidRPr="002B526D">
        <w:t>The primary and alternative tests</w:t>
      </w:r>
      <w:bookmarkEnd w:id="529"/>
    </w:p>
    <w:p w14:paraId="1ACF6159" w14:textId="77777777" w:rsidR="005E6F98" w:rsidRPr="002B526D" w:rsidRDefault="005E6F98" w:rsidP="005E6F98">
      <w:pPr>
        <w:pStyle w:val="ActHead5"/>
      </w:pPr>
      <w:bookmarkStart w:id="530" w:name="_Toc185662088"/>
      <w:r w:rsidRPr="002B526D">
        <w:rPr>
          <w:rStyle w:val="CharSectno"/>
        </w:rPr>
        <w:t>165</w:t>
      </w:r>
      <w:r w:rsidR="00F54440">
        <w:rPr>
          <w:rStyle w:val="CharSectno"/>
        </w:rPr>
        <w:noBreakHyphen/>
      </w:r>
      <w:r w:rsidRPr="002B526D">
        <w:rPr>
          <w:rStyle w:val="CharSectno"/>
        </w:rPr>
        <w:t>150</w:t>
      </w:r>
      <w:r w:rsidRPr="002B526D">
        <w:t xml:space="preserve">  Who has more than 50% of the voting power in the company</w:t>
      </w:r>
      <w:bookmarkEnd w:id="530"/>
    </w:p>
    <w:p w14:paraId="20D651E6" w14:textId="77777777" w:rsidR="005E6F98" w:rsidRPr="002B526D" w:rsidRDefault="005E6F98" w:rsidP="005E6F98">
      <w:pPr>
        <w:pStyle w:val="SubsectionHead"/>
      </w:pPr>
      <w:r w:rsidRPr="002B526D">
        <w:t>The primary test</w:t>
      </w:r>
    </w:p>
    <w:p w14:paraId="5910B1BB" w14:textId="77777777" w:rsidR="005E6F98" w:rsidRPr="002B526D" w:rsidRDefault="005E6F98" w:rsidP="005E6F98">
      <w:pPr>
        <w:pStyle w:val="subsection"/>
      </w:pPr>
      <w:r w:rsidRPr="002B526D">
        <w:tab/>
        <w:t>(1)</w:t>
      </w:r>
      <w:r w:rsidRPr="002B526D">
        <w:tab/>
        <w:t xml:space="preserve">Applying the primary test: if there are persons who, at a particular time, beneficially own (between them) </w:t>
      </w:r>
      <w:r w:rsidR="00F54440" w:rsidRPr="00F54440">
        <w:rPr>
          <w:position w:val="6"/>
          <w:sz w:val="16"/>
        </w:rPr>
        <w:t>*</w:t>
      </w:r>
      <w:r w:rsidRPr="002B526D">
        <w:t xml:space="preserve">shares that carry (between them) the right to exercise more than 50% of the voting power in the company, those persons have </w:t>
      </w:r>
      <w:r w:rsidRPr="002B526D">
        <w:rPr>
          <w:b/>
          <w:i/>
        </w:rPr>
        <w:t>more than 50% of the voting power</w:t>
      </w:r>
      <w:r w:rsidRPr="002B526D">
        <w:t xml:space="preserve"> in the company at that time.</w:t>
      </w:r>
    </w:p>
    <w:p w14:paraId="707F3037" w14:textId="77777777" w:rsidR="005E6F98" w:rsidRPr="002B526D" w:rsidRDefault="005E6F98" w:rsidP="005E6F98">
      <w:pPr>
        <w:pStyle w:val="SubsectionHead"/>
      </w:pPr>
      <w:r w:rsidRPr="002B526D">
        <w:t>The alternative test</w:t>
      </w:r>
    </w:p>
    <w:p w14:paraId="5A69B3A7" w14:textId="77777777" w:rsidR="005E6F98" w:rsidRPr="002B526D" w:rsidRDefault="005E6F98" w:rsidP="005E6F98">
      <w:pPr>
        <w:pStyle w:val="subsection"/>
      </w:pPr>
      <w:r w:rsidRPr="002B526D">
        <w:tab/>
        <w:t>(2)</w:t>
      </w:r>
      <w:r w:rsidRPr="002B526D">
        <w:tab/>
        <w:t xml:space="preserve">Applying the alternative test: if it is the case, or it is reasonable to assume, that there are persons (none of them companies or </w:t>
      </w:r>
      <w:r w:rsidR="00F54440" w:rsidRPr="00F54440">
        <w:rPr>
          <w:position w:val="6"/>
          <w:sz w:val="16"/>
        </w:rPr>
        <w:t>*</w:t>
      </w:r>
      <w:r w:rsidRPr="002B526D">
        <w:t xml:space="preserve">trustees) who (between them) at a particular time control, or are able to control (whether directly, or indirectly through one or more interposed entities) the voting power in the company, those persons have </w:t>
      </w:r>
      <w:r w:rsidRPr="002B526D">
        <w:rPr>
          <w:b/>
          <w:i/>
        </w:rPr>
        <w:t>more than 50% of the voting power</w:t>
      </w:r>
      <w:r w:rsidRPr="002B526D">
        <w:t xml:space="preserve"> in the company at that time.</w:t>
      </w:r>
    </w:p>
    <w:p w14:paraId="241DE94F" w14:textId="77777777" w:rsidR="005E6F98" w:rsidRPr="002B526D" w:rsidRDefault="005E6F98" w:rsidP="005E6F98">
      <w:pPr>
        <w:pStyle w:val="ActHead5"/>
      </w:pPr>
      <w:bookmarkStart w:id="531" w:name="_Toc185662089"/>
      <w:r w:rsidRPr="002B526D">
        <w:rPr>
          <w:rStyle w:val="CharSectno"/>
        </w:rPr>
        <w:lastRenderedPageBreak/>
        <w:t>165</w:t>
      </w:r>
      <w:r w:rsidR="00F54440">
        <w:rPr>
          <w:rStyle w:val="CharSectno"/>
        </w:rPr>
        <w:noBreakHyphen/>
      </w:r>
      <w:r w:rsidRPr="002B526D">
        <w:rPr>
          <w:rStyle w:val="CharSectno"/>
        </w:rPr>
        <w:t>155</w:t>
      </w:r>
      <w:r w:rsidRPr="002B526D">
        <w:t xml:space="preserve">  Who has rights to more than 50% of the company’s dividends</w:t>
      </w:r>
      <w:bookmarkEnd w:id="531"/>
    </w:p>
    <w:p w14:paraId="2A8C34CC" w14:textId="77777777" w:rsidR="005E6F98" w:rsidRPr="002B526D" w:rsidRDefault="005E6F98" w:rsidP="005E6F98">
      <w:pPr>
        <w:pStyle w:val="SubsectionHead"/>
      </w:pPr>
      <w:r w:rsidRPr="002B526D">
        <w:t>The primary test</w:t>
      </w:r>
    </w:p>
    <w:p w14:paraId="5FD23952" w14:textId="77777777" w:rsidR="005E6F98" w:rsidRPr="002B526D" w:rsidRDefault="005E6F98" w:rsidP="005E6F98">
      <w:pPr>
        <w:pStyle w:val="subsection"/>
      </w:pPr>
      <w:r w:rsidRPr="002B526D">
        <w:tab/>
        <w:t>(1)</w:t>
      </w:r>
      <w:r w:rsidRPr="002B526D">
        <w:tab/>
        <w:t xml:space="preserve">Applying the primary test: if there are persons who, at a particular time, beneficially own (between them) </w:t>
      </w:r>
      <w:r w:rsidR="00F54440" w:rsidRPr="00F54440">
        <w:rPr>
          <w:position w:val="6"/>
          <w:sz w:val="16"/>
        </w:rPr>
        <w:t>*</w:t>
      </w:r>
      <w:r w:rsidRPr="002B526D">
        <w:t xml:space="preserve">shares that carry (between them) the right to receive more than 50% of any </w:t>
      </w:r>
      <w:r w:rsidR="00F54440" w:rsidRPr="00F54440">
        <w:rPr>
          <w:position w:val="6"/>
          <w:sz w:val="16"/>
        </w:rPr>
        <w:t>*</w:t>
      </w:r>
      <w:r w:rsidRPr="002B526D">
        <w:t xml:space="preserve">dividends that the company may pay, those persons have rights to </w:t>
      </w:r>
      <w:r w:rsidRPr="002B526D">
        <w:rPr>
          <w:b/>
          <w:i/>
        </w:rPr>
        <w:t>more than 50% of the company’s dividends</w:t>
      </w:r>
      <w:r w:rsidRPr="002B526D">
        <w:t xml:space="preserve"> at that time.</w:t>
      </w:r>
    </w:p>
    <w:p w14:paraId="1EEDD602" w14:textId="77777777" w:rsidR="005E6F98" w:rsidRPr="002B526D" w:rsidRDefault="005E6F98" w:rsidP="005E6F98">
      <w:pPr>
        <w:pStyle w:val="SubsectionHead"/>
      </w:pPr>
      <w:r w:rsidRPr="002B526D">
        <w:t>The alternative test</w:t>
      </w:r>
    </w:p>
    <w:p w14:paraId="2537CEB0" w14:textId="77777777" w:rsidR="005E6F98" w:rsidRPr="002B526D" w:rsidRDefault="005E6F98" w:rsidP="005E6F98">
      <w:pPr>
        <w:pStyle w:val="subsection"/>
      </w:pPr>
      <w:r w:rsidRPr="002B526D">
        <w:tab/>
        <w:t>(2)</w:t>
      </w:r>
      <w:r w:rsidRPr="002B526D">
        <w:tab/>
        <w:t xml:space="preserve">Applying the alternative test: if it is the case, or it is reasonable to assume, that there are persons (none of them companies) who (between them) at a particular time have the right to receive for their own benefit (whether directly or </w:t>
      </w:r>
      <w:r w:rsidR="00F54440" w:rsidRPr="00F54440">
        <w:rPr>
          <w:position w:val="6"/>
          <w:sz w:val="16"/>
        </w:rPr>
        <w:t>*</w:t>
      </w:r>
      <w:r w:rsidRPr="002B526D">
        <w:t xml:space="preserve">indirectly) more than 50% of any </w:t>
      </w:r>
      <w:r w:rsidR="00F54440" w:rsidRPr="00F54440">
        <w:rPr>
          <w:position w:val="6"/>
          <w:sz w:val="16"/>
        </w:rPr>
        <w:t>*</w:t>
      </w:r>
      <w:r w:rsidRPr="002B526D">
        <w:t xml:space="preserve">dividends that the company may pay, those persons have rights to </w:t>
      </w:r>
      <w:r w:rsidRPr="002B526D">
        <w:rPr>
          <w:b/>
          <w:i/>
        </w:rPr>
        <w:t>more than 50% of the company’s dividends</w:t>
      </w:r>
      <w:r w:rsidRPr="002B526D">
        <w:t xml:space="preserve"> at that time.</w:t>
      </w:r>
    </w:p>
    <w:p w14:paraId="6901061C" w14:textId="77777777" w:rsidR="005E6F98" w:rsidRPr="002B526D" w:rsidRDefault="005E6F98" w:rsidP="005E6F98">
      <w:pPr>
        <w:pStyle w:val="ActHead5"/>
      </w:pPr>
      <w:bookmarkStart w:id="532" w:name="_Toc185662090"/>
      <w:r w:rsidRPr="002B526D">
        <w:rPr>
          <w:rStyle w:val="CharSectno"/>
        </w:rPr>
        <w:t>165</w:t>
      </w:r>
      <w:r w:rsidR="00F54440">
        <w:rPr>
          <w:rStyle w:val="CharSectno"/>
        </w:rPr>
        <w:noBreakHyphen/>
      </w:r>
      <w:r w:rsidRPr="002B526D">
        <w:rPr>
          <w:rStyle w:val="CharSectno"/>
        </w:rPr>
        <w:t>160</w:t>
      </w:r>
      <w:r w:rsidRPr="002B526D">
        <w:t xml:space="preserve">  Who has rights to more than 50% of the company’s capital distributions</w:t>
      </w:r>
      <w:bookmarkEnd w:id="532"/>
    </w:p>
    <w:p w14:paraId="675447A5" w14:textId="77777777" w:rsidR="005E6F98" w:rsidRPr="002B526D" w:rsidRDefault="005E6F98" w:rsidP="005E6F98">
      <w:pPr>
        <w:pStyle w:val="SubsectionHead"/>
      </w:pPr>
      <w:r w:rsidRPr="002B526D">
        <w:t>The primary test</w:t>
      </w:r>
    </w:p>
    <w:p w14:paraId="274D7F3A" w14:textId="77777777" w:rsidR="005E6F98" w:rsidRPr="002B526D" w:rsidRDefault="005E6F98" w:rsidP="005E6F98">
      <w:pPr>
        <w:pStyle w:val="subsection"/>
      </w:pPr>
      <w:r w:rsidRPr="002B526D">
        <w:tab/>
        <w:t>(1)</w:t>
      </w:r>
      <w:r w:rsidRPr="002B526D">
        <w:tab/>
        <w:t xml:space="preserve">Applying the primary test: if there are persons who, at a particular time, beneficially own (between them) </w:t>
      </w:r>
      <w:r w:rsidR="00F54440" w:rsidRPr="00F54440">
        <w:rPr>
          <w:position w:val="6"/>
          <w:sz w:val="16"/>
        </w:rPr>
        <w:t>*</w:t>
      </w:r>
      <w:r w:rsidRPr="002B526D">
        <w:t xml:space="preserve">shares that carry (between them) the right to receive more than 50% of any distribution of capital of the company, those persons have rights to </w:t>
      </w:r>
      <w:r w:rsidRPr="002B526D">
        <w:rPr>
          <w:b/>
          <w:i/>
        </w:rPr>
        <w:t>more than 50% of the company’s capital distributions</w:t>
      </w:r>
      <w:r w:rsidRPr="002B526D">
        <w:t xml:space="preserve"> at that time.</w:t>
      </w:r>
    </w:p>
    <w:p w14:paraId="63169854" w14:textId="77777777" w:rsidR="005E6F98" w:rsidRPr="002B526D" w:rsidRDefault="005E6F98" w:rsidP="005E6F98">
      <w:pPr>
        <w:pStyle w:val="SubsectionHead"/>
      </w:pPr>
      <w:r w:rsidRPr="002B526D">
        <w:t>The alternative test</w:t>
      </w:r>
    </w:p>
    <w:p w14:paraId="74DEBA8F" w14:textId="77777777" w:rsidR="005E6F98" w:rsidRPr="002B526D" w:rsidRDefault="005E6F98" w:rsidP="005E6F98">
      <w:pPr>
        <w:pStyle w:val="subsection"/>
      </w:pPr>
      <w:r w:rsidRPr="002B526D">
        <w:tab/>
        <w:t>(2)</w:t>
      </w:r>
      <w:r w:rsidRPr="002B526D">
        <w:tab/>
        <w:t xml:space="preserve">Applying the alternative test: if it is the case, or it is reasonable to assume, that there are persons (none of them companies) who (between them) at a particular time have the right to receive for their own benefit (whether directly or </w:t>
      </w:r>
      <w:r w:rsidR="00F54440" w:rsidRPr="00F54440">
        <w:rPr>
          <w:position w:val="6"/>
          <w:sz w:val="16"/>
        </w:rPr>
        <w:t>*</w:t>
      </w:r>
      <w:r w:rsidRPr="002B526D">
        <w:t xml:space="preserve">indirectly) more than 50% of any distribution of capital of the company, those persons have </w:t>
      </w:r>
      <w:r w:rsidRPr="002B526D">
        <w:lastRenderedPageBreak/>
        <w:t xml:space="preserve">rights to </w:t>
      </w:r>
      <w:r w:rsidRPr="002B526D">
        <w:rPr>
          <w:b/>
          <w:i/>
        </w:rPr>
        <w:t>more than 50% of the company’s capital distributions</w:t>
      </w:r>
      <w:r w:rsidRPr="002B526D">
        <w:t xml:space="preserve"> at that time.</w:t>
      </w:r>
    </w:p>
    <w:p w14:paraId="1FA7FD4E" w14:textId="77777777" w:rsidR="005E6F98" w:rsidRPr="002B526D" w:rsidRDefault="005E6F98" w:rsidP="005E6F98">
      <w:pPr>
        <w:pStyle w:val="ActHead5"/>
      </w:pPr>
      <w:bookmarkStart w:id="533" w:name="_Toc185662091"/>
      <w:r w:rsidRPr="002B526D">
        <w:rPr>
          <w:rStyle w:val="CharSectno"/>
        </w:rPr>
        <w:t>165</w:t>
      </w:r>
      <w:r w:rsidR="00F54440">
        <w:rPr>
          <w:rStyle w:val="CharSectno"/>
        </w:rPr>
        <w:noBreakHyphen/>
      </w:r>
      <w:r w:rsidRPr="002B526D">
        <w:rPr>
          <w:rStyle w:val="CharSectno"/>
        </w:rPr>
        <w:t>165</w:t>
      </w:r>
      <w:r w:rsidRPr="002B526D">
        <w:t xml:space="preserve">  Rules about tests for a condition or occurrence of a circumstance</w:t>
      </w:r>
      <w:bookmarkEnd w:id="533"/>
    </w:p>
    <w:p w14:paraId="0AAD6ED5" w14:textId="77777777" w:rsidR="005E6F98" w:rsidRPr="002B526D" w:rsidRDefault="005E6F98" w:rsidP="005E6F98">
      <w:pPr>
        <w:pStyle w:val="SubsectionHead"/>
      </w:pPr>
      <w:r w:rsidRPr="002B526D">
        <w:t>Exactly the same shares or interests must continue to be held</w:t>
      </w:r>
    </w:p>
    <w:p w14:paraId="3A819E85" w14:textId="77777777" w:rsidR="005E6F98" w:rsidRPr="002B526D" w:rsidRDefault="005E6F98" w:rsidP="005E6F98">
      <w:pPr>
        <w:pStyle w:val="subsection"/>
      </w:pPr>
      <w:r w:rsidRPr="002B526D">
        <w:tab/>
        <w:t>(1)</w:t>
      </w:r>
      <w:r w:rsidRPr="002B526D">
        <w:tab/>
        <w:t>For the purpose of determining whether a company has satisfied a condition or whether a time is a changeover time or an alteration time in respect of a company:</w:t>
      </w:r>
    </w:p>
    <w:p w14:paraId="19AB368D" w14:textId="77777777" w:rsidR="005E6F98" w:rsidRPr="002B526D" w:rsidRDefault="005E6F98" w:rsidP="005E6F98">
      <w:pPr>
        <w:pStyle w:val="paragraph"/>
      </w:pPr>
      <w:r w:rsidRPr="002B526D">
        <w:tab/>
        <w:t>(a)</w:t>
      </w:r>
      <w:r w:rsidRPr="002B526D">
        <w:tab/>
        <w:t>a condition that has to be satisfied is not satisfied; or</w:t>
      </w:r>
    </w:p>
    <w:p w14:paraId="585877B8" w14:textId="77777777" w:rsidR="005E6F98" w:rsidRPr="002B526D" w:rsidRDefault="005E6F98" w:rsidP="005E6F98">
      <w:pPr>
        <w:pStyle w:val="paragraph"/>
      </w:pPr>
      <w:r w:rsidRPr="002B526D">
        <w:tab/>
        <w:t>(b)</w:t>
      </w:r>
      <w:r w:rsidRPr="002B526D">
        <w:tab/>
        <w:t>a time that, apart from this subsection, would not be a changeover time or alteration time is taken to be a changeover time or alteration time, as the case may be;</w:t>
      </w:r>
    </w:p>
    <w:p w14:paraId="54F5A609" w14:textId="77777777" w:rsidR="005E6F98" w:rsidRPr="002B526D" w:rsidRDefault="005E6F98" w:rsidP="005E6F98">
      <w:pPr>
        <w:pStyle w:val="subsection2"/>
      </w:pPr>
      <w:r w:rsidRPr="002B526D">
        <w:t>unless, at all relevant times:</w:t>
      </w:r>
    </w:p>
    <w:p w14:paraId="6EEF7917" w14:textId="77777777" w:rsidR="005E6F98" w:rsidRPr="002B526D" w:rsidRDefault="005E6F98" w:rsidP="005E6F98">
      <w:pPr>
        <w:pStyle w:val="paragraph"/>
      </w:pPr>
      <w:r w:rsidRPr="002B526D">
        <w:tab/>
        <w:t>(c)</w:t>
      </w:r>
      <w:r w:rsidRPr="002B526D">
        <w:tab/>
        <w:t xml:space="preserve">the only </w:t>
      </w:r>
      <w:r w:rsidR="00F54440" w:rsidRPr="00F54440">
        <w:rPr>
          <w:position w:val="6"/>
          <w:sz w:val="16"/>
        </w:rPr>
        <w:t>*</w:t>
      </w:r>
      <w:r w:rsidRPr="002B526D">
        <w:t>shares in the company that are taken into account are exactly the same shares and are held by the same persons; and</w:t>
      </w:r>
    </w:p>
    <w:p w14:paraId="74054EAE" w14:textId="77777777" w:rsidR="005E6F98" w:rsidRPr="002B526D" w:rsidRDefault="005E6F98" w:rsidP="005E6F98">
      <w:pPr>
        <w:pStyle w:val="paragraph"/>
      </w:pPr>
      <w:r w:rsidRPr="002B526D">
        <w:tab/>
        <w:t>(d)</w:t>
      </w:r>
      <w:r w:rsidRPr="002B526D">
        <w:tab/>
        <w:t>the only interests in any other entity (including shares in another company) that are taken into account are exactly the same interests and are beneficially owned by the same persons.</w:t>
      </w:r>
    </w:p>
    <w:p w14:paraId="0AA855A3" w14:textId="77777777" w:rsidR="005E6F98" w:rsidRPr="002B526D" w:rsidRDefault="005E6F98" w:rsidP="005E6F98">
      <w:pPr>
        <w:pStyle w:val="SubsectionHead"/>
      </w:pPr>
      <w:r w:rsidRPr="002B526D">
        <w:t>What happens in case of share splitting</w:t>
      </w:r>
    </w:p>
    <w:p w14:paraId="76E9FB65" w14:textId="77777777" w:rsidR="005E6F98" w:rsidRPr="002B526D" w:rsidRDefault="005E6F98" w:rsidP="005E6F98">
      <w:pPr>
        <w:pStyle w:val="subsection"/>
      </w:pPr>
      <w:r w:rsidRPr="002B526D">
        <w:tab/>
        <w:t>(2)</w:t>
      </w:r>
      <w:r w:rsidRPr="002B526D">
        <w:tab/>
        <w:t>If:</w:t>
      </w:r>
    </w:p>
    <w:p w14:paraId="095E3FD7" w14:textId="77777777" w:rsidR="005E6F98" w:rsidRPr="002B526D" w:rsidRDefault="005E6F98" w:rsidP="005E6F98">
      <w:pPr>
        <w:pStyle w:val="paragraph"/>
      </w:pPr>
      <w:r w:rsidRPr="002B526D">
        <w:tab/>
        <w:t>(a)</w:t>
      </w:r>
      <w:r w:rsidRPr="002B526D">
        <w:tab/>
        <w:t xml:space="preserve">a particular </w:t>
      </w:r>
      <w:r w:rsidR="00F54440" w:rsidRPr="00F54440">
        <w:rPr>
          <w:position w:val="6"/>
          <w:sz w:val="16"/>
        </w:rPr>
        <w:t>*</w:t>
      </w:r>
      <w:r w:rsidRPr="002B526D">
        <w:t xml:space="preserve">share (an </w:t>
      </w:r>
      <w:r w:rsidRPr="002B526D">
        <w:rPr>
          <w:b/>
          <w:i/>
        </w:rPr>
        <w:t>old share</w:t>
      </w:r>
      <w:r w:rsidRPr="002B526D">
        <w:t xml:space="preserve">) in a company of which a person is the beneficial owner at the start of a </w:t>
      </w:r>
      <w:r w:rsidR="00F54440" w:rsidRPr="00F54440">
        <w:rPr>
          <w:position w:val="6"/>
          <w:sz w:val="16"/>
        </w:rPr>
        <w:t>*</w:t>
      </w:r>
      <w:r w:rsidRPr="002B526D">
        <w:t>test period is divided into 2 or more new shares; and</w:t>
      </w:r>
    </w:p>
    <w:p w14:paraId="7FC3CF2D" w14:textId="77777777" w:rsidR="005E6F98" w:rsidRPr="002B526D" w:rsidRDefault="005E6F98" w:rsidP="005E6F98">
      <w:pPr>
        <w:pStyle w:val="paragraph"/>
      </w:pPr>
      <w:r w:rsidRPr="002B526D">
        <w:tab/>
        <w:t>(b)</w:t>
      </w:r>
      <w:r w:rsidRPr="002B526D">
        <w:tab/>
        <w:t>the person becomes the beneficial owner of each of the new shares immediately after the division takes place and remains the beneficial owner until the end of that period;</w:t>
      </w:r>
    </w:p>
    <w:p w14:paraId="15EFFAC5" w14:textId="77777777" w:rsidR="005E6F98" w:rsidRPr="002B526D" w:rsidRDefault="005E6F98" w:rsidP="005E6F98">
      <w:pPr>
        <w:pStyle w:val="subsection2"/>
      </w:pPr>
      <w:r w:rsidRPr="002B526D">
        <w:t>the new shares are taken to be exactly the same shares as the old share.</w:t>
      </w:r>
    </w:p>
    <w:p w14:paraId="32741023" w14:textId="77777777" w:rsidR="005E6F98" w:rsidRPr="002B526D" w:rsidRDefault="005E6F98" w:rsidP="005E6F98">
      <w:pPr>
        <w:pStyle w:val="SubsectionHead"/>
      </w:pPr>
      <w:r w:rsidRPr="002B526D">
        <w:lastRenderedPageBreak/>
        <w:t>What happens in case of splitting of units in a unit trust</w:t>
      </w:r>
    </w:p>
    <w:p w14:paraId="299BEDE0" w14:textId="77777777" w:rsidR="005E6F98" w:rsidRPr="002B526D" w:rsidRDefault="005E6F98" w:rsidP="005E6F98">
      <w:pPr>
        <w:pStyle w:val="subsection"/>
      </w:pPr>
      <w:r w:rsidRPr="002B526D">
        <w:tab/>
        <w:t>(3)</w:t>
      </w:r>
      <w:r w:rsidRPr="002B526D">
        <w:tab/>
        <w:t>If:</w:t>
      </w:r>
    </w:p>
    <w:p w14:paraId="5E017813" w14:textId="77777777" w:rsidR="005E6F98" w:rsidRPr="002B526D" w:rsidRDefault="005E6F98" w:rsidP="005E6F98">
      <w:pPr>
        <w:pStyle w:val="paragraph"/>
      </w:pPr>
      <w:r w:rsidRPr="002B526D">
        <w:tab/>
        <w:t>(a)</w:t>
      </w:r>
      <w:r w:rsidRPr="002B526D">
        <w:tab/>
        <w:t xml:space="preserve">a particular unit (the </w:t>
      </w:r>
      <w:r w:rsidRPr="002B526D">
        <w:rPr>
          <w:b/>
          <w:i/>
        </w:rPr>
        <w:t>old unit</w:t>
      </w:r>
      <w:r w:rsidRPr="002B526D">
        <w:t xml:space="preserve">) in a unit trust of which a person is the holder at the start of a </w:t>
      </w:r>
      <w:r w:rsidR="00F54440" w:rsidRPr="00F54440">
        <w:rPr>
          <w:position w:val="6"/>
          <w:sz w:val="16"/>
        </w:rPr>
        <w:t>*</w:t>
      </w:r>
      <w:r w:rsidRPr="002B526D">
        <w:t>test period is divided into 2 or more new units; and</w:t>
      </w:r>
    </w:p>
    <w:p w14:paraId="7968589A" w14:textId="77777777" w:rsidR="005E6F98" w:rsidRPr="002B526D" w:rsidRDefault="005E6F98" w:rsidP="005E6F98">
      <w:pPr>
        <w:pStyle w:val="paragraph"/>
      </w:pPr>
      <w:r w:rsidRPr="002B526D">
        <w:tab/>
        <w:t>(b)</w:t>
      </w:r>
      <w:r w:rsidRPr="002B526D">
        <w:tab/>
        <w:t>the person becomes the holder of each of the new units immediately after the division takes place and remains the holder until the end of that period;</w:t>
      </w:r>
    </w:p>
    <w:p w14:paraId="331BF4C5" w14:textId="77777777" w:rsidR="005E6F98" w:rsidRPr="002B526D" w:rsidRDefault="005E6F98" w:rsidP="005E6F98">
      <w:pPr>
        <w:pStyle w:val="subsection2"/>
      </w:pPr>
      <w:r w:rsidRPr="002B526D">
        <w:t>the new units are taken to be exactly the same units as the old unit.</w:t>
      </w:r>
    </w:p>
    <w:p w14:paraId="528A07E6" w14:textId="77777777" w:rsidR="005E6F98" w:rsidRPr="002B526D" w:rsidRDefault="005E6F98" w:rsidP="005E6F98">
      <w:pPr>
        <w:pStyle w:val="SubsectionHead"/>
      </w:pPr>
      <w:r w:rsidRPr="002B526D">
        <w:t>What happens in case of consolidation of shares</w:t>
      </w:r>
    </w:p>
    <w:p w14:paraId="145DF6B2" w14:textId="77777777" w:rsidR="005E6F98" w:rsidRPr="002B526D" w:rsidRDefault="005E6F98" w:rsidP="005E6F98">
      <w:pPr>
        <w:pStyle w:val="subsection"/>
        <w:keepNext/>
      </w:pPr>
      <w:r w:rsidRPr="002B526D">
        <w:tab/>
        <w:t>(4)</w:t>
      </w:r>
      <w:r w:rsidRPr="002B526D">
        <w:tab/>
        <w:t>If:</w:t>
      </w:r>
    </w:p>
    <w:p w14:paraId="73CDD2F8" w14:textId="77777777" w:rsidR="005E6F98" w:rsidRPr="002B526D" w:rsidRDefault="005E6F98" w:rsidP="005E6F98">
      <w:pPr>
        <w:pStyle w:val="paragraph"/>
      </w:pPr>
      <w:r w:rsidRPr="002B526D">
        <w:tab/>
        <w:t>(a)</w:t>
      </w:r>
      <w:r w:rsidRPr="002B526D">
        <w:tab/>
        <w:t xml:space="preserve">a particular </w:t>
      </w:r>
      <w:r w:rsidR="00F54440" w:rsidRPr="00F54440">
        <w:rPr>
          <w:position w:val="6"/>
          <w:sz w:val="16"/>
        </w:rPr>
        <w:t>*</w:t>
      </w:r>
      <w:r w:rsidRPr="002B526D">
        <w:t xml:space="preserve">share (an </w:t>
      </w:r>
      <w:r w:rsidRPr="002B526D">
        <w:rPr>
          <w:b/>
          <w:i/>
        </w:rPr>
        <w:t>old share</w:t>
      </w:r>
      <w:r w:rsidRPr="002B526D">
        <w:t xml:space="preserve">) in a company of which a person is the beneficial owner at the start of a </w:t>
      </w:r>
      <w:r w:rsidR="00F54440" w:rsidRPr="00F54440">
        <w:rPr>
          <w:position w:val="6"/>
          <w:sz w:val="16"/>
        </w:rPr>
        <w:t>*</w:t>
      </w:r>
      <w:r w:rsidRPr="002B526D">
        <w:t xml:space="preserve">test period, and other shares (each of which also called an </w:t>
      </w:r>
      <w:r w:rsidRPr="002B526D">
        <w:rPr>
          <w:b/>
          <w:i/>
        </w:rPr>
        <w:t>old share</w:t>
      </w:r>
      <w:r w:rsidRPr="002B526D">
        <w:t>) in the company of which the person is the beneficial owner at the start of that period, are consolidated into a new share; and</w:t>
      </w:r>
    </w:p>
    <w:p w14:paraId="3A2358CC" w14:textId="77777777" w:rsidR="005E6F98" w:rsidRPr="002B526D" w:rsidRDefault="005E6F98" w:rsidP="005E6F98">
      <w:pPr>
        <w:pStyle w:val="paragraph"/>
      </w:pPr>
      <w:r w:rsidRPr="002B526D">
        <w:tab/>
        <w:t>(b)</w:t>
      </w:r>
      <w:r w:rsidRPr="002B526D">
        <w:tab/>
        <w:t>the person becomes the beneficial owner of the new share immediately after the consolidation takes place;</w:t>
      </w:r>
    </w:p>
    <w:p w14:paraId="791268BE" w14:textId="77777777" w:rsidR="005E6F98" w:rsidRPr="002B526D" w:rsidRDefault="005E6F98" w:rsidP="005E6F98">
      <w:pPr>
        <w:pStyle w:val="subsection2"/>
      </w:pPr>
      <w:r w:rsidRPr="002B526D">
        <w:t>the new share is taken to be exactly the same share as the old shares.</w:t>
      </w:r>
    </w:p>
    <w:p w14:paraId="52492AAC" w14:textId="77777777" w:rsidR="005E6F98" w:rsidRPr="002B526D" w:rsidRDefault="005E6F98" w:rsidP="005E6F98">
      <w:pPr>
        <w:pStyle w:val="SubsectionHead"/>
      </w:pPr>
      <w:r w:rsidRPr="002B526D">
        <w:t>What happens in case of consolidation of units in a unit trust</w:t>
      </w:r>
    </w:p>
    <w:p w14:paraId="5BF6E6D1" w14:textId="77777777" w:rsidR="005E6F98" w:rsidRPr="002B526D" w:rsidRDefault="005E6F98" w:rsidP="005E6F98">
      <w:pPr>
        <w:pStyle w:val="subsection"/>
      </w:pPr>
      <w:r w:rsidRPr="002B526D">
        <w:tab/>
        <w:t>(5)</w:t>
      </w:r>
      <w:r w:rsidRPr="002B526D">
        <w:tab/>
        <w:t>If:</w:t>
      </w:r>
    </w:p>
    <w:p w14:paraId="2A01D411" w14:textId="77777777" w:rsidR="005E6F98" w:rsidRPr="002B526D" w:rsidRDefault="005E6F98" w:rsidP="005E6F98">
      <w:pPr>
        <w:pStyle w:val="paragraph"/>
      </w:pPr>
      <w:r w:rsidRPr="002B526D">
        <w:tab/>
        <w:t>(a)</w:t>
      </w:r>
      <w:r w:rsidRPr="002B526D">
        <w:tab/>
        <w:t xml:space="preserve">a particular unit (an </w:t>
      </w:r>
      <w:r w:rsidRPr="002B526D">
        <w:rPr>
          <w:b/>
          <w:i/>
        </w:rPr>
        <w:t>old unit</w:t>
      </w:r>
      <w:r w:rsidRPr="002B526D">
        <w:t xml:space="preserve">) in a unit trust of which a person is the holder at the start of a </w:t>
      </w:r>
      <w:r w:rsidR="00F54440" w:rsidRPr="00F54440">
        <w:rPr>
          <w:position w:val="6"/>
          <w:sz w:val="16"/>
        </w:rPr>
        <w:t>*</w:t>
      </w:r>
      <w:r w:rsidRPr="002B526D">
        <w:t xml:space="preserve">test period and other units (each of which also called an </w:t>
      </w:r>
      <w:r w:rsidRPr="002B526D">
        <w:rPr>
          <w:b/>
          <w:i/>
        </w:rPr>
        <w:t>old unit</w:t>
      </w:r>
      <w:r w:rsidRPr="002B526D">
        <w:t>) in the trust of which the person is the holder at the start of that period are consolidated into a new unit; and</w:t>
      </w:r>
    </w:p>
    <w:p w14:paraId="2331587C" w14:textId="77777777" w:rsidR="005E6F98" w:rsidRPr="002B526D" w:rsidRDefault="005E6F98" w:rsidP="005E6F98">
      <w:pPr>
        <w:pStyle w:val="paragraph"/>
        <w:keepNext/>
        <w:keepLines/>
      </w:pPr>
      <w:r w:rsidRPr="002B526D">
        <w:tab/>
        <w:t>(b)</w:t>
      </w:r>
      <w:r w:rsidRPr="002B526D">
        <w:tab/>
        <w:t>the person becomes the holder of the new unit immediately after the consolidation takes place;</w:t>
      </w:r>
    </w:p>
    <w:p w14:paraId="371C4B63" w14:textId="77777777" w:rsidR="005E6F98" w:rsidRPr="002B526D" w:rsidRDefault="005E6F98" w:rsidP="005E6F98">
      <w:pPr>
        <w:pStyle w:val="subsection2"/>
      </w:pPr>
      <w:r w:rsidRPr="002B526D">
        <w:t>the new unit is taken to be exactly the same unit as the old units.</w:t>
      </w:r>
    </w:p>
    <w:p w14:paraId="5384F399" w14:textId="77777777" w:rsidR="005E6F98" w:rsidRPr="002B526D" w:rsidRDefault="005E6F98" w:rsidP="005E6F98">
      <w:pPr>
        <w:pStyle w:val="SubsectionHead"/>
      </w:pPr>
      <w:r w:rsidRPr="002B526D">
        <w:lastRenderedPageBreak/>
        <w:t>Test period</w:t>
      </w:r>
    </w:p>
    <w:p w14:paraId="2E821E3B" w14:textId="77777777" w:rsidR="005E6F98" w:rsidRPr="002B526D" w:rsidRDefault="005E6F98" w:rsidP="005E6F98">
      <w:pPr>
        <w:pStyle w:val="subsection"/>
      </w:pPr>
      <w:r w:rsidRPr="002B526D">
        <w:tab/>
        <w:t>(6)</w:t>
      </w:r>
      <w:r w:rsidRPr="002B526D">
        <w:tab/>
        <w:t xml:space="preserve">A </w:t>
      </w:r>
      <w:r w:rsidRPr="002B526D">
        <w:rPr>
          <w:b/>
          <w:i/>
        </w:rPr>
        <w:t>test period</w:t>
      </w:r>
      <w:r w:rsidRPr="002B526D">
        <w:t xml:space="preserve"> is:</w:t>
      </w:r>
    </w:p>
    <w:p w14:paraId="50CE9B9E" w14:textId="77777777" w:rsidR="005E6F98" w:rsidRPr="002B526D" w:rsidRDefault="005E6F98" w:rsidP="005E6F98">
      <w:pPr>
        <w:pStyle w:val="paragraph"/>
      </w:pPr>
      <w:r w:rsidRPr="002B526D">
        <w:tab/>
        <w:t>(a)</w:t>
      </w:r>
      <w:r w:rsidRPr="002B526D">
        <w:tab/>
        <w:t xml:space="preserve">for the purpose of determining whether a condition in </w:t>
      </w:r>
      <w:r w:rsidR="00FF0C1F" w:rsidRPr="002B526D">
        <w:t>section 1</w:t>
      </w:r>
      <w:r w:rsidRPr="002B526D">
        <w:t>65</w:t>
      </w:r>
      <w:r w:rsidR="00F54440">
        <w:noBreakHyphen/>
      </w:r>
      <w:r w:rsidRPr="002B526D">
        <w:t xml:space="preserve">12 has been satisfied—the </w:t>
      </w:r>
      <w:r w:rsidR="00F54440" w:rsidRPr="00F54440">
        <w:rPr>
          <w:position w:val="6"/>
          <w:sz w:val="16"/>
        </w:rPr>
        <w:t>*</w:t>
      </w:r>
      <w:r w:rsidRPr="002B526D">
        <w:t>ownership test period; or</w:t>
      </w:r>
    </w:p>
    <w:p w14:paraId="2134E29A" w14:textId="77777777" w:rsidR="005E6F98" w:rsidRPr="002B526D" w:rsidRDefault="005E6F98" w:rsidP="005E6F98">
      <w:pPr>
        <w:pStyle w:val="paragraph"/>
      </w:pPr>
      <w:r w:rsidRPr="002B526D">
        <w:tab/>
        <w:t>(b)</w:t>
      </w:r>
      <w:r w:rsidRPr="002B526D">
        <w:tab/>
        <w:t xml:space="preserve">for the purpose of determining whether a test time is a changeover time for the purposes of </w:t>
      </w:r>
      <w:r w:rsidR="00FF0C1F" w:rsidRPr="002B526D">
        <w:t>section 1</w:t>
      </w:r>
      <w:r w:rsidRPr="002B526D">
        <w:t>65</w:t>
      </w:r>
      <w:r w:rsidR="00F54440">
        <w:noBreakHyphen/>
      </w:r>
      <w:r w:rsidRPr="002B526D">
        <w:t>115C—the</w:t>
      </w:r>
      <w:r w:rsidRPr="002B526D">
        <w:rPr>
          <w:position w:val="6"/>
          <w:sz w:val="16"/>
        </w:rPr>
        <w:t xml:space="preserve"> </w:t>
      </w:r>
      <w:r w:rsidRPr="002B526D">
        <w:t>period between the reference time referred to in sub</w:t>
      </w:r>
      <w:r w:rsidR="00FF0C1F" w:rsidRPr="002B526D">
        <w:t>section 1</w:t>
      </w:r>
      <w:r w:rsidRPr="002B526D">
        <w:t>65</w:t>
      </w:r>
      <w:r w:rsidR="00F54440">
        <w:noBreakHyphen/>
      </w:r>
      <w:r w:rsidRPr="002B526D">
        <w:t>115A(2A) and the test time; or</w:t>
      </w:r>
    </w:p>
    <w:p w14:paraId="04E5FE7F" w14:textId="77777777" w:rsidR="005E6F98" w:rsidRPr="002B526D" w:rsidRDefault="005E6F98" w:rsidP="005E6F98">
      <w:pPr>
        <w:pStyle w:val="paragraph"/>
      </w:pPr>
      <w:r w:rsidRPr="002B526D">
        <w:tab/>
        <w:t>(c)</w:t>
      </w:r>
      <w:r w:rsidRPr="002B526D">
        <w:tab/>
        <w:t xml:space="preserve">for the purpose of determining whether a test time is an alteration time for the purposes of </w:t>
      </w:r>
      <w:r w:rsidR="00FF0C1F" w:rsidRPr="002B526D">
        <w:t>section 1</w:t>
      </w:r>
      <w:r w:rsidRPr="002B526D">
        <w:t>65</w:t>
      </w:r>
      <w:r w:rsidR="00F54440">
        <w:noBreakHyphen/>
      </w:r>
      <w:r w:rsidRPr="002B526D">
        <w:t>115L—the</w:t>
      </w:r>
      <w:r w:rsidRPr="002B526D">
        <w:rPr>
          <w:position w:val="6"/>
          <w:sz w:val="16"/>
        </w:rPr>
        <w:t xml:space="preserve"> </w:t>
      </w:r>
      <w:r w:rsidRPr="002B526D">
        <w:t>period between the reference time referred to in sub</w:t>
      </w:r>
      <w:r w:rsidR="00FF0C1F" w:rsidRPr="002B526D">
        <w:t>section 1</w:t>
      </w:r>
      <w:r w:rsidRPr="002B526D">
        <w:t>65</w:t>
      </w:r>
      <w:r w:rsidR="00F54440">
        <w:noBreakHyphen/>
      </w:r>
      <w:r w:rsidRPr="002B526D">
        <w:t>115L(2) and the test time.</w:t>
      </w:r>
    </w:p>
    <w:p w14:paraId="06610BBB" w14:textId="77777777" w:rsidR="005E6F98" w:rsidRPr="002B526D" w:rsidRDefault="005E6F98" w:rsidP="005E6F98">
      <w:pPr>
        <w:pStyle w:val="SubsectionHead"/>
      </w:pPr>
      <w:r w:rsidRPr="002B526D">
        <w:t>Satisfaction by primary test by public company</w:t>
      </w:r>
    </w:p>
    <w:p w14:paraId="540BC43F" w14:textId="77777777" w:rsidR="005E6F98" w:rsidRPr="002B526D" w:rsidRDefault="005E6F98" w:rsidP="005E6F98">
      <w:pPr>
        <w:pStyle w:val="subsection"/>
      </w:pPr>
      <w:r w:rsidRPr="002B526D">
        <w:tab/>
        <w:t>(7)</w:t>
      </w:r>
      <w:r w:rsidRPr="002B526D">
        <w:tab/>
        <w:t xml:space="preserve">A </w:t>
      </w:r>
      <w:r w:rsidR="00F54440" w:rsidRPr="00F54440">
        <w:rPr>
          <w:position w:val="6"/>
          <w:sz w:val="16"/>
        </w:rPr>
        <w:t>*</w:t>
      </w:r>
      <w:r w:rsidRPr="002B526D">
        <w:t>public company is taken to satisfy the primary test if it is reasonable to assume that the test is satisfied.</w:t>
      </w:r>
    </w:p>
    <w:p w14:paraId="62749162" w14:textId="77777777" w:rsidR="005E6F98" w:rsidRPr="002B526D" w:rsidRDefault="005E6F98" w:rsidP="005E6F98">
      <w:pPr>
        <w:pStyle w:val="ActHead5"/>
        <w:keepLines w:val="0"/>
      </w:pPr>
      <w:bookmarkStart w:id="534" w:name="_Toc185662092"/>
      <w:r w:rsidRPr="002B526D">
        <w:rPr>
          <w:rStyle w:val="CharSectno"/>
        </w:rPr>
        <w:t>165</w:t>
      </w:r>
      <w:r w:rsidR="00F54440">
        <w:rPr>
          <w:rStyle w:val="CharSectno"/>
        </w:rPr>
        <w:noBreakHyphen/>
      </w:r>
      <w:r w:rsidRPr="002B526D">
        <w:rPr>
          <w:rStyle w:val="CharSectno"/>
        </w:rPr>
        <w:t>175</w:t>
      </w:r>
      <w:r w:rsidRPr="002B526D">
        <w:t xml:space="preserve">  Tests can be satisfied by a single person</w:t>
      </w:r>
      <w:bookmarkEnd w:id="534"/>
    </w:p>
    <w:p w14:paraId="2CFA370B" w14:textId="77777777" w:rsidR="005E6F98" w:rsidRPr="002B526D" w:rsidRDefault="005E6F98" w:rsidP="005E6F98">
      <w:pPr>
        <w:pStyle w:val="subsection"/>
      </w:pPr>
      <w:r w:rsidRPr="002B526D">
        <w:tab/>
      </w:r>
      <w:r w:rsidRPr="002B526D">
        <w:tab/>
        <w:t>To avoid doubt, a test for a condition can be satisfied by one person.</w:t>
      </w:r>
    </w:p>
    <w:p w14:paraId="161E5DB1" w14:textId="77777777" w:rsidR="005E6F98" w:rsidRPr="002B526D" w:rsidRDefault="005E6F98" w:rsidP="005E6F98">
      <w:pPr>
        <w:pStyle w:val="ActHead4"/>
        <w:keepLines w:val="0"/>
      </w:pPr>
      <w:bookmarkStart w:id="535" w:name="_Toc185662093"/>
      <w:r w:rsidRPr="002B526D">
        <w:t>Rules affecting the operation of the tests</w:t>
      </w:r>
      <w:bookmarkEnd w:id="535"/>
    </w:p>
    <w:p w14:paraId="25FD07B9" w14:textId="77777777" w:rsidR="005E6F98" w:rsidRPr="002B526D" w:rsidRDefault="005E6F98" w:rsidP="005E6F98">
      <w:pPr>
        <w:pStyle w:val="ActHead5"/>
      </w:pPr>
      <w:bookmarkStart w:id="536" w:name="_Toc185662094"/>
      <w:r w:rsidRPr="002B526D">
        <w:rPr>
          <w:rStyle w:val="CharSectno"/>
        </w:rPr>
        <w:t>165</w:t>
      </w:r>
      <w:r w:rsidR="00F54440">
        <w:rPr>
          <w:rStyle w:val="CharSectno"/>
        </w:rPr>
        <w:noBreakHyphen/>
      </w:r>
      <w:r w:rsidRPr="002B526D">
        <w:rPr>
          <w:rStyle w:val="CharSectno"/>
        </w:rPr>
        <w:t>180</w:t>
      </w:r>
      <w:r w:rsidRPr="002B526D">
        <w:t xml:space="preserve">  Arrangements affecting beneficial ownership of shares</w:t>
      </w:r>
      <w:bookmarkEnd w:id="536"/>
    </w:p>
    <w:p w14:paraId="771E156D" w14:textId="77777777" w:rsidR="005E6F98" w:rsidRPr="002B526D" w:rsidRDefault="005E6F98" w:rsidP="005E6F98">
      <w:pPr>
        <w:pStyle w:val="subsection"/>
      </w:pPr>
      <w:r w:rsidRPr="002B526D">
        <w:tab/>
        <w:t>(1)</w:t>
      </w:r>
      <w:r w:rsidRPr="002B526D">
        <w:tab/>
        <w:t xml:space="preserve">For the purposes of a test, the Commissioner may treat a person as not having beneficially owned particular </w:t>
      </w:r>
      <w:r w:rsidR="00F54440" w:rsidRPr="00F54440">
        <w:rPr>
          <w:position w:val="6"/>
          <w:sz w:val="16"/>
        </w:rPr>
        <w:t>*</w:t>
      </w:r>
      <w:r w:rsidRPr="002B526D">
        <w:t xml:space="preserve">shares at a particular time if the conditions in </w:t>
      </w:r>
      <w:r w:rsidR="003D4EB1" w:rsidRPr="002B526D">
        <w:t>subsections (</w:t>
      </w:r>
      <w:r w:rsidRPr="002B526D">
        <w:t>2) and (3) are met.</w:t>
      </w:r>
    </w:p>
    <w:p w14:paraId="5828F2E7" w14:textId="77777777" w:rsidR="005E6F98" w:rsidRPr="002B526D" w:rsidRDefault="005E6F98" w:rsidP="005E6F98">
      <w:pPr>
        <w:pStyle w:val="notetext"/>
      </w:pPr>
      <w:r w:rsidRPr="002B526D">
        <w:t>Example:</w:t>
      </w:r>
      <w:r w:rsidRPr="002B526D">
        <w:tab/>
        <w:t xml:space="preserve">The Commissioner may treat a person as not having beneficially owned redeemable shares at a particular time if the conditions in </w:t>
      </w:r>
      <w:r w:rsidR="003D4EB1" w:rsidRPr="002B526D">
        <w:t>subsections (</w:t>
      </w:r>
      <w:r w:rsidRPr="002B526D">
        <w:t>2) and (3) are met in respect of those shares.</w:t>
      </w:r>
    </w:p>
    <w:p w14:paraId="35FB6EF2" w14:textId="77777777" w:rsidR="005E6F98" w:rsidRPr="002B526D" w:rsidRDefault="005E6F98" w:rsidP="005E6F98">
      <w:pPr>
        <w:pStyle w:val="subsection"/>
      </w:pPr>
      <w:r w:rsidRPr="002B526D">
        <w:lastRenderedPageBreak/>
        <w:tab/>
        <w:t>(2)</w:t>
      </w:r>
      <w:r w:rsidRPr="002B526D">
        <w:tab/>
        <w:t xml:space="preserve">An </w:t>
      </w:r>
      <w:r w:rsidR="00F54440" w:rsidRPr="00F54440">
        <w:rPr>
          <w:position w:val="6"/>
          <w:sz w:val="16"/>
        </w:rPr>
        <w:t>*</w:t>
      </w:r>
      <w:r w:rsidRPr="002B526D">
        <w:t>arrangement must have been entered into at some time that in any way (directly or indirectly) related to, affected, or depended for its operation on:</w:t>
      </w:r>
    </w:p>
    <w:p w14:paraId="09DC0A64" w14:textId="77777777" w:rsidR="005E6F98" w:rsidRPr="002B526D" w:rsidRDefault="005E6F98" w:rsidP="005E6F98">
      <w:pPr>
        <w:pStyle w:val="paragraph"/>
      </w:pPr>
      <w:r w:rsidRPr="002B526D">
        <w:tab/>
        <w:t>(a)</w:t>
      </w:r>
      <w:r w:rsidRPr="002B526D">
        <w:tab/>
        <w:t xml:space="preserve">the beneficial interest in the </w:t>
      </w:r>
      <w:r w:rsidR="00F54440" w:rsidRPr="00F54440">
        <w:rPr>
          <w:position w:val="6"/>
          <w:sz w:val="16"/>
        </w:rPr>
        <w:t>*</w:t>
      </w:r>
      <w:r w:rsidRPr="002B526D">
        <w:t>shares, or the value of that beneficial interest; or</w:t>
      </w:r>
    </w:p>
    <w:p w14:paraId="598754F3" w14:textId="77777777" w:rsidR="005E6F98" w:rsidRPr="002B526D" w:rsidRDefault="005E6F98" w:rsidP="005E6F98">
      <w:pPr>
        <w:pStyle w:val="paragraph"/>
      </w:pPr>
      <w:r w:rsidRPr="002B526D">
        <w:tab/>
        <w:t>(b)</w:t>
      </w:r>
      <w:r w:rsidRPr="002B526D">
        <w:tab/>
        <w:t>a right carried by, or relating to, the shares; or</w:t>
      </w:r>
    </w:p>
    <w:p w14:paraId="37D2D814" w14:textId="77777777" w:rsidR="005E6F98" w:rsidRPr="002B526D" w:rsidRDefault="005E6F98" w:rsidP="005E6F98">
      <w:pPr>
        <w:pStyle w:val="paragraph"/>
      </w:pPr>
      <w:r w:rsidRPr="002B526D">
        <w:tab/>
        <w:t>(c)</w:t>
      </w:r>
      <w:r w:rsidRPr="002B526D">
        <w:tab/>
        <w:t>the exercise of such a right.</w:t>
      </w:r>
    </w:p>
    <w:p w14:paraId="2EB83D06" w14:textId="77777777" w:rsidR="005E6F98" w:rsidRPr="002B526D" w:rsidRDefault="005E6F98" w:rsidP="005E6F98">
      <w:pPr>
        <w:pStyle w:val="subsection"/>
      </w:pPr>
      <w:r w:rsidRPr="002B526D">
        <w:tab/>
        <w:t>(3)</w:t>
      </w:r>
      <w:r w:rsidRPr="002B526D">
        <w:tab/>
        <w:t xml:space="preserve">The </w:t>
      </w:r>
      <w:r w:rsidR="00F54440" w:rsidRPr="00F54440">
        <w:rPr>
          <w:position w:val="6"/>
          <w:sz w:val="16"/>
        </w:rPr>
        <w:t>*</w:t>
      </w:r>
      <w:r w:rsidRPr="002B526D">
        <w:t xml:space="preserve">arrangement must also have been entered into for the purpose, or for purposes including the purpose, of eliminating or reducing a liability of an entity to pay income tax for a </w:t>
      </w:r>
      <w:r w:rsidR="00F54440" w:rsidRPr="00F54440">
        <w:rPr>
          <w:position w:val="6"/>
          <w:sz w:val="16"/>
        </w:rPr>
        <w:t>*</w:t>
      </w:r>
      <w:r w:rsidRPr="002B526D">
        <w:t>financial year.</w:t>
      </w:r>
    </w:p>
    <w:p w14:paraId="6D09ED23" w14:textId="77777777" w:rsidR="005E6F98" w:rsidRPr="002B526D" w:rsidRDefault="005E6F98" w:rsidP="005E6F98">
      <w:pPr>
        <w:pStyle w:val="ActHead5"/>
      </w:pPr>
      <w:bookmarkStart w:id="537" w:name="_Toc185662095"/>
      <w:r w:rsidRPr="002B526D">
        <w:rPr>
          <w:rStyle w:val="CharSectno"/>
        </w:rPr>
        <w:t>165</w:t>
      </w:r>
      <w:r w:rsidR="00F54440">
        <w:rPr>
          <w:rStyle w:val="CharSectno"/>
        </w:rPr>
        <w:noBreakHyphen/>
      </w:r>
      <w:r w:rsidRPr="002B526D">
        <w:rPr>
          <w:rStyle w:val="CharSectno"/>
        </w:rPr>
        <w:t>185</w:t>
      </w:r>
      <w:r w:rsidRPr="002B526D">
        <w:t xml:space="preserve">  Shares treated as not having carried rights</w:t>
      </w:r>
      <w:bookmarkEnd w:id="537"/>
    </w:p>
    <w:p w14:paraId="30DB4F60" w14:textId="77777777" w:rsidR="005E6F98" w:rsidRPr="002B526D" w:rsidRDefault="005E6F98" w:rsidP="005E6F98">
      <w:pPr>
        <w:pStyle w:val="subsection"/>
      </w:pPr>
      <w:r w:rsidRPr="002B526D">
        <w:tab/>
        <w:t>(1)</w:t>
      </w:r>
      <w:r w:rsidRPr="002B526D">
        <w:tab/>
        <w:t>In applying a test for the purposes of this Division other than Subdivision</w:t>
      </w:r>
      <w:r w:rsidR="003D4EB1" w:rsidRPr="002B526D">
        <w:t> </w:t>
      </w:r>
      <w:r w:rsidRPr="002B526D">
        <w:t>165</w:t>
      </w:r>
      <w:r w:rsidR="00F54440">
        <w:noBreakHyphen/>
      </w:r>
      <w:r w:rsidRPr="002B526D">
        <w:t xml:space="preserve">CC, </w:t>
      </w:r>
      <w:r w:rsidR="00F54440" w:rsidRPr="00F54440">
        <w:rPr>
          <w:position w:val="6"/>
          <w:sz w:val="16"/>
        </w:rPr>
        <w:t>*</w:t>
      </w:r>
      <w:r w:rsidRPr="002B526D">
        <w:t xml:space="preserve">shares are taken </w:t>
      </w:r>
      <w:r w:rsidRPr="002B526D">
        <w:rPr>
          <w:i/>
        </w:rPr>
        <w:t>not</w:t>
      </w:r>
      <w:r w:rsidRPr="002B526D">
        <w:t xml:space="preserve"> to have carried particular rights during a part of the </w:t>
      </w:r>
      <w:r w:rsidR="00F54440" w:rsidRPr="00F54440">
        <w:rPr>
          <w:position w:val="6"/>
          <w:sz w:val="16"/>
        </w:rPr>
        <w:t>*</w:t>
      </w:r>
      <w:r w:rsidRPr="002B526D">
        <w:t>ownership test period if the Commissioner is satisfied that:</w:t>
      </w:r>
    </w:p>
    <w:p w14:paraId="6880F2DC" w14:textId="77777777" w:rsidR="005E6F98" w:rsidRPr="002B526D" w:rsidRDefault="005E6F98" w:rsidP="005E6F98">
      <w:pPr>
        <w:pStyle w:val="paragraph"/>
      </w:pPr>
      <w:r w:rsidRPr="002B526D">
        <w:tab/>
        <w:t>(a)</w:t>
      </w:r>
      <w:r w:rsidRPr="002B526D">
        <w:tab/>
        <w:t xml:space="preserve">the shares </w:t>
      </w:r>
      <w:r w:rsidRPr="002B526D">
        <w:rPr>
          <w:i/>
        </w:rPr>
        <w:t>stopped</w:t>
      </w:r>
      <w:r w:rsidRPr="002B526D">
        <w:t xml:space="preserve"> carrying those rights after the ownership test period; or</w:t>
      </w:r>
    </w:p>
    <w:p w14:paraId="35F1CBB9" w14:textId="77777777" w:rsidR="005E6F98" w:rsidRPr="002B526D" w:rsidRDefault="005E6F98" w:rsidP="005E6F98">
      <w:pPr>
        <w:pStyle w:val="paragraph"/>
      </w:pPr>
      <w:r w:rsidRPr="002B526D">
        <w:tab/>
        <w:t>(b)</w:t>
      </w:r>
      <w:r w:rsidRPr="002B526D">
        <w:tab/>
        <w:t xml:space="preserve">the shares will or may </w:t>
      </w:r>
      <w:r w:rsidRPr="002B526D">
        <w:rPr>
          <w:i/>
        </w:rPr>
        <w:t>stop</w:t>
      </w:r>
      <w:r w:rsidRPr="002B526D">
        <w:t xml:space="preserve"> carrying those rights after the ownership test period;</w:t>
      </w:r>
    </w:p>
    <w:p w14:paraId="18213DF8" w14:textId="77777777" w:rsidR="005E6F98" w:rsidRPr="002B526D" w:rsidRDefault="005E6F98" w:rsidP="005E6F98">
      <w:pPr>
        <w:pStyle w:val="subsection2"/>
      </w:pPr>
      <w:r w:rsidRPr="002B526D">
        <w:t>because of:</w:t>
      </w:r>
    </w:p>
    <w:p w14:paraId="4E530AB1" w14:textId="77777777" w:rsidR="005E6F98" w:rsidRPr="002B526D" w:rsidRDefault="005E6F98" w:rsidP="005E6F98">
      <w:pPr>
        <w:pStyle w:val="paragraph"/>
      </w:pPr>
      <w:r w:rsidRPr="002B526D">
        <w:tab/>
        <w:t>(c)</w:t>
      </w:r>
      <w:r w:rsidRPr="002B526D">
        <w:tab/>
        <w:t xml:space="preserve">the company’s </w:t>
      </w:r>
      <w:r w:rsidR="00F54440" w:rsidRPr="00F54440">
        <w:rPr>
          <w:position w:val="6"/>
          <w:sz w:val="16"/>
        </w:rPr>
        <w:t>*</w:t>
      </w:r>
      <w:r w:rsidRPr="002B526D">
        <w:t xml:space="preserve">constitution as in force at some time </w:t>
      </w:r>
      <w:r w:rsidRPr="002B526D">
        <w:rPr>
          <w:i/>
        </w:rPr>
        <w:t>during</w:t>
      </w:r>
      <w:r w:rsidRPr="002B526D">
        <w:t xml:space="preserve"> the ownership test period; or</w:t>
      </w:r>
    </w:p>
    <w:p w14:paraId="62CDF999" w14:textId="77777777" w:rsidR="005E6F98" w:rsidRPr="002B526D" w:rsidRDefault="005E6F98" w:rsidP="005E6F98">
      <w:pPr>
        <w:pStyle w:val="paragraph"/>
      </w:pPr>
      <w:r w:rsidRPr="002B526D">
        <w:tab/>
        <w:t>(d)</w:t>
      </w:r>
      <w:r w:rsidRPr="002B526D">
        <w:tab/>
        <w:t xml:space="preserve">an </w:t>
      </w:r>
      <w:r w:rsidR="00F54440" w:rsidRPr="00F54440">
        <w:rPr>
          <w:position w:val="6"/>
          <w:sz w:val="16"/>
        </w:rPr>
        <w:t>*</w:t>
      </w:r>
      <w:r w:rsidRPr="002B526D">
        <w:t>arrangement entered into before or during the ownership test period.</w:t>
      </w:r>
    </w:p>
    <w:p w14:paraId="12ED3F7F" w14:textId="77777777" w:rsidR="005E6F98" w:rsidRPr="002B526D" w:rsidRDefault="005E6F98" w:rsidP="005E6F98">
      <w:pPr>
        <w:pStyle w:val="subsection"/>
      </w:pPr>
      <w:r w:rsidRPr="002B526D">
        <w:tab/>
        <w:t>(2)</w:t>
      </w:r>
      <w:r w:rsidRPr="002B526D">
        <w:tab/>
        <w:t>In applying a test for the purposes of Subdivision</w:t>
      </w:r>
      <w:r w:rsidR="003D4EB1" w:rsidRPr="002B526D">
        <w:t> </w:t>
      </w:r>
      <w:r w:rsidRPr="002B526D">
        <w:t>165</w:t>
      </w:r>
      <w:r w:rsidR="00F54440">
        <w:noBreakHyphen/>
      </w:r>
      <w:r w:rsidRPr="002B526D">
        <w:t xml:space="preserve">CC, </w:t>
      </w:r>
      <w:r w:rsidR="00F54440" w:rsidRPr="00F54440">
        <w:rPr>
          <w:position w:val="6"/>
          <w:sz w:val="16"/>
        </w:rPr>
        <w:t>*</w:t>
      </w:r>
      <w:r w:rsidRPr="002B526D">
        <w:t>shares are taken not to have carried particular rights after a particular time if the Commissioner is satisfied that:</w:t>
      </w:r>
    </w:p>
    <w:p w14:paraId="32A9A79B" w14:textId="77777777" w:rsidR="005E6F98" w:rsidRPr="002B526D" w:rsidRDefault="005E6F98" w:rsidP="005E6F98">
      <w:pPr>
        <w:pStyle w:val="paragraph"/>
      </w:pPr>
      <w:r w:rsidRPr="002B526D">
        <w:tab/>
        <w:t>(a)</w:t>
      </w:r>
      <w:r w:rsidRPr="002B526D">
        <w:tab/>
        <w:t xml:space="preserve">the shares </w:t>
      </w:r>
      <w:r w:rsidRPr="002B526D">
        <w:rPr>
          <w:i/>
        </w:rPr>
        <w:t>stopped</w:t>
      </w:r>
      <w:r w:rsidRPr="002B526D">
        <w:t xml:space="preserve"> carrying those rights after that time; or</w:t>
      </w:r>
    </w:p>
    <w:p w14:paraId="318FAF30" w14:textId="77777777" w:rsidR="005E6F98" w:rsidRPr="002B526D" w:rsidRDefault="005E6F98" w:rsidP="005E6F98">
      <w:pPr>
        <w:pStyle w:val="paragraph"/>
      </w:pPr>
      <w:r w:rsidRPr="002B526D">
        <w:tab/>
        <w:t>(b)</w:t>
      </w:r>
      <w:r w:rsidRPr="002B526D">
        <w:tab/>
        <w:t xml:space="preserve">the shares will or may </w:t>
      </w:r>
      <w:r w:rsidRPr="002B526D">
        <w:rPr>
          <w:i/>
        </w:rPr>
        <w:t>stop</w:t>
      </w:r>
      <w:r w:rsidRPr="002B526D">
        <w:t xml:space="preserve"> carrying those rights after that time;</w:t>
      </w:r>
    </w:p>
    <w:p w14:paraId="7040A205" w14:textId="77777777" w:rsidR="005E6F98" w:rsidRPr="002B526D" w:rsidRDefault="005E6F98" w:rsidP="005E6F98">
      <w:pPr>
        <w:pStyle w:val="subsection2"/>
      </w:pPr>
      <w:r w:rsidRPr="002B526D">
        <w:t>because of:</w:t>
      </w:r>
    </w:p>
    <w:p w14:paraId="7A9494FF" w14:textId="77777777" w:rsidR="005E6F98" w:rsidRPr="002B526D" w:rsidRDefault="005E6F98" w:rsidP="005E6F98">
      <w:pPr>
        <w:pStyle w:val="paragraph"/>
      </w:pPr>
      <w:r w:rsidRPr="002B526D">
        <w:tab/>
        <w:t>(c)</w:t>
      </w:r>
      <w:r w:rsidRPr="002B526D">
        <w:tab/>
        <w:t xml:space="preserve">the company’s </w:t>
      </w:r>
      <w:r w:rsidR="00F54440" w:rsidRPr="00F54440">
        <w:rPr>
          <w:position w:val="6"/>
          <w:sz w:val="16"/>
        </w:rPr>
        <w:t>*</w:t>
      </w:r>
      <w:r w:rsidRPr="002B526D">
        <w:t>constitution as in force at any time; or</w:t>
      </w:r>
    </w:p>
    <w:p w14:paraId="3124EC28" w14:textId="77777777" w:rsidR="005E6F98" w:rsidRPr="002B526D" w:rsidRDefault="005E6F98" w:rsidP="005E6F98">
      <w:pPr>
        <w:pStyle w:val="paragraph"/>
      </w:pPr>
      <w:r w:rsidRPr="002B526D">
        <w:lastRenderedPageBreak/>
        <w:tab/>
        <w:t>(d)</w:t>
      </w:r>
      <w:r w:rsidRPr="002B526D">
        <w:tab/>
        <w:t xml:space="preserve">an </w:t>
      </w:r>
      <w:r w:rsidR="00F54440" w:rsidRPr="00F54440">
        <w:rPr>
          <w:position w:val="6"/>
          <w:sz w:val="16"/>
        </w:rPr>
        <w:t>*</w:t>
      </w:r>
      <w:r w:rsidRPr="002B526D">
        <w:t>arrangement entered into at any time.</w:t>
      </w:r>
    </w:p>
    <w:p w14:paraId="70847533" w14:textId="77777777" w:rsidR="005E6F98" w:rsidRPr="002B526D" w:rsidRDefault="005E6F98" w:rsidP="005E6F98">
      <w:pPr>
        <w:pStyle w:val="ActHead5"/>
      </w:pPr>
      <w:bookmarkStart w:id="538" w:name="_Toc185662096"/>
      <w:r w:rsidRPr="002B526D">
        <w:rPr>
          <w:rStyle w:val="CharSectno"/>
        </w:rPr>
        <w:t>165</w:t>
      </w:r>
      <w:r w:rsidR="00F54440">
        <w:rPr>
          <w:rStyle w:val="CharSectno"/>
        </w:rPr>
        <w:noBreakHyphen/>
      </w:r>
      <w:r w:rsidRPr="002B526D">
        <w:rPr>
          <w:rStyle w:val="CharSectno"/>
        </w:rPr>
        <w:t>190</w:t>
      </w:r>
      <w:r w:rsidRPr="002B526D">
        <w:t xml:space="preserve">  Shares treated as always having carried rights</w:t>
      </w:r>
      <w:bookmarkEnd w:id="538"/>
    </w:p>
    <w:p w14:paraId="249107FC" w14:textId="77777777" w:rsidR="005E6F98" w:rsidRPr="002B526D" w:rsidRDefault="005E6F98" w:rsidP="005E6F98">
      <w:pPr>
        <w:pStyle w:val="subsection"/>
      </w:pPr>
      <w:r w:rsidRPr="002B526D">
        <w:tab/>
        <w:t>(1)</w:t>
      </w:r>
      <w:r w:rsidRPr="002B526D">
        <w:tab/>
        <w:t>In applying a test for the purposes of this Division other than Subdivision</w:t>
      </w:r>
      <w:r w:rsidR="003D4EB1" w:rsidRPr="002B526D">
        <w:t> </w:t>
      </w:r>
      <w:r w:rsidRPr="002B526D">
        <w:t>165</w:t>
      </w:r>
      <w:r w:rsidR="00F54440">
        <w:noBreakHyphen/>
      </w:r>
      <w:r w:rsidRPr="002B526D">
        <w:t xml:space="preserve">CC, </w:t>
      </w:r>
      <w:r w:rsidR="00F54440" w:rsidRPr="00F54440">
        <w:rPr>
          <w:position w:val="6"/>
          <w:sz w:val="16"/>
        </w:rPr>
        <w:t>*</w:t>
      </w:r>
      <w:r w:rsidRPr="002B526D">
        <w:t xml:space="preserve">shares are taken to have carried particular rights </w:t>
      </w:r>
      <w:r w:rsidRPr="002B526D">
        <w:rPr>
          <w:i/>
        </w:rPr>
        <w:t>at all times</w:t>
      </w:r>
      <w:r w:rsidRPr="002B526D">
        <w:t xml:space="preserve"> during a part of the </w:t>
      </w:r>
      <w:r w:rsidR="00F54440" w:rsidRPr="00F54440">
        <w:rPr>
          <w:position w:val="6"/>
          <w:sz w:val="16"/>
        </w:rPr>
        <w:t>*</w:t>
      </w:r>
      <w:r w:rsidRPr="002B526D">
        <w:t>ownership test period if the Commissioner is satisfied that:</w:t>
      </w:r>
    </w:p>
    <w:p w14:paraId="6AEC1C18" w14:textId="77777777" w:rsidR="005E6F98" w:rsidRPr="002B526D" w:rsidRDefault="005E6F98" w:rsidP="005E6F98">
      <w:pPr>
        <w:pStyle w:val="paragraph"/>
      </w:pPr>
      <w:r w:rsidRPr="002B526D">
        <w:tab/>
        <w:t>(a)</w:t>
      </w:r>
      <w:r w:rsidRPr="002B526D">
        <w:tab/>
        <w:t xml:space="preserve">the shares </w:t>
      </w:r>
      <w:r w:rsidRPr="002B526D">
        <w:rPr>
          <w:i/>
        </w:rPr>
        <w:t>started</w:t>
      </w:r>
      <w:r w:rsidRPr="002B526D">
        <w:t xml:space="preserve"> to carry those rights after the ownership test period; or</w:t>
      </w:r>
    </w:p>
    <w:p w14:paraId="7EFEC4D8" w14:textId="77777777" w:rsidR="005E6F98" w:rsidRPr="002B526D" w:rsidRDefault="005E6F98" w:rsidP="005E6F98">
      <w:pPr>
        <w:pStyle w:val="paragraph"/>
      </w:pPr>
      <w:r w:rsidRPr="002B526D">
        <w:tab/>
        <w:t>(b)</w:t>
      </w:r>
      <w:r w:rsidRPr="002B526D">
        <w:tab/>
        <w:t xml:space="preserve">the shares will or may </w:t>
      </w:r>
      <w:r w:rsidRPr="002B526D">
        <w:rPr>
          <w:i/>
        </w:rPr>
        <w:t>start</w:t>
      </w:r>
      <w:r w:rsidRPr="002B526D">
        <w:t xml:space="preserve"> to carry those rights after the ownership test period;</w:t>
      </w:r>
    </w:p>
    <w:p w14:paraId="0ED283B0" w14:textId="77777777" w:rsidR="005E6F98" w:rsidRPr="002B526D" w:rsidRDefault="005E6F98" w:rsidP="005E6F98">
      <w:pPr>
        <w:pStyle w:val="subsection2"/>
      </w:pPr>
      <w:r w:rsidRPr="002B526D">
        <w:t>because of:</w:t>
      </w:r>
    </w:p>
    <w:p w14:paraId="3D12BC19" w14:textId="77777777" w:rsidR="005E6F98" w:rsidRPr="002B526D" w:rsidRDefault="005E6F98" w:rsidP="005E6F98">
      <w:pPr>
        <w:pStyle w:val="paragraph"/>
      </w:pPr>
      <w:r w:rsidRPr="002B526D">
        <w:tab/>
        <w:t>(c)</w:t>
      </w:r>
      <w:r w:rsidRPr="002B526D">
        <w:tab/>
        <w:t xml:space="preserve">the company’s </w:t>
      </w:r>
      <w:r w:rsidR="00F54440" w:rsidRPr="00F54440">
        <w:rPr>
          <w:position w:val="6"/>
          <w:sz w:val="16"/>
        </w:rPr>
        <w:t>*</w:t>
      </w:r>
      <w:r w:rsidRPr="002B526D">
        <w:t xml:space="preserve">constitution as in force at some time </w:t>
      </w:r>
      <w:r w:rsidRPr="002B526D">
        <w:rPr>
          <w:i/>
        </w:rPr>
        <w:t>during</w:t>
      </w:r>
      <w:r w:rsidRPr="002B526D">
        <w:t xml:space="preserve"> the ownership test period; or</w:t>
      </w:r>
    </w:p>
    <w:p w14:paraId="12C6D7A9" w14:textId="77777777" w:rsidR="005E6F98" w:rsidRPr="002B526D" w:rsidRDefault="005E6F98" w:rsidP="005E6F98">
      <w:pPr>
        <w:pStyle w:val="paragraph"/>
      </w:pPr>
      <w:r w:rsidRPr="002B526D">
        <w:tab/>
        <w:t>(d)</w:t>
      </w:r>
      <w:r w:rsidRPr="002B526D">
        <w:tab/>
        <w:t xml:space="preserve">an </w:t>
      </w:r>
      <w:r w:rsidR="00F54440" w:rsidRPr="00F54440">
        <w:rPr>
          <w:position w:val="6"/>
          <w:sz w:val="16"/>
        </w:rPr>
        <w:t>*</w:t>
      </w:r>
      <w:r w:rsidRPr="002B526D">
        <w:t>arrangement entered into before or during the ownership test period.</w:t>
      </w:r>
    </w:p>
    <w:p w14:paraId="714C3A4B" w14:textId="77777777" w:rsidR="005E6F98" w:rsidRPr="002B526D" w:rsidRDefault="005E6F98" w:rsidP="005E6F98">
      <w:pPr>
        <w:pStyle w:val="subsection"/>
      </w:pPr>
      <w:r w:rsidRPr="002B526D">
        <w:tab/>
        <w:t>(2)</w:t>
      </w:r>
      <w:r w:rsidRPr="002B526D">
        <w:tab/>
        <w:t>In applying a test for the purposes of Subdivision</w:t>
      </w:r>
      <w:r w:rsidR="003D4EB1" w:rsidRPr="002B526D">
        <w:t> </w:t>
      </w:r>
      <w:r w:rsidRPr="002B526D">
        <w:t>165</w:t>
      </w:r>
      <w:r w:rsidR="00F54440">
        <w:noBreakHyphen/>
      </w:r>
      <w:r w:rsidRPr="002B526D">
        <w:t xml:space="preserve">CC, </w:t>
      </w:r>
      <w:r w:rsidR="00F54440" w:rsidRPr="00F54440">
        <w:rPr>
          <w:position w:val="6"/>
          <w:sz w:val="16"/>
        </w:rPr>
        <w:t>*</w:t>
      </w:r>
      <w:r w:rsidRPr="002B526D">
        <w:t>shares are taken to have carried particular rights after a particular time if the Commissioner is satisfied that:</w:t>
      </w:r>
    </w:p>
    <w:p w14:paraId="14654F87" w14:textId="77777777" w:rsidR="005E6F98" w:rsidRPr="002B526D" w:rsidRDefault="005E6F98" w:rsidP="005E6F98">
      <w:pPr>
        <w:pStyle w:val="paragraph"/>
      </w:pPr>
      <w:r w:rsidRPr="002B526D">
        <w:tab/>
        <w:t>(a)</w:t>
      </w:r>
      <w:r w:rsidRPr="002B526D">
        <w:tab/>
        <w:t xml:space="preserve">the shares </w:t>
      </w:r>
      <w:r w:rsidRPr="002B526D">
        <w:rPr>
          <w:i/>
        </w:rPr>
        <w:t>started</w:t>
      </w:r>
      <w:r w:rsidRPr="002B526D">
        <w:t xml:space="preserve"> to carry those rights after that time; or</w:t>
      </w:r>
    </w:p>
    <w:p w14:paraId="0DA8A053" w14:textId="77777777" w:rsidR="005E6F98" w:rsidRPr="002B526D" w:rsidRDefault="005E6F98" w:rsidP="005E6F98">
      <w:pPr>
        <w:pStyle w:val="paragraph"/>
      </w:pPr>
      <w:r w:rsidRPr="002B526D">
        <w:tab/>
        <w:t>(b)</w:t>
      </w:r>
      <w:r w:rsidRPr="002B526D">
        <w:tab/>
        <w:t xml:space="preserve">the shares will or may </w:t>
      </w:r>
      <w:r w:rsidRPr="002B526D">
        <w:rPr>
          <w:i/>
        </w:rPr>
        <w:t>start</w:t>
      </w:r>
      <w:r w:rsidRPr="002B526D">
        <w:t xml:space="preserve"> to carry those rights after that time;</w:t>
      </w:r>
    </w:p>
    <w:p w14:paraId="191B3F0F" w14:textId="77777777" w:rsidR="005E6F98" w:rsidRPr="002B526D" w:rsidRDefault="005E6F98" w:rsidP="005E6F98">
      <w:pPr>
        <w:pStyle w:val="subsection2"/>
      </w:pPr>
      <w:r w:rsidRPr="002B526D">
        <w:t>because of:</w:t>
      </w:r>
    </w:p>
    <w:p w14:paraId="454EF10D" w14:textId="77777777" w:rsidR="005E6F98" w:rsidRPr="002B526D" w:rsidRDefault="005E6F98" w:rsidP="005E6F98">
      <w:pPr>
        <w:pStyle w:val="paragraph"/>
      </w:pPr>
      <w:r w:rsidRPr="002B526D">
        <w:tab/>
        <w:t>(c)</w:t>
      </w:r>
      <w:r w:rsidRPr="002B526D">
        <w:tab/>
        <w:t xml:space="preserve">the company’s </w:t>
      </w:r>
      <w:r w:rsidR="00F54440" w:rsidRPr="00F54440">
        <w:rPr>
          <w:position w:val="6"/>
          <w:sz w:val="16"/>
        </w:rPr>
        <w:t>*</w:t>
      </w:r>
      <w:r w:rsidRPr="002B526D">
        <w:t>constitution as in force at any time; or</w:t>
      </w:r>
    </w:p>
    <w:p w14:paraId="008247F5" w14:textId="77777777" w:rsidR="005E6F98" w:rsidRPr="002B526D" w:rsidRDefault="005E6F98" w:rsidP="005E6F98">
      <w:pPr>
        <w:pStyle w:val="paragraph"/>
      </w:pPr>
      <w:r w:rsidRPr="002B526D">
        <w:tab/>
        <w:t>(d)</w:t>
      </w:r>
      <w:r w:rsidRPr="002B526D">
        <w:tab/>
        <w:t xml:space="preserve">an </w:t>
      </w:r>
      <w:r w:rsidR="00F54440" w:rsidRPr="00F54440">
        <w:rPr>
          <w:position w:val="6"/>
          <w:sz w:val="16"/>
        </w:rPr>
        <w:t>*</w:t>
      </w:r>
      <w:r w:rsidRPr="002B526D">
        <w:t>arrangement entered into at any time.</w:t>
      </w:r>
    </w:p>
    <w:p w14:paraId="210F3961" w14:textId="77777777" w:rsidR="005E6F98" w:rsidRPr="002B526D" w:rsidRDefault="005E6F98" w:rsidP="005E6F98">
      <w:pPr>
        <w:pStyle w:val="ActHead5"/>
      </w:pPr>
      <w:bookmarkStart w:id="539" w:name="_Toc185662097"/>
      <w:r w:rsidRPr="002B526D">
        <w:rPr>
          <w:rStyle w:val="CharSectno"/>
        </w:rPr>
        <w:t>165</w:t>
      </w:r>
      <w:r w:rsidR="00F54440">
        <w:rPr>
          <w:rStyle w:val="CharSectno"/>
        </w:rPr>
        <w:noBreakHyphen/>
      </w:r>
      <w:r w:rsidRPr="002B526D">
        <w:rPr>
          <w:rStyle w:val="CharSectno"/>
        </w:rPr>
        <w:t>200</w:t>
      </w:r>
      <w:r w:rsidRPr="002B526D">
        <w:t xml:space="preserve">  Rules do not affect totals of shares, units in unit trusts or rights carried by shares and units</w:t>
      </w:r>
      <w:bookmarkEnd w:id="539"/>
    </w:p>
    <w:p w14:paraId="6018FAA1" w14:textId="77777777" w:rsidR="005E6F98" w:rsidRPr="002B526D" w:rsidRDefault="005E6F98" w:rsidP="005E6F98">
      <w:pPr>
        <w:pStyle w:val="subsection"/>
      </w:pPr>
      <w:r w:rsidRPr="002B526D">
        <w:tab/>
        <w:t>(1)</w:t>
      </w:r>
      <w:r w:rsidRPr="002B526D">
        <w:tab/>
        <w:t>Sections</w:t>
      </w:r>
      <w:r w:rsidR="003D4EB1" w:rsidRPr="002B526D">
        <w:t> </w:t>
      </w:r>
      <w:r w:rsidRPr="002B526D">
        <w:t>165</w:t>
      </w:r>
      <w:r w:rsidR="00F54440">
        <w:noBreakHyphen/>
      </w:r>
      <w:r w:rsidRPr="002B526D">
        <w:t>165, 165</w:t>
      </w:r>
      <w:r w:rsidR="00F54440">
        <w:noBreakHyphen/>
      </w:r>
      <w:r w:rsidRPr="002B526D">
        <w:t>180, 165</w:t>
      </w:r>
      <w:r w:rsidR="00F54440">
        <w:noBreakHyphen/>
      </w:r>
      <w:r w:rsidRPr="002B526D">
        <w:t>185 and 165</w:t>
      </w:r>
      <w:r w:rsidR="00F54440">
        <w:noBreakHyphen/>
      </w:r>
      <w:r w:rsidRPr="002B526D">
        <w:t xml:space="preserve">190 do not affect how </w:t>
      </w:r>
      <w:r w:rsidR="00F54440" w:rsidRPr="00F54440">
        <w:rPr>
          <w:position w:val="6"/>
          <w:sz w:val="16"/>
        </w:rPr>
        <w:t>*</w:t>
      </w:r>
      <w:r w:rsidRPr="002B526D">
        <w:t xml:space="preserve">shares, and rights carried by </w:t>
      </w:r>
      <w:r w:rsidR="00F54440" w:rsidRPr="00F54440">
        <w:rPr>
          <w:position w:val="6"/>
          <w:sz w:val="16"/>
        </w:rPr>
        <w:t>*</w:t>
      </w:r>
      <w:r w:rsidRPr="002B526D">
        <w:t>shares, are counted for the purposes of determining:</w:t>
      </w:r>
    </w:p>
    <w:p w14:paraId="3953E744" w14:textId="77777777" w:rsidR="005E6F98" w:rsidRPr="002B526D" w:rsidRDefault="005E6F98" w:rsidP="005E6F98">
      <w:pPr>
        <w:pStyle w:val="paragraph"/>
      </w:pPr>
      <w:r w:rsidRPr="002B526D">
        <w:tab/>
        <w:t>(a)</w:t>
      </w:r>
      <w:r w:rsidRPr="002B526D">
        <w:tab/>
        <w:t>the total voting power in the company; or</w:t>
      </w:r>
    </w:p>
    <w:p w14:paraId="62DBE5BB" w14:textId="77777777" w:rsidR="005E6F98" w:rsidRPr="002B526D" w:rsidRDefault="005E6F98" w:rsidP="005E6F98">
      <w:pPr>
        <w:pStyle w:val="paragraph"/>
      </w:pPr>
      <w:r w:rsidRPr="002B526D">
        <w:tab/>
        <w:t>(b)</w:t>
      </w:r>
      <w:r w:rsidRPr="002B526D">
        <w:tab/>
        <w:t xml:space="preserve">the total </w:t>
      </w:r>
      <w:r w:rsidR="00F54440" w:rsidRPr="00F54440">
        <w:rPr>
          <w:position w:val="6"/>
          <w:sz w:val="16"/>
        </w:rPr>
        <w:t>*</w:t>
      </w:r>
      <w:r w:rsidRPr="002B526D">
        <w:t>dividends that the company may pay; or</w:t>
      </w:r>
    </w:p>
    <w:p w14:paraId="29092275" w14:textId="77777777" w:rsidR="005E6F98" w:rsidRPr="002B526D" w:rsidRDefault="005E6F98" w:rsidP="005E6F98">
      <w:pPr>
        <w:pStyle w:val="paragraph"/>
      </w:pPr>
      <w:r w:rsidRPr="002B526D">
        <w:lastRenderedPageBreak/>
        <w:tab/>
        <w:t>(c)</w:t>
      </w:r>
      <w:r w:rsidRPr="002B526D">
        <w:tab/>
        <w:t>the total distributions of capital of the company.</w:t>
      </w:r>
    </w:p>
    <w:p w14:paraId="5E7BAF14" w14:textId="77777777" w:rsidR="005E6F98" w:rsidRPr="002B526D" w:rsidRDefault="005E6F98" w:rsidP="005E6F98">
      <w:pPr>
        <w:pStyle w:val="subsection"/>
      </w:pPr>
      <w:r w:rsidRPr="002B526D">
        <w:tab/>
        <w:t>(2)</w:t>
      </w:r>
      <w:r w:rsidRPr="002B526D">
        <w:tab/>
        <w:t>Section</w:t>
      </w:r>
      <w:r w:rsidR="003D4EB1" w:rsidRPr="002B526D">
        <w:t> </w:t>
      </w:r>
      <w:r w:rsidRPr="002B526D">
        <w:t>165</w:t>
      </w:r>
      <w:r w:rsidR="00F54440">
        <w:noBreakHyphen/>
      </w:r>
      <w:r w:rsidRPr="002B526D">
        <w:t>165 does not affect how units in a unit trust, or the rights carried by such units, are counted for the purposes of determining the total rights, or the total rights of a particular kind, in the trust of the holders of such units.</w:t>
      </w:r>
    </w:p>
    <w:p w14:paraId="49F88488" w14:textId="77777777" w:rsidR="005E6F98" w:rsidRPr="002B526D" w:rsidRDefault="005E6F98" w:rsidP="005E6F98">
      <w:pPr>
        <w:pStyle w:val="ActHead5"/>
      </w:pPr>
      <w:bookmarkStart w:id="540" w:name="_Toc185662098"/>
      <w:r w:rsidRPr="002B526D">
        <w:rPr>
          <w:rStyle w:val="CharSectno"/>
        </w:rPr>
        <w:t>165</w:t>
      </w:r>
      <w:r w:rsidR="00F54440">
        <w:rPr>
          <w:rStyle w:val="CharSectno"/>
        </w:rPr>
        <w:noBreakHyphen/>
      </w:r>
      <w:r w:rsidRPr="002B526D">
        <w:rPr>
          <w:rStyle w:val="CharSectno"/>
        </w:rPr>
        <w:t>202</w:t>
      </w:r>
      <w:r w:rsidRPr="002B526D">
        <w:t xml:space="preserve">  Shares held by government entities and charities etc.</w:t>
      </w:r>
      <w:bookmarkEnd w:id="540"/>
    </w:p>
    <w:p w14:paraId="5E012F52" w14:textId="77777777" w:rsidR="005E6F98" w:rsidRPr="002B526D" w:rsidRDefault="005E6F98" w:rsidP="005E6F98">
      <w:pPr>
        <w:pStyle w:val="subsection"/>
      </w:pPr>
      <w:r w:rsidRPr="002B526D">
        <w:tab/>
        <w:t>(1)</w:t>
      </w:r>
      <w:r w:rsidRPr="002B526D">
        <w:tab/>
        <w:t xml:space="preserve">For the purposes of a test, </w:t>
      </w:r>
      <w:r w:rsidR="00F54440" w:rsidRPr="00F54440">
        <w:rPr>
          <w:position w:val="6"/>
          <w:sz w:val="16"/>
        </w:rPr>
        <w:t>*</w:t>
      </w:r>
      <w:r w:rsidRPr="002B526D">
        <w:t>shares that are beneficially owned by each of the following entities are taken to be beneficially owned instead by a person (who is not a company):</w:t>
      </w:r>
    </w:p>
    <w:p w14:paraId="6E81356D" w14:textId="77777777" w:rsidR="005E6F98" w:rsidRPr="002B526D" w:rsidRDefault="005E6F98" w:rsidP="005E6F98">
      <w:pPr>
        <w:pStyle w:val="paragraph"/>
      </w:pPr>
      <w:r w:rsidRPr="002B526D">
        <w:tab/>
        <w:t>(a)</w:t>
      </w:r>
      <w:r w:rsidRPr="002B526D">
        <w:tab/>
        <w:t>the Commonwealth, a State or a Territory;</w:t>
      </w:r>
    </w:p>
    <w:p w14:paraId="6DEB923A" w14:textId="77777777" w:rsidR="005E6F98" w:rsidRPr="002B526D" w:rsidRDefault="005E6F98" w:rsidP="005E6F98">
      <w:pPr>
        <w:pStyle w:val="paragraph"/>
      </w:pPr>
      <w:r w:rsidRPr="002B526D">
        <w:tab/>
        <w:t>(b)</w:t>
      </w:r>
      <w:r w:rsidRPr="002B526D">
        <w:tab/>
        <w:t>a municipal corporation;</w:t>
      </w:r>
    </w:p>
    <w:p w14:paraId="0155B030"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local governing body;</w:t>
      </w:r>
    </w:p>
    <w:p w14:paraId="4F54D151" w14:textId="77777777" w:rsidR="005E6F98" w:rsidRPr="002B526D" w:rsidRDefault="005E6F98" w:rsidP="005E6F98">
      <w:pPr>
        <w:pStyle w:val="paragraph"/>
      </w:pPr>
      <w:r w:rsidRPr="002B526D">
        <w:tab/>
        <w:t>(d)</w:t>
      </w:r>
      <w:r w:rsidRPr="002B526D">
        <w:tab/>
        <w:t>the government of a foreign country, or of part of a foreign country;</w:t>
      </w:r>
    </w:p>
    <w:p w14:paraId="03EEECE4" w14:textId="77777777" w:rsidR="005E6F98" w:rsidRPr="002B526D" w:rsidRDefault="005E6F98" w:rsidP="005E6F98">
      <w:pPr>
        <w:pStyle w:val="paragraph"/>
      </w:pPr>
      <w:r w:rsidRPr="002B526D">
        <w:tab/>
        <w:t>(e)</w:t>
      </w:r>
      <w:r w:rsidRPr="002B526D">
        <w:tab/>
        <w:t xml:space="preserve">a company, established under a law, in which no person has a </w:t>
      </w:r>
      <w:r w:rsidR="00F54440" w:rsidRPr="00F54440">
        <w:rPr>
          <w:position w:val="6"/>
          <w:sz w:val="16"/>
        </w:rPr>
        <w:t>*</w:t>
      </w:r>
      <w:r w:rsidRPr="002B526D">
        <w:t>membership interest;</w:t>
      </w:r>
    </w:p>
    <w:p w14:paraId="0002AB51" w14:textId="77777777" w:rsidR="005E6F98" w:rsidRPr="002B526D" w:rsidRDefault="005E6F98" w:rsidP="005E6F98">
      <w:pPr>
        <w:pStyle w:val="paragraph"/>
      </w:pPr>
      <w:r w:rsidRPr="002B526D">
        <w:tab/>
        <w:t>(f)</w:t>
      </w:r>
      <w:r w:rsidRPr="002B526D">
        <w:tab/>
        <w:t xml:space="preserve">a </w:t>
      </w:r>
      <w:r w:rsidR="00F54440" w:rsidRPr="00F54440">
        <w:rPr>
          <w:position w:val="6"/>
          <w:sz w:val="16"/>
        </w:rPr>
        <w:t>*</w:t>
      </w:r>
      <w:r w:rsidRPr="002B526D">
        <w:t>non</w:t>
      </w:r>
      <w:r w:rsidR="00F54440">
        <w:noBreakHyphen/>
      </w:r>
      <w:r w:rsidRPr="002B526D">
        <w:t>profit company;</w:t>
      </w:r>
    </w:p>
    <w:p w14:paraId="0172F6A8" w14:textId="77777777" w:rsidR="005E6F98" w:rsidRPr="002B526D" w:rsidRDefault="005E6F98" w:rsidP="005E6F98">
      <w:pPr>
        <w:pStyle w:val="paragraph"/>
      </w:pPr>
      <w:r w:rsidRPr="002B526D">
        <w:tab/>
        <w:t>(g)</w:t>
      </w:r>
      <w:r w:rsidRPr="002B526D">
        <w:tab/>
        <w:t>a charity that is not a trust;</w:t>
      </w:r>
    </w:p>
    <w:p w14:paraId="326D2F4D" w14:textId="77777777" w:rsidR="005E6F98" w:rsidRPr="002B526D" w:rsidRDefault="005E6F98" w:rsidP="005E6F98">
      <w:pPr>
        <w:pStyle w:val="paragraph"/>
      </w:pPr>
      <w:r w:rsidRPr="002B526D">
        <w:tab/>
        <w:t>(h)</w:t>
      </w:r>
      <w:r w:rsidRPr="002B526D">
        <w:tab/>
        <w:t xml:space="preserve">a </w:t>
      </w:r>
      <w:r w:rsidR="00F54440" w:rsidRPr="00F54440">
        <w:rPr>
          <w:position w:val="6"/>
          <w:sz w:val="16"/>
        </w:rPr>
        <w:t>*</w:t>
      </w:r>
      <w:r w:rsidRPr="002B526D">
        <w:t>complying superannuation fund;</w:t>
      </w:r>
    </w:p>
    <w:p w14:paraId="21BC5AFD" w14:textId="77777777" w:rsidR="005E6F98" w:rsidRPr="002B526D" w:rsidRDefault="005E6F98" w:rsidP="005E6F98">
      <w:pPr>
        <w:pStyle w:val="paragraph"/>
      </w:pPr>
      <w:r w:rsidRPr="002B526D">
        <w:tab/>
        <w:t>(</w:t>
      </w:r>
      <w:proofErr w:type="spellStart"/>
      <w:r w:rsidRPr="002B526D">
        <w:t>i</w:t>
      </w:r>
      <w:proofErr w:type="spellEnd"/>
      <w:r w:rsidRPr="002B526D">
        <w:t>)</w:t>
      </w:r>
      <w:r w:rsidRPr="002B526D">
        <w:tab/>
        <w:t xml:space="preserve">a superannuation fund that is established in a foreign country and is regulated under a </w:t>
      </w:r>
      <w:r w:rsidR="00F54440" w:rsidRPr="00F54440">
        <w:rPr>
          <w:position w:val="6"/>
          <w:sz w:val="16"/>
        </w:rPr>
        <w:t>*</w:t>
      </w:r>
      <w:r w:rsidRPr="002B526D">
        <w:t>foreign law;</w:t>
      </w:r>
    </w:p>
    <w:p w14:paraId="51FB62C1" w14:textId="77777777" w:rsidR="005E6F98" w:rsidRPr="002B526D" w:rsidRDefault="005E6F98" w:rsidP="005E6F98">
      <w:pPr>
        <w:pStyle w:val="paragraph"/>
      </w:pPr>
      <w:r w:rsidRPr="002B526D">
        <w:tab/>
        <w:t>(j)</w:t>
      </w:r>
      <w:r w:rsidRPr="002B526D">
        <w:tab/>
        <w:t xml:space="preserve">a </w:t>
      </w:r>
      <w:r w:rsidR="00F54440" w:rsidRPr="00F54440">
        <w:rPr>
          <w:position w:val="6"/>
          <w:sz w:val="16"/>
        </w:rPr>
        <w:t>*</w:t>
      </w:r>
      <w:r w:rsidRPr="002B526D">
        <w:t>complying approved deposit fund;</w:t>
      </w:r>
    </w:p>
    <w:p w14:paraId="34086935" w14:textId="77777777" w:rsidR="005E6F98" w:rsidRPr="002B526D" w:rsidRDefault="005E6F98" w:rsidP="005E6F98">
      <w:pPr>
        <w:pStyle w:val="paragraph"/>
      </w:pPr>
      <w:r w:rsidRPr="002B526D">
        <w:tab/>
        <w:t>(k)</w:t>
      </w:r>
      <w:r w:rsidRPr="002B526D">
        <w:tab/>
        <w:t xml:space="preserve">a </w:t>
      </w:r>
      <w:r w:rsidR="00F54440" w:rsidRPr="00F54440">
        <w:rPr>
          <w:position w:val="6"/>
          <w:sz w:val="16"/>
        </w:rPr>
        <w:t>*</w:t>
      </w:r>
      <w:r w:rsidRPr="002B526D">
        <w:t>special company;</w:t>
      </w:r>
    </w:p>
    <w:p w14:paraId="41B8E561" w14:textId="77777777" w:rsidR="005E6F98" w:rsidRPr="002B526D" w:rsidRDefault="005E6F98" w:rsidP="005E6F98">
      <w:pPr>
        <w:pStyle w:val="paragraph"/>
      </w:pPr>
      <w:r w:rsidRPr="002B526D">
        <w:tab/>
        <w:t>(l)</w:t>
      </w:r>
      <w:r w:rsidRPr="002B526D">
        <w:tab/>
        <w:t xml:space="preserve">a </w:t>
      </w:r>
      <w:r w:rsidR="00F54440" w:rsidRPr="00F54440">
        <w:rPr>
          <w:position w:val="6"/>
          <w:sz w:val="16"/>
        </w:rPr>
        <w:t>*</w:t>
      </w:r>
      <w:r w:rsidRPr="002B526D">
        <w:t>managed investment scheme.</w:t>
      </w:r>
    </w:p>
    <w:p w14:paraId="6D448CE2" w14:textId="77777777" w:rsidR="005E6F98" w:rsidRPr="002B526D" w:rsidRDefault="005E6F98" w:rsidP="005E6F98">
      <w:pPr>
        <w:pStyle w:val="subsection"/>
      </w:pPr>
      <w:r w:rsidRPr="002B526D">
        <w:tab/>
        <w:t>(2)</w:t>
      </w:r>
      <w:r w:rsidRPr="002B526D">
        <w:tab/>
        <w:t xml:space="preserve">For the purposes of a test, </w:t>
      </w:r>
      <w:r w:rsidR="00F54440" w:rsidRPr="00F54440">
        <w:rPr>
          <w:position w:val="6"/>
          <w:sz w:val="16"/>
        </w:rPr>
        <w:t>*</w:t>
      </w:r>
      <w:r w:rsidRPr="002B526D">
        <w:t>shares that are beneficially owned through a charity that is a trust are taken to be beneficially owned instead by a person (who is neither a company nor a trustee).</w:t>
      </w:r>
    </w:p>
    <w:p w14:paraId="79DDA159" w14:textId="77777777" w:rsidR="005E6F98" w:rsidRPr="002B526D" w:rsidRDefault="005E6F98" w:rsidP="005E6F98">
      <w:pPr>
        <w:pStyle w:val="ActHead5"/>
      </w:pPr>
      <w:bookmarkStart w:id="541" w:name="_Toc185662099"/>
      <w:r w:rsidRPr="002B526D">
        <w:rPr>
          <w:rStyle w:val="CharSectno"/>
        </w:rPr>
        <w:lastRenderedPageBreak/>
        <w:t>165</w:t>
      </w:r>
      <w:r w:rsidR="00F54440">
        <w:rPr>
          <w:rStyle w:val="CharSectno"/>
        </w:rPr>
        <w:noBreakHyphen/>
      </w:r>
      <w:r w:rsidRPr="002B526D">
        <w:rPr>
          <w:rStyle w:val="CharSectno"/>
        </w:rPr>
        <w:t>203</w:t>
      </w:r>
      <w:r w:rsidRPr="002B526D">
        <w:t xml:space="preserve">  Companies where no shares have been issued</w:t>
      </w:r>
      <w:bookmarkEnd w:id="541"/>
    </w:p>
    <w:p w14:paraId="4683DF39" w14:textId="77777777" w:rsidR="005E6F98" w:rsidRPr="002B526D" w:rsidRDefault="005E6F98" w:rsidP="005E6F98">
      <w:pPr>
        <w:pStyle w:val="subsection"/>
      </w:pPr>
      <w:r w:rsidRPr="002B526D">
        <w:tab/>
      </w:r>
      <w:r w:rsidRPr="002B526D">
        <w:tab/>
        <w:t xml:space="preserve">For the purposes of a test, if no </w:t>
      </w:r>
      <w:r w:rsidR="00F54440" w:rsidRPr="00F54440">
        <w:rPr>
          <w:position w:val="6"/>
          <w:sz w:val="16"/>
        </w:rPr>
        <w:t>*</w:t>
      </w:r>
      <w:r w:rsidRPr="002B526D">
        <w:t xml:space="preserve">shares have been issued in a company, each </w:t>
      </w:r>
      <w:r w:rsidR="00F54440" w:rsidRPr="00F54440">
        <w:rPr>
          <w:position w:val="6"/>
          <w:sz w:val="16"/>
        </w:rPr>
        <w:t>*</w:t>
      </w:r>
      <w:r w:rsidRPr="002B526D">
        <w:t>membership interest in the company is taken to be a share in the company.</w:t>
      </w:r>
    </w:p>
    <w:p w14:paraId="4C176C57" w14:textId="77777777" w:rsidR="005E6F98" w:rsidRPr="002B526D" w:rsidRDefault="005E6F98" w:rsidP="005E6F98">
      <w:pPr>
        <w:pStyle w:val="ActHead5"/>
      </w:pPr>
      <w:bookmarkStart w:id="542" w:name="_Toc185662100"/>
      <w:r w:rsidRPr="002B526D">
        <w:rPr>
          <w:rStyle w:val="CharSectno"/>
        </w:rPr>
        <w:t>165</w:t>
      </w:r>
      <w:r w:rsidR="00F54440">
        <w:rPr>
          <w:rStyle w:val="CharSectno"/>
        </w:rPr>
        <w:noBreakHyphen/>
      </w:r>
      <w:r w:rsidRPr="002B526D">
        <w:rPr>
          <w:rStyle w:val="CharSectno"/>
        </w:rPr>
        <w:t>205</w:t>
      </w:r>
      <w:r w:rsidRPr="002B526D">
        <w:t xml:space="preserve">  Death of share owner</w:t>
      </w:r>
      <w:bookmarkEnd w:id="542"/>
    </w:p>
    <w:p w14:paraId="39A42F41" w14:textId="77777777" w:rsidR="005E6F98" w:rsidRPr="002B526D" w:rsidRDefault="005E6F98" w:rsidP="005E6F98">
      <w:pPr>
        <w:pStyle w:val="subsection"/>
      </w:pPr>
      <w:r w:rsidRPr="002B526D">
        <w:tab/>
        <w:t>(1)</w:t>
      </w:r>
      <w:r w:rsidRPr="002B526D">
        <w:tab/>
        <w:t xml:space="preserve">If an individual beneficially owns </w:t>
      </w:r>
      <w:r w:rsidR="00F54440" w:rsidRPr="00F54440">
        <w:rPr>
          <w:position w:val="6"/>
          <w:sz w:val="16"/>
        </w:rPr>
        <w:t>*</w:t>
      </w:r>
      <w:r w:rsidRPr="002B526D">
        <w:t>shares in a company when he or she dies, this section applies if and while the shares:</w:t>
      </w:r>
    </w:p>
    <w:p w14:paraId="6AB5AECC" w14:textId="77777777" w:rsidR="005E6F98" w:rsidRPr="002B526D" w:rsidRDefault="005E6F98" w:rsidP="005E6F98">
      <w:pPr>
        <w:pStyle w:val="paragraph"/>
      </w:pPr>
      <w:r w:rsidRPr="002B526D">
        <w:tab/>
        <w:t>(a)</w:t>
      </w:r>
      <w:r w:rsidRPr="002B526D">
        <w:tab/>
        <w:t>are owned by the trustee of the deceased’s estate; or</w:t>
      </w:r>
    </w:p>
    <w:p w14:paraId="56FFAE4F" w14:textId="77777777" w:rsidR="005E6F98" w:rsidRPr="002B526D" w:rsidRDefault="005E6F98" w:rsidP="005E6F98">
      <w:pPr>
        <w:pStyle w:val="paragraph"/>
      </w:pPr>
      <w:r w:rsidRPr="002B526D">
        <w:tab/>
        <w:t>(b)</w:t>
      </w:r>
      <w:r w:rsidRPr="002B526D">
        <w:tab/>
        <w:t>are beneficially owned by someone who receives them as a beneficiary of the deceased’s estate.</w:t>
      </w:r>
    </w:p>
    <w:p w14:paraId="29CF039D" w14:textId="77777777" w:rsidR="005E6F98" w:rsidRPr="002B526D" w:rsidRDefault="005E6F98" w:rsidP="005E6F98">
      <w:pPr>
        <w:pStyle w:val="subsection"/>
      </w:pPr>
      <w:r w:rsidRPr="002B526D">
        <w:tab/>
        <w:t>(2)</w:t>
      </w:r>
      <w:r w:rsidRPr="002B526D">
        <w:tab/>
        <w:t>For the purposes of a test:</w:t>
      </w:r>
    </w:p>
    <w:p w14:paraId="05CA5BA1"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shares are taken to continue to be beneficially owned by the deceased; and</w:t>
      </w:r>
    </w:p>
    <w:p w14:paraId="3F29EECE" w14:textId="77777777" w:rsidR="005E6F98" w:rsidRPr="002B526D" w:rsidRDefault="005E6F98" w:rsidP="005E6F98">
      <w:pPr>
        <w:pStyle w:val="paragraph"/>
      </w:pPr>
      <w:r w:rsidRPr="002B526D">
        <w:tab/>
        <w:t>(b)</w:t>
      </w:r>
      <w:r w:rsidRPr="002B526D">
        <w:tab/>
        <w:t>as a result of being taken to continue to beneficially own the shares, the deceased is taken to continue:</w:t>
      </w:r>
    </w:p>
    <w:p w14:paraId="46BB1AF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to have any rights to exercise, or to be able to control (whether directly, or indirectly through one or more interposed entities), any of the voting power in the company; and</w:t>
      </w:r>
    </w:p>
    <w:p w14:paraId="13067689" w14:textId="77777777" w:rsidR="005E6F98" w:rsidRPr="002B526D" w:rsidRDefault="005E6F98" w:rsidP="005E6F98">
      <w:pPr>
        <w:pStyle w:val="paragraphsub"/>
      </w:pPr>
      <w:r w:rsidRPr="002B526D">
        <w:tab/>
        <w:t>(ii)</w:t>
      </w:r>
      <w:r w:rsidRPr="002B526D">
        <w:tab/>
        <w:t xml:space="preserve">to have any rights to receive for the deceased’s own benefit (whether directly or </w:t>
      </w:r>
      <w:r w:rsidR="00F54440" w:rsidRPr="00F54440">
        <w:rPr>
          <w:position w:val="6"/>
          <w:sz w:val="16"/>
        </w:rPr>
        <w:t>*</w:t>
      </w:r>
      <w:r w:rsidRPr="002B526D">
        <w:t xml:space="preserve">indirectly) any </w:t>
      </w:r>
      <w:r w:rsidR="00F54440" w:rsidRPr="00F54440">
        <w:rPr>
          <w:position w:val="6"/>
          <w:sz w:val="16"/>
        </w:rPr>
        <w:t>*</w:t>
      </w:r>
      <w:r w:rsidRPr="002B526D">
        <w:t>dividends that the company may pay; and</w:t>
      </w:r>
    </w:p>
    <w:p w14:paraId="79FE2275" w14:textId="77777777" w:rsidR="005E6F98" w:rsidRPr="002B526D" w:rsidRDefault="005E6F98" w:rsidP="005E6F98">
      <w:pPr>
        <w:pStyle w:val="paragraphsub"/>
      </w:pPr>
      <w:r w:rsidRPr="002B526D">
        <w:tab/>
        <w:t>(iii)</w:t>
      </w:r>
      <w:r w:rsidRPr="002B526D">
        <w:tab/>
        <w:t>to have any rights to receive for the deceased’s own benefit (whether directly or indirectly) any distributions of capital of the company.</w:t>
      </w:r>
    </w:p>
    <w:p w14:paraId="257CE7A7" w14:textId="77777777" w:rsidR="005E6F98" w:rsidRPr="002B526D" w:rsidRDefault="005E6F98" w:rsidP="005E6F98">
      <w:pPr>
        <w:pStyle w:val="ActHead5"/>
      </w:pPr>
      <w:bookmarkStart w:id="543" w:name="_Toc185662101"/>
      <w:r w:rsidRPr="002B526D">
        <w:rPr>
          <w:rStyle w:val="CharSectno"/>
        </w:rPr>
        <w:t>165</w:t>
      </w:r>
      <w:r w:rsidR="00F54440">
        <w:rPr>
          <w:rStyle w:val="CharSectno"/>
        </w:rPr>
        <w:noBreakHyphen/>
      </w:r>
      <w:r w:rsidRPr="002B526D">
        <w:rPr>
          <w:rStyle w:val="CharSectno"/>
        </w:rPr>
        <w:t>207</w:t>
      </w:r>
      <w:r w:rsidRPr="002B526D">
        <w:t xml:space="preserve">  Trustees of family trusts</w:t>
      </w:r>
      <w:bookmarkEnd w:id="543"/>
    </w:p>
    <w:p w14:paraId="43CFC2F7" w14:textId="77777777" w:rsidR="005E6F98" w:rsidRPr="002B526D" w:rsidRDefault="005E6F98" w:rsidP="005E6F98">
      <w:pPr>
        <w:pStyle w:val="subsection"/>
      </w:pPr>
      <w:r w:rsidRPr="002B526D">
        <w:tab/>
        <w:t>(1)</w:t>
      </w:r>
      <w:r w:rsidRPr="002B526D">
        <w:tab/>
        <w:t xml:space="preserve">This section applies if one or more trustees of a </w:t>
      </w:r>
      <w:r w:rsidR="00F54440" w:rsidRPr="00F54440">
        <w:rPr>
          <w:position w:val="6"/>
          <w:sz w:val="16"/>
        </w:rPr>
        <w:t>*</w:t>
      </w:r>
      <w:r w:rsidRPr="002B526D">
        <w:t>family trust:</w:t>
      </w:r>
    </w:p>
    <w:p w14:paraId="14775AA5" w14:textId="77777777" w:rsidR="005E6F98" w:rsidRPr="002B526D" w:rsidRDefault="005E6F98" w:rsidP="005E6F98">
      <w:pPr>
        <w:pStyle w:val="paragraph"/>
      </w:pPr>
      <w:r w:rsidRPr="002B526D">
        <w:tab/>
        <w:t>(a)</w:t>
      </w:r>
      <w:r w:rsidRPr="002B526D">
        <w:tab/>
        <w:t xml:space="preserve">owns </w:t>
      </w:r>
      <w:r w:rsidR="00F54440" w:rsidRPr="00F54440">
        <w:rPr>
          <w:position w:val="6"/>
          <w:sz w:val="16"/>
        </w:rPr>
        <w:t>*</w:t>
      </w:r>
      <w:r w:rsidRPr="002B526D">
        <w:t>shares in a company; or</w:t>
      </w:r>
    </w:p>
    <w:p w14:paraId="41DD2869" w14:textId="77777777" w:rsidR="005E6F98" w:rsidRPr="002B526D" w:rsidRDefault="005E6F98" w:rsidP="005E6F98">
      <w:pPr>
        <w:pStyle w:val="paragraph"/>
      </w:pPr>
      <w:r w:rsidRPr="002B526D">
        <w:tab/>
        <w:t>(b)</w:t>
      </w:r>
      <w:r w:rsidRPr="002B526D">
        <w:tab/>
        <w:t>controls, or is able to control, (whether directly, or indirectly through one or more interposed entities) voting power in a company; or</w:t>
      </w:r>
    </w:p>
    <w:p w14:paraId="5C640E06" w14:textId="77777777" w:rsidR="005E6F98" w:rsidRPr="002B526D" w:rsidRDefault="005E6F98" w:rsidP="005E6F98">
      <w:pPr>
        <w:pStyle w:val="paragraph"/>
      </w:pPr>
      <w:r w:rsidRPr="002B526D">
        <w:lastRenderedPageBreak/>
        <w:tab/>
        <w:t>(c)</w:t>
      </w:r>
      <w:r w:rsidRPr="002B526D">
        <w:tab/>
        <w:t xml:space="preserve">has a right to receive (whether directly, or </w:t>
      </w:r>
      <w:r w:rsidR="00F54440" w:rsidRPr="00F54440">
        <w:rPr>
          <w:position w:val="6"/>
          <w:sz w:val="16"/>
        </w:rPr>
        <w:t>*</w:t>
      </w:r>
      <w:r w:rsidRPr="002B526D">
        <w:t xml:space="preserve">indirectly through one or more interposed entities) a percentage of a </w:t>
      </w:r>
      <w:r w:rsidR="00F54440" w:rsidRPr="00F54440">
        <w:rPr>
          <w:position w:val="6"/>
          <w:sz w:val="16"/>
        </w:rPr>
        <w:t>*</w:t>
      </w:r>
      <w:r w:rsidRPr="002B526D">
        <w:t>dividend or a distribution of capital of a company.</w:t>
      </w:r>
    </w:p>
    <w:p w14:paraId="057AD9C5" w14:textId="77777777" w:rsidR="005E6F98" w:rsidRPr="002B526D" w:rsidRDefault="005E6F98" w:rsidP="005E6F98">
      <w:pPr>
        <w:pStyle w:val="subsection"/>
      </w:pPr>
      <w:r w:rsidRPr="002B526D">
        <w:tab/>
        <w:t>(2)</w:t>
      </w:r>
      <w:r w:rsidRPr="002B526D">
        <w:tab/>
        <w:t xml:space="preserve">For the purposes of a primary test, a single notional entity that is a person (but is neither a company nor a trustee) is taken to own the </w:t>
      </w:r>
      <w:r w:rsidR="00F54440" w:rsidRPr="00F54440">
        <w:rPr>
          <w:position w:val="6"/>
          <w:sz w:val="16"/>
        </w:rPr>
        <w:t>*</w:t>
      </w:r>
      <w:r w:rsidRPr="002B526D">
        <w:t>shares beneficially.</w:t>
      </w:r>
    </w:p>
    <w:p w14:paraId="55010905" w14:textId="77777777" w:rsidR="005E6F98" w:rsidRPr="002B526D" w:rsidRDefault="005E6F98" w:rsidP="005E6F98">
      <w:pPr>
        <w:pStyle w:val="notetext"/>
      </w:pPr>
      <w:r w:rsidRPr="002B526D">
        <w:t>Note:</w:t>
      </w:r>
      <w:r w:rsidRPr="002B526D">
        <w:tab/>
        <w:t>For a primary test, see subsections</w:t>
      </w:r>
      <w:r w:rsidR="003D4EB1" w:rsidRPr="002B526D">
        <w:t> </w:t>
      </w:r>
      <w:r w:rsidRPr="002B526D">
        <w:t>165</w:t>
      </w:r>
      <w:r w:rsidR="00F54440">
        <w:noBreakHyphen/>
      </w:r>
      <w:r w:rsidRPr="002B526D">
        <w:t>150(1), 165</w:t>
      </w:r>
      <w:r w:rsidR="00F54440">
        <w:noBreakHyphen/>
      </w:r>
      <w:r w:rsidRPr="002B526D">
        <w:t>155(1) and 165</w:t>
      </w:r>
      <w:r w:rsidR="00F54440">
        <w:noBreakHyphen/>
      </w:r>
      <w:r w:rsidRPr="002B526D">
        <w:t>160(1).</w:t>
      </w:r>
    </w:p>
    <w:p w14:paraId="23C3F656" w14:textId="77777777" w:rsidR="005E6F98" w:rsidRPr="002B526D" w:rsidRDefault="005E6F98" w:rsidP="005E6F98">
      <w:pPr>
        <w:pStyle w:val="subsection"/>
      </w:pPr>
      <w:r w:rsidRPr="002B526D">
        <w:tab/>
        <w:t>(3)</w:t>
      </w:r>
      <w:r w:rsidRPr="002B526D">
        <w:tab/>
        <w:t>For the purposes of an alternative test, a single notional entity that is a person (but is neither a company nor a trustee) is taken:</w:t>
      </w:r>
    </w:p>
    <w:p w14:paraId="2FCDFBD6" w14:textId="77777777" w:rsidR="005E6F98" w:rsidRPr="002B526D" w:rsidRDefault="005E6F98" w:rsidP="005E6F98">
      <w:pPr>
        <w:pStyle w:val="paragraph"/>
      </w:pPr>
      <w:r w:rsidRPr="002B526D">
        <w:tab/>
        <w:t>(a)</w:t>
      </w:r>
      <w:r w:rsidRPr="002B526D">
        <w:tab/>
        <w:t>to control, or have the ability to control, the voting power in the company; or</w:t>
      </w:r>
    </w:p>
    <w:p w14:paraId="0C431C3C" w14:textId="77777777" w:rsidR="005E6F98" w:rsidRPr="002B526D" w:rsidRDefault="005E6F98" w:rsidP="005E6F98">
      <w:pPr>
        <w:pStyle w:val="paragraph"/>
      </w:pPr>
      <w:r w:rsidRPr="002B526D">
        <w:tab/>
        <w:t>(b)</w:t>
      </w:r>
      <w:r w:rsidRPr="002B526D">
        <w:tab/>
        <w:t xml:space="preserve">to have the right to receive (whether directly or </w:t>
      </w:r>
      <w:r w:rsidR="00F54440" w:rsidRPr="00F54440">
        <w:rPr>
          <w:position w:val="6"/>
          <w:sz w:val="16"/>
        </w:rPr>
        <w:t>*</w:t>
      </w:r>
      <w:r w:rsidRPr="002B526D">
        <w:t xml:space="preserve">indirectly) the percentage of the </w:t>
      </w:r>
      <w:r w:rsidR="00F54440" w:rsidRPr="00F54440">
        <w:rPr>
          <w:position w:val="6"/>
          <w:sz w:val="16"/>
        </w:rPr>
        <w:t>*</w:t>
      </w:r>
      <w:r w:rsidRPr="002B526D">
        <w:t>dividend or distribution for the entity’s own benefit.</w:t>
      </w:r>
    </w:p>
    <w:p w14:paraId="059ED4F6" w14:textId="77777777" w:rsidR="005E6F98" w:rsidRPr="002B526D" w:rsidRDefault="005E6F98" w:rsidP="005E6F98">
      <w:pPr>
        <w:pStyle w:val="notetext"/>
      </w:pPr>
      <w:r w:rsidRPr="002B526D">
        <w:t>Note:</w:t>
      </w:r>
      <w:r w:rsidRPr="002B526D">
        <w:tab/>
        <w:t>For an alternative test, see subsections</w:t>
      </w:r>
      <w:r w:rsidR="003D4EB1" w:rsidRPr="002B526D">
        <w:t> </w:t>
      </w:r>
      <w:r w:rsidRPr="002B526D">
        <w:t>165</w:t>
      </w:r>
      <w:r w:rsidR="00F54440">
        <w:noBreakHyphen/>
      </w:r>
      <w:r w:rsidRPr="002B526D">
        <w:t>150(2), 165</w:t>
      </w:r>
      <w:r w:rsidR="00F54440">
        <w:noBreakHyphen/>
      </w:r>
      <w:r w:rsidRPr="002B526D">
        <w:t>155(2) and 165</w:t>
      </w:r>
      <w:r w:rsidR="00F54440">
        <w:noBreakHyphen/>
      </w:r>
      <w:r w:rsidRPr="002B526D">
        <w:t>160(2).</w:t>
      </w:r>
    </w:p>
    <w:p w14:paraId="395C8675" w14:textId="77777777" w:rsidR="005E6F98" w:rsidRPr="002B526D" w:rsidRDefault="005E6F98" w:rsidP="005E6F98">
      <w:pPr>
        <w:pStyle w:val="subsection"/>
      </w:pPr>
      <w:r w:rsidRPr="002B526D">
        <w:tab/>
        <w:t>(4)</w:t>
      </w:r>
      <w:r w:rsidRPr="002B526D">
        <w:tab/>
        <w:t>If a trustee of the trust is subsequently replaced by another trustee of the trust, the same single notional entity is taken:</w:t>
      </w:r>
    </w:p>
    <w:p w14:paraId="2D9F0CF9" w14:textId="77777777" w:rsidR="005E6F98" w:rsidRPr="002B526D" w:rsidRDefault="005E6F98" w:rsidP="005E6F98">
      <w:pPr>
        <w:pStyle w:val="paragraph"/>
      </w:pPr>
      <w:r w:rsidRPr="002B526D">
        <w:tab/>
        <w:t>(a)</w:t>
      </w:r>
      <w:r w:rsidRPr="002B526D">
        <w:tab/>
        <w:t xml:space="preserve">to own the </w:t>
      </w:r>
      <w:r w:rsidR="00F54440" w:rsidRPr="00F54440">
        <w:rPr>
          <w:position w:val="6"/>
          <w:sz w:val="16"/>
        </w:rPr>
        <w:t>*</w:t>
      </w:r>
      <w:r w:rsidRPr="002B526D">
        <w:t>shares beneficially; or</w:t>
      </w:r>
    </w:p>
    <w:p w14:paraId="49C17776" w14:textId="77777777" w:rsidR="005E6F98" w:rsidRPr="002B526D" w:rsidRDefault="005E6F98" w:rsidP="005E6F98">
      <w:pPr>
        <w:pStyle w:val="paragraph"/>
      </w:pPr>
      <w:r w:rsidRPr="002B526D">
        <w:tab/>
        <w:t>(b)</w:t>
      </w:r>
      <w:r w:rsidRPr="002B526D">
        <w:tab/>
        <w:t>to control, or have the ability to control, the voting power in the company; or</w:t>
      </w:r>
    </w:p>
    <w:p w14:paraId="1E10BCE4" w14:textId="77777777" w:rsidR="005E6F98" w:rsidRPr="002B526D" w:rsidRDefault="005E6F98" w:rsidP="005E6F98">
      <w:pPr>
        <w:pStyle w:val="paragraph"/>
      </w:pPr>
      <w:r w:rsidRPr="002B526D">
        <w:tab/>
        <w:t>(c)</w:t>
      </w:r>
      <w:r w:rsidRPr="002B526D">
        <w:tab/>
        <w:t xml:space="preserve">to have the right to receive (whether directly or </w:t>
      </w:r>
      <w:r w:rsidR="00F54440" w:rsidRPr="00F54440">
        <w:rPr>
          <w:position w:val="6"/>
          <w:sz w:val="16"/>
        </w:rPr>
        <w:t>*</w:t>
      </w:r>
      <w:r w:rsidRPr="002B526D">
        <w:t xml:space="preserve">indirectly) the percentage of the </w:t>
      </w:r>
      <w:r w:rsidR="00F54440" w:rsidRPr="00F54440">
        <w:rPr>
          <w:position w:val="6"/>
          <w:sz w:val="16"/>
        </w:rPr>
        <w:t>*</w:t>
      </w:r>
      <w:r w:rsidRPr="002B526D">
        <w:t>dividend or distribution for the entity’s own benefit.</w:t>
      </w:r>
    </w:p>
    <w:p w14:paraId="032B3433" w14:textId="77777777" w:rsidR="005E6F98" w:rsidRPr="002B526D" w:rsidRDefault="005E6F98" w:rsidP="005E6F98">
      <w:pPr>
        <w:pStyle w:val="ActHead5"/>
      </w:pPr>
      <w:bookmarkStart w:id="544" w:name="_Toc185662102"/>
      <w:r w:rsidRPr="002B526D">
        <w:rPr>
          <w:rStyle w:val="CharSectno"/>
        </w:rPr>
        <w:t>165</w:t>
      </w:r>
      <w:r w:rsidR="00F54440">
        <w:rPr>
          <w:rStyle w:val="CharSectno"/>
        </w:rPr>
        <w:noBreakHyphen/>
      </w:r>
      <w:r w:rsidRPr="002B526D">
        <w:rPr>
          <w:rStyle w:val="CharSectno"/>
        </w:rPr>
        <w:t>208</w:t>
      </w:r>
      <w:r w:rsidRPr="002B526D">
        <w:t xml:space="preserve">  Companies in liquidation etc.</w:t>
      </w:r>
      <w:bookmarkEnd w:id="544"/>
    </w:p>
    <w:p w14:paraId="2B7E32F0" w14:textId="77777777" w:rsidR="005E6F98" w:rsidRPr="002B526D" w:rsidRDefault="005E6F98" w:rsidP="005E6F98">
      <w:pPr>
        <w:pStyle w:val="subsection"/>
      </w:pPr>
      <w:r w:rsidRPr="002B526D">
        <w:tab/>
        <w:t>(1)</w:t>
      </w:r>
      <w:r w:rsidRPr="002B526D">
        <w:tab/>
        <w:t>For the purposes of a primary test or an alternative test, an entity is not prevented from:</w:t>
      </w:r>
    </w:p>
    <w:p w14:paraId="2374F3B0" w14:textId="77777777" w:rsidR="005E6F98" w:rsidRPr="002B526D" w:rsidRDefault="005E6F98" w:rsidP="005E6F98">
      <w:pPr>
        <w:pStyle w:val="paragraph"/>
      </w:pPr>
      <w:r w:rsidRPr="002B526D">
        <w:tab/>
        <w:t>(a)</w:t>
      </w:r>
      <w:r w:rsidRPr="002B526D">
        <w:tab/>
        <w:t xml:space="preserve">beneficially owning </w:t>
      </w:r>
      <w:r w:rsidR="00F54440" w:rsidRPr="00F54440">
        <w:rPr>
          <w:position w:val="6"/>
          <w:sz w:val="16"/>
        </w:rPr>
        <w:t>*</w:t>
      </w:r>
      <w:r w:rsidRPr="002B526D">
        <w:t>shares in a company; or</w:t>
      </w:r>
    </w:p>
    <w:p w14:paraId="58B570E4" w14:textId="77777777" w:rsidR="005E6F98" w:rsidRPr="002B526D" w:rsidRDefault="005E6F98" w:rsidP="005E6F98">
      <w:pPr>
        <w:pStyle w:val="paragraph"/>
      </w:pPr>
      <w:r w:rsidRPr="002B526D">
        <w:tab/>
        <w:t>(b)</w:t>
      </w:r>
      <w:r w:rsidRPr="002B526D">
        <w:tab/>
        <w:t>having the right to exercise, controlling, or being able to control, voting power in a company; or</w:t>
      </w:r>
    </w:p>
    <w:p w14:paraId="43B8BF62" w14:textId="77777777" w:rsidR="005E6F98" w:rsidRPr="002B526D" w:rsidRDefault="005E6F98" w:rsidP="005E6F98">
      <w:pPr>
        <w:pStyle w:val="paragraph"/>
      </w:pPr>
      <w:r w:rsidRPr="002B526D">
        <w:lastRenderedPageBreak/>
        <w:tab/>
        <w:t>(c)</w:t>
      </w:r>
      <w:r w:rsidRPr="002B526D">
        <w:tab/>
        <w:t xml:space="preserve">having the right to receive any </w:t>
      </w:r>
      <w:r w:rsidR="00F54440" w:rsidRPr="00F54440">
        <w:rPr>
          <w:position w:val="6"/>
          <w:sz w:val="16"/>
        </w:rPr>
        <w:t>*</w:t>
      </w:r>
      <w:r w:rsidRPr="002B526D">
        <w:t>dividends that a company may pay; or</w:t>
      </w:r>
    </w:p>
    <w:p w14:paraId="2192E34D" w14:textId="77777777" w:rsidR="005E6F98" w:rsidRPr="002B526D" w:rsidRDefault="005E6F98" w:rsidP="005E6F98">
      <w:pPr>
        <w:pStyle w:val="paragraph"/>
      </w:pPr>
      <w:r w:rsidRPr="002B526D">
        <w:tab/>
        <w:t>(d)</w:t>
      </w:r>
      <w:r w:rsidRPr="002B526D">
        <w:tab/>
        <w:t>having the right to receive any distribution of capital of a company;</w:t>
      </w:r>
    </w:p>
    <w:p w14:paraId="1B26CC81" w14:textId="77777777" w:rsidR="005E6F98" w:rsidRPr="002B526D" w:rsidRDefault="005E6F98" w:rsidP="005E6F98">
      <w:pPr>
        <w:pStyle w:val="subsection2"/>
      </w:pPr>
      <w:r w:rsidRPr="002B526D">
        <w:t>merely because:</w:t>
      </w:r>
    </w:p>
    <w:p w14:paraId="3A8027F0" w14:textId="77777777" w:rsidR="005E6F98" w:rsidRPr="002B526D" w:rsidRDefault="005E6F98" w:rsidP="005E6F98">
      <w:pPr>
        <w:pStyle w:val="paragraph"/>
      </w:pPr>
      <w:r w:rsidRPr="002B526D">
        <w:tab/>
        <w:t>(e)</w:t>
      </w:r>
      <w:r w:rsidRPr="002B526D">
        <w:tab/>
        <w:t>the company is or becomes:</w:t>
      </w:r>
    </w:p>
    <w:p w14:paraId="6188E91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Chapter</w:t>
      </w:r>
      <w:r w:rsidR="003D4EB1" w:rsidRPr="002B526D">
        <w:t> </w:t>
      </w:r>
      <w:r w:rsidRPr="002B526D">
        <w:t xml:space="preserve">5 body corporate within the meaning of the </w:t>
      </w:r>
      <w:r w:rsidRPr="002B526D">
        <w:rPr>
          <w:i/>
        </w:rPr>
        <w:t>Corporations Act 2001</w:t>
      </w:r>
      <w:r w:rsidRPr="002B526D">
        <w:t>; or</w:t>
      </w:r>
    </w:p>
    <w:p w14:paraId="5C622AEF" w14:textId="77777777" w:rsidR="005E6F98" w:rsidRPr="002B526D" w:rsidRDefault="005E6F98" w:rsidP="005E6F98">
      <w:pPr>
        <w:pStyle w:val="paragraphsub"/>
      </w:pPr>
      <w:r w:rsidRPr="002B526D">
        <w:tab/>
        <w:t>(ii)</w:t>
      </w:r>
      <w:r w:rsidRPr="002B526D">
        <w:tab/>
        <w:t xml:space="preserve">an entity with a similar status under a </w:t>
      </w:r>
      <w:r w:rsidR="00F54440" w:rsidRPr="00F54440">
        <w:rPr>
          <w:position w:val="6"/>
          <w:sz w:val="16"/>
        </w:rPr>
        <w:t>*</w:t>
      </w:r>
      <w:r w:rsidRPr="002B526D">
        <w:t>foreign law to a Chapter</w:t>
      </w:r>
      <w:r w:rsidR="003D4EB1" w:rsidRPr="002B526D">
        <w:t> </w:t>
      </w:r>
      <w:r w:rsidRPr="002B526D">
        <w:t>5 body corporate; or</w:t>
      </w:r>
    </w:p>
    <w:p w14:paraId="3D15F308" w14:textId="77777777" w:rsidR="005E6F98" w:rsidRPr="002B526D" w:rsidRDefault="005E6F98" w:rsidP="005E6F98">
      <w:pPr>
        <w:pStyle w:val="paragraph"/>
        <w:keepNext/>
        <w:keepLines/>
      </w:pPr>
      <w:r w:rsidRPr="002B526D">
        <w:tab/>
        <w:t>(f)</w:t>
      </w:r>
      <w:r w:rsidRPr="002B526D">
        <w:tab/>
        <w:t>either:</w:t>
      </w:r>
    </w:p>
    <w:p w14:paraId="0E195C7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provisional liquidator is appointed to the company under section</w:t>
      </w:r>
      <w:r w:rsidR="003D4EB1" w:rsidRPr="002B526D">
        <w:t> </w:t>
      </w:r>
      <w:r w:rsidRPr="002B526D">
        <w:t xml:space="preserve">472 of the </w:t>
      </w:r>
      <w:r w:rsidRPr="002B526D">
        <w:rPr>
          <w:i/>
        </w:rPr>
        <w:t>Corporations Act 2001</w:t>
      </w:r>
      <w:r w:rsidRPr="002B526D">
        <w:t>; or</w:t>
      </w:r>
    </w:p>
    <w:p w14:paraId="7DFC090E" w14:textId="77777777" w:rsidR="005E6F98" w:rsidRPr="002B526D" w:rsidRDefault="005E6F98" w:rsidP="005E6F98">
      <w:pPr>
        <w:pStyle w:val="paragraphsub"/>
      </w:pPr>
      <w:r w:rsidRPr="002B526D">
        <w:tab/>
        <w:t>(ii)</w:t>
      </w:r>
      <w:r w:rsidRPr="002B526D">
        <w:tab/>
        <w:t>a person with a similar status under a foreign law to a provisional liquidator is appointed to the company.</w:t>
      </w:r>
    </w:p>
    <w:p w14:paraId="48F44C28" w14:textId="77777777" w:rsidR="005E6F98" w:rsidRPr="002B526D" w:rsidRDefault="005E6F98" w:rsidP="005E6F98">
      <w:pPr>
        <w:pStyle w:val="notetext"/>
      </w:pPr>
      <w:r w:rsidRPr="002B526D">
        <w:t>Note 1:</w:t>
      </w:r>
      <w:r w:rsidRPr="002B526D">
        <w:tab/>
        <w:t>For a primary test, see subsections</w:t>
      </w:r>
      <w:r w:rsidR="003D4EB1" w:rsidRPr="002B526D">
        <w:t> </w:t>
      </w:r>
      <w:r w:rsidRPr="002B526D">
        <w:t>165</w:t>
      </w:r>
      <w:r w:rsidR="00F54440">
        <w:noBreakHyphen/>
      </w:r>
      <w:r w:rsidRPr="002B526D">
        <w:t>150(1), 165</w:t>
      </w:r>
      <w:r w:rsidR="00F54440">
        <w:noBreakHyphen/>
      </w:r>
      <w:r w:rsidRPr="002B526D">
        <w:t>155(1) and 165</w:t>
      </w:r>
      <w:r w:rsidR="00F54440">
        <w:noBreakHyphen/>
      </w:r>
      <w:r w:rsidRPr="002B526D">
        <w:t>160(1).</w:t>
      </w:r>
    </w:p>
    <w:p w14:paraId="5F1A6DED" w14:textId="77777777" w:rsidR="005E6F98" w:rsidRPr="002B526D" w:rsidRDefault="005E6F98" w:rsidP="005E6F98">
      <w:pPr>
        <w:pStyle w:val="notetext"/>
      </w:pPr>
      <w:r w:rsidRPr="002B526D">
        <w:t>Note 2:</w:t>
      </w:r>
      <w:r w:rsidRPr="002B526D">
        <w:tab/>
        <w:t>For an alternative test, see subsections</w:t>
      </w:r>
      <w:r w:rsidR="003D4EB1" w:rsidRPr="002B526D">
        <w:t> </w:t>
      </w:r>
      <w:r w:rsidRPr="002B526D">
        <w:t>165</w:t>
      </w:r>
      <w:r w:rsidR="00F54440">
        <w:noBreakHyphen/>
      </w:r>
      <w:r w:rsidRPr="002B526D">
        <w:t>150(2), 165</w:t>
      </w:r>
      <w:r w:rsidR="00F54440">
        <w:noBreakHyphen/>
      </w:r>
      <w:r w:rsidRPr="002B526D">
        <w:t>155(2) and 165</w:t>
      </w:r>
      <w:r w:rsidR="00F54440">
        <w:noBreakHyphen/>
      </w:r>
      <w:r w:rsidRPr="002B526D">
        <w:t>160(2).</w:t>
      </w:r>
    </w:p>
    <w:p w14:paraId="13F7FD4F" w14:textId="77777777" w:rsidR="005E6F98" w:rsidRPr="002B526D" w:rsidRDefault="005E6F98" w:rsidP="005E6F98">
      <w:pPr>
        <w:pStyle w:val="subsection"/>
      </w:pPr>
      <w:r w:rsidRPr="002B526D">
        <w:tab/>
        <w:t>(2)</w:t>
      </w:r>
      <w:r w:rsidRPr="002B526D">
        <w:tab/>
        <w:t xml:space="preserve">For the purposes of a primary test or an alternative test, a company (the </w:t>
      </w:r>
      <w:proofErr w:type="spellStart"/>
      <w:r w:rsidRPr="002B526D">
        <w:rPr>
          <w:b/>
          <w:i/>
        </w:rPr>
        <w:t>stakeholding</w:t>
      </w:r>
      <w:proofErr w:type="spellEnd"/>
      <w:r w:rsidRPr="002B526D">
        <w:rPr>
          <w:b/>
          <w:i/>
        </w:rPr>
        <w:t xml:space="preserve"> company</w:t>
      </w:r>
      <w:r w:rsidRPr="002B526D">
        <w:t>) is not prevented from:</w:t>
      </w:r>
    </w:p>
    <w:p w14:paraId="2BBD7BDE" w14:textId="77777777" w:rsidR="005E6F98" w:rsidRPr="002B526D" w:rsidRDefault="005E6F98" w:rsidP="005E6F98">
      <w:pPr>
        <w:pStyle w:val="paragraph"/>
      </w:pPr>
      <w:r w:rsidRPr="002B526D">
        <w:tab/>
        <w:t>(a)</w:t>
      </w:r>
      <w:r w:rsidRPr="002B526D">
        <w:tab/>
        <w:t xml:space="preserve">beneficially owning </w:t>
      </w:r>
      <w:r w:rsidR="00F54440" w:rsidRPr="00F54440">
        <w:rPr>
          <w:position w:val="6"/>
          <w:sz w:val="16"/>
        </w:rPr>
        <w:t>*</w:t>
      </w:r>
      <w:r w:rsidRPr="002B526D">
        <w:t>shares in another company, or any other interest in another entity; or</w:t>
      </w:r>
    </w:p>
    <w:p w14:paraId="1F45C805" w14:textId="77777777" w:rsidR="005E6F98" w:rsidRPr="002B526D" w:rsidRDefault="005E6F98" w:rsidP="005E6F98">
      <w:pPr>
        <w:pStyle w:val="paragraph"/>
      </w:pPr>
      <w:r w:rsidRPr="002B526D">
        <w:tab/>
        <w:t>(b)</w:t>
      </w:r>
      <w:r w:rsidRPr="002B526D">
        <w:tab/>
        <w:t>having the right to exercise, controlling, or being able to control, voting power in another company or any other entity; or</w:t>
      </w:r>
    </w:p>
    <w:p w14:paraId="53172F86" w14:textId="77777777" w:rsidR="005E6F98" w:rsidRPr="002B526D" w:rsidRDefault="005E6F98" w:rsidP="005E6F98">
      <w:pPr>
        <w:pStyle w:val="paragraph"/>
      </w:pPr>
      <w:r w:rsidRPr="002B526D">
        <w:tab/>
        <w:t>(c)</w:t>
      </w:r>
      <w:r w:rsidRPr="002B526D">
        <w:tab/>
        <w:t xml:space="preserve">having the right to receive any </w:t>
      </w:r>
      <w:r w:rsidR="00F54440" w:rsidRPr="00F54440">
        <w:rPr>
          <w:position w:val="6"/>
          <w:sz w:val="16"/>
        </w:rPr>
        <w:t>*</w:t>
      </w:r>
      <w:r w:rsidRPr="002B526D">
        <w:t>dividends that another company or any other entity may pay; or</w:t>
      </w:r>
    </w:p>
    <w:p w14:paraId="3B86FB00" w14:textId="77777777" w:rsidR="005E6F98" w:rsidRPr="002B526D" w:rsidRDefault="005E6F98" w:rsidP="005E6F98">
      <w:pPr>
        <w:pStyle w:val="paragraph"/>
      </w:pPr>
      <w:r w:rsidRPr="002B526D">
        <w:tab/>
        <w:t>(d)</w:t>
      </w:r>
      <w:r w:rsidRPr="002B526D">
        <w:tab/>
        <w:t>having the right to receive any distribution of capital of another company or of any other entity;</w:t>
      </w:r>
    </w:p>
    <w:p w14:paraId="4458083D" w14:textId="77777777" w:rsidR="005E6F98" w:rsidRPr="002B526D" w:rsidRDefault="005E6F98" w:rsidP="005E6F98">
      <w:pPr>
        <w:pStyle w:val="subsection2"/>
      </w:pPr>
      <w:r w:rsidRPr="002B526D">
        <w:t>merely because:</w:t>
      </w:r>
    </w:p>
    <w:p w14:paraId="0040F2D1" w14:textId="77777777" w:rsidR="005E6F98" w:rsidRPr="002B526D" w:rsidRDefault="005E6F98" w:rsidP="005E6F98">
      <w:pPr>
        <w:pStyle w:val="paragraph"/>
      </w:pPr>
      <w:r w:rsidRPr="002B526D">
        <w:tab/>
        <w:t>(e)</w:t>
      </w:r>
      <w:r w:rsidRPr="002B526D">
        <w:tab/>
        <w:t xml:space="preserve">the </w:t>
      </w:r>
      <w:proofErr w:type="spellStart"/>
      <w:r w:rsidRPr="002B526D">
        <w:t>stakeholding</w:t>
      </w:r>
      <w:proofErr w:type="spellEnd"/>
      <w:r w:rsidRPr="002B526D">
        <w:t xml:space="preserve"> company is or becomes:</w:t>
      </w:r>
    </w:p>
    <w:p w14:paraId="56AFE98E"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Chapter</w:t>
      </w:r>
      <w:r w:rsidR="003D4EB1" w:rsidRPr="002B526D">
        <w:t> </w:t>
      </w:r>
      <w:r w:rsidRPr="002B526D">
        <w:t xml:space="preserve">5 body corporate within the meaning of the </w:t>
      </w:r>
      <w:r w:rsidRPr="002B526D">
        <w:rPr>
          <w:i/>
        </w:rPr>
        <w:t>Corporations Act 2001</w:t>
      </w:r>
      <w:r w:rsidRPr="002B526D">
        <w:t>; or</w:t>
      </w:r>
    </w:p>
    <w:p w14:paraId="359FDE2E" w14:textId="77777777" w:rsidR="005E6F98" w:rsidRPr="002B526D" w:rsidRDefault="005E6F98" w:rsidP="005E6F98">
      <w:pPr>
        <w:pStyle w:val="paragraphsub"/>
      </w:pPr>
      <w:r w:rsidRPr="002B526D">
        <w:lastRenderedPageBreak/>
        <w:tab/>
        <w:t>(ii)</w:t>
      </w:r>
      <w:r w:rsidRPr="002B526D">
        <w:tab/>
        <w:t xml:space="preserve">an entity with a similar status under a </w:t>
      </w:r>
      <w:r w:rsidR="00F54440" w:rsidRPr="00F54440">
        <w:rPr>
          <w:position w:val="6"/>
          <w:sz w:val="16"/>
        </w:rPr>
        <w:t>*</w:t>
      </w:r>
      <w:r w:rsidRPr="002B526D">
        <w:t>foreign law to a Chapter</w:t>
      </w:r>
      <w:r w:rsidR="003D4EB1" w:rsidRPr="002B526D">
        <w:t> </w:t>
      </w:r>
      <w:r w:rsidRPr="002B526D">
        <w:t>5 body corporate; or</w:t>
      </w:r>
    </w:p>
    <w:p w14:paraId="511B5AA9" w14:textId="77777777" w:rsidR="005E6F98" w:rsidRPr="002B526D" w:rsidRDefault="005E6F98" w:rsidP="005E6F98">
      <w:pPr>
        <w:pStyle w:val="paragraph"/>
      </w:pPr>
      <w:r w:rsidRPr="002B526D">
        <w:tab/>
        <w:t>(f)</w:t>
      </w:r>
      <w:r w:rsidRPr="002B526D">
        <w:tab/>
        <w:t>either:</w:t>
      </w:r>
    </w:p>
    <w:p w14:paraId="2171D7F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provisional liquidator is appointed to the </w:t>
      </w:r>
      <w:proofErr w:type="spellStart"/>
      <w:r w:rsidRPr="002B526D">
        <w:t>stakeholding</w:t>
      </w:r>
      <w:proofErr w:type="spellEnd"/>
      <w:r w:rsidRPr="002B526D">
        <w:t xml:space="preserve"> company under section</w:t>
      </w:r>
      <w:r w:rsidR="003D4EB1" w:rsidRPr="002B526D">
        <w:t> </w:t>
      </w:r>
      <w:r w:rsidRPr="002B526D">
        <w:t xml:space="preserve">472 of the </w:t>
      </w:r>
      <w:r w:rsidRPr="002B526D">
        <w:rPr>
          <w:i/>
        </w:rPr>
        <w:t>Corporations Act 2001</w:t>
      </w:r>
      <w:r w:rsidRPr="002B526D">
        <w:t>; or</w:t>
      </w:r>
    </w:p>
    <w:p w14:paraId="2776FF04" w14:textId="77777777" w:rsidR="005E6F98" w:rsidRPr="002B526D" w:rsidRDefault="005E6F98" w:rsidP="005E6F98">
      <w:pPr>
        <w:pStyle w:val="paragraphsub"/>
      </w:pPr>
      <w:r w:rsidRPr="002B526D">
        <w:tab/>
        <w:t>(ii)</w:t>
      </w:r>
      <w:r w:rsidRPr="002B526D">
        <w:tab/>
        <w:t xml:space="preserve">a person with a similar status under a foreign law to a provisional liquidator is appointed to the </w:t>
      </w:r>
      <w:proofErr w:type="spellStart"/>
      <w:r w:rsidRPr="002B526D">
        <w:t>stakeholding</w:t>
      </w:r>
      <w:proofErr w:type="spellEnd"/>
      <w:r w:rsidRPr="002B526D">
        <w:t xml:space="preserve"> company.</w:t>
      </w:r>
    </w:p>
    <w:p w14:paraId="1B21FF97" w14:textId="77777777" w:rsidR="005E6F98" w:rsidRPr="002B526D" w:rsidRDefault="005E6F98" w:rsidP="005E6F98">
      <w:pPr>
        <w:pStyle w:val="ActHead5"/>
      </w:pPr>
      <w:bookmarkStart w:id="545" w:name="_Toc185662103"/>
      <w:r w:rsidRPr="002B526D">
        <w:rPr>
          <w:rStyle w:val="CharSectno"/>
        </w:rPr>
        <w:t>165</w:t>
      </w:r>
      <w:r w:rsidR="00F54440">
        <w:rPr>
          <w:rStyle w:val="CharSectno"/>
        </w:rPr>
        <w:noBreakHyphen/>
      </w:r>
      <w:r w:rsidRPr="002B526D">
        <w:rPr>
          <w:rStyle w:val="CharSectno"/>
        </w:rPr>
        <w:t>209</w:t>
      </w:r>
      <w:r w:rsidRPr="002B526D">
        <w:t xml:space="preserve">  Dual listed companies</w:t>
      </w:r>
      <w:bookmarkEnd w:id="545"/>
    </w:p>
    <w:p w14:paraId="0257141C" w14:textId="77777777" w:rsidR="005E6F98" w:rsidRPr="002B526D" w:rsidRDefault="005E6F98" w:rsidP="005E6F98">
      <w:pPr>
        <w:pStyle w:val="subsection"/>
        <w:keepNext/>
        <w:keepLines/>
      </w:pPr>
      <w:r w:rsidRPr="002B526D">
        <w:tab/>
      </w:r>
      <w:r w:rsidRPr="002B526D">
        <w:tab/>
        <w:t>Section</w:t>
      </w:r>
      <w:r w:rsidR="003D4EB1" w:rsidRPr="002B526D">
        <w:t> </w:t>
      </w:r>
      <w:r w:rsidRPr="002B526D">
        <w:t>165</w:t>
      </w:r>
      <w:r w:rsidR="00F54440">
        <w:noBreakHyphen/>
      </w:r>
      <w:r w:rsidRPr="002B526D">
        <w:t xml:space="preserve">150 does not apply to </w:t>
      </w:r>
      <w:r w:rsidR="00F54440" w:rsidRPr="00F54440">
        <w:rPr>
          <w:position w:val="6"/>
          <w:sz w:val="16"/>
        </w:rPr>
        <w:t>*</w:t>
      </w:r>
      <w:r w:rsidRPr="002B526D">
        <w:t xml:space="preserve">shares that are </w:t>
      </w:r>
      <w:r w:rsidR="00F54440" w:rsidRPr="00F54440">
        <w:rPr>
          <w:position w:val="6"/>
          <w:sz w:val="16"/>
        </w:rPr>
        <w:t>*</w:t>
      </w:r>
      <w:r w:rsidRPr="002B526D">
        <w:t>dual listed company voting shares.</w:t>
      </w:r>
    </w:p>
    <w:p w14:paraId="61AB17E3" w14:textId="77777777" w:rsidR="000876F4" w:rsidRPr="002B526D" w:rsidRDefault="000876F4" w:rsidP="000876F4">
      <w:pPr>
        <w:pStyle w:val="ActHead4"/>
      </w:pPr>
      <w:bookmarkStart w:id="546" w:name="_Toc185662104"/>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E</w:t>
      </w:r>
      <w:r w:rsidRPr="002B526D">
        <w:t>—</w:t>
      </w:r>
      <w:r w:rsidRPr="002B526D">
        <w:rPr>
          <w:rStyle w:val="CharSubdText"/>
        </w:rPr>
        <w:t>Business continuity test</w:t>
      </w:r>
      <w:bookmarkEnd w:id="546"/>
    </w:p>
    <w:p w14:paraId="7BC055A0" w14:textId="77777777" w:rsidR="00CC1DAD" w:rsidRPr="002B526D" w:rsidRDefault="00CC1DAD" w:rsidP="00CC1DAD">
      <w:pPr>
        <w:pStyle w:val="ActHead5"/>
      </w:pPr>
      <w:bookmarkStart w:id="547" w:name="_Toc185662105"/>
      <w:r w:rsidRPr="002B526D">
        <w:rPr>
          <w:rStyle w:val="CharSectno"/>
        </w:rPr>
        <w:t>165</w:t>
      </w:r>
      <w:r w:rsidR="00F54440">
        <w:rPr>
          <w:rStyle w:val="CharSectno"/>
        </w:rPr>
        <w:noBreakHyphen/>
      </w:r>
      <w:r w:rsidRPr="002B526D">
        <w:rPr>
          <w:rStyle w:val="CharSectno"/>
        </w:rPr>
        <w:t>210</w:t>
      </w:r>
      <w:r w:rsidRPr="002B526D">
        <w:t xml:space="preserve">  The business continuity test—carrying on the same business</w:t>
      </w:r>
      <w:bookmarkEnd w:id="547"/>
    </w:p>
    <w:p w14:paraId="1CA1DD21" w14:textId="77777777" w:rsidR="005E6F98" w:rsidRPr="002B526D" w:rsidRDefault="005E6F98" w:rsidP="005E6F98">
      <w:pPr>
        <w:pStyle w:val="subsection"/>
        <w:keepNext/>
        <w:keepLines/>
      </w:pPr>
      <w:r w:rsidRPr="002B526D">
        <w:tab/>
        <w:t>(1)</w:t>
      </w:r>
      <w:r w:rsidRPr="002B526D">
        <w:tab/>
        <w:t xml:space="preserve">A company satisfies the </w:t>
      </w:r>
      <w:r w:rsidR="00CC1DAD" w:rsidRPr="002B526D">
        <w:rPr>
          <w:b/>
          <w:i/>
        </w:rPr>
        <w:t>business continuity test</w:t>
      </w:r>
      <w:r w:rsidR="00CC1DAD" w:rsidRPr="002B526D">
        <w:t xml:space="preserve"> if throughout the </w:t>
      </w:r>
      <w:r w:rsidR="00F54440" w:rsidRPr="00F54440">
        <w:rPr>
          <w:position w:val="6"/>
          <w:sz w:val="16"/>
        </w:rPr>
        <w:t>*</w:t>
      </w:r>
      <w:r w:rsidR="00CC1DAD" w:rsidRPr="002B526D">
        <w:t>business continuity test period</w:t>
      </w:r>
      <w:r w:rsidRPr="002B526D">
        <w:t xml:space="preserve"> it carries on the same </w:t>
      </w:r>
      <w:r w:rsidR="00F54440" w:rsidRPr="00F54440">
        <w:rPr>
          <w:position w:val="6"/>
          <w:sz w:val="16"/>
        </w:rPr>
        <w:t>*</w:t>
      </w:r>
      <w:r w:rsidRPr="002B526D">
        <w:t xml:space="preserve">business as it carried on immediately before the </w:t>
      </w:r>
      <w:r w:rsidR="00F54440" w:rsidRPr="00F54440">
        <w:rPr>
          <w:position w:val="6"/>
          <w:sz w:val="16"/>
        </w:rPr>
        <w:t>*</w:t>
      </w:r>
      <w:r w:rsidRPr="002B526D">
        <w:t>test time.</w:t>
      </w:r>
    </w:p>
    <w:p w14:paraId="08ACF42A" w14:textId="77777777" w:rsidR="005E6F98" w:rsidRPr="002B526D" w:rsidRDefault="005E6F98" w:rsidP="005E6F98">
      <w:pPr>
        <w:pStyle w:val="subsection"/>
      </w:pPr>
      <w:r w:rsidRPr="002B526D">
        <w:tab/>
        <w:t>(2)</w:t>
      </w:r>
      <w:r w:rsidRPr="002B526D">
        <w:tab/>
        <w:t xml:space="preserve">However, the company does </w:t>
      </w:r>
      <w:r w:rsidRPr="002B526D">
        <w:rPr>
          <w:i/>
        </w:rPr>
        <w:t>not</w:t>
      </w:r>
      <w:r w:rsidRPr="002B526D">
        <w:t xml:space="preserve"> satisfy the </w:t>
      </w:r>
      <w:r w:rsidR="00F54440" w:rsidRPr="00F54440">
        <w:rPr>
          <w:position w:val="6"/>
          <w:sz w:val="16"/>
        </w:rPr>
        <w:t>*</w:t>
      </w:r>
      <w:r w:rsidR="00CC1DAD" w:rsidRPr="002B526D">
        <w:t xml:space="preserve">business continuity test under this section if, at any time during the </w:t>
      </w:r>
      <w:r w:rsidR="00F54440" w:rsidRPr="00F54440">
        <w:rPr>
          <w:position w:val="6"/>
          <w:sz w:val="16"/>
        </w:rPr>
        <w:t>*</w:t>
      </w:r>
      <w:r w:rsidR="00CC1DAD" w:rsidRPr="002B526D">
        <w:t>business continuity test period,</w:t>
      </w:r>
      <w:r w:rsidRPr="002B526D">
        <w:t xml:space="preserve"> it </w:t>
      </w:r>
      <w:r w:rsidR="00F54440" w:rsidRPr="00F54440">
        <w:rPr>
          <w:position w:val="6"/>
          <w:sz w:val="16"/>
        </w:rPr>
        <w:t>*</w:t>
      </w:r>
      <w:r w:rsidRPr="002B526D">
        <w:t>derives assessable income from:</w:t>
      </w:r>
    </w:p>
    <w:p w14:paraId="6E1F9312"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business of a kind that it did not carry on before the </w:t>
      </w:r>
      <w:r w:rsidR="00F54440" w:rsidRPr="00F54440">
        <w:rPr>
          <w:position w:val="6"/>
          <w:sz w:val="16"/>
        </w:rPr>
        <w:t>*</w:t>
      </w:r>
      <w:r w:rsidRPr="002B526D">
        <w:t xml:space="preserve">test time; or </w:t>
      </w:r>
    </w:p>
    <w:p w14:paraId="4C5A12FF" w14:textId="77777777" w:rsidR="005E6F98" w:rsidRPr="002B526D" w:rsidRDefault="005E6F98" w:rsidP="005E6F98">
      <w:pPr>
        <w:pStyle w:val="paragraph"/>
      </w:pPr>
      <w:r w:rsidRPr="002B526D">
        <w:tab/>
        <w:t>(b)</w:t>
      </w:r>
      <w:r w:rsidRPr="002B526D">
        <w:tab/>
        <w:t xml:space="preserve">a transaction of a kind that it had not entered into in the course of its business operations before the </w:t>
      </w:r>
      <w:r w:rsidR="00F54440" w:rsidRPr="00F54440">
        <w:rPr>
          <w:position w:val="6"/>
          <w:sz w:val="16"/>
        </w:rPr>
        <w:t>*</w:t>
      </w:r>
      <w:r w:rsidRPr="002B526D">
        <w:t>test time.</w:t>
      </w:r>
    </w:p>
    <w:p w14:paraId="3697AB69" w14:textId="77777777" w:rsidR="005E6F98" w:rsidRPr="002B526D" w:rsidRDefault="005E6F98" w:rsidP="005E6F98">
      <w:pPr>
        <w:pStyle w:val="subsection"/>
      </w:pPr>
      <w:r w:rsidRPr="002B526D">
        <w:tab/>
        <w:t>(3)</w:t>
      </w:r>
      <w:r w:rsidRPr="002B526D">
        <w:tab/>
        <w:t xml:space="preserve">The company also does </w:t>
      </w:r>
      <w:r w:rsidRPr="002B526D">
        <w:rPr>
          <w:i/>
        </w:rPr>
        <w:t>not</w:t>
      </w:r>
      <w:r w:rsidRPr="002B526D">
        <w:t xml:space="preserve"> satisfy the </w:t>
      </w:r>
      <w:r w:rsidR="00F54440" w:rsidRPr="00F54440">
        <w:rPr>
          <w:position w:val="6"/>
          <w:sz w:val="16"/>
        </w:rPr>
        <w:t>*</w:t>
      </w:r>
      <w:r w:rsidR="00CC1DAD" w:rsidRPr="002B526D">
        <w:t>business continuity test under this section if</w:t>
      </w:r>
      <w:r w:rsidRPr="002B526D">
        <w:t xml:space="preserve">, before the </w:t>
      </w:r>
      <w:r w:rsidR="00F54440" w:rsidRPr="00F54440">
        <w:rPr>
          <w:position w:val="6"/>
          <w:sz w:val="16"/>
        </w:rPr>
        <w:t>*</w:t>
      </w:r>
      <w:r w:rsidRPr="002B526D">
        <w:t>test time, it:</w:t>
      </w:r>
    </w:p>
    <w:p w14:paraId="7397AEC3" w14:textId="77777777" w:rsidR="005E6F98" w:rsidRPr="002B526D" w:rsidRDefault="005E6F98" w:rsidP="005E6F98">
      <w:pPr>
        <w:pStyle w:val="paragraph"/>
      </w:pPr>
      <w:r w:rsidRPr="002B526D">
        <w:tab/>
        <w:t>(a)</w:t>
      </w:r>
      <w:r w:rsidRPr="002B526D">
        <w:tab/>
        <w:t xml:space="preserve">started to carry on a </w:t>
      </w:r>
      <w:r w:rsidR="00F54440" w:rsidRPr="00F54440">
        <w:rPr>
          <w:position w:val="6"/>
          <w:sz w:val="16"/>
        </w:rPr>
        <w:t>*</w:t>
      </w:r>
      <w:r w:rsidRPr="002B526D">
        <w:t>business it had not previously carried on; or</w:t>
      </w:r>
    </w:p>
    <w:p w14:paraId="1D1863F5" w14:textId="77777777" w:rsidR="005E6F98" w:rsidRPr="002B526D" w:rsidRDefault="005E6F98" w:rsidP="005E6F98">
      <w:pPr>
        <w:pStyle w:val="paragraph"/>
      </w:pPr>
      <w:r w:rsidRPr="002B526D">
        <w:tab/>
        <w:t>(b)</w:t>
      </w:r>
      <w:r w:rsidRPr="002B526D">
        <w:tab/>
        <w:t>in the course of its business operations, entered into a transaction of a kind that it had not previously entered into;</w:t>
      </w:r>
    </w:p>
    <w:p w14:paraId="4BBF5DE2" w14:textId="77777777" w:rsidR="005E6F98" w:rsidRPr="002B526D" w:rsidRDefault="005E6F98" w:rsidP="005E6F98">
      <w:pPr>
        <w:pStyle w:val="subsection2"/>
      </w:pPr>
      <w:r w:rsidRPr="002B526D">
        <w:lastRenderedPageBreak/>
        <w:t xml:space="preserve">and did so for the purpose, or for purposes including the purpose, of being taken to have carried on throughout the </w:t>
      </w:r>
      <w:r w:rsidR="00F54440" w:rsidRPr="00F54440">
        <w:rPr>
          <w:position w:val="6"/>
          <w:sz w:val="16"/>
        </w:rPr>
        <w:t>*</w:t>
      </w:r>
      <w:r w:rsidR="00CC1DAD" w:rsidRPr="002B526D">
        <w:t>business continuity test period</w:t>
      </w:r>
      <w:r w:rsidRPr="002B526D">
        <w:t xml:space="preserve"> the same business as it carried on immediately before the test time.</w:t>
      </w:r>
    </w:p>
    <w:p w14:paraId="07818391" w14:textId="77777777" w:rsidR="005E6F98" w:rsidRPr="002B526D" w:rsidRDefault="005E6F98" w:rsidP="005E6F98">
      <w:pPr>
        <w:pStyle w:val="subsection"/>
      </w:pPr>
      <w:r w:rsidRPr="002B526D">
        <w:tab/>
        <w:t>(4)</w:t>
      </w:r>
      <w:r w:rsidRPr="002B526D">
        <w:tab/>
        <w:t xml:space="preserve">So far as the </w:t>
      </w:r>
      <w:r w:rsidR="00F54440" w:rsidRPr="00F54440">
        <w:rPr>
          <w:position w:val="6"/>
          <w:sz w:val="16"/>
        </w:rPr>
        <w:t>*</w:t>
      </w:r>
      <w:r w:rsidR="00CC1DAD" w:rsidRPr="002B526D">
        <w:t>business continuity test under this section is</w:t>
      </w:r>
      <w:r w:rsidRPr="002B526D">
        <w:t xml:space="preserve"> applied for the purpose of Subdivision</w:t>
      </w:r>
      <w:r w:rsidR="003D4EB1" w:rsidRPr="002B526D">
        <w:t> </w:t>
      </w:r>
      <w:r w:rsidRPr="002B526D">
        <w:t>165</w:t>
      </w:r>
      <w:r w:rsidR="00F54440">
        <w:noBreakHyphen/>
      </w:r>
      <w:r w:rsidRPr="002B526D">
        <w:t xml:space="preserve">B (which is about working out the taxable income and </w:t>
      </w:r>
      <w:r w:rsidR="00F54440" w:rsidRPr="00F54440">
        <w:rPr>
          <w:position w:val="6"/>
          <w:sz w:val="16"/>
        </w:rPr>
        <w:t>*</w:t>
      </w:r>
      <w:r w:rsidRPr="002B526D">
        <w:t xml:space="preserve">tax loss for the income year of change of ownership or control), the company also does </w:t>
      </w:r>
      <w:r w:rsidRPr="002B526D">
        <w:rPr>
          <w:i/>
        </w:rPr>
        <w:t>not</w:t>
      </w:r>
      <w:r w:rsidRPr="002B526D">
        <w:t xml:space="preserve"> satisfy the test if, at any time during the </w:t>
      </w:r>
      <w:r w:rsidR="00F54440" w:rsidRPr="00F54440">
        <w:rPr>
          <w:position w:val="6"/>
          <w:sz w:val="16"/>
        </w:rPr>
        <w:t>*</w:t>
      </w:r>
      <w:r w:rsidR="00CC1DAD" w:rsidRPr="002B526D">
        <w:t xml:space="preserve">business continuity test </w:t>
      </w:r>
      <w:r w:rsidR="007B1490" w:rsidRPr="002B526D">
        <w:t>period</w:t>
      </w:r>
      <w:r w:rsidRPr="002B526D">
        <w:t>, it incurs expenditure:</w:t>
      </w:r>
    </w:p>
    <w:p w14:paraId="0EA10AB3" w14:textId="77777777" w:rsidR="005E6F98" w:rsidRPr="002B526D" w:rsidRDefault="005E6F98" w:rsidP="005E6F98">
      <w:pPr>
        <w:pStyle w:val="paragraph"/>
      </w:pPr>
      <w:r w:rsidRPr="002B526D">
        <w:tab/>
        <w:t>(a)</w:t>
      </w:r>
      <w:r w:rsidRPr="002B526D">
        <w:tab/>
        <w:t xml:space="preserve">in carrying on a </w:t>
      </w:r>
      <w:r w:rsidR="00F54440" w:rsidRPr="00F54440">
        <w:rPr>
          <w:position w:val="6"/>
          <w:sz w:val="16"/>
        </w:rPr>
        <w:t>*</w:t>
      </w:r>
      <w:r w:rsidRPr="002B526D">
        <w:t xml:space="preserve">business of a kind that it did not carry on before the </w:t>
      </w:r>
      <w:r w:rsidR="00F54440" w:rsidRPr="00F54440">
        <w:rPr>
          <w:position w:val="6"/>
          <w:sz w:val="16"/>
        </w:rPr>
        <w:t>*</w:t>
      </w:r>
      <w:r w:rsidRPr="002B526D">
        <w:t>test time; or</w:t>
      </w:r>
    </w:p>
    <w:p w14:paraId="53243145" w14:textId="77777777" w:rsidR="005E6F98" w:rsidRPr="002B526D" w:rsidRDefault="005E6F98" w:rsidP="005E6F98">
      <w:pPr>
        <w:pStyle w:val="paragraph"/>
      </w:pPr>
      <w:r w:rsidRPr="002B526D">
        <w:tab/>
        <w:t>(b)</w:t>
      </w:r>
      <w:r w:rsidRPr="002B526D">
        <w:tab/>
        <w:t>as a result of a transaction of a kind that it had not entered into in the course of its business operations before the test time.</w:t>
      </w:r>
    </w:p>
    <w:p w14:paraId="2E82FF68" w14:textId="77777777" w:rsidR="00CC1DAD" w:rsidRPr="002B526D" w:rsidRDefault="00CC1DAD" w:rsidP="00CC1DAD">
      <w:pPr>
        <w:pStyle w:val="ActHead5"/>
      </w:pPr>
      <w:bookmarkStart w:id="548" w:name="_Toc185662106"/>
      <w:r w:rsidRPr="002B526D">
        <w:rPr>
          <w:rStyle w:val="CharSectno"/>
        </w:rPr>
        <w:t>165</w:t>
      </w:r>
      <w:r w:rsidR="00F54440">
        <w:rPr>
          <w:rStyle w:val="CharSectno"/>
        </w:rPr>
        <w:noBreakHyphen/>
      </w:r>
      <w:r w:rsidRPr="002B526D">
        <w:rPr>
          <w:rStyle w:val="CharSectno"/>
        </w:rPr>
        <w:t>211</w:t>
      </w:r>
      <w:r w:rsidRPr="002B526D">
        <w:t xml:space="preserve">  The business continuity test—carrying on a similar business</w:t>
      </w:r>
      <w:bookmarkEnd w:id="548"/>
    </w:p>
    <w:p w14:paraId="728CFC5D" w14:textId="77777777" w:rsidR="00CC1DAD" w:rsidRPr="002B526D" w:rsidRDefault="00CC1DAD" w:rsidP="00CC1DAD">
      <w:pPr>
        <w:pStyle w:val="subsection"/>
      </w:pPr>
      <w:r w:rsidRPr="002B526D">
        <w:tab/>
        <w:t>(1)</w:t>
      </w:r>
      <w:r w:rsidRPr="002B526D">
        <w:tab/>
        <w:t xml:space="preserve">A company also satisfies the </w:t>
      </w:r>
      <w:r w:rsidRPr="002B526D">
        <w:rPr>
          <w:b/>
          <w:i/>
        </w:rPr>
        <w:t>business continuity test</w:t>
      </w:r>
      <w:r w:rsidRPr="002B526D">
        <w:t xml:space="preserve"> in relation to:</w:t>
      </w:r>
    </w:p>
    <w:p w14:paraId="25BA75D8" w14:textId="77777777" w:rsidR="00CC1DAD" w:rsidRPr="002B526D" w:rsidRDefault="00CC1DAD" w:rsidP="00CC1DAD">
      <w:pPr>
        <w:pStyle w:val="paragraph"/>
      </w:pPr>
      <w:r w:rsidRPr="002B526D">
        <w:tab/>
        <w:t>(a)</w:t>
      </w:r>
      <w:r w:rsidRPr="002B526D">
        <w:tab/>
        <w:t xml:space="preserve">a </w:t>
      </w:r>
      <w:r w:rsidR="00F54440" w:rsidRPr="00F54440">
        <w:rPr>
          <w:position w:val="6"/>
          <w:sz w:val="16"/>
        </w:rPr>
        <w:t>*</w:t>
      </w:r>
      <w:r w:rsidRPr="002B526D">
        <w:t xml:space="preserve">tax loss for an income year starting on or after </w:t>
      </w:r>
      <w:r w:rsidR="004B7F1E" w:rsidRPr="002B526D">
        <w:t>1 July</w:t>
      </w:r>
      <w:r w:rsidRPr="002B526D">
        <w:t xml:space="preserve"> 2015; or</w:t>
      </w:r>
    </w:p>
    <w:p w14:paraId="7D47B542" w14:textId="77777777" w:rsidR="00CC1DAD" w:rsidRPr="002B526D" w:rsidRDefault="00CC1DAD" w:rsidP="00CC1DAD">
      <w:pPr>
        <w:pStyle w:val="paragraph"/>
      </w:pPr>
      <w:r w:rsidRPr="002B526D">
        <w:tab/>
        <w:t>(b)</w:t>
      </w:r>
      <w:r w:rsidRPr="002B526D">
        <w:tab/>
        <w:t xml:space="preserve">taxable income for an income year starting on or after </w:t>
      </w:r>
      <w:r w:rsidR="004B7F1E" w:rsidRPr="002B526D">
        <w:t>1 July</w:t>
      </w:r>
      <w:r w:rsidRPr="002B526D">
        <w:t xml:space="preserve"> 2015; or</w:t>
      </w:r>
    </w:p>
    <w:p w14:paraId="4301A45B" w14:textId="77777777" w:rsidR="00CC1DAD" w:rsidRPr="002B526D" w:rsidRDefault="00CC1DAD" w:rsidP="00CC1DAD">
      <w:pPr>
        <w:pStyle w:val="paragraph"/>
      </w:pPr>
      <w:r w:rsidRPr="002B526D">
        <w:tab/>
        <w:t>(c)</w:t>
      </w:r>
      <w:r w:rsidRPr="002B526D">
        <w:tab/>
        <w:t xml:space="preserve">a </w:t>
      </w:r>
      <w:r w:rsidR="00F54440" w:rsidRPr="00F54440">
        <w:rPr>
          <w:position w:val="6"/>
          <w:sz w:val="16"/>
        </w:rPr>
        <w:t>*</w:t>
      </w:r>
      <w:r w:rsidRPr="002B526D">
        <w:t xml:space="preserve">net capital loss for an income year starting on or after </w:t>
      </w:r>
      <w:r w:rsidR="004B7F1E" w:rsidRPr="002B526D">
        <w:t>1 July</w:t>
      </w:r>
      <w:r w:rsidRPr="002B526D">
        <w:t xml:space="preserve"> 2015; or</w:t>
      </w:r>
    </w:p>
    <w:p w14:paraId="310B08CE" w14:textId="77777777" w:rsidR="00CC1DAD" w:rsidRPr="002B526D" w:rsidRDefault="00CC1DAD" w:rsidP="00CC1DAD">
      <w:pPr>
        <w:pStyle w:val="paragraph"/>
      </w:pPr>
      <w:r w:rsidRPr="002B526D">
        <w:tab/>
        <w:t>(d)</w:t>
      </w:r>
      <w:r w:rsidRPr="002B526D">
        <w:tab/>
        <w:t xml:space="preserve">a debt, incurred in an income year starting on or after </w:t>
      </w:r>
      <w:r w:rsidR="004B7F1E" w:rsidRPr="002B526D">
        <w:t>1 July</w:t>
      </w:r>
      <w:r w:rsidRPr="002B526D">
        <w:t xml:space="preserve"> 2015, that the company writes off as bad;</w:t>
      </w:r>
    </w:p>
    <w:p w14:paraId="0F5DA732" w14:textId="77777777" w:rsidR="00CC1DAD" w:rsidRPr="002B526D" w:rsidRDefault="00CC1DAD" w:rsidP="00CC1DAD">
      <w:pPr>
        <w:pStyle w:val="subsection2"/>
      </w:pPr>
      <w:r w:rsidRPr="002B526D">
        <w:t xml:space="preserve">if throughout the </w:t>
      </w:r>
      <w:r w:rsidR="00F54440" w:rsidRPr="00F54440">
        <w:rPr>
          <w:position w:val="6"/>
          <w:sz w:val="16"/>
        </w:rPr>
        <w:t>*</w:t>
      </w:r>
      <w:r w:rsidRPr="002B526D">
        <w:t xml:space="preserve">business continuity test period it carries on a business (its </w:t>
      </w:r>
      <w:r w:rsidRPr="002B526D">
        <w:rPr>
          <w:b/>
          <w:i/>
        </w:rPr>
        <w:t>current business</w:t>
      </w:r>
      <w:r w:rsidRPr="002B526D">
        <w:t xml:space="preserve">) that is similar to the </w:t>
      </w:r>
      <w:r w:rsidR="00F54440" w:rsidRPr="00F54440">
        <w:rPr>
          <w:position w:val="6"/>
          <w:sz w:val="16"/>
        </w:rPr>
        <w:t>*</w:t>
      </w:r>
      <w:r w:rsidRPr="002B526D">
        <w:t xml:space="preserve">business it carried on immediately before the </w:t>
      </w:r>
      <w:r w:rsidR="00F54440" w:rsidRPr="00F54440">
        <w:rPr>
          <w:position w:val="6"/>
          <w:sz w:val="16"/>
        </w:rPr>
        <w:t>*</w:t>
      </w:r>
      <w:r w:rsidRPr="002B526D">
        <w:t xml:space="preserve">test time (its </w:t>
      </w:r>
      <w:r w:rsidRPr="002B526D">
        <w:rPr>
          <w:b/>
          <w:i/>
        </w:rPr>
        <w:t>former business</w:t>
      </w:r>
      <w:r w:rsidRPr="002B526D">
        <w:t>).</w:t>
      </w:r>
    </w:p>
    <w:p w14:paraId="16E3F345" w14:textId="77777777" w:rsidR="00CC1DAD" w:rsidRPr="002B526D" w:rsidRDefault="00CC1DAD" w:rsidP="00CC1DAD">
      <w:pPr>
        <w:pStyle w:val="subsection"/>
      </w:pPr>
      <w:r w:rsidRPr="002B526D">
        <w:tab/>
        <w:t>(2)</w:t>
      </w:r>
      <w:r w:rsidRPr="002B526D">
        <w:tab/>
        <w:t>Without limiting the matters that may be taken into account in ascertaining whether the company’s current business is similar to its former business, the following must be taken into account:</w:t>
      </w:r>
    </w:p>
    <w:p w14:paraId="41F86A32" w14:textId="77777777" w:rsidR="00CC1DAD" w:rsidRPr="002B526D" w:rsidRDefault="00CC1DAD" w:rsidP="00CC1DAD">
      <w:pPr>
        <w:pStyle w:val="paragraph"/>
      </w:pPr>
      <w:r w:rsidRPr="002B526D">
        <w:tab/>
        <w:t>(a)</w:t>
      </w:r>
      <w:r w:rsidRPr="002B526D">
        <w:tab/>
        <w:t xml:space="preserve">the extent to which the assets (including goodwill) that are used in its current business to generate assessable income </w:t>
      </w:r>
      <w:r w:rsidRPr="002B526D">
        <w:lastRenderedPageBreak/>
        <w:t xml:space="preserve">throughout the </w:t>
      </w:r>
      <w:r w:rsidR="00F54440" w:rsidRPr="00F54440">
        <w:rPr>
          <w:position w:val="6"/>
          <w:sz w:val="16"/>
        </w:rPr>
        <w:t>*</w:t>
      </w:r>
      <w:r w:rsidRPr="002B526D">
        <w:t>business continuity test period were also used in its former business to generate assessable income;</w:t>
      </w:r>
    </w:p>
    <w:p w14:paraId="720EC89E" w14:textId="77777777" w:rsidR="00CC1DAD" w:rsidRPr="002B526D" w:rsidRDefault="00CC1DAD" w:rsidP="00CC1DAD">
      <w:pPr>
        <w:pStyle w:val="paragraph"/>
      </w:pPr>
      <w:r w:rsidRPr="002B526D">
        <w:tab/>
        <w:t>(b)</w:t>
      </w:r>
      <w:r w:rsidRPr="002B526D">
        <w:tab/>
        <w:t>the extent to which the activities and operations from which its current business generated assessable income throughout the business continuity test period were also the activities and operations from which its former business generated assessable income;</w:t>
      </w:r>
    </w:p>
    <w:p w14:paraId="3C33480A" w14:textId="77777777" w:rsidR="00CC1DAD" w:rsidRPr="002B526D" w:rsidRDefault="00CC1DAD" w:rsidP="00CC1DAD">
      <w:pPr>
        <w:pStyle w:val="paragraph"/>
      </w:pPr>
      <w:r w:rsidRPr="002B526D">
        <w:tab/>
        <w:t>(c)</w:t>
      </w:r>
      <w:r w:rsidRPr="002B526D">
        <w:tab/>
        <w:t>the identity of its current business and the identity of its former business;</w:t>
      </w:r>
    </w:p>
    <w:p w14:paraId="165F7E2E" w14:textId="77777777" w:rsidR="00CC1DAD" w:rsidRPr="002B526D" w:rsidRDefault="00CC1DAD" w:rsidP="00CC1DAD">
      <w:pPr>
        <w:pStyle w:val="paragraph"/>
      </w:pPr>
      <w:r w:rsidRPr="002B526D">
        <w:tab/>
        <w:t>(d)</w:t>
      </w:r>
      <w:r w:rsidRPr="002B526D">
        <w:tab/>
        <w:t>the extent to which any changes to its former business result from development or commercialisation of assets, products, processes, services or marketing or organisational methods of the former business.</w:t>
      </w:r>
    </w:p>
    <w:p w14:paraId="68785651" w14:textId="77777777" w:rsidR="00CC1DAD" w:rsidRPr="002B526D" w:rsidRDefault="00CC1DAD" w:rsidP="00CC1DAD">
      <w:pPr>
        <w:pStyle w:val="subsection"/>
      </w:pPr>
      <w:r w:rsidRPr="002B526D">
        <w:tab/>
        <w:t>(3)</w:t>
      </w:r>
      <w:r w:rsidRPr="002B526D">
        <w:tab/>
        <w:t xml:space="preserve">However, the company does </w:t>
      </w:r>
      <w:r w:rsidRPr="002B526D">
        <w:rPr>
          <w:i/>
        </w:rPr>
        <w:t>not</w:t>
      </w:r>
      <w:r w:rsidRPr="002B526D">
        <w:t xml:space="preserve"> satisfy the </w:t>
      </w:r>
      <w:r w:rsidR="00F54440" w:rsidRPr="00F54440">
        <w:rPr>
          <w:position w:val="6"/>
          <w:sz w:val="16"/>
        </w:rPr>
        <w:t>*</w:t>
      </w:r>
      <w:r w:rsidRPr="002B526D">
        <w:t xml:space="preserve">business continuity test under this section if, before the </w:t>
      </w:r>
      <w:r w:rsidR="00F54440" w:rsidRPr="00F54440">
        <w:rPr>
          <w:position w:val="6"/>
          <w:sz w:val="16"/>
        </w:rPr>
        <w:t>*</w:t>
      </w:r>
      <w:r w:rsidRPr="002B526D">
        <w:t>test time, it:</w:t>
      </w:r>
    </w:p>
    <w:p w14:paraId="6B9456B0" w14:textId="77777777" w:rsidR="00CC1DAD" w:rsidRPr="002B526D" w:rsidRDefault="00CC1DAD" w:rsidP="00CC1DAD">
      <w:pPr>
        <w:pStyle w:val="paragraph"/>
      </w:pPr>
      <w:r w:rsidRPr="002B526D">
        <w:tab/>
        <w:t>(a)</w:t>
      </w:r>
      <w:r w:rsidRPr="002B526D">
        <w:tab/>
        <w:t xml:space="preserve">started to carry on a </w:t>
      </w:r>
      <w:r w:rsidR="00F54440" w:rsidRPr="00F54440">
        <w:rPr>
          <w:position w:val="6"/>
          <w:sz w:val="16"/>
        </w:rPr>
        <w:t>*</w:t>
      </w:r>
      <w:r w:rsidRPr="002B526D">
        <w:t>business it had not previously carried on; or</w:t>
      </w:r>
    </w:p>
    <w:p w14:paraId="34CE820B" w14:textId="77777777" w:rsidR="00CC1DAD" w:rsidRPr="002B526D" w:rsidRDefault="00CC1DAD" w:rsidP="00CC1DAD">
      <w:pPr>
        <w:pStyle w:val="paragraph"/>
      </w:pPr>
      <w:r w:rsidRPr="002B526D">
        <w:tab/>
        <w:t>(b)</w:t>
      </w:r>
      <w:r w:rsidRPr="002B526D">
        <w:tab/>
        <w:t>in the course of its business operations, entered into a transaction of a kind that it had not previously entered into;</w:t>
      </w:r>
    </w:p>
    <w:p w14:paraId="715FAD3F" w14:textId="77777777" w:rsidR="00CC1DAD" w:rsidRPr="002B526D" w:rsidRDefault="00CC1DAD" w:rsidP="00CC1DAD">
      <w:pPr>
        <w:pStyle w:val="subsection2"/>
      </w:pPr>
      <w:r w:rsidRPr="002B526D">
        <w:t xml:space="preserve">and did so for the purpose, or for purposes including the purpose, of being taken to have carried on throughout the </w:t>
      </w:r>
      <w:r w:rsidR="00F54440" w:rsidRPr="00F54440">
        <w:rPr>
          <w:position w:val="6"/>
          <w:sz w:val="16"/>
        </w:rPr>
        <w:t>*</w:t>
      </w:r>
      <w:r w:rsidRPr="002B526D">
        <w:t>business continuity test period a business that is similar to the business it carried on immediately before the test time.</w:t>
      </w:r>
    </w:p>
    <w:p w14:paraId="7E862E23" w14:textId="77777777" w:rsidR="005E6F98" w:rsidRPr="002B526D" w:rsidRDefault="005E6F98" w:rsidP="005E6F98">
      <w:pPr>
        <w:pStyle w:val="ActHead5"/>
      </w:pPr>
      <w:bookmarkStart w:id="549" w:name="_Toc185662107"/>
      <w:r w:rsidRPr="002B526D">
        <w:rPr>
          <w:rStyle w:val="CharSectno"/>
        </w:rPr>
        <w:t>165</w:t>
      </w:r>
      <w:r w:rsidR="00F54440">
        <w:rPr>
          <w:rStyle w:val="CharSectno"/>
        </w:rPr>
        <w:noBreakHyphen/>
      </w:r>
      <w:r w:rsidRPr="002B526D">
        <w:rPr>
          <w:rStyle w:val="CharSectno"/>
        </w:rPr>
        <w:t>212D</w:t>
      </w:r>
      <w:r w:rsidRPr="002B526D">
        <w:t xml:space="preserve">  Restructure of </w:t>
      </w:r>
      <w:proofErr w:type="spellStart"/>
      <w:r w:rsidRPr="002B526D">
        <w:t>MDOs</w:t>
      </w:r>
      <w:proofErr w:type="spellEnd"/>
      <w:r w:rsidRPr="002B526D">
        <w:t xml:space="preserve"> etc.</w:t>
      </w:r>
      <w:bookmarkEnd w:id="549"/>
    </w:p>
    <w:p w14:paraId="7CA4F66A" w14:textId="77777777" w:rsidR="005E6F98" w:rsidRPr="002B526D" w:rsidRDefault="005E6F98" w:rsidP="005E6F98">
      <w:pPr>
        <w:pStyle w:val="subsection"/>
      </w:pPr>
      <w:r w:rsidRPr="002B526D">
        <w:tab/>
        <w:t>(1)</w:t>
      </w:r>
      <w:r w:rsidRPr="002B526D">
        <w:tab/>
        <w:t xml:space="preserve">An </w:t>
      </w:r>
      <w:r w:rsidR="00F54440" w:rsidRPr="00F54440">
        <w:rPr>
          <w:position w:val="6"/>
          <w:sz w:val="16"/>
        </w:rPr>
        <w:t>*</w:t>
      </w:r>
      <w:proofErr w:type="spellStart"/>
      <w:r w:rsidRPr="002B526D">
        <w:t>MDO</w:t>
      </w:r>
      <w:proofErr w:type="spellEnd"/>
      <w:r w:rsidRPr="002B526D">
        <w:t xml:space="preserve"> does not fail to satisfy the </w:t>
      </w:r>
      <w:r w:rsidR="00F54440" w:rsidRPr="00F54440">
        <w:rPr>
          <w:position w:val="6"/>
          <w:sz w:val="16"/>
        </w:rPr>
        <w:t>*</w:t>
      </w:r>
      <w:r w:rsidR="000876F4" w:rsidRPr="002B526D">
        <w:t>business continuity test</w:t>
      </w:r>
      <w:r w:rsidRPr="002B526D">
        <w:t xml:space="preserve"> merely because, before </w:t>
      </w:r>
      <w:r w:rsidR="004B7F1E" w:rsidRPr="002B526D">
        <w:t>1 July</w:t>
      </w:r>
      <w:r w:rsidRPr="002B526D">
        <w:t xml:space="preserve"> 2003:</w:t>
      </w:r>
    </w:p>
    <w:p w14:paraId="5F8E2A88" w14:textId="77777777" w:rsidR="005E6F98" w:rsidRPr="002B526D" w:rsidRDefault="005E6F98" w:rsidP="005E6F98">
      <w:pPr>
        <w:pStyle w:val="paragraph"/>
      </w:pPr>
      <w:r w:rsidRPr="002B526D">
        <w:tab/>
        <w:t>(a)</w:t>
      </w:r>
      <w:r w:rsidRPr="002B526D">
        <w:tab/>
        <w:t xml:space="preserve">the </w:t>
      </w:r>
      <w:proofErr w:type="spellStart"/>
      <w:r w:rsidRPr="002B526D">
        <w:t>MDO</w:t>
      </w:r>
      <w:proofErr w:type="spellEnd"/>
      <w:r w:rsidRPr="002B526D">
        <w:t xml:space="preserve"> restructured the way it </w:t>
      </w:r>
      <w:r w:rsidR="00F54440" w:rsidRPr="00F54440">
        <w:rPr>
          <w:position w:val="6"/>
          <w:sz w:val="16"/>
        </w:rPr>
        <w:t>*</w:t>
      </w:r>
      <w:r w:rsidRPr="002B526D">
        <w:t>provides medical indemnity cover; or</w:t>
      </w:r>
    </w:p>
    <w:p w14:paraId="6C027E24" w14:textId="77777777" w:rsidR="005E6F98" w:rsidRPr="002B526D" w:rsidRDefault="005E6F98" w:rsidP="005E6F98">
      <w:pPr>
        <w:pStyle w:val="paragraph"/>
      </w:pPr>
      <w:r w:rsidRPr="002B526D">
        <w:tab/>
        <w:t>(b)</w:t>
      </w:r>
      <w:r w:rsidRPr="002B526D">
        <w:tab/>
        <w:t xml:space="preserve">the </w:t>
      </w:r>
      <w:proofErr w:type="spellStart"/>
      <w:r w:rsidRPr="002B526D">
        <w:t>MDO</w:t>
      </w:r>
      <w:proofErr w:type="spellEnd"/>
      <w:r w:rsidRPr="002B526D">
        <w:t xml:space="preserve"> ceased to provide medical indemnity cover;</w:t>
      </w:r>
    </w:p>
    <w:p w14:paraId="36AE2A02" w14:textId="77777777" w:rsidR="005E6F98" w:rsidRPr="002B526D" w:rsidRDefault="005E6F98" w:rsidP="005E6F98">
      <w:pPr>
        <w:pStyle w:val="subsection2"/>
      </w:pPr>
      <w:r w:rsidRPr="002B526D">
        <w:t xml:space="preserve">in order to comply with the </w:t>
      </w:r>
      <w:r w:rsidRPr="002B526D">
        <w:rPr>
          <w:i/>
        </w:rPr>
        <w:t>Medical Indemnity (Prudential Supervision and Product Standards) Act 2003</w:t>
      </w:r>
      <w:r w:rsidRPr="002B526D">
        <w:t>.</w:t>
      </w:r>
    </w:p>
    <w:p w14:paraId="528E5D2D" w14:textId="77777777" w:rsidR="005E6F98" w:rsidRPr="002B526D" w:rsidRDefault="005E6F98" w:rsidP="005E6F98">
      <w:pPr>
        <w:pStyle w:val="subsection"/>
      </w:pPr>
      <w:r w:rsidRPr="002B526D">
        <w:lastRenderedPageBreak/>
        <w:tab/>
        <w:t>(2)</w:t>
      </w:r>
      <w:r w:rsidRPr="002B526D">
        <w:tab/>
        <w:t xml:space="preserve">A </w:t>
      </w:r>
      <w:r w:rsidR="00F54440" w:rsidRPr="00F54440">
        <w:rPr>
          <w:position w:val="6"/>
          <w:sz w:val="16"/>
        </w:rPr>
        <w:t>*</w:t>
      </w:r>
      <w:r w:rsidRPr="002B526D">
        <w:t xml:space="preserve">general insurance company which is an </w:t>
      </w:r>
      <w:r w:rsidR="00F54440" w:rsidRPr="00F54440">
        <w:rPr>
          <w:position w:val="6"/>
          <w:sz w:val="16"/>
        </w:rPr>
        <w:t>*</w:t>
      </w:r>
      <w:r w:rsidRPr="002B526D">
        <w:t xml:space="preserve">associate of an </w:t>
      </w:r>
      <w:r w:rsidR="00F54440" w:rsidRPr="00F54440">
        <w:rPr>
          <w:position w:val="6"/>
          <w:sz w:val="16"/>
        </w:rPr>
        <w:t>*</w:t>
      </w:r>
      <w:proofErr w:type="spellStart"/>
      <w:r w:rsidRPr="002B526D">
        <w:t>MDO</w:t>
      </w:r>
      <w:proofErr w:type="spellEnd"/>
      <w:r w:rsidRPr="002B526D">
        <w:t xml:space="preserve"> does not fail to satisfy the </w:t>
      </w:r>
      <w:r w:rsidR="00F54440" w:rsidRPr="00F54440">
        <w:rPr>
          <w:position w:val="6"/>
          <w:sz w:val="16"/>
        </w:rPr>
        <w:t>*</w:t>
      </w:r>
      <w:r w:rsidR="000876F4" w:rsidRPr="002B526D">
        <w:t>business continuity test</w:t>
      </w:r>
      <w:r w:rsidRPr="002B526D">
        <w:t xml:space="preserve"> merely because, before </w:t>
      </w:r>
      <w:r w:rsidR="004B7F1E" w:rsidRPr="002B526D">
        <w:t>1 July</w:t>
      </w:r>
      <w:r w:rsidRPr="002B526D">
        <w:t xml:space="preserve"> 2003:</w:t>
      </w:r>
    </w:p>
    <w:p w14:paraId="3A996801" w14:textId="77777777" w:rsidR="005E6F98" w:rsidRPr="002B526D" w:rsidRDefault="005E6F98" w:rsidP="005E6F98">
      <w:pPr>
        <w:pStyle w:val="paragraph"/>
      </w:pPr>
      <w:r w:rsidRPr="002B526D">
        <w:tab/>
        <w:t>(a)</w:t>
      </w:r>
      <w:r w:rsidRPr="002B526D">
        <w:tab/>
        <w:t xml:space="preserve">the </w:t>
      </w:r>
      <w:proofErr w:type="spellStart"/>
      <w:r w:rsidRPr="002B526D">
        <w:t>MDO</w:t>
      </w:r>
      <w:proofErr w:type="spellEnd"/>
      <w:r w:rsidRPr="002B526D">
        <w:t xml:space="preserve"> restructured the way it </w:t>
      </w:r>
      <w:r w:rsidR="00F54440" w:rsidRPr="00F54440">
        <w:rPr>
          <w:position w:val="6"/>
          <w:sz w:val="16"/>
        </w:rPr>
        <w:t>*</w:t>
      </w:r>
      <w:r w:rsidRPr="002B526D">
        <w:t>provides medical indemnity cover; or</w:t>
      </w:r>
    </w:p>
    <w:p w14:paraId="2A37D458" w14:textId="77777777" w:rsidR="005E6F98" w:rsidRPr="002B526D" w:rsidRDefault="005E6F98" w:rsidP="005E6F98">
      <w:pPr>
        <w:pStyle w:val="paragraph"/>
      </w:pPr>
      <w:r w:rsidRPr="002B526D">
        <w:tab/>
        <w:t>(b)</w:t>
      </w:r>
      <w:r w:rsidRPr="002B526D">
        <w:tab/>
        <w:t xml:space="preserve">the </w:t>
      </w:r>
      <w:proofErr w:type="spellStart"/>
      <w:r w:rsidRPr="002B526D">
        <w:t>MDO</w:t>
      </w:r>
      <w:proofErr w:type="spellEnd"/>
      <w:r w:rsidRPr="002B526D">
        <w:t xml:space="preserve"> ceased to provide medical indemnity cover;</w:t>
      </w:r>
    </w:p>
    <w:p w14:paraId="3AD9EF9D" w14:textId="77777777" w:rsidR="005E6F98" w:rsidRPr="002B526D" w:rsidRDefault="005E6F98" w:rsidP="005E6F98">
      <w:pPr>
        <w:pStyle w:val="subsection2"/>
      </w:pPr>
      <w:r w:rsidRPr="002B526D">
        <w:t xml:space="preserve">in order to comply with the </w:t>
      </w:r>
      <w:r w:rsidRPr="002B526D">
        <w:rPr>
          <w:i/>
        </w:rPr>
        <w:t>Medical Indemnity (Prudential Supervision and Product Standards) Act 2003</w:t>
      </w:r>
      <w:r w:rsidRPr="002B526D">
        <w:t>.</w:t>
      </w:r>
    </w:p>
    <w:p w14:paraId="55CA23FD" w14:textId="77777777" w:rsidR="00A14CDE" w:rsidRPr="002B526D" w:rsidRDefault="00A14CDE" w:rsidP="00A14CDE">
      <w:pPr>
        <w:pStyle w:val="ActHead5"/>
      </w:pPr>
      <w:bookmarkStart w:id="550" w:name="_Toc185662108"/>
      <w:r w:rsidRPr="002B526D">
        <w:rPr>
          <w:rStyle w:val="CharSectno"/>
        </w:rPr>
        <w:t>165</w:t>
      </w:r>
      <w:r w:rsidR="00F54440">
        <w:rPr>
          <w:rStyle w:val="CharSectno"/>
        </w:rPr>
        <w:noBreakHyphen/>
      </w:r>
      <w:r w:rsidRPr="002B526D">
        <w:rPr>
          <w:rStyle w:val="CharSectno"/>
        </w:rPr>
        <w:t>212E</w:t>
      </w:r>
      <w:r w:rsidRPr="002B526D">
        <w:t xml:space="preserve">  Entry history rule does not apply for the purposes of sections</w:t>
      </w:r>
      <w:r w:rsidR="003D4EB1" w:rsidRPr="002B526D">
        <w:t> </w:t>
      </w:r>
      <w:r w:rsidRPr="002B526D">
        <w:t>165</w:t>
      </w:r>
      <w:r w:rsidR="00F54440">
        <w:noBreakHyphen/>
      </w:r>
      <w:r w:rsidRPr="002B526D">
        <w:t>210 and 165</w:t>
      </w:r>
      <w:r w:rsidR="00F54440">
        <w:noBreakHyphen/>
      </w:r>
      <w:r w:rsidRPr="002B526D">
        <w:t>211</w:t>
      </w:r>
      <w:bookmarkEnd w:id="550"/>
    </w:p>
    <w:p w14:paraId="46D38577" w14:textId="77777777" w:rsidR="005E6F98" w:rsidRPr="002B526D" w:rsidRDefault="005E6F98" w:rsidP="005E6F98">
      <w:pPr>
        <w:pStyle w:val="subsection"/>
      </w:pPr>
      <w:r w:rsidRPr="002B526D">
        <w:tab/>
      </w:r>
      <w:r w:rsidRPr="002B526D">
        <w:tab/>
        <w:t xml:space="preserve">For the purposes of </w:t>
      </w:r>
      <w:r w:rsidR="00A14CDE" w:rsidRPr="002B526D">
        <w:t>sections</w:t>
      </w:r>
      <w:r w:rsidR="003D4EB1" w:rsidRPr="002B526D">
        <w:t> </w:t>
      </w:r>
      <w:r w:rsidR="00A14CDE" w:rsidRPr="002B526D">
        <w:t>165</w:t>
      </w:r>
      <w:r w:rsidR="00F54440">
        <w:noBreakHyphen/>
      </w:r>
      <w:r w:rsidR="00A14CDE" w:rsidRPr="002B526D">
        <w:t>210 and 165</w:t>
      </w:r>
      <w:r w:rsidR="00F54440">
        <w:noBreakHyphen/>
      </w:r>
      <w:r w:rsidR="00A14CDE" w:rsidRPr="002B526D">
        <w:t>211</w:t>
      </w:r>
      <w:r w:rsidRPr="002B526D">
        <w:t>, section</w:t>
      </w:r>
      <w:r w:rsidR="003D4EB1" w:rsidRPr="002B526D">
        <w:t> </w:t>
      </w:r>
      <w:r w:rsidRPr="002B526D">
        <w:t>701</w:t>
      </w:r>
      <w:r w:rsidR="00F54440">
        <w:noBreakHyphen/>
      </w:r>
      <w:r w:rsidRPr="002B526D">
        <w:t xml:space="preserve">5 (the entry history rule) does not operate in relation to an entity becoming a </w:t>
      </w:r>
      <w:r w:rsidR="00F54440" w:rsidRPr="00F54440">
        <w:rPr>
          <w:position w:val="6"/>
          <w:sz w:val="16"/>
        </w:rPr>
        <w:t>*</w:t>
      </w:r>
      <w:r w:rsidRPr="002B526D">
        <w:t xml:space="preserve">subsidiary member of a </w:t>
      </w:r>
      <w:r w:rsidR="00F54440" w:rsidRPr="00F54440">
        <w:rPr>
          <w:position w:val="6"/>
          <w:sz w:val="16"/>
        </w:rPr>
        <w:t>*</w:t>
      </w:r>
      <w:r w:rsidRPr="002B526D">
        <w:t xml:space="preserve">consolidated group or a </w:t>
      </w:r>
      <w:r w:rsidR="00F54440" w:rsidRPr="00F54440">
        <w:rPr>
          <w:position w:val="6"/>
          <w:sz w:val="16"/>
        </w:rPr>
        <w:t>*</w:t>
      </w:r>
      <w:r w:rsidRPr="002B526D">
        <w:t>MEC group.</w:t>
      </w:r>
    </w:p>
    <w:p w14:paraId="3BB3F6EE" w14:textId="77777777" w:rsidR="005E6F98" w:rsidRPr="002B526D" w:rsidRDefault="005E6F98" w:rsidP="005E6F98">
      <w:pPr>
        <w:pStyle w:val="ActHead4"/>
      </w:pPr>
      <w:bookmarkStart w:id="551" w:name="_Toc185662109"/>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F</w:t>
      </w:r>
      <w:r w:rsidRPr="002B526D">
        <w:t>—</w:t>
      </w:r>
      <w:r w:rsidRPr="002B526D">
        <w:rPr>
          <w:rStyle w:val="CharSubdText"/>
        </w:rPr>
        <w:t>Special provisions relating to ownership by non</w:t>
      </w:r>
      <w:r w:rsidR="00F54440">
        <w:rPr>
          <w:rStyle w:val="CharSubdText"/>
        </w:rPr>
        <w:noBreakHyphen/>
      </w:r>
      <w:r w:rsidRPr="002B526D">
        <w:rPr>
          <w:rStyle w:val="CharSubdText"/>
        </w:rPr>
        <w:t>fixed trusts</w:t>
      </w:r>
      <w:bookmarkEnd w:id="551"/>
    </w:p>
    <w:p w14:paraId="0214D3FE" w14:textId="77777777" w:rsidR="005E6F98" w:rsidRPr="002B526D" w:rsidRDefault="005E6F98" w:rsidP="005E6F98">
      <w:pPr>
        <w:pStyle w:val="TofSectsHeading"/>
        <w:keepNext/>
        <w:keepLines/>
      </w:pPr>
      <w:r w:rsidRPr="002B526D">
        <w:t>Table of sections</w:t>
      </w:r>
    </w:p>
    <w:p w14:paraId="74156E58" w14:textId="77777777" w:rsidR="005E6F98" w:rsidRPr="002B526D" w:rsidRDefault="005E6F98" w:rsidP="005E6F98">
      <w:pPr>
        <w:pStyle w:val="TofSectsSection"/>
      </w:pPr>
      <w:r w:rsidRPr="002B526D">
        <w:t>165</w:t>
      </w:r>
      <w:r w:rsidR="00F54440">
        <w:noBreakHyphen/>
      </w:r>
      <w:r w:rsidRPr="002B526D">
        <w:t>215</w:t>
      </w:r>
      <w:r w:rsidRPr="002B526D">
        <w:tab/>
        <w:t>Special alternative to change of ownership test for Subdivision</w:t>
      </w:r>
      <w:r w:rsidR="003D4EB1" w:rsidRPr="002B526D">
        <w:t> </w:t>
      </w:r>
      <w:r w:rsidRPr="002B526D">
        <w:t>165</w:t>
      </w:r>
      <w:r w:rsidR="00F54440">
        <w:noBreakHyphen/>
      </w:r>
      <w:r w:rsidRPr="002B526D">
        <w:t>A</w:t>
      </w:r>
    </w:p>
    <w:p w14:paraId="75371337" w14:textId="77777777" w:rsidR="005E6F98" w:rsidRPr="002B526D" w:rsidRDefault="005E6F98" w:rsidP="005E6F98">
      <w:pPr>
        <w:pStyle w:val="TofSectsSection"/>
      </w:pPr>
      <w:r w:rsidRPr="002B526D">
        <w:t>165</w:t>
      </w:r>
      <w:r w:rsidR="00F54440">
        <w:noBreakHyphen/>
      </w:r>
      <w:r w:rsidRPr="002B526D">
        <w:t>220</w:t>
      </w:r>
      <w:r w:rsidRPr="002B526D">
        <w:tab/>
        <w:t>Special alternative to change of ownership test for Subdivision</w:t>
      </w:r>
      <w:r w:rsidR="003D4EB1" w:rsidRPr="002B526D">
        <w:t> </w:t>
      </w:r>
      <w:r w:rsidRPr="002B526D">
        <w:t>165</w:t>
      </w:r>
      <w:r w:rsidR="00F54440">
        <w:noBreakHyphen/>
      </w:r>
      <w:r w:rsidRPr="002B526D">
        <w:t>B</w:t>
      </w:r>
    </w:p>
    <w:p w14:paraId="5CE90F74" w14:textId="77777777" w:rsidR="005E6F98" w:rsidRPr="002B526D" w:rsidRDefault="005E6F98" w:rsidP="005E6F98">
      <w:pPr>
        <w:pStyle w:val="TofSectsSection"/>
      </w:pPr>
      <w:r w:rsidRPr="002B526D">
        <w:t>165</w:t>
      </w:r>
      <w:r w:rsidR="00F54440">
        <w:noBreakHyphen/>
      </w:r>
      <w:r w:rsidRPr="002B526D">
        <w:t>225</w:t>
      </w:r>
      <w:r w:rsidRPr="002B526D">
        <w:tab/>
        <w:t>Special way of dividing the income year under Subdivision</w:t>
      </w:r>
      <w:r w:rsidR="003D4EB1" w:rsidRPr="002B526D">
        <w:t> </w:t>
      </w:r>
      <w:r w:rsidRPr="002B526D">
        <w:t>165</w:t>
      </w:r>
      <w:r w:rsidR="00F54440">
        <w:noBreakHyphen/>
      </w:r>
      <w:r w:rsidRPr="002B526D">
        <w:t>B</w:t>
      </w:r>
    </w:p>
    <w:p w14:paraId="7402B353" w14:textId="77777777" w:rsidR="005E6F98" w:rsidRPr="002B526D" w:rsidRDefault="005E6F98" w:rsidP="005E6F98">
      <w:pPr>
        <w:pStyle w:val="TofSectsSection"/>
      </w:pPr>
      <w:r w:rsidRPr="002B526D">
        <w:t>165</w:t>
      </w:r>
      <w:r w:rsidR="00F54440">
        <w:noBreakHyphen/>
      </w:r>
      <w:r w:rsidRPr="002B526D">
        <w:t>230</w:t>
      </w:r>
      <w:r w:rsidRPr="002B526D">
        <w:tab/>
        <w:t>Special alternative to change of ownership test for Subdivision</w:t>
      </w:r>
      <w:r w:rsidR="003D4EB1" w:rsidRPr="002B526D">
        <w:t> </w:t>
      </w:r>
      <w:r w:rsidRPr="002B526D">
        <w:t>165</w:t>
      </w:r>
      <w:r w:rsidR="00F54440">
        <w:noBreakHyphen/>
      </w:r>
      <w:r w:rsidRPr="002B526D">
        <w:t>C</w:t>
      </w:r>
    </w:p>
    <w:p w14:paraId="26A65D5B" w14:textId="77777777" w:rsidR="005E6F98" w:rsidRPr="002B526D" w:rsidRDefault="005E6F98" w:rsidP="005E6F98">
      <w:pPr>
        <w:pStyle w:val="TofSectsSection"/>
      </w:pPr>
      <w:r w:rsidRPr="002B526D">
        <w:t>165</w:t>
      </w:r>
      <w:r w:rsidR="00F54440">
        <w:noBreakHyphen/>
      </w:r>
      <w:r w:rsidRPr="002B526D">
        <w:t>235</w:t>
      </w:r>
      <w:r w:rsidRPr="002B526D">
        <w:tab/>
        <w:t>Information about non</w:t>
      </w:r>
      <w:r w:rsidR="00F54440">
        <w:noBreakHyphen/>
      </w:r>
      <w:r w:rsidRPr="002B526D">
        <w:t>fixed trusts with interests in company</w:t>
      </w:r>
    </w:p>
    <w:p w14:paraId="57583C9B" w14:textId="77777777" w:rsidR="005E6F98" w:rsidRPr="002B526D" w:rsidRDefault="005E6F98" w:rsidP="005E6F98">
      <w:pPr>
        <w:pStyle w:val="TofSectsSection"/>
      </w:pPr>
      <w:r w:rsidRPr="002B526D">
        <w:t>165</w:t>
      </w:r>
      <w:r w:rsidR="00F54440">
        <w:noBreakHyphen/>
      </w:r>
      <w:r w:rsidRPr="002B526D">
        <w:t>240</w:t>
      </w:r>
      <w:r w:rsidRPr="002B526D">
        <w:tab/>
        <w:t xml:space="preserve">Notices where requirements of </w:t>
      </w:r>
      <w:r w:rsidR="00FF0C1F" w:rsidRPr="002B526D">
        <w:t>section 1</w:t>
      </w:r>
      <w:r w:rsidRPr="002B526D">
        <w:t>65</w:t>
      </w:r>
      <w:r w:rsidR="00F54440">
        <w:noBreakHyphen/>
      </w:r>
      <w:r w:rsidRPr="002B526D">
        <w:t>235 are met</w:t>
      </w:r>
    </w:p>
    <w:p w14:paraId="6F19EA43" w14:textId="77777777" w:rsidR="005E6F98" w:rsidRPr="002B526D" w:rsidRDefault="005E6F98" w:rsidP="005E6F98">
      <w:pPr>
        <w:pStyle w:val="TofSectsSection"/>
      </w:pPr>
      <w:r w:rsidRPr="002B526D">
        <w:t>165</w:t>
      </w:r>
      <w:r w:rsidR="00F54440">
        <w:noBreakHyphen/>
      </w:r>
      <w:r w:rsidRPr="002B526D">
        <w:t>245</w:t>
      </w:r>
      <w:r w:rsidRPr="002B526D">
        <w:tab/>
        <w:t>When an entity has a fixed entitlement to income or capital of a company</w:t>
      </w:r>
    </w:p>
    <w:p w14:paraId="503CF204" w14:textId="77777777" w:rsidR="005E6F98" w:rsidRPr="002B526D" w:rsidRDefault="005E6F98" w:rsidP="005E6F98">
      <w:pPr>
        <w:pStyle w:val="ActHead5"/>
      </w:pPr>
      <w:bookmarkStart w:id="552" w:name="_Toc185662110"/>
      <w:r w:rsidRPr="002B526D">
        <w:rPr>
          <w:rStyle w:val="CharSectno"/>
        </w:rPr>
        <w:t>165</w:t>
      </w:r>
      <w:r w:rsidR="00F54440">
        <w:rPr>
          <w:rStyle w:val="CharSectno"/>
        </w:rPr>
        <w:noBreakHyphen/>
      </w:r>
      <w:r w:rsidRPr="002B526D">
        <w:rPr>
          <w:rStyle w:val="CharSectno"/>
        </w:rPr>
        <w:t>215</w:t>
      </w:r>
      <w:r w:rsidRPr="002B526D">
        <w:t xml:space="preserve">  Special alternative to change of ownership test for Subdivision</w:t>
      </w:r>
      <w:r w:rsidR="003D4EB1" w:rsidRPr="002B526D">
        <w:t> </w:t>
      </w:r>
      <w:r w:rsidRPr="002B526D">
        <w:t>165</w:t>
      </w:r>
      <w:r w:rsidR="00F54440">
        <w:noBreakHyphen/>
      </w:r>
      <w:r w:rsidRPr="002B526D">
        <w:t>A</w:t>
      </w:r>
      <w:bookmarkEnd w:id="552"/>
    </w:p>
    <w:p w14:paraId="4D1D7006" w14:textId="77777777" w:rsidR="005E6F98" w:rsidRPr="002B526D" w:rsidRDefault="005E6F98" w:rsidP="005E6F98">
      <w:pPr>
        <w:pStyle w:val="subsection"/>
      </w:pPr>
      <w:r w:rsidRPr="002B526D">
        <w:tab/>
        <w:t>(1)</w:t>
      </w:r>
      <w:r w:rsidRPr="002B526D">
        <w:tab/>
        <w:t xml:space="preserve">If a company does not meet the conditions in </w:t>
      </w:r>
      <w:r w:rsidR="00FF0C1F" w:rsidRPr="002B526D">
        <w:t>section 1</w:t>
      </w:r>
      <w:r w:rsidRPr="002B526D">
        <w:t>65</w:t>
      </w:r>
      <w:r w:rsidR="00F54440">
        <w:noBreakHyphen/>
      </w:r>
      <w:r w:rsidRPr="002B526D">
        <w:t>12, it is nevertheless taken to meet the conditions if it meets the conditions in this section.</w:t>
      </w:r>
    </w:p>
    <w:p w14:paraId="7D5F7795" w14:textId="77777777" w:rsidR="005E6F98" w:rsidRPr="002B526D" w:rsidRDefault="005E6F98" w:rsidP="005E6F98">
      <w:pPr>
        <w:pStyle w:val="SubsectionHead"/>
      </w:pPr>
      <w:r w:rsidRPr="002B526D">
        <w:lastRenderedPageBreak/>
        <w:t>First condition</w:t>
      </w:r>
    </w:p>
    <w:p w14:paraId="527B946D" w14:textId="77777777" w:rsidR="005E6F98" w:rsidRPr="002B526D" w:rsidRDefault="005E6F98" w:rsidP="005E6F98">
      <w:pPr>
        <w:pStyle w:val="subsection"/>
      </w:pPr>
      <w:r w:rsidRPr="002B526D">
        <w:tab/>
        <w:t>(2)</w:t>
      </w:r>
      <w:r w:rsidRPr="002B526D">
        <w:tab/>
        <w:t xml:space="preserve">At all times during the </w:t>
      </w:r>
      <w:r w:rsidR="00F54440" w:rsidRPr="00F54440">
        <w:rPr>
          <w:position w:val="6"/>
          <w:sz w:val="16"/>
        </w:rPr>
        <w:t>*</w:t>
      </w:r>
      <w:r w:rsidRPr="002B526D">
        <w:t>ownership test period:</w:t>
      </w:r>
    </w:p>
    <w:p w14:paraId="69F9F8D4" w14:textId="77777777" w:rsidR="005E6F98" w:rsidRPr="002B526D" w:rsidRDefault="005E6F98" w:rsidP="005E6F98">
      <w:pPr>
        <w:pStyle w:val="paragraph"/>
      </w:pPr>
      <w:r w:rsidRPr="002B526D">
        <w:tab/>
        <w:t>(a)</w:t>
      </w:r>
      <w:r w:rsidRPr="002B526D">
        <w:tab/>
        <w:t>both:</w:t>
      </w:r>
    </w:p>
    <w:p w14:paraId="35CBD80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persons must have held </w:t>
      </w:r>
      <w:r w:rsidR="00F54440" w:rsidRPr="00F54440">
        <w:rPr>
          <w:position w:val="6"/>
          <w:sz w:val="16"/>
        </w:rPr>
        <w:t>*</w:t>
      </w:r>
      <w:r w:rsidRPr="002B526D">
        <w:t>fixed entitlements to all of the income and capital of the company; and</w:t>
      </w:r>
    </w:p>
    <w:p w14:paraId="682C27F0" w14:textId="77777777" w:rsidR="005E6F98" w:rsidRPr="002B526D" w:rsidRDefault="005E6F98" w:rsidP="005E6F98">
      <w:pPr>
        <w:pStyle w:val="paragraphsub"/>
      </w:pPr>
      <w:r w:rsidRPr="002B526D">
        <w:tab/>
        <w:t>(ii)</w:t>
      </w:r>
      <w:r w:rsidRPr="002B526D">
        <w:tab/>
      </w:r>
      <w:r w:rsidR="00F54440" w:rsidRPr="00F54440">
        <w:rPr>
          <w:position w:val="6"/>
          <w:sz w:val="16"/>
        </w:rPr>
        <w:t>*</w:t>
      </w:r>
      <w:r w:rsidRPr="002B526D">
        <w:t>non</w:t>
      </w:r>
      <w:r w:rsidR="00F54440">
        <w:noBreakHyphen/>
      </w:r>
      <w:r w:rsidRPr="002B526D">
        <w:t xml:space="preserve">fixed trusts, other than </w:t>
      </w:r>
      <w:r w:rsidR="00F54440" w:rsidRPr="00F54440">
        <w:rPr>
          <w:position w:val="6"/>
          <w:sz w:val="16"/>
        </w:rPr>
        <w:t>*</w:t>
      </w:r>
      <w:r w:rsidRPr="002B526D">
        <w:t>family trusts, must have held fixed entitlements to a 50% or greater share of the income or a 50% or greater share of the capital of the company; or</w:t>
      </w:r>
    </w:p>
    <w:p w14:paraId="01050B64" w14:textId="77777777" w:rsidR="005E6F98" w:rsidRPr="002B526D" w:rsidRDefault="005E6F98" w:rsidP="005E6F98">
      <w:pPr>
        <w:pStyle w:val="paragraph"/>
      </w:pPr>
      <w:r w:rsidRPr="002B526D">
        <w:tab/>
        <w:t>(b)</w:t>
      </w:r>
      <w:r w:rsidRPr="002B526D">
        <w:tab/>
        <w:t>both:</w:t>
      </w:r>
    </w:p>
    <w:p w14:paraId="3992AFB4"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 xml:space="preserve">fixed trust or a company (which trust or company is the </w:t>
      </w:r>
      <w:r w:rsidRPr="002B526D">
        <w:rPr>
          <w:b/>
          <w:i/>
        </w:rPr>
        <w:t>holding entity</w:t>
      </w:r>
      <w:r w:rsidRPr="002B526D">
        <w:t>) must have held, directly or indirectly, fixed entitlements to all of the income and capital of the company; and</w:t>
      </w:r>
    </w:p>
    <w:p w14:paraId="4B6B64F5" w14:textId="77777777" w:rsidR="005E6F98" w:rsidRPr="002B526D" w:rsidRDefault="005E6F98" w:rsidP="005E6F98">
      <w:pPr>
        <w:pStyle w:val="paragraphsub"/>
      </w:pPr>
      <w:r w:rsidRPr="002B526D">
        <w:tab/>
        <w:t>(ii)</w:t>
      </w:r>
      <w:r w:rsidRPr="002B526D">
        <w:tab/>
        <w:t>non</w:t>
      </w:r>
      <w:r w:rsidR="00F54440">
        <w:noBreakHyphen/>
      </w:r>
      <w:r w:rsidRPr="002B526D">
        <w:t xml:space="preserve">fixed trusts, other than </w:t>
      </w:r>
      <w:r w:rsidR="00F54440" w:rsidRPr="00F54440">
        <w:rPr>
          <w:position w:val="6"/>
          <w:sz w:val="16"/>
        </w:rPr>
        <w:t>*</w:t>
      </w:r>
      <w:r w:rsidRPr="002B526D">
        <w:t>family trusts, must have held fixed entitlements to a 50% or greater share of the income or a 50% or greater share of the capital of the holding entity.</w:t>
      </w:r>
    </w:p>
    <w:p w14:paraId="720CE4C4" w14:textId="77777777" w:rsidR="005E6F98" w:rsidRPr="002B526D" w:rsidRDefault="005E6F98" w:rsidP="005E6F98">
      <w:pPr>
        <w:pStyle w:val="SubsectionHead"/>
      </w:pPr>
      <w:r w:rsidRPr="002B526D">
        <w:t>Second condition</w:t>
      </w:r>
    </w:p>
    <w:p w14:paraId="73B12444" w14:textId="77777777" w:rsidR="005E6F98" w:rsidRPr="002B526D" w:rsidRDefault="005E6F98" w:rsidP="005E6F98">
      <w:pPr>
        <w:pStyle w:val="subsection"/>
      </w:pPr>
      <w:r w:rsidRPr="002B526D">
        <w:tab/>
        <w:t>(3)</w:t>
      </w:r>
      <w:r w:rsidRPr="002B526D">
        <w:tab/>
        <w:t xml:space="preserve">The persons holding </w:t>
      </w:r>
      <w:r w:rsidR="00F54440" w:rsidRPr="00F54440">
        <w:rPr>
          <w:position w:val="6"/>
          <w:sz w:val="16"/>
        </w:rPr>
        <w:t>*</w:t>
      </w:r>
      <w:r w:rsidRPr="002B526D">
        <w:t>fixed entitlements to shares of the income, and the persons holding fixed entitlements to shares of the capital, of:</w:t>
      </w:r>
    </w:p>
    <w:p w14:paraId="6DC948A6" w14:textId="77777777" w:rsidR="005E6F98" w:rsidRPr="002B526D" w:rsidRDefault="005E6F98" w:rsidP="005E6F98">
      <w:pPr>
        <w:pStyle w:val="paragraph"/>
      </w:pPr>
      <w:r w:rsidRPr="002B526D">
        <w:tab/>
        <w:t>(a)</w:t>
      </w:r>
      <w:r w:rsidRPr="002B526D">
        <w:tab/>
        <w:t xml:space="preserve">in a </w:t>
      </w:r>
      <w:r w:rsidR="003D4EB1" w:rsidRPr="002B526D">
        <w:t>paragraph (</w:t>
      </w:r>
      <w:r w:rsidRPr="002B526D">
        <w:t>2)(a) case—the company; or</w:t>
      </w:r>
    </w:p>
    <w:p w14:paraId="5DF5038F" w14:textId="77777777" w:rsidR="005E6F98" w:rsidRPr="002B526D" w:rsidRDefault="005E6F98" w:rsidP="005E6F98">
      <w:pPr>
        <w:pStyle w:val="paragraph"/>
      </w:pPr>
      <w:r w:rsidRPr="002B526D">
        <w:tab/>
        <w:t>(b)</w:t>
      </w:r>
      <w:r w:rsidRPr="002B526D">
        <w:tab/>
        <w:t xml:space="preserve">in a </w:t>
      </w:r>
      <w:r w:rsidR="003D4EB1" w:rsidRPr="002B526D">
        <w:t>paragraph (</w:t>
      </w:r>
      <w:r w:rsidRPr="002B526D">
        <w:t>2)(b) case—the holding entity;</w:t>
      </w:r>
    </w:p>
    <w:p w14:paraId="1B967D83" w14:textId="77777777" w:rsidR="005E6F98" w:rsidRPr="002B526D" w:rsidRDefault="005E6F98" w:rsidP="005E6F98">
      <w:pPr>
        <w:pStyle w:val="subsection2"/>
      </w:pPr>
      <w:r w:rsidRPr="002B526D">
        <w:t xml:space="preserve">at the beginning of the </w:t>
      </w:r>
      <w:r w:rsidR="00F54440" w:rsidRPr="00F54440">
        <w:rPr>
          <w:position w:val="6"/>
          <w:sz w:val="16"/>
        </w:rPr>
        <w:t>*</w:t>
      </w:r>
      <w:r w:rsidRPr="002B526D">
        <w:t xml:space="preserve">loss year must have held those entitlements to those shares at all times during the </w:t>
      </w:r>
      <w:r w:rsidR="00F54440" w:rsidRPr="00F54440">
        <w:rPr>
          <w:position w:val="6"/>
          <w:sz w:val="16"/>
        </w:rPr>
        <w:t>*</w:t>
      </w:r>
      <w:r w:rsidRPr="002B526D">
        <w:t>ownership test period.</w:t>
      </w:r>
    </w:p>
    <w:p w14:paraId="7759C807" w14:textId="77777777" w:rsidR="005E6F98" w:rsidRPr="002B526D" w:rsidRDefault="005E6F98" w:rsidP="005E6F98">
      <w:pPr>
        <w:pStyle w:val="SubsectionHead"/>
      </w:pPr>
      <w:r w:rsidRPr="002B526D">
        <w:t>Third condition</w:t>
      </w:r>
    </w:p>
    <w:p w14:paraId="4A5BB2A6" w14:textId="77777777" w:rsidR="005E6F98" w:rsidRPr="002B526D" w:rsidRDefault="005E6F98" w:rsidP="005E6F98">
      <w:pPr>
        <w:pStyle w:val="subsection"/>
      </w:pPr>
      <w:r w:rsidRPr="002B526D">
        <w:tab/>
        <w:t>(4)</w:t>
      </w:r>
      <w:r w:rsidRPr="002B526D">
        <w:tab/>
        <w:t xml:space="preserve">At the beginning of the </w:t>
      </w:r>
      <w:r w:rsidR="00F54440" w:rsidRPr="00F54440">
        <w:rPr>
          <w:position w:val="6"/>
          <w:sz w:val="16"/>
        </w:rPr>
        <w:t>*</w:t>
      </w:r>
      <w:r w:rsidRPr="002B526D">
        <w:t>loss year:</w:t>
      </w:r>
    </w:p>
    <w:p w14:paraId="3AE158C1" w14:textId="77777777" w:rsidR="005E6F98" w:rsidRPr="002B526D" w:rsidRDefault="005E6F98" w:rsidP="005E6F98">
      <w:pPr>
        <w:pStyle w:val="paragraph"/>
      </w:pPr>
      <w:r w:rsidRPr="002B526D">
        <w:tab/>
        <w:t>(a)</w:t>
      </w:r>
      <w:r w:rsidRPr="002B526D">
        <w:tab/>
        <w:t xml:space="preserve">individuals must not have had (between them), directly or indirectly, and for their own benefit, </w:t>
      </w:r>
      <w:r w:rsidR="00F54440" w:rsidRPr="00F54440">
        <w:rPr>
          <w:position w:val="6"/>
          <w:sz w:val="16"/>
        </w:rPr>
        <w:t>*</w:t>
      </w:r>
      <w:r w:rsidRPr="002B526D">
        <w:t>fixed entitlements to a greater than 50% share of the income of the company; or</w:t>
      </w:r>
    </w:p>
    <w:p w14:paraId="7216C4C5" w14:textId="77777777" w:rsidR="005E6F98" w:rsidRPr="002B526D" w:rsidRDefault="005E6F98" w:rsidP="005E6F98">
      <w:pPr>
        <w:pStyle w:val="paragraph"/>
      </w:pPr>
      <w:r w:rsidRPr="002B526D">
        <w:lastRenderedPageBreak/>
        <w:tab/>
        <w:t>(b)</w:t>
      </w:r>
      <w:r w:rsidRPr="002B526D">
        <w:tab/>
        <w:t>individuals must not have had (between them), directly or indirectly, and for their own benefit, fixed entitlements to a greater than 50% share of the capital of the company.</w:t>
      </w:r>
    </w:p>
    <w:p w14:paraId="6E879F8B" w14:textId="77777777" w:rsidR="005E6F98" w:rsidRPr="002B526D" w:rsidRDefault="005E6F98" w:rsidP="005E6F98">
      <w:pPr>
        <w:pStyle w:val="SubsectionHead"/>
      </w:pPr>
      <w:r w:rsidRPr="002B526D">
        <w:t>Fourth condition</w:t>
      </w:r>
    </w:p>
    <w:p w14:paraId="64007993" w14:textId="77777777" w:rsidR="005E6F98" w:rsidRPr="002B526D" w:rsidRDefault="005E6F98" w:rsidP="005E6F98">
      <w:pPr>
        <w:pStyle w:val="subsection"/>
      </w:pPr>
      <w:r w:rsidRPr="002B526D">
        <w:tab/>
        <w:t>(5)</w:t>
      </w:r>
      <w:r w:rsidRPr="002B526D">
        <w:tab/>
        <w:t xml:space="preserve">It must be the case that, for each </w:t>
      </w:r>
      <w:r w:rsidR="00F54440" w:rsidRPr="00F54440">
        <w:rPr>
          <w:position w:val="6"/>
          <w:sz w:val="16"/>
        </w:rPr>
        <w:t>*</w:t>
      </w:r>
      <w:r w:rsidRPr="002B526D">
        <w:t>non</w:t>
      </w:r>
      <w:r w:rsidR="00F54440">
        <w:noBreakHyphen/>
      </w:r>
      <w:r w:rsidRPr="002B526D">
        <w:t xml:space="preserve">fixed trust (other than an </w:t>
      </w:r>
      <w:r w:rsidR="00F54440" w:rsidRPr="00F54440">
        <w:rPr>
          <w:position w:val="6"/>
          <w:sz w:val="16"/>
        </w:rPr>
        <w:t>*</w:t>
      </w:r>
      <w:r w:rsidRPr="002B526D">
        <w:t xml:space="preserve">excepted trust) that, at any time during the </w:t>
      </w:r>
      <w:r w:rsidR="00F54440" w:rsidRPr="00F54440">
        <w:rPr>
          <w:position w:val="6"/>
          <w:sz w:val="16"/>
        </w:rPr>
        <w:t>*</w:t>
      </w:r>
      <w:r w:rsidRPr="002B526D">
        <w:t xml:space="preserve">ownership test period, held directly or indirectly a </w:t>
      </w:r>
      <w:r w:rsidR="00F54440" w:rsidRPr="00F54440">
        <w:rPr>
          <w:position w:val="6"/>
          <w:sz w:val="16"/>
        </w:rPr>
        <w:t>*</w:t>
      </w:r>
      <w:r w:rsidRPr="002B526D">
        <w:t>fixed entitlement to a share of the income or capital of the company, section</w:t>
      </w:r>
      <w:r w:rsidR="003D4EB1" w:rsidRPr="002B526D">
        <w:t> </w:t>
      </w:r>
      <w:r w:rsidRPr="002B526D">
        <w:t>267</w:t>
      </w:r>
      <w:r w:rsidR="00F54440">
        <w:noBreakHyphen/>
      </w:r>
      <w:r w:rsidRPr="002B526D">
        <w:t>20 in Schedule</w:t>
      </w:r>
      <w:r w:rsidR="003D4EB1" w:rsidRPr="002B526D">
        <w:t> </w:t>
      </w:r>
      <w:r w:rsidRPr="002B526D">
        <w:t xml:space="preserve">2F to the </w:t>
      </w:r>
      <w:r w:rsidRPr="002B526D">
        <w:rPr>
          <w:i/>
        </w:rPr>
        <w:t>Income Tax Assessment Act 1936</w:t>
      </w:r>
      <w:r w:rsidRPr="002B526D">
        <w:t xml:space="preserve"> would not have prevented the non</w:t>
      </w:r>
      <w:r w:rsidR="00F54440">
        <w:noBreakHyphen/>
      </w:r>
      <w:r w:rsidRPr="002B526D">
        <w:t xml:space="preserve">fixed trust from deducting the </w:t>
      </w:r>
      <w:r w:rsidR="00F54440" w:rsidRPr="00F54440">
        <w:rPr>
          <w:position w:val="6"/>
          <w:sz w:val="16"/>
        </w:rPr>
        <w:t>*</w:t>
      </w:r>
      <w:r w:rsidRPr="002B526D">
        <w:t>tax loss concerned if it, rather than the company, had incurred the tax loss.</w:t>
      </w:r>
    </w:p>
    <w:p w14:paraId="0144F3C4"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245 for when an entity is taken to have held or had, directly or indirectly, a fixed entitlement to a share of income or capital of a company.</w:t>
      </w:r>
    </w:p>
    <w:p w14:paraId="4D48673E" w14:textId="77777777" w:rsidR="005E6F98" w:rsidRPr="002B526D" w:rsidRDefault="005E6F98" w:rsidP="005E6F98">
      <w:pPr>
        <w:pStyle w:val="ActHead5"/>
      </w:pPr>
      <w:bookmarkStart w:id="553" w:name="_Toc185662111"/>
      <w:r w:rsidRPr="002B526D">
        <w:rPr>
          <w:rStyle w:val="CharSectno"/>
        </w:rPr>
        <w:t>165</w:t>
      </w:r>
      <w:r w:rsidR="00F54440">
        <w:rPr>
          <w:rStyle w:val="CharSectno"/>
        </w:rPr>
        <w:noBreakHyphen/>
      </w:r>
      <w:r w:rsidRPr="002B526D">
        <w:rPr>
          <w:rStyle w:val="CharSectno"/>
        </w:rPr>
        <w:t>220</w:t>
      </w:r>
      <w:r w:rsidRPr="002B526D">
        <w:t xml:space="preserve">  Special alternative to change of ownership test for Subdivision</w:t>
      </w:r>
      <w:r w:rsidR="003D4EB1" w:rsidRPr="002B526D">
        <w:t> </w:t>
      </w:r>
      <w:r w:rsidRPr="002B526D">
        <w:t>165</w:t>
      </w:r>
      <w:r w:rsidR="00F54440">
        <w:noBreakHyphen/>
      </w:r>
      <w:r w:rsidRPr="002B526D">
        <w:t>B</w:t>
      </w:r>
      <w:bookmarkEnd w:id="553"/>
    </w:p>
    <w:p w14:paraId="6DAD8279" w14:textId="77777777" w:rsidR="005E6F98" w:rsidRPr="002B526D" w:rsidRDefault="005E6F98" w:rsidP="005E6F98">
      <w:pPr>
        <w:pStyle w:val="subsection"/>
        <w:keepNext/>
        <w:keepLines/>
      </w:pPr>
      <w:r w:rsidRPr="002B526D">
        <w:tab/>
        <w:t>(1)</w:t>
      </w:r>
      <w:r w:rsidRPr="002B526D">
        <w:tab/>
        <w:t>If the company does not meet the condition in paragraph</w:t>
      </w:r>
      <w:r w:rsidR="003D4EB1" w:rsidRPr="002B526D">
        <w:t> </w:t>
      </w:r>
      <w:r w:rsidRPr="002B526D">
        <w:t>165</w:t>
      </w:r>
      <w:r w:rsidR="00F54440">
        <w:noBreakHyphen/>
      </w:r>
      <w:r w:rsidRPr="002B526D">
        <w:t>35(a), it is nevertheless taken to meet the condition if it meets the conditions in this section.</w:t>
      </w:r>
    </w:p>
    <w:p w14:paraId="3473562B" w14:textId="77777777" w:rsidR="005E6F98" w:rsidRPr="002B526D" w:rsidRDefault="005E6F98" w:rsidP="005E6F98">
      <w:pPr>
        <w:pStyle w:val="SubsectionHead"/>
      </w:pPr>
      <w:r w:rsidRPr="002B526D">
        <w:t>First condition</w:t>
      </w:r>
    </w:p>
    <w:p w14:paraId="47BD6CFD" w14:textId="77777777" w:rsidR="005E6F98" w:rsidRPr="002B526D" w:rsidRDefault="005E6F98" w:rsidP="005E6F98">
      <w:pPr>
        <w:pStyle w:val="subsection"/>
      </w:pPr>
      <w:r w:rsidRPr="002B526D">
        <w:tab/>
        <w:t>(2)</w:t>
      </w:r>
      <w:r w:rsidRPr="002B526D">
        <w:tab/>
        <w:t>At all times during the income year:</w:t>
      </w:r>
    </w:p>
    <w:p w14:paraId="490AF6AF" w14:textId="77777777" w:rsidR="005E6F98" w:rsidRPr="002B526D" w:rsidRDefault="005E6F98" w:rsidP="005E6F98">
      <w:pPr>
        <w:pStyle w:val="paragraph"/>
      </w:pPr>
      <w:r w:rsidRPr="002B526D">
        <w:tab/>
        <w:t>(a)</w:t>
      </w:r>
      <w:r w:rsidRPr="002B526D">
        <w:tab/>
        <w:t>both:</w:t>
      </w:r>
    </w:p>
    <w:p w14:paraId="44A66A1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persons must have held </w:t>
      </w:r>
      <w:r w:rsidR="00F54440" w:rsidRPr="00F54440">
        <w:rPr>
          <w:position w:val="6"/>
          <w:sz w:val="16"/>
        </w:rPr>
        <w:t>*</w:t>
      </w:r>
      <w:r w:rsidRPr="002B526D">
        <w:t>fixed entitlements to all of the income and capital of the company; and</w:t>
      </w:r>
    </w:p>
    <w:p w14:paraId="3F400DDB" w14:textId="77777777" w:rsidR="005E6F98" w:rsidRPr="002B526D" w:rsidRDefault="005E6F98" w:rsidP="005E6F98">
      <w:pPr>
        <w:pStyle w:val="paragraphsub"/>
      </w:pPr>
      <w:r w:rsidRPr="002B526D">
        <w:tab/>
        <w:t>(ii)</w:t>
      </w:r>
      <w:r w:rsidRPr="002B526D">
        <w:tab/>
      </w:r>
      <w:r w:rsidR="00F54440" w:rsidRPr="00F54440">
        <w:rPr>
          <w:position w:val="6"/>
          <w:sz w:val="16"/>
        </w:rPr>
        <w:t>*</w:t>
      </w:r>
      <w:r w:rsidRPr="002B526D">
        <w:t>non</w:t>
      </w:r>
      <w:r w:rsidR="00F54440">
        <w:noBreakHyphen/>
      </w:r>
      <w:r w:rsidRPr="002B526D">
        <w:t xml:space="preserve">fixed trusts, other than </w:t>
      </w:r>
      <w:r w:rsidR="00F54440" w:rsidRPr="00F54440">
        <w:rPr>
          <w:position w:val="6"/>
          <w:sz w:val="16"/>
        </w:rPr>
        <w:t>*</w:t>
      </w:r>
      <w:r w:rsidRPr="002B526D">
        <w:t>family trusts, must have held fixed entitlements to a 50% or greater share of the income or a 50% or greater share of the capital of the company; or</w:t>
      </w:r>
    </w:p>
    <w:p w14:paraId="176051D1" w14:textId="77777777" w:rsidR="005E6F98" w:rsidRPr="002B526D" w:rsidRDefault="005E6F98" w:rsidP="005E6F98">
      <w:pPr>
        <w:pStyle w:val="paragraph"/>
      </w:pPr>
      <w:r w:rsidRPr="002B526D">
        <w:tab/>
        <w:t>(b)</w:t>
      </w:r>
      <w:r w:rsidRPr="002B526D">
        <w:tab/>
        <w:t>both:</w:t>
      </w:r>
    </w:p>
    <w:p w14:paraId="652F8EC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 xml:space="preserve">fixed trust or a company (which trust or company is the </w:t>
      </w:r>
      <w:r w:rsidRPr="002B526D">
        <w:rPr>
          <w:b/>
          <w:i/>
        </w:rPr>
        <w:t>holding entity</w:t>
      </w:r>
      <w:r w:rsidRPr="002B526D">
        <w:t xml:space="preserve">) must have held, directly or </w:t>
      </w:r>
      <w:r w:rsidRPr="002B526D">
        <w:lastRenderedPageBreak/>
        <w:t>indirectly, fixed entitlements to all of the income and capital of the company; and</w:t>
      </w:r>
    </w:p>
    <w:p w14:paraId="6C861A13" w14:textId="77777777" w:rsidR="005E6F98" w:rsidRPr="002B526D" w:rsidRDefault="005E6F98" w:rsidP="005E6F98">
      <w:pPr>
        <w:pStyle w:val="paragraphsub"/>
      </w:pPr>
      <w:r w:rsidRPr="002B526D">
        <w:tab/>
        <w:t>(ii)</w:t>
      </w:r>
      <w:r w:rsidRPr="002B526D">
        <w:tab/>
        <w:t>non</w:t>
      </w:r>
      <w:r w:rsidR="00F54440">
        <w:noBreakHyphen/>
      </w:r>
      <w:r w:rsidRPr="002B526D">
        <w:t>fixed trusts, other than family trusts, must have held fixed entitlements to a 50% or greater share of the income or a 50% or greater share of the capital of the holding entity.</w:t>
      </w:r>
    </w:p>
    <w:p w14:paraId="6FA32F4E" w14:textId="77777777" w:rsidR="005E6F98" w:rsidRPr="002B526D" w:rsidRDefault="005E6F98" w:rsidP="005E6F98">
      <w:pPr>
        <w:pStyle w:val="SubsectionHead"/>
      </w:pPr>
      <w:r w:rsidRPr="002B526D">
        <w:t>Second condition</w:t>
      </w:r>
    </w:p>
    <w:p w14:paraId="625AAC75" w14:textId="77777777" w:rsidR="005E6F98" w:rsidRPr="002B526D" w:rsidRDefault="005E6F98" w:rsidP="005E6F98">
      <w:pPr>
        <w:pStyle w:val="subsection"/>
      </w:pPr>
      <w:r w:rsidRPr="002B526D">
        <w:tab/>
        <w:t>(3)</w:t>
      </w:r>
      <w:r w:rsidRPr="002B526D">
        <w:tab/>
        <w:t xml:space="preserve">The persons holding </w:t>
      </w:r>
      <w:r w:rsidR="00F54440" w:rsidRPr="00F54440">
        <w:rPr>
          <w:position w:val="6"/>
          <w:sz w:val="16"/>
        </w:rPr>
        <w:t>*</w:t>
      </w:r>
      <w:r w:rsidRPr="002B526D">
        <w:t>fixed entitlements to shares of the income, and the persons holding fixed entitlements to shares of the capital, of:</w:t>
      </w:r>
    </w:p>
    <w:p w14:paraId="4B96FEB6" w14:textId="77777777" w:rsidR="005E6F98" w:rsidRPr="002B526D" w:rsidRDefault="005E6F98" w:rsidP="005E6F98">
      <w:pPr>
        <w:pStyle w:val="paragraph"/>
      </w:pPr>
      <w:r w:rsidRPr="002B526D">
        <w:tab/>
        <w:t>(a)</w:t>
      </w:r>
      <w:r w:rsidRPr="002B526D">
        <w:tab/>
        <w:t xml:space="preserve">in a </w:t>
      </w:r>
      <w:r w:rsidR="003D4EB1" w:rsidRPr="002B526D">
        <w:t>paragraph (</w:t>
      </w:r>
      <w:r w:rsidRPr="002B526D">
        <w:t>2)(a) case—the company; or</w:t>
      </w:r>
    </w:p>
    <w:p w14:paraId="7AB66FC5" w14:textId="77777777" w:rsidR="005E6F98" w:rsidRPr="002B526D" w:rsidRDefault="005E6F98" w:rsidP="005E6F98">
      <w:pPr>
        <w:pStyle w:val="paragraph"/>
      </w:pPr>
      <w:r w:rsidRPr="002B526D">
        <w:tab/>
        <w:t>(b)</w:t>
      </w:r>
      <w:r w:rsidRPr="002B526D">
        <w:tab/>
        <w:t xml:space="preserve">in a </w:t>
      </w:r>
      <w:r w:rsidR="003D4EB1" w:rsidRPr="002B526D">
        <w:t>paragraph (</w:t>
      </w:r>
      <w:r w:rsidRPr="002B526D">
        <w:t>2)(b) case—the holding entity;</w:t>
      </w:r>
    </w:p>
    <w:p w14:paraId="43EAC8BC" w14:textId="77777777" w:rsidR="005E6F98" w:rsidRPr="002B526D" w:rsidRDefault="005E6F98" w:rsidP="005E6F98">
      <w:pPr>
        <w:pStyle w:val="subsection2"/>
      </w:pPr>
      <w:r w:rsidRPr="002B526D">
        <w:t>at the beginning of the income year must have held those entitlements to those shares at all times during the income year.</w:t>
      </w:r>
    </w:p>
    <w:p w14:paraId="2123AAFE" w14:textId="77777777" w:rsidR="005E6F98" w:rsidRPr="002B526D" w:rsidRDefault="005E6F98" w:rsidP="005E6F98">
      <w:pPr>
        <w:pStyle w:val="SubsectionHead"/>
      </w:pPr>
      <w:r w:rsidRPr="002B526D">
        <w:t>Third condition</w:t>
      </w:r>
    </w:p>
    <w:p w14:paraId="70638BD1" w14:textId="77777777" w:rsidR="005E6F98" w:rsidRPr="002B526D" w:rsidRDefault="005E6F98" w:rsidP="005E6F98">
      <w:pPr>
        <w:pStyle w:val="subsection"/>
      </w:pPr>
      <w:r w:rsidRPr="002B526D">
        <w:tab/>
        <w:t>(4)</w:t>
      </w:r>
      <w:r w:rsidRPr="002B526D">
        <w:tab/>
        <w:t>At the beginning of the income year:</w:t>
      </w:r>
    </w:p>
    <w:p w14:paraId="35F7BDF3" w14:textId="77777777" w:rsidR="005E6F98" w:rsidRPr="002B526D" w:rsidRDefault="005E6F98" w:rsidP="005E6F98">
      <w:pPr>
        <w:pStyle w:val="paragraph"/>
      </w:pPr>
      <w:r w:rsidRPr="002B526D">
        <w:tab/>
        <w:t>(a)</w:t>
      </w:r>
      <w:r w:rsidRPr="002B526D">
        <w:tab/>
        <w:t xml:space="preserve">individuals must not have had (between them), directly or indirectly, and for their own benefit, </w:t>
      </w:r>
      <w:r w:rsidR="00F54440" w:rsidRPr="00F54440">
        <w:rPr>
          <w:position w:val="6"/>
          <w:sz w:val="16"/>
        </w:rPr>
        <w:t>*</w:t>
      </w:r>
      <w:r w:rsidRPr="002B526D">
        <w:t>fixed entitlements to a greater than 50% share of the income of the company; or</w:t>
      </w:r>
    </w:p>
    <w:p w14:paraId="7C3ED1D7" w14:textId="77777777" w:rsidR="005E6F98" w:rsidRPr="002B526D" w:rsidRDefault="005E6F98" w:rsidP="005E6F98">
      <w:pPr>
        <w:pStyle w:val="paragraph"/>
      </w:pPr>
      <w:r w:rsidRPr="002B526D">
        <w:tab/>
        <w:t>(b)</w:t>
      </w:r>
      <w:r w:rsidRPr="002B526D">
        <w:tab/>
        <w:t>individuals must not have had (between them), directly or indirectly, and for their own benefit, fixed entitlements to a greater than 50% share of the capital of the company.</w:t>
      </w:r>
    </w:p>
    <w:p w14:paraId="110518A6" w14:textId="77777777" w:rsidR="005E6F98" w:rsidRPr="002B526D" w:rsidRDefault="005E6F98" w:rsidP="005E6F98">
      <w:pPr>
        <w:pStyle w:val="SubsectionHead"/>
      </w:pPr>
      <w:r w:rsidRPr="002B526D">
        <w:t>Fourth condition</w:t>
      </w:r>
    </w:p>
    <w:p w14:paraId="0B8F4F61" w14:textId="77777777" w:rsidR="005E6F98" w:rsidRPr="002B526D" w:rsidRDefault="005E6F98" w:rsidP="005E6F98">
      <w:pPr>
        <w:pStyle w:val="subsection"/>
      </w:pPr>
      <w:r w:rsidRPr="002B526D">
        <w:tab/>
        <w:t>(5)</w:t>
      </w:r>
      <w:r w:rsidRPr="002B526D">
        <w:tab/>
        <w:t xml:space="preserve">It must be the case that, for each </w:t>
      </w:r>
      <w:r w:rsidR="00F54440" w:rsidRPr="00F54440">
        <w:rPr>
          <w:position w:val="6"/>
          <w:sz w:val="16"/>
        </w:rPr>
        <w:t>*</w:t>
      </w:r>
      <w:r w:rsidRPr="002B526D">
        <w:t>non</w:t>
      </w:r>
      <w:r w:rsidR="00F54440">
        <w:noBreakHyphen/>
      </w:r>
      <w:r w:rsidRPr="002B526D">
        <w:t xml:space="preserve">fixed trust (other than an </w:t>
      </w:r>
      <w:r w:rsidR="00F54440" w:rsidRPr="00F54440">
        <w:rPr>
          <w:position w:val="6"/>
          <w:sz w:val="16"/>
        </w:rPr>
        <w:t>*</w:t>
      </w:r>
      <w:r w:rsidRPr="002B526D">
        <w:t xml:space="preserve">excepted trust) that, at any time in the income year, held directly or indirectly a </w:t>
      </w:r>
      <w:r w:rsidR="00F54440" w:rsidRPr="00F54440">
        <w:rPr>
          <w:position w:val="6"/>
          <w:sz w:val="16"/>
        </w:rPr>
        <w:t>*</w:t>
      </w:r>
      <w:r w:rsidRPr="002B526D">
        <w:t>fixed entitlement to a share of the income or capital of the company, section</w:t>
      </w:r>
      <w:r w:rsidR="003D4EB1" w:rsidRPr="002B526D">
        <w:t> </w:t>
      </w:r>
      <w:r w:rsidRPr="002B526D">
        <w:t>267</w:t>
      </w:r>
      <w:r w:rsidR="00F54440">
        <w:noBreakHyphen/>
      </w:r>
      <w:r w:rsidRPr="002B526D">
        <w:t>60 in Schedule</w:t>
      </w:r>
      <w:r w:rsidR="003D4EB1" w:rsidRPr="002B526D">
        <w:t> </w:t>
      </w:r>
      <w:r w:rsidRPr="002B526D">
        <w:t xml:space="preserve">2F to the </w:t>
      </w:r>
      <w:r w:rsidRPr="002B526D">
        <w:rPr>
          <w:i/>
        </w:rPr>
        <w:t xml:space="preserve">Income Tax Assessment Act 1936 </w:t>
      </w:r>
      <w:r w:rsidRPr="002B526D">
        <w:t>does not require the non</w:t>
      </w:r>
      <w:r w:rsidR="00F54440">
        <w:noBreakHyphen/>
      </w:r>
      <w:r w:rsidRPr="002B526D">
        <w:t xml:space="preserve">fixed trust to work out its net income and </w:t>
      </w:r>
      <w:r w:rsidR="00F54440" w:rsidRPr="00F54440">
        <w:rPr>
          <w:position w:val="6"/>
          <w:sz w:val="16"/>
        </w:rPr>
        <w:t>*</w:t>
      </w:r>
      <w:r w:rsidRPr="002B526D">
        <w:t>tax loss for the income year under Division</w:t>
      </w:r>
      <w:r w:rsidR="003D4EB1" w:rsidRPr="002B526D">
        <w:t> </w:t>
      </w:r>
      <w:r w:rsidRPr="002B526D">
        <w:t>268.</w:t>
      </w:r>
    </w:p>
    <w:p w14:paraId="13E50320" w14:textId="77777777" w:rsidR="005E6F98" w:rsidRPr="002B526D" w:rsidRDefault="005E6F98" w:rsidP="005E6F98">
      <w:pPr>
        <w:pStyle w:val="notetext"/>
      </w:pPr>
      <w:r w:rsidRPr="002B526D">
        <w:lastRenderedPageBreak/>
        <w:t>Note:</w:t>
      </w:r>
      <w:r w:rsidRPr="002B526D">
        <w:tab/>
        <w:t xml:space="preserve">See </w:t>
      </w:r>
      <w:r w:rsidR="00FF0C1F" w:rsidRPr="002B526D">
        <w:t>section 1</w:t>
      </w:r>
      <w:r w:rsidRPr="002B526D">
        <w:t>65</w:t>
      </w:r>
      <w:r w:rsidR="00F54440">
        <w:noBreakHyphen/>
      </w:r>
      <w:r w:rsidRPr="002B526D">
        <w:t>245 for when an entity is taken to have held or had, directly or indirectly, a fixed entitlement to a share of income or capital of a company.</w:t>
      </w:r>
    </w:p>
    <w:p w14:paraId="53B58FA8" w14:textId="77777777" w:rsidR="005E6F98" w:rsidRPr="002B526D" w:rsidRDefault="005E6F98" w:rsidP="00C45F8B">
      <w:pPr>
        <w:pStyle w:val="ActHead5"/>
      </w:pPr>
      <w:bookmarkStart w:id="554" w:name="_Toc185662112"/>
      <w:r w:rsidRPr="002B526D">
        <w:rPr>
          <w:rStyle w:val="CharSectno"/>
        </w:rPr>
        <w:t>165</w:t>
      </w:r>
      <w:r w:rsidR="00F54440">
        <w:rPr>
          <w:rStyle w:val="CharSectno"/>
        </w:rPr>
        <w:noBreakHyphen/>
      </w:r>
      <w:r w:rsidRPr="002B526D">
        <w:rPr>
          <w:rStyle w:val="CharSectno"/>
        </w:rPr>
        <w:t>225</w:t>
      </w:r>
      <w:r w:rsidRPr="002B526D">
        <w:t xml:space="preserve">  Special way of dividing the income year under Subdivision</w:t>
      </w:r>
      <w:r w:rsidR="003D4EB1" w:rsidRPr="002B526D">
        <w:t> </w:t>
      </w:r>
      <w:r w:rsidRPr="002B526D">
        <w:t>165</w:t>
      </w:r>
      <w:r w:rsidR="00F54440">
        <w:noBreakHyphen/>
      </w:r>
      <w:r w:rsidRPr="002B526D">
        <w:t>B</w:t>
      </w:r>
      <w:bookmarkEnd w:id="554"/>
    </w:p>
    <w:p w14:paraId="7755003C" w14:textId="77777777" w:rsidR="005E6F98" w:rsidRPr="002B526D" w:rsidRDefault="005E6F98" w:rsidP="00C45F8B">
      <w:pPr>
        <w:pStyle w:val="subsection"/>
        <w:keepNext/>
        <w:keepLines/>
      </w:pPr>
      <w:r w:rsidRPr="002B526D">
        <w:tab/>
        <w:t>(1)</w:t>
      </w:r>
      <w:r w:rsidRPr="002B526D">
        <w:tab/>
        <w:t>If:</w:t>
      </w:r>
    </w:p>
    <w:p w14:paraId="12F706B2" w14:textId="77777777" w:rsidR="005E6F98" w:rsidRPr="002B526D" w:rsidRDefault="005E6F98" w:rsidP="00C45F8B">
      <w:pPr>
        <w:pStyle w:val="paragraph"/>
        <w:keepNext/>
        <w:keepLines/>
      </w:pPr>
      <w:r w:rsidRPr="002B526D">
        <w:tab/>
        <w:t>(a)</w:t>
      </w:r>
      <w:r w:rsidRPr="002B526D">
        <w:tab/>
        <w:t>the company is required to calculate:</w:t>
      </w:r>
    </w:p>
    <w:p w14:paraId="29C888BF" w14:textId="77777777" w:rsidR="005E6F98" w:rsidRPr="002B526D" w:rsidRDefault="005E6F98" w:rsidP="00C45F8B">
      <w:pPr>
        <w:pStyle w:val="paragraphsub"/>
        <w:keepNext/>
        <w:keepLines/>
      </w:pPr>
      <w:r w:rsidRPr="002B526D">
        <w:tab/>
        <w:t>(</w:t>
      </w:r>
      <w:proofErr w:type="spellStart"/>
      <w:r w:rsidRPr="002B526D">
        <w:t>i</w:t>
      </w:r>
      <w:proofErr w:type="spellEnd"/>
      <w:r w:rsidRPr="002B526D">
        <w:t>)</w:t>
      </w:r>
      <w:r w:rsidRPr="002B526D">
        <w:tab/>
        <w:t xml:space="preserve">its taxable income and </w:t>
      </w:r>
      <w:r w:rsidR="00F54440" w:rsidRPr="00F54440">
        <w:rPr>
          <w:position w:val="6"/>
          <w:sz w:val="16"/>
        </w:rPr>
        <w:t>*</w:t>
      </w:r>
      <w:r w:rsidRPr="002B526D">
        <w:t>tax loss for the income year under Subdivision</w:t>
      </w:r>
      <w:r w:rsidR="003D4EB1" w:rsidRPr="002B526D">
        <w:t> </w:t>
      </w:r>
      <w:r w:rsidRPr="002B526D">
        <w:t>165</w:t>
      </w:r>
      <w:r w:rsidR="00F54440">
        <w:noBreakHyphen/>
      </w:r>
      <w:r w:rsidRPr="002B526D">
        <w:t>B; and</w:t>
      </w:r>
    </w:p>
    <w:p w14:paraId="0D32D611" w14:textId="77777777" w:rsidR="005E6F98" w:rsidRPr="002B526D" w:rsidRDefault="005E6F98" w:rsidP="00C45F8B">
      <w:pPr>
        <w:pStyle w:val="paragraphsub"/>
        <w:keepNext/>
        <w:keepLines/>
      </w:pPr>
      <w:r w:rsidRPr="002B526D">
        <w:tab/>
        <w:t>(ii)</w:t>
      </w:r>
      <w:r w:rsidRPr="002B526D">
        <w:tab/>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for the income year under Subdivision</w:t>
      </w:r>
      <w:r w:rsidR="003D4EB1" w:rsidRPr="002B526D">
        <w:t> </w:t>
      </w:r>
      <w:r w:rsidRPr="002B526D">
        <w:t>165</w:t>
      </w:r>
      <w:r w:rsidR="00F54440">
        <w:noBreakHyphen/>
      </w:r>
      <w:r w:rsidRPr="002B526D">
        <w:t>CB; and</w:t>
      </w:r>
    </w:p>
    <w:p w14:paraId="724AF302" w14:textId="77777777" w:rsidR="005E6F98" w:rsidRPr="002B526D" w:rsidRDefault="005E6F98" w:rsidP="00C45F8B">
      <w:pPr>
        <w:pStyle w:val="paragraph"/>
        <w:keepNext/>
        <w:keepLines/>
      </w:pPr>
      <w:r w:rsidRPr="002B526D">
        <w:tab/>
        <w:t>(b)</w:t>
      </w:r>
      <w:r w:rsidRPr="002B526D">
        <w:tab/>
        <w:t>the company meets the requirements of subsections</w:t>
      </w:r>
      <w:r w:rsidR="003D4EB1" w:rsidRPr="002B526D">
        <w:t> </w:t>
      </w:r>
      <w:r w:rsidRPr="002B526D">
        <w:t>165</w:t>
      </w:r>
      <w:r w:rsidR="00F54440">
        <w:noBreakHyphen/>
      </w:r>
      <w:r w:rsidRPr="002B526D">
        <w:t>220(2) and (4);</w:t>
      </w:r>
    </w:p>
    <w:p w14:paraId="405993B4" w14:textId="77777777" w:rsidR="005E6F98" w:rsidRPr="002B526D" w:rsidRDefault="005E6F98" w:rsidP="005E6F98">
      <w:pPr>
        <w:pStyle w:val="subsection2"/>
      </w:pPr>
      <w:r w:rsidRPr="002B526D">
        <w:t xml:space="preserve">then, in dividing the income year into periods, apply </w:t>
      </w:r>
      <w:r w:rsidR="003D4EB1" w:rsidRPr="002B526D">
        <w:t>subsection (</w:t>
      </w:r>
      <w:r w:rsidRPr="002B526D">
        <w:t>2) of this section instead of subsections</w:t>
      </w:r>
      <w:r w:rsidR="003D4EB1" w:rsidRPr="002B526D">
        <w:t> </w:t>
      </w:r>
      <w:r w:rsidRPr="002B526D">
        <w:t>165</w:t>
      </w:r>
      <w:r w:rsidR="00F54440">
        <w:noBreakHyphen/>
      </w:r>
      <w:r w:rsidRPr="002B526D">
        <w:t>45(3) and (4).</w:t>
      </w:r>
    </w:p>
    <w:p w14:paraId="47844385" w14:textId="77777777" w:rsidR="005E6F98" w:rsidRPr="002B526D" w:rsidRDefault="005E6F98" w:rsidP="005E6F98">
      <w:pPr>
        <w:pStyle w:val="subsection"/>
      </w:pPr>
      <w:r w:rsidRPr="002B526D">
        <w:tab/>
        <w:t>(2)</w:t>
      </w:r>
      <w:r w:rsidRPr="002B526D">
        <w:tab/>
        <w:t>The last period ends at the end of the income year. Each period (except the last) ends at the earliest of:</w:t>
      </w:r>
    </w:p>
    <w:p w14:paraId="381F2B12" w14:textId="77777777" w:rsidR="005E6F98" w:rsidRPr="002B526D" w:rsidRDefault="005E6F98" w:rsidP="005E6F98">
      <w:pPr>
        <w:pStyle w:val="paragraph"/>
      </w:pPr>
      <w:r w:rsidRPr="002B526D">
        <w:tab/>
        <w:t>(a)</w:t>
      </w:r>
      <w:r w:rsidRPr="002B526D">
        <w:tab/>
        <w:t xml:space="preserve">the latest time that would result in the persons holding </w:t>
      </w:r>
      <w:r w:rsidR="00F54440" w:rsidRPr="00F54440">
        <w:rPr>
          <w:position w:val="6"/>
          <w:sz w:val="16"/>
        </w:rPr>
        <w:t>*</w:t>
      </w:r>
      <w:r w:rsidRPr="002B526D">
        <w:t>fixed entitlements to shares of the income or shares of the capital of:</w:t>
      </w:r>
    </w:p>
    <w:p w14:paraId="1EC41EA5"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if the company meets the requirements of paragraph</w:t>
      </w:r>
      <w:r w:rsidR="003D4EB1" w:rsidRPr="002B526D">
        <w:t> </w:t>
      </w:r>
      <w:r w:rsidRPr="002B526D">
        <w:t>165</w:t>
      </w:r>
      <w:r w:rsidR="00F54440">
        <w:noBreakHyphen/>
      </w:r>
      <w:r w:rsidRPr="002B526D">
        <w:t>220(2)(a)—the company; or</w:t>
      </w:r>
    </w:p>
    <w:p w14:paraId="64D84FE5" w14:textId="77777777" w:rsidR="005E6F98" w:rsidRPr="002B526D" w:rsidRDefault="005E6F98" w:rsidP="005E6F98">
      <w:pPr>
        <w:pStyle w:val="paragraphsub"/>
      </w:pPr>
      <w:r w:rsidRPr="002B526D">
        <w:tab/>
        <w:t>(ii)</w:t>
      </w:r>
      <w:r w:rsidRPr="002B526D">
        <w:tab/>
        <w:t>if the company meets the requirements of paragraph</w:t>
      </w:r>
      <w:r w:rsidR="003D4EB1" w:rsidRPr="002B526D">
        <w:t> </w:t>
      </w:r>
      <w:r w:rsidRPr="002B526D">
        <w:t>165</w:t>
      </w:r>
      <w:r w:rsidR="00F54440">
        <w:noBreakHyphen/>
      </w:r>
      <w:r w:rsidRPr="002B526D">
        <w:t>220(2)(b)—the holding entity mentioned in that paragraph;</w:t>
      </w:r>
    </w:p>
    <w:p w14:paraId="597DE79F" w14:textId="77777777" w:rsidR="005E6F98" w:rsidRPr="002B526D" w:rsidRDefault="005E6F98" w:rsidP="005E6F98">
      <w:pPr>
        <w:pStyle w:val="paragraph"/>
      </w:pPr>
      <w:r w:rsidRPr="002B526D">
        <w:tab/>
      </w:r>
      <w:r w:rsidRPr="002B526D">
        <w:tab/>
        <w:t>and the percentages of the shares that they hold, remaining the same during the whole of the period; and</w:t>
      </w:r>
    </w:p>
    <w:p w14:paraId="4E2B9A06" w14:textId="77777777" w:rsidR="005E6F98" w:rsidRPr="002B526D" w:rsidRDefault="005E6F98" w:rsidP="005E6F98">
      <w:pPr>
        <w:pStyle w:val="paragraph"/>
      </w:pPr>
      <w:r w:rsidRPr="002B526D">
        <w:tab/>
        <w:t>(b)</w:t>
      </w:r>
      <w:r w:rsidRPr="002B526D">
        <w:tab/>
        <w:t xml:space="preserve">the times that, for all of the </w:t>
      </w:r>
      <w:r w:rsidR="00F54440" w:rsidRPr="00F54440">
        <w:rPr>
          <w:position w:val="6"/>
          <w:sz w:val="16"/>
        </w:rPr>
        <w:t>*</w:t>
      </w:r>
      <w:r w:rsidRPr="002B526D">
        <w:t>non</w:t>
      </w:r>
      <w:r w:rsidR="00F54440">
        <w:noBreakHyphen/>
      </w:r>
      <w:r w:rsidRPr="002B526D">
        <w:t xml:space="preserve">fixed trusts, other than </w:t>
      </w:r>
      <w:r w:rsidR="00F54440" w:rsidRPr="00F54440">
        <w:rPr>
          <w:position w:val="6"/>
          <w:sz w:val="16"/>
        </w:rPr>
        <w:t>*</w:t>
      </w:r>
      <w:r w:rsidRPr="002B526D">
        <w:t xml:space="preserve">excepted trusts, holding directly or indirectly a fixed entitlement to a share of the income or capital of the company at any time during the income year, are the latest times that would result in individuals having </w:t>
      </w:r>
      <w:r w:rsidR="00F54440" w:rsidRPr="00F54440">
        <w:rPr>
          <w:position w:val="6"/>
          <w:sz w:val="16"/>
        </w:rPr>
        <w:t>*</w:t>
      </w:r>
      <w:r w:rsidRPr="002B526D">
        <w:t>more than a 50% stake in their income or capital; and</w:t>
      </w:r>
    </w:p>
    <w:p w14:paraId="79C0BB28" w14:textId="77777777" w:rsidR="005E6F98" w:rsidRPr="002B526D" w:rsidRDefault="005E6F98" w:rsidP="005E6F98">
      <w:pPr>
        <w:pStyle w:val="paragraph"/>
      </w:pPr>
      <w:r w:rsidRPr="002B526D">
        <w:lastRenderedPageBreak/>
        <w:tab/>
        <w:t>(c)</w:t>
      </w:r>
      <w:r w:rsidRPr="002B526D">
        <w:tab/>
        <w:t>the earliest time in the period when a group (within the meaning of Schedule</w:t>
      </w:r>
      <w:r w:rsidR="003D4EB1" w:rsidRPr="002B526D">
        <w:t> </w:t>
      </w:r>
      <w:r w:rsidRPr="002B526D">
        <w:t xml:space="preserve">2F to the </w:t>
      </w:r>
      <w:r w:rsidRPr="002B526D">
        <w:rPr>
          <w:i/>
        </w:rPr>
        <w:t>Income Tax Assessment Act 1936</w:t>
      </w:r>
      <w:r w:rsidRPr="002B526D">
        <w:t xml:space="preserve">) begins to </w:t>
      </w:r>
      <w:r w:rsidR="00F54440" w:rsidRPr="00F54440">
        <w:rPr>
          <w:position w:val="6"/>
          <w:sz w:val="16"/>
        </w:rPr>
        <w:t>*</w:t>
      </w:r>
      <w:r w:rsidRPr="002B526D">
        <w:t>control a non</w:t>
      </w:r>
      <w:r w:rsidR="00F54440">
        <w:noBreakHyphen/>
      </w:r>
      <w:r w:rsidRPr="002B526D">
        <w:t>fixed trust, other than an excepted trust, that holds directly or indirectly a fixed entitlement to a share of the income or capital of the company at any time during the income year.</w:t>
      </w:r>
    </w:p>
    <w:p w14:paraId="71D8EBB5"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245 for when an entity is taken to have held or had, directly or indirectly, a fixed entitlement to a share of income or capital of a company.</w:t>
      </w:r>
    </w:p>
    <w:p w14:paraId="29D77A76" w14:textId="77777777" w:rsidR="005E6F98" w:rsidRPr="002B526D" w:rsidRDefault="005E6F98" w:rsidP="005E6F98">
      <w:pPr>
        <w:pStyle w:val="ActHead5"/>
      </w:pPr>
      <w:bookmarkStart w:id="555" w:name="_Toc185662113"/>
      <w:r w:rsidRPr="002B526D">
        <w:rPr>
          <w:rStyle w:val="CharSectno"/>
        </w:rPr>
        <w:t>165</w:t>
      </w:r>
      <w:r w:rsidR="00F54440">
        <w:rPr>
          <w:rStyle w:val="CharSectno"/>
        </w:rPr>
        <w:noBreakHyphen/>
      </w:r>
      <w:r w:rsidRPr="002B526D">
        <w:rPr>
          <w:rStyle w:val="CharSectno"/>
        </w:rPr>
        <w:t>230</w:t>
      </w:r>
      <w:r w:rsidRPr="002B526D">
        <w:t xml:space="preserve">  Special alternative to change of ownership test for Subdivision</w:t>
      </w:r>
      <w:r w:rsidR="003D4EB1" w:rsidRPr="002B526D">
        <w:t> </w:t>
      </w:r>
      <w:r w:rsidRPr="002B526D">
        <w:t>165</w:t>
      </w:r>
      <w:r w:rsidR="00F54440">
        <w:noBreakHyphen/>
      </w:r>
      <w:r w:rsidRPr="002B526D">
        <w:t>C</w:t>
      </w:r>
      <w:bookmarkEnd w:id="555"/>
    </w:p>
    <w:p w14:paraId="4A81D683" w14:textId="77777777" w:rsidR="005E6F98" w:rsidRPr="002B526D" w:rsidRDefault="005E6F98" w:rsidP="005E6F98">
      <w:pPr>
        <w:pStyle w:val="subsection"/>
        <w:rPr>
          <w:i/>
        </w:rPr>
      </w:pPr>
      <w:r w:rsidRPr="002B526D">
        <w:tab/>
        <w:t>(1)</w:t>
      </w:r>
      <w:r w:rsidRPr="002B526D">
        <w:tab/>
        <w:t xml:space="preserve">If a company does not meet the conditions in </w:t>
      </w:r>
      <w:r w:rsidR="00FF0C1F" w:rsidRPr="002B526D">
        <w:t>section 1</w:t>
      </w:r>
      <w:r w:rsidRPr="002B526D">
        <w:t>65</w:t>
      </w:r>
      <w:r w:rsidR="00F54440">
        <w:noBreakHyphen/>
      </w:r>
      <w:r w:rsidRPr="002B526D">
        <w:t>123, it is nevertheless taken to meet the conditions if it meets the conditions in this section.</w:t>
      </w:r>
    </w:p>
    <w:p w14:paraId="720F2AAA" w14:textId="77777777" w:rsidR="005E6F98" w:rsidRPr="002B526D" w:rsidRDefault="005E6F98" w:rsidP="005E6F98">
      <w:pPr>
        <w:pStyle w:val="SubsectionHead"/>
      </w:pPr>
      <w:r w:rsidRPr="002B526D">
        <w:t>First condition</w:t>
      </w:r>
    </w:p>
    <w:p w14:paraId="4AE4BC1C" w14:textId="77777777" w:rsidR="005E6F98" w:rsidRPr="002B526D" w:rsidRDefault="005E6F98" w:rsidP="005E6F98">
      <w:pPr>
        <w:pStyle w:val="subsection"/>
      </w:pPr>
      <w:r w:rsidRPr="002B526D">
        <w:tab/>
        <w:t>(2)</w:t>
      </w:r>
      <w:r w:rsidRPr="002B526D">
        <w:tab/>
        <w:t xml:space="preserve">At all times during the </w:t>
      </w:r>
      <w:r w:rsidR="00F54440" w:rsidRPr="00F54440">
        <w:rPr>
          <w:position w:val="6"/>
          <w:sz w:val="16"/>
        </w:rPr>
        <w:t>*</w:t>
      </w:r>
      <w:r w:rsidRPr="002B526D">
        <w:t>ownership test period:</w:t>
      </w:r>
    </w:p>
    <w:p w14:paraId="44115DDB" w14:textId="77777777" w:rsidR="005E6F98" w:rsidRPr="002B526D" w:rsidRDefault="005E6F98" w:rsidP="005E6F98">
      <w:pPr>
        <w:pStyle w:val="paragraph"/>
      </w:pPr>
      <w:r w:rsidRPr="002B526D">
        <w:tab/>
        <w:t>(a)</w:t>
      </w:r>
      <w:r w:rsidRPr="002B526D">
        <w:tab/>
        <w:t>both:</w:t>
      </w:r>
    </w:p>
    <w:p w14:paraId="694A72A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persons must have held </w:t>
      </w:r>
      <w:r w:rsidR="00F54440" w:rsidRPr="00F54440">
        <w:rPr>
          <w:position w:val="6"/>
          <w:sz w:val="16"/>
        </w:rPr>
        <w:t>*</w:t>
      </w:r>
      <w:r w:rsidRPr="002B526D">
        <w:t>fixed entitlements to all of the income and capital of the company; and</w:t>
      </w:r>
    </w:p>
    <w:p w14:paraId="681E21B3" w14:textId="77777777" w:rsidR="005E6F98" w:rsidRPr="002B526D" w:rsidRDefault="005E6F98" w:rsidP="005E6F98">
      <w:pPr>
        <w:pStyle w:val="paragraphsub"/>
      </w:pPr>
      <w:r w:rsidRPr="002B526D">
        <w:tab/>
        <w:t>(ii)</w:t>
      </w:r>
      <w:r w:rsidRPr="002B526D">
        <w:tab/>
      </w:r>
      <w:r w:rsidR="00F54440" w:rsidRPr="00F54440">
        <w:rPr>
          <w:position w:val="6"/>
          <w:sz w:val="16"/>
        </w:rPr>
        <w:t>*</w:t>
      </w:r>
      <w:r w:rsidRPr="002B526D">
        <w:t>non</w:t>
      </w:r>
      <w:r w:rsidR="00F54440">
        <w:noBreakHyphen/>
      </w:r>
      <w:r w:rsidRPr="002B526D">
        <w:t xml:space="preserve">fixed trusts, other than </w:t>
      </w:r>
      <w:r w:rsidR="00F54440" w:rsidRPr="00F54440">
        <w:rPr>
          <w:position w:val="6"/>
          <w:sz w:val="16"/>
        </w:rPr>
        <w:t>*</w:t>
      </w:r>
      <w:r w:rsidRPr="002B526D">
        <w:t>family trusts, must have held fixed entitlements to a 50% or greater share of the income or a 50% or greater share of the capital of the company; or</w:t>
      </w:r>
    </w:p>
    <w:p w14:paraId="66FFBB79" w14:textId="77777777" w:rsidR="005E6F98" w:rsidRPr="002B526D" w:rsidRDefault="005E6F98" w:rsidP="005E6F98">
      <w:pPr>
        <w:pStyle w:val="paragraph"/>
      </w:pPr>
      <w:r w:rsidRPr="002B526D">
        <w:tab/>
        <w:t>(b)</w:t>
      </w:r>
      <w:r w:rsidRPr="002B526D">
        <w:tab/>
        <w:t>both:</w:t>
      </w:r>
    </w:p>
    <w:p w14:paraId="7BC7FCE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 xml:space="preserve">fixed trust or a company (which trust or company is the </w:t>
      </w:r>
      <w:r w:rsidRPr="002B526D">
        <w:rPr>
          <w:b/>
          <w:i/>
        </w:rPr>
        <w:t>holding entity</w:t>
      </w:r>
      <w:r w:rsidRPr="002B526D">
        <w:t>) must have held, directly or indirectly, fixed entitlements to all of the income and capital of the company; and</w:t>
      </w:r>
    </w:p>
    <w:p w14:paraId="423F067C" w14:textId="77777777" w:rsidR="005E6F98" w:rsidRPr="002B526D" w:rsidRDefault="005E6F98" w:rsidP="005E6F98">
      <w:pPr>
        <w:pStyle w:val="paragraphsub"/>
      </w:pPr>
      <w:r w:rsidRPr="002B526D">
        <w:tab/>
        <w:t>(ii)</w:t>
      </w:r>
      <w:r w:rsidRPr="002B526D">
        <w:tab/>
        <w:t>non</w:t>
      </w:r>
      <w:r w:rsidR="00F54440">
        <w:noBreakHyphen/>
      </w:r>
      <w:r w:rsidRPr="002B526D">
        <w:t>fixed trusts, other than family trusts, must have held fixed entitlements to a 50% or greater share of the income or a 50% or greater share of the capital of the holding entity.</w:t>
      </w:r>
    </w:p>
    <w:p w14:paraId="06E89C97" w14:textId="77777777" w:rsidR="005E6F98" w:rsidRPr="002B526D" w:rsidRDefault="005E6F98" w:rsidP="005E6F98">
      <w:pPr>
        <w:pStyle w:val="SubsectionHead"/>
      </w:pPr>
      <w:r w:rsidRPr="002B526D">
        <w:lastRenderedPageBreak/>
        <w:t>Second condition</w:t>
      </w:r>
    </w:p>
    <w:p w14:paraId="24CC02A8" w14:textId="77777777" w:rsidR="005E6F98" w:rsidRPr="002B526D" w:rsidRDefault="005E6F98" w:rsidP="005E6F98">
      <w:pPr>
        <w:pStyle w:val="subsection"/>
      </w:pPr>
      <w:r w:rsidRPr="002B526D">
        <w:tab/>
        <w:t>(3)</w:t>
      </w:r>
      <w:r w:rsidRPr="002B526D">
        <w:tab/>
        <w:t xml:space="preserve">The persons holding </w:t>
      </w:r>
      <w:r w:rsidR="00F54440" w:rsidRPr="00F54440">
        <w:rPr>
          <w:position w:val="6"/>
          <w:sz w:val="16"/>
        </w:rPr>
        <w:t>*</w:t>
      </w:r>
      <w:r w:rsidRPr="002B526D">
        <w:t>fixed entitlements to shares of the income, and the persons holding fixed entitlements to shares of the capital, of:</w:t>
      </w:r>
    </w:p>
    <w:p w14:paraId="418EAA8B" w14:textId="77777777" w:rsidR="005E6F98" w:rsidRPr="002B526D" w:rsidRDefault="005E6F98" w:rsidP="005E6F98">
      <w:pPr>
        <w:pStyle w:val="paragraph"/>
      </w:pPr>
      <w:r w:rsidRPr="002B526D">
        <w:tab/>
        <w:t>(a)</w:t>
      </w:r>
      <w:r w:rsidRPr="002B526D">
        <w:tab/>
        <w:t xml:space="preserve">in a </w:t>
      </w:r>
      <w:r w:rsidR="003D4EB1" w:rsidRPr="002B526D">
        <w:t>paragraph (</w:t>
      </w:r>
      <w:r w:rsidRPr="002B526D">
        <w:t>2)(a) case—the company; or</w:t>
      </w:r>
    </w:p>
    <w:p w14:paraId="1931633A" w14:textId="77777777" w:rsidR="005E6F98" w:rsidRPr="002B526D" w:rsidRDefault="005E6F98" w:rsidP="005E6F98">
      <w:pPr>
        <w:pStyle w:val="paragraph"/>
      </w:pPr>
      <w:r w:rsidRPr="002B526D">
        <w:tab/>
        <w:t>(b)</w:t>
      </w:r>
      <w:r w:rsidRPr="002B526D">
        <w:tab/>
        <w:t xml:space="preserve">in a </w:t>
      </w:r>
      <w:r w:rsidR="003D4EB1" w:rsidRPr="002B526D">
        <w:t>paragraph (</w:t>
      </w:r>
      <w:r w:rsidRPr="002B526D">
        <w:t>2)(b) case—the holding entity;</w:t>
      </w:r>
    </w:p>
    <w:p w14:paraId="16B85B8D" w14:textId="77777777" w:rsidR="005E6F98" w:rsidRPr="002B526D" w:rsidRDefault="005E6F98" w:rsidP="005E6F98">
      <w:pPr>
        <w:pStyle w:val="subsection2"/>
      </w:pPr>
      <w:r w:rsidRPr="002B526D">
        <w:t xml:space="preserve">at the beginning of the </w:t>
      </w:r>
      <w:r w:rsidR="00F54440" w:rsidRPr="00F54440">
        <w:rPr>
          <w:position w:val="6"/>
          <w:sz w:val="16"/>
        </w:rPr>
        <w:t>*</w:t>
      </w:r>
      <w:r w:rsidRPr="002B526D">
        <w:t xml:space="preserve">first continuity period must have held those entitlements to those shares at all times during the </w:t>
      </w:r>
      <w:r w:rsidR="00F54440" w:rsidRPr="00F54440">
        <w:rPr>
          <w:position w:val="6"/>
          <w:sz w:val="16"/>
        </w:rPr>
        <w:t>*</w:t>
      </w:r>
      <w:r w:rsidRPr="002B526D">
        <w:t>ownership test period.</w:t>
      </w:r>
    </w:p>
    <w:p w14:paraId="399CDB88" w14:textId="77777777" w:rsidR="005E6F98" w:rsidRPr="002B526D" w:rsidRDefault="005E6F98" w:rsidP="005E6F98">
      <w:pPr>
        <w:pStyle w:val="SubsectionHead"/>
      </w:pPr>
      <w:r w:rsidRPr="002B526D">
        <w:t>Third condition</w:t>
      </w:r>
    </w:p>
    <w:p w14:paraId="519EC9CC" w14:textId="77777777" w:rsidR="005E6F98" w:rsidRPr="002B526D" w:rsidRDefault="005E6F98" w:rsidP="005E6F98">
      <w:pPr>
        <w:pStyle w:val="subsection"/>
      </w:pPr>
      <w:r w:rsidRPr="002B526D">
        <w:tab/>
        <w:t>(4)</w:t>
      </w:r>
      <w:r w:rsidRPr="002B526D">
        <w:tab/>
        <w:t xml:space="preserve">At the beginning of the </w:t>
      </w:r>
      <w:r w:rsidR="00F54440" w:rsidRPr="00F54440">
        <w:rPr>
          <w:position w:val="6"/>
          <w:sz w:val="16"/>
        </w:rPr>
        <w:t>*</w:t>
      </w:r>
      <w:r w:rsidRPr="002B526D">
        <w:t>first continuity period:</w:t>
      </w:r>
    </w:p>
    <w:p w14:paraId="53B06555" w14:textId="77777777" w:rsidR="005E6F98" w:rsidRPr="002B526D" w:rsidRDefault="005E6F98" w:rsidP="005E6F98">
      <w:pPr>
        <w:pStyle w:val="paragraph"/>
      </w:pPr>
      <w:r w:rsidRPr="002B526D">
        <w:tab/>
        <w:t>(a)</w:t>
      </w:r>
      <w:r w:rsidRPr="002B526D">
        <w:tab/>
        <w:t xml:space="preserve">individuals must not have had (between them), directly or indirectly, and for their own benefit, </w:t>
      </w:r>
      <w:r w:rsidR="00F54440" w:rsidRPr="00F54440">
        <w:rPr>
          <w:position w:val="6"/>
          <w:sz w:val="16"/>
        </w:rPr>
        <w:t>*</w:t>
      </w:r>
      <w:r w:rsidRPr="002B526D">
        <w:t>fixed entitlements to a greater than 50% share of the income of the company; or</w:t>
      </w:r>
    </w:p>
    <w:p w14:paraId="312C5FFF" w14:textId="77777777" w:rsidR="005E6F98" w:rsidRPr="002B526D" w:rsidRDefault="005E6F98" w:rsidP="005E6F98">
      <w:pPr>
        <w:pStyle w:val="paragraph"/>
      </w:pPr>
      <w:r w:rsidRPr="002B526D">
        <w:tab/>
        <w:t>(b)</w:t>
      </w:r>
      <w:r w:rsidRPr="002B526D">
        <w:tab/>
        <w:t>individuals must not have had (between them), directly or indirectly, and for their own benefit, fixed entitlements to a greater than 50% share of the capital of the company.</w:t>
      </w:r>
    </w:p>
    <w:p w14:paraId="0E6B859E" w14:textId="77777777" w:rsidR="005E6F98" w:rsidRPr="002B526D" w:rsidRDefault="005E6F98" w:rsidP="005E6F98">
      <w:pPr>
        <w:pStyle w:val="SubsectionHead"/>
      </w:pPr>
      <w:r w:rsidRPr="002B526D">
        <w:t>Fourth condition</w:t>
      </w:r>
    </w:p>
    <w:p w14:paraId="4DF1B8EB" w14:textId="77777777" w:rsidR="005E6F98" w:rsidRPr="002B526D" w:rsidRDefault="005E6F98" w:rsidP="005E6F98">
      <w:pPr>
        <w:pStyle w:val="subsection"/>
      </w:pPr>
      <w:r w:rsidRPr="002B526D">
        <w:tab/>
        <w:t>(5)</w:t>
      </w:r>
      <w:r w:rsidRPr="002B526D">
        <w:tab/>
        <w:t xml:space="preserve">It must be the case that, for each </w:t>
      </w:r>
      <w:r w:rsidR="00F54440" w:rsidRPr="00F54440">
        <w:rPr>
          <w:position w:val="6"/>
          <w:sz w:val="16"/>
        </w:rPr>
        <w:t>*</w:t>
      </w:r>
      <w:r w:rsidRPr="002B526D">
        <w:t>non</w:t>
      </w:r>
      <w:r w:rsidR="00F54440">
        <w:noBreakHyphen/>
      </w:r>
      <w:r w:rsidRPr="002B526D">
        <w:t xml:space="preserve">fixed trust (other than an </w:t>
      </w:r>
      <w:r w:rsidR="00F54440" w:rsidRPr="00F54440">
        <w:rPr>
          <w:position w:val="6"/>
          <w:sz w:val="16"/>
        </w:rPr>
        <w:t>*</w:t>
      </w:r>
      <w:r w:rsidRPr="002B526D">
        <w:t xml:space="preserve">excepted trust) that, at any time during the </w:t>
      </w:r>
      <w:r w:rsidR="00F54440" w:rsidRPr="00F54440">
        <w:rPr>
          <w:position w:val="6"/>
          <w:sz w:val="16"/>
        </w:rPr>
        <w:t>*</w:t>
      </w:r>
      <w:r w:rsidRPr="002B526D">
        <w:t xml:space="preserve">ownership test period, held directly or indirectly a </w:t>
      </w:r>
      <w:r w:rsidR="00F54440" w:rsidRPr="00F54440">
        <w:rPr>
          <w:position w:val="6"/>
          <w:sz w:val="16"/>
        </w:rPr>
        <w:t>*</w:t>
      </w:r>
      <w:r w:rsidRPr="002B526D">
        <w:t>fixed entitlement to a share of the income or capital of the company, section</w:t>
      </w:r>
      <w:r w:rsidR="003D4EB1" w:rsidRPr="002B526D">
        <w:t> </w:t>
      </w:r>
      <w:r w:rsidRPr="002B526D">
        <w:t>267</w:t>
      </w:r>
      <w:r w:rsidR="00F54440">
        <w:noBreakHyphen/>
      </w:r>
      <w:r w:rsidRPr="002B526D">
        <w:t>25 in Schedule</w:t>
      </w:r>
      <w:r w:rsidR="003D4EB1" w:rsidRPr="002B526D">
        <w:t> </w:t>
      </w:r>
      <w:r w:rsidRPr="002B526D">
        <w:t xml:space="preserve">2F to the </w:t>
      </w:r>
      <w:r w:rsidRPr="002B526D">
        <w:rPr>
          <w:i/>
        </w:rPr>
        <w:t>Income Tax Assessment Act 1936</w:t>
      </w:r>
      <w:r w:rsidRPr="002B526D">
        <w:t xml:space="preserve"> would not have prevented the non</w:t>
      </w:r>
      <w:r w:rsidR="00F54440">
        <w:noBreakHyphen/>
      </w:r>
      <w:r w:rsidRPr="002B526D">
        <w:t>fixed trust from deducting the amount in respect of the debt if it, rather than the company, would otherwise be entitled to deduct the amount.</w:t>
      </w:r>
    </w:p>
    <w:p w14:paraId="4D4FE3E4"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245 for when an entity is taken to have held or had, directly or indirectly, a fixed entitlement to a share of income or capital of a company.</w:t>
      </w:r>
    </w:p>
    <w:p w14:paraId="0CE67779" w14:textId="77777777" w:rsidR="005E6F98" w:rsidRPr="002B526D" w:rsidRDefault="005E6F98" w:rsidP="005E6F98">
      <w:pPr>
        <w:pStyle w:val="ActHead5"/>
      </w:pPr>
      <w:bookmarkStart w:id="556" w:name="_Toc185662114"/>
      <w:r w:rsidRPr="002B526D">
        <w:rPr>
          <w:rStyle w:val="CharSectno"/>
        </w:rPr>
        <w:lastRenderedPageBreak/>
        <w:t>165</w:t>
      </w:r>
      <w:r w:rsidR="00F54440">
        <w:rPr>
          <w:rStyle w:val="CharSectno"/>
        </w:rPr>
        <w:noBreakHyphen/>
      </w:r>
      <w:r w:rsidRPr="002B526D">
        <w:rPr>
          <w:rStyle w:val="CharSectno"/>
        </w:rPr>
        <w:t>235</w:t>
      </w:r>
      <w:r w:rsidRPr="002B526D">
        <w:t xml:space="preserve">  Information about non</w:t>
      </w:r>
      <w:r w:rsidR="00F54440">
        <w:noBreakHyphen/>
      </w:r>
      <w:r w:rsidRPr="002B526D">
        <w:t>fixed trusts with interests in company</w:t>
      </w:r>
      <w:bookmarkEnd w:id="556"/>
    </w:p>
    <w:p w14:paraId="0082280A" w14:textId="77777777" w:rsidR="005E6F98" w:rsidRPr="002B526D" w:rsidRDefault="005E6F98" w:rsidP="005E6F98">
      <w:pPr>
        <w:pStyle w:val="SubsectionHead"/>
      </w:pPr>
      <w:r w:rsidRPr="002B526D">
        <w:t>Notice about foreign resident non</w:t>
      </w:r>
      <w:r w:rsidR="00F54440">
        <w:noBreakHyphen/>
      </w:r>
      <w:r w:rsidRPr="002B526D">
        <w:t>fixed trust</w:t>
      </w:r>
    </w:p>
    <w:p w14:paraId="1C46BB43" w14:textId="77777777" w:rsidR="005E6F98" w:rsidRPr="002B526D" w:rsidRDefault="005E6F98" w:rsidP="005E6F98">
      <w:pPr>
        <w:pStyle w:val="subsection"/>
      </w:pPr>
      <w:r w:rsidRPr="002B526D">
        <w:tab/>
        <w:t>(1)</w:t>
      </w:r>
      <w:r w:rsidRPr="002B526D">
        <w:tab/>
        <w:t xml:space="preserve">The Commissioner may give the company a notice in accordance with </w:t>
      </w:r>
      <w:r w:rsidR="00FF0C1F" w:rsidRPr="002B526D">
        <w:t>section 1</w:t>
      </w:r>
      <w:r w:rsidRPr="002B526D">
        <w:t>65</w:t>
      </w:r>
      <w:r w:rsidR="00F54440">
        <w:noBreakHyphen/>
      </w:r>
      <w:r w:rsidRPr="002B526D">
        <w:t xml:space="preserve">240 if the requirements of </w:t>
      </w:r>
      <w:r w:rsidR="003D4EB1" w:rsidRPr="002B526D">
        <w:t>subsections (</w:t>
      </w:r>
      <w:r w:rsidRPr="002B526D">
        <w:t>2) to (5) of this section are met.</w:t>
      </w:r>
    </w:p>
    <w:p w14:paraId="608AB296" w14:textId="77777777" w:rsidR="005E6F98" w:rsidRPr="002B526D" w:rsidRDefault="005E6F98" w:rsidP="005E6F98">
      <w:pPr>
        <w:pStyle w:val="SubsectionHead"/>
      </w:pPr>
      <w:r w:rsidRPr="002B526D">
        <w:t>Tax detriment under Division</w:t>
      </w:r>
      <w:r w:rsidR="003D4EB1" w:rsidRPr="002B526D">
        <w:t> </w:t>
      </w:r>
      <w:r w:rsidRPr="002B526D">
        <w:t>165</w:t>
      </w:r>
    </w:p>
    <w:p w14:paraId="43F20124" w14:textId="77777777" w:rsidR="005E6F98" w:rsidRPr="002B526D" w:rsidRDefault="005E6F98" w:rsidP="005E6F98">
      <w:pPr>
        <w:pStyle w:val="subsection"/>
      </w:pPr>
      <w:r w:rsidRPr="002B526D">
        <w:tab/>
        <w:t>(2)</w:t>
      </w:r>
      <w:r w:rsidRPr="002B526D">
        <w:tab/>
        <w:t xml:space="preserve">In its </w:t>
      </w:r>
      <w:r w:rsidR="00F54440" w:rsidRPr="00F54440">
        <w:rPr>
          <w:position w:val="6"/>
          <w:sz w:val="16"/>
        </w:rPr>
        <w:t>*</w:t>
      </w:r>
      <w:r w:rsidRPr="002B526D">
        <w:t>income tax return for the income year:</w:t>
      </w:r>
    </w:p>
    <w:p w14:paraId="36229FBD" w14:textId="77777777" w:rsidR="005E6F98" w:rsidRPr="002B526D" w:rsidRDefault="005E6F98" w:rsidP="005E6F98">
      <w:pPr>
        <w:pStyle w:val="paragraph"/>
      </w:pPr>
      <w:r w:rsidRPr="002B526D">
        <w:tab/>
        <w:t>(a)</w:t>
      </w:r>
      <w:r w:rsidRPr="002B526D">
        <w:tab/>
        <w:t xml:space="preserve">the company must have deducted a </w:t>
      </w:r>
      <w:r w:rsidR="00F54440" w:rsidRPr="00F54440">
        <w:rPr>
          <w:position w:val="6"/>
          <w:sz w:val="16"/>
        </w:rPr>
        <w:t>*</w:t>
      </w:r>
      <w:r w:rsidRPr="002B526D">
        <w:t xml:space="preserve">tax loss from a </w:t>
      </w:r>
      <w:r w:rsidR="00F54440" w:rsidRPr="00F54440">
        <w:rPr>
          <w:position w:val="6"/>
          <w:sz w:val="16"/>
        </w:rPr>
        <w:t>*</w:t>
      </w:r>
      <w:r w:rsidRPr="002B526D">
        <w:t xml:space="preserve">loss year where it would not be allowed to deduct the tax loss unless it met the conditions in </w:t>
      </w:r>
      <w:r w:rsidR="00FF0C1F" w:rsidRPr="002B526D">
        <w:t>section 1</w:t>
      </w:r>
      <w:r w:rsidRPr="002B526D">
        <w:t>65</w:t>
      </w:r>
      <w:r w:rsidR="00F54440">
        <w:noBreakHyphen/>
      </w:r>
      <w:r w:rsidRPr="002B526D">
        <w:t>215; or</w:t>
      </w:r>
    </w:p>
    <w:p w14:paraId="6956F172" w14:textId="77777777" w:rsidR="005E6F98" w:rsidRPr="002B526D" w:rsidRDefault="005E6F98" w:rsidP="005E6F98">
      <w:pPr>
        <w:pStyle w:val="paragraph"/>
      </w:pPr>
      <w:r w:rsidRPr="002B526D">
        <w:tab/>
        <w:t>(b)</w:t>
      </w:r>
      <w:r w:rsidRPr="002B526D">
        <w:tab/>
        <w:t>the company must not have calculated:</w:t>
      </w:r>
    </w:p>
    <w:p w14:paraId="47798FCF"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its taxable income and tax loss for the income year under Subdivision</w:t>
      </w:r>
      <w:r w:rsidR="003D4EB1" w:rsidRPr="002B526D">
        <w:t> </w:t>
      </w:r>
      <w:r w:rsidRPr="002B526D">
        <w:t>165</w:t>
      </w:r>
      <w:r w:rsidR="00F54440">
        <w:noBreakHyphen/>
      </w:r>
      <w:r w:rsidRPr="002B526D">
        <w:t>B; and</w:t>
      </w:r>
    </w:p>
    <w:p w14:paraId="1D8ED989" w14:textId="77777777" w:rsidR="005E6F98" w:rsidRPr="002B526D" w:rsidRDefault="005E6F98" w:rsidP="005E6F98">
      <w:pPr>
        <w:pStyle w:val="paragraphsub"/>
      </w:pPr>
      <w:r w:rsidRPr="002B526D">
        <w:tab/>
        <w:t>(ii)</w:t>
      </w:r>
      <w:r w:rsidRPr="002B526D">
        <w:tab/>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for the income year under Subdivision</w:t>
      </w:r>
      <w:r w:rsidR="003D4EB1" w:rsidRPr="002B526D">
        <w:t> </w:t>
      </w:r>
      <w:r w:rsidRPr="002B526D">
        <w:t>165</w:t>
      </w:r>
      <w:r w:rsidR="00F54440">
        <w:noBreakHyphen/>
      </w:r>
      <w:r w:rsidRPr="002B526D">
        <w:t>CB;</w:t>
      </w:r>
    </w:p>
    <w:p w14:paraId="0C3C0E60" w14:textId="77777777" w:rsidR="005E6F98" w:rsidRPr="002B526D" w:rsidRDefault="005E6F98" w:rsidP="005E6F98">
      <w:pPr>
        <w:pStyle w:val="paragraph"/>
      </w:pPr>
      <w:r w:rsidRPr="002B526D">
        <w:tab/>
      </w:r>
      <w:r w:rsidRPr="002B526D">
        <w:tab/>
        <w:t xml:space="preserve">where it would have been required to calculate them unless it met the conditions in </w:t>
      </w:r>
      <w:r w:rsidR="00FF0C1F" w:rsidRPr="002B526D">
        <w:t>section 1</w:t>
      </w:r>
      <w:r w:rsidRPr="002B526D">
        <w:t>65</w:t>
      </w:r>
      <w:r w:rsidR="00F54440">
        <w:noBreakHyphen/>
      </w:r>
      <w:r w:rsidRPr="002B526D">
        <w:t>220; or</w:t>
      </w:r>
    </w:p>
    <w:p w14:paraId="770035CA" w14:textId="77777777" w:rsidR="005E6F98" w:rsidRPr="002B526D" w:rsidRDefault="005E6F98" w:rsidP="005E6F98">
      <w:pPr>
        <w:pStyle w:val="paragraph"/>
      </w:pPr>
      <w:r w:rsidRPr="002B526D">
        <w:tab/>
        <w:t>(c)</w:t>
      </w:r>
      <w:r w:rsidRPr="002B526D">
        <w:tab/>
        <w:t xml:space="preserve">the company must have applied a net capital loss for an earlier income year in working out its net capital gain where it would not have been allowed to apply the loss unless it met the conditions in </w:t>
      </w:r>
      <w:r w:rsidR="00FF0C1F" w:rsidRPr="002B526D">
        <w:t>section 1</w:t>
      </w:r>
      <w:r w:rsidRPr="002B526D">
        <w:t>65</w:t>
      </w:r>
      <w:r w:rsidR="00F54440">
        <w:noBreakHyphen/>
      </w:r>
      <w:r w:rsidRPr="002B526D">
        <w:t>215 as applied on the assumption mentioned in sub</w:t>
      </w:r>
      <w:r w:rsidR="00FF0C1F" w:rsidRPr="002B526D">
        <w:t>section 1</w:t>
      </w:r>
      <w:r w:rsidRPr="002B526D">
        <w:t>65</w:t>
      </w:r>
      <w:r w:rsidR="00F54440">
        <w:noBreakHyphen/>
      </w:r>
      <w:r w:rsidRPr="002B526D">
        <w:t>96(1); or</w:t>
      </w:r>
    </w:p>
    <w:p w14:paraId="5E1C7A12" w14:textId="77777777" w:rsidR="005E6F98" w:rsidRPr="002B526D" w:rsidRDefault="005E6F98" w:rsidP="005E6F98">
      <w:pPr>
        <w:pStyle w:val="paragraph"/>
      </w:pPr>
      <w:r w:rsidRPr="002B526D">
        <w:tab/>
        <w:t>(d)</w:t>
      </w:r>
      <w:r w:rsidRPr="002B526D">
        <w:tab/>
        <w:t xml:space="preserve">the company must have deducted a debt that it wrote off as bad in the income year where it would not be allowed to deduct the debt unless it met the conditions in </w:t>
      </w:r>
      <w:r w:rsidR="00FF0C1F" w:rsidRPr="002B526D">
        <w:t>section 1</w:t>
      </w:r>
      <w:r w:rsidRPr="002B526D">
        <w:t>65</w:t>
      </w:r>
      <w:r w:rsidR="00F54440">
        <w:noBreakHyphen/>
      </w:r>
      <w:r w:rsidRPr="002B526D">
        <w:t>230.</w:t>
      </w:r>
    </w:p>
    <w:p w14:paraId="0583EFC4" w14:textId="77777777" w:rsidR="005E6F98" w:rsidRPr="002B526D" w:rsidRDefault="005E6F98" w:rsidP="005E6F98">
      <w:pPr>
        <w:pStyle w:val="SubsectionHead"/>
      </w:pPr>
      <w:r w:rsidRPr="002B526D">
        <w:t>Information about non</w:t>
      </w:r>
      <w:r w:rsidR="00F54440">
        <w:noBreakHyphen/>
      </w:r>
      <w:r w:rsidRPr="002B526D">
        <w:t>fixed trust</w:t>
      </w:r>
    </w:p>
    <w:p w14:paraId="3191E2E8" w14:textId="77777777" w:rsidR="005E6F98" w:rsidRPr="002B526D" w:rsidRDefault="005E6F98" w:rsidP="005E6F98">
      <w:pPr>
        <w:pStyle w:val="subsection"/>
      </w:pPr>
      <w:r w:rsidRPr="002B526D">
        <w:tab/>
        <w:t>(3)</w:t>
      </w:r>
      <w:r w:rsidRPr="002B526D">
        <w:tab/>
        <w:t xml:space="preserve">In order to determine whether it meets the conditions concerned, the Commissioner must need information about a </w:t>
      </w:r>
      <w:r w:rsidR="00F54440" w:rsidRPr="00F54440">
        <w:rPr>
          <w:position w:val="6"/>
          <w:sz w:val="16"/>
        </w:rPr>
        <w:t>*</w:t>
      </w:r>
      <w:r w:rsidRPr="002B526D">
        <w:t>non</w:t>
      </w:r>
      <w:r w:rsidR="00F54440">
        <w:noBreakHyphen/>
      </w:r>
      <w:r w:rsidRPr="002B526D">
        <w:t>fixed trust mentioned in:</w:t>
      </w:r>
    </w:p>
    <w:p w14:paraId="44BABAAB" w14:textId="77777777" w:rsidR="005E6F98" w:rsidRPr="002B526D" w:rsidRDefault="005E6F98" w:rsidP="005E6F98">
      <w:pPr>
        <w:pStyle w:val="paragraph"/>
      </w:pPr>
      <w:r w:rsidRPr="002B526D">
        <w:lastRenderedPageBreak/>
        <w:tab/>
        <w:t>(a)</w:t>
      </w:r>
      <w:r w:rsidRPr="002B526D">
        <w:tab/>
        <w:t xml:space="preserve">if </w:t>
      </w:r>
      <w:r w:rsidR="003D4EB1" w:rsidRPr="002B526D">
        <w:t>paragraph (</w:t>
      </w:r>
      <w:r w:rsidRPr="002B526D">
        <w:t>2)(a) applies—sub</w:t>
      </w:r>
      <w:r w:rsidR="00FF0C1F" w:rsidRPr="002B526D">
        <w:t>section 1</w:t>
      </w:r>
      <w:r w:rsidRPr="002B526D">
        <w:t>65</w:t>
      </w:r>
      <w:r w:rsidR="00F54440">
        <w:noBreakHyphen/>
      </w:r>
      <w:r w:rsidRPr="002B526D">
        <w:t>215(5); or</w:t>
      </w:r>
    </w:p>
    <w:p w14:paraId="4A980A89" w14:textId="77777777" w:rsidR="005E6F98" w:rsidRPr="002B526D" w:rsidRDefault="005E6F98" w:rsidP="005E6F98">
      <w:pPr>
        <w:pStyle w:val="paragraph"/>
      </w:pPr>
      <w:r w:rsidRPr="002B526D">
        <w:tab/>
        <w:t>(b)</w:t>
      </w:r>
      <w:r w:rsidRPr="002B526D">
        <w:tab/>
        <w:t xml:space="preserve">if </w:t>
      </w:r>
      <w:r w:rsidR="003D4EB1" w:rsidRPr="002B526D">
        <w:t>paragraph (</w:t>
      </w:r>
      <w:r w:rsidRPr="002B526D">
        <w:t>2)(b) applies—sub</w:t>
      </w:r>
      <w:r w:rsidR="00FF0C1F" w:rsidRPr="002B526D">
        <w:t>section 1</w:t>
      </w:r>
      <w:r w:rsidRPr="002B526D">
        <w:t>65</w:t>
      </w:r>
      <w:r w:rsidR="00F54440">
        <w:noBreakHyphen/>
      </w:r>
      <w:r w:rsidRPr="002B526D">
        <w:t>220(5); or</w:t>
      </w:r>
    </w:p>
    <w:p w14:paraId="45D9107F" w14:textId="77777777" w:rsidR="005E6F98" w:rsidRPr="002B526D" w:rsidRDefault="005E6F98" w:rsidP="005E6F98">
      <w:pPr>
        <w:pStyle w:val="paragraph"/>
      </w:pPr>
      <w:r w:rsidRPr="002B526D">
        <w:tab/>
        <w:t>(c)</w:t>
      </w:r>
      <w:r w:rsidRPr="002B526D">
        <w:tab/>
        <w:t xml:space="preserve">if </w:t>
      </w:r>
      <w:r w:rsidR="003D4EB1" w:rsidRPr="002B526D">
        <w:t>paragraph (</w:t>
      </w:r>
      <w:r w:rsidRPr="002B526D">
        <w:t>2)(c) applies—sub</w:t>
      </w:r>
      <w:r w:rsidR="00FF0C1F" w:rsidRPr="002B526D">
        <w:t>section 1</w:t>
      </w:r>
      <w:r w:rsidRPr="002B526D">
        <w:t>65</w:t>
      </w:r>
      <w:r w:rsidR="00F54440">
        <w:noBreakHyphen/>
      </w:r>
      <w:r w:rsidRPr="002B526D">
        <w:t>215(5) as applied on the assumption mentioned in sub</w:t>
      </w:r>
      <w:r w:rsidR="00FF0C1F" w:rsidRPr="002B526D">
        <w:t>section 1</w:t>
      </w:r>
      <w:r w:rsidRPr="002B526D">
        <w:t>65</w:t>
      </w:r>
      <w:r w:rsidR="00F54440">
        <w:noBreakHyphen/>
      </w:r>
      <w:r w:rsidRPr="002B526D">
        <w:t>96(1); or</w:t>
      </w:r>
    </w:p>
    <w:p w14:paraId="335AB31A" w14:textId="77777777" w:rsidR="005E6F98" w:rsidRPr="002B526D" w:rsidRDefault="005E6F98" w:rsidP="005E6F98">
      <w:pPr>
        <w:pStyle w:val="paragraph"/>
      </w:pPr>
      <w:r w:rsidRPr="002B526D">
        <w:tab/>
        <w:t>(d)</w:t>
      </w:r>
      <w:r w:rsidRPr="002B526D">
        <w:tab/>
        <w:t xml:space="preserve">if </w:t>
      </w:r>
      <w:r w:rsidR="003D4EB1" w:rsidRPr="002B526D">
        <w:t>paragraph (</w:t>
      </w:r>
      <w:r w:rsidRPr="002B526D">
        <w:t>2)(d) applies—sub</w:t>
      </w:r>
      <w:r w:rsidR="00FF0C1F" w:rsidRPr="002B526D">
        <w:t>section 1</w:t>
      </w:r>
      <w:r w:rsidRPr="002B526D">
        <w:t>65</w:t>
      </w:r>
      <w:r w:rsidR="00F54440">
        <w:noBreakHyphen/>
      </w:r>
      <w:r w:rsidRPr="002B526D">
        <w:t>230(5).</w:t>
      </w:r>
    </w:p>
    <w:p w14:paraId="3995B38E" w14:textId="77777777" w:rsidR="005E6F98" w:rsidRPr="002B526D" w:rsidRDefault="005E6F98" w:rsidP="005E6F98">
      <w:pPr>
        <w:pStyle w:val="SubsectionHead"/>
      </w:pPr>
      <w:r w:rsidRPr="002B526D">
        <w:t>Foreign resident trust</w:t>
      </w:r>
    </w:p>
    <w:p w14:paraId="3F161086" w14:textId="77777777" w:rsidR="005E6F98" w:rsidRPr="002B526D" w:rsidRDefault="005E6F98" w:rsidP="005E6F98">
      <w:pPr>
        <w:pStyle w:val="subsection"/>
      </w:pPr>
      <w:r w:rsidRPr="002B526D">
        <w:tab/>
        <w:t>(4)</w:t>
      </w:r>
      <w:r w:rsidRPr="002B526D">
        <w:tab/>
        <w:t>When the Commissioner gives the notice:</w:t>
      </w:r>
    </w:p>
    <w:p w14:paraId="4C84B886" w14:textId="77777777" w:rsidR="005E6F98" w:rsidRPr="002B526D" w:rsidRDefault="005E6F98" w:rsidP="005E6F98">
      <w:pPr>
        <w:pStyle w:val="paragraph"/>
      </w:pPr>
      <w:r w:rsidRPr="002B526D">
        <w:tab/>
        <w:t>(a)</w:t>
      </w:r>
      <w:r w:rsidRPr="002B526D">
        <w:tab/>
        <w:t xml:space="preserve">a trustee of the </w:t>
      </w:r>
      <w:r w:rsidR="00F54440" w:rsidRPr="00F54440">
        <w:rPr>
          <w:position w:val="6"/>
          <w:sz w:val="16"/>
        </w:rPr>
        <w:t>*</w:t>
      </w:r>
      <w:r w:rsidRPr="002B526D">
        <w:t>non</w:t>
      </w:r>
      <w:r w:rsidR="00F54440">
        <w:noBreakHyphen/>
      </w:r>
      <w:r w:rsidRPr="002B526D">
        <w:t>fixed trust must be a foreign resident; or</w:t>
      </w:r>
    </w:p>
    <w:p w14:paraId="1AA7D056" w14:textId="77777777" w:rsidR="005E6F98" w:rsidRPr="002B526D" w:rsidRDefault="005E6F98" w:rsidP="005E6F98">
      <w:pPr>
        <w:pStyle w:val="paragraph"/>
      </w:pPr>
      <w:r w:rsidRPr="002B526D">
        <w:tab/>
        <w:t>(b)</w:t>
      </w:r>
      <w:r w:rsidRPr="002B526D">
        <w:tab/>
        <w:t>the central management and control of the non</w:t>
      </w:r>
      <w:r w:rsidR="00F54440">
        <w:noBreakHyphen/>
      </w:r>
      <w:r w:rsidRPr="002B526D">
        <w:t>fixed trust must be outside Australia.</w:t>
      </w:r>
    </w:p>
    <w:p w14:paraId="32F03D0C" w14:textId="77777777" w:rsidR="005E6F98" w:rsidRPr="002B526D" w:rsidRDefault="005E6F98" w:rsidP="005E6F98">
      <w:pPr>
        <w:pStyle w:val="SubsectionHead"/>
      </w:pPr>
      <w:r w:rsidRPr="002B526D">
        <w:t>When notice must be given</w:t>
      </w:r>
    </w:p>
    <w:p w14:paraId="4562CBFA" w14:textId="77777777" w:rsidR="005E6F98" w:rsidRPr="002B526D" w:rsidRDefault="005E6F98" w:rsidP="005E6F98">
      <w:pPr>
        <w:pStyle w:val="subsection"/>
      </w:pPr>
      <w:r w:rsidRPr="002B526D">
        <w:tab/>
        <w:t>(5)</w:t>
      </w:r>
      <w:r w:rsidRPr="002B526D">
        <w:tab/>
        <w:t>The Commissioner must give the notice before the later of:</w:t>
      </w:r>
    </w:p>
    <w:p w14:paraId="7A380EC2" w14:textId="77777777" w:rsidR="005E6F98" w:rsidRPr="002B526D" w:rsidRDefault="005E6F98" w:rsidP="005E6F98">
      <w:pPr>
        <w:pStyle w:val="paragraph"/>
      </w:pPr>
      <w:r w:rsidRPr="002B526D">
        <w:tab/>
        <w:t>(a)</w:t>
      </w:r>
      <w:r w:rsidRPr="002B526D">
        <w:tab/>
        <w:t>5 years after the income year; and</w:t>
      </w:r>
    </w:p>
    <w:p w14:paraId="539B199E" w14:textId="77777777" w:rsidR="005E6F98" w:rsidRPr="002B526D" w:rsidRDefault="005E6F98" w:rsidP="005E6F98">
      <w:pPr>
        <w:pStyle w:val="paragraph"/>
      </w:pPr>
      <w:r w:rsidRPr="002B526D">
        <w:tab/>
        <w:t>(b)</w:t>
      </w:r>
      <w:r w:rsidRPr="002B526D">
        <w:tab/>
        <w:t>the end of the period during which the company is required by section</w:t>
      </w:r>
      <w:r w:rsidR="003D4EB1" w:rsidRPr="002B526D">
        <w:t> </w:t>
      </w:r>
      <w:r w:rsidRPr="002B526D">
        <w:t xml:space="preserve">262A of the </w:t>
      </w:r>
      <w:r w:rsidRPr="002B526D">
        <w:rPr>
          <w:i/>
        </w:rPr>
        <w:t>Income Tax Assessment Act 1936</w:t>
      </w:r>
      <w:r w:rsidRPr="002B526D">
        <w:t xml:space="preserve"> to retain records in relation to that income year.</w:t>
      </w:r>
    </w:p>
    <w:p w14:paraId="0032A708" w14:textId="77777777" w:rsidR="005E6F98" w:rsidRPr="002B526D" w:rsidRDefault="005E6F98" w:rsidP="005E6F98">
      <w:pPr>
        <w:pStyle w:val="ActHead5"/>
      </w:pPr>
      <w:bookmarkStart w:id="557" w:name="_Toc185662115"/>
      <w:r w:rsidRPr="002B526D">
        <w:rPr>
          <w:rStyle w:val="CharSectno"/>
        </w:rPr>
        <w:t>165</w:t>
      </w:r>
      <w:r w:rsidR="00F54440">
        <w:rPr>
          <w:rStyle w:val="CharSectno"/>
        </w:rPr>
        <w:noBreakHyphen/>
      </w:r>
      <w:r w:rsidRPr="002B526D">
        <w:rPr>
          <w:rStyle w:val="CharSectno"/>
        </w:rPr>
        <w:t>240</w:t>
      </w:r>
      <w:r w:rsidRPr="002B526D">
        <w:t xml:space="preserve">  Notices where requirements of </w:t>
      </w:r>
      <w:r w:rsidR="00FF0C1F" w:rsidRPr="002B526D">
        <w:t>section 1</w:t>
      </w:r>
      <w:r w:rsidRPr="002B526D">
        <w:t>65</w:t>
      </w:r>
      <w:r w:rsidR="00F54440">
        <w:noBreakHyphen/>
      </w:r>
      <w:r w:rsidRPr="002B526D">
        <w:t>235 are met</w:t>
      </w:r>
      <w:bookmarkEnd w:id="557"/>
    </w:p>
    <w:p w14:paraId="323E8F36" w14:textId="77777777" w:rsidR="005E6F98" w:rsidRPr="002B526D" w:rsidRDefault="005E6F98" w:rsidP="005E6F98">
      <w:pPr>
        <w:pStyle w:val="SubsectionHead"/>
      </w:pPr>
      <w:r w:rsidRPr="002B526D">
        <w:t>Information required</w:t>
      </w:r>
    </w:p>
    <w:p w14:paraId="2508D207" w14:textId="77777777" w:rsidR="005E6F98" w:rsidRPr="002B526D" w:rsidRDefault="005E6F98" w:rsidP="005E6F98">
      <w:pPr>
        <w:pStyle w:val="subsection"/>
      </w:pPr>
      <w:r w:rsidRPr="002B526D">
        <w:tab/>
        <w:t>(1)</w:t>
      </w:r>
      <w:r w:rsidRPr="002B526D">
        <w:tab/>
        <w:t>The notice that the Commissioner may give if the requirements of subsections</w:t>
      </w:r>
      <w:r w:rsidR="003D4EB1" w:rsidRPr="002B526D">
        <w:t> </w:t>
      </w:r>
      <w:r w:rsidRPr="002B526D">
        <w:t>165</w:t>
      </w:r>
      <w:r w:rsidR="00F54440">
        <w:noBreakHyphen/>
      </w:r>
      <w:r w:rsidRPr="002B526D">
        <w:t>235(2) to (5) are met must require the company to give the Commissioner specified information that is relevant in determining whether:</w:t>
      </w:r>
    </w:p>
    <w:p w14:paraId="5E6E1C60" w14:textId="77777777" w:rsidR="005E6F98" w:rsidRPr="002B526D" w:rsidRDefault="005E6F98" w:rsidP="005E6F98">
      <w:pPr>
        <w:pStyle w:val="paragraph"/>
      </w:pPr>
      <w:r w:rsidRPr="002B526D">
        <w:tab/>
        <w:t>(a)</w:t>
      </w:r>
      <w:r w:rsidRPr="002B526D">
        <w:tab/>
        <w:t>if paragraph</w:t>
      </w:r>
      <w:r w:rsidR="003D4EB1" w:rsidRPr="002B526D">
        <w:t> </w:t>
      </w:r>
      <w:r w:rsidRPr="002B526D">
        <w:t>165</w:t>
      </w:r>
      <w:r w:rsidR="00F54440">
        <w:noBreakHyphen/>
      </w:r>
      <w:r w:rsidRPr="002B526D">
        <w:t>235(2)(a) applies—the requirements of sub</w:t>
      </w:r>
      <w:r w:rsidR="00FF0C1F" w:rsidRPr="002B526D">
        <w:t>section 1</w:t>
      </w:r>
      <w:r w:rsidRPr="002B526D">
        <w:t>65</w:t>
      </w:r>
      <w:r w:rsidR="00F54440">
        <w:noBreakHyphen/>
      </w:r>
      <w:r w:rsidRPr="002B526D">
        <w:t>215(5); or</w:t>
      </w:r>
    </w:p>
    <w:p w14:paraId="414373CE" w14:textId="77777777" w:rsidR="005E6F98" w:rsidRPr="002B526D" w:rsidRDefault="005E6F98" w:rsidP="005E6F98">
      <w:pPr>
        <w:pStyle w:val="paragraph"/>
      </w:pPr>
      <w:r w:rsidRPr="002B526D">
        <w:tab/>
        <w:t>(b)</w:t>
      </w:r>
      <w:r w:rsidRPr="002B526D">
        <w:tab/>
        <w:t>if paragraph</w:t>
      </w:r>
      <w:r w:rsidR="003D4EB1" w:rsidRPr="002B526D">
        <w:t> </w:t>
      </w:r>
      <w:r w:rsidRPr="002B526D">
        <w:t>165</w:t>
      </w:r>
      <w:r w:rsidR="00F54440">
        <w:noBreakHyphen/>
      </w:r>
      <w:r w:rsidRPr="002B526D">
        <w:t>235(2)(b) applies—the requirements of sub</w:t>
      </w:r>
      <w:r w:rsidR="00FF0C1F" w:rsidRPr="002B526D">
        <w:t>section 1</w:t>
      </w:r>
      <w:r w:rsidRPr="002B526D">
        <w:t>65</w:t>
      </w:r>
      <w:r w:rsidR="00F54440">
        <w:noBreakHyphen/>
      </w:r>
      <w:r w:rsidRPr="002B526D">
        <w:t>220(5); or</w:t>
      </w:r>
    </w:p>
    <w:p w14:paraId="53BE7303" w14:textId="77777777" w:rsidR="005E6F98" w:rsidRPr="002B526D" w:rsidRDefault="005E6F98" w:rsidP="005E6F98">
      <w:pPr>
        <w:pStyle w:val="paragraph"/>
      </w:pPr>
      <w:r w:rsidRPr="002B526D">
        <w:tab/>
        <w:t>(c)</w:t>
      </w:r>
      <w:r w:rsidRPr="002B526D">
        <w:tab/>
        <w:t>if paragraph</w:t>
      </w:r>
      <w:r w:rsidR="003D4EB1" w:rsidRPr="002B526D">
        <w:t> </w:t>
      </w:r>
      <w:r w:rsidRPr="002B526D">
        <w:t>165</w:t>
      </w:r>
      <w:r w:rsidR="00F54440">
        <w:noBreakHyphen/>
      </w:r>
      <w:r w:rsidRPr="002B526D">
        <w:t>235(2)(c) applies—the requirements of sub</w:t>
      </w:r>
      <w:r w:rsidR="00FF0C1F" w:rsidRPr="002B526D">
        <w:t>section 1</w:t>
      </w:r>
      <w:r w:rsidRPr="002B526D">
        <w:t>65</w:t>
      </w:r>
      <w:r w:rsidR="00F54440">
        <w:noBreakHyphen/>
      </w:r>
      <w:r w:rsidRPr="002B526D">
        <w:t>215(5) as applied on the assumption mentioned in sub</w:t>
      </w:r>
      <w:r w:rsidR="00FF0C1F" w:rsidRPr="002B526D">
        <w:t>section 1</w:t>
      </w:r>
      <w:r w:rsidRPr="002B526D">
        <w:t>65</w:t>
      </w:r>
      <w:r w:rsidR="00F54440">
        <w:noBreakHyphen/>
      </w:r>
      <w:r w:rsidRPr="002B526D">
        <w:t>96(1); or</w:t>
      </w:r>
    </w:p>
    <w:p w14:paraId="4C4F1760" w14:textId="77777777" w:rsidR="005E6F98" w:rsidRPr="002B526D" w:rsidRDefault="005E6F98" w:rsidP="005E6F98">
      <w:pPr>
        <w:pStyle w:val="paragraph"/>
      </w:pPr>
      <w:r w:rsidRPr="002B526D">
        <w:lastRenderedPageBreak/>
        <w:tab/>
        <w:t>(d)</w:t>
      </w:r>
      <w:r w:rsidRPr="002B526D">
        <w:tab/>
        <w:t>if paragraph</w:t>
      </w:r>
      <w:r w:rsidR="003D4EB1" w:rsidRPr="002B526D">
        <w:t> </w:t>
      </w:r>
      <w:r w:rsidRPr="002B526D">
        <w:t>165</w:t>
      </w:r>
      <w:r w:rsidR="00F54440">
        <w:noBreakHyphen/>
      </w:r>
      <w:r w:rsidRPr="002B526D">
        <w:t>235(2)(d) applies—the requirements of sub</w:t>
      </w:r>
      <w:r w:rsidR="00FF0C1F" w:rsidRPr="002B526D">
        <w:t>section 1</w:t>
      </w:r>
      <w:r w:rsidRPr="002B526D">
        <w:t>65</w:t>
      </w:r>
      <w:r w:rsidR="00F54440">
        <w:noBreakHyphen/>
      </w:r>
      <w:r w:rsidRPr="002B526D">
        <w:t>230(5);</w:t>
      </w:r>
    </w:p>
    <w:p w14:paraId="11409D30" w14:textId="77777777" w:rsidR="005E6F98" w:rsidRPr="002B526D" w:rsidRDefault="005E6F98" w:rsidP="005E6F98">
      <w:pPr>
        <w:pStyle w:val="subsection2"/>
      </w:pPr>
      <w:r w:rsidRPr="002B526D">
        <w:t xml:space="preserve">are satisfied in relation to the </w:t>
      </w:r>
      <w:r w:rsidR="00F54440" w:rsidRPr="00F54440">
        <w:rPr>
          <w:position w:val="6"/>
          <w:sz w:val="16"/>
        </w:rPr>
        <w:t>*</w:t>
      </w:r>
      <w:r w:rsidRPr="002B526D">
        <w:t>non</w:t>
      </w:r>
      <w:r w:rsidR="00F54440">
        <w:noBreakHyphen/>
      </w:r>
      <w:r w:rsidRPr="002B526D">
        <w:t>fixed trust mentioned in subsections</w:t>
      </w:r>
      <w:r w:rsidR="003D4EB1" w:rsidRPr="002B526D">
        <w:t> </w:t>
      </w:r>
      <w:r w:rsidRPr="002B526D">
        <w:t>165</w:t>
      </w:r>
      <w:r w:rsidR="00F54440">
        <w:noBreakHyphen/>
      </w:r>
      <w:r w:rsidRPr="002B526D">
        <w:t>235(3) and (4).</w:t>
      </w:r>
    </w:p>
    <w:p w14:paraId="76DAEFB5" w14:textId="77777777" w:rsidR="005E6F98" w:rsidRPr="002B526D" w:rsidRDefault="005E6F98" w:rsidP="005E6F98">
      <w:pPr>
        <w:pStyle w:val="SubsectionHead"/>
      </w:pPr>
      <w:r w:rsidRPr="002B526D">
        <w:t>Company knowledge</w:t>
      </w:r>
    </w:p>
    <w:p w14:paraId="482AF893" w14:textId="77777777" w:rsidR="005E6F98" w:rsidRPr="002B526D" w:rsidRDefault="005E6F98" w:rsidP="005E6F98">
      <w:pPr>
        <w:pStyle w:val="subsection"/>
      </w:pPr>
      <w:r w:rsidRPr="002B526D">
        <w:tab/>
        <w:t>(2)</w:t>
      </w:r>
      <w:r w:rsidRPr="002B526D">
        <w:tab/>
        <w:t>The information need not be within the knowledge of the company at the time the notice is given.</w:t>
      </w:r>
    </w:p>
    <w:p w14:paraId="338F0921" w14:textId="77777777" w:rsidR="005E6F98" w:rsidRPr="002B526D" w:rsidRDefault="005E6F98" w:rsidP="005E6F98">
      <w:pPr>
        <w:pStyle w:val="SubsectionHead"/>
      </w:pPr>
      <w:r w:rsidRPr="002B526D">
        <w:t>Period for giving information</w:t>
      </w:r>
    </w:p>
    <w:p w14:paraId="115DF5C8" w14:textId="77777777" w:rsidR="005E6F98" w:rsidRPr="002B526D" w:rsidRDefault="005E6F98" w:rsidP="005E6F98">
      <w:pPr>
        <w:pStyle w:val="subsection"/>
      </w:pPr>
      <w:r w:rsidRPr="002B526D">
        <w:tab/>
        <w:t>(3)</w:t>
      </w:r>
      <w:r w:rsidRPr="002B526D">
        <w:tab/>
        <w:t>The notice must specify a period within which the company is to give the information. The period must not end earlier than 21 days after the day on which the Commissioner gives the notice.</w:t>
      </w:r>
    </w:p>
    <w:p w14:paraId="5CAAB55F" w14:textId="77777777" w:rsidR="005E6F98" w:rsidRPr="002B526D" w:rsidRDefault="005E6F98" w:rsidP="005E6F98">
      <w:pPr>
        <w:pStyle w:val="SubsectionHead"/>
      </w:pPr>
      <w:r w:rsidRPr="002B526D">
        <w:t>Consequence of not giving the information</w:t>
      </w:r>
    </w:p>
    <w:p w14:paraId="1BFCF4CD" w14:textId="77777777" w:rsidR="005E6F98" w:rsidRPr="002B526D" w:rsidRDefault="005E6F98" w:rsidP="005E6F98">
      <w:pPr>
        <w:pStyle w:val="subsection"/>
      </w:pPr>
      <w:r w:rsidRPr="002B526D">
        <w:tab/>
        <w:t>(4)</w:t>
      </w:r>
      <w:r w:rsidRPr="002B526D">
        <w:tab/>
        <w:t>If the company does not give the information within the period or within such further period as the Commissioner allows, the company is taken not to meet, and never to have met, the conditions mentioned in whichever paragraph of sub</w:t>
      </w:r>
      <w:r w:rsidR="00FF0C1F" w:rsidRPr="002B526D">
        <w:t>section 1</w:t>
      </w:r>
      <w:r w:rsidRPr="002B526D">
        <w:t>65</w:t>
      </w:r>
      <w:r w:rsidR="00F54440">
        <w:noBreakHyphen/>
      </w:r>
      <w:r w:rsidRPr="002B526D">
        <w:t>235(2) is applicable.</w:t>
      </w:r>
    </w:p>
    <w:p w14:paraId="5248168B" w14:textId="77777777" w:rsidR="005E6F98" w:rsidRPr="002B526D" w:rsidRDefault="005E6F98" w:rsidP="005E6F98">
      <w:pPr>
        <w:pStyle w:val="SubsectionHead"/>
      </w:pPr>
      <w:r w:rsidRPr="002B526D">
        <w:t>Application of Subdivision</w:t>
      </w:r>
      <w:r w:rsidR="003D4EB1" w:rsidRPr="002B526D">
        <w:t> </w:t>
      </w:r>
      <w:r w:rsidRPr="002B526D">
        <w:t>165</w:t>
      </w:r>
      <w:r w:rsidR="00F54440">
        <w:noBreakHyphen/>
      </w:r>
      <w:r w:rsidRPr="002B526D">
        <w:t>B</w:t>
      </w:r>
    </w:p>
    <w:p w14:paraId="3295A392" w14:textId="77777777" w:rsidR="005E6F98" w:rsidRPr="002B526D" w:rsidRDefault="005E6F98" w:rsidP="005E6F98">
      <w:pPr>
        <w:pStyle w:val="subsection"/>
      </w:pPr>
      <w:r w:rsidRPr="002B526D">
        <w:tab/>
        <w:t>(5)</w:t>
      </w:r>
      <w:r w:rsidRPr="002B526D">
        <w:tab/>
        <w:t xml:space="preserve">If, because of </w:t>
      </w:r>
      <w:r w:rsidR="003D4EB1" w:rsidRPr="002B526D">
        <w:t>subsection (</w:t>
      </w:r>
      <w:r w:rsidRPr="002B526D">
        <w:t>4), the company is required to calculate under Subdivision</w:t>
      </w:r>
      <w:r w:rsidR="003D4EB1" w:rsidRPr="002B526D">
        <w:t> </w:t>
      </w:r>
      <w:r w:rsidRPr="002B526D">
        <w:t>165</w:t>
      </w:r>
      <w:r w:rsidR="00F54440">
        <w:noBreakHyphen/>
      </w:r>
      <w:r w:rsidRPr="002B526D">
        <w:t xml:space="preserve">B its taxable income and </w:t>
      </w:r>
      <w:r w:rsidR="00F54440" w:rsidRPr="00F54440">
        <w:rPr>
          <w:position w:val="6"/>
          <w:sz w:val="16"/>
        </w:rPr>
        <w:t>*</w:t>
      </w:r>
      <w:r w:rsidRPr="002B526D">
        <w:t>tax loss for the income year concerned, that Subdivision is to be applied as if it required the income year to be divided into such periods as would result in the highest possible taxable income for the income year.</w:t>
      </w:r>
    </w:p>
    <w:p w14:paraId="31B0E00C" w14:textId="77777777" w:rsidR="005E6F98" w:rsidRPr="002B526D" w:rsidRDefault="005E6F98" w:rsidP="005E6F98">
      <w:pPr>
        <w:pStyle w:val="SubsectionHead"/>
      </w:pPr>
      <w:r w:rsidRPr="002B526D">
        <w:t>Application of Subdivision</w:t>
      </w:r>
      <w:r w:rsidR="003D4EB1" w:rsidRPr="002B526D">
        <w:t> </w:t>
      </w:r>
      <w:r w:rsidRPr="002B526D">
        <w:t>165</w:t>
      </w:r>
      <w:r w:rsidR="00F54440">
        <w:noBreakHyphen/>
      </w:r>
      <w:r w:rsidRPr="002B526D">
        <w:t>CB</w:t>
      </w:r>
    </w:p>
    <w:p w14:paraId="698FF530" w14:textId="77777777" w:rsidR="005E6F98" w:rsidRPr="002B526D" w:rsidRDefault="005E6F98" w:rsidP="005E6F98">
      <w:pPr>
        <w:pStyle w:val="subsection"/>
      </w:pPr>
      <w:r w:rsidRPr="002B526D">
        <w:tab/>
        <w:t>(6)</w:t>
      </w:r>
      <w:r w:rsidRPr="002B526D">
        <w:tab/>
        <w:t xml:space="preserve">If, because of </w:t>
      </w:r>
      <w:r w:rsidR="003D4EB1" w:rsidRPr="002B526D">
        <w:t>subsection (</w:t>
      </w:r>
      <w:r w:rsidRPr="002B526D">
        <w:t>4), the company is required to calculate under Subdivision</w:t>
      </w:r>
      <w:r w:rsidR="003D4EB1" w:rsidRPr="002B526D">
        <w:t> </w:t>
      </w:r>
      <w:r w:rsidRPr="002B526D">
        <w:t>165</w:t>
      </w:r>
      <w:r w:rsidR="00F54440">
        <w:noBreakHyphen/>
      </w:r>
      <w:r w:rsidRPr="002B526D">
        <w:t xml:space="preserve">CB </w:t>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for the income year concerned, that Subdivision is to be applied as if it required the income year to be divided into such periods as would result in the highest net capital gain for the income year.</w:t>
      </w:r>
    </w:p>
    <w:p w14:paraId="52BE218E" w14:textId="77777777" w:rsidR="005E6F98" w:rsidRPr="002B526D" w:rsidRDefault="005E6F98" w:rsidP="005E6F98">
      <w:pPr>
        <w:pStyle w:val="ActHead5"/>
      </w:pPr>
      <w:bookmarkStart w:id="558" w:name="_Toc185662116"/>
      <w:r w:rsidRPr="002B526D">
        <w:rPr>
          <w:rStyle w:val="CharSectno"/>
        </w:rPr>
        <w:lastRenderedPageBreak/>
        <w:t>165</w:t>
      </w:r>
      <w:r w:rsidR="00F54440">
        <w:rPr>
          <w:rStyle w:val="CharSectno"/>
        </w:rPr>
        <w:noBreakHyphen/>
      </w:r>
      <w:r w:rsidRPr="002B526D">
        <w:rPr>
          <w:rStyle w:val="CharSectno"/>
        </w:rPr>
        <w:t>245</w:t>
      </w:r>
      <w:r w:rsidRPr="002B526D">
        <w:t xml:space="preserve">  When an entity has a fixed entitlement to income or capital of a company</w:t>
      </w:r>
      <w:bookmarkEnd w:id="558"/>
    </w:p>
    <w:p w14:paraId="631A2CBC" w14:textId="77777777" w:rsidR="005E6F98" w:rsidRPr="002B526D" w:rsidRDefault="005E6F98" w:rsidP="005E6F98">
      <w:pPr>
        <w:pStyle w:val="subsection"/>
      </w:pPr>
      <w:r w:rsidRPr="002B526D">
        <w:tab/>
      </w:r>
      <w:r w:rsidRPr="002B526D">
        <w:tab/>
        <w:t xml:space="preserve">For the purposes of this Act, an entity is taken to have held or had, directly or indirectly, a </w:t>
      </w:r>
      <w:r w:rsidR="00F54440" w:rsidRPr="00F54440">
        <w:rPr>
          <w:position w:val="6"/>
          <w:sz w:val="16"/>
        </w:rPr>
        <w:t>*</w:t>
      </w:r>
      <w:r w:rsidRPr="002B526D">
        <w:t>fixed entitlement to a share of income or capital of a company at a time if and only if the entity held or had, directly or indirectly, that fixed entitlement at that time for the purposes of Schedule</w:t>
      </w:r>
      <w:r w:rsidR="003D4EB1" w:rsidRPr="002B526D">
        <w:t> </w:t>
      </w:r>
      <w:r w:rsidRPr="002B526D">
        <w:t xml:space="preserve">2F to the </w:t>
      </w:r>
      <w:r w:rsidRPr="002B526D">
        <w:rPr>
          <w:i/>
        </w:rPr>
        <w:t>Income Tax Assessment Act 1936</w:t>
      </w:r>
      <w:r w:rsidRPr="002B526D">
        <w:t>.</w:t>
      </w:r>
    </w:p>
    <w:p w14:paraId="7E331491" w14:textId="77777777" w:rsidR="005E6F98" w:rsidRPr="002B526D" w:rsidRDefault="005E6F98" w:rsidP="005E6F98">
      <w:pPr>
        <w:pStyle w:val="ActHead4"/>
      </w:pPr>
      <w:bookmarkStart w:id="559" w:name="_Toc185662117"/>
      <w:r w:rsidRPr="002B526D">
        <w:rPr>
          <w:rStyle w:val="CharSubdNo"/>
        </w:rPr>
        <w:t>Subdivision</w:t>
      </w:r>
      <w:r w:rsidR="003D4EB1" w:rsidRPr="002B526D">
        <w:rPr>
          <w:rStyle w:val="CharSubdNo"/>
        </w:rPr>
        <w:t> </w:t>
      </w:r>
      <w:r w:rsidRPr="002B526D">
        <w:rPr>
          <w:rStyle w:val="CharSubdNo"/>
        </w:rPr>
        <w:t>165</w:t>
      </w:r>
      <w:r w:rsidR="00F54440">
        <w:rPr>
          <w:rStyle w:val="CharSubdNo"/>
        </w:rPr>
        <w:noBreakHyphen/>
      </w:r>
      <w:r w:rsidRPr="002B526D">
        <w:rPr>
          <w:rStyle w:val="CharSubdNo"/>
        </w:rPr>
        <w:t>G</w:t>
      </w:r>
      <w:r w:rsidRPr="002B526D">
        <w:t>—</w:t>
      </w:r>
      <w:r w:rsidRPr="002B526D">
        <w:rPr>
          <w:rStyle w:val="CharSubdText"/>
        </w:rPr>
        <w:t>Other special provisions</w:t>
      </w:r>
      <w:bookmarkEnd w:id="559"/>
    </w:p>
    <w:p w14:paraId="08A8EA94" w14:textId="77777777" w:rsidR="005E6F98" w:rsidRPr="002B526D" w:rsidRDefault="005E6F98" w:rsidP="005E6F98">
      <w:pPr>
        <w:pStyle w:val="TofSectsHeading"/>
        <w:keepNext/>
      </w:pPr>
      <w:r w:rsidRPr="002B526D">
        <w:t>Table of sections</w:t>
      </w:r>
    </w:p>
    <w:p w14:paraId="533BD275" w14:textId="77777777" w:rsidR="005E6F98" w:rsidRPr="002B526D" w:rsidRDefault="005E6F98" w:rsidP="005E6F98">
      <w:pPr>
        <w:pStyle w:val="TofSectsSection"/>
      </w:pPr>
      <w:r w:rsidRPr="002B526D">
        <w:t>165</w:t>
      </w:r>
      <w:r w:rsidR="00F54440">
        <w:noBreakHyphen/>
      </w:r>
      <w:r w:rsidRPr="002B526D">
        <w:t>250</w:t>
      </w:r>
      <w:r w:rsidRPr="002B526D">
        <w:tab/>
        <w:t>Control of companies in liquidation etc.</w:t>
      </w:r>
    </w:p>
    <w:p w14:paraId="3905B02A" w14:textId="77777777" w:rsidR="005E6F98" w:rsidRPr="002B526D" w:rsidRDefault="005E6F98" w:rsidP="005E6F98">
      <w:pPr>
        <w:pStyle w:val="TofSectsSection"/>
      </w:pPr>
      <w:r w:rsidRPr="002B526D">
        <w:t>165</w:t>
      </w:r>
      <w:r w:rsidR="00F54440">
        <w:noBreakHyphen/>
      </w:r>
      <w:r w:rsidRPr="002B526D">
        <w:t>255</w:t>
      </w:r>
      <w:r w:rsidRPr="002B526D">
        <w:tab/>
        <w:t>Incomplete periods</w:t>
      </w:r>
    </w:p>
    <w:p w14:paraId="2A44170C" w14:textId="77777777" w:rsidR="005E6F98" w:rsidRPr="002B526D" w:rsidRDefault="005E6F98" w:rsidP="005E6F98">
      <w:pPr>
        <w:pStyle w:val="ActHead5"/>
      </w:pPr>
      <w:bookmarkStart w:id="560" w:name="_Toc185662118"/>
      <w:r w:rsidRPr="002B526D">
        <w:rPr>
          <w:rStyle w:val="CharSectno"/>
        </w:rPr>
        <w:t>165</w:t>
      </w:r>
      <w:r w:rsidR="00F54440">
        <w:rPr>
          <w:rStyle w:val="CharSectno"/>
        </w:rPr>
        <w:noBreakHyphen/>
      </w:r>
      <w:r w:rsidRPr="002B526D">
        <w:rPr>
          <w:rStyle w:val="CharSectno"/>
        </w:rPr>
        <w:t>250</w:t>
      </w:r>
      <w:r w:rsidRPr="002B526D">
        <w:t xml:space="preserve">  Control of companies in liquidation etc.</w:t>
      </w:r>
      <w:bookmarkEnd w:id="560"/>
    </w:p>
    <w:p w14:paraId="1134EE65" w14:textId="77777777" w:rsidR="005E6F98" w:rsidRPr="002B526D" w:rsidRDefault="005E6F98" w:rsidP="005E6F98">
      <w:pPr>
        <w:pStyle w:val="subsection"/>
      </w:pPr>
      <w:r w:rsidRPr="002B526D">
        <w:tab/>
        <w:t>(1)</w:t>
      </w:r>
      <w:r w:rsidRPr="002B526D">
        <w:tab/>
        <w:t>For the purposes of sections</w:t>
      </w:r>
      <w:r w:rsidR="003D4EB1" w:rsidRPr="002B526D">
        <w:t> </w:t>
      </w:r>
      <w:r w:rsidRPr="002B526D">
        <w:t>165</w:t>
      </w:r>
      <w:r w:rsidR="00F54440">
        <w:noBreakHyphen/>
      </w:r>
      <w:r w:rsidRPr="002B526D">
        <w:t>15, 165</w:t>
      </w:r>
      <w:r w:rsidR="00F54440">
        <w:noBreakHyphen/>
      </w:r>
      <w:r w:rsidRPr="002B526D">
        <w:t>40, 165</w:t>
      </w:r>
      <w:r w:rsidR="00F54440">
        <w:noBreakHyphen/>
      </w:r>
      <w:r w:rsidRPr="002B526D">
        <w:t>115D, 165</w:t>
      </w:r>
      <w:r w:rsidR="00F54440">
        <w:noBreakHyphen/>
      </w:r>
      <w:r w:rsidRPr="002B526D">
        <w:t>115M and 165</w:t>
      </w:r>
      <w:r w:rsidR="00F54440">
        <w:noBreakHyphen/>
      </w:r>
      <w:r w:rsidRPr="002B526D">
        <w:t>129, a person is not prevented from controlling, or being or becoming able to control, voting power in a company merely because:</w:t>
      </w:r>
    </w:p>
    <w:p w14:paraId="36AA53A9" w14:textId="77777777" w:rsidR="005E6F98" w:rsidRPr="002B526D" w:rsidRDefault="005E6F98" w:rsidP="005E6F98">
      <w:pPr>
        <w:pStyle w:val="paragraph"/>
      </w:pPr>
      <w:r w:rsidRPr="002B526D">
        <w:tab/>
        <w:t>(a)</w:t>
      </w:r>
      <w:r w:rsidRPr="002B526D">
        <w:tab/>
        <w:t>the company is or becomes:</w:t>
      </w:r>
    </w:p>
    <w:p w14:paraId="3F58525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Chapter</w:t>
      </w:r>
      <w:r w:rsidR="003D4EB1" w:rsidRPr="002B526D">
        <w:t> </w:t>
      </w:r>
      <w:r w:rsidRPr="002B526D">
        <w:t xml:space="preserve">5 body corporate within the meaning of the </w:t>
      </w:r>
      <w:r w:rsidRPr="002B526D">
        <w:rPr>
          <w:i/>
        </w:rPr>
        <w:t>Corporations Act 2001</w:t>
      </w:r>
      <w:r w:rsidRPr="002B526D">
        <w:t>; or</w:t>
      </w:r>
    </w:p>
    <w:p w14:paraId="3A5C76B4" w14:textId="77777777" w:rsidR="005E6F98" w:rsidRPr="002B526D" w:rsidRDefault="005E6F98" w:rsidP="005E6F98">
      <w:pPr>
        <w:pStyle w:val="paragraphsub"/>
      </w:pPr>
      <w:r w:rsidRPr="002B526D">
        <w:tab/>
        <w:t>(ii)</w:t>
      </w:r>
      <w:r w:rsidRPr="002B526D">
        <w:tab/>
        <w:t xml:space="preserve">an entity with a similar status under a </w:t>
      </w:r>
      <w:r w:rsidR="00F54440" w:rsidRPr="00F54440">
        <w:rPr>
          <w:position w:val="6"/>
          <w:sz w:val="16"/>
        </w:rPr>
        <w:t>*</w:t>
      </w:r>
      <w:r w:rsidRPr="002B526D">
        <w:t>foreign law to a Chapter</w:t>
      </w:r>
      <w:r w:rsidR="003D4EB1" w:rsidRPr="002B526D">
        <w:t> </w:t>
      </w:r>
      <w:r w:rsidRPr="002B526D">
        <w:t>5 body corporate; or</w:t>
      </w:r>
    </w:p>
    <w:p w14:paraId="0842A4B8" w14:textId="77777777" w:rsidR="005E6F98" w:rsidRPr="002B526D" w:rsidRDefault="005E6F98" w:rsidP="005E6F98">
      <w:pPr>
        <w:pStyle w:val="paragraph"/>
      </w:pPr>
      <w:r w:rsidRPr="002B526D">
        <w:tab/>
        <w:t>(b)</w:t>
      </w:r>
      <w:r w:rsidRPr="002B526D">
        <w:tab/>
        <w:t>either:</w:t>
      </w:r>
    </w:p>
    <w:p w14:paraId="7FB5EBB3"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provisional liquidator is appointed to the company under section</w:t>
      </w:r>
      <w:r w:rsidR="003D4EB1" w:rsidRPr="002B526D">
        <w:t> </w:t>
      </w:r>
      <w:r w:rsidRPr="002B526D">
        <w:t xml:space="preserve">472 of the </w:t>
      </w:r>
      <w:r w:rsidRPr="002B526D">
        <w:rPr>
          <w:i/>
        </w:rPr>
        <w:t>Corporations Act 2001</w:t>
      </w:r>
      <w:r w:rsidRPr="002B526D">
        <w:t>; or</w:t>
      </w:r>
    </w:p>
    <w:p w14:paraId="01202F76" w14:textId="77777777" w:rsidR="005E6F98" w:rsidRPr="002B526D" w:rsidRDefault="005E6F98" w:rsidP="005E6F98">
      <w:pPr>
        <w:pStyle w:val="paragraphsub"/>
      </w:pPr>
      <w:r w:rsidRPr="002B526D">
        <w:tab/>
        <w:t>(ii)</w:t>
      </w:r>
      <w:r w:rsidRPr="002B526D">
        <w:tab/>
        <w:t>a person with a similar status under a foreign law to a provisional liquidator is appointed to the company.</w:t>
      </w:r>
    </w:p>
    <w:p w14:paraId="4AC9780A" w14:textId="77777777" w:rsidR="005E6F98" w:rsidRPr="002B526D" w:rsidRDefault="005E6F98" w:rsidP="005E6F98">
      <w:pPr>
        <w:pStyle w:val="subsection"/>
      </w:pPr>
      <w:r w:rsidRPr="002B526D">
        <w:tab/>
        <w:t>(2)</w:t>
      </w:r>
      <w:r w:rsidRPr="002B526D">
        <w:tab/>
        <w:t>For the purposes of sections</w:t>
      </w:r>
      <w:r w:rsidR="003D4EB1" w:rsidRPr="002B526D">
        <w:t> </w:t>
      </w:r>
      <w:r w:rsidRPr="002B526D">
        <w:t>165</w:t>
      </w:r>
      <w:r w:rsidR="00F54440">
        <w:noBreakHyphen/>
      </w:r>
      <w:r w:rsidRPr="002B526D">
        <w:t>15, 165</w:t>
      </w:r>
      <w:r w:rsidR="00F54440">
        <w:noBreakHyphen/>
      </w:r>
      <w:r w:rsidRPr="002B526D">
        <w:t>40, 165</w:t>
      </w:r>
      <w:r w:rsidR="00F54440">
        <w:noBreakHyphen/>
      </w:r>
      <w:r w:rsidRPr="002B526D">
        <w:t>115D, 165</w:t>
      </w:r>
      <w:r w:rsidR="00F54440">
        <w:noBreakHyphen/>
      </w:r>
      <w:r w:rsidRPr="002B526D">
        <w:t>115M and 165</w:t>
      </w:r>
      <w:r w:rsidR="00F54440">
        <w:noBreakHyphen/>
      </w:r>
      <w:r w:rsidRPr="002B526D">
        <w:t xml:space="preserve">129, a company (the </w:t>
      </w:r>
      <w:proofErr w:type="spellStart"/>
      <w:r w:rsidRPr="002B526D">
        <w:rPr>
          <w:b/>
          <w:i/>
        </w:rPr>
        <w:t>stakeholding</w:t>
      </w:r>
      <w:proofErr w:type="spellEnd"/>
      <w:r w:rsidRPr="002B526D">
        <w:rPr>
          <w:b/>
          <w:i/>
        </w:rPr>
        <w:t xml:space="preserve"> company</w:t>
      </w:r>
      <w:r w:rsidRPr="002B526D">
        <w:t>) is not prevented from controlling, or being or becoming able to control, voting power in another company merely because:</w:t>
      </w:r>
    </w:p>
    <w:p w14:paraId="2E0EFDFD" w14:textId="77777777" w:rsidR="005E6F98" w:rsidRPr="002B526D" w:rsidRDefault="005E6F98" w:rsidP="005E6F98">
      <w:pPr>
        <w:pStyle w:val="paragraph"/>
      </w:pPr>
      <w:r w:rsidRPr="002B526D">
        <w:tab/>
        <w:t>(a)</w:t>
      </w:r>
      <w:r w:rsidRPr="002B526D">
        <w:tab/>
        <w:t xml:space="preserve">the </w:t>
      </w:r>
      <w:proofErr w:type="spellStart"/>
      <w:r w:rsidRPr="002B526D">
        <w:t>stakeholding</w:t>
      </w:r>
      <w:proofErr w:type="spellEnd"/>
      <w:r w:rsidRPr="002B526D">
        <w:t xml:space="preserve"> company is or becomes:</w:t>
      </w:r>
    </w:p>
    <w:p w14:paraId="10329680" w14:textId="77777777" w:rsidR="005E6F98" w:rsidRPr="002B526D" w:rsidRDefault="005E6F98" w:rsidP="005E6F98">
      <w:pPr>
        <w:pStyle w:val="paragraphsub"/>
      </w:pPr>
      <w:r w:rsidRPr="002B526D">
        <w:lastRenderedPageBreak/>
        <w:tab/>
        <w:t>(</w:t>
      </w:r>
      <w:proofErr w:type="spellStart"/>
      <w:r w:rsidRPr="002B526D">
        <w:t>i</w:t>
      </w:r>
      <w:proofErr w:type="spellEnd"/>
      <w:r w:rsidRPr="002B526D">
        <w:t>)</w:t>
      </w:r>
      <w:r w:rsidRPr="002B526D">
        <w:tab/>
        <w:t>a Chapter</w:t>
      </w:r>
      <w:r w:rsidR="003D4EB1" w:rsidRPr="002B526D">
        <w:t> </w:t>
      </w:r>
      <w:r w:rsidRPr="002B526D">
        <w:t xml:space="preserve">5 body corporate within the meaning of the </w:t>
      </w:r>
      <w:r w:rsidRPr="002B526D">
        <w:rPr>
          <w:i/>
        </w:rPr>
        <w:t>Corporations Act 2001</w:t>
      </w:r>
      <w:r w:rsidRPr="002B526D">
        <w:t>; or</w:t>
      </w:r>
    </w:p>
    <w:p w14:paraId="7FC459D4" w14:textId="77777777" w:rsidR="005E6F98" w:rsidRPr="002B526D" w:rsidRDefault="005E6F98" w:rsidP="005E6F98">
      <w:pPr>
        <w:pStyle w:val="paragraphsub"/>
      </w:pPr>
      <w:r w:rsidRPr="002B526D">
        <w:tab/>
        <w:t>(ii)</w:t>
      </w:r>
      <w:r w:rsidRPr="002B526D">
        <w:tab/>
        <w:t xml:space="preserve">an entity with a similar status under a </w:t>
      </w:r>
      <w:r w:rsidR="00F54440" w:rsidRPr="00F54440">
        <w:rPr>
          <w:position w:val="6"/>
          <w:sz w:val="16"/>
        </w:rPr>
        <w:t>*</w:t>
      </w:r>
      <w:r w:rsidRPr="002B526D">
        <w:t>foreign law to a Chapter</w:t>
      </w:r>
      <w:r w:rsidR="003D4EB1" w:rsidRPr="002B526D">
        <w:t> </w:t>
      </w:r>
      <w:r w:rsidRPr="002B526D">
        <w:t>5 body corporate; or</w:t>
      </w:r>
    </w:p>
    <w:p w14:paraId="2AB71619" w14:textId="77777777" w:rsidR="005E6F98" w:rsidRPr="002B526D" w:rsidRDefault="005E6F98" w:rsidP="005E6F98">
      <w:pPr>
        <w:pStyle w:val="paragraph"/>
        <w:keepNext/>
        <w:keepLines/>
      </w:pPr>
      <w:r w:rsidRPr="002B526D">
        <w:tab/>
        <w:t>(b)</w:t>
      </w:r>
      <w:r w:rsidRPr="002B526D">
        <w:tab/>
        <w:t>either:</w:t>
      </w:r>
    </w:p>
    <w:p w14:paraId="4CD78F2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provisional liquidator is appointed to the </w:t>
      </w:r>
      <w:proofErr w:type="spellStart"/>
      <w:r w:rsidRPr="002B526D">
        <w:t>stakeholding</w:t>
      </w:r>
      <w:proofErr w:type="spellEnd"/>
      <w:r w:rsidRPr="002B526D">
        <w:t xml:space="preserve"> company under section</w:t>
      </w:r>
      <w:r w:rsidR="003D4EB1" w:rsidRPr="002B526D">
        <w:t> </w:t>
      </w:r>
      <w:r w:rsidRPr="002B526D">
        <w:t xml:space="preserve">472 of the </w:t>
      </w:r>
      <w:r w:rsidRPr="002B526D">
        <w:rPr>
          <w:i/>
        </w:rPr>
        <w:t>Corporations Act 2001</w:t>
      </w:r>
      <w:r w:rsidRPr="002B526D">
        <w:t>; or</w:t>
      </w:r>
    </w:p>
    <w:p w14:paraId="049ABADC" w14:textId="77777777" w:rsidR="005E6F98" w:rsidRPr="002B526D" w:rsidRDefault="005E6F98" w:rsidP="005E6F98">
      <w:pPr>
        <w:pStyle w:val="paragraphsub"/>
      </w:pPr>
      <w:r w:rsidRPr="002B526D">
        <w:tab/>
        <w:t>(ii)</w:t>
      </w:r>
      <w:r w:rsidRPr="002B526D">
        <w:tab/>
        <w:t xml:space="preserve">a person with a similar status under a foreign law to a provisional liquidator is appointed to the </w:t>
      </w:r>
      <w:proofErr w:type="spellStart"/>
      <w:r w:rsidRPr="002B526D">
        <w:t>stakeholding</w:t>
      </w:r>
      <w:proofErr w:type="spellEnd"/>
      <w:r w:rsidRPr="002B526D">
        <w:t xml:space="preserve"> company.</w:t>
      </w:r>
    </w:p>
    <w:p w14:paraId="3EFF438B" w14:textId="77777777" w:rsidR="005E6F98" w:rsidRPr="002B526D" w:rsidRDefault="005E6F98" w:rsidP="005E6F98">
      <w:pPr>
        <w:pStyle w:val="ActHead5"/>
      </w:pPr>
      <w:bookmarkStart w:id="561" w:name="_Toc185662119"/>
      <w:r w:rsidRPr="002B526D">
        <w:rPr>
          <w:rStyle w:val="CharSectno"/>
        </w:rPr>
        <w:t>165</w:t>
      </w:r>
      <w:r w:rsidR="00F54440">
        <w:rPr>
          <w:rStyle w:val="CharSectno"/>
        </w:rPr>
        <w:noBreakHyphen/>
      </w:r>
      <w:r w:rsidRPr="002B526D">
        <w:rPr>
          <w:rStyle w:val="CharSectno"/>
        </w:rPr>
        <w:t>255</w:t>
      </w:r>
      <w:r w:rsidRPr="002B526D">
        <w:t xml:space="preserve">  Incomplete periods</w:t>
      </w:r>
      <w:bookmarkEnd w:id="561"/>
    </w:p>
    <w:p w14:paraId="61CEF91F" w14:textId="77777777" w:rsidR="005E6F98" w:rsidRPr="002B526D" w:rsidRDefault="005E6F98" w:rsidP="005E6F98">
      <w:pPr>
        <w:pStyle w:val="subsection"/>
        <w:keepNext/>
      </w:pPr>
      <w:r w:rsidRPr="002B526D">
        <w:tab/>
        <w:t>(1)</w:t>
      </w:r>
      <w:r w:rsidRPr="002B526D">
        <w:tab/>
        <w:t>If:</w:t>
      </w:r>
    </w:p>
    <w:p w14:paraId="5C37FAFE" w14:textId="77777777" w:rsidR="005E6F98" w:rsidRPr="002B526D" w:rsidRDefault="005E6F98" w:rsidP="005E6F98">
      <w:pPr>
        <w:pStyle w:val="paragraph"/>
      </w:pPr>
      <w:r w:rsidRPr="002B526D">
        <w:tab/>
        <w:t>(a)</w:t>
      </w:r>
      <w:r w:rsidRPr="002B526D">
        <w:tab/>
        <w:t>this Division or Division</w:t>
      </w:r>
      <w:r w:rsidR="003D4EB1" w:rsidRPr="002B526D">
        <w:t> </w:t>
      </w:r>
      <w:r w:rsidRPr="002B526D">
        <w:t>166 requires a company to meet or satisfy a condition or test, or work out an amount, for a period; and</w:t>
      </w:r>
    </w:p>
    <w:p w14:paraId="6AA4CF38" w14:textId="77777777" w:rsidR="005E6F98" w:rsidRPr="002B526D" w:rsidRDefault="005E6F98" w:rsidP="005E6F98">
      <w:pPr>
        <w:pStyle w:val="paragraph"/>
      </w:pPr>
      <w:r w:rsidRPr="002B526D">
        <w:tab/>
        <w:t>(b)</w:t>
      </w:r>
      <w:r w:rsidRPr="002B526D">
        <w:tab/>
        <w:t>the company is only in existence after the beginning of the period;</w:t>
      </w:r>
    </w:p>
    <w:p w14:paraId="4FAE753A" w14:textId="77777777" w:rsidR="005E6F98" w:rsidRPr="002B526D" w:rsidRDefault="005E6F98" w:rsidP="005E6F98">
      <w:pPr>
        <w:pStyle w:val="subsection2"/>
      </w:pPr>
      <w:r w:rsidRPr="002B526D">
        <w:t>then the period is taken to start on the first day that the company is in existence.</w:t>
      </w:r>
    </w:p>
    <w:p w14:paraId="72D422C2" w14:textId="77777777" w:rsidR="005E6F98" w:rsidRPr="002B526D" w:rsidRDefault="005E6F98" w:rsidP="005E6F98">
      <w:pPr>
        <w:pStyle w:val="subsection"/>
        <w:keepNext/>
      </w:pPr>
      <w:r w:rsidRPr="002B526D">
        <w:tab/>
        <w:t>(2)</w:t>
      </w:r>
      <w:r w:rsidRPr="002B526D">
        <w:tab/>
        <w:t>If:</w:t>
      </w:r>
    </w:p>
    <w:p w14:paraId="4F4673DF" w14:textId="77777777" w:rsidR="005E6F98" w:rsidRPr="002B526D" w:rsidRDefault="005E6F98" w:rsidP="005E6F98">
      <w:pPr>
        <w:pStyle w:val="paragraph"/>
      </w:pPr>
      <w:r w:rsidRPr="002B526D">
        <w:tab/>
        <w:t>(a)</w:t>
      </w:r>
      <w:r w:rsidRPr="002B526D">
        <w:tab/>
        <w:t>this Division or Division</w:t>
      </w:r>
      <w:r w:rsidR="003D4EB1" w:rsidRPr="002B526D">
        <w:t> </w:t>
      </w:r>
      <w:r w:rsidRPr="002B526D">
        <w:t>166 requires a company to meet or satisfy a condition or test, or work out an amount, for a period; and</w:t>
      </w:r>
    </w:p>
    <w:p w14:paraId="5CD8148A" w14:textId="77777777" w:rsidR="005E6F98" w:rsidRPr="002B526D" w:rsidRDefault="005E6F98" w:rsidP="005E6F98">
      <w:pPr>
        <w:pStyle w:val="paragraph"/>
      </w:pPr>
      <w:r w:rsidRPr="002B526D">
        <w:tab/>
        <w:t>(b)</w:t>
      </w:r>
      <w:r w:rsidRPr="002B526D">
        <w:tab/>
        <w:t>the company ceases to be in existence before the end of the period;</w:t>
      </w:r>
    </w:p>
    <w:p w14:paraId="6898ECDD" w14:textId="77777777" w:rsidR="005E6F98" w:rsidRPr="002B526D" w:rsidRDefault="005E6F98" w:rsidP="005E6F98">
      <w:pPr>
        <w:pStyle w:val="subsection2"/>
      </w:pPr>
      <w:r w:rsidRPr="002B526D">
        <w:t>then the period is taken to end on the day the company ceases to be in existence.</w:t>
      </w:r>
    </w:p>
    <w:p w14:paraId="4DC3C85B" w14:textId="77777777" w:rsidR="005E6F98" w:rsidRPr="002B526D" w:rsidRDefault="005E6F98" w:rsidP="005E6F98">
      <w:pPr>
        <w:pStyle w:val="ActHead3"/>
        <w:pageBreakBefore/>
      </w:pPr>
      <w:bookmarkStart w:id="562" w:name="_Toc185662120"/>
      <w:r w:rsidRPr="002B526D">
        <w:rPr>
          <w:rStyle w:val="CharDivNo"/>
        </w:rPr>
        <w:lastRenderedPageBreak/>
        <w:t>Division</w:t>
      </w:r>
      <w:r w:rsidR="003D4EB1" w:rsidRPr="002B526D">
        <w:rPr>
          <w:rStyle w:val="CharDivNo"/>
        </w:rPr>
        <w:t> </w:t>
      </w:r>
      <w:r w:rsidRPr="002B526D">
        <w:rPr>
          <w:rStyle w:val="CharDivNo"/>
        </w:rPr>
        <w:t>166</w:t>
      </w:r>
      <w:r w:rsidRPr="002B526D">
        <w:t>—</w:t>
      </w:r>
      <w:r w:rsidRPr="002B526D">
        <w:rPr>
          <w:rStyle w:val="CharDivText"/>
        </w:rPr>
        <w:t>Income tax consequences of changing ownership or control of a widely held or eligible Division</w:t>
      </w:r>
      <w:r w:rsidR="003D4EB1" w:rsidRPr="002B526D">
        <w:rPr>
          <w:rStyle w:val="CharDivText"/>
        </w:rPr>
        <w:t> </w:t>
      </w:r>
      <w:r w:rsidRPr="002B526D">
        <w:rPr>
          <w:rStyle w:val="CharDivText"/>
        </w:rPr>
        <w:t>166 company</w:t>
      </w:r>
      <w:bookmarkEnd w:id="562"/>
    </w:p>
    <w:p w14:paraId="6AEA1E60" w14:textId="77777777" w:rsidR="005E6F98" w:rsidRPr="002B526D" w:rsidRDefault="005E6F98" w:rsidP="005E6F98">
      <w:pPr>
        <w:pStyle w:val="TofSectsHeading"/>
      </w:pPr>
      <w:r w:rsidRPr="002B526D">
        <w:t>Table of Subdivisions</w:t>
      </w:r>
    </w:p>
    <w:p w14:paraId="329C487B" w14:textId="77777777" w:rsidR="005E6F98" w:rsidRPr="002B526D" w:rsidRDefault="005E6F98" w:rsidP="005E6F98">
      <w:pPr>
        <w:pStyle w:val="TofSectsSubdiv"/>
      </w:pPr>
      <w:r w:rsidRPr="002B526D">
        <w:tab/>
        <w:t>Guide to Division</w:t>
      </w:r>
      <w:r w:rsidR="003D4EB1" w:rsidRPr="002B526D">
        <w:t> </w:t>
      </w:r>
      <w:r w:rsidRPr="002B526D">
        <w:t>166</w:t>
      </w:r>
    </w:p>
    <w:p w14:paraId="3095570C" w14:textId="77777777" w:rsidR="005E6F98" w:rsidRPr="002B526D" w:rsidRDefault="005E6F98" w:rsidP="005E6F98">
      <w:pPr>
        <w:pStyle w:val="TofSectsSubdiv"/>
      </w:pPr>
      <w:r w:rsidRPr="002B526D">
        <w:t>166</w:t>
      </w:r>
      <w:r w:rsidR="00F54440">
        <w:noBreakHyphen/>
      </w:r>
      <w:r w:rsidRPr="002B526D">
        <w:t>AA</w:t>
      </w:r>
      <w:r w:rsidRPr="002B526D">
        <w:tab/>
        <w:t>The object of this Division</w:t>
      </w:r>
    </w:p>
    <w:p w14:paraId="6C394252" w14:textId="77777777" w:rsidR="005E6F98" w:rsidRPr="002B526D" w:rsidRDefault="005E6F98" w:rsidP="005E6F98">
      <w:pPr>
        <w:pStyle w:val="TofSectsSubdiv"/>
      </w:pPr>
      <w:r w:rsidRPr="002B526D">
        <w:t>166</w:t>
      </w:r>
      <w:r w:rsidR="00F54440">
        <w:noBreakHyphen/>
      </w:r>
      <w:r w:rsidRPr="002B526D">
        <w:t>A</w:t>
      </w:r>
      <w:r w:rsidRPr="002B526D">
        <w:tab/>
        <w:t>Deducting tax losses of earlier income years</w:t>
      </w:r>
    </w:p>
    <w:p w14:paraId="6BB23142" w14:textId="77777777" w:rsidR="005E6F98" w:rsidRPr="002B526D" w:rsidRDefault="005E6F98" w:rsidP="005E6F98">
      <w:pPr>
        <w:pStyle w:val="TofSectsSubdiv"/>
      </w:pPr>
      <w:r w:rsidRPr="002B526D">
        <w:t>166</w:t>
      </w:r>
      <w:r w:rsidR="00F54440">
        <w:noBreakHyphen/>
      </w:r>
      <w:r w:rsidRPr="002B526D">
        <w:t>B</w:t>
      </w:r>
      <w:r w:rsidRPr="002B526D">
        <w:tab/>
        <w:t>Working out the taxable income, tax loss, net capital gain and net capital loss for the income year of the change</w:t>
      </w:r>
    </w:p>
    <w:p w14:paraId="2E18995A" w14:textId="77777777" w:rsidR="005E6F98" w:rsidRPr="002B526D" w:rsidRDefault="005E6F98" w:rsidP="005E6F98">
      <w:pPr>
        <w:pStyle w:val="TofSectsSubdiv"/>
      </w:pPr>
      <w:r w:rsidRPr="002B526D">
        <w:t>166</w:t>
      </w:r>
      <w:r w:rsidR="00F54440">
        <w:noBreakHyphen/>
      </w:r>
      <w:r w:rsidRPr="002B526D">
        <w:t>C</w:t>
      </w:r>
      <w:r w:rsidRPr="002B526D">
        <w:tab/>
        <w:t>Deducting bad debts</w:t>
      </w:r>
    </w:p>
    <w:p w14:paraId="00BFEC96" w14:textId="77777777" w:rsidR="005E6F98" w:rsidRPr="002B526D" w:rsidRDefault="005E6F98" w:rsidP="005E6F98">
      <w:pPr>
        <w:pStyle w:val="TofSectsSubdiv"/>
      </w:pPr>
      <w:r w:rsidRPr="002B526D">
        <w:t>166</w:t>
      </w:r>
      <w:r w:rsidR="00F54440">
        <w:noBreakHyphen/>
      </w:r>
      <w:r w:rsidRPr="002B526D">
        <w:t>CA</w:t>
      </w:r>
      <w:r w:rsidRPr="002B526D">
        <w:tab/>
        <w:t>Changeover times and alteration times</w:t>
      </w:r>
    </w:p>
    <w:p w14:paraId="5DE3F6A1" w14:textId="77777777" w:rsidR="005E6F98" w:rsidRPr="002B526D" w:rsidRDefault="005E6F98" w:rsidP="005E6F98">
      <w:pPr>
        <w:pStyle w:val="TofSectsSubdiv"/>
      </w:pPr>
      <w:r w:rsidRPr="002B526D">
        <w:t>166</w:t>
      </w:r>
      <w:r w:rsidR="00F54440">
        <w:noBreakHyphen/>
      </w:r>
      <w:r w:rsidRPr="002B526D">
        <w:t>D</w:t>
      </w:r>
      <w:r w:rsidRPr="002B526D">
        <w:tab/>
        <w:t>Tests for finding out whether the widely held or eligible Division</w:t>
      </w:r>
      <w:r w:rsidR="003D4EB1" w:rsidRPr="002B526D">
        <w:t> </w:t>
      </w:r>
      <w:r w:rsidRPr="002B526D">
        <w:t>166 company has maintained the same owners</w:t>
      </w:r>
    </w:p>
    <w:p w14:paraId="0D796AEA" w14:textId="77777777" w:rsidR="005E6F98" w:rsidRPr="002B526D" w:rsidRDefault="005E6F98" w:rsidP="005E6F98">
      <w:pPr>
        <w:pStyle w:val="TofSectsSubdiv"/>
      </w:pPr>
      <w:r w:rsidRPr="002B526D">
        <w:t>166</w:t>
      </w:r>
      <w:r w:rsidR="00F54440">
        <w:noBreakHyphen/>
      </w:r>
      <w:r w:rsidRPr="002B526D">
        <w:t>E</w:t>
      </w:r>
      <w:r w:rsidRPr="002B526D">
        <w:tab/>
        <w:t>Concessional tracing rules</w:t>
      </w:r>
    </w:p>
    <w:p w14:paraId="06074B95" w14:textId="77777777" w:rsidR="005E6F98" w:rsidRPr="002B526D" w:rsidRDefault="005E6F98" w:rsidP="005E6F98">
      <w:pPr>
        <w:pStyle w:val="ActHead4"/>
      </w:pPr>
      <w:bookmarkStart w:id="563" w:name="_Toc185662121"/>
      <w:r w:rsidRPr="002B526D">
        <w:t>Guide to Division</w:t>
      </w:r>
      <w:r w:rsidR="003D4EB1" w:rsidRPr="002B526D">
        <w:t> </w:t>
      </w:r>
      <w:r w:rsidRPr="002B526D">
        <w:t>166</w:t>
      </w:r>
      <w:bookmarkEnd w:id="563"/>
    </w:p>
    <w:p w14:paraId="60EB4BEC" w14:textId="77777777" w:rsidR="005E6F98" w:rsidRPr="002B526D" w:rsidRDefault="005E6F98" w:rsidP="005E6F98">
      <w:pPr>
        <w:pStyle w:val="ActHead5"/>
      </w:pPr>
      <w:bookmarkStart w:id="564" w:name="_Toc185662122"/>
      <w:r w:rsidRPr="002B526D">
        <w:rPr>
          <w:rStyle w:val="CharSectno"/>
        </w:rPr>
        <w:t>166</w:t>
      </w:r>
      <w:r w:rsidR="00F54440">
        <w:rPr>
          <w:rStyle w:val="CharSectno"/>
        </w:rPr>
        <w:noBreakHyphen/>
      </w:r>
      <w:r w:rsidRPr="002B526D">
        <w:rPr>
          <w:rStyle w:val="CharSectno"/>
        </w:rPr>
        <w:t>1</w:t>
      </w:r>
      <w:r w:rsidRPr="002B526D">
        <w:t xml:space="preserve">  What this Division is about</w:t>
      </w:r>
      <w:bookmarkEnd w:id="564"/>
    </w:p>
    <w:p w14:paraId="3DCC90CC" w14:textId="77777777" w:rsidR="005E6F98" w:rsidRPr="002B526D" w:rsidRDefault="005E6F98" w:rsidP="005E6F98">
      <w:pPr>
        <w:pStyle w:val="BoxText"/>
      </w:pPr>
      <w:r w:rsidRPr="002B526D">
        <w:t>This Division modifies the way the rules in Division</w:t>
      </w:r>
      <w:r w:rsidR="003D4EB1" w:rsidRPr="002B526D">
        <w:t> </w:t>
      </w:r>
      <w:r w:rsidRPr="002B526D">
        <w:t>165 apply to a widely held or eligible Division</w:t>
      </w:r>
      <w:r w:rsidR="003D4EB1" w:rsidRPr="002B526D">
        <w:t> </w:t>
      </w:r>
      <w:r w:rsidRPr="002B526D">
        <w:t>166 company by making it easier for the company to apply the rules.</w:t>
      </w:r>
    </w:p>
    <w:p w14:paraId="6BDBC9CF" w14:textId="77777777" w:rsidR="005E6F98" w:rsidRPr="002B526D" w:rsidRDefault="005E6F98" w:rsidP="005E6F98">
      <w:pPr>
        <w:pStyle w:val="BoxText"/>
      </w:pPr>
      <w:r w:rsidRPr="002B526D">
        <w:t>If the company has maintained the same owners as between certain points of time, it does not need to prove it has maintained the same owners throughout the periods in between.</w:t>
      </w:r>
    </w:p>
    <w:p w14:paraId="69D9F306" w14:textId="77777777" w:rsidR="005E6F98" w:rsidRPr="002B526D" w:rsidRDefault="005E6F98" w:rsidP="005E6F98">
      <w:pPr>
        <w:pStyle w:val="BoxText"/>
      </w:pPr>
      <w:r w:rsidRPr="002B526D">
        <w:t>In certain cases, special concessional tracing rules deem entities to hold voting, dividend or capital stakes in the company so that the company does not have to trace through to the ultimate beneficial owners of the stakes.</w:t>
      </w:r>
    </w:p>
    <w:p w14:paraId="694D0B83" w14:textId="77777777" w:rsidR="005E6F98" w:rsidRPr="002B526D" w:rsidRDefault="005E6F98" w:rsidP="005E6F98">
      <w:pPr>
        <w:pStyle w:val="ActHead4"/>
      </w:pPr>
      <w:bookmarkStart w:id="565" w:name="_Toc185662123"/>
      <w:r w:rsidRPr="002B526D">
        <w:rPr>
          <w:rStyle w:val="CharSubdNo"/>
        </w:rPr>
        <w:lastRenderedPageBreak/>
        <w:t>Subdivision</w:t>
      </w:r>
      <w:r w:rsidR="003D4EB1" w:rsidRPr="002B526D">
        <w:rPr>
          <w:rStyle w:val="CharSubdNo"/>
        </w:rPr>
        <w:t> </w:t>
      </w:r>
      <w:r w:rsidRPr="002B526D">
        <w:rPr>
          <w:rStyle w:val="CharSubdNo"/>
        </w:rPr>
        <w:t>166</w:t>
      </w:r>
      <w:r w:rsidR="00F54440">
        <w:rPr>
          <w:rStyle w:val="CharSubdNo"/>
        </w:rPr>
        <w:noBreakHyphen/>
      </w:r>
      <w:r w:rsidRPr="002B526D">
        <w:rPr>
          <w:rStyle w:val="CharSubdNo"/>
        </w:rPr>
        <w:t>AA</w:t>
      </w:r>
      <w:r w:rsidRPr="002B526D">
        <w:t>—</w:t>
      </w:r>
      <w:r w:rsidRPr="002B526D">
        <w:rPr>
          <w:rStyle w:val="CharSubdText"/>
        </w:rPr>
        <w:t>The object of this Division</w:t>
      </w:r>
      <w:bookmarkEnd w:id="565"/>
    </w:p>
    <w:p w14:paraId="4BBF94BA" w14:textId="77777777" w:rsidR="005E6F98" w:rsidRPr="002B526D" w:rsidRDefault="005E6F98" w:rsidP="005E6F98">
      <w:pPr>
        <w:pStyle w:val="ActHead5"/>
      </w:pPr>
      <w:bookmarkStart w:id="566" w:name="_Toc185662124"/>
      <w:r w:rsidRPr="002B526D">
        <w:rPr>
          <w:rStyle w:val="CharSectno"/>
        </w:rPr>
        <w:t>166</w:t>
      </w:r>
      <w:r w:rsidR="00F54440">
        <w:rPr>
          <w:rStyle w:val="CharSectno"/>
        </w:rPr>
        <w:noBreakHyphen/>
      </w:r>
      <w:r w:rsidRPr="002B526D">
        <w:rPr>
          <w:rStyle w:val="CharSectno"/>
        </w:rPr>
        <w:t>3</w:t>
      </w:r>
      <w:r w:rsidRPr="002B526D">
        <w:t xml:space="preserve">  The object of this Division</w:t>
      </w:r>
      <w:bookmarkEnd w:id="566"/>
    </w:p>
    <w:p w14:paraId="0FB9923E" w14:textId="77777777" w:rsidR="005E6F98" w:rsidRPr="002B526D" w:rsidRDefault="005E6F98" w:rsidP="005E6F98">
      <w:pPr>
        <w:pStyle w:val="subsection"/>
      </w:pPr>
      <w:r w:rsidRPr="002B526D">
        <w:tab/>
        <w:t>(1)</w:t>
      </w:r>
      <w:r w:rsidRPr="002B526D">
        <w:tab/>
        <w:t xml:space="preserve">The object of this Division is to make it easier for a </w:t>
      </w:r>
      <w:r w:rsidR="00F54440" w:rsidRPr="00F54440">
        <w:rPr>
          <w:position w:val="6"/>
          <w:sz w:val="16"/>
        </w:rPr>
        <w:t>*</w:t>
      </w:r>
      <w:r w:rsidRPr="002B526D">
        <w:t xml:space="preserve">widely held company, or an </w:t>
      </w:r>
      <w:r w:rsidR="00F54440" w:rsidRPr="00F54440">
        <w:rPr>
          <w:position w:val="6"/>
          <w:sz w:val="16"/>
        </w:rPr>
        <w:t>*</w:t>
      </w:r>
      <w:r w:rsidRPr="002B526D">
        <w:t>eligible Division</w:t>
      </w:r>
      <w:r w:rsidR="003D4EB1" w:rsidRPr="002B526D">
        <w:t> </w:t>
      </w:r>
      <w:r w:rsidRPr="002B526D">
        <w:t>166 company, to apply the rules in Division</w:t>
      </w:r>
      <w:r w:rsidR="003D4EB1" w:rsidRPr="002B526D">
        <w:t> </w:t>
      </w:r>
      <w:r w:rsidRPr="002B526D">
        <w:t xml:space="preserve">165 (because of the difficulty the company might have under that Division in actually tracing through to the ultimate beneficial owners of </w:t>
      </w:r>
      <w:r w:rsidR="00F54440" w:rsidRPr="00F54440">
        <w:rPr>
          <w:position w:val="6"/>
          <w:sz w:val="16"/>
        </w:rPr>
        <w:t>*</w:t>
      </w:r>
      <w:r w:rsidRPr="002B526D">
        <w:t xml:space="preserve">voting stakes, </w:t>
      </w:r>
      <w:r w:rsidR="00F54440" w:rsidRPr="00F54440">
        <w:rPr>
          <w:position w:val="6"/>
          <w:sz w:val="16"/>
        </w:rPr>
        <w:t>*</w:t>
      </w:r>
      <w:r w:rsidRPr="002B526D">
        <w:t xml:space="preserve">dividend stakes and </w:t>
      </w:r>
      <w:r w:rsidR="00F54440" w:rsidRPr="00F54440">
        <w:rPr>
          <w:position w:val="6"/>
          <w:sz w:val="16"/>
        </w:rPr>
        <w:t>*</w:t>
      </w:r>
      <w:r w:rsidRPr="002B526D">
        <w:t>capital stakes in the company).</w:t>
      </w:r>
    </w:p>
    <w:p w14:paraId="5D2C12DD" w14:textId="77777777" w:rsidR="005E6F98" w:rsidRPr="002B526D" w:rsidRDefault="005E6F98" w:rsidP="005E6F98">
      <w:pPr>
        <w:pStyle w:val="subsection"/>
      </w:pPr>
      <w:r w:rsidRPr="002B526D">
        <w:tab/>
        <w:t>(2)</w:t>
      </w:r>
      <w:r w:rsidRPr="002B526D">
        <w:tab/>
        <w:t>This Division makes it easier to apply the rules in Division</w:t>
      </w:r>
      <w:r w:rsidR="003D4EB1" w:rsidRPr="002B526D">
        <w:t> </w:t>
      </w:r>
      <w:r w:rsidRPr="002B526D">
        <w:t>165 by:</w:t>
      </w:r>
    </w:p>
    <w:p w14:paraId="7EDC86EB" w14:textId="77777777" w:rsidR="005E6F98" w:rsidRPr="002B526D" w:rsidRDefault="005E6F98" w:rsidP="005E6F98">
      <w:pPr>
        <w:pStyle w:val="paragraph"/>
      </w:pPr>
      <w:r w:rsidRPr="002B526D">
        <w:tab/>
        <w:t>(a)</w:t>
      </w:r>
      <w:r w:rsidRPr="002B526D">
        <w:tab/>
        <w:t>making it unnecessary for the company to prove that it has maintained the same owners throughout a period, if the company had the same owners at certain test times; and</w:t>
      </w:r>
    </w:p>
    <w:p w14:paraId="6D30CF04" w14:textId="77777777" w:rsidR="005E6F98" w:rsidRPr="002B526D" w:rsidRDefault="005E6F98" w:rsidP="005E6F98">
      <w:pPr>
        <w:pStyle w:val="paragraph"/>
      </w:pPr>
      <w:r w:rsidRPr="002B526D">
        <w:tab/>
        <w:t>(b)</w:t>
      </w:r>
      <w:r w:rsidRPr="002B526D">
        <w:tab/>
        <w:t>making it unnecessary for the company to trace through to the ultimate beneficial owners of:</w:t>
      </w:r>
    </w:p>
    <w:p w14:paraId="0482D12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r>
      <w:r w:rsidR="00F54440" w:rsidRPr="00F54440">
        <w:rPr>
          <w:position w:val="6"/>
          <w:sz w:val="16"/>
        </w:rPr>
        <w:t>*</w:t>
      </w:r>
      <w:r w:rsidRPr="002B526D">
        <w:t xml:space="preserve">voting stakes, </w:t>
      </w:r>
      <w:r w:rsidR="00F54440" w:rsidRPr="00F54440">
        <w:rPr>
          <w:position w:val="6"/>
          <w:sz w:val="16"/>
        </w:rPr>
        <w:t>*</w:t>
      </w:r>
      <w:r w:rsidRPr="002B526D">
        <w:t xml:space="preserve">dividend stakes and </w:t>
      </w:r>
      <w:r w:rsidR="00F54440" w:rsidRPr="00F54440">
        <w:rPr>
          <w:position w:val="6"/>
          <w:sz w:val="16"/>
        </w:rPr>
        <w:t>*</w:t>
      </w:r>
      <w:r w:rsidRPr="002B526D">
        <w:t xml:space="preserve">capital stakes in the company held by certain entities (whether directly, or </w:t>
      </w:r>
      <w:r w:rsidR="00F54440" w:rsidRPr="00F54440">
        <w:rPr>
          <w:position w:val="6"/>
          <w:sz w:val="16"/>
        </w:rPr>
        <w:t>*</w:t>
      </w:r>
      <w:r w:rsidRPr="002B526D">
        <w:t>indirectly through one or more interposed entities); and</w:t>
      </w:r>
    </w:p>
    <w:p w14:paraId="299E9305" w14:textId="77777777" w:rsidR="005E6F98" w:rsidRPr="002B526D" w:rsidRDefault="005E6F98" w:rsidP="005E6F98">
      <w:pPr>
        <w:pStyle w:val="paragraphsub"/>
      </w:pPr>
      <w:r w:rsidRPr="002B526D">
        <w:tab/>
        <w:t>(ii)</w:t>
      </w:r>
      <w:r w:rsidRPr="002B526D">
        <w:tab/>
        <w:t>small voting stakes, dividend stakes and capital stakes in the company.</w:t>
      </w:r>
    </w:p>
    <w:p w14:paraId="437AF617" w14:textId="77777777" w:rsidR="005E6F98" w:rsidRPr="002B526D" w:rsidRDefault="005E6F98" w:rsidP="005E6F98">
      <w:pPr>
        <w:pStyle w:val="ActHead4"/>
      </w:pPr>
      <w:bookmarkStart w:id="567" w:name="_Toc185662125"/>
      <w:r w:rsidRPr="002B526D">
        <w:rPr>
          <w:rStyle w:val="CharSubdNo"/>
        </w:rPr>
        <w:t>Subdivision</w:t>
      </w:r>
      <w:r w:rsidR="003D4EB1" w:rsidRPr="002B526D">
        <w:rPr>
          <w:rStyle w:val="CharSubdNo"/>
        </w:rPr>
        <w:t> </w:t>
      </w:r>
      <w:r w:rsidRPr="002B526D">
        <w:rPr>
          <w:rStyle w:val="CharSubdNo"/>
        </w:rPr>
        <w:t>166</w:t>
      </w:r>
      <w:r w:rsidR="00F54440">
        <w:rPr>
          <w:rStyle w:val="CharSubdNo"/>
        </w:rPr>
        <w:noBreakHyphen/>
      </w:r>
      <w:r w:rsidRPr="002B526D">
        <w:rPr>
          <w:rStyle w:val="CharSubdNo"/>
        </w:rPr>
        <w:t>A</w:t>
      </w:r>
      <w:r w:rsidRPr="002B526D">
        <w:t>—</w:t>
      </w:r>
      <w:r w:rsidRPr="002B526D">
        <w:rPr>
          <w:rStyle w:val="CharSubdText"/>
        </w:rPr>
        <w:t>Deducting tax losses of earlier income years</w:t>
      </w:r>
      <w:bookmarkEnd w:id="567"/>
    </w:p>
    <w:p w14:paraId="5F3FB0F0" w14:textId="77777777" w:rsidR="005E6F98" w:rsidRPr="002B526D" w:rsidRDefault="005E6F98" w:rsidP="005E6F98">
      <w:pPr>
        <w:pStyle w:val="TofSectsHeading"/>
      </w:pPr>
      <w:r w:rsidRPr="002B526D">
        <w:t>Table of sections</w:t>
      </w:r>
    </w:p>
    <w:p w14:paraId="2973C633" w14:textId="77777777" w:rsidR="005E6F98" w:rsidRPr="002B526D" w:rsidRDefault="005E6F98" w:rsidP="005E6F98">
      <w:pPr>
        <w:pStyle w:val="TofSectsSection"/>
      </w:pPr>
      <w:r w:rsidRPr="002B526D">
        <w:t>166</w:t>
      </w:r>
      <w:r w:rsidR="00F54440">
        <w:noBreakHyphen/>
      </w:r>
      <w:r w:rsidRPr="002B526D">
        <w:t>5</w:t>
      </w:r>
      <w:r w:rsidRPr="002B526D">
        <w:tab/>
        <w:t>How Subdivision</w:t>
      </w:r>
      <w:r w:rsidR="003D4EB1" w:rsidRPr="002B526D">
        <w:t> </w:t>
      </w:r>
      <w:r w:rsidRPr="002B526D">
        <w:t>165</w:t>
      </w:r>
      <w:r w:rsidR="00F54440">
        <w:noBreakHyphen/>
      </w:r>
      <w:r w:rsidRPr="002B526D">
        <w:t>A applies to a widely held or eligible Division</w:t>
      </w:r>
      <w:r w:rsidR="003D4EB1" w:rsidRPr="002B526D">
        <w:t> </w:t>
      </w:r>
      <w:r w:rsidRPr="002B526D">
        <w:t>166 company</w:t>
      </w:r>
    </w:p>
    <w:p w14:paraId="5987524A" w14:textId="77777777" w:rsidR="005E6F98" w:rsidRPr="002B526D" w:rsidRDefault="005E6F98" w:rsidP="005E6F98">
      <w:pPr>
        <w:pStyle w:val="TofSectsSection"/>
      </w:pPr>
      <w:r w:rsidRPr="002B526D">
        <w:t>166</w:t>
      </w:r>
      <w:r w:rsidR="00F54440">
        <w:noBreakHyphen/>
      </w:r>
      <w:r w:rsidRPr="002B526D">
        <w:t>15</w:t>
      </w:r>
      <w:r w:rsidRPr="002B526D">
        <w:tab/>
        <w:t>Companies can choose that this Subdivision is not to apply to them</w:t>
      </w:r>
    </w:p>
    <w:p w14:paraId="376CD0D4" w14:textId="77777777" w:rsidR="005E6F98" w:rsidRPr="002B526D" w:rsidRDefault="005E6F98" w:rsidP="005E6F98">
      <w:pPr>
        <w:pStyle w:val="ActHead5"/>
      </w:pPr>
      <w:bookmarkStart w:id="568" w:name="_Toc185662126"/>
      <w:r w:rsidRPr="002B526D">
        <w:rPr>
          <w:rStyle w:val="CharSectno"/>
        </w:rPr>
        <w:lastRenderedPageBreak/>
        <w:t>166</w:t>
      </w:r>
      <w:r w:rsidR="00F54440">
        <w:rPr>
          <w:rStyle w:val="CharSectno"/>
        </w:rPr>
        <w:noBreakHyphen/>
      </w:r>
      <w:r w:rsidRPr="002B526D">
        <w:rPr>
          <w:rStyle w:val="CharSectno"/>
        </w:rPr>
        <w:t>5</w:t>
      </w:r>
      <w:r w:rsidRPr="002B526D">
        <w:t xml:space="preserve">  How Subdivision</w:t>
      </w:r>
      <w:r w:rsidR="003D4EB1" w:rsidRPr="002B526D">
        <w:t> </w:t>
      </w:r>
      <w:r w:rsidRPr="002B526D">
        <w:t>165</w:t>
      </w:r>
      <w:r w:rsidR="00F54440">
        <w:noBreakHyphen/>
      </w:r>
      <w:r w:rsidRPr="002B526D">
        <w:t>A applies to a widely held or eligible Division</w:t>
      </w:r>
      <w:r w:rsidR="003D4EB1" w:rsidRPr="002B526D">
        <w:t> </w:t>
      </w:r>
      <w:r w:rsidRPr="002B526D">
        <w:t>166 company</w:t>
      </w:r>
      <w:bookmarkEnd w:id="568"/>
    </w:p>
    <w:p w14:paraId="649416BA" w14:textId="77777777" w:rsidR="005E6F98" w:rsidRPr="002B526D" w:rsidRDefault="005E6F98" w:rsidP="005E6F98">
      <w:pPr>
        <w:pStyle w:val="subsection"/>
        <w:keepNext/>
      </w:pPr>
      <w:r w:rsidRPr="002B526D">
        <w:tab/>
        <w:t>(1)</w:t>
      </w:r>
      <w:r w:rsidRPr="002B526D">
        <w:tab/>
        <w:t>This Subdivision modifies the way Subdivision</w:t>
      </w:r>
      <w:r w:rsidR="003D4EB1" w:rsidRPr="002B526D">
        <w:t> </w:t>
      </w:r>
      <w:r w:rsidRPr="002B526D">
        <w:t>165</w:t>
      </w:r>
      <w:r w:rsidR="00F54440">
        <w:noBreakHyphen/>
      </w:r>
      <w:r w:rsidRPr="002B526D">
        <w:t>A applies to a company that is:</w:t>
      </w:r>
    </w:p>
    <w:p w14:paraId="2038C2E0"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widely held company at all times during the income year; or</w:t>
      </w:r>
    </w:p>
    <w:p w14:paraId="3C98D508" w14:textId="77777777" w:rsidR="005E6F98" w:rsidRPr="002B526D" w:rsidRDefault="005E6F98" w:rsidP="005E6F98">
      <w:pPr>
        <w:pStyle w:val="paragraph"/>
      </w:pPr>
      <w:r w:rsidRPr="002B526D">
        <w:tab/>
        <w:t>(b)</w:t>
      </w:r>
      <w:r w:rsidRPr="002B526D">
        <w:tab/>
        <w:t xml:space="preserve">an </w:t>
      </w:r>
      <w:r w:rsidR="00F54440" w:rsidRPr="00F54440">
        <w:rPr>
          <w:position w:val="6"/>
          <w:sz w:val="16"/>
        </w:rPr>
        <w:t>*</w:t>
      </w:r>
      <w:r w:rsidRPr="002B526D">
        <w:t>eligible Division</w:t>
      </w:r>
      <w:r w:rsidR="003D4EB1" w:rsidRPr="002B526D">
        <w:t> </w:t>
      </w:r>
      <w:r w:rsidRPr="002B526D">
        <w:t>166 company at all times during the income year; or</w:t>
      </w:r>
    </w:p>
    <w:p w14:paraId="4E315C96" w14:textId="77777777" w:rsidR="005E6F98" w:rsidRPr="002B526D" w:rsidRDefault="005E6F98" w:rsidP="005E6F98">
      <w:pPr>
        <w:pStyle w:val="paragraph"/>
      </w:pPr>
      <w:r w:rsidRPr="002B526D">
        <w:tab/>
        <w:t>(c)</w:t>
      </w:r>
      <w:r w:rsidRPr="002B526D">
        <w:tab/>
        <w:t>a widely held company for a part of the income year and an eligible Division</w:t>
      </w:r>
      <w:r w:rsidR="003D4EB1" w:rsidRPr="002B526D">
        <w:t> </w:t>
      </w:r>
      <w:r w:rsidRPr="002B526D">
        <w:t>166 company for the rest of the income year.</w:t>
      </w:r>
    </w:p>
    <w:p w14:paraId="56B9C7AC" w14:textId="77777777" w:rsidR="005E6F98" w:rsidRPr="002B526D" w:rsidRDefault="005E6F98" w:rsidP="005E6F98">
      <w:pPr>
        <w:pStyle w:val="notetext"/>
        <w:keepNext/>
      </w:pPr>
      <w:r w:rsidRPr="002B526D">
        <w:t>Note 1:</w:t>
      </w:r>
      <w:r w:rsidRPr="002B526D">
        <w:tab/>
        <w:t>Subdivision</w:t>
      </w:r>
      <w:r w:rsidR="003D4EB1" w:rsidRPr="002B526D">
        <w:t> </w:t>
      </w:r>
      <w:r w:rsidRPr="002B526D">
        <w:t>165</w:t>
      </w:r>
      <w:r w:rsidR="00F54440">
        <w:noBreakHyphen/>
      </w:r>
      <w:r w:rsidRPr="002B526D">
        <w:t>A is about the conditions a company must meet before it can deduct a tax loss for an earlier income year.</w:t>
      </w:r>
    </w:p>
    <w:p w14:paraId="302E01E1" w14:textId="77777777" w:rsidR="005E6F98" w:rsidRPr="002B526D" w:rsidRDefault="005E6F98" w:rsidP="005E6F98">
      <w:pPr>
        <w:pStyle w:val="notetext"/>
      </w:pPr>
      <w:r w:rsidRPr="002B526D">
        <w:t>Note 2:</w:t>
      </w:r>
      <w:r w:rsidRPr="002B526D">
        <w:tab/>
        <w:t xml:space="preserve">A company can choose that this Subdivision is not to apply to it: see </w:t>
      </w:r>
      <w:r w:rsidR="00FF0C1F" w:rsidRPr="002B526D">
        <w:t>section 1</w:t>
      </w:r>
      <w:r w:rsidRPr="002B526D">
        <w:t>66</w:t>
      </w:r>
      <w:r w:rsidR="00F54440">
        <w:noBreakHyphen/>
      </w:r>
      <w:r w:rsidRPr="002B526D">
        <w:t>15.</w:t>
      </w:r>
    </w:p>
    <w:p w14:paraId="700AD9E5" w14:textId="77777777" w:rsidR="005E6F98" w:rsidRPr="002B526D" w:rsidRDefault="005E6F98" w:rsidP="005E6F98">
      <w:pPr>
        <w:pStyle w:val="notetext"/>
      </w:pPr>
      <w:r w:rsidRPr="002B526D">
        <w:t>Note 3:</w:t>
      </w:r>
      <w:r w:rsidRPr="002B526D">
        <w:tab/>
        <w:t xml:space="preserve">See </w:t>
      </w:r>
      <w:r w:rsidR="00FF0C1F" w:rsidRPr="002B526D">
        <w:t>section 1</w:t>
      </w:r>
      <w:r w:rsidRPr="002B526D">
        <w:t>65</w:t>
      </w:r>
      <w:r w:rsidR="00F54440">
        <w:noBreakHyphen/>
      </w:r>
      <w:r w:rsidRPr="002B526D">
        <w:t>255 for the rule about incomplete income years.</w:t>
      </w:r>
    </w:p>
    <w:p w14:paraId="6B561921" w14:textId="77777777" w:rsidR="005E6F98" w:rsidRPr="002B526D" w:rsidRDefault="005E6F98" w:rsidP="005E6F98">
      <w:pPr>
        <w:pStyle w:val="SubsectionHead"/>
        <w:rPr>
          <w:b/>
        </w:rPr>
      </w:pPr>
      <w:r w:rsidRPr="002B526D">
        <w:t xml:space="preserve">Meaning of </w:t>
      </w:r>
      <w:r w:rsidRPr="002B526D">
        <w:rPr>
          <w:b/>
        </w:rPr>
        <w:t>test period</w:t>
      </w:r>
    </w:p>
    <w:p w14:paraId="610EF967" w14:textId="77777777" w:rsidR="005E6F98" w:rsidRPr="002B526D" w:rsidRDefault="005E6F98" w:rsidP="005E6F98">
      <w:pPr>
        <w:pStyle w:val="subsection"/>
      </w:pPr>
      <w:r w:rsidRPr="002B526D">
        <w:tab/>
        <w:t>(2)</w:t>
      </w:r>
      <w:r w:rsidRPr="002B526D">
        <w:tab/>
        <w:t xml:space="preserve">The company’s </w:t>
      </w:r>
      <w:r w:rsidRPr="002B526D">
        <w:rPr>
          <w:b/>
          <w:i/>
        </w:rPr>
        <w:t>test period</w:t>
      </w:r>
      <w:r w:rsidRPr="002B526D">
        <w:t xml:space="preserve"> is the period consisting of the </w:t>
      </w:r>
      <w:r w:rsidR="00F54440" w:rsidRPr="00F54440">
        <w:rPr>
          <w:position w:val="6"/>
          <w:sz w:val="16"/>
        </w:rPr>
        <w:t>*</w:t>
      </w:r>
      <w:r w:rsidRPr="002B526D">
        <w:t>loss year, the income year and any intervening period.</w:t>
      </w:r>
    </w:p>
    <w:p w14:paraId="1682CC59"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255 for the rule about incomplete test periods.</w:t>
      </w:r>
    </w:p>
    <w:p w14:paraId="32E62356" w14:textId="77777777" w:rsidR="005E6F98" w:rsidRPr="002B526D" w:rsidRDefault="005E6F98" w:rsidP="005E6F98">
      <w:pPr>
        <w:pStyle w:val="SubsectionHead"/>
      </w:pPr>
      <w:r w:rsidRPr="002B526D">
        <w:t>Substantial continuity of ownership</w:t>
      </w:r>
    </w:p>
    <w:p w14:paraId="41E66C24" w14:textId="77777777" w:rsidR="005E6F98" w:rsidRPr="002B526D" w:rsidRDefault="005E6F98" w:rsidP="005E6F98">
      <w:pPr>
        <w:pStyle w:val="subsection"/>
      </w:pPr>
      <w:r w:rsidRPr="002B526D">
        <w:tab/>
        <w:t>(3)</w:t>
      </w:r>
      <w:r w:rsidRPr="002B526D">
        <w:tab/>
        <w:t xml:space="preserve">The company is taken to have met the conditions in </w:t>
      </w:r>
      <w:r w:rsidR="00FF0C1F" w:rsidRPr="002B526D">
        <w:t>section 1</w:t>
      </w:r>
      <w:r w:rsidRPr="002B526D">
        <w:t>65</w:t>
      </w:r>
      <w:r w:rsidR="00F54440">
        <w:noBreakHyphen/>
      </w:r>
      <w:r w:rsidRPr="002B526D">
        <w:t xml:space="preserve">12 (which is about the company maintaining the same owners) if there is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test period and:</w:t>
      </w:r>
    </w:p>
    <w:p w14:paraId="3FCF6902" w14:textId="77777777" w:rsidR="005E6F98" w:rsidRPr="002B526D" w:rsidRDefault="005E6F98" w:rsidP="005E6F98">
      <w:pPr>
        <w:pStyle w:val="paragraph"/>
      </w:pPr>
      <w:r w:rsidRPr="002B526D">
        <w:tab/>
        <w:t>(a)</w:t>
      </w:r>
      <w:r w:rsidRPr="002B526D">
        <w:tab/>
        <w:t>the end of each income year in that period; and</w:t>
      </w:r>
    </w:p>
    <w:p w14:paraId="12FC59F4"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end of each </w:t>
      </w:r>
      <w:r w:rsidR="00F54440" w:rsidRPr="00F54440">
        <w:rPr>
          <w:position w:val="6"/>
          <w:sz w:val="16"/>
        </w:rPr>
        <w:t>*</w:t>
      </w:r>
      <w:r w:rsidRPr="002B526D">
        <w:t>corporate change in that period.</w:t>
      </w:r>
    </w:p>
    <w:p w14:paraId="7613B284" w14:textId="77777777" w:rsidR="005E6F98" w:rsidRPr="002B526D" w:rsidRDefault="005E6F98" w:rsidP="005E6F98">
      <w:pPr>
        <w:pStyle w:val="notetext"/>
      </w:pPr>
      <w:r w:rsidRPr="002B526D">
        <w:t>Note:</w:t>
      </w:r>
      <w:r w:rsidRPr="002B526D">
        <w:tab/>
        <w:t>See sections</w:t>
      </w:r>
      <w:r w:rsidR="003D4EB1" w:rsidRPr="002B526D">
        <w:t> </w:t>
      </w:r>
      <w:r w:rsidRPr="002B526D">
        <w:t>166</w:t>
      </w:r>
      <w:r w:rsidR="00F54440">
        <w:noBreakHyphen/>
      </w:r>
      <w:r w:rsidRPr="002B526D">
        <w:t>145 and 166</w:t>
      </w:r>
      <w:r w:rsidR="00F54440">
        <w:noBreakHyphen/>
      </w:r>
      <w:r w:rsidRPr="002B526D">
        <w:t>175 to work out whether there is substantial continuity of ownership and a corporate change.</w:t>
      </w:r>
    </w:p>
    <w:p w14:paraId="6CB459BA" w14:textId="77777777" w:rsidR="005E6F98" w:rsidRPr="002B526D" w:rsidRDefault="005E6F98" w:rsidP="005E6F98">
      <w:pPr>
        <w:pStyle w:val="SubsectionHead"/>
      </w:pPr>
      <w:r w:rsidRPr="002B526D">
        <w:lastRenderedPageBreak/>
        <w:t>No substantial continuity of ownership</w:t>
      </w:r>
    </w:p>
    <w:p w14:paraId="5DE32470" w14:textId="77777777" w:rsidR="005E6F98" w:rsidRPr="002B526D" w:rsidRDefault="005E6F98" w:rsidP="005E6F98">
      <w:pPr>
        <w:pStyle w:val="subsection"/>
      </w:pPr>
      <w:r w:rsidRPr="002B526D">
        <w:tab/>
        <w:t>(4)</w:t>
      </w:r>
      <w:r w:rsidRPr="002B526D">
        <w:tab/>
        <w:t xml:space="preserve">The company is taken to have </w:t>
      </w:r>
      <w:r w:rsidRPr="002B526D">
        <w:rPr>
          <w:i/>
        </w:rPr>
        <w:t>failed</w:t>
      </w:r>
      <w:r w:rsidRPr="002B526D">
        <w:t xml:space="preserve"> to meet the conditions in </w:t>
      </w:r>
      <w:r w:rsidR="00FF0C1F" w:rsidRPr="002B526D">
        <w:t>section 1</w:t>
      </w:r>
      <w:r w:rsidRPr="002B526D">
        <w:t>65</w:t>
      </w:r>
      <w:r w:rsidR="00F54440">
        <w:noBreakHyphen/>
      </w:r>
      <w:r w:rsidRPr="002B526D">
        <w:t xml:space="preserve">12 if there is </w:t>
      </w:r>
      <w:r w:rsidRPr="002B526D">
        <w:rPr>
          <w:i/>
        </w:rPr>
        <w:t>no</w:t>
      </w:r>
      <w:r w:rsidRPr="002B526D">
        <w:t xml:space="preserve">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test period and:</w:t>
      </w:r>
    </w:p>
    <w:p w14:paraId="6DF9BDDE" w14:textId="77777777" w:rsidR="005E6F98" w:rsidRPr="002B526D" w:rsidRDefault="005E6F98" w:rsidP="005E6F98">
      <w:pPr>
        <w:pStyle w:val="paragraph"/>
      </w:pPr>
      <w:r w:rsidRPr="002B526D">
        <w:tab/>
        <w:t>(a)</w:t>
      </w:r>
      <w:r w:rsidRPr="002B526D">
        <w:tab/>
        <w:t>the end of an income year in that period; or</w:t>
      </w:r>
    </w:p>
    <w:p w14:paraId="20F5DE0B"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end of a </w:t>
      </w:r>
      <w:r w:rsidR="00F54440" w:rsidRPr="00F54440">
        <w:rPr>
          <w:position w:val="6"/>
          <w:sz w:val="16"/>
        </w:rPr>
        <w:t>*</w:t>
      </w:r>
      <w:r w:rsidRPr="002B526D">
        <w:t>corporate change in that period.</w:t>
      </w:r>
    </w:p>
    <w:p w14:paraId="13541128" w14:textId="77777777" w:rsidR="00A14CDE" w:rsidRPr="002B526D" w:rsidRDefault="00A14CDE" w:rsidP="00A14CDE">
      <w:pPr>
        <w:pStyle w:val="SubsectionHead"/>
      </w:pPr>
      <w:r w:rsidRPr="002B526D">
        <w:t>Satisfies the business continuity test</w:t>
      </w:r>
    </w:p>
    <w:p w14:paraId="1B22F81C" w14:textId="77777777" w:rsidR="005E6F98" w:rsidRPr="002B526D" w:rsidRDefault="005E6F98" w:rsidP="005E6F98">
      <w:pPr>
        <w:pStyle w:val="subsection"/>
        <w:keepNext/>
      </w:pPr>
      <w:r w:rsidRPr="002B526D">
        <w:tab/>
        <w:t>(5)</w:t>
      </w:r>
      <w:r w:rsidRPr="002B526D">
        <w:tab/>
        <w:t xml:space="preserve">However, if the company satisfies the </w:t>
      </w:r>
      <w:r w:rsidR="00F54440" w:rsidRPr="00F54440">
        <w:rPr>
          <w:position w:val="6"/>
          <w:sz w:val="16"/>
        </w:rPr>
        <w:t>*</w:t>
      </w:r>
      <w:r w:rsidR="00A14CDE" w:rsidRPr="002B526D">
        <w:t xml:space="preserve">business continuity test for the income year (the </w:t>
      </w:r>
      <w:r w:rsidR="00A14CDE" w:rsidRPr="002B526D">
        <w:rPr>
          <w:b/>
          <w:i/>
        </w:rPr>
        <w:t>business continuity test period</w:t>
      </w:r>
      <w:r w:rsidR="00A14CDE" w:rsidRPr="002B526D">
        <w:t>)</w:t>
      </w:r>
      <w:r w:rsidRPr="002B526D">
        <w:t xml:space="preserve">, it is taken to have satisfied the condition in </w:t>
      </w:r>
      <w:r w:rsidR="00FF0C1F" w:rsidRPr="002B526D">
        <w:t>section 1</w:t>
      </w:r>
      <w:r w:rsidRPr="002B526D">
        <w:t>65</w:t>
      </w:r>
      <w:r w:rsidR="00F54440">
        <w:noBreakHyphen/>
      </w:r>
      <w:r w:rsidRPr="002B526D">
        <w:t>13.</w:t>
      </w:r>
    </w:p>
    <w:p w14:paraId="27951613" w14:textId="77777777" w:rsidR="005E6F98" w:rsidRPr="002B526D" w:rsidRDefault="005E6F98" w:rsidP="005E6F98">
      <w:pPr>
        <w:pStyle w:val="notetext"/>
      </w:pPr>
      <w:r w:rsidRPr="002B526D">
        <w:t>Note 1:</w:t>
      </w:r>
      <w:r w:rsidRPr="002B526D">
        <w:tab/>
        <w:t xml:space="preserve">For the </w:t>
      </w:r>
      <w:r w:rsidR="00A14CDE" w:rsidRPr="002B526D">
        <w:t>business continuity test</w:t>
      </w:r>
      <w:r w:rsidRPr="002B526D">
        <w:t>, see Subdivision</w:t>
      </w:r>
      <w:r w:rsidR="003D4EB1" w:rsidRPr="002B526D">
        <w:t> </w:t>
      </w:r>
      <w:r w:rsidRPr="002B526D">
        <w:t>165</w:t>
      </w:r>
      <w:r w:rsidR="00F54440">
        <w:noBreakHyphen/>
      </w:r>
      <w:r w:rsidRPr="002B526D">
        <w:t>E.</w:t>
      </w:r>
    </w:p>
    <w:p w14:paraId="1D7CB0D2" w14:textId="77777777" w:rsidR="005E6F98" w:rsidRPr="002B526D" w:rsidRDefault="005E6F98" w:rsidP="005E6F98">
      <w:pPr>
        <w:pStyle w:val="notetext"/>
      </w:pPr>
      <w:r w:rsidRPr="002B526D">
        <w:t>Note 2:</w:t>
      </w:r>
      <w:r w:rsidRPr="002B526D">
        <w:tab/>
        <w:t xml:space="preserve">See </w:t>
      </w:r>
      <w:r w:rsidR="00FF0C1F" w:rsidRPr="002B526D">
        <w:t>section 1</w:t>
      </w:r>
      <w:r w:rsidRPr="002B526D">
        <w:t>65</w:t>
      </w:r>
      <w:r w:rsidR="00F54440">
        <w:noBreakHyphen/>
      </w:r>
      <w:r w:rsidRPr="002B526D">
        <w:t>255 for the rule about incomplete test periods.</w:t>
      </w:r>
    </w:p>
    <w:p w14:paraId="53981A91" w14:textId="77777777" w:rsidR="005E6F98" w:rsidRPr="002B526D" w:rsidRDefault="005E6F98" w:rsidP="005E6F98">
      <w:pPr>
        <w:pStyle w:val="subsection"/>
      </w:pPr>
      <w:r w:rsidRPr="002B526D">
        <w:tab/>
        <w:t>(6)</w:t>
      </w:r>
      <w:r w:rsidRPr="002B526D">
        <w:tab/>
        <w:t xml:space="preserve">Apply the </w:t>
      </w:r>
      <w:r w:rsidR="00F54440" w:rsidRPr="00F54440">
        <w:rPr>
          <w:position w:val="6"/>
          <w:sz w:val="16"/>
        </w:rPr>
        <w:t>*</w:t>
      </w:r>
      <w:r w:rsidR="00A14CDE" w:rsidRPr="002B526D">
        <w:t>business continuity test</w:t>
      </w:r>
      <w:r w:rsidRPr="002B526D">
        <w:t xml:space="preserve"> to the </w:t>
      </w:r>
      <w:r w:rsidR="00F54440" w:rsidRPr="00F54440">
        <w:rPr>
          <w:position w:val="6"/>
          <w:sz w:val="16"/>
        </w:rPr>
        <w:t>*</w:t>
      </w:r>
      <w:r w:rsidRPr="002B526D">
        <w:t xml:space="preserve">business that the company carried on immediately before the earlier of the following times (the </w:t>
      </w:r>
      <w:r w:rsidRPr="002B526D">
        <w:rPr>
          <w:b/>
          <w:i/>
        </w:rPr>
        <w:t>test time</w:t>
      </w:r>
      <w:r w:rsidRPr="002B526D">
        <w:t>):</w:t>
      </w:r>
    </w:p>
    <w:p w14:paraId="0D4001F3" w14:textId="77777777" w:rsidR="005E6F98" w:rsidRPr="002B526D" w:rsidRDefault="005E6F98" w:rsidP="005E6F98">
      <w:pPr>
        <w:pStyle w:val="paragraph"/>
      </w:pPr>
      <w:r w:rsidRPr="002B526D">
        <w:tab/>
        <w:t>(a)</w:t>
      </w:r>
      <w:r w:rsidRPr="002B526D">
        <w:tab/>
        <w:t>the end of the first income year;</w:t>
      </w:r>
    </w:p>
    <w:p w14:paraId="6B976F83" w14:textId="77777777" w:rsidR="005E6F98" w:rsidRPr="002B526D" w:rsidRDefault="005E6F98" w:rsidP="005E6F98">
      <w:pPr>
        <w:pStyle w:val="paragraph"/>
      </w:pPr>
      <w:r w:rsidRPr="002B526D">
        <w:tab/>
        <w:t>(b)</w:t>
      </w:r>
      <w:r w:rsidRPr="002B526D">
        <w:tab/>
        <w:t xml:space="preserve">the first time in the test period that a </w:t>
      </w:r>
      <w:r w:rsidR="00F54440" w:rsidRPr="00F54440">
        <w:rPr>
          <w:position w:val="6"/>
          <w:sz w:val="16"/>
        </w:rPr>
        <w:t>*</w:t>
      </w:r>
      <w:r w:rsidRPr="002B526D">
        <w:t xml:space="preserve">corporate change in the company </w:t>
      </w:r>
      <w:r w:rsidR="00F54440" w:rsidRPr="00F54440">
        <w:rPr>
          <w:position w:val="6"/>
          <w:sz w:val="16"/>
        </w:rPr>
        <w:t>*</w:t>
      </w:r>
      <w:r w:rsidRPr="002B526D">
        <w:t>ends;</w:t>
      </w:r>
    </w:p>
    <w:p w14:paraId="2B9DE330" w14:textId="77777777" w:rsidR="005E6F98" w:rsidRPr="002B526D" w:rsidRDefault="005E6F98" w:rsidP="005E6F98">
      <w:pPr>
        <w:pStyle w:val="subsection2"/>
      </w:pPr>
      <w:r w:rsidRPr="002B526D">
        <w:t xml:space="preserve">for which there is no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test period and that time.</w:t>
      </w:r>
    </w:p>
    <w:p w14:paraId="63215FCF" w14:textId="77777777" w:rsidR="005E6F98" w:rsidRPr="002B526D" w:rsidRDefault="005E6F98" w:rsidP="005E6F98">
      <w:pPr>
        <w:pStyle w:val="ActHead5"/>
      </w:pPr>
      <w:bookmarkStart w:id="569" w:name="_Toc185662127"/>
      <w:r w:rsidRPr="002B526D">
        <w:rPr>
          <w:rStyle w:val="CharSectno"/>
        </w:rPr>
        <w:t>166</w:t>
      </w:r>
      <w:r w:rsidR="00F54440">
        <w:rPr>
          <w:rStyle w:val="CharSectno"/>
        </w:rPr>
        <w:noBreakHyphen/>
      </w:r>
      <w:r w:rsidRPr="002B526D">
        <w:rPr>
          <w:rStyle w:val="CharSectno"/>
        </w:rPr>
        <w:t>15</w:t>
      </w:r>
      <w:r w:rsidRPr="002B526D">
        <w:t xml:space="preserve">  Companies can choose that this Subdivision is not to apply to them</w:t>
      </w:r>
      <w:bookmarkEnd w:id="569"/>
    </w:p>
    <w:p w14:paraId="12656AF5" w14:textId="77777777" w:rsidR="005E6F98" w:rsidRPr="002B526D" w:rsidRDefault="005E6F98" w:rsidP="005E6F98">
      <w:pPr>
        <w:pStyle w:val="subsection"/>
      </w:pPr>
      <w:r w:rsidRPr="002B526D">
        <w:tab/>
        <w:t>(1)</w:t>
      </w:r>
      <w:r w:rsidRPr="002B526D">
        <w:tab/>
        <w:t>The company can choose that Subdivision</w:t>
      </w:r>
      <w:r w:rsidR="003D4EB1" w:rsidRPr="002B526D">
        <w:t> </w:t>
      </w:r>
      <w:r w:rsidRPr="002B526D">
        <w:t>165</w:t>
      </w:r>
      <w:r w:rsidR="00F54440">
        <w:noBreakHyphen/>
      </w:r>
      <w:r w:rsidRPr="002B526D">
        <w:t xml:space="preserve">A is to apply to it for the income year </w:t>
      </w:r>
      <w:r w:rsidRPr="002B526D">
        <w:rPr>
          <w:i/>
        </w:rPr>
        <w:t>without</w:t>
      </w:r>
      <w:r w:rsidRPr="002B526D">
        <w:t xml:space="preserve"> the modifications made by this Subdivision.</w:t>
      </w:r>
    </w:p>
    <w:p w14:paraId="57C4FBEA" w14:textId="77777777" w:rsidR="005E6F98" w:rsidRPr="002B526D" w:rsidRDefault="005E6F98" w:rsidP="005E6F98">
      <w:pPr>
        <w:pStyle w:val="subsection"/>
      </w:pPr>
      <w:r w:rsidRPr="002B526D">
        <w:tab/>
        <w:t>(2)</w:t>
      </w:r>
      <w:r w:rsidRPr="002B526D">
        <w:tab/>
        <w:t xml:space="preserve">The company must choose on or before the day it lodges </w:t>
      </w:r>
      <w:proofErr w:type="spellStart"/>
      <w:r w:rsidRPr="002B526D">
        <w:t>its</w:t>
      </w:r>
      <w:proofErr w:type="spellEnd"/>
      <w:r w:rsidRPr="002B526D">
        <w:t xml:space="preserve"> </w:t>
      </w:r>
      <w:r w:rsidR="00F54440" w:rsidRPr="00F54440">
        <w:rPr>
          <w:position w:val="6"/>
          <w:sz w:val="16"/>
        </w:rPr>
        <w:t>*</w:t>
      </w:r>
      <w:r w:rsidRPr="002B526D">
        <w:t>income tax return for the income year, or before a later day if the Commissioner allows.</w:t>
      </w:r>
    </w:p>
    <w:p w14:paraId="3B0121B7" w14:textId="77777777" w:rsidR="005E6F98" w:rsidRPr="002B526D" w:rsidRDefault="005E6F98" w:rsidP="005E6F98">
      <w:pPr>
        <w:pStyle w:val="ActHead4"/>
      </w:pPr>
      <w:bookmarkStart w:id="570" w:name="_Toc185662128"/>
      <w:r w:rsidRPr="002B526D">
        <w:rPr>
          <w:rStyle w:val="CharSubdNo"/>
        </w:rPr>
        <w:lastRenderedPageBreak/>
        <w:t>Subdivision</w:t>
      </w:r>
      <w:r w:rsidR="003D4EB1" w:rsidRPr="002B526D">
        <w:rPr>
          <w:rStyle w:val="CharSubdNo"/>
        </w:rPr>
        <w:t> </w:t>
      </w:r>
      <w:r w:rsidRPr="002B526D">
        <w:rPr>
          <w:rStyle w:val="CharSubdNo"/>
        </w:rPr>
        <w:t>166</w:t>
      </w:r>
      <w:r w:rsidR="00F54440">
        <w:rPr>
          <w:rStyle w:val="CharSubdNo"/>
        </w:rPr>
        <w:noBreakHyphen/>
      </w:r>
      <w:r w:rsidRPr="002B526D">
        <w:rPr>
          <w:rStyle w:val="CharSubdNo"/>
        </w:rPr>
        <w:t>B</w:t>
      </w:r>
      <w:r w:rsidRPr="002B526D">
        <w:t>—</w:t>
      </w:r>
      <w:r w:rsidRPr="002B526D">
        <w:rPr>
          <w:rStyle w:val="CharSubdText"/>
        </w:rPr>
        <w:t>Working out the taxable income, tax loss, net capital gain and net capital loss for the income year of the change</w:t>
      </w:r>
      <w:bookmarkEnd w:id="570"/>
    </w:p>
    <w:p w14:paraId="35773DED" w14:textId="77777777" w:rsidR="005E6F98" w:rsidRPr="002B526D" w:rsidRDefault="005E6F98" w:rsidP="005E6F98">
      <w:pPr>
        <w:pStyle w:val="TofSectsHeading"/>
        <w:keepNext/>
        <w:keepLines/>
      </w:pPr>
      <w:r w:rsidRPr="002B526D">
        <w:t>Table of sections</w:t>
      </w:r>
    </w:p>
    <w:p w14:paraId="3A8F7BC6" w14:textId="77777777" w:rsidR="005E6F98" w:rsidRPr="002B526D" w:rsidRDefault="005E6F98" w:rsidP="005E6F98">
      <w:pPr>
        <w:pStyle w:val="TofSectsSection"/>
      </w:pPr>
      <w:r w:rsidRPr="002B526D">
        <w:t>166</w:t>
      </w:r>
      <w:r w:rsidR="00F54440">
        <w:noBreakHyphen/>
      </w:r>
      <w:r w:rsidRPr="002B526D">
        <w:t>20</w:t>
      </w:r>
      <w:r w:rsidRPr="002B526D">
        <w:tab/>
        <w:t>How Subdivisions</w:t>
      </w:r>
      <w:r w:rsidR="003D4EB1" w:rsidRPr="002B526D">
        <w:t> </w:t>
      </w:r>
      <w:r w:rsidRPr="002B526D">
        <w:t>165</w:t>
      </w:r>
      <w:r w:rsidR="00F54440">
        <w:noBreakHyphen/>
      </w:r>
      <w:r w:rsidRPr="002B526D">
        <w:t>B and 165</w:t>
      </w:r>
      <w:r w:rsidR="00F54440">
        <w:noBreakHyphen/>
      </w:r>
      <w:r w:rsidRPr="002B526D">
        <w:t>CB apply to a widely held or eligible Division</w:t>
      </w:r>
      <w:r w:rsidR="003D4EB1" w:rsidRPr="002B526D">
        <w:t> </w:t>
      </w:r>
      <w:r w:rsidRPr="002B526D">
        <w:t>166 company</w:t>
      </w:r>
    </w:p>
    <w:p w14:paraId="2D8C2A21" w14:textId="77777777" w:rsidR="005E6F98" w:rsidRPr="002B526D" w:rsidRDefault="005E6F98" w:rsidP="005E6F98">
      <w:pPr>
        <w:pStyle w:val="TofSectsSection"/>
      </w:pPr>
      <w:r w:rsidRPr="002B526D">
        <w:t>166</w:t>
      </w:r>
      <w:r w:rsidR="00F54440">
        <w:noBreakHyphen/>
      </w:r>
      <w:r w:rsidRPr="002B526D">
        <w:t>25</w:t>
      </w:r>
      <w:r w:rsidRPr="002B526D">
        <w:tab/>
        <w:t>How to work out the taxable income, tax loss, net capital gain and net capital loss</w:t>
      </w:r>
    </w:p>
    <w:p w14:paraId="75390D99" w14:textId="77777777" w:rsidR="005E6F98" w:rsidRPr="002B526D" w:rsidRDefault="005E6F98" w:rsidP="005E6F98">
      <w:pPr>
        <w:pStyle w:val="TofSectsSection"/>
      </w:pPr>
      <w:r w:rsidRPr="002B526D">
        <w:t>166</w:t>
      </w:r>
      <w:r w:rsidR="00F54440">
        <w:noBreakHyphen/>
      </w:r>
      <w:r w:rsidRPr="002B526D">
        <w:t>35</w:t>
      </w:r>
      <w:r w:rsidRPr="002B526D">
        <w:tab/>
        <w:t>Companies can choose that this Subdivision is not to apply to them</w:t>
      </w:r>
    </w:p>
    <w:p w14:paraId="28CBB014" w14:textId="77777777" w:rsidR="005E6F98" w:rsidRPr="002B526D" w:rsidRDefault="005E6F98" w:rsidP="005E6F98">
      <w:pPr>
        <w:pStyle w:val="ActHead5"/>
      </w:pPr>
      <w:bookmarkStart w:id="571" w:name="_Toc185662129"/>
      <w:r w:rsidRPr="002B526D">
        <w:rPr>
          <w:rStyle w:val="CharSectno"/>
        </w:rPr>
        <w:t>166</w:t>
      </w:r>
      <w:r w:rsidR="00F54440">
        <w:rPr>
          <w:rStyle w:val="CharSectno"/>
        </w:rPr>
        <w:noBreakHyphen/>
      </w:r>
      <w:r w:rsidRPr="002B526D">
        <w:rPr>
          <w:rStyle w:val="CharSectno"/>
        </w:rPr>
        <w:t>20</w:t>
      </w:r>
      <w:r w:rsidRPr="002B526D">
        <w:t xml:space="preserve">  How Subdivisions</w:t>
      </w:r>
      <w:r w:rsidR="003D4EB1" w:rsidRPr="002B526D">
        <w:t> </w:t>
      </w:r>
      <w:r w:rsidRPr="002B526D">
        <w:t>165</w:t>
      </w:r>
      <w:r w:rsidR="00F54440">
        <w:noBreakHyphen/>
      </w:r>
      <w:r w:rsidRPr="002B526D">
        <w:t>B and 165</w:t>
      </w:r>
      <w:r w:rsidR="00F54440">
        <w:noBreakHyphen/>
      </w:r>
      <w:r w:rsidRPr="002B526D">
        <w:t>CB apply to a widely held or eligible Division</w:t>
      </w:r>
      <w:r w:rsidR="003D4EB1" w:rsidRPr="002B526D">
        <w:t> </w:t>
      </w:r>
      <w:r w:rsidRPr="002B526D">
        <w:t>166 company</w:t>
      </w:r>
      <w:bookmarkEnd w:id="571"/>
    </w:p>
    <w:p w14:paraId="292EAEBB" w14:textId="77777777" w:rsidR="005E6F98" w:rsidRPr="002B526D" w:rsidRDefault="005E6F98" w:rsidP="005E6F98">
      <w:pPr>
        <w:pStyle w:val="subsection"/>
        <w:keepNext/>
      </w:pPr>
      <w:r w:rsidRPr="002B526D">
        <w:tab/>
        <w:t>(1)</w:t>
      </w:r>
      <w:r w:rsidRPr="002B526D">
        <w:tab/>
        <w:t>This Subdivision modifies how Subdivisions</w:t>
      </w:r>
      <w:r w:rsidR="003D4EB1" w:rsidRPr="002B526D">
        <w:t> </w:t>
      </w:r>
      <w:r w:rsidRPr="002B526D">
        <w:t>165</w:t>
      </w:r>
      <w:r w:rsidR="00F54440">
        <w:noBreakHyphen/>
      </w:r>
      <w:r w:rsidRPr="002B526D">
        <w:t>B and 165</w:t>
      </w:r>
      <w:r w:rsidR="00F54440">
        <w:noBreakHyphen/>
      </w:r>
      <w:r w:rsidRPr="002B526D">
        <w:t>CB apply to a company that is:</w:t>
      </w:r>
    </w:p>
    <w:p w14:paraId="7EF21000"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widely held company at all times during the income year (the </w:t>
      </w:r>
      <w:r w:rsidRPr="002B526D">
        <w:rPr>
          <w:b/>
          <w:i/>
        </w:rPr>
        <w:t>test period</w:t>
      </w:r>
      <w:r w:rsidRPr="002B526D">
        <w:t>); or</w:t>
      </w:r>
    </w:p>
    <w:p w14:paraId="275CC890" w14:textId="77777777" w:rsidR="005E6F98" w:rsidRPr="002B526D" w:rsidRDefault="005E6F98" w:rsidP="005E6F98">
      <w:pPr>
        <w:pStyle w:val="paragraph"/>
      </w:pPr>
      <w:r w:rsidRPr="002B526D">
        <w:tab/>
        <w:t>(b)</w:t>
      </w:r>
      <w:r w:rsidRPr="002B526D">
        <w:tab/>
        <w:t xml:space="preserve">an </w:t>
      </w:r>
      <w:r w:rsidR="00F54440" w:rsidRPr="00F54440">
        <w:rPr>
          <w:position w:val="6"/>
          <w:sz w:val="16"/>
        </w:rPr>
        <w:t>*</w:t>
      </w:r>
      <w:r w:rsidRPr="002B526D">
        <w:t>eligible Division</w:t>
      </w:r>
      <w:r w:rsidR="003D4EB1" w:rsidRPr="002B526D">
        <w:t> </w:t>
      </w:r>
      <w:r w:rsidRPr="002B526D">
        <w:t xml:space="preserve">166 company at all times during the income year (the </w:t>
      </w:r>
      <w:r w:rsidRPr="002B526D">
        <w:rPr>
          <w:b/>
          <w:i/>
        </w:rPr>
        <w:t>test period</w:t>
      </w:r>
      <w:r w:rsidRPr="002B526D">
        <w:t>); or</w:t>
      </w:r>
    </w:p>
    <w:p w14:paraId="2D86F9D5" w14:textId="77777777" w:rsidR="005E6F98" w:rsidRPr="002B526D" w:rsidRDefault="005E6F98" w:rsidP="005E6F98">
      <w:pPr>
        <w:pStyle w:val="paragraph"/>
      </w:pPr>
      <w:r w:rsidRPr="002B526D">
        <w:tab/>
        <w:t>(c)</w:t>
      </w:r>
      <w:r w:rsidRPr="002B526D">
        <w:tab/>
        <w:t>a widely held company for a part of the income year and an eligible Division</w:t>
      </w:r>
      <w:r w:rsidR="003D4EB1" w:rsidRPr="002B526D">
        <w:t> </w:t>
      </w:r>
      <w:r w:rsidRPr="002B526D">
        <w:t xml:space="preserve">166 company for the rest of the income year (the whole year being the </w:t>
      </w:r>
      <w:r w:rsidRPr="002B526D">
        <w:rPr>
          <w:b/>
          <w:i/>
        </w:rPr>
        <w:t>test period</w:t>
      </w:r>
      <w:r w:rsidRPr="002B526D">
        <w:t>).</w:t>
      </w:r>
    </w:p>
    <w:p w14:paraId="2E2B18BA" w14:textId="77777777" w:rsidR="005E6F98" w:rsidRPr="002B526D" w:rsidRDefault="005E6F98" w:rsidP="005E6F98">
      <w:pPr>
        <w:pStyle w:val="notetext"/>
        <w:keepNext/>
      </w:pPr>
      <w:r w:rsidRPr="002B526D">
        <w:t>Note 1:</w:t>
      </w:r>
      <w:r w:rsidRPr="002B526D">
        <w:tab/>
        <w:t>Subdivision</w:t>
      </w:r>
      <w:r w:rsidR="003D4EB1" w:rsidRPr="002B526D">
        <w:t> </w:t>
      </w:r>
      <w:r w:rsidRPr="002B526D">
        <w:t>165</w:t>
      </w:r>
      <w:r w:rsidR="00F54440">
        <w:noBreakHyphen/>
      </w:r>
      <w:r w:rsidRPr="002B526D">
        <w:t>B is about when a company must calculate its taxable income and tax loss for the income year in a special way. Subdivision</w:t>
      </w:r>
      <w:r w:rsidR="003D4EB1" w:rsidRPr="002B526D">
        <w:t> </w:t>
      </w:r>
      <w:r w:rsidRPr="002B526D">
        <w:t>165</w:t>
      </w:r>
      <w:r w:rsidR="00F54440">
        <w:noBreakHyphen/>
      </w:r>
      <w:r w:rsidRPr="002B526D">
        <w:t>CB is about when a company must calculate its net capital gain and net capital loss for the income year in a special way.</w:t>
      </w:r>
    </w:p>
    <w:p w14:paraId="466061D3" w14:textId="77777777" w:rsidR="005E6F98" w:rsidRPr="002B526D" w:rsidRDefault="005E6F98" w:rsidP="005E6F98">
      <w:pPr>
        <w:pStyle w:val="notetext"/>
      </w:pPr>
      <w:r w:rsidRPr="002B526D">
        <w:t>Note 2:</w:t>
      </w:r>
      <w:r w:rsidRPr="002B526D">
        <w:tab/>
        <w:t xml:space="preserve">A company can choose that this Subdivision is not to apply to it: see </w:t>
      </w:r>
      <w:r w:rsidR="00FF0C1F" w:rsidRPr="002B526D">
        <w:t>section 1</w:t>
      </w:r>
      <w:r w:rsidRPr="002B526D">
        <w:t>66</w:t>
      </w:r>
      <w:r w:rsidR="00F54440">
        <w:noBreakHyphen/>
      </w:r>
      <w:r w:rsidRPr="002B526D">
        <w:t>35.</w:t>
      </w:r>
    </w:p>
    <w:p w14:paraId="7A95B5B7" w14:textId="77777777" w:rsidR="005E6F98" w:rsidRPr="002B526D" w:rsidRDefault="005E6F98" w:rsidP="005E6F98">
      <w:pPr>
        <w:pStyle w:val="notetext"/>
      </w:pPr>
      <w:r w:rsidRPr="002B526D">
        <w:t>Note 3:</w:t>
      </w:r>
      <w:r w:rsidRPr="002B526D">
        <w:tab/>
        <w:t xml:space="preserve">See </w:t>
      </w:r>
      <w:r w:rsidR="00FF0C1F" w:rsidRPr="002B526D">
        <w:t>section 1</w:t>
      </w:r>
      <w:r w:rsidRPr="002B526D">
        <w:t>65</w:t>
      </w:r>
      <w:r w:rsidR="00F54440">
        <w:noBreakHyphen/>
      </w:r>
      <w:r w:rsidRPr="002B526D">
        <w:t>255 for the rule about incomplete test periods.</w:t>
      </w:r>
    </w:p>
    <w:p w14:paraId="5C69140E" w14:textId="77777777" w:rsidR="005E6F98" w:rsidRPr="002B526D" w:rsidRDefault="005E6F98" w:rsidP="005E6F98">
      <w:pPr>
        <w:pStyle w:val="SubsectionHead"/>
      </w:pPr>
      <w:r w:rsidRPr="002B526D">
        <w:t>No corporate change etc.</w:t>
      </w:r>
    </w:p>
    <w:p w14:paraId="4633508D" w14:textId="77777777" w:rsidR="005E6F98" w:rsidRPr="002B526D" w:rsidRDefault="005E6F98" w:rsidP="005E6F98">
      <w:pPr>
        <w:pStyle w:val="subsection"/>
      </w:pPr>
      <w:r w:rsidRPr="002B526D">
        <w:tab/>
        <w:t>(2)</w:t>
      </w:r>
      <w:r w:rsidRPr="002B526D">
        <w:tab/>
        <w:t>If:</w:t>
      </w:r>
    </w:p>
    <w:p w14:paraId="39A6078A" w14:textId="77777777" w:rsidR="005E6F98" w:rsidRPr="002B526D" w:rsidRDefault="005E6F98" w:rsidP="005E6F98">
      <w:pPr>
        <w:pStyle w:val="paragraph"/>
      </w:pPr>
      <w:r w:rsidRPr="002B526D">
        <w:tab/>
        <w:t>(a)</w:t>
      </w:r>
      <w:r w:rsidRPr="002B526D">
        <w:tab/>
      </w:r>
      <w:r w:rsidRPr="002B526D">
        <w:rPr>
          <w:i/>
        </w:rPr>
        <w:t>no</w:t>
      </w:r>
      <w:r w:rsidRPr="002B526D">
        <w:t xml:space="preserve"> </w:t>
      </w:r>
      <w:r w:rsidR="00F54440" w:rsidRPr="00F54440">
        <w:rPr>
          <w:position w:val="6"/>
          <w:sz w:val="16"/>
        </w:rPr>
        <w:t>*</w:t>
      </w:r>
      <w:r w:rsidRPr="002B526D">
        <w:t xml:space="preserve">corporate change in the company </w:t>
      </w:r>
      <w:r w:rsidR="00F54440" w:rsidRPr="00F54440">
        <w:rPr>
          <w:position w:val="6"/>
          <w:sz w:val="16"/>
        </w:rPr>
        <w:t>*</w:t>
      </w:r>
      <w:r w:rsidRPr="002B526D">
        <w:t xml:space="preserve">ends at any time in the </w:t>
      </w:r>
      <w:r w:rsidR="00F54440" w:rsidRPr="00F54440">
        <w:rPr>
          <w:position w:val="6"/>
          <w:sz w:val="16"/>
        </w:rPr>
        <w:t>*</w:t>
      </w:r>
      <w:r w:rsidRPr="002B526D">
        <w:t>test period; or</w:t>
      </w:r>
    </w:p>
    <w:p w14:paraId="317C1C90" w14:textId="77777777" w:rsidR="005E6F98" w:rsidRPr="002B526D" w:rsidRDefault="005E6F98" w:rsidP="005E6F98">
      <w:pPr>
        <w:pStyle w:val="paragraph"/>
      </w:pPr>
      <w:r w:rsidRPr="002B526D">
        <w:lastRenderedPageBreak/>
        <w:tab/>
        <w:t>(b)</w:t>
      </w:r>
      <w:r w:rsidRPr="002B526D">
        <w:tab/>
        <w:t xml:space="preserve">a corporate change in the company </w:t>
      </w:r>
      <w:r w:rsidR="00F54440" w:rsidRPr="00F54440">
        <w:rPr>
          <w:position w:val="6"/>
          <w:sz w:val="16"/>
        </w:rPr>
        <w:t>*</w:t>
      </w:r>
      <w:r w:rsidRPr="002B526D">
        <w:t xml:space="preserve">ends during the test period, but there is </w:t>
      </w:r>
      <w:r w:rsidR="00F54440" w:rsidRPr="00F54440">
        <w:rPr>
          <w:position w:val="6"/>
          <w:sz w:val="16"/>
        </w:rPr>
        <w:t>*</w:t>
      </w:r>
      <w:r w:rsidRPr="002B526D">
        <w:t>substantial continuity of ownership as between the start of the test period and immediately after the corporate change ends;</w:t>
      </w:r>
    </w:p>
    <w:p w14:paraId="01609B94" w14:textId="77777777" w:rsidR="005E6F98" w:rsidRPr="002B526D" w:rsidRDefault="005E6F98" w:rsidP="005E6F98">
      <w:pPr>
        <w:pStyle w:val="subsection2"/>
      </w:pPr>
      <w:r w:rsidRPr="002B526D">
        <w:t>the company is taken to have met the condition in paragraph</w:t>
      </w:r>
      <w:r w:rsidR="003D4EB1" w:rsidRPr="002B526D">
        <w:t> </w:t>
      </w:r>
      <w:r w:rsidRPr="002B526D">
        <w:t>165</w:t>
      </w:r>
      <w:r w:rsidR="00F54440">
        <w:noBreakHyphen/>
      </w:r>
      <w:r w:rsidRPr="002B526D">
        <w:t xml:space="preserve">35(a) (which is about there being persons having </w:t>
      </w:r>
      <w:r w:rsidR="00F54440" w:rsidRPr="00F54440">
        <w:rPr>
          <w:position w:val="6"/>
          <w:sz w:val="16"/>
        </w:rPr>
        <w:t>*</w:t>
      </w:r>
      <w:r w:rsidRPr="002B526D">
        <w:t>more than a 50% stake in it during the whole of the income year).</w:t>
      </w:r>
    </w:p>
    <w:p w14:paraId="723D3961" w14:textId="77777777" w:rsidR="005E6F98" w:rsidRPr="002B526D" w:rsidRDefault="005E6F98" w:rsidP="005E6F98">
      <w:pPr>
        <w:pStyle w:val="notetext"/>
      </w:pPr>
      <w:r w:rsidRPr="002B526D">
        <w:t>Note:</w:t>
      </w:r>
      <w:r w:rsidRPr="002B526D">
        <w:tab/>
        <w:t>See sections</w:t>
      </w:r>
      <w:r w:rsidR="003D4EB1" w:rsidRPr="002B526D">
        <w:t> </w:t>
      </w:r>
      <w:r w:rsidRPr="002B526D">
        <w:t>166</w:t>
      </w:r>
      <w:r w:rsidR="00F54440">
        <w:noBreakHyphen/>
      </w:r>
      <w:r w:rsidRPr="002B526D">
        <w:t>145 and 166</w:t>
      </w:r>
      <w:r w:rsidR="00F54440">
        <w:noBreakHyphen/>
      </w:r>
      <w:r w:rsidRPr="002B526D">
        <w:t>175 to work out whether there is substantial continuity of ownership and a corporate change.</w:t>
      </w:r>
    </w:p>
    <w:p w14:paraId="31CF3C6B" w14:textId="77777777" w:rsidR="005E6F98" w:rsidRPr="002B526D" w:rsidRDefault="005E6F98" w:rsidP="005E6F98">
      <w:pPr>
        <w:pStyle w:val="SubsectionHead"/>
      </w:pPr>
      <w:r w:rsidRPr="002B526D">
        <w:t>Corporate change</w:t>
      </w:r>
    </w:p>
    <w:p w14:paraId="764DB5C0" w14:textId="77777777" w:rsidR="005E6F98" w:rsidRPr="002B526D" w:rsidRDefault="005E6F98" w:rsidP="005E6F98">
      <w:pPr>
        <w:pStyle w:val="subsection"/>
      </w:pPr>
      <w:r w:rsidRPr="002B526D">
        <w:tab/>
        <w:t>(3)</w:t>
      </w:r>
      <w:r w:rsidRPr="002B526D">
        <w:tab/>
        <w:t>If:</w:t>
      </w:r>
    </w:p>
    <w:p w14:paraId="1E4281A3"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corporate change in the company </w:t>
      </w:r>
      <w:r w:rsidR="00F54440" w:rsidRPr="00F54440">
        <w:rPr>
          <w:position w:val="6"/>
          <w:sz w:val="16"/>
        </w:rPr>
        <w:t>*</w:t>
      </w:r>
      <w:r w:rsidRPr="002B526D">
        <w:t xml:space="preserve">ends at any time in the </w:t>
      </w:r>
      <w:r w:rsidR="00F54440" w:rsidRPr="00F54440">
        <w:rPr>
          <w:position w:val="6"/>
          <w:sz w:val="16"/>
        </w:rPr>
        <w:t>*</w:t>
      </w:r>
      <w:r w:rsidRPr="002B526D">
        <w:t>test period; and</w:t>
      </w:r>
    </w:p>
    <w:p w14:paraId="7873F97E" w14:textId="77777777" w:rsidR="005E6F98" w:rsidRPr="002B526D" w:rsidRDefault="005E6F98" w:rsidP="005E6F98">
      <w:pPr>
        <w:pStyle w:val="paragraph"/>
      </w:pPr>
      <w:r w:rsidRPr="002B526D">
        <w:tab/>
        <w:t>(b)</w:t>
      </w:r>
      <w:r w:rsidRPr="002B526D">
        <w:tab/>
        <w:t xml:space="preserve">there is no </w:t>
      </w:r>
      <w:r w:rsidR="00F54440" w:rsidRPr="00F54440">
        <w:rPr>
          <w:position w:val="6"/>
          <w:sz w:val="16"/>
        </w:rPr>
        <w:t>*</w:t>
      </w:r>
      <w:r w:rsidRPr="002B526D">
        <w:t>substantial continuity of ownership as between the start of the test period and immediately after the corporate change ends;</w:t>
      </w:r>
    </w:p>
    <w:p w14:paraId="14374838" w14:textId="77777777" w:rsidR="005E6F98" w:rsidRPr="002B526D" w:rsidRDefault="005E6F98" w:rsidP="005E6F98">
      <w:pPr>
        <w:pStyle w:val="subsection2"/>
      </w:pPr>
      <w:r w:rsidRPr="002B526D">
        <w:t xml:space="preserve">then the company is taken to have </w:t>
      </w:r>
      <w:r w:rsidRPr="002B526D">
        <w:rPr>
          <w:i/>
        </w:rPr>
        <w:t>failed</w:t>
      </w:r>
      <w:r w:rsidRPr="002B526D">
        <w:t xml:space="preserve"> to meet the condition in paragraph</w:t>
      </w:r>
      <w:r w:rsidR="003D4EB1" w:rsidRPr="002B526D">
        <w:t> </w:t>
      </w:r>
      <w:r w:rsidRPr="002B526D">
        <w:t>165</w:t>
      </w:r>
      <w:r w:rsidR="00F54440">
        <w:noBreakHyphen/>
      </w:r>
      <w:r w:rsidRPr="002B526D">
        <w:t>35(a).</w:t>
      </w:r>
    </w:p>
    <w:p w14:paraId="27DA401F" w14:textId="77777777" w:rsidR="00A14CDE" w:rsidRPr="002B526D" w:rsidRDefault="00A14CDE" w:rsidP="00A14CDE">
      <w:pPr>
        <w:pStyle w:val="SubsectionHead"/>
      </w:pPr>
      <w:r w:rsidRPr="002B526D">
        <w:t>Satisfies the business continuity test</w:t>
      </w:r>
    </w:p>
    <w:p w14:paraId="7ADAAC71" w14:textId="77777777" w:rsidR="005E6F98" w:rsidRPr="002B526D" w:rsidRDefault="005E6F98" w:rsidP="005E6F98">
      <w:pPr>
        <w:pStyle w:val="subsection"/>
      </w:pPr>
      <w:r w:rsidRPr="002B526D">
        <w:tab/>
        <w:t>(4)</w:t>
      </w:r>
      <w:r w:rsidRPr="002B526D">
        <w:tab/>
        <w:t xml:space="preserve">However, if the company satisfies the </w:t>
      </w:r>
      <w:r w:rsidR="00F54440" w:rsidRPr="00F54440">
        <w:rPr>
          <w:position w:val="6"/>
          <w:sz w:val="16"/>
        </w:rPr>
        <w:t>*</w:t>
      </w:r>
      <w:r w:rsidR="00A14CDE" w:rsidRPr="002B526D">
        <w:t xml:space="preserve">business continuity test for the rest of the income year (the </w:t>
      </w:r>
      <w:r w:rsidR="00A14CDE" w:rsidRPr="002B526D">
        <w:rPr>
          <w:b/>
          <w:i/>
        </w:rPr>
        <w:t>business continuity test period</w:t>
      </w:r>
      <w:r w:rsidR="00A14CDE" w:rsidRPr="002B526D">
        <w:t>)</w:t>
      </w:r>
      <w:r w:rsidRPr="002B526D">
        <w:t xml:space="preserve"> after the first time (the </w:t>
      </w:r>
      <w:r w:rsidRPr="002B526D">
        <w:rPr>
          <w:b/>
          <w:i/>
        </w:rPr>
        <w:t>test time</w:t>
      </w:r>
      <w:r w:rsidRPr="002B526D">
        <w:t xml:space="preserve">) in the </w:t>
      </w:r>
      <w:r w:rsidR="00F54440" w:rsidRPr="00F54440">
        <w:rPr>
          <w:position w:val="6"/>
          <w:sz w:val="16"/>
        </w:rPr>
        <w:t>*</w:t>
      </w:r>
      <w:r w:rsidRPr="002B526D">
        <w:t xml:space="preserve">test period that a </w:t>
      </w:r>
      <w:r w:rsidR="00F54440" w:rsidRPr="00F54440">
        <w:rPr>
          <w:position w:val="6"/>
          <w:sz w:val="16"/>
        </w:rPr>
        <w:t>*</w:t>
      </w:r>
      <w:r w:rsidRPr="002B526D">
        <w:t xml:space="preserve">corporate change in the company </w:t>
      </w:r>
      <w:r w:rsidR="00F54440" w:rsidRPr="00F54440">
        <w:rPr>
          <w:position w:val="6"/>
          <w:sz w:val="16"/>
        </w:rPr>
        <w:t>*</w:t>
      </w:r>
      <w:r w:rsidRPr="002B526D">
        <w:t>ended, the company is taken to have satisfied the condition in paragraph</w:t>
      </w:r>
      <w:r w:rsidR="003D4EB1" w:rsidRPr="002B526D">
        <w:t> </w:t>
      </w:r>
      <w:r w:rsidRPr="002B526D">
        <w:t>165</w:t>
      </w:r>
      <w:r w:rsidR="00F54440">
        <w:noBreakHyphen/>
      </w:r>
      <w:r w:rsidRPr="002B526D">
        <w:t>35(b).</w:t>
      </w:r>
    </w:p>
    <w:p w14:paraId="32165A52" w14:textId="77777777" w:rsidR="005E6F98" w:rsidRPr="002B526D" w:rsidRDefault="005E6F98" w:rsidP="005E6F98">
      <w:pPr>
        <w:pStyle w:val="notetext"/>
      </w:pPr>
      <w:r w:rsidRPr="002B526D">
        <w:t>Note 1:</w:t>
      </w:r>
      <w:r w:rsidRPr="002B526D">
        <w:tab/>
        <w:t xml:space="preserve">For the </w:t>
      </w:r>
      <w:r w:rsidR="00A14CDE" w:rsidRPr="002B526D">
        <w:t>business continuity test</w:t>
      </w:r>
      <w:r w:rsidRPr="002B526D">
        <w:t>, see Subdivision</w:t>
      </w:r>
      <w:r w:rsidR="003D4EB1" w:rsidRPr="002B526D">
        <w:t> </w:t>
      </w:r>
      <w:r w:rsidRPr="002B526D">
        <w:t>165</w:t>
      </w:r>
      <w:r w:rsidR="00F54440">
        <w:noBreakHyphen/>
      </w:r>
      <w:r w:rsidRPr="002B526D">
        <w:t>E.</w:t>
      </w:r>
    </w:p>
    <w:p w14:paraId="1E93CB97" w14:textId="77777777" w:rsidR="005E6F98" w:rsidRPr="002B526D" w:rsidRDefault="005E6F98" w:rsidP="005E6F98">
      <w:pPr>
        <w:pStyle w:val="notetext"/>
      </w:pPr>
      <w:r w:rsidRPr="002B526D">
        <w:t>Note 2:</w:t>
      </w:r>
      <w:r w:rsidRPr="002B526D">
        <w:tab/>
        <w:t xml:space="preserve">See </w:t>
      </w:r>
      <w:r w:rsidR="00FF0C1F" w:rsidRPr="002B526D">
        <w:t>section 1</w:t>
      </w:r>
      <w:r w:rsidRPr="002B526D">
        <w:t>65</w:t>
      </w:r>
      <w:r w:rsidR="00F54440">
        <w:noBreakHyphen/>
      </w:r>
      <w:r w:rsidRPr="002B526D">
        <w:t>255 for the rule about incomplete test periods.</w:t>
      </w:r>
    </w:p>
    <w:p w14:paraId="26F6247E" w14:textId="77777777" w:rsidR="005E6F98" w:rsidRPr="002B526D" w:rsidRDefault="005E6F98" w:rsidP="005E6F98">
      <w:pPr>
        <w:pStyle w:val="subsection"/>
      </w:pPr>
      <w:r w:rsidRPr="002B526D">
        <w:tab/>
        <w:t>(5)</w:t>
      </w:r>
      <w:r w:rsidRPr="002B526D">
        <w:tab/>
        <w:t xml:space="preserve">Apply the </w:t>
      </w:r>
      <w:r w:rsidR="00F54440" w:rsidRPr="00F54440">
        <w:rPr>
          <w:position w:val="6"/>
          <w:sz w:val="16"/>
        </w:rPr>
        <w:t>*</w:t>
      </w:r>
      <w:r w:rsidR="00A14CDE" w:rsidRPr="002B526D">
        <w:t>business continuity test</w:t>
      </w:r>
      <w:r w:rsidRPr="002B526D">
        <w:t xml:space="preserve"> to the </w:t>
      </w:r>
      <w:r w:rsidR="00F54440" w:rsidRPr="00F54440">
        <w:rPr>
          <w:position w:val="6"/>
          <w:sz w:val="16"/>
        </w:rPr>
        <w:t>*</w:t>
      </w:r>
      <w:r w:rsidRPr="002B526D">
        <w:t xml:space="preserve">business that the company carried on immediately before the </w:t>
      </w:r>
      <w:r w:rsidR="00F54440" w:rsidRPr="00F54440">
        <w:rPr>
          <w:position w:val="6"/>
          <w:sz w:val="16"/>
        </w:rPr>
        <w:t>*</w:t>
      </w:r>
      <w:r w:rsidRPr="002B526D">
        <w:t>test time.</w:t>
      </w:r>
    </w:p>
    <w:p w14:paraId="4BE2B7EF" w14:textId="77777777" w:rsidR="005E6F98" w:rsidRPr="002B526D" w:rsidRDefault="005E6F98" w:rsidP="005E6F98">
      <w:pPr>
        <w:pStyle w:val="ActHead5"/>
      </w:pPr>
      <w:bookmarkStart w:id="572" w:name="_Toc185662130"/>
      <w:r w:rsidRPr="002B526D">
        <w:rPr>
          <w:rStyle w:val="CharSectno"/>
        </w:rPr>
        <w:lastRenderedPageBreak/>
        <w:t>166</w:t>
      </w:r>
      <w:r w:rsidR="00F54440">
        <w:rPr>
          <w:rStyle w:val="CharSectno"/>
        </w:rPr>
        <w:noBreakHyphen/>
      </w:r>
      <w:r w:rsidRPr="002B526D">
        <w:rPr>
          <w:rStyle w:val="CharSectno"/>
        </w:rPr>
        <w:t>25</w:t>
      </w:r>
      <w:r w:rsidRPr="002B526D">
        <w:t xml:space="preserve">  How to work out the taxable income, tax loss, net capital gain and net capital loss</w:t>
      </w:r>
      <w:bookmarkEnd w:id="572"/>
    </w:p>
    <w:p w14:paraId="53B73493" w14:textId="77777777" w:rsidR="005E6F98" w:rsidRPr="002B526D" w:rsidRDefault="005E6F98" w:rsidP="005E6F98">
      <w:pPr>
        <w:pStyle w:val="subsection"/>
        <w:keepNext/>
        <w:keepLines/>
      </w:pPr>
      <w:r w:rsidRPr="002B526D">
        <w:tab/>
        <w:t>(1)</w:t>
      </w:r>
      <w:r w:rsidRPr="002B526D">
        <w:tab/>
        <w:t xml:space="preserve">If the company must calculate its taxable income and </w:t>
      </w:r>
      <w:r w:rsidR="00F54440" w:rsidRPr="00F54440">
        <w:rPr>
          <w:position w:val="6"/>
          <w:sz w:val="16"/>
        </w:rPr>
        <w:t>*</w:t>
      </w:r>
      <w:r w:rsidRPr="002B526D">
        <w:t>tax loss for the income year under Subdivision</w:t>
      </w:r>
      <w:r w:rsidR="003D4EB1" w:rsidRPr="002B526D">
        <w:t> </w:t>
      </w:r>
      <w:r w:rsidRPr="002B526D">
        <w:t>165</w:t>
      </w:r>
      <w:r w:rsidR="00F54440">
        <w:noBreakHyphen/>
      </w:r>
      <w:r w:rsidRPr="002B526D">
        <w:t xml:space="preserve">B, and </w:t>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under Subdivision</w:t>
      </w:r>
      <w:r w:rsidR="003D4EB1" w:rsidRPr="002B526D">
        <w:t> </w:t>
      </w:r>
      <w:r w:rsidRPr="002B526D">
        <w:t>165</w:t>
      </w:r>
      <w:r w:rsidR="00F54440">
        <w:noBreakHyphen/>
      </w:r>
      <w:r w:rsidRPr="002B526D">
        <w:t xml:space="preserve">CB, then, in dividing the income year into periods, apply </w:t>
      </w:r>
      <w:r w:rsidR="003D4EB1" w:rsidRPr="002B526D">
        <w:t>subsection (</w:t>
      </w:r>
      <w:r w:rsidRPr="002B526D">
        <w:t>2) of this section instead of sub</w:t>
      </w:r>
      <w:r w:rsidR="00FF0C1F" w:rsidRPr="002B526D">
        <w:t>section 1</w:t>
      </w:r>
      <w:r w:rsidRPr="002B526D">
        <w:t>65</w:t>
      </w:r>
      <w:r w:rsidR="00F54440">
        <w:noBreakHyphen/>
      </w:r>
      <w:r w:rsidRPr="002B526D">
        <w:t>45(3).</w:t>
      </w:r>
    </w:p>
    <w:p w14:paraId="3668C2B2" w14:textId="77777777" w:rsidR="005E6F98" w:rsidRPr="002B526D" w:rsidRDefault="005E6F98" w:rsidP="005E6F98">
      <w:pPr>
        <w:pStyle w:val="subsection"/>
      </w:pPr>
      <w:r w:rsidRPr="002B526D">
        <w:tab/>
        <w:t>(2)</w:t>
      </w:r>
      <w:r w:rsidRPr="002B526D">
        <w:tab/>
        <w:t xml:space="preserve">The last period ends at the end of the income year. Each period (except the last) ends at the </w:t>
      </w:r>
      <w:r w:rsidRPr="002B526D">
        <w:rPr>
          <w:i/>
        </w:rPr>
        <w:t>earlier</w:t>
      </w:r>
      <w:r w:rsidRPr="002B526D">
        <w:t xml:space="preserve"> of:</w:t>
      </w:r>
    </w:p>
    <w:p w14:paraId="6C01F197" w14:textId="77777777" w:rsidR="005E6F98" w:rsidRPr="002B526D" w:rsidRDefault="005E6F98" w:rsidP="005E6F98">
      <w:pPr>
        <w:pStyle w:val="paragraph"/>
      </w:pPr>
      <w:r w:rsidRPr="002B526D">
        <w:tab/>
        <w:t>(a)</w:t>
      </w:r>
      <w:r w:rsidRPr="002B526D">
        <w:tab/>
        <w:t xml:space="preserve">the </w:t>
      </w:r>
      <w:r w:rsidRPr="002B526D">
        <w:rPr>
          <w:i/>
        </w:rPr>
        <w:t>earliest</w:t>
      </w:r>
      <w:r w:rsidRPr="002B526D">
        <w:t xml:space="preserve"> time when:</w:t>
      </w:r>
    </w:p>
    <w:p w14:paraId="219E2046"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 xml:space="preserve">corporate change in the company </w:t>
      </w:r>
      <w:r w:rsidR="00F54440" w:rsidRPr="00F54440">
        <w:rPr>
          <w:position w:val="6"/>
          <w:sz w:val="16"/>
        </w:rPr>
        <w:t>*</w:t>
      </w:r>
      <w:r w:rsidRPr="002B526D">
        <w:t>ends; and</w:t>
      </w:r>
    </w:p>
    <w:p w14:paraId="4A48DEFE" w14:textId="77777777" w:rsidR="005E6F98" w:rsidRPr="002B526D" w:rsidRDefault="005E6F98" w:rsidP="005E6F98">
      <w:pPr>
        <w:pStyle w:val="paragraphsub"/>
      </w:pPr>
      <w:r w:rsidRPr="002B526D">
        <w:tab/>
        <w:t>(ii)</w:t>
      </w:r>
      <w:r w:rsidRPr="002B526D">
        <w:tab/>
        <w:t xml:space="preserve">there is no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test period and that time; or</w:t>
      </w:r>
    </w:p>
    <w:p w14:paraId="689F8DA3" w14:textId="77777777" w:rsidR="005E6F98" w:rsidRPr="002B526D" w:rsidRDefault="005E6F98" w:rsidP="005E6F98">
      <w:pPr>
        <w:pStyle w:val="paragraph"/>
      </w:pPr>
      <w:r w:rsidRPr="002B526D">
        <w:tab/>
        <w:t>(b)</w:t>
      </w:r>
      <w:r w:rsidRPr="002B526D">
        <w:tab/>
        <w:t xml:space="preserve">the </w:t>
      </w:r>
      <w:r w:rsidRPr="002B526D">
        <w:rPr>
          <w:i/>
        </w:rPr>
        <w:t>earliest</w:t>
      </w:r>
      <w:r w:rsidRPr="002B526D">
        <w:t xml:space="preserve"> time when a person begins to control, or becomes able to control, the voting power in the company (whether directly, or indirectly</w:t>
      </w:r>
      <w:r w:rsidRPr="002B526D">
        <w:rPr>
          <w:position w:val="6"/>
          <w:sz w:val="16"/>
        </w:rPr>
        <w:t xml:space="preserve"> </w:t>
      </w:r>
      <w:r w:rsidRPr="002B526D">
        <w:t>through one or more interposed entities) for the purpose, or for purposes including the purpose, of:</w:t>
      </w:r>
    </w:p>
    <w:p w14:paraId="4C099E79"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getting some benefit or advantage to do with how this Act applies; or</w:t>
      </w:r>
    </w:p>
    <w:p w14:paraId="28117641" w14:textId="77777777" w:rsidR="005E6F98" w:rsidRPr="002B526D" w:rsidRDefault="005E6F98" w:rsidP="005E6F98">
      <w:pPr>
        <w:pStyle w:val="paragraphsub"/>
      </w:pPr>
      <w:r w:rsidRPr="002B526D">
        <w:tab/>
        <w:t>(ii)</w:t>
      </w:r>
      <w:r w:rsidRPr="002B526D">
        <w:tab/>
        <w:t>getting such a benefit or advantage for someone else.</w:t>
      </w:r>
    </w:p>
    <w:p w14:paraId="40F25D7A" w14:textId="77777777" w:rsidR="005E6F98" w:rsidRPr="002B526D" w:rsidRDefault="005E6F98" w:rsidP="005E6F98">
      <w:pPr>
        <w:pStyle w:val="notetext"/>
      </w:pPr>
      <w:r w:rsidRPr="002B526D">
        <w:t>Note:</w:t>
      </w:r>
      <w:r w:rsidRPr="002B526D">
        <w:tab/>
        <w:t>See sections</w:t>
      </w:r>
      <w:r w:rsidR="003D4EB1" w:rsidRPr="002B526D">
        <w:t> </w:t>
      </w:r>
      <w:r w:rsidRPr="002B526D">
        <w:t>166</w:t>
      </w:r>
      <w:r w:rsidR="00F54440">
        <w:noBreakHyphen/>
      </w:r>
      <w:r w:rsidRPr="002B526D">
        <w:t>145 and 166</w:t>
      </w:r>
      <w:r w:rsidR="00F54440">
        <w:noBreakHyphen/>
      </w:r>
      <w:r w:rsidRPr="002B526D">
        <w:t>175 to work out whether there is substantial continuity of ownership and a corporate change.</w:t>
      </w:r>
    </w:p>
    <w:p w14:paraId="2CF8DE33" w14:textId="77777777" w:rsidR="005E6F98" w:rsidRPr="002B526D" w:rsidRDefault="005E6F98" w:rsidP="005E6F98">
      <w:pPr>
        <w:pStyle w:val="ActHead5"/>
      </w:pPr>
      <w:bookmarkStart w:id="573" w:name="_Toc185662131"/>
      <w:r w:rsidRPr="002B526D">
        <w:rPr>
          <w:rStyle w:val="CharSectno"/>
        </w:rPr>
        <w:t>166</w:t>
      </w:r>
      <w:r w:rsidR="00F54440">
        <w:rPr>
          <w:rStyle w:val="CharSectno"/>
        </w:rPr>
        <w:noBreakHyphen/>
      </w:r>
      <w:r w:rsidRPr="002B526D">
        <w:rPr>
          <w:rStyle w:val="CharSectno"/>
        </w:rPr>
        <w:t>35</w:t>
      </w:r>
      <w:r w:rsidRPr="002B526D">
        <w:t xml:space="preserve">  Companies can choose that this Subdivision is not to apply to them</w:t>
      </w:r>
      <w:bookmarkEnd w:id="573"/>
    </w:p>
    <w:p w14:paraId="62710BF0" w14:textId="77777777" w:rsidR="005E6F98" w:rsidRPr="002B526D" w:rsidRDefault="005E6F98" w:rsidP="005E6F98">
      <w:pPr>
        <w:pStyle w:val="subsection"/>
      </w:pPr>
      <w:r w:rsidRPr="002B526D">
        <w:tab/>
        <w:t>(1)</w:t>
      </w:r>
      <w:r w:rsidRPr="002B526D">
        <w:tab/>
        <w:t>The company can choose that Subdivisions</w:t>
      </w:r>
      <w:r w:rsidR="003D4EB1" w:rsidRPr="002B526D">
        <w:t> </w:t>
      </w:r>
      <w:r w:rsidRPr="002B526D">
        <w:t>165</w:t>
      </w:r>
      <w:r w:rsidR="00F54440">
        <w:noBreakHyphen/>
      </w:r>
      <w:r w:rsidRPr="002B526D">
        <w:t>B and 165</w:t>
      </w:r>
      <w:r w:rsidR="00F54440">
        <w:noBreakHyphen/>
      </w:r>
      <w:r w:rsidRPr="002B526D">
        <w:t xml:space="preserve">CB are to apply to it for the income year </w:t>
      </w:r>
      <w:r w:rsidRPr="002B526D">
        <w:rPr>
          <w:i/>
        </w:rPr>
        <w:t>without</w:t>
      </w:r>
      <w:r w:rsidRPr="002B526D">
        <w:t xml:space="preserve"> the modifications made by this Subdivision.</w:t>
      </w:r>
    </w:p>
    <w:p w14:paraId="25E3E5FC" w14:textId="77777777" w:rsidR="005E6F98" w:rsidRPr="002B526D" w:rsidRDefault="005E6F98" w:rsidP="005E6F98">
      <w:pPr>
        <w:pStyle w:val="subsection"/>
      </w:pPr>
      <w:r w:rsidRPr="002B526D">
        <w:tab/>
        <w:t>(2)</w:t>
      </w:r>
      <w:r w:rsidRPr="002B526D">
        <w:tab/>
        <w:t xml:space="preserve">The company must choose on or before the day it lodges </w:t>
      </w:r>
      <w:proofErr w:type="spellStart"/>
      <w:r w:rsidRPr="002B526D">
        <w:t>its</w:t>
      </w:r>
      <w:proofErr w:type="spellEnd"/>
      <w:r w:rsidRPr="002B526D">
        <w:t xml:space="preserve"> </w:t>
      </w:r>
      <w:r w:rsidR="00F54440" w:rsidRPr="00F54440">
        <w:rPr>
          <w:position w:val="6"/>
          <w:sz w:val="16"/>
        </w:rPr>
        <w:t>*</w:t>
      </w:r>
      <w:r w:rsidRPr="002B526D">
        <w:t>income tax return for the income year, or before a later day if the Commissioner allows.</w:t>
      </w:r>
    </w:p>
    <w:p w14:paraId="32FAA853" w14:textId="77777777" w:rsidR="005E6F98" w:rsidRPr="002B526D" w:rsidRDefault="005E6F98" w:rsidP="005E6F98">
      <w:pPr>
        <w:pStyle w:val="ActHead4"/>
      </w:pPr>
      <w:bookmarkStart w:id="574" w:name="_Toc185662132"/>
      <w:r w:rsidRPr="002B526D">
        <w:rPr>
          <w:rStyle w:val="CharSubdNo"/>
        </w:rPr>
        <w:lastRenderedPageBreak/>
        <w:t>Subdivision</w:t>
      </w:r>
      <w:r w:rsidR="003D4EB1" w:rsidRPr="002B526D">
        <w:rPr>
          <w:rStyle w:val="CharSubdNo"/>
        </w:rPr>
        <w:t> </w:t>
      </w:r>
      <w:r w:rsidRPr="002B526D">
        <w:rPr>
          <w:rStyle w:val="CharSubdNo"/>
        </w:rPr>
        <w:t>166</w:t>
      </w:r>
      <w:r w:rsidR="00F54440">
        <w:rPr>
          <w:rStyle w:val="CharSubdNo"/>
        </w:rPr>
        <w:noBreakHyphen/>
      </w:r>
      <w:r w:rsidRPr="002B526D">
        <w:rPr>
          <w:rStyle w:val="CharSubdNo"/>
        </w:rPr>
        <w:t>C</w:t>
      </w:r>
      <w:r w:rsidRPr="002B526D">
        <w:t>—</w:t>
      </w:r>
      <w:r w:rsidRPr="002B526D">
        <w:rPr>
          <w:rStyle w:val="CharSubdText"/>
        </w:rPr>
        <w:t>Deducting bad debts</w:t>
      </w:r>
      <w:bookmarkEnd w:id="574"/>
    </w:p>
    <w:p w14:paraId="55183F55" w14:textId="77777777" w:rsidR="005E6F98" w:rsidRPr="002B526D" w:rsidRDefault="005E6F98" w:rsidP="005E6F98">
      <w:pPr>
        <w:pStyle w:val="TofSectsHeading"/>
      </w:pPr>
      <w:r w:rsidRPr="002B526D">
        <w:t>Table of sections</w:t>
      </w:r>
    </w:p>
    <w:p w14:paraId="1E428F26" w14:textId="77777777" w:rsidR="005E6F98" w:rsidRPr="002B526D" w:rsidRDefault="005E6F98" w:rsidP="005E6F98">
      <w:pPr>
        <w:pStyle w:val="TofSectsSection"/>
      </w:pPr>
      <w:r w:rsidRPr="002B526D">
        <w:t>166</w:t>
      </w:r>
      <w:r w:rsidR="00F54440">
        <w:noBreakHyphen/>
      </w:r>
      <w:r w:rsidRPr="002B526D">
        <w:t>40</w:t>
      </w:r>
      <w:r w:rsidRPr="002B526D">
        <w:tab/>
        <w:t>How Subdivision</w:t>
      </w:r>
      <w:r w:rsidR="003D4EB1" w:rsidRPr="002B526D">
        <w:t> </w:t>
      </w:r>
      <w:r w:rsidRPr="002B526D">
        <w:t>165</w:t>
      </w:r>
      <w:r w:rsidR="00F54440">
        <w:noBreakHyphen/>
      </w:r>
      <w:r w:rsidRPr="002B526D">
        <w:t>C applies to a widely held or eligible Division</w:t>
      </w:r>
      <w:r w:rsidR="003D4EB1" w:rsidRPr="002B526D">
        <w:t> </w:t>
      </w:r>
      <w:r w:rsidRPr="002B526D">
        <w:t>166 company</w:t>
      </w:r>
    </w:p>
    <w:p w14:paraId="7A7A7486" w14:textId="77777777" w:rsidR="005E6F98" w:rsidRPr="002B526D" w:rsidRDefault="005E6F98" w:rsidP="005E6F98">
      <w:pPr>
        <w:pStyle w:val="TofSectsSection"/>
      </w:pPr>
      <w:r w:rsidRPr="002B526D">
        <w:t>166</w:t>
      </w:r>
      <w:r w:rsidR="00F54440">
        <w:noBreakHyphen/>
      </w:r>
      <w:r w:rsidRPr="002B526D">
        <w:t>50</w:t>
      </w:r>
      <w:r w:rsidRPr="002B526D">
        <w:tab/>
        <w:t>Companies can choose that this Subdivision is not to apply to them</w:t>
      </w:r>
    </w:p>
    <w:p w14:paraId="46D54312" w14:textId="77777777" w:rsidR="005E6F98" w:rsidRPr="002B526D" w:rsidRDefault="005E6F98" w:rsidP="005E6F98">
      <w:pPr>
        <w:pStyle w:val="ActHead5"/>
      </w:pPr>
      <w:bookmarkStart w:id="575" w:name="_Toc185662133"/>
      <w:r w:rsidRPr="002B526D">
        <w:rPr>
          <w:rStyle w:val="CharSectno"/>
        </w:rPr>
        <w:t>166</w:t>
      </w:r>
      <w:r w:rsidR="00F54440">
        <w:rPr>
          <w:rStyle w:val="CharSectno"/>
        </w:rPr>
        <w:noBreakHyphen/>
      </w:r>
      <w:r w:rsidRPr="002B526D">
        <w:rPr>
          <w:rStyle w:val="CharSectno"/>
        </w:rPr>
        <w:t>40</w:t>
      </w:r>
      <w:r w:rsidRPr="002B526D">
        <w:t xml:space="preserve">  How Subdivision</w:t>
      </w:r>
      <w:r w:rsidR="003D4EB1" w:rsidRPr="002B526D">
        <w:t> </w:t>
      </w:r>
      <w:r w:rsidRPr="002B526D">
        <w:t>165</w:t>
      </w:r>
      <w:r w:rsidR="00F54440">
        <w:noBreakHyphen/>
      </w:r>
      <w:r w:rsidRPr="002B526D">
        <w:t>C applies to a widely held or eligible Division</w:t>
      </w:r>
      <w:r w:rsidR="003D4EB1" w:rsidRPr="002B526D">
        <w:t> </w:t>
      </w:r>
      <w:r w:rsidRPr="002B526D">
        <w:t>166 company</w:t>
      </w:r>
      <w:bookmarkEnd w:id="575"/>
    </w:p>
    <w:p w14:paraId="7E7AF642" w14:textId="77777777" w:rsidR="005E6F98" w:rsidRPr="002B526D" w:rsidRDefault="005E6F98" w:rsidP="005E6F98">
      <w:pPr>
        <w:pStyle w:val="subsection"/>
        <w:tabs>
          <w:tab w:val="left" w:pos="2268"/>
          <w:tab w:val="left" w:pos="3402"/>
          <w:tab w:val="left" w:pos="4536"/>
          <w:tab w:val="left" w:pos="5670"/>
          <w:tab w:val="left" w:pos="6804"/>
        </w:tabs>
      </w:pPr>
      <w:r w:rsidRPr="002B526D">
        <w:tab/>
        <w:t>(1)</w:t>
      </w:r>
      <w:r w:rsidRPr="002B526D">
        <w:tab/>
        <w:t>This Subdivision modifies the way Subdivision</w:t>
      </w:r>
      <w:r w:rsidR="003D4EB1" w:rsidRPr="002B526D">
        <w:t> </w:t>
      </w:r>
      <w:r w:rsidRPr="002B526D">
        <w:t>165</w:t>
      </w:r>
      <w:r w:rsidR="00F54440">
        <w:noBreakHyphen/>
      </w:r>
      <w:r w:rsidRPr="002B526D">
        <w:t>C applies to a company that is:</w:t>
      </w:r>
    </w:p>
    <w:p w14:paraId="4E463152"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widely held company at all times during the </w:t>
      </w:r>
      <w:r w:rsidR="00F54440" w:rsidRPr="00F54440">
        <w:rPr>
          <w:position w:val="6"/>
          <w:sz w:val="16"/>
        </w:rPr>
        <w:t>*</w:t>
      </w:r>
      <w:r w:rsidRPr="002B526D">
        <w:t>current year; or</w:t>
      </w:r>
    </w:p>
    <w:p w14:paraId="75DEEDA1" w14:textId="77777777" w:rsidR="005E6F98" w:rsidRPr="002B526D" w:rsidRDefault="005E6F98" w:rsidP="005E6F98">
      <w:pPr>
        <w:pStyle w:val="paragraph"/>
      </w:pPr>
      <w:r w:rsidRPr="002B526D">
        <w:tab/>
        <w:t>(b)</w:t>
      </w:r>
      <w:r w:rsidRPr="002B526D">
        <w:tab/>
        <w:t xml:space="preserve">an </w:t>
      </w:r>
      <w:r w:rsidR="00F54440" w:rsidRPr="00F54440">
        <w:rPr>
          <w:position w:val="6"/>
          <w:sz w:val="16"/>
        </w:rPr>
        <w:t>*</w:t>
      </w:r>
      <w:r w:rsidRPr="002B526D">
        <w:t>eligible Division</w:t>
      </w:r>
      <w:r w:rsidR="003D4EB1" w:rsidRPr="002B526D">
        <w:t> </w:t>
      </w:r>
      <w:r w:rsidRPr="002B526D">
        <w:t>166 company at all times during the current year; or</w:t>
      </w:r>
    </w:p>
    <w:p w14:paraId="044F2756" w14:textId="77777777" w:rsidR="005E6F98" w:rsidRPr="002B526D" w:rsidRDefault="005E6F98" w:rsidP="005E6F98">
      <w:pPr>
        <w:pStyle w:val="paragraph"/>
      </w:pPr>
      <w:r w:rsidRPr="002B526D">
        <w:tab/>
        <w:t>(c)</w:t>
      </w:r>
      <w:r w:rsidRPr="002B526D">
        <w:tab/>
        <w:t>a widely held company for a part of the current year and an eligible Division</w:t>
      </w:r>
      <w:r w:rsidR="003D4EB1" w:rsidRPr="002B526D">
        <w:t> </w:t>
      </w:r>
      <w:r w:rsidRPr="002B526D">
        <w:t>166 company for the rest of the current year.</w:t>
      </w:r>
    </w:p>
    <w:p w14:paraId="6BA4CCCE" w14:textId="77777777" w:rsidR="005E6F98" w:rsidRPr="002B526D" w:rsidRDefault="005E6F98" w:rsidP="005E6F98">
      <w:pPr>
        <w:pStyle w:val="notetext"/>
        <w:tabs>
          <w:tab w:val="left" w:pos="2268"/>
          <w:tab w:val="left" w:pos="3402"/>
          <w:tab w:val="left" w:pos="4536"/>
          <w:tab w:val="left" w:pos="5670"/>
          <w:tab w:val="left" w:pos="6804"/>
        </w:tabs>
      </w:pPr>
      <w:r w:rsidRPr="002B526D">
        <w:t>Note 1:</w:t>
      </w:r>
      <w:r w:rsidRPr="002B526D">
        <w:tab/>
        <w:t>Subdivision</w:t>
      </w:r>
      <w:r w:rsidR="003D4EB1" w:rsidRPr="002B526D">
        <w:t> </w:t>
      </w:r>
      <w:r w:rsidRPr="002B526D">
        <w:t>165</w:t>
      </w:r>
      <w:r w:rsidR="00F54440">
        <w:noBreakHyphen/>
      </w:r>
      <w:r w:rsidRPr="002B526D">
        <w:t>C is about the conditions a company must meet before it can deduct a bad debt.</w:t>
      </w:r>
    </w:p>
    <w:p w14:paraId="2C51EE60" w14:textId="77777777" w:rsidR="005E6F98" w:rsidRPr="002B526D" w:rsidRDefault="005E6F98" w:rsidP="005E6F98">
      <w:pPr>
        <w:pStyle w:val="notetext"/>
        <w:tabs>
          <w:tab w:val="left" w:pos="2268"/>
          <w:tab w:val="left" w:pos="3402"/>
          <w:tab w:val="left" w:pos="4536"/>
          <w:tab w:val="left" w:pos="5670"/>
          <w:tab w:val="left" w:pos="6804"/>
        </w:tabs>
      </w:pPr>
      <w:r w:rsidRPr="002B526D">
        <w:t>Note 2:</w:t>
      </w:r>
      <w:r w:rsidRPr="002B526D">
        <w:tab/>
        <w:t xml:space="preserve">A company can choose that this Subdivision is not to apply to it: see </w:t>
      </w:r>
      <w:r w:rsidR="00FF0C1F" w:rsidRPr="002B526D">
        <w:t>section 1</w:t>
      </w:r>
      <w:r w:rsidRPr="002B526D">
        <w:t>66</w:t>
      </w:r>
      <w:r w:rsidR="00F54440">
        <w:noBreakHyphen/>
      </w:r>
      <w:r w:rsidRPr="002B526D">
        <w:t>50.</w:t>
      </w:r>
    </w:p>
    <w:p w14:paraId="5E32B64F" w14:textId="77777777" w:rsidR="005E6F98" w:rsidRPr="002B526D" w:rsidRDefault="005E6F98" w:rsidP="005E6F98">
      <w:pPr>
        <w:pStyle w:val="notetext"/>
      </w:pPr>
      <w:r w:rsidRPr="002B526D">
        <w:t>Note 3:</w:t>
      </w:r>
      <w:r w:rsidRPr="002B526D">
        <w:tab/>
        <w:t xml:space="preserve">See </w:t>
      </w:r>
      <w:r w:rsidR="00FF0C1F" w:rsidRPr="002B526D">
        <w:t>section 1</w:t>
      </w:r>
      <w:r w:rsidRPr="002B526D">
        <w:t>65</w:t>
      </w:r>
      <w:r w:rsidR="00F54440">
        <w:noBreakHyphen/>
      </w:r>
      <w:r w:rsidRPr="002B526D">
        <w:t>255 for the rule about incomplete current years.</w:t>
      </w:r>
    </w:p>
    <w:p w14:paraId="5A88E1F2" w14:textId="77777777" w:rsidR="005E6F98" w:rsidRPr="002B526D" w:rsidRDefault="005E6F98" w:rsidP="005E6F98">
      <w:pPr>
        <w:pStyle w:val="SubsectionHead"/>
        <w:rPr>
          <w:b/>
        </w:rPr>
      </w:pPr>
      <w:r w:rsidRPr="002B526D">
        <w:t xml:space="preserve">Meaning of </w:t>
      </w:r>
      <w:r w:rsidRPr="002B526D">
        <w:rPr>
          <w:b/>
        </w:rPr>
        <w:t>test period</w:t>
      </w:r>
    </w:p>
    <w:p w14:paraId="5050D44F" w14:textId="77777777" w:rsidR="005E6F98" w:rsidRPr="002B526D" w:rsidRDefault="005E6F98" w:rsidP="005E6F98">
      <w:pPr>
        <w:pStyle w:val="subsection"/>
      </w:pPr>
      <w:r w:rsidRPr="002B526D">
        <w:tab/>
        <w:t>(2)</w:t>
      </w:r>
      <w:r w:rsidRPr="002B526D">
        <w:tab/>
        <w:t xml:space="preserve">The company’s </w:t>
      </w:r>
      <w:r w:rsidRPr="002B526D">
        <w:rPr>
          <w:b/>
          <w:i/>
        </w:rPr>
        <w:t>test period</w:t>
      </w:r>
      <w:r w:rsidRPr="002B526D">
        <w:t xml:space="preserve"> is the period:</w:t>
      </w:r>
    </w:p>
    <w:p w14:paraId="47EDBAE8" w14:textId="77777777" w:rsidR="005E6F98" w:rsidRPr="002B526D" w:rsidRDefault="005E6F98" w:rsidP="005E6F98">
      <w:pPr>
        <w:pStyle w:val="paragraph"/>
      </w:pPr>
      <w:r w:rsidRPr="002B526D">
        <w:tab/>
        <w:t>(a)</w:t>
      </w:r>
      <w:r w:rsidRPr="002B526D">
        <w:tab/>
        <w:t>that begins at whichever of the following times the company chooses:</w:t>
      </w:r>
    </w:p>
    <w:p w14:paraId="062838D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start of the income year in which the debt was incurred;</w:t>
      </w:r>
    </w:p>
    <w:p w14:paraId="501857EE" w14:textId="77777777" w:rsidR="005E6F98" w:rsidRPr="002B526D" w:rsidRDefault="005E6F98" w:rsidP="005E6F98">
      <w:pPr>
        <w:pStyle w:val="paragraphsub"/>
      </w:pPr>
      <w:r w:rsidRPr="002B526D">
        <w:tab/>
        <w:t>(ii)</w:t>
      </w:r>
      <w:r w:rsidRPr="002B526D">
        <w:tab/>
        <w:t xml:space="preserve">the start of the </w:t>
      </w:r>
      <w:r w:rsidR="00F54440" w:rsidRPr="00F54440">
        <w:rPr>
          <w:position w:val="6"/>
          <w:sz w:val="16"/>
        </w:rPr>
        <w:t>*</w:t>
      </w:r>
      <w:r w:rsidRPr="002B526D">
        <w:t>first continuity period; and</w:t>
      </w:r>
    </w:p>
    <w:p w14:paraId="50F23388" w14:textId="77777777" w:rsidR="005E6F98" w:rsidRPr="002B526D" w:rsidRDefault="005E6F98" w:rsidP="005E6F98">
      <w:pPr>
        <w:pStyle w:val="paragraph"/>
      </w:pPr>
      <w:r w:rsidRPr="002B526D">
        <w:tab/>
        <w:t>(b)</w:t>
      </w:r>
      <w:r w:rsidRPr="002B526D">
        <w:tab/>
        <w:t xml:space="preserve">that ends at the end of the </w:t>
      </w:r>
      <w:r w:rsidR="00F54440" w:rsidRPr="00F54440">
        <w:rPr>
          <w:position w:val="6"/>
          <w:sz w:val="16"/>
        </w:rPr>
        <w:t>*</w:t>
      </w:r>
      <w:r w:rsidRPr="002B526D">
        <w:t>second continuity period;</w:t>
      </w:r>
    </w:p>
    <w:p w14:paraId="76AFBBB9" w14:textId="77777777" w:rsidR="005E6F98" w:rsidRPr="002B526D" w:rsidRDefault="005E6F98" w:rsidP="005E6F98">
      <w:pPr>
        <w:pStyle w:val="subsection2"/>
      </w:pPr>
      <w:r w:rsidRPr="002B526D">
        <w:t>and includes any intervening period.</w:t>
      </w:r>
    </w:p>
    <w:p w14:paraId="4EC1A7CF" w14:textId="77777777" w:rsidR="005E6F98" w:rsidRPr="002B526D" w:rsidRDefault="005E6F98" w:rsidP="005E6F98">
      <w:pPr>
        <w:pStyle w:val="notetext"/>
      </w:pPr>
      <w:r w:rsidRPr="002B526D">
        <w:lastRenderedPageBreak/>
        <w:t>Note:</w:t>
      </w:r>
      <w:r w:rsidRPr="002B526D">
        <w:tab/>
        <w:t xml:space="preserve">See </w:t>
      </w:r>
      <w:r w:rsidR="00FF0C1F" w:rsidRPr="002B526D">
        <w:t>section 1</w:t>
      </w:r>
      <w:r w:rsidRPr="002B526D">
        <w:t>65</w:t>
      </w:r>
      <w:r w:rsidR="00F54440">
        <w:noBreakHyphen/>
      </w:r>
      <w:r w:rsidRPr="002B526D">
        <w:t>255 for the rule about incomplete test periods.</w:t>
      </w:r>
    </w:p>
    <w:p w14:paraId="764F96EC" w14:textId="77777777" w:rsidR="005E6F98" w:rsidRPr="002B526D" w:rsidRDefault="005E6F98" w:rsidP="005E6F98">
      <w:pPr>
        <w:pStyle w:val="SubsectionHead"/>
        <w:tabs>
          <w:tab w:val="left" w:pos="2268"/>
          <w:tab w:val="left" w:pos="3402"/>
          <w:tab w:val="left" w:pos="4536"/>
          <w:tab w:val="left" w:pos="5670"/>
          <w:tab w:val="left" w:pos="6804"/>
        </w:tabs>
      </w:pPr>
      <w:r w:rsidRPr="002B526D">
        <w:t>Substantial continuity of ownership</w:t>
      </w:r>
    </w:p>
    <w:p w14:paraId="665DDD0F" w14:textId="77777777" w:rsidR="005E6F98" w:rsidRPr="002B526D" w:rsidRDefault="005E6F98" w:rsidP="005E6F98">
      <w:pPr>
        <w:pStyle w:val="subsection"/>
        <w:tabs>
          <w:tab w:val="left" w:pos="2268"/>
          <w:tab w:val="left" w:pos="3402"/>
          <w:tab w:val="left" w:pos="4536"/>
          <w:tab w:val="left" w:pos="5670"/>
          <w:tab w:val="left" w:pos="6804"/>
        </w:tabs>
      </w:pPr>
      <w:r w:rsidRPr="002B526D">
        <w:tab/>
        <w:t>(3)</w:t>
      </w:r>
      <w:r w:rsidRPr="002B526D">
        <w:tab/>
        <w:t xml:space="preserve">The company is taken to have met the conditions in </w:t>
      </w:r>
      <w:r w:rsidR="00FF0C1F" w:rsidRPr="002B526D">
        <w:t>section 1</w:t>
      </w:r>
      <w:r w:rsidRPr="002B526D">
        <w:t>65</w:t>
      </w:r>
      <w:r w:rsidR="00F54440">
        <w:noBreakHyphen/>
      </w:r>
      <w:r w:rsidRPr="002B526D">
        <w:t xml:space="preserve">123 (about the company maintaining the same owners) if there is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test period and:</w:t>
      </w:r>
    </w:p>
    <w:p w14:paraId="39F67612" w14:textId="77777777" w:rsidR="005E6F98" w:rsidRPr="002B526D" w:rsidRDefault="005E6F98" w:rsidP="005E6F98">
      <w:pPr>
        <w:pStyle w:val="paragraph"/>
      </w:pPr>
      <w:r w:rsidRPr="002B526D">
        <w:tab/>
        <w:t>(a)</w:t>
      </w:r>
      <w:r w:rsidRPr="002B526D">
        <w:tab/>
        <w:t>the end of each income year in that period; and</w:t>
      </w:r>
    </w:p>
    <w:p w14:paraId="3F1C606A"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end of each </w:t>
      </w:r>
      <w:r w:rsidR="00F54440" w:rsidRPr="00F54440">
        <w:rPr>
          <w:position w:val="6"/>
          <w:sz w:val="16"/>
        </w:rPr>
        <w:t>*</w:t>
      </w:r>
      <w:r w:rsidRPr="002B526D">
        <w:t>corporate change in that period.</w:t>
      </w:r>
    </w:p>
    <w:p w14:paraId="3EAB8E1C" w14:textId="77777777" w:rsidR="005E6F98" w:rsidRPr="002B526D" w:rsidRDefault="005E6F98" w:rsidP="005E6F98">
      <w:pPr>
        <w:pStyle w:val="notetext"/>
      </w:pPr>
      <w:r w:rsidRPr="002B526D">
        <w:t>Note:</w:t>
      </w:r>
      <w:r w:rsidRPr="002B526D">
        <w:tab/>
        <w:t>See sections</w:t>
      </w:r>
      <w:r w:rsidR="003D4EB1" w:rsidRPr="002B526D">
        <w:t> </w:t>
      </w:r>
      <w:r w:rsidRPr="002B526D">
        <w:t>166</w:t>
      </w:r>
      <w:r w:rsidR="00F54440">
        <w:noBreakHyphen/>
      </w:r>
      <w:r w:rsidRPr="002B526D">
        <w:t>145 and 166</w:t>
      </w:r>
      <w:r w:rsidR="00F54440">
        <w:noBreakHyphen/>
      </w:r>
      <w:r w:rsidRPr="002B526D">
        <w:t>175 to work out whether there is substantial continuity of ownership and a corporate change.</w:t>
      </w:r>
    </w:p>
    <w:p w14:paraId="5677AC93" w14:textId="77777777" w:rsidR="005E6F98" w:rsidRPr="002B526D" w:rsidRDefault="005E6F98" w:rsidP="005E6F98">
      <w:pPr>
        <w:pStyle w:val="SubsectionHead"/>
        <w:tabs>
          <w:tab w:val="left" w:pos="2268"/>
          <w:tab w:val="left" w:pos="3402"/>
          <w:tab w:val="left" w:pos="4536"/>
          <w:tab w:val="left" w:pos="5670"/>
          <w:tab w:val="left" w:pos="6804"/>
        </w:tabs>
      </w:pPr>
      <w:r w:rsidRPr="002B526D">
        <w:t>No substantial continuity of ownership</w:t>
      </w:r>
    </w:p>
    <w:p w14:paraId="48246C87" w14:textId="77777777" w:rsidR="005E6F98" w:rsidRPr="002B526D" w:rsidRDefault="005E6F98" w:rsidP="005E6F98">
      <w:pPr>
        <w:pStyle w:val="subsection"/>
        <w:tabs>
          <w:tab w:val="left" w:pos="2268"/>
          <w:tab w:val="left" w:pos="3402"/>
          <w:tab w:val="left" w:pos="4536"/>
          <w:tab w:val="left" w:pos="5670"/>
          <w:tab w:val="left" w:pos="6804"/>
        </w:tabs>
      </w:pPr>
      <w:r w:rsidRPr="002B526D">
        <w:tab/>
        <w:t>(4)</w:t>
      </w:r>
      <w:r w:rsidRPr="002B526D">
        <w:tab/>
        <w:t xml:space="preserve">The company is taken to have </w:t>
      </w:r>
      <w:r w:rsidRPr="002B526D">
        <w:rPr>
          <w:i/>
        </w:rPr>
        <w:t>failed</w:t>
      </w:r>
      <w:r w:rsidRPr="002B526D">
        <w:t xml:space="preserve"> to meet the conditions in </w:t>
      </w:r>
      <w:r w:rsidR="00FF0C1F" w:rsidRPr="002B526D">
        <w:t>section 1</w:t>
      </w:r>
      <w:r w:rsidRPr="002B526D">
        <w:t>65</w:t>
      </w:r>
      <w:r w:rsidR="00F54440">
        <w:noBreakHyphen/>
      </w:r>
      <w:r w:rsidRPr="002B526D">
        <w:t xml:space="preserve">123 if there is </w:t>
      </w:r>
      <w:r w:rsidRPr="002B526D">
        <w:rPr>
          <w:i/>
        </w:rPr>
        <w:t xml:space="preserve">no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test period and:</w:t>
      </w:r>
    </w:p>
    <w:p w14:paraId="38644AD0" w14:textId="77777777" w:rsidR="005E6F98" w:rsidRPr="002B526D" w:rsidRDefault="005E6F98" w:rsidP="005E6F98">
      <w:pPr>
        <w:pStyle w:val="paragraph"/>
      </w:pPr>
      <w:r w:rsidRPr="002B526D">
        <w:tab/>
        <w:t>(a)</w:t>
      </w:r>
      <w:r w:rsidRPr="002B526D">
        <w:tab/>
        <w:t>the end of an income year in that period; or</w:t>
      </w:r>
    </w:p>
    <w:p w14:paraId="7A96EA3F"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end of a </w:t>
      </w:r>
      <w:r w:rsidR="00F54440" w:rsidRPr="00F54440">
        <w:rPr>
          <w:position w:val="6"/>
          <w:sz w:val="16"/>
        </w:rPr>
        <w:t>*</w:t>
      </w:r>
      <w:r w:rsidRPr="002B526D">
        <w:t>corporate change in that period.</w:t>
      </w:r>
    </w:p>
    <w:p w14:paraId="0AA5672E" w14:textId="77777777" w:rsidR="00A14CDE" w:rsidRPr="002B526D" w:rsidRDefault="00A14CDE" w:rsidP="00A14CDE">
      <w:pPr>
        <w:pStyle w:val="SubsectionHead"/>
      </w:pPr>
      <w:r w:rsidRPr="002B526D">
        <w:t>Satisfies the business continuity test</w:t>
      </w:r>
    </w:p>
    <w:p w14:paraId="0673FF98" w14:textId="77777777" w:rsidR="005E6F98" w:rsidRPr="002B526D" w:rsidRDefault="005E6F98" w:rsidP="005E6F98">
      <w:pPr>
        <w:pStyle w:val="subsection"/>
        <w:tabs>
          <w:tab w:val="left" w:pos="2268"/>
          <w:tab w:val="left" w:pos="3402"/>
          <w:tab w:val="left" w:pos="4536"/>
          <w:tab w:val="left" w:pos="5670"/>
          <w:tab w:val="left" w:pos="6804"/>
        </w:tabs>
      </w:pPr>
      <w:r w:rsidRPr="002B526D">
        <w:tab/>
        <w:t>(5)</w:t>
      </w:r>
      <w:r w:rsidRPr="002B526D">
        <w:tab/>
        <w:t xml:space="preserve">However, if the company satisfies the </w:t>
      </w:r>
      <w:r w:rsidR="00F54440" w:rsidRPr="00F54440">
        <w:rPr>
          <w:position w:val="6"/>
          <w:sz w:val="16"/>
        </w:rPr>
        <w:t>*</w:t>
      </w:r>
      <w:r w:rsidR="00A14CDE" w:rsidRPr="002B526D">
        <w:t xml:space="preserve">business continuity test for the </w:t>
      </w:r>
      <w:r w:rsidR="00F54440" w:rsidRPr="00F54440">
        <w:rPr>
          <w:position w:val="6"/>
          <w:sz w:val="16"/>
        </w:rPr>
        <w:t>*</w:t>
      </w:r>
      <w:r w:rsidR="00A14CDE" w:rsidRPr="002B526D">
        <w:t xml:space="preserve">second continuity period (the </w:t>
      </w:r>
      <w:r w:rsidR="00A14CDE" w:rsidRPr="002B526D">
        <w:rPr>
          <w:b/>
          <w:i/>
        </w:rPr>
        <w:t>business continuity test period</w:t>
      </w:r>
      <w:r w:rsidR="00A14CDE" w:rsidRPr="002B526D">
        <w:t>)</w:t>
      </w:r>
      <w:r w:rsidRPr="002B526D">
        <w:t xml:space="preserve">, it is taken to have satisfied the condition in </w:t>
      </w:r>
      <w:r w:rsidR="00FF0C1F" w:rsidRPr="002B526D">
        <w:t>section 1</w:t>
      </w:r>
      <w:r w:rsidRPr="002B526D">
        <w:t>65</w:t>
      </w:r>
      <w:r w:rsidR="00F54440">
        <w:noBreakHyphen/>
      </w:r>
      <w:r w:rsidRPr="002B526D">
        <w:t>126.</w:t>
      </w:r>
    </w:p>
    <w:p w14:paraId="2B212052" w14:textId="77777777" w:rsidR="005E6F98" w:rsidRPr="002B526D" w:rsidRDefault="005E6F98" w:rsidP="005E6F98">
      <w:pPr>
        <w:pStyle w:val="notetext"/>
      </w:pPr>
      <w:r w:rsidRPr="002B526D">
        <w:t>Note 1:</w:t>
      </w:r>
      <w:r w:rsidRPr="002B526D">
        <w:tab/>
        <w:t xml:space="preserve">For the </w:t>
      </w:r>
      <w:r w:rsidR="00A14CDE" w:rsidRPr="002B526D">
        <w:t>business continuity test</w:t>
      </w:r>
      <w:r w:rsidRPr="002B526D">
        <w:t>, see Subdivision</w:t>
      </w:r>
      <w:r w:rsidR="003D4EB1" w:rsidRPr="002B526D">
        <w:t> </w:t>
      </w:r>
      <w:r w:rsidRPr="002B526D">
        <w:t>165</w:t>
      </w:r>
      <w:r w:rsidR="00F54440">
        <w:noBreakHyphen/>
      </w:r>
      <w:r w:rsidRPr="002B526D">
        <w:t>E.</w:t>
      </w:r>
    </w:p>
    <w:p w14:paraId="30E1A2D0" w14:textId="77777777" w:rsidR="005E6F98" w:rsidRPr="002B526D" w:rsidRDefault="005E6F98" w:rsidP="005E6F98">
      <w:pPr>
        <w:pStyle w:val="notetext"/>
      </w:pPr>
      <w:r w:rsidRPr="002B526D">
        <w:t>Note 2:</w:t>
      </w:r>
      <w:r w:rsidRPr="002B526D">
        <w:tab/>
        <w:t xml:space="preserve">See </w:t>
      </w:r>
      <w:r w:rsidR="00FF0C1F" w:rsidRPr="002B526D">
        <w:t>section 1</w:t>
      </w:r>
      <w:r w:rsidRPr="002B526D">
        <w:t>65</w:t>
      </w:r>
      <w:r w:rsidR="00F54440">
        <w:noBreakHyphen/>
      </w:r>
      <w:r w:rsidRPr="002B526D">
        <w:t>255 for the rule about incomplete test periods.</w:t>
      </w:r>
    </w:p>
    <w:p w14:paraId="5B2FC1CE" w14:textId="77777777" w:rsidR="005E6F98" w:rsidRPr="002B526D" w:rsidRDefault="005E6F98" w:rsidP="005E6F98">
      <w:pPr>
        <w:pStyle w:val="subsection"/>
        <w:tabs>
          <w:tab w:val="left" w:pos="2268"/>
          <w:tab w:val="left" w:pos="3402"/>
          <w:tab w:val="left" w:pos="4536"/>
          <w:tab w:val="left" w:pos="5670"/>
          <w:tab w:val="left" w:pos="6804"/>
        </w:tabs>
      </w:pPr>
      <w:r w:rsidRPr="002B526D">
        <w:tab/>
        <w:t>(6)</w:t>
      </w:r>
      <w:r w:rsidRPr="002B526D">
        <w:tab/>
        <w:t xml:space="preserve">Apply the </w:t>
      </w:r>
      <w:r w:rsidR="00F54440" w:rsidRPr="00F54440">
        <w:rPr>
          <w:position w:val="6"/>
          <w:sz w:val="16"/>
        </w:rPr>
        <w:t>*</w:t>
      </w:r>
      <w:r w:rsidR="009E47CE" w:rsidRPr="002B526D">
        <w:t>business continuity test</w:t>
      </w:r>
      <w:r w:rsidRPr="002B526D">
        <w:t xml:space="preserve"> to the </w:t>
      </w:r>
      <w:r w:rsidR="00F54440" w:rsidRPr="00F54440">
        <w:rPr>
          <w:position w:val="6"/>
          <w:sz w:val="16"/>
        </w:rPr>
        <w:t>*</w:t>
      </w:r>
      <w:r w:rsidRPr="002B526D">
        <w:t xml:space="preserve">business that the company carried on immediately before the earlier of the following times (the </w:t>
      </w:r>
      <w:r w:rsidRPr="002B526D">
        <w:rPr>
          <w:b/>
          <w:i/>
        </w:rPr>
        <w:t>test time</w:t>
      </w:r>
      <w:r w:rsidRPr="002B526D">
        <w:t>):</w:t>
      </w:r>
    </w:p>
    <w:p w14:paraId="522AD72C" w14:textId="77777777" w:rsidR="005E6F98" w:rsidRPr="002B526D" w:rsidRDefault="005E6F98" w:rsidP="005E6F98">
      <w:pPr>
        <w:pStyle w:val="paragraph"/>
      </w:pPr>
      <w:r w:rsidRPr="002B526D">
        <w:tab/>
        <w:t>(a)</w:t>
      </w:r>
      <w:r w:rsidRPr="002B526D">
        <w:tab/>
        <w:t>the end of the first income year;</w:t>
      </w:r>
    </w:p>
    <w:p w14:paraId="508D9CEF" w14:textId="77777777" w:rsidR="005E6F98" w:rsidRPr="002B526D" w:rsidRDefault="005E6F98" w:rsidP="005E6F98">
      <w:pPr>
        <w:pStyle w:val="paragraph"/>
      </w:pPr>
      <w:r w:rsidRPr="002B526D">
        <w:tab/>
        <w:t>(b)</w:t>
      </w:r>
      <w:r w:rsidRPr="002B526D">
        <w:tab/>
        <w:t xml:space="preserve">the first time in the test period that a </w:t>
      </w:r>
      <w:r w:rsidR="00F54440" w:rsidRPr="00F54440">
        <w:rPr>
          <w:position w:val="6"/>
          <w:sz w:val="16"/>
        </w:rPr>
        <w:t>*</w:t>
      </w:r>
      <w:r w:rsidRPr="002B526D">
        <w:t xml:space="preserve">corporate change in the company </w:t>
      </w:r>
      <w:r w:rsidR="00F54440" w:rsidRPr="00F54440">
        <w:rPr>
          <w:position w:val="6"/>
          <w:sz w:val="16"/>
        </w:rPr>
        <w:t>*</w:t>
      </w:r>
      <w:r w:rsidRPr="002B526D">
        <w:t>ends;</w:t>
      </w:r>
    </w:p>
    <w:p w14:paraId="63CA5084" w14:textId="77777777" w:rsidR="005E6F98" w:rsidRPr="002B526D" w:rsidRDefault="005E6F98" w:rsidP="005E6F98">
      <w:pPr>
        <w:pStyle w:val="subsection2"/>
      </w:pPr>
      <w:r w:rsidRPr="002B526D">
        <w:t xml:space="preserve">for which there is no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test period and that time.</w:t>
      </w:r>
    </w:p>
    <w:p w14:paraId="637FD408" w14:textId="77777777" w:rsidR="005E6F98" w:rsidRPr="002B526D" w:rsidRDefault="005E6F98" w:rsidP="005E6F98">
      <w:pPr>
        <w:pStyle w:val="ActHead5"/>
      </w:pPr>
      <w:bookmarkStart w:id="576" w:name="_Toc185662134"/>
      <w:r w:rsidRPr="002B526D">
        <w:rPr>
          <w:rStyle w:val="CharSectno"/>
        </w:rPr>
        <w:lastRenderedPageBreak/>
        <w:t>166</w:t>
      </w:r>
      <w:r w:rsidR="00F54440">
        <w:rPr>
          <w:rStyle w:val="CharSectno"/>
        </w:rPr>
        <w:noBreakHyphen/>
      </w:r>
      <w:r w:rsidRPr="002B526D">
        <w:rPr>
          <w:rStyle w:val="CharSectno"/>
        </w:rPr>
        <w:t>50</w:t>
      </w:r>
      <w:r w:rsidRPr="002B526D">
        <w:t xml:space="preserve">  Companies can choose that this Subdivision is not to apply to them</w:t>
      </w:r>
      <w:bookmarkEnd w:id="576"/>
    </w:p>
    <w:p w14:paraId="39F62F51" w14:textId="77777777" w:rsidR="005E6F98" w:rsidRPr="002B526D" w:rsidRDefault="005E6F98" w:rsidP="005E6F98">
      <w:pPr>
        <w:pStyle w:val="subsection"/>
        <w:tabs>
          <w:tab w:val="left" w:pos="2268"/>
          <w:tab w:val="left" w:pos="3402"/>
          <w:tab w:val="left" w:pos="4536"/>
          <w:tab w:val="left" w:pos="5670"/>
          <w:tab w:val="left" w:pos="6804"/>
        </w:tabs>
      </w:pPr>
      <w:r w:rsidRPr="002B526D">
        <w:tab/>
        <w:t>(1)</w:t>
      </w:r>
      <w:r w:rsidRPr="002B526D">
        <w:tab/>
        <w:t>The company can choose that Subdivision</w:t>
      </w:r>
      <w:r w:rsidR="003D4EB1" w:rsidRPr="002B526D">
        <w:t> </w:t>
      </w:r>
      <w:r w:rsidRPr="002B526D">
        <w:t>165</w:t>
      </w:r>
      <w:r w:rsidR="00F54440">
        <w:noBreakHyphen/>
      </w:r>
      <w:r w:rsidRPr="002B526D">
        <w:t xml:space="preserve">C is to apply to it for the income year </w:t>
      </w:r>
      <w:r w:rsidRPr="002B526D">
        <w:rPr>
          <w:i/>
        </w:rPr>
        <w:t>without</w:t>
      </w:r>
      <w:r w:rsidRPr="002B526D">
        <w:t xml:space="preserve"> the modifications made by this Subdivision.</w:t>
      </w:r>
    </w:p>
    <w:p w14:paraId="34820C4B" w14:textId="77777777" w:rsidR="005E6F98" w:rsidRPr="002B526D" w:rsidRDefault="005E6F98" w:rsidP="005E6F98">
      <w:pPr>
        <w:pStyle w:val="subsection"/>
        <w:tabs>
          <w:tab w:val="left" w:pos="2268"/>
          <w:tab w:val="left" w:pos="3402"/>
          <w:tab w:val="left" w:pos="4536"/>
          <w:tab w:val="left" w:pos="5670"/>
          <w:tab w:val="left" w:pos="6804"/>
        </w:tabs>
      </w:pPr>
      <w:r w:rsidRPr="002B526D">
        <w:tab/>
        <w:t>(2)</w:t>
      </w:r>
      <w:r w:rsidRPr="002B526D">
        <w:tab/>
        <w:t xml:space="preserve">The company must choose on or before the day it lodges </w:t>
      </w:r>
      <w:proofErr w:type="spellStart"/>
      <w:r w:rsidRPr="002B526D">
        <w:t>its</w:t>
      </w:r>
      <w:proofErr w:type="spellEnd"/>
      <w:r w:rsidRPr="002B526D">
        <w:t xml:space="preserve"> </w:t>
      </w:r>
      <w:r w:rsidR="00F54440" w:rsidRPr="00F54440">
        <w:rPr>
          <w:position w:val="6"/>
          <w:sz w:val="16"/>
        </w:rPr>
        <w:t>*</w:t>
      </w:r>
      <w:r w:rsidRPr="002B526D">
        <w:t>income tax return for the income year, or before a later day if the Commissioner allows.</w:t>
      </w:r>
    </w:p>
    <w:p w14:paraId="7C1E793A" w14:textId="77777777" w:rsidR="005E6F98" w:rsidRPr="002B526D" w:rsidRDefault="005E6F98" w:rsidP="005E6F98">
      <w:pPr>
        <w:pStyle w:val="ActHead4"/>
      </w:pPr>
      <w:bookmarkStart w:id="577" w:name="_Toc185662135"/>
      <w:r w:rsidRPr="002B526D">
        <w:rPr>
          <w:rStyle w:val="CharSubdNo"/>
        </w:rPr>
        <w:t>Subdivision</w:t>
      </w:r>
      <w:r w:rsidR="003D4EB1" w:rsidRPr="002B526D">
        <w:rPr>
          <w:rStyle w:val="CharSubdNo"/>
        </w:rPr>
        <w:t> </w:t>
      </w:r>
      <w:r w:rsidRPr="002B526D">
        <w:rPr>
          <w:rStyle w:val="CharSubdNo"/>
        </w:rPr>
        <w:t>166</w:t>
      </w:r>
      <w:r w:rsidR="00F54440">
        <w:rPr>
          <w:rStyle w:val="CharSubdNo"/>
        </w:rPr>
        <w:noBreakHyphen/>
      </w:r>
      <w:r w:rsidRPr="002B526D">
        <w:rPr>
          <w:rStyle w:val="CharSubdNo"/>
        </w:rPr>
        <w:t>CA</w:t>
      </w:r>
      <w:r w:rsidRPr="002B526D">
        <w:t>—</w:t>
      </w:r>
      <w:r w:rsidRPr="002B526D">
        <w:rPr>
          <w:rStyle w:val="CharSubdText"/>
        </w:rPr>
        <w:t>Changeover times and alteration times</w:t>
      </w:r>
      <w:bookmarkEnd w:id="577"/>
    </w:p>
    <w:p w14:paraId="381D9A0F" w14:textId="77777777" w:rsidR="005E6F98" w:rsidRPr="002B526D" w:rsidRDefault="005E6F98" w:rsidP="005E6F98">
      <w:pPr>
        <w:pStyle w:val="TofSectsHeading"/>
      </w:pPr>
      <w:r w:rsidRPr="002B526D">
        <w:t>Table of sections</w:t>
      </w:r>
    </w:p>
    <w:p w14:paraId="62AC122E" w14:textId="77777777" w:rsidR="005E6F98" w:rsidRPr="002B526D" w:rsidRDefault="005E6F98" w:rsidP="005E6F98">
      <w:pPr>
        <w:pStyle w:val="TofSectsSection"/>
      </w:pPr>
      <w:r w:rsidRPr="002B526D">
        <w:t>166</w:t>
      </w:r>
      <w:r w:rsidR="00F54440">
        <w:noBreakHyphen/>
      </w:r>
      <w:r w:rsidRPr="002B526D">
        <w:t>80</w:t>
      </w:r>
      <w:r w:rsidRPr="002B526D">
        <w:tab/>
        <w:t>How Subdivision</w:t>
      </w:r>
      <w:r w:rsidR="003D4EB1" w:rsidRPr="002B526D">
        <w:t> </w:t>
      </w:r>
      <w:r w:rsidRPr="002B526D">
        <w:t>165</w:t>
      </w:r>
      <w:r w:rsidR="00F54440">
        <w:noBreakHyphen/>
      </w:r>
      <w:r w:rsidRPr="002B526D">
        <w:t>CC or 165</w:t>
      </w:r>
      <w:r w:rsidR="00F54440">
        <w:noBreakHyphen/>
      </w:r>
      <w:r w:rsidRPr="002B526D">
        <w:t>CD applies to a widely held or eligible Division</w:t>
      </w:r>
      <w:r w:rsidR="003D4EB1" w:rsidRPr="002B526D">
        <w:t> </w:t>
      </w:r>
      <w:r w:rsidRPr="002B526D">
        <w:t>166 company</w:t>
      </w:r>
    </w:p>
    <w:p w14:paraId="7E425BA7" w14:textId="77777777" w:rsidR="005E6F98" w:rsidRPr="002B526D" w:rsidRDefault="005E6F98" w:rsidP="005E6F98">
      <w:pPr>
        <w:pStyle w:val="TofSectsSection"/>
      </w:pPr>
      <w:r w:rsidRPr="002B526D">
        <w:t>166</w:t>
      </w:r>
      <w:r w:rsidR="00F54440">
        <w:noBreakHyphen/>
      </w:r>
      <w:r w:rsidRPr="002B526D">
        <w:t>90</w:t>
      </w:r>
      <w:r w:rsidRPr="002B526D">
        <w:tab/>
        <w:t>Companies can choose that this Subdivision is not to apply to them</w:t>
      </w:r>
    </w:p>
    <w:p w14:paraId="52C319EA" w14:textId="77777777" w:rsidR="005E6F98" w:rsidRPr="002B526D" w:rsidRDefault="005E6F98" w:rsidP="005E6F98">
      <w:pPr>
        <w:pStyle w:val="ActHead5"/>
      </w:pPr>
      <w:bookmarkStart w:id="578" w:name="_Toc185662136"/>
      <w:r w:rsidRPr="002B526D">
        <w:rPr>
          <w:rStyle w:val="CharSectno"/>
        </w:rPr>
        <w:t>166</w:t>
      </w:r>
      <w:r w:rsidR="00F54440">
        <w:rPr>
          <w:rStyle w:val="CharSectno"/>
        </w:rPr>
        <w:noBreakHyphen/>
      </w:r>
      <w:r w:rsidRPr="002B526D">
        <w:rPr>
          <w:rStyle w:val="CharSectno"/>
        </w:rPr>
        <w:t>80</w:t>
      </w:r>
      <w:r w:rsidRPr="002B526D">
        <w:t xml:space="preserve">  How Subdivision</w:t>
      </w:r>
      <w:r w:rsidR="003D4EB1" w:rsidRPr="002B526D">
        <w:t> </w:t>
      </w:r>
      <w:r w:rsidRPr="002B526D">
        <w:t>165</w:t>
      </w:r>
      <w:r w:rsidR="00F54440">
        <w:noBreakHyphen/>
      </w:r>
      <w:r w:rsidRPr="002B526D">
        <w:t>CC or 165</w:t>
      </w:r>
      <w:r w:rsidR="00F54440">
        <w:noBreakHyphen/>
      </w:r>
      <w:r w:rsidRPr="002B526D">
        <w:t>CD applies to a widely held or eligible Division</w:t>
      </w:r>
      <w:r w:rsidR="003D4EB1" w:rsidRPr="002B526D">
        <w:t> </w:t>
      </w:r>
      <w:r w:rsidRPr="002B526D">
        <w:t>166 company</w:t>
      </w:r>
      <w:bookmarkEnd w:id="578"/>
    </w:p>
    <w:p w14:paraId="21C616C7" w14:textId="77777777" w:rsidR="005E6F98" w:rsidRPr="002B526D" w:rsidRDefault="005E6F98" w:rsidP="005E6F98">
      <w:pPr>
        <w:pStyle w:val="subsection"/>
      </w:pPr>
      <w:r w:rsidRPr="002B526D">
        <w:tab/>
        <w:t>(1)</w:t>
      </w:r>
      <w:r w:rsidRPr="002B526D">
        <w:tab/>
        <w:t>This Subdivision modifies the way in which:</w:t>
      </w:r>
    </w:p>
    <w:p w14:paraId="476491EE" w14:textId="77777777" w:rsidR="005E6F98" w:rsidRPr="002B526D" w:rsidRDefault="005E6F98" w:rsidP="005E6F98">
      <w:pPr>
        <w:pStyle w:val="paragraph"/>
      </w:pPr>
      <w:r w:rsidRPr="002B526D">
        <w:tab/>
        <w:t>(a)</w:t>
      </w:r>
      <w:r w:rsidRPr="002B526D">
        <w:tab/>
        <w:t>Subdivision</w:t>
      </w:r>
      <w:r w:rsidR="003D4EB1" w:rsidRPr="002B526D">
        <w:t> </w:t>
      </w:r>
      <w:r w:rsidRPr="002B526D">
        <w:t>165</w:t>
      </w:r>
      <w:r w:rsidR="00F54440">
        <w:noBreakHyphen/>
      </w:r>
      <w:r w:rsidRPr="002B526D">
        <w:t xml:space="preserve">CC applies in determining whether a changeover time (within the meaning of </w:t>
      </w:r>
      <w:r w:rsidR="00FF0C1F" w:rsidRPr="002B526D">
        <w:t>section 1</w:t>
      </w:r>
      <w:r w:rsidRPr="002B526D">
        <w:t>65</w:t>
      </w:r>
      <w:r w:rsidR="00F54440">
        <w:noBreakHyphen/>
      </w:r>
      <w:r w:rsidRPr="002B526D">
        <w:t>115C) has occurred; or</w:t>
      </w:r>
    </w:p>
    <w:p w14:paraId="783F35CB" w14:textId="77777777" w:rsidR="005E6F98" w:rsidRPr="002B526D" w:rsidRDefault="005E6F98" w:rsidP="005E6F98">
      <w:pPr>
        <w:pStyle w:val="paragraph"/>
      </w:pPr>
      <w:r w:rsidRPr="002B526D">
        <w:tab/>
        <w:t>(b)</w:t>
      </w:r>
      <w:r w:rsidRPr="002B526D">
        <w:tab/>
        <w:t>Subdivision</w:t>
      </w:r>
      <w:r w:rsidR="003D4EB1" w:rsidRPr="002B526D">
        <w:t> </w:t>
      </w:r>
      <w:r w:rsidRPr="002B526D">
        <w:t>165</w:t>
      </w:r>
      <w:r w:rsidR="00F54440">
        <w:noBreakHyphen/>
      </w:r>
      <w:r w:rsidRPr="002B526D">
        <w:t xml:space="preserve">CD applies in determining whether an alteration time (within the meaning of </w:t>
      </w:r>
      <w:r w:rsidR="00FF0C1F" w:rsidRPr="002B526D">
        <w:t>section 1</w:t>
      </w:r>
      <w:r w:rsidRPr="002B526D">
        <w:t>65</w:t>
      </w:r>
      <w:r w:rsidR="00F54440">
        <w:noBreakHyphen/>
      </w:r>
      <w:r w:rsidRPr="002B526D">
        <w:t>115L) has occurred;</w:t>
      </w:r>
    </w:p>
    <w:p w14:paraId="2BFFA0E3" w14:textId="77777777" w:rsidR="005E6F98" w:rsidRPr="002B526D" w:rsidRDefault="005E6F98" w:rsidP="005E6F98">
      <w:pPr>
        <w:pStyle w:val="subsection2"/>
      </w:pPr>
      <w:r w:rsidRPr="002B526D">
        <w:t>in relation to a company that is:</w:t>
      </w:r>
    </w:p>
    <w:p w14:paraId="08CBECED"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widely held company at all times during the income year; or</w:t>
      </w:r>
    </w:p>
    <w:p w14:paraId="124CE604" w14:textId="77777777" w:rsidR="005E6F98" w:rsidRPr="002B526D" w:rsidRDefault="005E6F98" w:rsidP="005E6F98">
      <w:pPr>
        <w:pStyle w:val="paragraph"/>
      </w:pPr>
      <w:r w:rsidRPr="002B526D">
        <w:tab/>
        <w:t>(d)</w:t>
      </w:r>
      <w:r w:rsidRPr="002B526D">
        <w:tab/>
        <w:t xml:space="preserve">an </w:t>
      </w:r>
      <w:r w:rsidR="00F54440" w:rsidRPr="00F54440">
        <w:rPr>
          <w:position w:val="6"/>
          <w:sz w:val="16"/>
        </w:rPr>
        <w:t>*</w:t>
      </w:r>
      <w:r w:rsidRPr="002B526D">
        <w:t>eligible Division</w:t>
      </w:r>
      <w:r w:rsidR="003D4EB1" w:rsidRPr="002B526D">
        <w:t> </w:t>
      </w:r>
      <w:r w:rsidRPr="002B526D">
        <w:t>166 company at all times during the income year; or</w:t>
      </w:r>
    </w:p>
    <w:p w14:paraId="2B20D77C" w14:textId="77777777" w:rsidR="005E6F98" w:rsidRPr="002B526D" w:rsidRDefault="005E6F98" w:rsidP="005E6F98">
      <w:pPr>
        <w:pStyle w:val="paragraph"/>
      </w:pPr>
      <w:r w:rsidRPr="002B526D">
        <w:tab/>
        <w:t>(e)</w:t>
      </w:r>
      <w:r w:rsidRPr="002B526D">
        <w:tab/>
        <w:t>a widely held company for a part of the income year and an eligible Division</w:t>
      </w:r>
      <w:r w:rsidR="003D4EB1" w:rsidRPr="002B526D">
        <w:t> </w:t>
      </w:r>
      <w:r w:rsidRPr="002B526D">
        <w:t>166 company for the rest of the income year.</w:t>
      </w:r>
    </w:p>
    <w:p w14:paraId="25F77415" w14:textId="77777777" w:rsidR="005E6F98" w:rsidRPr="002B526D" w:rsidRDefault="005E6F98" w:rsidP="005E6F98">
      <w:pPr>
        <w:pStyle w:val="notetext"/>
      </w:pPr>
      <w:r w:rsidRPr="002B526D">
        <w:lastRenderedPageBreak/>
        <w:t>Note 1:</w:t>
      </w:r>
      <w:r w:rsidRPr="002B526D">
        <w:tab/>
        <w:t>Subdivision</w:t>
      </w:r>
      <w:r w:rsidR="003D4EB1" w:rsidRPr="002B526D">
        <w:t> </w:t>
      </w:r>
      <w:r w:rsidRPr="002B526D">
        <w:t>165</w:t>
      </w:r>
      <w:r w:rsidR="00F54440">
        <w:noBreakHyphen/>
      </w:r>
      <w:r w:rsidRPr="002B526D">
        <w:t>CC is about the conditions a company that has an unrealised net loss must satisfy before it can have capital losses taken into account or deduct revenue losses. Subdivision</w:t>
      </w:r>
      <w:r w:rsidR="003D4EB1" w:rsidRPr="002B526D">
        <w:t> </w:t>
      </w:r>
      <w:r w:rsidRPr="002B526D">
        <w:t>165</w:t>
      </w:r>
      <w:r w:rsidR="00F54440">
        <w:noBreakHyphen/>
      </w:r>
      <w:r w:rsidRPr="002B526D">
        <w:t>CD provides for reductions in cost bases and certain other reductions after alterations have occurred in the ownership or control of a loss company.</w:t>
      </w:r>
    </w:p>
    <w:p w14:paraId="212D20C6" w14:textId="77777777" w:rsidR="005E6F98" w:rsidRPr="002B526D" w:rsidRDefault="005E6F98" w:rsidP="005E6F98">
      <w:pPr>
        <w:pStyle w:val="notetext"/>
      </w:pPr>
      <w:r w:rsidRPr="002B526D">
        <w:t>Note 2:</w:t>
      </w:r>
      <w:r w:rsidRPr="002B526D">
        <w:tab/>
        <w:t xml:space="preserve">A company can choose that this Subdivision is not to apply to it: see </w:t>
      </w:r>
      <w:r w:rsidR="00FF0C1F" w:rsidRPr="002B526D">
        <w:t>section 1</w:t>
      </w:r>
      <w:r w:rsidRPr="002B526D">
        <w:t>66</w:t>
      </w:r>
      <w:r w:rsidR="00F54440">
        <w:noBreakHyphen/>
      </w:r>
      <w:r w:rsidRPr="002B526D">
        <w:t>90.</w:t>
      </w:r>
    </w:p>
    <w:p w14:paraId="5B4F08EC" w14:textId="77777777" w:rsidR="005E6F98" w:rsidRPr="002B526D" w:rsidRDefault="005E6F98" w:rsidP="005E6F98">
      <w:pPr>
        <w:pStyle w:val="notetext"/>
      </w:pPr>
      <w:r w:rsidRPr="002B526D">
        <w:t>Note 3:</w:t>
      </w:r>
      <w:r w:rsidRPr="002B526D">
        <w:tab/>
        <w:t xml:space="preserve">See </w:t>
      </w:r>
      <w:r w:rsidR="00FF0C1F" w:rsidRPr="002B526D">
        <w:t>section 1</w:t>
      </w:r>
      <w:r w:rsidRPr="002B526D">
        <w:t>65</w:t>
      </w:r>
      <w:r w:rsidR="00F54440">
        <w:noBreakHyphen/>
      </w:r>
      <w:r w:rsidRPr="002B526D">
        <w:t>255 for the rule about incomplete income years.</w:t>
      </w:r>
    </w:p>
    <w:p w14:paraId="02161A08" w14:textId="77777777" w:rsidR="005E6F98" w:rsidRPr="002B526D" w:rsidRDefault="005E6F98" w:rsidP="005E6F98">
      <w:pPr>
        <w:pStyle w:val="SubsectionHead"/>
        <w:rPr>
          <w:b/>
        </w:rPr>
      </w:pPr>
      <w:r w:rsidRPr="002B526D">
        <w:t xml:space="preserve">Meaning of </w:t>
      </w:r>
      <w:r w:rsidRPr="002B526D">
        <w:rPr>
          <w:b/>
        </w:rPr>
        <w:t xml:space="preserve">test period </w:t>
      </w:r>
      <w:r w:rsidRPr="002B526D">
        <w:t xml:space="preserve">and </w:t>
      </w:r>
      <w:r w:rsidRPr="002B526D">
        <w:rPr>
          <w:b/>
        </w:rPr>
        <w:t>test time</w:t>
      </w:r>
    </w:p>
    <w:p w14:paraId="24F165A5" w14:textId="77777777" w:rsidR="005E6F98" w:rsidRPr="002B526D" w:rsidRDefault="005E6F98" w:rsidP="005E6F98">
      <w:pPr>
        <w:pStyle w:val="subsection"/>
      </w:pPr>
      <w:r w:rsidRPr="002B526D">
        <w:tab/>
        <w:t>(2)</w:t>
      </w:r>
      <w:r w:rsidRPr="002B526D">
        <w:tab/>
        <w:t xml:space="preserve">The company’s </w:t>
      </w:r>
      <w:r w:rsidRPr="002B526D">
        <w:rPr>
          <w:b/>
          <w:i/>
        </w:rPr>
        <w:t xml:space="preserve">test period </w:t>
      </w:r>
      <w:r w:rsidRPr="002B526D">
        <w:t>is the period starting at the time that is the reference time for the purposes of Subdivision</w:t>
      </w:r>
      <w:r w:rsidR="003D4EB1" w:rsidRPr="002B526D">
        <w:t> </w:t>
      </w:r>
      <w:r w:rsidRPr="002B526D">
        <w:t>165</w:t>
      </w:r>
      <w:r w:rsidR="00F54440">
        <w:noBreakHyphen/>
      </w:r>
      <w:r w:rsidRPr="002B526D">
        <w:t xml:space="preserve">CC or </w:t>
      </w:r>
      <w:r w:rsidR="00FF0C1F" w:rsidRPr="002B526D">
        <w:t>section 1</w:t>
      </w:r>
      <w:r w:rsidRPr="002B526D">
        <w:t>65</w:t>
      </w:r>
      <w:r w:rsidR="00F54440">
        <w:noBreakHyphen/>
      </w:r>
      <w:r w:rsidRPr="002B526D">
        <w:t xml:space="preserve">115L, as the case may be, and ending at each of the following times (the </w:t>
      </w:r>
      <w:r w:rsidRPr="002B526D">
        <w:rPr>
          <w:b/>
          <w:i/>
        </w:rPr>
        <w:t>test time</w:t>
      </w:r>
      <w:r w:rsidRPr="002B526D">
        <w:t>):</w:t>
      </w:r>
    </w:p>
    <w:p w14:paraId="5BD54262" w14:textId="77777777" w:rsidR="005E6F98" w:rsidRPr="002B526D" w:rsidRDefault="005E6F98" w:rsidP="005E6F98">
      <w:pPr>
        <w:pStyle w:val="paragraph"/>
      </w:pPr>
      <w:r w:rsidRPr="002B526D">
        <w:tab/>
        <w:t>(a)</w:t>
      </w:r>
      <w:r w:rsidRPr="002B526D">
        <w:tab/>
        <w:t>the end of the income year in which the reference time occurred;</w:t>
      </w:r>
    </w:p>
    <w:p w14:paraId="1F609979" w14:textId="77777777" w:rsidR="005E6F98" w:rsidRPr="002B526D" w:rsidRDefault="005E6F98" w:rsidP="005E6F98">
      <w:pPr>
        <w:pStyle w:val="paragraph"/>
      </w:pPr>
      <w:r w:rsidRPr="002B526D">
        <w:tab/>
        <w:t>(b)</w:t>
      </w:r>
      <w:r w:rsidRPr="002B526D">
        <w:tab/>
        <w:t>the end of a later income year;</w:t>
      </w:r>
    </w:p>
    <w:p w14:paraId="57EC71B3" w14:textId="77777777" w:rsidR="005E6F98" w:rsidRPr="002B526D" w:rsidRDefault="005E6F98" w:rsidP="005E6F98">
      <w:pPr>
        <w:pStyle w:val="paragraph"/>
      </w:pPr>
      <w:r w:rsidRPr="002B526D">
        <w:tab/>
        <w:t>(c)</w:t>
      </w:r>
      <w:r w:rsidRPr="002B526D">
        <w:tab/>
        <w:t xml:space="preserve">the </w:t>
      </w:r>
      <w:r w:rsidR="00F54440" w:rsidRPr="00F54440">
        <w:rPr>
          <w:position w:val="6"/>
          <w:sz w:val="16"/>
        </w:rPr>
        <w:t>*</w:t>
      </w:r>
      <w:r w:rsidRPr="002B526D">
        <w:t xml:space="preserve">end of a </w:t>
      </w:r>
      <w:r w:rsidR="00F54440" w:rsidRPr="00F54440">
        <w:rPr>
          <w:position w:val="6"/>
          <w:sz w:val="16"/>
        </w:rPr>
        <w:t>*</w:t>
      </w:r>
      <w:r w:rsidRPr="002B526D">
        <w:t>corporate change in the company.</w:t>
      </w:r>
    </w:p>
    <w:p w14:paraId="24D2C974"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255 for the rule about incomplete test periods.</w:t>
      </w:r>
    </w:p>
    <w:p w14:paraId="4587306C" w14:textId="77777777" w:rsidR="005E6F98" w:rsidRPr="002B526D" w:rsidRDefault="005E6F98" w:rsidP="005E6F98">
      <w:pPr>
        <w:pStyle w:val="notetext"/>
      </w:pPr>
      <w:r w:rsidRPr="002B526D">
        <w:t>Note 2:</w:t>
      </w:r>
      <w:r w:rsidRPr="002B526D">
        <w:tab/>
        <w:t xml:space="preserve">See </w:t>
      </w:r>
      <w:r w:rsidR="00FF0C1F" w:rsidRPr="002B526D">
        <w:t>section 1</w:t>
      </w:r>
      <w:r w:rsidRPr="002B526D">
        <w:t>66</w:t>
      </w:r>
      <w:r w:rsidR="00F54440">
        <w:noBreakHyphen/>
      </w:r>
      <w:r w:rsidRPr="002B526D">
        <w:t>175 to work out whether there is a corporate change.</w:t>
      </w:r>
    </w:p>
    <w:p w14:paraId="6E596B6F" w14:textId="77777777" w:rsidR="005E6F98" w:rsidRPr="002B526D" w:rsidRDefault="005E6F98" w:rsidP="005E6F98">
      <w:pPr>
        <w:pStyle w:val="SubsectionHead"/>
      </w:pPr>
      <w:r w:rsidRPr="002B526D">
        <w:t>Substantial continuity of ownership</w:t>
      </w:r>
    </w:p>
    <w:p w14:paraId="777B771C" w14:textId="77777777" w:rsidR="005E6F98" w:rsidRPr="002B526D" w:rsidRDefault="005E6F98" w:rsidP="005E6F98">
      <w:pPr>
        <w:pStyle w:val="subsection"/>
      </w:pPr>
      <w:r w:rsidRPr="002B526D">
        <w:tab/>
        <w:t>(3)</w:t>
      </w:r>
      <w:r w:rsidRPr="002B526D">
        <w:tab/>
        <w:t xml:space="preserve">A changeover time or an alteration time is taken not to have occurred in respect of the company during the test period if there is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 xml:space="preserve">test period and the </w:t>
      </w:r>
      <w:r w:rsidR="00F54440" w:rsidRPr="00F54440">
        <w:rPr>
          <w:position w:val="6"/>
          <w:sz w:val="16"/>
        </w:rPr>
        <w:t>*</w:t>
      </w:r>
      <w:r w:rsidRPr="002B526D">
        <w:t>test time.</w:t>
      </w:r>
    </w:p>
    <w:p w14:paraId="56955BB1"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66</w:t>
      </w:r>
      <w:r w:rsidR="00F54440">
        <w:noBreakHyphen/>
      </w:r>
      <w:r w:rsidRPr="002B526D">
        <w:t>145 to work out whether there is substantial continuity of ownership.</w:t>
      </w:r>
    </w:p>
    <w:p w14:paraId="3AEB6C25" w14:textId="77777777" w:rsidR="005E6F98" w:rsidRPr="002B526D" w:rsidRDefault="005E6F98" w:rsidP="005E6F98">
      <w:pPr>
        <w:pStyle w:val="SubsectionHead"/>
      </w:pPr>
      <w:r w:rsidRPr="002B526D">
        <w:t>No substantial continuity of ownership</w:t>
      </w:r>
    </w:p>
    <w:p w14:paraId="74A08EEC" w14:textId="77777777" w:rsidR="005E6F98" w:rsidRPr="002B526D" w:rsidRDefault="005E6F98" w:rsidP="005E6F98">
      <w:pPr>
        <w:pStyle w:val="subsection"/>
      </w:pPr>
      <w:r w:rsidRPr="002B526D">
        <w:tab/>
        <w:t>(4)</w:t>
      </w:r>
      <w:r w:rsidRPr="002B526D">
        <w:tab/>
      </w:r>
      <w:r w:rsidR="003D4EB1" w:rsidRPr="002B526D">
        <w:t>Subsections (</w:t>
      </w:r>
      <w:r w:rsidRPr="002B526D">
        <w:t xml:space="preserve">5) and (6) have effect if there is no </w:t>
      </w:r>
      <w:r w:rsidR="00F54440" w:rsidRPr="00F54440">
        <w:rPr>
          <w:position w:val="6"/>
          <w:sz w:val="16"/>
        </w:rPr>
        <w:t>*</w:t>
      </w:r>
      <w:r w:rsidRPr="002B526D">
        <w:t xml:space="preserve">substantial continuity of ownership of the company as between the start of the </w:t>
      </w:r>
      <w:r w:rsidR="00F54440" w:rsidRPr="00F54440">
        <w:rPr>
          <w:position w:val="6"/>
          <w:sz w:val="16"/>
        </w:rPr>
        <w:t>*</w:t>
      </w:r>
      <w:r w:rsidRPr="002B526D">
        <w:t xml:space="preserve">test period and the </w:t>
      </w:r>
      <w:r w:rsidR="00F54440" w:rsidRPr="00F54440">
        <w:rPr>
          <w:position w:val="6"/>
          <w:sz w:val="16"/>
        </w:rPr>
        <w:t>*</w:t>
      </w:r>
      <w:r w:rsidRPr="002B526D">
        <w:t>test time.</w:t>
      </w:r>
    </w:p>
    <w:p w14:paraId="4E97D883" w14:textId="77777777" w:rsidR="005E6F98" w:rsidRPr="002B526D" w:rsidRDefault="005E6F98" w:rsidP="005E6F98">
      <w:pPr>
        <w:pStyle w:val="subsection"/>
      </w:pPr>
      <w:r w:rsidRPr="002B526D">
        <w:lastRenderedPageBreak/>
        <w:tab/>
        <w:t>(5)</w:t>
      </w:r>
      <w:r w:rsidRPr="002B526D">
        <w:tab/>
        <w:t xml:space="preserve">The </w:t>
      </w:r>
      <w:r w:rsidR="00F54440" w:rsidRPr="00F54440">
        <w:rPr>
          <w:position w:val="6"/>
          <w:sz w:val="16"/>
        </w:rPr>
        <w:t>*</w:t>
      </w:r>
      <w:r w:rsidRPr="002B526D">
        <w:t>test time is taken to have been a changeover time or an alteration time, as the case may be, in respect of the company.</w:t>
      </w:r>
    </w:p>
    <w:p w14:paraId="3259FF45" w14:textId="77777777" w:rsidR="005E6F98" w:rsidRPr="002B526D" w:rsidRDefault="005E6F98" w:rsidP="005E6F98">
      <w:pPr>
        <w:pStyle w:val="subsection"/>
      </w:pPr>
      <w:r w:rsidRPr="002B526D">
        <w:tab/>
        <w:t>(6)</w:t>
      </w:r>
      <w:r w:rsidRPr="002B526D">
        <w:tab/>
        <w:t xml:space="preserve">No other time during the </w:t>
      </w:r>
      <w:r w:rsidR="00F54440" w:rsidRPr="00F54440">
        <w:rPr>
          <w:position w:val="6"/>
          <w:sz w:val="16"/>
        </w:rPr>
        <w:t>*</w:t>
      </w:r>
      <w:r w:rsidRPr="002B526D">
        <w:t>test period is a changeover time or an alteration time in respect of the company.</w:t>
      </w:r>
    </w:p>
    <w:p w14:paraId="41A2C033" w14:textId="77777777" w:rsidR="005E6F98" w:rsidRPr="002B526D" w:rsidRDefault="005E6F98" w:rsidP="005E6F98">
      <w:pPr>
        <w:pStyle w:val="ActHead5"/>
      </w:pPr>
      <w:bookmarkStart w:id="579" w:name="_Toc185662137"/>
      <w:r w:rsidRPr="002B526D">
        <w:rPr>
          <w:rStyle w:val="CharSectno"/>
        </w:rPr>
        <w:t>166</w:t>
      </w:r>
      <w:r w:rsidR="00F54440">
        <w:rPr>
          <w:rStyle w:val="CharSectno"/>
        </w:rPr>
        <w:noBreakHyphen/>
      </w:r>
      <w:r w:rsidRPr="002B526D">
        <w:rPr>
          <w:rStyle w:val="CharSectno"/>
        </w:rPr>
        <w:t>90</w:t>
      </w:r>
      <w:r w:rsidRPr="002B526D">
        <w:t xml:space="preserve">  Companies can choose that this Subdivision is not to apply to them</w:t>
      </w:r>
      <w:bookmarkEnd w:id="579"/>
    </w:p>
    <w:p w14:paraId="1BB43EF8" w14:textId="77777777" w:rsidR="005E6F98" w:rsidRPr="002B526D" w:rsidRDefault="005E6F98" w:rsidP="005E6F98">
      <w:pPr>
        <w:pStyle w:val="subsection"/>
      </w:pPr>
      <w:r w:rsidRPr="002B526D">
        <w:tab/>
        <w:t>(1)</w:t>
      </w:r>
      <w:r w:rsidRPr="002B526D">
        <w:tab/>
        <w:t>The company can choose that Subdivision</w:t>
      </w:r>
      <w:r w:rsidR="003D4EB1" w:rsidRPr="002B526D">
        <w:t> </w:t>
      </w:r>
      <w:r w:rsidRPr="002B526D">
        <w:t>165</w:t>
      </w:r>
      <w:r w:rsidR="00F54440">
        <w:noBreakHyphen/>
      </w:r>
      <w:r w:rsidRPr="002B526D">
        <w:t>CC or 165</w:t>
      </w:r>
      <w:r w:rsidR="00F54440">
        <w:noBreakHyphen/>
      </w:r>
      <w:r w:rsidRPr="002B526D">
        <w:t xml:space="preserve">CD is to apply to it in respect of a </w:t>
      </w:r>
      <w:r w:rsidR="00F54440" w:rsidRPr="00F54440">
        <w:rPr>
          <w:position w:val="6"/>
          <w:sz w:val="16"/>
        </w:rPr>
        <w:t>*</w:t>
      </w:r>
      <w:r w:rsidRPr="002B526D">
        <w:t xml:space="preserve">test period for the purposes of </w:t>
      </w:r>
      <w:r w:rsidR="00FF0C1F" w:rsidRPr="002B526D">
        <w:t>section 1</w:t>
      </w:r>
      <w:r w:rsidRPr="002B526D">
        <w:t>66</w:t>
      </w:r>
      <w:r w:rsidR="00F54440">
        <w:noBreakHyphen/>
      </w:r>
      <w:r w:rsidRPr="002B526D">
        <w:t xml:space="preserve">80 </w:t>
      </w:r>
      <w:r w:rsidRPr="002B526D">
        <w:rPr>
          <w:i/>
        </w:rPr>
        <w:t>without</w:t>
      </w:r>
      <w:r w:rsidRPr="002B526D">
        <w:t xml:space="preserve"> the modifications made by this Subdivision.</w:t>
      </w:r>
    </w:p>
    <w:p w14:paraId="6CE06CC9" w14:textId="77777777" w:rsidR="005E6F98" w:rsidRPr="002B526D" w:rsidRDefault="005E6F98" w:rsidP="005E6F98">
      <w:pPr>
        <w:pStyle w:val="subsection"/>
      </w:pPr>
      <w:r w:rsidRPr="002B526D">
        <w:tab/>
        <w:t>(2)</w:t>
      </w:r>
      <w:r w:rsidRPr="002B526D">
        <w:tab/>
        <w:t xml:space="preserve">The company must choose on or before the day it lodges </w:t>
      </w:r>
      <w:proofErr w:type="spellStart"/>
      <w:r w:rsidRPr="002B526D">
        <w:t>its</w:t>
      </w:r>
      <w:proofErr w:type="spellEnd"/>
      <w:r w:rsidRPr="002B526D">
        <w:t xml:space="preserve"> </w:t>
      </w:r>
      <w:r w:rsidR="00F54440" w:rsidRPr="00F54440">
        <w:rPr>
          <w:position w:val="6"/>
          <w:sz w:val="16"/>
        </w:rPr>
        <w:t>*</w:t>
      </w:r>
      <w:r w:rsidRPr="002B526D">
        <w:t xml:space="preserve">income tax return for the income year in which the </w:t>
      </w:r>
      <w:r w:rsidR="00F54440" w:rsidRPr="00F54440">
        <w:rPr>
          <w:position w:val="6"/>
          <w:sz w:val="16"/>
        </w:rPr>
        <w:t>*</w:t>
      </w:r>
      <w:r w:rsidRPr="002B526D">
        <w:t>test period begins, or before a later day if the Commissioner allows.</w:t>
      </w:r>
    </w:p>
    <w:p w14:paraId="78BA39CD" w14:textId="77777777" w:rsidR="005E6F98" w:rsidRPr="002B526D" w:rsidRDefault="005E6F98" w:rsidP="005E6F98">
      <w:pPr>
        <w:pStyle w:val="ActHead4"/>
      </w:pPr>
      <w:bookmarkStart w:id="580" w:name="_Toc185662138"/>
      <w:r w:rsidRPr="002B526D">
        <w:rPr>
          <w:rStyle w:val="CharSubdNo"/>
        </w:rPr>
        <w:t>Subdivision</w:t>
      </w:r>
      <w:r w:rsidR="003D4EB1" w:rsidRPr="002B526D">
        <w:rPr>
          <w:rStyle w:val="CharSubdNo"/>
        </w:rPr>
        <w:t> </w:t>
      </w:r>
      <w:r w:rsidRPr="002B526D">
        <w:rPr>
          <w:rStyle w:val="CharSubdNo"/>
        </w:rPr>
        <w:t>166</w:t>
      </w:r>
      <w:r w:rsidR="00F54440">
        <w:rPr>
          <w:rStyle w:val="CharSubdNo"/>
        </w:rPr>
        <w:noBreakHyphen/>
      </w:r>
      <w:r w:rsidRPr="002B526D">
        <w:rPr>
          <w:rStyle w:val="CharSubdNo"/>
        </w:rPr>
        <w:t>D</w:t>
      </w:r>
      <w:r w:rsidRPr="002B526D">
        <w:t>—</w:t>
      </w:r>
      <w:r w:rsidRPr="002B526D">
        <w:rPr>
          <w:rStyle w:val="CharSubdText"/>
        </w:rPr>
        <w:t>Tests for finding out whether the widely held or eligible Division</w:t>
      </w:r>
      <w:r w:rsidR="003D4EB1" w:rsidRPr="002B526D">
        <w:rPr>
          <w:rStyle w:val="CharSubdText"/>
        </w:rPr>
        <w:t> </w:t>
      </w:r>
      <w:r w:rsidRPr="002B526D">
        <w:rPr>
          <w:rStyle w:val="CharSubdText"/>
        </w:rPr>
        <w:t>166 company has maintained the same owners</w:t>
      </w:r>
      <w:bookmarkEnd w:id="580"/>
    </w:p>
    <w:p w14:paraId="1B486523" w14:textId="77777777" w:rsidR="005E6F98" w:rsidRPr="002B526D" w:rsidRDefault="005E6F98" w:rsidP="005E6F98">
      <w:pPr>
        <w:pStyle w:val="ActHead4"/>
      </w:pPr>
      <w:bookmarkStart w:id="581" w:name="_Toc185662139"/>
      <w:r w:rsidRPr="002B526D">
        <w:t>Guide to Subdivision</w:t>
      </w:r>
      <w:r w:rsidR="003D4EB1" w:rsidRPr="002B526D">
        <w:t> </w:t>
      </w:r>
      <w:r w:rsidRPr="002B526D">
        <w:t>166</w:t>
      </w:r>
      <w:r w:rsidR="00F54440">
        <w:noBreakHyphen/>
      </w:r>
      <w:r w:rsidRPr="002B526D">
        <w:t>D</w:t>
      </w:r>
      <w:bookmarkEnd w:id="581"/>
    </w:p>
    <w:p w14:paraId="435CA656" w14:textId="77777777" w:rsidR="005E6F98" w:rsidRPr="002B526D" w:rsidRDefault="005E6F98" w:rsidP="005E6F98">
      <w:pPr>
        <w:pStyle w:val="ActHead5"/>
      </w:pPr>
      <w:bookmarkStart w:id="582" w:name="_Toc185662140"/>
      <w:r w:rsidRPr="002B526D">
        <w:rPr>
          <w:rStyle w:val="CharSectno"/>
        </w:rPr>
        <w:t>166</w:t>
      </w:r>
      <w:r w:rsidR="00F54440">
        <w:rPr>
          <w:rStyle w:val="CharSectno"/>
        </w:rPr>
        <w:noBreakHyphen/>
      </w:r>
      <w:r w:rsidRPr="002B526D">
        <w:rPr>
          <w:rStyle w:val="CharSectno"/>
        </w:rPr>
        <w:t>135</w:t>
      </w:r>
      <w:r w:rsidRPr="002B526D">
        <w:t xml:space="preserve">  What this Subdivision is about</w:t>
      </w:r>
      <w:bookmarkEnd w:id="582"/>
    </w:p>
    <w:p w14:paraId="54661B0A" w14:textId="77777777" w:rsidR="005E6F98" w:rsidRPr="002B526D" w:rsidRDefault="005E6F98" w:rsidP="005E6F98">
      <w:pPr>
        <w:pStyle w:val="BoxText"/>
        <w:spacing w:before="120"/>
      </w:pPr>
      <w:r w:rsidRPr="002B526D">
        <w:t>This Subdivision has the tests to work out whether a widely held or eligible Division</w:t>
      </w:r>
      <w:r w:rsidR="003D4EB1" w:rsidRPr="002B526D">
        <w:t> </w:t>
      </w:r>
      <w:r w:rsidRPr="002B526D">
        <w:t>166 company has maintained the same owners as between different times. (Subdivision</w:t>
      </w:r>
      <w:r w:rsidR="003D4EB1" w:rsidRPr="002B526D">
        <w:t> </w:t>
      </w:r>
      <w:r w:rsidRPr="002B526D">
        <w:t>166</w:t>
      </w:r>
      <w:r w:rsidR="00F54440">
        <w:noBreakHyphen/>
      </w:r>
      <w:r w:rsidRPr="002B526D">
        <w:t>E has rules which make it easier for the company to satisfy these tests.)</w:t>
      </w:r>
    </w:p>
    <w:p w14:paraId="6C283AC1" w14:textId="77777777" w:rsidR="005E6F98" w:rsidRPr="002B526D" w:rsidRDefault="005E6F98" w:rsidP="005E6F98">
      <w:pPr>
        <w:pStyle w:val="BoxText"/>
      </w:pPr>
      <w:r w:rsidRPr="002B526D">
        <w:t>This Subdivision also defines when there has been a corporate change in the company.</w:t>
      </w:r>
    </w:p>
    <w:p w14:paraId="5E62DC12" w14:textId="77777777" w:rsidR="005E6F98" w:rsidRPr="002B526D" w:rsidRDefault="005E6F98" w:rsidP="005E6F98">
      <w:pPr>
        <w:pStyle w:val="TofSectsHeading"/>
      </w:pPr>
      <w:r w:rsidRPr="002B526D">
        <w:t>Table of sections</w:t>
      </w:r>
    </w:p>
    <w:p w14:paraId="11A1965A" w14:textId="77777777" w:rsidR="005E6F98" w:rsidRPr="002B526D" w:rsidRDefault="005E6F98" w:rsidP="005E6F98">
      <w:pPr>
        <w:pStyle w:val="TofSectsGroupHeading"/>
      </w:pPr>
      <w:r w:rsidRPr="002B526D">
        <w:t>The ownership tests: substantial continuity of ownership</w:t>
      </w:r>
    </w:p>
    <w:p w14:paraId="7F11BF2D" w14:textId="77777777" w:rsidR="005E6F98" w:rsidRPr="002B526D" w:rsidRDefault="005E6F98" w:rsidP="005E6F98">
      <w:pPr>
        <w:pStyle w:val="TofSectsSection"/>
      </w:pPr>
      <w:r w:rsidRPr="002B526D">
        <w:t>166</w:t>
      </w:r>
      <w:r w:rsidR="00F54440">
        <w:noBreakHyphen/>
      </w:r>
      <w:r w:rsidRPr="002B526D">
        <w:t>145</w:t>
      </w:r>
      <w:r w:rsidRPr="002B526D">
        <w:tab/>
        <w:t>The ownership tests: substantial continuity of ownership</w:t>
      </w:r>
    </w:p>
    <w:p w14:paraId="66E0224C" w14:textId="77777777" w:rsidR="005E6F98" w:rsidRPr="002B526D" w:rsidRDefault="005E6F98" w:rsidP="005E6F98">
      <w:pPr>
        <w:pStyle w:val="TofSectsSection"/>
      </w:pPr>
      <w:r w:rsidRPr="002B526D">
        <w:lastRenderedPageBreak/>
        <w:t>166</w:t>
      </w:r>
      <w:r w:rsidR="00F54440">
        <w:noBreakHyphen/>
      </w:r>
      <w:r w:rsidRPr="002B526D">
        <w:t>165</w:t>
      </w:r>
      <w:r w:rsidRPr="002B526D">
        <w:tab/>
        <w:t>Relationship with rules in Division</w:t>
      </w:r>
      <w:r w:rsidR="003D4EB1" w:rsidRPr="002B526D">
        <w:t> </w:t>
      </w:r>
      <w:r w:rsidRPr="002B526D">
        <w:t>165</w:t>
      </w:r>
    </w:p>
    <w:p w14:paraId="3F90AEAD" w14:textId="77777777" w:rsidR="005E6F98" w:rsidRPr="002B526D" w:rsidRDefault="005E6F98" w:rsidP="005E6F98">
      <w:pPr>
        <w:pStyle w:val="TofSectsGroupHeading"/>
      </w:pPr>
      <w:r w:rsidRPr="002B526D">
        <w:t>Corporate change in a company</w:t>
      </w:r>
    </w:p>
    <w:p w14:paraId="2C8A005C" w14:textId="77777777" w:rsidR="005E6F98" w:rsidRPr="002B526D" w:rsidRDefault="005E6F98" w:rsidP="005E6F98">
      <w:pPr>
        <w:pStyle w:val="TofSectsSection"/>
      </w:pPr>
      <w:r w:rsidRPr="002B526D">
        <w:t>166</w:t>
      </w:r>
      <w:r w:rsidR="00F54440">
        <w:noBreakHyphen/>
      </w:r>
      <w:r w:rsidRPr="002B526D">
        <w:t>175</w:t>
      </w:r>
      <w:r w:rsidRPr="002B526D">
        <w:tab/>
        <w:t>Corporate change in a company</w:t>
      </w:r>
    </w:p>
    <w:p w14:paraId="453C9746" w14:textId="77777777" w:rsidR="005E6F98" w:rsidRPr="002B526D" w:rsidRDefault="005E6F98" w:rsidP="005E6F98">
      <w:pPr>
        <w:pStyle w:val="ActHead4"/>
      </w:pPr>
      <w:bookmarkStart w:id="583" w:name="_Toc185662141"/>
      <w:r w:rsidRPr="002B526D">
        <w:t>The ownership tests: substantial continuity of ownership</w:t>
      </w:r>
      <w:bookmarkEnd w:id="583"/>
    </w:p>
    <w:p w14:paraId="408427B4" w14:textId="77777777" w:rsidR="005E6F98" w:rsidRPr="002B526D" w:rsidRDefault="005E6F98" w:rsidP="005E6F98">
      <w:pPr>
        <w:pStyle w:val="ActHead5"/>
      </w:pPr>
      <w:bookmarkStart w:id="584" w:name="_Toc185662142"/>
      <w:r w:rsidRPr="002B526D">
        <w:rPr>
          <w:rStyle w:val="CharSectno"/>
        </w:rPr>
        <w:t>166</w:t>
      </w:r>
      <w:r w:rsidR="00F54440">
        <w:rPr>
          <w:rStyle w:val="CharSectno"/>
        </w:rPr>
        <w:noBreakHyphen/>
      </w:r>
      <w:r w:rsidRPr="002B526D">
        <w:rPr>
          <w:rStyle w:val="CharSectno"/>
        </w:rPr>
        <w:t>145</w:t>
      </w:r>
      <w:r w:rsidRPr="002B526D">
        <w:t xml:space="preserve">  The ownership tests: substantial continuity of ownership</w:t>
      </w:r>
      <w:bookmarkEnd w:id="584"/>
    </w:p>
    <w:p w14:paraId="28F404FA" w14:textId="77777777" w:rsidR="005E6F98" w:rsidRPr="002B526D" w:rsidRDefault="005E6F98" w:rsidP="005E6F98">
      <w:pPr>
        <w:pStyle w:val="subsection"/>
      </w:pPr>
      <w:r w:rsidRPr="002B526D">
        <w:tab/>
        <w:t>(1)</w:t>
      </w:r>
      <w:r w:rsidRPr="002B526D">
        <w:tab/>
        <w:t xml:space="preserve">There is </w:t>
      </w:r>
      <w:r w:rsidRPr="002B526D">
        <w:rPr>
          <w:b/>
          <w:i/>
        </w:rPr>
        <w:t>substantial continuity of ownership</w:t>
      </w:r>
      <w:r w:rsidRPr="002B526D">
        <w:t xml:space="preserve"> of the company as between the start of the </w:t>
      </w:r>
      <w:r w:rsidR="00F54440" w:rsidRPr="00F54440">
        <w:rPr>
          <w:position w:val="6"/>
          <w:sz w:val="16"/>
        </w:rPr>
        <w:t>*</w:t>
      </w:r>
      <w:r w:rsidRPr="002B526D">
        <w:t>test period and another time in the test period if (and only if) the conditions in this section are met.</w:t>
      </w:r>
    </w:p>
    <w:p w14:paraId="346FA378" w14:textId="77777777" w:rsidR="005E6F98" w:rsidRPr="002B526D" w:rsidRDefault="005E6F98" w:rsidP="005E6F98">
      <w:pPr>
        <w:pStyle w:val="notetext"/>
      </w:pPr>
      <w:r w:rsidRPr="002B526D">
        <w:t>Note:</w:t>
      </w:r>
      <w:r w:rsidRPr="002B526D">
        <w:tab/>
        <w:t>Section</w:t>
      </w:r>
      <w:r w:rsidR="003D4EB1" w:rsidRPr="002B526D">
        <w:t> </w:t>
      </w:r>
      <w:r w:rsidRPr="002B526D">
        <w:t>166</w:t>
      </w:r>
      <w:r w:rsidR="00F54440">
        <w:noBreakHyphen/>
      </w:r>
      <w:r w:rsidRPr="002B526D">
        <w:t>165, and Subdivision</w:t>
      </w:r>
      <w:r w:rsidR="003D4EB1" w:rsidRPr="002B526D">
        <w:t> </w:t>
      </w:r>
      <w:r w:rsidRPr="002B526D">
        <w:t>166</w:t>
      </w:r>
      <w:r w:rsidR="00F54440">
        <w:noBreakHyphen/>
      </w:r>
      <w:r w:rsidRPr="002B526D">
        <w:t>E, affect how this section is applied.</w:t>
      </w:r>
    </w:p>
    <w:p w14:paraId="39DEF25C" w14:textId="77777777" w:rsidR="005E6F98" w:rsidRPr="002B526D" w:rsidRDefault="005E6F98" w:rsidP="005E6F98">
      <w:pPr>
        <w:pStyle w:val="SubsectionHead"/>
      </w:pPr>
      <w:r w:rsidRPr="002B526D">
        <w:t>Voting power</w:t>
      </w:r>
    </w:p>
    <w:p w14:paraId="39047D01" w14:textId="77777777" w:rsidR="005E6F98" w:rsidRPr="002B526D" w:rsidRDefault="005E6F98" w:rsidP="005E6F98">
      <w:pPr>
        <w:pStyle w:val="subsection"/>
        <w:keepNext/>
      </w:pPr>
      <w:r w:rsidRPr="002B526D">
        <w:tab/>
        <w:t>(2)</w:t>
      </w:r>
      <w:r w:rsidRPr="002B526D">
        <w:tab/>
        <w:t xml:space="preserve">There must be persons (none of them companies or trustees) who had </w:t>
      </w:r>
      <w:r w:rsidR="00F54440" w:rsidRPr="00F54440">
        <w:rPr>
          <w:position w:val="6"/>
          <w:sz w:val="16"/>
        </w:rPr>
        <w:t>*</w:t>
      </w:r>
      <w:r w:rsidRPr="002B526D">
        <w:t xml:space="preserve">more than 50% of the voting power in the company at the start of the </w:t>
      </w:r>
      <w:r w:rsidR="00F54440" w:rsidRPr="00F54440">
        <w:rPr>
          <w:position w:val="6"/>
          <w:sz w:val="16"/>
        </w:rPr>
        <w:t>*</w:t>
      </w:r>
      <w:r w:rsidRPr="002B526D">
        <w:t xml:space="preserve">test period. Also, those persons must have had </w:t>
      </w:r>
      <w:r w:rsidR="00F54440" w:rsidRPr="00F54440">
        <w:rPr>
          <w:position w:val="6"/>
          <w:sz w:val="16"/>
        </w:rPr>
        <w:t>*</w:t>
      </w:r>
      <w:r w:rsidRPr="002B526D">
        <w:t>more than 50% of the voting power in the company immediately after the other time in the test period.</w:t>
      </w:r>
    </w:p>
    <w:p w14:paraId="7C3C5112" w14:textId="77777777" w:rsidR="005E6F98" w:rsidRPr="002B526D" w:rsidRDefault="005E6F98" w:rsidP="005E6F98">
      <w:pPr>
        <w:pStyle w:val="notetext"/>
      </w:pPr>
      <w:r w:rsidRPr="002B526D">
        <w:t>Note 1:</w:t>
      </w:r>
      <w:r w:rsidRPr="002B526D">
        <w:tab/>
        <w:t xml:space="preserve">To work out who had more than 50% of the voting power, see </w:t>
      </w:r>
      <w:r w:rsidR="00FF0C1F" w:rsidRPr="002B526D">
        <w:t>section 1</w:t>
      </w:r>
      <w:r w:rsidRPr="002B526D">
        <w:t>65</w:t>
      </w:r>
      <w:r w:rsidR="00F54440">
        <w:noBreakHyphen/>
      </w:r>
      <w:r w:rsidRPr="002B526D">
        <w:t>150.</w:t>
      </w:r>
    </w:p>
    <w:p w14:paraId="30FF2B35"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482959E9" w14:textId="77777777" w:rsidR="005E6F98" w:rsidRPr="002B526D" w:rsidRDefault="005E6F98" w:rsidP="005E6F98">
      <w:pPr>
        <w:pStyle w:val="SubsectionHead"/>
      </w:pPr>
      <w:r w:rsidRPr="002B526D">
        <w:t>Rights to dividends</w:t>
      </w:r>
    </w:p>
    <w:p w14:paraId="756B0852" w14:textId="77777777" w:rsidR="005E6F98" w:rsidRPr="002B526D" w:rsidRDefault="005E6F98" w:rsidP="005E6F98">
      <w:pPr>
        <w:pStyle w:val="subsection"/>
        <w:keepNext/>
      </w:pPr>
      <w:r w:rsidRPr="002B526D">
        <w:tab/>
        <w:t>(3)</w:t>
      </w:r>
      <w:r w:rsidRPr="002B526D">
        <w:tab/>
        <w:t xml:space="preserve">There must be persons (none of them companies) who had rights to </w:t>
      </w:r>
      <w:r w:rsidR="00F54440" w:rsidRPr="00F54440">
        <w:rPr>
          <w:position w:val="6"/>
          <w:sz w:val="16"/>
        </w:rPr>
        <w:t>*</w:t>
      </w:r>
      <w:r w:rsidRPr="002B526D">
        <w:t xml:space="preserve">more than 50% of the company’s dividends at the start of the </w:t>
      </w:r>
      <w:r w:rsidR="00F54440" w:rsidRPr="00F54440">
        <w:rPr>
          <w:position w:val="6"/>
          <w:sz w:val="16"/>
        </w:rPr>
        <w:t>*</w:t>
      </w:r>
      <w:r w:rsidRPr="002B526D">
        <w:t xml:space="preserve">test period. Also, those persons must have had rights to </w:t>
      </w:r>
      <w:r w:rsidR="00F54440" w:rsidRPr="00F54440">
        <w:rPr>
          <w:position w:val="6"/>
          <w:sz w:val="16"/>
        </w:rPr>
        <w:t>*</w:t>
      </w:r>
      <w:r w:rsidRPr="002B526D">
        <w:t>more than 50% of the company’s dividends immediately after the other time in the test period.</w:t>
      </w:r>
    </w:p>
    <w:p w14:paraId="262B3956" w14:textId="77777777" w:rsidR="005E6F98" w:rsidRPr="002B526D" w:rsidRDefault="005E6F98" w:rsidP="005E6F98">
      <w:pPr>
        <w:pStyle w:val="notetext"/>
      </w:pPr>
      <w:r w:rsidRPr="002B526D">
        <w:t>Note 1:</w:t>
      </w:r>
      <w:r w:rsidRPr="002B526D">
        <w:tab/>
        <w:t xml:space="preserve">To work out who had rights to more than 50% of the company’s dividends, see </w:t>
      </w:r>
      <w:r w:rsidR="00FF0C1F" w:rsidRPr="002B526D">
        <w:t>section 1</w:t>
      </w:r>
      <w:r w:rsidRPr="002B526D">
        <w:t>65</w:t>
      </w:r>
      <w:r w:rsidR="00F54440">
        <w:noBreakHyphen/>
      </w:r>
      <w:r w:rsidRPr="002B526D">
        <w:t>155.</w:t>
      </w:r>
    </w:p>
    <w:p w14:paraId="63436258" w14:textId="77777777" w:rsidR="005E6F98" w:rsidRPr="002B526D" w:rsidRDefault="005E6F98" w:rsidP="005E6F98">
      <w:pPr>
        <w:pStyle w:val="notetext"/>
      </w:pPr>
      <w:r w:rsidRPr="002B526D">
        <w:lastRenderedPageBreak/>
        <w:t>Note 2:</w:t>
      </w:r>
      <w:r w:rsidRPr="002B526D">
        <w:tab/>
        <w:t>Subdivision</w:t>
      </w:r>
      <w:r w:rsidR="003D4EB1" w:rsidRPr="002B526D">
        <w:t> </w:t>
      </w:r>
      <w:r w:rsidRPr="002B526D">
        <w:t>167</w:t>
      </w:r>
      <w:r w:rsidR="00F54440">
        <w:noBreakHyphen/>
      </w:r>
      <w:r w:rsidRPr="002B526D">
        <w:t>A has special rules for working out rights to dividends in a company whose shares do not all carry the same rights to dividends.</w:t>
      </w:r>
    </w:p>
    <w:p w14:paraId="2B20BC76" w14:textId="77777777" w:rsidR="005E6F98" w:rsidRPr="002B526D" w:rsidRDefault="005E6F98" w:rsidP="005E6F98">
      <w:pPr>
        <w:pStyle w:val="SubsectionHead"/>
      </w:pPr>
      <w:r w:rsidRPr="002B526D">
        <w:t>Rights to capital distributions</w:t>
      </w:r>
    </w:p>
    <w:p w14:paraId="21EAC353" w14:textId="77777777" w:rsidR="005E6F98" w:rsidRPr="002B526D" w:rsidRDefault="005E6F98" w:rsidP="005E6F98">
      <w:pPr>
        <w:pStyle w:val="subsection"/>
        <w:keepNext/>
      </w:pPr>
      <w:r w:rsidRPr="002B526D">
        <w:tab/>
        <w:t>(4)</w:t>
      </w:r>
      <w:r w:rsidRPr="002B526D">
        <w:tab/>
        <w:t xml:space="preserve">There must be persons (none of them companies) who had rights to </w:t>
      </w:r>
      <w:r w:rsidR="00F54440" w:rsidRPr="00F54440">
        <w:rPr>
          <w:position w:val="6"/>
          <w:sz w:val="16"/>
        </w:rPr>
        <w:t>*</w:t>
      </w:r>
      <w:r w:rsidRPr="002B526D">
        <w:t xml:space="preserve">more than 50% of the company’s capital distributions at the start of the </w:t>
      </w:r>
      <w:r w:rsidR="00F54440" w:rsidRPr="00F54440">
        <w:rPr>
          <w:position w:val="6"/>
          <w:sz w:val="16"/>
        </w:rPr>
        <w:t>*</w:t>
      </w:r>
      <w:r w:rsidRPr="002B526D">
        <w:t xml:space="preserve">test period. Also, those persons must have had rights to </w:t>
      </w:r>
      <w:r w:rsidR="00F54440" w:rsidRPr="00F54440">
        <w:rPr>
          <w:position w:val="6"/>
          <w:sz w:val="16"/>
        </w:rPr>
        <w:t>*</w:t>
      </w:r>
      <w:r w:rsidRPr="002B526D">
        <w:t>more than 50% of the company’s capital distributions immediately after the other time in the test period.</w:t>
      </w:r>
    </w:p>
    <w:p w14:paraId="4654136E" w14:textId="77777777" w:rsidR="005E6F98" w:rsidRPr="002B526D" w:rsidRDefault="005E6F98" w:rsidP="005E6F98">
      <w:pPr>
        <w:pStyle w:val="notetext"/>
      </w:pPr>
      <w:r w:rsidRPr="002B526D">
        <w:t>Note 1:</w:t>
      </w:r>
      <w:r w:rsidRPr="002B526D">
        <w:tab/>
        <w:t xml:space="preserve">To work out who had rights to more than 50% of the company’s capital distributions, see </w:t>
      </w:r>
      <w:r w:rsidR="00FF0C1F" w:rsidRPr="002B526D">
        <w:t>section 1</w:t>
      </w:r>
      <w:r w:rsidRPr="002B526D">
        <w:t>65</w:t>
      </w:r>
      <w:r w:rsidR="00F54440">
        <w:noBreakHyphen/>
      </w:r>
      <w:r w:rsidRPr="002B526D">
        <w:t>160.</w:t>
      </w:r>
    </w:p>
    <w:p w14:paraId="227A395B" w14:textId="77777777" w:rsidR="005E6F98" w:rsidRPr="002B526D" w:rsidRDefault="005E6F98" w:rsidP="005E6F98">
      <w:pPr>
        <w:pStyle w:val="notetext"/>
      </w:pPr>
      <w:r w:rsidRPr="002B526D">
        <w:t>Note 2:</w:t>
      </w:r>
      <w:r w:rsidRPr="002B526D">
        <w:tab/>
        <w:t>Subdivision</w:t>
      </w:r>
      <w:r w:rsidR="003D4EB1" w:rsidRPr="002B526D">
        <w:t> </w:t>
      </w:r>
      <w:r w:rsidRPr="002B526D">
        <w:t>167</w:t>
      </w:r>
      <w:r w:rsidR="00F54440">
        <w:noBreakHyphen/>
      </w:r>
      <w:r w:rsidRPr="002B526D">
        <w:t>A has special rules for working out rights to capital distributions in a company whose shares do not all carry the same rights to capital distributions.</w:t>
      </w:r>
    </w:p>
    <w:p w14:paraId="45F71C18" w14:textId="77777777" w:rsidR="005E6F98" w:rsidRPr="002B526D" w:rsidRDefault="005E6F98" w:rsidP="005E6F98">
      <w:pPr>
        <w:pStyle w:val="SubsectionHead"/>
      </w:pPr>
      <w:r w:rsidRPr="002B526D">
        <w:t>When to apply the test</w:t>
      </w:r>
    </w:p>
    <w:p w14:paraId="33FD9BDD" w14:textId="77777777" w:rsidR="005E6F98" w:rsidRPr="002B526D" w:rsidRDefault="005E6F98" w:rsidP="005E6F98">
      <w:pPr>
        <w:pStyle w:val="subsection"/>
        <w:keepNext/>
        <w:keepLines/>
      </w:pPr>
      <w:r w:rsidRPr="002B526D">
        <w:tab/>
        <w:t>(5)</w:t>
      </w:r>
      <w:r w:rsidRPr="002B526D">
        <w:tab/>
        <w:t>To work out whether a condition in this section was satisfied at a time (the</w:t>
      </w:r>
      <w:r w:rsidRPr="002B526D">
        <w:rPr>
          <w:b/>
        </w:rPr>
        <w:t xml:space="preserve"> </w:t>
      </w:r>
      <w:r w:rsidRPr="002B526D">
        <w:rPr>
          <w:b/>
          <w:i/>
        </w:rPr>
        <w:t>ownership test time</w:t>
      </w:r>
      <w:r w:rsidRPr="002B526D">
        <w:t>), apply the alterative test for that condition.</w:t>
      </w:r>
    </w:p>
    <w:p w14:paraId="23512A47" w14:textId="77777777" w:rsidR="005E6F98" w:rsidRPr="002B526D" w:rsidRDefault="005E6F98" w:rsidP="005E6F98">
      <w:pPr>
        <w:pStyle w:val="notetext"/>
      </w:pPr>
      <w:r w:rsidRPr="002B526D">
        <w:t>Note:</w:t>
      </w:r>
      <w:r w:rsidRPr="002B526D">
        <w:tab/>
        <w:t>For the alternative test, see subsections</w:t>
      </w:r>
      <w:r w:rsidR="003D4EB1" w:rsidRPr="002B526D">
        <w:t> </w:t>
      </w:r>
      <w:r w:rsidRPr="002B526D">
        <w:t>165</w:t>
      </w:r>
      <w:r w:rsidR="00F54440">
        <w:noBreakHyphen/>
      </w:r>
      <w:r w:rsidRPr="002B526D">
        <w:t>150(2), 165</w:t>
      </w:r>
      <w:r w:rsidR="00F54440">
        <w:noBreakHyphen/>
      </w:r>
      <w:r w:rsidRPr="002B526D">
        <w:t>155(2) and 165</w:t>
      </w:r>
      <w:r w:rsidR="00F54440">
        <w:noBreakHyphen/>
      </w:r>
      <w:r w:rsidRPr="002B526D">
        <w:t>160(2).</w:t>
      </w:r>
    </w:p>
    <w:p w14:paraId="7BCFBA15" w14:textId="77777777" w:rsidR="005E6F98" w:rsidRPr="002B526D" w:rsidRDefault="005E6F98" w:rsidP="005E6F98">
      <w:pPr>
        <w:pStyle w:val="SubsectionHead"/>
      </w:pPr>
      <w:r w:rsidRPr="002B526D">
        <w:t xml:space="preserve">Conditions in </w:t>
      </w:r>
      <w:r w:rsidR="003D4EB1" w:rsidRPr="002B526D">
        <w:t>subsections (</w:t>
      </w:r>
      <w:r w:rsidRPr="002B526D">
        <w:t>3) and (4) satisfied by non</w:t>
      </w:r>
      <w:r w:rsidR="00F54440">
        <w:noBreakHyphen/>
      </w:r>
      <w:r w:rsidRPr="002B526D">
        <w:t>profit and mutual companies</w:t>
      </w:r>
    </w:p>
    <w:p w14:paraId="6B22C517" w14:textId="77777777" w:rsidR="005E6F98" w:rsidRPr="002B526D" w:rsidRDefault="005E6F98" w:rsidP="005E6F98">
      <w:pPr>
        <w:pStyle w:val="subsection"/>
      </w:pPr>
      <w:r w:rsidRPr="002B526D">
        <w:tab/>
        <w:t>(6)</w:t>
      </w:r>
      <w:r w:rsidRPr="002B526D">
        <w:tab/>
        <w:t>If the company is:</w:t>
      </w:r>
    </w:p>
    <w:p w14:paraId="2FF00129"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non</w:t>
      </w:r>
      <w:r w:rsidR="00F54440">
        <w:noBreakHyphen/>
      </w:r>
      <w:r w:rsidRPr="002B526D">
        <w:t>profit company; or</w:t>
      </w:r>
    </w:p>
    <w:p w14:paraId="25695AD6"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mutual affiliate company; or</w:t>
      </w:r>
    </w:p>
    <w:p w14:paraId="55CE8E85"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mutual insurance company;</w:t>
      </w:r>
    </w:p>
    <w:p w14:paraId="703E68CB" w14:textId="77777777" w:rsidR="005E6F98" w:rsidRPr="002B526D" w:rsidRDefault="005E6F98" w:rsidP="005E6F98">
      <w:pPr>
        <w:pStyle w:val="subsection2"/>
      </w:pPr>
      <w:r w:rsidRPr="002B526D">
        <w:t xml:space="preserve">during the whole of the </w:t>
      </w:r>
      <w:r w:rsidR="00F54440" w:rsidRPr="00F54440">
        <w:rPr>
          <w:position w:val="6"/>
          <w:sz w:val="16"/>
        </w:rPr>
        <w:t>*</w:t>
      </w:r>
      <w:r w:rsidRPr="002B526D">
        <w:t xml:space="preserve">test period, the conditions in </w:t>
      </w:r>
      <w:r w:rsidR="003D4EB1" w:rsidRPr="002B526D">
        <w:t>subsections (</w:t>
      </w:r>
      <w:r w:rsidRPr="002B526D">
        <w:t>3) and (4) are taken to have been satisfied by the company.</w:t>
      </w:r>
    </w:p>
    <w:p w14:paraId="254723D7" w14:textId="77777777" w:rsidR="005E6F98" w:rsidRPr="002B526D" w:rsidRDefault="005E6F98" w:rsidP="005E6F98">
      <w:pPr>
        <w:pStyle w:val="ActHead5"/>
      </w:pPr>
      <w:bookmarkStart w:id="585" w:name="_Toc185662143"/>
      <w:r w:rsidRPr="002B526D">
        <w:rPr>
          <w:rStyle w:val="CharSectno"/>
        </w:rPr>
        <w:lastRenderedPageBreak/>
        <w:t>166</w:t>
      </w:r>
      <w:r w:rsidR="00F54440">
        <w:rPr>
          <w:rStyle w:val="CharSectno"/>
        </w:rPr>
        <w:noBreakHyphen/>
      </w:r>
      <w:r w:rsidRPr="002B526D">
        <w:rPr>
          <w:rStyle w:val="CharSectno"/>
        </w:rPr>
        <w:t>165</w:t>
      </w:r>
      <w:r w:rsidRPr="002B526D">
        <w:t xml:space="preserve">  Relationship with rules in Division</w:t>
      </w:r>
      <w:r w:rsidR="003D4EB1" w:rsidRPr="002B526D">
        <w:t> </w:t>
      </w:r>
      <w:r w:rsidRPr="002B526D">
        <w:t>165</w:t>
      </w:r>
      <w:bookmarkEnd w:id="585"/>
    </w:p>
    <w:p w14:paraId="3536BEC1" w14:textId="77777777" w:rsidR="005E6F98" w:rsidRPr="002B526D" w:rsidRDefault="005E6F98" w:rsidP="005E6F98">
      <w:pPr>
        <w:pStyle w:val="subsection"/>
        <w:keepNext/>
        <w:keepLines/>
      </w:pPr>
      <w:r w:rsidRPr="002B526D">
        <w:tab/>
        <w:t>(1)</w:t>
      </w:r>
      <w:r w:rsidRPr="002B526D">
        <w:tab/>
        <w:t>The provisions of Subdivision</w:t>
      </w:r>
      <w:r w:rsidR="003D4EB1" w:rsidRPr="002B526D">
        <w:t> </w:t>
      </w:r>
      <w:r w:rsidRPr="002B526D">
        <w:t>165</w:t>
      </w:r>
      <w:r w:rsidR="00F54440">
        <w:noBreakHyphen/>
      </w:r>
      <w:r w:rsidRPr="002B526D">
        <w:t xml:space="preserve">D (other than </w:t>
      </w:r>
      <w:r w:rsidR="00FF0C1F" w:rsidRPr="002B526D">
        <w:t>section 1</w:t>
      </w:r>
      <w:r w:rsidRPr="002B526D">
        <w:t>65</w:t>
      </w:r>
      <w:r w:rsidR="00F54440">
        <w:noBreakHyphen/>
      </w:r>
      <w:r w:rsidRPr="002B526D">
        <w:t xml:space="preserve">165) apply for the purposes of the tests in </w:t>
      </w:r>
      <w:r w:rsidR="00FF0C1F" w:rsidRPr="002B526D">
        <w:t>section 1</w:t>
      </w:r>
      <w:r w:rsidRPr="002B526D">
        <w:t>66</w:t>
      </w:r>
      <w:r w:rsidR="00F54440">
        <w:noBreakHyphen/>
      </w:r>
      <w:r w:rsidRPr="002B526D">
        <w:t>145.</w:t>
      </w:r>
    </w:p>
    <w:p w14:paraId="1040CF2D" w14:textId="77777777" w:rsidR="005E6F98" w:rsidRPr="002B526D" w:rsidRDefault="005E6F98" w:rsidP="005E6F98">
      <w:pPr>
        <w:pStyle w:val="subsection"/>
        <w:keepNext/>
        <w:keepLines/>
      </w:pPr>
      <w:r w:rsidRPr="002B526D">
        <w:tab/>
        <w:t>(2)</w:t>
      </w:r>
      <w:r w:rsidRPr="002B526D">
        <w:tab/>
        <w:t xml:space="preserve">The following provisions apply for the purposes of the tests in </w:t>
      </w:r>
      <w:r w:rsidR="00FF0C1F" w:rsidRPr="002B526D">
        <w:t>section 1</w:t>
      </w:r>
      <w:r w:rsidRPr="002B526D">
        <w:t>66</w:t>
      </w:r>
      <w:r w:rsidR="00F54440">
        <w:noBreakHyphen/>
      </w:r>
      <w:r w:rsidRPr="002B526D">
        <w:t xml:space="preserve">145 as if the reference to a particular time were a reference to the </w:t>
      </w:r>
      <w:r w:rsidR="00F54440" w:rsidRPr="00F54440">
        <w:rPr>
          <w:position w:val="6"/>
          <w:sz w:val="16"/>
        </w:rPr>
        <w:t>*</w:t>
      </w:r>
      <w:r w:rsidRPr="002B526D">
        <w:t>ownership test time:</w:t>
      </w:r>
    </w:p>
    <w:p w14:paraId="2158BBC1" w14:textId="77777777" w:rsidR="005E6F98" w:rsidRPr="002B526D" w:rsidRDefault="005E6F98" w:rsidP="005E6F98">
      <w:pPr>
        <w:pStyle w:val="paragraph"/>
        <w:keepNext/>
        <w:keepLines/>
      </w:pPr>
      <w:r w:rsidRPr="002B526D">
        <w:tab/>
        <w:t>(a)</w:t>
      </w:r>
      <w:r w:rsidRPr="002B526D">
        <w:tab/>
      </w:r>
      <w:r w:rsidR="00FF0C1F" w:rsidRPr="002B526D">
        <w:t>section 1</w:t>
      </w:r>
      <w:r w:rsidRPr="002B526D">
        <w:t>65</w:t>
      </w:r>
      <w:r w:rsidR="00F54440">
        <w:noBreakHyphen/>
      </w:r>
      <w:r w:rsidRPr="002B526D">
        <w:t>180 (which is about arrangements affecting beneficial ownership of shares);</w:t>
      </w:r>
    </w:p>
    <w:p w14:paraId="64279CC0" w14:textId="77777777" w:rsidR="005E6F98" w:rsidRPr="002B526D" w:rsidRDefault="005E6F98" w:rsidP="005E6F98">
      <w:pPr>
        <w:pStyle w:val="paragraph"/>
      </w:pPr>
      <w:r w:rsidRPr="002B526D">
        <w:tab/>
        <w:t>(b)</w:t>
      </w:r>
      <w:r w:rsidRPr="002B526D">
        <w:tab/>
        <w:t>sub</w:t>
      </w:r>
      <w:r w:rsidR="00FF0C1F" w:rsidRPr="002B526D">
        <w:t>section 1</w:t>
      </w:r>
      <w:r w:rsidRPr="002B526D">
        <w:t>65</w:t>
      </w:r>
      <w:r w:rsidR="00F54440">
        <w:noBreakHyphen/>
      </w:r>
      <w:r w:rsidRPr="002B526D">
        <w:t>185(2) (which treats some shares as never having carried rights);</w:t>
      </w:r>
    </w:p>
    <w:p w14:paraId="5EB55015" w14:textId="77777777" w:rsidR="005E6F98" w:rsidRPr="002B526D" w:rsidRDefault="005E6F98" w:rsidP="005E6F98">
      <w:pPr>
        <w:pStyle w:val="paragraph"/>
      </w:pPr>
      <w:r w:rsidRPr="002B526D">
        <w:tab/>
        <w:t>(c)</w:t>
      </w:r>
      <w:r w:rsidRPr="002B526D">
        <w:tab/>
        <w:t>sub</w:t>
      </w:r>
      <w:r w:rsidR="00FF0C1F" w:rsidRPr="002B526D">
        <w:t>section 1</w:t>
      </w:r>
      <w:r w:rsidRPr="002B526D">
        <w:t>65</w:t>
      </w:r>
      <w:r w:rsidR="00F54440">
        <w:noBreakHyphen/>
      </w:r>
      <w:r w:rsidRPr="002B526D">
        <w:t>190(2) (which treats some shares as always having carried rights).</w:t>
      </w:r>
    </w:p>
    <w:p w14:paraId="6CCE29C4" w14:textId="77777777" w:rsidR="005E6F98" w:rsidRPr="002B526D" w:rsidRDefault="005E6F98" w:rsidP="005E6F98">
      <w:pPr>
        <w:pStyle w:val="ActHead4"/>
      </w:pPr>
      <w:bookmarkStart w:id="586" w:name="_Toc185662144"/>
      <w:r w:rsidRPr="002B526D">
        <w:t>Corporate change in a company</w:t>
      </w:r>
      <w:bookmarkEnd w:id="586"/>
    </w:p>
    <w:p w14:paraId="3C2532DF" w14:textId="77777777" w:rsidR="005E6F98" w:rsidRPr="002B526D" w:rsidRDefault="005E6F98" w:rsidP="005E6F98">
      <w:pPr>
        <w:pStyle w:val="ActHead5"/>
      </w:pPr>
      <w:bookmarkStart w:id="587" w:name="_Toc185662145"/>
      <w:r w:rsidRPr="002B526D">
        <w:rPr>
          <w:rStyle w:val="CharSectno"/>
        </w:rPr>
        <w:t>166</w:t>
      </w:r>
      <w:r w:rsidR="00F54440">
        <w:rPr>
          <w:rStyle w:val="CharSectno"/>
        </w:rPr>
        <w:noBreakHyphen/>
      </w:r>
      <w:r w:rsidRPr="002B526D">
        <w:rPr>
          <w:rStyle w:val="CharSectno"/>
        </w:rPr>
        <w:t>175</w:t>
      </w:r>
      <w:r w:rsidRPr="002B526D">
        <w:t xml:space="preserve">  Corporate change in a company</w:t>
      </w:r>
      <w:bookmarkEnd w:id="587"/>
    </w:p>
    <w:p w14:paraId="7A1D79C9" w14:textId="77777777" w:rsidR="005E6F98" w:rsidRPr="002B526D" w:rsidRDefault="005E6F98" w:rsidP="005E6F98">
      <w:pPr>
        <w:pStyle w:val="SubsectionHead"/>
        <w:rPr>
          <w:b/>
        </w:rPr>
      </w:pPr>
      <w:r w:rsidRPr="002B526D">
        <w:t xml:space="preserve">Meaning of </w:t>
      </w:r>
      <w:r w:rsidRPr="002B526D">
        <w:rPr>
          <w:b/>
        </w:rPr>
        <w:t>corporate change</w:t>
      </w:r>
    </w:p>
    <w:p w14:paraId="57D61FFC" w14:textId="77777777" w:rsidR="005E6F98" w:rsidRPr="002B526D" w:rsidRDefault="005E6F98" w:rsidP="005E6F98">
      <w:pPr>
        <w:pStyle w:val="subsection"/>
      </w:pPr>
      <w:r w:rsidRPr="002B526D">
        <w:tab/>
        <w:t>(1)</w:t>
      </w:r>
      <w:r w:rsidRPr="002B526D">
        <w:tab/>
        <w:t xml:space="preserve">There is a </w:t>
      </w:r>
      <w:r w:rsidRPr="002B526D">
        <w:rPr>
          <w:b/>
          <w:i/>
        </w:rPr>
        <w:t xml:space="preserve">corporate change </w:t>
      </w:r>
      <w:r w:rsidRPr="002B526D">
        <w:t>in a company if:</w:t>
      </w:r>
    </w:p>
    <w:p w14:paraId="4C95EC13" w14:textId="77777777" w:rsidR="005E6F98" w:rsidRPr="002B526D" w:rsidRDefault="005E6F98" w:rsidP="005E6F98">
      <w:pPr>
        <w:pStyle w:val="paragraph"/>
      </w:pPr>
      <w:r w:rsidRPr="002B526D">
        <w:tab/>
        <w:t>(a)</w:t>
      </w:r>
      <w:r w:rsidRPr="002B526D">
        <w:tab/>
        <w:t xml:space="preserve">there is a </w:t>
      </w:r>
      <w:r w:rsidR="00F54440" w:rsidRPr="00F54440">
        <w:rPr>
          <w:position w:val="6"/>
          <w:sz w:val="16"/>
        </w:rPr>
        <w:t>*</w:t>
      </w:r>
      <w:r w:rsidRPr="002B526D">
        <w:t xml:space="preserve">takeover bid for </w:t>
      </w:r>
      <w:r w:rsidR="00F54440" w:rsidRPr="00F54440">
        <w:rPr>
          <w:position w:val="6"/>
          <w:sz w:val="16"/>
        </w:rPr>
        <w:t>*</w:t>
      </w:r>
      <w:r w:rsidRPr="002B526D">
        <w:t>shares in the company; or</w:t>
      </w:r>
    </w:p>
    <w:p w14:paraId="2E8E7377" w14:textId="77777777" w:rsidR="005E6F98" w:rsidRPr="002B526D" w:rsidRDefault="005E6F98" w:rsidP="005E6F98">
      <w:pPr>
        <w:pStyle w:val="paragraph"/>
      </w:pPr>
      <w:r w:rsidRPr="002B526D">
        <w:tab/>
        <w:t>(b)</w:t>
      </w:r>
      <w:r w:rsidRPr="002B526D">
        <w:tab/>
        <w:t>there is a scheme of arrangement, involving more than 50% of the company’s shares, that has been approved by a court; or</w:t>
      </w:r>
    </w:p>
    <w:p w14:paraId="29F0588D" w14:textId="77777777" w:rsidR="005E6F98" w:rsidRPr="002B526D" w:rsidRDefault="005E6F98" w:rsidP="005E6F98">
      <w:pPr>
        <w:pStyle w:val="paragraph"/>
      </w:pPr>
      <w:r w:rsidRPr="002B526D">
        <w:tab/>
        <w:t>(c)</w:t>
      </w:r>
      <w:r w:rsidRPr="002B526D">
        <w:tab/>
        <w:t xml:space="preserve">there is any other arrangement, involving the acquisition of more than 50% of the company’s shares, that is regulated under the </w:t>
      </w:r>
      <w:r w:rsidRPr="002B526D">
        <w:rPr>
          <w:i/>
        </w:rPr>
        <w:t>Corporations Act 2001</w:t>
      </w:r>
      <w:r w:rsidRPr="002B526D">
        <w:t xml:space="preserve"> or a </w:t>
      </w:r>
      <w:r w:rsidR="00F54440" w:rsidRPr="00F54440">
        <w:rPr>
          <w:position w:val="6"/>
          <w:sz w:val="16"/>
        </w:rPr>
        <w:t>*</w:t>
      </w:r>
      <w:r w:rsidRPr="002B526D">
        <w:t>foreign law; or</w:t>
      </w:r>
    </w:p>
    <w:p w14:paraId="0481D52B" w14:textId="77777777" w:rsidR="005E6F98" w:rsidRPr="002B526D" w:rsidRDefault="005E6F98" w:rsidP="005E6F98">
      <w:pPr>
        <w:pStyle w:val="paragraph"/>
      </w:pPr>
      <w:r w:rsidRPr="002B526D">
        <w:tab/>
        <w:t>(d)</w:t>
      </w:r>
      <w:r w:rsidRPr="002B526D">
        <w:tab/>
        <w:t xml:space="preserve">there is an issue of </w:t>
      </w:r>
      <w:r w:rsidR="00F54440" w:rsidRPr="00F54440">
        <w:rPr>
          <w:position w:val="6"/>
          <w:sz w:val="16"/>
        </w:rPr>
        <w:t>*</w:t>
      </w:r>
      <w:r w:rsidRPr="002B526D">
        <w:t>shares in the company that results in an increase of 20% or more in:</w:t>
      </w:r>
    </w:p>
    <w:p w14:paraId="03DB9217"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issued share capital of the company; or</w:t>
      </w:r>
    </w:p>
    <w:p w14:paraId="19802A10" w14:textId="77777777" w:rsidR="005E6F98" w:rsidRPr="002B526D" w:rsidRDefault="005E6F98" w:rsidP="005E6F98">
      <w:pPr>
        <w:pStyle w:val="paragraphsub"/>
      </w:pPr>
      <w:r w:rsidRPr="002B526D">
        <w:tab/>
        <w:t>(ii)</w:t>
      </w:r>
      <w:r w:rsidRPr="002B526D">
        <w:tab/>
        <w:t>the number of the company’s shares on issue; or</w:t>
      </w:r>
    </w:p>
    <w:p w14:paraId="64DA7A02" w14:textId="77777777" w:rsidR="005E6F98" w:rsidRPr="002B526D" w:rsidRDefault="005E6F98" w:rsidP="005E6F98">
      <w:pPr>
        <w:pStyle w:val="paragraph"/>
      </w:pPr>
      <w:r w:rsidRPr="002B526D">
        <w:tab/>
        <w:t>(e)</w:t>
      </w:r>
      <w:r w:rsidRPr="002B526D">
        <w:tab/>
        <w:t>there is a corporate change in another company which beneficially owns one or more of the following stakes in the first company:</w:t>
      </w:r>
    </w:p>
    <w:p w14:paraId="2C878288" w14:textId="77777777" w:rsidR="005E6F98" w:rsidRPr="002B526D" w:rsidRDefault="005E6F98" w:rsidP="005E6F98">
      <w:pPr>
        <w:pStyle w:val="paragraphsub"/>
      </w:pPr>
      <w:r w:rsidRPr="002B526D">
        <w:lastRenderedPageBreak/>
        <w:tab/>
        <w:t>(</w:t>
      </w:r>
      <w:proofErr w:type="spellStart"/>
      <w:r w:rsidRPr="002B526D">
        <w:t>i</w:t>
      </w:r>
      <w:proofErr w:type="spellEnd"/>
      <w:r w:rsidRPr="002B526D">
        <w:t>)</w:t>
      </w:r>
      <w:r w:rsidRPr="002B526D">
        <w:tab/>
        <w:t xml:space="preserve">a </w:t>
      </w:r>
      <w:r w:rsidR="00F54440" w:rsidRPr="00F54440">
        <w:rPr>
          <w:position w:val="6"/>
          <w:sz w:val="16"/>
        </w:rPr>
        <w:t>*</w:t>
      </w:r>
      <w:r w:rsidRPr="002B526D">
        <w:t>voting stake that carries rights to more than 50% of the voting power of the first company;</w:t>
      </w:r>
    </w:p>
    <w:p w14:paraId="65A77325" w14:textId="77777777" w:rsidR="005E6F98" w:rsidRPr="002B526D" w:rsidRDefault="005E6F98" w:rsidP="005E6F98">
      <w:pPr>
        <w:pStyle w:val="paragraphsub"/>
      </w:pPr>
      <w:r w:rsidRPr="002B526D">
        <w:tab/>
        <w:t>(ii)</w:t>
      </w:r>
      <w:r w:rsidRPr="002B526D">
        <w:tab/>
        <w:t xml:space="preserve">a </w:t>
      </w:r>
      <w:r w:rsidR="00F54440" w:rsidRPr="00F54440">
        <w:rPr>
          <w:position w:val="6"/>
          <w:sz w:val="16"/>
        </w:rPr>
        <w:t>*</w:t>
      </w:r>
      <w:r w:rsidRPr="002B526D">
        <w:t>dividend stake that carries rights to receive more than 50% of any dividends the first company may pay;</w:t>
      </w:r>
    </w:p>
    <w:p w14:paraId="63F9472E" w14:textId="77777777" w:rsidR="005E6F98" w:rsidRPr="002B526D" w:rsidRDefault="005E6F98" w:rsidP="005E6F98">
      <w:pPr>
        <w:pStyle w:val="paragraphsub"/>
      </w:pPr>
      <w:r w:rsidRPr="002B526D">
        <w:tab/>
        <w:t>(iii)</w:t>
      </w:r>
      <w:r w:rsidRPr="002B526D">
        <w:tab/>
        <w:t xml:space="preserve">a </w:t>
      </w:r>
      <w:r w:rsidR="00F54440" w:rsidRPr="00F54440">
        <w:rPr>
          <w:position w:val="6"/>
          <w:sz w:val="16"/>
        </w:rPr>
        <w:t>*</w:t>
      </w:r>
      <w:r w:rsidRPr="002B526D">
        <w:t>capital stake that carries rights to receive more than 50% of any distribution of capital of the first company;</w:t>
      </w:r>
    </w:p>
    <w:p w14:paraId="6D2C8966" w14:textId="77777777" w:rsidR="005E6F98" w:rsidRPr="002B526D" w:rsidRDefault="005E6F98" w:rsidP="005E6F98">
      <w:pPr>
        <w:pStyle w:val="paragraph"/>
      </w:pPr>
      <w:r w:rsidRPr="002B526D">
        <w:tab/>
      </w:r>
      <w:r w:rsidRPr="002B526D">
        <w:tab/>
        <w:t xml:space="preserve">(whether the other company owns those stakes directly, or </w:t>
      </w:r>
      <w:r w:rsidR="00F54440" w:rsidRPr="00F54440">
        <w:rPr>
          <w:position w:val="6"/>
          <w:sz w:val="16"/>
        </w:rPr>
        <w:t>*</w:t>
      </w:r>
      <w:r w:rsidRPr="002B526D">
        <w:t>indirectly through one or more interposed entities).</w:t>
      </w:r>
    </w:p>
    <w:p w14:paraId="609FF827" w14:textId="77777777" w:rsidR="005E6F98" w:rsidRPr="002B526D" w:rsidRDefault="005E6F98" w:rsidP="005E6F98">
      <w:pPr>
        <w:pStyle w:val="notetext"/>
      </w:pPr>
      <w:r w:rsidRPr="002B526D">
        <w:t>Note:</w:t>
      </w:r>
      <w:r w:rsidRPr="002B526D">
        <w:tab/>
        <w:t xml:space="preserve">For </w:t>
      </w:r>
      <w:r w:rsidR="003D4EB1" w:rsidRPr="002B526D">
        <w:t>paragraph (</w:t>
      </w:r>
      <w:r w:rsidRPr="002B526D">
        <w:t>e), Division</w:t>
      </w:r>
      <w:r w:rsidR="003D4EB1" w:rsidRPr="002B526D">
        <w:t> </w:t>
      </w:r>
      <w:r w:rsidRPr="002B526D">
        <w:t>167 has special rules for working out rights to voting power, dividends and capital distributions in a company whose shares do not all carry the same rights to those matters.</w:t>
      </w:r>
    </w:p>
    <w:p w14:paraId="73FFD1CC" w14:textId="77777777" w:rsidR="005E6F98" w:rsidRPr="002B526D" w:rsidRDefault="005E6F98" w:rsidP="005E6F98">
      <w:pPr>
        <w:pStyle w:val="SubsectionHead"/>
      </w:pPr>
      <w:r w:rsidRPr="002B526D">
        <w:t>When a corporate change ends</w:t>
      </w:r>
    </w:p>
    <w:p w14:paraId="382072F3" w14:textId="77777777" w:rsidR="005E6F98" w:rsidRPr="002B526D" w:rsidRDefault="005E6F98" w:rsidP="005E6F98">
      <w:pPr>
        <w:pStyle w:val="subsection"/>
      </w:pPr>
      <w:r w:rsidRPr="002B526D">
        <w:tab/>
        <w:t>(2)</w:t>
      </w:r>
      <w:r w:rsidRPr="002B526D">
        <w:tab/>
        <w:t xml:space="preserve">A </w:t>
      </w:r>
      <w:r w:rsidR="00F54440" w:rsidRPr="00F54440">
        <w:rPr>
          <w:position w:val="6"/>
          <w:sz w:val="16"/>
        </w:rPr>
        <w:t>*</w:t>
      </w:r>
      <w:r w:rsidRPr="002B526D">
        <w:t xml:space="preserve">corporate change </w:t>
      </w:r>
      <w:r w:rsidRPr="002B526D">
        <w:rPr>
          <w:b/>
          <w:i/>
        </w:rPr>
        <w:t>ends</w:t>
      </w:r>
      <w:r w:rsidRPr="002B526D">
        <w:t>:</w:t>
      </w:r>
    </w:p>
    <w:p w14:paraId="4FE6A739" w14:textId="77777777" w:rsidR="005E6F98" w:rsidRPr="002B526D" w:rsidRDefault="005E6F98" w:rsidP="005E6F98">
      <w:pPr>
        <w:pStyle w:val="paragraph"/>
      </w:pPr>
      <w:r w:rsidRPr="002B526D">
        <w:tab/>
        <w:t>(a)</w:t>
      </w:r>
      <w:r w:rsidRPr="002B526D">
        <w:tab/>
        <w:t xml:space="preserve">if </w:t>
      </w:r>
      <w:r w:rsidR="003D4EB1" w:rsidRPr="002B526D">
        <w:t>paragraph (</w:t>
      </w:r>
      <w:r w:rsidRPr="002B526D">
        <w:t xml:space="preserve">1)(a) applies (or </w:t>
      </w:r>
      <w:r w:rsidR="003D4EB1" w:rsidRPr="002B526D">
        <w:t>paragraph (</w:t>
      </w:r>
      <w:r w:rsidRPr="002B526D">
        <w:t xml:space="preserve">1)(e) applies because of </w:t>
      </w:r>
      <w:r w:rsidR="003D4EB1" w:rsidRPr="002B526D">
        <w:t>paragraph (</w:t>
      </w:r>
      <w:r w:rsidRPr="002B526D">
        <w:t xml:space="preserve">1)(a))—at the latest time when a </w:t>
      </w:r>
      <w:r w:rsidR="00F54440" w:rsidRPr="00F54440">
        <w:rPr>
          <w:position w:val="6"/>
          <w:sz w:val="16"/>
        </w:rPr>
        <w:t>*</w:t>
      </w:r>
      <w:r w:rsidRPr="002B526D">
        <w:t xml:space="preserve">bid period of the </w:t>
      </w:r>
      <w:r w:rsidR="00F54440" w:rsidRPr="00F54440">
        <w:rPr>
          <w:position w:val="6"/>
          <w:sz w:val="16"/>
        </w:rPr>
        <w:t>*</w:t>
      </w:r>
      <w:r w:rsidRPr="002B526D">
        <w:t>takeover bid ends; and</w:t>
      </w:r>
    </w:p>
    <w:p w14:paraId="5EAA1277" w14:textId="77777777" w:rsidR="005E6F98" w:rsidRPr="002B526D" w:rsidRDefault="005E6F98" w:rsidP="005E6F98">
      <w:pPr>
        <w:pStyle w:val="paragraph"/>
      </w:pPr>
      <w:r w:rsidRPr="002B526D">
        <w:tab/>
        <w:t>(b)</w:t>
      </w:r>
      <w:r w:rsidRPr="002B526D">
        <w:tab/>
        <w:t xml:space="preserve">if </w:t>
      </w:r>
      <w:r w:rsidR="003D4EB1" w:rsidRPr="002B526D">
        <w:t>paragraph (</w:t>
      </w:r>
      <w:r w:rsidRPr="002B526D">
        <w:t xml:space="preserve">1)(b) or (c) applies (or </w:t>
      </w:r>
      <w:r w:rsidR="003D4EB1" w:rsidRPr="002B526D">
        <w:t>paragraph (</w:t>
      </w:r>
      <w:r w:rsidRPr="002B526D">
        <w:t xml:space="preserve">1)(e) applies because of </w:t>
      </w:r>
      <w:r w:rsidR="003D4EB1" w:rsidRPr="002B526D">
        <w:t>paragraph (</w:t>
      </w:r>
      <w:r w:rsidRPr="002B526D">
        <w:t>1)(b) or (c))—when the scheme of arrangement or other arrangement ends; and</w:t>
      </w:r>
    </w:p>
    <w:p w14:paraId="3D935A7D" w14:textId="77777777" w:rsidR="005E6F98" w:rsidRPr="002B526D" w:rsidRDefault="005E6F98" w:rsidP="005E6F98">
      <w:pPr>
        <w:pStyle w:val="paragraph"/>
      </w:pPr>
      <w:r w:rsidRPr="002B526D">
        <w:tab/>
        <w:t>(c)</w:t>
      </w:r>
      <w:r w:rsidRPr="002B526D">
        <w:tab/>
        <w:t xml:space="preserve">if </w:t>
      </w:r>
      <w:r w:rsidR="003D4EB1" w:rsidRPr="002B526D">
        <w:t>paragraph (</w:t>
      </w:r>
      <w:r w:rsidRPr="002B526D">
        <w:t xml:space="preserve">1)(d) applies (or </w:t>
      </w:r>
      <w:r w:rsidR="003D4EB1" w:rsidRPr="002B526D">
        <w:t>paragraph (</w:t>
      </w:r>
      <w:r w:rsidRPr="002B526D">
        <w:t xml:space="preserve">1)(e) applies because of </w:t>
      </w:r>
      <w:r w:rsidR="003D4EB1" w:rsidRPr="002B526D">
        <w:t>paragraph (</w:t>
      </w:r>
      <w:r w:rsidRPr="002B526D">
        <w:t xml:space="preserve">1)(d))—when the offer period for the issue of </w:t>
      </w:r>
      <w:r w:rsidR="00F54440" w:rsidRPr="00F54440">
        <w:rPr>
          <w:position w:val="6"/>
          <w:sz w:val="16"/>
        </w:rPr>
        <w:t>*</w:t>
      </w:r>
      <w:r w:rsidRPr="002B526D">
        <w:t>shares ends.</w:t>
      </w:r>
    </w:p>
    <w:p w14:paraId="59033F88" w14:textId="77777777" w:rsidR="005E6F98" w:rsidRPr="002B526D" w:rsidRDefault="005E6F98" w:rsidP="005E6F98">
      <w:pPr>
        <w:pStyle w:val="ActHead4"/>
      </w:pPr>
      <w:bookmarkStart w:id="588" w:name="_Toc185662146"/>
      <w:r w:rsidRPr="002B526D">
        <w:rPr>
          <w:rStyle w:val="CharSubdNo"/>
        </w:rPr>
        <w:t>Subdivision</w:t>
      </w:r>
      <w:r w:rsidR="003D4EB1" w:rsidRPr="002B526D">
        <w:rPr>
          <w:rStyle w:val="CharSubdNo"/>
        </w:rPr>
        <w:t> </w:t>
      </w:r>
      <w:r w:rsidRPr="002B526D">
        <w:rPr>
          <w:rStyle w:val="CharSubdNo"/>
        </w:rPr>
        <w:t>166</w:t>
      </w:r>
      <w:r w:rsidR="00F54440">
        <w:rPr>
          <w:rStyle w:val="CharSubdNo"/>
        </w:rPr>
        <w:noBreakHyphen/>
      </w:r>
      <w:r w:rsidRPr="002B526D">
        <w:rPr>
          <w:rStyle w:val="CharSubdNo"/>
        </w:rPr>
        <w:t>E</w:t>
      </w:r>
      <w:r w:rsidRPr="002B526D">
        <w:t>—</w:t>
      </w:r>
      <w:r w:rsidRPr="002B526D">
        <w:rPr>
          <w:rStyle w:val="CharSubdText"/>
        </w:rPr>
        <w:t>Concessional tracing rules</w:t>
      </w:r>
      <w:bookmarkEnd w:id="588"/>
    </w:p>
    <w:p w14:paraId="6CA9213D" w14:textId="77777777" w:rsidR="005E6F98" w:rsidRPr="002B526D" w:rsidRDefault="005E6F98" w:rsidP="005E6F98">
      <w:pPr>
        <w:pStyle w:val="ActHead4"/>
      </w:pPr>
      <w:bookmarkStart w:id="589" w:name="_Toc185662147"/>
      <w:r w:rsidRPr="002B526D">
        <w:t>Guide to Subdivision</w:t>
      </w:r>
      <w:r w:rsidR="003D4EB1" w:rsidRPr="002B526D">
        <w:t> </w:t>
      </w:r>
      <w:r w:rsidRPr="002B526D">
        <w:t>166</w:t>
      </w:r>
      <w:r w:rsidR="00F54440">
        <w:noBreakHyphen/>
      </w:r>
      <w:r w:rsidRPr="002B526D">
        <w:t>E</w:t>
      </w:r>
      <w:bookmarkEnd w:id="589"/>
    </w:p>
    <w:p w14:paraId="2F6D2363" w14:textId="77777777" w:rsidR="005E6F98" w:rsidRPr="002B526D" w:rsidRDefault="005E6F98" w:rsidP="005E6F98">
      <w:pPr>
        <w:pStyle w:val="ActHead5"/>
      </w:pPr>
      <w:bookmarkStart w:id="590" w:name="_Toc185662148"/>
      <w:r w:rsidRPr="002B526D">
        <w:rPr>
          <w:rStyle w:val="CharSectno"/>
        </w:rPr>
        <w:t>166</w:t>
      </w:r>
      <w:r w:rsidR="00F54440">
        <w:rPr>
          <w:rStyle w:val="CharSectno"/>
        </w:rPr>
        <w:noBreakHyphen/>
      </w:r>
      <w:r w:rsidRPr="002B526D">
        <w:rPr>
          <w:rStyle w:val="CharSectno"/>
        </w:rPr>
        <w:t>215</w:t>
      </w:r>
      <w:r w:rsidRPr="002B526D">
        <w:t xml:space="preserve">  What this Subdivision is about</w:t>
      </w:r>
      <w:bookmarkEnd w:id="590"/>
    </w:p>
    <w:p w14:paraId="08F35B1E" w14:textId="77777777" w:rsidR="005E6F98" w:rsidRPr="002B526D" w:rsidRDefault="005E6F98" w:rsidP="005E6F98">
      <w:pPr>
        <w:pStyle w:val="BoxText"/>
        <w:keepLines/>
        <w:spacing w:before="120"/>
      </w:pPr>
      <w:r w:rsidRPr="002B526D">
        <w:t>This Subdivision has rules which make it easier for a widely held or eligible Division</w:t>
      </w:r>
      <w:r w:rsidR="003D4EB1" w:rsidRPr="002B526D">
        <w:t> </w:t>
      </w:r>
      <w:r w:rsidRPr="002B526D">
        <w:t>166 company to satisfy the ownership tests in Subdivision</w:t>
      </w:r>
      <w:r w:rsidR="003D4EB1" w:rsidRPr="002B526D">
        <w:t> </w:t>
      </w:r>
      <w:r w:rsidRPr="002B526D">
        <w:t>166</w:t>
      </w:r>
      <w:r w:rsidR="00F54440">
        <w:noBreakHyphen/>
      </w:r>
      <w:r w:rsidRPr="002B526D">
        <w:t>D.</w:t>
      </w:r>
    </w:p>
    <w:p w14:paraId="7AFB52AE" w14:textId="77777777" w:rsidR="005E6F98" w:rsidRPr="002B526D" w:rsidRDefault="005E6F98" w:rsidP="005E6F98">
      <w:pPr>
        <w:pStyle w:val="BoxText"/>
      </w:pPr>
      <w:r w:rsidRPr="002B526D">
        <w:lastRenderedPageBreak/>
        <w:t>Special concessional tracing rules deem entities to hold the following stakes in the company so that the company does not have to trace through to the beneficial owners of the stakes:</w:t>
      </w:r>
    </w:p>
    <w:p w14:paraId="169FD3AD" w14:textId="77777777" w:rsidR="005E6F98" w:rsidRPr="002B526D" w:rsidRDefault="005E6F98" w:rsidP="005E6F98">
      <w:pPr>
        <w:pStyle w:val="BoxPara"/>
      </w:pPr>
      <w:r w:rsidRPr="002B526D">
        <w:tab/>
        <w:t>(a)</w:t>
      </w:r>
      <w:r w:rsidRPr="002B526D">
        <w:tab/>
        <w:t>stakes of less than 10% in the company;</w:t>
      </w:r>
    </w:p>
    <w:p w14:paraId="0C884E12" w14:textId="77777777" w:rsidR="005E6F98" w:rsidRPr="002B526D" w:rsidRDefault="005E6F98" w:rsidP="005E6F98">
      <w:pPr>
        <w:pStyle w:val="BoxPara"/>
      </w:pPr>
      <w:r w:rsidRPr="002B526D">
        <w:tab/>
        <w:t>(b)</w:t>
      </w:r>
      <w:r w:rsidRPr="002B526D">
        <w:tab/>
        <w:t>stakes of between 10% and 50% that are held by widely held companies;</w:t>
      </w:r>
    </w:p>
    <w:p w14:paraId="6427C12F" w14:textId="77777777" w:rsidR="005E6F98" w:rsidRPr="002B526D" w:rsidRDefault="005E6F98" w:rsidP="005E6F98">
      <w:pPr>
        <w:pStyle w:val="BoxPara"/>
      </w:pPr>
      <w:r w:rsidRPr="002B526D">
        <w:tab/>
        <w:t>(c)</w:t>
      </w:r>
      <w:r w:rsidRPr="002B526D">
        <w:tab/>
        <w:t>stakes that are held by complying superannuation funds, complying approved deposit funds, special companies and managed investment schemes;</w:t>
      </w:r>
    </w:p>
    <w:p w14:paraId="642B0E33" w14:textId="77777777" w:rsidR="005E6F98" w:rsidRPr="002B526D" w:rsidRDefault="005E6F98" w:rsidP="005E6F98">
      <w:pPr>
        <w:pStyle w:val="BoxPara"/>
      </w:pPr>
      <w:r w:rsidRPr="002B526D">
        <w:tab/>
        <w:t>(d)</w:t>
      </w:r>
      <w:r w:rsidRPr="002B526D">
        <w:tab/>
        <w:t>stakes in interposed foreign listed companies that are held as bearer shares;</w:t>
      </w:r>
    </w:p>
    <w:p w14:paraId="62CCAA78" w14:textId="77777777" w:rsidR="005E6F98" w:rsidRPr="002B526D" w:rsidRDefault="005E6F98" w:rsidP="005E6F98">
      <w:pPr>
        <w:pStyle w:val="BoxPara"/>
      </w:pPr>
      <w:r w:rsidRPr="002B526D">
        <w:tab/>
        <w:t>(e)</w:t>
      </w:r>
      <w:r w:rsidRPr="002B526D">
        <w:tab/>
        <w:t>stakes in interposed foreign listed companies that are held by depository entities.</w:t>
      </w:r>
    </w:p>
    <w:p w14:paraId="60B4A5AB" w14:textId="77777777" w:rsidR="005E6F98" w:rsidRPr="002B526D" w:rsidRDefault="005E6F98" w:rsidP="005E6F98">
      <w:pPr>
        <w:pStyle w:val="TofSectsHeading"/>
        <w:keepNext/>
      </w:pPr>
      <w:r w:rsidRPr="002B526D">
        <w:t>Table of sections</w:t>
      </w:r>
    </w:p>
    <w:p w14:paraId="0D44766D" w14:textId="77777777" w:rsidR="005E6F98" w:rsidRPr="002B526D" w:rsidRDefault="005E6F98" w:rsidP="005E6F98">
      <w:pPr>
        <w:pStyle w:val="TofSectsGroupHeading"/>
        <w:keepNext/>
      </w:pPr>
      <w:r w:rsidRPr="002B526D">
        <w:t>Application of this Subdivision</w:t>
      </w:r>
    </w:p>
    <w:p w14:paraId="167FFD41" w14:textId="77777777" w:rsidR="005E6F98" w:rsidRPr="002B526D" w:rsidRDefault="005E6F98" w:rsidP="005E6F98">
      <w:pPr>
        <w:pStyle w:val="TofSectsSection"/>
      </w:pPr>
      <w:r w:rsidRPr="002B526D">
        <w:t>166</w:t>
      </w:r>
      <w:r w:rsidR="00F54440">
        <w:noBreakHyphen/>
      </w:r>
      <w:r w:rsidRPr="002B526D">
        <w:t>220</w:t>
      </w:r>
      <w:r w:rsidRPr="002B526D">
        <w:tab/>
        <w:t>Application of this Subdivision</w:t>
      </w:r>
    </w:p>
    <w:p w14:paraId="47236F4B" w14:textId="77777777" w:rsidR="005E6F98" w:rsidRPr="002B526D" w:rsidRDefault="005E6F98" w:rsidP="005E6F98">
      <w:pPr>
        <w:pStyle w:val="TofSectsGroupHeading"/>
      </w:pPr>
      <w:r w:rsidRPr="002B526D">
        <w:t>Stakes of less than 10% in the tested company</w:t>
      </w:r>
    </w:p>
    <w:p w14:paraId="3571716E" w14:textId="77777777" w:rsidR="005E6F98" w:rsidRPr="002B526D" w:rsidRDefault="005E6F98" w:rsidP="005E6F98">
      <w:pPr>
        <w:pStyle w:val="TofSectsSection"/>
      </w:pPr>
      <w:r w:rsidRPr="002B526D">
        <w:t>166</w:t>
      </w:r>
      <w:r w:rsidR="00F54440">
        <w:noBreakHyphen/>
      </w:r>
      <w:r w:rsidRPr="002B526D">
        <w:t>225</w:t>
      </w:r>
      <w:r w:rsidRPr="002B526D">
        <w:tab/>
        <w:t>Direct stakes of less than 10% in the tested company</w:t>
      </w:r>
    </w:p>
    <w:p w14:paraId="5C1952FD" w14:textId="77777777" w:rsidR="005E6F98" w:rsidRPr="002B526D" w:rsidRDefault="005E6F98" w:rsidP="005E6F98">
      <w:pPr>
        <w:pStyle w:val="TofSectsSection"/>
      </w:pPr>
      <w:r w:rsidRPr="002B526D">
        <w:t>166</w:t>
      </w:r>
      <w:r w:rsidR="00F54440">
        <w:noBreakHyphen/>
      </w:r>
      <w:r w:rsidRPr="002B526D">
        <w:t>230</w:t>
      </w:r>
      <w:r w:rsidRPr="002B526D">
        <w:tab/>
        <w:t>Indirect stakes of less than 10% in the tested company</w:t>
      </w:r>
    </w:p>
    <w:p w14:paraId="52919F6E" w14:textId="77777777" w:rsidR="005E6F98" w:rsidRPr="002B526D" w:rsidRDefault="005E6F98" w:rsidP="005E6F98">
      <w:pPr>
        <w:pStyle w:val="TofSectsSection"/>
      </w:pPr>
      <w:r w:rsidRPr="002B526D">
        <w:t>166</w:t>
      </w:r>
      <w:r w:rsidR="00F54440">
        <w:noBreakHyphen/>
      </w:r>
      <w:r w:rsidRPr="002B526D">
        <w:t>235</w:t>
      </w:r>
      <w:r w:rsidRPr="002B526D">
        <w:tab/>
        <w:t>Voting, dividend and capital stakes</w:t>
      </w:r>
    </w:p>
    <w:p w14:paraId="379E31E7" w14:textId="77777777" w:rsidR="005E6F98" w:rsidRPr="002B526D" w:rsidRDefault="005E6F98" w:rsidP="005E6F98">
      <w:pPr>
        <w:pStyle w:val="TofSectsGroupHeading"/>
      </w:pPr>
      <w:r w:rsidRPr="002B526D">
        <w:t>Stakes held directly and/or indirectly by widely held companies</w:t>
      </w:r>
    </w:p>
    <w:p w14:paraId="4AED36D2" w14:textId="77777777" w:rsidR="005E6F98" w:rsidRPr="002B526D" w:rsidRDefault="005E6F98" w:rsidP="005E6F98">
      <w:pPr>
        <w:pStyle w:val="TofSectsSection"/>
      </w:pPr>
      <w:r w:rsidRPr="002B526D">
        <w:t>166</w:t>
      </w:r>
      <w:r w:rsidR="00F54440">
        <w:noBreakHyphen/>
      </w:r>
      <w:r w:rsidRPr="002B526D">
        <w:t>240</w:t>
      </w:r>
      <w:r w:rsidRPr="002B526D">
        <w:tab/>
        <w:t>Stakes held directly and/or indirectly by widely held companies</w:t>
      </w:r>
    </w:p>
    <w:p w14:paraId="095CF035" w14:textId="77777777" w:rsidR="005E6F98" w:rsidRPr="002B526D" w:rsidRDefault="005E6F98" w:rsidP="005E6F98">
      <w:pPr>
        <w:pStyle w:val="TofSectsSection"/>
      </w:pPr>
      <w:r w:rsidRPr="002B526D">
        <w:t>166</w:t>
      </w:r>
      <w:r w:rsidR="00F54440">
        <w:noBreakHyphen/>
      </w:r>
      <w:r w:rsidRPr="002B526D">
        <w:t>245</w:t>
      </w:r>
      <w:r w:rsidRPr="002B526D">
        <w:tab/>
        <w:t>Stakes held by other entities</w:t>
      </w:r>
    </w:p>
    <w:p w14:paraId="4D77D388" w14:textId="77777777" w:rsidR="005E6F98" w:rsidRPr="002B526D" w:rsidRDefault="005E6F98" w:rsidP="005E6F98">
      <w:pPr>
        <w:pStyle w:val="TofSectsGroupHeading"/>
      </w:pPr>
      <w:r w:rsidRPr="002B526D">
        <w:t>When identity of foreign stakeholders is not known</w:t>
      </w:r>
    </w:p>
    <w:p w14:paraId="08FADDAE" w14:textId="77777777" w:rsidR="005E6F98" w:rsidRPr="002B526D" w:rsidRDefault="005E6F98" w:rsidP="005E6F98">
      <w:pPr>
        <w:pStyle w:val="TofSectsSection"/>
      </w:pPr>
      <w:r w:rsidRPr="002B526D">
        <w:t>166</w:t>
      </w:r>
      <w:r w:rsidR="00F54440">
        <w:noBreakHyphen/>
      </w:r>
      <w:r w:rsidRPr="002B526D">
        <w:t>255</w:t>
      </w:r>
      <w:r w:rsidRPr="002B526D">
        <w:tab/>
        <w:t>Bearer shares in foreign listed companies</w:t>
      </w:r>
    </w:p>
    <w:p w14:paraId="1B170473" w14:textId="77777777" w:rsidR="005E6F98" w:rsidRPr="002B526D" w:rsidRDefault="005E6F98" w:rsidP="005E6F98">
      <w:pPr>
        <w:pStyle w:val="TofSectsSection"/>
      </w:pPr>
      <w:r w:rsidRPr="002B526D">
        <w:t>166</w:t>
      </w:r>
      <w:r w:rsidR="00F54440">
        <w:noBreakHyphen/>
      </w:r>
      <w:r w:rsidRPr="002B526D">
        <w:t>260</w:t>
      </w:r>
      <w:r w:rsidRPr="002B526D">
        <w:tab/>
        <w:t>Depository entities holding stakes in foreign listed companies</w:t>
      </w:r>
    </w:p>
    <w:p w14:paraId="5D127802" w14:textId="77777777" w:rsidR="005E6F98" w:rsidRPr="002B526D" w:rsidRDefault="005E6F98" w:rsidP="005E6F98">
      <w:pPr>
        <w:pStyle w:val="TofSectsGroupHeading"/>
      </w:pPr>
      <w:r w:rsidRPr="002B526D">
        <w:lastRenderedPageBreak/>
        <w:t>Other rules relating to voting power and rights</w:t>
      </w:r>
    </w:p>
    <w:p w14:paraId="2892C277" w14:textId="77777777" w:rsidR="005E6F98" w:rsidRPr="002B526D" w:rsidRDefault="005E6F98" w:rsidP="005E6F98">
      <w:pPr>
        <w:pStyle w:val="TofSectsSection"/>
      </w:pPr>
      <w:r w:rsidRPr="002B526D">
        <w:t>166</w:t>
      </w:r>
      <w:r w:rsidR="00F54440">
        <w:noBreakHyphen/>
      </w:r>
      <w:r w:rsidRPr="002B526D">
        <w:t>265</w:t>
      </w:r>
      <w:r w:rsidRPr="002B526D">
        <w:tab/>
        <w:t>Persons who actually control voting power or have rights are taken not to control power or have rights</w:t>
      </w:r>
    </w:p>
    <w:p w14:paraId="213B0BA0" w14:textId="77777777" w:rsidR="005E6F98" w:rsidRPr="002B526D" w:rsidRDefault="005E6F98" w:rsidP="005E6F98">
      <w:pPr>
        <w:pStyle w:val="TofSectsSection"/>
      </w:pPr>
      <w:r w:rsidRPr="002B526D">
        <w:t>166</w:t>
      </w:r>
      <w:r w:rsidR="00F54440">
        <w:noBreakHyphen/>
      </w:r>
      <w:r w:rsidRPr="002B526D">
        <w:t>270</w:t>
      </w:r>
      <w:r w:rsidRPr="002B526D">
        <w:tab/>
        <w:t>Single notional entity stakeholders taken to have minimum voting control, dividend rights and capital rights</w:t>
      </w:r>
    </w:p>
    <w:p w14:paraId="7139BC09" w14:textId="77777777" w:rsidR="005E6F98" w:rsidRPr="002B526D" w:rsidRDefault="005E6F98" w:rsidP="005E6F98">
      <w:pPr>
        <w:pStyle w:val="TofSectsSection"/>
      </w:pPr>
      <w:r w:rsidRPr="002B526D">
        <w:t>166</w:t>
      </w:r>
      <w:r w:rsidR="00F54440">
        <w:noBreakHyphen/>
      </w:r>
      <w:r w:rsidRPr="002B526D">
        <w:t>272</w:t>
      </w:r>
      <w:r w:rsidRPr="002B526D">
        <w:tab/>
        <w:t>Same shares or interests to be held</w:t>
      </w:r>
    </w:p>
    <w:p w14:paraId="4EEF86FA" w14:textId="77777777" w:rsidR="005E6F98" w:rsidRPr="002B526D" w:rsidRDefault="005E6F98" w:rsidP="005E6F98">
      <w:pPr>
        <w:pStyle w:val="TofSectsGroupHeading"/>
        <w:keepNext/>
      </w:pPr>
      <w:r w:rsidRPr="002B526D">
        <w:t>When the rules in this Subdivision do not apply</w:t>
      </w:r>
    </w:p>
    <w:p w14:paraId="5619F943" w14:textId="77777777" w:rsidR="005E6F98" w:rsidRPr="002B526D" w:rsidRDefault="005E6F98" w:rsidP="005E6F98">
      <w:pPr>
        <w:pStyle w:val="TofSectsSection"/>
      </w:pPr>
      <w:r w:rsidRPr="002B526D">
        <w:t>166</w:t>
      </w:r>
      <w:r w:rsidR="00F54440">
        <w:noBreakHyphen/>
      </w:r>
      <w:r w:rsidRPr="002B526D">
        <w:t>275</w:t>
      </w:r>
      <w:r w:rsidRPr="002B526D">
        <w:tab/>
        <w:t>Rules in this Subdivision intended to be concessional</w:t>
      </w:r>
    </w:p>
    <w:p w14:paraId="3D7C7461" w14:textId="77777777" w:rsidR="005E6F98" w:rsidRPr="002B526D" w:rsidRDefault="005E6F98" w:rsidP="005E6F98">
      <w:pPr>
        <w:pStyle w:val="TofSectsSection"/>
      </w:pPr>
      <w:r w:rsidRPr="002B526D">
        <w:t>166</w:t>
      </w:r>
      <w:r w:rsidR="00F54440">
        <w:noBreakHyphen/>
      </w:r>
      <w:r w:rsidRPr="002B526D">
        <w:t>280</w:t>
      </w:r>
      <w:r w:rsidRPr="002B526D">
        <w:tab/>
        <w:t>Controlled test companies</w:t>
      </w:r>
    </w:p>
    <w:p w14:paraId="6A897C6F" w14:textId="77777777" w:rsidR="005E6F98" w:rsidRPr="002B526D" w:rsidRDefault="005E6F98" w:rsidP="005E6F98">
      <w:pPr>
        <w:pStyle w:val="ActHead4"/>
      </w:pPr>
      <w:bookmarkStart w:id="591" w:name="_Toc185662149"/>
      <w:r w:rsidRPr="002B526D">
        <w:t>Application of this Subdivision</w:t>
      </w:r>
      <w:bookmarkEnd w:id="591"/>
    </w:p>
    <w:p w14:paraId="3777AE4D" w14:textId="77777777" w:rsidR="005E6F98" w:rsidRPr="002B526D" w:rsidRDefault="005E6F98" w:rsidP="005E6F98">
      <w:pPr>
        <w:pStyle w:val="ActHead5"/>
      </w:pPr>
      <w:bookmarkStart w:id="592" w:name="_Toc185662150"/>
      <w:r w:rsidRPr="002B526D">
        <w:rPr>
          <w:rStyle w:val="CharSectno"/>
        </w:rPr>
        <w:t>166</w:t>
      </w:r>
      <w:r w:rsidR="00F54440">
        <w:rPr>
          <w:rStyle w:val="CharSectno"/>
        </w:rPr>
        <w:noBreakHyphen/>
      </w:r>
      <w:r w:rsidRPr="002B526D">
        <w:rPr>
          <w:rStyle w:val="CharSectno"/>
        </w:rPr>
        <w:t>220</w:t>
      </w:r>
      <w:r w:rsidRPr="002B526D">
        <w:t xml:space="preserve">  Application of this Subdivision</w:t>
      </w:r>
      <w:bookmarkEnd w:id="592"/>
    </w:p>
    <w:p w14:paraId="0566A31B" w14:textId="77777777" w:rsidR="005E6F98" w:rsidRPr="002B526D" w:rsidRDefault="005E6F98" w:rsidP="005E6F98">
      <w:pPr>
        <w:pStyle w:val="subsection"/>
      </w:pPr>
      <w:r w:rsidRPr="002B526D">
        <w:tab/>
      </w:r>
      <w:r w:rsidRPr="002B526D">
        <w:tab/>
        <w:t xml:space="preserve">This Subdivision applies to a company (the </w:t>
      </w:r>
      <w:r w:rsidRPr="002B526D">
        <w:rPr>
          <w:b/>
          <w:i/>
        </w:rPr>
        <w:t>tested company</w:t>
      </w:r>
      <w:r w:rsidRPr="002B526D">
        <w:t>) that is:</w:t>
      </w:r>
    </w:p>
    <w:p w14:paraId="4D8C0233"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widely held company at all times during the income year; or</w:t>
      </w:r>
    </w:p>
    <w:p w14:paraId="0F3D2BA2" w14:textId="77777777" w:rsidR="005E6F98" w:rsidRPr="002B526D" w:rsidRDefault="005E6F98" w:rsidP="005E6F98">
      <w:pPr>
        <w:pStyle w:val="paragraph"/>
      </w:pPr>
      <w:r w:rsidRPr="002B526D">
        <w:tab/>
        <w:t>(b)</w:t>
      </w:r>
      <w:r w:rsidRPr="002B526D">
        <w:tab/>
        <w:t xml:space="preserve">an </w:t>
      </w:r>
      <w:r w:rsidR="00F54440" w:rsidRPr="00F54440">
        <w:rPr>
          <w:position w:val="6"/>
          <w:sz w:val="16"/>
        </w:rPr>
        <w:t>*</w:t>
      </w:r>
      <w:r w:rsidRPr="002B526D">
        <w:t>eligible Division</w:t>
      </w:r>
      <w:r w:rsidR="003D4EB1" w:rsidRPr="002B526D">
        <w:t> </w:t>
      </w:r>
      <w:r w:rsidRPr="002B526D">
        <w:t>166 company at all times during the income year; or</w:t>
      </w:r>
    </w:p>
    <w:p w14:paraId="38BF95CE" w14:textId="77777777" w:rsidR="005E6F98" w:rsidRPr="002B526D" w:rsidRDefault="005E6F98" w:rsidP="005E6F98">
      <w:pPr>
        <w:pStyle w:val="paragraph"/>
      </w:pPr>
      <w:r w:rsidRPr="002B526D">
        <w:tab/>
        <w:t>(c)</w:t>
      </w:r>
      <w:r w:rsidRPr="002B526D">
        <w:tab/>
        <w:t>a widely held company for a part of the income year and an eligible Division</w:t>
      </w:r>
      <w:r w:rsidR="003D4EB1" w:rsidRPr="002B526D">
        <w:t> </w:t>
      </w:r>
      <w:r w:rsidRPr="002B526D">
        <w:t>166 company for the rest of the income year.</w:t>
      </w:r>
    </w:p>
    <w:p w14:paraId="28E2E344"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255 for the rule about incomplete income years.</w:t>
      </w:r>
    </w:p>
    <w:p w14:paraId="233582F8" w14:textId="77777777" w:rsidR="005E6F98" w:rsidRPr="002B526D" w:rsidRDefault="005E6F98" w:rsidP="005E6F98">
      <w:pPr>
        <w:pStyle w:val="ActHead4"/>
      </w:pPr>
      <w:bookmarkStart w:id="593" w:name="_Toc185662151"/>
      <w:r w:rsidRPr="002B526D">
        <w:t>Stakes of less than 10% in the tested company</w:t>
      </w:r>
      <w:bookmarkEnd w:id="593"/>
    </w:p>
    <w:p w14:paraId="56EE20B6" w14:textId="77777777" w:rsidR="005E6F98" w:rsidRPr="002B526D" w:rsidRDefault="005E6F98" w:rsidP="005E6F98">
      <w:pPr>
        <w:pStyle w:val="ActHead5"/>
      </w:pPr>
      <w:bookmarkStart w:id="594" w:name="_Toc185662152"/>
      <w:r w:rsidRPr="002B526D">
        <w:rPr>
          <w:rStyle w:val="CharSectno"/>
        </w:rPr>
        <w:t>166</w:t>
      </w:r>
      <w:r w:rsidR="00F54440">
        <w:rPr>
          <w:rStyle w:val="CharSectno"/>
        </w:rPr>
        <w:noBreakHyphen/>
      </w:r>
      <w:r w:rsidRPr="002B526D">
        <w:rPr>
          <w:rStyle w:val="CharSectno"/>
        </w:rPr>
        <w:t>225</w:t>
      </w:r>
      <w:r w:rsidRPr="002B526D">
        <w:t xml:space="preserve">  Direct stakes of less than 10% in the tested company</w:t>
      </w:r>
      <w:bookmarkEnd w:id="594"/>
    </w:p>
    <w:p w14:paraId="0869BDF0" w14:textId="77777777" w:rsidR="005E6F98" w:rsidRPr="002B526D" w:rsidRDefault="005E6F98" w:rsidP="005E6F98">
      <w:pPr>
        <w:pStyle w:val="subsection"/>
      </w:pPr>
      <w:r w:rsidRPr="002B526D">
        <w:tab/>
        <w:t>(1)</w:t>
      </w:r>
      <w:r w:rsidRPr="002B526D">
        <w:tab/>
        <w:t xml:space="preserve">This section modifies how the ownership tests in </w:t>
      </w:r>
      <w:r w:rsidR="00FF0C1F" w:rsidRPr="002B526D">
        <w:t>section 1</w:t>
      </w:r>
      <w:r w:rsidRPr="002B526D">
        <w:t>66</w:t>
      </w:r>
      <w:r w:rsidR="00F54440">
        <w:noBreakHyphen/>
      </w:r>
      <w:r w:rsidRPr="002B526D">
        <w:t>145 are applied to the tested company if:</w:t>
      </w:r>
    </w:p>
    <w:p w14:paraId="5BA84F2B"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voting stake that carries rights to less than 10% of the voting power in the company is held directly in the company; or</w:t>
      </w:r>
    </w:p>
    <w:p w14:paraId="62F1FA30" w14:textId="77777777" w:rsidR="005E6F98" w:rsidRPr="002B526D" w:rsidRDefault="005E6F98" w:rsidP="005E6F98">
      <w:pPr>
        <w:pStyle w:val="paragraph"/>
      </w:pPr>
      <w:r w:rsidRPr="002B526D">
        <w:lastRenderedPageBreak/>
        <w:tab/>
        <w:t>(b)</w:t>
      </w:r>
      <w:r w:rsidRPr="002B526D">
        <w:tab/>
        <w:t xml:space="preserve">a </w:t>
      </w:r>
      <w:r w:rsidR="00F54440" w:rsidRPr="00F54440">
        <w:rPr>
          <w:position w:val="6"/>
          <w:sz w:val="16"/>
        </w:rPr>
        <w:t>*</w:t>
      </w:r>
      <w:r w:rsidRPr="002B526D">
        <w:t>dividend stake that carries the right to receive less than 10% of any dividends that the company may pay is held directly in the company; or</w:t>
      </w:r>
    </w:p>
    <w:p w14:paraId="7817EDE8" w14:textId="77777777" w:rsidR="005E6F98" w:rsidRPr="002B526D" w:rsidRDefault="005E6F98" w:rsidP="005E6F98">
      <w:pPr>
        <w:pStyle w:val="paragraph"/>
        <w:keepNext/>
      </w:pPr>
      <w:r w:rsidRPr="002B526D">
        <w:tab/>
        <w:t>(c)</w:t>
      </w:r>
      <w:r w:rsidRPr="002B526D">
        <w:tab/>
        <w:t xml:space="preserve">a </w:t>
      </w:r>
      <w:r w:rsidR="00F54440" w:rsidRPr="00F54440">
        <w:rPr>
          <w:position w:val="6"/>
          <w:sz w:val="16"/>
        </w:rPr>
        <w:t>*</w:t>
      </w:r>
      <w:r w:rsidRPr="002B526D">
        <w:t>capital stake that carries the right to receive less than 10% of any distribution of capital of the company is held directly in the company.</w:t>
      </w:r>
    </w:p>
    <w:p w14:paraId="490EE1C1" w14:textId="77777777" w:rsidR="005E6F98" w:rsidRPr="002B526D" w:rsidRDefault="005E6F98" w:rsidP="005E6F98">
      <w:pPr>
        <w:pStyle w:val="notetext"/>
      </w:pPr>
      <w:r w:rsidRPr="002B526D">
        <w:t>Note 1:</w:t>
      </w:r>
      <w:r w:rsidRPr="002B526D">
        <w:tab/>
        <w:t>Other rules might affect this provision: see sections</w:t>
      </w:r>
      <w:r w:rsidR="003D4EB1" w:rsidRPr="002B526D">
        <w:t> </w:t>
      </w:r>
      <w:r w:rsidRPr="002B526D">
        <w:t>166</w:t>
      </w:r>
      <w:r w:rsidR="00F54440">
        <w:noBreakHyphen/>
      </w:r>
      <w:r w:rsidRPr="002B526D">
        <w:t>270, 166</w:t>
      </w:r>
      <w:r w:rsidR="00F54440">
        <w:noBreakHyphen/>
      </w:r>
      <w:r w:rsidRPr="002B526D">
        <w:t>275 and 166</w:t>
      </w:r>
      <w:r w:rsidR="00F54440">
        <w:noBreakHyphen/>
      </w:r>
      <w:r w:rsidRPr="002B526D">
        <w:t>280.</w:t>
      </w:r>
    </w:p>
    <w:p w14:paraId="5AF78859" w14:textId="77777777" w:rsidR="005E6F98" w:rsidRPr="002B526D" w:rsidRDefault="005E6F98" w:rsidP="005E6F98">
      <w:pPr>
        <w:pStyle w:val="notetext"/>
      </w:pPr>
      <w:r w:rsidRPr="002B526D">
        <w:t>Note 2:</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65369300" w14:textId="77777777" w:rsidR="005E6F98" w:rsidRPr="002B526D" w:rsidRDefault="005E6F98" w:rsidP="005E6F98">
      <w:pPr>
        <w:pStyle w:val="SubsectionHead"/>
      </w:pPr>
      <w:r w:rsidRPr="002B526D">
        <w:t>Notional shareholder</w:t>
      </w:r>
    </w:p>
    <w:p w14:paraId="79B24A94" w14:textId="77777777" w:rsidR="005E6F98" w:rsidRPr="002B526D" w:rsidRDefault="005E6F98" w:rsidP="005E6F98">
      <w:pPr>
        <w:pStyle w:val="subsection"/>
      </w:pPr>
      <w:r w:rsidRPr="002B526D">
        <w:tab/>
        <w:t>(2)</w:t>
      </w:r>
      <w:r w:rsidRPr="002B526D">
        <w:tab/>
        <w:t xml:space="preserve">The tests are applied to the tested company as if, at the </w:t>
      </w:r>
      <w:r w:rsidR="00F54440" w:rsidRPr="00F54440">
        <w:rPr>
          <w:position w:val="6"/>
          <w:sz w:val="16"/>
        </w:rPr>
        <w:t>*</w:t>
      </w:r>
      <w:r w:rsidRPr="002B526D">
        <w:t>ownership test time, a single notional entity:</w:t>
      </w:r>
    </w:p>
    <w:p w14:paraId="47E3F8F7" w14:textId="77777777" w:rsidR="005E6F98" w:rsidRPr="002B526D" w:rsidRDefault="005E6F98" w:rsidP="005E6F98">
      <w:pPr>
        <w:pStyle w:val="paragraph"/>
      </w:pPr>
      <w:r w:rsidRPr="002B526D">
        <w:tab/>
        <w:t>(a)</w:t>
      </w:r>
      <w:r w:rsidRPr="002B526D">
        <w:tab/>
        <w:t xml:space="preserve">directly controlled the voting power that is carried by each such </w:t>
      </w:r>
      <w:r w:rsidR="00F54440" w:rsidRPr="00F54440">
        <w:rPr>
          <w:position w:val="6"/>
          <w:sz w:val="16"/>
        </w:rPr>
        <w:t>*</w:t>
      </w:r>
      <w:r w:rsidRPr="002B526D">
        <w:t>voting stake; and</w:t>
      </w:r>
    </w:p>
    <w:p w14:paraId="0FD2F679" w14:textId="77777777" w:rsidR="005E6F98" w:rsidRPr="002B526D" w:rsidRDefault="005E6F98" w:rsidP="005E6F98">
      <w:pPr>
        <w:pStyle w:val="paragraph"/>
      </w:pPr>
      <w:r w:rsidRPr="002B526D">
        <w:tab/>
        <w:t>(b)</w:t>
      </w:r>
      <w:r w:rsidRPr="002B526D">
        <w:tab/>
        <w:t>had the right to receive, for its own benefit and directly:</w:t>
      </w:r>
    </w:p>
    <w:p w14:paraId="2B463229"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any </w:t>
      </w:r>
      <w:r w:rsidR="00F54440" w:rsidRPr="00F54440">
        <w:rPr>
          <w:position w:val="6"/>
          <w:sz w:val="16"/>
        </w:rPr>
        <w:t>*</w:t>
      </w:r>
      <w:r w:rsidRPr="002B526D">
        <w:t xml:space="preserve">dividends the tested company may pay in respect of each such </w:t>
      </w:r>
      <w:r w:rsidR="00F54440" w:rsidRPr="00F54440">
        <w:rPr>
          <w:position w:val="6"/>
          <w:sz w:val="16"/>
        </w:rPr>
        <w:t>*</w:t>
      </w:r>
      <w:r w:rsidRPr="002B526D">
        <w:t>dividend stake; and</w:t>
      </w:r>
    </w:p>
    <w:p w14:paraId="3EFF1D32" w14:textId="77777777" w:rsidR="005E6F98" w:rsidRPr="002B526D" w:rsidRDefault="005E6F98" w:rsidP="005E6F98">
      <w:pPr>
        <w:pStyle w:val="paragraphsub"/>
      </w:pPr>
      <w:r w:rsidRPr="002B526D">
        <w:tab/>
        <w:t>(ii)</w:t>
      </w:r>
      <w:r w:rsidRPr="002B526D">
        <w:tab/>
        <w:t xml:space="preserve">any distributions of capital of the tested company in respect of each such </w:t>
      </w:r>
      <w:r w:rsidR="00F54440" w:rsidRPr="00F54440">
        <w:rPr>
          <w:position w:val="6"/>
          <w:sz w:val="16"/>
        </w:rPr>
        <w:t>*</w:t>
      </w:r>
      <w:r w:rsidRPr="002B526D">
        <w:t>capital stake; and</w:t>
      </w:r>
    </w:p>
    <w:p w14:paraId="5C0FD9E2" w14:textId="77777777" w:rsidR="005E6F98" w:rsidRPr="002B526D" w:rsidRDefault="005E6F98" w:rsidP="005E6F98">
      <w:pPr>
        <w:pStyle w:val="paragraph"/>
      </w:pPr>
      <w:r w:rsidRPr="002B526D">
        <w:tab/>
        <w:t>(c)</w:t>
      </w:r>
      <w:r w:rsidRPr="002B526D">
        <w:tab/>
        <w:t>were a person (other than a company).</w:t>
      </w:r>
    </w:p>
    <w:p w14:paraId="6726A152" w14:textId="77777777" w:rsidR="005E6F98" w:rsidRPr="002B526D" w:rsidRDefault="005E6F98" w:rsidP="005E6F98">
      <w:pPr>
        <w:pStyle w:val="notetext"/>
      </w:pPr>
      <w:r w:rsidRPr="002B526D">
        <w:t>Note:</w:t>
      </w:r>
      <w:r w:rsidRPr="002B526D">
        <w:tab/>
        <w:t xml:space="preserve">The persons who actually control the voting power and have rights to dividends and capital are taken not to control that power or have those rights: see </w:t>
      </w:r>
      <w:r w:rsidR="00FF0C1F" w:rsidRPr="002B526D">
        <w:t>section 1</w:t>
      </w:r>
      <w:r w:rsidRPr="002B526D">
        <w:t>66</w:t>
      </w:r>
      <w:r w:rsidR="00F54440">
        <w:noBreakHyphen/>
      </w:r>
      <w:r w:rsidRPr="002B526D">
        <w:t>265.</w:t>
      </w:r>
    </w:p>
    <w:p w14:paraId="5007A80C" w14:textId="77777777" w:rsidR="005E6F98" w:rsidRPr="002B526D" w:rsidRDefault="005E6F98" w:rsidP="005E6F98">
      <w:pPr>
        <w:pStyle w:val="subsection"/>
      </w:pPr>
      <w:r w:rsidRPr="002B526D">
        <w:tab/>
        <w:t>(3)</w:t>
      </w:r>
      <w:r w:rsidRPr="002B526D">
        <w:tab/>
        <w:t xml:space="preserve">To avoid doubt, the single notional entity mentioned in </w:t>
      </w:r>
      <w:r w:rsidR="003D4EB1" w:rsidRPr="002B526D">
        <w:t>subsection (</w:t>
      </w:r>
      <w:r w:rsidRPr="002B526D">
        <w:t xml:space="preserve">2) is a different single notional entity from the one mentioned in </w:t>
      </w:r>
      <w:r w:rsidR="00FF0C1F" w:rsidRPr="002B526D">
        <w:t>section 1</w:t>
      </w:r>
      <w:r w:rsidRPr="002B526D">
        <w:t>65</w:t>
      </w:r>
      <w:r w:rsidR="00F54440">
        <w:noBreakHyphen/>
      </w:r>
      <w:r w:rsidRPr="002B526D">
        <w:t xml:space="preserve">207 and the one mentioned in </w:t>
      </w:r>
      <w:r w:rsidR="00FF0C1F" w:rsidRPr="002B526D">
        <w:t>section 1</w:t>
      </w:r>
      <w:r w:rsidRPr="002B526D">
        <w:t>66</w:t>
      </w:r>
      <w:r w:rsidR="00F54440">
        <w:noBreakHyphen/>
      </w:r>
      <w:r w:rsidRPr="002B526D">
        <w:t>255.</w:t>
      </w:r>
    </w:p>
    <w:p w14:paraId="50C6A55B" w14:textId="77777777" w:rsidR="005E6F98" w:rsidRPr="002B526D" w:rsidRDefault="005E6F98" w:rsidP="005E6F98">
      <w:pPr>
        <w:pStyle w:val="ActHead5"/>
      </w:pPr>
      <w:bookmarkStart w:id="595" w:name="_Toc185662153"/>
      <w:r w:rsidRPr="002B526D">
        <w:rPr>
          <w:rStyle w:val="CharSectno"/>
        </w:rPr>
        <w:lastRenderedPageBreak/>
        <w:t>166</w:t>
      </w:r>
      <w:r w:rsidR="00F54440">
        <w:rPr>
          <w:rStyle w:val="CharSectno"/>
        </w:rPr>
        <w:noBreakHyphen/>
      </w:r>
      <w:r w:rsidRPr="002B526D">
        <w:rPr>
          <w:rStyle w:val="CharSectno"/>
        </w:rPr>
        <w:t>230</w:t>
      </w:r>
      <w:r w:rsidRPr="002B526D">
        <w:t xml:space="preserve">  Indirect stakes of less than 10% in the tested company</w:t>
      </w:r>
      <w:bookmarkEnd w:id="595"/>
    </w:p>
    <w:p w14:paraId="6FC27B75" w14:textId="77777777" w:rsidR="005E6F98" w:rsidRPr="002B526D" w:rsidRDefault="005E6F98" w:rsidP="005E6F98">
      <w:pPr>
        <w:pStyle w:val="subsection"/>
        <w:keepNext/>
        <w:keepLines/>
      </w:pPr>
      <w:r w:rsidRPr="002B526D">
        <w:tab/>
        <w:t>(1)</w:t>
      </w:r>
      <w:r w:rsidRPr="002B526D">
        <w:tab/>
        <w:t xml:space="preserve">This section modifies how the ownership tests in </w:t>
      </w:r>
      <w:r w:rsidR="00FF0C1F" w:rsidRPr="002B526D">
        <w:t>section 1</w:t>
      </w:r>
      <w:r w:rsidRPr="002B526D">
        <w:t>66</w:t>
      </w:r>
      <w:r w:rsidR="00F54440">
        <w:noBreakHyphen/>
      </w:r>
      <w:r w:rsidRPr="002B526D">
        <w:t>145 are applied to the tested company if it is the case, or it is reasonable to assume that:</w:t>
      </w:r>
    </w:p>
    <w:p w14:paraId="13072AD2" w14:textId="77777777" w:rsidR="005E6F98" w:rsidRPr="002B526D" w:rsidRDefault="005E6F98" w:rsidP="005E6F98">
      <w:pPr>
        <w:pStyle w:val="paragraph"/>
        <w:keepNext/>
        <w:keepLines/>
      </w:pPr>
      <w:r w:rsidRPr="002B526D">
        <w:tab/>
        <w:t>(a)</w:t>
      </w:r>
      <w:r w:rsidRPr="002B526D">
        <w:tab/>
        <w:t xml:space="preserve">an entity (the </w:t>
      </w:r>
      <w:r w:rsidRPr="002B526D">
        <w:rPr>
          <w:b/>
          <w:i/>
        </w:rPr>
        <w:t>stakeholder</w:t>
      </w:r>
      <w:r w:rsidRPr="002B526D">
        <w:t>) indirectly holds any of these stakes in the tested company:</w:t>
      </w:r>
    </w:p>
    <w:p w14:paraId="150282BF" w14:textId="77777777" w:rsidR="005E6F98" w:rsidRPr="002B526D" w:rsidRDefault="005E6F98" w:rsidP="005E6F98">
      <w:pPr>
        <w:pStyle w:val="paragraphsub"/>
        <w:keepNext/>
        <w:keepLines/>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voting stake that carries rights to less than 10% of the voting power in the company; or</w:t>
      </w:r>
    </w:p>
    <w:p w14:paraId="1C5EA5AB" w14:textId="77777777" w:rsidR="005E6F98" w:rsidRPr="002B526D" w:rsidRDefault="005E6F98" w:rsidP="005E6F98">
      <w:pPr>
        <w:pStyle w:val="paragraphsub"/>
      </w:pPr>
      <w:r w:rsidRPr="002B526D">
        <w:tab/>
        <w:t>(ii)</w:t>
      </w:r>
      <w:r w:rsidRPr="002B526D">
        <w:tab/>
        <w:t xml:space="preserve">a </w:t>
      </w:r>
      <w:r w:rsidR="00F54440" w:rsidRPr="00F54440">
        <w:rPr>
          <w:position w:val="6"/>
          <w:sz w:val="16"/>
        </w:rPr>
        <w:t>*</w:t>
      </w:r>
      <w:r w:rsidRPr="002B526D">
        <w:t>dividend stake that carries the right to receive less than 10% of any dividends that the company may pay; or</w:t>
      </w:r>
    </w:p>
    <w:p w14:paraId="76064126" w14:textId="77777777" w:rsidR="005E6F98" w:rsidRPr="002B526D" w:rsidRDefault="005E6F98" w:rsidP="005E6F98">
      <w:pPr>
        <w:pStyle w:val="paragraphsub"/>
      </w:pPr>
      <w:r w:rsidRPr="002B526D">
        <w:tab/>
        <w:t>(iii)</w:t>
      </w:r>
      <w:r w:rsidRPr="002B526D">
        <w:tab/>
        <w:t xml:space="preserve">a </w:t>
      </w:r>
      <w:r w:rsidR="00F54440" w:rsidRPr="00F54440">
        <w:rPr>
          <w:position w:val="6"/>
          <w:sz w:val="16"/>
        </w:rPr>
        <w:t>*</w:t>
      </w:r>
      <w:r w:rsidRPr="002B526D">
        <w:t>capital stake that carries the right to receive less than 10% of any distribution of capital of the company; and</w:t>
      </w:r>
    </w:p>
    <w:p w14:paraId="68FE3933" w14:textId="77777777" w:rsidR="005E6F98" w:rsidRPr="002B526D" w:rsidRDefault="005E6F98" w:rsidP="005E6F98">
      <w:pPr>
        <w:pStyle w:val="paragraph"/>
      </w:pPr>
      <w:r w:rsidRPr="002B526D">
        <w:tab/>
        <w:t>(b)</w:t>
      </w:r>
      <w:r w:rsidRPr="002B526D">
        <w:tab/>
        <w:t>either:</w:t>
      </w:r>
    </w:p>
    <w:p w14:paraId="7BE55707"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stakeholder indirectly holds the stake in the tested company by holding </w:t>
      </w:r>
      <w:r w:rsidR="00F54440" w:rsidRPr="00F54440">
        <w:rPr>
          <w:position w:val="6"/>
          <w:sz w:val="16"/>
        </w:rPr>
        <w:t>*</w:t>
      </w:r>
      <w:r w:rsidRPr="002B526D">
        <w:t xml:space="preserve">shares directly in a company (the </w:t>
      </w:r>
      <w:r w:rsidRPr="002B526D">
        <w:rPr>
          <w:b/>
          <w:i/>
        </w:rPr>
        <w:t>top interposed entity</w:t>
      </w:r>
      <w:r w:rsidRPr="002B526D">
        <w:t>) that is interposed between the stakeholder and the tested company; or</w:t>
      </w:r>
    </w:p>
    <w:p w14:paraId="2848B143" w14:textId="77777777" w:rsidR="005E6F98" w:rsidRPr="002B526D" w:rsidRDefault="005E6F98" w:rsidP="005E6F98">
      <w:pPr>
        <w:pStyle w:val="paragraphsub"/>
      </w:pPr>
      <w:r w:rsidRPr="002B526D">
        <w:tab/>
        <w:t>(ii)</w:t>
      </w:r>
      <w:r w:rsidRPr="002B526D">
        <w:tab/>
        <w:t xml:space="preserve">the stakeholder indirectly holds the stake in the tested company by holding another interest directly in an entity (the </w:t>
      </w:r>
      <w:r w:rsidRPr="002B526D">
        <w:rPr>
          <w:b/>
          <w:i/>
        </w:rPr>
        <w:t>top interposed entity</w:t>
      </w:r>
      <w:r w:rsidRPr="002B526D">
        <w:t>) that is not a company and that is interposed between the stakeholder and the tested company.</w:t>
      </w:r>
    </w:p>
    <w:p w14:paraId="07C52BCA" w14:textId="77777777" w:rsidR="005E6F98" w:rsidRPr="002B526D" w:rsidRDefault="005E6F98" w:rsidP="005E6F98">
      <w:pPr>
        <w:pStyle w:val="notetext"/>
      </w:pPr>
      <w:r w:rsidRPr="002B526D">
        <w:t>Note 1:</w:t>
      </w:r>
      <w:r w:rsidRPr="002B526D">
        <w:tab/>
        <w:t>There might also be other entities interposed between the top interposed entity and the tested company.</w:t>
      </w:r>
    </w:p>
    <w:p w14:paraId="322D8CB2" w14:textId="77777777" w:rsidR="005E6F98" w:rsidRPr="002B526D" w:rsidRDefault="005E6F98" w:rsidP="005E6F98">
      <w:pPr>
        <w:pStyle w:val="notetext"/>
      </w:pPr>
      <w:r w:rsidRPr="002B526D">
        <w:t>Note 2:</w:t>
      </w:r>
      <w:r w:rsidRPr="002B526D">
        <w:tab/>
        <w:t xml:space="preserve">Other rules might affect this provision: see </w:t>
      </w:r>
      <w:r w:rsidR="003D4EB1" w:rsidRPr="002B526D">
        <w:t>subsection (</w:t>
      </w:r>
      <w:r w:rsidRPr="002B526D">
        <w:t>3) and sections</w:t>
      </w:r>
      <w:r w:rsidR="003D4EB1" w:rsidRPr="002B526D">
        <w:t> </w:t>
      </w:r>
      <w:r w:rsidRPr="002B526D">
        <w:t>166</w:t>
      </w:r>
      <w:r w:rsidR="00F54440">
        <w:noBreakHyphen/>
      </w:r>
      <w:r w:rsidRPr="002B526D">
        <w:t>272, 166</w:t>
      </w:r>
      <w:r w:rsidR="00F54440">
        <w:noBreakHyphen/>
      </w:r>
      <w:r w:rsidRPr="002B526D">
        <w:t>275 and 166</w:t>
      </w:r>
      <w:r w:rsidR="00F54440">
        <w:noBreakHyphen/>
      </w:r>
      <w:r w:rsidRPr="002B526D">
        <w:t>280.</w:t>
      </w:r>
    </w:p>
    <w:p w14:paraId="187B57DE" w14:textId="77777777" w:rsidR="005E6F98" w:rsidRPr="002B526D" w:rsidRDefault="005E6F98" w:rsidP="005E6F98">
      <w:pPr>
        <w:pStyle w:val="notetext"/>
      </w:pPr>
      <w:r w:rsidRPr="002B526D">
        <w:t>Note 3:</w:t>
      </w:r>
      <w:r w:rsidRPr="002B526D">
        <w:tab/>
        <w:t xml:space="preserve">For </w:t>
      </w:r>
      <w:r w:rsidR="003D4EB1" w:rsidRPr="002B526D">
        <w:t>paragraph (</w:t>
      </w:r>
      <w:r w:rsidRPr="002B526D">
        <w:t>a), Division</w:t>
      </w:r>
      <w:r w:rsidR="003D4EB1" w:rsidRPr="002B526D">
        <w:t> </w:t>
      </w:r>
      <w:r w:rsidRPr="002B526D">
        <w:t>167 has special rules for working out rights to voting power, dividends and capital distributions in a company whose shares do not all carry the same rights to those matters.</w:t>
      </w:r>
    </w:p>
    <w:p w14:paraId="4EE692E6" w14:textId="77777777" w:rsidR="005E6F98" w:rsidRPr="002B526D" w:rsidRDefault="005E6F98" w:rsidP="005E6F98">
      <w:pPr>
        <w:pStyle w:val="SubsectionHead"/>
      </w:pPr>
      <w:r w:rsidRPr="002B526D">
        <w:lastRenderedPageBreak/>
        <w:t>Top interposed entity deemed to hold stakes directly in the tested company</w:t>
      </w:r>
    </w:p>
    <w:p w14:paraId="7E9E64AE" w14:textId="77777777" w:rsidR="005E6F98" w:rsidRPr="002B526D" w:rsidRDefault="005E6F98" w:rsidP="005E6F98">
      <w:pPr>
        <w:pStyle w:val="subsection"/>
      </w:pPr>
      <w:r w:rsidRPr="002B526D">
        <w:tab/>
        <w:t>(2)</w:t>
      </w:r>
      <w:r w:rsidRPr="002B526D">
        <w:tab/>
        <w:t xml:space="preserve">The tests are applied to the tested company as if, at the </w:t>
      </w:r>
      <w:r w:rsidR="00F54440" w:rsidRPr="00F54440">
        <w:rPr>
          <w:position w:val="6"/>
          <w:sz w:val="16"/>
        </w:rPr>
        <w:t>*</w:t>
      </w:r>
      <w:r w:rsidRPr="002B526D">
        <w:t>ownership test time:</w:t>
      </w:r>
    </w:p>
    <w:p w14:paraId="1D897354" w14:textId="77777777" w:rsidR="005E6F98" w:rsidRPr="002B526D" w:rsidRDefault="005E6F98" w:rsidP="005E6F98">
      <w:pPr>
        <w:pStyle w:val="paragraph"/>
      </w:pPr>
      <w:r w:rsidRPr="002B526D">
        <w:tab/>
        <w:t>(a)</w:t>
      </w:r>
      <w:r w:rsidRPr="002B526D">
        <w:tab/>
        <w:t xml:space="preserve">if the stake is a </w:t>
      </w:r>
      <w:r w:rsidR="00F54440" w:rsidRPr="00F54440">
        <w:rPr>
          <w:position w:val="6"/>
          <w:sz w:val="16"/>
        </w:rPr>
        <w:t>*</w:t>
      </w:r>
      <w:r w:rsidRPr="002B526D">
        <w:t>voting stake—the top interposed entity controls, or is able to control, the voting power in the tested company that is carried by that stake at that time; and</w:t>
      </w:r>
    </w:p>
    <w:p w14:paraId="3D1A2AC4" w14:textId="77777777" w:rsidR="005E6F98" w:rsidRPr="002B526D" w:rsidRDefault="005E6F98" w:rsidP="005E6F98">
      <w:pPr>
        <w:pStyle w:val="paragraph"/>
        <w:keepNext/>
        <w:keepLines/>
      </w:pPr>
      <w:r w:rsidRPr="002B526D">
        <w:tab/>
        <w:t>(b)</w:t>
      </w:r>
      <w:r w:rsidRPr="002B526D">
        <w:tab/>
        <w:t xml:space="preserve">if the stake is a </w:t>
      </w:r>
      <w:r w:rsidR="00F54440" w:rsidRPr="00F54440">
        <w:rPr>
          <w:position w:val="6"/>
          <w:sz w:val="16"/>
        </w:rPr>
        <w:t>*</w:t>
      </w:r>
      <w:r w:rsidRPr="002B526D">
        <w:t xml:space="preserve">dividend stake—the top interposed entity </w:t>
      </w:r>
      <w:r w:rsidR="00F54440" w:rsidRPr="00F54440">
        <w:rPr>
          <w:position w:val="6"/>
          <w:sz w:val="16"/>
        </w:rPr>
        <w:t>*</w:t>
      </w:r>
      <w:r w:rsidRPr="002B526D">
        <w:t xml:space="preserve">indirectly had the right to receive, for its own benefit, any </w:t>
      </w:r>
      <w:r w:rsidR="00F54440" w:rsidRPr="00F54440">
        <w:rPr>
          <w:position w:val="6"/>
          <w:sz w:val="16"/>
        </w:rPr>
        <w:t>*</w:t>
      </w:r>
      <w:r w:rsidRPr="002B526D">
        <w:t>dividends the tested company may pay in respect of that stake at that time; and</w:t>
      </w:r>
    </w:p>
    <w:p w14:paraId="2FE78575" w14:textId="77777777" w:rsidR="005E6F98" w:rsidRPr="002B526D" w:rsidRDefault="005E6F98" w:rsidP="005E6F98">
      <w:pPr>
        <w:pStyle w:val="paragraph"/>
      </w:pPr>
      <w:r w:rsidRPr="002B526D">
        <w:tab/>
        <w:t>(c)</w:t>
      </w:r>
      <w:r w:rsidRPr="002B526D">
        <w:tab/>
        <w:t xml:space="preserve">if the stake is a </w:t>
      </w:r>
      <w:r w:rsidR="00F54440" w:rsidRPr="00F54440">
        <w:rPr>
          <w:position w:val="6"/>
          <w:sz w:val="16"/>
        </w:rPr>
        <w:t>*</w:t>
      </w:r>
      <w:r w:rsidRPr="002B526D">
        <w:t>capital stake—the top interposed entity indirectly had the right to receive, for its own benefit, any distributions of capital of the tested company in respect of that stake at that time; and</w:t>
      </w:r>
    </w:p>
    <w:p w14:paraId="5FF7B4B1" w14:textId="77777777" w:rsidR="005E6F98" w:rsidRPr="002B526D" w:rsidRDefault="005E6F98" w:rsidP="005E6F98">
      <w:pPr>
        <w:pStyle w:val="paragraph"/>
      </w:pPr>
      <w:r w:rsidRPr="002B526D">
        <w:tab/>
        <w:t>(d)</w:t>
      </w:r>
      <w:r w:rsidRPr="002B526D">
        <w:tab/>
        <w:t>in any case—the top interposed entity were a person (other than a company).</w:t>
      </w:r>
    </w:p>
    <w:p w14:paraId="3CDBC650" w14:textId="77777777" w:rsidR="005E6F98" w:rsidRPr="002B526D" w:rsidRDefault="005E6F98" w:rsidP="005E6F98">
      <w:pPr>
        <w:pStyle w:val="notetext"/>
      </w:pPr>
      <w:r w:rsidRPr="002B526D">
        <w:t>Note:</w:t>
      </w:r>
      <w:r w:rsidRPr="002B526D">
        <w:tab/>
        <w:t xml:space="preserve">The persons who actually control the voting power and have rights to dividends and capital are taken not to control that power or have those rights: see </w:t>
      </w:r>
      <w:r w:rsidR="00FF0C1F" w:rsidRPr="002B526D">
        <w:t>section 1</w:t>
      </w:r>
      <w:r w:rsidRPr="002B526D">
        <w:t>66</w:t>
      </w:r>
      <w:r w:rsidR="00F54440">
        <w:noBreakHyphen/>
      </w:r>
      <w:r w:rsidRPr="002B526D">
        <w:t>265.</w:t>
      </w:r>
    </w:p>
    <w:p w14:paraId="5653C700" w14:textId="77777777" w:rsidR="005E6F98" w:rsidRPr="002B526D" w:rsidRDefault="005E6F98" w:rsidP="005E6F98">
      <w:pPr>
        <w:pStyle w:val="SubsectionHead"/>
      </w:pPr>
      <w:r w:rsidRPr="002B526D">
        <w:t>Acquisition of top interposed entity by another entity</w:t>
      </w:r>
    </w:p>
    <w:p w14:paraId="67061FF7" w14:textId="77777777" w:rsidR="005E6F98" w:rsidRPr="002B526D" w:rsidRDefault="005E6F98" w:rsidP="005E6F98">
      <w:pPr>
        <w:pStyle w:val="subsection"/>
      </w:pPr>
      <w:r w:rsidRPr="002B526D">
        <w:tab/>
        <w:t>(3)</w:t>
      </w:r>
      <w:r w:rsidRPr="002B526D">
        <w:tab/>
        <w:t>If:</w:t>
      </w:r>
    </w:p>
    <w:p w14:paraId="7105462E" w14:textId="77777777" w:rsidR="005E6F98" w:rsidRPr="002B526D" w:rsidRDefault="005E6F98" w:rsidP="005E6F98">
      <w:pPr>
        <w:pStyle w:val="paragraph"/>
      </w:pPr>
      <w:r w:rsidRPr="002B526D">
        <w:tab/>
        <w:t>(a)</w:t>
      </w:r>
      <w:r w:rsidRPr="002B526D">
        <w:tab/>
        <w:t xml:space="preserve">a new entity (the </w:t>
      </w:r>
      <w:r w:rsidRPr="002B526D">
        <w:rPr>
          <w:b/>
          <w:i/>
        </w:rPr>
        <w:t>new interposed entity</w:t>
      </w:r>
      <w:r w:rsidRPr="002B526D">
        <w:t xml:space="preserve">) acquires all the </w:t>
      </w:r>
      <w:r w:rsidR="00F54440" w:rsidRPr="00F54440">
        <w:rPr>
          <w:position w:val="6"/>
          <w:sz w:val="16"/>
        </w:rPr>
        <w:t>*</w:t>
      </w:r>
      <w:r w:rsidRPr="002B526D">
        <w:t xml:space="preserve">shares or other interests in the top interposed entity (the </w:t>
      </w:r>
      <w:r w:rsidRPr="002B526D">
        <w:rPr>
          <w:b/>
          <w:i/>
        </w:rPr>
        <w:t>old interposed entity</w:t>
      </w:r>
      <w:r w:rsidRPr="002B526D">
        <w:t>); and</w:t>
      </w:r>
    </w:p>
    <w:p w14:paraId="726251C9" w14:textId="77777777" w:rsidR="005E6F98" w:rsidRPr="002B526D" w:rsidRDefault="005E6F98" w:rsidP="005E6F98">
      <w:pPr>
        <w:pStyle w:val="paragraph"/>
      </w:pPr>
      <w:r w:rsidRPr="002B526D">
        <w:tab/>
        <w:t>(b)</w:t>
      </w:r>
      <w:r w:rsidRPr="002B526D">
        <w:tab/>
        <w:t>the new interposed entity has the same classes of shares or other interests as the old interposed entity; and</w:t>
      </w:r>
    </w:p>
    <w:p w14:paraId="40E88E9F" w14:textId="77777777" w:rsidR="005E6F98" w:rsidRPr="002B526D" w:rsidRDefault="005E6F98" w:rsidP="005E6F98">
      <w:pPr>
        <w:pStyle w:val="paragraph"/>
      </w:pPr>
      <w:r w:rsidRPr="002B526D">
        <w:tab/>
        <w:t>(c)</w:t>
      </w:r>
      <w:r w:rsidRPr="002B526D">
        <w:tab/>
        <w:t xml:space="preserve">if the new interposed entity is a company—the shares are not </w:t>
      </w:r>
      <w:r w:rsidR="00F54440" w:rsidRPr="00F54440">
        <w:rPr>
          <w:position w:val="6"/>
          <w:sz w:val="16"/>
        </w:rPr>
        <w:t>*</w:t>
      </w:r>
      <w:r w:rsidRPr="002B526D">
        <w:t>redeemable shares; and</w:t>
      </w:r>
    </w:p>
    <w:p w14:paraId="34B43451" w14:textId="77777777" w:rsidR="005E6F98" w:rsidRPr="002B526D" w:rsidRDefault="005E6F98" w:rsidP="005E6F98">
      <w:pPr>
        <w:pStyle w:val="paragraph"/>
      </w:pPr>
      <w:r w:rsidRPr="002B526D">
        <w:tab/>
        <w:t>(d)</w:t>
      </w:r>
      <w:r w:rsidRPr="002B526D">
        <w:tab/>
        <w:t>in any case—each stakeholder holds the same proportion</w:t>
      </w:r>
      <w:r w:rsidR="004844CC" w:rsidRPr="002B526D">
        <w:t>, or a reasonably equivalent proportion,</w:t>
      </w:r>
      <w:r w:rsidRPr="002B526D">
        <w:t xml:space="preserve"> of the total </w:t>
      </w:r>
      <w:r w:rsidR="00F54440" w:rsidRPr="00F54440">
        <w:rPr>
          <w:position w:val="6"/>
          <w:sz w:val="16"/>
        </w:rPr>
        <w:t>*</w:t>
      </w:r>
      <w:r w:rsidRPr="002B526D">
        <w:t xml:space="preserve">voting stakes, </w:t>
      </w:r>
      <w:r w:rsidR="00F54440" w:rsidRPr="00F54440">
        <w:rPr>
          <w:position w:val="6"/>
          <w:sz w:val="16"/>
        </w:rPr>
        <w:t>*</w:t>
      </w:r>
      <w:r w:rsidRPr="002B526D">
        <w:t xml:space="preserve">dividend stakes or </w:t>
      </w:r>
      <w:r w:rsidR="00F54440" w:rsidRPr="00F54440">
        <w:rPr>
          <w:position w:val="6"/>
          <w:sz w:val="16"/>
        </w:rPr>
        <w:t>*</w:t>
      </w:r>
      <w:r w:rsidRPr="002B526D">
        <w:t xml:space="preserve">capital stakes in the new interposed entity immediately after the acquisition as the </w:t>
      </w:r>
      <w:r w:rsidRPr="002B526D">
        <w:lastRenderedPageBreak/>
        <w:t>stakeholder held in the old interposed entity immediately before the acquisition;</w:t>
      </w:r>
    </w:p>
    <w:p w14:paraId="0047D701" w14:textId="77777777" w:rsidR="005E6F98" w:rsidRPr="002B526D" w:rsidRDefault="005E6F98" w:rsidP="005E6F98">
      <w:pPr>
        <w:pStyle w:val="subsection2"/>
      </w:pPr>
      <w:r w:rsidRPr="002B526D">
        <w:t>then, at all times that the old interposed entity held or is taken to have held a stake in the tested company, the new interposed entity is taken to have held that stake.</w:t>
      </w:r>
    </w:p>
    <w:p w14:paraId="5F0FF117" w14:textId="77777777" w:rsidR="005E6F98" w:rsidRPr="002B526D" w:rsidRDefault="005E6F98" w:rsidP="005E6F98">
      <w:pPr>
        <w:pStyle w:val="subsection"/>
      </w:pPr>
      <w:r w:rsidRPr="002B526D">
        <w:tab/>
        <w:t>(4)</w:t>
      </w:r>
      <w:r w:rsidRPr="002B526D">
        <w:tab/>
        <w:t xml:space="preserve">Except for the purposes of determining whether a time is an alteration time (within the meaning of </w:t>
      </w:r>
      <w:r w:rsidR="00FF0C1F" w:rsidRPr="002B526D">
        <w:t>section 1</w:t>
      </w:r>
      <w:r w:rsidRPr="002B526D">
        <w:t>65</w:t>
      </w:r>
      <w:r w:rsidR="00F54440">
        <w:noBreakHyphen/>
      </w:r>
      <w:r w:rsidRPr="002B526D">
        <w:t xml:space="preserve">115L), </w:t>
      </w:r>
      <w:r w:rsidR="00FF0C1F" w:rsidRPr="002B526D">
        <w:t>section 1</w:t>
      </w:r>
      <w:r w:rsidRPr="002B526D">
        <w:t>66</w:t>
      </w:r>
      <w:r w:rsidR="00F54440">
        <w:noBreakHyphen/>
      </w:r>
      <w:r w:rsidRPr="002B526D">
        <w:t xml:space="preserve">272 (which is about the same shares or interests) is to be disregarded when applying </w:t>
      </w:r>
      <w:r w:rsidR="003D4EB1" w:rsidRPr="002B526D">
        <w:t>subsection (</w:t>
      </w:r>
      <w:r w:rsidRPr="002B526D">
        <w:t>3).</w:t>
      </w:r>
    </w:p>
    <w:p w14:paraId="01A0F440" w14:textId="77777777" w:rsidR="004844CC" w:rsidRPr="002B526D" w:rsidRDefault="004844CC" w:rsidP="004844CC">
      <w:pPr>
        <w:pStyle w:val="SubsectionHead"/>
      </w:pPr>
      <w:r w:rsidRPr="002B526D">
        <w:t>Acquisition of tested company by new interposed entity</w:t>
      </w:r>
    </w:p>
    <w:p w14:paraId="16C6E48A" w14:textId="77777777" w:rsidR="004844CC" w:rsidRPr="002B526D" w:rsidRDefault="004844CC" w:rsidP="004844CC">
      <w:pPr>
        <w:pStyle w:val="subsection"/>
      </w:pPr>
      <w:r w:rsidRPr="002B526D">
        <w:tab/>
        <w:t>(5)</w:t>
      </w:r>
      <w:r w:rsidRPr="002B526D">
        <w:tab/>
        <w:t>If:</w:t>
      </w:r>
    </w:p>
    <w:p w14:paraId="673A38D4" w14:textId="77777777" w:rsidR="004844CC" w:rsidRPr="002B526D" w:rsidRDefault="004844CC" w:rsidP="004844CC">
      <w:pPr>
        <w:pStyle w:val="paragraph"/>
      </w:pPr>
      <w:r w:rsidRPr="002B526D">
        <w:tab/>
        <w:t>(a)</w:t>
      </w:r>
      <w:r w:rsidRPr="002B526D">
        <w:tab/>
        <w:t xml:space="preserve">a new entity (the </w:t>
      </w:r>
      <w:r w:rsidRPr="002B526D">
        <w:rPr>
          <w:b/>
          <w:i/>
        </w:rPr>
        <w:t>new interposed entity</w:t>
      </w:r>
      <w:r w:rsidRPr="002B526D">
        <w:t xml:space="preserve">) that is a company acquires all the </w:t>
      </w:r>
      <w:r w:rsidR="00F54440" w:rsidRPr="00F54440">
        <w:rPr>
          <w:position w:val="6"/>
          <w:sz w:val="16"/>
        </w:rPr>
        <w:t>*</w:t>
      </w:r>
      <w:r w:rsidRPr="002B526D">
        <w:t>shares in the tested company; and</w:t>
      </w:r>
    </w:p>
    <w:p w14:paraId="3FA31949" w14:textId="77777777" w:rsidR="004844CC" w:rsidRPr="002B526D" w:rsidRDefault="004844CC" w:rsidP="004844CC">
      <w:pPr>
        <w:pStyle w:val="paragraph"/>
      </w:pPr>
      <w:r w:rsidRPr="002B526D">
        <w:tab/>
        <w:t>(b)</w:t>
      </w:r>
      <w:r w:rsidRPr="002B526D">
        <w:tab/>
        <w:t xml:space="preserve">assuming that the time immediately before the acquisition had been an </w:t>
      </w:r>
      <w:r w:rsidR="00F54440" w:rsidRPr="00F54440">
        <w:rPr>
          <w:position w:val="6"/>
          <w:sz w:val="16"/>
        </w:rPr>
        <w:t>*</w:t>
      </w:r>
      <w:r w:rsidRPr="002B526D">
        <w:t xml:space="preserve">ownership test time, </w:t>
      </w:r>
      <w:r w:rsidR="00FF0C1F" w:rsidRPr="002B526D">
        <w:t>section 1</w:t>
      </w:r>
      <w:r w:rsidRPr="002B526D">
        <w:t>66</w:t>
      </w:r>
      <w:r w:rsidR="00F54440">
        <w:noBreakHyphen/>
      </w:r>
      <w:r w:rsidRPr="002B526D">
        <w:t>225 would have applied the tests to the tested company as if there were a single notional entity as described in sub</w:t>
      </w:r>
      <w:r w:rsidR="00FF0C1F" w:rsidRPr="002B526D">
        <w:t>section 1</w:t>
      </w:r>
      <w:r w:rsidRPr="002B526D">
        <w:t>66</w:t>
      </w:r>
      <w:r w:rsidR="00F54440">
        <w:noBreakHyphen/>
      </w:r>
      <w:r w:rsidRPr="002B526D">
        <w:t xml:space="preserve">225(2) in respect of some or all of the </w:t>
      </w:r>
      <w:r w:rsidR="00F54440" w:rsidRPr="00F54440">
        <w:rPr>
          <w:position w:val="6"/>
          <w:sz w:val="16"/>
        </w:rPr>
        <w:t>*</w:t>
      </w:r>
      <w:r w:rsidRPr="002B526D">
        <w:t xml:space="preserve">voting stakes, </w:t>
      </w:r>
      <w:r w:rsidR="00F54440" w:rsidRPr="00F54440">
        <w:rPr>
          <w:position w:val="6"/>
          <w:sz w:val="16"/>
        </w:rPr>
        <w:t>*</w:t>
      </w:r>
      <w:r w:rsidRPr="002B526D">
        <w:t xml:space="preserve">dividend stakes or </w:t>
      </w:r>
      <w:r w:rsidR="00F54440" w:rsidRPr="00F54440">
        <w:rPr>
          <w:position w:val="6"/>
          <w:sz w:val="16"/>
        </w:rPr>
        <w:t>*</w:t>
      </w:r>
      <w:r w:rsidRPr="002B526D">
        <w:t>capital stakes in the tested company; and</w:t>
      </w:r>
    </w:p>
    <w:p w14:paraId="6F0DD5D7" w14:textId="77777777" w:rsidR="004844CC" w:rsidRPr="002B526D" w:rsidRDefault="004844CC" w:rsidP="004844CC">
      <w:pPr>
        <w:pStyle w:val="paragraph"/>
      </w:pPr>
      <w:r w:rsidRPr="002B526D">
        <w:tab/>
        <w:t>(c)</w:t>
      </w:r>
      <w:r w:rsidRPr="002B526D">
        <w:tab/>
        <w:t>the new interposed entity has the same classes of shares as the tested company; and</w:t>
      </w:r>
    </w:p>
    <w:p w14:paraId="00D18E86" w14:textId="77777777" w:rsidR="004844CC" w:rsidRPr="002B526D" w:rsidRDefault="004844CC" w:rsidP="004844CC">
      <w:pPr>
        <w:pStyle w:val="paragraph"/>
      </w:pPr>
      <w:r w:rsidRPr="002B526D">
        <w:tab/>
        <w:t>(d)</w:t>
      </w:r>
      <w:r w:rsidRPr="002B526D">
        <w:tab/>
        <w:t xml:space="preserve">the shares are not </w:t>
      </w:r>
      <w:r w:rsidR="00F54440" w:rsidRPr="00F54440">
        <w:rPr>
          <w:position w:val="6"/>
          <w:sz w:val="16"/>
        </w:rPr>
        <w:t>*</w:t>
      </w:r>
      <w:r w:rsidRPr="002B526D">
        <w:t>redeemable shares; and</w:t>
      </w:r>
    </w:p>
    <w:p w14:paraId="02555013" w14:textId="77777777" w:rsidR="004844CC" w:rsidRPr="002B526D" w:rsidRDefault="004844CC" w:rsidP="004844CC">
      <w:pPr>
        <w:pStyle w:val="paragraph"/>
      </w:pPr>
      <w:r w:rsidRPr="002B526D">
        <w:tab/>
        <w:t>(e)</w:t>
      </w:r>
      <w:r w:rsidRPr="002B526D">
        <w:tab/>
        <w:t xml:space="preserve">each entity that held a proportion of the voting stakes, dividend stakes or capital stakes in the tested company immediately before the acquisition (disregarding </w:t>
      </w:r>
      <w:r w:rsidR="00FF0C1F" w:rsidRPr="002B526D">
        <w:t>section 1</w:t>
      </w:r>
      <w:r w:rsidRPr="002B526D">
        <w:t>66</w:t>
      </w:r>
      <w:r w:rsidR="00F54440">
        <w:noBreakHyphen/>
      </w:r>
      <w:r w:rsidRPr="002B526D">
        <w:t>225) holds the same proportion, or a reasonably equivalent proportion, of that kind of stake in the new interposed entity immediately after the acquisition;</w:t>
      </w:r>
    </w:p>
    <w:p w14:paraId="1DED8E85" w14:textId="77777777" w:rsidR="004844CC" w:rsidRPr="002B526D" w:rsidRDefault="004844CC" w:rsidP="004844CC">
      <w:pPr>
        <w:pStyle w:val="subsection2"/>
      </w:pPr>
      <w:r w:rsidRPr="002B526D">
        <w:t>then, at all times that the single notional entity mentioned in paragraph (b) held or is taken to have held a stake in the tested company, the new interposed entity is taken to have held that stake.</w:t>
      </w:r>
    </w:p>
    <w:p w14:paraId="3D814A56" w14:textId="77777777" w:rsidR="004844CC" w:rsidRPr="002B526D" w:rsidRDefault="004844CC" w:rsidP="004844CC">
      <w:pPr>
        <w:pStyle w:val="subsection"/>
      </w:pPr>
      <w:r w:rsidRPr="002B526D">
        <w:tab/>
        <w:t>(6)</w:t>
      </w:r>
      <w:r w:rsidRPr="002B526D">
        <w:tab/>
        <w:t xml:space="preserve">Except for the purposes of determining whether a time is an alteration time (within the meaning of </w:t>
      </w:r>
      <w:r w:rsidR="00FF0C1F" w:rsidRPr="002B526D">
        <w:t>section 1</w:t>
      </w:r>
      <w:r w:rsidRPr="002B526D">
        <w:t>65</w:t>
      </w:r>
      <w:r w:rsidR="00F54440">
        <w:noBreakHyphen/>
      </w:r>
      <w:r w:rsidRPr="002B526D">
        <w:t xml:space="preserve">115L), </w:t>
      </w:r>
      <w:r w:rsidR="00FF0C1F" w:rsidRPr="002B526D">
        <w:lastRenderedPageBreak/>
        <w:t>section 1</w:t>
      </w:r>
      <w:r w:rsidRPr="002B526D">
        <w:t>66</w:t>
      </w:r>
      <w:r w:rsidR="00F54440">
        <w:noBreakHyphen/>
      </w:r>
      <w:r w:rsidRPr="002B526D">
        <w:t>272 (which is about the same shares or interests) is to be disregarded when applying subsection (5) of this section.</w:t>
      </w:r>
    </w:p>
    <w:p w14:paraId="240D9169" w14:textId="77777777" w:rsidR="005E6F98" w:rsidRPr="002B526D" w:rsidRDefault="005E6F98" w:rsidP="005E6F98">
      <w:pPr>
        <w:pStyle w:val="ActHead5"/>
        <w:keepLines w:val="0"/>
      </w:pPr>
      <w:bookmarkStart w:id="596" w:name="_Toc185662154"/>
      <w:r w:rsidRPr="002B526D">
        <w:rPr>
          <w:rStyle w:val="CharSectno"/>
        </w:rPr>
        <w:t>166</w:t>
      </w:r>
      <w:r w:rsidR="00F54440">
        <w:rPr>
          <w:rStyle w:val="CharSectno"/>
        </w:rPr>
        <w:noBreakHyphen/>
      </w:r>
      <w:r w:rsidRPr="002B526D">
        <w:rPr>
          <w:rStyle w:val="CharSectno"/>
        </w:rPr>
        <w:t>235</w:t>
      </w:r>
      <w:r w:rsidRPr="002B526D">
        <w:t xml:space="preserve">  Voting, dividend and capital stakes</w:t>
      </w:r>
      <w:bookmarkEnd w:id="596"/>
    </w:p>
    <w:p w14:paraId="379021F1" w14:textId="77777777" w:rsidR="005E6F98" w:rsidRPr="002B526D" w:rsidRDefault="005E6F98" w:rsidP="005E6F98">
      <w:pPr>
        <w:pStyle w:val="SubsectionHead"/>
        <w:keepLines w:val="0"/>
      </w:pPr>
      <w:r w:rsidRPr="002B526D">
        <w:t xml:space="preserve">Meaning of </w:t>
      </w:r>
      <w:r w:rsidRPr="002B526D">
        <w:rPr>
          <w:b/>
        </w:rPr>
        <w:t>voting stake</w:t>
      </w:r>
    </w:p>
    <w:p w14:paraId="2F72E841" w14:textId="77777777" w:rsidR="005E6F98" w:rsidRPr="002B526D" w:rsidRDefault="005E6F98" w:rsidP="005E6F98">
      <w:pPr>
        <w:pStyle w:val="subsection"/>
        <w:keepNext/>
      </w:pPr>
      <w:r w:rsidRPr="002B526D">
        <w:tab/>
        <w:t>(1)</w:t>
      </w:r>
      <w:r w:rsidRPr="002B526D">
        <w:tab/>
        <w:t xml:space="preserve">An entity holds a </w:t>
      </w:r>
      <w:r w:rsidRPr="002B526D">
        <w:rPr>
          <w:b/>
          <w:i/>
        </w:rPr>
        <w:t xml:space="preserve">voting stake </w:t>
      </w:r>
      <w:r w:rsidRPr="002B526D">
        <w:t>in a company if:</w:t>
      </w:r>
    </w:p>
    <w:p w14:paraId="6644C6F3" w14:textId="77777777" w:rsidR="005E6F98" w:rsidRPr="002B526D" w:rsidRDefault="005E6F98" w:rsidP="005E6F98">
      <w:pPr>
        <w:pStyle w:val="paragraph"/>
        <w:keepNext/>
      </w:pPr>
      <w:r w:rsidRPr="002B526D">
        <w:tab/>
        <w:t>(a)</w:t>
      </w:r>
      <w:r w:rsidRPr="002B526D">
        <w:tab/>
        <w:t xml:space="preserve">the entity is the registered holder of </w:t>
      </w:r>
      <w:r w:rsidR="00F54440" w:rsidRPr="00F54440">
        <w:rPr>
          <w:position w:val="6"/>
          <w:sz w:val="16"/>
        </w:rPr>
        <w:t>*</w:t>
      </w:r>
      <w:r w:rsidRPr="002B526D">
        <w:t>shares in the company; and</w:t>
      </w:r>
    </w:p>
    <w:p w14:paraId="77914119" w14:textId="77777777" w:rsidR="005E6F98" w:rsidRPr="002B526D" w:rsidRDefault="005E6F98" w:rsidP="005E6F98">
      <w:pPr>
        <w:pStyle w:val="paragraph"/>
      </w:pPr>
      <w:r w:rsidRPr="002B526D">
        <w:tab/>
        <w:t>(b)</w:t>
      </w:r>
      <w:r w:rsidRPr="002B526D">
        <w:tab/>
        <w:t>the shares carry rights to exercise voting power in the company.</w:t>
      </w:r>
    </w:p>
    <w:p w14:paraId="1A7B60B5" w14:textId="77777777" w:rsidR="005E6F98" w:rsidRPr="002B526D" w:rsidRDefault="005E6F98" w:rsidP="005E6F98">
      <w:pPr>
        <w:pStyle w:val="subsection"/>
      </w:pPr>
      <w:r w:rsidRPr="002B526D">
        <w:tab/>
        <w:t>(2)</w:t>
      </w:r>
      <w:r w:rsidRPr="002B526D">
        <w:tab/>
        <w:t xml:space="preserve">An entity (the </w:t>
      </w:r>
      <w:r w:rsidRPr="002B526D">
        <w:rPr>
          <w:b/>
          <w:i/>
        </w:rPr>
        <w:t>stakeholder</w:t>
      </w:r>
      <w:r w:rsidRPr="002B526D">
        <w:t xml:space="preserve">) also holds a </w:t>
      </w:r>
      <w:r w:rsidRPr="002B526D">
        <w:rPr>
          <w:b/>
          <w:i/>
        </w:rPr>
        <w:t xml:space="preserve">voting stake </w:t>
      </w:r>
      <w:r w:rsidRPr="002B526D">
        <w:t>in a company if:</w:t>
      </w:r>
    </w:p>
    <w:p w14:paraId="0A39C6B7" w14:textId="77777777" w:rsidR="005E6F98" w:rsidRPr="002B526D" w:rsidRDefault="005E6F98" w:rsidP="005E6F98">
      <w:pPr>
        <w:pStyle w:val="paragraph"/>
      </w:pPr>
      <w:r w:rsidRPr="002B526D">
        <w:tab/>
        <w:t>(a)</w:t>
      </w:r>
      <w:r w:rsidRPr="002B526D">
        <w:tab/>
        <w:t>one or more other entities are interposed between the company and the stakeholder; and</w:t>
      </w:r>
    </w:p>
    <w:p w14:paraId="65890E7B" w14:textId="77777777" w:rsidR="005E6F98" w:rsidRPr="002B526D" w:rsidRDefault="005E6F98" w:rsidP="005E6F98">
      <w:pPr>
        <w:pStyle w:val="paragraph"/>
      </w:pPr>
      <w:r w:rsidRPr="002B526D">
        <w:tab/>
        <w:t>(b)</w:t>
      </w:r>
      <w:r w:rsidRPr="002B526D">
        <w:tab/>
        <w:t>the stakeholder controls, or is able to control, voting power in the company indirectly through the interposed entity or entities.</w:t>
      </w:r>
    </w:p>
    <w:p w14:paraId="55FD60C5" w14:textId="77777777" w:rsidR="005E6F98" w:rsidRPr="002B526D" w:rsidRDefault="005E6F98" w:rsidP="005E6F98">
      <w:pPr>
        <w:pStyle w:val="notetext"/>
      </w:pPr>
      <w:r w:rsidRPr="002B526D">
        <w:t>Note:</w:t>
      </w:r>
      <w:r w:rsidRPr="002B526D">
        <w:tab/>
        <w:t>For working out the size of a voting stake (for example, for paragraph</w:t>
      </w:r>
      <w:r w:rsidR="003D4EB1" w:rsidRPr="002B526D">
        <w:t> </w:t>
      </w:r>
      <w:r w:rsidRPr="002B526D">
        <w:t>166</w:t>
      </w:r>
      <w:r w:rsidR="00F54440">
        <w:noBreakHyphen/>
      </w:r>
      <w:r w:rsidRPr="002B526D">
        <w:t>225(1)(a)), Subdivision</w:t>
      </w:r>
      <w:r w:rsidR="003D4EB1" w:rsidRPr="002B526D">
        <w:t> </w:t>
      </w:r>
      <w:r w:rsidRPr="002B526D">
        <w:t>167</w:t>
      </w:r>
      <w:r w:rsidR="00F54440">
        <w:noBreakHyphen/>
      </w:r>
      <w:r w:rsidRPr="002B526D">
        <w:t>B has special rules for working out voting power in a company whose shares do not all carry the same voting rights, or do not carry all of the voting rights in the company.</w:t>
      </w:r>
    </w:p>
    <w:p w14:paraId="74764878" w14:textId="77777777" w:rsidR="005E6F98" w:rsidRPr="002B526D" w:rsidRDefault="005E6F98" w:rsidP="005E6F98">
      <w:pPr>
        <w:pStyle w:val="SubsectionHead"/>
      </w:pPr>
      <w:r w:rsidRPr="002B526D">
        <w:t xml:space="preserve">Meaning of </w:t>
      </w:r>
      <w:r w:rsidRPr="002B526D">
        <w:rPr>
          <w:b/>
        </w:rPr>
        <w:t>dividend stake</w:t>
      </w:r>
    </w:p>
    <w:p w14:paraId="78C71ACD" w14:textId="77777777" w:rsidR="005E6F98" w:rsidRPr="002B526D" w:rsidRDefault="005E6F98" w:rsidP="005E6F98">
      <w:pPr>
        <w:pStyle w:val="subsection"/>
      </w:pPr>
      <w:r w:rsidRPr="002B526D">
        <w:tab/>
        <w:t>(3)</w:t>
      </w:r>
      <w:r w:rsidRPr="002B526D">
        <w:tab/>
        <w:t xml:space="preserve">An entity holds a </w:t>
      </w:r>
      <w:r w:rsidRPr="002B526D">
        <w:rPr>
          <w:b/>
          <w:i/>
        </w:rPr>
        <w:t xml:space="preserve">dividend stake </w:t>
      </w:r>
      <w:r w:rsidRPr="002B526D">
        <w:t>in a company if:</w:t>
      </w:r>
    </w:p>
    <w:p w14:paraId="095C2A61" w14:textId="77777777" w:rsidR="005E6F98" w:rsidRPr="002B526D" w:rsidRDefault="005E6F98" w:rsidP="005E6F98">
      <w:pPr>
        <w:pStyle w:val="paragraph"/>
      </w:pPr>
      <w:r w:rsidRPr="002B526D">
        <w:tab/>
        <w:t>(a)</w:t>
      </w:r>
      <w:r w:rsidRPr="002B526D">
        <w:tab/>
        <w:t xml:space="preserve">the entity is the registered holder of </w:t>
      </w:r>
      <w:r w:rsidR="00F54440" w:rsidRPr="00F54440">
        <w:rPr>
          <w:position w:val="6"/>
          <w:sz w:val="16"/>
        </w:rPr>
        <w:t>*</w:t>
      </w:r>
      <w:r w:rsidRPr="002B526D">
        <w:t>shares in the company; and</w:t>
      </w:r>
    </w:p>
    <w:p w14:paraId="2FD2811D" w14:textId="77777777" w:rsidR="005E6F98" w:rsidRPr="002B526D" w:rsidRDefault="005E6F98" w:rsidP="005E6F98">
      <w:pPr>
        <w:pStyle w:val="paragraph"/>
      </w:pPr>
      <w:r w:rsidRPr="002B526D">
        <w:tab/>
        <w:t>(b)</w:t>
      </w:r>
      <w:r w:rsidRPr="002B526D">
        <w:tab/>
        <w:t xml:space="preserve">the shares carry rights to all or any </w:t>
      </w:r>
      <w:r w:rsidR="00F54440" w:rsidRPr="00F54440">
        <w:rPr>
          <w:position w:val="6"/>
          <w:sz w:val="16"/>
        </w:rPr>
        <w:t>*</w:t>
      </w:r>
      <w:r w:rsidRPr="002B526D">
        <w:t>dividends that the company may pay.</w:t>
      </w:r>
    </w:p>
    <w:p w14:paraId="39B00004" w14:textId="77777777" w:rsidR="005E6F98" w:rsidRPr="002B526D" w:rsidRDefault="005E6F98" w:rsidP="005E6F98">
      <w:pPr>
        <w:pStyle w:val="subsection"/>
      </w:pPr>
      <w:r w:rsidRPr="002B526D">
        <w:tab/>
        <w:t>(4)</w:t>
      </w:r>
      <w:r w:rsidRPr="002B526D">
        <w:tab/>
        <w:t xml:space="preserve">An entity (the </w:t>
      </w:r>
      <w:r w:rsidRPr="002B526D">
        <w:rPr>
          <w:b/>
          <w:i/>
        </w:rPr>
        <w:t>stakeholder</w:t>
      </w:r>
      <w:r w:rsidRPr="002B526D">
        <w:t xml:space="preserve">) also holds a </w:t>
      </w:r>
      <w:r w:rsidRPr="002B526D">
        <w:rPr>
          <w:b/>
          <w:i/>
        </w:rPr>
        <w:t xml:space="preserve">dividend stake </w:t>
      </w:r>
      <w:r w:rsidRPr="002B526D">
        <w:t>in a company if:</w:t>
      </w:r>
    </w:p>
    <w:p w14:paraId="2FFD620F" w14:textId="77777777" w:rsidR="005E6F98" w:rsidRPr="002B526D" w:rsidRDefault="005E6F98" w:rsidP="005E6F98">
      <w:pPr>
        <w:pStyle w:val="paragraph"/>
      </w:pPr>
      <w:r w:rsidRPr="002B526D">
        <w:tab/>
        <w:t>(a)</w:t>
      </w:r>
      <w:r w:rsidRPr="002B526D">
        <w:tab/>
        <w:t>one or more other entities are interposed between the company and the stakeholder; and</w:t>
      </w:r>
    </w:p>
    <w:p w14:paraId="26A7B3AA" w14:textId="77777777" w:rsidR="005E6F98" w:rsidRPr="002B526D" w:rsidRDefault="005E6F98" w:rsidP="005E6F98">
      <w:pPr>
        <w:pStyle w:val="paragraph"/>
      </w:pPr>
      <w:r w:rsidRPr="002B526D">
        <w:lastRenderedPageBreak/>
        <w:tab/>
        <w:t>(b)</w:t>
      </w:r>
      <w:r w:rsidRPr="002B526D">
        <w:tab/>
        <w:t xml:space="preserve">the stakeholder has the right to receive, for its own benefit and </w:t>
      </w:r>
      <w:r w:rsidR="00F54440" w:rsidRPr="00F54440">
        <w:rPr>
          <w:position w:val="6"/>
          <w:sz w:val="16"/>
        </w:rPr>
        <w:t>*</w:t>
      </w:r>
      <w:r w:rsidRPr="002B526D">
        <w:t xml:space="preserve">indirectly through the interposed entity or entities, all or any </w:t>
      </w:r>
      <w:r w:rsidR="00F54440" w:rsidRPr="00F54440">
        <w:rPr>
          <w:position w:val="6"/>
          <w:sz w:val="16"/>
        </w:rPr>
        <w:t>*</w:t>
      </w:r>
      <w:r w:rsidRPr="002B526D">
        <w:t>dividends that the company may pay.</w:t>
      </w:r>
    </w:p>
    <w:p w14:paraId="0AA44EE9" w14:textId="77777777" w:rsidR="005E6F98" w:rsidRPr="002B526D" w:rsidRDefault="005E6F98" w:rsidP="005E6F98">
      <w:pPr>
        <w:pStyle w:val="notetext"/>
      </w:pPr>
      <w:r w:rsidRPr="002B526D">
        <w:t>Note:</w:t>
      </w:r>
      <w:r w:rsidRPr="002B526D">
        <w:tab/>
        <w:t>For working out the size of a dividend stake (for example, for paragraph</w:t>
      </w:r>
      <w:r w:rsidR="003D4EB1" w:rsidRPr="002B526D">
        <w:t> </w:t>
      </w:r>
      <w:r w:rsidRPr="002B526D">
        <w:t>166</w:t>
      </w:r>
      <w:r w:rsidR="00F54440">
        <w:noBreakHyphen/>
      </w:r>
      <w:r w:rsidRPr="002B526D">
        <w:t>225(1)(b)), Subdivision</w:t>
      </w:r>
      <w:r w:rsidR="003D4EB1" w:rsidRPr="002B526D">
        <w:t> </w:t>
      </w:r>
      <w:r w:rsidRPr="002B526D">
        <w:t>167</w:t>
      </w:r>
      <w:r w:rsidR="00F54440">
        <w:noBreakHyphen/>
      </w:r>
      <w:r w:rsidRPr="002B526D">
        <w:t>A has special rules for a company whose shares do not all carry the same rights to dividends.</w:t>
      </w:r>
    </w:p>
    <w:p w14:paraId="5C74056D" w14:textId="77777777" w:rsidR="005E6F98" w:rsidRPr="002B526D" w:rsidRDefault="005E6F98" w:rsidP="005E6F98">
      <w:pPr>
        <w:pStyle w:val="SubsectionHead"/>
      </w:pPr>
      <w:r w:rsidRPr="002B526D">
        <w:t xml:space="preserve">Meaning of </w:t>
      </w:r>
      <w:r w:rsidRPr="002B526D">
        <w:rPr>
          <w:b/>
        </w:rPr>
        <w:t>capital stake</w:t>
      </w:r>
    </w:p>
    <w:p w14:paraId="6A011D0F" w14:textId="77777777" w:rsidR="005E6F98" w:rsidRPr="002B526D" w:rsidRDefault="005E6F98" w:rsidP="005E6F98">
      <w:pPr>
        <w:pStyle w:val="subsection"/>
      </w:pPr>
      <w:r w:rsidRPr="002B526D">
        <w:tab/>
        <w:t>(5)</w:t>
      </w:r>
      <w:r w:rsidRPr="002B526D">
        <w:tab/>
        <w:t xml:space="preserve">An entity holds a </w:t>
      </w:r>
      <w:r w:rsidRPr="002B526D">
        <w:rPr>
          <w:b/>
          <w:i/>
        </w:rPr>
        <w:t xml:space="preserve">capital stake </w:t>
      </w:r>
      <w:r w:rsidRPr="002B526D">
        <w:t>in a company if:</w:t>
      </w:r>
    </w:p>
    <w:p w14:paraId="47C4A8F5" w14:textId="77777777" w:rsidR="005E6F98" w:rsidRPr="002B526D" w:rsidRDefault="005E6F98" w:rsidP="005E6F98">
      <w:pPr>
        <w:pStyle w:val="paragraph"/>
      </w:pPr>
      <w:r w:rsidRPr="002B526D">
        <w:tab/>
        <w:t>(a)</w:t>
      </w:r>
      <w:r w:rsidRPr="002B526D">
        <w:tab/>
        <w:t xml:space="preserve">the entity is the registered holder of </w:t>
      </w:r>
      <w:r w:rsidR="00F54440" w:rsidRPr="00F54440">
        <w:rPr>
          <w:position w:val="6"/>
          <w:sz w:val="16"/>
        </w:rPr>
        <w:t>*</w:t>
      </w:r>
      <w:r w:rsidRPr="002B526D">
        <w:t>shares in the company; and</w:t>
      </w:r>
    </w:p>
    <w:p w14:paraId="5E92970B" w14:textId="77777777" w:rsidR="005E6F98" w:rsidRPr="002B526D" w:rsidRDefault="005E6F98" w:rsidP="005E6F98">
      <w:pPr>
        <w:pStyle w:val="paragraph"/>
      </w:pPr>
      <w:r w:rsidRPr="002B526D">
        <w:tab/>
        <w:t>(b)</w:t>
      </w:r>
      <w:r w:rsidRPr="002B526D">
        <w:tab/>
        <w:t>the shares carry rights to all or any of a distribution of capital of the company.</w:t>
      </w:r>
    </w:p>
    <w:p w14:paraId="38B96B3F" w14:textId="77777777" w:rsidR="005E6F98" w:rsidRPr="002B526D" w:rsidRDefault="005E6F98" w:rsidP="005E6F98">
      <w:pPr>
        <w:pStyle w:val="subsection"/>
      </w:pPr>
      <w:r w:rsidRPr="002B526D">
        <w:tab/>
        <w:t>(6)</w:t>
      </w:r>
      <w:r w:rsidRPr="002B526D">
        <w:tab/>
        <w:t xml:space="preserve">An entity (the </w:t>
      </w:r>
      <w:r w:rsidRPr="002B526D">
        <w:rPr>
          <w:b/>
          <w:i/>
        </w:rPr>
        <w:t>stakeholder</w:t>
      </w:r>
      <w:r w:rsidRPr="002B526D">
        <w:t xml:space="preserve">) also holds a </w:t>
      </w:r>
      <w:r w:rsidRPr="002B526D">
        <w:rPr>
          <w:b/>
          <w:i/>
        </w:rPr>
        <w:t xml:space="preserve">capital stake </w:t>
      </w:r>
      <w:r w:rsidRPr="002B526D">
        <w:t>in a company if:</w:t>
      </w:r>
    </w:p>
    <w:p w14:paraId="3C541918" w14:textId="77777777" w:rsidR="005E6F98" w:rsidRPr="002B526D" w:rsidRDefault="005E6F98" w:rsidP="005E6F98">
      <w:pPr>
        <w:pStyle w:val="paragraph"/>
      </w:pPr>
      <w:r w:rsidRPr="002B526D">
        <w:tab/>
        <w:t>(a)</w:t>
      </w:r>
      <w:r w:rsidRPr="002B526D">
        <w:tab/>
        <w:t>one or more other entities are interposed between the company and the stakeholder; and</w:t>
      </w:r>
    </w:p>
    <w:p w14:paraId="015372F5" w14:textId="77777777" w:rsidR="005E6F98" w:rsidRPr="002B526D" w:rsidRDefault="005E6F98" w:rsidP="005E6F98">
      <w:pPr>
        <w:pStyle w:val="paragraph"/>
      </w:pPr>
      <w:r w:rsidRPr="002B526D">
        <w:tab/>
        <w:t>(b)</w:t>
      </w:r>
      <w:r w:rsidRPr="002B526D">
        <w:tab/>
        <w:t xml:space="preserve">the stakeholder has the right to receive, for its own benefit and </w:t>
      </w:r>
      <w:r w:rsidR="00F54440" w:rsidRPr="00F54440">
        <w:rPr>
          <w:position w:val="6"/>
          <w:sz w:val="16"/>
        </w:rPr>
        <w:t>*</w:t>
      </w:r>
      <w:r w:rsidRPr="002B526D">
        <w:t>indirectly through the interposed entity or entities, all or any of a distribution of capital of the company.</w:t>
      </w:r>
    </w:p>
    <w:p w14:paraId="796DCE2F" w14:textId="77777777" w:rsidR="005E6F98" w:rsidRPr="002B526D" w:rsidRDefault="005E6F98" w:rsidP="005E6F98">
      <w:pPr>
        <w:pStyle w:val="notetext"/>
      </w:pPr>
      <w:r w:rsidRPr="002B526D">
        <w:t>Note:</w:t>
      </w:r>
      <w:r w:rsidRPr="002B526D">
        <w:tab/>
        <w:t>For working out the size of a capital stake (for example, for paragraph</w:t>
      </w:r>
      <w:r w:rsidR="003D4EB1" w:rsidRPr="002B526D">
        <w:t> </w:t>
      </w:r>
      <w:r w:rsidRPr="002B526D">
        <w:t>166</w:t>
      </w:r>
      <w:r w:rsidR="00F54440">
        <w:noBreakHyphen/>
      </w:r>
      <w:r w:rsidRPr="002B526D">
        <w:t>225(1)(c)), Subdivision</w:t>
      </w:r>
      <w:r w:rsidR="003D4EB1" w:rsidRPr="002B526D">
        <w:t> </w:t>
      </w:r>
      <w:r w:rsidRPr="002B526D">
        <w:t>167</w:t>
      </w:r>
      <w:r w:rsidR="00F54440">
        <w:noBreakHyphen/>
      </w:r>
      <w:r w:rsidRPr="002B526D">
        <w:t>A has special rules for a company whose shares do not all carry the same rights to capital distributions.</w:t>
      </w:r>
    </w:p>
    <w:p w14:paraId="048BCF39" w14:textId="77777777" w:rsidR="005E6F98" w:rsidRPr="002B526D" w:rsidRDefault="005E6F98" w:rsidP="005E6F98">
      <w:pPr>
        <w:pStyle w:val="SubsectionHead"/>
      </w:pPr>
      <w:r w:rsidRPr="002B526D">
        <w:t>Stakes held by nominees</w:t>
      </w:r>
    </w:p>
    <w:p w14:paraId="02997D2D" w14:textId="77777777" w:rsidR="005E6F98" w:rsidRPr="002B526D" w:rsidRDefault="005E6F98" w:rsidP="005E6F98">
      <w:pPr>
        <w:pStyle w:val="subsection"/>
      </w:pPr>
      <w:r w:rsidRPr="002B526D">
        <w:tab/>
        <w:t>(7)</w:t>
      </w:r>
      <w:r w:rsidRPr="002B526D">
        <w:tab/>
        <w:t>For the purposes of sections</w:t>
      </w:r>
      <w:r w:rsidR="003D4EB1" w:rsidRPr="002B526D">
        <w:t> </w:t>
      </w:r>
      <w:r w:rsidRPr="002B526D">
        <w:t>166</w:t>
      </w:r>
      <w:r w:rsidR="00F54440">
        <w:noBreakHyphen/>
      </w:r>
      <w:r w:rsidRPr="002B526D">
        <w:t>225 and 166</w:t>
      </w:r>
      <w:r w:rsidR="00F54440">
        <w:noBreakHyphen/>
      </w:r>
      <w:r w:rsidRPr="002B526D">
        <w:t>230, if:</w:t>
      </w:r>
    </w:p>
    <w:p w14:paraId="5563D50E" w14:textId="77777777" w:rsidR="005E6F98" w:rsidRPr="002B526D" w:rsidRDefault="005E6F98" w:rsidP="005E6F98">
      <w:pPr>
        <w:pStyle w:val="paragraph"/>
      </w:pPr>
      <w:r w:rsidRPr="002B526D">
        <w:tab/>
        <w:t>(a)</w:t>
      </w:r>
      <w:r w:rsidRPr="002B526D">
        <w:tab/>
        <w:t xml:space="preserve">an entity (the </w:t>
      </w:r>
      <w:r w:rsidRPr="002B526D">
        <w:rPr>
          <w:b/>
          <w:i/>
        </w:rPr>
        <w:t>nominee entity</w:t>
      </w:r>
      <w:r w:rsidRPr="002B526D">
        <w:t xml:space="preserve">) holds a </w:t>
      </w:r>
      <w:r w:rsidR="00F54440" w:rsidRPr="00F54440">
        <w:rPr>
          <w:position w:val="6"/>
          <w:sz w:val="16"/>
        </w:rPr>
        <w:t>*</w:t>
      </w:r>
      <w:r w:rsidRPr="002B526D">
        <w:t xml:space="preserve">voting stake, a </w:t>
      </w:r>
      <w:r w:rsidR="00F54440" w:rsidRPr="00F54440">
        <w:rPr>
          <w:position w:val="6"/>
          <w:sz w:val="16"/>
        </w:rPr>
        <w:t>*</w:t>
      </w:r>
      <w:r w:rsidRPr="002B526D">
        <w:t xml:space="preserve">dividend stake, or a </w:t>
      </w:r>
      <w:r w:rsidR="00F54440" w:rsidRPr="00F54440">
        <w:rPr>
          <w:position w:val="6"/>
          <w:sz w:val="16"/>
        </w:rPr>
        <w:t>*</w:t>
      </w:r>
      <w:r w:rsidRPr="002B526D">
        <w:t>capital stake, in a company; and</w:t>
      </w:r>
    </w:p>
    <w:p w14:paraId="71F14C48" w14:textId="77777777" w:rsidR="005E6F98" w:rsidRPr="002B526D" w:rsidRDefault="005E6F98" w:rsidP="005E6F98">
      <w:pPr>
        <w:pStyle w:val="paragraph"/>
      </w:pPr>
      <w:r w:rsidRPr="002B526D">
        <w:tab/>
        <w:t>(b)</w:t>
      </w:r>
      <w:r w:rsidRPr="002B526D">
        <w:tab/>
        <w:t>the nominee entity is itself a company; and</w:t>
      </w:r>
    </w:p>
    <w:p w14:paraId="510860F7" w14:textId="77777777" w:rsidR="005E6F98" w:rsidRPr="002B526D" w:rsidRDefault="005E6F98" w:rsidP="005E6F98">
      <w:pPr>
        <w:pStyle w:val="paragraph"/>
      </w:pPr>
      <w:r w:rsidRPr="002B526D">
        <w:tab/>
        <w:t>(c)</w:t>
      </w:r>
      <w:r w:rsidRPr="002B526D">
        <w:tab/>
        <w:t>the nominee entity holds the stake as a nominee for more than one other entity;</w:t>
      </w:r>
    </w:p>
    <w:p w14:paraId="497CB27B" w14:textId="77777777" w:rsidR="005E6F98" w:rsidRPr="002B526D" w:rsidRDefault="005E6F98" w:rsidP="005E6F98">
      <w:pPr>
        <w:pStyle w:val="subsection2"/>
      </w:pPr>
      <w:r w:rsidRPr="002B526D">
        <w:lastRenderedPageBreak/>
        <w:t>then, for each entity for whom a part of the stake is held by the nominee entity, that entity’s part of the stake may be treated instead as a separate stake.</w:t>
      </w:r>
    </w:p>
    <w:p w14:paraId="4FD7EEDA" w14:textId="77777777" w:rsidR="005E6F98" w:rsidRPr="002B526D" w:rsidRDefault="005E6F98" w:rsidP="005E6F98">
      <w:pPr>
        <w:pStyle w:val="ActHead4"/>
      </w:pPr>
      <w:bookmarkStart w:id="597" w:name="_Toc185662155"/>
      <w:r w:rsidRPr="002B526D">
        <w:t>Stakes held directly and/or indirectly by widely held companies</w:t>
      </w:r>
      <w:bookmarkEnd w:id="597"/>
    </w:p>
    <w:p w14:paraId="29F2F6B1" w14:textId="77777777" w:rsidR="005E6F98" w:rsidRPr="002B526D" w:rsidRDefault="005E6F98" w:rsidP="005E6F98">
      <w:pPr>
        <w:pStyle w:val="ActHead5"/>
      </w:pPr>
      <w:bookmarkStart w:id="598" w:name="_Toc185662156"/>
      <w:r w:rsidRPr="002B526D">
        <w:rPr>
          <w:rStyle w:val="CharSectno"/>
        </w:rPr>
        <w:t>166</w:t>
      </w:r>
      <w:r w:rsidR="00F54440">
        <w:rPr>
          <w:rStyle w:val="CharSectno"/>
        </w:rPr>
        <w:noBreakHyphen/>
      </w:r>
      <w:r w:rsidRPr="002B526D">
        <w:rPr>
          <w:rStyle w:val="CharSectno"/>
        </w:rPr>
        <w:t>240</w:t>
      </w:r>
      <w:r w:rsidRPr="002B526D">
        <w:t xml:space="preserve">  Stakes held directly and/or indirectly by widely held companies</w:t>
      </w:r>
      <w:bookmarkEnd w:id="598"/>
    </w:p>
    <w:p w14:paraId="68EEA171" w14:textId="77777777" w:rsidR="005E6F98" w:rsidRPr="002B526D" w:rsidRDefault="005E6F98" w:rsidP="005E6F98">
      <w:pPr>
        <w:pStyle w:val="subsection"/>
      </w:pPr>
      <w:r w:rsidRPr="002B526D">
        <w:tab/>
        <w:t>(1)</w:t>
      </w:r>
      <w:r w:rsidRPr="002B526D">
        <w:tab/>
        <w:t xml:space="preserve">This section modifies how the ownership tests in </w:t>
      </w:r>
      <w:r w:rsidR="00FF0C1F" w:rsidRPr="002B526D">
        <w:t>section 1</w:t>
      </w:r>
      <w:r w:rsidRPr="002B526D">
        <w:t>66</w:t>
      </w:r>
      <w:r w:rsidR="00F54440">
        <w:noBreakHyphen/>
      </w:r>
      <w:r w:rsidRPr="002B526D">
        <w:t xml:space="preserve">145 are applied to the tested company if a </w:t>
      </w:r>
      <w:r w:rsidR="00F54440" w:rsidRPr="00F54440">
        <w:rPr>
          <w:position w:val="6"/>
          <w:sz w:val="16"/>
        </w:rPr>
        <w:t>*</w:t>
      </w:r>
      <w:r w:rsidRPr="002B526D">
        <w:t>widely held company directly or indirectly (through one or more interposed entities), or both directly and indirectly, holds any of the following:</w:t>
      </w:r>
    </w:p>
    <w:p w14:paraId="25B44E49"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voting stake that carries rights to between 10% and 50% (inclusive) of the voting power in the company;</w:t>
      </w:r>
    </w:p>
    <w:p w14:paraId="112BFF05"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dividend stake that carries the right to receive between 10% and 50% (inclusive) of any dividends that the company may pay;</w:t>
      </w:r>
    </w:p>
    <w:p w14:paraId="5FE314A4" w14:textId="77777777" w:rsidR="005E6F98" w:rsidRPr="002B526D" w:rsidRDefault="005E6F98" w:rsidP="005E6F98">
      <w:pPr>
        <w:pStyle w:val="paragraph"/>
        <w:keepNext/>
      </w:pPr>
      <w:r w:rsidRPr="002B526D">
        <w:tab/>
        <w:t>(c)</w:t>
      </w:r>
      <w:r w:rsidRPr="002B526D">
        <w:tab/>
        <w:t xml:space="preserve">a </w:t>
      </w:r>
      <w:r w:rsidR="00F54440" w:rsidRPr="00F54440">
        <w:rPr>
          <w:position w:val="6"/>
          <w:sz w:val="16"/>
        </w:rPr>
        <w:t>*</w:t>
      </w:r>
      <w:r w:rsidRPr="002B526D">
        <w:t>capital stake that carries the right to receive between 10% and 50% (inclusive) of any distribution of capital of the company.</w:t>
      </w:r>
    </w:p>
    <w:p w14:paraId="259BCFC4" w14:textId="77777777" w:rsidR="005E6F98" w:rsidRPr="002B526D" w:rsidRDefault="005E6F98" w:rsidP="005E6F98">
      <w:pPr>
        <w:pStyle w:val="notetext"/>
      </w:pPr>
      <w:r w:rsidRPr="002B526D">
        <w:t>Note 1:</w:t>
      </w:r>
      <w:r w:rsidRPr="002B526D">
        <w:tab/>
        <w:t xml:space="preserve">Other rules might affect this provision: see </w:t>
      </w:r>
      <w:r w:rsidR="003D4EB1" w:rsidRPr="002B526D">
        <w:t>subsections (</w:t>
      </w:r>
      <w:r w:rsidRPr="002B526D">
        <w:t>3) and (4) and sections</w:t>
      </w:r>
      <w:r w:rsidR="003D4EB1" w:rsidRPr="002B526D">
        <w:t> </w:t>
      </w:r>
      <w:r w:rsidRPr="002B526D">
        <w:t>166</w:t>
      </w:r>
      <w:r w:rsidR="00F54440">
        <w:noBreakHyphen/>
      </w:r>
      <w:r w:rsidRPr="002B526D">
        <w:t>272, 166</w:t>
      </w:r>
      <w:r w:rsidR="00F54440">
        <w:noBreakHyphen/>
      </w:r>
      <w:r w:rsidRPr="002B526D">
        <w:t>275 and 166</w:t>
      </w:r>
      <w:r w:rsidR="00F54440">
        <w:noBreakHyphen/>
      </w:r>
      <w:r w:rsidRPr="002B526D">
        <w:t>280.</w:t>
      </w:r>
    </w:p>
    <w:p w14:paraId="657E532A" w14:textId="77777777" w:rsidR="005E6F98" w:rsidRPr="002B526D" w:rsidRDefault="005E6F98" w:rsidP="005E6F98">
      <w:pPr>
        <w:pStyle w:val="notetext"/>
      </w:pPr>
      <w:r w:rsidRPr="002B526D">
        <w:t>Note 2:</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3A495E9B" w14:textId="77777777" w:rsidR="005E6F98" w:rsidRPr="002B526D" w:rsidRDefault="005E6F98" w:rsidP="005E6F98">
      <w:pPr>
        <w:pStyle w:val="subsection"/>
      </w:pPr>
      <w:r w:rsidRPr="002B526D">
        <w:tab/>
        <w:t>(2)</w:t>
      </w:r>
      <w:r w:rsidRPr="002B526D">
        <w:tab/>
        <w:t xml:space="preserve">The tests are applied to the tested company as if, at the </w:t>
      </w:r>
      <w:r w:rsidR="00F54440" w:rsidRPr="00F54440">
        <w:rPr>
          <w:position w:val="6"/>
          <w:sz w:val="16"/>
        </w:rPr>
        <w:t>*</w:t>
      </w:r>
      <w:r w:rsidRPr="002B526D">
        <w:t>ownership test time:</w:t>
      </w:r>
    </w:p>
    <w:p w14:paraId="2BBF2CD0" w14:textId="77777777" w:rsidR="005E6F98" w:rsidRPr="002B526D" w:rsidRDefault="005E6F98" w:rsidP="005E6F98">
      <w:pPr>
        <w:pStyle w:val="paragraph"/>
      </w:pPr>
      <w:r w:rsidRPr="002B526D">
        <w:tab/>
        <w:t>(a)</w:t>
      </w:r>
      <w:r w:rsidRPr="002B526D">
        <w:tab/>
        <w:t xml:space="preserve">if the stake is a </w:t>
      </w:r>
      <w:r w:rsidR="00F54440" w:rsidRPr="00F54440">
        <w:rPr>
          <w:position w:val="6"/>
          <w:sz w:val="16"/>
        </w:rPr>
        <w:t>*</w:t>
      </w:r>
      <w:r w:rsidRPr="002B526D">
        <w:t xml:space="preserve">voting stake—the </w:t>
      </w:r>
      <w:r w:rsidR="00F54440" w:rsidRPr="00F54440">
        <w:rPr>
          <w:position w:val="6"/>
          <w:sz w:val="16"/>
        </w:rPr>
        <w:t>*</w:t>
      </w:r>
      <w:r w:rsidRPr="002B526D">
        <w:t>widely held company controls, or is able to control, the voting power in the tested company that is carried by that stake at that time; and</w:t>
      </w:r>
    </w:p>
    <w:p w14:paraId="6026EC7F" w14:textId="77777777" w:rsidR="005E6F98" w:rsidRPr="002B526D" w:rsidRDefault="005E6F98" w:rsidP="005E6F98">
      <w:pPr>
        <w:pStyle w:val="paragraph"/>
      </w:pPr>
      <w:r w:rsidRPr="002B526D">
        <w:tab/>
        <w:t>(b)</w:t>
      </w:r>
      <w:r w:rsidRPr="002B526D">
        <w:tab/>
        <w:t xml:space="preserve">if the stake is a </w:t>
      </w:r>
      <w:r w:rsidR="00F54440" w:rsidRPr="00F54440">
        <w:rPr>
          <w:position w:val="6"/>
          <w:sz w:val="16"/>
        </w:rPr>
        <w:t>*</w:t>
      </w:r>
      <w:r w:rsidRPr="002B526D">
        <w:t xml:space="preserve">dividend stake—the widely held company had the right to receive (whether directly or </w:t>
      </w:r>
      <w:r w:rsidR="00F54440" w:rsidRPr="00F54440">
        <w:rPr>
          <w:position w:val="6"/>
          <w:sz w:val="16"/>
        </w:rPr>
        <w:t>*</w:t>
      </w:r>
      <w:r w:rsidRPr="002B526D">
        <w:t xml:space="preserve">indirectly), for its own benefit, any </w:t>
      </w:r>
      <w:r w:rsidR="00F54440" w:rsidRPr="00F54440">
        <w:rPr>
          <w:position w:val="6"/>
          <w:sz w:val="16"/>
        </w:rPr>
        <w:t>*</w:t>
      </w:r>
      <w:r w:rsidRPr="002B526D">
        <w:t>dividends the tested company may pay in respect of that stake at that time; and</w:t>
      </w:r>
    </w:p>
    <w:p w14:paraId="504BA22C" w14:textId="77777777" w:rsidR="005E6F98" w:rsidRPr="002B526D" w:rsidRDefault="005E6F98" w:rsidP="005E6F98">
      <w:pPr>
        <w:pStyle w:val="paragraph"/>
      </w:pPr>
      <w:r w:rsidRPr="002B526D">
        <w:lastRenderedPageBreak/>
        <w:tab/>
        <w:t>(c)</w:t>
      </w:r>
      <w:r w:rsidRPr="002B526D">
        <w:tab/>
        <w:t xml:space="preserve">if the stake is a </w:t>
      </w:r>
      <w:r w:rsidR="00F54440" w:rsidRPr="00F54440">
        <w:rPr>
          <w:position w:val="6"/>
          <w:sz w:val="16"/>
        </w:rPr>
        <w:t>*</w:t>
      </w:r>
      <w:r w:rsidRPr="002B526D">
        <w:t>capital stake—the widely held company had the right to receive (whether directly or indirectly), for its own benefit, any distributions of capital of the tested company in respect of that stake at that time; and</w:t>
      </w:r>
    </w:p>
    <w:p w14:paraId="00994A41" w14:textId="77777777" w:rsidR="005E6F98" w:rsidRPr="002B526D" w:rsidRDefault="005E6F98" w:rsidP="005E6F98">
      <w:pPr>
        <w:pStyle w:val="paragraph"/>
      </w:pPr>
      <w:r w:rsidRPr="002B526D">
        <w:tab/>
        <w:t>(d)</w:t>
      </w:r>
      <w:r w:rsidRPr="002B526D">
        <w:tab/>
        <w:t>in any case—the widely held company were a person (other than a company).</w:t>
      </w:r>
    </w:p>
    <w:p w14:paraId="13C2520B" w14:textId="77777777" w:rsidR="005E6F98" w:rsidRPr="002B526D" w:rsidRDefault="005E6F98" w:rsidP="005E6F98">
      <w:pPr>
        <w:pStyle w:val="notetext"/>
      </w:pPr>
      <w:r w:rsidRPr="002B526D">
        <w:t>Note:</w:t>
      </w:r>
      <w:r w:rsidRPr="002B526D">
        <w:tab/>
        <w:t xml:space="preserve">The persons who actually control the voting power and have rights to dividends and capital are taken not to control that power or have those rights: see </w:t>
      </w:r>
      <w:r w:rsidR="00FF0C1F" w:rsidRPr="002B526D">
        <w:t>section 1</w:t>
      </w:r>
      <w:r w:rsidRPr="002B526D">
        <w:t>66</w:t>
      </w:r>
      <w:r w:rsidR="00F54440">
        <w:noBreakHyphen/>
      </w:r>
      <w:r w:rsidRPr="002B526D">
        <w:t>265.</w:t>
      </w:r>
    </w:p>
    <w:p w14:paraId="20D22CD7" w14:textId="77777777" w:rsidR="005E6F98" w:rsidRPr="002B526D" w:rsidRDefault="005E6F98" w:rsidP="005E6F98">
      <w:pPr>
        <w:pStyle w:val="SubsectionHead"/>
      </w:pPr>
      <w:r w:rsidRPr="002B526D">
        <w:t>Exception</w:t>
      </w:r>
    </w:p>
    <w:p w14:paraId="3A0F05F7" w14:textId="77777777" w:rsidR="005E6F98" w:rsidRPr="002B526D" w:rsidRDefault="005E6F98" w:rsidP="005E6F98">
      <w:pPr>
        <w:pStyle w:val="subsection"/>
      </w:pPr>
      <w:r w:rsidRPr="002B526D">
        <w:tab/>
        <w:t>(3)</w:t>
      </w:r>
      <w:r w:rsidRPr="002B526D">
        <w:tab/>
        <w:t xml:space="preserve">This section does not apply in respect of a </w:t>
      </w:r>
      <w:r w:rsidR="00F54440" w:rsidRPr="00F54440">
        <w:rPr>
          <w:position w:val="6"/>
          <w:sz w:val="16"/>
        </w:rPr>
        <w:t>*</w:t>
      </w:r>
      <w:r w:rsidRPr="002B526D">
        <w:t xml:space="preserve">widely held company if the company is not a widely held company for the whole income year in which the </w:t>
      </w:r>
      <w:r w:rsidR="00F54440" w:rsidRPr="00F54440">
        <w:rPr>
          <w:position w:val="6"/>
          <w:sz w:val="16"/>
        </w:rPr>
        <w:t>*</w:t>
      </w:r>
      <w:r w:rsidRPr="002B526D">
        <w:t>ownership test time occurs.</w:t>
      </w:r>
    </w:p>
    <w:p w14:paraId="6D64AC5B"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255 for the rule about incomplete periods.</w:t>
      </w:r>
    </w:p>
    <w:p w14:paraId="4A351C7D" w14:textId="77777777" w:rsidR="005E6F98" w:rsidRPr="002B526D" w:rsidRDefault="005E6F98" w:rsidP="005E6F98">
      <w:pPr>
        <w:pStyle w:val="SubsectionHead"/>
      </w:pPr>
      <w:r w:rsidRPr="002B526D">
        <w:t>Acquisition of widely held company by another entity</w:t>
      </w:r>
    </w:p>
    <w:p w14:paraId="7292C3F2" w14:textId="77777777" w:rsidR="005E6F98" w:rsidRPr="002B526D" w:rsidRDefault="005E6F98" w:rsidP="005E6F98">
      <w:pPr>
        <w:pStyle w:val="subsection"/>
      </w:pPr>
      <w:r w:rsidRPr="002B526D">
        <w:tab/>
        <w:t>(4)</w:t>
      </w:r>
      <w:r w:rsidRPr="002B526D">
        <w:tab/>
        <w:t>If:</w:t>
      </w:r>
    </w:p>
    <w:p w14:paraId="03740145" w14:textId="77777777" w:rsidR="005E6F98" w:rsidRPr="002B526D" w:rsidRDefault="005E6F98" w:rsidP="005E6F98">
      <w:pPr>
        <w:pStyle w:val="paragraph"/>
      </w:pPr>
      <w:r w:rsidRPr="002B526D">
        <w:tab/>
        <w:t>(a)</w:t>
      </w:r>
      <w:r w:rsidRPr="002B526D">
        <w:tab/>
        <w:t xml:space="preserve">a new company acquires all the </w:t>
      </w:r>
      <w:r w:rsidR="00F54440" w:rsidRPr="00F54440">
        <w:rPr>
          <w:position w:val="6"/>
          <w:sz w:val="16"/>
        </w:rPr>
        <w:t>*</w:t>
      </w:r>
      <w:r w:rsidRPr="002B526D">
        <w:t xml:space="preserve">shares in the </w:t>
      </w:r>
      <w:r w:rsidR="00F54440" w:rsidRPr="00F54440">
        <w:rPr>
          <w:position w:val="6"/>
          <w:sz w:val="16"/>
        </w:rPr>
        <w:t>*</w:t>
      </w:r>
      <w:r w:rsidRPr="002B526D">
        <w:t>widely held company; and</w:t>
      </w:r>
    </w:p>
    <w:p w14:paraId="14616C57" w14:textId="77777777" w:rsidR="005E6F98" w:rsidRPr="002B526D" w:rsidRDefault="005E6F98" w:rsidP="005E6F98">
      <w:pPr>
        <w:pStyle w:val="paragraph"/>
      </w:pPr>
      <w:r w:rsidRPr="002B526D">
        <w:tab/>
        <w:t>(b)</w:t>
      </w:r>
      <w:r w:rsidRPr="002B526D">
        <w:tab/>
        <w:t xml:space="preserve">immediately before the acquisition, the shares in the widely held company were listed for quotation in the official list of an </w:t>
      </w:r>
      <w:r w:rsidR="00F54440" w:rsidRPr="00F54440">
        <w:rPr>
          <w:position w:val="6"/>
          <w:sz w:val="16"/>
        </w:rPr>
        <w:t>*</w:t>
      </w:r>
      <w:r w:rsidRPr="002B526D">
        <w:t>approved stock exchange; and</w:t>
      </w:r>
    </w:p>
    <w:p w14:paraId="788608E3" w14:textId="77777777" w:rsidR="005E6F98" w:rsidRPr="002B526D" w:rsidRDefault="005E6F98" w:rsidP="005E6F98">
      <w:pPr>
        <w:pStyle w:val="paragraph"/>
      </w:pPr>
      <w:r w:rsidRPr="002B526D">
        <w:tab/>
        <w:t>(c)</w:t>
      </w:r>
      <w:r w:rsidRPr="002B526D">
        <w:tab/>
        <w:t>immediately after the acquisition, the shares in the new company are listed for quotation in the official list of an approved stock exchange; and</w:t>
      </w:r>
    </w:p>
    <w:p w14:paraId="490FF103" w14:textId="77777777" w:rsidR="005E6F98" w:rsidRPr="002B526D" w:rsidRDefault="005E6F98" w:rsidP="005E6F98">
      <w:pPr>
        <w:pStyle w:val="paragraph"/>
      </w:pPr>
      <w:r w:rsidRPr="002B526D">
        <w:tab/>
        <w:t>(d)</w:t>
      </w:r>
      <w:r w:rsidRPr="002B526D">
        <w:tab/>
        <w:t xml:space="preserve">the new company has the same classes of shares (not being </w:t>
      </w:r>
      <w:r w:rsidR="00F54440" w:rsidRPr="00F54440">
        <w:rPr>
          <w:position w:val="6"/>
          <w:sz w:val="16"/>
        </w:rPr>
        <w:t>*</w:t>
      </w:r>
      <w:r w:rsidRPr="002B526D">
        <w:t>redeemable shares) as the widely held company; and</w:t>
      </w:r>
    </w:p>
    <w:p w14:paraId="039DE65F" w14:textId="77777777" w:rsidR="005E6F98" w:rsidRPr="002B526D" w:rsidRDefault="005E6F98" w:rsidP="005E6F98">
      <w:pPr>
        <w:pStyle w:val="paragraph"/>
      </w:pPr>
      <w:r w:rsidRPr="002B526D">
        <w:tab/>
        <w:t>(e)</w:t>
      </w:r>
      <w:r w:rsidRPr="002B526D">
        <w:tab/>
        <w:t xml:space="preserve">each entity that held stakes in the widely held company immediately before the acquisition holds the same proportion of the total </w:t>
      </w:r>
      <w:r w:rsidR="00F54440" w:rsidRPr="00F54440">
        <w:rPr>
          <w:position w:val="6"/>
          <w:sz w:val="16"/>
        </w:rPr>
        <w:t>*</w:t>
      </w:r>
      <w:r w:rsidRPr="002B526D">
        <w:t xml:space="preserve">voting stakes, </w:t>
      </w:r>
      <w:r w:rsidR="00F54440" w:rsidRPr="00F54440">
        <w:rPr>
          <w:position w:val="6"/>
          <w:sz w:val="16"/>
        </w:rPr>
        <w:t>*</w:t>
      </w:r>
      <w:r w:rsidRPr="002B526D">
        <w:t xml:space="preserve">dividend stakes or </w:t>
      </w:r>
      <w:r w:rsidR="00F54440" w:rsidRPr="00F54440">
        <w:rPr>
          <w:position w:val="6"/>
          <w:sz w:val="16"/>
        </w:rPr>
        <w:t>*</w:t>
      </w:r>
      <w:r w:rsidRPr="002B526D">
        <w:t>capital stakes in the new company immediately after the acquisition as the entity held in the widely held company immediately before the acquisition;</w:t>
      </w:r>
    </w:p>
    <w:p w14:paraId="5B9B7BAA" w14:textId="77777777" w:rsidR="005E6F98" w:rsidRPr="002B526D" w:rsidRDefault="005E6F98" w:rsidP="005E6F98">
      <w:pPr>
        <w:pStyle w:val="subsection2"/>
      </w:pPr>
      <w:r w:rsidRPr="002B526D">
        <w:lastRenderedPageBreak/>
        <w:t>then, at all times that the widely held company held or is taken to have held a stake in the tested company, the new company is taken to have held that stake.</w:t>
      </w:r>
    </w:p>
    <w:p w14:paraId="76E40897" w14:textId="77777777" w:rsidR="005E6F98" w:rsidRPr="002B526D" w:rsidRDefault="005E6F98" w:rsidP="005E6F98">
      <w:pPr>
        <w:pStyle w:val="subsection"/>
      </w:pPr>
      <w:r w:rsidRPr="002B526D">
        <w:tab/>
        <w:t>(5)</w:t>
      </w:r>
      <w:r w:rsidRPr="002B526D">
        <w:tab/>
        <w:t xml:space="preserve">Except for the purposes of determining whether a time is an alteration time (within the meaning of </w:t>
      </w:r>
      <w:r w:rsidR="00FF0C1F" w:rsidRPr="002B526D">
        <w:t>section 1</w:t>
      </w:r>
      <w:r w:rsidRPr="002B526D">
        <w:t>65</w:t>
      </w:r>
      <w:r w:rsidR="00F54440">
        <w:noBreakHyphen/>
      </w:r>
      <w:r w:rsidRPr="002B526D">
        <w:t xml:space="preserve">115L), </w:t>
      </w:r>
      <w:r w:rsidR="00FF0C1F" w:rsidRPr="002B526D">
        <w:t>section 1</w:t>
      </w:r>
      <w:r w:rsidRPr="002B526D">
        <w:t>66</w:t>
      </w:r>
      <w:r w:rsidR="00F54440">
        <w:noBreakHyphen/>
      </w:r>
      <w:r w:rsidRPr="002B526D">
        <w:t xml:space="preserve">272 (which is about same shares or interests) is to be disregarded when applying </w:t>
      </w:r>
      <w:r w:rsidR="003D4EB1" w:rsidRPr="002B526D">
        <w:t>subsection (</w:t>
      </w:r>
      <w:r w:rsidRPr="002B526D">
        <w:t>4).</w:t>
      </w:r>
    </w:p>
    <w:p w14:paraId="252A6EE9" w14:textId="77777777" w:rsidR="005E6F98" w:rsidRPr="002B526D" w:rsidRDefault="005E6F98" w:rsidP="005E6F98">
      <w:pPr>
        <w:pStyle w:val="ActHead5"/>
      </w:pPr>
      <w:bookmarkStart w:id="599" w:name="_Toc185662157"/>
      <w:r w:rsidRPr="002B526D">
        <w:rPr>
          <w:rStyle w:val="CharSectno"/>
        </w:rPr>
        <w:t>166</w:t>
      </w:r>
      <w:r w:rsidR="00F54440">
        <w:rPr>
          <w:rStyle w:val="CharSectno"/>
        </w:rPr>
        <w:noBreakHyphen/>
      </w:r>
      <w:r w:rsidRPr="002B526D">
        <w:rPr>
          <w:rStyle w:val="CharSectno"/>
        </w:rPr>
        <w:t>245</w:t>
      </w:r>
      <w:r w:rsidRPr="002B526D">
        <w:t xml:space="preserve">  Stakes held by other entities</w:t>
      </w:r>
      <w:bookmarkEnd w:id="599"/>
    </w:p>
    <w:p w14:paraId="67EDA367" w14:textId="77777777" w:rsidR="005E6F98" w:rsidRPr="002B526D" w:rsidRDefault="005E6F98" w:rsidP="005E6F98">
      <w:pPr>
        <w:pStyle w:val="subsection"/>
      </w:pPr>
      <w:r w:rsidRPr="002B526D">
        <w:tab/>
        <w:t>(1)</w:t>
      </w:r>
      <w:r w:rsidRPr="002B526D">
        <w:tab/>
        <w:t xml:space="preserve">This section modifies how the ownership tests in </w:t>
      </w:r>
      <w:r w:rsidR="00FF0C1F" w:rsidRPr="002B526D">
        <w:t>section 1</w:t>
      </w:r>
      <w:r w:rsidRPr="002B526D">
        <w:t>66</w:t>
      </w:r>
      <w:r w:rsidR="00F54440">
        <w:noBreakHyphen/>
      </w:r>
      <w:r w:rsidRPr="002B526D">
        <w:t>145 are applied to the tested company if:</w:t>
      </w:r>
    </w:p>
    <w:p w14:paraId="22A2A08E" w14:textId="77777777" w:rsidR="005E6F98" w:rsidRPr="002B526D" w:rsidRDefault="005E6F98" w:rsidP="005E6F98">
      <w:pPr>
        <w:pStyle w:val="paragraph"/>
      </w:pPr>
      <w:r w:rsidRPr="002B526D">
        <w:tab/>
        <w:t>(a)</w:t>
      </w:r>
      <w:r w:rsidRPr="002B526D">
        <w:tab/>
        <w:t xml:space="preserve">an entity mentioned in </w:t>
      </w:r>
      <w:r w:rsidR="003D4EB1" w:rsidRPr="002B526D">
        <w:t>subsection (</w:t>
      </w:r>
      <w:r w:rsidRPr="002B526D">
        <w:t xml:space="preserve">2) directly or indirectly (through one or more interposed entities) holds a </w:t>
      </w:r>
      <w:r w:rsidR="00F54440" w:rsidRPr="00F54440">
        <w:rPr>
          <w:position w:val="6"/>
          <w:sz w:val="16"/>
        </w:rPr>
        <w:t>*</w:t>
      </w:r>
      <w:r w:rsidRPr="002B526D">
        <w:t xml:space="preserve">voting stake, a </w:t>
      </w:r>
      <w:r w:rsidR="00F54440" w:rsidRPr="00F54440">
        <w:rPr>
          <w:position w:val="6"/>
          <w:sz w:val="16"/>
        </w:rPr>
        <w:t>*</w:t>
      </w:r>
      <w:r w:rsidRPr="002B526D">
        <w:t xml:space="preserve">dividend stake or a </w:t>
      </w:r>
      <w:r w:rsidR="00F54440" w:rsidRPr="00F54440">
        <w:rPr>
          <w:position w:val="6"/>
          <w:sz w:val="16"/>
        </w:rPr>
        <w:t>*</w:t>
      </w:r>
      <w:r w:rsidRPr="002B526D">
        <w:t>capital stake in the company; and</w:t>
      </w:r>
    </w:p>
    <w:p w14:paraId="53F61DE8" w14:textId="77777777" w:rsidR="005E6F98" w:rsidRPr="002B526D" w:rsidRDefault="005E6F98" w:rsidP="005E6F98">
      <w:pPr>
        <w:pStyle w:val="paragraph"/>
      </w:pPr>
      <w:r w:rsidRPr="002B526D">
        <w:tab/>
        <w:t>(b)</w:t>
      </w:r>
      <w:r w:rsidRPr="002B526D">
        <w:tab/>
        <w:t xml:space="preserve">neither the entity nor another entity has, under </w:t>
      </w:r>
      <w:r w:rsidR="00FF0C1F" w:rsidRPr="002B526D">
        <w:t>section 1</w:t>
      </w:r>
      <w:r w:rsidRPr="002B526D">
        <w:t>66</w:t>
      </w:r>
      <w:r w:rsidR="00F54440">
        <w:noBreakHyphen/>
      </w:r>
      <w:r w:rsidRPr="002B526D">
        <w:t>225, 166</w:t>
      </w:r>
      <w:r w:rsidR="00F54440">
        <w:noBreakHyphen/>
      </w:r>
      <w:r w:rsidRPr="002B526D">
        <w:t>230 or 166</w:t>
      </w:r>
      <w:r w:rsidR="00F54440">
        <w:noBreakHyphen/>
      </w:r>
      <w:r w:rsidRPr="002B526D">
        <w:t>240, been taken to control voting power or have rights in respect of the stake; and</w:t>
      </w:r>
    </w:p>
    <w:p w14:paraId="23E64192" w14:textId="77777777" w:rsidR="005E6F98" w:rsidRPr="002B526D" w:rsidRDefault="005E6F98" w:rsidP="005E6F98">
      <w:pPr>
        <w:pStyle w:val="paragraph"/>
      </w:pPr>
      <w:r w:rsidRPr="002B526D">
        <w:tab/>
        <w:t>(c)</w:t>
      </w:r>
      <w:r w:rsidRPr="002B526D">
        <w:tab/>
        <w:t xml:space="preserve">the entity mentioned in </w:t>
      </w:r>
      <w:r w:rsidR="003D4EB1" w:rsidRPr="002B526D">
        <w:t>subsection (</w:t>
      </w:r>
      <w:r w:rsidRPr="002B526D">
        <w:t xml:space="preserve">2) satisfies the condition in </w:t>
      </w:r>
      <w:r w:rsidR="003D4EB1" w:rsidRPr="002B526D">
        <w:t>subsection (</w:t>
      </w:r>
      <w:r w:rsidRPr="002B526D">
        <w:t>3).</w:t>
      </w:r>
    </w:p>
    <w:p w14:paraId="536E5448" w14:textId="77777777" w:rsidR="005E6F98" w:rsidRPr="002B526D" w:rsidRDefault="005E6F98" w:rsidP="005E6F98">
      <w:pPr>
        <w:pStyle w:val="notetext"/>
      </w:pPr>
      <w:r w:rsidRPr="002B526D">
        <w:t>Note:</w:t>
      </w:r>
      <w:r w:rsidRPr="002B526D">
        <w:tab/>
        <w:t>Other rules might affect this provision: see sections</w:t>
      </w:r>
      <w:r w:rsidR="003D4EB1" w:rsidRPr="002B526D">
        <w:t> </w:t>
      </w:r>
      <w:r w:rsidRPr="002B526D">
        <w:t>166</w:t>
      </w:r>
      <w:r w:rsidR="00F54440">
        <w:noBreakHyphen/>
      </w:r>
      <w:r w:rsidRPr="002B526D">
        <w:t>272, 166</w:t>
      </w:r>
      <w:r w:rsidR="00F54440">
        <w:noBreakHyphen/>
      </w:r>
      <w:r w:rsidRPr="002B526D">
        <w:t>275 and 166</w:t>
      </w:r>
      <w:r w:rsidR="00F54440">
        <w:noBreakHyphen/>
      </w:r>
      <w:r w:rsidRPr="002B526D">
        <w:t>280.</w:t>
      </w:r>
    </w:p>
    <w:p w14:paraId="4AA42A9E" w14:textId="77777777" w:rsidR="005E6F98" w:rsidRPr="002B526D" w:rsidRDefault="005E6F98" w:rsidP="005E6F98">
      <w:pPr>
        <w:pStyle w:val="subsection"/>
      </w:pPr>
      <w:r w:rsidRPr="002B526D">
        <w:tab/>
        <w:t>(2)</w:t>
      </w:r>
      <w:r w:rsidRPr="002B526D">
        <w:tab/>
        <w:t xml:space="preserve">For the purposes of </w:t>
      </w:r>
      <w:r w:rsidR="003D4EB1" w:rsidRPr="002B526D">
        <w:t>subsection (</w:t>
      </w:r>
      <w:r w:rsidRPr="002B526D">
        <w:t>1), these are the entities:</w:t>
      </w:r>
    </w:p>
    <w:p w14:paraId="1703CEC9"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superannuation fund; and</w:t>
      </w:r>
    </w:p>
    <w:p w14:paraId="0820B144" w14:textId="77777777" w:rsidR="005E6F98" w:rsidRPr="002B526D" w:rsidRDefault="005E6F98" w:rsidP="005E6F98">
      <w:pPr>
        <w:pStyle w:val="paragraph"/>
      </w:pPr>
      <w:r w:rsidRPr="002B526D">
        <w:tab/>
        <w:t>(b)</w:t>
      </w:r>
      <w:r w:rsidRPr="002B526D">
        <w:tab/>
        <w:t xml:space="preserve">an </w:t>
      </w:r>
      <w:r w:rsidR="00F54440" w:rsidRPr="00F54440">
        <w:rPr>
          <w:position w:val="6"/>
          <w:sz w:val="16"/>
        </w:rPr>
        <w:t>*</w:t>
      </w:r>
      <w:r w:rsidRPr="002B526D">
        <w:t>approved deposit fund; and</w:t>
      </w:r>
    </w:p>
    <w:p w14:paraId="693D32AD"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special company; and</w:t>
      </w:r>
    </w:p>
    <w:p w14:paraId="6BCE00CB" w14:textId="77777777" w:rsidR="005E6F98" w:rsidRPr="002B526D" w:rsidRDefault="005E6F98" w:rsidP="005E6F98">
      <w:pPr>
        <w:pStyle w:val="paragraph"/>
      </w:pPr>
      <w:r w:rsidRPr="002B526D">
        <w:tab/>
        <w:t>(d)</w:t>
      </w:r>
      <w:r w:rsidRPr="002B526D">
        <w:tab/>
        <w:t xml:space="preserve">a </w:t>
      </w:r>
      <w:r w:rsidR="00F54440" w:rsidRPr="00F54440">
        <w:rPr>
          <w:i/>
          <w:position w:val="6"/>
          <w:sz w:val="16"/>
        </w:rPr>
        <w:t>*</w:t>
      </w:r>
      <w:r w:rsidRPr="002B526D">
        <w:t>managed investment scheme; and</w:t>
      </w:r>
    </w:p>
    <w:p w14:paraId="590165CE" w14:textId="77777777" w:rsidR="005E6F98" w:rsidRPr="002B526D" w:rsidRDefault="005E6F98" w:rsidP="005E6F98">
      <w:pPr>
        <w:pStyle w:val="paragraph"/>
      </w:pPr>
      <w:r w:rsidRPr="002B526D">
        <w:tab/>
        <w:t>(e)</w:t>
      </w:r>
      <w:r w:rsidRPr="002B526D">
        <w:tab/>
        <w:t>any other entity, or entity of a kind, prescribed by the regulations.</w:t>
      </w:r>
    </w:p>
    <w:p w14:paraId="25AB65A1" w14:textId="77777777" w:rsidR="005E6F98" w:rsidRPr="002B526D" w:rsidRDefault="005E6F98" w:rsidP="005E6F98">
      <w:pPr>
        <w:pStyle w:val="subsection"/>
      </w:pPr>
      <w:r w:rsidRPr="002B526D">
        <w:tab/>
        <w:t>(3)</w:t>
      </w:r>
      <w:r w:rsidRPr="002B526D">
        <w:tab/>
        <w:t xml:space="preserve">For the purposes of </w:t>
      </w:r>
      <w:r w:rsidR="003D4EB1" w:rsidRPr="002B526D">
        <w:t>paragraph (</w:t>
      </w:r>
      <w:r w:rsidRPr="002B526D">
        <w:t xml:space="preserve">1)(c), an entity satisfies the condition in this subsection if at all times during the income year of the tested company in which the </w:t>
      </w:r>
      <w:r w:rsidR="00F54440" w:rsidRPr="00F54440">
        <w:rPr>
          <w:position w:val="6"/>
          <w:sz w:val="16"/>
        </w:rPr>
        <w:t>*</w:t>
      </w:r>
      <w:r w:rsidRPr="002B526D">
        <w:t>ownership test time occurs:</w:t>
      </w:r>
    </w:p>
    <w:p w14:paraId="3B66AA81" w14:textId="77777777" w:rsidR="005E6F98" w:rsidRPr="002B526D" w:rsidRDefault="005E6F98" w:rsidP="005E6F98">
      <w:pPr>
        <w:pStyle w:val="paragraph"/>
      </w:pPr>
      <w:r w:rsidRPr="002B526D">
        <w:tab/>
        <w:t>(a)</w:t>
      </w:r>
      <w:r w:rsidRPr="002B526D">
        <w:tab/>
        <w:t xml:space="preserve">if the entity is a </w:t>
      </w:r>
      <w:r w:rsidR="00F54440" w:rsidRPr="00F54440">
        <w:rPr>
          <w:position w:val="6"/>
          <w:sz w:val="16"/>
        </w:rPr>
        <w:t>*</w:t>
      </w:r>
      <w:r w:rsidRPr="002B526D">
        <w:t>superannuation fund:</w:t>
      </w:r>
    </w:p>
    <w:p w14:paraId="6CA7E89C" w14:textId="77777777" w:rsidR="005E6F98" w:rsidRPr="002B526D" w:rsidRDefault="005E6F98" w:rsidP="005E6F98">
      <w:pPr>
        <w:pStyle w:val="paragraphsub"/>
      </w:pPr>
      <w:r w:rsidRPr="002B526D">
        <w:lastRenderedPageBreak/>
        <w:tab/>
        <w:t>(</w:t>
      </w:r>
      <w:proofErr w:type="spellStart"/>
      <w:r w:rsidRPr="002B526D">
        <w:t>i</w:t>
      </w:r>
      <w:proofErr w:type="spellEnd"/>
      <w:r w:rsidRPr="002B526D">
        <w:t>)</w:t>
      </w:r>
      <w:r w:rsidRPr="002B526D">
        <w:tab/>
        <w:t xml:space="preserve">the fund is a </w:t>
      </w:r>
      <w:r w:rsidR="00F54440" w:rsidRPr="00F54440">
        <w:rPr>
          <w:position w:val="6"/>
          <w:sz w:val="16"/>
        </w:rPr>
        <w:t>*</w:t>
      </w:r>
      <w:r w:rsidRPr="002B526D">
        <w:t>complying superannuation fund; or</w:t>
      </w:r>
    </w:p>
    <w:p w14:paraId="00938909" w14:textId="77777777" w:rsidR="005E6F98" w:rsidRPr="002B526D" w:rsidRDefault="005E6F98" w:rsidP="005E6F98">
      <w:pPr>
        <w:pStyle w:val="paragraphsub"/>
      </w:pPr>
      <w:r w:rsidRPr="002B526D">
        <w:tab/>
        <w:t>(ii)</w:t>
      </w:r>
      <w:r w:rsidRPr="002B526D">
        <w:tab/>
        <w:t xml:space="preserve">the fund is a superannuation fund that is established in a foreign country and is regulated under a </w:t>
      </w:r>
      <w:r w:rsidR="00F54440" w:rsidRPr="00F54440">
        <w:rPr>
          <w:position w:val="6"/>
          <w:sz w:val="16"/>
        </w:rPr>
        <w:t>*</w:t>
      </w:r>
      <w:r w:rsidRPr="002B526D">
        <w:t>foreign law; or</w:t>
      </w:r>
    </w:p>
    <w:p w14:paraId="36FCC229" w14:textId="77777777" w:rsidR="005E6F98" w:rsidRPr="002B526D" w:rsidRDefault="005E6F98" w:rsidP="005E6F98">
      <w:pPr>
        <w:pStyle w:val="paragraph"/>
      </w:pPr>
      <w:r w:rsidRPr="002B526D">
        <w:tab/>
        <w:t>(b)</w:t>
      </w:r>
      <w:r w:rsidRPr="002B526D">
        <w:tab/>
        <w:t xml:space="preserve">if the entity is an </w:t>
      </w:r>
      <w:r w:rsidR="00F54440" w:rsidRPr="00F54440">
        <w:rPr>
          <w:position w:val="6"/>
          <w:sz w:val="16"/>
        </w:rPr>
        <w:t>*</w:t>
      </w:r>
      <w:r w:rsidRPr="002B526D">
        <w:t xml:space="preserve">approved deposit fund—the fund is a </w:t>
      </w:r>
      <w:r w:rsidR="00F54440" w:rsidRPr="00F54440">
        <w:rPr>
          <w:position w:val="6"/>
          <w:sz w:val="16"/>
        </w:rPr>
        <w:t>*</w:t>
      </w:r>
      <w:r w:rsidRPr="002B526D">
        <w:t>complying approved deposit fund; or</w:t>
      </w:r>
    </w:p>
    <w:p w14:paraId="19B178F6" w14:textId="77777777" w:rsidR="005E6F98" w:rsidRPr="002B526D" w:rsidRDefault="005E6F98" w:rsidP="005E6F98">
      <w:pPr>
        <w:pStyle w:val="paragraph"/>
        <w:rPr>
          <w:szCs w:val="22"/>
        </w:rPr>
      </w:pPr>
      <w:r w:rsidRPr="002B526D">
        <w:rPr>
          <w:szCs w:val="22"/>
        </w:rPr>
        <w:tab/>
        <w:t>(c)</w:t>
      </w:r>
      <w:r w:rsidRPr="002B526D">
        <w:rPr>
          <w:szCs w:val="22"/>
        </w:rPr>
        <w:tab/>
        <w:t xml:space="preserve">if the entity is a </w:t>
      </w:r>
      <w:r w:rsidR="00F54440" w:rsidRPr="00F54440">
        <w:rPr>
          <w:position w:val="6"/>
          <w:sz w:val="16"/>
          <w:szCs w:val="22"/>
        </w:rPr>
        <w:t>*</w:t>
      </w:r>
      <w:r w:rsidRPr="002B526D">
        <w:rPr>
          <w:szCs w:val="22"/>
        </w:rPr>
        <w:t>special company—the company is a special company; or</w:t>
      </w:r>
    </w:p>
    <w:p w14:paraId="487A410B" w14:textId="77777777" w:rsidR="005E6F98" w:rsidRPr="002B526D" w:rsidRDefault="005E6F98" w:rsidP="005E6F98">
      <w:pPr>
        <w:pStyle w:val="paragraph"/>
        <w:rPr>
          <w:szCs w:val="22"/>
        </w:rPr>
      </w:pPr>
      <w:r w:rsidRPr="002B526D">
        <w:rPr>
          <w:szCs w:val="22"/>
        </w:rPr>
        <w:tab/>
        <w:t>(d)</w:t>
      </w:r>
      <w:r w:rsidRPr="002B526D">
        <w:rPr>
          <w:szCs w:val="22"/>
        </w:rPr>
        <w:tab/>
        <w:t xml:space="preserve">if the entity is a </w:t>
      </w:r>
      <w:r w:rsidR="00F54440" w:rsidRPr="00F54440">
        <w:rPr>
          <w:position w:val="6"/>
          <w:sz w:val="16"/>
          <w:szCs w:val="22"/>
        </w:rPr>
        <w:t>*</w:t>
      </w:r>
      <w:r w:rsidRPr="002B526D">
        <w:rPr>
          <w:szCs w:val="22"/>
        </w:rPr>
        <w:t>managed investment scheme:</w:t>
      </w:r>
    </w:p>
    <w:p w14:paraId="151E2E5F" w14:textId="77777777" w:rsidR="005E6F98" w:rsidRPr="002B526D" w:rsidRDefault="005E6F98" w:rsidP="005E6F98">
      <w:pPr>
        <w:pStyle w:val="paragraphsub"/>
        <w:rPr>
          <w:rStyle w:val="Emphasis"/>
          <w:i w:val="0"/>
          <w:szCs w:val="22"/>
        </w:rPr>
      </w:pPr>
      <w:r w:rsidRPr="002B526D">
        <w:tab/>
        <w:t>(</w:t>
      </w:r>
      <w:proofErr w:type="spellStart"/>
      <w:r w:rsidRPr="002B526D">
        <w:t>i</w:t>
      </w:r>
      <w:proofErr w:type="spellEnd"/>
      <w:r w:rsidRPr="002B526D">
        <w:t>)</w:t>
      </w:r>
      <w:r w:rsidRPr="002B526D">
        <w:tab/>
        <w:t xml:space="preserve">the scheme is registered under the </w:t>
      </w:r>
      <w:r w:rsidRPr="002B526D">
        <w:rPr>
          <w:rStyle w:val="Emphasis"/>
          <w:szCs w:val="22"/>
        </w:rPr>
        <w:t>Corporations Act 2001</w:t>
      </w:r>
      <w:r w:rsidRPr="002B526D">
        <w:rPr>
          <w:rStyle w:val="Emphasis"/>
          <w:i w:val="0"/>
          <w:szCs w:val="22"/>
        </w:rPr>
        <w:t>; or</w:t>
      </w:r>
    </w:p>
    <w:p w14:paraId="41E5B127" w14:textId="77777777" w:rsidR="005E6F98" w:rsidRPr="002B526D" w:rsidRDefault="005E6F98" w:rsidP="005E6F98">
      <w:pPr>
        <w:pStyle w:val="paragraphsub"/>
      </w:pPr>
      <w:r w:rsidRPr="002B526D">
        <w:rPr>
          <w:rStyle w:val="Emphasis"/>
          <w:i w:val="0"/>
          <w:szCs w:val="22"/>
        </w:rPr>
        <w:tab/>
        <w:t>(ii)</w:t>
      </w:r>
      <w:r w:rsidRPr="002B526D">
        <w:rPr>
          <w:rStyle w:val="Emphasis"/>
          <w:i w:val="0"/>
          <w:szCs w:val="22"/>
        </w:rPr>
        <w:tab/>
        <w:t xml:space="preserve">the entity is recognised, under a </w:t>
      </w:r>
      <w:r w:rsidR="00F54440" w:rsidRPr="00F54440">
        <w:rPr>
          <w:rStyle w:val="Emphasis"/>
          <w:i w:val="0"/>
          <w:position w:val="6"/>
          <w:sz w:val="16"/>
          <w:szCs w:val="22"/>
        </w:rPr>
        <w:t>*</w:t>
      </w:r>
      <w:r w:rsidRPr="002B526D">
        <w:rPr>
          <w:rStyle w:val="Emphasis"/>
          <w:i w:val="0"/>
          <w:szCs w:val="22"/>
        </w:rPr>
        <w:t>foreign law relating to corporate regulation, as an entity with a similar status to a managed investment scheme</w:t>
      </w:r>
      <w:r w:rsidRPr="002B526D">
        <w:t>; or</w:t>
      </w:r>
    </w:p>
    <w:p w14:paraId="23C9F951" w14:textId="77777777" w:rsidR="005E6F98" w:rsidRPr="002B526D" w:rsidRDefault="005E6F98" w:rsidP="005E6F98">
      <w:pPr>
        <w:pStyle w:val="paragraph"/>
        <w:rPr>
          <w:szCs w:val="22"/>
        </w:rPr>
      </w:pPr>
      <w:r w:rsidRPr="002B526D">
        <w:rPr>
          <w:szCs w:val="22"/>
        </w:rPr>
        <w:tab/>
        <w:t>(e)</w:t>
      </w:r>
      <w:r w:rsidRPr="002B526D">
        <w:rPr>
          <w:szCs w:val="22"/>
        </w:rPr>
        <w:tab/>
        <w:t>if the entity is an entity, or an entity of a kind, prescribed by the regulations—the entity meets any conditions prescribed by the regulations.</w:t>
      </w:r>
    </w:p>
    <w:p w14:paraId="166E4B3B" w14:textId="77777777" w:rsidR="005E6F98" w:rsidRPr="002B526D" w:rsidRDefault="005E6F98" w:rsidP="005E6F98">
      <w:pPr>
        <w:pStyle w:val="notetext"/>
      </w:pPr>
      <w:r w:rsidRPr="002B526D">
        <w:t>Note:</w:t>
      </w:r>
      <w:r w:rsidRPr="002B526D">
        <w:tab/>
        <w:t xml:space="preserve">See </w:t>
      </w:r>
      <w:r w:rsidR="00FF0C1F" w:rsidRPr="002B526D">
        <w:t>section 1</w:t>
      </w:r>
      <w:r w:rsidRPr="002B526D">
        <w:t>65</w:t>
      </w:r>
      <w:r w:rsidR="00F54440">
        <w:noBreakHyphen/>
      </w:r>
      <w:r w:rsidRPr="002B526D">
        <w:t>255 for the rule about incomplete periods.</w:t>
      </w:r>
    </w:p>
    <w:p w14:paraId="2048CFC2" w14:textId="77777777" w:rsidR="005E6F98" w:rsidRPr="002B526D" w:rsidRDefault="005E6F98" w:rsidP="005E6F98">
      <w:pPr>
        <w:pStyle w:val="SubsectionHead"/>
      </w:pPr>
      <w:r w:rsidRPr="002B526D">
        <w:t>If the entity has 10 members or fewer</w:t>
      </w:r>
    </w:p>
    <w:p w14:paraId="2456F73B" w14:textId="77777777" w:rsidR="005E6F98" w:rsidRPr="002B526D" w:rsidRDefault="005E6F98" w:rsidP="005E6F98">
      <w:pPr>
        <w:pStyle w:val="subsection"/>
        <w:keepNext/>
        <w:keepLines/>
      </w:pPr>
      <w:r w:rsidRPr="002B526D">
        <w:tab/>
        <w:t>(4)</w:t>
      </w:r>
      <w:r w:rsidRPr="002B526D">
        <w:tab/>
        <w:t xml:space="preserve">If the entity has 10 </w:t>
      </w:r>
      <w:r w:rsidR="00F54440" w:rsidRPr="00F54440">
        <w:rPr>
          <w:position w:val="6"/>
          <w:sz w:val="16"/>
        </w:rPr>
        <w:t>*</w:t>
      </w:r>
      <w:r w:rsidRPr="002B526D">
        <w:t xml:space="preserve">members or fewer, the tests are applied to the tested company as if, at the </w:t>
      </w:r>
      <w:r w:rsidR="00F54440" w:rsidRPr="00F54440">
        <w:rPr>
          <w:position w:val="6"/>
          <w:sz w:val="16"/>
        </w:rPr>
        <w:t>*</w:t>
      </w:r>
      <w:r w:rsidRPr="002B526D">
        <w:t>ownership test time:</w:t>
      </w:r>
    </w:p>
    <w:p w14:paraId="37575D4A" w14:textId="77777777" w:rsidR="005E6F98" w:rsidRPr="002B526D" w:rsidRDefault="005E6F98" w:rsidP="005E6F98">
      <w:pPr>
        <w:pStyle w:val="paragraph"/>
      </w:pPr>
      <w:r w:rsidRPr="002B526D">
        <w:tab/>
        <w:t>(a)</w:t>
      </w:r>
      <w:r w:rsidRPr="002B526D">
        <w:tab/>
        <w:t xml:space="preserve">if the stake is a </w:t>
      </w:r>
      <w:r w:rsidR="00F54440" w:rsidRPr="00F54440">
        <w:rPr>
          <w:position w:val="6"/>
          <w:sz w:val="16"/>
        </w:rPr>
        <w:t>*</w:t>
      </w:r>
      <w:r w:rsidRPr="002B526D">
        <w:t>voting stake—each member controls, or is able to control, an equal proportion of the voting power in the tested company that is carried by that stake at that time; and</w:t>
      </w:r>
    </w:p>
    <w:p w14:paraId="2DA2A4F8" w14:textId="77777777" w:rsidR="005E6F98" w:rsidRPr="002B526D" w:rsidRDefault="005E6F98" w:rsidP="005E6F98">
      <w:pPr>
        <w:pStyle w:val="paragraph"/>
      </w:pPr>
      <w:r w:rsidRPr="002B526D">
        <w:tab/>
        <w:t>(b)</w:t>
      </w:r>
      <w:r w:rsidRPr="002B526D">
        <w:tab/>
        <w:t xml:space="preserve">if the stake is a </w:t>
      </w:r>
      <w:r w:rsidR="00F54440" w:rsidRPr="00F54440">
        <w:rPr>
          <w:position w:val="6"/>
          <w:sz w:val="16"/>
        </w:rPr>
        <w:t>*</w:t>
      </w:r>
      <w:r w:rsidRPr="002B526D">
        <w:t xml:space="preserve">dividend stake—each member had the right to receive (whether directly or </w:t>
      </w:r>
      <w:r w:rsidR="00F54440" w:rsidRPr="00F54440">
        <w:rPr>
          <w:position w:val="6"/>
          <w:sz w:val="16"/>
        </w:rPr>
        <w:t>*</w:t>
      </w:r>
      <w:r w:rsidRPr="002B526D">
        <w:t xml:space="preserve">indirectly), for its own benefit, an equal proportion of any </w:t>
      </w:r>
      <w:r w:rsidR="00F54440" w:rsidRPr="00F54440">
        <w:rPr>
          <w:position w:val="6"/>
          <w:sz w:val="16"/>
        </w:rPr>
        <w:t>*</w:t>
      </w:r>
      <w:r w:rsidRPr="002B526D">
        <w:t>dividends the tested company may pay in respect of that stake at that time; and</w:t>
      </w:r>
    </w:p>
    <w:p w14:paraId="539F83B4" w14:textId="77777777" w:rsidR="005E6F98" w:rsidRPr="002B526D" w:rsidRDefault="005E6F98" w:rsidP="005E6F98">
      <w:pPr>
        <w:pStyle w:val="paragraph"/>
      </w:pPr>
      <w:r w:rsidRPr="002B526D">
        <w:tab/>
        <w:t>(c)</w:t>
      </w:r>
      <w:r w:rsidRPr="002B526D">
        <w:tab/>
        <w:t xml:space="preserve">if the stake is a </w:t>
      </w:r>
      <w:r w:rsidR="00F54440" w:rsidRPr="00F54440">
        <w:rPr>
          <w:position w:val="6"/>
          <w:sz w:val="16"/>
        </w:rPr>
        <w:t>*</w:t>
      </w:r>
      <w:r w:rsidRPr="002B526D">
        <w:t>capital stake—each member had the right to receive (whether directly or indirectly), for its own benefit, an equal proportion of any distributions of capital of the tested company in respect of that stake at that time; and</w:t>
      </w:r>
    </w:p>
    <w:p w14:paraId="298C606A" w14:textId="77777777" w:rsidR="005E6F98" w:rsidRPr="002B526D" w:rsidRDefault="005E6F98" w:rsidP="005E6F98">
      <w:pPr>
        <w:pStyle w:val="paragraph"/>
      </w:pPr>
      <w:r w:rsidRPr="002B526D">
        <w:tab/>
        <w:t>(d)</w:t>
      </w:r>
      <w:r w:rsidRPr="002B526D">
        <w:tab/>
        <w:t>in any case—each member were a person (other than a company or a trustee).</w:t>
      </w:r>
    </w:p>
    <w:p w14:paraId="095B9C0D" w14:textId="77777777" w:rsidR="005E6F98" w:rsidRPr="002B526D" w:rsidRDefault="005E6F98" w:rsidP="005E6F98">
      <w:pPr>
        <w:pStyle w:val="notetext"/>
      </w:pPr>
      <w:r w:rsidRPr="002B526D">
        <w:lastRenderedPageBreak/>
        <w:t>Note 1:</w:t>
      </w:r>
      <w:r w:rsidRPr="002B526D">
        <w:tab/>
        <w:t xml:space="preserve">If each member’s proportion of the voting power, the dividends or the distributions is less than 10%, then </w:t>
      </w:r>
      <w:r w:rsidR="003D4EB1" w:rsidRPr="002B526D">
        <w:t>subsections (</w:t>
      </w:r>
      <w:r w:rsidRPr="002B526D">
        <w:t>5) and (6) apply instead.</w:t>
      </w:r>
    </w:p>
    <w:p w14:paraId="1A7E5486" w14:textId="77777777" w:rsidR="005E6F98" w:rsidRPr="002B526D" w:rsidRDefault="005E6F98" w:rsidP="005E6F98">
      <w:pPr>
        <w:pStyle w:val="notetext"/>
      </w:pPr>
      <w:r w:rsidRPr="002B526D">
        <w:t>Note 2:</w:t>
      </w:r>
      <w:r w:rsidRPr="002B526D">
        <w:tab/>
        <w:t xml:space="preserve">The persons who actually control the voting power and have rights to dividends and capital are taken not to control that power or have those rights: see </w:t>
      </w:r>
      <w:r w:rsidR="00FF0C1F" w:rsidRPr="002B526D">
        <w:t>section 1</w:t>
      </w:r>
      <w:r w:rsidRPr="002B526D">
        <w:t>66</w:t>
      </w:r>
      <w:r w:rsidR="00F54440">
        <w:noBreakHyphen/>
      </w:r>
      <w:r w:rsidRPr="002B526D">
        <w:t>265.</w:t>
      </w:r>
    </w:p>
    <w:p w14:paraId="7B7D5C30" w14:textId="77777777" w:rsidR="005E6F98" w:rsidRPr="002B526D" w:rsidRDefault="005E6F98" w:rsidP="005E6F98">
      <w:pPr>
        <w:pStyle w:val="SubsectionHead"/>
      </w:pPr>
      <w:r w:rsidRPr="002B526D">
        <w:t>If the entity has more than 10 members etc.</w:t>
      </w:r>
    </w:p>
    <w:p w14:paraId="13469088" w14:textId="77777777" w:rsidR="005E6F98" w:rsidRPr="002B526D" w:rsidRDefault="005E6F98" w:rsidP="005E6F98">
      <w:pPr>
        <w:pStyle w:val="subsection"/>
      </w:pPr>
      <w:r w:rsidRPr="002B526D">
        <w:tab/>
        <w:t>(5)</w:t>
      </w:r>
      <w:r w:rsidRPr="002B526D">
        <w:tab/>
        <w:t xml:space="preserve">The ownership tests are applied as set out in </w:t>
      </w:r>
      <w:r w:rsidR="003D4EB1" w:rsidRPr="002B526D">
        <w:t>subsection (</w:t>
      </w:r>
      <w:r w:rsidRPr="002B526D">
        <w:t>6) if:</w:t>
      </w:r>
    </w:p>
    <w:p w14:paraId="152364E3" w14:textId="77777777" w:rsidR="005E6F98" w:rsidRPr="002B526D" w:rsidRDefault="005E6F98" w:rsidP="005E6F98">
      <w:pPr>
        <w:pStyle w:val="paragraph"/>
      </w:pPr>
      <w:r w:rsidRPr="002B526D">
        <w:tab/>
        <w:t>(a)</w:t>
      </w:r>
      <w:r w:rsidRPr="002B526D">
        <w:tab/>
        <w:t xml:space="preserve">the entity has more than 10 </w:t>
      </w:r>
      <w:r w:rsidR="00F54440" w:rsidRPr="00F54440">
        <w:rPr>
          <w:position w:val="6"/>
          <w:sz w:val="16"/>
        </w:rPr>
        <w:t>*</w:t>
      </w:r>
      <w:r w:rsidRPr="002B526D">
        <w:t>members; or</w:t>
      </w:r>
    </w:p>
    <w:p w14:paraId="09E203C7" w14:textId="77777777" w:rsidR="005E6F98" w:rsidRPr="002B526D" w:rsidRDefault="005E6F98" w:rsidP="005E6F98">
      <w:pPr>
        <w:pStyle w:val="paragraph"/>
      </w:pPr>
      <w:r w:rsidRPr="002B526D">
        <w:tab/>
        <w:t>(b)</w:t>
      </w:r>
      <w:r w:rsidRPr="002B526D">
        <w:tab/>
        <w:t xml:space="preserve">under </w:t>
      </w:r>
      <w:r w:rsidR="003D4EB1" w:rsidRPr="002B526D">
        <w:t>subsection (</w:t>
      </w:r>
      <w:r w:rsidRPr="002B526D">
        <w:t>4):</w:t>
      </w:r>
    </w:p>
    <w:p w14:paraId="3EB79C5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proportion of the voting power in the company that each member controls, or is able to control, is less than 10% of the total voting power; or</w:t>
      </w:r>
    </w:p>
    <w:p w14:paraId="24F4C404" w14:textId="77777777" w:rsidR="005E6F98" w:rsidRPr="002B526D" w:rsidRDefault="005E6F98" w:rsidP="005E6F98">
      <w:pPr>
        <w:pStyle w:val="paragraphsub"/>
      </w:pPr>
      <w:r w:rsidRPr="002B526D">
        <w:tab/>
        <w:t>(ii)</w:t>
      </w:r>
      <w:r w:rsidRPr="002B526D">
        <w:tab/>
        <w:t xml:space="preserve">the proportion of the </w:t>
      </w:r>
      <w:r w:rsidR="00F54440" w:rsidRPr="00F54440">
        <w:rPr>
          <w:position w:val="6"/>
          <w:sz w:val="16"/>
        </w:rPr>
        <w:t>*</w:t>
      </w:r>
      <w:r w:rsidRPr="002B526D">
        <w:t>dividends that the tested company may pay for the benefit of each member is less than 10% of the total dividends; or</w:t>
      </w:r>
    </w:p>
    <w:p w14:paraId="5D109934" w14:textId="77777777" w:rsidR="005E6F98" w:rsidRPr="002B526D" w:rsidRDefault="005E6F98" w:rsidP="005E6F98">
      <w:pPr>
        <w:pStyle w:val="paragraphsub"/>
      </w:pPr>
      <w:r w:rsidRPr="002B526D">
        <w:tab/>
        <w:t>(iii)</w:t>
      </w:r>
      <w:r w:rsidRPr="002B526D">
        <w:tab/>
        <w:t>the proportion of the distributions of capital that the tested company may pay for the benefit of each member is less than 10% of the total distributions.</w:t>
      </w:r>
    </w:p>
    <w:p w14:paraId="60D2523B" w14:textId="77777777" w:rsidR="005E6F98" w:rsidRPr="002B526D" w:rsidRDefault="005E6F98" w:rsidP="005E6F98">
      <w:pPr>
        <w:pStyle w:val="subsection"/>
      </w:pPr>
      <w:r w:rsidRPr="002B526D">
        <w:tab/>
        <w:t>(6)</w:t>
      </w:r>
      <w:r w:rsidRPr="002B526D">
        <w:tab/>
        <w:t xml:space="preserve">The ownership tests are applied to the tested company as if, at the </w:t>
      </w:r>
      <w:r w:rsidR="00F54440" w:rsidRPr="00F54440">
        <w:rPr>
          <w:position w:val="6"/>
          <w:sz w:val="16"/>
        </w:rPr>
        <w:t>*</w:t>
      </w:r>
      <w:r w:rsidRPr="002B526D">
        <w:t>ownership test time:</w:t>
      </w:r>
    </w:p>
    <w:p w14:paraId="7FA98250" w14:textId="77777777" w:rsidR="005E6F98" w:rsidRPr="002B526D" w:rsidRDefault="005E6F98" w:rsidP="005E6F98">
      <w:pPr>
        <w:pStyle w:val="paragraph"/>
      </w:pPr>
      <w:r w:rsidRPr="002B526D">
        <w:tab/>
        <w:t>(a)</w:t>
      </w:r>
      <w:r w:rsidRPr="002B526D">
        <w:tab/>
        <w:t xml:space="preserve">if the stake is a </w:t>
      </w:r>
      <w:r w:rsidR="00F54440" w:rsidRPr="00F54440">
        <w:rPr>
          <w:position w:val="6"/>
          <w:sz w:val="16"/>
        </w:rPr>
        <w:t>*</w:t>
      </w:r>
      <w:r w:rsidRPr="002B526D">
        <w:t>voting stake—the entity controls, or is able to control, the voting power in the tested company that is carried by that stake at that time; and</w:t>
      </w:r>
    </w:p>
    <w:p w14:paraId="24F931F2" w14:textId="77777777" w:rsidR="005E6F98" w:rsidRPr="002B526D" w:rsidRDefault="005E6F98" w:rsidP="005E6F98">
      <w:pPr>
        <w:pStyle w:val="paragraph"/>
      </w:pPr>
      <w:r w:rsidRPr="002B526D">
        <w:tab/>
        <w:t>(b)</w:t>
      </w:r>
      <w:r w:rsidRPr="002B526D">
        <w:tab/>
        <w:t xml:space="preserve">if the stake is a </w:t>
      </w:r>
      <w:r w:rsidR="00F54440" w:rsidRPr="00F54440">
        <w:rPr>
          <w:position w:val="6"/>
          <w:sz w:val="16"/>
        </w:rPr>
        <w:t>*</w:t>
      </w:r>
      <w:r w:rsidRPr="002B526D">
        <w:t xml:space="preserve">dividend stake—the entity had the right to receive (whether directly or </w:t>
      </w:r>
      <w:r w:rsidR="00F54440" w:rsidRPr="00F54440">
        <w:rPr>
          <w:position w:val="6"/>
          <w:sz w:val="16"/>
        </w:rPr>
        <w:t>*</w:t>
      </w:r>
      <w:r w:rsidRPr="002B526D">
        <w:t xml:space="preserve">indirectly), for its own benefit, any </w:t>
      </w:r>
      <w:r w:rsidR="00F54440" w:rsidRPr="00F54440">
        <w:rPr>
          <w:position w:val="6"/>
          <w:sz w:val="16"/>
        </w:rPr>
        <w:t>*</w:t>
      </w:r>
      <w:r w:rsidRPr="002B526D">
        <w:t>dividends the tested company may pay in respect of that stake at that time; and</w:t>
      </w:r>
    </w:p>
    <w:p w14:paraId="06FDE690" w14:textId="77777777" w:rsidR="005E6F98" w:rsidRPr="002B526D" w:rsidRDefault="005E6F98" w:rsidP="005E6F98">
      <w:pPr>
        <w:pStyle w:val="paragraph"/>
      </w:pPr>
      <w:r w:rsidRPr="002B526D">
        <w:tab/>
        <w:t>(c)</w:t>
      </w:r>
      <w:r w:rsidRPr="002B526D">
        <w:tab/>
        <w:t xml:space="preserve">if the stake is a </w:t>
      </w:r>
      <w:r w:rsidR="00F54440" w:rsidRPr="00F54440">
        <w:rPr>
          <w:position w:val="6"/>
          <w:sz w:val="16"/>
        </w:rPr>
        <w:t>*</w:t>
      </w:r>
      <w:r w:rsidRPr="002B526D">
        <w:t>capital stake—the entity had the right to receive (whether directly or indirectly), for its own benefit, any distributions of capital of the tested company in respect of that stake at that time; and</w:t>
      </w:r>
    </w:p>
    <w:p w14:paraId="5582C707" w14:textId="77777777" w:rsidR="005E6F98" w:rsidRPr="002B526D" w:rsidRDefault="005E6F98" w:rsidP="005E6F98">
      <w:pPr>
        <w:pStyle w:val="paragraph"/>
      </w:pPr>
      <w:r w:rsidRPr="002B526D">
        <w:tab/>
        <w:t>(d)</w:t>
      </w:r>
      <w:r w:rsidRPr="002B526D">
        <w:tab/>
        <w:t>in any case—the entity were a person (other than a company or a trustee).</w:t>
      </w:r>
    </w:p>
    <w:p w14:paraId="151A3189" w14:textId="77777777" w:rsidR="005E6F98" w:rsidRPr="002B526D" w:rsidRDefault="005E6F98" w:rsidP="005E6F98">
      <w:pPr>
        <w:pStyle w:val="notetext"/>
      </w:pPr>
      <w:r w:rsidRPr="002B526D">
        <w:lastRenderedPageBreak/>
        <w:t>Note:</w:t>
      </w:r>
      <w:r w:rsidRPr="002B526D">
        <w:tab/>
        <w:t xml:space="preserve">The persons who actually control the voting power and have rights to dividends and capital are taken not to control that power or have those rights: see </w:t>
      </w:r>
      <w:r w:rsidR="00FF0C1F" w:rsidRPr="002B526D">
        <w:t>section 1</w:t>
      </w:r>
      <w:r w:rsidRPr="002B526D">
        <w:t>66</w:t>
      </w:r>
      <w:r w:rsidR="00F54440">
        <w:noBreakHyphen/>
      </w:r>
      <w:r w:rsidRPr="002B526D">
        <w:t>265.</w:t>
      </w:r>
    </w:p>
    <w:p w14:paraId="28EB0E04" w14:textId="77777777" w:rsidR="005E6F98" w:rsidRPr="002B526D" w:rsidRDefault="005E6F98" w:rsidP="005E6F98">
      <w:pPr>
        <w:pStyle w:val="ActHead4"/>
      </w:pPr>
      <w:bookmarkStart w:id="600" w:name="_Toc185662158"/>
      <w:r w:rsidRPr="002B526D">
        <w:t>When identity of foreign stakeholders is not known</w:t>
      </w:r>
      <w:bookmarkEnd w:id="600"/>
    </w:p>
    <w:p w14:paraId="5C858099" w14:textId="77777777" w:rsidR="005E6F98" w:rsidRPr="002B526D" w:rsidRDefault="005E6F98" w:rsidP="005E6F98">
      <w:pPr>
        <w:pStyle w:val="ActHead5"/>
      </w:pPr>
      <w:bookmarkStart w:id="601" w:name="_Toc185662159"/>
      <w:r w:rsidRPr="002B526D">
        <w:rPr>
          <w:rStyle w:val="CharSectno"/>
        </w:rPr>
        <w:t>166</w:t>
      </w:r>
      <w:r w:rsidR="00F54440">
        <w:rPr>
          <w:rStyle w:val="CharSectno"/>
        </w:rPr>
        <w:noBreakHyphen/>
      </w:r>
      <w:r w:rsidRPr="002B526D">
        <w:rPr>
          <w:rStyle w:val="CharSectno"/>
        </w:rPr>
        <w:t>255</w:t>
      </w:r>
      <w:r w:rsidRPr="002B526D">
        <w:t xml:space="preserve">  Bearer shares in foreign listed companies</w:t>
      </w:r>
      <w:bookmarkEnd w:id="601"/>
    </w:p>
    <w:p w14:paraId="08A362EC" w14:textId="77777777" w:rsidR="005E6F98" w:rsidRPr="002B526D" w:rsidRDefault="005E6F98" w:rsidP="005E6F98">
      <w:pPr>
        <w:pStyle w:val="subsection"/>
        <w:keepNext/>
        <w:keepLines/>
      </w:pPr>
      <w:r w:rsidRPr="002B526D">
        <w:tab/>
        <w:t>(1)</w:t>
      </w:r>
      <w:r w:rsidRPr="002B526D">
        <w:tab/>
        <w:t xml:space="preserve">This section modifies how the ownership tests in </w:t>
      </w:r>
      <w:r w:rsidR="00FF0C1F" w:rsidRPr="002B526D">
        <w:t>section 1</w:t>
      </w:r>
      <w:r w:rsidRPr="002B526D">
        <w:t>66</w:t>
      </w:r>
      <w:r w:rsidR="00F54440">
        <w:noBreakHyphen/>
      </w:r>
      <w:r w:rsidRPr="002B526D">
        <w:t>145 are applied to the tested company if:</w:t>
      </w:r>
    </w:p>
    <w:p w14:paraId="7F16BC71" w14:textId="77777777" w:rsidR="005E6F98" w:rsidRPr="002B526D" w:rsidRDefault="005E6F98" w:rsidP="005E6F98">
      <w:pPr>
        <w:pStyle w:val="paragraph"/>
        <w:keepNext/>
        <w:keepLines/>
      </w:pPr>
      <w:r w:rsidRPr="002B526D">
        <w:tab/>
        <w:t>(a)</w:t>
      </w:r>
      <w:r w:rsidRPr="002B526D">
        <w:tab/>
        <w:t xml:space="preserve">at the </w:t>
      </w:r>
      <w:r w:rsidR="00F54440" w:rsidRPr="00F54440">
        <w:rPr>
          <w:position w:val="6"/>
          <w:sz w:val="16"/>
        </w:rPr>
        <w:t>*</w:t>
      </w:r>
      <w:r w:rsidRPr="002B526D">
        <w:t xml:space="preserve">ownership test time, it is the case, or it is reasonable to assume, that persons (none of them companies or trustees) hold a </w:t>
      </w:r>
      <w:r w:rsidR="00F54440" w:rsidRPr="00F54440">
        <w:rPr>
          <w:position w:val="6"/>
          <w:sz w:val="16"/>
        </w:rPr>
        <w:t>*</w:t>
      </w:r>
      <w:r w:rsidRPr="002B526D">
        <w:t xml:space="preserve">voting stake, a </w:t>
      </w:r>
      <w:r w:rsidR="00F54440" w:rsidRPr="00F54440">
        <w:rPr>
          <w:position w:val="6"/>
          <w:sz w:val="16"/>
        </w:rPr>
        <w:t>*</w:t>
      </w:r>
      <w:r w:rsidRPr="002B526D">
        <w:t xml:space="preserve">dividend stake or a </w:t>
      </w:r>
      <w:r w:rsidR="00F54440" w:rsidRPr="00F54440">
        <w:rPr>
          <w:position w:val="6"/>
          <w:sz w:val="16"/>
        </w:rPr>
        <w:t>*</w:t>
      </w:r>
      <w:r w:rsidRPr="002B526D">
        <w:t>capital stake in the tested company; and</w:t>
      </w:r>
    </w:p>
    <w:p w14:paraId="26482A8C" w14:textId="77777777" w:rsidR="005E6F98" w:rsidRPr="002B526D" w:rsidRDefault="005E6F98" w:rsidP="005E6F98">
      <w:pPr>
        <w:pStyle w:val="paragraph"/>
      </w:pPr>
      <w:r w:rsidRPr="002B526D">
        <w:tab/>
        <w:t>(b)</w:t>
      </w:r>
      <w:r w:rsidRPr="002B526D">
        <w:tab/>
        <w:t xml:space="preserve">an entity has not, under </w:t>
      </w:r>
      <w:r w:rsidR="00FF0C1F" w:rsidRPr="002B526D">
        <w:t>section 1</w:t>
      </w:r>
      <w:r w:rsidRPr="002B526D">
        <w:t>66</w:t>
      </w:r>
      <w:r w:rsidR="00F54440">
        <w:noBreakHyphen/>
      </w:r>
      <w:r w:rsidRPr="002B526D">
        <w:t>225, 166</w:t>
      </w:r>
      <w:r w:rsidR="00F54440">
        <w:noBreakHyphen/>
      </w:r>
      <w:r w:rsidRPr="002B526D">
        <w:t>230, 166</w:t>
      </w:r>
      <w:r w:rsidR="00F54440">
        <w:noBreakHyphen/>
      </w:r>
      <w:r w:rsidRPr="002B526D">
        <w:t>240 or 166</w:t>
      </w:r>
      <w:r w:rsidR="00F54440">
        <w:noBreakHyphen/>
      </w:r>
      <w:r w:rsidRPr="002B526D">
        <w:t>245, been taken to control voting power or have rights in respect of the stake; and</w:t>
      </w:r>
    </w:p>
    <w:p w14:paraId="3994FB20" w14:textId="77777777" w:rsidR="005E6F98" w:rsidRPr="002B526D" w:rsidRDefault="005E6F98" w:rsidP="005E6F98">
      <w:pPr>
        <w:pStyle w:val="paragraph"/>
      </w:pPr>
      <w:r w:rsidRPr="002B526D">
        <w:tab/>
        <w:t>(c)</w:t>
      </w:r>
      <w:r w:rsidRPr="002B526D">
        <w:tab/>
        <w:t xml:space="preserve">another company (the </w:t>
      </w:r>
      <w:r w:rsidRPr="002B526D">
        <w:rPr>
          <w:b/>
          <w:i/>
        </w:rPr>
        <w:t>foreign listed company</w:t>
      </w:r>
      <w:r w:rsidRPr="002B526D">
        <w:t>) is interposed, at that time, between those persons and the tested company; and</w:t>
      </w:r>
    </w:p>
    <w:p w14:paraId="2372D24B" w14:textId="77777777" w:rsidR="005E6F98" w:rsidRPr="002B526D" w:rsidRDefault="005E6F98" w:rsidP="005E6F98">
      <w:pPr>
        <w:pStyle w:val="paragraph"/>
      </w:pPr>
      <w:r w:rsidRPr="002B526D">
        <w:tab/>
        <w:t>(d)</w:t>
      </w:r>
      <w:r w:rsidRPr="002B526D">
        <w:tab/>
        <w:t xml:space="preserve">at all times during the income year of the tested company in which the ownership test time occurs, the </w:t>
      </w:r>
      <w:r w:rsidR="00F54440" w:rsidRPr="00F54440">
        <w:rPr>
          <w:position w:val="6"/>
          <w:sz w:val="16"/>
        </w:rPr>
        <w:t>*</w:t>
      </w:r>
      <w:r w:rsidRPr="002B526D">
        <w:t xml:space="preserve">principal class of shares in the foreign listed company is listed for quotation in the official list of an </w:t>
      </w:r>
      <w:r w:rsidR="00F54440" w:rsidRPr="00F54440">
        <w:rPr>
          <w:position w:val="6"/>
          <w:sz w:val="16"/>
        </w:rPr>
        <w:t>*</w:t>
      </w:r>
      <w:r w:rsidRPr="002B526D">
        <w:t>approved stock exchange; and</w:t>
      </w:r>
    </w:p>
    <w:p w14:paraId="06FA4EA8" w14:textId="77777777" w:rsidR="005E6F98" w:rsidRPr="002B526D" w:rsidRDefault="005E6F98" w:rsidP="005E6F98">
      <w:pPr>
        <w:pStyle w:val="paragraph"/>
      </w:pPr>
      <w:r w:rsidRPr="002B526D">
        <w:tab/>
        <w:t>(e)</w:t>
      </w:r>
      <w:r w:rsidRPr="002B526D">
        <w:tab/>
        <w:t>at the ownership test time:</w:t>
      </w:r>
    </w:p>
    <w:p w14:paraId="4BA83A7A"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voting stakes that carry rights to 50% or more of the voting power in the foreign listed company; or</w:t>
      </w:r>
    </w:p>
    <w:p w14:paraId="0FD8440C" w14:textId="77777777" w:rsidR="005E6F98" w:rsidRPr="002B526D" w:rsidRDefault="005E6F98" w:rsidP="005E6F98">
      <w:pPr>
        <w:pStyle w:val="paragraphsub"/>
      </w:pPr>
      <w:r w:rsidRPr="002B526D">
        <w:tab/>
        <w:t>(ii)</w:t>
      </w:r>
      <w:r w:rsidRPr="002B526D">
        <w:tab/>
        <w:t>dividend stakes that carry rights to receive 50% or more of any dividends that the foreign listed company may pay; or</w:t>
      </w:r>
    </w:p>
    <w:p w14:paraId="76B73F25" w14:textId="77777777" w:rsidR="005E6F98" w:rsidRPr="002B526D" w:rsidRDefault="005E6F98" w:rsidP="005E6F98">
      <w:pPr>
        <w:pStyle w:val="paragraphsub"/>
      </w:pPr>
      <w:r w:rsidRPr="002B526D">
        <w:tab/>
        <w:t>(iii)</w:t>
      </w:r>
      <w:r w:rsidRPr="002B526D">
        <w:tab/>
        <w:t>capital stakes that carry rights to receive 50% or more of any distribution of capital of the foreign listed company;</w:t>
      </w:r>
    </w:p>
    <w:p w14:paraId="6EFE76E2" w14:textId="77777777" w:rsidR="005E6F98" w:rsidRPr="002B526D" w:rsidRDefault="005E6F98" w:rsidP="005E6F98">
      <w:pPr>
        <w:pStyle w:val="paragraph"/>
      </w:pPr>
      <w:r w:rsidRPr="002B526D">
        <w:tab/>
      </w:r>
      <w:r w:rsidRPr="002B526D">
        <w:tab/>
        <w:t>as the case requires, are directly held by way of bearer shares; and</w:t>
      </w:r>
    </w:p>
    <w:p w14:paraId="3323B377" w14:textId="77777777" w:rsidR="005E6F98" w:rsidRPr="002B526D" w:rsidRDefault="005E6F98" w:rsidP="005E6F98">
      <w:pPr>
        <w:pStyle w:val="paragraph"/>
      </w:pPr>
      <w:r w:rsidRPr="002B526D">
        <w:tab/>
        <w:t>(f)</w:t>
      </w:r>
      <w:r w:rsidRPr="002B526D">
        <w:tab/>
        <w:t>the beneficial owners of some or all of those bearer shares have not been disclosed to the foreign listed company.</w:t>
      </w:r>
    </w:p>
    <w:p w14:paraId="7BA89D57" w14:textId="77777777" w:rsidR="005E6F98" w:rsidRPr="002B526D" w:rsidRDefault="005E6F98" w:rsidP="005E6F98">
      <w:pPr>
        <w:pStyle w:val="notetext"/>
      </w:pPr>
      <w:r w:rsidRPr="002B526D">
        <w:lastRenderedPageBreak/>
        <w:t>Note 1:</w:t>
      </w:r>
      <w:r w:rsidRPr="002B526D">
        <w:tab/>
        <w:t xml:space="preserve">See </w:t>
      </w:r>
      <w:r w:rsidR="00FF0C1F" w:rsidRPr="002B526D">
        <w:t>section 1</w:t>
      </w:r>
      <w:r w:rsidRPr="002B526D">
        <w:t>65</w:t>
      </w:r>
      <w:r w:rsidR="00F54440">
        <w:noBreakHyphen/>
      </w:r>
      <w:r w:rsidRPr="002B526D">
        <w:t>255 for the rule about incomplete test periods.</w:t>
      </w:r>
    </w:p>
    <w:p w14:paraId="0EA90CE4" w14:textId="77777777" w:rsidR="005E6F98" w:rsidRPr="002B526D" w:rsidRDefault="005E6F98" w:rsidP="005E6F98">
      <w:pPr>
        <w:pStyle w:val="notetext"/>
      </w:pPr>
      <w:r w:rsidRPr="002B526D">
        <w:t>Note 2:</w:t>
      </w:r>
      <w:r w:rsidRPr="002B526D">
        <w:tab/>
        <w:t>Other rules might affect this provision: see sections</w:t>
      </w:r>
      <w:r w:rsidR="003D4EB1" w:rsidRPr="002B526D">
        <w:t> </w:t>
      </w:r>
      <w:r w:rsidRPr="002B526D">
        <w:t>166</w:t>
      </w:r>
      <w:r w:rsidR="00F54440">
        <w:noBreakHyphen/>
      </w:r>
      <w:r w:rsidRPr="002B526D">
        <w:t>270, 166</w:t>
      </w:r>
      <w:r w:rsidR="00F54440">
        <w:noBreakHyphen/>
      </w:r>
      <w:r w:rsidRPr="002B526D">
        <w:t>275 and 166</w:t>
      </w:r>
      <w:r w:rsidR="00F54440">
        <w:noBreakHyphen/>
      </w:r>
      <w:r w:rsidRPr="002B526D">
        <w:t>280.</w:t>
      </w:r>
    </w:p>
    <w:p w14:paraId="06604B17" w14:textId="77777777" w:rsidR="005E6F98" w:rsidRPr="002B526D" w:rsidRDefault="005E6F98" w:rsidP="005E6F98">
      <w:pPr>
        <w:pStyle w:val="notetext"/>
      </w:pPr>
      <w:r w:rsidRPr="002B526D">
        <w:t>Note 3:</w:t>
      </w:r>
      <w:r w:rsidRPr="002B526D">
        <w:tab/>
        <w:t xml:space="preserve">For </w:t>
      </w:r>
      <w:r w:rsidR="003D4EB1" w:rsidRPr="002B526D">
        <w:t>paragraph (</w:t>
      </w:r>
      <w:r w:rsidRPr="002B526D">
        <w:t>e), Division</w:t>
      </w:r>
      <w:r w:rsidR="003D4EB1" w:rsidRPr="002B526D">
        <w:t> </w:t>
      </w:r>
      <w:r w:rsidRPr="002B526D">
        <w:t>167 has special rules for working out rights to voting power, dividends and capital distributions in a company whose shares do not all carry the same rights to those matters.</w:t>
      </w:r>
    </w:p>
    <w:p w14:paraId="372D770A" w14:textId="77777777" w:rsidR="005E6F98" w:rsidRPr="002B526D" w:rsidRDefault="005E6F98" w:rsidP="005E6F98">
      <w:pPr>
        <w:pStyle w:val="subsection"/>
      </w:pPr>
      <w:r w:rsidRPr="002B526D">
        <w:tab/>
        <w:t>(2)</w:t>
      </w:r>
      <w:r w:rsidRPr="002B526D">
        <w:tab/>
        <w:t xml:space="preserve">The tests are applied to the tested company as if, at the </w:t>
      </w:r>
      <w:r w:rsidR="00F54440" w:rsidRPr="00F54440">
        <w:rPr>
          <w:position w:val="6"/>
          <w:sz w:val="16"/>
        </w:rPr>
        <w:t>*</w:t>
      </w:r>
      <w:r w:rsidRPr="002B526D">
        <w:t>ownership test time, for each of those bearer shares whose owners have not been disclosed:</w:t>
      </w:r>
    </w:p>
    <w:p w14:paraId="663C919F" w14:textId="77777777" w:rsidR="005E6F98" w:rsidRPr="002B526D" w:rsidRDefault="005E6F98" w:rsidP="005E6F98">
      <w:pPr>
        <w:pStyle w:val="paragraph"/>
      </w:pPr>
      <w:r w:rsidRPr="002B526D">
        <w:tab/>
        <w:t>(a)</w:t>
      </w:r>
      <w:r w:rsidRPr="002B526D">
        <w:tab/>
        <w:t>a single notional entity controls, or is able to control, the voting power in the tested company that is carried by those shares at that time; and</w:t>
      </w:r>
    </w:p>
    <w:p w14:paraId="3CAB7C8B" w14:textId="77777777" w:rsidR="005E6F98" w:rsidRPr="002B526D" w:rsidRDefault="005E6F98" w:rsidP="005E6F98">
      <w:pPr>
        <w:pStyle w:val="paragraph"/>
      </w:pPr>
      <w:r w:rsidRPr="002B526D">
        <w:tab/>
        <w:t>(b)</w:t>
      </w:r>
      <w:r w:rsidRPr="002B526D">
        <w:tab/>
        <w:t xml:space="preserve">the entity </w:t>
      </w:r>
      <w:r w:rsidR="00F54440" w:rsidRPr="00F54440">
        <w:rPr>
          <w:position w:val="6"/>
          <w:sz w:val="16"/>
        </w:rPr>
        <w:t>*</w:t>
      </w:r>
      <w:r w:rsidRPr="002B526D">
        <w:t>indirectly had the right to receive, for its own benefit:</w:t>
      </w:r>
    </w:p>
    <w:p w14:paraId="19D5BD09"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any </w:t>
      </w:r>
      <w:r w:rsidR="00F54440" w:rsidRPr="00F54440">
        <w:rPr>
          <w:position w:val="6"/>
          <w:sz w:val="16"/>
        </w:rPr>
        <w:t>*</w:t>
      </w:r>
      <w:r w:rsidRPr="002B526D">
        <w:t>dividends the tested company may pay in respect of those shares at that time; and</w:t>
      </w:r>
    </w:p>
    <w:p w14:paraId="37C1C242" w14:textId="77777777" w:rsidR="005E6F98" w:rsidRPr="002B526D" w:rsidRDefault="005E6F98" w:rsidP="005E6F98">
      <w:pPr>
        <w:pStyle w:val="paragraphsub"/>
      </w:pPr>
      <w:r w:rsidRPr="002B526D">
        <w:tab/>
        <w:t>(ii)</w:t>
      </w:r>
      <w:r w:rsidRPr="002B526D">
        <w:tab/>
        <w:t>any distributions of capital of the tested company in respect of those shares at that time; and</w:t>
      </w:r>
    </w:p>
    <w:p w14:paraId="1F463C77" w14:textId="77777777" w:rsidR="005E6F98" w:rsidRPr="002B526D" w:rsidRDefault="005E6F98" w:rsidP="005E6F98">
      <w:pPr>
        <w:pStyle w:val="paragraph"/>
      </w:pPr>
      <w:r w:rsidRPr="002B526D">
        <w:tab/>
        <w:t>(c)</w:t>
      </w:r>
      <w:r w:rsidRPr="002B526D">
        <w:tab/>
        <w:t>the entity were a person (other than a company).</w:t>
      </w:r>
    </w:p>
    <w:p w14:paraId="648A5694" w14:textId="77777777" w:rsidR="005E6F98" w:rsidRPr="002B526D" w:rsidRDefault="005E6F98" w:rsidP="005E6F98">
      <w:pPr>
        <w:pStyle w:val="notetext"/>
      </w:pPr>
      <w:r w:rsidRPr="002B526D">
        <w:t>Note:</w:t>
      </w:r>
      <w:r w:rsidRPr="002B526D">
        <w:tab/>
        <w:t xml:space="preserve">The persons who actually control the voting power and have rights to dividends and capital are taken not to control that power or have those rights: see </w:t>
      </w:r>
      <w:r w:rsidR="00FF0C1F" w:rsidRPr="002B526D">
        <w:t>section 1</w:t>
      </w:r>
      <w:r w:rsidRPr="002B526D">
        <w:t>66</w:t>
      </w:r>
      <w:r w:rsidR="00F54440">
        <w:noBreakHyphen/>
      </w:r>
      <w:r w:rsidRPr="002B526D">
        <w:t>265.</w:t>
      </w:r>
    </w:p>
    <w:p w14:paraId="2A285232" w14:textId="77777777" w:rsidR="005E6F98" w:rsidRPr="002B526D" w:rsidRDefault="005E6F98" w:rsidP="005E6F98">
      <w:pPr>
        <w:pStyle w:val="subsection"/>
      </w:pPr>
      <w:r w:rsidRPr="002B526D">
        <w:tab/>
        <w:t>(3)</w:t>
      </w:r>
      <w:r w:rsidRPr="002B526D">
        <w:tab/>
        <w:t xml:space="preserve">To avoid doubt, the single notional entity mentioned in </w:t>
      </w:r>
      <w:r w:rsidR="003D4EB1" w:rsidRPr="002B526D">
        <w:t>subsection (</w:t>
      </w:r>
      <w:r w:rsidRPr="002B526D">
        <w:t xml:space="preserve">2) is a different single notional entity from the one mentioned in </w:t>
      </w:r>
      <w:r w:rsidR="00FF0C1F" w:rsidRPr="002B526D">
        <w:t>section 1</w:t>
      </w:r>
      <w:r w:rsidRPr="002B526D">
        <w:t>65</w:t>
      </w:r>
      <w:r w:rsidR="00F54440">
        <w:noBreakHyphen/>
      </w:r>
      <w:r w:rsidRPr="002B526D">
        <w:t xml:space="preserve">207 and the one mentioned in </w:t>
      </w:r>
      <w:r w:rsidR="00FF0C1F" w:rsidRPr="002B526D">
        <w:t>section 1</w:t>
      </w:r>
      <w:r w:rsidRPr="002B526D">
        <w:t>66</w:t>
      </w:r>
      <w:r w:rsidR="00F54440">
        <w:noBreakHyphen/>
      </w:r>
      <w:r w:rsidRPr="002B526D">
        <w:t>225.</w:t>
      </w:r>
    </w:p>
    <w:p w14:paraId="67E60740" w14:textId="77777777" w:rsidR="005E6F98" w:rsidRPr="002B526D" w:rsidRDefault="005E6F98" w:rsidP="00223FCC">
      <w:pPr>
        <w:pStyle w:val="ActHead5"/>
      </w:pPr>
      <w:bookmarkStart w:id="602" w:name="_Toc185662160"/>
      <w:r w:rsidRPr="002B526D">
        <w:rPr>
          <w:rStyle w:val="CharSectno"/>
        </w:rPr>
        <w:lastRenderedPageBreak/>
        <w:t>166</w:t>
      </w:r>
      <w:r w:rsidR="00F54440">
        <w:rPr>
          <w:rStyle w:val="CharSectno"/>
        </w:rPr>
        <w:noBreakHyphen/>
      </w:r>
      <w:r w:rsidRPr="002B526D">
        <w:rPr>
          <w:rStyle w:val="CharSectno"/>
        </w:rPr>
        <w:t>260</w:t>
      </w:r>
      <w:r w:rsidRPr="002B526D">
        <w:t xml:space="preserve">  Depository entities holding stakes in foreign listed companies</w:t>
      </w:r>
      <w:bookmarkEnd w:id="602"/>
    </w:p>
    <w:p w14:paraId="7EB12033" w14:textId="77777777" w:rsidR="005E6F98" w:rsidRPr="002B526D" w:rsidRDefault="005E6F98" w:rsidP="00223FCC">
      <w:pPr>
        <w:pStyle w:val="subsection"/>
        <w:keepNext/>
        <w:keepLines/>
      </w:pPr>
      <w:r w:rsidRPr="002B526D">
        <w:tab/>
        <w:t>(1)</w:t>
      </w:r>
      <w:r w:rsidRPr="002B526D">
        <w:tab/>
        <w:t xml:space="preserve">This section modifies how the ownership tests in </w:t>
      </w:r>
      <w:r w:rsidR="00FF0C1F" w:rsidRPr="002B526D">
        <w:t>section 1</w:t>
      </w:r>
      <w:r w:rsidRPr="002B526D">
        <w:t>66</w:t>
      </w:r>
      <w:r w:rsidR="00F54440">
        <w:noBreakHyphen/>
      </w:r>
      <w:r w:rsidRPr="002B526D">
        <w:t>145 are applied to the tested company if:</w:t>
      </w:r>
    </w:p>
    <w:p w14:paraId="6C2D51B1" w14:textId="77777777" w:rsidR="005E6F98" w:rsidRPr="002B526D" w:rsidRDefault="005E6F98" w:rsidP="00223FCC">
      <w:pPr>
        <w:pStyle w:val="paragraph"/>
        <w:keepNext/>
        <w:keepLines/>
      </w:pPr>
      <w:r w:rsidRPr="002B526D">
        <w:tab/>
        <w:t>(a)</w:t>
      </w:r>
      <w:r w:rsidRPr="002B526D">
        <w:tab/>
        <w:t xml:space="preserve">at the </w:t>
      </w:r>
      <w:r w:rsidR="00F54440" w:rsidRPr="00F54440">
        <w:rPr>
          <w:position w:val="6"/>
          <w:sz w:val="16"/>
        </w:rPr>
        <w:t>*</w:t>
      </w:r>
      <w:r w:rsidRPr="002B526D">
        <w:t xml:space="preserve">ownership test time, it is the case, or it is reasonable to assume, that persons (none of them companies or trustees) have a </w:t>
      </w:r>
      <w:r w:rsidR="00F54440" w:rsidRPr="00F54440">
        <w:rPr>
          <w:position w:val="6"/>
          <w:sz w:val="16"/>
        </w:rPr>
        <w:t>*</w:t>
      </w:r>
      <w:r w:rsidRPr="002B526D">
        <w:t xml:space="preserve">voting stake, a </w:t>
      </w:r>
      <w:r w:rsidR="00F54440" w:rsidRPr="00F54440">
        <w:rPr>
          <w:position w:val="6"/>
          <w:sz w:val="16"/>
        </w:rPr>
        <w:t>*</w:t>
      </w:r>
      <w:r w:rsidRPr="002B526D">
        <w:t xml:space="preserve">dividend stake or a </w:t>
      </w:r>
      <w:r w:rsidR="00F54440" w:rsidRPr="00F54440">
        <w:rPr>
          <w:position w:val="6"/>
          <w:sz w:val="16"/>
        </w:rPr>
        <w:t>*</w:t>
      </w:r>
      <w:r w:rsidRPr="002B526D">
        <w:t>capital stake in the tested company; and</w:t>
      </w:r>
    </w:p>
    <w:p w14:paraId="21A3D53C" w14:textId="77777777" w:rsidR="005E6F98" w:rsidRPr="002B526D" w:rsidRDefault="005E6F98" w:rsidP="00223FCC">
      <w:pPr>
        <w:pStyle w:val="paragraph"/>
        <w:keepNext/>
        <w:keepLines/>
      </w:pPr>
      <w:r w:rsidRPr="002B526D">
        <w:tab/>
        <w:t>(b)</w:t>
      </w:r>
      <w:r w:rsidRPr="002B526D">
        <w:tab/>
        <w:t xml:space="preserve">an entity has not, under </w:t>
      </w:r>
      <w:r w:rsidR="00FF0C1F" w:rsidRPr="002B526D">
        <w:t>section 1</w:t>
      </w:r>
      <w:r w:rsidRPr="002B526D">
        <w:t>66</w:t>
      </w:r>
      <w:r w:rsidR="00F54440">
        <w:noBreakHyphen/>
      </w:r>
      <w:r w:rsidRPr="002B526D">
        <w:t>225, 166</w:t>
      </w:r>
      <w:r w:rsidR="00F54440">
        <w:noBreakHyphen/>
      </w:r>
      <w:r w:rsidRPr="002B526D">
        <w:t>230, 166</w:t>
      </w:r>
      <w:r w:rsidR="00F54440">
        <w:noBreakHyphen/>
      </w:r>
      <w:r w:rsidRPr="002B526D">
        <w:t>240, 166</w:t>
      </w:r>
      <w:r w:rsidR="00F54440">
        <w:noBreakHyphen/>
      </w:r>
      <w:r w:rsidRPr="002B526D">
        <w:t>245 or 166</w:t>
      </w:r>
      <w:r w:rsidR="00F54440">
        <w:noBreakHyphen/>
      </w:r>
      <w:r w:rsidRPr="002B526D">
        <w:t>255, been taken to control voting power or have rights in respect of the stake; and</w:t>
      </w:r>
    </w:p>
    <w:p w14:paraId="253821DC" w14:textId="77777777" w:rsidR="005E6F98" w:rsidRPr="002B526D" w:rsidRDefault="005E6F98" w:rsidP="005E6F98">
      <w:pPr>
        <w:pStyle w:val="paragraph"/>
      </w:pPr>
      <w:r w:rsidRPr="002B526D">
        <w:tab/>
        <w:t>(c)</w:t>
      </w:r>
      <w:r w:rsidRPr="002B526D">
        <w:tab/>
        <w:t xml:space="preserve">another company (the </w:t>
      </w:r>
      <w:r w:rsidRPr="002B526D">
        <w:rPr>
          <w:b/>
          <w:i/>
        </w:rPr>
        <w:t>foreign listed company</w:t>
      </w:r>
      <w:r w:rsidRPr="002B526D">
        <w:t>) is interposed, at that time, between those persons and the tested company; and</w:t>
      </w:r>
    </w:p>
    <w:p w14:paraId="7577BE33" w14:textId="77777777" w:rsidR="005E6F98" w:rsidRPr="002B526D" w:rsidRDefault="005E6F98" w:rsidP="005E6F98">
      <w:pPr>
        <w:pStyle w:val="paragraph"/>
      </w:pPr>
      <w:r w:rsidRPr="002B526D">
        <w:tab/>
        <w:t>(d)</w:t>
      </w:r>
      <w:r w:rsidRPr="002B526D">
        <w:tab/>
        <w:t xml:space="preserve">at all times during the income year of the tested company in which the ownership test time occurs, the </w:t>
      </w:r>
      <w:r w:rsidR="00F54440" w:rsidRPr="00F54440">
        <w:rPr>
          <w:position w:val="6"/>
          <w:sz w:val="16"/>
        </w:rPr>
        <w:t>*</w:t>
      </w:r>
      <w:r w:rsidRPr="002B526D">
        <w:t xml:space="preserve">principal class of shares in the foreign listed company is listed for quotation in the official list of an </w:t>
      </w:r>
      <w:r w:rsidR="00F54440" w:rsidRPr="00F54440">
        <w:rPr>
          <w:position w:val="6"/>
          <w:sz w:val="16"/>
        </w:rPr>
        <w:t>*</w:t>
      </w:r>
      <w:r w:rsidRPr="002B526D">
        <w:t>approved stock exchange; and</w:t>
      </w:r>
    </w:p>
    <w:p w14:paraId="0DC89D19" w14:textId="77777777" w:rsidR="005E6F98" w:rsidRPr="002B526D" w:rsidRDefault="005E6F98" w:rsidP="005E6F98">
      <w:pPr>
        <w:pStyle w:val="paragraph"/>
      </w:pPr>
      <w:r w:rsidRPr="002B526D">
        <w:tab/>
        <w:t>(e)</w:t>
      </w:r>
      <w:r w:rsidRPr="002B526D">
        <w:tab/>
        <w:t>at the ownership test time:</w:t>
      </w:r>
    </w:p>
    <w:p w14:paraId="643F7137"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voting stakes that carry rights to 50% or more of the voting power in the foreign listed company; or</w:t>
      </w:r>
    </w:p>
    <w:p w14:paraId="70E74077" w14:textId="77777777" w:rsidR="005E6F98" w:rsidRPr="002B526D" w:rsidRDefault="005E6F98" w:rsidP="005E6F98">
      <w:pPr>
        <w:pStyle w:val="paragraphsub"/>
      </w:pPr>
      <w:r w:rsidRPr="002B526D">
        <w:tab/>
        <w:t>(ii)</w:t>
      </w:r>
      <w:r w:rsidRPr="002B526D">
        <w:tab/>
        <w:t>dividend stakes that carry rights to receive 50% or more of any dividends that the foreign listed company may pay; or</w:t>
      </w:r>
    </w:p>
    <w:p w14:paraId="72A10E3D" w14:textId="77777777" w:rsidR="005E6F98" w:rsidRPr="002B526D" w:rsidRDefault="005E6F98" w:rsidP="005E6F98">
      <w:pPr>
        <w:pStyle w:val="paragraphsub"/>
      </w:pPr>
      <w:r w:rsidRPr="002B526D">
        <w:tab/>
        <w:t>(iii)</w:t>
      </w:r>
      <w:r w:rsidRPr="002B526D">
        <w:tab/>
        <w:t>capital stakes that carry rights to receive 50% or more of any distribution of capital of the foreign listed company;</w:t>
      </w:r>
    </w:p>
    <w:p w14:paraId="27AC217D" w14:textId="77777777" w:rsidR="005E6F98" w:rsidRPr="002B526D" w:rsidRDefault="005E6F98" w:rsidP="005E6F98">
      <w:pPr>
        <w:pStyle w:val="paragraph"/>
      </w:pPr>
      <w:r w:rsidRPr="002B526D">
        <w:tab/>
      </w:r>
      <w:r w:rsidRPr="002B526D">
        <w:tab/>
        <w:t xml:space="preserve">as the case requires, are directly held by one or more </w:t>
      </w:r>
      <w:r w:rsidR="00F54440" w:rsidRPr="00F54440">
        <w:rPr>
          <w:position w:val="6"/>
          <w:sz w:val="16"/>
        </w:rPr>
        <w:t>*</w:t>
      </w:r>
      <w:r w:rsidRPr="002B526D">
        <w:t xml:space="preserve">depository entities (see </w:t>
      </w:r>
      <w:r w:rsidR="003D4EB1" w:rsidRPr="002B526D">
        <w:t>subsection (</w:t>
      </w:r>
      <w:r w:rsidRPr="002B526D">
        <w:t>3)); and</w:t>
      </w:r>
    </w:p>
    <w:p w14:paraId="118D7E79" w14:textId="77777777" w:rsidR="005E6F98" w:rsidRPr="002B526D" w:rsidRDefault="005E6F98" w:rsidP="005E6F98">
      <w:pPr>
        <w:pStyle w:val="paragraph"/>
      </w:pPr>
      <w:r w:rsidRPr="002B526D">
        <w:tab/>
        <w:t>(f)</w:t>
      </w:r>
      <w:r w:rsidRPr="002B526D">
        <w:tab/>
        <w:t>a law of a foreign country, or a part of a foreign country, in which the approved stock exchange is located, prevents the disclosure of the beneficial owners of some or all of those shares that are held by the depository entities; and</w:t>
      </w:r>
    </w:p>
    <w:p w14:paraId="7C39950F" w14:textId="77777777" w:rsidR="005E6F98" w:rsidRPr="002B526D" w:rsidRDefault="005E6F98" w:rsidP="005E6F98">
      <w:pPr>
        <w:pStyle w:val="paragraph"/>
      </w:pPr>
      <w:r w:rsidRPr="002B526D">
        <w:tab/>
        <w:t>(g)</w:t>
      </w:r>
      <w:r w:rsidRPr="002B526D">
        <w:tab/>
        <w:t>the beneficial owners of some or all of the shares held by the depository entities have not been disclosed to the foreign listed company.</w:t>
      </w:r>
    </w:p>
    <w:p w14:paraId="48186DFD" w14:textId="77777777" w:rsidR="005E6F98" w:rsidRPr="002B526D" w:rsidRDefault="005E6F98" w:rsidP="005E6F98">
      <w:pPr>
        <w:pStyle w:val="notetext"/>
      </w:pPr>
      <w:r w:rsidRPr="002B526D">
        <w:lastRenderedPageBreak/>
        <w:t>Note 1:</w:t>
      </w:r>
      <w:r w:rsidRPr="002B526D">
        <w:tab/>
        <w:t xml:space="preserve">See </w:t>
      </w:r>
      <w:r w:rsidR="00FF0C1F" w:rsidRPr="002B526D">
        <w:t>section 1</w:t>
      </w:r>
      <w:r w:rsidRPr="002B526D">
        <w:t>65</w:t>
      </w:r>
      <w:r w:rsidR="00F54440">
        <w:noBreakHyphen/>
      </w:r>
      <w:r w:rsidRPr="002B526D">
        <w:t>255 for the rule about incomplete test periods.</w:t>
      </w:r>
    </w:p>
    <w:p w14:paraId="6C406164" w14:textId="77777777" w:rsidR="005E6F98" w:rsidRPr="002B526D" w:rsidRDefault="005E6F98" w:rsidP="005E6F98">
      <w:pPr>
        <w:pStyle w:val="notetext"/>
      </w:pPr>
      <w:r w:rsidRPr="002B526D">
        <w:t>Note 2:</w:t>
      </w:r>
      <w:r w:rsidRPr="002B526D">
        <w:tab/>
        <w:t>This rule might not apply in all circumstances: see sections</w:t>
      </w:r>
      <w:r w:rsidR="003D4EB1" w:rsidRPr="002B526D">
        <w:t> </w:t>
      </w:r>
      <w:r w:rsidRPr="002B526D">
        <w:t>166</w:t>
      </w:r>
      <w:r w:rsidR="00F54440">
        <w:noBreakHyphen/>
      </w:r>
      <w:r w:rsidRPr="002B526D">
        <w:t>275 and 166</w:t>
      </w:r>
      <w:r w:rsidR="00F54440">
        <w:noBreakHyphen/>
      </w:r>
      <w:r w:rsidRPr="002B526D">
        <w:t>280.</w:t>
      </w:r>
    </w:p>
    <w:p w14:paraId="7CE53B66" w14:textId="77777777" w:rsidR="005E6F98" w:rsidRPr="002B526D" w:rsidRDefault="005E6F98" w:rsidP="005E6F98">
      <w:pPr>
        <w:pStyle w:val="notetext"/>
      </w:pPr>
      <w:r w:rsidRPr="002B526D">
        <w:t>Note 3:</w:t>
      </w:r>
      <w:r w:rsidRPr="002B526D">
        <w:tab/>
        <w:t xml:space="preserve">For </w:t>
      </w:r>
      <w:r w:rsidR="003D4EB1" w:rsidRPr="002B526D">
        <w:t>paragraph (</w:t>
      </w:r>
      <w:r w:rsidRPr="002B526D">
        <w:t>e), Division</w:t>
      </w:r>
      <w:r w:rsidR="003D4EB1" w:rsidRPr="002B526D">
        <w:t> </w:t>
      </w:r>
      <w:r w:rsidRPr="002B526D">
        <w:t>167 has special rules for working out rights to voting power, dividends and capital distributions in a company whose shares do not all carry the same rights to those matters.</w:t>
      </w:r>
    </w:p>
    <w:p w14:paraId="0124C4D9" w14:textId="77777777" w:rsidR="005E6F98" w:rsidRPr="002B526D" w:rsidRDefault="005E6F98" w:rsidP="005E6F98">
      <w:pPr>
        <w:pStyle w:val="subsection"/>
      </w:pPr>
      <w:r w:rsidRPr="002B526D">
        <w:tab/>
        <w:t>(2)</w:t>
      </w:r>
      <w:r w:rsidRPr="002B526D">
        <w:tab/>
        <w:t xml:space="preserve">The tests are applied to the tested company as if, at the </w:t>
      </w:r>
      <w:r w:rsidR="00F54440" w:rsidRPr="00F54440">
        <w:rPr>
          <w:position w:val="6"/>
          <w:sz w:val="16"/>
        </w:rPr>
        <w:t>*</w:t>
      </w:r>
      <w:r w:rsidRPr="002B526D">
        <w:t xml:space="preserve">ownership test time, for each of those </w:t>
      </w:r>
      <w:r w:rsidR="00F54440" w:rsidRPr="00F54440">
        <w:rPr>
          <w:position w:val="6"/>
          <w:sz w:val="16"/>
        </w:rPr>
        <w:t>*</w:t>
      </w:r>
      <w:r w:rsidRPr="002B526D">
        <w:t xml:space="preserve">shares held by a </w:t>
      </w:r>
      <w:r w:rsidR="00F54440" w:rsidRPr="00F54440">
        <w:rPr>
          <w:position w:val="6"/>
          <w:sz w:val="16"/>
        </w:rPr>
        <w:t>*</w:t>
      </w:r>
      <w:r w:rsidRPr="002B526D">
        <w:t>depository entity whose owners have not been disclosed, the depository entity:</w:t>
      </w:r>
    </w:p>
    <w:p w14:paraId="7AA077FE" w14:textId="77777777" w:rsidR="005E6F98" w:rsidRPr="002B526D" w:rsidRDefault="005E6F98" w:rsidP="005E6F98">
      <w:pPr>
        <w:pStyle w:val="paragraph"/>
      </w:pPr>
      <w:r w:rsidRPr="002B526D">
        <w:tab/>
        <w:t>(a)</w:t>
      </w:r>
      <w:r w:rsidRPr="002B526D">
        <w:tab/>
        <w:t>controls, or is able to control, the voting power in the tested company that is carried by those shares at that time; and</w:t>
      </w:r>
    </w:p>
    <w:p w14:paraId="79285032" w14:textId="77777777" w:rsidR="005E6F98" w:rsidRPr="002B526D" w:rsidRDefault="005E6F98" w:rsidP="005E6F98">
      <w:pPr>
        <w:pStyle w:val="paragraph"/>
      </w:pPr>
      <w:r w:rsidRPr="002B526D">
        <w:tab/>
        <w:t>(b)</w:t>
      </w:r>
      <w:r w:rsidRPr="002B526D">
        <w:tab/>
      </w:r>
      <w:r w:rsidR="00F54440" w:rsidRPr="00F54440">
        <w:rPr>
          <w:position w:val="6"/>
          <w:sz w:val="16"/>
        </w:rPr>
        <w:t>*</w:t>
      </w:r>
      <w:r w:rsidRPr="002B526D">
        <w:t>indirectly had the right to receive, for its own benefit:</w:t>
      </w:r>
    </w:p>
    <w:p w14:paraId="1A997C63"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any </w:t>
      </w:r>
      <w:r w:rsidR="00F54440" w:rsidRPr="00F54440">
        <w:rPr>
          <w:position w:val="6"/>
          <w:sz w:val="16"/>
        </w:rPr>
        <w:t>*</w:t>
      </w:r>
      <w:r w:rsidRPr="002B526D">
        <w:t>dividends the tested company may pay in respect of those shares at that time; and</w:t>
      </w:r>
    </w:p>
    <w:p w14:paraId="0D459CF0" w14:textId="77777777" w:rsidR="005E6F98" w:rsidRPr="002B526D" w:rsidRDefault="005E6F98" w:rsidP="005E6F98">
      <w:pPr>
        <w:pStyle w:val="paragraphsub"/>
      </w:pPr>
      <w:r w:rsidRPr="002B526D">
        <w:tab/>
        <w:t>(ii)</w:t>
      </w:r>
      <w:r w:rsidRPr="002B526D">
        <w:tab/>
        <w:t>any distributions of capital of the tested company in respect of those shares at that time; and</w:t>
      </w:r>
    </w:p>
    <w:p w14:paraId="42A254CA" w14:textId="77777777" w:rsidR="005E6F98" w:rsidRPr="002B526D" w:rsidRDefault="005E6F98" w:rsidP="005E6F98">
      <w:pPr>
        <w:pStyle w:val="paragraph"/>
      </w:pPr>
      <w:r w:rsidRPr="002B526D">
        <w:tab/>
        <w:t>(c)</w:t>
      </w:r>
      <w:r w:rsidRPr="002B526D">
        <w:tab/>
        <w:t>were a person (other than a company).</w:t>
      </w:r>
    </w:p>
    <w:p w14:paraId="689BACA9" w14:textId="77777777" w:rsidR="005E6F98" w:rsidRPr="002B526D" w:rsidRDefault="005E6F98" w:rsidP="005E6F98">
      <w:pPr>
        <w:pStyle w:val="notetext"/>
      </w:pPr>
      <w:r w:rsidRPr="002B526D">
        <w:t>Note:</w:t>
      </w:r>
      <w:r w:rsidRPr="002B526D">
        <w:tab/>
        <w:t xml:space="preserve">The persons who actually control the voting power and have rights to dividends and capital are taken not to control that power or have those rights: see </w:t>
      </w:r>
      <w:r w:rsidR="00FF0C1F" w:rsidRPr="002B526D">
        <w:t>section 1</w:t>
      </w:r>
      <w:r w:rsidRPr="002B526D">
        <w:t>66</w:t>
      </w:r>
      <w:r w:rsidR="00F54440">
        <w:noBreakHyphen/>
      </w:r>
      <w:r w:rsidRPr="002B526D">
        <w:t>265.</w:t>
      </w:r>
    </w:p>
    <w:p w14:paraId="373BC316" w14:textId="77777777" w:rsidR="005E6F98" w:rsidRPr="002B526D" w:rsidRDefault="005E6F98" w:rsidP="005E6F98">
      <w:pPr>
        <w:pStyle w:val="subsection"/>
      </w:pPr>
      <w:r w:rsidRPr="002B526D">
        <w:tab/>
        <w:t>(3)</w:t>
      </w:r>
      <w:r w:rsidRPr="002B526D">
        <w:tab/>
        <w:t xml:space="preserve">If the effect of </w:t>
      </w:r>
      <w:r w:rsidR="003D4EB1" w:rsidRPr="002B526D">
        <w:t>subsection (</w:t>
      </w:r>
      <w:r w:rsidRPr="002B526D">
        <w:t xml:space="preserve">2) is that the </w:t>
      </w:r>
      <w:r w:rsidR="00F54440" w:rsidRPr="00F54440">
        <w:rPr>
          <w:position w:val="6"/>
          <w:sz w:val="16"/>
        </w:rPr>
        <w:t>*</w:t>
      </w:r>
      <w:r w:rsidRPr="002B526D">
        <w:t>depository entity is taken to hold:</w:t>
      </w:r>
    </w:p>
    <w:p w14:paraId="0AB7E7DB"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voting stake that carries rights to less than 10% of the voting power in the tested company; or</w:t>
      </w:r>
    </w:p>
    <w:p w14:paraId="4C466D43"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dividend stake that carries the right to receive less than 10% of any dividends that the tested company may pay; or</w:t>
      </w:r>
    </w:p>
    <w:p w14:paraId="44DA7FBA" w14:textId="77777777" w:rsidR="005E6F98" w:rsidRPr="002B526D" w:rsidRDefault="005E6F98" w:rsidP="005E6F98">
      <w:pPr>
        <w:pStyle w:val="paragraph"/>
      </w:pPr>
      <w:r w:rsidRPr="002B526D">
        <w:tab/>
        <w:t>(c)</w:t>
      </w:r>
      <w:r w:rsidRPr="002B526D">
        <w:tab/>
        <w:t xml:space="preserve">a </w:t>
      </w:r>
      <w:r w:rsidR="00F54440" w:rsidRPr="00F54440">
        <w:rPr>
          <w:position w:val="6"/>
          <w:sz w:val="16"/>
        </w:rPr>
        <w:t>*</w:t>
      </w:r>
      <w:r w:rsidRPr="002B526D">
        <w:t>capital stake that carries the right to receive less than 10% of any distribution of capital of the tested company;</w:t>
      </w:r>
    </w:p>
    <w:p w14:paraId="0D62DAFD" w14:textId="77777777" w:rsidR="005E6F98" w:rsidRPr="002B526D" w:rsidRDefault="005E6F98" w:rsidP="005E6F98">
      <w:pPr>
        <w:pStyle w:val="subsection2"/>
      </w:pPr>
      <w:r w:rsidRPr="002B526D">
        <w:t xml:space="preserve">then neither </w:t>
      </w:r>
      <w:r w:rsidR="00FF0C1F" w:rsidRPr="002B526D">
        <w:t>section 1</w:t>
      </w:r>
      <w:r w:rsidRPr="002B526D">
        <w:t>66</w:t>
      </w:r>
      <w:r w:rsidR="00F54440">
        <w:noBreakHyphen/>
      </w:r>
      <w:r w:rsidRPr="002B526D">
        <w:t xml:space="preserve">225 nor </w:t>
      </w:r>
      <w:r w:rsidR="00FF0C1F" w:rsidRPr="002B526D">
        <w:t>section 1</w:t>
      </w:r>
      <w:r w:rsidRPr="002B526D">
        <w:t>66</w:t>
      </w:r>
      <w:r w:rsidR="00F54440">
        <w:noBreakHyphen/>
      </w:r>
      <w:r w:rsidRPr="002B526D">
        <w:t>230 applies in respect of that stake.</w:t>
      </w:r>
    </w:p>
    <w:p w14:paraId="2477DC47" w14:textId="77777777" w:rsidR="005E6F98" w:rsidRPr="002B526D" w:rsidRDefault="005E6F98" w:rsidP="005E6F98">
      <w:pPr>
        <w:pStyle w:val="notetext"/>
      </w:pPr>
      <w:r w:rsidRPr="002B526D">
        <w:t>Note:</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254A4465" w14:textId="77777777" w:rsidR="005E6F98" w:rsidRPr="002B526D" w:rsidRDefault="005E6F98" w:rsidP="005E6F98">
      <w:pPr>
        <w:pStyle w:val="subsection"/>
      </w:pPr>
      <w:r w:rsidRPr="002B526D">
        <w:lastRenderedPageBreak/>
        <w:tab/>
        <w:t>(4)</w:t>
      </w:r>
      <w:r w:rsidRPr="002B526D">
        <w:tab/>
        <w:t xml:space="preserve">If the </w:t>
      </w:r>
      <w:r w:rsidR="00F54440" w:rsidRPr="00F54440">
        <w:rPr>
          <w:position w:val="6"/>
          <w:sz w:val="16"/>
        </w:rPr>
        <w:t>*</w:t>
      </w:r>
      <w:r w:rsidRPr="002B526D">
        <w:t xml:space="preserve">depository entity (the </w:t>
      </w:r>
      <w:r w:rsidRPr="002B526D">
        <w:rPr>
          <w:b/>
          <w:i/>
        </w:rPr>
        <w:t>old depository entity</w:t>
      </w:r>
      <w:r w:rsidRPr="002B526D">
        <w:t xml:space="preserve">) is subsequently replaced by another depository entity (the </w:t>
      </w:r>
      <w:r w:rsidRPr="002B526D">
        <w:rPr>
          <w:b/>
          <w:i/>
        </w:rPr>
        <w:t>new depository entity</w:t>
      </w:r>
      <w:r w:rsidRPr="002B526D">
        <w:t>), then, at all times that the old depository entity held or is taken to have held a stake in the tested company, the new entity is taken to have held that stake.</w:t>
      </w:r>
    </w:p>
    <w:p w14:paraId="2D2E9DCD" w14:textId="77777777" w:rsidR="005E6F98" w:rsidRPr="002B526D" w:rsidRDefault="005E6F98" w:rsidP="005E6F98">
      <w:pPr>
        <w:pStyle w:val="subsection"/>
        <w:keepNext/>
        <w:keepLines/>
      </w:pPr>
      <w:r w:rsidRPr="002B526D">
        <w:tab/>
        <w:t>(5)</w:t>
      </w:r>
      <w:r w:rsidRPr="002B526D">
        <w:tab/>
        <w:t xml:space="preserve">A </w:t>
      </w:r>
      <w:r w:rsidRPr="002B526D">
        <w:rPr>
          <w:b/>
          <w:i/>
        </w:rPr>
        <w:t>depository entity</w:t>
      </w:r>
      <w:r w:rsidRPr="002B526D">
        <w:t xml:space="preserve"> is an entity:</w:t>
      </w:r>
    </w:p>
    <w:p w14:paraId="70688368" w14:textId="77777777" w:rsidR="005E6F98" w:rsidRPr="002B526D" w:rsidRDefault="005E6F98" w:rsidP="005E6F98">
      <w:pPr>
        <w:pStyle w:val="paragraph"/>
      </w:pPr>
      <w:r w:rsidRPr="002B526D">
        <w:tab/>
        <w:t>(a)</w:t>
      </w:r>
      <w:r w:rsidRPr="002B526D">
        <w:tab/>
        <w:t>that is a central securities repository; and</w:t>
      </w:r>
    </w:p>
    <w:p w14:paraId="748626FD" w14:textId="77777777" w:rsidR="005E6F98" w:rsidRPr="002B526D" w:rsidRDefault="005E6F98" w:rsidP="005E6F98">
      <w:pPr>
        <w:pStyle w:val="paragraph"/>
      </w:pPr>
      <w:r w:rsidRPr="002B526D">
        <w:tab/>
        <w:t>(b)</w:t>
      </w:r>
      <w:r w:rsidRPr="002B526D">
        <w:tab/>
        <w:t>that provides custody of share certificates; and</w:t>
      </w:r>
    </w:p>
    <w:p w14:paraId="59929BA3" w14:textId="77777777" w:rsidR="005E6F98" w:rsidRPr="002B526D" w:rsidRDefault="005E6F98" w:rsidP="005E6F98">
      <w:pPr>
        <w:pStyle w:val="paragraph"/>
      </w:pPr>
      <w:r w:rsidRPr="002B526D">
        <w:tab/>
        <w:t>(c)</w:t>
      </w:r>
      <w:r w:rsidRPr="002B526D">
        <w:tab/>
        <w:t>that provides services for the exchange of shares.</w:t>
      </w:r>
    </w:p>
    <w:p w14:paraId="6869B36C" w14:textId="77777777" w:rsidR="005E6F98" w:rsidRPr="002B526D" w:rsidRDefault="005E6F98" w:rsidP="005E6F98">
      <w:pPr>
        <w:pStyle w:val="ActHead4"/>
      </w:pPr>
      <w:bookmarkStart w:id="603" w:name="_Toc185662161"/>
      <w:r w:rsidRPr="002B526D">
        <w:t>Other rules relating to voting power and rights</w:t>
      </w:r>
      <w:bookmarkEnd w:id="603"/>
    </w:p>
    <w:p w14:paraId="3A153610" w14:textId="77777777" w:rsidR="005E6F98" w:rsidRPr="002B526D" w:rsidRDefault="005E6F98" w:rsidP="005E6F98">
      <w:pPr>
        <w:pStyle w:val="ActHead5"/>
      </w:pPr>
      <w:bookmarkStart w:id="604" w:name="_Toc185662162"/>
      <w:r w:rsidRPr="002B526D">
        <w:rPr>
          <w:rStyle w:val="CharSectno"/>
        </w:rPr>
        <w:t>166</w:t>
      </w:r>
      <w:r w:rsidR="00F54440">
        <w:rPr>
          <w:rStyle w:val="CharSectno"/>
        </w:rPr>
        <w:noBreakHyphen/>
      </w:r>
      <w:r w:rsidRPr="002B526D">
        <w:rPr>
          <w:rStyle w:val="CharSectno"/>
        </w:rPr>
        <w:t>265</w:t>
      </w:r>
      <w:r w:rsidRPr="002B526D">
        <w:t xml:space="preserve">  Persons who actually control voting power or have rights are taken not to control power or have rights</w:t>
      </w:r>
      <w:bookmarkEnd w:id="604"/>
    </w:p>
    <w:p w14:paraId="5AC7D901" w14:textId="77777777" w:rsidR="005E6F98" w:rsidRPr="002B526D" w:rsidRDefault="005E6F98" w:rsidP="005E6F98">
      <w:pPr>
        <w:pStyle w:val="subsection"/>
      </w:pPr>
      <w:r w:rsidRPr="002B526D">
        <w:tab/>
      </w:r>
      <w:r w:rsidRPr="002B526D">
        <w:tab/>
        <w:t>If any of sections</w:t>
      </w:r>
      <w:r w:rsidR="003D4EB1" w:rsidRPr="002B526D">
        <w:t> </w:t>
      </w:r>
      <w:r w:rsidRPr="002B526D">
        <w:t>166</w:t>
      </w:r>
      <w:r w:rsidR="00F54440">
        <w:noBreakHyphen/>
      </w:r>
      <w:r w:rsidRPr="002B526D">
        <w:t>225, 166</w:t>
      </w:r>
      <w:r w:rsidR="00F54440">
        <w:noBreakHyphen/>
      </w:r>
      <w:r w:rsidRPr="002B526D">
        <w:t>230, 166</w:t>
      </w:r>
      <w:r w:rsidR="00F54440">
        <w:noBreakHyphen/>
      </w:r>
      <w:r w:rsidRPr="002B526D">
        <w:t>240, 166</w:t>
      </w:r>
      <w:r w:rsidR="00F54440">
        <w:noBreakHyphen/>
      </w:r>
      <w:r w:rsidRPr="002B526D">
        <w:t>245, 166</w:t>
      </w:r>
      <w:r w:rsidR="00F54440">
        <w:noBreakHyphen/>
      </w:r>
      <w:r w:rsidRPr="002B526D">
        <w:t>255 or 166</w:t>
      </w:r>
      <w:r w:rsidR="00F54440">
        <w:noBreakHyphen/>
      </w:r>
      <w:r w:rsidRPr="002B526D">
        <w:t xml:space="preserve">260 apply, the ownership tests in </w:t>
      </w:r>
      <w:r w:rsidR="00FF0C1F" w:rsidRPr="002B526D">
        <w:t>section 1</w:t>
      </w:r>
      <w:r w:rsidRPr="002B526D">
        <w:t>66</w:t>
      </w:r>
      <w:r w:rsidR="00F54440">
        <w:noBreakHyphen/>
      </w:r>
      <w:r w:rsidRPr="002B526D">
        <w:t xml:space="preserve">145 are also applied to the tested company as if, at the </w:t>
      </w:r>
      <w:r w:rsidR="00F54440" w:rsidRPr="00F54440">
        <w:rPr>
          <w:position w:val="6"/>
          <w:sz w:val="16"/>
        </w:rPr>
        <w:t>*</w:t>
      </w:r>
      <w:r w:rsidRPr="002B526D">
        <w:t>ownership test time:</w:t>
      </w:r>
    </w:p>
    <w:p w14:paraId="3FDCE95C" w14:textId="77777777" w:rsidR="005E6F98" w:rsidRPr="002B526D" w:rsidRDefault="005E6F98" w:rsidP="005E6F98">
      <w:pPr>
        <w:pStyle w:val="paragraph"/>
      </w:pPr>
      <w:r w:rsidRPr="002B526D">
        <w:tab/>
        <w:t>(a)</w:t>
      </w:r>
      <w:r w:rsidRPr="002B526D">
        <w:tab/>
        <w:t xml:space="preserve">the persons who control, or are able to control, the voting power in the tested company (whether directly, or indirectly through one or more interposed entities) that is carried by each </w:t>
      </w:r>
      <w:r w:rsidR="00F54440" w:rsidRPr="00F54440">
        <w:rPr>
          <w:position w:val="6"/>
          <w:sz w:val="16"/>
        </w:rPr>
        <w:t>*</w:t>
      </w:r>
      <w:r w:rsidRPr="002B526D">
        <w:t xml:space="preserve">voting stake in the tested company mentioned in that section had </w:t>
      </w:r>
      <w:r w:rsidRPr="002B526D">
        <w:rPr>
          <w:i/>
        </w:rPr>
        <w:t>not</w:t>
      </w:r>
      <w:r w:rsidRPr="002B526D">
        <w:t xml:space="preserve"> had that control; and</w:t>
      </w:r>
    </w:p>
    <w:p w14:paraId="18F13AC7" w14:textId="77777777" w:rsidR="005E6F98" w:rsidRPr="002B526D" w:rsidRDefault="005E6F98" w:rsidP="005E6F98">
      <w:pPr>
        <w:pStyle w:val="paragraph"/>
      </w:pPr>
      <w:r w:rsidRPr="002B526D">
        <w:tab/>
        <w:t>(b)</w:t>
      </w:r>
      <w:r w:rsidRPr="002B526D">
        <w:tab/>
        <w:t xml:space="preserve">the persons who have the right to receive for their own benefit (whether directly, or </w:t>
      </w:r>
      <w:r w:rsidR="00F54440" w:rsidRPr="00F54440">
        <w:rPr>
          <w:position w:val="6"/>
          <w:sz w:val="16"/>
        </w:rPr>
        <w:t>*</w:t>
      </w:r>
      <w:r w:rsidRPr="002B526D">
        <w:t>indirectly through one or more interposed entities):</w:t>
      </w:r>
    </w:p>
    <w:p w14:paraId="79689B4A"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any </w:t>
      </w:r>
      <w:r w:rsidR="00F54440" w:rsidRPr="00F54440">
        <w:rPr>
          <w:position w:val="6"/>
          <w:sz w:val="16"/>
        </w:rPr>
        <w:t>*</w:t>
      </w:r>
      <w:r w:rsidRPr="002B526D">
        <w:t xml:space="preserve">dividends that the tested company may pay in respect of each </w:t>
      </w:r>
      <w:r w:rsidR="00F54440" w:rsidRPr="00F54440">
        <w:rPr>
          <w:position w:val="6"/>
          <w:sz w:val="16"/>
        </w:rPr>
        <w:t>*</w:t>
      </w:r>
      <w:r w:rsidRPr="002B526D">
        <w:t>dividend stake in the tested company mentioned in that section; and</w:t>
      </w:r>
    </w:p>
    <w:p w14:paraId="3D1A4C29" w14:textId="77777777" w:rsidR="005E6F98" w:rsidRPr="002B526D" w:rsidRDefault="005E6F98" w:rsidP="005E6F98">
      <w:pPr>
        <w:pStyle w:val="paragraphsub"/>
      </w:pPr>
      <w:r w:rsidRPr="002B526D">
        <w:tab/>
        <w:t>(ii)</w:t>
      </w:r>
      <w:r w:rsidRPr="002B526D">
        <w:tab/>
        <w:t xml:space="preserve">any distributions of capital of the tested company in respect of each </w:t>
      </w:r>
      <w:r w:rsidR="00F54440" w:rsidRPr="00F54440">
        <w:rPr>
          <w:position w:val="6"/>
          <w:sz w:val="16"/>
        </w:rPr>
        <w:t>*</w:t>
      </w:r>
      <w:r w:rsidRPr="002B526D">
        <w:t>capital stake in the tested company mentioned in that section;</w:t>
      </w:r>
    </w:p>
    <w:p w14:paraId="34E8987D" w14:textId="77777777" w:rsidR="005E6F98" w:rsidRPr="002B526D" w:rsidRDefault="005E6F98" w:rsidP="005E6F98">
      <w:pPr>
        <w:pStyle w:val="paragraph"/>
      </w:pPr>
      <w:r w:rsidRPr="002B526D">
        <w:tab/>
      </w:r>
      <w:r w:rsidRPr="002B526D">
        <w:tab/>
        <w:t xml:space="preserve">had </w:t>
      </w:r>
      <w:r w:rsidRPr="002B526D">
        <w:rPr>
          <w:i/>
        </w:rPr>
        <w:t>not</w:t>
      </w:r>
      <w:r w:rsidRPr="002B526D">
        <w:t xml:space="preserve"> had that right.</w:t>
      </w:r>
    </w:p>
    <w:p w14:paraId="5A2EB3D9" w14:textId="77777777" w:rsidR="005E6F98" w:rsidRPr="002B526D" w:rsidRDefault="005E6F98" w:rsidP="005E6F98">
      <w:pPr>
        <w:pStyle w:val="ActHead5"/>
      </w:pPr>
      <w:bookmarkStart w:id="605" w:name="_Toc185662163"/>
      <w:r w:rsidRPr="002B526D">
        <w:rPr>
          <w:rStyle w:val="CharSectno"/>
        </w:rPr>
        <w:lastRenderedPageBreak/>
        <w:t>166</w:t>
      </w:r>
      <w:r w:rsidR="00F54440">
        <w:rPr>
          <w:rStyle w:val="CharSectno"/>
        </w:rPr>
        <w:noBreakHyphen/>
      </w:r>
      <w:r w:rsidRPr="002B526D">
        <w:rPr>
          <w:rStyle w:val="CharSectno"/>
        </w:rPr>
        <w:t>270</w:t>
      </w:r>
      <w:r w:rsidRPr="002B526D">
        <w:t xml:space="preserve">  Single notional entity stakeholders taken to have minimum voting control, dividend rights and capital rights</w:t>
      </w:r>
      <w:bookmarkEnd w:id="605"/>
    </w:p>
    <w:p w14:paraId="4CB66DC3" w14:textId="77777777" w:rsidR="005E6F98" w:rsidRPr="002B526D" w:rsidRDefault="005E6F98" w:rsidP="005E6F98">
      <w:pPr>
        <w:pStyle w:val="SubsectionHead"/>
      </w:pPr>
      <w:r w:rsidRPr="002B526D">
        <w:t>Minimum control of voting power</w:t>
      </w:r>
    </w:p>
    <w:p w14:paraId="0D9DBB31" w14:textId="77777777" w:rsidR="005E6F98" w:rsidRPr="002B526D" w:rsidRDefault="005E6F98" w:rsidP="005E6F98">
      <w:pPr>
        <w:pStyle w:val="subsection"/>
      </w:pPr>
      <w:r w:rsidRPr="002B526D">
        <w:tab/>
        <w:t>(1)</w:t>
      </w:r>
      <w:r w:rsidRPr="002B526D">
        <w:tab/>
        <w:t>If:</w:t>
      </w:r>
    </w:p>
    <w:p w14:paraId="7723091C"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ownership test time is after the start of the </w:t>
      </w:r>
      <w:r w:rsidR="00F54440" w:rsidRPr="00F54440">
        <w:rPr>
          <w:position w:val="6"/>
          <w:sz w:val="16"/>
        </w:rPr>
        <w:t>*</w:t>
      </w:r>
      <w:r w:rsidRPr="002B526D">
        <w:t>test period; and</w:t>
      </w:r>
    </w:p>
    <w:p w14:paraId="16216DDC" w14:textId="77777777" w:rsidR="005E6F98" w:rsidRPr="002B526D" w:rsidRDefault="005E6F98" w:rsidP="005E6F98">
      <w:pPr>
        <w:pStyle w:val="paragraph"/>
      </w:pPr>
      <w:r w:rsidRPr="002B526D">
        <w:tab/>
        <w:t>(b)</w:t>
      </w:r>
      <w:r w:rsidRPr="002B526D">
        <w:tab/>
        <w:t xml:space="preserve">a single notional entity mentioned in </w:t>
      </w:r>
      <w:r w:rsidR="00FF0C1F" w:rsidRPr="002B526D">
        <w:t>section 1</w:t>
      </w:r>
      <w:r w:rsidRPr="002B526D">
        <w:t>66</w:t>
      </w:r>
      <w:r w:rsidR="00F54440">
        <w:noBreakHyphen/>
      </w:r>
      <w:r w:rsidRPr="002B526D">
        <w:t>225 or 166</w:t>
      </w:r>
      <w:r w:rsidR="00F54440">
        <w:noBreakHyphen/>
      </w:r>
      <w:r w:rsidRPr="002B526D">
        <w:t>255 has voting power in a company; and</w:t>
      </w:r>
    </w:p>
    <w:p w14:paraId="1B805FF9" w14:textId="77777777" w:rsidR="005E6F98" w:rsidRPr="002B526D" w:rsidRDefault="005E6F98" w:rsidP="005E6F98">
      <w:pPr>
        <w:pStyle w:val="paragraph"/>
      </w:pPr>
      <w:r w:rsidRPr="002B526D">
        <w:tab/>
        <w:t>(c)</w:t>
      </w:r>
      <w:r w:rsidRPr="002B526D">
        <w:tab/>
        <w:t>the voting power that the entity has at the ownership test time is greater than the voting power that the entity had at the start of the test period;</w:t>
      </w:r>
    </w:p>
    <w:p w14:paraId="26EE9F23" w14:textId="77777777" w:rsidR="005E6F98" w:rsidRPr="002B526D" w:rsidRDefault="005E6F98" w:rsidP="005E6F98">
      <w:pPr>
        <w:pStyle w:val="subsection2"/>
      </w:pPr>
      <w:r w:rsidRPr="002B526D">
        <w:t>then the entity is taken to have voting power in the company at the ownership test time only to the extent that it had it at the start of the test period.</w:t>
      </w:r>
    </w:p>
    <w:p w14:paraId="2B5BC6BA" w14:textId="77777777" w:rsidR="005E6F98" w:rsidRPr="002B526D" w:rsidRDefault="005E6F98" w:rsidP="005E6F98">
      <w:pPr>
        <w:pStyle w:val="SubsectionHead"/>
      </w:pPr>
      <w:r w:rsidRPr="002B526D">
        <w:t>Minimum percentage of rights to dividends and capital</w:t>
      </w:r>
    </w:p>
    <w:p w14:paraId="7AE38C35" w14:textId="77777777" w:rsidR="005E6F98" w:rsidRPr="002B526D" w:rsidRDefault="005E6F98" w:rsidP="005E6F98">
      <w:pPr>
        <w:pStyle w:val="subsection"/>
      </w:pPr>
      <w:r w:rsidRPr="002B526D">
        <w:tab/>
        <w:t>(2)</w:t>
      </w:r>
      <w:r w:rsidRPr="002B526D">
        <w:tab/>
        <w:t>If:</w:t>
      </w:r>
    </w:p>
    <w:p w14:paraId="0686C7C4"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ownership test time is after the start of the </w:t>
      </w:r>
      <w:r w:rsidR="00F54440" w:rsidRPr="00F54440">
        <w:rPr>
          <w:position w:val="6"/>
          <w:sz w:val="16"/>
        </w:rPr>
        <w:t>*</w:t>
      </w:r>
      <w:r w:rsidRPr="002B526D">
        <w:t>test period; and</w:t>
      </w:r>
    </w:p>
    <w:p w14:paraId="7BAA5D13" w14:textId="77777777" w:rsidR="005E6F98" w:rsidRPr="002B526D" w:rsidRDefault="005E6F98" w:rsidP="005E6F98">
      <w:pPr>
        <w:pStyle w:val="paragraph"/>
      </w:pPr>
      <w:r w:rsidRPr="002B526D">
        <w:tab/>
        <w:t>(b)</w:t>
      </w:r>
      <w:r w:rsidRPr="002B526D">
        <w:tab/>
        <w:t xml:space="preserve">a single notional entity mentioned in </w:t>
      </w:r>
      <w:r w:rsidR="00FF0C1F" w:rsidRPr="002B526D">
        <w:t>section 1</w:t>
      </w:r>
      <w:r w:rsidRPr="002B526D">
        <w:t>66</w:t>
      </w:r>
      <w:r w:rsidR="00F54440">
        <w:noBreakHyphen/>
      </w:r>
      <w:r w:rsidRPr="002B526D">
        <w:t>225 or 166</w:t>
      </w:r>
      <w:r w:rsidR="00F54440">
        <w:noBreakHyphen/>
      </w:r>
      <w:r w:rsidRPr="002B526D">
        <w:t xml:space="preserve">255 has a percentage of rights to the </w:t>
      </w:r>
      <w:r w:rsidR="00F54440" w:rsidRPr="00F54440">
        <w:rPr>
          <w:position w:val="6"/>
          <w:sz w:val="16"/>
        </w:rPr>
        <w:t>*</w:t>
      </w:r>
      <w:r w:rsidRPr="002B526D">
        <w:t>dividends or distributions of capital of a company; and</w:t>
      </w:r>
    </w:p>
    <w:p w14:paraId="51C1AEEB" w14:textId="77777777" w:rsidR="005E6F98" w:rsidRPr="002B526D" w:rsidRDefault="005E6F98" w:rsidP="005E6F98">
      <w:pPr>
        <w:pStyle w:val="paragraph"/>
      </w:pPr>
      <w:r w:rsidRPr="002B526D">
        <w:tab/>
        <w:t>(c)</w:t>
      </w:r>
      <w:r w:rsidRPr="002B526D">
        <w:tab/>
        <w:t xml:space="preserve">the percentage that the entity has rights to at the ownership test time is greater than the percentage (the </w:t>
      </w:r>
      <w:r w:rsidRPr="002B526D">
        <w:rPr>
          <w:b/>
          <w:i/>
        </w:rPr>
        <w:t>lower percentage</w:t>
      </w:r>
      <w:r w:rsidRPr="002B526D">
        <w:t>) of the dividends or distributions of capital of the company that the entity had rights to at the start of the test period;</w:t>
      </w:r>
    </w:p>
    <w:p w14:paraId="0E604185" w14:textId="77777777" w:rsidR="005E6F98" w:rsidRPr="002B526D" w:rsidRDefault="005E6F98" w:rsidP="005E6F98">
      <w:pPr>
        <w:pStyle w:val="subsection2"/>
      </w:pPr>
      <w:r w:rsidRPr="002B526D">
        <w:t>then the entity is taken to have rights to the lower percentage of the dividends or distributions of capital at the ownership test time.</w:t>
      </w:r>
    </w:p>
    <w:p w14:paraId="1DBE3E1F" w14:textId="77777777" w:rsidR="004844CC" w:rsidRPr="002B526D" w:rsidRDefault="004844CC" w:rsidP="004844CC">
      <w:pPr>
        <w:pStyle w:val="SubsectionHead"/>
      </w:pPr>
      <w:r w:rsidRPr="002B526D">
        <w:t>Acquisition of tested company by new interposed entity—minimum control of voting power</w:t>
      </w:r>
    </w:p>
    <w:p w14:paraId="2661E495" w14:textId="77777777" w:rsidR="004844CC" w:rsidRPr="002B526D" w:rsidRDefault="004844CC" w:rsidP="004844CC">
      <w:pPr>
        <w:pStyle w:val="subsection"/>
      </w:pPr>
      <w:r w:rsidRPr="002B526D">
        <w:tab/>
        <w:t>(3)</w:t>
      </w:r>
      <w:r w:rsidRPr="002B526D">
        <w:tab/>
        <w:t>If:</w:t>
      </w:r>
    </w:p>
    <w:p w14:paraId="148B003F" w14:textId="77777777" w:rsidR="004844CC" w:rsidRPr="002B526D" w:rsidRDefault="004844CC" w:rsidP="004844CC">
      <w:pPr>
        <w:pStyle w:val="paragraph"/>
      </w:pPr>
      <w:r w:rsidRPr="002B526D">
        <w:lastRenderedPageBreak/>
        <w:tab/>
        <w:t>(a)</w:t>
      </w:r>
      <w:r w:rsidRPr="002B526D">
        <w:tab/>
        <w:t xml:space="preserve">the </w:t>
      </w:r>
      <w:r w:rsidR="00F54440" w:rsidRPr="00F54440">
        <w:rPr>
          <w:position w:val="6"/>
          <w:sz w:val="16"/>
        </w:rPr>
        <w:t>*</w:t>
      </w:r>
      <w:r w:rsidRPr="002B526D">
        <w:t xml:space="preserve">ownership test time is after the start of the </w:t>
      </w:r>
      <w:r w:rsidR="00F54440" w:rsidRPr="00F54440">
        <w:rPr>
          <w:position w:val="6"/>
          <w:sz w:val="16"/>
        </w:rPr>
        <w:t>*</w:t>
      </w:r>
      <w:r w:rsidRPr="002B526D">
        <w:t>test period; and</w:t>
      </w:r>
    </w:p>
    <w:p w14:paraId="33953BBE" w14:textId="77777777" w:rsidR="004844CC" w:rsidRPr="002B526D" w:rsidRDefault="004844CC" w:rsidP="004844CC">
      <w:pPr>
        <w:pStyle w:val="paragraph"/>
      </w:pPr>
      <w:r w:rsidRPr="002B526D">
        <w:tab/>
        <w:t>(b)</w:t>
      </w:r>
      <w:r w:rsidRPr="002B526D">
        <w:tab/>
        <w:t xml:space="preserve">at the start of the test period, a single notional entity mentioned in </w:t>
      </w:r>
      <w:r w:rsidR="00FF0C1F" w:rsidRPr="002B526D">
        <w:t>section 1</w:t>
      </w:r>
      <w:r w:rsidRPr="002B526D">
        <w:t>66</w:t>
      </w:r>
      <w:r w:rsidR="00F54440">
        <w:noBreakHyphen/>
      </w:r>
      <w:r w:rsidRPr="002B526D">
        <w:t>225 had voting power in a company (disregarding sub</w:t>
      </w:r>
      <w:r w:rsidR="00FF0C1F" w:rsidRPr="002B526D">
        <w:t>section 1</w:t>
      </w:r>
      <w:r w:rsidRPr="002B526D">
        <w:t>66</w:t>
      </w:r>
      <w:r w:rsidR="00F54440">
        <w:noBreakHyphen/>
      </w:r>
      <w:r w:rsidRPr="002B526D">
        <w:t>230(5)); and</w:t>
      </w:r>
    </w:p>
    <w:p w14:paraId="7F21AD1B" w14:textId="77777777" w:rsidR="004844CC" w:rsidRPr="002B526D" w:rsidRDefault="004844CC" w:rsidP="004844CC">
      <w:pPr>
        <w:pStyle w:val="paragraph"/>
      </w:pPr>
      <w:r w:rsidRPr="002B526D">
        <w:tab/>
        <w:t>(c)</w:t>
      </w:r>
      <w:r w:rsidRPr="002B526D">
        <w:tab/>
        <w:t>under sub</w:t>
      </w:r>
      <w:r w:rsidR="00FF0C1F" w:rsidRPr="002B526D">
        <w:t>section 1</w:t>
      </w:r>
      <w:r w:rsidRPr="002B526D">
        <w:t>66</w:t>
      </w:r>
      <w:r w:rsidR="00F54440">
        <w:noBreakHyphen/>
      </w:r>
      <w:r w:rsidRPr="002B526D">
        <w:t>230(5), a new interposed entity is taken to have held that voting power at the start of the test period; and</w:t>
      </w:r>
    </w:p>
    <w:p w14:paraId="49FAD0C8" w14:textId="77777777" w:rsidR="004844CC" w:rsidRPr="002B526D" w:rsidRDefault="004844CC" w:rsidP="004844CC">
      <w:pPr>
        <w:pStyle w:val="paragraph"/>
      </w:pPr>
      <w:r w:rsidRPr="002B526D">
        <w:tab/>
        <w:t>(d)</w:t>
      </w:r>
      <w:r w:rsidRPr="002B526D">
        <w:tab/>
        <w:t>at the ownership test time, the voting power in the company held indirectly by stakeholders covered by sub</w:t>
      </w:r>
      <w:r w:rsidR="00FF0C1F" w:rsidRPr="002B526D">
        <w:t>section 1</w:t>
      </w:r>
      <w:r w:rsidRPr="002B526D">
        <w:t>66</w:t>
      </w:r>
      <w:r w:rsidR="00F54440">
        <w:noBreakHyphen/>
      </w:r>
      <w:r w:rsidRPr="002B526D">
        <w:t>230(1) is greater than the voting power that the single notional entity had at the start of the test period;</w:t>
      </w:r>
    </w:p>
    <w:p w14:paraId="362858C1" w14:textId="77777777" w:rsidR="004844CC" w:rsidRPr="002B526D" w:rsidRDefault="004844CC" w:rsidP="004844CC">
      <w:pPr>
        <w:pStyle w:val="subsection2"/>
      </w:pPr>
      <w:r w:rsidRPr="002B526D">
        <w:t>then the stakeholders referred to in paragraph (d) are, collectively, taken to have indirect voting power in the company at the ownership test time only to the extent that the single notional entity had it at the start of the test period.</w:t>
      </w:r>
    </w:p>
    <w:p w14:paraId="44E1C49F" w14:textId="77777777" w:rsidR="004844CC" w:rsidRPr="002B526D" w:rsidRDefault="004844CC" w:rsidP="004844CC">
      <w:pPr>
        <w:pStyle w:val="SubsectionHead"/>
      </w:pPr>
      <w:r w:rsidRPr="002B526D">
        <w:t>Acquisition of tested company by new interposed entity—minimum percentage of rights to dividends and capital</w:t>
      </w:r>
    </w:p>
    <w:p w14:paraId="2440DFCE" w14:textId="77777777" w:rsidR="004844CC" w:rsidRPr="002B526D" w:rsidRDefault="004844CC" w:rsidP="004844CC">
      <w:pPr>
        <w:pStyle w:val="subsection"/>
      </w:pPr>
      <w:r w:rsidRPr="002B526D">
        <w:tab/>
        <w:t>(4)</w:t>
      </w:r>
      <w:r w:rsidRPr="002B526D">
        <w:tab/>
        <w:t>If:</w:t>
      </w:r>
    </w:p>
    <w:p w14:paraId="67D6A5B8" w14:textId="77777777" w:rsidR="004844CC" w:rsidRPr="002B526D" w:rsidRDefault="004844CC" w:rsidP="004844CC">
      <w:pPr>
        <w:pStyle w:val="paragraph"/>
      </w:pPr>
      <w:r w:rsidRPr="002B526D">
        <w:tab/>
        <w:t>(a)</w:t>
      </w:r>
      <w:r w:rsidRPr="002B526D">
        <w:tab/>
        <w:t xml:space="preserve">the </w:t>
      </w:r>
      <w:r w:rsidR="00F54440" w:rsidRPr="00F54440">
        <w:rPr>
          <w:position w:val="6"/>
          <w:sz w:val="16"/>
        </w:rPr>
        <w:t>*</w:t>
      </w:r>
      <w:r w:rsidRPr="002B526D">
        <w:t xml:space="preserve">ownership test time is after the start of the </w:t>
      </w:r>
      <w:r w:rsidR="00F54440" w:rsidRPr="00F54440">
        <w:rPr>
          <w:position w:val="6"/>
          <w:sz w:val="16"/>
        </w:rPr>
        <w:t>*</w:t>
      </w:r>
      <w:r w:rsidRPr="002B526D">
        <w:t>test period; and</w:t>
      </w:r>
    </w:p>
    <w:p w14:paraId="30A0736A" w14:textId="77777777" w:rsidR="004844CC" w:rsidRPr="002B526D" w:rsidRDefault="004844CC" w:rsidP="004844CC">
      <w:pPr>
        <w:pStyle w:val="paragraph"/>
      </w:pPr>
      <w:r w:rsidRPr="002B526D">
        <w:tab/>
        <w:t>(b)</w:t>
      </w:r>
      <w:r w:rsidRPr="002B526D">
        <w:tab/>
        <w:t xml:space="preserve">at the start of the test period, a single notional entity mentioned in </w:t>
      </w:r>
      <w:r w:rsidR="00FF0C1F" w:rsidRPr="002B526D">
        <w:t>section 1</w:t>
      </w:r>
      <w:r w:rsidRPr="002B526D">
        <w:t>66</w:t>
      </w:r>
      <w:r w:rsidR="00F54440">
        <w:noBreakHyphen/>
      </w:r>
      <w:r w:rsidRPr="002B526D">
        <w:t xml:space="preserve">225 had a percentage of rights to the </w:t>
      </w:r>
      <w:r w:rsidR="00F54440" w:rsidRPr="00F54440">
        <w:rPr>
          <w:position w:val="6"/>
          <w:sz w:val="16"/>
        </w:rPr>
        <w:t>*</w:t>
      </w:r>
      <w:r w:rsidRPr="002B526D">
        <w:t>dividends or distributions of capital of a company (disregarding sub</w:t>
      </w:r>
      <w:r w:rsidR="00FF0C1F" w:rsidRPr="002B526D">
        <w:t>section 1</w:t>
      </w:r>
      <w:r w:rsidRPr="002B526D">
        <w:t>66</w:t>
      </w:r>
      <w:r w:rsidR="00F54440">
        <w:noBreakHyphen/>
      </w:r>
      <w:r w:rsidRPr="002B526D">
        <w:t>230(5)); and</w:t>
      </w:r>
    </w:p>
    <w:p w14:paraId="16786EBF" w14:textId="77777777" w:rsidR="004844CC" w:rsidRPr="002B526D" w:rsidRDefault="004844CC" w:rsidP="004844CC">
      <w:pPr>
        <w:pStyle w:val="paragraph"/>
      </w:pPr>
      <w:r w:rsidRPr="002B526D">
        <w:tab/>
        <w:t>(c)</w:t>
      </w:r>
      <w:r w:rsidRPr="002B526D">
        <w:tab/>
        <w:t>under sub</w:t>
      </w:r>
      <w:r w:rsidR="00FF0C1F" w:rsidRPr="002B526D">
        <w:t>section 1</w:t>
      </w:r>
      <w:r w:rsidRPr="002B526D">
        <w:t>66</w:t>
      </w:r>
      <w:r w:rsidR="00F54440">
        <w:noBreakHyphen/>
      </w:r>
      <w:r w:rsidRPr="002B526D">
        <w:t>230(5), a new interposed entity is taken to have had those rights at the start of the test period; and</w:t>
      </w:r>
    </w:p>
    <w:p w14:paraId="253D4292" w14:textId="77777777" w:rsidR="004844CC" w:rsidRPr="002B526D" w:rsidRDefault="004844CC" w:rsidP="004844CC">
      <w:pPr>
        <w:pStyle w:val="paragraph"/>
      </w:pPr>
      <w:r w:rsidRPr="002B526D">
        <w:tab/>
        <w:t>(d)</w:t>
      </w:r>
      <w:r w:rsidRPr="002B526D">
        <w:tab/>
        <w:t>the percentage that stakeholders covered by sub</w:t>
      </w:r>
      <w:r w:rsidR="00FF0C1F" w:rsidRPr="002B526D">
        <w:t>section 1</w:t>
      </w:r>
      <w:r w:rsidRPr="002B526D">
        <w:t>66</w:t>
      </w:r>
      <w:r w:rsidR="00F54440">
        <w:noBreakHyphen/>
      </w:r>
      <w:r w:rsidRPr="002B526D">
        <w:t xml:space="preserve">230(1) have rights to indirectly at the ownership test time is greater than the percentage (the </w:t>
      </w:r>
      <w:r w:rsidRPr="002B526D">
        <w:rPr>
          <w:b/>
          <w:i/>
        </w:rPr>
        <w:t>lower percentage</w:t>
      </w:r>
      <w:r w:rsidRPr="002B526D">
        <w:t>) of the dividends or distributions of capital of the company that the single notional entity had rights to at the start of the test period;</w:t>
      </w:r>
    </w:p>
    <w:p w14:paraId="3A2FA2D2" w14:textId="77777777" w:rsidR="004844CC" w:rsidRPr="002B526D" w:rsidRDefault="004844CC" w:rsidP="004844CC">
      <w:pPr>
        <w:pStyle w:val="subsection2"/>
      </w:pPr>
      <w:r w:rsidRPr="002B526D">
        <w:lastRenderedPageBreak/>
        <w:t>then the stakeholders referred to in paragraph (d) are, collectively, taken to have indirect rights to the lower percentage of the dividends or distributions of capital at the ownership test time.</w:t>
      </w:r>
    </w:p>
    <w:p w14:paraId="50862C94" w14:textId="77777777" w:rsidR="005E6F98" w:rsidRPr="002B526D" w:rsidRDefault="005E6F98" w:rsidP="005E6F98">
      <w:pPr>
        <w:pStyle w:val="ActHead5"/>
      </w:pPr>
      <w:bookmarkStart w:id="606" w:name="_Toc185662164"/>
      <w:r w:rsidRPr="002B526D">
        <w:rPr>
          <w:rStyle w:val="CharSectno"/>
        </w:rPr>
        <w:t>166</w:t>
      </w:r>
      <w:r w:rsidR="00F54440">
        <w:rPr>
          <w:rStyle w:val="CharSectno"/>
        </w:rPr>
        <w:noBreakHyphen/>
      </w:r>
      <w:r w:rsidRPr="002B526D">
        <w:rPr>
          <w:rStyle w:val="CharSectno"/>
        </w:rPr>
        <w:t>272</w:t>
      </w:r>
      <w:r w:rsidRPr="002B526D">
        <w:t xml:space="preserve">  Same shares or interests to be held</w:t>
      </w:r>
      <w:bookmarkEnd w:id="606"/>
    </w:p>
    <w:p w14:paraId="4668FEE2" w14:textId="77777777" w:rsidR="005E6F98" w:rsidRPr="002B526D" w:rsidRDefault="005E6F98" w:rsidP="005E6F98">
      <w:pPr>
        <w:pStyle w:val="SubsectionHead"/>
      </w:pPr>
      <w:r w:rsidRPr="002B526D">
        <w:t>Application</w:t>
      </w:r>
    </w:p>
    <w:p w14:paraId="45070B21" w14:textId="77777777" w:rsidR="005E6F98" w:rsidRPr="002B526D" w:rsidRDefault="005E6F98" w:rsidP="005E6F98">
      <w:pPr>
        <w:pStyle w:val="subsection"/>
      </w:pPr>
      <w:r w:rsidRPr="002B526D">
        <w:tab/>
        <w:t>(1)</w:t>
      </w:r>
      <w:r w:rsidRPr="002B526D">
        <w:tab/>
        <w:t xml:space="preserve">This section modifies how the ownership tests in </w:t>
      </w:r>
      <w:r w:rsidR="00FF0C1F" w:rsidRPr="002B526D">
        <w:t>section 1</w:t>
      </w:r>
      <w:r w:rsidRPr="002B526D">
        <w:t>66</w:t>
      </w:r>
      <w:r w:rsidR="00F54440">
        <w:noBreakHyphen/>
      </w:r>
      <w:r w:rsidRPr="002B526D">
        <w:t xml:space="preserve">145 are applied to a </w:t>
      </w:r>
      <w:r w:rsidR="00F54440" w:rsidRPr="00F54440">
        <w:rPr>
          <w:position w:val="6"/>
          <w:sz w:val="16"/>
        </w:rPr>
        <w:t>*</w:t>
      </w:r>
      <w:r w:rsidRPr="002B526D">
        <w:t xml:space="preserve">voting stake, a </w:t>
      </w:r>
      <w:r w:rsidR="00F54440" w:rsidRPr="00F54440">
        <w:rPr>
          <w:position w:val="6"/>
          <w:sz w:val="16"/>
        </w:rPr>
        <w:t>*</w:t>
      </w:r>
      <w:r w:rsidRPr="002B526D">
        <w:t xml:space="preserve">dividend stake or a </w:t>
      </w:r>
      <w:r w:rsidR="00F54440" w:rsidRPr="00F54440">
        <w:rPr>
          <w:position w:val="6"/>
          <w:sz w:val="16"/>
        </w:rPr>
        <w:t>*</w:t>
      </w:r>
      <w:r w:rsidRPr="002B526D">
        <w:t xml:space="preserve">capital stake in the tested company held by one of the following entities (the </w:t>
      </w:r>
      <w:r w:rsidRPr="002B526D">
        <w:rPr>
          <w:b/>
          <w:i/>
        </w:rPr>
        <w:t>stakeholder</w:t>
      </w:r>
      <w:r w:rsidRPr="002B526D">
        <w:t>):</w:t>
      </w:r>
    </w:p>
    <w:p w14:paraId="3A42C176" w14:textId="77777777" w:rsidR="005E6F98" w:rsidRPr="002B526D" w:rsidRDefault="005E6F98" w:rsidP="005E6F98">
      <w:pPr>
        <w:pStyle w:val="paragraph"/>
      </w:pPr>
      <w:r w:rsidRPr="002B526D">
        <w:tab/>
        <w:t>(a)</w:t>
      </w:r>
      <w:r w:rsidRPr="002B526D">
        <w:tab/>
        <w:t xml:space="preserve">a top interposed entity mentioned in </w:t>
      </w:r>
      <w:r w:rsidR="00FF0C1F" w:rsidRPr="002B526D">
        <w:t>section 1</w:t>
      </w:r>
      <w:r w:rsidRPr="002B526D">
        <w:t>66</w:t>
      </w:r>
      <w:r w:rsidR="00F54440">
        <w:noBreakHyphen/>
      </w:r>
      <w:r w:rsidRPr="002B526D">
        <w:t>230 (which is about indirect stakes of less than 10%);</w:t>
      </w:r>
    </w:p>
    <w:p w14:paraId="2E04A8DB"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 xml:space="preserve">widely held company mentioned in </w:t>
      </w:r>
      <w:r w:rsidR="00FF0C1F" w:rsidRPr="002B526D">
        <w:t>section 1</w:t>
      </w:r>
      <w:r w:rsidRPr="002B526D">
        <w:t>66</w:t>
      </w:r>
      <w:r w:rsidR="00F54440">
        <w:noBreakHyphen/>
      </w:r>
      <w:r w:rsidRPr="002B526D">
        <w:t>240;</w:t>
      </w:r>
    </w:p>
    <w:p w14:paraId="03CE9D00" w14:textId="77777777" w:rsidR="005E6F98" w:rsidRPr="002B526D" w:rsidRDefault="005E6F98" w:rsidP="005E6F98">
      <w:pPr>
        <w:pStyle w:val="paragraph"/>
      </w:pPr>
      <w:r w:rsidRPr="002B526D">
        <w:tab/>
        <w:t>(c)</w:t>
      </w:r>
      <w:r w:rsidRPr="002B526D">
        <w:tab/>
        <w:t>an entity mentioned in sub</w:t>
      </w:r>
      <w:r w:rsidR="00FF0C1F" w:rsidRPr="002B526D">
        <w:t>section 1</w:t>
      </w:r>
      <w:r w:rsidRPr="002B526D">
        <w:t>66</w:t>
      </w:r>
      <w:r w:rsidR="00F54440">
        <w:noBreakHyphen/>
      </w:r>
      <w:r w:rsidRPr="002B526D">
        <w:t>245(2) (which is about stakes held by other entities);</w:t>
      </w:r>
    </w:p>
    <w:p w14:paraId="2869A866" w14:textId="77777777" w:rsidR="005E6F98" w:rsidRPr="002B526D" w:rsidRDefault="005E6F98" w:rsidP="005E6F98">
      <w:pPr>
        <w:pStyle w:val="paragraph"/>
      </w:pPr>
      <w:r w:rsidRPr="002B526D">
        <w:tab/>
        <w:t>(d)</w:t>
      </w:r>
      <w:r w:rsidRPr="002B526D">
        <w:tab/>
        <w:t xml:space="preserve">a </w:t>
      </w:r>
      <w:r w:rsidR="00F54440" w:rsidRPr="00F54440">
        <w:rPr>
          <w:position w:val="6"/>
          <w:sz w:val="16"/>
        </w:rPr>
        <w:t>*</w:t>
      </w:r>
      <w:r w:rsidRPr="002B526D">
        <w:t xml:space="preserve">depository entity mentioned in </w:t>
      </w:r>
      <w:r w:rsidR="00FF0C1F" w:rsidRPr="002B526D">
        <w:t>section 1</w:t>
      </w:r>
      <w:r w:rsidRPr="002B526D">
        <w:t>66</w:t>
      </w:r>
      <w:r w:rsidR="00F54440">
        <w:noBreakHyphen/>
      </w:r>
      <w:r w:rsidRPr="002B526D">
        <w:t>260;</w:t>
      </w:r>
    </w:p>
    <w:p w14:paraId="786E08A6" w14:textId="77777777" w:rsidR="005E6F98" w:rsidRPr="002B526D" w:rsidRDefault="005E6F98" w:rsidP="005E6F98">
      <w:pPr>
        <w:pStyle w:val="subsection2"/>
      </w:pPr>
      <w:r w:rsidRPr="002B526D">
        <w:t xml:space="preserve">(whether directly, or </w:t>
      </w:r>
      <w:r w:rsidR="00F54440" w:rsidRPr="00F54440">
        <w:rPr>
          <w:position w:val="6"/>
          <w:sz w:val="16"/>
        </w:rPr>
        <w:t>*</w:t>
      </w:r>
      <w:r w:rsidRPr="002B526D">
        <w:t>indirectly through one or more interposed entities).</w:t>
      </w:r>
    </w:p>
    <w:p w14:paraId="304EBFF7" w14:textId="77777777" w:rsidR="005E6F98" w:rsidRPr="002B526D" w:rsidRDefault="005E6F98" w:rsidP="005E6F98">
      <w:pPr>
        <w:pStyle w:val="SubsectionHead"/>
      </w:pPr>
      <w:r w:rsidRPr="002B526D">
        <w:t>Exactly the same shares or interests must continue to be held</w:t>
      </w:r>
    </w:p>
    <w:p w14:paraId="582743B7" w14:textId="77777777" w:rsidR="005E6F98" w:rsidRPr="002B526D" w:rsidRDefault="005E6F98" w:rsidP="005E6F98">
      <w:pPr>
        <w:pStyle w:val="subsection"/>
      </w:pPr>
      <w:r w:rsidRPr="002B526D">
        <w:tab/>
        <w:t>(2)</w:t>
      </w:r>
      <w:r w:rsidRPr="002B526D">
        <w:tab/>
        <w:t>For the purpose of determining whether the tested company has satisfied a condition or whether a time is a changeover time or an alteration time in respect of the tested company:</w:t>
      </w:r>
    </w:p>
    <w:p w14:paraId="755DAD47" w14:textId="77777777" w:rsidR="005E6F98" w:rsidRPr="002B526D" w:rsidRDefault="005E6F98" w:rsidP="005E6F98">
      <w:pPr>
        <w:pStyle w:val="paragraph"/>
      </w:pPr>
      <w:r w:rsidRPr="002B526D">
        <w:tab/>
        <w:t>(a)</w:t>
      </w:r>
      <w:r w:rsidRPr="002B526D">
        <w:tab/>
        <w:t>a condition that has to be satisfied is not satisfied; or</w:t>
      </w:r>
    </w:p>
    <w:p w14:paraId="25CD68EB" w14:textId="77777777" w:rsidR="005E6F98" w:rsidRPr="002B526D" w:rsidRDefault="005E6F98" w:rsidP="005E6F98">
      <w:pPr>
        <w:pStyle w:val="paragraph"/>
      </w:pPr>
      <w:r w:rsidRPr="002B526D">
        <w:tab/>
        <w:t>(b)</w:t>
      </w:r>
      <w:r w:rsidRPr="002B526D">
        <w:tab/>
        <w:t>a time that, apart from this subsection, would not be a changeover time or alteration time is taken to be a changeover time or alteration time, as the case may be;</w:t>
      </w:r>
    </w:p>
    <w:p w14:paraId="543EB70B" w14:textId="77777777" w:rsidR="005E6F98" w:rsidRPr="002B526D" w:rsidRDefault="005E6F98" w:rsidP="005E6F98">
      <w:pPr>
        <w:pStyle w:val="subsection2"/>
      </w:pPr>
      <w:r w:rsidRPr="002B526D">
        <w:t>unless, at all relevant times:</w:t>
      </w:r>
    </w:p>
    <w:p w14:paraId="0500F944" w14:textId="77777777" w:rsidR="005E6F98" w:rsidRPr="002B526D" w:rsidRDefault="005E6F98" w:rsidP="005E6F98">
      <w:pPr>
        <w:pStyle w:val="paragraph"/>
      </w:pPr>
      <w:r w:rsidRPr="002B526D">
        <w:tab/>
        <w:t>(c)</w:t>
      </w:r>
      <w:r w:rsidRPr="002B526D">
        <w:tab/>
        <w:t xml:space="preserve">the only </w:t>
      </w:r>
      <w:r w:rsidR="00F54440" w:rsidRPr="00F54440">
        <w:rPr>
          <w:position w:val="6"/>
          <w:sz w:val="16"/>
        </w:rPr>
        <w:t>*</w:t>
      </w:r>
      <w:r w:rsidRPr="002B526D">
        <w:t>shares in the tested company that are taken into account are exactly the same shares and are held by the same persons; and</w:t>
      </w:r>
    </w:p>
    <w:p w14:paraId="11675822" w14:textId="77777777" w:rsidR="005E6F98" w:rsidRPr="002B526D" w:rsidRDefault="005E6F98" w:rsidP="005E6F98">
      <w:pPr>
        <w:pStyle w:val="paragraph"/>
      </w:pPr>
      <w:r w:rsidRPr="002B526D">
        <w:tab/>
        <w:t>(d)</w:t>
      </w:r>
      <w:r w:rsidRPr="002B526D">
        <w:tab/>
        <w:t xml:space="preserve">the only interests (including shares) in any other entity that is interposed between the stakeholder and the tested company </w:t>
      </w:r>
      <w:r w:rsidRPr="002B526D">
        <w:lastRenderedPageBreak/>
        <w:t>that are taken into account are exactly the same interests and are held by the same persons.</w:t>
      </w:r>
    </w:p>
    <w:p w14:paraId="44ACCD32" w14:textId="77777777" w:rsidR="005E6F98" w:rsidRPr="002B526D" w:rsidRDefault="005E6F98" w:rsidP="005E6F98">
      <w:pPr>
        <w:pStyle w:val="SubsectionHead"/>
      </w:pPr>
      <w:r w:rsidRPr="002B526D">
        <w:t>What happens in case of share splitting</w:t>
      </w:r>
    </w:p>
    <w:p w14:paraId="3448BD86" w14:textId="77777777" w:rsidR="005E6F98" w:rsidRPr="002B526D" w:rsidRDefault="005E6F98" w:rsidP="005E6F98">
      <w:pPr>
        <w:pStyle w:val="subsection"/>
      </w:pPr>
      <w:r w:rsidRPr="002B526D">
        <w:tab/>
        <w:t>(3)</w:t>
      </w:r>
      <w:r w:rsidRPr="002B526D">
        <w:tab/>
        <w:t>If:</w:t>
      </w:r>
    </w:p>
    <w:p w14:paraId="659B86A8" w14:textId="77777777" w:rsidR="005E6F98" w:rsidRPr="002B526D" w:rsidRDefault="005E6F98" w:rsidP="005E6F98">
      <w:pPr>
        <w:pStyle w:val="paragraph"/>
      </w:pPr>
      <w:r w:rsidRPr="002B526D">
        <w:tab/>
        <w:t>(a)</w:t>
      </w:r>
      <w:r w:rsidRPr="002B526D">
        <w:tab/>
        <w:t xml:space="preserve">a particular </w:t>
      </w:r>
      <w:r w:rsidR="00F54440" w:rsidRPr="00F54440">
        <w:rPr>
          <w:position w:val="6"/>
          <w:sz w:val="16"/>
        </w:rPr>
        <w:t>*</w:t>
      </w:r>
      <w:r w:rsidRPr="002B526D">
        <w:t xml:space="preserve">share (an </w:t>
      </w:r>
      <w:r w:rsidRPr="002B526D">
        <w:rPr>
          <w:b/>
          <w:i/>
        </w:rPr>
        <w:t>old share</w:t>
      </w:r>
      <w:r w:rsidRPr="002B526D">
        <w:t xml:space="preserve">) in a company of which the stakeholder, or an entity interposed between the stakeholder and the tested company, is the holder at the start of the </w:t>
      </w:r>
      <w:r w:rsidR="00F54440" w:rsidRPr="00F54440">
        <w:rPr>
          <w:position w:val="6"/>
          <w:sz w:val="16"/>
        </w:rPr>
        <w:t>*</w:t>
      </w:r>
      <w:r w:rsidRPr="002B526D">
        <w:t>test period is divided into 2 or more new shares during that period; and</w:t>
      </w:r>
    </w:p>
    <w:p w14:paraId="1A89D817" w14:textId="77777777" w:rsidR="005E6F98" w:rsidRPr="002B526D" w:rsidRDefault="005E6F98" w:rsidP="005E6F98">
      <w:pPr>
        <w:pStyle w:val="paragraph"/>
      </w:pPr>
      <w:r w:rsidRPr="002B526D">
        <w:tab/>
        <w:t>(b)</w:t>
      </w:r>
      <w:r w:rsidRPr="002B526D">
        <w:tab/>
        <w:t>the stakeholder or entity becomes the holder of each of the new shares immediately after the division takes place and remains the holder until the end of that period;</w:t>
      </w:r>
    </w:p>
    <w:p w14:paraId="3533A3E7" w14:textId="77777777" w:rsidR="005E6F98" w:rsidRPr="002B526D" w:rsidRDefault="005E6F98" w:rsidP="005E6F98">
      <w:pPr>
        <w:pStyle w:val="subsection2"/>
      </w:pPr>
      <w:r w:rsidRPr="002B526D">
        <w:t>the new shares are taken to be exactly the same shares as the old share.</w:t>
      </w:r>
    </w:p>
    <w:p w14:paraId="19239B94" w14:textId="77777777" w:rsidR="005E6F98" w:rsidRPr="002B526D" w:rsidRDefault="005E6F98" w:rsidP="005E6F98">
      <w:pPr>
        <w:pStyle w:val="SubsectionHead"/>
      </w:pPr>
      <w:r w:rsidRPr="002B526D">
        <w:t>What happens in case of splitting of units in a unit trust</w:t>
      </w:r>
    </w:p>
    <w:p w14:paraId="06143B42" w14:textId="77777777" w:rsidR="005E6F98" w:rsidRPr="002B526D" w:rsidRDefault="005E6F98" w:rsidP="005E6F98">
      <w:pPr>
        <w:pStyle w:val="subsection"/>
        <w:keepNext/>
        <w:keepLines/>
      </w:pPr>
      <w:r w:rsidRPr="002B526D">
        <w:tab/>
        <w:t>(4)</w:t>
      </w:r>
      <w:r w:rsidRPr="002B526D">
        <w:tab/>
        <w:t>If:</w:t>
      </w:r>
    </w:p>
    <w:p w14:paraId="5132192F" w14:textId="77777777" w:rsidR="005E6F98" w:rsidRPr="002B526D" w:rsidRDefault="005E6F98" w:rsidP="005E6F98">
      <w:pPr>
        <w:pStyle w:val="paragraph"/>
      </w:pPr>
      <w:r w:rsidRPr="002B526D">
        <w:tab/>
        <w:t>(a)</w:t>
      </w:r>
      <w:r w:rsidRPr="002B526D">
        <w:tab/>
        <w:t xml:space="preserve">a particular unit (an </w:t>
      </w:r>
      <w:r w:rsidRPr="002B526D">
        <w:rPr>
          <w:b/>
          <w:i/>
        </w:rPr>
        <w:t>old unit</w:t>
      </w:r>
      <w:r w:rsidRPr="002B526D">
        <w:t xml:space="preserve">) in a unit trust of which the stakeholder, or an entity interposed between the stakeholder and the tested company, is the holder at the start of the </w:t>
      </w:r>
      <w:r w:rsidR="00F54440" w:rsidRPr="00F54440">
        <w:rPr>
          <w:position w:val="6"/>
          <w:sz w:val="16"/>
        </w:rPr>
        <w:t>*</w:t>
      </w:r>
      <w:r w:rsidRPr="002B526D">
        <w:t>test period is divided into 2 or more new units during that period; and</w:t>
      </w:r>
    </w:p>
    <w:p w14:paraId="09FD017C" w14:textId="77777777" w:rsidR="005E6F98" w:rsidRPr="002B526D" w:rsidRDefault="005E6F98" w:rsidP="005E6F98">
      <w:pPr>
        <w:pStyle w:val="paragraph"/>
      </w:pPr>
      <w:r w:rsidRPr="002B526D">
        <w:tab/>
        <w:t>(b)</w:t>
      </w:r>
      <w:r w:rsidRPr="002B526D">
        <w:tab/>
        <w:t>the stakeholder or entity becomes the holder of each of the new units immediately after the division takes place and remains the holder until the end of that period;</w:t>
      </w:r>
    </w:p>
    <w:p w14:paraId="4A2EAA9E" w14:textId="77777777" w:rsidR="005E6F98" w:rsidRPr="002B526D" w:rsidRDefault="005E6F98" w:rsidP="005E6F98">
      <w:pPr>
        <w:pStyle w:val="subsection2"/>
      </w:pPr>
      <w:r w:rsidRPr="002B526D">
        <w:t>the new units are taken to be exactly the same units as the old unit.</w:t>
      </w:r>
    </w:p>
    <w:p w14:paraId="7B544E8E" w14:textId="77777777" w:rsidR="005E6F98" w:rsidRPr="002B526D" w:rsidRDefault="005E6F98" w:rsidP="005E6F98">
      <w:pPr>
        <w:pStyle w:val="SubsectionHead"/>
      </w:pPr>
      <w:r w:rsidRPr="002B526D">
        <w:t>What happens in case of consolidation of shares</w:t>
      </w:r>
    </w:p>
    <w:p w14:paraId="6C5691A6" w14:textId="77777777" w:rsidR="005E6F98" w:rsidRPr="002B526D" w:rsidRDefault="005E6F98" w:rsidP="005E6F98">
      <w:pPr>
        <w:pStyle w:val="subsection"/>
      </w:pPr>
      <w:r w:rsidRPr="002B526D">
        <w:tab/>
        <w:t>(5)</w:t>
      </w:r>
      <w:r w:rsidRPr="002B526D">
        <w:tab/>
        <w:t>If:</w:t>
      </w:r>
    </w:p>
    <w:p w14:paraId="501E7514" w14:textId="77777777" w:rsidR="005E6F98" w:rsidRPr="002B526D" w:rsidRDefault="005E6F98" w:rsidP="005E6F98">
      <w:pPr>
        <w:pStyle w:val="paragraph"/>
      </w:pPr>
      <w:r w:rsidRPr="002B526D">
        <w:tab/>
        <w:t>(a)</w:t>
      </w:r>
      <w:r w:rsidRPr="002B526D">
        <w:tab/>
        <w:t xml:space="preserve">a particular </w:t>
      </w:r>
      <w:r w:rsidR="00F54440" w:rsidRPr="00F54440">
        <w:rPr>
          <w:position w:val="6"/>
          <w:sz w:val="16"/>
        </w:rPr>
        <w:t>*</w:t>
      </w:r>
      <w:r w:rsidRPr="002B526D">
        <w:t xml:space="preserve">share (an </w:t>
      </w:r>
      <w:r w:rsidRPr="002B526D">
        <w:rPr>
          <w:b/>
          <w:i/>
        </w:rPr>
        <w:t>old share</w:t>
      </w:r>
      <w:r w:rsidRPr="002B526D">
        <w:t xml:space="preserve">) in a company of which the stakeholder, or an entity interposed between the stakeholder and the tested company, is the holder at the start of the </w:t>
      </w:r>
      <w:r w:rsidR="00F54440" w:rsidRPr="00F54440">
        <w:rPr>
          <w:position w:val="6"/>
          <w:sz w:val="16"/>
        </w:rPr>
        <w:t>*</w:t>
      </w:r>
      <w:r w:rsidRPr="002B526D">
        <w:t xml:space="preserve">test period, and other shares (each of which is also called an </w:t>
      </w:r>
      <w:r w:rsidRPr="002B526D">
        <w:rPr>
          <w:b/>
          <w:i/>
        </w:rPr>
        <w:t xml:space="preserve">old </w:t>
      </w:r>
      <w:r w:rsidRPr="002B526D">
        <w:rPr>
          <w:b/>
          <w:i/>
        </w:rPr>
        <w:lastRenderedPageBreak/>
        <w:t>share</w:t>
      </w:r>
      <w:r w:rsidRPr="002B526D">
        <w:t>) in the company of which the stakeholder or entity is the holder at the start of that period, are consolidated into a new share during that period; and</w:t>
      </w:r>
    </w:p>
    <w:p w14:paraId="3B7E7022" w14:textId="77777777" w:rsidR="005E6F98" w:rsidRPr="002B526D" w:rsidRDefault="005E6F98" w:rsidP="005E6F98">
      <w:pPr>
        <w:pStyle w:val="paragraph"/>
      </w:pPr>
      <w:r w:rsidRPr="002B526D">
        <w:tab/>
        <w:t>(b)</w:t>
      </w:r>
      <w:r w:rsidRPr="002B526D">
        <w:tab/>
        <w:t>the stakeholder or entity becomes the holder of the new share immediately after the consolidation takes place;</w:t>
      </w:r>
    </w:p>
    <w:p w14:paraId="7CA0A975" w14:textId="77777777" w:rsidR="005E6F98" w:rsidRPr="002B526D" w:rsidRDefault="005E6F98" w:rsidP="005E6F98">
      <w:pPr>
        <w:pStyle w:val="subsection2"/>
      </w:pPr>
      <w:r w:rsidRPr="002B526D">
        <w:t>the new share is taken to be exactly the same share as the old shares.</w:t>
      </w:r>
    </w:p>
    <w:p w14:paraId="3A91D6EE" w14:textId="77777777" w:rsidR="005E6F98" w:rsidRPr="002B526D" w:rsidRDefault="005E6F98" w:rsidP="005E6F98">
      <w:pPr>
        <w:pStyle w:val="SubsectionHead"/>
      </w:pPr>
      <w:r w:rsidRPr="002B526D">
        <w:t>What happens in case of consolidation of units in a unit trust</w:t>
      </w:r>
    </w:p>
    <w:p w14:paraId="07EF31D2" w14:textId="77777777" w:rsidR="005E6F98" w:rsidRPr="002B526D" w:rsidRDefault="005E6F98" w:rsidP="005E6F98">
      <w:pPr>
        <w:pStyle w:val="subsection"/>
      </w:pPr>
      <w:r w:rsidRPr="002B526D">
        <w:tab/>
        <w:t>(6)</w:t>
      </w:r>
      <w:r w:rsidRPr="002B526D">
        <w:tab/>
        <w:t>If:</w:t>
      </w:r>
    </w:p>
    <w:p w14:paraId="7E56F218" w14:textId="77777777" w:rsidR="005E6F98" w:rsidRPr="002B526D" w:rsidRDefault="005E6F98" w:rsidP="005E6F98">
      <w:pPr>
        <w:pStyle w:val="paragraph"/>
      </w:pPr>
      <w:r w:rsidRPr="002B526D">
        <w:tab/>
        <w:t>(a)</w:t>
      </w:r>
      <w:r w:rsidRPr="002B526D">
        <w:tab/>
        <w:t xml:space="preserve">a particular unit (an </w:t>
      </w:r>
      <w:r w:rsidRPr="002B526D">
        <w:rPr>
          <w:b/>
          <w:i/>
        </w:rPr>
        <w:t>old unit</w:t>
      </w:r>
      <w:r w:rsidRPr="002B526D">
        <w:t xml:space="preserve">) in a unit trust of which the stakeholder, or an entity interposed between the stakeholder and the tested company, is the holder at the start of the </w:t>
      </w:r>
      <w:r w:rsidR="00F54440" w:rsidRPr="00F54440">
        <w:rPr>
          <w:position w:val="6"/>
          <w:sz w:val="16"/>
        </w:rPr>
        <w:t>*</w:t>
      </w:r>
      <w:r w:rsidRPr="002B526D">
        <w:t xml:space="preserve">test period and other units (each of which is also called an </w:t>
      </w:r>
      <w:r w:rsidRPr="002B526D">
        <w:rPr>
          <w:b/>
          <w:i/>
        </w:rPr>
        <w:t>old unit</w:t>
      </w:r>
      <w:r w:rsidRPr="002B526D">
        <w:t>) in the trust of which the stakeholder or entity is the holder at the start of that period are consolidated into a new unit during that period; and</w:t>
      </w:r>
    </w:p>
    <w:p w14:paraId="68927462" w14:textId="77777777" w:rsidR="005E6F98" w:rsidRPr="002B526D" w:rsidRDefault="005E6F98" w:rsidP="005E6F98">
      <w:pPr>
        <w:pStyle w:val="paragraph"/>
      </w:pPr>
      <w:r w:rsidRPr="002B526D">
        <w:tab/>
        <w:t>(b)</w:t>
      </w:r>
      <w:r w:rsidRPr="002B526D">
        <w:tab/>
        <w:t>the stakeholder or entity becomes the holder of the new unit immediately after the consolidation takes place;</w:t>
      </w:r>
    </w:p>
    <w:p w14:paraId="5587C292" w14:textId="77777777" w:rsidR="005E6F98" w:rsidRPr="002B526D" w:rsidRDefault="005E6F98" w:rsidP="005E6F98">
      <w:pPr>
        <w:pStyle w:val="subsection2"/>
      </w:pPr>
      <w:r w:rsidRPr="002B526D">
        <w:t>the new unit is taken to be exactly the same unit as the old units.</w:t>
      </w:r>
    </w:p>
    <w:p w14:paraId="54403540" w14:textId="77777777" w:rsidR="005E6F98" w:rsidRPr="002B526D" w:rsidRDefault="005E6F98" w:rsidP="005E6F98">
      <w:pPr>
        <w:pStyle w:val="SubsectionHead"/>
      </w:pPr>
      <w:r w:rsidRPr="002B526D">
        <w:t>Totals of shares or rights not affected</w:t>
      </w:r>
    </w:p>
    <w:p w14:paraId="3E47CCC4" w14:textId="77777777" w:rsidR="005E6F98" w:rsidRPr="002B526D" w:rsidRDefault="005E6F98" w:rsidP="005E6F98">
      <w:pPr>
        <w:pStyle w:val="subsection"/>
      </w:pPr>
      <w:r w:rsidRPr="002B526D">
        <w:tab/>
        <w:t>(7)</w:t>
      </w:r>
      <w:r w:rsidRPr="002B526D">
        <w:tab/>
        <w:t xml:space="preserve">This section does not affect how </w:t>
      </w:r>
      <w:r w:rsidR="00F54440" w:rsidRPr="00F54440">
        <w:rPr>
          <w:position w:val="6"/>
          <w:sz w:val="16"/>
        </w:rPr>
        <w:t>*</w:t>
      </w:r>
      <w:r w:rsidRPr="002B526D">
        <w:t>shares, and rights carried by shares, are counted for the purpose of determining:</w:t>
      </w:r>
    </w:p>
    <w:p w14:paraId="63873FFC" w14:textId="77777777" w:rsidR="005E6F98" w:rsidRPr="002B526D" w:rsidRDefault="005E6F98" w:rsidP="005E6F98">
      <w:pPr>
        <w:pStyle w:val="paragraph"/>
      </w:pPr>
      <w:r w:rsidRPr="002B526D">
        <w:tab/>
        <w:t>(a)</w:t>
      </w:r>
      <w:r w:rsidRPr="002B526D">
        <w:tab/>
        <w:t>the total voting power in the tested company; or</w:t>
      </w:r>
    </w:p>
    <w:p w14:paraId="56AE9D02" w14:textId="77777777" w:rsidR="005E6F98" w:rsidRPr="002B526D" w:rsidRDefault="005E6F98" w:rsidP="005E6F98">
      <w:pPr>
        <w:pStyle w:val="paragraph"/>
      </w:pPr>
      <w:r w:rsidRPr="002B526D">
        <w:tab/>
        <w:t>(b)</w:t>
      </w:r>
      <w:r w:rsidRPr="002B526D">
        <w:tab/>
        <w:t>the total dividends that the tested company may pay; or</w:t>
      </w:r>
    </w:p>
    <w:p w14:paraId="03CA363D" w14:textId="77777777" w:rsidR="005E6F98" w:rsidRPr="002B526D" w:rsidRDefault="005E6F98" w:rsidP="005E6F98">
      <w:pPr>
        <w:pStyle w:val="paragraph"/>
      </w:pPr>
      <w:r w:rsidRPr="002B526D">
        <w:tab/>
        <w:t>(c)</w:t>
      </w:r>
      <w:r w:rsidRPr="002B526D">
        <w:tab/>
        <w:t>the total distributions of capital of the tested company.</w:t>
      </w:r>
    </w:p>
    <w:p w14:paraId="7F8F73D6" w14:textId="77777777" w:rsidR="005E6F98" w:rsidRPr="002B526D" w:rsidRDefault="005E6F98" w:rsidP="005E6F98">
      <w:pPr>
        <w:pStyle w:val="SubsectionHead"/>
      </w:pPr>
      <w:r w:rsidRPr="002B526D">
        <w:t xml:space="preserve">Conditions in </w:t>
      </w:r>
      <w:r w:rsidR="00FF0C1F" w:rsidRPr="002B526D">
        <w:t>section 1</w:t>
      </w:r>
      <w:r w:rsidRPr="002B526D">
        <w:t>66</w:t>
      </w:r>
      <w:r w:rsidR="00F54440">
        <w:noBreakHyphen/>
      </w:r>
      <w:r w:rsidRPr="002B526D">
        <w:t>145 may be treated as having been satisfied in certain circumstances</w:t>
      </w:r>
    </w:p>
    <w:p w14:paraId="3D5BC2FE" w14:textId="77777777" w:rsidR="005E6F98" w:rsidRPr="002B526D" w:rsidRDefault="005E6F98" w:rsidP="005E6F98">
      <w:pPr>
        <w:pStyle w:val="subsection"/>
      </w:pPr>
      <w:r w:rsidRPr="002B526D">
        <w:tab/>
        <w:t>(8)</w:t>
      </w:r>
      <w:r w:rsidRPr="002B526D">
        <w:tab/>
        <w:t xml:space="preserve">If any of the conditions in </w:t>
      </w:r>
      <w:r w:rsidR="00FF0C1F" w:rsidRPr="002B526D">
        <w:t>section 1</w:t>
      </w:r>
      <w:r w:rsidRPr="002B526D">
        <w:t>66</w:t>
      </w:r>
      <w:r w:rsidR="00F54440">
        <w:noBreakHyphen/>
      </w:r>
      <w:r w:rsidRPr="002B526D">
        <w:t>145 have not been satisfied, those conditions are taken to have been satisfied if:</w:t>
      </w:r>
    </w:p>
    <w:p w14:paraId="045453A2" w14:textId="77777777" w:rsidR="005E6F98" w:rsidRPr="002B526D" w:rsidRDefault="005E6F98" w:rsidP="005E6F98">
      <w:pPr>
        <w:pStyle w:val="paragraph"/>
      </w:pPr>
      <w:r w:rsidRPr="002B526D">
        <w:tab/>
        <w:t>(a)</w:t>
      </w:r>
      <w:r w:rsidRPr="002B526D">
        <w:tab/>
        <w:t xml:space="preserve">they would have been satisfied except for the operation of </w:t>
      </w:r>
      <w:r w:rsidR="003D4EB1" w:rsidRPr="002B526D">
        <w:t>subsection (</w:t>
      </w:r>
      <w:r w:rsidRPr="002B526D">
        <w:t>2) of this section; and</w:t>
      </w:r>
    </w:p>
    <w:p w14:paraId="32191AA9" w14:textId="77777777" w:rsidR="005E6F98" w:rsidRPr="002B526D" w:rsidRDefault="005E6F98" w:rsidP="005E6F98">
      <w:pPr>
        <w:pStyle w:val="paragraph"/>
      </w:pPr>
      <w:r w:rsidRPr="002B526D">
        <w:lastRenderedPageBreak/>
        <w:tab/>
        <w:t>(b)</w:t>
      </w:r>
      <w:r w:rsidRPr="002B526D">
        <w:tab/>
        <w:t>the tested company has information from which it would be reasonable to conclude that less than 50% of:</w:t>
      </w:r>
    </w:p>
    <w:p w14:paraId="082090B4"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w:t>
      </w:r>
      <w:r w:rsidR="00F54440" w:rsidRPr="00F54440">
        <w:rPr>
          <w:position w:val="6"/>
          <w:sz w:val="16"/>
        </w:rPr>
        <w:t>*</w:t>
      </w:r>
      <w:r w:rsidRPr="002B526D">
        <w:t>tax loss; or</w:t>
      </w:r>
    </w:p>
    <w:p w14:paraId="645BEB8E" w14:textId="77777777" w:rsidR="005E6F98" w:rsidRPr="002B526D" w:rsidRDefault="005E6F98" w:rsidP="005E6F98">
      <w:pPr>
        <w:pStyle w:val="paragraphsub"/>
      </w:pPr>
      <w:r w:rsidRPr="002B526D">
        <w:tab/>
        <w:t>(ii)</w:t>
      </w:r>
      <w:r w:rsidRPr="002B526D">
        <w:tab/>
        <w:t xml:space="preserve">the </w:t>
      </w:r>
      <w:r w:rsidR="00F54440" w:rsidRPr="00F54440">
        <w:rPr>
          <w:position w:val="6"/>
          <w:sz w:val="16"/>
        </w:rPr>
        <w:t>*</w:t>
      </w:r>
      <w:r w:rsidRPr="002B526D">
        <w:t>notional loss; or</w:t>
      </w:r>
    </w:p>
    <w:p w14:paraId="3568A032" w14:textId="77777777" w:rsidR="005E6F98" w:rsidRPr="002B526D" w:rsidRDefault="005E6F98" w:rsidP="005E6F98">
      <w:pPr>
        <w:pStyle w:val="paragraphsub"/>
      </w:pPr>
      <w:r w:rsidRPr="002B526D">
        <w:tab/>
        <w:t>(iii)</w:t>
      </w:r>
      <w:r w:rsidRPr="002B526D">
        <w:tab/>
        <w:t>the bad debt; or</w:t>
      </w:r>
    </w:p>
    <w:p w14:paraId="09D67070" w14:textId="77777777" w:rsidR="005E6F98" w:rsidRPr="002B526D" w:rsidRDefault="005E6F98" w:rsidP="005E6F98">
      <w:pPr>
        <w:pStyle w:val="paragraphsub"/>
      </w:pPr>
      <w:r w:rsidRPr="002B526D">
        <w:tab/>
        <w:t>(iv)</w:t>
      </w:r>
      <w:r w:rsidRPr="002B526D">
        <w:tab/>
        <w:t xml:space="preserve">the unrealised net loss (within the meaning of </w:t>
      </w:r>
      <w:r w:rsidR="00FF0C1F" w:rsidRPr="002B526D">
        <w:t>section 1</w:t>
      </w:r>
      <w:r w:rsidRPr="002B526D">
        <w:t>65</w:t>
      </w:r>
      <w:r w:rsidR="00F54440">
        <w:noBreakHyphen/>
      </w:r>
      <w:r w:rsidRPr="002B526D">
        <w:t>115E);</w:t>
      </w:r>
    </w:p>
    <w:p w14:paraId="02A43D1A" w14:textId="77777777" w:rsidR="005E6F98" w:rsidRPr="002B526D" w:rsidRDefault="005E6F98" w:rsidP="005E6F98">
      <w:pPr>
        <w:pStyle w:val="paragraph"/>
      </w:pPr>
      <w:r w:rsidRPr="002B526D">
        <w:tab/>
      </w:r>
      <w:r w:rsidRPr="002B526D">
        <w:tab/>
        <w:t xml:space="preserve">as the case requires, has been reflected in deductions, capital losses, or reduced assessable income, that occurred, or could occur in future, because of the happening of any </w:t>
      </w:r>
      <w:r w:rsidR="00F54440" w:rsidRPr="00F54440">
        <w:rPr>
          <w:position w:val="6"/>
          <w:sz w:val="16"/>
        </w:rPr>
        <w:t>*</w:t>
      </w:r>
      <w:r w:rsidRPr="002B526D">
        <w:t xml:space="preserve">CGT event in relation to any </w:t>
      </w:r>
      <w:r w:rsidR="00F54440" w:rsidRPr="00F54440">
        <w:rPr>
          <w:position w:val="6"/>
          <w:sz w:val="16"/>
        </w:rPr>
        <w:t>*</w:t>
      </w:r>
      <w:r w:rsidRPr="002B526D">
        <w:t xml:space="preserve">direct equity interests or </w:t>
      </w:r>
      <w:r w:rsidR="00F54440" w:rsidRPr="00F54440">
        <w:rPr>
          <w:position w:val="6"/>
          <w:sz w:val="16"/>
        </w:rPr>
        <w:t>*</w:t>
      </w:r>
      <w:r w:rsidRPr="002B526D">
        <w:t xml:space="preserve">indirect equity interests held in the tested company by the stakeholder, or an entity interposed between the stakeholder and the tested company, during the </w:t>
      </w:r>
      <w:r w:rsidR="00F54440" w:rsidRPr="00F54440">
        <w:rPr>
          <w:position w:val="6"/>
          <w:sz w:val="16"/>
        </w:rPr>
        <w:t>*</w:t>
      </w:r>
      <w:r w:rsidRPr="002B526D">
        <w:t>test period.</w:t>
      </w:r>
    </w:p>
    <w:p w14:paraId="71C8BBB3" w14:textId="77777777" w:rsidR="005E6F98" w:rsidRPr="002B526D" w:rsidRDefault="003D4EB1" w:rsidP="005E6F98">
      <w:pPr>
        <w:pStyle w:val="SubsectionHead"/>
      </w:pPr>
      <w:r w:rsidRPr="002B526D">
        <w:t>Subsection (</w:t>
      </w:r>
      <w:r w:rsidR="005E6F98" w:rsidRPr="002B526D">
        <w:t>8) not to apply for purpose of determining whether an alteration time has occurred</w:t>
      </w:r>
    </w:p>
    <w:p w14:paraId="3CD5B725" w14:textId="77777777" w:rsidR="005E6F98" w:rsidRPr="002B526D" w:rsidRDefault="005E6F98" w:rsidP="005E6F98">
      <w:pPr>
        <w:pStyle w:val="subsection"/>
      </w:pPr>
      <w:r w:rsidRPr="002B526D">
        <w:tab/>
        <w:t>(9)</w:t>
      </w:r>
      <w:r w:rsidRPr="002B526D">
        <w:tab/>
        <w:t xml:space="preserve">However, </w:t>
      </w:r>
      <w:r w:rsidR="003D4EB1" w:rsidRPr="002B526D">
        <w:t>subsection (</w:t>
      </w:r>
      <w:r w:rsidRPr="002B526D">
        <w:t xml:space="preserve">8) does not apply in relation to any of the conditions in </w:t>
      </w:r>
      <w:r w:rsidR="00FF0C1F" w:rsidRPr="002B526D">
        <w:t>section 1</w:t>
      </w:r>
      <w:r w:rsidRPr="002B526D">
        <w:t>66</w:t>
      </w:r>
      <w:r w:rsidR="00F54440">
        <w:noBreakHyphen/>
      </w:r>
      <w:r w:rsidRPr="002B526D">
        <w:t xml:space="preserve">145 in so far as those conditions have effect for the purpose of determining whether an alteration time (within the meaning of </w:t>
      </w:r>
      <w:r w:rsidR="00FF0C1F" w:rsidRPr="002B526D">
        <w:t>section 1</w:t>
      </w:r>
      <w:r w:rsidRPr="002B526D">
        <w:t>65</w:t>
      </w:r>
      <w:r w:rsidR="00F54440">
        <w:noBreakHyphen/>
      </w:r>
      <w:r w:rsidRPr="002B526D">
        <w:t>115L) has occurred.</w:t>
      </w:r>
    </w:p>
    <w:p w14:paraId="6DDFCD3F" w14:textId="77777777" w:rsidR="005E6F98" w:rsidRPr="002B526D" w:rsidRDefault="005E6F98" w:rsidP="005E6F98">
      <w:pPr>
        <w:pStyle w:val="SubsectionHead"/>
      </w:pPr>
      <w:r w:rsidRPr="002B526D">
        <w:t>Time of happening of CGT event</w:t>
      </w:r>
    </w:p>
    <w:p w14:paraId="3DD1DCAD" w14:textId="77777777" w:rsidR="005E6F98" w:rsidRPr="002B526D" w:rsidRDefault="005E6F98" w:rsidP="005E6F98">
      <w:pPr>
        <w:pStyle w:val="subsection"/>
      </w:pPr>
      <w:r w:rsidRPr="002B526D">
        <w:tab/>
        <w:t>(10)</w:t>
      </w:r>
      <w:r w:rsidRPr="002B526D">
        <w:tab/>
        <w:t xml:space="preserve">The happening of any </w:t>
      </w:r>
      <w:r w:rsidR="00F54440" w:rsidRPr="00F54440">
        <w:rPr>
          <w:position w:val="6"/>
          <w:sz w:val="16"/>
        </w:rPr>
        <w:t>*</w:t>
      </w:r>
      <w:r w:rsidRPr="002B526D">
        <w:t xml:space="preserve">CGT event in relation to a </w:t>
      </w:r>
      <w:r w:rsidR="00F54440" w:rsidRPr="00F54440">
        <w:rPr>
          <w:position w:val="6"/>
          <w:sz w:val="16"/>
        </w:rPr>
        <w:t>*</w:t>
      </w:r>
      <w:r w:rsidRPr="002B526D">
        <w:t xml:space="preserve">direct equity interest or </w:t>
      </w:r>
      <w:r w:rsidR="00F54440" w:rsidRPr="00F54440">
        <w:rPr>
          <w:position w:val="6"/>
          <w:sz w:val="16"/>
        </w:rPr>
        <w:t>*</w:t>
      </w:r>
      <w:r w:rsidRPr="002B526D">
        <w:t xml:space="preserve">indirect equity interest in the tested company that results in the failure of the tested company to satisfy a condition in </w:t>
      </w:r>
      <w:r w:rsidR="00FF0C1F" w:rsidRPr="002B526D">
        <w:t>section 1</w:t>
      </w:r>
      <w:r w:rsidRPr="002B526D">
        <w:t>66</w:t>
      </w:r>
      <w:r w:rsidR="00F54440">
        <w:noBreakHyphen/>
      </w:r>
      <w:r w:rsidRPr="002B526D">
        <w:t xml:space="preserve">145 is taken, for the purposes of </w:t>
      </w:r>
      <w:r w:rsidR="003D4EB1" w:rsidRPr="002B526D">
        <w:t>paragraph (</w:t>
      </w:r>
      <w:r w:rsidRPr="002B526D">
        <w:t xml:space="preserve">8)(b), to have occurred during the </w:t>
      </w:r>
      <w:r w:rsidR="00F54440" w:rsidRPr="00F54440">
        <w:rPr>
          <w:position w:val="6"/>
          <w:sz w:val="16"/>
        </w:rPr>
        <w:t>*</w:t>
      </w:r>
      <w:r w:rsidRPr="002B526D">
        <w:t>test period.</w:t>
      </w:r>
    </w:p>
    <w:p w14:paraId="370BBD2D" w14:textId="77777777" w:rsidR="005E6F98" w:rsidRPr="002B526D" w:rsidRDefault="005E6F98" w:rsidP="005E6F98">
      <w:pPr>
        <w:pStyle w:val="ActHead4"/>
      </w:pPr>
      <w:bookmarkStart w:id="607" w:name="_Toc185662165"/>
      <w:r w:rsidRPr="002B526D">
        <w:t>When the rules in this Subdivision do not apply</w:t>
      </w:r>
      <w:bookmarkEnd w:id="607"/>
    </w:p>
    <w:p w14:paraId="58654981" w14:textId="77777777" w:rsidR="005E6F98" w:rsidRPr="002B526D" w:rsidRDefault="005E6F98" w:rsidP="005E6F98">
      <w:pPr>
        <w:pStyle w:val="ActHead5"/>
      </w:pPr>
      <w:bookmarkStart w:id="608" w:name="_Toc185662166"/>
      <w:r w:rsidRPr="002B526D">
        <w:rPr>
          <w:rStyle w:val="CharSectno"/>
        </w:rPr>
        <w:t>166</w:t>
      </w:r>
      <w:r w:rsidR="00F54440">
        <w:rPr>
          <w:rStyle w:val="CharSectno"/>
        </w:rPr>
        <w:noBreakHyphen/>
      </w:r>
      <w:r w:rsidRPr="002B526D">
        <w:rPr>
          <w:rStyle w:val="CharSectno"/>
        </w:rPr>
        <w:t>275</w:t>
      </w:r>
      <w:r w:rsidRPr="002B526D">
        <w:t xml:space="preserve">  Rules in this Subdivision intended to be concessional</w:t>
      </w:r>
      <w:bookmarkEnd w:id="608"/>
    </w:p>
    <w:p w14:paraId="40C1B1C1" w14:textId="77777777" w:rsidR="005E6F98" w:rsidRPr="002B526D" w:rsidRDefault="005E6F98" w:rsidP="005E6F98">
      <w:pPr>
        <w:pStyle w:val="subsection"/>
      </w:pPr>
      <w:r w:rsidRPr="002B526D">
        <w:tab/>
      </w:r>
      <w:r w:rsidRPr="002B526D">
        <w:tab/>
        <w:t xml:space="preserve">A company is taken to have met the conditions in </w:t>
      </w:r>
      <w:r w:rsidR="00FF0C1F" w:rsidRPr="002B526D">
        <w:t>section 1</w:t>
      </w:r>
      <w:r w:rsidRPr="002B526D">
        <w:t>65</w:t>
      </w:r>
      <w:r w:rsidR="00F54440">
        <w:noBreakHyphen/>
      </w:r>
      <w:r w:rsidRPr="002B526D">
        <w:t>12, paragraph</w:t>
      </w:r>
      <w:r w:rsidR="003D4EB1" w:rsidRPr="002B526D">
        <w:t> </w:t>
      </w:r>
      <w:r w:rsidRPr="002B526D">
        <w:t>165</w:t>
      </w:r>
      <w:r w:rsidR="00F54440">
        <w:noBreakHyphen/>
      </w:r>
      <w:r w:rsidRPr="002B526D">
        <w:t xml:space="preserve">35(a) or </w:t>
      </w:r>
      <w:r w:rsidR="00FF0C1F" w:rsidRPr="002B526D">
        <w:t>section 1</w:t>
      </w:r>
      <w:r w:rsidRPr="002B526D">
        <w:t>65</w:t>
      </w:r>
      <w:r w:rsidR="00F54440">
        <w:noBreakHyphen/>
      </w:r>
      <w:r w:rsidRPr="002B526D">
        <w:t xml:space="preserve">123, or a changeover time or </w:t>
      </w:r>
      <w:r w:rsidRPr="002B526D">
        <w:lastRenderedPageBreak/>
        <w:t>an alteration time is taken not to have occurred in respect of a company, (as the case requires), if:</w:t>
      </w:r>
    </w:p>
    <w:p w14:paraId="61CD156C"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tracing rule modifies how the ownership tests in </w:t>
      </w:r>
      <w:r w:rsidR="00FF0C1F" w:rsidRPr="002B526D">
        <w:t>section 1</w:t>
      </w:r>
      <w:r w:rsidRPr="002B526D">
        <w:t>66</w:t>
      </w:r>
      <w:r w:rsidR="00F54440">
        <w:noBreakHyphen/>
      </w:r>
      <w:r w:rsidRPr="002B526D">
        <w:t xml:space="preserve">145 apply to the tested company in respect of a </w:t>
      </w:r>
      <w:r w:rsidR="00F54440" w:rsidRPr="00F54440">
        <w:rPr>
          <w:position w:val="6"/>
          <w:sz w:val="16"/>
        </w:rPr>
        <w:t>*</w:t>
      </w:r>
      <w:r w:rsidRPr="002B526D">
        <w:t xml:space="preserve">voting stake, a </w:t>
      </w:r>
      <w:r w:rsidR="00F54440" w:rsidRPr="00F54440">
        <w:rPr>
          <w:position w:val="6"/>
          <w:sz w:val="16"/>
        </w:rPr>
        <w:t>*</w:t>
      </w:r>
      <w:r w:rsidRPr="002B526D">
        <w:t xml:space="preserve">dividend stake or a </w:t>
      </w:r>
      <w:r w:rsidR="00F54440" w:rsidRPr="00F54440">
        <w:rPr>
          <w:position w:val="6"/>
          <w:sz w:val="16"/>
        </w:rPr>
        <w:t>*</w:t>
      </w:r>
      <w:r w:rsidRPr="002B526D">
        <w:t>capital stake; and</w:t>
      </w:r>
    </w:p>
    <w:p w14:paraId="13BBC80C" w14:textId="77777777" w:rsidR="005E6F98" w:rsidRPr="002B526D" w:rsidRDefault="005E6F98" w:rsidP="005E6F98">
      <w:pPr>
        <w:pStyle w:val="paragraph"/>
      </w:pPr>
      <w:r w:rsidRPr="002B526D">
        <w:tab/>
        <w:t>(b)</w:t>
      </w:r>
      <w:r w:rsidRPr="002B526D">
        <w:tab/>
        <w:t>the company fails the tests (whether at the time of applying the tracing rule or at another time); and</w:t>
      </w:r>
    </w:p>
    <w:p w14:paraId="25F638D9" w14:textId="77777777" w:rsidR="005E6F98" w:rsidRPr="002B526D" w:rsidRDefault="005E6F98" w:rsidP="005E6F98">
      <w:pPr>
        <w:pStyle w:val="paragraph"/>
      </w:pPr>
      <w:r w:rsidRPr="002B526D">
        <w:tab/>
        <w:t>(c)</w:t>
      </w:r>
      <w:r w:rsidRPr="002B526D">
        <w:tab/>
        <w:t>the company believes, on reasonable grounds, that if the tracing rule did not modify how the tests apply to the company in respect of that stake, it would not fail the tests.</w:t>
      </w:r>
    </w:p>
    <w:p w14:paraId="71EF910E" w14:textId="77777777" w:rsidR="005E6F98" w:rsidRPr="002B526D" w:rsidRDefault="005E6F98" w:rsidP="005E6F98">
      <w:pPr>
        <w:pStyle w:val="notetext"/>
      </w:pPr>
      <w:r w:rsidRPr="002B526D">
        <w:t>Example:</w:t>
      </w:r>
      <w:r w:rsidRPr="002B526D">
        <w:tab/>
        <w:t xml:space="preserve">11 people own shareholdings of 9% in the listed company. Under </w:t>
      </w:r>
      <w:r w:rsidR="00FF0C1F" w:rsidRPr="002B526D">
        <w:t>section 1</w:t>
      </w:r>
      <w:r w:rsidRPr="002B526D">
        <w:t>66</w:t>
      </w:r>
      <w:r w:rsidR="00F54440">
        <w:noBreakHyphen/>
      </w:r>
      <w:r w:rsidRPr="002B526D">
        <w:t xml:space="preserve">225, one notional shareholder is deemed to hold all of those shareholdings. 2 of the people sell their shareholdings so that 9 of the original 11 people now own shareholdings of 11%. Without the rule in this section, the company would fail the ownership tests (as the rule in </w:t>
      </w:r>
      <w:r w:rsidR="00FF0C1F" w:rsidRPr="002B526D">
        <w:t>section 1</w:t>
      </w:r>
      <w:r w:rsidRPr="002B526D">
        <w:t>66</w:t>
      </w:r>
      <w:r w:rsidR="00F54440">
        <w:noBreakHyphen/>
      </w:r>
      <w:r w:rsidRPr="002B526D">
        <w:t>225 no longer applies).</w:t>
      </w:r>
    </w:p>
    <w:p w14:paraId="0E9CB715" w14:textId="77777777" w:rsidR="005E6F98" w:rsidRPr="002B526D" w:rsidRDefault="005E6F98" w:rsidP="005E6F98">
      <w:pPr>
        <w:pStyle w:val="ActHead5"/>
      </w:pPr>
      <w:bookmarkStart w:id="609" w:name="_Toc185662167"/>
      <w:r w:rsidRPr="002B526D">
        <w:rPr>
          <w:rStyle w:val="CharSectno"/>
        </w:rPr>
        <w:t>166</w:t>
      </w:r>
      <w:r w:rsidR="00F54440">
        <w:rPr>
          <w:rStyle w:val="CharSectno"/>
        </w:rPr>
        <w:noBreakHyphen/>
      </w:r>
      <w:r w:rsidRPr="002B526D">
        <w:rPr>
          <w:rStyle w:val="CharSectno"/>
        </w:rPr>
        <w:t>280</w:t>
      </w:r>
      <w:r w:rsidRPr="002B526D">
        <w:t xml:space="preserve">  Controlled test companies</w:t>
      </w:r>
      <w:bookmarkEnd w:id="609"/>
    </w:p>
    <w:p w14:paraId="2D2850CF" w14:textId="77777777" w:rsidR="005E6F98" w:rsidRPr="002B526D" w:rsidRDefault="005E6F98" w:rsidP="005E6F98">
      <w:pPr>
        <w:pStyle w:val="subsection"/>
      </w:pPr>
      <w:r w:rsidRPr="002B526D">
        <w:tab/>
        <w:t>(1)</w:t>
      </w:r>
      <w:r w:rsidRPr="002B526D">
        <w:tab/>
        <w:t xml:space="preserve">A </w:t>
      </w:r>
      <w:r w:rsidR="00F54440" w:rsidRPr="00F54440">
        <w:rPr>
          <w:position w:val="6"/>
          <w:sz w:val="16"/>
        </w:rPr>
        <w:t>*</w:t>
      </w:r>
      <w:r w:rsidRPr="002B526D">
        <w:t xml:space="preserve">tracing rule does not modify how the ownership tests in </w:t>
      </w:r>
      <w:r w:rsidR="00FF0C1F" w:rsidRPr="002B526D">
        <w:t>section 1</w:t>
      </w:r>
      <w:r w:rsidRPr="002B526D">
        <w:t>66</w:t>
      </w:r>
      <w:r w:rsidR="00F54440">
        <w:noBreakHyphen/>
      </w:r>
      <w:r w:rsidRPr="002B526D">
        <w:t xml:space="preserve">145 apply to the tested company in respect of all or part of the voting power in the tested company, or all or some of the rights to </w:t>
      </w:r>
      <w:r w:rsidR="00F54440" w:rsidRPr="00F54440">
        <w:rPr>
          <w:position w:val="6"/>
          <w:sz w:val="16"/>
        </w:rPr>
        <w:t>*</w:t>
      </w:r>
      <w:r w:rsidRPr="002B526D">
        <w:t>dividends of, or capital in, the tested company, if:</w:t>
      </w:r>
    </w:p>
    <w:p w14:paraId="7EB0E72B" w14:textId="77777777" w:rsidR="005E6F98" w:rsidRPr="002B526D" w:rsidRDefault="005E6F98" w:rsidP="005E6F98">
      <w:pPr>
        <w:pStyle w:val="paragraph"/>
      </w:pPr>
      <w:r w:rsidRPr="002B526D">
        <w:tab/>
        <w:t>(a)</w:t>
      </w:r>
      <w:r w:rsidRPr="002B526D">
        <w:tab/>
        <w:t>either:</w:t>
      </w:r>
    </w:p>
    <w:p w14:paraId="63A151E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an entity (the </w:t>
      </w:r>
      <w:r w:rsidRPr="002B526D">
        <w:rPr>
          <w:b/>
          <w:i/>
        </w:rPr>
        <w:t>controlling entity</w:t>
      </w:r>
      <w:r w:rsidRPr="002B526D">
        <w:t>) directly holds that power or has those rights; or</w:t>
      </w:r>
    </w:p>
    <w:p w14:paraId="3ECF2F48" w14:textId="77777777" w:rsidR="005E6F98" w:rsidRPr="002B526D" w:rsidRDefault="005E6F98" w:rsidP="005E6F98">
      <w:pPr>
        <w:pStyle w:val="paragraphsub"/>
      </w:pPr>
      <w:r w:rsidRPr="002B526D">
        <w:tab/>
        <w:t>(ii)</w:t>
      </w:r>
      <w:r w:rsidRPr="002B526D">
        <w:tab/>
        <w:t xml:space="preserve">an entity (the </w:t>
      </w:r>
      <w:r w:rsidRPr="002B526D">
        <w:rPr>
          <w:b/>
          <w:i/>
        </w:rPr>
        <w:t>controlling entity</w:t>
      </w:r>
      <w:r w:rsidRPr="002B526D">
        <w:t>) indirectly holds that power or has those rights through one or more interposed entities; and</w:t>
      </w:r>
    </w:p>
    <w:p w14:paraId="2D55B161" w14:textId="77777777" w:rsidR="005E6F98" w:rsidRPr="002B526D" w:rsidRDefault="005E6F98" w:rsidP="005E6F98">
      <w:pPr>
        <w:pStyle w:val="paragraph"/>
      </w:pPr>
      <w:r w:rsidRPr="002B526D">
        <w:tab/>
        <w:t>(b)</w:t>
      </w:r>
      <w:r w:rsidRPr="002B526D">
        <w:tab/>
        <w:t>the tested company is sufficiently influenced (within the meaning of paragraph</w:t>
      </w:r>
      <w:r w:rsidR="003D4EB1" w:rsidRPr="002B526D">
        <w:t> </w:t>
      </w:r>
      <w:r w:rsidRPr="002B526D">
        <w:t xml:space="preserve">318(6)(b) of the </w:t>
      </w:r>
      <w:r w:rsidRPr="002B526D">
        <w:rPr>
          <w:i/>
        </w:rPr>
        <w:t>Income Tax Assessment Act 1936</w:t>
      </w:r>
      <w:r w:rsidRPr="002B526D">
        <w:t>) by the controlling entity.</w:t>
      </w:r>
    </w:p>
    <w:p w14:paraId="4B829002" w14:textId="77777777" w:rsidR="005E6F98" w:rsidRPr="002B526D" w:rsidRDefault="005E6F98" w:rsidP="005E6F98">
      <w:pPr>
        <w:pStyle w:val="notetext"/>
      </w:pPr>
      <w:r w:rsidRPr="002B526D">
        <w:t>Note:</w:t>
      </w:r>
      <w:r w:rsidRPr="002B526D">
        <w:tab/>
        <w:t xml:space="preserve">However, a tracing rule can modify how the ownership tests in </w:t>
      </w:r>
      <w:r w:rsidR="00FF0C1F" w:rsidRPr="002B526D">
        <w:t>section 1</w:t>
      </w:r>
      <w:r w:rsidRPr="002B526D">
        <w:t>66</w:t>
      </w:r>
      <w:r w:rsidR="00F54440">
        <w:noBreakHyphen/>
      </w:r>
      <w:r w:rsidRPr="002B526D">
        <w:t>145 apply to the tested company in respect of voting power or dividend or capital rights held by entities other than controlling entities.</w:t>
      </w:r>
    </w:p>
    <w:p w14:paraId="6ADB7849" w14:textId="77777777" w:rsidR="005E6F98" w:rsidRPr="002B526D" w:rsidRDefault="005E6F98" w:rsidP="005E6F98">
      <w:pPr>
        <w:pStyle w:val="subsection"/>
      </w:pPr>
      <w:r w:rsidRPr="002B526D">
        <w:lastRenderedPageBreak/>
        <w:tab/>
        <w:t>(2)</w:t>
      </w:r>
      <w:r w:rsidRPr="002B526D">
        <w:tab/>
        <w:t xml:space="preserve">A </w:t>
      </w:r>
      <w:r w:rsidR="00F54440" w:rsidRPr="00F54440">
        <w:rPr>
          <w:position w:val="6"/>
          <w:sz w:val="16"/>
        </w:rPr>
        <w:t>*</w:t>
      </w:r>
      <w:r w:rsidRPr="002B526D">
        <w:t xml:space="preserve">tracing rule does not modify how the ownership tests in </w:t>
      </w:r>
      <w:r w:rsidR="00FF0C1F" w:rsidRPr="002B526D">
        <w:t>section 1</w:t>
      </w:r>
      <w:r w:rsidRPr="002B526D">
        <w:t>66</w:t>
      </w:r>
      <w:r w:rsidR="00F54440">
        <w:noBreakHyphen/>
      </w:r>
      <w:r w:rsidRPr="002B526D">
        <w:t>145 apply to the tested company in respect of all or part of the voting power in the tested company if:</w:t>
      </w:r>
    </w:p>
    <w:p w14:paraId="00A28761" w14:textId="77777777" w:rsidR="005E6F98" w:rsidRPr="002B526D" w:rsidRDefault="005E6F98" w:rsidP="005E6F98">
      <w:pPr>
        <w:pStyle w:val="paragraph"/>
      </w:pPr>
      <w:r w:rsidRPr="002B526D">
        <w:tab/>
        <w:t>(a)</w:t>
      </w:r>
      <w:r w:rsidRPr="002B526D">
        <w:tab/>
        <w:t xml:space="preserve">the tested company is a </w:t>
      </w:r>
      <w:r w:rsidR="00F54440" w:rsidRPr="00F54440">
        <w:rPr>
          <w:position w:val="6"/>
          <w:sz w:val="16"/>
        </w:rPr>
        <w:t>*</w:t>
      </w:r>
      <w:r w:rsidRPr="002B526D">
        <w:t>widely held company; and</w:t>
      </w:r>
    </w:p>
    <w:p w14:paraId="76303547" w14:textId="77777777" w:rsidR="005E6F98" w:rsidRPr="002B526D" w:rsidRDefault="005E6F98" w:rsidP="005E6F98">
      <w:pPr>
        <w:pStyle w:val="paragraph"/>
      </w:pPr>
      <w:r w:rsidRPr="002B526D">
        <w:tab/>
        <w:t>(b)</w:t>
      </w:r>
      <w:r w:rsidRPr="002B526D">
        <w:tab/>
        <w:t>that voting power:</w:t>
      </w:r>
    </w:p>
    <w:p w14:paraId="3278E8F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is more than 25% of the total voting power in the tested company and is controlled (whether directly, or indirectly through one or more interposed entities) by a natural person, together with his or her </w:t>
      </w:r>
      <w:r w:rsidR="00F54440" w:rsidRPr="00F54440">
        <w:rPr>
          <w:position w:val="6"/>
          <w:sz w:val="16"/>
        </w:rPr>
        <w:t>*</w:t>
      </w:r>
      <w:r w:rsidRPr="002B526D">
        <w:t>associates; or</w:t>
      </w:r>
    </w:p>
    <w:p w14:paraId="638E40FE" w14:textId="77777777" w:rsidR="005E6F98" w:rsidRPr="002B526D" w:rsidRDefault="005E6F98" w:rsidP="005E6F98">
      <w:pPr>
        <w:pStyle w:val="paragraphsub"/>
      </w:pPr>
      <w:r w:rsidRPr="002B526D">
        <w:tab/>
        <w:t>(ii)</w:t>
      </w:r>
      <w:r w:rsidRPr="002B526D">
        <w:tab/>
        <w:t>is more than 50% of the total voting power in the tested company and is controlled (whether directly, or indirectly through one or more interposed entities) by a trustee or company, together with its associates.</w:t>
      </w:r>
    </w:p>
    <w:p w14:paraId="63603460" w14:textId="77777777" w:rsidR="005E6F98" w:rsidRPr="002B526D" w:rsidRDefault="005E6F98" w:rsidP="005E6F98">
      <w:pPr>
        <w:pStyle w:val="ActHead3"/>
        <w:pageBreakBefore/>
      </w:pPr>
      <w:bookmarkStart w:id="610" w:name="_Toc185662168"/>
      <w:r w:rsidRPr="002B526D">
        <w:rPr>
          <w:rStyle w:val="CharDivNo"/>
        </w:rPr>
        <w:lastRenderedPageBreak/>
        <w:t>Division</w:t>
      </w:r>
      <w:r w:rsidR="003D4EB1" w:rsidRPr="002B526D">
        <w:rPr>
          <w:rStyle w:val="CharDivNo"/>
        </w:rPr>
        <w:t> </w:t>
      </w:r>
      <w:r w:rsidRPr="002B526D">
        <w:rPr>
          <w:rStyle w:val="CharDivNo"/>
        </w:rPr>
        <w:t>167</w:t>
      </w:r>
      <w:r w:rsidRPr="002B526D">
        <w:t>—</w:t>
      </w:r>
      <w:r w:rsidRPr="002B526D">
        <w:rPr>
          <w:rStyle w:val="CharDivText"/>
        </w:rPr>
        <w:t>Companies whose shares carry unequal rights to dividends, capital distributions or voting power</w:t>
      </w:r>
      <w:bookmarkEnd w:id="610"/>
    </w:p>
    <w:p w14:paraId="7CC63A7C" w14:textId="77777777" w:rsidR="005E6F98" w:rsidRPr="002B526D" w:rsidRDefault="005E6F98" w:rsidP="005E6F98">
      <w:pPr>
        <w:pStyle w:val="TofSectsHeading"/>
      </w:pPr>
      <w:r w:rsidRPr="002B526D">
        <w:t>Table of Subdivisions</w:t>
      </w:r>
    </w:p>
    <w:p w14:paraId="5BBEB1AA" w14:textId="77777777" w:rsidR="005E6F98" w:rsidRPr="002B526D" w:rsidRDefault="005E6F98" w:rsidP="005E6F98">
      <w:pPr>
        <w:pStyle w:val="TofSectsSubdiv"/>
      </w:pPr>
      <w:r w:rsidRPr="002B526D">
        <w:tab/>
        <w:t>Guide to Division</w:t>
      </w:r>
      <w:r w:rsidR="003D4EB1" w:rsidRPr="002B526D">
        <w:t> </w:t>
      </w:r>
      <w:r w:rsidRPr="002B526D">
        <w:t>167</w:t>
      </w:r>
    </w:p>
    <w:p w14:paraId="3DB2A219" w14:textId="77777777" w:rsidR="005E6F98" w:rsidRPr="002B526D" w:rsidRDefault="005E6F98" w:rsidP="005E6F98">
      <w:pPr>
        <w:pStyle w:val="TofSectsSubdiv"/>
      </w:pPr>
      <w:r w:rsidRPr="002B526D">
        <w:t>167</w:t>
      </w:r>
      <w:r w:rsidR="00F54440">
        <w:noBreakHyphen/>
      </w:r>
      <w:r w:rsidRPr="002B526D">
        <w:t>A</w:t>
      </w:r>
      <w:r w:rsidRPr="002B526D">
        <w:tab/>
        <w:t>Rights to dividends or capital distributions</w:t>
      </w:r>
    </w:p>
    <w:p w14:paraId="09015CAC" w14:textId="77777777" w:rsidR="005E6F98" w:rsidRPr="002B526D" w:rsidRDefault="005E6F98" w:rsidP="005E6F98">
      <w:pPr>
        <w:pStyle w:val="TofSectsSubdiv"/>
      </w:pPr>
      <w:r w:rsidRPr="002B526D">
        <w:t>167</w:t>
      </w:r>
      <w:r w:rsidR="00F54440">
        <w:noBreakHyphen/>
      </w:r>
      <w:r w:rsidRPr="002B526D">
        <w:t>B</w:t>
      </w:r>
      <w:r w:rsidRPr="002B526D">
        <w:tab/>
        <w:t>Voting power</w:t>
      </w:r>
    </w:p>
    <w:p w14:paraId="144CDFD2" w14:textId="77777777" w:rsidR="005E6F98" w:rsidRPr="002B526D" w:rsidRDefault="005E6F98" w:rsidP="005E6F98">
      <w:pPr>
        <w:pStyle w:val="ActHead4"/>
      </w:pPr>
      <w:bookmarkStart w:id="611" w:name="_Toc185662169"/>
      <w:r w:rsidRPr="002B526D">
        <w:t>Guide to Division</w:t>
      </w:r>
      <w:r w:rsidR="003D4EB1" w:rsidRPr="002B526D">
        <w:t> </w:t>
      </w:r>
      <w:r w:rsidRPr="002B526D">
        <w:t>167</w:t>
      </w:r>
      <w:bookmarkEnd w:id="611"/>
    </w:p>
    <w:p w14:paraId="64332AA4" w14:textId="77777777" w:rsidR="005E6F98" w:rsidRPr="002B526D" w:rsidRDefault="005E6F98" w:rsidP="005E6F98">
      <w:pPr>
        <w:pStyle w:val="ActHead5"/>
      </w:pPr>
      <w:bookmarkStart w:id="612" w:name="_Toc185662170"/>
      <w:r w:rsidRPr="002B526D">
        <w:rPr>
          <w:rStyle w:val="CharSectno"/>
        </w:rPr>
        <w:t>167</w:t>
      </w:r>
      <w:r w:rsidR="00F54440">
        <w:rPr>
          <w:rStyle w:val="CharSectno"/>
        </w:rPr>
        <w:noBreakHyphen/>
      </w:r>
      <w:r w:rsidRPr="002B526D">
        <w:rPr>
          <w:rStyle w:val="CharSectno"/>
        </w:rPr>
        <w:t>1</w:t>
      </w:r>
      <w:r w:rsidRPr="002B526D">
        <w:t xml:space="preserve">  What this Division is about</w:t>
      </w:r>
      <w:bookmarkEnd w:id="612"/>
    </w:p>
    <w:p w14:paraId="19F7CDFE" w14:textId="77777777" w:rsidR="005E6F98" w:rsidRPr="002B526D" w:rsidRDefault="005E6F98" w:rsidP="005E6F98">
      <w:pPr>
        <w:pStyle w:val="SOText"/>
      </w:pPr>
      <w:r w:rsidRPr="002B526D">
        <w:t>This Division modifies the way conditions relating to this Part apply to companies whose shares:</w:t>
      </w:r>
    </w:p>
    <w:p w14:paraId="52A638C7" w14:textId="77777777" w:rsidR="005E6F98" w:rsidRPr="002B526D" w:rsidRDefault="005E6F98" w:rsidP="005E6F98">
      <w:pPr>
        <w:pStyle w:val="SOPara"/>
      </w:pPr>
      <w:r w:rsidRPr="002B526D">
        <w:tab/>
        <w:t>(a)</w:t>
      </w:r>
      <w:r w:rsidRPr="002B526D">
        <w:tab/>
        <w:t>do not all carry the same rights to dividends or capital distributions; or</w:t>
      </w:r>
    </w:p>
    <w:p w14:paraId="4DDD0A47" w14:textId="77777777" w:rsidR="005E6F98" w:rsidRPr="002B526D" w:rsidRDefault="005E6F98" w:rsidP="005E6F98">
      <w:pPr>
        <w:pStyle w:val="SOPara"/>
      </w:pPr>
      <w:r w:rsidRPr="002B526D">
        <w:tab/>
        <w:t>(b)</w:t>
      </w:r>
      <w:r w:rsidRPr="002B526D">
        <w:tab/>
        <w:t>do not all carry the same voting rights, or do not carry all of the voting rights in the company.</w:t>
      </w:r>
    </w:p>
    <w:p w14:paraId="33E0136B" w14:textId="77777777" w:rsidR="005E6F98" w:rsidRPr="002B526D" w:rsidRDefault="005E6F98" w:rsidP="005E6F98">
      <w:pPr>
        <w:pStyle w:val="ActHead4"/>
      </w:pPr>
      <w:bookmarkStart w:id="613" w:name="_Toc185662171"/>
      <w:r w:rsidRPr="002B526D">
        <w:rPr>
          <w:rStyle w:val="CharSubdNo"/>
        </w:rPr>
        <w:t>Subdivision</w:t>
      </w:r>
      <w:r w:rsidR="003D4EB1" w:rsidRPr="002B526D">
        <w:rPr>
          <w:rStyle w:val="CharSubdNo"/>
        </w:rPr>
        <w:t> </w:t>
      </w:r>
      <w:r w:rsidRPr="002B526D">
        <w:rPr>
          <w:rStyle w:val="CharSubdNo"/>
        </w:rPr>
        <w:t>167</w:t>
      </w:r>
      <w:r w:rsidR="00F54440">
        <w:rPr>
          <w:rStyle w:val="CharSubdNo"/>
        </w:rPr>
        <w:noBreakHyphen/>
      </w:r>
      <w:r w:rsidRPr="002B526D">
        <w:rPr>
          <w:rStyle w:val="CharSubdNo"/>
        </w:rPr>
        <w:t>A</w:t>
      </w:r>
      <w:r w:rsidRPr="002B526D">
        <w:t>—</w:t>
      </w:r>
      <w:r w:rsidRPr="002B526D">
        <w:rPr>
          <w:rStyle w:val="CharSubdText"/>
        </w:rPr>
        <w:t>Rights to dividends or capital distributions</w:t>
      </w:r>
      <w:bookmarkEnd w:id="613"/>
    </w:p>
    <w:p w14:paraId="3655D09B" w14:textId="77777777" w:rsidR="005E6F98" w:rsidRPr="002B526D" w:rsidRDefault="005E6F98" w:rsidP="005E6F98">
      <w:pPr>
        <w:pStyle w:val="ActHead4"/>
      </w:pPr>
      <w:bookmarkStart w:id="614" w:name="_Toc185662172"/>
      <w:r w:rsidRPr="002B526D">
        <w:t>Guide to Subdivision</w:t>
      </w:r>
      <w:r w:rsidR="003D4EB1" w:rsidRPr="002B526D">
        <w:t> </w:t>
      </w:r>
      <w:r w:rsidRPr="002B526D">
        <w:t>167</w:t>
      </w:r>
      <w:r w:rsidR="00F54440">
        <w:noBreakHyphen/>
      </w:r>
      <w:r w:rsidRPr="002B526D">
        <w:t>A</w:t>
      </w:r>
      <w:bookmarkEnd w:id="614"/>
    </w:p>
    <w:p w14:paraId="153090E5" w14:textId="77777777" w:rsidR="005E6F98" w:rsidRPr="002B526D" w:rsidRDefault="005E6F98" w:rsidP="005E6F98">
      <w:pPr>
        <w:pStyle w:val="ActHead5"/>
      </w:pPr>
      <w:bookmarkStart w:id="615" w:name="_Toc185662173"/>
      <w:r w:rsidRPr="002B526D">
        <w:rPr>
          <w:rStyle w:val="CharSectno"/>
        </w:rPr>
        <w:t>167</w:t>
      </w:r>
      <w:r w:rsidR="00F54440">
        <w:rPr>
          <w:rStyle w:val="CharSectno"/>
        </w:rPr>
        <w:noBreakHyphen/>
      </w:r>
      <w:r w:rsidRPr="002B526D">
        <w:rPr>
          <w:rStyle w:val="CharSectno"/>
        </w:rPr>
        <w:t>5</w:t>
      </w:r>
      <w:r w:rsidRPr="002B526D">
        <w:t xml:space="preserve">  What this Subdivision is about</w:t>
      </w:r>
      <w:bookmarkEnd w:id="615"/>
    </w:p>
    <w:p w14:paraId="033358B8" w14:textId="77777777" w:rsidR="005E6F98" w:rsidRPr="002B526D" w:rsidRDefault="005E6F98" w:rsidP="005E6F98">
      <w:pPr>
        <w:pStyle w:val="SOText"/>
      </w:pPr>
      <w:r w:rsidRPr="002B526D">
        <w:t>Companies whose shares do not all carry the same rights to dividends or capital distributions may test the possession of those rights similarly to companies whose shares are all of a single class with the same rights.</w:t>
      </w:r>
    </w:p>
    <w:p w14:paraId="63DF2ECF" w14:textId="77777777" w:rsidR="005E6F98" w:rsidRPr="002B526D" w:rsidRDefault="005E6F98" w:rsidP="005E6F98">
      <w:pPr>
        <w:pStyle w:val="ActHead5"/>
      </w:pPr>
      <w:bookmarkStart w:id="616" w:name="_Toc185662174"/>
      <w:r w:rsidRPr="002B526D">
        <w:rPr>
          <w:rStyle w:val="CharSectno"/>
        </w:rPr>
        <w:lastRenderedPageBreak/>
        <w:t>167</w:t>
      </w:r>
      <w:r w:rsidR="00F54440">
        <w:rPr>
          <w:rStyle w:val="CharSectno"/>
        </w:rPr>
        <w:noBreakHyphen/>
      </w:r>
      <w:r w:rsidRPr="002B526D">
        <w:rPr>
          <w:rStyle w:val="CharSectno"/>
        </w:rPr>
        <w:t>7</w:t>
      </w:r>
      <w:r w:rsidRPr="002B526D">
        <w:t xml:space="preserve">  Simplified outline of this Subdivision</w:t>
      </w:r>
      <w:bookmarkEnd w:id="616"/>
    </w:p>
    <w:p w14:paraId="04139C3D" w14:textId="77777777" w:rsidR="005E6F98" w:rsidRPr="002B526D" w:rsidRDefault="005E6F98" w:rsidP="005E6F98">
      <w:pPr>
        <w:pStyle w:val="SOText"/>
      </w:pPr>
      <w:r w:rsidRPr="002B526D">
        <w:t>If a condition of the continuity of ownership test cannot be worked out for a company:</w:t>
      </w:r>
    </w:p>
    <w:p w14:paraId="7F5D7CE4" w14:textId="77777777" w:rsidR="005E6F98" w:rsidRPr="002B526D" w:rsidRDefault="005E6F98" w:rsidP="005E6F98">
      <w:pPr>
        <w:pStyle w:val="SOPara"/>
      </w:pPr>
      <w:r w:rsidRPr="002B526D">
        <w:tab/>
        <w:t>(a)</w:t>
      </w:r>
      <w:r w:rsidRPr="002B526D">
        <w:tab/>
        <w:t>because of its unequal share structure; or</w:t>
      </w:r>
    </w:p>
    <w:p w14:paraId="408D2187" w14:textId="77777777" w:rsidR="005E6F98" w:rsidRPr="002B526D" w:rsidRDefault="005E6F98" w:rsidP="005E6F98">
      <w:pPr>
        <w:pStyle w:val="SOPara"/>
      </w:pPr>
      <w:r w:rsidRPr="002B526D">
        <w:tab/>
        <w:t>(b)</w:t>
      </w:r>
      <w:r w:rsidRPr="002B526D">
        <w:tab/>
        <w:t>because of a holding company’s unequal share structure;</w:t>
      </w:r>
    </w:p>
    <w:p w14:paraId="014C04B3" w14:textId="77777777" w:rsidR="005E6F98" w:rsidRPr="002B526D" w:rsidRDefault="005E6F98" w:rsidP="005E6F98">
      <w:pPr>
        <w:pStyle w:val="SOText2"/>
      </w:pPr>
      <w:r w:rsidRPr="002B526D">
        <w:t>an entity can choose to reconsider that condition in up to 3 ways.</w:t>
      </w:r>
    </w:p>
    <w:p w14:paraId="5C5CF389" w14:textId="77777777" w:rsidR="005E6F98" w:rsidRPr="002B526D" w:rsidRDefault="005E6F98" w:rsidP="005E6F98">
      <w:pPr>
        <w:pStyle w:val="SOText"/>
      </w:pPr>
      <w:r w:rsidRPr="002B526D">
        <w:t>The first way involves disregarding debt interests.</w:t>
      </w:r>
    </w:p>
    <w:p w14:paraId="74F7A490" w14:textId="77777777" w:rsidR="005E6F98" w:rsidRPr="002B526D" w:rsidRDefault="005E6F98" w:rsidP="005E6F98">
      <w:pPr>
        <w:pStyle w:val="SOText"/>
      </w:pPr>
      <w:r w:rsidRPr="002B526D">
        <w:t>The second way involves disregarding debt interests and secondary share classes.</w:t>
      </w:r>
    </w:p>
    <w:p w14:paraId="5B710CCA" w14:textId="77777777" w:rsidR="005E6F98" w:rsidRPr="002B526D" w:rsidRDefault="005E6F98" w:rsidP="005E6F98">
      <w:pPr>
        <w:pStyle w:val="SOText"/>
      </w:pPr>
      <w:r w:rsidRPr="002B526D">
        <w:t>The third way involves disregarding those shares, and treating the remaining shares as carrying certain percentages of the rights to receive dividends and capital distributions.</w:t>
      </w:r>
    </w:p>
    <w:p w14:paraId="1B04918E" w14:textId="77777777" w:rsidR="005E6F98" w:rsidRPr="002B526D" w:rsidRDefault="005E6F98" w:rsidP="005E6F98">
      <w:pPr>
        <w:pStyle w:val="SOText"/>
      </w:pPr>
      <w:r w:rsidRPr="002B526D">
        <w:t>The second way can only be tried after the first way, while the third way can only be tried after the second way.</w:t>
      </w:r>
    </w:p>
    <w:p w14:paraId="1950A4D8" w14:textId="77777777" w:rsidR="005E6F98" w:rsidRPr="002B526D" w:rsidRDefault="005E6F98" w:rsidP="005E6F98">
      <w:pPr>
        <w:pStyle w:val="TofSectsHeading"/>
        <w:keepNext/>
      </w:pPr>
      <w:r w:rsidRPr="002B526D">
        <w:t>Table of sections</w:t>
      </w:r>
    </w:p>
    <w:p w14:paraId="45D0A50C" w14:textId="77777777" w:rsidR="005E6F98" w:rsidRPr="002B526D" w:rsidRDefault="005E6F98" w:rsidP="005E6F98">
      <w:pPr>
        <w:pStyle w:val="TofSectsGroupHeading"/>
      </w:pPr>
      <w:r w:rsidRPr="002B526D">
        <w:t>Operative provisions</w:t>
      </w:r>
    </w:p>
    <w:p w14:paraId="70588823" w14:textId="77777777" w:rsidR="005E6F98" w:rsidRPr="002B526D" w:rsidRDefault="005E6F98" w:rsidP="005E6F98">
      <w:pPr>
        <w:pStyle w:val="TofSectsSection"/>
      </w:pPr>
      <w:r w:rsidRPr="002B526D">
        <w:t>167</w:t>
      </w:r>
      <w:r w:rsidR="00F54440">
        <w:noBreakHyphen/>
      </w:r>
      <w:r w:rsidRPr="002B526D">
        <w:t>10</w:t>
      </w:r>
      <w:r w:rsidRPr="002B526D">
        <w:tab/>
        <w:t>When this Subdivision applies</w:t>
      </w:r>
    </w:p>
    <w:p w14:paraId="0F6B8B32" w14:textId="77777777" w:rsidR="005E6F98" w:rsidRPr="002B526D" w:rsidRDefault="005E6F98" w:rsidP="005E6F98">
      <w:pPr>
        <w:pStyle w:val="TofSectsSection"/>
      </w:pPr>
      <w:r w:rsidRPr="002B526D">
        <w:t>167</w:t>
      </w:r>
      <w:r w:rsidR="00F54440">
        <w:noBreakHyphen/>
      </w:r>
      <w:r w:rsidRPr="002B526D">
        <w:t>15</w:t>
      </w:r>
      <w:r w:rsidRPr="002B526D">
        <w:tab/>
        <w:t>First way—disregard debt interests</w:t>
      </w:r>
    </w:p>
    <w:p w14:paraId="2BC7C6F8" w14:textId="77777777" w:rsidR="005E6F98" w:rsidRPr="002B526D" w:rsidRDefault="005E6F98" w:rsidP="005E6F98">
      <w:pPr>
        <w:pStyle w:val="TofSectsSection"/>
      </w:pPr>
      <w:r w:rsidRPr="002B526D">
        <w:t>167</w:t>
      </w:r>
      <w:r w:rsidR="00F54440">
        <w:noBreakHyphen/>
      </w:r>
      <w:r w:rsidRPr="002B526D">
        <w:t>20</w:t>
      </w:r>
      <w:r w:rsidRPr="002B526D">
        <w:tab/>
        <w:t>Second way—also disregard secondary share classes</w:t>
      </w:r>
    </w:p>
    <w:p w14:paraId="2A28EEB6" w14:textId="77777777" w:rsidR="005E6F98" w:rsidRPr="002B526D" w:rsidRDefault="005E6F98" w:rsidP="005E6F98">
      <w:pPr>
        <w:pStyle w:val="TofSectsSection"/>
      </w:pPr>
      <w:r w:rsidRPr="002B526D">
        <w:t>167</w:t>
      </w:r>
      <w:r w:rsidR="00F54440">
        <w:noBreakHyphen/>
      </w:r>
      <w:r w:rsidRPr="002B526D">
        <w:t>25</w:t>
      </w:r>
      <w:r w:rsidRPr="002B526D">
        <w:tab/>
        <w:t>Third way—treat remaining shares as having fixed rights to dividends and capital distributions</w:t>
      </w:r>
    </w:p>
    <w:p w14:paraId="7F5A950E" w14:textId="77777777" w:rsidR="005E6F98" w:rsidRPr="002B526D" w:rsidRDefault="005E6F98" w:rsidP="005E6F98">
      <w:pPr>
        <w:pStyle w:val="TofSectsSection"/>
      </w:pPr>
      <w:r w:rsidRPr="002B526D">
        <w:t>167</w:t>
      </w:r>
      <w:r w:rsidR="00F54440">
        <w:noBreakHyphen/>
      </w:r>
      <w:r w:rsidRPr="002B526D">
        <w:t>30</w:t>
      </w:r>
      <w:r w:rsidRPr="002B526D">
        <w:tab/>
        <w:t>Fixing rights if practicable to work out market values</w:t>
      </w:r>
    </w:p>
    <w:p w14:paraId="51152B3A" w14:textId="77777777" w:rsidR="005E6F98" w:rsidRPr="002B526D" w:rsidRDefault="005E6F98" w:rsidP="005E6F98">
      <w:pPr>
        <w:pStyle w:val="TofSectsSection"/>
      </w:pPr>
      <w:r w:rsidRPr="002B526D">
        <w:t>167</w:t>
      </w:r>
      <w:r w:rsidR="00F54440">
        <w:noBreakHyphen/>
      </w:r>
      <w:r w:rsidRPr="002B526D">
        <w:t>35</w:t>
      </w:r>
      <w:r w:rsidRPr="002B526D">
        <w:tab/>
        <w:t>Fixing rights if impracticable to work out market values etc.</w:t>
      </w:r>
    </w:p>
    <w:p w14:paraId="342834B3" w14:textId="77777777" w:rsidR="005E6F98" w:rsidRPr="002B526D" w:rsidRDefault="005E6F98" w:rsidP="005E6F98">
      <w:pPr>
        <w:pStyle w:val="TofSectsSection"/>
      </w:pPr>
      <w:r w:rsidRPr="002B526D">
        <w:t>167</w:t>
      </w:r>
      <w:r w:rsidR="00F54440">
        <w:noBreakHyphen/>
      </w:r>
      <w:r w:rsidRPr="002B526D">
        <w:t>40</w:t>
      </w:r>
      <w:r w:rsidRPr="002B526D">
        <w:tab/>
        <w:t>The valuing times for conditions listed in sub</w:t>
      </w:r>
      <w:r w:rsidR="00FF0C1F" w:rsidRPr="002B526D">
        <w:t>section 1</w:t>
      </w:r>
      <w:r w:rsidRPr="002B526D">
        <w:t>67</w:t>
      </w:r>
      <w:r w:rsidR="00F54440">
        <w:noBreakHyphen/>
      </w:r>
      <w:r w:rsidRPr="002B526D">
        <w:t>10(1)</w:t>
      </w:r>
    </w:p>
    <w:p w14:paraId="057A8EB3" w14:textId="77777777" w:rsidR="005E6F98" w:rsidRPr="002B526D" w:rsidRDefault="005E6F98" w:rsidP="005E6F98">
      <w:pPr>
        <w:pStyle w:val="ActHead4"/>
      </w:pPr>
      <w:bookmarkStart w:id="617" w:name="_Toc185662175"/>
      <w:r w:rsidRPr="002B526D">
        <w:lastRenderedPageBreak/>
        <w:t>Operative provisions</w:t>
      </w:r>
      <w:bookmarkEnd w:id="617"/>
    </w:p>
    <w:p w14:paraId="49C10A12" w14:textId="77777777" w:rsidR="005E6F98" w:rsidRPr="002B526D" w:rsidRDefault="005E6F98" w:rsidP="005E6F98">
      <w:pPr>
        <w:pStyle w:val="ActHead5"/>
      </w:pPr>
      <w:bookmarkStart w:id="618" w:name="_Toc185662176"/>
      <w:r w:rsidRPr="002B526D">
        <w:rPr>
          <w:rStyle w:val="CharSectno"/>
        </w:rPr>
        <w:t>167</w:t>
      </w:r>
      <w:r w:rsidR="00F54440">
        <w:rPr>
          <w:rStyle w:val="CharSectno"/>
        </w:rPr>
        <w:noBreakHyphen/>
      </w:r>
      <w:r w:rsidRPr="002B526D">
        <w:rPr>
          <w:rStyle w:val="CharSectno"/>
        </w:rPr>
        <w:t>10</w:t>
      </w:r>
      <w:r w:rsidRPr="002B526D">
        <w:t xml:space="preserve">  When this Subdivision applies</w:t>
      </w:r>
      <w:bookmarkEnd w:id="618"/>
    </w:p>
    <w:p w14:paraId="0DAC325A" w14:textId="77777777" w:rsidR="005E6F98" w:rsidRPr="002B526D" w:rsidRDefault="005E6F98" w:rsidP="005E6F98">
      <w:pPr>
        <w:pStyle w:val="SubsectionHead"/>
      </w:pPr>
      <w:r w:rsidRPr="002B526D">
        <w:t>When this Subdivision applies</w:t>
      </w:r>
    </w:p>
    <w:p w14:paraId="22146A0F" w14:textId="77777777" w:rsidR="005E6F98" w:rsidRPr="002B526D" w:rsidRDefault="005E6F98" w:rsidP="005E6F98">
      <w:pPr>
        <w:pStyle w:val="subsection"/>
      </w:pPr>
      <w:r w:rsidRPr="002B526D">
        <w:tab/>
        <w:t>(1)</w:t>
      </w:r>
      <w:r w:rsidRPr="002B526D">
        <w:tab/>
        <w:t>This Subdivision applies in relation to a company if:</w:t>
      </w:r>
    </w:p>
    <w:p w14:paraId="0435803E" w14:textId="77777777" w:rsidR="005E6F98" w:rsidRPr="002B526D" w:rsidRDefault="005E6F98" w:rsidP="005E6F98">
      <w:pPr>
        <w:pStyle w:val="paragraph"/>
      </w:pPr>
      <w:r w:rsidRPr="002B526D">
        <w:tab/>
        <w:t>(a)</w:t>
      </w:r>
      <w:r w:rsidRPr="002B526D">
        <w:tab/>
        <w:t xml:space="preserve">as described in the following table, a condition (the </w:t>
      </w:r>
      <w:r w:rsidRPr="002B526D">
        <w:rPr>
          <w:b/>
          <w:i/>
        </w:rPr>
        <w:t>unsatisfied condition</w:t>
      </w:r>
      <w:r w:rsidRPr="002B526D">
        <w:t xml:space="preserve">) cannot be worked out for the company for a particular period (the </w:t>
      </w:r>
      <w:r w:rsidRPr="002B526D">
        <w:rPr>
          <w:b/>
          <w:i/>
        </w:rPr>
        <w:t>test period</w:t>
      </w:r>
      <w:r w:rsidRPr="002B526D">
        <w:t>); and</w:t>
      </w:r>
    </w:p>
    <w:p w14:paraId="1385863F" w14:textId="77777777" w:rsidR="005E6F98" w:rsidRPr="002B526D" w:rsidRDefault="005E6F98" w:rsidP="005E6F98">
      <w:pPr>
        <w:pStyle w:val="paragraph"/>
      </w:pPr>
      <w:r w:rsidRPr="002B526D">
        <w:tab/>
        <w:t>(b)</w:t>
      </w:r>
      <w:r w:rsidRPr="002B526D">
        <w:tab/>
        <w:t>at one or more times during the test period:</w:t>
      </w:r>
    </w:p>
    <w:p w14:paraId="047BC973"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w:t>
      </w:r>
      <w:r w:rsidRPr="002B526D">
        <w:rPr>
          <w:lang w:eastAsia="en-US"/>
        </w:rPr>
        <w:t>c</w:t>
      </w:r>
      <w:r w:rsidRPr="002B526D">
        <w:t>ompany; or</w:t>
      </w:r>
    </w:p>
    <w:p w14:paraId="1BEBFAD9" w14:textId="77777777" w:rsidR="005E6F98" w:rsidRPr="002B526D" w:rsidRDefault="005E6F98" w:rsidP="005E6F98">
      <w:pPr>
        <w:pStyle w:val="paragraphsub"/>
      </w:pPr>
      <w:r w:rsidRPr="002B526D">
        <w:tab/>
        <w:t>(ii)</w:t>
      </w:r>
      <w:r w:rsidRPr="002B526D">
        <w:tab/>
        <w:t xml:space="preserve">a company that has a </w:t>
      </w:r>
      <w:r w:rsidR="00F54440" w:rsidRPr="00F54440">
        <w:rPr>
          <w:position w:val="6"/>
          <w:sz w:val="16"/>
        </w:rPr>
        <w:t>*</w:t>
      </w:r>
      <w:r w:rsidRPr="002B526D">
        <w:t>shareholding interest in it;</w:t>
      </w:r>
    </w:p>
    <w:p w14:paraId="470327E8" w14:textId="77777777" w:rsidR="005E6F98" w:rsidRPr="002B526D" w:rsidRDefault="005E6F98" w:rsidP="005E6F98">
      <w:pPr>
        <w:pStyle w:val="paragraph"/>
      </w:pPr>
      <w:r w:rsidRPr="002B526D">
        <w:tab/>
      </w:r>
      <w:r w:rsidRPr="002B526D">
        <w:tab/>
        <w:t xml:space="preserve">(an </w:t>
      </w:r>
      <w:r w:rsidRPr="002B526D">
        <w:rPr>
          <w:b/>
          <w:i/>
        </w:rPr>
        <w:t>unequally structured company</w:t>
      </w:r>
      <w:r w:rsidRPr="002B526D">
        <w:t xml:space="preserve">) has an </w:t>
      </w:r>
      <w:r w:rsidR="00F54440" w:rsidRPr="00F54440">
        <w:rPr>
          <w:position w:val="6"/>
          <w:sz w:val="16"/>
        </w:rPr>
        <w:t>*</w:t>
      </w:r>
      <w:r w:rsidRPr="002B526D">
        <w:t>unequal share structure.</w:t>
      </w:r>
    </w:p>
    <w:p w14:paraId="5F1EB749" w14:textId="77777777" w:rsidR="005E6F98" w:rsidRPr="002B526D" w:rsidRDefault="005E6F98" w:rsidP="005E6F98">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3534"/>
        <w:gridCol w:w="2840"/>
      </w:tblGrid>
      <w:tr w:rsidR="005E6F98" w:rsidRPr="002B526D" w14:paraId="6326E73C" w14:textId="77777777" w:rsidTr="00612CC0">
        <w:trPr>
          <w:tblHeader/>
        </w:trPr>
        <w:tc>
          <w:tcPr>
            <w:tcW w:w="7088" w:type="dxa"/>
            <w:gridSpan w:val="3"/>
            <w:tcBorders>
              <w:top w:val="single" w:sz="12" w:space="0" w:color="auto"/>
              <w:bottom w:val="single" w:sz="2" w:space="0" w:color="auto"/>
            </w:tcBorders>
            <w:shd w:val="clear" w:color="auto" w:fill="auto"/>
          </w:tcPr>
          <w:p w14:paraId="386A5AB7" w14:textId="77777777" w:rsidR="005E6F98" w:rsidRPr="002B526D" w:rsidRDefault="005E6F98" w:rsidP="00612CC0">
            <w:pPr>
              <w:pStyle w:val="TableHeading"/>
            </w:pPr>
            <w:r w:rsidRPr="002B526D">
              <w:t>Conditions that can be reconsidered under this Subdivision</w:t>
            </w:r>
          </w:p>
        </w:tc>
      </w:tr>
      <w:tr w:rsidR="005E6F98" w:rsidRPr="002B526D" w14:paraId="65747A40" w14:textId="77777777" w:rsidTr="00612CC0">
        <w:trPr>
          <w:tblHeader/>
        </w:trPr>
        <w:tc>
          <w:tcPr>
            <w:tcW w:w="714" w:type="dxa"/>
            <w:tcBorders>
              <w:top w:val="single" w:sz="2" w:space="0" w:color="auto"/>
              <w:bottom w:val="single" w:sz="12" w:space="0" w:color="auto"/>
            </w:tcBorders>
            <w:shd w:val="clear" w:color="auto" w:fill="auto"/>
          </w:tcPr>
          <w:p w14:paraId="6681D0F2" w14:textId="77777777" w:rsidR="005E6F98" w:rsidRPr="002B526D" w:rsidRDefault="005E6F98" w:rsidP="00612CC0">
            <w:pPr>
              <w:pStyle w:val="TableHeading"/>
            </w:pPr>
            <w:r w:rsidRPr="002B526D">
              <w:t>Item</w:t>
            </w:r>
          </w:p>
        </w:tc>
        <w:tc>
          <w:tcPr>
            <w:tcW w:w="3534" w:type="dxa"/>
            <w:tcBorders>
              <w:top w:val="single" w:sz="2" w:space="0" w:color="auto"/>
              <w:bottom w:val="single" w:sz="12" w:space="0" w:color="auto"/>
            </w:tcBorders>
            <w:shd w:val="clear" w:color="auto" w:fill="auto"/>
          </w:tcPr>
          <w:p w14:paraId="1D39C030" w14:textId="77777777" w:rsidR="005E6F98" w:rsidRPr="002B526D" w:rsidRDefault="005E6F98" w:rsidP="00612CC0">
            <w:pPr>
              <w:pStyle w:val="TableHeading"/>
            </w:pPr>
            <w:r w:rsidRPr="002B526D">
              <w:rPr>
                <w:lang w:eastAsia="en-US"/>
              </w:rPr>
              <w:t>Column 1</w:t>
            </w:r>
            <w:r w:rsidRPr="002B526D">
              <w:rPr>
                <w:lang w:eastAsia="en-US"/>
              </w:rPr>
              <w:br/>
            </w:r>
            <w:r w:rsidRPr="002B526D">
              <w:t>Each of the following provisions contains a condition:</w:t>
            </w:r>
          </w:p>
        </w:tc>
        <w:tc>
          <w:tcPr>
            <w:tcW w:w="2840" w:type="dxa"/>
            <w:tcBorders>
              <w:top w:val="single" w:sz="2" w:space="0" w:color="auto"/>
              <w:bottom w:val="single" w:sz="12" w:space="0" w:color="auto"/>
            </w:tcBorders>
            <w:shd w:val="clear" w:color="auto" w:fill="auto"/>
          </w:tcPr>
          <w:p w14:paraId="4B8EB6F8" w14:textId="77777777" w:rsidR="005E6F98" w:rsidRPr="002B526D" w:rsidRDefault="005E6F98" w:rsidP="00612CC0">
            <w:pPr>
              <w:pStyle w:val="TableHeading"/>
              <w:rPr>
                <w:lang w:eastAsia="en-US"/>
              </w:rPr>
            </w:pPr>
            <w:r w:rsidRPr="002B526D">
              <w:rPr>
                <w:lang w:eastAsia="en-US"/>
              </w:rPr>
              <w:t>Column 2</w:t>
            </w:r>
          </w:p>
          <w:p w14:paraId="3D0E3783" w14:textId="77777777" w:rsidR="005E6F98" w:rsidRPr="002B526D" w:rsidRDefault="005E6F98" w:rsidP="00612CC0">
            <w:pPr>
              <w:pStyle w:val="TableHeading"/>
            </w:pPr>
            <w:r w:rsidRPr="002B526D">
              <w:rPr>
                <w:lang w:eastAsia="en-US"/>
              </w:rPr>
              <w:t>t</w:t>
            </w:r>
            <w:r w:rsidRPr="002B526D">
              <w:t>hat cannot be worked out for:</w:t>
            </w:r>
          </w:p>
        </w:tc>
      </w:tr>
      <w:tr w:rsidR="005E6F98" w:rsidRPr="002B526D" w14:paraId="3C238272" w14:textId="77777777" w:rsidTr="00612CC0">
        <w:tc>
          <w:tcPr>
            <w:tcW w:w="714" w:type="dxa"/>
            <w:tcBorders>
              <w:top w:val="single" w:sz="12" w:space="0" w:color="auto"/>
              <w:bottom w:val="single" w:sz="12" w:space="0" w:color="auto"/>
            </w:tcBorders>
            <w:shd w:val="clear" w:color="auto" w:fill="auto"/>
          </w:tcPr>
          <w:p w14:paraId="4082C50A" w14:textId="77777777" w:rsidR="005E6F98" w:rsidRPr="002B526D" w:rsidRDefault="005E6F98" w:rsidP="00612CC0">
            <w:pPr>
              <w:pStyle w:val="Tabletext"/>
            </w:pPr>
            <w:r w:rsidRPr="002B526D">
              <w:t>1</w:t>
            </w:r>
          </w:p>
        </w:tc>
        <w:tc>
          <w:tcPr>
            <w:tcW w:w="3534" w:type="dxa"/>
            <w:tcBorders>
              <w:top w:val="single" w:sz="12" w:space="0" w:color="auto"/>
              <w:bottom w:val="single" w:sz="12" w:space="0" w:color="auto"/>
            </w:tcBorders>
            <w:shd w:val="clear" w:color="auto" w:fill="auto"/>
          </w:tcPr>
          <w:p w14:paraId="73CDD7A9" w14:textId="77777777" w:rsidR="005E6F98" w:rsidRPr="002B526D" w:rsidRDefault="005E6F98" w:rsidP="00612CC0">
            <w:pPr>
              <w:pStyle w:val="Tablea"/>
            </w:pPr>
            <w:r w:rsidRPr="002B526D">
              <w:t>(a) sub</w:t>
            </w:r>
            <w:r w:rsidR="00FF0C1F" w:rsidRPr="002B526D">
              <w:t>section 1</w:t>
            </w:r>
            <w:r w:rsidRPr="002B526D">
              <w:t>65</w:t>
            </w:r>
            <w:r w:rsidR="00F54440">
              <w:noBreakHyphen/>
            </w:r>
            <w:r w:rsidRPr="002B526D">
              <w:t>12(3) or (4);</w:t>
            </w:r>
          </w:p>
          <w:p w14:paraId="3AD77617" w14:textId="77777777" w:rsidR="005E6F98" w:rsidRPr="002B526D" w:rsidRDefault="005E6F98" w:rsidP="00612CC0">
            <w:pPr>
              <w:pStyle w:val="Tablea"/>
            </w:pPr>
            <w:r w:rsidRPr="002B526D">
              <w:t>(b) paragraph</w:t>
            </w:r>
            <w:r w:rsidR="003D4EB1" w:rsidRPr="002B526D">
              <w:t> </w:t>
            </w:r>
            <w:r w:rsidRPr="002B526D">
              <w:t>165</w:t>
            </w:r>
            <w:r w:rsidR="00F54440">
              <w:noBreakHyphen/>
            </w:r>
            <w:r w:rsidRPr="002B526D">
              <w:t>37(1)(b) or (c);</w:t>
            </w:r>
          </w:p>
          <w:p w14:paraId="76DA2865" w14:textId="77777777" w:rsidR="005E6F98" w:rsidRPr="002B526D" w:rsidRDefault="005E6F98" w:rsidP="00612CC0">
            <w:pPr>
              <w:pStyle w:val="Tablea"/>
            </w:pPr>
            <w:r w:rsidRPr="002B526D">
              <w:t>(c) sub</w:t>
            </w:r>
            <w:r w:rsidR="00FF0C1F" w:rsidRPr="002B526D">
              <w:t>section 1</w:t>
            </w:r>
            <w:r w:rsidRPr="002B526D">
              <w:t>65</w:t>
            </w:r>
            <w:r w:rsidR="00F54440">
              <w:noBreakHyphen/>
            </w:r>
            <w:r w:rsidRPr="002B526D">
              <w:t>123(3) or (4);</w:t>
            </w:r>
          </w:p>
          <w:p w14:paraId="2A4C94F1" w14:textId="77777777" w:rsidR="005E6F98" w:rsidRPr="002B526D" w:rsidRDefault="005E6F98" w:rsidP="00612CC0">
            <w:pPr>
              <w:pStyle w:val="Tablea"/>
            </w:pPr>
            <w:r w:rsidRPr="002B526D">
              <w:t>(d) paragraph</w:t>
            </w:r>
            <w:r w:rsidR="003D4EB1" w:rsidRPr="002B526D">
              <w:t> </w:t>
            </w:r>
            <w:r w:rsidRPr="002B526D">
              <w:t>175</w:t>
            </w:r>
            <w:r w:rsidR="00F54440">
              <w:noBreakHyphen/>
            </w:r>
            <w:r w:rsidRPr="002B526D">
              <w:t>10(3)(b) or (c), 175</w:t>
            </w:r>
            <w:r w:rsidR="00F54440">
              <w:noBreakHyphen/>
            </w:r>
            <w:r w:rsidRPr="002B526D">
              <w:t>45(3)(b) or (c) or 175</w:t>
            </w:r>
            <w:r w:rsidR="00F54440">
              <w:noBreakHyphen/>
            </w:r>
            <w:r w:rsidRPr="002B526D">
              <w:t>85(3)(b) or (c);</w:t>
            </w:r>
          </w:p>
          <w:p w14:paraId="56FAAAE8" w14:textId="77777777" w:rsidR="005E6F98" w:rsidRPr="002B526D" w:rsidRDefault="005E6F98" w:rsidP="00612CC0">
            <w:pPr>
              <w:pStyle w:val="Tablea"/>
            </w:pPr>
            <w:r w:rsidRPr="002B526D">
              <w:t xml:space="preserve">(e) </w:t>
            </w:r>
            <w:r w:rsidR="003D4EB1" w:rsidRPr="002B526D">
              <w:t>subparagraph (</w:t>
            </w:r>
            <w:r w:rsidRPr="002B526D">
              <w:t xml:space="preserve">b)(ii) or (iii) of the definition of </w:t>
            </w:r>
            <w:r w:rsidRPr="002B526D">
              <w:rPr>
                <w:b/>
                <w:i/>
              </w:rPr>
              <w:t>eligible Division</w:t>
            </w:r>
            <w:r w:rsidR="003D4EB1" w:rsidRPr="002B526D">
              <w:rPr>
                <w:b/>
                <w:i/>
              </w:rPr>
              <w:t> </w:t>
            </w:r>
            <w:r w:rsidRPr="002B526D">
              <w:rPr>
                <w:b/>
                <w:i/>
              </w:rPr>
              <w:t>166 company</w:t>
            </w:r>
            <w:r w:rsidRPr="002B526D">
              <w:t xml:space="preserve"> in subsection</w:t>
            </w:r>
            <w:r w:rsidR="003D4EB1" w:rsidRPr="002B526D">
              <w:t> </w:t>
            </w:r>
            <w:r w:rsidRPr="002B526D">
              <w:t>995</w:t>
            </w:r>
            <w:r w:rsidR="00F54440">
              <w:noBreakHyphen/>
            </w:r>
            <w:r w:rsidRPr="002B526D">
              <w:t>1(1)</w:t>
            </w:r>
          </w:p>
        </w:tc>
        <w:tc>
          <w:tcPr>
            <w:tcW w:w="2840" w:type="dxa"/>
            <w:tcBorders>
              <w:top w:val="single" w:sz="12" w:space="0" w:color="auto"/>
              <w:bottom w:val="single" w:sz="12" w:space="0" w:color="auto"/>
            </w:tcBorders>
            <w:shd w:val="clear" w:color="auto" w:fill="auto"/>
          </w:tcPr>
          <w:p w14:paraId="697B5973" w14:textId="77777777" w:rsidR="005E6F98" w:rsidRPr="002B526D" w:rsidRDefault="005E6F98" w:rsidP="00612CC0">
            <w:pPr>
              <w:pStyle w:val="Tabletext"/>
            </w:pPr>
            <w:r w:rsidRPr="002B526D">
              <w:t>a period that is all or part of the period to which that provision relates</w:t>
            </w:r>
          </w:p>
        </w:tc>
      </w:tr>
    </w:tbl>
    <w:p w14:paraId="395017F2" w14:textId="77777777" w:rsidR="005E6F98" w:rsidRPr="002B526D" w:rsidRDefault="005E6F98" w:rsidP="005E6F98">
      <w:pPr>
        <w:pStyle w:val="notetext"/>
      </w:pPr>
      <w:r w:rsidRPr="002B526D">
        <w:t>Note:</w:t>
      </w:r>
      <w:r w:rsidRPr="002B526D">
        <w:tab/>
        <w:t>Each of these conditions is about rights to the company’s dividends or capital distributions.</w:t>
      </w:r>
    </w:p>
    <w:p w14:paraId="50B37229" w14:textId="77777777" w:rsidR="005E6F98" w:rsidRPr="002B526D" w:rsidRDefault="005E6F98" w:rsidP="005E6F98">
      <w:pPr>
        <w:pStyle w:val="subsection"/>
      </w:pPr>
      <w:r w:rsidRPr="002B526D">
        <w:tab/>
        <w:t>(2)</w:t>
      </w:r>
      <w:r w:rsidRPr="002B526D">
        <w:tab/>
        <w:t>This Subdivision also applies in relation to a company if:</w:t>
      </w:r>
    </w:p>
    <w:p w14:paraId="0F2F612B" w14:textId="77777777" w:rsidR="005E6F98" w:rsidRPr="002B526D" w:rsidRDefault="005E6F98" w:rsidP="005E6F98">
      <w:pPr>
        <w:pStyle w:val="paragraph"/>
      </w:pPr>
      <w:r w:rsidRPr="002B526D">
        <w:lastRenderedPageBreak/>
        <w:tab/>
        <w:t>(a)</w:t>
      </w:r>
      <w:r w:rsidRPr="002B526D">
        <w:tab/>
        <w:t xml:space="preserve">as described in the following table, a condition (the </w:t>
      </w:r>
      <w:r w:rsidRPr="002B526D">
        <w:rPr>
          <w:b/>
          <w:i/>
        </w:rPr>
        <w:t>unsatisfied condition</w:t>
      </w:r>
      <w:r w:rsidRPr="002B526D">
        <w:t xml:space="preserve">) cannot be worked out for the company for a particular time (the </w:t>
      </w:r>
      <w:r w:rsidRPr="002B526D">
        <w:rPr>
          <w:b/>
          <w:i/>
        </w:rPr>
        <w:t>test time</w:t>
      </w:r>
      <w:r w:rsidRPr="002B526D">
        <w:t>); and</w:t>
      </w:r>
    </w:p>
    <w:p w14:paraId="27AF7308" w14:textId="77777777" w:rsidR="005E6F98" w:rsidRPr="002B526D" w:rsidRDefault="005E6F98" w:rsidP="005E6F98">
      <w:pPr>
        <w:pStyle w:val="paragraph"/>
      </w:pPr>
      <w:r w:rsidRPr="002B526D">
        <w:tab/>
        <w:t>(b)</w:t>
      </w:r>
      <w:r w:rsidRPr="002B526D">
        <w:tab/>
        <w:t xml:space="preserve">at the test time, the </w:t>
      </w:r>
      <w:r w:rsidRPr="002B526D">
        <w:rPr>
          <w:lang w:eastAsia="en-US"/>
        </w:rPr>
        <w:t>c</w:t>
      </w:r>
      <w:r w:rsidRPr="002B526D">
        <w:t xml:space="preserve">ompany, or a company that has a </w:t>
      </w:r>
      <w:r w:rsidR="00F54440" w:rsidRPr="00F54440">
        <w:rPr>
          <w:position w:val="6"/>
          <w:sz w:val="16"/>
        </w:rPr>
        <w:t>*</w:t>
      </w:r>
      <w:r w:rsidRPr="002B526D">
        <w:t xml:space="preserve">shareholding interest in it, (an </w:t>
      </w:r>
      <w:r w:rsidRPr="002B526D">
        <w:rPr>
          <w:b/>
          <w:i/>
        </w:rPr>
        <w:t>unequally structured company</w:t>
      </w:r>
      <w:r w:rsidRPr="002B526D">
        <w:t xml:space="preserve">) has an </w:t>
      </w:r>
      <w:r w:rsidR="00F54440" w:rsidRPr="00F54440">
        <w:rPr>
          <w:position w:val="6"/>
          <w:sz w:val="16"/>
        </w:rPr>
        <w:t>*</w:t>
      </w:r>
      <w:r w:rsidRPr="002B526D">
        <w:t>unequal share structure.</w:t>
      </w:r>
    </w:p>
    <w:p w14:paraId="10DCCD88" w14:textId="77777777" w:rsidR="005E6F98" w:rsidRPr="002B526D" w:rsidRDefault="005E6F98" w:rsidP="005E6F98">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3534"/>
        <w:gridCol w:w="2840"/>
      </w:tblGrid>
      <w:tr w:rsidR="005E6F98" w:rsidRPr="002B526D" w14:paraId="11377BEB" w14:textId="77777777" w:rsidTr="00612CC0">
        <w:trPr>
          <w:tblHeader/>
        </w:trPr>
        <w:tc>
          <w:tcPr>
            <w:tcW w:w="7088" w:type="dxa"/>
            <w:gridSpan w:val="3"/>
            <w:tcBorders>
              <w:top w:val="single" w:sz="12" w:space="0" w:color="auto"/>
              <w:bottom w:val="single" w:sz="2" w:space="0" w:color="auto"/>
            </w:tcBorders>
            <w:shd w:val="clear" w:color="auto" w:fill="auto"/>
          </w:tcPr>
          <w:p w14:paraId="01C582CC" w14:textId="77777777" w:rsidR="005E6F98" w:rsidRPr="002B526D" w:rsidRDefault="005E6F98" w:rsidP="00612CC0">
            <w:pPr>
              <w:pStyle w:val="TableHeading"/>
            </w:pPr>
            <w:r w:rsidRPr="002B526D">
              <w:t>Conditions that can be reconsidered under this Subdivision</w:t>
            </w:r>
          </w:p>
        </w:tc>
      </w:tr>
      <w:tr w:rsidR="005E6F98" w:rsidRPr="002B526D" w14:paraId="4A609583" w14:textId="77777777" w:rsidTr="00612CC0">
        <w:trPr>
          <w:tblHeader/>
        </w:trPr>
        <w:tc>
          <w:tcPr>
            <w:tcW w:w="714" w:type="dxa"/>
            <w:tcBorders>
              <w:top w:val="single" w:sz="2" w:space="0" w:color="auto"/>
              <w:bottom w:val="single" w:sz="12" w:space="0" w:color="auto"/>
            </w:tcBorders>
            <w:shd w:val="clear" w:color="auto" w:fill="auto"/>
          </w:tcPr>
          <w:p w14:paraId="18999582" w14:textId="77777777" w:rsidR="005E6F98" w:rsidRPr="002B526D" w:rsidRDefault="005E6F98" w:rsidP="00612CC0">
            <w:pPr>
              <w:pStyle w:val="TableHeading"/>
            </w:pPr>
            <w:r w:rsidRPr="002B526D">
              <w:t>Item</w:t>
            </w:r>
          </w:p>
        </w:tc>
        <w:tc>
          <w:tcPr>
            <w:tcW w:w="3534" w:type="dxa"/>
            <w:tcBorders>
              <w:top w:val="single" w:sz="2" w:space="0" w:color="auto"/>
              <w:bottom w:val="single" w:sz="12" w:space="0" w:color="auto"/>
            </w:tcBorders>
            <w:shd w:val="clear" w:color="auto" w:fill="auto"/>
          </w:tcPr>
          <w:p w14:paraId="57094A02" w14:textId="77777777" w:rsidR="005E6F98" w:rsidRPr="002B526D" w:rsidRDefault="005E6F98" w:rsidP="00612CC0">
            <w:pPr>
              <w:pStyle w:val="TableHeading"/>
            </w:pPr>
            <w:r w:rsidRPr="002B526D">
              <w:rPr>
                <w:lang w:eastAsia="en-US"/>
              </w:rPr>
              <w:t>Column 1</w:t>
            </w:r>
            <w:r w:rsidRPr="002B526D">
              <w:rPr>
                <w:lang w:eastAsia="en-US"/>
              </w:rPr>
              <w:br/>
            </w:r>
            <w:r w:rsidRPr="002B526D">
              <w:t>Each of the following provisions contains a condition:</w:t>
            </w:r>
          </w:p>
        </w:tc>
        <w:tc>
          <w:tcPr>
            <w:tcW w:w="2840" w:type="dxa"/>
            <w:tcBorders>
              <w:top w:val="single" w:sz="2" w:space="0" w:color="auto"/>
              <w:bottom w:val="single" w:sz="12" w:space="0" w:color="auto"/>
            </w:tcBorders>
            <w:shd w:val="clear" w:color="auto" w:fill="auto"/>
          </w:tcPr>
          <w:p w14:paraId="1A6907E5" w14:textId="77777777" w:rsidR="005E6F98" w:rsidRPr="002B526D" w:rsidRDefault="005E6F98" w:rsidP="00612CC0">
            <w:pPr>
              <w:pStyle w:val="TableHeading"/>
            </w:pPr>
            <w:r w:rsidRPr="002B526D">
              <w:rPr>
                <w:lang w:eastAsia="en-US"/>
              </w:rPr>
              <w:t>Column 2</w:t>
            </w:r>
            <w:r w:rsidRPr="002B526D">
              <w:rPr>
                <w:lang w:eastAsia="en-US"/>
              </w:rPr>
              <w:br/>
            </w:r>
            <w:r w:rsidRPr="002B526D">
              <w:t>that cannot be worked out for:</w:t>
            </w:r>
          </w:p>
        </w:tc>
      </w:tr>
      <w:tr w:rsidR="005E6F98" w:rsidRPr="002B526D" w14:paraId="568441CB" w14:textId="77777777" w:rsidTr="00612CC0">
        <w:tc>
          <w:tcPr>
            <w:tcW w:w="714" w:type="dxa"/>
            <w:tcBorders>
              <w:top w:val="single" w:sz="12" w:space="0" w:color="auto"/>
              <w:bottom w:val="single" w:sz="12" w:space="0" w:color="auto"/>
            </w:tcBorders>
            <w:shd w:val="clear" w:color="auto" w:fill="auto"/>
          </w:tcPr>
          <w:p w14:paraId="76549AB4" w14:textId="77777777" w:rsidR="005E6F98" w:rsidRPr="002B526D" w:rsidRDefault="005E6F98" w:rsidP="00612CC0">
            <w:pPr>
              <w:pStyle w:val="Tabletext"/>
            </w:pPr>
            <w:r w:rsidRPr="002B526D">
              <w:t>1</w:t>
            </w:r>
          </w:p>
        </w:tc>
        <w:tc>
          <w:tcPr>
            <w:tcW w:w="3534" w:type="dxa"/>
            <w:tcBorders>
              <w:top w:val="single" w:sz="12" w:space="0" w:color="auto"/>
              <w:bottom w:val="single" w:sz="12" w:space="0" w:color="auto"/>
            </w:tcBorders>
            <w:shd w:val="clear" w:color="auto" w:fill="auto"/>
          </w:tcPr>
          <w:p w14:paraId="26BFDC9C" w14:textId="77777777" w:rsidR="005E6F98" w:rsidRPr="002B526D" w:rsidRDefault="005E6F98" w:rsidP="00612CC0">
            <w:pPr>
              <w:pStyle w:val="Tablea"/>
            </w:pPr>
            <w:r w:rsidRPr="002B526D">
              <w:t>(a) paragraph</w:t>
            </w:r>
            <w:r w:rsidR="003D4EB1" w:rsidRPr="002B526D">
              <w:t> </w:t>
            </w:r>
            <w:r w:rsidRPr="002B526D">
              <w:t>165</w:t>
            </w:r>
            <w:r w:rsidR="00F54440">
              <w:noBreakHyphen/>
            </w:r>
            <w:r w:rsidRPr="002B526D">
              <w:t>115C(1)(b) or (c) or 165</w:t>
            </w:r>
            <w:r w:rsidR="00F54440">
              <w:noBreakHyphen/>
            </w:r>
            <w:r w:rsidRPr="002B526D">
              <w:t>115L(1)(b) or (c);</w:t>
            </w:r>
          </w:p>
          <w:p w14:paraId="297F11D5" w14:textId="77777777" w:rsidR="005E6F98" w:rsidRPr="002B526D" w:rsidRDefault="005E6F98" w:rsidP="00612CC0">
            <w:pPr>
              <w:pStyle w:val="Tablea"/>
            </w:pPr>
            <w:r w:rsidRPr="002B526D">
              <w:t>(b) subparagraph</w:t>
            </w:r>
            <w:r w:rsidR="003D4EB1" w:rsidRPr="002B526D">
              <w:t> </w:t>
            </w:r>
            <w:r w:rsidRPr="002B526D">
              <w:t>165</w:t>
            </w:r>
            <w:r w:rsidR="00F54440">
              <w:noBreakHyphen/>
            </w:r>
            <w:r w:rsidRPr="002B526D">
              <w:t>115X(1)(b)(ii) or (iii);</w:t>
            </w:r>
          </w:p>
          <w:p w14:paraId="0ADBE4F6" w14:textId="77777777" w:rsidR="005E6F98" w:rsidRPr="002B526D" w:rsidRDefault="005E6F98" w:rsidP="00612CC0">
            <w:pPr>
              <w:pStyle w:val="Tablea"/>
            </w:pPr>
            <w:r w:rsidRPr="002B526D">
              <w:t>(c) paragraph</w:t>
            </w:r>
            <w:r w:rsidR="003D4EB1" w:rsidRPr="002B526D">
              <w:t> </w:t>
            </w:r>
            <w:r w:rsidRPr="002B526D">
              <w:t>165</w:t>
            </w:r>
            <w:r w:rsidR="00F54440">
              <w:noBreakHyphen/>
            </w:r>
            <w:r w:rsidRPr="002B526D">
              <w:t>115Z(1)(b) or (c);</w:t>
            </w:r>
          </w:p>
          <w:p w14:paraId="30EB56E8" w14:textId="77777777" w:rsidR="005E6F98" w:rsidRPr="002B526D" w:rsidRDefault="005E6F98" w:rsidP="00612CC0">
            <w:pPr>
              <w:pStyle w:val="Tablea"/>
            </w:pPr>
            <w:r w:rsidRPr="002B526D">
              <w:t>(d) sub</w:t>
            </w:r>
            <w:r w:rsidR="00FF0C1F" w:rsidRPr="002B526D">
              <w:t>section 1</w:t>
            </w:r>
            <w:r w:rsidRPr="002B526D">
              <w:t>66</w:t>
            </w:r>
            <w:r w:rsidR="00F54440">
              <w:noBreakHyphen/>
            </w:r>
            <w:r w:rsidRPr="002B526D">
              <w:t>145(3) or (4);</w:t>
            </w:r>
          </w:p>
          <w:p w14:paraId="4F71DC32" w14:textId="77777777" w:rsidR="005E6F98" w:rsidRPr="002B526D" w:rsidRDefault="005E6F98" w:rsidP="00612CC0">
            <w:pPr>
              <w:pStyle w:val="Tablea"/>
            </w:pPr>
            <w:r w:rsidRPr="002B526D">
              <w:t>(e) subparagraph</w:t>
            </w:r>
            <w:r w:rsidR="003D4EB1" w:rsidRPr="002B526D">
              <w:t> </w:t>
            </w:r>
            <w:r w:rsidRPr="002B526D">
              <w:t>166</w:t>
            </w:r>
            <w:r w:rsidR="00F54440">
              <w:noBreakHyphen/>
            </w:r>
            <w:r w:rsidRPr="002B526D">
              <w:t>175(1)(e)(ii) or (iii);</w:t>
            </w:r>
          </w:p>
          <w:p w14:paraId="5E1942CD" w14:textId="77777777" w:rsidR="005E6F98" w:rsidRPr="002B526D" w:rsidRDefault="005E6F98" w:rsidP="00612CC0">
            <w:pPr>
              <w:pStyle w:val="Tablea"/>
            </w:pPr>
            <w:r w:rsidRPr="002B526D">
              <w:t>(f) paragraph</w:t>
            </w:r>
            <w:r w:rsidR="003D4EB1" w:rsidRPr="002B526D">
              <w:t> </w:t>
            </w:r>
            <w:r w:rsidRPr="002B526D">
              <w:t>166</w:t>
            </w:r>
            <w:r w:rsidR="00F54440">
              <w:noBreakHyphen/>
            </w:r>
            <w:r w:rsidRPr="002B526D">
              <w:t>225(1)(b) or (c);</w:t>
            </w:r>
          </w:p>
          <w:p w14:paraId="0A24AE1C" w14:textId="77777777" w:rsidR="005E6F98" w:rsidRPr="002B526D" w:rsidRDefault="005E6F98" w:rsidP="00612CC0">
            <w:pPr>
              <w:pStyle w:val="Tablea"/>
            </w:pPr>
            <w:r w:rsidRPr="002B526D">
              <w:t>(g) subparagraph</w:t>
            </w:r>
            <w:r w:rsidR="003D4EB1" w:rsidRPr="002B526D">
              <w:t> </w:t>
            </w:r>
            <w:r w:rsidRPr="002B526D">
              <w:t>166</w:t>
            </w:r>
            <w:r w:rsidR="00F54440">
              <w:noBreakHyphen/>
            </w:r>
            <w:r w:rsidRPr="002B526D">
              <w:t>230(1)(a)(ii) or (iii);</w:t>
            </w:r>
          </w:p>
          <w:p w14:paraId="3C381069" w14:textId="77777777" w:rsidR="005E6F98" w:rsidRPr="002B526D" w:rsidRDefault="005E6F98" w:rsidP="00612CC0">
            <w:pPr>
              <w:pStyle w:val="Tablea"/>
            </w:pPr>
            <w:r w:rsidRPr="002B526D">
              <w:t>(h) paragraph</w:t>
            </w:r>
            <w:r w:rsidR="003D4EB1" w:rsidRPr="002B526D">
              <w:t> </w:t>
            </w:r>
            <w:r w:rsidRPr="002B526D">
              <w:t>166</w:t>
            </w:r>
            <w:r w:rsidR="00F54440">
              <w:noBreakHyphen/>
            </w:r>
            <w:r w:rsidRPr="002B526D">
              <w:t>240(1)(b) or (c);</w:t>
            </w:r>
          </w:p>
          <w:p w14:paraId="4DDA5460" w14:textId="77777777" w:rsidR="005E6F98" w:rsidRPr="002B526D" w:rsidRDefault="005E6F98" w:rsidP="00612CC0">
            <w:pPr>
              <w:pStyle w:val="Tablea"/>
            </w:pPr>
            <w:r w:rsidRPr="002B526D">
              <w:t>(</w:t>
            </w:r>
            <w:proofErr w:type="spellStart"/>
            <w:r w:rsidRPr="002B526D">
              <w:t>i</w:t>
            </w:r>
            <w:proofErr w:type="spellEnd"/>
            <w:r w:rsidRPr="002B526D">
              <w:t>) subparagraph</w:t>
            </w:r>
            <w:r w:rsidR="003D4EB1" w:rsidRPr="002B526D">
              <w:t> </w:t>
            </w:r>
            <w:r w:rsidRPr="002B526D">
              <w:t>166</w:t>
            </w:r>
            <w:r w:rsidR="00F54440">
              <w:noBreakHyphen/>
            </w:r>
            <w:r w:rsidRPr="002B526D">
              <w:t>255(1)(e)(ii) or (iii) or 166</w:t>
            </w:r>
            <w:r w:rsidR="00F54440">
              <w:noBreakHyphen/>
            </w:r>
            <w:r w:rsidRPr="002B526D">
              <w:t>260(1)(e)(ii) or (iii);</w:t>
            </w:r>
          </w:p>
          <w:p w14:paraId="4BE3C49C" w14:textId="77777777" w:rsidR="005E6F98" w:rsidRPr="002B526D" w:rsidRDefault="005E6F98" w:rsidP="00612CC0">
            <w:pPr>
              <w:pStyle w:val="Tablea"/>
            </w:pPr>
            <w:r w:rsidRPr="002B526D">
              <w:t>(j) paragraph</w:t>
            </w:r>
            <w:r w:rsidR="003D4EB1" w:rsidRPr="002B526D">
              <w:t> </w:t>
            </w:r>
            <w:r w:rsidRPr="002B526D">
              <w:t>166</w:t>
            </w:r>
            <w:r w:rsidR="00F54440">
              <w:noBreakHyphen/>
            </w:r>
            <w:r w:rsidRPr="002B526D">
              <w:t>260(3)(b) or (c) or 166</w:t>
            </w:r>
            <w:r w:rsidR="00F54440">
              <w:noBreakHyphen/>
            </w:r>
            <w:r w:rsidRPr="002B526D">
              <w:t>270(2)(c);</w:t>
            </w:r>
          </w:p>
          <w:p w14:paraId="7BFA776D" w14:textId="77777777" w:rsidR="005E6F98" w:rsidRPr="002B526D" w:rsidRDefault="005E6F98" w:rsidP="00612CC0">
            <w:pPr>
              <w:pStyle w:val="Tablea"/>
            </w:pPr>
            <w:r w:rsidRPr="002B526D">
              <w:t>(k) paragraph</w:t>
            </w:r>
            <w:r w:rsidR="003D4EB1" w:rsidRPr="002B526D">
              <w:t> </w:t>
            </w:r>
            <w:r w:rsidRPr="002B526D">
              <w:t>170</w:t>
            </w:r>
            <w:r w:rsidR="00F54440">
              <w:noBreakHyphen/>
            </w:r>
            <w:r w:rsidRPr="002B526D">
              <w:t>260(3)(b) or (c) or 170</w:t>
            </w:r>
            <w:r w:rsidR="00F54440">
              <w:noBreakHyphen/>
            </w:r>
            <w:r w:rsidRPr="002B526D">
              <w:t>265(2)(b) or (c)</w:t>
            </w:r>
          </w:p>
        </w:tc>
        <w:tc>
          <w:tcPr>
            <w:tcW w:w="2840" w:type="dxa"/>
            <w:tcBorders>
              <w:top w:val="single" w:sz="12" w:space="0" w:color="auto"/>
              <w:bottom w:val="single" w:sz="12" w:space="0" w:color="auto"/>
            </w:tcBorders>
            <w:shd w:val="clear" w:color="auto" w:fill="auto"/>
          </w:tcPr>
          <w:p w14:paraId="52C479DF" w14:textId="77777777" w:rsidR="005E6F98" w:rsidRPr="002B526D" w:rsidRDefault="005E6F98" w:rsidP="00612CC0">
            <w:pPr>
              <w:pStyle w:val="Tabletext"/>
            </w:pPr>
            <w:r w:rsidRPr="002B526D">
              <w:t>a time that is the time, or one of the times, to which that provision relates</w:t>
            </w:r>
          </w:p>
        </w:tc>
      </w:tr>
    </w:tbl>
    <w:p w14:paraId="2ADCE429" w14:textId="77777777" w:rsidR="005E6F98" w:rsidRPr="002B526D" w:rsidRDefault="005E6F98" w:rsidP="005E6F98">
      <w:pPr>
        <w:pStyle w:val="notetext"/>
      </w:pPr>
      <w:r w:rsidRPr="002B526D">
        <w:t>Note 1:</w:t>
      </w:r>
      <w:r w:rsidRPr="002B526D">
        <w:tab/>
        <w:t>Each of these conditions is about rights to the company’s dividends or capital distributions.</w:t>
      </w:r>
    </w:p>
    <w:p w14:paraId="7729C372" w14:textId="77777777" w:rsidR="005E6F98" w:rsidRPr="002B526D" w:rsidRDefault="005E6F98" w:rsidP="005E6F98">
      <w:pPr>
        <w:pStyle w:val="notetext"/>
      </w:pPr>
      <w:r w:rsidRPr="002B526D">
        <w:t>Note 2:</w:t>
      </w:r>
      <w:r w:rsidRPr="002B526D">
        <w:tab/>
        <w:t>If a condition cannot be worked out for several of the times to which the provision relates, apply this Subdivision separately for each of those times.</w:t>
      </w:r>
    </w:p>
    <w:p w14:paraId="183BE25B" w14:textId="77777777" w:rsidR="005E6F98" w:rsidRPr="002B526D" w:rsidRDefault="005E6F98" w:rsidP="005E6F98">
      <w:pPr>
        <w:pStyle w:val="SubsectionHead"/>
      </w:pPr>
      <w:r w:rsidRPr="002B526D">
        <w:lastRenderedPageBreak/>
        <w:t xml:space="preserve">Meaning of </w:t>
      </w:r>
      <w:r w:rsidRPr="002B526D">
        <w:rPr>
          <w:b/>
        </w:rPr>
        <w:t>unequal share structure</w:t>
      </w:r>
    </w:p>
    <w:p w14:paraId="4C676CF0" w14:textId="77777777" w:rsidR="005E6F98" w:rsidRPr="002B526D" w:rsidRDefault="005E6F98" w:rsidP="005E6F98">
      <w:pPr>
        <w:pStyle w:val="subsection"/>
      </w:pPr>
      <w:r w:rsidRPr="002B526D">
        <w:tab/>
        <w:t>(3)</w:t>
      </w:r>
      <w:r w:rsidRPr="002B526D">
        <w:tab/>
        <w:t xml:space="preserve">A company has an </w:t>
      </w:r>
      <w:r w:rsidRPr="002B526D">
        <w:rPr>
          <w:b/>
          <w:i/>
        </w:rPr>
        <w:t>unequal share structure</w:t>
      </w:r>
      <w:r w:rsidRPr="002B526D">
        <w:t xml:space="preserve"> at a particular time if, at that time:</w:t>
      </w:r>
    </w:p>
    <w:p w14:paraId="36CB0FA6" w14:textId="77777777" w:rsidR="005E6F98" w:rsidRPr="002B526D" w:rsidRDefault="005E6F98" w:rsidP="005E6F98">
      <w:pPr>
        <w:pStyle w:val="paragraph"/>
      </w:pPr>
      <w:r w:rsidRPr="002B526D">
        <w:tab/>
        <w:t>(a)</w:t>
      </w:r>
      <w:r w:rsidRPr="002B526D">
        <w:tab/>
        <w:t xml:space="preserve">the company’s </w:t>
      </w:r>
      <w:r w:rsidR="00F54440" w:rsidRPr="00F54440">
        <w:rPr>
          <w:position w:val="6"/>
          <w:sz w:val="16"/>
        </w:rPr>
        <w:t>*</w:t>
      </w:r>
      <w:r w:rsidRPr="002B526D">
        <w:t xml:space="preserve">shares do not all carry the same rights to </w:t>
      </w:r>
      <w:r w:rsidR="00F54440" w:rsidRPr="00F54440">
        <w:rPr>
          <w:position w:val="6"/>
          <w:sz w:val="16"/>
        </w:rPr>
        <w:t>*</w:t>
      </w:r>
      <w:r w:rsidRPr="002B526D">
        <w:t>dividends, or capital distributions, of the company; or</w:t>
      </w:r>
    </w:p>
    <w:p w14:paraId="272432B1" w14:textId="77777777" w:rsidR="005E6F98" w:rsidRPr="002B526D" w:rsidRDefault="005E6F98" w:rsidP="005E6F98">
      <w:pPr>
        <w:pStyle w:val="paragraph"/>
      </w:pPr>
      <w:r w:rsidRPr="002B526D">
        <w:tab/>
        <w:t>(b)</w:t>
      </w:r>
      <w:r w:rsidRPr="002B526D">
        <w:tab/>
        <w:t>some or all of the company’s shares carry discretionary rights to dividends, or capital distributions, of the company; or</w:t>
      </w:r>
    </w:p>
    <w:p w14:paraId="32B96C8B" w14:textId="77777777" w:rsidR="005E6F98" w:rsidRPr="002B526D" w:rsidRDefault="005E6F98" w:rsidP="005E6F98">
      <w:pPr>
        <w:pStyle w:val="paragraph"/>
      </w:pPr>
      <w:r w:rsidRPr="002B526D">
        <w:tab/>
        <w:t>(c)</w:t>
      </w:r>
      <w:r w:rsidRPr="002B526D">
        <w:tab/>
        <w:t xml:space="preserve">the company is a </w:t>
      </w:r>
      <w:r w:rsidR="00F54440" w:rsidRPr="00F54440">
        <w:rPr>
          <w:position w:val="6"/>
          <w:sz w:val="16"/>
        </w:rPr>
        <w:t>*</w:t>
      </w:r>
      <w:r w:rsidRPr="002B526D">
        <w:t>co</w:t>
      </w:r>
      <w:r w:rsidR="00F54440">
        <w:noBreakHyphen/>
      </w:r>
      <w:r w:rsidRPr="002B526D">
        <w:t xml:space="preserve">operative company that has </w:t>
      </w:r>
      <w:r w:rsidR="00F54440" w:rsidRPr="00F54440">
        <w:rPr>
          <w:position w:val="6"/>
          <w:sz w:val="16"/>
        </w:rPr>
        <w:t>*</w:t>
      </w:r>
      <w:r w:rsidRPr="002B526D">
        <w:t>on issue one or more interests (other than shares) in the company’s capital.</w:t>
      </w:r>
    </w:p>
    <w:p w14:paraId="0E85EBD6" w14:textId="77777777" w:rsidR="005E6F98" w:rsidRPr="002B526D" w:rsidRDefault="005E6F98" w:rsidP="005E6F98">
      <w:pPr>
        <w:pStyle w:val="ActHead5"/>
      </w:pPr>
      <w:bookmarkStart w:id="619" w:name="_Toc185662177"/>
      <w:r w:rsidRPr="002B526D">
        <w:rPr>
          <w:rStyle w:val="CharSectno"/>
        </w:rPr>
        <w:t>167</w:t>
      </w:r>
      <w:r w:rsidR="00F54440">
        <w:rPr>
          <w:rStyle w:val="CharSectno"/>
        </w:rPr>
        <w:noBreakHyphen/>
      </w:r>
      <w:r w:rsidRPr="002B526D">
        <w:rPr>
          <w:rStyle w:val="CharSectno"/>
        </w:rPr>
        <w:t>15</w:t>
      </w:r>
      <w:r w:rsidRPr="002B526D">
        <w:t xml:space="preserve">  First way—disregard debt interests</w:t>
      </w:r>
      <w:bookmarkEnd w:id="619"/>
    </w:p>
    <w:p w14:paraId="42B53454" w14:textId="77777777" w:rsidR="005E6F98" w:rsidRPr="002B526D" w:rsidRDefault="005E6F98" w:rsidP="005E6F98">
      <w:pPr>
        <w:pStyle w:val="subsection"/>
      </w:pPr>
      <w:r w:rsidRPr="002B526D">
        <w:tab/>
        <w:t>(1)</w:t>
      </w:r>
      <w:r w:rsidRPr="002B526D">
        <w:tab/>
        <w:t xml:space="preserve">The unsatisfied condition may be reconsidered by disregarding any </w:t>
      </w:r>
      <w:r w:rsidR="00F54440" w:rsidRPr="00F54440">
        <w:rPr>
          <w:position w:val="6"/>
          <w:sz w:val="16"/>
        </w:rPr>
        <w:t>*</w:t>
      </w:r>
      <w:r w:rsidRPr="002B526D">
        <w:t>debt interests in each unequally structured company.</w:t>
      </w:r>
    </w:p>
    <w:p w14:paraId="3CA54E36" w14:textId="77777777" w:rsidR="005E6F98" w:rsidRPr="002B526D" w:rsidRDefault="005E6F98" w:rsidP="005E6F98">
      <w:pPr>
        <w:pStyle w:val="subsection"/>
      </w:pPr>
      <w:r w:rsidRPr="002B526D">
        <w:tab/>
        <w:t>(2)</w:t>
      </w:r>
      <w:r w:rsidRPr="002B526D">
        <w:tab/>
        <w:t xml:space="preserve">The way an entity prepares </w:t>
      </w:r>
      <w:proofErr w:type="spellStart"/>
      <w:r w:rsidRPr="002B526D">
        <w:t>its</w:t>
      </w:r>
      <w:proofErr w:type="spellEnd"/>
      <w:r w:rsidRPr="002B526D">
        <w:t xml:space="preserve"> </w:t>
      </w:r>
      <w:r w:rsidR="00F54440" w:rsidRPr="00F54440">
        <w:rPr>
          <w:position w:val="6"/>
          <w:sz w:val="16"/>
        </w:rPr>
        <w:t>*</w:t>
      </w:r>
      <w:r w:rsidRPr="002B526D">
        <w:t xml:space="preserve">income tax return is sufficient evidence of it choosing to work out the unsatisfied condition under </w:t>
      </w:r>
      <w:r w:rsidR="003D4EB1" w:rsidRPr="002B526D">
        <w:t>subsection (</w:t>
      </w:r>
      <w:r w:rsidRPr="002B526D">
        <w:t>1).</w:t>
      </w:r>
    </w:p>
    <w:p w14:paraId="2CB64356" w14:textId="77777777" w:rsidR="005E6F98" w:rsidRPr="002B526D" w:rsidRDefault="005E6F98" w:rsidP="005E6F98">
      <w:pPr>
        <w:pStyle w:val="ActHead5"/>
      </w:pPr>
      <w:bookmarkStart w:id="620" w:name="_Toc185662178"/>
      <w:r w:rsidRPr="002B526D">
        <w:rPr>
          <w:rStyle w:val="CharSectno"/>
        </w:rPr>
        <w:t>167</w:t>
      </w:r>
      <w:r w:rsidR="00F54440">
        <w:rPr>
          <w:rStyle w:val="CharSectno"/>
        </w:rPr>
        <w:noBreakHyphen/>
      </w:r>
      <w:r w:rsidRPr="002B526D">
        <w:rPr>
          <w:rStyle w:val="CharSectno"/>
        </w:rPr>
        <w:t>20</w:t>
      </w:r>
      <w:r w:rsidRPr="002B526D">
        <w:t xml:space="preserve">  Second way—also disregard secondary share classes</w:t>
      </w:r>
      <w:bookmarkEnd w:id="620"/>
    </w:p>
    <w:p w14:paraId="67420C49" w14:textId="77777777" w:rsidR="005E6F98" w:rsidRPr="002B526D" w:rsidRDefault="005E6F98" w:rsidP="005E6F98">
      <w:pPr>
        <w:pStyle w:val="subsection"/>
      </w:pPr>
      <w:r w:rsidRPr="002B526D">
        <w:tab/>
        <w:t>(1)</w:t>
      </w:r>
      <w:r w:rsidRPr="002B526D">
        <w:tab/>
        <w:t>This section applies in relation to each unequally structured company if:</w:t>
      </w:r>
    </w:p>
    <w:p w14:paraId="6BDE48C0" w14:textId="77777777" w:rsidR="005E6F98" w:rsidRPr="002B526D" w:rsidRDefault="005E6F98" w:rsidP="005E6F98">
      <w:pPr>
        <w:pStyle w:val="paragraph"/>
      </w:pPr>
      <w:r w:rsidRPr="002B526D">
        <w:tab/>
        <w:t>(a)</w:t>
      </w:r>
      <w:r w:rsidRPr="002B526D">
        <w:tab/>
        <w:t xml:space="preserve">despite </w:t>
      </w:r>
      <w:r w:rsidR="00FF0C1F" w:rsidRPr="002B526D">
        <w:t>section 1</w:t>
      </w:r>
      <w:r w:rsidRPr="002B526D">
        <w:t>67</w:t>
      </w:r>
      <w:r w:rsidR="00F54440">
        <w:noBreakHyphen/>
      </w:r>
      <w:r w:rsidRPr="002B526D">
        <w:t>15, the unsatisfied condition cannot be worked out; and</w:t>
      </w:r>
    </w:p>
    <w:p w14:paraId="4999CDBC" w14:textId="77777777" w:rsidR="005E6F98" w:rsidRPr="002B526D" w:rsidRDefault="005E6F98" w:rsidP="005E6F98">
      <w:pPr>
        <w:pStyle w:val="paragraph"/>
      </w:pPr>
      <w:r w:rsidRPr="002B526D">
        <w:tab/>
        <w:t>(b)</w:t>
      </w:r>
      <w:r w:rsidRPr="002B526D">
        <w:tab/>
        <w:t xml:space="preserve">on the last day of the test period or at the test time (as appropriate), there is </w:t>
      </w:r>
      <w:r w:rsidR="00F54440" w:rsidRPr="00F54440">
        <w:rPr>
          <w:position w:val="6"/>
          <w:sz w:val="16"/>
        </w:rPr>
        <w:t>*</w:t>
      </w:r>
      <w:r w:rsidRPr="002B526D">
        <w:t xml:space="preserve">on issue in that company one or more classes of </w:t>
      </w:r>
      <w:r w:rsidR="00F54440" w:rsidRPr="00F54440">
        <w:rPr>
          <w:position w:val="6"/>
          <w:sz w:val="16"/>
        </w:rPr>
        <w:t>*</w:t>
      </w:r>
      <w:r w:rsidRPr="002B526D">
        <w:t xml:space="preserve">shares (the </w:t>
      </w:r>
      <w:r w:rsidRPr="002B526D">
        <w:rPr>
          <w:b/>
          <w:i/>
        </w:rPr>
        <w:t>secondary share classes</w:t>
      </w:r>
      <w:r w:rsidRPr="002B526D">
        <w:t>) other than:</w:t>
      </w:r>
    </w:p>
    <w:p w14:paraId="2C767300"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class or classes of ordinary or common shares that represent the majority of that company’s value; and</w:t>
      </w:r>
    </w:p>
    <w:p w14:paraId="57268856" w14:textId="77777777" w:rsidR="005E6F98" w:rsidRPr="002B526D" w:rsidRDefault="005E6F98" w:rsidP="005E6F98">
      <w:pPr>
        <w:pStyle w:val="paragraphsub"/>
      </w:pPr>
      <w:r w:rsidRPr="002B526D">
        <w:tab/>
        <w:t>(ii)</w:t>
      </w:r>
      <w:r w:rsidRPr="002B526D">
        <w:tab/>
      </w:r>
      <w:r w:rsidR="00F54440" w:rsidRPr="00F54440">
        <w:rPr>
          <w:position w:val="6"/>
          <w:sz w:val="16"/>
        </w:rPr>
        <w:t>*</w:t>
      </w:r>
      <w:r w:rsidRPr="002B526D">
        <w:t>debt interests; and</w:t>
      </w:r>
    </w:p>
    <w:p w14:paraId="7C493410" w14:textId="77777777" w:rsidR="005E6F98" w:rsidRPr="002B526D" w:rsidRDefault="005E6F98" w:rsidP="005E6F98">
      <w:pPr>
        <w:pStyle w:val="paragraph"/>
      </w:pPr>
      <w:r w:rsidRPr="002B526D">
        <w:tab/>
        <w:t>(c)</w:t>
      </w:r>
      <w:r w:rsidRPr="002B526D">
        <w:tab/>
        <w:t xml:space="preserve">it is reasonable to conclude that the total </w:t>
      </w:r>
      <w:r w:rsidR="00F54440" w:rsidRPr="00F54440">
        <w:rPr>
          <w:position w:val="6"/>
          <w:sz w:val="16"/>
        </w:rPr>
        <w:t>*</w:t>
      </w:r>
      <w:r w:rsidRPr="002B526D">
        <w:t>market value of the secondary share classes does not exceed 25% of the total market value of all of that company’s shares (other than debt interests); and</w:t>
      </w:r>
    </w:p>
    <w:p w14:paraId="1F5F4E70" w14:textId="77777777" w:rsidR="005E6F98" w:rsidRPr="002B526D" w:rsidRDefault="005E6F98" w:rsidP="005E6F98">
      <w:pPr>
        <w:pStyle w:val="paragraph"/>
      </w:pPr>
      <w:r w:rsidRPr="002B526D">
        <w:lastRenderedPageBreak/>
        <w:tab/>
        <w:t>(d)</w:t>
      </w:r>
      <w:r w:rsidRPr="002B526D">
        <w:tab/>
        <w:t>for one or more of the secondary share classes, it is reasonable to conclude that the market value of each of them does not exceed 10% of the total market value of all of that company’s shares (other than debt interests).</w:t>
      </w:r>
    </w:p>
    <w:p w14:paraId="2650E5A6" w14:textId="77777777" w:rsidR="005E6F98" w:rsidRPr="002B526D" w:rsidRDefault="005E6F98" w:rsidP="005E6F98">
      <w:pPr>
        <w:pStyle w:val="notetext"/>
      </w:pPr>
      <w:r w:rsidRPr="002B526D">
        <w:t>Note:</w:t>
      </w:r>
      <w:r w:rsidRPr="002B526D">
        <w:tab/>
        <w:t>This section can apply separately for each unequally structured company.</w:t>
      </w:r>
    </w:p>
    <w:p w14:paraId="0886C54F" w14:textId="77777777" w:rsidR="005E6F98" w:rsidRPr="002B526D" w:rsidRDefault="005E6F98" w:rsidP="005E6F98">
      <w:pPr>
        <w:pStyle w:val="subsection"/>
      </w:pPr>
      <w:r w:rsidRPr="002B526D">
        <w:tab/>
        <w:t>(2)</w:t>
      </w:r>
      <w:r w:rsidRPr="002B526D">
        <w:tab/>
        <w:t xml:space="preserve">For the purposes of </w:t>
      </w:r>
      <w:r w:rsidR="003D4EB1" w:rsidRPr="002B526D">
        <w:t>subsection (</w:t>
      </w:r>
      <w:r w:rsidRPr="002B526D">
        <w:t xml:space="preserve">1), use </w:t>
      </w:r>
      <w:r w:rsidR="00F54440" w:rsidRPr="00F54440">
        <w:rPr>
          <w:position w:val="6"/>
          <w:sz w:val="16"/>
        </w:rPr>
        <w:t>*</w:t>
      </w:r>
      <w:r w:rsidRPr="002B526D">
        <w:t>market values on the last day of the test period, or at the test time, (as appropriate).</w:t>
      </w:r>
    </w:p>
    <w:p w14:paraId="354C1D6C" w14:textId="77777777" w:rsidR="005E6F98" w:rsidRPr="002B526D" w:rsidRDefault="005E6F98" w:rsidP="005E6F98">
      <w:pPr>
        <w:pStyle w:val="subsection"/>
      </w:pPr>
      <w:r w:rsidRPr="002B526D">
        <w:tab/>
        <w:t>(3)</w:t>
      </w:r>
      <w:r w:rsidRPr="002B526D">
        <w:tab/>
        <w:t>The unsatisfied condition may be reconsidered by disregarding:</w:t>
      </w:r>
    </w:p>
    <w:p w14:paraId="44119B24" w14:textId="77777777" w:rsidR="005E6F98" w:rsidRPr="002B526D" w:rsidRDefault="005E6F98" w:rsidP="005E6F98">
      <w:pPr>
        <w:pStyle w:val="paragraph"/>
      </w:pPr>
      <w:r w:rsidRPr="002B526D">
        <w:tab/>
        <w:t>(a)</w:t>
      </w:r>
      <w:r w:rsidRPr="002B526D">
        <w:tab/>
        <w:t xml:space="preserve">those of the secondary share classes that, under </w:t>
      </w:r>
      <w:r w:rsidR="003D4EB1" w:rsidRPr="002B526D">
        <w:t>paragraph (</w:t>
      </w:r>
      <w:r w:rsidRPr="002B526D">
        <w:t>1)(d), caused this section to apply; and</w:t>
      </w:r>
    </w:p>
    <w:p w14:paraId="727984EC" w14:textId="77777777" w:rsidR="005E6F98" w:rsidRPr="002B526D" w:rsidRDefault="005E6F98" w:rsidP="005E6F98">
      <w:pPr>
        <w:pStyle w:val="paragraph"/>
      </w:pPr>
      <w:r w:rsidRPr="002B526D">
        <w:tab/>
        <w:t>(b)</w:t>
      </w:r>
      <w:r w:rsidRPr="002B526D">
        <w:tab/>
        <w:t xml:space="preserve">any </w:t>
      </w:r>
      <w:r w:rsidR="00F54440" w:rsidRPr="00F54440">
        <w:rPr>
          <w:position w:val="6"/>
          <w:sz w:val="16"/>
        </w:rPr>
        <w:t>*</w:t>
      </w:r>
      <w:r w:rsidRPr="002B526D">
        <w:t>debt interests in that company.</w:t>
      </w:r>
    </w:p>
    <w:p w14:paraId="3AED5190" w14:textId="77777777" w:rsidR="005E6F98" w:rsidRPr="002B526D" w:rsidRDefault="005E6F98" w:rsidP="005E6F98">
      <w:pPr>
        <w:pStyle w:val="subsection"/>
      </w:pPr>
      <w:r w:rsidRPr="002B526D">
        <w:tab/>
        <w:t>(4)</w:t>
      </w:r>
      <w:r w:rsidRPr="002B526D">
        <w:tab/>
        <w:t xml:space="preserve">The way an entity prepares </w:t>
      </w:r>
      <w:proofErr w:type="spellStart"/>
      <w:r w:rsidRPr="002B526D">
        <w:t>its</w:t>
      </w:r>
      <w:proofErr w:type="spellEnd"/>
      <w:r w:rsidRPr="002B526D">
        <w:t xml:space="preserve"> </w:t>
      </w:r>
      <w:r w:rsidR="00F54440" w:rsidRPr="00F54440">
        <w:rPr>
          <w:position w:val="6"/>
          <w:sz w:val="16"/>
        </w:rPr>
        <w:t>*</w:t>
      </w:r>
      <w:r w:rsidRPr="002B526D">
        <w:t xml:space="preserve">income tax return is sufficient evidence of it choosing to work out the unsatisfied condition under </w:t>
      </w:r>
      <w:r w:rsidR="003D4EB1" w:rsidRPr="002B526D">
        <w:t>subsection (</w:t>
      </w:r>
      <w:r w:rsidRPr="002B526D">
        <w:t>3).</w:t>
      </w:r>
    </w:p>
    <w:p w14:paraId="3D5ED6A8" w14:textId="77777777" w:rsidR="005E6F98" w:rsidRPr="002B526D" w:rsidRDefault="005E6F98" w:rsidP="005E6F98">
      <w:pPr>
        <w:pStyle w:val="ActHead5"/>
      </w:pPr>
      <w:bookmarkStart w:id="621" w:name="_Toc185662179"/>
      <w:r w:rsidRPr="002B526D">
        <w:rPr>
          <w:rStyle w:val="CharSectno"/>
        </w:rPr>
        <w:t>167</w:t>
      </w:r>
      <w:r w:rsidR="00F54440">
        <w:rPr>
          <w:rStyle w:val="CharSectno"/>
        </w:rPr>
        <w:noBreakHyphen/>
      </w:r>
      <w:r w:rsidRPr="002B526D">
        <w:rPr>
          <w:rStyle w:val="CharSectno"/>
        </w:rPr>
        <w:t>25</w:t>
      </w:r>
      <w:r w:rsidRPr="002B526D">
        <w:t xml:space="preserve">  Third way—treat remaining shares as having fixed rights to dividends and capital distributions</w:t>
      </w:r>
      <w:bookmarkEnd w:id="621"/>
    </w:p>
    <w:p w14:paraId="7A5DC099" w14:textId="77777777" w:rsidR="005E6F98" w:rsidRPr="002B526D" w:rsidRDefault="005E6F98" w:rsidP="005E6F98">
      <w:pPr>
        <w:pStyle w:val="SubsectionHead"/>
      </w:pPr>
      <w:r w:rsidRPr="002B526D">
        <w:t>When this section applies</w:t>
      </w:r>
    </w:p>
    <w:p w14:paraId="79B2980D" w14:textId="77777777" w:rsidR="005E6F98" w:rsidRPr="002B526D" w:rsidRDefault="005E6F98" w:rsidP="005E6F98">
      <w:pPr>
        <w:pStyle w:val="subsection"/>
      </w:pPr>
      <w:r w:rsidRPr="002B526D">
        <w:tab/>
        <w:t>(1)</w:t>
      </w:r>
      <w:r w:rsidRPr="002B526D">
        <w:tab/>
        <w:t>This section applies if, despite sections</w:t>
      </w:r>
      <w:r w:rsidR="003D4EB1" w:rsidRPr="002B526D">
        <w:t> </w:t>
      </w:r>
      <w:r w:rsidRPr="002B526D">
        <w:t>167</w:t>
      </w:r>
      <w:r w:rsidR="00F54440">
        <w:noBreakHyphen/>
      </w:r>
      <w:r w:rsidRPr="002B526D">
        <w:t>15 and 167</w:t>
      </w:r>
      <w:r w:rsidR="00F54440">
        <w:noBreakHyphen/>
      </w:r>
      <w:r w:rsidRPr="002B526D">
        <w:t>20, the unsatisfied condition cannot be worked out for the test period or test time (as appropriate).</w:t>
      </w:r>
    </w:p>
    <w:p w14:paraId="53802F45" w14:textId="77777777" w:rsidR="005E6F98" w:rsidRPr="002B526D" w:rsidRDefault="005E6F98" w:rsidP="005E6F98">
      <w:pPr>
        <w:pStyle w:val="SubsectionHead"/>
      </w:pPr>
      <w:r w:rsidRPr="002B526D">
        <w:t>How to fix rights to dividends and capital distributions</w:t>
      </w:r>
    </w:p>
    <w:p w14:paraId="77A25057" w14:textId="77777777" w:rsidR="005E6F98" w:rsidRPr="002B526D" w:rsidRDefault="005E6F98" w:rsidP="005E6F98">
      <w:pPr>
        <w:pStyle w:val="subsection"/>
      </w:pPr>
      <w:r w:rsidRPr="002B526D">
        <w:tab/>
        <w:t>(2)</w:t>
      </w:r>
      <w:r w:rsidRPr="002B526D">
        <w:tab/>
        <w:t xml:space="preserve">The unsatisfied condition may be reconsidered by applying </w:t>
      </w:r>
      <w:r w:rsidR="003D4EB1" w:rsidRPr="002B526D">
        <w:t>subsections (</w:t>
      </w:r>
      <w:r w:rsidRPr="002B526D">
        <w:t>3) and (4) to each unequally structured company. When doing this for an unsatisfied condition listed in sub</w:t>
      </w:r>
      <w:r w:rsidR="00FF0C1F" w:rsidRPr="002B526D">
        <w:t>section 1</w:t>
      </w:r>
      <w:r w:rsidRPr="002B526D">
        <w:t>67</w:t>
      </w:r>
      <w:r w:rsidR="00F54440">
        <w:noBreakHyphen/>
      </w:r>
      <w:r w:rsidRPr="002B526D">
        <w:t>10(1), assume:</w:t>
      </w:r>
    </w:p>
    <w:p w14:paraId="28F1177D" w14:textId="77777777" w:rsidR="005E6F98" w:rsidRPr="002B526D" w:rsidRDefault="005E6F98" w:rsidP="005E6F98">
      <w:pPr>
        <w:pStyle w:val="paragraph"/>
      </w:pPr>
      <w:r w:rsidRPr="002B526D">
        <w:tab/>
        <w:t>(a)</w:t>
      </w:r>
      <w:r w:rsidRPr="002B526D">
        <w:tab/>
        <w:t xml:space="preserve">that the test period consists only of the valuing times worked out under </w:t>
      </w:r>
      <w:r w:rsidR="00FF0C1F" w:rsidRPr="002B526D">
        <w:t>section 1</w:t>
      </w:r>
      <w:r w:rsidRPr="002B526D">
        <w:t>67</w:t>
      </w:r>
      <w:r w:rsidR="00F54440">
        <w:noBreakHyphen/>
      </w:r>
      <w:r w:rsidRPr="002B526D">
        <w:t>40; and</w:t>
      </w:r>
    </w:p>
    <w:p w14:paraId="441ECFE1" w14:textId="77777777" w:rsidR="005E6F98" w:rsidRPr="002B526D" w:rsidRDefault="005E6F98" w:rsidP="005E6F98">
      <w:pPr>
        <w:pStyle w:val="paragraph"/>
      </w:pPr>
      <w:r w:rsidRPr="002B526D">
        <w:tab/>
        <w:t>(b)</w:t>
      </w:r>
      <w:r w:rsidRPr="002B526D">
        <w:tab/>
        <w:t>that each of those valuing times is a test time.</w:t>
      </w:r>
    </w:p>
    <w:p w14:paraId="6D19D0CA" w14:textId="77777777" w:rsidR="005E6F98" w:rsidRPr="002B526D" w:rsidRDefault="005E6F98" w:rsidP="005E6F98">
      <w:pPr>
        <w:pStyle w:val="subsection"/>
      </w:pPr>
      <w:r w:rsidRPr="002B526D">
        <w:lastRenderedPageBreak/>
        <w:tab/>
        <w:t>(3)</w:t>
      </w:r>
      <w:r w:rsidRPr="002B526D">
        <w:tab/>
        <w:t xml:space="preserve">Firstly, disregard any </w:t>
      </w:r>
      <w:r w:rsidR="00F54440" w:rsidRPr="00F54440">
        <w:rPr>
          <w:position w:val="6"/>
          <w:sz w:val="16"/>
        </w:rPr>
        <w:t>*</w:t>
      </w:r>
      <w:r w:rsidRPr="002B526D">
        <w:t xml:space="preserve">debt interests in that company and any of its </w:t>
      </w:r>
      <w:r w:rsidR="00F54440" w:rsidRPr="00F54440">
        <w:rPr>
          <w:position w:val="6"/>
          <w:sz w:val="16"/>
        </w:rPr>
        <w:t>*</w:t>
      </w:r>
      <w:r w:rsidRPr="002B526D">
        <w:t>shares that can be disregarded under sub</w:t>
      </w:r>
      <w:r w:rsidR="00FF0C1F" w:rsidRPr="002B526D">
        <w:t>section 1</w:t>
      </w:r>
      <w:r w:rsidRPr="002B526D">
        <w:t>67</w:t>
      </w:r>
      <w:r w:rsidR="00F54440">
        <w:noBreakHyphen/>
      </w:r>
      <w:r w:rsidRPr="002B526D">
        <w:t>20(3).</w:t>
      </w:r>
    </w:p>
    <w:p w14:paraId="126BBE5C" w14:textId="77777777" w:rsidR="005E6F98" w:rsidRPr="002B526D" w:rsidRDefault="005E6F98" w:rsidP="005E6F98">
      <w:pPr>
        <w:pStyle w:val="subsection"/>
      </w:pPr>
      <w:r w:rsidRPr="002B526D">
        <w:tab/>
        <w:t>(4)</w:t>
      </w:r>
      <w:r w:rsidRPr="002B526D">
        <w:tab/>
        <w:t xml:space="preserve">Secondly, treat each of that company’s remaining </w:t>
      </w:r>
      <w:r w:rsidR="00F54440" w:rsidRPr="00F54440">
        <w:rPr>
          <w:position w:val="6"/>
          <w:sz w:val="16"/>
        </w:rPr>
        <w:t>*</w:t>
      </w:r>
      <w:r w:rsidRPr="002B526D">
        <w:t xml:space="preserve">shares </w:t>
      </w:r>
      <w:r w:rsidR="00F54440" w:rsidRPr="00F54440">
        <w:rPr>
          <w:position w:val="6"/>
          <w:sz w:val="16"/>
        </w:rPr>
        <w:t>*</w:t>
      </w:r>
      <w:r w:rsidRPr="002B526D">
        <w:t xml:space="preserve">on issue at the test time as having at that time the percentage of the rights to receive </w:t>
      </w:r>
      <w:r w:rsidR="00F54440" w:rsidRPr="00F54440">
        <w:rPr>
          <w:position w:val="6"/>
          <w:sz w:val="16"/>
        </w:rPr>
        <w:t>*</w:t>
      </w:r>
      <w:r w:rsidRPr="002B526D">
        <w:t>dividends, and capital distributions, worked out either:</w:t>
      </w:r>
    </w:p>
    <w:p w14:paraId="4A729554" w14:textId="77777777" w:rsidR="005E6F98" w:rsidRPr="002B526D" w:rsidRDefault="005E6F98" w:rsidP="005E6F98">
      <w:pPr>
        <w:pStyle w:val="paragraph"/>
      </w:pPr>
      <w:r w:rsidRPr="002B526D">
        <w:tab/>
        <w:t>(a)</w:t>
      </w:r>
      <w:r w:rsidRPr="002B526D">
        <w:tab/>
        <w:t xml:space="preserve">under </w:t>
      </w:r>
      <w:r w:rsidR="00FF0C1F" w:rsidRPr="002B526D">
        <w:t>section 1</w:t>
      </w:r>
      <w:r w:rsidRPr="002B526D">
        <w:t>67</w:t>
      </w:r>
      <w:r w:rsidR="00F54440">
        <w:noBreakHyphen/>
      </w:r>
      <w:r w:rsidRPr="002B526D">
        <w:t>30; or</w:t>
      </w:r>
    </w:p>
    <w:p w14:paraId="28D7A36A" w14:textId="77777777" w:rsidR="005E6F98" w:rsidRPr="002B526D" w:rsidRDefault="005E6F98" w:rsidP="005E6F98">
      <w:pPr>
        <w:pStyle w:val="paragraph"/>
      </w:pPr>
      <w:r w:rsidRPr="002B526D">
        <w:tab/>
        <w:t>(b)</w:t>
      </w:r>
      <w:r w:rsidRPr="002B526D">
        <w:tab/>
        <w:t xml:space="preserve">under </w:t>
      </w:r>
      <w:r w:rsidR="00FF0C1F" w:rsidRPr="002B526D">
        <w:t>section 1</w:t>
      </w:r>
      <w:r w:rsidRPr="002B526D">
        <w:t>67</w:t>
      </w:r>
      <w:r w:rsidR="00F54440">
        <w:noBreakHyphen/>
      </w:r>
      <w:r w:rsidRPr="002B526D">
        <w:t>35 if:</w:t>
      </w:r>
    </w:p>
    <w:p w14:paraId="73A4E28F"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it is not reasonably practicable to work out the market values of each of those remaining shares; or</w:t>
      </w:r>
    </w:p>
    <w:p w14:paraId="17948BFA" w14:textId="77777777" w:rsidR="005E6F98" w:rsidRPr="002B526D" w:rsidRDefault="005E6F98" w:rsidP="005E6F98">
      <w:pPr>
        <w:pStyle w:val="paragraphsub"/>
      </w:pPr>
      <w:r w:rsidRPr="002B526D">
        <w:tab/>
        <w:t>(ii)</w:t>
      </w:r>
      <w:r w:rsidRPr="002B526D">
        <w:tab/>
        <w:t xml:space="preserve">the sum of the </w:t>
      </w:r>
      <w:r w:rsidR="00F54440" w:rsidRPr="00F54440">
        <w:rPr>
          <w:position w:val="6"/>
          <w:sz w:val="16"/>
        </w:rPr>
        <w:t>*</w:t>
      </w:r>
      <w:r w:rsidRPr="002B526D">
        <w:t>market values of all of those remaining shares is nil.</w:t>
      </w:r>
    </w:p>
    <w:p w14:paraId="38CAAB65" w14:textId="77777777" w:rsidR="005E6F98" w:rsidRPr="002B526D" w:rsidRDefault="005E6F98" w:rsidP="005E6F98">
      <w:pPr>
        <w:pStyle w:val="notetext"/>
      </w:pPr>
      <w:r w:rsidRPr="002B526D">
        <w:t>Note:</w:t>
      </w:r>
      <w:r w:rsidRPr="002B526D">
        <w:tab/>
        <w:t xml:space="preserve">The remaining shares are those remaining after disregarding the shares mentioned in </w:t>
      </w:r>
      <w:r w:rsidR="003D4EB1" w:rsidRPr="002B526D">
        <w:t>subsection (</w:t>
      </w:r>
      <w:r w:rsidRPr="002B526D">
        <w:t>3).</w:t>
      </w:r>
    </w:p>
    <w:p w14:paraId="521E16A9" w14:textId="77777777" w:rsidR="005E6F98" w:rsidRPr="002B526D" w:rsidRDefault="005E6F98" w:rsidP="005E6F98">
      <w:pPr>
        <w:pStyle w:val="SubsectionHead"/>
      </w:pPr>
      <w:r w:rsidRPr="002B526D">
        <w:t>Evidence of a choice under this section</w:t>
      </w:r>
    </w:p>
    <w:p w14:paraId="67582A7B" w14:textId="77777777" w:rsidR="005E6F98" w:rsidRPr="002B526D" w:rsidRDefault="005E6F98" w:rsidP="005E6F98">
      <w:pPr>
        <w:pStyle w:val="subsection"/>
      </w:pPr>
      <w:r w:rsidRPr="002B526D">
        <w:tab/>
        <w:t>(5)</w:t>
      </w:r>
      <w:r w:rsidRPr="002B526D">
        <w:tab/>
        <w:t xml:space="preserve">The way an entity prepares </w:t>
      </w:r>
      <w:proofErr w:type="spellStart"/>
      <w:r w:rsidRPr="002B526D">
        <w:t>its</w:t>
      </w:r>
      <w:proofErr w:type="spellEnd"/>
      <w:r w:rsidRPr="002B526D">
        <w:t xml:space="preserve"> </w:t>
      </w:r>
      <w:r w:rsidR="00F54440" w:rsidRPr="00F54440">
        <w:rPr>
          <w:position w:val="6"/>
          <w:sz w:val="16"/>
        </w:rPr>
        <w:t>*</w:t>
      </w:r>
      <w:r w:rsidRPr="002B526D">
        <w:t>income tax return is sufficient evidence of it choosing to work out the unsatisfied condition under this section.</w:t>
      </w:r>
    </w:p>
    <w:p w14:paraId="3C62AFC3" w14:textId="77777777" w:rsidR="005E6F98" w:rsidRPr="002B526D" w:rsidRDefault="005E6F98" w:rsidP="005E6F98">
      <w:pPr>
        <w:pStyle w:val="ActHead5"/>
      </w:pPr>
      <w:bookmarkStart w:id="622" w:name="_Toc185662180"/>
      <w:r w:rsidRPr="002B526D">
        <w:rPr>
          <w:rStyle w:val="CharSectno"/>
        </w:rPr>
        <w:t>167</w:t>
      </w:r>
      <w:r w:rsidR="00F54440">
        <w:rPr>
          <w:rStyle w:val="CharSectno"/>
        </w:rPr>
        <w:noBreakHyphen/>
      </w:r>
      <w:r w:rsidRPr="002B526D">
        <w:rPr>
          <w:rStyle w:val="CharSectno"/>
        </w:rPr>
        <w:t>30</w:t>
      </w:r>
      <w:r w:rsidRPr="002B526D">
        <w:t xml:space="preserve">  Fixing rights if practicable to work out market values</w:t>
      </w:r>
      <w:bookmarkEnd w:id="622"/>
    </w:p>
    <w:p w14:paraId="30FDA814" w14:textId="77777777" w:rsidR="005E6F98" w:rsidRPr="002B526D" w:rsidRDefault="005E6F98" w:rsidP="005E6F98">
      <w:pPr>
        <w:pStyle w:val="subsection"/>
      </w:pPr>
      <w:r w:rsidRPr="002B526D">
        <w:tab/>
      </w:r>
      <w:r w:rsidRPr="002B526D">
        <w:tab/>
        <w:t xml:space="preserve">Each remaining </w:t>
      </w:r>
      <w:r w:rsidR="00F54440" w:rsidRPr="00F54440">
        <w:rPr>
          <w:position w:val="6"/>
          <w:sz w:val="16"/>
        </w:rPr>
        <w:t>*</w:t>
      </w:r>
      <w:r w:rsidRPr="002B526D">
        <w:t xml:space="preserve">share is treated at the test time as carrying the following percentage of the rights to receive </w:t>
      </w:r>
      <w:r w:rsidR="00F54440" w:rsidRPr="00F54440">
        <w:rPr>
          <w:position w:val="6"/>
          <w:sz w:val="16"/>
        </w:rPr>
        <w:t>*</w:t>
      </w:r>
      <w:r w:rsidRPr="002B526D">
        <w:t>dividends, and capital distributions, from the company:</w:t>
      </w:r>
    </w:p>
    <w:p w14:paraId="0E25D1BF" w14:textId="77777777" w:rsidR="005E6F98" w:rsidRPr="002B526D" w:rsidRDefault="005E6F98" w:rsidP="005E6F98">
      <w:pPr>
        <w:pStyle w:val="subsection2"/>
        <w:rPr>
          <w:lang w:eastAsia="en-US"/>
        </w:rPr>
      </w:pPr>
      <w:r w:rsidRPr="002B526D">
        <w:rPr>
          <w:noProof/>
        </w:rPr>
        <w:drawing>
          <wp:inline distT="0" distB="0" distL="0" distR="0" wp14:anchorId="72EB62E1" wp14:editId="4B3D46DA">
            <wp:extent cx="2470150" cy="655320"/>
            <wp:effectExtent l="0" t="0" r="6350" b="0"/>
            <wp:docPr id="49" name="Picture 49" descr="Start formula start fraction *Share's *market value over Sum of market values of all of the remaining shares in the company end fraction times 1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470150" cy="655320"/>
                    </a:xfrm>
                    <a:prstGeom prst="rect">
                      <a:avLst/>
                    </a:prstGeom>
                    <a:noFill/>
                    <a:ln>
                      <a:noFill/>
                    </a:ln>
                  </pic:spPr>
                </pic:pic>
              </a:graphicData>
            </a:graphic>
          </wp:inline>
        </w:drawing>
      </w:r>
    </w:p>
    <w:p w14:paraId="5BEC54FE" w14:textId="77777777" w:rsidR="005E6F98" w:rsidRPr="002B526D" w:rsidRDefault="005E6F98" w:rsidP="005E6F98">
      <w:pPr>
        <w:pStyle w:val="subsection2"/>
      </w:pPr>
      <w:r w:rsidRPr="002B526D">
        <w:t>where market value is worked out at the test time.</w:t>
      </w:r>
    </w:p>
    <w:p w14:paraId="14856E7D" w14:textId="77777777" w:rsidR="005E6F98" w:rsidRPr="002B526D" w:rsidRDefault="005E6F98" w:rsidP="005E6F98">
      <w:pPr>
        <w:pStyle w:val="ActHead5"/>
      </w:pPr>
      <w:bookmarkStart w:id="623" w:name="_Toc185662181"/>
      <w:r w:rsidRPr="002B526D">
        <w:rPr>
          <w:rStyle w:val="CharSectno"/>
        </w:rPr>
        <w:t>167</w:t>
      </w:r>
      <w:r w:rsidR="00F54440">
        <w:rPr>
          <w:rStyle w:val="CharSectno"/>
        </w:rPr>
        <w:noBreakHyphen/>
      </w:r>
      <w:r w:rsidRPr="002B526D">
        <w:rPr>
          <w:rStyle w:val="CharSectno"/>
        </w:rPr>
        <w:t>35</w:t>
      </w:r>
      <w:r w:rsidRPr="002B526D">
        <w:t xml:space="preserve">  Fixing rights if impracticable to work out market values etc.</w:t>
      </w:r>
      <w:bookmarkEnd w:id="623"/>
    </w:p>
    <w:p w14:paraId="5DEC7F8F" w14:textId="77777777" w:rsidR="005E6F98" w:rsidRPr="002B526D" w:rsidRDefault="005E6F98" w:rsidP="005E6F98">
      <w:pPr>
        <w:pStyle w:val="subsection"/>
      </w:pPr>
      <w:r w:rsidRPr="002B526D">
        <w:tab/>
        <w:t>(1)</w:t>
      </w:r>
      <w:r w:rsidRPr="002B526D">
        <w:tab/>
        <w:t xml:space="preserve">Each remaining </w:t>
      </w:r>
      <w:r w:rsidR="00F54440" w:rsidRPr="00F54440">
        <w:rPr>
          <w:position w:val="6"/>
          <w:sz w:val="16"/>
        </w:rPr>
        <w:t>*</w:t>
      </w:r>
      <w:r w:rsidRPr="002B526D">
        <w:t xml:space="preserve">share is treated at the test time as carrying such a percentage of the rights to receive </w:t>
      </w:r>
      <w:r w:rsidR="00F54440" w:rsidRPr="00F54440">
        <w:rPr>
          <w:position w:val="6"/>
          <w:sz w:val="16"/>
        </w:rPr>
        <w:t>*</w:t>
      </w:r>
      <w:r w:rsidRPr="002B526D">
        <w:t>dividends, and capital distributions, from the company as is reasonable worked out:</w:t>
      </w:r>
    </w:p>
    <w:p w14:paraId="54E67C19" w14:textId="77777777" w:rsidR="005E6F98" w:rsidRPr="002B526D" w:rsidRDefault="005E6F98" w:rsidP="005E6F98">
      <w:pPr>
        <w:pStyle w:val="paragraph"/>
      </w:pPr>
      <w:r w:rsidRPr="002B526D">
        <w:lastRenderedPageBreak/>
        <w:tab/>
        <w:t>(a)</w:t>
      </w:r>
      <w:r w:rsidRPr="002B526D">
        <w:tab/>
        <w:t>at the test time; and</w:t>
      </w:r>
    </w:p>
    <w:p w14:paraId="29339B2F" w14:textId="77777777" w:rsidR="005E6F98" w:rsidRPr="002B526D" w:rsidRDefault="005E6F98" w:rsidP="005E6F98">
      <w:pPr>
        <w:pStyle w:val="paragraph"/>
      </w:pPr>
      <w:r w:rsidRPr="002B526D">
        <w:tab/>
        <w:t>(b)</w:t>
      </w:r>
      <w:r w:rsidRPr="002B526D">
        <w:tab/>
        <w:t>having regard to the purpose of the unsatisfied condition.</w:t>
      </w:r>
    </w:p>
    <w:p w14:paraId="3BD51438" w14:textId="77777777" w:rsidR="005E6F98" w:rsidRPr="002B526D" w:rsidRDefault="005E6F98" w:rsidP="005E6F98">
      <w:pPr>
        <w:pStyle w:val="subsection"/>
      </w:pPr>
      <w:r w:rsidRPr="002B526D">
        <w:tab/>
        <w:t>(2)</w:t>
      </w:r>
      <w:r w:rsidRPr="002B526D">
        <w:tab/>
        <w:t xml:space="preserve">In working out what is reasonable for </w:t>
      </w:r>
      <w:r w:rsidR="003D4EB1" w:rsidRPr="002B526D">
        <w:t>subsection (</w:t>
      </w:r>
      <w:r w:rsidRPr="002B526D">
        <w:t>1), have regard to the following:</w:t>
      </w:r>
    </w:p>
    <w:p w14:paraId="78758062" w14:textId="77777777" w:rsidR="005E6F98" w:rsidRPr="002B526D" w:rsidRDefault="005E6F98" w:rsidP="005E6F98">
      <w:pPr>
        <w:pStyle w:val="paragraph"/>
      </w:pPr>
      <w:r w:rsidRPr="002B526D">
        <w:tab/>
        <w:t>(a)</w:t>
      </w:r>
      <w:r w:rsidRPr="002B526D">
        <w:tab/>
        <w:t xml:space="preserve">the company’s </w:t>
      </w:r>
      <w:r w:rsidR="00F54440" w:rsidRPr="00F54440">
        <w:rPr>
          <w:position w:val="6"/>
          <w:sz w:val="16"/>
        </w:rPr>
        <w:t>*</w:t>
      </w:r>
      <w:r w:rsidRPr="002B526D">
        <w:t>constitution;</w:t>
      </w:r>
    </w:p>
    <w:p w14:paraId="4ECB19D9" w14:textId="77777777" w:rsidR="005E6F98" w:rsidRPr="002B526D" w:rsidRDefault="005E6F98" w:rsidP="005E6F98">
      <w:pPr>
        <w:pStyle w:val="paragraph"/>
      </w:pPr>
      <w:r w:rsidRPr="002B526D">
        <w:tab/>
        <w:t>(b)</w:t>
      </w:r>
      <w:r w:rsidRPr="002B526D">
        <w:tab/>
        <w:t>any agreements between the company and either or both of the following:</w:t>
      </w:r>
    </w:p>
    <w:p w14:paraId="60AB898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any or all of the shareholders in the company;</w:t>
      </w:r>
    </w:p>
    <w:p w14:paraId="2FC8B965" w14:textId="77777777" w:rsidR="005E6F98" w:rsidRPr="002B526D" w:rsidRDefault="005E6F98" w:rsidP="005E6F98">
      <w:pPr>
        <w:pStyle w:val="paragraphsub"/>
      </w:pPr>
      <w:r w:rsidRPr="002B526D">
        <w:tab/>
        <w:t>(ii)</w:t>
      </w:r>
      <w:r w:rsidRPr="002B526D">
        <w:tab/>
        <w:t xml:space="preserve">any or all of the </w:t>
      </w:r>
      <w:r w:rsidR="00F54440" w:rsidRPr="00F54440">
        <w:rPr>
          <w:position w:val="6"/>
          <w:sz w:val="16"/>
        </w:rPr>
        <w:t>*</w:t>
      </w:r>
      <w:r w:rsidRPr="002B526D">
        <w:t>associates of a shareholder in the company;</w:t>
      </w:r>
    </w:p>
    <w:p w14:paraId="427D22FF" w14:textId="77777777" w:rsidR="005E6F98" w:rsidRPr="002B526D" w:rsidRDefault="005E6F98" w:rsidP="005E6F98">
      <w:pPr>
        <w:pStyle w:val="paragraph"/>
      </w:pPr>
      <w:r w:rsidRPr="002B526D">
        <w:tab/>
        <w:t>(c)</w:t>
      </w:r>
      <w:r w:rsidRPr="002B526D">
        <w:tab/>
        <w:t xml:space="preserve">any statement by the company of its policy in paying </w:t>
      </w:r>
      <w:r w:rsidR="00F54440" w:rsidRPr="00F54440">
        <w:rPr>
          <w:position w:val="6"/>
          <w:sz w:val="16"/>
        </w:rPr>
        <w:t>*</w:t>
      </w:r>
      <w:r w:rsidRPr="002B526D">
        <w:t>dividends or making capital distributions;</w:t>
      </w:r>
    </w:p>
    <w:p w14:paraId="55B4592B" w14:textId="77777777" w:rsidR="005E6F98" w:rsidRPr="002B526D" w:rsidRDefault="005E6F98" w:rsidP="005E6F98">
      <w:pPr>
        <w:pStyle w:val="paragraph"/>
      </w:pPr>
      <w:r w:rsidRPr="002B526D">
        <w:tab/>
        <w:t>(d)</w:t>
      </w:r>
      <w:r w:rsidRPr="002B526D">
        <w:tab/>
        <w:t>the ability of an entity to control (whether directly, or indirectly through one or more interposed entities) how the company pays dividends or makes capital distributions;</w:t>
      </w:r>
    </w:p>
    <w:p w14:paraId="02CD99DF" w14:textId="77777777" w:rsidR="005E6F98" w:rsidRPr="002B526D" w:rsidRDefault="005E6F98" w:rsidP="005E6F98">
      <w:pPr>
        <w:pStyle w:val="paragraph"/>
      </w:pPr>
      <w:r w:rsidRPr="002B526D">
        <w:tab/>
        <w:t>(e)</w:t>
      </w:r>
      <w:r w:rsidRPr="002B526D">
        <w:tab/>
        <w:t>how the company has previously paid dividends or made capital distributions;</w:t>
      </w:r>
    </w:p>
    <w:p w14:paraId="2494ABEC" w14:textId="77777777" w:rsidR="005E6F98" w:rsidRPr="002B526D" w:rsidRDefault="005E6F98" w:rsidP="005E6F98">
      <w:pPr>
        <w:pStyle w:val="paragraph"/>
      </w:pPr>
      <w:r w:rsidRPr="002B526D">
        <w:tab/>
        <w:t>(f)</w:t>
      </w:r>
      <w:r w:rsidRPr="002B526D">
        <w:tab/>
        <w:t xml:space="preserve">whether all classes of </w:t>
      </w:r>
      <w:r w:rsidR="00F54440" w:rsidRPr="00F54440">
        <w:rPr>
          <w:position w:val="6"/>
          <w:sz w:val="16"/>
        </w:rPr>
        <w:t>*</w:t>
      </w:r>
      <w:r w:rsidRPr="002B526D">
        <w:t>shares carry substantially the same rights to receive dividends and capital distributions;</w:t>
      </w:r>
    </w:p>
    <w:p w14:paraId="76944125" w14:textId="77777777" w:rsidR="005E6F98" w:rsidRPr="002B526D" w:rsidRDefault="005E6F98" w:rsidP="005E6F98">
      <w:pPr>
        <w:pStyle w:val="paragraph"/>
      </w:pPr>
      <w:r w:rsidRPr="002B526D">
        <w:tab/>
        <w:t>(g)</w:t>
      </w:r>
      <w:r w:rsidRPr="002B526D">
        <w:tab/>
        <w:t>the principle that:</w:t>
      </w:r>
    </w:p>
    <w:p w14:paraId="3094131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w:t>
      </w:r>
      <w:r w:rsidR="00F54440" w:rsidRPr="00F54440">
        <w:rPr>
          <w:position w:val="6"/>
          <w:sz w:val="16"/>
        </w:rPr>
        <w:t>*</w:t>
      </w:r>
      <w:r w:rsidRPr="002B526D">
        <w:t>tax loss or bad debt should only be deductible; and</w:t>
      </w:r>
    </w:p>
    <w:p w14:paraId="3BAC38EF" w14:textId="77777777" w:rsidR="005E6F98" w:rsidRPr="002B526D" w:rsidRDefault="005E6F98" w:rsidP="005E6F98">
      <w:pPr>
        <w:pStyle w:val="paragraphsub"/>
      </w:pPr>
      <w:r w:rsidRPr="002B526D">
        <w:tab/>
        <w:t>(ii)</w:t>
      </w:r>
      <w:r w:rsidRPr="002B526D">
        <w:tab/>
        <w:t xml:space="preserve">a </w:t>
      </w:r>
      <w:r w:rsidR="00F54440" w:rsidRPr="00F54440">
        <w:rPr>
          <w:position w:val="6"/>
          <w:sz w:val="16"/>
        </w:rPr>
        <w:t>*</w:t>
      </w:r>
      <w:r w:rsidRPr="002B526D">
        <w:t>net capital loss should only be applied;</w:t>
      </w:r>
    </w:p>
    <w:p w14:paraId="591106C8" w14:textId="77777777" w:rsidR="005E6F98" w:rsidRPr="002B526D" w:rsidRDefault="005E6F98" w:rsidP="005E6F98">
      <w:pPr>
        <w:pStyle w:val="paragraph"/>
      </w:pPr>
      <w:r w:rsidRPr="002B526D">
        <w:tab/>
      </w:r>
      <w:r w:rsidRPr="002B526D">
        <w:tab/>
        <w:t>if a majority of the persons entitled to the benefits of dividend and capital distributions of the company is maintained.</w:t>
      </w:r>
    </w:p>
    <w:p w14:paraId="7D3E1E50" w14:textId="77777777" w:rsidR="005E6F98" w:rsidRPr="002B526D" w:rsidRDefault="005E6F98" w:rsidP="005E6F98">
      <w:pPr>
        <w:pStyle w:val="ActHead5"/>
      </w:pPr>
      <w:bookmarkStart w:id="624" w:name="_Toc185662182"/>
      <w:r w:rsidRPr="002B526D">
        <w:rPr>
          <w:rStyle w:val="CharSectno"/>
        </w:rPr>
        <w:t>167</w:t>
      </w:r>
      <w:r w:rsidR="00F54440">
        <w:rPr>
          <w:rStyle w:val="CharSectno"/>
        </w:rPr>
        <w:noBreakHyphen/>
      </w:r>
      <w:r w:rsidRPr="002B526D">
        <w:rPr>
          <w:rStyle w:val="CharSectno"/>
        </w:rPr>
        <w:t>40</w:t>
      </w:r>
      <w:r w:rsidRPr="002B526D">
        <w:t xml:space="preserve">  The valuing times for conditions listed in sub</w:t>
      </w:r>
      <w:r w:rsidR="00FF0C1F" w:rsidRPr="002B526D">
        <w:t>section 1</w:t>
      </w:r>
      <w:r w:rsidRPr="002B526D">
        <w:t>67</w:t>
      </w:r>
      <w:r w:rsidR="00F54440">
        <w:noBreakHyphen/>
      </w:r>
      <w:r w:rsidRPr="002B526D">
        <w:t>10(1)</w:t>
      </w:r>
      <w:bookmarkEnd w:id="624"/>
    </w:p>
    <w:p w14:paraId="531DE656" w14:textId="77777777" w:rsidR="005E6F98" w:rsidRPr="002B526D" w:rsidRDefault="005E6F98" w:rsidP="005E6F98">
      <w:pPr>
        <w:pStyle w:val="subsection"/>
      </w:pPr>
      <w:r w:rsidRPr="002B526D">
        <w:tab/>
        <w:t>(1)</w:t>
      </w:r>
      <w:r w:rsidRPr="002B526D">
        <w:tab/>
        <w:t>For the purposes of sub</w:t>
      </w:r>
      <w:r w:rsidR="00FF0C1F" w:rsidRPr="002B526D">
        <w:t>section 1</w:t>
      </w:r>
      <w:r w:rsidRPr="002B526D">
        <w:t>67</w:t>
      </w:r>
      <w:r w:rsidR="00F54440">
        <w:noBreakHyphen/>
      </w:r>
      <w:r w:rsidRPr="002B526D">
        <w:t>25(2), the valuing times for the test period are:</w:t>
      </w:r>
    </w:p>
    <w:p w14:paraId="3D1A5413" w14:textId="77777777" w:rsidR="005E6F98" w:rsidRPr="002B526D" w:rsidRDefault="005E6F98" w:rsidP="005E6F98">
      <w:pPr>
        <w:pStyle w:val="paragraph"/>
      </w:pPr>
      <w:r w:rsidRPr="002B526D">
        <w:tab/>
        <w:t>(a)</w:t>
      </w:r>
      <w:r w:rsidRPr="002B526D">
        <w:tab/>
        <w:t>the time the test period starts; and</w:t>
      </w:r>
    </w:p>
    <w:p w14:paraId="361826C8" w14:textId="77777777" w:rsidR="005E6F98" w:rsidRPr="002B526D" w:rsidRDefault="005E6F98" w:rsidP="005E6F98">
      <w:pPr>
        <w:pStyle w:val="paragraph"/>
      </w:pPr>
      <w:r w:rsidRPr="002B526D">
        <w:tab/>
        <w:t>(b)</w:t>
      </w:r>
      <w:r w:rsidRPr="002B526D">
        <w:tab/>
        <w:t>the time just before, and the time just after, any of the following events that happen during the test period:</w:t>
      </w:r>
    </w:p>
    <w:p w14:paraId="5794A43E" w14:textId="77777777" w:rsidR="005E6F98" w:rsidRPr="002B526D" w:rsidRDefault="005E6F98" w:rsidP="005E6F98">
      <w:pPr>
        <w:pStyle w:val="paragraphsub"/>
      </w:pPr>
      <w:r w:rsidRPr="002B526D">
        <w:lastRenderedPageBreak/>
        <w:tab/>
        <w:t>(</w:t>
      </w:r>
      <w:proofErr w:type="spellStart"/>
      <w:r w:rsidRPr="002B526D">
        <w:t>i</w:t>
      </w:r>
      <w:proofErr w:type="spellEnd"/>
      <w:r w:rsidRPr="002B526D">
        <w:t>)</w:t>
      </w:r>
      <w:r w:rsidRPr="002B526D">
        <w:tab/>
        <w:t xml:space="preserve">the issue of </w:t>
      </w:r>
      <w:r w:rsidR="00F54440" w:rsidRPr="00F54440">
        <w:rPr>
          <w:position w:val="6"/>
          <w:sz w:val="16"/>
        </w:rPr>
        <w:t>*</w:t>
      </w:r>
      <w:r w:rsidRPr="002B526D">
        <w:t>shares of a class of remaining shares;</w:t>
      </w:r>
    </w:p>
    <w:p w14:paraId="7C6DB357" w14:textId="77777777" w:rsidR="005E6F98" w:rsidRPr="002B526D" w:rsidRDefault="005E6F98" w:rsidP="005E6F98">
      <w:pPr>
        <w:pStyle w:val="paragraphsub"/>
      </w:pPr>
      <w:r w:rsidRPr="002B526D">
        <w:tab/>
        <w:t>(ii)</w:t>
      </w:r>
      <w:r w:rsidRPr="002B526D">
        <w:tab/>
        <w:t xml:space="preserve">the variation of rights attached to any remaining shares to receive </w:t>
      </w:r>
      <w:r w:rsidR="00F54440" w:rsidRPr="00F54440">
        <w:rPr>
          <w:position w:val="6"/>
          <w:sz w:val="16"/>
        </w:rPr>
        <w:t>*</w:t>
      </w:r>
      <w:r w:rsidRPr="002B526D">
        <w:t>dividends or capital distributions;</w:t>
      </w:r>
    </w:p>
    <w:p w14:paraId="17860220" w14:textId="77777777" w:rsidR="005E6F98" w:rsidRPr="002B526D" w:rsidRDefault="005E6F98" w:rsidP="005E6F98">
      <w:pPr>
        <w:pStyle w:val="paragraphsub"/>
      </w:pPr>
      <w:r w:rsidRPr="002B526D">
        <w:tab/>
        <w:t>(iii)</w:t>
      </w:r>
      <w:r w:rsidRPr="002B526D">
        <w:tab/>
        <w:t>the redemption or cancellation of any remaining shares; and</w:t>
      </w:r>
    </w:p>
    <w:p w14:paraId="0B0C404C" w14:textId="77777777" w:rsidR="005E6F98" w:rsidRPr="002B526D" w:rsidRDefault="005E6F98" w:rsidP="005E6F98">
      <w:pPr>
        <w:pStyle w:val="paragraph"/>
      </w:pPr>
      <w:r w:rsidRPr="002B526D">
        <w:tab/>
        <w:t>(c)</w:t>
      </w:r>
      <w:r w:rsidRPr="002B526D">
        <w:tab/>
        <w:t>the time the test period ends.</w:t>
      </w:r>
    </w:p>
    <w:p w14:paraId="700B5FB3" w14:textId="77777777" w:rsidR="005E6F98" w:rsidRPr="002B526D" w:rsidRDefault="005E6F98" w:rsidP="005E6F98">
      <w:pPr>
        <w:pStyle w:val="subsection"/>
      </w:pPr>
      <w:r w:rsidRPr="002B526D">
        <w:tab/>
        <w:t>(2)</w:t>
      </w:r>
      <w:r w:rsidRPr="002B526D">
        <w:tab/>
        <w:t xml:space="preserve">For </w:t>
      </w:r>
      <w:r w:rsidR="003D4EB1" w:rsidRPr="002B526D">
        <w:t>paragraph (</w:t>
      </w:r>
      <w:r w:rsidRPr="002B526D">
        <w:t>1)(b), disregard a time if it is outside the test period.</w:t>
      </w:r>
    </w:p>
    <w:p w14:paraId="7F6349CA" w14:textId="77777777" w:rsidR="005E6F98" w:rsidRPr="002B526D" w:rsidRDefault="005E6F98" w:rsidP="005E6F98">
      <w:pPr>
        <w:pStyle w:val="ActHead4"/>
      </w:pPr>
      <w:bookmarkStart w:id="625" w:name="_Toc185662183"/>
      <w:r w:rsidRPr="002B526D">
        <w:rPr>
          <w:rStyle w:val="CharSubdNo"/>
        </w:rPr>
        <w:t>Subdivision</w:t>
      </w:r>
      <w:r w:rsidR="003D4EB1" w:rsidRPr="002B526D">
        <w:rPr>
          <w:rStyle w:val="CharSubdNo"/>
        </w:rPr>
        <w:t> </w:t>
      </w:r>
      <w:r w:rsidRPr="002B526D">
        <w:rPr>
          <w:rStyle w:val="CharSubdNo"/>
        </w:rPr>
        <w:t>167</w:t>
      </w:r>
      <w:r w:rsidR="00F54440">
        <w:rPr>
          <w:rStyle w:val="CharSubdNo"/>
        </w:rPr>
        <w:noBreakHyphen/>
      </w:r>
      <w:r w:rsidRPr="002B526D">
        <w:rPr>
          <w:rStyle w:val="CharSubdNo"/>
        </w:rPr>
        <w:t>B</w:t>
      </w:r>
      <w:r w:rsidRPr="002B526D">
        <w:t>—</w:t>
      </w:r>
      <w:r w:rsidRPr="002B526D">
        <w:rPr>
          <w:rStyle w:val="CharSubdText"/>
        </w:rPr>
        <w:t>Voting power</w:t>
      </w:r>
      <w:bookmarkEnd w:id="625"/>
    </w:p>
    <w:p w14:paraId="1F12BCA7" w14:textId="77777777" w:rsidR="005E6F98" w:rsidRPr="002B526D" w:rsidRDefault="005E6F98" w:rsidP="005E6F98">
      <w:pPr>
        <w:pStyle w:val="ActHead4"/>
      </w:pPr>
      <w:bookmarkStart w:id="626" w:name="_Toc185662184"/>
      <w:r w:rsidRPr="002B526D">
        <w:t>Guide to Subdivision</w:t>
      </w:r>
      <w:r w:rsidR="003D4EB1" w:rsidRPr="002B526D">
        <w:t> </w:t>
      </w:r>
      <w:r w:rsidRPr="002B526D">
        <w:t>167</w:t>
      </w:r>
      <w:r w:rsidR="00F54440">
        <w:noBreakHyphen/>
      </w:r>
      <w:r w:rsidRPr="002B526D">
        <w:t>B</w:t>
      </w:r>
      <w:bookmarkEnd w:id="626"/>
    </w:p>
    <w:p w14:paraId="2CDC064C" w14:textId="77777777" w:rsidR="005E6F98" w:rsidRPr="002B526D" w:rsidRDefault="005E6F98" w:rsidP="005E6F98">
      <w:pPr>
        <w:pStyle w:val="ActHead5"/>
      </w:pPr>
      <w:bookmarkStart w:id="627" w:name="_Toc185662185"/>
      <w:r w:rsidRPr="002B526D">
        <w:rPr>
          <w:rStyle w:val="CharSectno"/>
        </w:rPr>
        <w:t>167</w:t>
      </w:r>
      <w:r w:rsidR="00F54440">
        <w:rPr>
          <w:rStyle w:val="CharSectno"/>
        </w:rPr>
        <w:noBreakHyphen/>
      </w:r>
      <w:r w:rsidRPr="002B526D">
        <w:rPr>
          <w:rStyle w:val="CharSectno"/>
        </w:rPr>
        <w:t>75</w:t>
      </w:r>
      <w:r w:rsidRPr="002B526D">
        <w:t xml:space="preserve">  What this Subdivision is about</w:t>
      </w:r>
      <w:bookmarkEnd w:id="627"/>
    </w:p>
    <w:p w14:paraId="0FEA4ADC" w14:textId="77777777" w:rsidR="005E6F98" w:rsidRPr="002B526D" w:rsidRDefault="005E6F98" w:rsidP="005E6F98">
      <w:pPr>
        <w:pStyle w:val="SOText"/>
      </w:pPr>
      <w:r w:rsidRPr="002B526D">
        <w:t>Companies whose shares:</w:t>
      </w:r>
    </w:p>
    <w:p w14:paraId="2A4684B5" w14:textId="77777777" w:rsidR="005E6F98" w:rsidRPr="002B526D" w:rsidRDefault="005E6F98" w:rsidP="005E6F98">
      <w:pPr>
        <w:pStyle w:val="SOPara"/>
      </w:pPr>
      <w:r w:rsidRPr="002B526D">
        <w:tab/>
        <w:t>(a)</w:t>
      </w:r>
      <w:r w:rsidRPr="002B526D">
        <w:tab/>
        <w:t>do not all carry the same voting rights; or</w:t>
      </w:r>
    </w:p>
    <w:p w14:paraId="6E5DE2BA" w14:textId="77777777" w:rsidR="005E6F98" w:rsidRPr="002B526D" w:rsidRDefault="005E6F98" w:rsidP="005E6F98">
      <w:pPr>
        <w:pStyle w:val="SOPara"/>
      </w:pPr>
      <w:r w:rsidRPr="002B526D">
        <w:tab/>
        <w:t>(b)</w:t>
      </w:r>
      <w:r w:rsidRPr="002B526D">
        <w:tab/>
        <w:t>do not carry all of the voting rights in the company;</w:t>
      </w:r>
    </w:p>
    <w:p w14:paraId="22CFE4A5" w14:textId="77777777" w:rsidR="005E6F98" w:rsidRPr="002B526D" w:rsidRDefault="005E6F98" w:rsidP="005E6F98">
      <w:pPr>
        <w:pStyle w:val="SOText2"/>
      </w:pPr>
      <w:r w:rsidRPr="002B526D">
        <w:t>may test the possession of voting rights similarly to companies whose shares are all of a single class with the same rights.</w:t>
      </w:r>
    </w:p>
    <w:p w14:paraId="1C835726" w14:textId="77777777" w:rsidR="005E6F98" w:rsidRPr="002B526D" w:rsidRDefault="005E6F98" w:rsidP="005E6F98">
      <w:pPr>
        <w:pStyle w:val="TofSectsHeading"/>
        <w:keepNext/>
      </w:pPr>
      <w:r w:rsidRPr="002B526D">
        <w:t>Table of sections</w:t>
      </w:r>
    </w:p>
    <w:p w14:paraId="75B31209" w14:textId="77777777" w:rsidR="005E6F98" w:rsidRPr="002B526D" w:rsidRDefault="005E6F98" w:rsidP="005E6F98">
      <w:pPr>
        <w:pStyle w:val="TofSectsGroupHeading"/>
      </w:pPr>
      <w:r w:rsidRPr="002B526D">
        <w:t>Operative provisions</w:t>
      </w:r>
    </w:p>
    <w:p w14:paraId="71C7DD2D" w14:textId="77777777" w:rsidR="005E6F98" w:rsidRPr="002B526D" w:rsidRDefault="005E6F98" w:rsidP="005E6F98">
      <w:pPr>
        <w:pStyle w:val="TofSectsSection"/>
      </w:pPr>
      <w:r w:rsidRPr="002B526D">
        <w:t>167</w:t>
      </w:r>
      <w:r w:rsidR="00F54440">
        <w:noBreakHyphen/>
      </w:r>
      <w:r w:rsidRPr="002B526D">
        <w:t>80</w:t>
      </w:r>
      <w:r w:rsidRPr="002B526D">
        <w:tab/>
        <w:t>When this Subdivision applies</w:t>
      </w:r>
    </w:p>
    <w:p w14:paraId="1B7CF592" w14:textId="77777777" w:rsidR="005E6F98" w:rsidRPr="002B526D" w:rsidRDefault="005E6F98" w:rsidP="005E6F98">
      <w:pPr>
        <w:pStyle w:val="TofSectsSection"/>
      </w:pPr>
      <w:r w:rsidRPr="002B526D">
        <w:t>167</w:t>
      </w:r>
      <w:r w:rsidR="00F54440">
        <w:noBreakHyphen/>
      </w:r>
      <w:r w:rsidRPr="002B526D">
        <w:t>85</w:t>
      </w:r>
      <w:r w:rsidRPr="002B526D">
        <w:tab/>
        <w:t>Different method for working out voting power</w:t>
      </w:r>
    </w:p>
    <w:p w14:paraId="23E59D02" w14:textId="77777777" w:rsidR="005E6F98" w:rsidRPr="002B526D" w:rsidRDefault="005E6F98" w:rsidP="005E6F98">
      <w:pPr>
        <w:pStyle w:val="TofSectsSection"/>
      </w:pPr>
      <w:r w:rsidRPr="002B526D">
        <w:t>167</w:t>
      </w:r>
      <w:r w:rsidR="00F54440">
        <w:noBreakHyphen/>
      </w:r>
      <w:r w:rsidRPr="002B526D">
        <w:t>90</w:t>
      </w:r>
      <w:r w:rsidRPr="002B526D">
        <w:tab/>
        <w:t>Dual listed companies</w:t>
      </w:r>
    </w:p>
    <w:p w14:paraId="3AC52DB1" w14:textId="77777777" w:rsidR="005E6F98" w:rsidRPr="002B526D" w:rsidRDefault="005E6F98" w:rsidP="005E6F98">
      <w:pPr>
        <w:pStyle w:val="ActHead4"/>
      </w:pPr>
      <w:bookmarkStart w:id="628" w:name="_Toc185662186"/>
      <w:r w:rsidRPr="002B526D">
        <w:t>Operative provisions</w:t>
      </w:r>
      <w:bookmarkEnd w:id="628"/>
    </w:p>
    <w:p w14:paraId="3976C295" w14:textId="77777777" w:rsidR="005E6F98" w:rsidRPr="002B526D" w:rsidRDefault="005E6F98" w:rsidP="005E6F98">
      <w:pPr>
        <w:pStyle w:val="ActHead5"/>
      </w:pPr>
      <w:bookmarkStart w:id="629" w:name="_Toc185662187"/>
      <w:r w:rsidRPr="002B526D">
        <w:rPr>
          <w:rStyle w:val="CharSectno"/>
        </w:rPr>
        <w:t>167</w:t>
      </w:r>
      <w:r w:rsidR="00F54440">
        <w:rPr>
          <w:rStyle w:val="CharSectno"/>
        </w:rPr>
        <w:noBreakHyphen/>
      </w:r>
      <w:r w:rsidRPr="002B526D">
        <w:rPr>
          <w:rStyle w:val="CharSectno"/>
        </w:rPr>
        <w:t>80</w:t>
      </w:r>
      <w:r w:rsidRPr="002B526D">
        <w:t xml:space="preserve">  When this Subdivision applies</w:t>
      </w:r>
      <w:bookmarkEnd w:id="629"/>
    </w:p>
    <w:p w14:paraId="1C139B75" w14:textId="77777777" w:rsidR="005E6F98" w:rsidRPr="002B526D" w:rsidRDefault="005E6F98" w:rsidP="005E6F98">
      <w:pPr>
        <w:pStyle w:val="subsection"/>
      </w:pPr>
      <w:r w:rsidRPr="002B526D">
        <w:tab/>
        <w:t>(1)</w:t>
      </w:r>
      <w:r w:rsidRPr="002B526D">
        <w:tab/>
        <w:t xml:space="preserve">For the purposes of this Part, voting power in a company at one or more times can be worked out under </w:t>
      </w:r>
      <w:r w:rsidR="00FF0C1F" w:rsidRPr="002B526D">
        <w:t>section 1</w:t>
      </w:r>
      <w:r w:rsidRPr="002B526D">
        <w:t>67</w:t>
      </w:r>
      <w:r w:rsidR="00F54440">
        <w:noBreakHyphen/>
      </w:r>
      <w:r w:rsidRPr="002B526D">
        <w:t>85 if:</w:t>
      </w:r>
    </w:p>
    <w:p w14:paraId="373F9C5D" w14:textId="77777777" w:rsidR="005E6F98" w:rsidRPr="002B526D" w:rsidRDefault="005E6F98" w:rsidP="005E6F98">
      <w:pPr>
        <w:pStyle w:val="paragraph"/>
      </w:pPr>
      <w:r w:rsidRPr="002B526D">
        <w:lastRenderedPageBreak/>
        <w:tab/>
        <w:t>(a)</w:t>
      </w:r>
      <w:r w:rsidRPr="002B526D">
        <w:tab/>
        <w:t xml:space="preserve">the company’s </w:t>
      </w:r>
      <w:r w:rsidR="00F54440" w:rsidRPr="00F54440">
        <w:rPr>
          <w:position w:val="6"/>
          <w:sz w:val="16"/>
        </w:rPr>
        <w:t>*</w:t>
      </w:r>
      <w:r w:rsidRPr="002B526D">
        <w:t>shares do not all, at those times, carry the same voting rights for all matters affecting the company; or</w:t>
      </w:r>
    </w:p>
    <w:p w14:paraId="1E5E72DB" w14:textId="77777777" w:rsidR="005E6F98" w:rsidRPr="002B526D" w:rsidRDefault="005E6F98" w:rsidP="005E6F98">
      <w:pPr>
        <w:pStyle w:val="paragraph"/>
      </w:pPr>
      <w:r w:rsidRPr="002B526D">
        <w:tab/>
        <w:t>(b)</w:t>
      </w:r>
      <w:r w:rsidRPr="002B526D">
        <w:tab/>
        <w:t>the company’s shares do not carry all of the voting rights in the company;</w:t>
      </w:r>
    </w:p>
    <w:p w14:paraId="2868F195" w14:textId="77777777" w:rsidR="005E6F98" w:rsidRPr="002B526D" w:rsidRDefault="005E6F98" w:rsidP="005E6F98">
      <w:pPr>
        <w:pStyle w:val="subsection2"/>
      </w:pPr>
      <w:r w:rsidRPr="002B526D">
        <w:t xml:space="preserve">whether this is because of the company’s </w:t>
      </w:r>
      <w:r w:rsidR="00F54440" w:rsidRPr="00F54440">
        <w:rPr>
          <w:position w:val="6"/>
          <w:sz w:val="16"/>
        </w:rPr>
        <w:t>*</w:t>
      </w:r>
      <w:r w:rsidRPr="002B526D">
        <w:t xml:space="preserve">constitution, an </w:t>
      </w:r>
      <w:r w:rsidR="00F54440" w:rsidRPr="00F54440">
        <w:rPr>
          <w:position w:val="6"/>
          <w:sz w:val="16"/>
        </w:rPr>
        <w:t>*</w:t>
      </w:r>
      <w:r w:rsidRPr="002B526D">
        <w:t>arrangement or some other reason.</w:t>
      </w:r>
    </w:p>
    <w:p w14:paraId="5D08B98B" w14:textId="77777777" w:rsidR="005E6F98" w:rsidRPr="002B526D" w:rsidRDefault="005E6F98" w:rsidP="005E6F98">
      <w:pPr>
        <w:pStyle w:val="notetext"/>
      </w:pPr>
      <w:r w:rsidRPr="002B526D">
        <w:t>Note:</w:t>
      </w:r>
      <w:r w:rsidRPr="002B526D">
        <w:tab/>
        <w:t xml:space="preserve">Disregard dual listed company voting shares (see </w:t>
      </w:r>
      <w:r w:rsidR="00FF0C1F" w:rsidRPr="002B526D">
        <w:t>section 1</w:t>
      </w:r>
      <w:r w:rsidRPr="002B526D">
        <w:t>67</w:t>
      </w:r>
      <w:r w:rsidR="00F54440">
        <w:noBreakHyphen/>
      </w:r>
      <w:r w:rsidRPr="002B526D">
        <w:t>90).</w:t>
      </w:r>
    </w:p>
    <w:p w14:paraId="32C2F039" w14:textId="77777777" w:rsidR="005E6F98" w:rsidRPr="002B526D" w:rsidRDefault="005E6F98" w:rsidP="005E6F98">
      <w:pPr>
        <w:pStyle w:val="subsection"/>
      </w:pPr>
      <w:r w:rsidRPr="002B526D">
        <w:tab/>
        <w:t>(2)</w:t>
      </w:r>
      <w:r w:rsidRPr="002B526D">
        <w:tab/>
        <w:t xml:space="preserve">Further, if those times are consecutive times during a period, the voting power in the company can be worked out under </w:t>
      </w:r>
      <w:r w:rsidR="00FF0C1F" w:rsidRPr="002B526D">
        <w:t>section 1</w:t>
      </w:r>
      <w:r w:rsidRPr="002B526D">
        <w:t>67</w:t>
      </w:r>
      <w:r w:rsidR="00F54440">
        <w:noBreakHyphen/>
      </w:r>
      <w:r w:rsidRPr="002B526D">
        <w:t>85 as if that period consists only of:</w:t>
      </w:r>
    </w:p>
    <w:p w14:paraId="7B8695AB" w14:textId="77777777" w:rsidR="005E6F98" w:rsidRPr="002B526D" w:rsidRDefault="005E6F98" w:rsidP="005E6F98">
      <w:pPr>
        <w:pStyle w:val="paragraph"/>
      </w:pPr>
      <w:r w:rsidRPr="002B526D">
        <w:tab/>
        <w:t>(a)</w:t>
      </w:r>
      <w:r w:rsidRPr="002B526D">
        <w:tab/>
        <w:t>the time that period starts; and</w:t>
      </w:r>
    </w:p>
    <w:p w14:paraId="7528AE97" w14:textId="77777777" w:rsidR="005E6F98" w:rsidRPr="002B526D" w:rsidRDefault="005E6F98" w:rsidP="005E6F98">
      <w:pPr>
        <w:pStyle w:val="paragraph"/>
      </w:pPr>
      <w:r w:rsidRPr="002B526D">
        <w:tab/>
        <w:t>(b)</w:t>
      </w:r>
      <w:r w:rsidRPr="002B526D">
        <w:tab/>
        <w:t>each later time (if any) during that period when there is a change in the maximum number of votes any entity could cast on a poll described in paragraph</w:t>
      </w:r>
      <w:r w:rsidR="003D4EB1" w:rsidRPr="002B526D">
        <w:t> </w:t>
      </w:r>
      <w:r w:rsidRPr="002B526D">
        <w:t>167</w:t>
      </w:r>
      <w:r w:rsidR="00F54440">
        <w:noBreakHyphen/>
      </w:r>
      <w:r w:rsidRPr="002B526D">
        <w:t>85(1)(a) or (b).</w:t>
      </w:r>
    </w:p>
    <w:p w14:paraId="34BEBF3B" w14:textId="77777777" w:rsidR="005E6F98" w:rsidRPr="002B526D" w:rsidRDefault="005E6F98" w:rsidP="005E6F98">
      <w:pPr>
        <w:pStyle w:val="ActHead5"/>
      </w:pPr>
      <w:bookmarkStart w:id="630" w:name="_Toc185662188"/>
      <w:r w:rsidRPr="002B526D">
        <w:rPr>
          <w:rStyle w:val="CharSectno"/>
        </w:rPr>
        <w:t>167</w:t>
      </w:r>
      <w:r w:rsidR="00F54440">
        <w:rPr>
          <w:rStyle w:val="CharSectno"/>
        </w:rPr>
        <w:noBreakHyphen/>
      </w:r>
      <w:r w:rsidRPr="002B526D">
        <w:rPr>
          <w:rStyle w:val="CharSectno"/>
        </w:rPr>
        <w:t>85</w:t>
      </w:r>
      <w:r w:rsidRPr="002B526D">
        <w:t xml:space="preserve">  Different method for working out voting power</w:t>
      </w:r>
      <w:bookmarkEnd w:id="630"/>
    </w:p>
    <w:p w14:paraId="14BB1553" w14:textId="77777777" w:rsidR="005E6F98" w:rsidRPr="002B526D" w:rsidRDefault="005E6F98" w:rsidP="005E6F98">
      <w:pPr>
        <w:pStyle w:val="subsection"/>
      </w:pPr>
      <w:r w:rsidRPr="002B526D">
        <w:tab/>
        <w:t>(1)</w:t>
      </w:r>
      <w:r w:rsidRPr="002B526D">
        <w:tab/>
        <w:t>An entity may choose whether voting power in the company at a particular time is worked out solely by reference to:</w:t>
      </w:r>
    </w:p>
    <w:p w14:paraId="682DD14A" w14:textId="77777777" w:rsidR="005E6F98" w:rsidRPr="002B526D" w:rsidRDefault="005E6F98" w:rsidP="005E6F98">
      <w:pPr>
        <w:pStyle w:val="paragraph"/>
      </w:pPr>
      <w:r w:rsidRPr="002B526D">
        <w:tab/>
        <w:t>(a)</w:t>
      </w:r>
      <w:r w:rsidRPr="002B526D">
        <w:tab/>
        <w:t>the maximum number of votes that could be cast on a poll on the election of a director of the company, if such a poll were to be held at that time; or</w:t>
      </w:r>
    </w:p>
    <w:p w14:paraId="40C2F04E" w14:textId="77777777" w:rsidR="005E6F98" w:rsidRPr="002B526D" w:rsidRDefault="005E6F98" w:rsidP="005E6F98">
      <w:pPr>
        <w:pStyle w:val="paragraph"/>
      </w:pPr>
      <w:r w:rsidRPr="002B526D">
        <w:tab/>
        <w:t>(b)</w:t>
      </w:r>
      <w:r w:rsidRPr="002B526D">
        <w:tab/>
        <w:t xml:space="preserve">the maximum number of votes that could be cast on a poll on an amendment to the company’s </w:t>
      </w:r>
      <w:r w:rsidR="00F54440" w:rsidRPr="00F54440">
        <w:rPr>
          <w:position w:val="6"/>
          <w:sz w:val="16"/>
        </w:rPr>
        <w:t>*</w:t>
      </w:r>
      <w:r w:rsidRPr="002B526D">
        <w:t>constitution, other than an amendment altering:</w:t>
      </w:r>
    </w:p>
    <w:p w14:paraId="1189B3CF"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rights carried by any of the company’s </w:t>
      </w:r>
      <w:r w:rsidR="00F54440" w:rsidRPr="00F54440">
        <w:rPr>
          <w:position w:val="6"/>
          <w:sz w:val="16"/>
        </w:rPr>
        <w:t>*</w:t>
      </w:r>
      <w:r w:rsidRPr="002B526D">
        <w:t>shares; or</w:t>
      </w:r>
    </w:p>
    <w:p w14:paraId="6AC3CD03" w14:textId="77777777" w:rsidR="005E6F98" w:rsidRPr="002B526D" w:rsidRDefault="005E6F98" w:rsidP="005E6F98">
      <w:pPr>
        <w:pStyle w:val="paragraphsub"/>
      </w:pPr>
      <w:r w:rsidRPr="002B526D">
        <w:tab/>
        <w:t>(ii)</w:t>
      </w:r>
      <w:r w:rsidRPr="002B526D">
        <w:tab/>
        <w:t>other forms of voting power in the company;</w:t>
      </w:r>
    </w:p>
    <w:p w14:paraId="749CCA7F" w14:textId="77777777" w:rsidR="005E6F98" w:rsidRPr="002B526D" w:rsidRDefault="005E6F98" w:rsidP="005E6F98">
      <w:pPr>
        <w:pStyle w:val="paragraph"/>
      </w:pPr>
      <w:r w:rsidRPr="002B526D">
        <w:tab/>
      </w:r>
      <w:r w:rsidRPr="002B526D">
        <w:tab/>
        <w:t>if such a poll were to be held at that time.</w:t>
      </w:r>
    </w:p>
    <w:p w14:paraId="3E11653F" w14:textId="77777777" w:rsidR="005E6F98" w:rsidRPr="002B526D" w:rsidRDefault="005E6F98" w:rsidP="005E6F98">
      <w:pPr>
        <w:pStyle w:val="subsection"/>
      </w:pPr>
      <w:r w:rsidRPr="002B526D">
        <w:tab/>
        <w:t>(2)</w:t>
      </w:r>
      <w:r w:rsidRPr="002B526D">
        <w:tab/>
        <w:t xml:space="preserve">The way the entity prepares </w:t>
      </w:r>
      <w:proofErr w:type="spellStart"/>
      <w:r w:rsidRPr="002B526D">
        <w:t>its</w:t>
      </w:r>
      <w:proofErr w:type="spellEnd"/>
      <w:r w:rsidRPr="002B526D">
        <w:t xml:space="preserve"> </w:t>
      </w:r>
      <w:r w:rsidR="00F54440" w:rsidRPr="00F54440">
        <w:rPr>
          <w:position w:val="6"/>
          <w:sz w:val="16"/>
        </w:rPr>
        <w:t>*</w:t>
      </w:r>
      <w:r w:rsidRPr="002B526D">
        <w:t xml:space="preserve">income tax return is sufficient evidence of it making a choice under </w:t>
      </w:r>
      <w:r w:rsidR="003D4EB1" w:rsidRPr="002B526D">
        <w:t>subsection (</w:t>
      </w:r>
      <w:r w:rsidRPr="002B526D">
        <w:t>1).</w:t>
      </w:r>
    </w:p>
    <w:p w14:paraId="3C65E626" w14:textId="77777777" w:rsidR="005E6F98" w:rsidRPr="002B526D" w:rsidRDefault="005E6F98" w:rsidP="005E6F98">
      <w:pPr>
        <w:pStyle w:val="ActHead5"/>
      </w:pPr>
      <w:bookmarkStart w:id="631" w:name="_Toc185662189"/>
      <w:r w:rsidRPr="002B526D">
        <w:rPr>
          <w:rStyle w:val="CharSectno"/>
        </w:rPr>
        <w:lastRenderedPageBreak/>
        <w:t>167</w:t>
      </w:r>
      <w:r w:rsidR="00F54440">
        <w:rPr>
          <w:rStyle w:val="CharSectno"/>
        </w:rPr>
        <w:noBreakHyphen/>
      </w:r>
      <w:r w:rsidRPr="002B526D">
        <w:rPr>
          <w:rStyle w:val="CharSectno"/>
        </w:rPr>
        <w:t>90</w:t>
      </w:r>
      <w:r w:rsidRPr="002B526D">
        <w:t xml:space="preserve">  Dual listed companies</w:t>
      </w:r>
      <w:bookmarkEnd w:id="631"/>
    </w:p>
    <w:p w14:paraId="2C3B057D" w14:textId="77777777" w:rsidR="005E6F98" w:rsidRPr="002B526D" w:rsidRDefault="005E6F98" w:rsidP="005E6F98">
      <w:pPr>
        <w:pStyle w:val="subsection"/>
      </w:pPr>
      <w:r w:rsidRPr="002B526D">
        <w:tab/>
      </w:r>
      <w:r w:rsidRPr="002B526D">
        <w:tab/>
        <w:t xml:space="preserve">For the purposes of this Subdivision, disregard </w:t>
      </w:r>
      <w:r w:rsidR="00F54440" w:rsidRPr="00F54440">
        <w:rPr>
          <w:position w:val="6"/>
          <w:sz w:val="16"/>
        </w:rPr>
        <w:t>*</w:t>
      </w:r>
      <w:r w:rsidRPr="002B526D">
        <w:t xml:space="preserve">shares that are </w:t>
      </w:r>
      <w:r w:rsidR="00F54440" w:rsidRPr="00F54440">
        <w:rPr>
          <w:position w:val="6"/>
          <w:sz w:val="16"/>
        </w:rPr>
        <w:t>*</w:t>
      </w:r>
      <w:r w:rsidRPr="002B526D">
        <w:t>dual listed company voting shares.</w:t>
      </w:r>
    </w:p>
    <w:p w14:paraId="6F4E6366" w14:textId="77777777" w:rsidR="005E6F98" w:rsidRPr="002B526D" w:rsidRDefault="005E6F98" w:rsidP="005E6F98">
      <w:pPr>
        <w:pStyle w:val="ActHead3"/>
        <w:pageBreakBefore/>
      </w:pPr>
      <w:bookmarkStart w:id="632" w:name="_Toc185662190"/>
      <w:r w:rsidRPr="002B526D">
        <w:rPr>
          <w:rStyle w:val="CharDivNo"/>
        </w:rPr>
        <w:lastRenderedPageBreak/>
        <w:t>Division</w:t>
      </w:r>
      <w:r w:rsidR="003D4EB1" w:rsidRPr="002B526D">
        <w:rPr>
          <w:rStyle w:val="CharDivNo"/>
        </w:rPr>
        <w:t> </w:t>
      </w:r>
      <w:r w:rsidRPr="002B526D">
        <w:rPr>
          <w:rStyle w:val="CharDivNo"/>
        </w:rPr>
        <w:t>170</w:t>
      </w:r>
      <w:r w:rsidRPr="002B526D">
        <w:t>—</w:t>
      </w:r>
      <w:r w:rsidRPr="002B526D">
        <w:rPr>
          <w:rStyle w:val="CharDivText"/>
        </w:rPr>
        <w:t>Treatment of certain company groups for income tax purposes</w:t>
      </w:r>
      <w:bookmarkEnd w:id="632"/>
    </w:p>
    <w:p w14:paraId="2D483BD6" w14:textId="77777777" w:rsidR="005E6F98" w:rsidRPr="002B526D" w:rsidRDefault="005E6F98" w:rsidP="005E6F98">
      <w:pPr>
        <w:pStyle w:val="TofSectsHeading"/>
      </w:pPr>
      <w:r w:rsidRPr="002B526D">
        <w:t>Table of Subdivisions</w:t>
      </w:r>
    </w:p>
    <w:p w14:paraId="472C5D47" w14:textId="77777777" w:rsidR="005E6F98" w:rsidRPr="002B526D" w:rsidRDefault="005E6F98" w:rsidP="005E6F98">
      <w:pPr>
        <w:pStyle w:val="TofSectsSubdiv"/>
      </w:pPr>
      <w:r w:rsidRPr="002B526D">
        <w:t>170</w:t>
      </w:r>
      <w:r w:rsidR="00F54440">
        <w:noBreakHyphen/>
      </w:r>
      <w:r w:rsidRPr="002B526D">
        <w:t>A</w:t>
      </w:r>
      <w:r w:rsidRPr="002B526D">
        <w:tab/>
        <w:t>Transfer of tax losses within certain wholly</w:t>
      </w:r>
      <w:r w:rsidR="00F54440">
        <w:noBreakHyphen/>
      </w:r>
      <w:r w:rsidRPr="002B526D">
        <w:t>owned groups of companies</w:t>
      </w:r>
    </w:p>
    <w:p w14:paraId="0C035326" w14:textId="77777777" w:rsidR="005E6F98" w:rsidRPr="002B526D" w:rsidRDefault="005E6F98" w:rsidP="005E6F98">
      <w:pPr>
        <w:pStyle w:val="TofSectsSubdiv"/>
      </w:pPr>
      <w:r w:rsidRPr="002B526D">
        <w:t>170</w:t>
      </w:r>
      <w:r w:rsidR="00F54440">
        <w:noBreakHyphen/>
      </w:r>
      <w:r w:rsidRPr="002B526D">
        <w:t>B</w:t>
      </w:r>
      <w:r w:rsidRPr="002B526D">
        <w:tab/>
        <w:t>Transfer of net capital losses within certain wholly</w:t>
      </w:r>
      <w:r w:rsidR="00F54440">
        <w:noBreakHyphen/>
      </w:r>
      <w:r w:rsidRPr="002B526D">
        <w:t>owned groups of companies</w:t>
      </w:r>
    </w:p>
    <w:p w14:paraId="769990EC" w14:textId="77777777" w:rsidR="005E6F98" w:rsidRPr="002B526D" w:rsidRDefault="005E6F98" w:rsidP="005E6F98">
      <w:pPr>
        <w:pStyle w:val="TofSectsSubdiv"/>
      </w:pPr>
      <w:r w:rsidRPr="002B526D">
        <w:t>170</w:t>
      </w:r>
      <w:r w:rsidR="00F54440">
        <w:noBreakHyphen/>
      </w:r>
      <w:r w:rsidRPr="002B526D">
        <w:t>C</w:t>
      </w:r>
      <w:r w:rsidRPr="002B526D">
        <w:tab/>
        <w:t>Provisions applying to both transfers of tax losses and transfers of net capital losses within wholly</w:t>
      </w:r>
      <w:r w:rsidR="00F54440">
        <w:noBreakHyphen/>
      </w:r>
      <w:r w:rsidRPr="002B526D">
        <w:t>owned groups of companies</w:t>
      </w:r>
    </w:p>
    <w:p w14:paraId="7C59AFCE" w14:textId="77777777" w:rsidR="005E6F98" w:rsidRPr="002B526D" w:rsidRDefault="005E6F98" w:rsidP="005E6F98">
      <w:pPr>
        <w:pStyle w:val="TofSectsSubdiv"/>
      </w:pPr>
      <w:r w:rsidRPr="002B526D">
        <w:t>170</w:t>
      </w:r>
      <w:r w:rsidR="00F54440">
        <w:noBreakHyphen/>
      </w:r>
      <w:r w:rsidRPr="002B526D">
        <w:t>D</w:t>
      </w:r>
      <w:r w:rsidRPr="002B526D">
        <w:tab/>
        <w:t>Transactions by a company that is a member of a linked group</w:t>
      </w:r>
    </w:p>
    <w:p w14:paraId="17BA7EA1" w14:textId="77777777" w:rsidR="005E6F98" w:rsidRPr="002B526D" w:rsidRDefault="005E6F98" w:rsidP="005E6F98">
      <w:pPr>
        <w:pStyle w:val="ActHead4"/>
      </w:pPr>
      <w:bookmarkStart w:id="633" w:name="_Toc185662191"/>
      <w:r w:rsidRPr="002B526D">
        <w:rPr>
          <w:rStyle w:val="CharSubdNo"/>
        </w:rPr>
        <w:t>Subdivision</w:t>
      </w:r>
      <w:r w:rsidR="003D4EB1" w:rsidRPr="002B526D">
        <w:rPr>
          <w:rStyle w:val="CharSubdNo"/>
        </w:rPr>
        <w:t> </w:t>
      </w:r>
      <w:r w:rsidRPr="002B526D">
        <w:rPr>
          <w:rStyle w:val="CharSubdNo"/>
        </w:rPr>
        <w:t>170</w:t>
      </w:r>
      <w:r w:rsidR="00F54440">
        <w:rPr>
          <w:rStyle w:val="CharSubdNo"/>
        </w:rPr>
        <w:noBreakHyphen/>
      </w:r>
      <w:r w:rsidRPr="002B526D">
        <w:rPr>
          <w:rStyle w:val="CharSubdNo"/>
        </w:rPr>
        <w:t>A</w:t>
      </w:r>
      <w:r w:rsidRPr="002B526D">
        <w:t>—</w:t>
      </w:r>
      <w:r w:rsidRPr="002B526D">
        <w:rPr>
          <w:rStyle w:val="CharSubdText"/>
        </w:rPr>
        <w:t>Transfer of tax losses within certain wholly</w:t>
      </w:r>
      <w:r w:rsidR="00F54440">
        <w:rPr>
          <w:rStyle w:val="CharSubdText"/>
        </w:rPr>
        <w:noBreakHyphen/>
      </w:r>
      <w:r w:rsidRPr="002B526D">
        <w:rPr>
          <w:rStyle w:val="CharSubdText"/>
        </w:rPr>
        <w:t>owned groups of companies</w:t>
      </w:r>
      <w:bookmarkEnd w:id="633"/>
    </w:p>
    <w:p w14:paraId="6898A5A7" w14:textId="77777777" w:rsidR="005E6F98" w:rsidRPr="002B526D" w:rsidRDefault="005E6F98" w:rsidP="005E6F98">
      <w:pPr>
        <w:pStyle w:val="ActHead4"/>
      </w:pPr>
      <w:bookmarkStart w:id="634" w:name="_Toc185662192"/>
      <w:r w:rsidRPr="002B526D">
        <w:t>Guide to Subdivision</w:t>
      </w:r>
      <w:r w:rsidR="003D4EB1" w:rsidRPr="002B526D">
        <w:t> </w:t>
      </w:r>
      <w:r w:rsidRPr="002B526D">
        <w:t>170</w:t>
      </w:r>
      <w:r w:rsidR="00F54440">
        <w:noBreakHyphen/>
      </w:r>
      <w:r w:rsidRPr="002B526D">
        <w:t>A</w:t>
      </w:r>
      <w:bookmarkEnd w:id="634"/>
    </w:p>
    <w:p w14:paraId="4317D63A" w14:textId="77777777" w:rsidR="005E6F98" w:rsidRPr="002B526D" w:rsidRDefault="005E6F98" w:rsidP="005E6F98">
      <w:pPr>
        <w:pStyle w:val="ActHead5"/>
      </w:pPr>
      <w:bookmarkStart w:id="635" w:name="_Toc185662193"/>
      <w:r w:rsidRPr="002B526D">
        <w:rPr>
          <w:rStyle w:val="CharSectno"/>
        </w:rPr>
        <w:t>170</w:t>
      </w:r>
      <w:r w:rsidR="00F54440">
        <w:rPr>
          <w:rStyle w:val="CharSectno"/>
        </w:rPr>
        <w:noBreakHyphen/>
      </w:r>
      <w:r w:rsidRPr="002B526D">
        <w:rPr>
          <w:rStyle w:val="CharSectno"/>
        </w:rPr>
        <w:t>1</w:t>
      </w:r>
      <w:r w:rsidRPr="002B526D">
        <w:t xml:space="preserve">  What this Subdivision is about</w:t>
      </w:r>
      <w:bookmarkEnd w:id="635"/>
    </w:p>
    <w:p w14:paraId="048251C1" w14:textId="77777777" w:rsidR="005E6F98" w:rsidRPr="002B526D" w:rsidRDefault="005E6F98" w:rsidP="005E6F98">
      <w:pPr>
        <w:pStyle w:val="BoxText"/>
      </w:pPr>
      <w:r w:rsidRPr="002B526D">
        <w:t>A company can transfer a surplus amount of its tax loss to another company so that the other company can deduct the amount in the income year of the transfer. One of the companies must be an Australian branch of a foreign bank, and both companies must be members of the same wholly</w:t>
      </w:r>
      <w:r w:rsidR="00F54440">
        <w:noBreakHyphen/>
      </w:r>
      <w:r w:rsidRPr="002B526D">
        <w:t>owned group.</w:t>
      </w:r>
    </w:p>
    <w:p w14:paraId="1687150F" w14:textId="77777777" w:rsidR="005E6F98" w:rsidRPr="002B526D" w:rsidRDefault="005E6F98" w:rsidP="005E6F98">
      <w:pPr>
        <w:pStyle w:val="TofSectsHeading"/>
      </w:pPr>
      <w:r w:rsidRPr="002B526D">
        <w:t>Table of sections</w:t>
      </w:r>
    </w:p>
    <w:p w14:paraId="573F9FEA" w14:textId="77777777" w:rsidR="005E6F98" w:rsidRPr="002B526D" w:rsidRDefault="005E6F98" w:rsidP="005E6F98">
      <w:pPr>
        <w:pStyle w:val="TofSectsSection"/>
      </w:pPr>
      <w:r w:rsidRPr="002B526D">
        <w:t>170</w:t>
      </w:r>
      <w:r w:rsidR="00F54440">
        <w:noBreakHyphen/>
      </w:r>
      <w:r w:rsidRPr="002B526D">
        <w:t>5</w:t>
      </w:r>
      <w:r w:rsidRPr="002B526D">
        <w:tab/>
        <w:t>Basic principles for transferring tax losses</w:t>
      </w:r>
    </w:p>
    <w:p w14:paraId="3EE6A814" w14:textId="77777777" w:rsidR="005E6F98" w:rsidRPr="002B526D" w:rsidRDefault="005E6F98" w:rsidP="005E6F98">
      <w:pPr>
        <w:pStyle w:val="TofSectsGroupHeading"/>
      </w:pPr>
      <w:r w:rsidRPr="002B526D">
        <w:t>Effect of transferring a tax loss</w:t>
      </w:r>
    </w:p>
    <w:p w14:paraId="31CAD977" w14:textId="77777777" w:rsidR="005E6F98" w:rsidRPr="002B526D" w:rsidRDefault="005E6F98" w:rsidP="005E6F98">
      <w:pPr>
        <w:pStyle w:val="TofSectsSection"/>
      </w:pPr>
      <w:r w:rsidRPr="002B526D">
        <w:t>170</w:t>
      </w:r>
      <w:r w:rsidR="00F54440">
        <w:noBreakHyphen/>
      </w:r>
      <w:r w:rsidRPr="002B526D">
        <w:t>10</w:t>
      </w:r>
      <w:r w:rsidRPr="002B526D">
        <w:tab/>
        <w:t>When a company can transfer a tax loss</w:t>
      </w:r>
    </w:p>
    <w:p w14:paraId="4E0567AC" w14:textId="77777777" w:rsidR="005E6F98" w:rsidRPr="002B526D" w:rsidRDefault="005E6F98" w:rsidP="005E6F98">
      <w:pPr>
        <w:pStyle w:val="TofSectsSection"/>
      </w:pPr>
      <w:r w:rsidRPr="002B526D">
        <w:t>170</w:t>
      </w:r>
      <w:r w:rsidR="00F54440">
        <w:noBreakHyphen/>
      </w:r>
      <w:r w:rsidRPr="002B526D">
        <w:t>15</w:t>
      </w:r>
      <w:r w:rsidRPr="002B526D">
        <w:tab/>
        <w:t>Income company is taken to have incurred transferred loss</w:t>
      </w:r>
    </w:p>
    <w:p w14:paraId="4067093A" w14:textId="77777777" w:rsidR="005E6F98" w:rsidRPr="002B526D" w:rsidRDefault="005E6F98" w:rsidP="005E6F98">
      <w:pPr>
        <w:pStyle w:val="TofSectsSection"/>
      </w:pPr>
      <w:r w:rsidRPr="002B526D">
        <w:t>170</w:t>
      </w:r>
      <w:r w:rsidR="00F54440">
        <w:noBreakHyphen/>
      </w:r>
      <w:r w:rsidRPr="002B526D">
        <w:t>20</w:t>
      </w:r>
      <w:r w:rsidRPr="002B526D">
        <w:tab/>
        <w:t>Who can deduct transferred loss</w:t>
      </w:r>
    </w:p>
    <w:p w14:paraId="4BD9C472" w14:textId="77777777" w:rsidR="005E6F98" w:rsidRPr="002B526D" w:rsidRDefault="005E6F98" w:rsidP="005E6F98">
      <w:pPr>
        <w:pStyle w:val="TofSectsSection"/>
      </w:pPr>
      <w:r w:rsidRPr="002B526D">
        <w:lastRenderedPageBreak/>
        <w:t>170</w:t>
      </w:r>
      <w:r w:rsidR="00F54440">
        <w:noBreakHyphen/>
      </w:r>
      <w:r w:rsidRPr="002B526D">
        <w:t>25</w:t>
      </w:r>
      <w:r w:rsidRPr="002B526D">
        <w:tab/>
        <w:t>Tax treatment of consideration for transferred tax loss</w:t>
      </w:r>
    </w:p>
    <w:p w14:paraId="7C52231A" w14:textId="77777777" w:rsidR="005E6F98" w:rsidRPr="002B526D" w:rsidRDefault="005E6F98" w:rsidP="005E6F98">
      <w:pPr>
        <w:pStyle w:val="TofSectsGroupHeading"/>
      </w:pPr>
      <w:r w:rsidRPr="002B526D">
        <w:t>Conditions for transfer</w:t>
      </w:r>
    </w:p>
    <w:p w14:paraId="7619868A" w14:textId="77777777" w:rsidR="005E6F98" w:rsidRPr="002B526D" w:rsidRDefault="005E6F98" w:rsidP="005E6F98">
      <w:pPr>
        <w:pStyle w:val="TofSectsSection"/>
      </w:pPr>
      <w:r w:rsidRPr="002B526D">
        <w:t>170</w:t>
      </w:r>
      <w:r w:rsidR="00F54440">
        <w:noBreakHyphen/>
      </w:r>
      <w:r w:rsidRPr="002B526D">
        <w:t>30</w:t>
      </w:r>
      <w:r w:rsidRPr="002B526D">
        <w:tab/>
        <w:t>Companies must be in existence and members of the same wholly</w:t>
      </w:r>
      <w:r w:rsidR="00F54440">
        <w:noBreakHyphen/>
      </w:r>
      <w:r w:rsidRPr="002B526D">
        <w:t>owned group etc.</w:t>
      </w:r>
    </w:p>
    <w:p w14:paraId="4C4B6421" w14:textId="77777777" w:rsidR="005E6F98" w:rsidRPr="002B526D" w:rsidRDefault="005E6F98" w:rsidP="005E6F98">
      <w:pPr>
        <w:pStyle w:val="TofSectsSection"/>
        <w:rPr>
          <w:i/>
        </w:rPr>
      </w:pPr>
      <w:r w:rsidRPr="002B526D">
        <w:t>170</w:t>
      </w:r>
      <w:r w:rsidR="00F54440">
        <w:noBreakHyphen/>
      </w:r>
      <w:r w:rsidRPr="002B526D">
        <w:t>32</w:t>
      </w:r>
      <w:r w:rsidRPr="002B526D">
        <w:tab/>
        <w:t>Tax loss incurred by the loss company because of a transfer under Subdivision</w:t>
      </w:r>
      <w:r w:rsidR="003D4EB1" w:rsidRPr="002B526D">
        <w:t> </w:t>
      </w:r>
      <w:r w:rsidRPr="002B526D">
        <w:t>707</w:t>
      </w:r>
      <w:r w:rsidR="00F54440">
        <w:noBreakHyphen/>
      </w:r>
      <w:r w:rsidRPr="002B526D">
        <w:t>A</w:t>
      </w:r>
    </w:p>
    <w:p w14:paraId="034D138B" w14:textId="77777777" w:rsidR="005E6F98" w:rsidRPr="002B526D" w:rsidRDefault="005E6F98" w:rsidP="005E6F98">
      <w:pPr>
        <w:pStyle w:val="TofSectsSection"/>
      </w:pPr>
      <w:r w:rsidRPr="002B526D">
        <w:t>170</w:t>
      </w:r>
      <w:r w:rsidR="00F54440">
        <w:noBreakHyphen/>
      </w:r>
      <w:r w:rsidRPr="002B526D">
        <w:t>33</w:t>
      </w:r>
      <w:r w:rsidRPr="002B526D">
        <w:tab/>
        <w:t>Alternative test of relations between the loss company and other companies</w:t>
      </w:r>
    </w:p>
    <w:p w14:paraId="3EF36EE6" w14:textId="77777777" w:rsidR="005E6F98" w:rsidRPr="002B526D" w:rsidRDefault="005E6F98" w:rsidP="005E6F98">
      <w:pPr>
        <w:pStyle w:val="TofSectsSection"/>
      </w:pPr>
      <w:r w:rsidRPr="002B526D">
        <w:t>170</w:t>
      </w:r>
      <w:r w:rsidR="00F54440">
        <w:noBreakHyphen/>
      </w:r>
      <w:r w:rsidRPr="002B526D">
        <w:t>35</w:t>
      </w:r>
      <w:r w:rsidRPr="002B526D">
        <w:tab/>
        <w:t>The loss company</w:t>
      </w:r>
    </w:p>
    <w:p w14:paraId="1BF23843" w14:textId="77777777" w:rsidR="005E6F98" w:rsidRPr="002B526D" w:rsidRDefault="005E6F98" w:rsidP="005E6F98">
      <w:pPr>
        <w:pStyle w:val="TofSectsSection"/>
      </w:pPr>
      <w:r w:rsidRPr="002B526D">
        <w:t>170</w:t>
      </w:r>
      <w:r w:rsidR="00F54440">
        <w:noBreakHyphen/>
      </w:r>
      <w:r w:rsidRPr="002B526D">
        <w:t>40</w:t>
      </w:r>
      <w:r w:rsidRPr="002B526D">
        <w:tab/>
        <w:t>The income company</w:t>
      </w:r>
    </w:p>
    <w:p w14:paraId="3665307E" w14:textId="77777777" w:rsidR="005E6F98" w:rsidRPr="002B526D" w:rsidRDefault="005E6F98" w:rsidP="005E6F98">
      <w:pPr>
        <w:pStyle w:val="TofSectsSection"/>
      </w:pPr>
      <w:r w:rsidRPr="002B526D">
        <w:t>170</w:t>
      </w:r>
      <w:r w:rsidR="00F54440">
        <w:noBreakHyphen/>
      </w:r>
      <w:r w:rsidRPr="002B526D">
        <w:t>42</w:t>
      </w:r>
      <w:r w:rsidRPr="002B526D">
        <w:tab/>
        <w:t>If the income company has become the head company of a consolidated group or MEC group</w:t>
      </w:r>
    </w:p>
    <w:p w14:paraId="6302168E" w14:textId="77777777" w:rsidR="005E6F98" w:rsidRPr="002B526D" w:rsidRDefault="005E6F98" w:rsidP="005E6F98">
      <w:pPr>
        <w:pStyle w:val="TofSectsSection"/>
      </w:pPr>
      <w:r w:rsidRPr="002B526D">
        <w:t>170</w:t>
      </w:r>
      <w:r w:rsidR="00F54440">
        <w:noBreakHyphen/>
      </w:r>
      <w:r w:rsidRPr="002B526D">
        <w:t>45</w:t>
      </w:r>
      <w:r w:rsidRPr="002B526D">
        <w:tab/>
        <w:t>Maximum amount that can be transferred</w:t>
      </w:r>
    </w:p>
    <w:p w14:paraId="62283C0C" w14:textId="77777777" w:rsidR="005E6F98" w:rsidRPr="002B526D" w:rsidRDefault="005E6F98" w:rsidP="005E6F98">
      <w:pPr>
        <w:pStyle w:val="TofSectsSection"/>
      </w:pPr>
      <w:r w:rsidRPr="002B526D">
        <w:t>170</w:t>
      </w:r>
      <w:r w:rsidR="00F54440">
        <w:noBreakHyphen/>
      </w:r>
      <w:r w:rsidRPr="002B526D">
        <w:t>50</w:t>
      </w:r>
      <w:r w:rsidRPr="002B526D">
        <w:tab/>
        <w:t>Transfer by written agreement</w:t>
      </w:r>
    </w:p>
    <w:p w14:paraId="3C9478DE" w14:textId="77777777" w:rsidR="005E6F98" w:rsidRPr="002B526D" w:rsidRDefault="005E6F98" w:rsidP="005E6F98">
      <w:pPr>
        <w:pStyle w:val="TofSectsSection"/>
      </w:pPr>
      <w:r w:rsidRPr="002B526D">
        <w:t>170</w:t>
      </w:r>
      <w:r w:rsidR="00F54440">
        <w:noBreakHyphen/>
      </w:r>
      <w:r w:rsidRPr="002B526D">
        <w:t>55</w:t>
      </w:r>
      <w:r w:rsidRPr="002B526D">
        <w:tab/>
        <w:t>Losses must be transferred in order they are incurred</w:t>
      </w:r>
    </w:p>
    <w:p w14:paraId="26EDB4B1" w14:textId="77777777" w:rsidR="005E6F98" w:rsidRPr="002B526D" w:rsidRDefault="005E6F98" w:rsidP="005E6F98">
      <w:pPr>
        <w:pStyle w:val="TofSectsSection"/>
      </w:pPr>
      <w:r w:rsidRPr="002B526D">
        <w:t>170</w:t>
      </w:r>
      <w:r w:rsidR="00F54440">
        <w:noBreakHyphen/>
      </w:r>
      <w:r w:rsidRPr="002B526D">
        <w:t>60</w:t>
      </w:r>
      <w:r w:rsidRPr="002B526D">
        <w:tab/>
        <w:t>Income company cannot transfer transferred tax loss</w:t>
      </w:r>
    </w:p>
    <w:p w14:paraId="0839AE31" w14:textId="77777777" w:rsidR="005E6F98" w:rsidRPr="002B526D" w:rsidRDefault="005E6F98" w:rsidP="005E6F98">
      <w:pPr>
        <w:pStyle w:val="TofSectsGroupHeading"/>
      </w:pPr>
      <w:r w:rsidRPr="002B526D">
        <w:t>Effect of agreement to transfer more than can be transferred</w:t>
      </w:r>
    </w:p>
    <w:p w14:paraId="27DC30A5" w14:textId="77777777" w:rsidR="005E6F98" w:rsidRPr="002B526D" w:rsidRDefault="005E6F98" w:rsidP="005E6F98">
      <w:pPr>
        <w:pStyle w:val="TofSectsSection"/>
      </w:pPr>
      <w:r w:rsidRPr="002B526D">
        <w:t>170</w:t>
      </w:r>
      <w:r w:rsidR="00F54440">
        <w:noBreakHyphen/>
      </w:r>
      <w:r w:rsidRPr="002B526D">
        <w:t>65</w:t>
      </w:r>
      <w:r w:rsidRPr="002B526D">
        <w:tab/>
        <w:t>Agreement transfers as much as can be transferred</w:t>
      </w:r>
    </w:p>
    <w:p w14:paraId="4542EF2D" w14:textId="77777777" w:rsidR="005E6F98" w:rsidRPr="002B526D" w:rsidRDefault="005E6F98" w:rsidP="005E6F98">
      <w:pPr>
        <w:pStyle w:val="TofSectsSection"/>
      </w:pPr>
      <w:r w:rsidRPr="002B526D">
        <w:t>170</w:t>
      </w:r>
      <w:r w:rsidR="00F54440">
        <w:noBreakHyphen/>
      </w:r>
      <w:r w:rsidRPr="002B526D">
        <w:t>70</w:t>
      </w:r>
      <w:r w:rsidRPr="002B526D">
        <w:tab/>
        <w:t>Amendment of assessments</w:t>
      </w:r>
    </w:p>
    <w:p w14:paraId="33DE64E5" w14:textId="77777777" w:rsidR="005E6F98" w:rsidRPr="002B526D" w:rsidRDefault="005E6F98" w:rsidP="005E6F98">
      <w:pPr>
        <w:pStyle w:val="TofSectsGroupHeading"/>
      </w:pPr>
      <w:r w:rsidRPr="002B526D">
        <w:t>Australian permanent establishments of foreign financial entities</w:t>
      </w:r>
    </w:p>
    <w:p w14:paraId="75D16CF8" w14:textId="77777777" w:rsidR="005E6F98" w:rsidRPr="002B526D" w:rsidRDefault="005E6F98" w:rsidP="005E6F98">
      <w:pPr>
        <w:pStyle w:val="TofSectsSection"/>
      </w:pPr>
      <w:r w:rsidRPr="002B526D">
        <w:t>170</w:t>
      </w:r>
      <w:r w:rsidR="00F54440">
        <w:noBreakHyphen/>
      </w:r>
      <w:r w:rsidRPr="002B526D">
        <w:t>75</w:t>
      </w:r>
      <w:r w:rsidRPr="002B526D">
        <w:tab/>
        <w:t>Treatment like Australian branches of foreign banks</w:t>
      </w:r>
    </w:p>
    <w:p w14:paraId="7E4E66BE" w14:textId="77777777" w:rsidR="005E6F98" w:rsidRPr="002B526D" w:rsidRDefault="005E6F98" w:rsidP="005E6F98">
      <w:pPr>
        <w:pStyle w:val="ActHead5"/>
      </w:pPr>
      <w:bookmarkStart w:id="636" w:name="_Toc185662194"/>
      <w:r w:rsidRPr="002B526D">
        <w:rPr>
          <w:rStyle w:val="CharSectno"/>
        </w:rPr>
        <w:t>170</w:t>
      </w:r>
      <w:r w:rsidR="00F54440">
        <w:rPr>
          <w:rStyle w:val="CharSectno"/>
        </w:rPr>
        <w:noBreakHyphen/>
      </w:r>
      <w:r w:rsidRPr="002B526D">
        <w:rPr>
          <w:rStyle w:val="CharSectno"/>
        </w:rPr>
        <w:t>5</w:t>
      </w:r>
      <w:r w:rsidRPr="002B526D">
        <w:t xml:space="preserve">  Basic principles for transferring tax losses</w:t>
      </w:r>
      <w:bookmarkEnd w:id="636"/>
    </w:p>
    <w:p w14:paraId="20C88295" w14:textId="77777777" w:rsidR="005E6F98" w:rsidRPr="002B526D" w:rsidRDefault="005E6F98" w:rsidP="005E6F98">
      <w:pPr>
        <w:pStyle w:val="subsection"/>
      </w:pPr>
      <w:r w:rsidRPr="002B526D">
        <w:tab/>
        <w:t>(1)</w:t>
      </w:r>
      <w:r w:rsidRPr="002B526D">
        <w:tab/>
        <w:t>A company can transfer a tax loss to another company so that the other company can deduct it in the income year of the transfer.</w:t>
      </w:r>
    </w:p>
    <w:p w14:paraId="474655D6" w14:textId="77777777" w:rsidR="005E6F98" w:rsidRPr="002B526D" w:rsidRDefault="005E6F98" w:rsidP="005E6F98">
      <w:pPr>
        <w:pStyle w:val="subsection"/>
      </w:pPr>
      <w:r w:rsidRPr="002B526D">
        <w:tab/>
        <w:t>(2)</w:t>
      </w:r>
      <w:r w:rsidRPr="002B526D">
        <w:tab/>
        <w:t>Both companies must be members of the same wholly</w:t>
      </w:r>
      <w:r w:rsidR="00F54440">
        <w:noBreakHyphen/>
      </w:r>
      <w:r w:rsidRPr="002B526D">
        <w:t>owned group. There are other eligibility requirements that they must also satisfy.</w:t>
      </w:r>
    </w:p>
    <w:p w14:paraId="7057C60F" w14:textId="77777777" w:rsidR="005E6F98" w:rsidRPr="002B526D" w:rsidRDefault="005E6F98" w:rsidP="005E6F98">
      <w:pPr>
        <w:pStyle w:val="subsection"/>
      </w:pPr>
      <w:r w:rsidRPr="002B526D">
        <w:tab/>
        <w:t>(2A)</w:t>
      </w:r>
      <w:r w:rsidRPr="002B526D">
        <w:tab/>
        <w:t>One of the companies must be an Australian branch of a foreign bank. The other company must be:</w:t>
      </w:r>
    </w:p>
    <w:p w14:paraId="72562D0D" w14:textId="77777777" w:rsidR="005E6F98" w:rsidRPr="002B526D" w:rsidRDefault="005E6F98" w:rsidP="005E6F98">
      <w:pPr>
        <w:pStyle w:val="paragraph"/>
      </w:pPr>
      <w:r w:rsidRPr="002B526D">
        <w:tab/>
        <w:t>(a)</w:t>
      </w:r>
      <w:r w:rsidRPr="002B526D">
        <w:tab/>
        <w:t>the head company of a consolidated group or MEC group; or</w:t>
      </w:r>
    </w:p>
    <w:p w14:paraId="6F0B3272" w14:textId="77777777" w:rsidR="005E6F98" w:rsidRPr="002B526D" w:rsidRDefault="005E6F98" w:rsidP="005E6F98">
      <w:pPr>
        <w:pStyle w:val="paragraph"/>
      </w:pPr>
      <w:r w:rsidRPr="002B526D">
        <w:tab/>
        <w:t>(b)</w:t>
      </w:r>
      <w:r w:rsidRPr="002B526D">
        <w:tab/>
      </w:r>
      <w:r w:rsidRPr="002B526D">
        <w:rPr>
          <w:i/>
        </w:rPr>
        <w:t>not</w:t>
      </w:r>
      <w:r w:rsidRPr="002B526D">
        <w:t xml:space="preserve"> a member of a </w:t>
      </w:r>
      <w:proofErr w:type="spellStart"/>
      <w:r w:rsidRPr="002B526D">
        <w:t>consolidatable</w:t>
      </w:r>
      <w:proofErr w:type="spellEnd"/>
      <w:r w:rsidRPr="002B526D">
        <w:t xml:space="preserve"> group.</w:t>
      </w:r>
    </w:p>
    <w:p w14:paraId="1B9B40D1" w14:textId="77777777" w:rsidR="005E6F98" w:rsidRPr="002B526D" w:rsidRDefault="005E6F98" w:rsidP="005E6F98">
      <w:pPr>
        <w:pStyle w:val="notetext"/>
      </w:pPr>
      <w:r w:rsidRPr="002B526D">
        <w:lastRenderedPageBreak/>
        <w:t>Note:</w:t>
      </w:r>
      <w:r w:rsidRPr="002B526D">
        <w:tab/>
        <w:t xml:space="preserve">This Subdivision applies to Australian permanent establishments of foreign entities that are financial entities in the same way as it applies to Australian branches of foreign banks. See </w:t>
      </w:r>
      <w:r w:rsidR="00FF0C1F" w:rsidRPr="002B526D">
        <w:t>section 1</w:t>
      </w:r>
      <w:r w:rsidRPr="002B526D">
        <w:t>70</w:t>
      </w:r>
      <w:r w:rsidR="00F54440">
        <w:noBreakHyphen/>
      </w:r>
      <w:r w:rsidRPr="002B526D">
        <w:t>75.</w:t>
      </w:r>
    </w:p>
    <w:p w14:paraId="2E126014" w14:textId="77777777" w:rsidR="005E6F98" w:rsidRPr="002B526D" w:rsidRDefault="005E6F98" w:rsidP="005E6F98">
      <w:pPr>
        <w:pStyle w:val="subsection"/>
        <w:keepNext/>
        <w:keepLines/>
      </w:pPr>
      <w:r w:rsidRPr="002B526D">
        <w:tab/>
        <w:t>(3)</w:t>
      </w:r>
      <w:r w:rsidRPr="002B526D">
        <w:tab/>
        <w:t>The transferred loss must be “surplus” in the sense that the transferring company cannot use it because there is not enough assessable income to offset it. The other company must have enough assessable income to offset the transferred tax loss.</w:t>
      </w:r>
    </w:p>
    <w:p w14:paraId="11FCA40E" w14:textId="77777777" w:rsidR="005E6F98" w:rsidRPr="002B526D" w:rsidRDefault="005E6F98" w:rsidP="005E6F98">
      <w:pPr>
        <w:pStyle w:val="subsection"/>
      </w:pPr>
      <w:r w:rsidRPr="002B526D">
        <w:tab/>
        <w:t>(4)</w:t>
      </w:r>
      <w:r w:rsidRPr="002B526D">
        <w:tab/>
        <w:t>Neither company must be prevented from deducting the loss by Division</w:t>
      </w:r>
      <w:r w:rsidR="003D4EB1" w:rsidRPr="002B526D">
        <w:t> </w:t>
      </w:r>
      <w:r w:rsidRPr="002B526D">
        <w:t xml:space="preserve">165 or 175. </w:t>
      </w:r>
    </w:p>
    <w:p w14:paraId="242E56D3" w14:textId="77777777" w:rsidR="005E6F98" w:rsidRPr="002B526D" w:rsidRDefault="005E6F98" w:rsidP="005E6F98">
      <w:pPr>
        <w:pStyle w:val="notetext"/>
      </w:pPr>
      <w:r w:rsidRPr="002B526D">
        <w:t>Note:</w:t>
      </w:r>
      <w:r w:rsidRPr="002B526D">
        <w:tab/>
        <w:t>Division</w:t>
      </w:r>
      <w:r w:rsidR="003D4EB1" w:rsidRPr="002B526D">
        <w:t> </w:t>
      </w:r>
      <w:r w:rsidRPr="002B526D">
        <w:t>165 deals with the income tax consequences of changing ownership or control of a company. Division</w:t>
      </w:r>
      <w:r w:rsidR="003D4EB1" w:rsidRPr="002B526D">
        <w:t> </w:t>
      </w:r>
      <w:r w:rsidRPr="002B526D">
        <w:t>175 deals with using a company’s tax losses to avoid income tax.</w:t>
      </w:r>
    </w:p>
    <w:p w14:paraId="20C596CD" w14:textId="77777777" w:rsidR="005E6F98" w:rsidRPr="002B526D" w:rsidRDefault="005E6F98" w:rsidP="005E6F98">
      <w:pPr>
        <w:pStyle w:val="subsection"/>
      </w:pPr>
      <w:r w:rsidRPr="002B526D">
        <w:tab/>
        <w:t>(5)</w:t>
      </w:r>
      <w:r w:rsidRPr="002B526D">
        <w:tab/>
        <w:t xml:space="preserve">The tax loss is transferred by an agreement between the 2 companies. </w:t>
      </w:r>
    </w:p>
    <w:p w14:paraId="5736E826" w14:textId="77777777" w:rsidR="005E6F98" w:rsidRPr="002B526D" w:rsidRDefault="005E6F98" w:rsidP="005E6F98">
      <w:pPr>
        <w:pStyle w:val="subsection"/>
      </w:pPr>
      <w:r w:rsidRPr="002B526D">
        <w:tab/>
        <w:t>(6)</w:t>
      </w:r>
      <w:r w:rsidRPr="002B526D">
        <w:tab/>
        <w:t>The tax loss can be transferred in the same year as it is incurred. In that case different rules apply.</w:t>
      </w:r>
    </w:p>
    <w:p w14:paraId="7074E40D" w14:textId="77777777" w:rsidR="005E6F98" w:rsidRPr="002B526D" w:rsidRDefault="005E6F98" w:rsidP="005E6F98">
      <w:pPr>
        <w:pStyle w:val="ActHead4"/>
      </w:pPr>
      <w:bookmarkStart w:id="637" w:name="_Toc185662195"/>
      <w:r w:rsidRPr="002B526D">
        <w:t>Effect of transferring a tax loss</w:t>
      </w:r>
      <w:bookmarkEnd w:id="637"/>
    </w:p>
    <w:p w14:paraId="4F5DB64A" w14:textId="77777777" w:rsidR="005E6F98" w:rsidRPr="002B526D" w:rsidRDefault="005E6F98" w:rsidP="005E6F98">
      <w:pPr>
        <w:pStyle w:val="ActHead5"/>
      </w:pPr>
      <w:bookmarkStart w:id="638" w:name="_Toc185662196"/>
      <w:r w:rsidRPr="002B526D">
        <w:rPr>
          <w:rStyle w:val="CharSectno"/>
        </w:rPr>
        <w:t>170</w:t>
      </w:r>
      <w:r w:rsidR="00F54440">
        <w:rPr>
          <w:rStyle w:val="CharSectno"/>
        </w:rPr>
        <w:noBreakHyphen/>
      </w:r>
      <w:r w:rsidRPr="002B526D">
        <w:rPr>
          <w:rStyle w:val="CharSectno"/>
        </w:rPr>
        <w:t>10</w:t>
      </w:r>
      <w:r w:rsidRPr="002B526D">
        <w:t xml:space="preserve">  When a company can transfer a tax loss</w:t>
      </w:r>
      <w:bookmarkEnd w:id="638"/>
    </w:p>
    <w:p w14:paraId="5927208E" w14:textId="77777777" w:rsidR="005E6F98" w:rsidRPr="002B526D" w:rsidRDefault="005E6F98" w:rsidP="005E6F98">
      <w:pPr>
        <w:pStyle w:val="subsection"/>
      </w:pPr>
      <w:r w:rsidRPr="002B526D">
        <w:tab/>
        <w:t>(1)</w:t>
      </w:r>
      <w:r w:rsidRPr="002B526D">
        <w:tab/>
        <w:t xml:space="preserve">A company (the </w:t>
      </w:r>
      <w:r w:rsidRPr="002B526D">
        <w:rPr>
          <w:b/>
          <w:i/>
        </w:rPr>
        <w:t>loss company</w:t>
      </w:r>
      <w:r w:rsidRPr="002B526D">
        <w:t xml:space="preserve">) can transfer an amount of its </w:t>
      </w:r>
      <w:r w:rsidR="00F54440" w:rsidRPr="00F54440">
        <w:rPr>
          <w:position w:val="6"/>
          <w:sz w:val="16"/>
        </w:rPr>
        <w:t>*</w:t>
      </w:r>
      <w:r w:rsidRPr="002B526D">
        <w:t xml:space="preserve">tax loss for an income year (the </w:t>
      </w:r>
      <w:r w:rsidRPr="002B526D">
        <w:rPr>
          <w:b/>
          <w:i/>
        </w:rPr>
        <w:t>loss year</w:t>
      </w:r>
      <w:r w:rsidRPr="002B526D">
        <w:t xml:space="preserve">) to another company (the </w:t>
      </w:r>
      <w:r w:rsidRPr="002B526D">
        <w:rPr>
          <w:b/>
          <w:i/>
        </w:rPr>
        <w:t>income company</w:t>
      </w:r>
      <w:r w:rsidRPr="002B526D">
        <w:t>) if the conditions in this Subdivision are met.</w:t>
      </w:r>
    </w:p>
    <w:p w14:paraId="4D18C219" w14:textId="77777777" w:rsidR="005E6F98" w:rsidRPr="002B526D" w:rsidRDefault="005E6F98" w:rsidP="005E6F98">
      <w:pPr>
        <w:pStyle w:val="subsection"/>
      </w:pPr>
      <w:r w:rsidRPr="002B526D">
        <w:tab/>
        <w:t>(2)</w:t>
      </w:r>
      <w:r w:rsidRPr="002B526D">
        <w:tab/>
        <w:t xml:space="preserve">The amount transferred can be the whole or part of the </w:t>
      </w:r>
      <w:r w:rsidR="00F54440" w:rsidRPr="00F54440">
        <w:rPr>
          <w:position w:val="6"/>
          <w:sz w:val="16"/>
        </w:rPr>
        <w:t>*</w:t>
      </w:r>
      <w:r w:rsidRPr="002B526D">
        <w:t>tax loss.</w:t>
      </w:r>
    </w:p>
    <w:p w14:paraId="49DB231B" w14:textId="77777777" w:rsidR="005E6F98" w:rsidRPr="002B526D" w:rsidRDefault="005E6F98" w:rsidP="005E6F98">
      <w:pPr>
        <w:pStyle w:val="notetext"/>
      </w:pPr>
      <w:r w:rsidRPr="002B526D">
        <w:t>Note:</w:t>
      </w:r>
      <w:r w:rsidRPr="002B526D">
        <w:tab/>
        <w:t xml:space="preserve">A PDF cannot transfer a tax loss, except one for a period before it became a PDF: see </w:t>
      </w:r>
      <w:r w:rsidR="00FF0C1F" w:rsidRPr="002B526D">
        <w:t>section 1</w:t>
      </w:r>
      <w:r w:rsidRPr="002B526D">
        <w:t>95</w:t>
      </w:r>
      <w:r w:rsidR="00F54440">
        <w:noBreakHyphen/>
      </w:r>
      <w:r w:rsidRPr="002B526D">
        <w:t>10.</w:t>
      </w:r>
    </w:p>
    <w:p w14:paraId="76DE9D78" w14:textId="77777777" w:rsidR="005E6F98" w:rsidRPr="002B526D" w:rsidRDefault="005E6F98" w:rsidP="005E6F98">
      <w:pPr>
        <w:pStyle w:val="ActHead5"/>
      </w:pPr>
      <w:bookmarkStart w:id="639" w:name="_Toc185662197"/>
      <w:r w:rsidRPr="002B526D">
        <w:rPr>
          <w:rStyle w:val="CharSectno"/>
        </w:rPr>
        <w:t>170</w:t>
      </w:r>
      <w:r w:rsidR="00F54440">
        <w:rPr>
          <w:rStyle w:val="CharSectno"/>
        </w:rPr>
        <w:noBreakHyphen/>
      </w:r>
      <w:r w:rsidRPr="002B526D">
        <w:rPr>
          <w:rStyle w:val="CharSectno"/>
        </w:rPr>
        <w:t>15</w:t>
      </w:r>
      <w:r w:rsidRPr="002B526D">
        <w:t xml:space="preserve">  Income company is taken to have incurred transferred loss</w:t>
      </w:r>
      <w:bookmarkEnd w:id="639"/>
    </w:p>
    <w:p w14:paraId="554BFC8E" w14:textId="77777777" w:rsidR="005E6F98" w:rsidRPr="002B526D" w:rsidRDefault="005E6F98" w:rsidP="005E6F98">
      <w:pPr>
        <w:pStyle w:val="subsection"/>
      </w:pPr>
      <w:r w:rsidRPr="002B526D">
        <w:tab/>
        <w:t>(1)</w:t>
      </w:r>
      <w:r w:rsidRPr="002B526D">
        <w:tab/>
        <w:t xml:space="preserve">If an amount of a </w:t>
      </w:r>
      <w:r w:rsidR="00F54440" w:rsidRPr="00F54440">
        <w:rPr>
          <w:position w:val="6"/>
          <w:sz w:val="16"/>
        </w:rPr>
        <w:t>*</w:t>
      </w:r>
      <w:r w:rsidRPr="002B526D">
        <w:t xml:space="preserve">tax loss is transferred, the amount is taken to be a tax loss incurred by the </w:t>
      </w:r>
      <w:r w:rsidR="00F54440" w:rsidRPr="00F54440">
        <w:rPr>
          <w:position w:val="6"/>
          <w:sz w:val="16"/>
        </w:rPr>
        <w:t>*</w:t>
      </w:r>
      <w:r w:rsidRPr="002B526D">
        <w:t xml:space="preserve">income company in the </w:t>
      </w:r>
      <w:r w:rsidR="00F54440" w:rsidRPr="00F54440">
        <w:rPr>
          <w:position w:val="6"/>
          <w:sz w:val="16"/>
        </w:rPr>
        <w:t>*</w:t>
      </w:r>
      <w:r w:rsidRPr="002B526D">
        <w:t>loss year.</w:t>
      </w:r>
    </w:p>
    <w:p w14:paraId="5F24A615" w14:textId="77777777" w:rsidR="005E6F98" w:rsidRPr="002B526D" w:rsidRDefault="005E6F98" w:rsidP="005E6F98">
      <w:pPr>
        <w:pStyle w:val="subsection"/>
      </w:pPr>
      <w:r w:rsidRPr="002B526D">
        <w:lastRenderedPageBreak/>
        <w:tab/>
        <w:t>(2)</w:t>
      </w:r>
      <w:r w:rsidRPr="002B526D">
        <w:tab/>
        <w:t xml:space="preserve">However, if the </w:t>
      </w:r>
      <w:r w:rsidR="00F54440" w:rsidRPr="00F54440">
        <w:rPr>
          <w:position w:val="6"/>
          <w:sz w:val="16"/>
        </w:rPr>
        <w:t>*</w:t>
      </w:r>
      <w:r w:rsidRPr="002B526D">
        <w:t xml:space="preserve">loss year is the same as the income year of the transfer, the </w:t>
      </w:r>
      <w:r w:rsidR="00F54440" w:rsidRPr="00F54440">
        <w:rPr>
          <w:position w:val="6"/>
          <w:sz w:val="16"/>
        </w:rPr>
        <w:t>*</w:t>
      </w:r>
      <w:r w:rsidRPr="002B526D">
        <w:t xml:space="preserve">income company is taken to have incurred the </w:t>
      </w:r>
      <w:r w:rsidR="00F54440" w:rsidRPr="00F54440">
        <w:rPr>
          <w:position w:val="6"/>
          <w:sz w:val="16"/>
        </w:rPr>
        <w:t>*</w:t>
      </w:r>
      <w:r w:rsidRPr="002B526D">
        <w:t>tax loss in the income year before the loss year.</w:t>
      </w:r>
    </w:p>
    <w:p w14:paraId="1C044CF2" w14:textId="77777777" w:rsidR="005E6F98" w:rsidRPr="002B526D" w:rsidRDefault="005E6F98" w:rsidP="005E6F98">
      <w:pPr>
        <w:pStyle w:val="notetext"/>
      </w:pPr>
      <w:r w:rsidRPr="002B526D">
        <w:t>Note:</w:t>
      </w:r>
      <w:r w:rsidRPr="002B526D">
        <w:tab/>
        <w:t>This rule is needed because Division</w:t>
      </w:r>
      <w:r w:rsidR="003D4EB1" w:rsidRPr="002B526D">
        <w:t> </w:t>
      </w:r>
      <w:r w:rsidRPr="002B526D">
        <w:t xml:space="preserve">36 allows a tax loss to be deducted only if it was incurred in an </w:t>
      </w:r>
      <w:r w:rsidRPr="002B526D">
        <w:rPr>
          <w:i/>
        </w:rPr>
        <w:t>earlier</w:t>
      </w:r>
      <w:r w:rsidRPr="002B526D">
        <w:t xml:space="preserve"> income year.</w:t>
      </w:r>
    </w:p>
    <w:p w14:paraId="6C08A72B" w14:textId="77777777" w:rsidR="005E6F98" w:rsidRPr="002B526D" w:rsidRDefault="005E6F98" w:rsidP="005E6F98">
      <w:pPr>
        <w:pStyle w:val="subsection"/>
        <w:keepNext/>
        <w:keepLines/>
      </w:pPr>
      <w:r w:rsidRPr="002B526D">
        <w:tab/>
        <w:t>(3)</w:t>
      </w:r>
      <w:r w:rsidRPr="002B526D">
        <w:tab/>
        <w:t xml:space="preserve">Despite </w:t>
      </w:r>
      <w:r w:rsidR="003D4EB1" w:rsidRPr="002B526D">
        <w:t>subsection (</w:t>
      </w:r>
      <w:r w:rsidRPr="002B526D">
        <w:t xml:space="preserve">1), if the </w:t>
      </w:r>
      <w:r w:rsidR="00F54440" w:rsidRPr="00F54440">
        <w:rPr>
          <w:position w:val="6"/>
          <w:sz w:val="16"/>
        </w:rPr>
        <w:t>*</w:t>
      </w:r>
      <w:r w:rsidRPr="002B526D">
        <w:t xml:space="preserve">tax loss is transferred because the conditions in </w:t>
      </w:r>
      <w:r w:rsidR="00FF0C1F" w:rsidRPr="002B526D">
        <w:t>section 1</w:t>
      </w:r>
      <w:r w:rsidRPr="002B526D">
        <w:t>70</w:t>
      </w:r>
      <w:r w:rsidR="00F54440">
        <w:noBreakHyphen/>
      </w:r>
      <w:r w:rsidRPr="002B526D">
        <w:t xml:space="preserve">32 are met, the </w:t>
      </w:r>
      <w:r w:rsidR="00F54440" w:rsidRPr="00F54440">
        <w:rPr>
          <w:position w:val="6"/>
          <w:sz w:val="16"/>
        </w:rPr>
        <w:t>*</w:t>
      </w:r>
      <w:r w:rsidRPr="002B526D">
        <w:t>income company is taken to have incurred the tax loss for the income year for which the first prior transferor mentioned in that section incurred the tax loss.</w:t>
      </w:r>
    </w:p>
    <w:p w14:paraId="230212DC" w14:textId="77777777" w:rsidR="005E6F98" w:rsidRPr="002B526D" w:rsidRDefault="005E6F98" w:rsidP="005E6F98">
      <w:pPr>
        <w:pStyle w:val="subsection"/>
      </w:pPr>
      <w:r w:rsidRPr="002B526D">
        <w:tab/>
        <w:t>(4)</w:t>
      </w:r>
      <w:r w:rsidRPr="002B526D">
        <w:tab/>
        <w:t xml:space="preserve">Despite </w:t>
      </w:r>
      <w:r w:rsidR="003D4EB1" w:rsidRPr="002B526D">
        <w:t>subsection (</w:t>
      </w:r>
      <w:r w:rsidRPr="002B526D">
        <w:t xml:space="preserve">1), if the </w:t>
      </w:r>
      <w:r w:rsidR="00F54440" w:rsidRPr="00F54440">
        <w:rPr>
          <w:position w:val="6"/>
          <w:sz w:val="16"/>
        </w:rPr>
        <w:t>*</w:t>
      </w:r>
      <w:r w:rsidRPr="002B526D">
        <w:t>tax loss is transferred because the condition in sub</w:t>
      </w:r>
      <w:r w:rsidR="00FF0C1F" w:rsidRPr="002B526D">
        <w:t>section 1</w:t>
      </w:r>
      <w:r w:rsidRPr="002B526D">
        <w:t>70</w:t>
      </w:r>
      <w:r w:rsidR="00F54440">
        <w:noBreakHyphen/>
      </w:r>
      <w:r w:rsidRPr="002B526D">
        <w:t xml:space="preserve">42(4) is met, the </w:t>
      </w:r>
      <w:r w:rsidR="00F54440" w:rsidRPr="00F54440">
        <w:rPr>
          <w:position w:val="6"/>
          <w:sz w:val="16"/>
        </w:rPr>
        <w:t>*</w:t>
      </w:r>
      <w:r w:rsidRPr="002B526D">
        <w:t>income company is taken to have incurred the tax loss for the income year for which that subsection assumes the income company incurred the tax loss.</w:t>
      </w:r>
    </w:p>
    <w:p w14:paraId="219A4DAD" w14:textId="77777777" w:rsidR="005E6F98" w:rsidRPr="002B526D" w:rsidRDefault="005E6F98" w:rsidP="005E6F98">
      <w:pPr>
        <w:pStyle w:val="ActHead5"/>
      </w:pPr>
      <w:bookmarkStart w:id="640" w:name="_Toc185662198"/>
      <w:r w:rsidRPr="002B526D">
        <w:rPr>
          <w:rStyle w:val="CharSectno"/>
        </w:rPr>
        <w:t>170</w:t>
      </w:r>
      <w:r w:rsidR="00F54440">
        <w:rPr>
          <w:rStyle w:val="CharSectno"/>
        </w:rPr>
        <w:noBreakHyphen/>
      </w:r>
      <w:r w:rsidRPr="002B526D">
        <w:rPr>
          <w:rStyle w:val="CharSectno"/>
        </w:rPr>
        <w:t>20</w:t>
      </w:r>
      <w:r w:rsidRPr="002B526D">
        <w:t xml:space="preserve">  Who can deduct transferred loss</w:t>
      </w:r>
      <w:bookmarkEnd w:id="640"/>
    </w:p>
    <w:p w14:paraId="37A2B1D3" w14:textId="77777777" w:rsidR="005E6F98" w:rsidRPr="002B526D" w:rsidRDefault="005E6F98" w:rsidP="005E6F98">
      <w:pPr>
        <w:pStyle w:val="subsection"/>
      </w:pPr>
      <w:r w:rsidRPr="002B526D">
        <w:tab/>
        <w:t>(1)</w:t>
      </w:r>
      <w:r w:rsidRPr="002B526D">
        <w:tab/>
        <w:t xml:space="preserve">If an amount of a </w:t>
      </w:r>
      <w:r w:rsidR="00F54440" w:rsidRPr="00F54440">
        <w:rPr>
          <w:position w:val="6"/>
          <w:sz w:val="16"/>
        </w:rPr>
        <w:t>*</w:t>
      </w:r>
      <w:r w:rsidRPr="002B526D">
        <w:t xml:space="preserve">tax loss is transferred, the </w:t>
      </w:r>
      <w:r w:rsidR="00F54440" w:rsidRPr="00F54440">
        <w:rPr>
          <w:position w:val="6"/>
          <w:sz w:val="16"/>
        </w:rPr>
        <w:t>*</w:t>
      </w:r>
      <w:r w:rsidRPr="002B526D">
        <w:t>income company can deduct the amount in accordance with section</w:t>
      </w:r>
      <w:r w:rsidR="003D4EB1" w:rsidRPr="002B526D">
        <w:t> </w:t>
      </w:r>
      <w:r w:rsidRPr="002B526D">
        <w:t>36</w:t>
      </w:r>
      <w:r w:rsidR="00F54440">
        <w:noBreakHyphen/>
      </w:r>
      <w:r w:rsidRPr="002B526D">
        <w:t xml:space="preserve">17 (which is about how to deduct a tax loss), but only for the income year of the income company for which the amount is transferred. That income year is called the </w:t>
      </w:r>
      <w:r w:rsidRPr="002B526D">
        <w:rPr>
          <w:b/>
          <w:i/>
        </w:rPr>
        <w:t>deduction year</w:t>
      </w:r>
      <w:r w:rsidRPr="002B526D">
        <w:t>.</w:t>
      </w:r>
    </w:p>
    <w:p w14:paraId="778CCC88" w14:textId="77777777" w:rsidR="005E6F98" w:rsidRPr="002B526D" w:rsidRDefault="005E6F98" w:rsidP="005E6F98">
      <w:pPr>
        <w:pStyle w:val="subsection"/>
      </w:pPr>
      <w:r w:rsidRPr="002B526D">
        <w:tab/>
        <w:t>(2)</w:t>
      </w:r>
      <w:r w:rsidRPr="002B526D">
        <w:tab/>
        <w:t xml:space="preserve">The </w:t>
      </w:r>
      <w:r w:rsidR="00F54440" w:rsidRPr="00F54440">
        <w:rPr>
          <w:position w:val="6"/>
          <w:sz w:val="16"/>
        </w:rPr>
        <w:t>*</w:t>
      </w:r>
      <w:r w:rsidRPr="002B526D">
        <w:t xml:space="preserve">loss company can no longer </w:t>
      </w:r>
      <w:r w:rsidR="00F54440" w:rsidRPr="00F54440">
        <w:rPr>
          <w:position w:val="6"/>
          <w:sz w:val="16"/>
        </w:rPr>
        <w:t>*</w:t>
      </w:r>
      <w:r w:rsidRPr="002B526D">
        <w:t xml:space="preserve">utilise the transferred amount and is taken not to have incurred the </w:t>
      </w:r>
      <w:r w:rsidR="00F54440" w:rsidRPr="00F54440">
        <w:rPr>
          <w:position w:val="6"/>
          <w:sz w:val="16"/>
        </w:rPr>
        <w:t>*</w:t>
      </w:r>
      <w:r w:rsidRPr="002B526D">
        <w:t>tax loss to the extent of that amount.</w:t>
      </w:r>
    </w:p>
    <w:p w14:paraId="6F8F7849" w14:textId="77777777" w:rsidR="005E6F98" w:rsidRPr="002B526D" w:rsidRDefault="005E6F98" w:rsidP="005E6F98">
      <w:pPr>
        <w:pStyle w:val="ActHead5"/>
      </w:pPr>
      <w:bookmarkStart w:id="641" w:name="_Toc185662199"/>
      <w:r w:rsidRPr="002B526D">
        <w:rPr>
          <w:rStyle w:val="CharSectno"/>
        </w:rPr>
        <w:t>170</w:t>
      </w:r>
      <w:r w:rsidR="00F54440">
        <w:rPr>
          <w:rStyle w:val="CharSectno"/>
        </w:rPr>
        <w:noBreakHyphen/>
      </w:r>
      <w:r w:rsidRPr="002B526D">
        <w:rPr>
          <w:rStyle w:val="CharSectno"/>
        </w:rPr>
        <w:t>25</w:t>
      </w:r>
      <w:r w:rsidRPr="002B526D">
        <w:t xml:space="preserve">  Tax treatment of consideration for transferred tax loss</w:t>
      </w:r>
      <w:bookmarkEnd w:id="641"/>
    </w:p>
    <w:p w14:paraId="6E068486" w14:textId="77777777" w:rsidR="005E6F98" w:rsidRPr="002B526D" w:rsidRDefault="005E6F98" w:rsidP="005E6F98">
      <w:pPr>
        <w:pStyle w:val="subsection"/>
      </w:pPr>
      <w:r w:rsidRPr="002B526D">
        <w:tab/>
        <w:t>(1)</w:t>
      </w:r>
      <w:r w:rsidRPr="002B526D">
        <w:tab/>
        <w:t xml:space="preserve">If the </w:t>
      </w:r>
      <w:r w:rsidR="00F54440" w:rsidRPr="00F54440">
        <w:rPr>
          <w:position w:val="6"/>
          <w:sz w:val="16"/>
        </w:rPr>
        <w:t>*</w:t>
      </w:r>
      <w:r w:rsidRPr="002B526D">
        <w:t xml:space="preserve">loss company receives any consideration from the </w:t>
      </w:r>
      <w:r w:rsidR="00F54440" w:rsidRPr="00F54440">
        <w:rPr>
          <w:position w:val="6"/>
          <w:sz w:val="16"/>
        </w:rPr>
        <w:t>*</w:t>
      </w:r>
      <w:r w:rsidRPr="002B526D">
        <w:t xml:space="preserve">income company for the amount of the </w:t>
      </w:r>
      <w:r w:rsidR="00F54440" w:rsidRPr="00F54440">
        <w:rPr>
          <w:position w:val="6"/>
          <w:sz w:val="16"/>
        </w:rPr>
        <w:t>*</w:t>
      </w:r>
      <w:r w:rsidRPr="002B526D">
        <w:t>tax loss:</w:t>
      </w:r>
    </w:p>
    <w:p w14:paraId="0B16FA33" w14:textId="77777777" w:rsidR="005E6F98" w:rsidRPr="002B526D" w:rsidRDefault="005E6F98" w:rsidP="005E6F98">
      <w:pPr>
        <w:pStyle w:val="paragraph"/>
      </w:pPr>
      <w:r w:rsidRPr="002B526D">
        <w:tab/>
        <w:t>(a)</w:t>
      </w:r>
      <w:r w:rsidRPr="002B526D">
        <w:tab/>
        <w:t>so much of the consideration as is given for the amount of the tax loss is neither assessable income nor exempt income of the loss company; and</w:t>
      </w:r>
    </w:p>
    <w:p w14:paraId="0B893133" w14:textId="77777777" w:rsidR="005E6F98" w:rsidRPr="002B526D" w:rsidRDefault="005E6F98" w:rsidP="005E6F98">
      <w:pPr>
        <w:pStyle w:val="paragraph"/>
      </w:pPr>
      <w:r w:rsidRPr="002B526D">
        <w:tab/>
        <w:t>(b)</w:t>
      </w:r>
      <w:r w:rsidRPr="002B526D">
        <w:tab/>
        <w:t xml:space="preserve">a </w:t>
      </w:r>
      <w:r w:rsidR="00F54440" w:rsidRPr="00F54440">
        <w:rPr>
          <w:position w:val="6"/>
          <w:sz w:val="16"/>
        </w:rPr>
        <w:t>*</w:t>
      </w:r>
      <w:r w:rsidRPr="002B526D">
        <w:t>capital gain does not accrue to the loss company because of the receipt of the consideration.</w:t>
      </w:r>
    </w:p>
    <w:p w14:paraId="29312D9F" w14:textId="77777777" w:rsidR="005E6F98" w:rsidRPr="002B526D" w:rsidRDefault="005E6F98" w:rsidP="005E6F98">
      <w:pPr>
        <w:pStyle w:val="notetext"/>
        <w:tabs>
          <w:tab w:val="left" w:pos="2268"/>
          <w:tab w:val="left" w:pos="3402"/>
          <w:tab w:val="left" w:pos="4536"/>
          <w:tab w:val="left" w:pos="5670"/>
          <w:tab w:val="left" w:pos="6804"/>
        </w:tabs>
      </w:pPr>
      <w:r w:rsidRPr="002B526D">
        <w:lastRenderedPageBreak/>
        <w:t>Note:</w:t>
      </w:r>
      <w:r w:rsidRPr="002B526D">
        <w:tab/>
        <w:t xml:space="preserve">However, the consideration may affect how </w:t>
      </w:r>
      <w:r w:rsidR="00FF0C1F" w:rsidRPr="002B526D">
        <w:t>section 1</w:t>
      </w:r>
      <w:r w:rsidRPr="002B526D">
        <w:t>70</w:t>
      </w:r>
      <w:r w:rsidR="00F54440">
        <w:noBreakHyphen/>
      </w:r>
      <w:r w:rsidRPr="002B526D">
        <w:t>210 modifies the cost base of direct and indirect interests in the loss company.</w:t>
      </w:r>
    </w:p>
    <w:p w14:paraId="5EAFFA29" w14:textId="77777777" w:rsidR="005E6F98" w:rsidRPr="002B526D" w:rsidRDefault="005E6F98" w:rsidP="005E6F98">
      <w:pPr>
        <w:pStyle w:val="subsection"/>
      </w:pPr>
      <w:r w:rsidRPr="002B526D">
        <w:tab/>
        <w:t>(2)</w:t>
      </w:r>
      <w:r w:rsidRPr="002B526D">
        <w:tab/>
        <w:t xml:space="preserve">If the </w:t>
      </w:r>
      <w:r w:rsidR="00F54440" w:rsidRPr="00F54440">
        <w:rPr>
          <w:position w:val="6"/>
          <w:sz w:val="16"/>
        </w:rPr>
        <w:t>*</w:t>
      </w:r>
      <w:r w:rsidRPr="002B526D">
        <w:t xml:space="preserve">income company gives any consideration to the </w:t>
      </w:r>
      <w:r w:rsidR="00F54440" w:rsidRPr="00F54440">
        <w:rPr>
          <w:position w:val="6"/>
          <w:sz w:val="16"/>
        </w:rPr>
        <w:t>*</w:t>
      </w:r>
      <w:r w:rsidRPr="002B526D">
        <w:t xml:space="preserve">loss company for the amount of the </w:t>
      </w:r>
      <w:r w:rsidR="00F54440" w:rsidRPr="00F54440">
        <w:rPr>
          <w:position w:val="6"/>
          <w:sz w:val="16"/>
        </w:rPr>
        <w:t>*</w:t>
      </w:r>
      <w:r w:rsidRPr="002B526D">
        <w:t>tax loss:</w:t>
      </w:r>
    </w:p>
    <w:p w14:paraId="201CE916" w14:textId="77777777" w:rsidR="005E6F98" w:rsidRPr="002B526D" w:rsidRDefault="005E6F98" w:rsidP="005E6F98">
      <w:pPr>
        <w:pStyle w:val="paragraph"/>
      </w:pPr>
      <w:r w:rsidRPr="002B526D">
        <w:tab/>
        <w:t>(a)</w:t>
      </w:r>
      <w:r w:rsidRPr="002B526D">
        <w:tab/>
        <w:t>the income company cannot deduct the amount or value of the consideration; and</w:t>
      </w:r>
    </w:p>
    <w:p w14:paraId="1026C3F1" w14:textId="77777777" w:rsidR="005E6F98" w:rsidRPr="002B526D" w:rsidRDefault="005E6F98" w:rsidP="005E6F98">
      <w:pPr>
        <w:pStyle w:val="paragraph"/>
      </w:pPr>
      <w:r w:rsidRPr="002B526D">
        <w:tab/>
        <w:t>(b)</w:t>
      </w:r>
      <w:r w:rsidRPr="002B526D">
        <w:tab/>
        <w:t xml:space="preserve">the income company does not incur a </w:t>
      </w:r>
      <w:r w:rsidR="00F54440" w:rsidRPr="00F54440">
        <w:rPr>
          <w:position w:val="6"/>
          <w:sz w:val="16"/>
        </w:rPr>
        <w:t>*</w:t>
      </w:r>
      <w:r w:rsidRPr="002B526D">
        <w:t>capital loss because of the giving of the consideration.</w:t>
      </w:r>
    </w:p>
    <w:p w14:paraId="3A37AAF3"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However, the consideration may affect how </w:t>
      </w:r>
      <w:r w:rsidR="00FF0C1F" w:rsidRPr="002B526D">
        <w:t>section 1</w:t>
      </w:r>
      <w:r w:rsidRPr="002B526D">
        <w:t>70</w:t>
      </w:r>
      <w:r w:rsidR="00F54440">
        <w:noBreakHyphen/>
      </w:r>
      <w:r w:rsidRPr="002B526D">
        <w:t>215 modifies the cost base of direct and indirect interests in the income company.</w:t>
      </w:r>
    </w:p>
    <w:p w14:paraId="04A6012D" w14:textId="77777777" w:rsidR="005E6F98" w:rsidRPr="002B526D" w:rsidRDefault="005E6F98" w:rsidP="005E6F98">
      <w:pPr>
        <w:pStyle w:val="ActHead4"/>
      </w:pPr>
      <w:bookmarkStart w:id="642" w:name="_Toc185662200"/>
      <w:r w:rsidRPr="002B526D">
        <w:t>Conditions for transfer</w:t>
      </w:r>
      <w:bookmarkEnd w:id="642"/>
    </w:p>
    <w:p w14:paraId="6F87C71A" w14:textId="77777777" w:rsidR="005E6F98" w:rsidRPr="002B526D" w:rsidRDefault="005E6F98" w:rsidP="005E6F98">
      <w:pPr>
        <w:pStyle w:val="ActHead5"/>
      </w:pPr>
      <w:bookmarkStart w:id="643" w:name="_Toc185662201"/>
      <w:r w:rsidRPr="002B526D">
        <w:rPr>
          <w:rStyle w:val="CharSectno"/>
        </w:rPr>
        <w:t>170</w:t>
      </w:r>
      <w:r w:rsidR="00F54440">
        <w:rPr>
          <w:rStyle w:val="CharSectno"/>
        </w:rPr>
        <w:noBreakHyphen/>
      </w:r>
      <w:r w:rsidRPr="002B526D">
        <w:rPr>
          <w:rStyle w:val="CharSectno"/>
        </w:rPr>
        <w:t>30</w:t>
      </w:r>
      <w:r w:rsidRPr="002B526D">
        <w:t xml:space="preserve">  Companies must be in existence and members of the same wholly</w:t>
      </w:r>
      <w:r w:rsidR="00F54440">
        <w:noBreakHyphen/>
      </w:r>
      <w:r w:rsidRPr="002B526D">
        <w:t>owned group etc.</w:t>
      </w:r>
      <w:bookmarkEnd w:id="643"/>
    </w:p>
    <w:p w14:paraId="46EE33A5" w14:textId="77777777" w:rsidR="005E6F98" w:rsidRPr="002B526D" w:rsidRDefault="005E6F98" w:rsidP="005E6F98">
      <w:pPr>
        <w:pStyle w:val="subsection"/>
      </w:pPr>
      <w:r w:rsidRPr="002B526D">
        <w:tab/>
        <w:t>(1)</w:t>
      </w:r>
      <w:r w:rsidRPr="002B526D">
        <w:tab/>
        <w:t>Both companies must be in existence during at least part of each of the following income years:</w:t>
      </w:r>
    </w:p>
    <w:p w14:paraId="3B401CE1"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loss year; and</w:t>
      </w:r>
    </w:p>
    <w:p w14:paraId="25A0B8B5"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deduction year; and</w:t>
      </w:r>
    </w:p>
    <w:p w14:paraId="21DAD0D9" w14:textId="77777777" w:rsidR="005E6F98" w:rsidRPr="002B526D" w:rsidRDefault="005E6F98" w:rsidP="005E6F98">
      <w:pPr>
        <w:pStyle w:val="paragraph"/>
      </w:pPr>
      <w:r w:rsidRPr="002B526D">
        <w:tab/>
        <w:t>(c)</w:t>
      </w:r>
      <w:r w:rsidRPr="002B526D">
        <w:tab/>
        <w:t>any intervening income year.</w:t>
      </w:r>
    </w:p>
    <w:p w14:paraId="628AC72F" w14:textId="77777777" w:rsidR="005E6F98" w:rsidRPr="002B526D" w:rsidRDefault="005E6F98" w:rsidP="005E6F98">
      <w:pPr>
        <w:pStyle w:val="notetext"/>
      </w:pPr>
      <w:r w:rsidRPr="002B526D">
        <w:t>Note:</w:t>
      </w:r>
      <w:r w:rsidRPr="002B526D">
        <w:tab/>
        <w:t>In some cases, this condition may not apply, or may be taken to be met even if it is not actually met. See sections</w:t>
      </w:r>
      <w:r w:rsidR="003D4EB1" w:rsidRPr="002B526D">
        <w:t> </w:t>
      </w:r>
      <w:r w:rsidRPr="002B526D">
        <w:t>170</w:t>
      </w:r>
      <w:r w:rsidR="00F54440">
        <w:noBreakHyphen/>
      </w:r>
      <w:r w:rsidRPr="002B526D">
        <w:t>32 and 170</w:t>
      </w:r>
      <w:r w:rsidR="00F54440">
        <w:noBreakHyphen/>
      </w:r>
      <w:r w:rsidRPr="002B526D">
        <w:t>33.</w:t>
      </w:r>
    </w:p>
    <w:p w14:paraId="01083251" w14:textId="77777777" w:rsidR="005E6F98" w:rsidRPr="002B526D" w:rsidRDefault="005E6F98" w:rsidP="005E6F98">
      <w:pPr>
        <w:pStyle w:val="subsection"/>
      </w:pPr>
      <w:r w:rsidRPr="002B526D">
        <w:tab/>
        <w:t>(2)</w:t>
      </w:r>
      <w:r w:rsidRPr="002B526D">
        <w:tab/>
        <w:t xml:space="preserve">Also, both companies must be members of the same </w:t>
      </w:r>
      <w:r w:rsidR="00F54440" w:rsidRPr="00F54440">
        <w:rPr>
          <w:position w:val="6"/>
          <w:sz w:val="16"/>
        </w:rPr>
        <w:t>*</w:t>
      </w:r>
      <w:r w:rsidRPr="002B526D">
        <w:t>wholly</w:t>
      </w:r>
      <w:r w:rsidR="00F54440">
        <w:noBreakHyphen/>
      </w:r>
      <w:r w:rsidRPr="002B526D">
        <w:t>owned group during the whole or part of those income years when both companies were in existence.</w:t>
      </w:r>
    </w:p>
    <w:p w14:paraId="327EF18B" w14:textId="77777777" w:rsidR="005E6F98" w:rsidRPr="002B526D" w:rsidRDefault="005E6F98" w:rsidP="005E6F98">
      <w:pPr>
        <w:pStyle w:val="notetext"/>
      </w:pPr>
      <w:r w:rsidRPr="002B526D">
        <w:t>Note:</w:t>
      </w:r>
      <w:r w:rsidRPr="002B526D">
        <w:tab/>
        <w:t>In some cases, this condition may not apply, or may be taken to be met even if it is not actually met. See sections</w:t>
      </w:r>
      <w:r w:rsidR="003D4EB1" w:rsidRPr="002B526D">
        <w:t> </w:t>
      </w:r>
      <w:r w:rsidRPr="002B526D">
        <w:t>170</w:t>
      </w:r>
      <w:r w:rsidR="00F54440">
        <w:noBreakHyphen/>
      </w:r>
      <w:r w:rsidRPr="002B526D">
        <w:t>32 and 170</w:t>
      </w:r>
      <w:r w:rsidR="00F54440">
        <w:noBreakHyphen/>
      </w:r>
      <w:r w:rsidRPr="002B526D">
        <w:t>33.</w:t>
      </w:r>
    </w:p>
    <w:p w14:paraId="4B052A1A" w14:textId="77777777" w:rsidR="005E6F98" w:rsidRPr="002B526D" w:rsidRDefault="005E6F98" w:rsidP="005E6F98">
      <w:pPr>
        <w:pStyle w:val="subsection"/>
      </w:pPr>
      <w:r w:rsidRPr="002B526D">
        <w:tab/>
        <w:t>(3)</w:t>
      </w:r>
      <w:r w:rsidRPr="002B526D">
        <w:tab/>
        <w:t xml:space="preserve">One of the companies must be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w:t>
      </w:r>
    </w:p>
    <w:p w14:paraId="202D0D2A" w14:textId="77777777" w:rsidR="005E6F98" w:rsidRPr="002B526D" w:rsidRDefault="005E6F98" w:rsidP="005E6F98">
      <w:pPr>
        <w:pStyle w:val="notetext"/>
      </w:pPr>
      <w:r w:rsidRPr="002B526D">
        <w:t>Note:</w:t>
      </w:r>
      <w:r w:rsidRPr="002B526D">
        <w:tab/>
        <w:t xml:space="preserve">The Australian branch can be taken to be a separate entity from the foreign bank for this Subdivision. See Part IIIB of the </w:t>
      </w:r>
      <w:r w:rsidRPr="002B526D">
        <w:rPr>
          <w:i/>
        </w:rPr>
        <w:t>Income Tax Assessment Act 1936</w:t>
      </w:r>
      <w:r w:rsidRPr="002B526D">
        <w:t>.</w:t>
      </w:r>
    </w:p>
    <w:p w14:paraId="7B5EBAA7" w14:textId="77777777" w:rsidR="005E6F98" w:rsidRPr="002B526D" w:rsidRDefault="005E6F98" w:rsidP="005E6F98">
      <w:pPr>
        <w:pStyle w:val="subsection"/>
      </w:pPr>
      <w:r w:rsidRPr="002B526D">
        <w:lastRenderedPageBreak/>
        <w:tab/>
        <w:t>(4)</w:t>
      </w:r>
      <w:r w:rsidRPr="002B526D">
        <w:tab/>
        <w:t>The other company must be covered by an item of this table.</w:t>
      </w:r>
    </w:p>
    <w:p w14:paraId="7C2B93EC" w14:textId="77777777" w:rsidR="005E6F98" w:rsidRPr="002B526D" w:rsidRDefault="005E6F98" w:rsidP="005E6F98">
      <w:pPr>
        <w:pStyle w:val="Tabletext"/>
        <w:keepNext/>
        <w:keepLines/>
      </w:pPr>
    </w:p>
    <w:tbl>
      <w:tblPr>
        <w:tblW w:w="0" w:type="auto"/>
        <w:tblInd w:w="113" w:type="dxa"/>
        <w:tblLayout w:type="fixed"/>
        <w:tblLook w:val="0000" w:firstRow="0" w:lastRow="0" w:firstColumn="0" w:lastColumn="0" w:noHBand="0" w:noVBand="0"/>
      </w:tblPr>
      <w:tblGrid>
        <w:gridCol w:w="714"/>
        <w:gridCol w:w="2542"/>
        <w:gridCol w:w="3836"/>
      </w:tblGrid>
      <w:tr w:rsidR="005E6F98" w:rsidRPr="002B526D" w14:paraId="7F28CA1F" w14:textId="77777777" w:rsidTr="00612CC0">
        <w:trPr>
          <w:cantSplit/>
          <w:tblHeader/>
        </w:trPr>
        <w:tc>
          <w:tcPr>
            <w:tcW w:w="7092" w:type="dxa"/>
            <w:gridSpan w:val="3"/>
            <w:tcBorders>
              <w:top w:val="single" w:sz="12" w:space="0" w:color="auto"/>
              <w:bottom w:val="single" w:sz="6" w:space="0" w:color="auto"/>
            </w:tcBorders>
          </w:tcPr>
          <w:p w14:paraId="2ED6BD4C" w14:textId="77777777" w:rsidR="005E6F98" w:rsidRPr="002B526D" w:rsidRDefault="005E6F98" w:rsidP="00612CC0">
            <w:pPr>
              <w:pStyle w:val="Tabletext"/>
              <w:keepNext/>
              <w:keepLines/>
              <w:rPr>
                <w:b/>
              </w:rPr>
            </w:pPr>
            <w:r w:rsidRPr="002B526D">
              <w:rPr>
                <w:b/>
              </w:rPr>
              <w:t>The other company</w:t>
            </w:r>
          </w:p>
        </w:tc>
      </w:tr>
      <w:tr w:rsidR="005E6F98" w:rsidRPr="002B526D" w14:paraId="6BD2B61A" w14:textId="77777777" w:rsidTr="00612CC0">
        <w:trPr>
          <w:tblHeader/>
        </w:trPr>
        <w:tc>
          <w:tcPr>
            <w:tcW w:w="714" w:type="dxa"/>
            <w:tcBorders>
              <w:top w:val="single" w:sz="6" w:space="0" w:color="auto"/>
              <w:bottom w:val="single" w:sz="12" w:space="0" w:color="auto"/>
            </w:tcBorders>
          </w:tcPr>
          <w:p w14:paraId="5ADF0C55" w14:textId="77777777" w:rsidR="005E6F98" w:rsidRPr="002B526D" w:rsidRDefault="005E6F98" w:rsidP="00612CC0">
            <w:pPr>
              <w:pStyle w:val="Tabletext"/>
              <w:keepNext/>
              <w:keepLines/>
              <w:rPr>
                <w:b/>
              </w:rPr>
            </w:pPr>
            <w:r w:rsidRPr="002B526D">
              <w:rPr>
                <w:b/>
              </w:rPr>
              <w:t>Item</w:t>
            </w:r>
          </w:p>
        </w:tc>
        <w:tc>
          <w:tcPr>
            <w:tcW w:w="2542" w:type="dxa"/>
            <w:tcBorders>
              <w:top w:val="single" w:sz="6" w:space="0" w:color="auto"/>
              <w:bottom w:val="single" w:sz="12" w:space="0" w:color="auto"/>
            </w:tcBorders>
          </w:tcPr>
          <w:p w14:paraId="39E9097F" w14:textId="77777777" w:rsidR="005E6F98" w:rsidRPr="002B526D" w:rsidRDefault="005E6F98" w:rsidP="00612CC0">
            <w:pPr>
              <w:pStyle w:val="Tabletext"/>
              <w:keepNext/>
              <w:keepLines/>
              <w:rPr>
                <w:b/>
              </w:rPr>
            </w:pPr>
            <w:r w:rsidRPr="002B526D">
              <w:rPr>
                <w:b/>
              </w:rPr>
              <w:t>The other company must:</w:t>
            </w:r>
          </w:p>
        </w:tc>
        <w:tc>
          <w:tcPr>
            <w:tcW w:w="3836" w:type="dxa"/>
            <w:tcBorders>
              <w:top w:val="single" w:sz="6" w:space="0" w:color="auto"/>
              <w:bottom w:val="single" w:sz="12" w:space="0" w:color="auto"/>
            </w:tcBorders>
          </w:tcPr>
          <w:p w14:paraId="3C1E2733" w14:textId="77777777" w:rsidR="005E6F98" w:rsidRPr="002B526D" w:rsidRDefault="005E6F98" w:rsidP="00612CC0">
            <w:pPr>
              <w:pStyle w:val="Tabletext"/>
              <w:keepNext/>
              <w:keepLines/>
              <w:rPr>
                <w:b/>
              </w:rPr>
            </w:pPr>
            <w:r w:rsidRPr="002B526D">
              <w:rPr>
                <w:b/>
              </w:rPr>
              <w:t>At this time:</w:t>
            </w:r>
          </w:p>
        </w:tc>
      </w:tr>
      <w:tr w:rsidR="005E6F98" w:rsidRPr="002B526D" w14:paraId="7B046B51" w14:textId="77777777" w:rsidTr="00612CC0">
        <w:tc>
          <w:tcPr>
            <w:tcW w:w="714" w:type="dxa"/>
            <w:tcBorders>
              <w:top w:val="single" w:sz="12" w:space="0" w:color="auto"/>
              <w:bottom w:val="single" w:sz="2" w:space="0" w:color="auto"/>
            </w:tcBorders>
            <w:shd w:val="clear" w:color="auto" w:fill="auto"/>
          </w:tcPr>
          <w:p w14:paraId="0DA0F6D7" w14:textId="77777777" w:rsidR="005E6F98" w:rsidRPr="002B526D" w:rsidRDefault="005E6F98" w:rsidP="00612CC0">
            <w:pPr>
              <w:pStyle w:val="Tabletext"/>
            </w:pPr>
            <w:r w:rsidRPr="002B526D">
              <w:t>1</w:t>
            </w:r>
          </w:p>
        </w:tc>
        <w:tc>
          <w:tcPr>
            <w:tcW w:w="2542" w:type="dxa"/>
            <w:tcBorders>
              <w:top w:val="single" w:sz="12" w:space="0" w:color="auto"/>
              <w:bottom w:val="single" w:sz="2" w:space="0" w:color="auto"/>
            </w:tcBorders>
            <w:shd w:val="clear" w:color="auto" w:fill="auto"/>
          </w:tcPr>
          <w:p w14:paraId="732A3F17" w14:textId="77777777" w:rsidR="005E6F98" w:rsidRPr="002B526D" w:rsidRDefault="005E6F98" w:rsidP="00612CC0">
            <w:pPr>
              <w:pStyle w:val="Tabletext"/>
            </w:pPr>
            <w:r w:rsidRPr="002B526D">
              <w:t xml:space="preserve">Be the </w:t>
            </w:r>
            <w:r w:rsidR="00F54440" w:rsidRPr="00F54440">
              <w:rPr>
                <w:position w:val="6"/>
                <w:sz w:val="16"/>
              </w:rPr>
              <w:t>*</w:t>
            </w:r>
            <w:r w:rsidRPr="002B526D">
              <w:t xml:space="preserve">head company of a </w:t>
            </w:r>
            <w:r w:rsidR="00F54440" w:rsidRPr="00F54440">
              <w:rPr>
                <w:position w:val="6"/>
                <w:sz w:val="16"/>
              </w:rPr>
              <w:t>*</w:t>
            </w:r>
            <w:r w:rsidRPr="002B526D">
              <w:t>consolidated group</w:t>
            </w:r>
          </w:p>
        </w:tc>
        <w:tc>
          <w:tcPr>
            <w:tcW w:w="3836" w:type="dxa"/>
            <w:tcBorders>
              <w:top w:val="single" w:sz="12" w:space="0" w:color="auto"/>
              <w:bottom w:val="single" w:sz="2" w:space="0" w:color="auto"/>
            </w:tcBorders>
            <w:shd w:val="clear" w:color="auto" w:fill="auto"/>
          </w:tcPr>
          <w:p w14:paraId="36C33CE8" w14:textId="77777777" w:rsidR="005E6F98" w:rsidRPr="002B526D" w:rsidRDefault="005E6F98" w:rsidP="00612CC0">
            <w:pPr>
              <w:pStyle w:val="Tabletext"/>
            </w:pPr>
            <w:r w:rsidRPr="002B526D">
              <w:t xml:space="preserve">The end of the </w:t>
            </w:r>
            <w:r w:rsidR="00F54440" w:rsidRPr="00F54440">
              <w:rPr>
                <w:position w:val="6"/>
                <w:sz w:val="16"/>
              </w:rPr>
              <w:t>*</w:t>
            </w:r>
            <w:r w:rsidRPr="002B526D">
              <w:t>deduction year or, if the company ceases to be in existence during the deduction year, just before the cessation</w:t>
            </w:r>
          </w:p>
        </w:tc>
      </w:tr>
      <w:tr w:rsidR="005E6F98" w:rsidRPr="002B526D" w14:paraId="579E9490" w14:textId="77777777" w:rsidTr="00612CC0">
        <w:trPr>
          <w:cantSplit/>
        </w:trPr>
        <w:tc>
          <w:tcPr>
            <w:tcW w:w="714" w:type="dxa"/>
            <w:tcBorders>
              <w:top w:val="single" w:sz="2" w:space="0" w:color="auto"/>
              <w:bottom w:val="single" w:sz="2" w:space="0" w:color="auto"/>
            </w:tcBorders>
            <w:shd w:val="clear" w:color="auto" w:fill="auto"/>
          </w:tcPr>
          <w:p w14:paraId="7395F6DD" w14:textId="77777777" w:rsidR="005E6F98" w:rsidRPr="002B526D" w:rsidRDefault="005E6F98" w:rsidP="00612CC0">
            <w:pPr>
              <w:pStyle w:val="Tabletext"/>
            </w:pPr>
            <w:r w:rsidRPr="002B526D">
              <w:t>2</w:t>
            </w:r>
          </w:p>
        </w:tc>
        <w:tc>
          <w:tcPr>
            <w:tcW w:w="2542" w:type="dxa"/>
            <w:tcBorders>
              <w:top w:val="single" w:sz="2" w:space="0" w:color="auto"/>
              <w:bottom w:val="single" w:sz="2" w:space="0" w:color="auto"/>
            </w:tcBorders>
            <w:shd w:val="clear" w:color="auto" w:fill="auto"/>
          </w:tcPr>
          <w:p w14:paraId="5B2C609D" w14:textId="77777777" w:rsidR="005E6F98" w:rsidRPr="002B526D" w:rsidRDefault="005E6F98" w:rsidP="00612CC0">
            <w:pPr>
              <w:pStyle w:val="Tabletext"/>
            </w:pPr>
            <w:r w:rsidRPr="002B526D">
              <w:t xml:space="preserve">Be the </w:t>
            </w:r>
            <w:r w:rsidR="00F54440" w:rsidRPr="00F54440">
              <w:rPr>
                <w:position w:val="6"/>
                <w:sz w:val="16"/>
              </w:rPr>
              <w:t>*</w:t>
            </w:r>
            <w:r w:rsidRPr="002B526D">
              <w:t xml:space="preserve">head company of a </w:t>
            </w:r>
            <w:r w:rsidR="00F54440" w:rsidRPr="00F54440">
              <w:rPr>
                <w:position w:val="6"/>
                <w:sz w:val="16"/>
              </w:rPr>
              <w:t>*</w:t>
            </w:r>
            <w:r w:rsidRPr="002B526D">
              <w:t>MEC group</w:t>
            </w:r>
          </w:p>
        </w:tc>
        <w:tc>
          <w:tcPr>
            <w:tcW w:w="3836" w:type="dxa"/>
            <w:tcBorders>
              <w:top w:val="single" w:sz="2" w:space="0" w:color="auto"/>
              <w:bottom w:val="single" w:sz="2" w:space="0" w:color="auto"/>
            </w:tcBorders>
            <w:shd w:val="clear" w:color="auto" w:fill="auto"/>
          </w:tcPr>
          <w:p w14:paraId="50834944" w14:textId="77777777" w:rsidR="005E6F98" w:rsidRPr="002B526D" w:rsidRDefault="005E6F98" w:rsidP="00612CC0">
            <w:pPr>
              <w:pStyle w:val="Tabletext"/>
            </w:pPr>
            <w:r w:rsidRPr="002B526D">
              <w:t xml:space="preserve">The end of the </w:t>
            </w:r>
            <w:r w:rsidR="00F54440" w:rsidRPr="00F54440">
              <w:rPr>
                <w:position w:val="6"/>
                <w:sz w:val="16"/>
              </w:rPr>
              <w:t>*</w:t>
            </w:r>
            <w:r w:rsidRPr="002B526D">
              <w:t>deduction year or, if the group ceases to exist during the deduction year because the company ceases to be in existence, just before the cessation</w:t>
            </w:r>
          </w:p>
        </w:tc>
      </w:tr>
      <w:tr w:rsidR="005E6F98" w:rsidRPr="002B526D" w14:paraId="6F80C9E6" w14:textId="77777777" w:rsidTr="00612CC0">
        <w:tc>
          <w:tcPr>
            <w:tcW w:w="714" w:type="dxa"/>
            <w:tcBorders>
              <w:top w:val="single" w:sz="2" w:space="0" w:color="auto"/>
              <w:bottom w:val="single" w:sz="12" w:space="0" w:color="auto"/>
            </w:tcBorders>
          </w:tcPr>
          <w:p w14:paraId="79B63080" w14:textId="77777777" w:rsidR="005E6F98" w:rsidRPr="002B526D" w:rsidRDefault="005E6F98" w:rsidP="00612CC0">
            <w:pPr>
              <w:pStyle w:val="Tabletext"/>
            </w:pPr>
            <w:r w:rsidRPr="002B526D">
              <w:t>3</w:t>
            </w:r>
          </w:p>
        </w:tc>
        <w:tc>
          <w:tcPr>
            <w:tcW w:w="2542" w:type="dxa"/>
            <w:tcBorders>
              <w:top w:val="single" w:sz="2" w:space="0" w:color="auto"/>
              <w:bottom w:val="single" w:sz="12" w:space="0" w:color="auto"/>
            </w:tcBorders>
          </w:tcPr>
          <w:p w14:paraId="5D6F96AF" w14:textId="77777777" w:rsidR="005E6F98" w:rsidRPr="002B526D" w:rsidRDefault="005E6F98" w:rsidP="00612CC0">
            <w:pPr>
              <w:pStyle w:val="Tabletext"/>
            </w:pPr>
            <w:r w:rsidRPr="002B526D">
              <w:t xml:space="preserve">Not be a </w:t>
            </w:r>
            <w:r w:rsidR="00F54440" w:rsidRPr="00F54440">
              <w:rPr>
                <w:position w:val="6"/>
                <w:sz w:val="16"/>
              </w:rPr>
              <w:t>*</w:t>
            </w:r>
            <w:r w:rsidRPr="002B526D">
              <w:t xml:space="preserve">member of a </w:t>
            </w:r>
            <w:r w:rsidR="00F54440" w:rsidRPr="00F54440">
              <w:rPr>
                <w:position w:val="6"/>
                <w:sz w:val="16"/>
              </w:rPr>
              <w:t>*</w:t>
            </w:r>
            <w:proofErr w:type="spellStart"/>
            <w:r w:rsidRPr="002B526D">
              <w:t>consolidatable</w:t>
            </w:r>
            <w:proofErr w:type="spellEnd"/>
            <w:r w:rsidRPr="002B526D">
              <w:t xml:space="preserve"> group</w:t>
            </w:r>
          </w:p>
        </w:tc>
        <w:tc>
          <w:tcPr>
            <w:tcW w:w="3836" w:type="dxa"/>
            <w:tcBorders>
              <w:top w:val="single" w:sz="2" w:space="0" w:color="auto"/>
              <w:bottom w:val="single" w:sz="12" w:space="0" w:color="auto"/>
            </w:tcBorders>
          </w:tcPr>
          <w:p w14:paraId="1CF49EE7" w14:textId="77777777" w:rsidR="005E6F98" w:rsidRPr="002B526D" w:rsidRDefault="005E6F98" w:rsidP="00612CC0">
            <w:pPr>
              <w:pStyle w:val="Tabletext"/>
            </w:pPr>
            <w:r w:rsidRPr="002B526D">
              <w:t xml:space="preserve">The end of the </w:t>
            </w:r>
            <w:r w:rsidR="00F54440" w:rsidRPr="00F54440">
              <w:rPr>
                <w:position w:val="6"/>
                <w:sz w:val="16"/>
              </w:rPr>
              <w:t>*</w:t>
            </w:r>
            <w:r w:rsidRPr="002B526D">
              <w:t>deduction year or, if the company ceases to be in existence during the deduction year, just before the cessation</w:t>
            </w:r>
          </w:p>
        </w:tc>
      </w:tr>
    </w:tbl>
    <w:p w14:paraId="3ACE6F6C" w14:textId="77777777" w:rsidR="005E6F98" w:rsidRPr="002B526D" w:rsidRDefault="005E6F98" w:rsidP="005E6F98">
      <w:pPr>
        <w:pStyle w:val="ActHead5"/>
      </w:pPr>
      <w:bookmarkStart w:id="644" w:name="_Toc185662202"/>
      <w:r w:rsidRPr="002B526D">
        <w:rPr>
          <w:rStyle w:val="CharSectno"/>
        </w:rPr>
        <w:t>170</w:t>
      </w:r>
      <w:r w:rsidR="00F54440">
        <w:rPr>
          <w:rStyle w:val="CharSectno"/>
        </w:rPr>
        <w:noBreakHyphen/>
      </w:r>
      <w:r w:rsidRPr="002B526D">
        <w:rPr>
          <w:rStyle w:val="CharSectno"/>
        </w:rPr>
        <w:t>32</w:t>
      </w:r>
      <w:r w:rsidRPr="002B526D">
        <w:t xml:space="preserve">  Tax loss incurred by the loss company because of a transfer under Subdivision</w:t>
      </w:r>
      <w:r w:rsidR="003D4EB1" w:rsidRPr="002B526D">
        <w:t> </w:t>
      </w:r>
      <w:r w:rsidRPr="002B526D">
        <w:t>707</w:t>
      </w:r>
      <w:r w:rsidR="00F54440">
        <w:noBreakHyphen/>
      </w:r>
      <w:r w:rsidRPr="002B526D">
        <w:t>A</w:t>
      </w:r>
      <w:bookmarkEnd w:id="644"/>
    </w:p>
    <w:p w14:paraId="1C95473F" w14:textId="77777777" w:rsidR="005E6F98" w:rsidRPr="002B526D" w:rsidRDefault="005E6F98" w:rsidP="005E6F98">
      <w:pPr>
        <w:pStyle w:val="SubsectionHead"/>
      </w:pPr>
      <w:r w:rsidRPr="002B526D">
        <w:t>When the conditions in this section apply</w:t>
      </w:r>
    </w:p>
    <w:p w14:paraId="25DAFA87" w14:textId="77777777" w:rsidR="005E6F98" w:rsidRPr="002B526D" w:rsidRDefault="005E6F98" w:rsidP="005E6F98">
      <w:pPr>
        <w:pStyle w:val="subsection"/>
      </w:pPr>
      <w:r w:rsidRPr="002B526D">
        <w:tab/>
        <w:t>(1)</w:t>
      </w:r>
      <w:r w:rsidRPr="002B526D">
        <w:tab/>
        <w:t>The conditions in this section apply instead of the conditions in subsections</w:t>
      </w:r>
      <w:r w:rsidR="003D4EB1" w:rsidRPr="002B526D">
        <w:t> </w:t>
      </w:r>
      <w:r w:rsidRPr="002B526D">
        <w:t>170</w:t>
      </w:r>
      <w:r w:rsidR="00F54440">
        <w:noBreakHyphen/>
      </w:r>
      <w:r w:rsidRPr="002B526D">
        <w:t>30(1) and (2) if:</w:t>
      </w:r>
    </w:p>
    <w:p w14:paraId="5CC9E130"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income company is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 and</w:t>
      </w:r>
    </w:p>
    <w:p w14:paraId="47D0C79A"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loss company incurred the </w:t>
      </w:r>
      <w:r w:rsidR="00F54440" w:rsidRPr="00F54440">
        <w:rPr>
          <w:position w:val="6"/>
          <w:sz w:val="16"/>
        </w:rPr>
        <w:t>*</w:t>
      </w:r>
      <w:r w:rsidRPr="002B526D">
        <w:t>tax loss because of one or more transfers of the tax loss under Subdivision</w:t>
      </w:r>
      <w:r w:rsidR="003D4EB1" w:rsidRPr="002B526D">
        <w:t> </w:t>
      </w:r>
      <w:r w:rsidRPr="002B526D">
        <w:t>707</w:t>
      </w:r>
      <w:r w:rsidR="00F54440">
        <w:noBreakHyphen/>
      </w:r>
      <w:r w:rsidRPr="002B526D">
        <w:t>A.</w:t>
      </w:r>
    </w:p>
    <w:p w14:paraId="2F863EA1" w14:textId="77777777" w:rsidR="005E6F98" w:rsidRPr="002B526D" w:rsidRDefault="005E6F98" w:rsidP="005E6F98">
      <w:pPr>
        <w:pStyle w:val="SubsectionHead"/>
      </w:pPr>
      <w:r w:rsidRPr="002B526D">
        <w:t>Conditions</w:t>
      </w:r>
    </w:p>
    <w:p w14:paraId="4C1D7E9B" w14:textId="77777777" w:rsidR="005E6F98" w:rsidRPr="002B526D" w:rsidRDefault="005E6F98" w:rsidP="005E6F98">
      <w:pPr>
        <w:pStyle w:val="subsection"/>
      </w:pPr>
      <w:r w:rsidRPr="002B526D">
        <w:tab/>
        <w:t>(2)</w:t>
      </w:r>
      <w:r w:rsidRPr="002B526D">
        <w:tab/>
        <w:t>Each transferor (</w:t>
      </w:r>
      <w:r w:rsidRPr="002B526D">
        <w:rPr>
          <w:b/>
          <w:i/>
        </w:rPr>
        <w:t>prior transferor</w:t>
      </w:r>
      <w:r w:rsidRPr="002B526D">
        <w:t xml:space="preserve">) of the </w:t>
      </w:r>
      <w:r w:rsidR="00F54440" w:rsidRPr="00F54440">
        <w:rPr>
          <w:position w:val="6"/>
          <w:sz w:val="16"/>
        </w:rPr>
        <w:t>*</w:t>
      </w:r>
      <w:r w:rsidRPr="002B526D">
        <w:t>tax loss under Subdivision</w:t>
      </w:r>
      <w:r w:rsidR="003D4EB1" w:rsidRPr="002B526D">
        <w:t> </w:t>
      </w:r>
      <w:r w:rsidRPr="002B526D">
        <w:t>707</w:t>
      </w:r>
      <w:r w:rsidR="00F54440">
        <w:noBreakHyphen/>
      </w:r>
      <w:r w:rsidRPr="002B526D">
        <w:t>A must have been a company.</w:t>
      </w:r>
    </w:p>
    <w:p w14:paraId="228ECB2A" w14:textId="77777777" w:rsidR="005E6F98" w:rsidRPr="002B526D" w:rsidRDefault="005E6F98" w:rsidP="005E6F98">
      <w:pPr>
        <w:pStyle w:val="subsection"/>
      </w:pPr>
      <w:r w:rsidRPr="002B526D">
        <w:tab/>
        <w:t>(3)</w:t>
      </w:r>
      <w:r w:rsidRPr="002B526D">
        <w:tab/>
        <w:t>It must have been possible to meet the conditions in subsections</w:t>
      </w:r>
      <w:r w:rsidR="003D4EB1" w:rsidRPr="002B526D">
        <w:t> </w:t>
      </w:r>
      <w:r w:rsidRPr="002B526D">
        <w:t>170</w:t>
      </w:r>
      <w:r w:rsidR="00F54440">
        <w:noBreakHyphen/>
      </w:r>
      <w:r w:rsidRPr="002B526D">
        <w:t xml:space="preserve">30(1) and (2) in relation to the </w:t>
      </w:r>
      <w:r w:rsidR="00F54440" w:rsidRPr="00F54440">
        <w:rPr>
          <w:position w:val="6"/>
          <w:sz w:val="16"/>
        </w:rPr>
        <w:t>*</w:t>
      </w:r>
      <w:r w:rsidRPr="002B526D">
        <w:t xml:space="preserve">loss company and the </w:t>
      </w:r>
      <w:r w:rsidR="00F54440" w:rsidRPr="00F54440">
        <w:rPr>
          <w:position w:val="6"/>
          <w:sz w:val="16"/>
        </w:rPr>
        <w:t>*</w:t>
      </w:r>
      <w:r w:rsidRPr="002B526D">
        <w:t>income company assuming:</w:t>
      </w:r>
    </w:p>
    <w:p w14:paraId="5B14CF57" w14:textId="77777777" w:rsidR="005E6F98" w:rsidRPr="002B526D" w:rsidRDefault="005E6F98" w:rsidP="005E6F98">
      <w:pPr>
        <w:pStyle w:val="paragraph"/>
      </w:pPr>
      <w:r w:rsidRPr="002B526D">
        <w:lastRenderedPageBreak/>
        <w:tab/>
        <w:t>(a)</w:t>
      </w:r>
      <w:r w:rsidRPr="002B526D">
        <w:tab/>
        <w:t xml:space="preserve">the </w:t>
      </w:r>
      <w:r w:rsidR="00F54440" w:rsidRPr="00F54440">
        <w:rPr>
          <w:position w:val="6"/>
          <w:sz w:val="16"/>
        </w:rPr>
        <w:t>*</w:t>
      </w:r>
      <w:r w:rsidRPr="002B526D">
        <w:t xml:space="preserve">loss year were so much of the income year in which the </w:t>
      </w:r>
      <w:r w:rsidR="00F54440" w:rsidRPr="00F54440">
        <w:rPr>
          <w:position w:val="6"/>
          <w:sz w:val="16"/>
        </w:rPr>
        <w:t>*</w:t>
      </w:r>
      <w:r w:rsidRPr="002B526D">
        <w:t>tax loss was transferred to the loss company under Subdivision</w:t>
      </w:r>
      <w:r w:rsidR="003D4EB1" w:rsidRPr="002B526D">
        <w:t> </w:t>
      </w:r>
      <w:r w:rsidRPr="002B526D">
        <w:t>707</w:t>
      </w:r>
      <w:r w:rsidR="00F54440">
        <w:noBreakHyphen/>
      </w:r>
      <w:r w:rsidRPr="002B526D">
        <w:t>A as occurred after the transfer; and</w:t>
      </w:r>
    </w:p>
    <w:p w14:paraId="48632894" w14:textId="77777777" w:rsidR="005E6F98" w:rsidRPr="002B526D" w:rsidRDefault="005E6F98" w:rsidP="005E6F98">
      <w:pPr>
        <w:pStyle w:val="paragraph"/>
      </w:pPr>
      <w:r w:rsidRPr="002B526D">
        <w:tab/>
        <w:t>(b)</w:t>
      </w:r>
      <w:r w:rsidRPr="002B526D">
        <w:tab/>
        <w:t xml:space="preserve">so much (if any) of the </w:t>
      </w:r>
      <w:r w:rsidR="00F54440" w:rsidRPr="00F54440">
        <w:rPr>
          <w:position w:val="6"/>
          <w:sz w:val="16"/>
        </w:rPr>
        <w:t>*</w:t>
      </w:r>
      <w:r w:rsidRPr="002B526D">
        <w:t>deduction year as occurred before the transfer were disregarded.</w:t>
      </w:r>
    </w:p>
    <w:p w14:paraId="1F1885CB" w14:textId="77777777" w:rsidR="005E6F98" w:rsidRPr="002B526D" w:rsidRDefault="005E6F98" w:rsidP="005E6F98">
      <w:pPr>
        <w:pStyle w:val="subsection"/>
      </w:pPr>
      <w:r w:rsidRPr="002B526D">
        <w:tab/>
        <w:t>(4)</w:t>
      </w:r>
      <w:r w:rsidRPr="002B526D">
        <w:tab/>
        <w:t xml:space="preserve">The </w:t>
      </w:r>
      <w:r w:rsidR="00F54440" w:rsidRPr="00F54440">
        <w:rPr>
          <w:position w:val="6"/>
          <w:sz w:val="16"/>
        </w:rPr>
        <w:t>*</w:t>
      </w:r>
      <w:r w:rsidRPr="002B526D">
        <w:t>income company and each prior transferor must both be in existence during at least part of each of these periods:</w:t>
      </w:r>
    </w:p>
    <w:p w14:paraId="0AD16FED" w14:textId="77777777" w:rsidR="005E6F98" w:rsidRPr="002B526D" w:rsidRDefault="005E6F98" w:rsidP="005E6F98">
      <w:pPr>
        <w:pStyle w:val="paragraph"/>
      </w:pPr>
      <w:r w:rsidRPr="002B526D">
        <w:tab/>
        <w:t>(a)</w:t>
      </w:r>
      <w:r w:rsidRPr="002B526D">
        <w:tab/>
        <w:t>the period consisting of:</w:t>
      </w:r>
    </w:p>
    <w:p w14:paraId="1FBF8CE6"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if the prior transferor incurred the </w:t>
      </w:r>
      <w:r w:rsidR="00F54440" w:rsidRPr="00F54440">
        <w:rPr>
          <w:position w:val="6"/>
          <w:sz w:val="16"/>
        </w:rPr>
        <w:t>*</w:t>
      </w:r>
      <w:r w:rsidRPr="002B526D">
        <w:t>tax loss apart from Subdivision</w:t>
      </w:r>
      <w:r w:rsidR="003D4EB1" w:rsidRPr="002B526D">
        <w:t> </w:t>
      </w:r>
      <w:r w:rsidRPr="002B526D">
        <w:t>707</w:t>
      </w:r>
      <w:r w:rsidR="00F54440">
        <w:noBreakHyphen/>
      </w:r>
      <w:r w:rsidRPr="002B526D">
        <w:t xml:space="preserve">A—the </w:t>
      </w:r>
      <w:r w:rsidR="00F54440" w:rsidRPr="00F54440">
        <w:rPr>
          <w:position w:val="6"/>
          <w:sz w:val="16"/>
        </w:rPr>
        <w:t>*</w:t>
      </w:r>
      <w:r w:rsidRPr="002B526D">
        <w:t>loss year; or</w:t>
      </w:r>
    </w:p>
    <w:p w14:paraId="128D1711" w14:textId="77777777" w:rsidR="005E6F98" w:rsidRPr="002B526D" w:rsidRDefault="005E6F98" w:rsidP="005E6F98">
      <w:pPr>
        <w:pStyle w:val="paragraphsub"/>
      </w:pPr>
      <w:r w:rsidRPr="002B526D">
        <w:tab/>
        <w:t>(ii)</w:t>
      </w:r>
      <w:r w:rsidRPr="002B526D">
        <w:tab/>
        <w:t>if the prior transferor incurred the tax loss because of a transfer under Subdivision</w:t>
      </w:r>
      <w:r w:rsidR="003D4EB1" w:rsidRPr="002B526D">
        <w:t> </w:t>
      </w:r>
      <w:r w:rsidRPr="002B526D">
        <w:t>707</w:t>
      </w:r>
      <w:r w:rsidR="00F54440">
        <w:noBreakHyphen/>
      </w:r>
      <w:r w:rsidRPr="002B526D">
        <w:t>A (other than a transfer from the prior transferor to itself)—so much of the income year in which the transfer occurred as was after the transfer (but before any later transfer of the loss from the prior transferor under that Subdivision);</w:t>
      </w:r>
    </w:p>
    <w:p w14:paraId="49BAB3E7" w14:textId="77777777" w:rsidR="005E6F98" w:rsidRPr="002B526D" w:rsidRDefault="005E6F98" w:rsidP="005E6F98">
      <w:pPr>
        <w:pStyle w:val="paragraph"/>
      </w:pPr>
      <w:r w:rsidRPr="002B526D">
        <w:tab/>
        <w:t>(b)</w:t>
      </w:r>
      <w:r w:rsidRPr="002B526D">
        <w:tab/>
        <w:t>so much of the income year during which the tax loss was transferred under Subdivision</w:t>
      </w:r>
      <w:r w:rsidR="003D4EB1" w:rsidRPr="002B526D">
        <w:t> </w:t>
      </w:r>
      <w:r w:rsidRPr="002B526D">
        <w:t>707</w:t>
      </w:r>
      <w:r w:rsidR="00F54440">
        <w:noBreakHyphen/>
      </w:r>
      <w:r w:rsidRPr="002B526D">
        <w:t xml:space="preserve">A from the prior transferor to another company as occurs before the transfer (but after the start of the period described in </w:t>
      </w:r>
      <w:r w:rsidR="003D4EB1" w:rsidRPr="002B526D">
        <w:t>paragraph (</w:t>
      </w:r>
      <w:r w:rsidRPr="002B526D">
        <w:t>a));</w:t>
      </w:r>
    </w:p>
    <w:p w14:paraId="1A947EC2" w14:textId="77777777" w:rsidR="005E6F98" w:rsidRPr="002B526D" w:rsidRDefault="005E6F98" w:rsidP="005E6F98">
      <w:pPr>
        <w:pStyle w:val="paragraph"/>
      </w:pPr>
      <w:r w:rsidRPr="002B526D">
        <w:tab/>
        <w:t>(c)</w:t>
      </w:r>
      <w:r w:rsidRPr="002B526D">
        <w:tab/>
        <w:t>any intervening income year.</w:t>
      </w:r>
    </w:p>
    <w:p w14:paraId="4DCFAA26" w14:textId="77777777" w:rsidR="005E6F98" w:rsidRPr="002B526D" w:rsidRDefault="005E6F98" w:rsidP="005E6F98">
      <w:pPr>
        <w:pStyle w:val="subsection"/>
      </w:pPr>
      <w:r w:rsidRPr="002B526D">
        <w:tab/>
        <w:t>(5)</w:t>
      </w:r>
      <w:r w:rsidRPr="002B526D">
        <w:tab/>
        <w:t xml:space="preserve">The </w:t>
      </w:r>
      <w:r w:rsidR="00F54440" w:rsidRPr="00F54440">
        <w:rPr>
          <w:position w:val="6"/>
          <w:sz w:val="16"/>
        </w:rPr>
        <w:t>*</w:t>
      </w:r>
      <w:r w:rsidRPr="002B526D">
        <w:t xml:space="preserve">income company must be a member of the same </w:t>
      </w:r>
      <w:r w:rsidR="00F54440" w:rsidRPr="00F54440">
        <w:rPr>
          <w:position w:val="6"/>
          <w:sz w:val="16"/>
        </w:rPr>
        <w:t>*</w:t>
      </w:r>
      <w:r w:rsidRPr="002B526D">
        <w:t>wholly</w:t>
      </w:r>
      <w:r w:rsidR="00F54440">
        <w:noBreakHyphen/>
      </w:r>
      <w:r w:rsidRPr="002B526D">
        <w:t xml:space="preserve">owned group as each prior transferor during the whole or part of the periods described in </w:t>
      </w:r>
      <w:r w:rsidR="003D4EB1" w:rsidRPr="002B526D">
        <w:t>subsection (</w:t>
      </w:r>
      <w:r w:rsidRPr="002B526D">
        <w:t>4) for the prior transferor when both were in existence.</w:t>
      </w:r>
    </w:p>
    <w:p w14:paraId="32BF4D32" w14:textId="77777777" w:rsidR="005E6F98" w:rsidRPr="002B526D" w:rsidRDefault="005E6F98" w:rsidP="005E6F98">
      <w:pPr>
        <w:pStyle w:val="ActHead5"/>
      </w:pPr>
      <w:bookmarkStart w:id="645" w:name="_Toc185662203"/>
      <w:r w:rsidRPr="002B526D">
        <w:rPr>
          <w:rStyle w:val="CharSectno"/>
        </w:rPr>
        <w:t>170</w:t>
      </w:r>
      <w:r w:rsidR="00F54440">
        <w:rPr>
          <w:rStyle w:val="CharSectno"/>
        </w:rPr>
        <w:noBreakHyphen/>
      </w:r>
      <w:r w:rsidRPr="002B526D">
        <w:rPr>
          <w:rStyle w:val="CharSectno"/>
        </w:rPr>
        <w:t>33</w:t>
      </w:r>
      <w:r w:rsidRPr="002B526D">
        <w:t xml:space="preserve">  Alternative test of relations between the loss company and other companies</w:t>
      </w:r>
      <w:bookmarkEnd w:id="645"/>
    </w:p>
    <w:p w14:paraId="70014563" w14:textId="77777777" w:rsidR="005E6F98" w:rsidRPr="002B526D" w:rsidRDefault="005E6F98" w:rsidP="005E6F98">
      <w:pPr>
        <w:pStyle w:val="subsection"/>
      </w:pPr>
      <w:r w:rsidRPr="002B526D">
        <w:tab/>
        <w:t>(1)</w:t>
      </w:r>
      <w:r w:rsidRPr="002B526D">
        <w:tab/>
        <w:t>The conditions in subsections</w:t>
      </w:r>
      <w:r w:rsidR="003D4EB1" w:rsidRPr="002B526D">
        <w:t> </w:t>
      </w:r>
      <w:r w:rsidRPr="002B526D">
        <w:t>170</w:t>
      </w:r>
      <w:r w:rsidR="00F54440">
        <w:noBreakHyphen/>
      </w:r>
      <w:r w:rsidRPr="002B526D">
        <w:t xml:space="preserve">30(1) and (2) are taken to be met in relation to the </w:t>
      </w:r>
      <w:r w:rsidR="00F54440" w:rsidRPr="00F54440">
        <w:rPr>
          <w:position w:val="6"/>
          <w:sz w:val="16"/>
        </w:rPr>
        <w:t>*</w:t>
      </w:r>
      <w:r w:rsidRPr="002B526D">
        <w:t xml:space="preserve">loss company and the </w:t>
      </w:r>
      <w:r w:rsidR="00F54440" w:rsidRPr="00F54440">
        <w:rPr>
          <w:position w:val="6"/>
          <w:sz w:val="16"/>
        </w:rPr>
        <w:t>*</w:t>
      </w:r>
      <w:r w:rsidRPr="002B526D">
        <w:t>income company if:</w:t>
      </w:r>
    </w:p>
    <w:p w14:paraId="7BCFD914" w14:textId="77777777" w:rsidR="005E6F98" w:rsidRPr="002B526D" w:rsidRDefault="005E6F98" w:rsidP="005E6F98">
      <w:pPr>
        <w:pStyle w:val="paragraph"/>
      </w:pPr>
      <w:r w:rsidRPr="002B526D">
        <w:tab/>
        <w:t>(a)</w:t>
      </w:r>
      <w:r w:rsidRPr="002B526D">
        <w:tab/>
        <w:t xml:space="preserve">the loss company is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 and</w:t>
      </w:r>
    </w:p>
    <w:p w14:paraId="6FC7C6AE" w14:textId="77777777" w:rsidR="005E6F98" w:rsidRPr="002B526D" w:rsidRDefault="005E6F98" w:rsidP="005E6F98">
      <w:pPr>
        <w:pStyle w:val="paragraph"/>
      </w:pPr>
      <w:r w:rsidRPr="002B526D">
        <w:lastRenderedPageBreak/>
        <w:tab/>
        <w:t>(b)</w:t>
      </w:r>
      <w:r w:rsidRPr="002B526D">
        <w:tab/>
        <w:t>the income company is covered by item</w:t>
      </w:r>
      <w:r w:rsidR="003D4EB1" w:rsidRPr="002B526D">
        <w:t> </w:t>
      </w:r>
      <w:r w:rsidRPr="002B526D">
        <w:t>1 or 2 of the table in sub</w:t>
      </w:r>
      <w:r w:rsidR="00FF0C1F" w:rsidRPr="002B526D">
        <w:t>section 1</w:t>
      </w:r>
      <w:r w:rsidRPr="002B526D">
        <w:t>70</w:t>
      </w:r>
      <w:r w:rsidR="00F54440">
        <w:noBreakHyphen/>
      </w:r>
      <w:r w:rsidRPr="002B526D">
        <w:t xml:space="preserve">30(4) (because the company is the </w:t>
      </w:r>
      <w:r w:rsidR="00F54440" w:rsidRPr="00F54440">
        <w:rPr>
          <w:position w:val="6"/>
          <w:sz w:val="16"/>
        </w:rPr>
        <w:t>*</w:t>
      </w:r>
      <w:r w:rsidRPr="002B526D">
        <w:t xml:space="preserve">head company of a </w:t>
      </w:r>
      <w:r w:rsidR="00F54440" w:rsidRPr="00F54440">
        <w:rPr>
          <w:position w:val="6"/>
          <w:sz w:val="16"/>
        </w:rPr>
        <w:t>*</w:t>
      </w:r>
      <w:r w:rsidRPr="002B526D">
        <w:t xml:space="preserve">consolidated group or </w:t>
      </w:r>
      <w:r w:rsidR="00F54440" w:rsidRPr="00F54440">
        <w:rPr>
          <w:position w:val="6"/>
          <w:sz w:val="16"/>
        </w:rPr>
        <w:t>*</w:t>
      </w:r>
      <w:r w:rsidRPr="002B526D">
        <w:t>MEC group at the time described in that item); and</w:t>
      </w:r>
    </w:p>
    <w:p w14:paraId="5E1DE923" w14:textId="77777777" w:rsidR="005E6F98" w:rsidRPr="002B526D" w:rsidRDefault="005E6F98" w:rsidP="005E6F98">
      <w:pPr>
        <w:pStyle w:val="paragraph"/>
      </w:pPr>
      <w:r w:rsidRPr="002B526D">
        <w:tab/>
        <w:t>(c)</w:t>
      </w:r>
      <w:r w:rsidRPr="002B526D">
        <w:tab/>
        <w:t>the relevant circumstances in this section exist.</w:t>
      </w:r>
    </w:p>
    <w:p w14:paraId="3C85BB28" w14:textId="77777777" w:rsidR="005E6F98" w:rsidRPr="002B526D" w:rsidRDefault="005E6F98" w:rsidP="005E6F98">
      <w:pPr>
        <w:pStyle w:val="SubsectionHead"/>
      </w:pPr>
      <w:r w:rsidRPr="002B526D">
        <w:t>Circumstances</w:t>
      </w:r>
    </w:p>
    <w:p w14:paraId="7169C665" w14:textId="77777777" w:rsidR="005E6F98" w:rsidRPr="002B526D" w:rsidRDefault="005E6F98" w:rsidP="005E6F98">
      <w:pPr>
        <w:pStyle w:val="subsection"/>
      </w:pPr>
      <w:r w:rsidRPr="002B526D">
        <w:tab/>
        <w:t>(2)</w:t>
      </w:r>
      <w:r w:rsidRPr="002B526D">
        <w:tab/>
        <w:t xml:space="preserve">One circumstance is that there is another company (the </w:t>
      </w:r>
      <w:r w:rsidRPr="002B526D">
        <w:rPr>
          <w:b/>
          <w:i/>
        </w:rPr>
        <w:t>first link company</w:t>
      </w:r>
      <w:r w:rsidRPr="002B526D">
        <w:t>) in relation to which all these conditions are met:</w:t>
      </w:r>
    </w:p>
    <w:p w14:paraId="01ECFADE" w14:textId="77777777" w:rsidR="005E6F98" w:rsidRPr="002B526D" w:rsidRDefault="005E6F98" w:rsidP="005E6F98">
      <w:pPr>
        <w:pStyle w:val="paragraph"/>
      </w:pPr>
      <w:r w:rsidRPr="002B526D">
        <w:tab/>
        <w:t>(a)</w:t>
      </w:r>
      <w:r w:rsidRPr="002B526D">
        <w:tab/>
        <w:t xml:space="preserve">the first link company became a </w:t>
      </w:r>
      <w:r w:rsidR="00F54440" w:rsidRPr="00F54440">
        <w:rPr>
          <w:position w:val="6"/>
          <w:sz w:val="16"/>
        </w:rPr>
        <w:t>*</w:t>
      </w:r>
      <w:r w:rsidRPr="002B526D">
        <w:t xml:space="preserve">subsidiary member of a </w:t>
      </w:r>
      <w:r w:rsidR="00F54440" w:rsidRPr="00F54440">
        <w:rPr>
          <w:position w:val="6"/>
          <w:sz w:val="16"/>
        </w:rPr>
        <w:t>*</w:t>
      </w:r>
      <w:r w:rsidRPr="002B526D">
        <w:t xml:space="preserve">consolidated group or </w:t>
      </w:r>
      <w:r w:rsidR="00F54440" w:rsidRPr="00F54440">
        <w:rPr>
          <w:position w:val="6"/>
          <w:sz w:val="16"/>
        </w:rPr>
        <w:t>*</w:t>
      </w:r>
      <w:r w:rsidRPr="002B526D">
        <w:t xml:space="preserve">MEC group after the start of the </w:t>
      </w:r>
      <w:r w:rsidR="00F54440" w:rsidRPr="00F54440">
        <w:rPr>
          <w:position w:val="6"/>
          <w:sz w:val="16"/>
        </w:rPr>
        <w:t>*</w:t>
      </w:r>
      <w:r w:rsidRPr="002B526D">
        <w:t>loss year but before the time described in the item of the table in sub</w:t>
      </w:r>
      <w:r w:rsidR="00FF0C1F" w:rsidRPr="002B526D">
        <w:t>section 1</w:t>
      </w:r>
      <w:r w:rsidRPr="002B526D">
        <w:t>70</w:t>
      </w:r>
      <w:r w:rsidR="00F54440">
        <w:noBreakHyphen/>
      </w:r>
      <w:r w:rsidRPr="002B526D">
        <w:t xml:space="preserve">30(4) that covers the </w:t>
      </w:r>
      <w:r w:rsidR="00F54440" w:rsidRPr="00F54440">
        <w:rPr>
          <w:position w:val="6"/>
          <w:sz w:val="16"/>
        </w:rPr>
        <w:t>*</w:t>
      </w:r>
      <w:r w:rsidRPr="002B526D">
        <w:t>income company;</w:t>
      </w:r>
    </w:p>
    <w:p w14:paraId="7B60D8F5"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tax loss could have been transferred from the </w:t>
      </w:r>
      <w:r w:rsidR="00F54440" w:rsidRPr="00F54440">
        <w:rPr>
          <w:position w:val="6"/>
          <w:sz w:val="16"/>
        </w:rPr>
        <w:t>*</w:t>
      </w:r>
      <w:r w:rsidRPr="002B526D">
        <w:t>loss company to the first link company under this Subdivision (apart from sub</w:t>
      </w:r>
      <w:r w:rsidR="00FF0C1F" w:rsidRPr="002B526D">
        <w:t>section 1</w:t>
      </w:r>
      <w:r w:rsidRPr="002B526D">
        <w:t>70</w:t>
      </w:r>
      <w:r w:rsidR="00F54440">
        <w:noBreakHyphen/>
      </w:r>
      <w:r w:rsidRPr="002B526D">
        <w:t xml:space="preserve">30(4) and this section) for a </w:t>
      </w:r>
      <w:r w:rsidR="00F54440" w:rsidRPr="00F54440">
        <w:rPr>
          <w:position w:val="6"/>
          <w:sz w:val="16"/>
        </w:rPr>
        <w:t>*</w:t>
      </w:r>
      <w:r w:rsidRPr="002B526D">
        <w:t xml:space="preserve">deduction year consisting of the </w:t>
      </w:r>
      <w:r w:rsidR="00F54440" w:rsidRPr="00F54440">
        <w:rPr>
          <w:position w:val="6"/>
          <w:sz w:val="16"/>
        </w:rPr>
        <w:t>*</w:t>
      </w:r>
      <w:r w:rsidRPr="002B526D">
        <w:t>trial year for the first link company becoming a subsidiary member of that group had:</w:t>
      </w:r>
    </w:p>
    <w:p w14:paraId="4D7025B1"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first link company continued to be </w:t>
      </w:r>
      <w:r w:rsidR="00F54440" w:rsidRPr="00F54440">
        <w:rPr>
          <w:position w:val="6"/>
          <w:sz w:val="16"/>
        </w:rPr>
        <w:t>*</w:t>
      </w:r>
      <w:r w:rsidRPr="002B526D">
        <w:t>in existence as a separate entity (rather than being part of the head company of that group) when it was a subsidiary member of that group; and</w:t>
      </w:r>
    </w:p>
    <w:p w14:paraId="6262DD6D" w14:textId="77777777" w:rsidR="005E6F98" w:rsidRPr="002B526D" w:rsidRDefault="005E6F98" w:rsidP="005E6F98">
      <w:pPr>
        <w:pStyle w:val="paragraphsub"/>
      </w:pPr>
      <w:r w:rsidRPr="002B526D">
        <w:tab/>
        <w:t>(ii)</w:t>
      </w:r>
      <w:r w:rsidRPr="002B526D">
        <w:tab/>
        <w:t>the trial year not started before the start of the loss year; and</w:t>
      </w:r>
    </w:p>
    <w:p w14:paraId="05D58E8B" w14:textId="77777777" w:rsidR="005E6F98" w:rsidRPr="002B526D" w:rsidRDefault="005E6F98" w:rsidP="005E6F98">
      <w:pPr>
        <w:pStyle w:val="paragraphsub"/>
      </w:pPr>
      <w:r w:rsidRPr="002B526D">
        <w:tab/>
        <w:t>(iii)</w:t>
      </w:r>
      <w:r w:rsidRPr="002B526D">
        <w:tab/>
        <w:t>the first link company had enough assessable income for the trial year;</w:t>
      </w:r>
    </w:p>
    <w:p w14:paraId="6CCA2C35" w14:textId="77777777" w:rsidR="005E6F98" w:rsidRPr="002B526D" w:rsidRDefault="005E6F98" w:rsidP="005E6F98">
      <w:pPr>
        <w:pStyle w:val="paragraph"/>
      </w:pPr>
      <w:r w:rsidRPr="002B526D">
        <w:tab/>
        <w:t>(c)</w:t>
      </w:r>
      <w:r w:rsidRPr="002B526D">
        <w:tab/>
        <w:t>the tax loss would have been incurred by the income company because of one or more transfers under Subdivision</w:t>
      </w:r>
      <w:r w:rsidR="003D4EB1" w:rsidRPr="002B526D">
        <w:t> </w:t>
      </w:r>
      <w:r w:rsidRPr="002B526D">
        <w:t>707</w:t>
      </w:r>
      <w:r w:rsidR="00F54440">
        <w:noBreakHyphen/>
      </w:r>
      <w:r w:rsidRPr="002B526D">
        <w:t>A assuming the tax loss had been made by the first link company (apart from that Subdivision) for the loss year.</w:t>
      </w:r>
    </w:p>
    <w:p w14:paraId="230ED28F" w14:textId="77777777" w:rsidR="005E6F98" w:rsidRPr="002B526D" w:rsidRDefault="005E6F98" w:rsidP="005E6F98">
      <w:pPr>
        <w:pStyle w:val="subsection"/>
      </w:pPr>
      <w:r w:rsidRPr="002B526D">
        <w:tab/>
        <w:t>(3)</w:t>
      </w:r>
      <w:r w:rsidRPr="002B526D">
        <w:tab/>
        <w:t xml:space="preserve">If the condition in </w:t>
      </w:r>
      <w:r w:rsidR="003D4EB1" w:rsidRPr="002B526D">
        <w:t>paragraph (</w:t>
      </w:r>
      <w:r w:rsidRPr="002B526D">
        <w:t xml:space="preserve">2)(c) could be met only if there had been a transfer described in that paragraph involving a company other than the first link company and the </w:t>
      </w:r>
      <w:r w:rsidR="00F54440" w:rsidRPr="00F54440">
        <w:rPr>
          <w:position w:val="6"/>
          <w:sz w:val="16"/>
        </w:rPr>
        <w:t>*</w:t>
      </w:r>
      <w:r w:rsidRPr="002B526D">
        <w:t xml:space="preserve">income company, another circumstance is that the other company and the </w:t>
      </w:r>
      <w:r w:rsidR="00F54440" w:rsidRPr="00F54440">
        <w:rPr>
          <w:position w:val="6"/>
          <w:sz w:val="16"/>
        </w:rPr>
        <w:t>*</w:t>
      </w:r>
      <w:r w:rsidRPr="002B526D">
        <w:t xml:space="preserve">loss </w:t>
      </w:r>
      <w:r w:rsidRPr="002B526D">
        <w:lastRenderedPageBreak/>
        <w:t xml:space="preserve">company were </w:t>
      </w:r>
      <w:r w:rsidR="00F54440" w:rsidRPr="00F54440">
        <w:rPr>
          <w:position w:val="6"/>
          <w:sz w:val="16"/>
        </w:rPr>
        <w:t>*</w:t>
      </w:r>
      <w:r w:rsidRPr="002B526D">
        <w:t xml:space="preserve">in existence and members of the same </w:t>
      </w:r>
      <w:r w:rsidR="00F54440" w:rsidRPr="00F54440">
        <w:rPr>
          <w:position w:val="6"/>
          <w:sz w:val="16"/>
        </w:rPr>
        <w:t>*</w:t>
      </w:r>
      <w:r w:rsidRPr="002B526D">
        <w:t>wholly</w:t>
      </w:r>
      <w:r w:rsidR="00F54440">
        <w:noBreakHyphen/>
      </w:r>
      <w:r w:rsidRPr="002B526D">
        <w:t>owned group for the period:</w:t>
      </w:r>
    </w:p>
    <w:p w14:paraId="0AB0819B" w14:textId="77777777" w:rsidR="005E6F98" w:rsidRPr="002B526D" w:rsidRDefault="005E6F98" w:rsidP="005E6F98">
      <w:pPr>
        <w:pStyle w:val="paragraph"/>
      </w:pPr>
      <w:r w:rsidRPr="002B526D">
        <w:tab/>
        <w:t>(a)</w:t>
      </w:r>
      <w:r w:rsidRPr="002B526D">
        <w:tab/>
        <w:t xml:space="preserve">starting when the </w:t>
      </w:r>
      <w:r w:rsidR="00F54440" w:rsidRPr="00F54440">
        <w:rPr>
          <w:position w:val="6"/>
          <w:sz w:val="16"/>
        </w:rPr>
        <w:t>*</w:t>
      </w:r>
      <w:r w:rsidRPr="002B526D">
        <w:t>tax loss would have been transferred under Subdivision</w:t>
      </w:r>
      <w:r w:rsidR="003D4EB1" w:rsidRPr="002B526D">
        <w:t> </w:t>
      </w:r>
      <w:r w:rsidRPr="002B526D">
        <w:t>707</w:t>
      </w:r>
      <w:r w:rsidR="00F54440">
        <w:noBreakHyphen/>
      </w:r>
      <w:r w:rsidRPr="002B526D">
        <w:t xml:space="preserve">A </w:t>
      </w:r>
      <w:r w:rsidRPr="002B526D">
        <w:rPr>
          <w:i/>
        </w:rPr>
        <w:t>to</w:t>
      </w:r>
      <w:r w:rsidRPr="002B526D">
        <w:t xml:space="preserve"> the other company as described in that paragraph; and</w:t>
      </w:r>
    </w:p>
    <w:p w14:paraId="3068DFFE" w14:textId="77777777" w:rsidR="005E6F98" w:rsidRPr="002B526D" w:rsidRDefault="005E6F98" w:rsidP="005E6F98">
      <w:pPr>
        <w:pStyle w:val="paragraph"/>
      </w:pPr>
      <w:r w:rsidRPr="002B526D">
        <w:tab/>
        <w:t>(b)</w:t>
      </w:r>
      <w:r w:rsidRPr="002B526D">
        <w:tab/>
        <w:t>ending when the tax loss would have been transferred under Subdivision</w:t>
      </w:r>
      <w:r w:rsidR="003D4EB1" w:rsidRPr="002B526D">
        <w:t> </w:t>
      </w:r>
      <w:r w:rsidRPr="002B526D">
        <w:t>707</w:t>
      </w:r>
      <w:r w:rsidR="00F54440">
        <w:noBreakHyphen/>
      </w:r>
      <w:r w:rsidRPr="002B526D">
        <w:t xml:space="preserve">A </w:t>
      </w:r>
      <w:r w:rsidRPr="002B526D">
        <w:rPr>
          <w:i/>
        </w:rPr>
        <w:t>from</w:t>
      </w:r>
      <w:r w:rsidRPr="002B526D">
        <w:t xml:space="preserve"> the other company as described in that paragraph.</w:t>
      </w:r>
    </w:p>
    <w:p w14:paraId="4265CE18" w14:textId="77777777" w:rsidR="005E6F98" w:rsidRPr="002B526D" w:rsidRDefault="005E6F98" w:rsidP="005E6F98">
      <w:pPr>
        <w:pStyle w:val="subsection"/>
      </w:pPr>
      <w:r w:rsidRPr="002B526D">
        <w:tab/>
        <w:t>(4)</w:t>
      </w:r>
      <w:r w:rsidRPr="002B526D">
        <w:tab/>
        <w:t xml:space="preserve">It does not matter whether or not any of the transfers mentioned in </w:t>
      </w:r>
      <w:r w:rsidR="003D4EB1" w:rsidRPr="002B526D">
        <w:t>subsection (</w:t>
      </w:r>
      <w:r w:rsidRPr="002B526D">
        <w:t xml:space="preserve">3) would have involved the first link company or the </w:t>
      </w:r>
      <w:r w:rsidR="00F54440" w:rsidRPr="00F54440">
        <w:rPr>
          <w:position w:val="6"/>
          <w:sz w:val="16"/>
        </w:rPr>
        <w:t>*</w:t>
      </w:r>
      <w:r w:rsidRPr="002B526D">
        <w:t>income company as well as the other company.</w:t>
      </w:r>
    </w:p>
    <w:p w14:paraId="56A038BF" w14:textId="77777777" w:rsidR="005E6F98" w:rsidRPr="002B526D" w:rsidRDefault="005E6F98" w:rsidP="005E6F98">
      <w:pPr>
        <w:pStyle w:val="subsection"/>
      </w:pPr>
      <w:r w:rsidRPr="002B526D">
        <w:tab/>
        <w:t>(5)</w:t>
      </w:r>
      <w:r w:rsidRPr="002B526D">
        <w:tab/>
        <w:t>Another circumstance is that the conditions in subsections</w:t>
      </w:r>
      <w:r w:rsidR="003D4EB1" w:rsidRPr="002B526D">
        <w:t> </w:t>
      </w:r>
      <w:r w:rsidRPr="002B526D">
        <w:t>170</w:t>
      </w:r>
      <w:r w:rsidR="00F54440">
        <w:noBreakHyphen/>
      </w:r>
      <w:r w:rsidRPr="002B526D">
        <w:t xml:space="preserve">30(1) and (2) would have been met for the </w:t>
      </w:r>
      <w:r w:rsidR="00F54440" w:rsidRPr="00F54440">
        <w:rPr>
          <w:position w:val="6"/>
          <w:sz w:val="16"/>
        </w:rPr>
        <w:t>*</w:t>
      </w:r>
      <w:r w:rsidRPr="002B526D">
        <w:t xml:space="preserve">loss company and the </w:t>
      </w:r>
      <w:r w:rsidR="00F54440" w:rsidRPr="00F54440">
        <w:rPr>
          <w:position w:val="6"/>
          <w:sz w:val="16"/>
        </w:rPr>
        <w:t>*</w:t>
      </w:r>
      <w:r w:rsidRPr="002B526D">
        <w:t>income company assuming:</w:t>
      </w:r>
    </w:p>
    <w:p w14:paraId="5BADE2E8"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loss year consisted of the part of the income year in which the </w:t>
      </w:r>
      <w:r w:rsidR="00F54440" w:rsidRPr="00F54440">
        <w:rPr>
          <w:position w:val="6"/>
          <w:sz w:val="16"/>
        </w:rPr>
        <w:t>*</w:t>
      </w:r>
      <w:r w:rsidRPr="002B526D">
        <w:t>tax loss would have been transferred to the income company under Subdivision</w:t>
      </w:r>
      <w:r w:rsidR="003D4EB1" w:rsidRPr="002B526D">
        <w:t> </w:t>
      </w:r>
      <w:r w:rsidRPr="002B526D">
        <w:t>707</w:t>
      </w:r>
      <w:r w:rsidR="00F54440">
        <w:noBreakHyphen/>
      </w:r>
      <w:r w:rsidRPr="002B526D">
        <w:t xml:space="preserve">A as described in </w:t>
      </w:r>
      <w:r w:rsidR="003D4EB1" w:rsidRPr="002B526D">
        <w:t>paragraph (</w:t>
      </w:r>
      <w:r w:rsidRPr="002B526D">
        <w:t>2)(c) occurring after the time the transfer would have occurred; and</w:t>
      </w:r>
    </w:p>
    <w:p w14:paraId="38E6D139" w14:textId="77777777" w:rsidR="005E6F98" w:rsidRPr="002B526D" w:rsidRDefault="005E6F98" w:rsidP="005E6F98">
      <w:pPr>
        <w:pStyle w:val="paragraph"/>
      </w:pPr>
      <w:r w:rsidRPr="002B526D">
        <w:tab/>
        <w:t>(b)</w:t>
      </w:r>
      <w:r w:rsidRPr="002B526D">
        <w:tab/>
        <w:t xml:space="preserve">so much (if any) of the </w:t>
      </w:r>
      <w:r w:rsidR="00F54440" w:rsidRPr="00F54440">
        <w:rPr>
          <w:position w:val="6"/>
          <w:sz w:val="16"/>
        </w:rPr>
        <w:t>*</w:t>
      </w:r>
      <w:r w:rsidRPr="002B526D">
        <w:t>deduction year as occurred before the time the transfer would have occurred were disregarded.</w:t>
      </w:r>
    </w:p>
    <w:p w14:paraId="09F5439D" w14:textId="77777777" w:rsidR="005E6F98" w:rsidRPr="002B526D" w:rsidRDefault="005E6F98" w:rsidP="005E6F98">
      <w:pPr>
        <w:pStyle w:val="ActHead5"/>
      </w:pPr>
      <w:bookmarkStart w:id="646" w:name="_Toc185662204"/>
      <w:r w:rsidRPr="002B526D">
        <w:rPr>
          <w:rStyle w:val="CharSectno"/>
        </w:rPr>
        <w:t>170</w:t>
      </w:r>
      <w:r w:rsidR="00F54440">
        <w:rPr>
          <w:rStyle w:val="CharSectno"/>
        </w:rPr>
        <w:noBreakHyphen/>
      </w:r>
      <w:r w:rsidRPr="002B526D">
        <w:rPr>
          <w:rStyle w:val="CharSectno"/>
        </w:rPr>
        <w:t>35</w:t>
      </w:r>
      <w:r w:rsidRPr="002B526D">
        <w:t xml:space="preserve">  The loss company</w:t>
      </w:r>
      <w:bookmarkEnd w:id="646"/>
    </w:p>
    <w:p w14:paraId="212F9197" w14:textId="77777777" w:rsidR="005E6F98" w:rsidRPr="002B526D" w:rsidRDefault="005E6F98" w:rsidP="005E6F98">
      <w:pPr>
        <w:pStyle w:val="subsection"/>
      </w:pPr>
      <w:r w:rsidRPr="002B526D">
        <w:tab/>
        <w:t>(1)</w:t>
      </w:r>
      <w:r w:rsidRPr="002B526D">
        <w:tab/>
        <w:t xml:space="preserve">The </w:t>
      </w:r>
      <w:r w:rsidR="00F54440" w:rsidRPr="00F54440">
        <w:rPr>
          <w:position w:val="6"/>
          <w:sz w:val="16"/>
        </w:rPr>
        <w:t>*</w:t>
      </w:r>
      <w:r w:rsidRPr="002B526D">
        <w:t>loss company:</w:t>
      </w:r>
    </w:p>
    <w:p w14:paraId="38F10022" w14:textId="77777777" w:rsidR="005E6F98" w:rsidRPr="002B526D" w:rsidRDefault="005E6F98" w:rsidP="005E6F98">
      <w:pPr>
        <w:pStyle w:val="paragraph"/>
      </w:pPr>
      <w:r w:rsidRPr="002B526D">
        <w:tab/>
        <w:t>(a)</w:t>
      </w:r>
      <w:r w:rsidRPr="002B526D">
        <w:tab/>
        <w:t xml:space="preserve">must be an Australian resident and not a </w:t>
      </w:r>
      <w:r w:rsidR="00F54440" w:rsidRPr="00F54440">
        <w:rPr>
          <w:position w:val="6"/>
          <w:sz w:val="16"/>
        </w:rPr>
        <w:t>*</w:t>
      </w:r>
      <w:r w:rsidRPr="002B526D">
        <w:t>prescribed dual resident; and</w:t>
      </w:r>
    </w:p>
    <w:p w14:paraId="109EEDA0" w14:textId="77777777" w:rsidR="005E6F98" w:rsidRPr="002B526D" w:rsidRDefault="005E6F98" w:rsidP="005E6F98">
      <w:pPr>
        <w:pStyle w:val="paragraph"/>
      </w:pPr>
      <w:r w:rsidRPr="002B526D">
        <w:tab/>
        <w:t>(b)</w:t>
      </w:r>
      <w:r w:rsidRPr="002B526D">
        <w:tab/>
        <w:t xml:space="preserve">must not be a </w:t>
      </w:r>
      <w:r w:rsidR="00F54440" w:rsidRPr="00F54440">
        <w:rPr>
          <w:position w:val="6"/>
          <w:sz w:val="16"/>
        </w:rPr>
        <w:t>*</w:t>
      </w:r>
      <w:r w:rsidRPr="002B526D">
        <w:t xml:space="preserve">dual resident investment company in either the </w:t>
      </w:r>
      <w:r w:rsidR="00F54440" w:rsidRPr="00F54440">
        <w:rPr>
          <w:position w:val="6"/>
          <w:sz w:val="16"/>
        </w:rPr>
        <w:t>*</w:t>
      </w:r>
      <w:r w:rsidRPr="002B526D">
        <w:t xml:space="preserve">loss year or the </w:t>
      </w:r>
      <w:r w:rsidR="00F54440" w:rsidRPr="00F54440">
        <w:rPr>
          <w:position w:val="6"/>
          <w:sz w:val="16"/>
        </w:rPr>
        <w:t>*</w:t>
      </w:r>
      <w:r w:rsidRPr="002B526D">
        <w:t>deduction year.</w:t>
      </w:r>
    </w:p>
    <w:p w14:paraId="3C0EBB5D" w14:textId="77777777" w:rsidR="005E6F98" w:rsidRPr="002B526D" w:rsidRDefault="005E6F98" w:rsidP="005E6F98">
      <w:pPr>
        <w:pStyle w:val="subsection"/>
      </w:pPr>
      <w:r w:rsidRPr="002B526D">
        <w:tab/>
        <w:t>(2)</w:t>
      </w:r>
      <w:r w:rsidRPr="002B526D">
        <w:tab/>
        <w:t xml:space="preserve">If the </w:t>
      </w:r>
      <w:r w:rsidR="00F54440" w:rsidRPr="00F54440">
        <w:rPr>
          <w:position w:val="6"/>
          <w:sz w:val="16"/>
        </w:rPr>
        <w:t>*</w:t>
      </w:r>
      <w:r w:rsidRPr="002B526D">
        <w:t xml:space="preserve">loss year and the </w:t>
      </w:r>
      <w:r w:rsidR="00F54440" w:rsidRPr="00F54440">
        <w:rPr>
          <w:position w:val="6"/>
          <w:sz w:val="16"/>
        </w:rPr>
        <w:t>*</w:t>
      </w:r>
      <w:r w:rsidRPr="002B526D">
        <w:t xml:space="preserve">deduction year are the same, it must be the case that the </w:t>
      </w:r>
      <w:r w:rsidR="00F54440" w:rsidRPr="00F54440">
        <w:rPr>
          <w:position w:val="6"/>
          <w:sz w:val="16"/>
        </w:rPr>
        <w:t>*</w:t>
      </w:r>
      <w:r w:rsidRPr="002B526D">
        <w:t xml:space="preserve">loss company was </w:t>
      </w:r>
      <w:r w:rsidRPr="002B526D">
        <w:rPr>
          <w:i/>
        </w:rPr>
        <w:t>not</w:t>
      </w:r>
      <w:r w:rsidRPr="002B526D">
        <w:t xml:space="preserve"> required to calculate the </w:t>
      </w:r>
      <w:r w:rsidR="00F54440" w:rsidRPr="00F54440">
        <w:rPr>
          <w:position w:val="6"/>
          <w:sz w:val="16"/>
        </w:rPr>
        <w:t>*</w:t>
      </w:r>
      <w:r w:rsidRPr="002B526D">
        <w:t>tax loss:</w:t>
      </w:r>
    </w:p>
    <w:p w14:paraId="1C36A705" w14:textId="77777777" w:rsidR="005E6F98" w:rsidRPr="002B526D" w:rsidRDefault="005E6F98" w:rsidP="005E6F98">
      <w:pPr>
        <w:pStyle w:val="paragraph"/>
        <w:keepNext/>
      </w:pPr>
      <w:r w:rsidRPr="002B526D">
        <w:lastRenderedPageBreak/>
        <w:tab/>
        <w:t>(a)</w:t>
      </w:r>
      <w:r w:rsidRPr="002B526D">
        <w:tab/>
        <w:t xml:space="preserve">under </w:t>
      </w:r>
      <w:r w:rsidR="00FF0C1F" w:rsidRPr="002B526D">
        <w:t>section 1</w:t>
      </w:r>
      <w:r w:rsidRPr="002B526D">
        <w:t>65</w:t>
      </w:r>
      <w:r w:rsidR="00F54440">
        <w:noBreakHyphen/>
      </w:r>
      <w:r w:rsidRPr="002B526D">
        <w:t xml:space="preserve">70 (because of a change in ownership or control); or </w:t>
      </w:r>
    </w:p>
    <w:p w14:paraId="77B2222F" w14:textId="77777777" w:rsidR="005E6F98" w:rsidRPr="002B526D" w:rsidRDefault="005E6F98" w:rsidP="005E6F98">
      <w:pPr>
        <w:pStyle w:val="paragraph"/>
      </w:pPr>
      <w:r w:rsidRPr="002B526D">
        <w:tab/>
        <w:t>(b)</w:t>
      </w:r>
      <w:r w:rsidRPr="002B526D">
        <w:tab/>
        <w:t xml:space="preserve">under </w:t>
      </w:r>
      <w:r w:rsidR="00FF0C1F" w:rsidRPr="002B526D">
        <w:t>section 1</w:t>
      </w:r>
      <w:r w:rsidRPr="002B526D">
        <w:t>75</w:t>
      </w:r>
      <w:r w:rsidR="00F54440">
        <w:noBreakHyphen/>
      </w:r>
      <w:r w:rsidRPr="002B526D">
        <w:t>35 (because of injected income or deductions).</w:t>
      </w:r>
    </w:p>
    <w:p w14:paraId="07D66E32" w14:textId="77777777" w:rsidR="005E6F98" w:rsidRPr="002B526D" w:rsidRDefault="005E6F98" w:rsidP="005E6F98">
      <w:pPr>
        <w:pStyle w:val="subsection"/>
      </w:pPr>
      <w:r w:rsidRPr="002B526D">
        <w:tab/>
        <w:t>(3)</w:t>
      </w:r>
      <w:r w:rsidRPr="002B526D">
        <w:tab/>
        <w:t>Also, it must be the case that neither Subdivision</w:t>
      </w:r>
      <w:r w:rsidR="003D4EB1" w:rsidRPr="002B526D">
        <w:t> </w:t>
      </w:r>
      <w:r w:rsidRPr="002B526D">
        <w:t>165</w:t>
      </w:r>
      <w:r w:rsidR="00F54440">
        <w:noBreakHyphen/>
      </w:r>
      <w:r w:rsidRPr="002B526D">
        <w:t>A nor Subdivision</w:t>
      </w:r>
      <w:r w:rsidR="003D4EB1" w:rsidRPr="002B526D">
        <w:t> </w:t>
      </w:r>
      <w:r w:rsidRPr="002B526D">
        <w:t>175</w:t>
      </w:r>
      <w:r w:rsidR="00F54440">
        <w:noBreakHyphen/>
      </w:r>
      <w:r w:rsidRPr="002B526D">
        <w:t xml:space="preserve">A would have prevented the </w:t>
      </w:r>
      <w:r w:rsidR="00F54440" w:rsidRPr="00F54440">
        <w:rPr>
          <w:position w:val="6"/>
          <w:sz w:val="16"/>
        </w:rPr>
        <w:t>*</w:t>
      </w:r>
      <w:r w:rsidRPr="002B526D">
        <w:t xml:space="preserve">loss company from deducting the </w:t>
      </w:r>
      <w:r w:rsidR="00F54440" w:rsidRPr="00F54440">
        <w:rPr>
          <w:position w:val="6"/>
          <w:sz w:val="16"/>
        </w:rPr>
        <w:t>*</w:t>
      </w:r>
      <w:r w:rsidRPr="002B526D">
        <w:t xml:space="preserve">tax loss in the </w:t>
      </w:r>
      <w:r w:rsidR="00F54440" w:rsidRPr="00F54440">
        <w:rPr>
          <w:position w:val="6"/>
          <w:sz w:val="16"/>
        </w:rPr>
        <w:t>*</w:t>
      </w:r>
      <w:r w:rsidRPr="002B526D">
        <w:t xml:space="preserve">deduction year if it had had enough assessable income (including </w:t>
      </w:r>
      <w:r w:rsidR="00F54440" w:rsidRPr="00F54440">
        <w:rPr>
          <w:position w:val="6"/>
          <w:sz w:val="16"/>
        </w:rPr>
        <w:t>*</w:t>
      </w:r>
      <w:r w:rsidRPr="002B526D">
        <w:t>assessable film income) to offset the tax loss.</w:t>
      </w:r>
    </w:p>
    <w:p w14:paraId="484E373A" w14:textId="77777777" w:rsidR="005E6F98" w:rsidRPr="002B526D" w:rsidRDefault="005E6F98" w:rsidP="005E6F98">
      <w:pPr>
        <w:pStyle w:val="notetext"/>
        <w:keepLines/>
      </w:pPr>
      <w:r w:rsidRPr="002B526D">
        <w:t>Note 1:</w:t>
      </w:r>
      <w:r w:rsidRPr="002B526D">
        <w:tab/>
        <w:t>Subdivision</w:t>
      </w:r>
      <w:r w:rsidR="003D4EB1" w:rsidRPr="002B526D">
        <w:t> </w:t>
      </w:r>
      <w:r w:rsidRPr="002B526D">
        <w:t>165</w:t>
      </w:r>
      <w:r w:rsidR="00F54440">
        <w:noBreakHyphen/>
      </w:r>
      <w:r w:rsidRPr="002B526D">
        <w:t>A deals with the deductibility of a company’s tax loss for an earlier income year if there has been a change in the ownership or control of the company in the loss year or the income year. Subdivision</w:t>
      </w:r>
      <w:r w:rsidR="003D4EB1" w:rsidRPr="002B526D">
        <w:t> </w:t>
      </w:r>
      <w:r w:rsidRPr="002B526D">
        <w:t>175</w:t>
      </w:r>
      <w:r w:rsidR="00F54440">
        <w:noBreakHyphen/>
      </w:r>
      <w:r w:rsidRPr="002B526D">
        <w:t>A is about the Commissioner preventing a company from getting certain tax benefits through its unused tax losses.</w:t>
      </w:r>
    </w:p>
    <w:p w14:paraId="7BA97559" w14:textId="77777777" w:rsidR="005E6F98" w:rsidRPr="002B526D" w:rsidRDefault="005E6F98" w:rsidP="005E6F98">
      <w:pPr>
        <w:pStyle w:val="notetext"/>
      </w:pPr>
      <w:r w:rsidRPr="002B526D">
        <w:t>Note 2:</w:t>
      </w:r>
      <w:r w:rsidRPr="002B526D">
        <w:tab/>
        <w:t>Division</w:t>
      </w:r>
      <w:r w:rsidR="003D4EB1" w:rsidRPr="002B526D">
        <w:t> </w:t>
      </w:r>
      <w:r w:rsidRPr="002B526D">
        <w:t>707 affects the operation of Subdivision</w:t>
      </w:r>
      <w:r w:rsidR="003D4EB1" w:rsidRPr="002B526D">
        <w:t> </w:t>
      </w:r>
      <w:r w:rsidRPr="002B526D">
        <w:t>165</w:t>
      </w:r>
      <w:r w:rsidR="00F54440">
        <w:noBreakHyphen/>
      </w:r>
      <w:r w:rsidRPr="002B526D">
        <w:t>A if the loss company incurred the tax loss because of a transfer under Subdivision</w:t>
      </w:r>
      <w:r w:rsidR="003D4EB1" w:rsidRPr="002B526D">
        <w:t> </w:t>
      </w:r>
      <w:r w:rsidRPr="002B526D">
        <w:t>707</w:t>
      </w:r>
      <w:r w:rsidR="00F54440">
        <w:noBreakHyphen/>
      </w:r>
      <w:r w:rsidRPr="002B526D">
        <w:t>A.</w:t>
      </w:r>
    </w:p>
    <w:p w14:paraId="2F07C9E6" w14:textId="77777777" w:rsidR="005E6F98" w:rsidRPr="002B526D" w:rsidRDefault="005E6F98" w:rsidP="005E6F98">
      <w:pPr>
        <w:pStyle w:val="ActHead5"/>
      </w:pPr>
      <w:bookmarkStart w:id="647" w:name="_Toc185662205"/>
      <w:r w:rsidRPr="002B526D">
        <w:rPr>
          <w:rStyle w:val="CharSectno"/>
        </w:rPr>
        <w:t>170</w:t>
      </w:r>
      <w:r w:rsidR="00F54440">
        <w:rPr>
          <w:rStyle w:val="CharSectno"/>
        </w:rPr>
        <w:noBreakHyphen/>
      </w:r>
      <w:r w:rsidRPr="002B526D">
        <w:rPr>
          <w:rStyle w:val="CharSectno"/>
        </w:rPr>
        <w:t>40</w:t>
      </w:r>
      <w:r w:rsidRPr="002B526D">
        <w:t xml:space="preserve">  The income company</w:t>
      </w:r>
      <w:bookmarkEnd w:id="647"/>
      <w:r w:rsidRPr="002B526D">
        <w:t xml:space="preserve"> </w:t>
      </w:r>
    </w:p>
    <w:p w14:paraId="58D94C0D" w14:textId="77777777" w:rsidR="005E6F98" w:rsidRPr="002B526D" w:rsidRDefault="005E6F98" w:rsidP="005E6F98">
      <w:pPr>
        <w:pStyle w:val="subsection"/>
      </w:pPr>
      <w:r w:rsidRPr="002B526D">
        <w:tab/>
        <w:t>(1)</w:t>
      </w:r>
      <w:r w:rsidRPr="002B526D">
        <w:tab/>
        <w:t xml:space="preserve">The </w:t>
      </w:r>
      <w:r w:rsidR="00F54440" w:rsidRPr="00F54440">
        <w:rPr>
          <w:position w:val="6"/>
          <w:sz w:val="16"/>
        </w:rPr>
        <w:t>*</w:t>
      </w:r>
      <w:r w:rsidRPr="002B526D">
        <w:t xml:space="preserve">income company must be an Australian resident and not a </w:t>
      </w:r>
      <w:r w:rsidR="00F54440" w:rsidRPr="00F54440">
        <w:rPr>
          <w:position w:val="6"/>
          <w:sz w:val="16"/>
        </w:rPr>
        <w:t>*</w:t>
      </w:r>
      <w:r w:rsidRPr="002B526D">
        <w:t>prescribed dual resident.</w:t>
      </w:r>
    </w:p>
    <w:p w14:paraId="23478436" w14:textId="77777777" w:rsidR="005E6F98" w:rsidRPr="002B526D" w:rsidRDefault="005E6F98" w:rsidP="005E6F98">
      <w:pPr>
        <w:pStyle w:val="subsection"/>
      </w:pPr>
      <w:r w:rsidRPr="002B526D">
        <w:tab/>
        <w:t>(2)</w:t>
      </w:r>
      <w:r w:rsidRPr="002B526D">
        <w:tab/>
        <w:t>It must not be prevented by Division</w:t>
      </w:r>
      <w:r w:rsidR="003D4EB1" w:rsidRPr="002B526D">
        <w:t> </w:t>
      </w:r>
      <w:r w:rsidRPr="002B526D">
        <w:t xml:space="preserve">165 or 175 from deducting the transferred amount in the </w:t>
      </w:r>
      <w:r w:rsidR="00F54440" w:rsidRPr="00F54440">
        <w:rPr>
          <w:position w:val="6"/>
          <w:sz w:val="16"/>
        </w:rPr>
        <w:t>*</w:t>
      </w:r>
      <w:r w:rsidRPr="002B526D">
        <w:t xml:space="preserve">deduction year. Those Divisions do not apply to the </w:t>
      </w:r>
      <w:r w:rsidR="00F54440" w:rsidRPr="00F54440">
        <w:rPr>
          <w:position w:val="6"/>
          <w:sz w:val="16"/>
        </w:rPr>
        <w:t>*</w:t>
      </w:r>
      <w:r w:rsidRPr="002B526D">
        <w:t xml:space="preserve">income company if the </w:t>
      </w:r>
      <w:r w:rsidR="00F54440" w:rsidRPr="00F54440">
        <w:rPr>
          <w:position w:val="6"/>
          <w:sz w:val="16"/>
        </w:rPr>
        <w:t>*</w:t>
      </w:r>
      <w:r w:rsidRPr="002B526D">
        <w:t xml:space="preserve">loss year and the </w:t>
      </w:r>
      <w:r w:rsidR="00F54440" w:rsidRPr="00F54440">
        <w:rPr>
          <w:position w:val="6"/>
          <w:sz w:val="16"/>
        </w:rPr>
        <w:t>*</w:t>
      </w:r>
      <w:r w:rsidRPr="002B526D">
        <w:t>deduction year are the same.</w:t>
      </w:r>
    </w:p>
    <w:p w14:paraId="09A7DE44" w14:textId="77777777" w:rsidR="005E6F98" w:rsidRPr="002B526D" w:rsidRDefault="005E6F98" w:rsidP="005E6F98">
      <w:pPr>
        <w:pStyle w:val="notetext"/>
      </w:pPr>
      <w:r w:rsidRPr="002B526D">
        <w:t>Note 1:</w:t>
      </w:r>
      <w:r w:rsidRPr="002B526D">
        <w:tab/>
        <w:t>Division</w:t>
      </w:r>
      <w:r w:rsidR="003D4EB1" w:rsidRPr="002B526D">
        <w:t> </w:t>
      </w:r>
      <w:r w:rsidRPr="002B526D">
        <w:t>165 deals with the income tax consequences of changing ownership or control of a company. Division</w:t>
      </w:r>
      <w:r w:rsidR="003D4EB1" w:rsidRPr="002B526D">
        <w:t> </w:t>
      </w:r>
      <w:r w:rsidRPr="002B526D">
        <w:t>175 deals with using a company’s tax losses to avoid income tax.</w:t>
      </w:r>
    </w:p>
    <w:p w14:paraId="08069798" w14:textId="77777777" w:rsidR="005E6F98" w:rsidRPr="002B526D" w:rsidRDefault="005E6F98" w:rsidP="005E6F98">
      <w:pPr>
        <w:pStyle w:val="notetext"/>
      </w:pPr>
      <w:r w:rsidRPr="002B526D">
        <w:t>Note 2:</w:t>
      </w:r>
      <w:r w:rsidRPr="002B526D">
        <w:tab/>
        <w:t xml:space="preserve">The condition in </w:t>
      </w:r>
      <w:r w:rsidR="003D4EB1" w:rsidRPr="002B526D">
        <w:t>subsection (</w:t>
      </w:r>
      <w:r w:rsidRPr="002B526D">
        <w:t xml:space="preserve">2) may not apply in some cases. See </w:t>
      </w:r>
      <w:r w:rsidR="00FF0C1F" w:rsidRPr="002B526D">
        <w:t>section 1</w:t>
      </w:r>
      <w:r w:rsidRPr="002B526D">
        <w:t>70</w:t>
      </w:r>
      <w:r w:rsidR="00F54440">
        <w:noBreakHyphen/>
      </w:r>
      <w:r w:rsidRPr="002B526D">
        <w:t>42.</w:t>
      </w:r>
    </w:p>
    <w:p w14:paraId="7FF2613B" w14:textId="77777777" w:rsidR="005E6F98" w:rsidRPr="002B526D" w:rsidRDefault="005E6F98" w:rsidP="005E6F98">
      <w:pPr>
        <w:pStyle w:val="ActHead5"/>
      </w:pPr>
      <w:bookmarkStart w:id="648" w:name="_Toc185662206"/>
      <w:r w:rsidRPr="002B526D">
        <w:rPr>
          <w:rStyle w:val="CharSectno"/>
        </w:rPr>
        <w:lastRenderedPageBreak/>
        <w:t>170</w:t>
      </w:r>
      <w:r w:rsidR="00F54440">
        <w:rPr>
          <w:rStyle w:val="CharSectno"/>
        </w:rPr>
        <w:noBreakHyphen/>
      </w:r>
      <w:r w:rsidRPr="002B526D">
        <w:rPr>
          <w:rStyle w:val="CharSectno"/>
        </w:rPr>
        <w:t>42</w:t>
      </w:r>
      <w:r w:rsidRPr="002B526D">
        <w:t xml:space="preserve">  If the income company has become the head company of a consolidated group or MEC group</w:t>
      </w:r>
      <w:bookmarkEnd w:id="648"/>
    </w:p>
    <w:p w14:paraId="10890B6C" w14:textId="77777777" w:rsidR="005E6F98" w:rsidRPr="002B526D" w:rsidRDefault="005E6F98" w:rsidP="005E6F98">
      <w:pPr>
        <w:pStyle w:val="subsection"/>
      </w:pPr>
      <w:r w:rsidRPr="002B526D">
        <w:tab/>
        <w:t>(1)</w:t>
      </w:r>
      <w:r w:rsidRPr="002B526D">
        <w:tab/>
        <w:t xml:space="preserve">The condition in </w:t>
      </w:r>
      <w:r w:rsidR="003D4EB1" w:rsidRPr="002B526D">
        <w:t>subsection (</w:t>
      </w:r>
      <w:r w:rsidRPr="002B526D">
        <w:t xml:space="preserve">2) of this section applies to the </w:t>
      </w:r>
      <w:r w:rsidR="00F54440" w:rsidRPr="00F54440">
        <w:rPr>
          <w:position w:val="6"/>
          <w:sz w:val="16"/>
        </w:rPr>
        <w:t>*</w:t>
      </w:r>
      <w:r w:rsidRPr="002B526D">
        <w:t>income company instead of the condition in sub</w:t>
      </w:r>
      <w:r w:rsidR="00FF0C1F" w:rsidRPr="002B526D">
        <w:t>section 1</w:t>
      </w:r>
      <w:r w:rsidRPr="002B526D">
        <w:t>70</w:t>
      </w:r>
      <w:r w:rsidR="00F54440">
        <w:noBreakHyphen/>
      </w:r>
      <w:r w:rsidRPr="002B526D">
        <w:t>40(2) if the conditions in subsections</w:t>
      </w:r>
      <w:r w:rsidR="003D4EB1" w:rsidRPr="002B526D">
        <w:t> </w:t>
      </w:r>
      <w:r w:rsidRPr="002B526D">
        <w:t>170</w:t>
      </w:r>
      <w:r w:rsidR="00F54440">
        <w:noBreakHyphen/>
      </w:r>
      <w:r w:rsidRPr="002B526D">
        <w:t xml:space="preserve">30(1) and (2) are met in relation to the </w:t>
      </w:r>
      <w:r w:rsidR="00F54440" w:rsidRPr="00F54440">
        <w:rPr>
          <w:position w:val="6"/>
          <w:sz w:val="16"/>
        </w:rPr>
        <w:t>*</w:t>
      </w:r>
      <w:r w:rsidRPr="002B526D">
        <w:t xml:space="preserve">loss company and the income company apart from </w:t>
      </w:r>
      <w:r w:rsidR="00FF0C1F" w:rsidRPr="002B526D">
        <w:t>section 1</w:t>
      </w:r>
      <w:r w:rsidRPr="002B526D">
        <w:t>70</w:t>
      </w:r>
      <w:r w:rsidR="00F54440">
        <w:noBreakHyphen/>
      </w:r>
      <w:r w:rsidRPr="002B526D">
        <w:t>33 and either:</w:t>
      </w:r>
    </w:p>
    <w:p w14:paraId="7487F2CA" w14:textId="77777777" w:rsidR="005E6F98" w:rsidRPr="002B526D" w:rsidRDefault="005E6F98" w:rsidP="005E6F98">
      <w:pPr>
        <w:pStyle w:val="paragraph"/>
      </w:pPr>
      <w:r w:rsidRPr="002B526D">
        <w:tab/>
        <w:t>(a)</w:t>
      </w:r>
      <w:r w:rsidRPr="002B526D">
        <w:tab/>
        <w:t>both these circumstances exist:</w:t>
      </w:r>
    </w:p>
    <w:p w14:paraId="1E7A374E"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after the start of the </w:t>
      </w:r>
      <w:r w:rsidR="00F54440" w:rsidRPr="00F54440">
        <w:rPr>
          <w:position w:val="6"/>
          <w:sz w:val="16"/>
        </w:rPr>
        <w:t>*</w:t>
      </w:r>
      <w:r w:rsidRPr="002B526D">
        <w:t>loss year but before the relevant time described in sub</w:t>
      </w:r>
      <w:r w:rsidR="00FF0C1F" w:rsidRPr="002B526D">
        <w:t>section 1</w:t>
      </w:r>
      <w:r w:rsidRPr="002B526D">
        <w:t>70</w:t>
      </w:r>
      <w:r w:rsidR="00F54440">
        <w:noBreakHyphen/>
      </w:r>
      <w:r w:rsidRPr="002B526D">
        <w:t xml:space="preserve">30(4), the income company became the </w:t>
      </w:r>
      <w:r w:rsidR="00F54440" w:rsidRPr="00F54440">
        <w:rPr>
          <w:position w:val="6"/>
          <w:sz w:val="16"/>
        </w:rPr>
        <w:t>*</w:t>
      </w:r>
      <w:r w:rsidRPr="002B526D">
        <w:t xml:space="preserve">head company of a </w:t>
      </w:r>
      <w:r w:rsidR="00F54440" w:rsidRPr="00F54440">
        <w:rPr>
          <w:position w:val="6"/>
          <w:sz w:val="16"/>
        </w:rPr>
        <w:t>*</w:t>
      </w:r>
      <w:r w:rsidRPr="002B526D">
        <w:t xml:space="preserve">consolidated group or of a </w:t>
      </w:r>
      <w:r w:rsidR="00F54440" w:rsidRPr="00F54440">
        <w:rPr>
          <w:position w:val="6"/>
          <w:sz w:val="16"/>
        </w:rPr>
        <w:t>*</w:t>
      </w:r>
      <w:r w:rsidRPr="002B526D">
        <w:t>MEC group that came into existence after the start of the loss year;</w:t>
      </w:r>
    </w:p>
    <w:p w14:paraId="51A871FE" w14:textId="77777777" w:rsidR="005E6F98" w:rsidRPr="002B526D" w:rsidRDefault="005E6F98" w:rsidP="005E6F98">
      <w:pPr>
        <w:pStyle w:val="paragraphsub"/>
      </w:pPr>
      <w:r w:rsidRPr="002B526D">
        <w:tab/>
        <w:t>(ii)</w:t>
      </w:r>
      <w:r w:rsidRPr="002B526D">
        <w:tab/>
        <w:t xml:space="preserve">the loss year and </w:t>
      </w:r>
      <w:r w:rsidR="00F54440" w:rsidRPr="00F54440">
        <w:rPr>
          <w:position w:val="6"/>
          <w:sz w:val="16"/>
        </w:rPr>
        <w:t>*</w:t>
      </w:r>
      <w:r w:rsidRPr="002B526D">
        <w:t>deduction year are not the same; or</w:t>
      </w:r>
    </w:p>
    <w:p w14:paraId="462A0220" w14:textId="77777777" w:rsidR="005E6F98" w:rsidRPr="002B526D" w:rsidRDefault="005E6F98" w:rsidP="005E6F98">
      <w:pPr>
        <w:pStyle w:val="paragraph"/>
        <w:keepNext/>
      </w:pPr>
      <w:r w:rsidRPr="002B526D">
        <w:tab/>
        <w:t>(b)</w:t>
      </w:r>
      <w:r w:rsidRPr="002B526D">
        <w:tab/>
        <w:t>all these circumstances exist:</w:t>
      </w:r>
    </w:p>
    <w:p w14:paraId="54A0723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income company is, at the relevant time described in sub</w:t>
      </w:r>
      <w:r w:rsidR="00FF0C1F" w:rsidRPr="002B526D">
        <w:t>section 1</w:t>
      </w:r>
      <w:r w:rsidRPr="002B526D">
        <w:t>70</w:t>
      </w:r>
      <w:r w:rsidR="00F54440">
        <w:noBreakHyphen/>
      </w:r>
      <w:r w:rsidRPr="002B526D">
        <w:t>30(4), the head company of a MEC group;</w:t>
      </w:r>
    </w:p>
    <w:p w14:paraId="2A49C993" w14:textId="77777777" w:rsidR="005E6F98" w:rsidRPr="002B526D" w:rsidRDefault="005E6F98" w:rsidP="005E6F98">
      <w:pPr>
        <w:pStyle w:val="paragraphsub"/>
      </w:pPr>
      <w:r w:rsidRPr="002B526D">
        <w:tab/>
        <w:t>(ii)</w:t>
      </w:r>
      <w:r w:rsidRPr="002B526D">
        <w:tab/>
        <w:t>before that time but after the end of the loss year, the MEC group was involved in an application event described in section</w:t>
      </w:r>
      <w:r w:rsidR="003D4EB1" w:rsidRPr="002B526D">
        <w:t> </w:t>
      </w:r>
      <w:r w:rsidRPr="002B526D">
        <w:t>719</w:t>
      </w:r>
      <w:r w:rsidR="00F54440">
        <w:noBreakHyphen/>
      </w:r>
      <w:r w:rsidRPr="002B526D">
        <w:t>300 (but not covered by subsection</w:t>
      </w:r>
      <w:r w:rsidR="003D4EB1" w:rsidRPr="002B526D">
        <w:t> </w:t>
      </w:r>
      <w:r w:rsidRPr="002B526D">
        <w:t>719</w:t>
      </w:r>
      <w:r w:rsidR="00F54440">
        <w:noBreakHyphen/>
      </w:r>
      <w:r w:rsidRPr="002B526D">
        <w:t>300(4) or (5));</w:t>
      </w:r>
    </w:p>
    <w:p w14:paraId="6BC6C4F9" w14:textId="77777777" w:rsidR="005E6F98" w:rsidRPr="002B526D" w:rsidRDefault="005E6F98" w:rsidP="005E6F98">
      <w:pPr>
        <w:pStyle w:val="paragraphsub"/>
      </w:pPr>
      <w:r w:rsidRPr="002B526D">
        <w:tab/>
        <w:t>(iii)</w:t>
      </w:r>
      <w:r w:rsidRPr="002B526D">
        <w:tab/>
        <w:t>the income company would be taken under section</w:t>
      </w:r>
      <w:r w:rsidR="003D4EB1" w:rsidRPr="002B526D">
        <w:t> </w:t>
      </w:r>
      <w:r w:rsidRPr="002B526D">
        <w:t>719</w:t>
      </w:r>
      <w:r w:rsidR="00F54440">
        <w:noBreakHyphen/>
      </w:r>
      <w:r w:rsidRPr="002B526D">
        <w:t>305 to have transferred losses to itself under Subdivision</w:t>
      </w:r>
      <w:r w:rsidR="003D4EB1" w:rsidRPr="002B526D">
        <w:t> </w:t>
      </w:r>
      <w:r w:rsidRPr="002B526D">
        <w:t>707</w:t>
      </w:r>
      <w:r w:rsidR="00F54440">
        <w:noBreakHyphen/>
      </w:r>
      <w:r w:rsidRPr="002B526D">
        <w:t>A, assuming it had made losses while head company of the group or of a consolidated group involved in the event;</w:t>
      </w:r>
    </w:p>
    <w:p w14:paraId="437F639E" w14:textId="77777777" w:rsidR="005E6F98" w:rsidRPr="002B526D" w:rsidRDefault="005E6F98" w:rsidP="005E6F98">
      <w:pPr>
        <w:pStyle w:val="paragraphsub"/>
      </w:pPr>
      <w:r w:rsidRPr="002B526D">
        <w:tab/>
        <w:t>(iv)</w:t>
      </w:r>
      <w:r w:rsidRPr="002B526D">
        <w:tab/>
        <w:t xml:space="preserve">the MEC group or consolidated group came into existence before the start of the </w:t>
      </w:r>
      <w:r w:rsidR="00F54440" w:rsidRPr="00F54440">
        <w:rPr>
          <w:position w:val="6"/>
          <w:sz w:val="16"/>
        </w:rPr>
        <w:t>*</w:t>
      </w:r>
      <w:r w:rsidRPr="002B526D">
        <w:t>loss year.</w:t>
      </w:r>
    </w:p>
    <w:p w14:paraId="091D7241" w14:textId="77777777" w:rsidR="005E6F98" w:rsidRPr="002B526D" w:rsidRDefault="005E6F98" w:rsidP="005E6F98">
      <w:pPr>
        <w:pStyle w:val="notetext"/>
      </w:pPr>
      <w:r w:rsidRPr="002B526D">
        <w:t>Note:</w:t>
      </w:r>
      <w:r w:rsidRPr="002B526D">
        <w:tab/>
        <w:t>An application event involves either expanding an existing MEC group by including extra eligible tier</w:t>
      </w:r>
      <w:r w:rsidR="00F54440">
        <w:noBreakHyphen/>
      </w:r>
      <w:r w:rsidRPr="002B526D">
        <w:t>1 companies of the top company for the group or creating a MEC group because more companies become eligible tier</w:t>
      </w:r>
      <w:r w:rsidR="00F54440">
        <w:noBreakHyphen/>
      </w:r>
      <w:r w:rsidRPr="002B526D">
        <w:t>1 companies of the top company of which the head company of a consolidated group is an eligible tier</w:t>
      </w:r>
      <w:r w:rsidR="00F54440">
        <w:noBreakHyphen/>
      </w:r>
      <w:r w:rsidRPr="002B526D">
        <w:t>1 company.</w:t>
      </w:r>
    </w:p>
    <w:p w14:paraId="49B4D086" w14:textId="77777777" w:rsidR="005E6F98" w:rsidRPr="002B526D" w:rsidRDefault="005E6F98" w:rsidP="005E6F98">
      <w:pPr>
        <w:pStyle w:val="subsection"/>
      </w:pPr>
      <w:r w:rsidRPr="002B526D">
        <w:lastRenderedPageBreak/>
        <w:tab/>
        <w:t>(2)</w:t>
      </w:r>
      <w:r w:rsidRPr="002B526D">
        <w:tab/>
        <w:t xml:space="preserve">The </w:t>
      </w:r>
      <w:r w:rsidR="00F54440" w:rsidRPr="00F54440">
        <w:rPr>
          <w:position w:val="6"/>
          <w:sz w:val="16"/>
        </w:rPr>
        <w:t>*</w:t>
      </w:r>
      <w:r w:rsidRPr="002B526D">
        <w:t xml:space="preserve">income company must have been able to deduct the </w:t>
      </w:r>
      <w:r w:rsidR="00F54440" w:rsidRPr="00F54440">
        <w:rPr>
          <w:position w:val="6"/>
          <w:sz w:val="16"/>
        </w:rPr>
        <w:t>*</w:t>
      </w:r>
      <w:r w:rsidRPr="002B526D">
        <w:t xml:space="preserve">tax loss in the </w:t>
      </w:r>
      <w:r w:rsidR="00F54440" w:rsidRPr="00F54440">
        <w:rPr>
          <w:position w:val="6"/>
          <w:sz w:val="16"/>
        </w:rPr>
        <w:t>*</w:t>
      </w:r>
      <w:r w:rsidRPr="002B526D">
        <w:t xml:space="preserve">deduction year assuming that it had incurred the tax loss for the </w:t>
      </w:r>
      <w:r w:rsidR="00F54440" w:rsidRPr="00F54440">
        <w:rPr>
          <w:position w:val="6"/>
          <w:sz w:val="16"/>
        </w:rPr>
        <w:t>*</w:t>
      </w:r>
      <w:r w:rsidRPr="002B526D">
        <w:t>loss year.</w:t>
      </w:r>
    </w:p>
    <w:p w14:paraId="38B08543" w14:textId="77777777" w:rsidR="005E6F98" w:rsidRPr="002B526D" w:rsidRDefault="005E6F98" w:rsidP="005E6F98">
      <w:pPr>
        <w:pStyle w:val="subsection"/>
      </w:pPr>
      <w:r w:rsidRPr="002B526D">
        <w:tab/>
        <w:t>(3)</w:t>
      </w:r>
      <w:r w:rsidRPr="002B526D">
        <w:tab/>
        <w:t xml:space="preserve">The condition in </w:t>
      </w:r>
      <w:r w:rsidR="003D4EB1" w:rsidRPr="002B526D">
        <w:t>subsection (</w:t>
      </w:r>
      <w:r w:rsidRPr="002B526D">
        <w:t xml:space="preserve">4) of this section applies to the </w:t>
      </w:r>
      <w:r w:rsidR="00F54440" w:rsidRPr="00F54440">
        <w:rPr>
          <w:position w:val="6"/>
          <w:sz w:val="16"/>
        </w:rPr>
        <w:t>*</w:t>
      </w:r>
      <w:r w:rsidRPr="002B526D">
        <w:t>income company instead of the condition in sub</w:t>
      </w:r>
      <w:r w:rsidR="00FF0C1F" w:rsidRPr="002B526D">
        <w:t>section 1</w:t>
      </w:r>
      <w:r w:rsidRPr="002B526D">
        <w:t>70</w:t>
      </w:r>
      <w:r w:rsidR="00F54440">
        <w:noBreakHyphen/>
      </w:r>
      <w:r w:rsidRPr="002B526D">
        <w:t>40(2) if the conditions in subsections</w:t>
      </w:r>
      <w:r w:rsidR="003D4EB1" w:rsidRPr="002B526D">
        <w:t> </w:t>
      </w:r>
      <w:r w:rsidRPr="002B526D">
        <w:t>170</w:t>
      </w:r>
      <w:r w:rsidR="00F54440">
        <w:noBreakHyphen/>
      </w:r>
      <w:r w:rsidRPr="002B526D">
        <w:t xml:space="preserve">30(1) and (2) are met in relation to the </w:t>
      </w:r>
      <w:r w:rsidR="00F54440" w:rsidRPr="00F54440">
        <w:rPr>
          <w:position w:val="6"/>
          <w:sz w:val="16"/>
        </w:rPr>
        <w:t>*</w:t>
      </w:r>
      <w:r w:rsidRPr="002B526D">
        <w:t xml:space="preserve">loss company and the income company because of </w:t>
      </w:r>
      <w:r w:rsidR="00FF0C1F" w:rsidRPr="002B526D">
        <w:t>section 1</w:t>
      </w:r>
      <w:r w:rsidRPr="002B526D">
        <w:t>70</w:t>
      </w:r>
      <w:r w:rsidR="00F54440">
        <w:noBreakHyphen/>
      </w:r>
      <w:r w:rsidRPr="002B526D">
        <w:t>33.</w:t>
      </w:r>
    </w:p>
    <w:p w14:paraId="66F53A59" w14:textId="77777777" w:rsidR="005E6F98" w:rsidRPr="002B526D" w:rsidRDefault="005E6F98" w:rsidP="005E6F98">
      <w:pPr>
        <w:pStyle w:val="subsection"/>
      </w:pPr>
      <w:r w:rsidRPr="002B526D">
        <w:tab/>
        <w:t>(4)</w:t>
      </w:r>
      <w:r w:rsidRPr="002B526D">
        <w:tab/>
        <w:t xml:space="preserve">The </w:t>
      </w:r>
      <w:r w:rsidR="00F54440" w:rsidRPr="00F54440">
        <w:rPr>
          <w:position w:val="6"/>
          <w:sz w:val="16"/>
        </w:rPr>
        <w:t>*</w:t>
      </w:r>
      <w:r w:rsidRPr="002B526D">
        <w:t xml:space="preserve">income company must have been able to deduct the </w:t>
      </w:r>
      <w:r w:rsidR="00F54440" w:rsidRPr="00F54440">
        <w:rPr>
          <w:position w:val="6"/>
          <w:sz w:val="16"/>
        </w:rPr>
        <w:t>*</w:t>
      </w:r>
      <w:r w:rsidRPr="002B526D">
        <w:t xml:space="preserve">tax loss in the </w:t>
      </w:r>
      <w:r w:rsidR="00F54440" w:rsidRPr="00F54440">
        <w:rPr>
          <w:position w:val="6"/>
          <w:sz w:val="16"/>
        </w:rPr>
        <w:t>*</w:t>
      </w:r>
      <w:r w:rsidRPr="002B526D">
        <w:t>deduction year assuming that it had incurred the tax loss, for the income year in which the loss would have been transferred to it as described in paragraph</w:t>
      </w:r>
      <w:r w:rsidR="003D4EB1" w:rsidRPr="002B526D">
        <w:t> </w:t>
      </w:r>
      <w:r w:rsidRPr="002B526D">
        <w:t>170</w:t>
      </w:r>
      <w:r w:rsidR="00F54440">
        <w:noBreakHyphen/>
      </w:r>
      <w:r w:rsidRPr="002B526D">
        <w:t>33(2)(c), because of one or more transfers under Subdivision</w:t>
      </w:r>
      <w:r w:rsidR="003D4EB1" w:rsidRPr="002B526D">
        <w:t> </w:t>
      </w:r>
      <w:r w:rsidRPr="002B526D">
        <w:t>707</w:t>
      </w:r>
      <w:r w:rsidR="00F54440">
        <w:noBreakHyphen/>
      </w:r>
      <w:r w:rsidRPr="002B526D">
        <w:t>A described in that paragraph.</w:t>
      </w:r>
    </w:p>
    <w:p w14:paraId="68CC4E75" w14:textId="77777777" w:rsidR="005E6F98" w:rsidRPr="002B526D" w:rsidRDefault="005E6F98" w:rsidP="005E6F98">
      <w:pPr>
        <w:pStyle w:val="ActHead5"/>
      </w:pPr>
      <w:bookmarkStart w:id="649" w:name="_Toc185662207"/>
      <w:r w:rsidRPr="002B526D">
        <w:rPr>
          <w:rStyle w:val="CharSectno"/>
        </w:rPr>
        <w:t>170</w:t>
      </w:r>
      <w:r w:rsidR="00F54440">
        <w:rPr>
          <w:rStyle w:val="CharSectno"/>
        </w:rPr>
        <w:noBreakHyphen/>
      </w:r>
      <w:r w:rsidRPr="002B526D">
        <w:rPr>
          <w:rStyle w:val="CharSectno"/>
        </w:rPr>
        <w:t>45</w:t>
      </w:r>
      <w:r w:rsidRPr="002B526D">
        <w:t xml:space="preserve">  Maximum amount that can be transferred</w:t>
      </w:r>
      <w:bookmarkEnd w:id="649"/>
    </w:p>
    <w:p w14:paraId="00EACE73" w14:textId="77777777" w:rsidR="005E6F98" w:rsidRPr="002B526D" w:rsidRDefault="005E6F98" w:rsidP="005E6F98">
      <w:pPr>
        <w:pStyle w:val="SubsectionHead"/>
      </w:pPr>
      <w:r w:rsidRPr="002B526D">
        <w:t>Loss company can only transfer what it cannot use itself</w:t>
      </w:r>
    </w:p>
    <w:p w14:paraId="4AFED37D" w14:textId="77777777" w:rsidR="005E6F98" w:rsidRPr="002B526D" w:rsidRDefault="005E6F98" w:rsidP="005E6F98">
      <w:pPr>
        <w:pStyle w:val="subsection"/>
      </w:pPr>
      <w:r w:rsidRPr="002B526D">
        <w:tab/>
        <w:t>(1)</w:t>
      </w:r>
      <w:r w:rsidRPr="002B526D">
        <w:tab/>
        <w:t xml:space="preserve">The amount transferred cannot exceed what would be the amount of the </w:t>
      </w:r>
      <w:r w:rsidR="00F54440" w:rsidRPr="00F54440">
        <w:rPr>
          <w:position w:val="6"/>
          <w:sz w:val="16"/>
        </w:rPr>
        <w:t>*</w:t>
      </w:r>
      <w:r w:rsidRPr="002B526D">
        <w:t xml:space="preserve">loss company’s </w:t>
      </w:r>
      <w:r w:rsidR="00F54440" w:rsidRPr="00F54440">
        <w:rPr>
          <w:position w:val="6"/>
          <w:sz w:val="16"/>
        </w:rPr>
        <w:t>*</w:t>
      </w:r>
      <w:r w:rsidRPr="002B526D">
        <w:t xml:space="preserve">unutilised </w:t>
      </w:r>
      <w:r w:rsidR="00F54440" w:rsidRPr="00F54440">
        <w:rPr>
          <w:position w:val="6"/>
          <w:sz w:val="16"/>
        </w:rPr>
        <w:t>*</w:t>
      </w:r>
      <w:r w:rsidRPr="002B526D">
        <w:t xml:space="preserve">tax loss at the end of the </w:t>
      </w:r>
      <w:r w:rsidR="00F54440" w:rsidRPr="00F54440">
        <w:rPr>
          <w:position w:val="6"/>
          <w:sz w:val="16"/>
        </w:rPr>
        <w:t>*</w:t>
      </w:r>
      <w:r w:rsidRPr="002B526D">
        <w:t>deduction year if the loss company utilised the tax loss to the greatest extent possible.</w:t>
      </w:r>
    </w:p>
    <w:p w14:paraId="2D0447B7" w14:textId="77777777" w:rsidR="005E6F98" w:rsidRPr="002B526D" w:rsidRDefault="005E6F98" w:rsidP="005E6F98">
      <w:pPr>
        <w:pStyle w:val="SubsectionHead"/>
      </w:pPr>
      <w:r w:rsidRPr="002B526D">
        <w:t>Transferred loss must not exceed what the income company can use</w:t>
      </w:r>
    </w:p>
    <w:p w14:paraId="18400C9A" w14:textId="77777777" w:rsidR="005E6F98" w:rsidRPr="002B526D" w:rsidRDefault="005E6F98" w:rsidP="005E6F98">
      <w:pPr>
        <w:pStyle w:val="subsection"/>
        <w:keepNext/>
        <w:keepLines/>
      </w:pPr>
      <w:r w:rsidRPr="002B526D">
        <w:tab/>
        <w:t>(2)</w:t>
      </w:r>
      <w:r w:rsidRPr="002B526D">
        <w:tab/>
        <w:t>The amount transferred also cannot exceed the amount worked out as follows:</w:t>
      </w:r>
    </w:p>
    <w:p w14:paraId="6C30309B" w14:textId="77777777" w:rsidR="005E6F98" w:rsidRPr="002B526D" w:rsidRDefault="005E6F98" w:rsidP="005E6F98">
      <w:pPr>
        <w:pStyle w:val="BoxHeadItalic"/>
        <w:spacing w:before="120"/>
      </w:pPr>
      <w:r w:rsidRPr="002B526D">
        <w:t>Method statement</w:t>
      </w:r>
    </w:p>
    <w:p w14:paraId="0FC5A126" w14:textId="77777777" w:rsidR="005E6F98" w:rsidRPr="002B526D" w:rsidRDefault="005E6F98" w:rsidP="005E6F98">
      <w:pPr>
        <w:pStyle w:val="BoxStep"/>
        <w:spacing w:before="120"/>
      </w:pPr>
      <w:r w:rsidRPr="002B526D">
        <w:rPr>
          <w:szCs w:val="22"/>
        </w:rPr>
        <w:t>Step 1.</w:t>
      </w:r>
      <w:r w:rsidRPr="002B526D">
        <w:tab/>
        <w:t xml:space="preserve">Add together the </w:t>
      </w:r>
      <w:r w:rsidR="00F54440" w:rsidRPr="00F54440">
        <w:rPr>
          <w:position w:val="6"/>
          <w:sz w:val="16"/>
        </w:rPr>
        <w:t>*</w:t>
      </w:r>
      <w:r w:rsidRPr="002B526D">
        <w:t xml:space="preserve">income company’s assessable income and </w:t>
      </w:r>
      <w:r w:rsidR="00F54440" w:rsidRPr="00F54440">
        <w:rPr>
          <w:position w:val="6"/>
          <w:sz w:val="16"/>
        </w:rPr>
        <w:t>*</w:t>
      </w:r>
      <w:r w:rsidRPr="002B526D">
        <w:t xml:space="preserve">net exempt income (if any) for the </w:t>
      </w:r>
      <w:r w:rsidR="00F54440" w:rsidRPr="00F54440">
        <w:rPr>
          <w:position w:val="6"/>
          <w:sz w:val="16"/>
        </w:rPr>
        <w:t>*</w:t>
      </w:r>
      <w:r w:rsidRPr="002B526D">
        <w:t>deduction year.</w:t>
      </w:r>
    </w:p>
    <w:p w14:paraId="2BC3E594" w14:textId="77777777" w:rsidR="005E6F98" w:rsidRPr="002B526D" w:rsidRDefault="005E6F98" w:rsidP="005E6F98">
      <w:pPr>
        <w:pStyle w:val="BoxStep"/>
        <w:keepNext/>
        <w:keepLines/>
        <w:spacing w:before="120"/>
      </w:pPr>
      <w:r w:rsidRPr="002B526D">
        <w:rPr>
          <w:szCs w:val="22"/>
        </w:rPr>
        <w:lastRenderedPageBreak/>
        <w:t>Step 2.</w:t>
      </w:r>
      <w:r w:rsidRPr="002B526D">
        <w:rPr>
          <w:i/>
        </w:rPr>
        <w:tab/>
      </w:r>
      <w:r w:rsidRPr="002B526D">
        <w:t xml:space="preserve">Subtract the </w:t>
      </w:r>
      <w:r w:rsidR="00F54440" w:rsidRPr="00F54440">
        <w:rPr>
          <w:position w:val="6"/>
          <w:sz w:val="16"/>
        </w:rPr>
        <w:t>*</w:t>
      </w:r>
      <w:r w:rsidRPr="002B526D">
        <w:t xml:space="preserve">income company’s deductions for the </w:t>
      </w:r>
      <w:r w:rsidR="00F54440" w:rsidRPr="00F54440">
        <w:rPr>
          <w:position w:val="6"/>
          <w:sz w:val="16"/>
        </w:rPr>
        <w:t>*</w:t>
      </w:r>
      <w:r w:rsidRPr="002B526D">
        <w:t xml:space="preserve">deduction year, except deductions for amounts of </w:t>
      </w:r>
      <w:r w:rsidR="00F54440" w:rsidRPr="00F54440">
        <w:rPr>
          <w:position w:val="6"/>
          <w:sz w:val="16"/>
        </w:rPr>
        <w:t>*</w:t>
      </w:r>
      <w:r w:rsidRPr="002B526D">
        <w:t xml:space="preserve">tax losses transferred to the income company (by the </w:t>
      </w:r>
      <w:r w:rsidR="00F54440" w:rsidRPr="00F54440">
        <w:rPr>
          <w:position w:val="6"/>
          <w:sz w:val="16"/>
        </w:rPr>
        <w:t>*</w:t>
      </w:r>
      <w:r w:rsidRPr="002B526D">
        <w:t>loss company or any other company).</w:t>
      </w:r>
    </w:p>
    <w:p w14:paraId="154B3024" w14:textId="77777777" w:rsidR="005E6F98" w:rsidRPr="002B526D" w:rsidRDefault="005E6F98" w:rsidP="005E6F98">
      <w:pPr>
        <w:pStyle w:val="BoxStep"/>
        <w:keepLines/>
        <w:spacing w:before="120"/>
      </w:pPr>
      <w:r w:rsidRPr="002B526D">
        <w:rPr>
          <w:szCs w:val="22"/>
        </w:rPr>
        <w:t>Step 3.</w:t>
      </w:r>
      <w:r w:rsidRPr="002B526D">
        <w:rPr>
          <w:i/>
        </w:rPr>
        <w:tab/>
      </w:r>
      <w:r w:rsidRPr="002B526D">
        <w:t xml:space="preserve">Subtract the </w:t>
      </w:r>
      <w:r w:rsidR="00F54440" w:rsidRPr="00F54440">
        <w:rPr>
          <w:position w:val="6"/>
          <w:sz w:val="16"/>
        </w:rPr>
        <w:t>*</w:t>
      </w:r>
      <w:r w:rsidRPr="002B526D">
        <w:t xml:space="preserve">income company’s deductions for the </w:t>
      </w:r>
      <w:r w:rsidR="00F54440" w:rsidRPr="00F54440">
        <w:rPr>
          <w:position w:val="6"/>
          <w:sz w:val="16"/>
        </w:rPr>
        <w:t>*</w:t>
      </w:r>
      <w:r w:rsidRPr="002B526D">
        <w:t xml:space="preserve">deduction year for amounts of </w:t>
      </w:r>
      <w:r w:rsidR="00F54440" w:rsidRPr="00F54440">
        <w:rPr>
          <w:position w:val="6"/>
          <w:sz w:val="16"/>
        </w:rPr>
        <w:t>*</w:t>
      </w:r>
      <w:r w:rsidRPr="002B526D">
        <w:t xml:space="preserve">tax losses transferred to the income company (by the </w:t>
      </w:r>
      <w:r w:rsidR="00F54440" w:rsidRPr="00F54440">
        <w:rPr>
          <w:position w:val="6"/>
          <w:sz w:val="16"/>
        </w:rPr>
        <w:t>*</w:t>
      </w:r>
      <w:r w:rsidRPr="002B526D">
        <w:t xml:space="preserve">loss company or any other company) by agreements made </w:t>
      </w:r>
      <w:r w:rsidRPr="002B526D">
        <w:rPr>
          <w:i/>
        </w:rPr>
        <w:t>before</w:t>
      </w:r>
      <w:r w:rsidRPr="002B526D">
        <w:t xml:space="preserve"> the agreement by which the first amount is transferred.</w:t>
      </w:r>
    </w:p>
    <w:p w14:paraId="00829299" w14:textId="77777777" w:rsidR="005E6F98" w:rsidRPr="002B526D" w:rsidRDefault="005E6F98" w:rsidP="005E6F98">
      <w:pPr>
        <w:pStyle w:val="notetext"/>
      </w:pPr>
      <w:r w:rsidRPr="002B526D">
        <w:t>Example:</w:t>
      </w:r>
      <w:r w:rsidRPr="002B526D">
        <w:tab/>
        <w:t>In the deduction year:</w:t>
      </w:r>
    </w:p>
    <w:p w14:paraId="2C3EAFEE" w14:textId="77777777" w:rsidR="005E6F98" w:rsidRPr="002B526D" w:rsidRDefault="005E6F98" w:rsidP="005E6F98">
      <w:pPr>
        <w:pStyle w:val="notepara"/>
      </w:pPr>
      <w:r w:rsidRPr="002B526D">
        <w:t>•</w:t>
      </w:r>
      <w:r w:rsidRPr="002B526D">
        <w:tab/>
        <w:t>the income company has assessable income of $60,000, net exempt income of $10,000 and deductions of $25,000 (apart from the transferred loss); and</w:t>
      </w:r>
    </w:p>
    <w:p w14:paraId="7BF007B6" w14:textId="77777777" w:rsidR="005E6F98" w:rsidRPr="002B526D" w:rsidRDefault="005E6F98" w:rsidP="005E6F98">
      <w:pPr>
        <w:pStyle w:val="notepara"/>
      </w:pPr>
      <w:r w:rsidRPr="002B526D">
        <w:t>•</w:t>
      </w:r>
      <w:r w:rsidRPr="002B526D">
        <w:tab/>
        <w:t>another company, being a member of the same wholly</w:t>
      </w:r>
      <w:r w:rsidR="00F54440">
        <w:noBreakHyphen/>
      </w:r>
      <w:r w:rsidRPr="002B526D">
        <w:t>owned group as the income company, transferred a tax loss of $15,000 to the income company; and</w:t>
      </w:r>
    </w:p>
    <w:p w14:paraId="4264DD0C" w14:textId="77777777" w:rsidR="005E6F98" w:rsidRPr="002B526D" w:rsidRDefault="005E6F98" w:rsidP="005E6F98">
      <w:pPr>
        <w:pStyle w:val="notepara"/>
      </w:pPr>
      <w:r w:rsidRPr="002B526D">
        <w:t>•</w:t>
      </w:r>
      <w:r w:rsidRPr="002B526D">
        <w:tab/>
        <w:t>the loss company incurred a tax loss of $50,000.</w:t>
      </w:r>
    </w:p>
    <w:p w14:paraId="3280E443" w14:textId="77777777" w:rsidR="005E6F98" w:rsidRPr="002B526D" w:rsidRDefault="005E6F98" w:rsidP="005E6F98">
      <w:pPr>
        <w:pStyle w:val="notetext"/>
      </w:pPr>
      <w:r w:rsidRPr="002B526D">
        <w:tab/>
        <w:t>Of the $50,000 loss, the loss company can transfer no more than $30,000 ($60,000+$10,000</w:t>
      </w:r>
      <w:r w:rsidR="00F54440">
        <w:noBreakHyphen/>
      </w:r>
      <w:r w:rsidRPr="002B526D">
        <w:t>$25,000</w:t>
      </w:r>
      <w:r w:rsidR="00F54440">
        <w:noBreakHyphen/>
      </w:r>
      <w:r w:rsidRPr="002B526D">
        <w:t>$15,000) to the income company.</w:t>
      </w:r>
    </w:p>
    <w:p w14:paraId="15C19C15" w14:textId="77777777" w:rsidR="005E6F98" w:rsidRPr="002B526D" w:rsidRDefault="005E6F98" w:rsidP="005E6F98">
      <w:pPr>
        <w:pStyle w:val="subsection"/>
      </w:pPr>
      <w:r w:rsidRPr="002B526D">
        <w:tab/>
        <w:t>(3)</w:t>
      </w:r>
      <w:r w:rsidRPr="002B526D">
        <w:tab/>
      </w:r>
      <w:r w:rsidR="003D4EB1" w:rsidRPr="002B526D">
        <w:t>Subsection (</w:t>
      </w:r>
      <w:r w:rsidRPr="002B526D">
        <w:t xml:space="preserve">2) does not apply if the </w:t>
      </w:r>
      <w:r w:rsidR="00F54440" w:rsidRPr="00F54440">
        <w:rPr>
          <w:position w:val="6"/>
          <w:sz w:val="16"/>
        </w:rPr>
        <w:t>*</w:t>
      </w:r>
      <w:r w:rsidRPr="002B526D">
        <w:t xml:space="preserve">tax loss is a </w:t>
      </w:r>
      <w:r w:rsidR="00F54440" w:rsidRPr="00F54440">
        <w:rPr>
          <w:position w:val="6"/>
          <w:sz w:val="16"/>
        </w:rPr>
        <w:t>*</w:t>
      </w:r>
      <w:r w:rsidRPr="002B526D">
        <w:t>film loss. In that case, the amount transferred also cannot exceed the amount worked out as follows:</w:t>
      </w:r>
    </w:p>
    <w:p w14:paraId="3F8D9EE1" w14:textId="77777777" w:rsidR="005E6F98" w:rsidRPr="002B526D" w:rsidRDefault="005E6F98" w:rsidP="005E6F98">
      <w:pPr>
        <w:pStyle w:val="BoxHeadItalic"/>
        <w:spacing w:before="120"/>
      </w:pPr>
      <w:r w:rsidRPr="002B526D">
        <w:t>Method statement</w:t>
      </w:r>
    </w:p>
    <w:p w14:paraId="371501FE" w14:textId="77777777" w:rsidR="005E6F98" w:rsidRPr="002B526D" w:rsidRDefault="005E6F98" w:rsidP="005E6F98">
      <w:pPr>
        <w:pStyle w:val="BoxStep"/>
        <w:spacing w:before="120"/>
      </w:pPr>
      <w:r w:rsidRPr="002B526D">
        <w:rPr>
          <w:szCs w:val="22"/>
        </w:rPr>
        <w:t>Step 1.</w:t>
      </w:r>
      <w:r w:rsidRPr="002B526D">
        <w:tab/>
        <w:t xml:space="preserve">Add together the </w:t>
      </w:r>
      <w:r w:rsidR="00F54440" w:rsidRPr="00F54440">
        <w:rPr>
          <w:position w:val="6"/>
          <w:sz w:val="16"/>
        </w:rPr>
        <w:t>*</w:t>
      </w:r>
      <w:r w:rsidRPr="002B526D">
        <w:t xml:space="preserve">income company’s </w:t>
      </w:r>
      <w:r w:rsidR="00F54440" w:rsidRPr="00F54440">
        <w:rPr>
          <w:position w:val="6"/>
          <w:sz w:val="16"/>
        </w:rPr>
        <w:t>*</w:t>
      </w:r>
      <w:r w:rsidRPr="002B526D">
        <w:t xml:space="preserve">net assessable film income and </w:t>
      </w:r>
      <w:r w:rsidR="00F54440" w:rsidRPr="00F54440">
        <w:rPr>
          <w:position w:val="6"/>
          <w:sz w:val="16"/>
        </w:rPr>
        <w:t>*</w:t>
      </w:r>
      <w:r w:rsidRPr="002B526D">
        <w:t xml:space="preserve">net exempt film income (if any) for the </w:t>
      </w:r>
      <w:r w:rsidR="00F54440" w:rsidRPr="00F54440">
        <w:rPr>
          <w:position w:val="6"/>
          <w:sz w:val="16"/>
        </w:rPr>
        <w:t>*</w:t>
      </w:r>
      <w:r w:rsidRPr="002B526D">
        <w:t>deduction year.</w:t>
      </w:r>
    </w:p>
    <w:p w14:paraId="3BFA4876" w14:textId="77777777" w:rsidR="005E6F98" w:rsidRPr="002B526D" w:rsidRDefault="005E6F98" w:rsidP="005E6F98">
      <w:pPr>
        <w:pStyle w:val="BoxStep"/>
      </w:pPr>
      <w:r w:rsidRPr="002B526D">
        <w:rPr>
          <w:szCs w:val="22"/>
        </w:rPr>
        <w:t>Step 2.</w:t>
      </w:r>
      <w:r w:rsidRPr="002B526D">
        <w:rPr>
          <w:i/>
        </w:rPr>
        <w:tab/>
      </w:r>
      <w:r w:rsidRPr="002B526D">
        <w:t xml:space="preserve">Subtract the </w:t>
      </w:r>
      <w:r w:rsidR="00F54440" w:rsidRPr="00F54440">
        <w:rPr>
          <w:position w:val="6"/>
          <w:sz w:val="16"/>
        </w:rPr>
        <w:t>*</w:t>
      </w:r>
      <w:r w:rsidRPr="002B526D">
        <w:t xml:space="preserve">income company’s deductions for the </w:t>
      </w:r>
      <w:r w:rsidR="00F54440" w:rsidRPr="00F54440">
        <w:rPr>
          <w:position w:val="6"/>
          <w:sz w:val="16"/>
        </w:rPr>
        <w:t>*</w:t>
      </w:r>
      <w:r w:rsidRPr="002B526D">
        <w:t xml:space="preserve">deduction year for amounts of </w:t>
      </w:r>
      <w:r w:rsidR="00F54440" w:rsidRPr="00F54440">
        <w:rPr>
          <w:position w:val="6"/>
          <w:sz w:val="16"/>
        </w:rPr>
        <w:t>*</w:t>
      </w:r>
      <w:r w:rsidRPr="002B526D">
        <w:t xml:space="preserve">film losses transferred to the income company (by the </w:t>
      </w:r>
      <w:r w:rsidR="00F54440" w:rsidRPr="00F54440">
        <w:rPr>
          <w:position w:val="6"/>
          <w:sz w:val="16"/>
        </w:rPr>
        <w:t>*</w:t>
      </w:r>
      <w:r w:rsidRPr="002B526D">
        <w:t xml:space="preserve">loss company or any other company) by agreements made </w:t>
      </w:r>
      <w:r w:rsidRPr="002B526D">
        <w:rPr>
          <w:i/>
        </w:rPr>
        <w:t>before</w:t>
      </w:r>
      <w:r w:rsidRPr="002B526D">
        <w:t xml:space="preserve"> the agreement by which the first amount is transferred.</w:t>
      </w:r>
    </w:p>
    <w:p w14:paraId="0BBAB2E2" w14:textId="77777777" w:rsidR="005E6F98" w:rsidRPr="002B526D" w:rsidRDefault="005E6F98" w:rsidP="005E6F98">
      <w:pPr>
        <w:pStyle w:val="subsection"/>
      </w:pPr>
      <w:r w:rsidRPr="002B526D">
        <w:tab/>
        <w:t>(4)</w:t>
      </w:r>
      <w:r w:rsidRPr="002B526D">
        <w:tab/>
      </w:r>
      <w:r w:rsidR="003D4EB1" w:rsidRPr="002B526D">
        <w:t>Subsections (</w:t>
      </w:r>
      <w:r w:rsidRPr="002B526D">
        <w:t>2) and (3) do not apply if the transfer occurs because either or both of the conditions in subsections</w:t>
      </w:r>
      <w:r w:rsidR="003D4EB1" w:rsidRPr="002B526D">
        <w:t> </w:t>
      </w:r>
      <w:r w:rsidRPr="002B526D">
        <w:t>170</w:t>
      </w:r>
      <w:r w:rsidR="00F54440">
        <w:noBreakHyphen/>
      </w:r>
      <w:r w:rsidRPr="002B526D">
        <w:t xml:space="preserve">42(2) and (4) </w:t>
      </w:r>
      <w:r w:rsidRPr="002B526D">
        <w:lastRenderedPageBreak/>
        <w:t>are met. In that case, the amount transferred also cannot exceed the amount worked out as follows:</w:t>
      </w:r>
    </w:p>
    <w:p w14:paraId="146D3DAE" w14:textId="77777777" w:rsidR="005E6F98" w:rsidRPr="002B526D" w:rsidRDefault="005E6F98" w:rsidP="005E6F98">
      <w:pPr>
        <w:pStyle w:val="BoxHeadItalic"/>
        <w:keepNext/>
        <w:keepLines/>
      </w:pPr>
      <w:r w:rsidRPr="002B526D">
        <w:t>Method statement</w:t>
      </w:r>
    </w:p>
    <w:p w14:paraId="3DE3EAD1" w14:textId="77777777" w:rsidR="005E6F98" w:rsidRPr="002B526D" w:rsidRDefault="005E6F98" w:rsidP="005E6F98">
      <w:pPr>
        <w:pStyle w:val="BoxStep"/>
      </w:pPr>
      <w:r w:rsidRPr="002B526D">
        <w:rPr>
          <w:szCs w:val="22"/>
        </w:rPr>
        <w:t>Step 1.</w:t>
      </w:r>
      <w:r w:rsidRPr="002B526D">
        <w:tab/>
        <w:t xml:space="preserve">Identify each </w:t>
      </w:r>
      <w:r w:rsidR="00F54440" w:rsidRPr="00F54440">
        <w:rPr>
          <w:position w:val="6"/>
          <w:sz w:val="16"/>
        </w:rPr>
        <w:t>*</w:t>
      </w:r>
      <w:r w:rsidRPr="002B526D">
        <w:t>bundle of losses that, on the assumption in sub</w:t>
      </w:r>
      <w:r w:rsidR="00FF0C1F" w:rsidRPr="002B526D">
        <w:t>section 1</w:t>
      </w:r>
      <w:r w:rsidRPr="002B526D">
        <w:t>70</w:t>
      </w:r>
      <w:r w:rsidR="00F54440">
        <w:noBreakHyphen/>
      </w:r>
      <w:r w:rsidRPr="002B526D">
        <w:t xml:space="preserve">42(2) or (4) (as appropriate), would have included the </w:t>
      </w:r>
      <w:r w:rsidR="00F54440" w:rsidRPr="00F54440">
        <w:rPr>
          <w:position w:val="6"/>
          <w:sz w:val="16"/>
        </w:rPr>
        <w:t>*</w:t>
      </w:r>
      <w:r w:rsidRPr="002B526D">
        <w:t xml:space="preserve">tax loss or </w:t>
      </w:r>
      <w:r w:rsidR="00F54440" w:rsidRPr="00F54440">
        <w:rPr>
          <w:position w:val="6"/>
          <w:sz w:val="16"/>
        </w:rPr>
        <w:t>*</w:t>
      </w:r>
      <w:r w:rsidRPr="002B526D">
        <w:t>film loss (as appropriate).</w:t>
      </w:r>
    </w:p>
    <w:p w14:paraId="6BB42D03" w14:textId="77777777" w:rsidR="005E6F98" w:rsidRPr="002B526D" w:rsidRDefault="005E6F98" w:rsidP="005E6F98">
      <w:pPr>
        <w:pStyle w:val="BoxNote"/>
      </w:pPr>
      <w:r w:rsidRPr="002B526D">
        <w:tab/>
        <w:t>Note 1:</w:t>
      </w:r>
      <w:r w:rsidRPr="002B526D">
        <w:tab/>
        <w:t>There will be 2 or more bundles of losses identified if both of the conditions in subsections</w:t>
      </w:r>
      <w:r w:rsidR="003D4EB1" w:rsidRPr="002B526D">
        <w:t> </w:t>
      </w:r>
      <w:r w:rsidRPr="002B526D">
        <w:t>170</w:t>
      </w:r>
      <w:r w:rsidR="00F54440">
        <w:noBreakHyphen/>
      </w:r>
      <w:r w:rsidRPr="002B526D">
        <w:t>42(2) and (4) are met.</w:t>
      </w:r>
    </w:p>
    <w:p w14:paraId="7A2FCB2A" w14:textId="77777777" w:rsidR="005E6F98" w:rsidRPr="002B526D" w:rsidRDefault="005E6F98" w:rsidP="005E6F98">
      <w:pPr>
        <w:pStyle w:val="BoxNote"/>
        <w:keepLines/>
      </w:pPr>
      <w:r w:rsidRPr="002B526D">
        <w:tab/>
        <w:t>Note 2:</w:t>
      </w:r>
      <w:r w:rsidRPr="002B526D">
        <w:tab/>
        <w:t>There will be more than 1 bundle of losses identified on the basis of the assumption in paragraph</w:t>
      </w:r>
      <w:r w:rsidR="003D4EB1" w:rsidRPr="002B526D">
        <w:t> </w:t>
      </w:r>
      <w:r w:rsidRPr="002B526D">
        <w:t>170</w:t>
      </w:r>
      <w:r w:rsidR="00F54440">
        <w:noBreakHyphen/>
      </w:r>
      <w:r w:rsidRPr="002B526D">
        <w:t>42(4) if the conditions in subsections</w:t>
      </w:r>
      <w:r w:rsidR="003D4EB1" w:rsidRPr="002B526D">
        <w:t> </w:t>
      </w:r>
      <w:r w:rsidRPr="002B526D">
        <w:t>170</w:t>
      </w:r>
      <w:r w:rsidR="00F54440">
        <w:noBreakHyphen/>
      </w:r>
      <w:r w:rsidRPr="002B526D">
        <w:t xml:space="preserve">30(1) and (2) are met in relation to the loss company and the income company because of multiple applications of </w:t>
      </w:r>
      <w:r w:rsidR="00FF0C1F" w:rsidRPr="002B526D">
        <w:t>section 1</w:t>
      </w:r>
      <w:r w:rsidRPr="002B526D">
        <w:t>70</w:t>
      </w:r>
      <w:r w:rsidR="00F54440">
        <w:noBreakHyphen/>
      </w:r>
      <w:r w:rsidRPr="002B526D">
        <w:t>33 each involving a different first link company.</w:t>
      </w:r>
    </w:p>
    <w:p w14:paraId="16920CDC" w14:textId="77777777" w:rsidR="005E6F98" w:rsidRPr="002B526D" w:rsidRDefault="005E6F98" w:rsidP="005E6F98">
      <w:pPr>
        <w:pStyle w:val="BoxStep"/>
        <w:keepNext/>
        <w:keepLines/>
      </w:pPr>
      <w:r w:rsidRPr="002B526D">
        <w:rPr>
          <w:szCs w:val="22"/>
        </w:rPr>
        <w:t>Step 2.</w:t>
      </w:r>
      <w:r w:rsidRPr="002B526D">
        <w:tab/>
        <w:t xml:space="preserve">For each </w:t>
      </w:r>
      <w:r w:rsidR="00F54440" w:rsidRPr="00F54440">
        <w:rPr>
          <w:position w:val="6"/>
          <w:sz w:val="16"/>
        </w:rPr>
        <w:t>*</w:t>
      </w:r>
      <w:r w:rsidRPr="002B526D">
        <w:t xml:space="preserve">bundle identified, work out how much of the </w:t>
      </w:r>
      <w:r w:rsidR="00F54440" w:rsidRPr="00F54440">
        <w:rPr>
          <w:position w:val="6"/>
          <w:sz w:val="16"/>
        </w:rPr>
        <w:t>*</w:t>
      </w:r>
      <w:r w:rsidRPr="002B526D">
        <w:t xml:space="preserve">tax loss or </w:t>
      </w:r>
      <w:r w:rsidR="00F54440" w:rsidRPr="00F54440">
        <w:rPr>
          <w:position w:val="6"/>
          <w:sz w:val="16"/>
        </w:rPr>
        <w:t>*</w:t>
      </w:r>
      <w:r w:rsidRPr="002B526D">
        <w:t xml:space="preserve">film loss (as appropriate) the </w:t>
      </w:r>
      <w:r w:rsidR="00F54440" w:rsidRPr="00F54440">
        <w:rPr>
          <w:position w:val="6"/>
          <w:sz w:val="16"/>
        </w:rPr>
        <w:t>*</w:t>
      </w:r>
      <w:r w:rsidRPr="002B526D">
        <w:t xml:space="preserve">income company would have been able to deduct in the </w:t>
      </w:r>
      <w:r w:rsidR="00F54440" w:rsidRPr="00F54440">
        <w:rPr>
          <w:position w:val="6"/>
          <w:sz w:val="16"/>
        </w:rPr>
        <w:t>*</w:t>
      </w:r>
      <w:r w:rsidRPr="002B526D">
        <w:t>deduction year assuming that:</w:t>
      </w:r>
    </w:p>
    <w:p w14:paraId="7C041E79" w14:textId="77777777" w:rsidR="005E6F98" w:rsidRPr="002B526D" w:rsidRDefault="005E6F98" w:rsidP="005E6F98">
      <w:pPr>
        <w:pStyle w:val="BoxPara"/>
      </w:pPr>
      <w:r w:rsidRPr="002B526D">
        <w:tab/>
        <w:t>(a)</w:t>
      </w:r>
      <w:r w:rsidRPr="002B526D">
        <w:tab/>
        <w:t xml:space="preserve">the loss could have been deducted in that year only after the deduction in that year of any other losses of that </w:t>
      </w:r>
      <w:r w:rsidR="00F54440" w:rsidRPr="00F54440">
        <w:rPr>
          <w:position w:val="6"/>
          <w:sz w:val="16"/>
        </w:rPr>
        <w:t>*</w:t>
      </w:r>
      <w:r w:rsidRPr="002B526D">
        <w:t xml:space="preserve">sort that would have been included in the bundle, other than losses (the </w:t>
      </w:r>
      <w:r w:rsidRPr="002B526D">
        <w:rPr>
          <w:b/>
          <w:i/>
        </w:rPr>
        <w:t>transferable losses</w:t>
      </w:r>
      <w:r w:rsidRPr="002B526D">
        <w:t xml:space="preserve">) that could be transferred from the </w:t>
      </w:r>
      <w:r w:rsidR="00F54440" w:rsidRPr="00F54440">
        <w:rPr>
          <w:position w:val="6"/>
          <w:sz w:val="16"/>
        </w:rPr>
        <w:t>*</w:t>
      </w:r>
      <w:r w:rsidRPr="002B526D">
        <w:t>loss company to the income company for that year; and</w:t>
      </w:r>
    </w:p>
    <w:p w14:paraId="4511FDE5" w14:textId="77777777" w:rsidR="005E6F98" w:rsidRPr="002B526D" w:rsidRDefault="005E6F98" w:rsidP="005E6F98">
      <w:pPr>
        <w:pStyle w:val="BoxPara"/>
      </w:pPr>
      <w:r w:rsidRPr="002B526D">
        <w:tab/>
        <w:t>(b)</w:t>
      </w:r>
      <w:r w:rsidRPr="002B526D">
        <w:tab/>
        <w:t>if the bundle would have included 2 or more transferable losses of that sort—those losses could have been deducted only in the order in which the loss company incurred them.</w:t>
      </w:r>
    </w:p>
    <w:p w14:paraId="5E46106F" w14:textId="77777777" w:rsidR="005E6F98" w:rsidRPr="002B526D" w:rsidRDefault="005E6F98" w:rsidP="005E6F98">
      <w:pPr>
        <w:pStyle w:val="BoxNote"/>
        <w:keepNext/>
        <w:keepLines/>
      </w:pPr>
      <w:r w:rsidRPr="002B526D">
        <w:lastRenderedPageBreak/>
        <w:tab/>
        <w:t>Note 1:</w:t>
      </w:r>
      <w:r w:rsidRPr="002B526D">
        <w:tab/>
        <w:t>If the assumption in sub</w:t>
      </w:r>
      <w:r w:rsidR="00FF0C1F" w:rsidRPr="002B526D">
        <w:t>section 1</w:t>
      </w:r>
      <w:r w:rsidRPr="002B526D">
        <w:t>70</w:t>
      </w:r>
      <w:r w:rsidR="00F54440">
        <w:noBreakHyphen/>
      </w:r>
      <w:r w:rsidRPr="002B526D">
        <w:t>42(2) is relevant to the bundle, it would have included losses incurred by the income company and transferred (or taken to be transferred) to the company (from itself) under Subdivision</w:t>
      </w:r>
      <w:r w:rsidR="003D4EB1" w:rsidRPr="002B526D">
        <w:t> </w:t>
      </w:r>
      <w:r w:rsidRPr="002B526D">
        <w:t>707</w:t>
      </w:r>
      <w:r w:rsidR="00F54440">
        <w:noBreakHyphen/>
      </w:r>
      <w:r w:rsidRPr="002B526D">
        <w:t>A.</w:t>
      </w:r>
    </w:p>
    <w:p w14:paraId="40F14EC9" w14:textId="77777777" w:rsidR="005E6F98" w:rsidRPr="002B526D" w:rsidRDefault="005E6F98" w:rsidP="005E6F98">
      <w:pPr>
        <w:pStyle w:val="BoxNote"/>
      </w:pPr>
      <w:r w:rsidRPr="002B526D">
        <w:tab/>
        <w:t>Note 2:</w:t>
      </w:r>
      <w:r w:rsidRPr="002B526D">
        <w:tab/>
        <w:t>If the assumption in paragraph</w:t>
      </w:r>
      <w:r w:rsidR="003D4EB1" w:rsidRPr="002B526D">
        <w:t> </w:t>
      </w:r>
      <w:r w:rsidRPr="002B526D">
        <w:t>170</w:t>
      </w:r>
      <w:r w:rsidR="00F54440">
        <w:noBreakHyphen/>
      </w:r>
      <w:r w:rsidRPr="002B526D">
        <w:t>42(4) is relevant to the bundle, it would have included losses actually incurred by the first link company and transferred (by one or more transfers under Subdivision</w:t>
      </w:r>
      <w:r w:rsidR="003D4EB1" w:rsidRPr="002B526D">
        <w:t> </w:t>
      </w:r>
      <w:r w:rsidRPr="002B526D">
        <w:t>707</w:t>
      </w:r>
      <w:r w:rsidR="00F54440">
        <w:noBreakHyphen/>
      </w:r>
      <w:r w:rsidRPr="002B526D">
        <w:t>A) to the income company.</w:t>
      </w:r>
    </w:p>
    <w:p w14:paraId="04685468" w14:textId="77777777" w:rsidR="005E6F98" w:rsidRPr="002B526D" w:rsidRDefault="005E6F98" w:rsidP="005E6F98">
      <w:pPr>
        <w:pStyle w:val="BoxStep"/>
      </w:pPr>
      <w:r w:rsidRPr="002B526D">
        <w:rPr>
          <w:szCs w:val="22"/>
        </w:rPr>
        <w:t>Step 3.</w:t>
      </w:r>
      <w:r w:rsidRPr="002B526D">
        <w:tab/>
        <w:t xml:space="preserve">Total every result of step 2 for the </w:t>
      </w:r>
      <w:r w:rsidR="00F54440" w:rsidRPr="00F54440">
        <w:rPr>
          <w:position w:val="6"/>
          <w:sz w:val="16"/>
        </w:rPr>
        <w:t>*</w:t>
      </w:r>
      <w:r w:rsidRPr="002B526D">
        <w:t xml:space="preserve">tax loss or </w:t>
      </w:r>
      <w:r w:rsidR="00F54440" w:rsidRPr="00F54440">
        <w:rPr>
          <w:position w:val="6"/>
          <w:sz w:val="16"/>
        </w:rPr>
        <w:t>*</w:t>
      </w:r>
      <w:r w:rsidRPr="002B526D">
        <w:t>film loss (as appropriate).</w:t>
      </w:r>
    </w:p>
    <w:p w14:paraId="317AD606" w14:textId="77777777" w:rsidR="005E6F98" w:rsidRPr="002B526D" w:rsidRDefault="005E6F98" w:rsidP="005E6F98">
      <w:pPr>
        <w:pStyle w:val="ActHead5"/>
      </w:pPr>
      <w:bookmarkStart w:id="650" w:name="_Toc185662208"/>
      <w:r w:rsidRPr="002B526D">
        <w:rPr>
          <w:rStyle w:val="CharSectno"/>
        </w:rPr>
        <w:t>170</w:t>
      </w:r>
      <w:r w:rsidR="00F54440">
        <w:rPr>
          <w:rStyle w:val="CharSectno"/>
        </w:rPr>
        <w:noBreakHyphen/>
      </w:r>
      <w:r w:rsidRPr="002B526D">
        <w:rPr>
          <w:rStyle w:val="CharSectno"/>
        </w:rPr>
        <w:t>50</w:t>
      </w:r>
      <w:r w:rsidRPr="002B526D">
        <w:t xml:space="preserve">  Transfer by written agreement</w:t>
      </w:r>
      <w:bookmarkEnd w:id="650"/>
    </w:p>
    <w:p w14:paraId="50717F84" w14:textId="77777777" w:rsidR="005E6F98" w:rsidRPr="002B526D" w:rsidRDefault="005E6F98" w:rsidP="005E6F98">
      <w:pPr>
        <w:pStyle w:val="subsection"/>
      </w:pPr>
      <w:r w:rsidRPr="002B526D">
        <w:rPr>
          <w:b/>
        </w:rPr>
        <w:tab/>
      </w:r>
      <w:r w:rsidRPr="002B526D">
        <w:t>(1)</w:t>
      </w:r>
      <w:r w:rsidRPr="002B526D">
        <w:rPr>
          <w:b/>
        </w:rPr>
        <w:tab/>
      </w:r>
      <w:r w:rsidRPr="002B526D">
        <w:t>The transfer must be made by a written agreement</w:t>
      </w:r>
      <w:r w:rsidRPr="002B526D">
        <w:rPr>
          <w:b/>
        </w:rPr>
        <w:t xml:space="preserve"> </w:t>
      </w:r>
      <w:r w:rsidRPr="002B526D">
        <w:t xml:space="preserve">between the </w:t>
      </w:r>
      <w:r w:rsidR="00F54440" w:rsidRPr="00F54440">
        <w:rPr>
          <w:position w:val="6"/>
          <w:sz w:val="16"/>
        </w:rPr>
        <w:t>*</w:t>
      </w:r>
      <w:r w:rsidRPr="002B526D">
        <w:t xml:space="preserve">loss company and the </w:t>
      </w:r>
      <w:r w:rsidR="00F54440" w:rsidRPr="00F54440">
        <w:rPr>
          <w:position w:val="6"/>
          <w:sz w:val="16"/>
        </w:rPr>
        <w:t>*</w:t>
      </w:r>
      <w:r w:rsidRPr="002B526D">
        <w:t>income company.</w:t>
      </w:r>
    </w:p>
    <w:p w14:paraId="2D35D4E7" w14:textId="77777777" w:rsidR="005E6F98" w:rsidRPr="002B526D" w:rsidRDefault="005E6F98" w:rsidP="005E6F98">
      <w:pPr>
        <w:pStyle w:val="subsection"/>
      </w:pPr>
      <w:r w:rsidRPr="002B526D">
        <w:tab/>
        <w:t>(2)</w:t>
      </w:r>
      <w:r w:rsidRPr="002B526D">
        <w:rPr>
          <w:b/>
        </w:rPr>
        <w:tab/>
      </w:r>
      <w:r w:rsidRPr="002B526D">
        <w:t>The agreement must:</w:t>
      </w:r>
    </w:p>
    <w:p w14:paraId="0535759E" w14:textId="77777777" w:rsidR="005E6F98" w:rsidRPr="002B526D" w:rsidRDefault="005E6F98" w:rsidP="005E6F98">
      <w:pPr>
        <w:pStyle w:val="paragraph"/>
      </w:pPr>
      <w:r w:rsidRPr="002B526D">
        <w:tab/>
        <w:t>(a)</w:t>
      </w:r>
      <w:r w:rsidRPr="002B526D">
        <w:tab/>
        <w:t>specify the income year of the transfer (which may be earlier than the income year in which the agreement is made); and</w:t>
      </w:r>
    </w:p>
    <w:p w14:paraId="6EEDDDC0" w14:textId="77777777" w:rsidR="005E6F98" w:rsidRPr="002B526D" w:rsidRDefault="005E6F98" w:rsidP="005E6F98">
      <w:pPr>
        <w:pStyle w:val="paragraph"/>
      </w:pPr>
      <w:r w:rsidRPr="002B526D">
        <w:tab/>
        <w:t>(b)</w:t>
      </w:r>
      <w:r w:rsidRPr="002B526D">
        <w:tab/>
        <w:t xml:space="preserve">specify the amount of the </w:t>
      </w:r>
      <w:r w:rsidR="00F54440" w:rsidRPr="00F54440">
        <w:rPr>
          <w:position w:val="6"/>
          <w:sz w:val="16"/>
        </w:rPr>
        <w:t>*</w:t>
      </w:r>
      <w:r w:rsidRPr="002B526D">
        <w:t>tax loss being transferred; and</w:t>
      </w:r>
    </w:p>
    <w:p w14:paraId="36610729" w14:textId="77777777" w:rsidR="005E6F98" w:rsidRPr="002B526D" w:rsidRDefault="005E6F98" w:rsidP="005E6F98">
      <w:pPr>
        <w:pStyle w:val="paragraph"/>
      </w:pPr>
      <w:r w:rsidRPr="002B526D">
        <w:tab/>
        <w:t>(c)</w:t>
      </w:r>
      <w:r w:rsidRPr="002B526D">
        <w:tab/>
        <w:t>be signed by the public officer of each company; and</w:t>
      </w:r>
    </w:p>
    <w:p w14:paraId="435C85D6" w14:textId="77777777" w:rsidR="005E6F98" w:rsidRPr="002B526D" w:rsidRDefault="005E6F98" w:rsidP="005E6F98">
      <w:pPr>
        <w:pStyle w:val="paragraph"/>
        <w:keepNext/>
      </w:pPr>
      <w:r w:rsidRPr="002B526D">
        <w:tab/>
        <w:t>(d)</w:t>
      </w:r>
      <w:r w:rsidRPr="002B526D">
        <w:tab/>
        <w:t xml:space="preserve">be made on or before the day of lodgement of the </w:t>
      </w:r>
      <w:r w:rsidR="00F54440" w:rsidRPr="00F54440">
        <w:rPr>
          <w:position w:val="6"/>
          <w:sz w:val="16"/>
        </w:rPr>
        <w:t>*</w:t>
      </w:r>
      <w:r w:rsidRPr="002B526D">
        <w:t xml:space="preserve">income company’s </w:t>
      </w:r>
      <w:r w:rsidR="00F54440" w:rsidRPr="00F54440">
        <w:rPr>
          <w:position w:val="6"/>
          <w:sz w:val="16"/>
        </w:rPr>
        <w:t>*</w:t>
      </w:r>
      <w:r w:rsidRPr="002B526D">
        <w:t xml:space="preserve">income tax return for the </w:t>
      </w:r>
      <w:r w:rsidR="00F54440" w:rsidRPr="00F54440">
        <w:rPr>
          <w:position w:val="6"/>
          <w:sz w:val="16"/>
        </w:rPr>
        <w:t>*</w:t>
      </w:r>
      <w:r w:rsidRPr="002B526D">
        <w:t>deduction year, or within such further time as the Commissioner allows.</w:t>
      </w:r>
    </w:p>
    <w:p w14:paraId="4F8749B1" w14:textId="77777777" w:rsidR="005E6F98" w:rsidRPr="002B526D" w:rsidRDefault="005E6F98" w:rsidP="005E6F98">
      <w:pPr>
        <w:pStyle w:val="notetext"/>
      </w:pPr>
      <w:r w:rsidRPr="002B526D">
        <w:t>Note:</w:t>
      </w:r>
      <w:r w:rsidRPr="002B526D">
        <w:tab/>
        <w:t xml:space="preserve">The agreement will usually be made in the next income year </w:t>
      </w:r>
      <w:r w:rsidRPr="002B526D">
        <w:rPr>
          <w:i/>
        </w:rPr>
        <w:t>after</w:t>
      </w:r>
      <w:r w:rsidRPr="002B526D">
        <w:t xml:space="preserve"> the one for which the income company will deduct the loss.</w:t>
      </w:r>
    </w:p>
    <w:p w14:paraId="1422FB2C" w14:textId="77777777" w:rsidR="005E6F98" w:rsidRPr="002B526D" w:rsidRDefault="005E6F98" w:rsidP="005E6F98">
      <w:pPr>
        <w:pStyle w:val="ActHead5"/>
      </w:pPr>
      <w:bookmarkStart w:id="651" w:name="_Toc185662209"/>
      <w:r w:rsidRPr="002B526D">
        <w:rPr>
          <w:rStyle w:val="CharSectno"/>
        </w:rPr>
        <w:t>170</w:t>
      </w:r>
      <w:r w:rsidR="00F54440">
        <w:rPr>
          <w:rStyle w:val="CharSectno"/>
        </w:rPr>
        <w:noBreakHyphen/>
      </w:r>
      <w:r w:rsidRPr="002B526D">
        <w:rPr>
          <w:rStyle w:val="CharSectno"/>
        </w:rPr>
        <w:t>55</w:t>
      </w:r>
      <w:r w:rsidRPr="002B526D">
        <w:t xml:space="preserve">  Losses must be transferred in order they are incurred</w:t>
      </w:r>
      <w:bookmarkEnd w:id="651"/>
    </w:p>
    <w:p w14:paraId="1D0A81BB" w14:textId="77777777" w:rsidR="005E6F98" w:rsidRPr="002B526D" w:rsidRDefault="005E6F98" w:rsidP="005E6F98">
      <w:pPr>
        <w:pStyle w:val="subsection"/>
      </w:pPr>
      <w:r w:rsidRPr="002B526D">
        <w:tab/>
        <w:t>(1)</w:t>
      </w:r>
      <w:r w:rsidRPr="002B526D">
        <w:tab/>
        <w:t xml:space="preserve">If the </w:t>
      </w:r>
      <w:r w:rsidR="00F54440" w:rsidRPr="00F54440">
        <w:rPr>
          <w:position w:val="6"/>
          <w:sz w:val="16"/>
        </w:rPr>
        <w:t>*</w:t>
      </w:r>
      <w:r w:rsidRPr="002B526D">
        <w:t xml:space="preserve">loss company has 2 or more </w:t>
      </w:r>
      <w:r w:rsidR="00F54440" w:rsidRPr="00F54440">
        <w:rPr>
          <w:position w:val="6"/>
          <w:sz w:val="16"/>
        </w:rPr>
        <w:t>*</w:t>
      </w:r>
      <w:r w:rsidRPr="002B526D">
        <w:t xml:space="preserve">tax losses (other than </w:t>
      </w:r>
      <w:r w:rsidR="00F54440" w:rsidRPr="00F54440">
        <w:rPr>
          <w:position w:val="6"/>
          <w:sz w:val="16"/>
        </w:rPr>
        <w:t>*</w:t>
      </w:r>
      <w:r w:rsidRPr="002B526D">
        <w:t xml:space="preserve">film losses) that it can transfer in the </w:t>
      </w:r>
      <w:r w:rsidR="00F54440" w:rsidRPr="00F54440">
        <w:rPr>
          <w:position w:val="6"/>
          <w:sz w:val="16"/>
        </w:rPr>
        <w:t>*</w:t>
      </w:r>
      <w:r w:rsidRPr="002B526D">
        <w:t>deduction year, it can transfer them only in the order in which it incurred them.</w:t>
      </w:r>
    </w:p>
    <w:p w14:paraId="371FA5FF" w14:textId="77777777" w:rsidR="005E6F98" w:rsidRPr="002B526D" w:rsidRDefault="005E6F98" w:rsidP="005E6F98">
      <w:pPr>
        <w:pStyle w:val="subsection"/>
      </w:pPr>
      <w:r w:rsidRPr="002B526D">
        <w:tab/>
        <w:t>(2)</w:t>
      </w:r>
      <w:r w:rsidRPr="002B526D">
        <w:tab/>
        <w:t xml:space="preserve">If the </w:t>
      </w:r>
      <w:r w:rsidR="00F54440" w:rsidRPr="00F54440">
        <w:rPr>
          <w:position w:val="6"/>
          <w:sz w:val="16"/>
        </w:rPr>
        <w:t>*</w:t>
      </w:r>
      <w:r w:rsidRPr="002B526D">
        <w:t xml:space="preserve">loss company has 2 or more </w:t>
      </w:r>
      <w:r w:rsidR="00F54440" w:rsidRPr="00F54440">
        <w:rPr>
          <w:position w:val="6"/>
          <w:sz w:val="16"/>
        </w:rPr>
        <w:t>*</w:t>
      </w:r>
      <w:r w:rsidRPr="002B526D">
        <w:t xml:space="preserve">film losses that it can transfer in the </w:t>
      </w:r>
      <w:r w:rsidR="00F54440" w:rsidRPr="00F54440">
        <w:rPr>
          <w:position w:val="6"/>
          <w:sz w:val="16"/>
        </w:rPr>
        <w:t>*</w:t>
      </w:r>
      <w:r w:rsidRPr="002B526D">
        <w:t>deduction year, it can transfer them only in the order in which it incurred them.</w:t>
      </w:r>
    </w:p>
    <w:p w14:paraId="542FF0EA" w14:textId="77777777" w:rsidR="005E6F98" w:rsidRPr="002B526D" w:rsidRDefault="005E6F98" w:rsidP="005E6F98">
      <w:pPr>
        <w:pStyle w:val="subsection"/>
      </w:pPr>
      <w:r w:rsidRPr="002B526D">
        <w:lastRenderedPageBreak/>
        <w:tab/>
        <w:t>(3)</w:t>
      </w:r>
      <w:r w:rsidRPr="002B526D">
        <w:tab/>
        <w:t>If:</w:t>
      </w:r>
    </w:p>
    <w:p w14:paraId="4E3A3393"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loss company has 2 or more </w:t>
      </w:r>
      <w:r w:rsidR="00F54440" w:rsidRPr="00F54440">
        <w:rPr>
          <w:position w:val="6"/>
          <w:sz w:val="16"/>
        </w:rPr>
        <w:t>*</w:t>
      </w:r>
      <w:r w:rsidRPr="002B526D">
        <w:t xml:space="preserve">tax losses, or 2 or more </w:t>
      </w:r>
      <w:r w:rsidR="00F54440" w:rsidRPr="00F54440">
        <w:rPr>
          <w:position w:val="6"/>
          <w:sz w:val="16"/>
        </w:rPr>
        <w:t>*</w:t>
      </w:r>
      <w:r w:rsidRPr="002B526D">
        <w:t xml:space="preserve">film losses, it can transfer for the </w:t>
      </w:r>
      <w:r w:rsidR="00F54440" w:rsidRPr="00F54440">
        <w:rPr>
          <w:position w:val="6"/>
          <w:sz w:val="16"/>
        </w:rPr>
        <w:t>*</w:t>
      </w:r>
      <w:r w:rsidRPr="002B526D">
        <w:t>deduction year; and</w:t>
      </w:r>
    </w:p>
    <w:p w14:paraId="29D95DD4" w14:textId="77777777" w:rsidR="005E6F98" w:rsidRPr="002B526D" w:rsidRDefault="005E6F98" w:rsidP="005E6F98">
      <w:pPr>
        <w:pStyle w:val="paragraph"/>
      </w:pPr>
      <w:r w:rsidRPr="002B526D">
        <w:tab/>
        <w:t>(b)</w:t>
      </w:r>
      <w:r w:rsidRPr="002B526D">
        <w:tab/>
        <w:t>it incurred at least one of those losses apart from Subdivision</w:t>
      </w:r>
      <w:r w:rsidR="003D4EB1" w:rsidRPr="002B526D">
        <w:t> </w:t>
      </w:r>
      <w:r w:rsidRPr="002B526D">
        <w:t>707</w:t>
      </w:r>
      <w:r w:rsidR="00F54440">
        <w:noBreakHyphen/>
      </w:r>
      <w:r w:rsidRPr="002B526D">
        <w:t>A and at least one of those losses because of a transfer under that Subdivision;</w:t>
      </w:r>
    </w:p>
    <w:p w14:paraId="12F1562D" w14:textId="77777777" w:rsidR="005E6F98" w:rsidRPr="002B526D" w:rsidRDefault="005E6F98" w:rsidP="005E6F98">
      <w:pPr>
        <w:pStyle w:val="subsection2"/>
      </w:pPr>
      <w:r w:rsidRPr="002B526D">
        <w:t>it can transfer under this Subdivision the losses it incurred because of a transfer under Subdivision</w:t>
      </w:r>
      <w:r w:rsidR="003D4EB1" w:rsidRPr="002B526D">
        <w:t> </w:t>
      </w:r>
      <w:r w:rsidRPr="002B526D">
        <w:t>707</w:t>
      </w:r>
      <w:r w:rsidR="00F54440">
        <w:noBreakHyphen/>
      </w:r>
      <w:r w:rsidRPr="002B526D">
        <w:t xml:space="preserve">A only </w:t>
      </w:r>
      <w:r w:rsidRPr="002B526D">
        <w:rPr>
          <w:i/>
        </w:rPr>
        <w:t>after</w:t>
      </w:r>
      <w:r w:rsidRPr="002B526D">
        <w:t xml:space="preserve"> transferring under this Subdivision the losses it incurred apart from that Subdivision.</w:t>
      </w:r>
    </w:p>
    <w:p w14:paraId="4F83ACC0" w14:textId="77777777" w:rsidR="005E6F98" w:rsidRPr="002B526D" w:rsidRDefault="005E6F98" w:rsidP="005E6F98">
      <w:pPr>
        <w:pStyle w:val="subsection"/>
      </w:pPr>
      <w:r w:rsidRPr="002B526D">
        <w:tab/>
        <w:t>(4)</w:t>
      </w:r>
      <w:r w:rsidRPr="002B526D">
        <w:tab/>
        <w:t xml:space="preserve">For the purposes of </w:t>
      </w:r>
      <w:r w:rsidR="003D4EB1" w:rsidRPr="002B526D">
        <w:t>subsection (</w:t>
      </w:r>
      <w:r w:rsidRPr="002B526D">
        <w:t>3), treat a loss incurred by the company both apart from that Subdivision and because of a transfer under that Subdivision as a loss incurred because of a transfer under that Subdivision.</w:t>
      </w:r>
    </w:p>
    <w:p w14:paraId="098728A1" w14:textId="77777777" w:rsidR="005E6F98" w:rsidRPr="002B526D" w:rsidRDefault="005E6F98" w:rsidP="005E6F98">
      <w:pPr>
        <w:pStyle w:val="subsection"/>
      </w:pPr>
      <w:r w:rsidRPr="002B526D">
        <w:tab/>
        <w:t>(5)</w:t>
      </w:r>
      <w:r w:rsidRPr="002B526D">
        <w:tab/>
      </w:r>
      <w:r w:rsidR="003D4EB1" w:rsidRPr="002B526D">
        <w:t>Subsections (</w:t>
      </w:r>
      <w:r w:rsidRPr="002B526D">
        <w:t xml:space="preserve">1) and (2) have effect subject to </w:t>
      </w:r>
      <w:r w:rsidR="003D4EB1" w:rsidRPr="002B526D">
        <w:t>subsection (</w:t>
      </w:r>
      <w:r w:rsidRPr="002B526D">
        <w:t>3).</w:t>
      </w:r>
    </w:p>
    <w:p w14:paraId="212E6B07" w14:textId="77777777" w:rsidR="005E6F98" w:rsidRPr="002B526D" w:rsidRDefault="005E6F98" w:rsidP="005E6F98">
      <w:pPr>
        <w:pStyle w:val="ActHead5"/>
      </w:pPr>
      <w:bookmarkStart w:id="652" w:name="_Toc185662210"/>
      <w:r w:rsidRPr="002B526D">
        <w:rPr>
          <w:rStyle w:val="CharSectno"/>
        </w:rPr>
        <w:t>170</w:t>
      </w:r>
      <w:r w:rsidR="00F54440">
        <w:rPr>
          <w:rStyle w:val="CharSectno"/>
        </w:rPr>
        <w:noBreakHyphen/>
      </w:r>
      <w:r w:rsidRPr="002B526D">
        <w:rPr>
          <w:rStyle w:val="CharSectno"/>
        </w:rPr>
        <w:t>60</w:t>
      </w:r>
      <w:r w:rsidRPr="002B526D">
        <w:t xml:space="preserve">  Income company cannot transfer transferred tax loss</w:t>
      </w:r>
      <w:bookmarkEnd w:id="652"/>
    </w:p>
    <w:p w14:paraId="0CCCAA69" w14:textId="77777777" w:rsidR="005E6F98" w:rsidRPr="002B526D" w:rsidRDefault="005E6F98" w:rsidP="005E6F98">
      <w:pPr>
        <w:pStyle w:val="subsection"/>
      </w:pPr>
      <w:r w:rsidRPr="002B526D">
        <w:tab/>
      </w:r>
      <w:r w:rsidRPr="002B526D">
        <w:tab/>
        <w:t xml:space="preserve">The </w:t>
      </w:r>
      <w:r w:rsidR="00F54440" w:rsidRPr="00F54440">
        <w:rPr>
          <w:position w:val="6"/>
          <w:sz w:val="16"/>
        </w:rPr>
        <w:t>*</w:t>
      </w:r>
      <w:r w:rsidRPr="002B526D">
        <w:t xml:space="preserve">income company cannot transfer an amount of a </w:t>
      </w:r>
      <w:r w:rsidR="00F54440" w:rsidRPr="00F54440">
        <w:rPr>
          <w:position w:val="6"/>
          <w:sz w:val="16"/>
        </w:rPr>
        <w:t>*</w:t>
      </w:r>
      <w:r w:rsidRPr="002B526D">
        <w:t>tax loss transferred to it, or any part of the amount.</w:t>
      </w:r>
    </w:p>
    <w:p w14:paraId="22B240D5" w14:textId="77777777" w:rsidR="005E6F98" w:rsidRPr="002B526D" w:rsidRDefault="005E6F98" w:rsidP="005E6F98">
      <w:pPr>
        <w:pStyle w:val="ActHead4"/>
      </w:pPr>
      <w:bookmarkStart w:id="653" w:name="_Toc185662211"/>
      <w:r w:rsidRPr="002B526D">
        <w:t>Effect of agreement to transfer more than can be transferred</w:t>
      </w:r>
      <w:bookmarkEnd w:id="653"/>
    </w:p>
    <w:p w14:paraId="2B6DF82F" w14:textId="77777777" w:rsidR="005E6F98" w:rsidRPr="002B526D" w:rsidRDefault="005E6F98" w:rsidP="005E6F98">
      <w:pPr>
        <w:pStyle w:val="ActHead5"/>
      </w:pPr>
      <w:bookmarkStart w:id="654" w:name="_Toc185662212"/>
      <w:r w:rsidRPr="002B526D">
        <w:rPr>
          <w:rStyle w:val="CharSectno"/>
        </w:rPr>
        <w:t>170</w:t>
      </w:r>
      <w:r w:rsidR="00F54440">
        <w:rPr>
          <w:rStyle w:val="CharSectno"/>
        </w:rPr>
        <w:noBreakHyphen/>
      </w:r>
      <w:r w:rsidRPr="002B526D">
        <w:rPr>
          <w:rStyle w:val="CharSectno"/>
        </w:rPr>
        <w:t>65</w:t>
      </w:r>
      <w:r w:rsidRPr="002B526D">
        <w:t xml:space="preserve">  Agreement transfers as much as can be transferred</w:t>
      </w:r>
      <w:bookmarkEnd w:id="654"/>
    </w:p>
    <w:p w14:paraId="34D6DD85" w14:textId="77777777" w:rsidR="005E6F98" w:rsidRPr="002B526D" w:rsidRDefault="005E6F98" w:rsidP="005E6F98">
      <w:pPr>
        <w:pStyle w:val="subsection"/>
      </w:pPr>
      <w:r w:rsidRPr="002B526D">
        <w:tab/>
        <w:t>(1)</w:t>
      </w:r>
      <w:r w:rsidRPr="002B526D">
        <w:tab/>
        <w:t xml:space="preserve">If the amount specified in an agreement exceeds the maximum amount that the </w:t>
      </w:r>
      <w:r w:rsidR="00F54440" w:rsidRPr="00F54440">
        <w:rPr>
          <w:position w:val="6"/>
          <w:sz w:val="16"/>
        </w:rPr>
        <w:t>*</w:t>
      </w:r>
      <w:r w:rsidRPr="002B526D">
        <w:t xml:space="preserve">loss company can transfer to the </w:t>
      </w:r>
      <w:r w:rsidR="00F54440" w:rsidRPr="00F54440">
        <w:rPr>
          <w:position w:val="6"/>
          <w:sz w:val="16"/>
        </w:rPr>
        <w:t>*</w:t>
      </w:r>
      <w:r w:rsidRPr="002B526D">
        <w:t xml:space="preserve">income company in the </w:t>
      </w:r>
      <w:r w:rsidR="00F54440" w:rsidRPr="00F54440">
        <w:rPr>
          <w:position w:val="6"/>
          <w:sz w:val="16"/>
        </w:rPr>
        <w:t>*</w:t>
      </w:r>
      <w:r w:rsidRPr="002B526D">
        <w:t>deduction year, only that maximum amount is taken to have been transferred.</w:t>
      </w:r>
    </w:p>
    <w:p w14:paraId="31FD04DE" w14:textId="77777777" w:rsidR="005E6F98" w:rsidRPr="002B526D" w:rsidRDefault="005E6F98" w:rsidP="005E6F98">
      <w:pPr>
        <w:pStyle w:val="subsection"/>
      </w:pPr>
      <w:r w:rsidRPr="002B526D">
        <w:tab/>
        <w:t>(2)</w:t>
      </w:r>
      <w:r w:rsidRPr="002B526D">
        <w:tab/>
      </w:r>
      <w:r w:rsidRPr="002B526D">
        <w:rPr>
          <w:caps/>
        </w:rPr>
        <w:t>O</w:t>
      </w:r>
      <w:r w:rsidRPr="002B526D">
        <w:t>ne reason why an agreement might specify more than can be transferred is that an assessment has been amended since the agreement.</w:t>
      </w:r>
    </w:p>
    <w:p w14:paraId="52B09269" w14:textId="77777777" w:rsidR="005E6F98" w:rsidRPr="002B526D" w:rsidRDefault="005E6F98" w:rsidP="005E6F98">
      <w:pPr>
        <w:pStyle w:val="ActHead5"/>
      </w:pPr>
      <w:bookmarkStart w:id="655" w:name="_Toc185662213"/>
      <w:r w:rsidRPr="002B526D">
        <w:rPr>
          <w:rStyle w:val="CharSectno"/>
        </w:rPr>
        <w:lastRenderedPageBreak/>
        <w:t>170</w:t>
      </w:r>
      <w:r w:rsidR="00F54440">
        <w:rPr>
          <w:rStyle w:val="CharSectno"/>
        </w:rPr>
        <w:noBreakHyphen/>
      </w:r>
      <w:r w:rsidRPr="002B526D">
        <w:rPr>
          <w:rStyle w:val="CharSectno"/>
        </w:rPr>
        <w:t>70</w:t>
      </w:r>
      <w:r w:rsidRPr="002B526D">
        <w:t xml:space="preserve">  Amendment of assessments</w:t>
      </w:r>
      <w:bookmarkEnd w:id="655"/>
    </w:p>
    <w:p w14:paraId="5AEDB736" w14:textId="77777777" w:rsidR="005E6F98" w:rsidRPr="002B526D" w:rsidRDefault="005E6F98" w:rsidP="005E6F98">
      <w:pPr>
        <w:pStyle w:val="subsection"/>
      </w:pPr>
      <w:r w:rsidRPr="002B526D">
        <w:tab/>
      </w:r>
      <w:r w:rsidRPr="002B526D">
        <w:tab/>
        <w:t xml:space="preserve">The Commissioner may amend an assessment to disallow a deduction for a transferred amount of a </w:t>
      </w:r>
      <w:r w:rsidR="00F54440" w:rsidRPr="00F54440">
        <w:rPr>
          <w:position w:val="6"/>
          <w:sz w:val="16"/>
        </w:rPr>
        <w:t>*</w:t>
      </w:r>
      <w:r w:rsidRPr="002B526D">
        <w:t>tax loss:</w:t>
      </w:r>
    </w:p>
    <w:p w14:paraId="6C9A7020" w14:textId="77777777" w:rsidR="005E6F98" w:rsidRPr="002B526D" w:rsidRDefault="005E6F98" w:rsidP="005E6F98">
      <w:pPr>
        <w:pStyle w:val="paragraph"/>
      </w:pPr>
      <w:r w:rsidRPr="002B526D">
        <w:tab/>
        <w:t>(a)</w:t>
      </w:r>
      <w:r w:rsidRPr="002B526D">
        <w:tab/>
        <w:t xml:space="preserve">if the agreement to transfer the tax loss is ineffective because the </w:t>
      </w:r>
      <w:r w:rsidR="00F54440" w:rsidRPr="00F54440">
        <w:rPr>
          <w:position w:val="6"/>
          <w:sz w:val="16"/>
        </w:rPr>
        <w:t>*</w:t>
      </w:r>
      <w:r w:rsidRPr="002B526D">
        <w:t>loss company did not actually incur the loss; or</w:t>
      </w:r>
    </w:p>
    <w:p w14:paraId="7BCC6FD6" w14:textId="77777777" w:rsidR="005E6F98" w:rsidRPr="002B526D" w:rsidRDefault="005E6F98" w:rsidP="005E6F98">
      <w:pPr>
        <w:pStyle w:val="paragraph"/>
      </w:pPr>
      <w:r w:rsidRPr="002B526D">
        <w:tab/>
        <w:t>(b)</w:t>
      </w:r>
      <w:r w:rsidRPr="002B526D">
        <w:tab/>
        <w:t xml:space="preserve">to the extent that </w:t>
      </w:r>
      <w:r w:rsidR="00FF0C1F" w:rsidRPr="002B526D">
        <w:t>section 1</w:t>
      </w:r>
      <w:r w:rsidRPr="002B526D">
        <w:t>70</w:t>
      </w:r>
      <w:r w:rsidR="00F54440">
        <w:noBreakHyphen/>
      </w:r>
      <w:r w:rsidRPr="002B526D">
        <w:t>65 reduces the transferred amount of a tax loss because the loss company did not actually incur some of it.</w:t>
      </w:r>
    </w:p>
    <w:p w14:paraId="6CEB5A74" w14:textId="77777777" w:rsidR="005E6F98" w:rsidRPr="002B526D" w:rsidRDefault="005E6F98" w:rsidP="005E6F98">
      <w:pPr>
        <w:pStyle w:val="subsection2"/>
      </w:pPr>
      <w:r w:rsidRPr="002B526D">
        <w:t xml:space="preserve">The Commissioner may do so despite </w:t>
      </w:r>
      <w:r w:rsidR="00FF0C1F" w:rsidRPr="002B526D">
        <w:t>section 1</w:t>
      </w:r>
      <w:r w:rsidRPr="002B526D">
        <w:t xml:space="preserve">70 (Amendment of assessments) of the </w:t>
      </w:r>
      <w:r w:rsidRPr="002B526D">
        <w:rPr>
          <w:i/>
        </w:rPr>
        <w:t>Income Tax Assessment Act 1936</w:t>
      </w:r>
      <w:r w:rsidRPr="002B526D">
        <w:t>.</w:t>
      </w:r>
    </w:p>
    <w:p w14:paraId="1BF9FBC5" w14:textId="77777777" w:rsidR="005E6F98" w:rsidRPr="002B526D" w:rsidRDefault="005E6F98" w:rsidP="005E6F98">
      <w:pPr>
        <w:pStyle w:val="ActHead4"/>
      </w:pPr>
      <w:bookmarkStart w:id="656" w:name="_Toc185662214"/>
      <w:r w:rsidRPr="002B526D">
        <w:t>Australian permanent establishments of foreign financial entities</w:t>
      </w:r>
      <w:bookmarkEnd w:id="656"/>
    </w:p>
    <w:p w14:paraId="603C7022" w14:textId="77777777" w:rsidR="005E6F98" w:rsidRPr="002B526D" w:rsidRDefault="005E6F98" w:rsidP="005E6F98">
      <w:pPr>
        <w:pStyle w:val="ActHead5"/>
      </w:pPr>
      <w:bookmarkStart w:id="657" w:name="_Toc185662215"/>
      <w:r w:rsidRPr="002B526D">
        <w:rPr>
          <w:rStyle w:val="CharSectno"/>
        </w:rPr>
        <w:t>170</w:t>
      </w:r>
      <w:r w:rsidR="00F54440">
        <w:rPr>
          <w:rStyle w:val="CharSectno"/>
        </w:rPr>
        <w:noBreakHyphen/>
      </w:r>
      <w:r w:rsidRPr="002B526D">
        <w:rPr>
          <w:rStyle w:val="CharSectno"/>
        </w:rPr>
        <w:t>75</w:t>
      </w:r>
      <w:r w:rsidRPr="002B526D">
        <w:t xml:space="preserve">  Treatment like Australian branches of foreign banks</w:t>
      </w:r>
      <w:bookmarkEnd w:id="657"/>
    </w:p>
    <w:p w14:paraId="09A6B1B4" w14:textId="77777777" w:rsidR="005E6F98" w:rsidRPr="002B526D" w:rsidRDefault="005E6F98" w:rsidP="005E6F98">
      <w:pPr>
        <w:pStyle w:val="subsection"/>
      </w:pPr>
      <w:r w:rsidRPr="002B526D">
        <w:tab/>
        <w:t>(1)</w:t>
      </w:r>
      <w:r w:rsidRPr="002B526D">
        <w:tab/>
        <w:t xml:space="preserve">The object of this section is to let </w:t>
      </w:r>
      <w:r w:rsidR="00F54440" w:rsidRPr="00F54440">
        <w:rPr>
          <w:position w:val="6"/>
          <w:sz w:val="16"/>
        </w:rPr>
        <w:t>*</w:t>
      </w:r>
      <w:r w:rsidRPr="002B526D">
        <w:t xml:space="preserve">tax losses be transferred under this Subdivision to and from </w:t>
      </w:r>
      <w:r w:rsidR="00F54440" w:rsidRPr="00F54440">
        <w:rPr>
          <w:position w:val="6"/>
          <w:sz w:val="16"/>
        </w:rPr>
        <w:t>*</w:t>
      </w:r>
      <w:r w:rsidRPr="002B526D">
        <w:t xml:space="preserve">Australian permanent establishments of </w:t>
      </w:r>
      <w:r w:rsidR="00F54440" w:rsidRPr="00F54440">
        <w:rPr>
          <w:position w:val="6"/>
          <w:sz w:val="16"/>
        </w:rPr>
        <w:t>*</w:t>
      </w:r>
      <w:r w:rsidRPr="002B526D">
        <w:t xml:space="preserve">foreign entities that are </w:t>
      </w:r>
      <w:r w:rsidR="00F54440" w:rsidRPr="00F54440">
        <w:rPr>
          <w:position w:val="6"/>
          <w:sz w:val="16"/>
        </w:rPr>
        <w:t>*</w:t>
      </w:r>
      <w:r w:rsidRPr="002B526D">
        <w:t xml:space="preserve">financial entities in the same way as tax losses can be transferred to and from Australian branches of </w:t>
      </w:r>
      <w:r w:rsidR="00F54440" w:rsidRPr="00F54440">
        <w:rPr>
          <w:position w:val="6"/>
          <w:sz w:val="16"/>
        </w:rPr>
        <w:t>*</w:t>
      </w:r>
      <w:r w:rsidRPr="002B526D">
        <w:t>foreign banks.</w:t>
      </w:r>
    </w:p>
    <w:p w14:paraId="5AFC08B3" w14:textId="77777777" w:rsidR="005E6F98" w:rsidRPr="002B526D" w:rsidRDefault="005E6F98" w:rsidP="005E6F98">
      <w:pPr>
        <w:pStyle w:val="subsection"/>
      </w:pPr>
      <w:r w:rsidRPr="002B526D">
        <w:tab/>
        <w:t>(2)</w:t>
      </w:r>
      <w:r w:rsidRPr="002B526D">
        <w:tab/>
        <w:t xml:space="preserve">This Subdivision (except this section) applies to an </w:t>
      </w:r>
      <w:r w:rsidR="00F54440" w:rsidRPr="00F54440">
        <w:rPr>
          <w:position w:val="6"/>
          <w:sz w:val="16"/>
        </w:rPr>
        <w:t>*</w:t>
      </w:r>
      <w:r w:rsidRPr="002B526D">
        <w:t xml:space="preserve">Australian permanent establishment of a </w:t>
      </w:r>
      <w:r w:rsidR="00F54440" w:rsidRPr="00F54440">
        <w:rPr>
          <w:position w:val="6"/>
          <w:sz w:val="16"/>
        </w:rPr>
        <w:t>*</w:t>
      </w:r>
      <w:r w:rsidRPr="002B526D">
        <w:t xml:space="preserve">foreign entity that is a </w:t>
      </w:r>
      <w:r w:rsidR="00F54440" w:rsidRPr="00F54440">
        <w:rPr>
          <w:position w:val="6"/>
          <w:sz w:val="16"/>
        </w:rPr>
        <w:t>*</w:t>
      </w:r>
      <w:r w:rsidRPr="002B526D">
        <w:t xml:space="preserve">financial entity in the same way as this Subdivision applies to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w:t>
      </w:r>
    </w:p>
    <w:p w14:paraId="11E6B1B8" w14:textId="77777777" w:rsidR="005E6F98" w:rsidRPr="002B526D" w:rsidRDefault="005E6F98" w:rsidP="005E6F98">
      <w:pPr>
        <w:pStyle w:val="ActHead4"/>
      </w:pPr>
      <w:bookmarkStart w:id="658" w:name="_Toc185662216"/>
      <w:r w:rsidRPr="002B526D">
        <w:rPr>
          <w:rStyle w:val="CharSubdNo"/>
        </w:rPr>
        <w:lastRenderedPageBreak/>
        <w:t>Subdivision</w:t>
      </w:r>
      <w:r w:rsidR="003D4EB1" w:rsidRPr="002B526D">
        <w:rPr>
          <w:rStyle w:val="CharSubdNo"/>
        </w:rPr>
        <w:t> </w:t>
      </w:r>
      <w:r w:rsidRPr="002B526D">
        <w:rPr>
          <w:rStyle w:val="CharSubdNo"/>
        </w:rPr>
        <w:t>170</w:t>
      </w:r>
      <w:r w:rsidR="00F54440">
        <w:rPr>
          <w:rStyle w:val="CharSubdNo"/>
        </w:rPr>
        <w:noBreakHyphen/>
      </w:r>
      <w:r w:rsidRPr="002B526D">
        <w:rPr>
          <w:rStyle w:val="CharSubdNo"/>
        </w:rPr>
        <w:t>B</w:t>
      </w:r>
      <w:r w:rsidRPr="002B526D">
        <w:t>—</w:t>
      </w:r>
      <w:r w:rsidRPr="002B526D">
        <w:rPr>
          <w:rStyle w:val="CharSubdText"/>
        </w:rPr>
        <w:t>Transfer of net capital losses within certain wholly</w:t>
      </w:r>
      <w:r w:rsidR="00F54440">
        <w:rPr>
          <w:rStyle w:val="CharSubdText"/>
        </w:rPr>
        <w:noBreakHyphen/>
      </w:r>
      <w:r w:rsidRPr="002B526D">
        <w:rPr>
          <w:rStyle w:val="CharSubdText"/>
        </w:rPr>
        <w:t>owned groups of companies</w:t>
      </w:r>
      <w:bookmarkEnd w:id="658"/>
    </w:p>
    <w:p w14:paraId="5A3C8887" w14:textId="77777777" w:rsidR="005E6F98" w:rsidRPr="002B526D" w:rsidRDefault="005E6F98" w:rsidP="005E6F98">
      <w:pPr>
        <w:pStyle w:val="ActHead4"/>
      </w:pPr>
      <w:bookmarkStart w:id="659" w:name="_Toc185662217"/>
      <w:r w:rsidRPr="002B526D">
        <w:t>Guide to Subdivision</w:t>
      </w:r>
      <w:r w:rsidR="003D4EB1" w:rsidRPr="002B526D">
        <w:t> </w:t>
      </w:r>
      <w:r w:rsidRPr="002B526D">
        <w:t>170</w:t>
      </w:r>
      <w:r w:rsidR="00F54440">
        <w:noBreakHyphen/>
      </w:r>
      <w:r w:rsidRPr="002B526D">
        <w:t>B</w:t>
      </w:r>
      <w:bookmarkEnd w:id="659"/>
    </w:p>
    <w:p w14:paraId="5F4E9515" w14:textId="77777777" w:rsidR="005E6F98" w:rsidRPr="002B526D" w:rsidRDefault="005E6F98" w:rsidP="005E6F98">
      <w:pPr>
        <w:pStyle w:val="ActHead5"/>
      </w:pPr>
      <w:bookmarkStart w:id="660" w:name="_Toc185662218"/>
      <w:r w:rsidRPr="002B526D">
        <w:rPr>
          <w:rStyle w:val="CharSectno"/>
        </w:rPr>
        <w:t>170</w:t>
      </w:r>
      <w:r w:rsidR="00F54440">
        <w:rPr>
          <w:rStyle w:val="CharSectno"/>
        </w:rPr>
        <w:noBreakHyphen/>
      </w:r>
      <w:r w:rsidRPr="002B526D">
        <w:rPr>
          <w:rStyle w:val="CharSectno"/>
        </w:rPr>
        <w:t>101</w:t>
      </w:r>
      <w:r w:rsidRPr="002B526D">
        <w:t xml:space="preserve">  What this Subdivision is about</w:t>
      </w:r>
      <w:bookmarkEnd w:id="660"/>
    </w:p>
    <w:p w14:paraId="64BA3200" w14:textId="77777777" w:rsidR="005E6F98" w:rsidRPr="002B526D" w:rsidRDefault="005E6F98" w:rsidP="005E6F98">
      <w:pPr>
        <w:pStyle w:val="BoxText"/>
        <w:keepNext/>
        <w:keepLines/>
      </w:pPr>
      <w:r w:rsidRPr="002B526D">
        <w:t>A company can transfer a surplus amount of its net capital loss to another company so that the other company can apply the amount in working out its net capital gain for the income year of the transfer. One of the companies must be an Australian branch of a foreign bank, and both companies must be members of the same wholly</w:t>
      </w:r>
      <w:r w:rsidR="00F54440">
        <w:noBreakHyphen/>
      </w:r>
      <w:r w:rsidRPr="002B526D">
        <w:t>owned group.</w:t>
      </w:r>
    </w:p>
    <w:p w14:paraId="561D0F01" w14:textId="77777777" w:rsidR="005E6F98" w:rsidRPr="002B526D" w:rsidRDefault="005E6F98" w:rsidP="005E6F98">
      <w:pPr>
        <w:pStyle w:val="TofSectsHeading"/>
      </w:pPr>
      <w:r w:rsidRPr="002B526D">
        <w:t>Table of sections</w:t>
      </w:r>
    </w:p>
    <w:p w14:paraId="33D56D82" w14:textId="77777777" w:rsidR="005E6F98" w:rsidRPr="002B526D" w:rsidRDefault="005E6F98" w:rsidP="005E6F98">
      <w:pPr>
        <w:pStyle w:val="TofSectsSection"/>
      </w:pPr>
      <w:r w:rsidRPr="002B526D">
        <w:t>170</w:t>
      </w:r>
      <w:r w:rsidR="00F54440">
        <w:noBreakHyphen/>
      </w:r>
      <w:r w:rsidRPr="002B526D">
        <w:t>105</w:t>
      </w:r>
      <w:r w:rsidRPr="002B526D">
        <w:tab/>
        <w:t>Basic principles for transferring a net capital loss</w:t>
      </w:r>
    </w:p>
    <w:p w14:paraId="1DD6ED65" w14:textId="77777777" w:rsidR="005E6F98" w:rsidRPr="002B526D" w:rsidRDefault="005E6F98" w:rsidP="005E6F98">
      <w:pPr>
        <w:pStyle w:val="TofSectsGroupHeading"/>
      </w:pPr>
      <w:r w:rsidRPr="002B526D">
        <w:t>Effect of transferring a net capital loss</w:t>
      </w:r>
    </w:p>
    <w:p w14:paraId="595DF503" w14:textId="77777777" w:rsidR="005E6F98" w:rsidRPr="002B526D" w:rsidRDefault="005E6F98" w:rsidP="005E6F98">
      <w:pPr>
        <w:pStyle w:val="TofSectsSection"/>
      </w:pPr>
      <w:r w:rsidRPr="002B526D">
        <w:t>170</w:t>
      </w:r>
      <w:r w:rsidR="00F54440">
        <w:noBreakHyphen/>
      </w:r>
      <w:r w:rsidRPr="002B526D">
        <w:t>110</w:t>
      </w:r>
      <w:r w:rsidRPr="002B526D">
        <w:tab/>
        <w:t>When a company can transfer a net capital loss</w:t>
      </w:r>
    </w:p>
    <w:p w14:paraId="048D4C36" w14:textId="77777777" w:rsidR="005E6F98" w:rsidRPr="002B526D" w:rsidRDefault="005E6F98" w:rsidP="005E6F98">
      <w:pPr>
        <w:pStyle w:val="TofSectsSection"/>
      </w:pPr>
      <w:r w:rsidRPr="002B526D">
        <w:t>170</w:t>
      </w:r>
      <w:r w:rsidR="00F54440">
        <w:noBreakHyphen/>
      </w:r>
      <w:r w:rsidRPr="002B526D">
        <w:t>115</w:t>
      </w:r>
      <w:r w:rsidRPr="002B526D">
        <w:tab/>
        <w:t>Who can apply transferred loss</w:t>
      </w:r>
    </w:p>
    <w:p w14:paraId="3BB1581C" w14:textId="77777777" w:rsidR="005E6F98" w:rsidRPr="002B526D" w:rsidRDefault="005E6F98" w:rsidP="005E6F98">
      <w:pPr>
        <w:pStyle w:val="TofSectsSection"/>
      </w:pPr>
      <w:r w:rsidRPr="002B526D">
        <w:t>170</w:t>
      </w:r>
      <w:r w:rsidR="00F54440">
        <w:noBreakHyphen/>
      </w:r>
      <w:r w:rsidRPr="002B526D">
        <w:t>120</w:t>
      </w:r>
      <w:r w:rsidRPr="002B526D">
        <w:tab/>
        <w:t>Gain company is taken to have made transferred loss</w:t>
      </w:r>
    </w:p>
    <w:p w14:paraId="1D8DEF42" w14:textId="77777777" w:rsidR="005E6F98" w:rsidRPr="002B526D" w:rsidRDefault="005E6F98" w:rsidP="005E6F98">
      <w:pPr>
        <w:pStyle w:val="TofSectsSection"/>
      </w:pPr>
      <w:r w:rsidRPr="002B526D">
        <w:t>170</w:t>
      </w:r>
      <w:r w:rsidR="00F54440">
        <w:noBreakHyphen/>
      </w:r>
      <w:r w:rsidRPr="002B526D">
        <w:t>125</w:t>
      </w:r>
      <w:r w:rsidRPr="002B526D">
        <w:tab/>
        <w:t>Tax treatment of consideration for transferred tax loss</w:t>
      </w:r>
    </w:p>
    <w:p w14:paraId="69207C95" w14:textId="77777777" w:rsidR="005E6F98" w:rsidRPr="002B526D" w:rsidRDefault="005E6F98" w:rsidP="005E6F98">
      <w:pPr>
        <w:pStyle w:val="TofSectsGroupHeading"/>
      </w:pPr>
      <w:r w:rsidRPr="002B526D">
        <w:t>Conditions for transfer</w:t>
      </w:r>
    </w:p>
    <w:p w14:paraId="1E585685" w14:textId="77777777" w:rsidR="005E6F98" w:rsidRPr="002B526D" w:rsidRDefault="005E6F98" w:rsidP="005E6F98">
      <w:pPr>
        <w:pStyle w:val="TofSectsSection"/>
      </w:pPr>
      <w:r w:rsidRPr="002B526D">
        <w:t>170</w:t>
      </w:r>
      <w:r w:rsidR="00F54440">
        <w:noBreakHyphen/>
      </w:r>
      <w:r w:rsidRPr="002B526D">
        <w:t>130</w:t>
      </w:r>
      <w:r w:rsidRPr="002B526D">
        <w:tab/>
        <w:t>Companies must be in existence and members of the same wholly</w:t>
      </w:r>
      <w:r w:rsidR="00F54440">
        <w:noBreakHyphen/>
      </w:r>
      <w:r w:rsidRPr="002B526D">
        <w:t>owned group etc.</w:t>
      </w:r>
    </w:p>
    <w:p w14:paraId="3DFBDF7E" w14:textId="77777777" w:rsidR="005E6F98" w:rsidRPr="002B526D" w:rsidRDefault="005E6F98" w:rsidP="005E6F98">
      <w:pPr>
        <w:pStyle w:val="TofSectsSection"/>
        <w:rPr>
          <w:i/>
        </w:rPr>
      </w:pPr>
      <w:r w:rsidRPr="002B526D">
        <w:t>170</w:t>
      </w:r>
      <w:r w:rsidR="00F54440">
        <w:noBreakHyphen/>
      </w:r>
      <w:r w:rsidRPr="002B526D">
        <w:t>132</w:t>
      </w:r>
      <w:r w:rsidRPr="002B526D">
        <w:tab/>
        <w:t>Net capital loss made by the loss company because of a transfer under Subdivision</w:t>
      </w:r>
      <w:r w:rsidR="003D4EB1" w:rsidRPr="002B526D">
        <w:t> </w:t>
      </w:r>
      <w:r w:rsidRPr="002B526D">
        <w:t>707</w:t>
      </w:r>
      <w:r w:rsidR="00F54440">
        <w:noBreakHyphen/>
      </w:r>
      <w:r w:rsidRPr="002B526D">
        <w:t>A</w:t>
      </w:r>
    </w:p>
    <w:p w14:paraId="02B9C0F0" w14:textId="77777777" w:rsidR="005E6F98" w:rsidRPr="002B526D" w:rsidRDefault="005E6F98" w:rsidP="005E6F98">
      <w:pPr>
        <w:pStyle w:val="TofSectsSection"/>
      </w:pPr>
      <w:r w:rsidRPr="002B526D">
        <w:t>170</w:t>
      </w:r>
      <w:r w:rsidR="00F54440">
        <w:noBreakHyphen/>
      </w:r>
      <w:r w:rsidRPr="002B526D">
        <w:t>133</w:t>
      </w:r>
      <w:r w:rsidRPr="002B526D">
        <w:tab/>
        <w:t>Alternative test of relations between the loss company and other companies</w:t>
      </w:r>
    </w:p>
    <w:p w14:paraId="2B2B7AB3" w14:textId="77777777" w:rsidR="005E6F98" w:rsidRPr="002B526D" w:rsidRDefault="005E6F98" w:rsidP="005E6F98">
      <w:pPr>
        <w:pStyle w:val="TofSectsSection"/>
      </w:pPr>
      <w:r w:rsidRPr="002B526D">
        <w:t>170</w:t>
      </w:r>
      <w:r w:rsidR="00F54440">
        <w:noBreakHyphen/>
      </w:r>
      <w:r w:rsidRPr="002B526D">
        <w:t>135</w:t>
      </w:r>
      <w:r w:rsidRPr="002B526D">
        <w:tab/>
        <w:t>The loss company</w:t>
      </w:r>
    </w:p>
    <w:p w14:paraId="3E0EF1C2" w14:textId="77777777" w:rsidR="005E6F98" w:rsidRPr="002B526D" w:rsidRDefault="005E6F98" w:rsidP="005E6F98">
      <w:pPr>
        <w:pStyle w:val="TofSectsSection"/>
      </w:pPr>
      <w:r w:rsidRPr="002B526D">
        <w:t>170</w:t>
      </w:r>
      <w:r w:rsidR="00F54440">
        <w:noBreakHyphen/>
      </w:r>
      <w:r w:rsidRPr="002B526D">
        <w:t>140</w:t>
      </w:r>
      <w:r w:rsidRPr="002B526D">
        <w:tab/>
        <w:t>The gain company</w:t>
      </w:r>
    </w:p>
    <w:p w14:paraId="5E5D69F4" w14:textId="77777777" w:rsidR="005E6F98" w:rsidRPr="002B526D" w:rsidRDefault="005E6F98" w:rsidP="005E6F98">
      <w:pPr>
        <w:pStyle w:val="TofSectsSection"/>
      </w:pPr>
      <w:r w:rsidRPr="002B526D">
        <w:t>170</w:t>
      </w:r>
      <w:r w:rsidR="00F54440">
        <w:noBreakHyphen/>
      </w:r>
      <w:r w:rsidRPr="002B526D">
        <w:t>142</w:t>
      </w:r>
      <w:r w:rsidRPr="002B526D">
        <w:tab/>
        <w:t>If the gain company has become the head company of a consolidated group or MEC group</w:t>
      </w:r>
    </w:p>
    <w:p w14:paraId="40B6A49C" w14:textId="77777777" w:rsidR="005E6F98" w:rsidRPr="002B526D" w:rsidRDefault="005E6F98" w:rsidP="005E6F98">
      <w:pPr>
        <w:pStyle w:val="TofSectsSection"/>
      </w:pPr>
      <w:r w:rsidRPr="002B526D">
        <w:t>170</w:t>
      </w:r>
      <w:r w:rsidR="00F54440">
        <w:noBreakHyphen/>
      </w:r>
      <w:r w:rsidRPr="002B526D">
        <w:t>145</w:t>
      </w:r>
      <w:r w:rsidRPr="002B526D">
        <w:tab/>
        <w:t>Maximum amount that can be transferred</w:t>
      </w:r>
    </w:p>
    <w:p w14:paraId="39D5CEE3" w14:textId="77777777" w:rsidR="005E6F98" w:rsidRPr="002B526D" w:rsidRDefault="005E6F98" w:rsidP="005E6F98">
      <w:pPr>
        <w:pStyle w:val="TofSectsSection"/>
      </w:pPr>
      <w:r w:rsidRPr="002B526D">
        <w:t>170</w:t>
      </w:r>
      <w:r w:rsidR="00F54440">
        <w:noBreakHyphen/>
      </w:r>
      <w:r w:rsidRPr="002B526D">
        <w:t>150</w:t>
      </w:r>
      <w:r w:rsidRPr="002B526D">
        <w:tab/>
        <w:t>Transfer by written agreement</w:t>
      </w:r>
    </w:p>
    <w:p w14:paraId="5A6EA89D" w14:textId="77777777" w:rsidR="005E6F98" w:rsidRPr="002B526D" w:rsidRDefault="005E6F98" w:rsidP="005E6F98">
      <w:pPr>
        <w:pStyle w:val="TofSectsSection"/>
      </w:pPr>
      <w:r w:rsidRPr="002B526D">
        <w:t>170</w:t>
      </w:r>
      <w:r w:rsidR="00F54440">
        <w:noBreakHyphen/>
      </w:r>
      <w:r w:rsidRPr="002B526D">
        <w:t>155</w:t>
      </w:r>
      <w:r w:rsidRPr="002B526D">
        <w:tab/>
        <w:t>Losses must be transferred in order they are made</w:t>
      </w:r>
    </w:p>
    <w:p w14:paraId="62477A2E" w14:textId="77777777" w:rsidR="005E6F98" w:rsidRPr="002B526D" w:rsidRDefault="005E6F98" w:rsidP="005E6F98">
      <w:pPr>
        <w:pStyle w:val="TofSectsSection"/>
      </w:pPr>
      <w:r w:rsidRPr="002B526D">
        <w:lastRenderedPageBreak/>
        <w:t>170</w:t>
      </w:r>
      <w:r w:rsidR="00F54440">
        <w:noBreakHyphen/>
      </w:r>
      <w:r w:rsidRPr="002B526D">
        <w:t>160</w:t>
      </w:r>
      <w:r w:rsidRPr="002B526D">
        <w:tab/>
        <w:t>Gain company cannot transfer transferred net capital loss</w:t>
      </w:r>
    </w:p>
    <w:p w14:paraId="6B272D2C" w14:textId="77777777" w:rsidR="005E6F98" w:rsidRPr="002B526D" w:rsidRDefault="005E6F98" w:rsidP="005E6F98">
      <w:pPr>
        <w:pStyle w:val="TofSectsGroupHeading"/>
        <w:keepNext/>
      </w:pPr>
      <w:r w:rsidRPr="002B526D">
        <w:t>Effect of agreement to transfer more than can be transferred</w:t>
      </w:r>
    </w:p>
    <w:p w14:paraId="58FCD17E" w14:textId="77777777" w:rsidR="005E6F98" w:rsidRPr="002B526D" w:rsidRDefault="005E6F98" w:rsidP="005E6F98">
      <w:pPr>
        <w:pStyle w:val="TofSectsSection"/>
      </w:pPr>
      <w:r w:rsidRPr="002B526D">
        <w:t>170</w:t>
      </w:r>
      <w:r w:rsidR="00F54440">
        <w:noBreakHyphen/>
      </w:r>
      <w:r w:rsidRPr="002B526D">
        <w:t>165</w:t>
      </w:r>
      <w:r w:rsidRPr="002B526D">
        <w:tab/>
        <w:t>Agreement transfers as much as can be transferred</w:t>
      </w:r>
    </w:p>
    <w:p w14:paraId="75FDA6D0" w14:textId="77777777" w:rsidR="005E6F98" w:rsidRPr="002B526D" w:rsidRDefault="005E6F98" w:rsidP="005E6F98">
      <w:pPr>
        <w:pStyle w:val="TofSectsSection"/>
      </w:pPr>
      <w:r w:rsidRPr="002B526D">
        <w:t>170</w:t>
      </w:r>
      <w:r w:rsidR="00F54440">
        <w:noBreakHyphen/>
      </w:r>
      <w:r w:rsidRPr="002B526D">
        <w:t>170</w:t>
      </w:r>
      <w:r w:rsidRPr="002B526D">
        <w:tab/>
        <w:t>Amendment of assessments</w:t>
      </w:r>
    </w:p>
    <w:p w14:paraId="1EF563D0" w14:textId="77777777" w:rsidR="005E6F98" w:rsidRPr="002B526D" w:rsidRDefault="005E6F98" w:rsidP="005E6F98">
      <w:pPr>
        <w:pStyle w:val="TofSectsGroupHeading"/>
      </w:pPr>
      <w:r w:rsidRPr="002B526D">
        <w:t>Australian permanent establishments of foreign financial entities</w:t>
      </w:r>
    </w:p>
    <w:p w14:paraId="4702EBEB" w14:textId="77777777" w:rsidR="005E6F98" w:rsidRPr="002B526D" w:rsidRDefault="005E6F98" w:rsidP="005E6F98">
      <w:pPr>
        <w:pStyle w:val="TofSectsSection"/>
      </w:pPr>
      <w:r w:rsidRPr="002B526D">
        <w:t>170</w:t>
      </w:r>
      <w:r w:rsidR="00F54440">
        <w:noBreakHyphen/>
      </w:r>
      <w:r w:rsidRPr="002B526D">
        <w:t>174</w:t>
      </w:r>
      <w:r w:rsidRPr="002B526D">
        <w:tab/>
        <w:t>Treatment like Australian branches of foreign banks</w:t>
      </w:r>
    </w:p>
    <w:p w14:paraId="5621698A" w14:textId="77777777" w:rsidR="005E6F98" w:rsidRPr="002B526D" w:rsidRDefault="005E6F98" w:rsidP="005E6F98">
      <w:pPr>
        <w:pStyle w:val="ActHead5"/>
      </w:pPr>
      <w:bookmarkStart w:id="661" w:name="_Toc185662219"/>
      <w:r w:rsidRPr="002B526D">
        <w:rPr>
          <w:rStyle w:val="CharSectno"/>
        </w:rPr>
        <w:t>170</w:t>
      </w:r>
      <w:r w:rsidR="00F54440">
        <w:rPr>
          <w:rStyle w:val="CharSectno"/>
        </w:rPr>
        <w:noBreakHyphen/>
      </w:r>
      <w:r w:rsidRPr="002B526D">
        <w:rPr>
          <w:rStyle w:val="CharSectno"/>
        </w:rPr>
        <w:t>105</w:t>
      </w:r>
      <w:r w:rsidRPr="002B526D">
        <w:t xml:space="preserve">  Basic principles for transferring a net capital loss</w:t>
      </w:r>
      <w:bookmarkEnd w:id="661"/>
    </w:p>
    <w:p w14:paraId="5ADAC4CC" w14:textId="77777777" w:rsidR="005E6F98" w:rsidRPr="002B526D" w:rsidRDefault="005E6F98" w:rsidP="005E6F98">
      <w:pPr>
        <w:pStyle w:val="subsection"/>
      </w:pPr>
      <w:r w:rsidRPr="002B526D">
        <w:tab/>
        <w:t>(1)</w:t>
      </w:r>
      <w:r w:rsidRPr="002B526D">
        <w:tab/>
        <w:t>A company can transfer a net capital loss (except a net capital loss from collectables) to another company so that the other company can apply it in working out its net capital gain for the income year of the transfer.</w:t>
      </w:r>
    </w:p>
    <w:p w14:paraId="15BCB502" w14:textId="77777777" w:rsidR="005E6F98" w:rsidRPr="002B526D" w:rsidRDefault="005E6F98" w:rsidP="005E6F98">
      <w:pPr>
        <w:pStyle w:val="subsection"/>
      </w:pPr>
      <w:r w:rsidRPr="002B526D">
        <w:tab/>
        <w:t>(2)</w:t>
      </w:r>
      <w:r w:rsidRPr="002B526D">
        <w:tab/>
        <w:t>Both companies must be members of the same wholly</w:t>
      </w:r>
      <w:r w:rsidR="00F54440">
        <w:noBreakHyphen/>
      </w:r>
      <w:r w:rsidRPr="002B526D">
        <w:t>owned group. There are other eligibility requirements that they must also satisfy.</w:t>
      </w:r>
    </w:p>
    <w:p w14:paraId="0378BA9D" w14:textId="77777777" w:rsidR="005E6F98" w:rsidRPr="002B526D" w:rsidRDefault="005E6F98" w:rsidP="005E6F98">
      <w:pPr>
        <w:pStyle w:val="subsection"/>
      </w:pPr>
      <w:r w:rsidRPr="002B526D">
        <w:tab/>
        <w:t>(2A)</w:t>
      </w:r>
      <w:r w:rsidRPr="002B526D">
        <w:tab/>
        <w:t>One of the companies must be an Australian branch of a foreign bank. The other company must be:</w:t>
      </w:r>
    </w:p>
    <w:p w14:paraId="499BC4F1" w14:textId="77777777" w:rsidR="005E6F98" w:rsidRPr="002B526D" w:rsidRDefault="005E6F98" w:rsidP="005E6F98">
      <w:pPr>
        <w:pStyle w:val="paragraph"/>
      </w:pPr>
      <w:r w:rsidRPr="002B526D">
        <w:tab/>
        <w:t>(a)</w:t>
      </w:r>
      <w:r w:rsidRPr="002B526D">
        <w:tab/>
        <w:t>the head company of a consolidated group or MEC group; or</w:t>
      </w:r>
    </w:p>
    <w:p w14:paraId="77DF3C52" w14:textId="77777777" w:rsidR="005E6F98" w:rsidRPr="002B526D" w:rsidRDefault="005E6F98" w:rsidP="005E6F98">
      <w:pPr>
        <w:pStyle w:val="paragraph"/>
      </w:pPr>
      <w:r w:rsidRPr="002B526D">
        <w:tab/>
        <w:t>(b)</w:t>
      </w:r>
      <w:r w:rsidRPr="002B526D">
        <w:tab/>
      </w:r>
      <w:r w:rsidRPr="002B526D">
        <w:rPr>
          <w:i/>
        </w:rPr>
        <w:t>not</w:t>
      </w:r>
      <w:r w:rsidRPr="002B526D">
        <w:t xml:space="preserve"> a member of a </w:t>
      </w:r>
      <w:proofErr w:type="spellStart"/>
      <w:r w:rsidRPr="002B526D">
        <w:t>consolidatable</w:t>
      </w:r>
      <w:proofErr w:type="spellEnd"/>
      <w:r w:rsidRPr="002B526D">
        <w:t xml:space="preserve"> group.</w:t>
      </w:r>
    </w:p>
    <w:p w14:paraId="4A1A0FC6" w14:textId="77777777" w:rsidR="005E6F98" w:rsidRPr="002B526D" w:rsidRDefault="005E6F98" w:rsidP="005E6F98">
      <w:pPr>
        <w:pStyle w:val="notetext"/>
      </w:pPr>
      <w:r w:rsidRPr="002B526D">
        <w:t>Note:</w:t>
      </w:r>
      <w:r w:rsidRPr="002B526D">
        <w:tab/>
        <w:t xml:space="preserve">This Subdivision applies to Australian permanent establishments of foreign entities that are financial entities in the same way as it applies to Australian branches of foreign banks. See </w:t>
      </w:r>
      <w:r w:rsidR="00FF0C1F" w:rsidRPr="002B526D">
        <w:t>section 1</w:t>
      </w:r>
      <w:r w:rsidRPr="002B526D">
        <w:t>70</w:t>
      </w:r>
      <w:r w:rsidR="00F54440">
        <w:noBreakHyphen/>
      </w:r>
      <w:r w:rsidRPr="002B526D">
        <w:t>174.</w:t>
      </w:r>
    </w:p>
    <w:p w14:paraId="64DBEDAD" w14:textId="77777777" w:rsidR="005E6F98" w:rsidRPr="002B526D" w:rsidRDefault="005E6F98" w:rsidP="005E6F98">
      <w:pPr>
        <w:pStyle w:val="subsection"/>
      </w:pPr>
      <w:r w:rsidRPr="002B526D">
        <w:tab/>
        <w:t>(3)</w:t>
      </w:r>
      <w:r w:rsidRPr="002B526D">
        <w:tab/>
        <w:t>The transferred loss must be “surplus” in the sense that, for the income year of the transfer, the transferring company does not have enough capital gains against which to apply it. The other company must have enough capital gains against which to apply it.</w:t>
      </w:r>
    </w:p>
    <w:p w14:paraId="643A0260" w14:textId="77777777" w:rsidR="005E6F98" w:rsidRPr="002B526D" w:rsidRDefault="005E6F98" w:rsidP="005E6F98">
      <w:pPr>
        <w:pStyle w:val="subsection"/>
      </w:pPr>
      <w:r w:rsidRPr="002B526D">
        <w:tab/>
        <w:t>(5)</w:t>
      </w:r>
      <w:r w:rsidRPr="002B526D">
        <w:tab/>
        <w:t>Neither company must be prevented by Subdivision</w:t>
      </w:r>
      <w:r w:rsidR="003D4EB1" w:rsidRPr="002B526D">
        <w:t> </w:t>
      </w:r>
      <w:r w:rsidRPr="002B526D">
        <w:t>165</w:t>
      </w:r>
      <w:r w:rsidR="00F54440">
        <w:noBreakHyphen/>
      </w:r>
      <w:r w:rsidRPr="002B526D">
        <w:t>CA or 175</w:t>
      </w:r>
      <w:r w:rsidR="00F54440">
        <w:noBreakHyphen/>
      </w:r>
      <w:r w:rsidRPr="002B526D">
        <w:t xml:space="preserve">CA from applying the loss in working out its net capital gain for the income year of the transfer. </w:t>
      </w:r>
    </w:p>
    <w:p w14:paraId="207A18BC"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Subdivision</w:t>
      </w:r>
      <w:r w:rsidR="003D4EB1" w:rsidRPr="002B526D">
        <w:t> </w:t>
      </w:r>
      <w:r w:rsidRPr="002B526D">
        <w:t>165</w:t>
      </w:r>
      <w:r w:rsidR="00F54440">
        <w:noBreakHyphen/>
      </w:r>
      <w:r w:rsidRPr="002B526D">
        <w:t>CA deals with the consequences of changing ownership or control of a company. Subdivision</w:t>
      </w:r>
      <w:r w:rsidR="003D4EB1" w:rsidRPr="002B526D">
        <w:t> </w:t>
      </w:r>
      <w:r w:rsidRPr="002B526D">
        <w:t>175</w:t>
      </w:r>
      <w:r w:rsidR="00F54440">
        <w:noBreakHyphen/>
      </w:r>
      <w:r w:rsidRPr="002B526D">
        <w:t>CA deals with using a company’s net capital losses to avoid income tax.</w:t>
      </w:r>
    </w:p>
    <w:p w14:paraId="0713A171" w14:textId="77777777" w:rsidR="005E6F98" w:rsidRPr="002B526D" w:rsidRDefault="005E6F98" w:rsidP="005E6F98">
      <w:pPr>
        <w:pStyle w:val="subsection"/>
      </w:pPr>
      <w:r w:rsidRPr="002B526D">
        <w:lastRenderedPageBreak/>
        <w:tab/>
        <w:t>(6)</w:t>
      </w:r>
      <w:r w:rsidRPr="002B526D">
        <w:tab/>
        <w:t xml:space="preserve">The net capital loss is transferred by an agreement between the 2 companies. </w:t>
      </w:r>
    </w:p>
    <w:p w14:paraId="172527EC" w14:textId="77777777" w:rsidR="005E6F98" w:rsidRPr="002B526D" w:rsidRDefault="005E6F98" w:rsidP="005E6F98">
      <w:pPr>
        <w:pStyle w:val="subsection"/>
      </w:pPr>
      <w:r w:rsidRPr="002B526D">
        <w:tab/>
        <w:t>(7)</w:t>
      </w:r>
      <w:r w:rsidRPr="002B526D">
        <w:tab/>
        <w:t>The net capital loss can be transferred in the same year as it is made. In that case different rules apply.</w:t>
      </w:r>
    </w:p>
    <w:p w14:paraId="0779413C" w14:textId="77777777" w:rsidR="005E6F98" w:rsidRPr="002B526D" w:rsidRDefault="005E6F98" w:rsidP="005E6F98">
      <w:pPr>
        <w:pStyle w:val="subsection"/>
      </w:pPr>
      <w:r w:rsidRPr="002B526D">
        <w:tab/>
        <w:t>(8)</w:t>
      </w:r>
      <w:r w:rsidRPr="002B526D">
        <w:tab/>
        <w:t>The provisions of Subdivision</w:t>
      </w:r>
      <w:r w:rsidR="003D4EB1" w:rsidRPr="002B526D">
        <w:t> </w:t>
      </w:r>
      <w:r w:rsidRPr="002B526D">
        <w:t>170</w:t>
      </w:r>
      <w:r w:rsidR="00F54440">
        <w:noBreakHyphen/>
      </w:r>
      <w:r w:rsidRPr="002B526D">
        <w:t xml:space="preserve">C (so far as they relate to the transfer of net capital losses) are to be disregarded in applying the provisions of this Subdivision where the relevant agreement referred to in </w:t>
      </w:r>
      <w:r w:rsidR="00FF0C1F" w:rsidRPr="002B526D">
        <w:t>section 1</w:t>
      </w:r>
      <w:r w:rsidRPr="002B526D">
        <w:t>70</w:t>
      </w:r>
      <w:r w:rsidR="00F54440">
        <w:noBreakHyphen/>
      </w:r>
      <w:r w:rsidRPr="002B526D">
        <w:t>150 was made before 22</w:t>
      </w:r>
      <w:r w:rsidR="003D4EB1" w:rsidRPr="002B526D">
        <w:t> </w:t>
      </w:r>
      <w:r w:rsidRPr="002B526D">
        <w:t>February 1999.</w:t>
      </w:r>
    </w:p>
    <w:p w14:paraId="51C84CA0" w14:textId="77777777" w:rsidR="005E6F98" w:rsidRPr="002B526D" w:rsidRDefault="005E6F98" w:rsidP="005E6F98">
      <w:pPr>
        <w:pStyle w:val="ActHead4"/>
      </w:pPr>
      <w:bookmarkStart w:id="662" w:name="_Toc185662220"/>
      <w:r w:rsidRPr="002B526D">
        <w:t>Effect of transferring a net capital loss</w:t>
      </w:r>
      <w:bookmarkEnd w:id="662"/>
    </w:p>
    <w:p w14:paraId="0C3067F3" w14:textId="77777777" w:rsidR="005E6F98" w:rsidRPr="002B526D" w:rsidRDefault="005E6F98" w:rsidP="005E6F98">
      <w:pPr>
        <w:pStyle w:val="ActHead5"/>
      </w:pPr>
      <w:bookmarkStart w:id="663" w:name="_Toc185662221"/>
      <w:r w:rsidRPr="002B526D">
        <w:rPr>
          <w:rStyle w:val="CharSectno"/>
        </w:rPr>
        <w:t>170</w:t>
      </w:r>
      <w:r w:rsidR="00F54440">
        <w:rPr>
          <w:rStyle w:val="CharSectno"/>
        </w:rPr>
        <w:noBreakHyphen/>
      </w:r>
      <w:r w:rsidRPr="002B526D">
        <w:rPr>
          <w:rStyle w:val="CharSectno"/>
        </w:rPr>
        <w:t>110</w:t>
      </w:r>
      <w:r w:rsidRPr="002B526D">
        <w:t xml:space="preserve">  When a company can transfer a net capital loss</w:t>
      </w:r>
      <w:bookmarkEnd w:id="663"/>
    </w:p>
    <w:p w14:paraId="3810963E" w14:textId="77777777" w:rsidR="005E6F98" w:rsidRPr="002B526D" w:rsidRDefault="005E6F98" w:rsidP="005E6F98">
      <w:pPr>
        <w:pStyle w:val="subsection"/>
      </w:pPr>
      <w:r w:rsidRPr="002B526D">
        <w:tab/>
        <w:t>(1)</w:t>
      </w:r>
      <w:r w:rsidRPr="002B526D">
        <w:tab/>
        <w:t xml:space="preserve">A company (the </w:t>
      </w:r>
      <w:r w:rsidRPr="002B526D">
        <w:rPr>
          <w:b/>
          <w:i/>
        </w:rPr>
        <w:t>loss company</w:t>
      </w:r>
      <w:r w:rsidRPr="002B526D">
        <w:t xml:space="preserve">) can transfer an amount of its </w:t>
      </w:r>
      <w:r w:rsidR="00F54440" w:rsidRPr="00F54440">
        <w:rPr>
          <w:position w:val="6"/>
          <w:sz w:val="16"/>
        </w:rPr>
        <w:t>*</w:t>
      </w:r>
      <w:r w:rsidRPr="002B526D">
        <w:t xml:space="preserve">net capital loss for an income year (the </w:t>
      </w:r>
      <w:r w:rsidRPr="002B526D">
        <w:rPr>
          <w:b/>
          <w:i/>
        </w:rPr>
        <w:t>capital loss year</w:t>
      </w:r>
      <w:r w:rsidRPr="002B526D">
        <w:t xml:space="preserve">) to another company (the </w:t>
      </w:r>
      <w:r w:rsidRPr="002B526D">
        <w:rPr>
          <w:b/>
          <w:i/>
        </w:rPr>
        <w:t>gain company</w:t>
      </w:r>
      <w:r w:rsidRPr="002B526D">
        <w:t>) if the conditions in this Subdivision are met.</w:t>
      </w:r>
    </w:p>
    <w:p w14:paraId="6F608E81" w14:textId="77777777" w:rsidR="005E6F98" w:rsidRPr="002B526D" w:rsidRDefault="005E6F98" w:rsidP="005E6F98">
      <w:pPr>
        <w:pStyle w:val="subsection"/>
      </w:pPr>
      <w:r w:rsidRPr="002B526D">
        <w:tab/>
        <w:t>(2)</w:t>
      </w:r>
      <w:r w:rsidRPr="002B526D">
        <w:tab/>
        <w:t xml:space="preserve">The amount transferred can be the whole or part of the </w:t>
      </w:r>
      <w:r w:rsidR="00F54440" w:rsidRPr="00F54440">
        <w:rPr>
          <w:position w:val="6"/>
          <w:sz w:val="16"/>
        </w:rPr>
        <w:t>*</w:t>
      </w:r>
      <w:r w:rsidRPr="002B526D">
        <w:t>net capital loss.</w:t>
      </w:r>
    </w:p>
    <w:p w14:paraId="6647DDBA"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A PDF cannot transfer a net capital loss, except one for a period before it became a PDF: see </w:t>
      </w:r>
      <w:r w:rsidR="00FF0C1F" w:rsidRPr="002B526D">
        <w:t>section 1</w:t>
      </w:r>
      <w:r w:rsidRPr="002B526D">
        <w:t>95</w:t>
      </w:r>
      <w:r w:rsidR="00F54440">
        <w:noBreakHyphen/>
      </w:r>
      <w:r w:rsidRPr="002B526D">
        <w:t xml:space="preserve">30 of the </w:t>
      </w:r>
      <w:r w:rsidRPr="002B526D">
        <w:rPr>
          <w:i/>
        </w:rPr>
        <w:t>Income Tax Assessment Act 1997</w:t>
      </w:r>
      <w:r w:rsidRPr="002B526D">
        <w:t>.</w:t>
      </w:r>
    </w:p>
    <w:p w14:paraId="6E1213F1" w14:textId="77777777" w:rsidR="005E6F98" w:rsidRPr="002B526D" w:rsidRDefault="005E6F98" w:rsidP="005E6F98">
      <w:pPr>
        <w:pStyle w:val="ActHead5"/>
      </w:pPr>
      <w:bookmarkStart w:id="664" w:name="_Toc185662222"/>
      <w:r w:rsidRPr="002B526D">
        <w:rPr>
          <w:rStyle w:val="CharSectno"/>
        </w:rPr>
        <w:t>170</w:t>
      </w:r>
      <w:r w:rsidR="00F54440">
        <w:rPr>
          <w:rStyle w:val="CharSectno"/>
        </w:rPr>
        <w:noBreakHyphen/>
      </w:r>
      <w:r w:rsidRPr="002B526D">
        <w:rPr>
          <w:rStyle w:val="CharSectno"/>
        </w:rPr>
        <w:t>115</w:t>
      </w:r>
      <w:r w:rsidRPr="002B526D">
        <w:t xml:space="preserve">  Who can apply transferred loss</w:t>
      </w:r>
      <w:bookmarkEnd w:id="664"/>
    </w:p>
    <w:p w14:paraId="4693E98E" w14:textId="77777777" w:rsidR="005E6F98" w:rsidRPr="002B526D" w:rsidRDefault="005E6F98" w:rsidP="005E6F98">
      <w:pPr>
        <w:pStyle w:val="subsection"/>
      </w:pPr>
      <w:r w:rsidRPr="002B526D">
        <w:tab/>
        <w:t>(1)</w:t>
      </w:r>
      <w:r w:rsidRPr="002B526D">
        <w:tab/>
        <w:t xml:space="preserve">If an amount of a </w:t>
      </w:r>
      <w:r w:rsidR="00F54440" w:rsidRPr="00F54440">
        <w:rPr>
          <w:position w:val="6"/>
          <w:sz w:val="16"/>
        </w:rPr>
        <w:t>*</w:t>
      </w:r>
      <w:r w:rsidRPr="002B526D">
        <w:t xml:space="preserve">net capital loss is transferred, the gain company can apply the amount in working out its </w:t>
      </w:r>
      <w:r w:rsidR="00F54440" w:rsidRPr="00F54440">
        <w:rPr>
          <w:position w:val="6"/>
          <w:sz w:val="16"/>
        </w:rPr>
        <w:t>*</w:t>
      </w:r>
      <w:r w:rsidRPr="002B526D">
        <w:t xml:space="preserve">net capital gain, but only for the income year of the gain company for which the amount is transferred. That income year is called the </w:t>
      </w:r>
      <w:r w:rsidRPr="002B526D">
        <w:rPr>
          <w:b/>
          <w:i/>
        </w:rPr>
        <w:t>application year</w:t>
      </w:r>
      <w:r w:rsidRPr="002B526D">
        <w:t>.</w:t>
      </w:r>
    </w:p>
    <w:p w14:paraId="3373C0BB"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A company’s net capital gain or net capital loss for an income year is usually worked out under </w:t>
      </w:r>
      <w:r w:rsidR="00FF0C1F" w:rsidRPr="002B526D">
        <w:t>section 1</w:t>
      </w:r>
      <w:r w:rsidRPr="002B526D">
        <w:t>02</w:t>
      </w:r>
      <w:r w:rsidR="00F54440">
        <w:noBreakHyphen/>
      </w:r>
      <w:r w:rsidRPr="002B526D">
        <w:t>5 or 102</w:t>
      </w:r>
      <w:r w:rsidR="00F54440">
        <w:noBreakHyphen/>
      </w:r>
      <w:r w:rsidRPr="002B526D">
        <w:t>10.</w:t>
      </w:r>
    </w:p>
    <w:p w14:paraId="7AB59F18" w14:textId="77777777" w:rsidR="005E6F98" w:rsidRPr="002B526D" w:rsidRDefault="005E6F98" w:rsidP="005E6F98">
      <w:pPr>
        <w:pStyle w:val="subsection"/>
      </w:pPr>
      <w:r w:rsidRPr="002B526D">
        <w:tab/>
        <w:t>(2)</w:t>
      </w:r>
      <w:r w:rsidRPr="002B526D">
        <w:tab/>
        <w:t xml:space="preserve">The loss company can no longer </w:t>
      </w:r>
      <w:r w:rsidR="00F54440" w:rsidRPr="00F54440">
        <w:rPr>
          <w:position w:val="6"/>
          <w:sz w:val="16"/>
        </w:rPr>
        <w:t>*</w:t>
      </w:r>
      <w:r w:rsidRPr="002B526D">
        <w:t xml:space="preserve">utilise the transferred amount and is taken not to have made the </w:t>
      </w:r>
      <w:r w:rsidR="00F54440" w:rsidRPr="00F54440">
        <w:rPr>
          <w:position w:val="6"/>
          <w:sz w:val="16"/>
        </w:rPr>
        <w:t>*</w:t>
      </w:r>
      <w:r w:rsidRPr="002B526D">
        <w:t>net capital loss to the extent of that amount.</w:t>
      </w:r>
    </w:p>
    <w:p w14:paraId="24A561C4" w14:textId="77777777" w:rsidR="005E6F98" w:rsidRPr="002B526D" w:rsidRDefault="005E6F98" w:rsidP="005E6F98">
      <w:pPr>
        <w:pStyle w:val="subsection"/>
      </w:pPr>
      <w:r w:rsidRPr="002B526D">
        <w:lastRenderedPageBreak/>
        <w:tab/>
        <w:t>(3)</w:t>
      </w:r>
      <w:r w:rsidRPr="002B526D">
        <w:tab/>
        <w:t xml:space="preserve">Despite </w:t>
      </w:r>
      <w:r w:rsidR="003D4EB1" w:rsidRPr="002B526D">
        <w:t>subsection (</w:t>
      </w:r>
      <w:r w:rsidRPr="002B526D">
        <w:t xml:space="preserve">1), if the </w:t>
      </w:r>
      <w:r w:rsidR="00F54440" w:rsidRPr="00F54440">
        <w:rPr>
          <w:position w:val="6"/>
          <w:sz w:val="16"/>
        </w:rPr>
        <w:t>*</w:t>
      </w:r>
      <w:r w:rsidRPr="002B526D">
        <w:t xml:space="preserve">net capital loss is transferred because the conditions in </w:t>
      </w:r>
      <w:r w:rsidR="00FF0C1F" w:rsidRPr="002B526D">
        <w:t>section 1</w:t>
      </w:r>
      <w:r w:rsidRPr="002B526D">
        <w:t>70</w:t>
      </w:r>
      <w:r w:rsidR="00F54440">
        <w:noBreakHyphen/>
      </w:r>
      <w:r w:rsidRPr="002B526D">
        <w:t>132 are met, the gain company is taken to have made the net capital loss for the income year for which the first prior transferor mentioned in that section made the net capital loss.</w:t>
      </w:r>
    </w:p>
    <w:p w14:paraId="77A47464" w14:textId="77777777" w:rsidR="005E6F98" w:rsidRPr="002B526D" w:rsidRDefault="005E6F98" w:rsidP="005E6F98">
      <w:pPr>
        <w:pStyle w:val="subsection"/>
      </w:pPr>
      <w:r w:rsidRPr="002B526D">
        <w:tab/>
        <w:t>(4)</w:t>
      </w:r>
      <w:r w:rsidRPr="002B526D">
        <w:tab/>
        <w:t xml:space="preserve">Despite </w:t>
      </w:r>
      <w:r w:rsidR="003D4EB1" w:rsidRPr="002B526D">
        <w:t>subsection (</w:t>
      </w:r>
      <w:r w:rsidRPr="002B526D">
        <w:t xml:space="preserve">1), if the </w:t>
      </w:r>
      <w:r w:rsidR="00F54440" w:rsidRPr="00F54440">
        <w:rPr>
          <w:position w:val="6"/>
          <w:sz w:val="16"/>
        </w:rPr>
        <w:t>*</w:t>
      </w:r>
      <w:r w:rsidRPr="002B526D">
        <w:t>net capital loss is transferred because the condition in sub</w:t>
      </w:r>
      <w:r w:rsidR="00FF0C1F" w:rsidRPr="002B526D">
        <w:t>section 1</w:t>
      </w:r>
      <w:r w:rsidRPr="002B526D">
        <w:t>70</w:t>
      </w:r>
      <w:r w:rsidR="00F54440">
        <w:noBreakHyphen/>
      </w:r>
      <w:r w:rsidRPr="002B526D">
        <w:t>142(4) is met, the gain company is taken to have made the net capital loss for the income year for which that subsection assumes the gain company made the net capital loss.</w:t>
      </w:r>
    </w:p>
    <w:p w14:paraId="7B121883" w14:textId="77777777" w:rsidR="005E6F98" w:rsidRPr="002B526D" w:rsidRDefault="005E6F98" w:rsidP="005E6F98">
      <w:pPr>
        <w:pStyle w:val="ActHead5"/>
      </w:pPr>
      <w:bookmarkStart w:id="665" w:name="_Toc185662223"/>
      <w:r w:rsidRPr="002B526D">
        <w:rPr>
          <w:rStyle w:val="CharSectno"/>
        </w:rPr>
        <w:t>170</w:t>
      </w:r>
      <w:r w:rsidR="00F54440">
        <w:rPr>
          <w:rStyle w:val="CharSectno"/>
        </w:rPr>
        <w:noBreakHyphen/>
      </w:r>
      <w:r w:rsidRPr="002B526D">
        <w:rPr>
          <w:rStyle w:val="CharSectno"/>
        </w:rPr>
        <w:t>120</w:t>
      </w:r>
      <w:r w:rsidRPr="002B526D">
        <w:t xml:space="preserve">  Gain company is taken to have made transferred loss</w:t>
      </w:r>
      <w:bookmarkEnd w:id="665"/>
    </w:p>
    <w:p w14:paraId="004340EC" w14:textId="77777777" w:rsidR="005E6F98" w:rsidRPr="002B526D" w:rsidRDefault="005E6F98" w:rsidP="005E6F98">
      <w:pPr>
        <w:pStyle w:val="subsection"/>
      </w:pPr>
      <w:r w:rsidRPr="002B526D">
        <w:tab/>
        <w:t>(1)</w:t>
      </w:r>
      <w:r w:rsidRPr="002B526D">
        <w:tab/>
        <w:t xml:space="preserve">If an amount of a </w:t>
      </w:r>
      <w:r w:rsidR="00F54440" w:rsidRPr="00F54440">
        <w:rPr>
          <w:position w:val="6"/>
          <w:sz w:val="16"/>
        </w:rPr>
        <w:t>*</w:t>
      </w:r>
      <w:r w:rsidRPr="002B526D">
        <w:t xml:space="preserve">net capital loss is transferred, the amount is taken to be a </w:t>
      </w:r>
      <w:r w:rsidR="00F54440" w:rsidRPr="00F54440">
        <w:rPr>
          <w:position w:val="6"/>
          <w:sz w:val="16"/>
        </w:rPr>
        <w:t>*</w:t>
      </w:r>
      <w:r w:rsidRPr="002B526D">
        <w:t>net capital loss of the gain company for the capital loss year.</w:t>
      </w:r>
    </w:p>
    <w:p w14:paraId="2F1E3D6E" w14:textId="77777777" w:rsidR="005E6F98" w:rsidRPr="002B526D" w:rsidRDefault="005E6F98" w:rsidP="005E6F98">
      <w:pPr>
        <w:pStyle w:val="subsection"/>
      </w:pPr>
      <w:r w:rsidRPr="002B526D">
        <w:tab/>
        <w:t>(2)</w:t>
      </w:r>
      <w:r w:rsidRPr="002B526D">
        <w:tab/>
        <w:t xml:space="preserve">However, if the capital loss year is the same as the application year, the amount is taken to be a </w:t>
      </w:r>
      <w:r w:rsidR="00F54440" w:rsidRPr="00F54440">
        <w:rPr>
          <w:position w:val="6"/>
          <w:sz w:val="16"/>
        </w:rPr>
        <w:t>*</w:t>
      </w:r>
      <w:r w:rsidRPr="002B526D">
        <w:t>capital loss of the gain company for the application year.</w:t>
      </w:r>
    </w:p>
    <w:p w14:paraId="3627786F" w14:textId="77777777" w:rsidR="005E6F98" w:rsidRPr="002B526D" w:rsidRDefault="005E6F98" w:rsidP="005E6F98">
      <w:pPr>
        <w:pStyle w:val="ActHead5"/>
      </w:pPr>
      <w:bookmarkStart w:id="666" w:name="_Toc185662224"/>
      <w:r w:rsidRPr="002B526D">
        <w:rPr>
          <w:rStyle w:val="CharSectno"/>
        </w:rPr>
        <w:t>170</w:t>
      </w:r>
      <w:r w:rsidR="00F54440">
        <w:rPr>
          <w:rStyle w:val="CharSectno"/>
        </w:rPr>
        <w:noBreakHyphen/>
      </w:r>
      <w:r w:rsidRPr="002B526D">
        <w:rPr>
          <w:rStyle w:val="CharSectno"/>
        </w:rPr>
        <w:t>125</w:t>
      </w:r>
      <w:r w:rsidRPr="002B526D">
        <w:t xml:space="preserve">  Tax treatment of consideration for transferred tax loss</w:t>
      </w:r>
      <w:bookmarkEnd w:id="666"/>
      <w:r w:rsidRPr="002B526D">
        <w:rPr>
          <w:b w:val="0"/>
        </w:rPr>
        <w:t xml:space="preserve"> </w:t>
      </w:r>
    </w:p>
    <w:p w14:paraId="23440987" w14:textId="77777777" w:rsidR="005E6F98" w:rsidRPr="002B526D" w:rsidRDefault="005E6F98" w:rsidP="005E6F98">
      <w:pPr>
        <w:pStyle w:val="subsection"/>
      </w:pPr>
      <w:r w:rsidRPr="002B526D">
        <w:tab/>
        <w:t>(1)</w:t>
      </w:r>
      <w:r w:rsidRPr="002B526D">
        <w:tab/>
        <w:t>If the loss company receives consideration from the gain company for the transferred amount:</w:t>
      </w:r>
    </w:p>
    <w:p w14:paraId="042E334C"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the consideration is neither assessable income nor </w:t>
      </w:r>
      <w:r w:rsidR="00F54440" w:rsidRPr="00F54440">
        <w:rPr>
          <w:position w:val="6"/>
          <w:sz w:val="16"/>
        </w:rPr>
        <w:t>*</w:t>
      </w:r>
      <w:r w:rsidRPr="002B526D">
        <w:t>exempt income of the loss company; and</w:t>
      </w:r>
    </w:p>
    <w:p w14:paraId="7B72A75F"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the loss company does not make a </w:t>
      </w:r>
      <w:r w:rsidR="00F54440" w:rsidRPr="00F54440">
        <w:rPr>
          <w:position w:val="6"/>
          <w:sz w:val="16"/>
        </w:rPr>
        <w:t>*</w:t>
      </w:r>
      <w:r w:rsidRPr="002B526D">
        <w:t>capital gain because of receiving the consideration.</w:t>
      </w:r>
    </w:p>
    <w:p w14:paraId="788BF3A0"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However, the consideration may affect how </w:t>
      </w:r>
      <w:r w:rsidR="00FF0C1F" w:rsidRPr="002B526D">
        <w:t>section 1</w:t>
      </w:r>
      <w:r w:rsidRPr="002B526D">
        <w:t>70</w:t>
      </w:r>
      <w:r w:rsidR="00F54440">
        <w:noBreakHyphen/>
      </w:r>
      <w:r w:rsidRPr="002B526D">
        <w:t>220 modifies the cost base of direct and indirect interests in the loss company.</w:t>
      </w:r>
    </w:p>
    <w:p w14:paraId="2C0E34BE" w14:textId="77777777" w:rsidR="005E6F98" w:rsidRPr="002B526D" w:rsidRDefault="005E6F98" w:rsidP="005E6F98">
      <w:pPr>
        <w:pStyle w:val="subsection"/>
      </w:pPr>
      <w:r w:rsidRPr="002B526D">
        <w:tab/>
        <w:t>(2)</w:t>
      </w:r>
      <w:r w:rsidRPr="002B526D">
        <w:tab/>
        <w:t>If the gain company gives consideration to the loss company for the transferred amount:</w:t>
      </w:r>
    </w:p>
    <w:p w14:paraId="380A1AFD"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the gain company cannot deduct the consideration; and</w:t>
      </w:r>
    </w:p>
    <w:p w14:paraId="76BA3E10"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the gain company does not make a </w:t>
      </w:r>
      <w:r w:rsidR="00F54440" w:rsidRPr="00F54440">
        <w:rPr>
          <w:position w:val="6"/>
          <w:sz w:val="16"/>
        </w:rPr>
        <w:t>*</w:t>
      </w:r>
      <w:r w:rsidRPr="002B526D">
        <w:t>capital loss because of giving the consideration.</w:t>
      </w:r>
    </w:p>
    <w:p w14:paraId="61EBEA11" w14:textId="77777777" w:rsidR="005E6F98" w:rsidRPr="002B526D" w:rsidRDefault="005E6F98" w:rsidP="005E6F98">
      <w:pPr>
        <w:pStyle w:val="notetext"/>
        <w:tabs>
          <w:tab w:val="left" w:pos="2268"/>
          <w:tab w:val="left" w:pos="3402"/>
          <w:tab w:val="left" w:pos="4536"/>
          <w:tab w:val="left" w:pos="5670"/>
          <w:tab w:val="left" w:pos="6804"/>
        </w:tabs>
      </w:pPr>
      <w:r w:rsidRPr="002B526D">
        <w:lastRenderedPageBreak/>
        <w:t>Note:</w:t>
      </w:r>
      <w:r w:rsidRPr="002B526D">
        <w:tab/>
        <w:t xml:space="preserve">However, the consideration may affect how </w:t>
      </w:r>
      <w:r w:rsidR="00FF0C1F" w:rsidRPr="002B526D">
        <w:t>section 1</w:t>
      </w:r>
      <w:r w:rsidRPr="002B526D">
        <w:t>70</w:t>
      </w:r>
      <w:r w:rsidR="00F54440">
        <w:noBreakHyphen/>
      </w:r>
      <w:r w:rsidRPr="002B526D">
        <w:t>225 modifies the cost base of direct and indirect interests in the gain company.</w:t>
      </w:r>
    </w:p>
    <w:p w14:paraId="327F6A90" w14:textId="77777777" w:rsidR="005E6F98" w:rsidRPr="002B526D" w:rsidRDefault="005E6F98" w:rsidP="005E6F98">
      <w:pPr>
        <w:pStyle w:val="ActHead4"/>
      </w:pPr>
      <w:bookmarkStart w:id="667" w:name="_Toc185662225"/>
      <w:r w:rsidRPr="002B526D">
        <w:t>Conditions for transfer</w:t>
      </w:r>
      <w:bookmarkEnd w:id="667"/>
    </w:p>
    <w:p w14:paraId="5D27EEBA" w14:textId="77777777" w:rsidR="005E6F98" w:rsidRPr="002B526D" w:rsidRDefault="005E6F98" w:rsidP="005E6F98">
      <w:pPr>
        <w:pStyle w:val="ActHead5"/>
      </w:pPr>
      <w:bookmarkStart w:id="668" w:name="_Toc185662226"/>
      <w:r w:rsidRPr="002B526D">
        <w:rPr>
          <w:rStyle w:val="CharSectno"/>
        </w:rPr>
        <w:t>170</w:t>
      </w:r>
      <w:r w:rsidR="00F54440">
        <w:rPr>
          <w:rStyle w:val="CharSectno"/>
        </w:rPr>
        <w:noBreakHyphen/>
      </w:r>
      <w:r w:rsidRPr="002B526D">
        <w:rPr>
          <w:rStyle w:val="CharSectno"/>
        </w:rPr>
        <w:t>130</w:t>
      </w:r>
      <w:r w:rsidRPr="002B526D">
        <w:t xml:space="preserve">  Companies must be in existence and members of the same wholly</w:t>
      </w:r>
      <w:r w:rsidR="00F54440">
        <w:noBreakHyphen/>
      </w:r>
      <w:r w:rsidRPr="002B526D">
        <w:t>owned group etc.</w:t>
      </w:r>
      <w:bookmarkEnd w:id="668"/>
    </w:p>
    <w:p w14:paraId="5FFE3C4C" w14:textId="77777777" w:rsidR="005E6F98" w:rsidRPr="002B526D" w:rsidRDefault="005E6F98" w:rsidP="005E6F98">
      <w:pPr>
        <w:pStyle w:val="subsection"/>
      </w:pPr>
      <w:r w:rsidRPr="002B526D">
        <w:tab/>
        <w:t>(1)</w:t>
      </w:r>
      <w:r w:rsidRPr="002B526D">
        <w:tab/>
        <w:t>Both companies must be in existence during at least part of each of the following income years:</w:t>
      </w:r>
    </w:p>
    <w:p w14:paraId="375C0A93"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the capital loss year; and</w:t>
      </w:r>
    </w:p>
    <w:p w14:paraId="610E7082"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application year; and</w:t>
      </w:r>
    </w:p>
    <w:p w14:paraId="01FF1388" w14:textId="77777777" w:rsidR="005E6F98" w:rsidRPr="002B526D" w:rsidRDefault="005E6F98" w:rsidP="005E6F98">
      <w:pPr>
        <w:pStyle w:val="paragraph"/>
        <w:tabs>
          <w:tab w:val="left" w:pos="2268"/>
          <w:tab w:val="left" w:pos="3402"/>
          <w:tab w:val="left" w:pos="4536"/>
          <w:tab w:val="left" w:pos="5670"/>
          <w:tab w:val="left" w:pos="6804"/>
        </w:tabs>
      </w:pPr>
      <w:r w:rsidRPr="002B526D">
        <w:tab/>
        <w:t>(c)</w:t>
      </w:r>
      <w:r w:rsidRPr="002B526D">
        <w:tab/>
        <w:t>any intervening income year.</w:t>
      </w:r>
    </w:p>
    <w:p w14:paraId="319CF5E4" w14:textId="77777777" w:rsidR="005E6F98" w:rsidRPr="002B526D" w:rsidRDefault="005E6F98" w:rsidP="005E6F98">
      <w:pPr>
        <w:pStyle w:val="notetext"/>
      </w:pPr>
      <w:r w:rsidRPr="002B526D">
        <w:t>Note:</w:t>
      </w:r>
      <w:r w:rsidRPr="002B526D">
        <w:tab/>
        <w:t>In some cases, this condition may not apply, or may be taken to be met even if it is not actually met. See sections</w:t>
      </w:r>
      <w:r w:rsidR="003D4EB1" w:rsidRPr="002B526D">
        <w:t> </w:t>
      </w:r>
      <w:r w:rsidRPr="002B526D">
        <w:t>170</w:t>
      </w:r>
      <w:r w:rsidR="00F54440">
        <w:noBreakHyphen/>
      </w:r>
      <w:r w:rsidRPr="002B526D">
        <w:t>132 and 170</w:t>
      </w:r>
      <w:r w:rsidR="00F54440">
        <w:noBreakHyphen/>
      </w:r>
      <w:r w:rsidRPr="002B526D">
        <w:t>133.</w:t>
      </w:r>
    </w:p>
    <w:p w14:paraId="6D91E91F" w14:textId="77777777" w:rsidR="005E6F98" w:rsidRPr="002B526D" w:rsidRDefault="005E6F98" w:rsidP="005E6F98">
      <w:pPr>
        <w:pStyle w:val="subsection"/>
      </w:pPr>
      <w:r w:rsidRPr="002B526D">
        <w:tab/>
        <w:t>(2)</w:t>
      </w:r>
      <w:r w:rsidRPr="002B526D">
        <w:tab/>
        <w:t xml:space="preserve">Also, both companies must be members of the same </w:t>
      </w:r>
      <w:r w:rsidR="00F54440" w:rsidRPr="00F54440">
        <w:rPr>
          <w:position w:val="6"/>
          <w:sz w:val="16"/>
        </w:rPr>
        <w:t>*</w:t>
      </w:r>
      <w:r w:rsidRPr="002B526D">
        <w:t>wholly</w:t>
      </w:r>
      <w:r w:rsidR="00F54440">
        <w:noBreakHyphen/>
      </w:r>
      <w:r w:rsidRPr="002B526D">
        <w:t>owned group at all times during those income years when both companies were in existence.</w:t>
      </w:r>
    </w:p>
    <w:p w14:paraId="11A92B12" w14:textId="77777777" w:rsidR="005E6F98" w:rsidRPr="002B526D" w:rsidRDefault="005E6F98" w:rsidP="005E6F98">
      <w:pPr>
        <w:pStyle w:val="notetext"/>
      </w:pPr>
      <w:r w:rsidRPr="002B526D">
        <w:t>Note:</w:t>
      </w:r>
      <w:r w:rsidRPr="002B526D">
        <w:tab/>
        <w:t>In some cases, this condition may not apply, or may be taken to be met even if it is not actually met. See sections</w:t>
      </w:r>
      <w:r w:rsidR="003D4EB1" w:rsidRPr="002B526D">
        <w:t> </w:t>
      </w:r>
      <w:r w:rsidRPr="002B526D">
        <w:t>170</w:t>
      </w:r>
      <w:r w:rsidR="00F54440">
        <w:noBreakHyphen/>
      </w:r>
      <w:r w:rsidRPr="002B526D">
        <w:t>132 and 170</w:t>
      </w:r>
      <w:r w:rsidR="00F54440">
        <w:noBreakHyphen/>
      </w:r>
      <w:r w:rsidRPr="002B526D">
        <w:t>133.</w:t>
      </w:r>
    </w:p>
    <w:p w14:paraId="21E61F18" w14:textId="77777777" w:rsidR="005E6F98" w:rsidRPr="002B526D" w:rsidRDefault="005E6F98" w:rsidP="005E6F98">
      <w:pPr>
        <w:pStyle w:val="subsection"/>
      </w:pPr>
      <w:r w:rsidRPr="002B526D">
        <w:tab/>
        <w:t>(3)</w:t>
      </w:r>
      <w:r w:rsidRPr="002B526D">
        <w:tab/>
        <w:t xml:space="preserve">One of the companies must be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w:t>
      </w:r>
    </w:p>
    <w:p w14:paraId="14438F1F" w14:textId="77777777" w:rsidR="005E6F98" w:rsidRPr="002B526D" w:rsidRDefault="005E6F98" w:rsidP="005E6F98">
      <w:pPr>
        <w:pStyle w:val="notetext"/>
      </w:pPr>
      <w:r w:rsidRPr="002B526D">
        <w:t>Note:</w:t>
      </w:r>
      <w:r w:rsidRPr="002B526D">
        <w:tab/>
        <w:t xml:space="preserve">The Australian branch can be taken to be a separate entity from the foreign bank for this Subdivision. See Part IIIB of the </w:t>
      </w:r>
      <w:r w:rsidRPr="002B526D">
        <w:rPr>
          <w:i/>
        </w:rPr>
        <w:t>Income Tax Assessment Act 1936</w:t>
      </w:r>
      <w:r w:rsidRPr="002B526D">
        <w:t>.</w:t>
      </w:r>
    </w:p>
    <w:p w14:paraId="7ED662F6" w14:textId="77777777" w:rsidR="005E6F98" w:rsidRPr="002B526D" w:rsidRDefault="005E6F98" w:rsidP="005E6F98">
      <w:pPr>
        <w:pStyle w:val="subsection"/>
      </w:pPr>
      <w:r w:rsidRPr="002B526D">
        <w:tab/>
        <w:t>(4)</w:t>
      </w:r>
      <w:r w:rsidRPr="002B526D">
        <w:tab/>
        <w:t>The other company must be covered by an item of this table.</w:t>
      </w:r>
    </w:p>
    <w:p w14:paraId="019F7B3F" w14:textId="77777777" w:rsidR="005E6F98" w:rsidRPr="002B526D" w:rsidRDefault="005E6F98" w:rsidP="005E6F98">
      <w:pPr>
        <w:pStyle w:val="Tabletext"/>
      </w:pPr>
    </w:p>
    <w:tbl>
      <w:tblPr>
        <w:tblW w:w="0" w:type="auto"/>
        <w:tblInd w:w="113" w:type="dxa"/>
        <w:tblLayout w:type="fixed"/>
        <w:tblLook w:val="0000" w:firstRow="0" w:lastRow="0" w:firstColumn="0" w:lastColumn="0" w:noHBand="0" w:noVBand="0"/>
      </w:tblPr>
      <w:tblGrid>
        <w:gridCol w:w="714"/>
        <w:gridCol w:w="3189"/>
        <w:gridCol w:w="3189"/>
      </w:tblGrid>
      <w:tr w:rsidR="005E6F98" w:rsidRPr="002B526D" w14:paraId="02B87D28" w14:textId="77777777" w:rsidTr="00612CC0">
        <w:trPr>
          <w:cantSplit/>
          <w:tblHeader/>
        </w:trPr>
        <w:tc>
          <w:tcPr>
            <w:tcW w:w="7092" w:type="dxa"/>
            <w:gridSpan w:val="3"/>
            <w:tcBorders>
              <w:top w:val="single" w:sz="12" w:space="0" w:color="auto"/>
              <w:bottom w:val="single" w:sz="6" w:space="0" w:color="auto"/>
            </w:tcBorders>
          </w:tcPr>
          <w:p w14:paraId="5E47C75F" w14:textId="77777777" w:rsidR="005E6F98" w:rsidRPr="002B526D" w:rsidRDefault="005E6F98" w:rsidP="00612CC0">
            <w:pPr>
              <w:pStyle w:val="Tabletext"/>
              <w:keepNext/>
              <w:rPr>
                <w:b/>
              </w:rPr>
            </w:pPr>
            <w:r w:rsidRPr="002B526D">
              <w:rPr>
                <w:b/>
              </w:rPr>
              <w:t>The other company</w:t>
            </w:r>
          </w:p>
        </w:tc>
      </w:tr>
      <w:tr w:rsidR="005E6F98" w:rsidRPr="002B526D" w14:paraId="676D8464" w14:textId="77777777" w:rsidTr="00612CC0">
        <w:trPr>
          <w:tblHeader/>
        </w:trPr>
        <w:tc>
          <w:tcPr>
            <w:tcW w:w="714" w:type="dxa"/>
            <w:tcBorders>
              <w:top w:val="single" w:sz="6" w:space="0" w:color="auto"/>
              <w:bottom w:val="single" w:sz="12" w:space="0" w:color="auto"/>
            </w:tcBorders>
          </w:tcPr>
          <w:p w14:paraId="7AA606D9" w14:textId="77777777" w:rsidR="005E6F98" w:rsidRPr="002B526D" w:rsidRDefault="005E6F98" w:rsidP="00612CC0">
            <w:pPr>
              <w:pStyle w:val="Tabletext"/>
              <w:keepNext/>
              <w:rPr>
                <w:b/>
              </w:rPr>
            </w:pPr>
            <w:r w:rsidRPr="002B526D">
              <w:rPr>
                <w:b/>
              </w:rPr>
              <w:t>Item</w:t>
            </w:r>
          </w:p>
        </w:tc>
        <w:tc>
          <w:tcPr>
            <w:tcW w:w="3189" w:type="dxa"/>
            <w:tcBorders>
              <w:top w:val="single" w:sz="6" w:space="0" w:color="auto"/>
              <w:bottom w:val="single" w:sz="12" w:space="0" w:color="auto"/>
            </w:tcBorders>
          </w:tcPr>
          <w:p w14:paraId="4E61B030" w14:textId="77777777" w:rsidR="005E6F98" w:rsidRPr="002B526D" w:rsidRDefault="005E6F98" w:rsidP="00612CC0">
            <w:pPr>
              <w:pStyle w:val="Tabletext"/>
              <w:keepNext/>
              <w:rPr>
                <w:b/>
              </w:rPr>
            </w:pPr>
            <w:r w:rsidRPr="002B526D">
              <w:rPr>
                <w:b/>
              </w:rPr>
              <w:t>The other company must:</w:t>
            </w:r>
          </w:p>
        </w:tc>
        <w:tc>
          <w:tcPr>
            <w:tcW w:w="3189" w:type="dxa"/>
            <w:tcBorders>
              <w:top w:val="single" w:sz="6" w:space="0" w:color="auto"/>
              <w:bottom w:val="single" w:sz="12" w:space="0" w:color="auto"/>
            </w:tcBorders>
          </w:tcPr>
          <w:p w14:paraId="14B10DDD" w14:textId="77777777" w:rsidR="005E6F98" w:rsidRPr="002B526D" w:rsidRDefault="005E6F98" w:rsidP="00612CC0">
            <w:pPr>
              <w:pStyle w:val="Tabletext"/>
              <w:keepNext/>
              <w:rPr>
                <w:b/>
              </w:rPr>
            </w:pPr>
            <w:r w:rsidRPr="002B526D">
              <w:rPr>
                <w:b/>
              </w:rPr>
              <w:t>At this time:</w:t>
            </w:r>
          </w:p>
        </w:tc>
      </w:tr>
      <w:tr w:rsidR="005E6F98" w:rsidRPr="002B526D" w14:paraId="720F8A88" w14:textId="77777777" w:rsidTr="00612CC0">
        <w:tc>
          <w:tcPr>
            <w:tcW w:w="714" w:type="dxa"/>
            <w:tcBorders>
              <w:top w:val="single" w:sz="12" w:space="0" w:color="auto"/>
              <w:bottom w:val="single" w:sz="2" w:space="0" w:color="auto"/>
            </w:tcBorders>
            <w:shd w:val="clear" w:color="auto" w:fill="auto"/>
          </w:tcPr>
          <w:p w14:paraId="6F7CD780" w14:textId="77777777" w:rsidR="005E6F98" w:rsidRPr="002B526D" w:rsidRDefault="005E6F98" w:rsidP="00612CC0">
            <w:pPr>
              <w:pStyle w:val="Tabletext"/>
            </w:pPr>
            <w:r w:rsidRPr="002B526D">
              <w:t>1</w:t>
            </w:r>
          </w:p>
        </w:tc>
        <w:tc>
          <w:tcPr>
            <w:tcW w:w="3189" w:type="dxa"/>
            <w:tcBorders>
              <w:top w:val="single" w:sz="12" w:space="0" w:color="auto"/>
              <w:bottom w:val="single" w:sz="2" w:space="0" w:color="auto"/>
            </w:tcBorders>
            <w:shd w:val="clear" w:color="auto" w:fill="auto"/>
          </w:tcPr>
          <w:p w14:paraId="23644E46" w14:textId="77777777" w:rsidR="005E6F98" w:rsidRPr="002B526D" w:rsidRDefault="005E6F98" w:rsidP="00612CC0">
            <w:pPr>
              <w:pStyle w:val="Tabletext"/>
            </w:pPr>
            <w:r w:rsidRPr="002B526D">
              <w:t xml:space="preserve">Be the </w:t>
            </w:r>
            <w:r w:rsidR="00F54440" w:rsidRPr="00F54440">
              <w:rPr>
                <w:position w:val="6"/>
                <w:sz w:val="16"/>
              </w:rPr>
              <w:t>*</w:t>
            </w:r>
            <w:r w:rsidRPr="002B526D">
              <w:t xml:space="preserve">head company of a </w:t>
            </w:r>
            <w:r w:rsidR="00F54440" w:rsidRPr="00F54440">
              <w:rPr>
                <w:position w:val="6"/>
                <w:sz w:val="16"/>
              </w:rPr>
              <w:t>*</w:t>
            </w:r>
            <w:r w:rsidRPr="002B526D">
              <w:t>consolidated group</w:t>
            </w:r>
          </w:p>
        </w:tc>
        <w:tc>
          <w:tcPr>
            <w:tcW w:w="3189" w:type="dxa"/>
            <w:tcBorders>
              <w:top w:val="single" w:sz="12" w:space="0" w:color="auto"/>
              <w:bottom w:val="single" w:sz="2" w:space="0" w:color="auto"/>
            </w:tcBorders>
            <w:shd w:val="clear" w:color="auto" w:fill="auto"/>
          </w:tcPr>
          <w:p w14:paraId="5A1BA82C" w14:textId="77777777" w:rsidR="005E6F98" w:rsidRPr="002B526D" w:rsidRDefault="005E6F98" w:rsidP="00612CC0">
            <w:pPr>
              <w:pStyle w:val="Tabletext"/>
            </w:pPr>
            <w:r w:rsidRPr="002B526D">
              <w:t>The end of the application year or, if the company ceases to be in existence during the application year, just before the cessation</w:t>
            </w:r>
          </w:p>
        </w:tc>
      </w:tr>
      <w:tr w:rsidR="005E6F98" w:rsidRPr="002B526D" w14:paraId="193CAE24" w14:textId="77777777" w:rsidTr="00612CC0">
        <w:tc>
          <w:tcPr>
            <w:tcW w:w="714" w:type="dxa"/>
            <w:tcBorders>
              <w:top w:val="single" w:sz="2" w:space="0" w:color="auto"/>
              <w:bottom w:val="single" w:sz="2" w:space="0" w:color="auto"/>
            </w:tcBorders>
            <w:shd w:val="clear" w:color="auto" w:fill="auto"/>
          </w:tcPr>
          <w:p w14:paraId="5942687C" w14:textId="77777777" w:rsidR="005E6F98" w:rsidRPr="002B526D" w:rsidRDefault="005E6F98" w:rsidP="00612CC0">
            <w:pPr>
              <w:pStyle w:val="Tabletext"/>
            </w:pPr>
            <w:r w:rsidRPr="002B526D">
              <w:lastRenderedPageBreak/>
              <w:t>2</w:t>
            </w:r>
          </w:p>
        </w:tc>
        <w:tc>
          <w:tcPr>
            <w:tcW w:w="3189" w:type="dxa"/>
            <w:tcBorders>
              <w:top w:val="single" w:sz="2" w:space="0" w:color="auto"/>
              <w:bottom w:val="single" w:sz="2" w:space="0" w:color="auto"/>
            </w:tcBorders>
            <w:shd w:val="clear" w:color="auto" w:fill="auto"/>
          </w:tcPr>
          <w:p w14:paraId="63AF383C" w14:textId="77777777" w:rsidR="005E6F98" w:rsidRPr="002B526D" w:rsidRDefault="005E6F98" w:rsidP="00612CC0">
            <w:pPr>
              <w:pStyle w:val="Tabletext"/>
            </w:pPr>
            <w:r w:rsidRPr="002B526D">
              <w:t xml:space="preserve">Be the </w:t>
            </w:r>
            <w:r w:rsidR="00F54440" w:rsidRPr="00F54440">
              <w:rPr>
                <w:position w:val="6"/>
                <w:sz w:val="16"/>
              </w:rPr>
              <w:t>*</w:t>
            </w:r>
            <w:r w:rsidRPr="002B526D">
              <w:t xml:space="preserve">head company of a </w:t>
            </w:r>
            <w:r w:rsidR="00F54440" w:rsidRPr="00F54440">
              <w:rPr>
                <w:position w:val="6"/>
                <w:sz w:val="16"/>
              </w:rPr>
              <w:t>*</w:t>
            </w:r>
            <w:r w:rsidRPr="002B526D">
              <w:t>MEC group</w:t>
            </w:r>
          </w:p>
        </w:tc>
        <w:tc>
          <w:tcPr>
            <w:tcW w:w="3189" w:type="dxa"/>
            <w:tcBorders>
              <w:top w:val="single" w:sz="2" w:space="0" w:color="auto"/>
              <w:bottom w:val="single" w:sz="2" w:space="0" w:color="auto"/>
            </w:tcBorders>
            <w:shd w:val="clear" w:color="auto" w:fill="auto"/>
          </w:tcPr>
          <w:p w14:paraId="540D31CF" w14:textId="77777777" w:rsidR="005E6F98" w:rsidRPr="002B526D" w:rsidRDefault="005E6F98" w:rsidP="00612CC0">
            <w:pPr>
              <w:pStyle w:val="Tabletext"/>
            </w:pPr>
            <w:r w:rsidRPr="002B526D">
              <w:t>The end of the application year or, if the group ceases to exist during the application year because the company ceases to be in existence, just before the cessation</w:t>
            </w:r>
          </w:p>
        </w:tc>
      </w:tr>
      <w:tr w:rsidR="005E6F98" w:rsidRPr="002B526D" w14:paraId="53EC5731" w14:textId="77777777" w:rsidTr="00612CC0">
        <w:tc>
          <w:tcPr>
            <w:tcW w:w="714" w:type="dxa"/>
            <w:tcBorders>
              <w:top w:val="single" w:sz="2" w:space="0" w:color="auto"/>
              <w:bottom w:val="single" w:sz="12" w:space="0" w:color="auto"/>
            </w:tcBorders>
          </w:tcPr>
          <w:p w14:paraId="47F149AF" w14:textId="77777777" w:rsidR="005E6F98" w:rsidRPr="002B526D" w:rsidRDefault="005E6F98" w:rsidP="00612CC0">
            <w:pPr>
              <w:pStyle w:val="Tabletext"/>
            </w:pPr>
            <w:r w:rsidRPr="002B526D">
              <w:t>3</w:t>
            </w:r>
          </w:p>
        </w:tc>
        <w:tc>
          <w:tcPr>
            <w:tcW w:w="3189" w:type="dxa"/>
            <w:tcBorders>
              <w:top w:val="single" w:sz="2" w:space="0" w:color="auto"/>
              <w:bottom w:val="single" w:sz="12" w:space="0" w:color="auto"/>
            </w:tcBorders>
          </w:tcPr>
          <w:p w14:paraId="0EA497AB" w14:textId="77777777" w:rsidR="005E6F98" w:rsidRPr="002B526D" w:rsidRDefault="005E6F98" w:rsidP="00612CC0">
            <w:pPr>
              <w:pStyle w:val="Tabletext"/>
            </w:pPr>
            <w:r w:rsidRPr="002B526D">
              <w:t xml:space="preserve">Not be a </w:t>
            </w:r>
            <w:r w:rsidR="00F54440" w:rsidRPr="00F54440">
              <w:rPr>
                <w:position w:val="6"/>
                <w:sz w:val="16"/>
              </w:rPr>
              <w:t>*</w:t>
            </w:r>
            <w:r w:rsidRPr="002B526D">
              <w:t xml:space="preserve">member of a </w:t>
            </w:r>
            <w:r w:rsidR="00F54440" w:rsidRPr="00F54440">
              <w:rPr>
                <w:position w:val="6"/>
                <w:sz w:val="16"/>
              </w:rPr>
              <w:t>*</w:t>
            </w:r>
            <w:proofErr w:type="spellStart"/>
            <w:r w:rsidRPr="002B526D">
              <w:t>consolidatable</w:t>
            </w:r>
            <w:proofErr w:type="spellEnd"/>
            <w:r w:rsidRPr="002B526D">
              <w:t xml:space="preserve"> group</w:t>
            </w:r>
          </w:p>
        </w:tc>
        <w:tc>
          <w:tcPr>
            <w:tcW w:w="3189" w:type="dxa"/>
            <w:tcBorders>
              <w:top w:val="single" w:sz="2" w:space="0" w:color="auto"/>
              <w:bottom w:val="single" w:sz="12" w:space="0" w:color="auto"/>
            </w:tcBorders>
          </w:tcPr>
          <w:p w14:paraId="5B5B2D79" w14:textId="77777777" w:rsidR="005E6F98" w:rsidRPr="002B526D" w:rsidRDefault="005E6F98" w:rsidP="00612CC0">
            <w:pPr>
              <w:pStyle w:val="Tabletext"/>
            </w:pPr>
            <w:r w:rsidRPr="002B526D">
              <w:t>The end of the application year or, if the company ceases to be in existence during the application year, just before the cessation</w:t>
            </w:r>
          </w:p>
        </w:tc>
      </w:tr>
    </w:tbl>
    <w:p w14:paraId="2CD9E3A5" w14:textId="77777777" w:rsidR="005E6F98" w:rsidRPr="002B526D" w:rsidRDefault="005E6F98" w:rsidP="005E6F98">
      <w:pPr>
        <w:pStyle w:val="ActHead5"/>
      </w:pPr>
      <w:bookmarkStart w:id="669" w:name="_Toc185662227"/>
      <w:r w:rsidRPr="002B526D">
        <w:rPr>
          <w:rStyle w:val="CharSectno"/>
        </w:rPr>
        <w:t>170</w:t>
      </w:r>
      <w:r w:rsidR="00F54440">
        <w:rPr>
          <w:rStyle w:val="CharSectno"/>
        </w:rPr>
        <w:noBreakHyphen/>
      </w:r>
      <w:r w:rsidRPr="002B526D">
        <w:rPr>
          <w:rStyle w:val="CharSectno"/>
        </w:rPr>
        <w:t>132</w:t>
      </w:r>
      <w:r w:rsidRPr="002B526D">
        <w:t xml:space="preserve">  Net capital loss made by the loss company because of a transfer under Subdivision</w:t>
      </w:r>
      <w:r w:rsidR="003D4EB1" w:rsidRPr="002B526D">
        <w:t> </w:t>
      </w:r>
      <w:r w:rsidRPr="002B526D">
        <w:t>707</w:t>
      </w:r>
      <w:r w:rsidR="00F54440">
        <w:noBreakHyphen/>
      </w:r>
      <w:r w:rsidRPr="002B526D">
        <w:t>A</w:t>
      </w:r>
      <w:bookmarkEnd w:id="669"/>
    </w:p>
    <w:p w14:paraId="3DFEF98C" w14:textId="77777777" w:rsidR="005E6F98" w:rsidRPr="002B526D" w:rsidRDefault="005E6F98" w:rsidP="005E6F98">
      <w:pPr>
        <w:pStyle w:val="SubsectionHead"/>
      </w:pPr>
      <w:r w:rsidRPr="002B526D">
        <w:t>When the conditions in this section apply</w:t>
      </w:r>
    </w:p>
    <w:p w14:paraId="79B84A12" w14:textId="77777777" w:rsidR="005E6F98" w:rsidRPr="002B526D" w:rsidRDefault="005E6F98" w:rsidP="005E6F98">
      <w:pPr>
        <w:pStyle w:val="subsection"/>
      </w:pPr>
      <w:r w:rsidRPr="002B526D">
        <w:tab/>
        <w:t>(1)</w:t>
      </w:r>
      <w:r w:rsidRPr="002B526D">
        <w:tab/>
        <w:t>The conditions in this section apply instead of the conditions in subsections</w:t>
      </w:r>
      <w:r w:rsidR="003D4EB1" w:rsidRPr="002B526D">
        <w:t> </w:t>
      </w:r>
      <w:r w:rsidRPr="002B526D">
        <w:t>170</w:t>
      </w:r>
      <w:r w:rsidR="00F54440">
        <w:noBreakHyphen/>
      </w:r>
      <w:r w:rsidRPr="002B526D">
        <w:t>130(1) and (2) if:</w:t>
      </w:r>
    </w:p>
    <w:p w14:paraId="2DFE890E" w14:textId="77777777" w:rsidR="005E6F98" w:rsidRPr="002B526D" w:rsidRDefault="005E6F98" w:rsidP="005E6F98">
      <w:pPr>
        <w:pStyle w:val="paragraph"/>
      </w:pPr>
      <w:r w:rsidRPr="002B526D">
        <w:tab/>
        <w:t>(a)</w:t>
      </w:r>
      <w:r w:rsidRPr="002B526D">
        <w:tab/>
        <w:t xml:space="preserve">the gain company is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 and</w:t>
      </w:r>
    </w:p>
    <w:p w14:paraId="18DCA2F3"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loss company made the </w:t>
      </w:r>
      <w:r w:rsidR="00F54440" w:rsidRPr="00F54440">
        <w:rPr>
          <w:position w:val="6"/>
          <w:sz w:val="16"/>
        </w:rPr>
        <w:t>*</w:t>
      </w:r>
      <w:r w:rsidRPr="002B526D">
        <w:t>net capital loss because of one or more transfers of the net capital loss under Subdivision</w:t>
      </w:r>
      <w:r w:rsidR="003D4EB1" w:rsidRPr="002B526D">
        <w:t> </w:t>
      </w:r>
      <w:r w:rsidRPr="002B526D">
        <w:t>707</w:t>
      </w:r>
      <w:r w:rsidR="00F54440">
        <w:noBreakHyphen/>
      </w:r>
      <w:r w:rsidRPr="002B526D">
        <w:t>A.</w:t>
      </w:r>
    </w:p>
    <w:p w14:paraId="6363F4FB" w14:textId="77777777" w:rsidR="005E6F98" w:rsidRPr="002B526D" w:rsidRDefault="005E6F98" w:rsidP="005E6F98">
      <w:pPr>
        <w:pStyle w:val="SubsectionHead"/>
      </w:pPr>
      <w:r w:rsidRPr="002B526D">
        <w:t>Conditions</w:t>
      </w:r>
    </w:p>
    <w:p w14:paraId="0CBA1D93" w14:textId="77777777" w:rsidR="005E6F98" w:rsidRPr="002B526D" w:rsidRDefault="005E6F98" w:rsidP="005E6F98">
      <w:pPr>
        <w:pStyle w:val="subsection"/>
      </w:pPr>
      <w:r w:rsidRPr="002B526D">
        <w:tab/>
        <w:t>(2)</w:t>
      </w:r>
      <w:r w:rsidRPr="002B526D">
        <w:tab/>
        <w:t>Each transferor (</w:t>
      </w:r>
      <w:r w:rsidRPr="002B526D">
        <w:rPr>
          <w:b/>
          <w:i/>
        </w:rPr>
        <w:t>prior transferor</w:t>
      </w:r>
      <w:r w:rsidRPr="002B526D">
        <w:t xml:space="preserve">) of the </w:t>
      </w:r>
      <w:r w:rsidR="00F54440" w:rsidRPr="00F54440">
        <w:rPr>
          <w:position w:val="6"/>
          <w:sz w:val="16"/>
        </w:rPr>
        <w:t>*</w:t>
      </w:r>
      <w:r w:rsidRPr="002B526D">
        <w:t>net capital loss under Subdivision</w:t>
      </w:r>
      <w:r w:rsidR="003D4EB1" w:rsidRPr="002B526D">
        <w:t> </w:t>
      </w:r>
      <w:r w:rsidRPr="002B526D">
        <w:t>707</w:t>
      </w:r>
      <w:r w:rsidR="00F54440">
        <w:noBreakHyphen/>
      </w:r>
      <w:r w:rsidRPr="002B526D">
        <w:t>A must have been a company.</w:t>
      </w:r>
    </w:p>
    <w:p w14:paraId="5B0D4274" w14:textId="77777777" w:rsidR="005E6F98" w:rsidRPr="002B526D" w:rsidRDefault="005E6F98" w:rsidP="005E6F98">
      <w:pPr>
        <w:pStyle w:val="subsection"/>
      </w:pPr>
      <w:r w:rsidRPr="002B526D">
        <w:tab/>
        <w:t>(3)</w:t>
      </w:r>
      <w:r w:rsidRPr="002B526D">
        <w:tab/>
        <w:t>It must have been possible to meet the conditions in subsections</w:t>
      </w:r>
      <w:r w:rsidR="003D4EB1" w:rsidRPr="002B526D">
        <w:t> </w:t>
      </w:r>
      <w:r w:rsidRPr="002B526D">
        <w:t>170</w:t>
      </w:r>
      <w:r w:rsidR="00F54440">
        <w:noBreakHyphen/>
      </w:r>
      <w:r w:rsidRPr="002B526D">
        <w:t xml:space="preserve">130(1) and (2) in relation to the </w:t>
      </w:r>
      <w:r w:rsidR="00F54440" w:rsidRPr="00F54440">
        <w:rPr>
          <w:position w:val="6"/>
          <w:sz w:val="16"/>
        </w:rPr>
        <w:t>*</w:t>
      </w:r>
      <w:r w:rsidRPr="002B526D">
        <w:t>loss company and the gain company assuming:</w:t>
      </w:r>
    </w:p>
    <w:p w14:paraId="26BB42DF" w14:textId="77777777" w:rsidR="005E6F98" w:rsidRPr="002B526D" w:rsidRDefault="005E6F98" w:rsidP="005E6F98">
      <w:pPr>
        <w:pStyle w:val="paragraph"/>
      </w:pPr>
      <w:r w:rsidRPr="002B526D">
        <w:tab/>
        <w:t>(a)</w:t>
      </w:r>
      <w:r w:rsidRPr="002B526D">
        <w:tab/>
        <w:t xml:space="preserve">the capital loss year were so much of the income year in which the </w:t>
      </w:r>
      <w:r w:rsidR="00F54440" w:rsidRPr="00F54440">
        <w:rPr>
          <w:position w:val="6"/>
          <w:sz w:val="16"/>
        </w:rPr>
        <w:t>*</w:t>
      </w:r>
      <w:r w:rsidRPr="002B526D">
        <w:t xml:space="preserve">net capital loss was transferred to the loss </w:t>
      </w:r>
      <w:r w:rsidRPr="002B526D">
        <w:lastRenderedPageBreak/>
        <w:t>company under Subdivision</w:t>
      </w:r>
      <w:r w:rsidR="003D4EB1" w:rsidRPr="002B526D">
        <w:t> </w:t>
      </w:r>
      <w:r w:rsidRPr="002B526D">
        <w:t>707</w:t>
      </w:r>
      <w:r w:rsidR="00F54440">
        <w:noBreakHyphen/>
      </w:r>
      <w:r w:rsidRPr="002B526D">
        <w:t>A as occurred after the transfer; and</w:t>
      </w:r>
    </w:p>
    <w:p w14:paraId="7901199C" w14:textId="77777777" w:rsidR="005E6F98" w:rsidRPr="002B526D" w:rsidRDefault="005E6F98" w:rsidP="005E6F98">
      <w:pPr>
        <w:pStyle w:val="paragraph"/>
      </w:pPr>
      <w:r w:rsidRPr="002B526D">
        <w:tab/>
        <w:t>(b)</w:t>
      </w:r>
      <w:r w:rsidRPr="002B526D">
        <w:tab/>
        <w:t>so much (if any) of the application year as occurred before the transfer were disregarded.</w:t>
      </w:r>
    </w:p>
    <w:p w14:paraId="3A406325" w14:textId="77777777" w:rsidR="005E6F98" w:rsidRPr="002B526D" w:rsidRDefault="005E6F98" w:rsidP="005E6F98">
      <w:pPr>
        <w:pStyle w:val="subsection"/>
      </w:pPr>
      <w:r w:rsidRPr="002B526D">
        <w:tab/>
        <w:t>(4)</w:t>
      </w:r>
      <w:r w:rsidRPr="002B526D">
        <w:tab/>
        <w:t>The gain company and each prior transferor must both be in existence during at least part of each of these periods:</w:t>
      </w:r>
    </w:p>
    <w:p w14:paraId="53284474" w14:textId="77777777" w:rsidR="005E6F98" w:rsidRPr="002B526D" w:rsidRDefault="005E6F98" w:rsidP="005E6F98">
      <w:pPr>
        <w:pStyle w:val="paragraph"/>
      </w:pPr>
      <w:r w:rsidRPr="002B526D">
        <w:tab/>
        <w:t>(a)</w:t>
      </w:r>
      <w:r w:rsidRPr="002B526D">
        <w:tab/>
        <w:t>the period consisting of:</w:t>
      </w:r>
    </w:p>
    <w:p w14:paraId="4AD6F0F4"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if the prior transferor made the </w:t>
      </w:r>
      <w:r w:rsidR="00F54440" w:rsidRPr="00F54440">
        <w:rPr>
          <w:position w:val="6"/>
          <w:sz w:val="16"/>
        </w:rPr>
        <w:t>*</w:t>
      </w:r>
      <w:r w:rsidRPr="002B526D">
        <w:t>net capital loss apart from Subdivision</w:t>
      </w:r>
      <w:r w:rsidR="003D4EB1" w:rsidRPr="002B526D">
        <w:t> </w:t>
      </w:r>
      <w:r w:rsidRPr="002B526D">
        <w:t>707</w:t>
      </w:r>
      <w:r w:rsidR="00F54440">
        <w:noBreakHyphen/>
      </w:r>
      <w:r w:rsidRPr="002B526D">
        <w:t>A—the capital loss year; or</w:t>
      </w:r>
    </w:p>
    <w:p w14:paraId="32E6A02D" w14:textId="77777777" w:rsidR="005E6F98" w:rsidRPr="002B526D" w:rsidRDefault="005E6F98" w:rsidP="005E6F98">
      <w:pPr>
        <w:pStyle w:val="paragraphsub"/>
      </w:pPr>
      <w:r w:rsidRPr="002B526D">
        <w:tab/>
        <w:t>(ii)</w:t>
      </w:r>
      <w:r w:rsidRPr="002B526D">
        <w:tab/>
        <w:t>if the prior transferor made the net capital loss because of a transfer under Subdivision</w:t>
      </w:r>
      <w:r w:rsidR="003D4EB1" w:rsidRPr="002B526D">
        <w:t> </w:t>
      </w:r>
      <w:r w:rsidRPr="002B526D">
        <w:t>707</w:t>
      </w:r>
      <w:r w:rsidR="00F54440">
        <w:noBreakHyphen/>
      </w:r>
      <w:r w:rsidRPr="002B526D">
        <w:t>A (other than a transfer from the prior transferor to itself)—so much of the income year in which the transfer occurred as was after the transfer (but before any later transfer of the loss from the prior transferor under that Subdivision);</w:t>
      </w:r>
    </w:p>
    <w:p w14:paraId="549BA887" w14:textId="77777777" w:rsidR="005E6F98" w:rsidRPr="002B526D" w:rsidRDefault="005E6F98" w:rsidP="005E6F98">
      <w:pPr>
        <w:pStyle w:val="paragraph"/>
      </w:pPr>
      <w:r w:rsidRPr="002B526D">
        <w:tab/>
        <w:t>(b)</w:t>
      </w:r>
      <w:r w:rsidRPr="002B526D">
        <w:tab/>
        <w:t>so much of the income year during which the net capital loss was transferred under Subdivision</w:t>
      </w:r>
      <w:r w:rsidR="003D4EB1" w:rsidRPr="002B526D">
        <w:t> </w:t>
      </w:r>
      <w:r w:rsidRPr="002B526D">
        <w:t>707</w:t>
      </w:r>
      <w:r w:rsidR="00F54440">
        <w:noBreakHyphen/>
      </w:r>
      <w:r w:rsidRPr="002B526D">
        <w:t xml:space="preserve">A from the prior transferor to another company as occurs before the transfer (but after the start of the period described in </w:t>
      </w:r>
      <w:r w:rsidR="003D4EB1" w:rsidRPr="002B526D">
        <w:t>paragraph (</w:t>
      </w:r>
      <w:r w:rsidRPr="002B526D">
        <w:t>a));</w:t>
      </w:r>
    </w:p>
    <w:p w14:paraId="729D1623" w14:textId="77777777" w:rsidR="005E6F98" w:rsidRPr="002B526D" w:rsidRDefault="005E6F98" w:rsidP="005E6F98">
      <w:pPr>
        <w:pStyle w:val="paragraph"/>
      </w:pPr>
      <w:r w:rsidRPr="002B526D">
        <w:tab/>
        <w:t>(c)</w:t>
      </w:r>
      <w:r w:rsidRPr="002B526D">
        <w:tab/>
        <w:t>any intervening income year.</w:t>
      </w:r>
    </w:p>
    <w:p w14:paraId="0F67276B" w14:textId="77777777" w:rsidR="005E6F98" w:rsidRPr="002B526D" w:rsidRDefault="005E6F98" w:rsidP="005E6F98">
      <w:pPr>
        <w:pStyle w:val="subsection"/>
      </w:pPr>
      <w:r w:rsidRPr="002B526D">
        <w:tab/>
        <w:t>(5)</w:t>
      </w:r>
      <w:r w:rsidRPr="002B526D">
        <w:tab/>
        <w:t xml:space="preserve">The gain company must be a member of the same </w:t>
      </w:r>
      <w:r w:rsidR="00F54440" w:rsidRPr="00F54440">
        <w:rPr>
          <w:position w:val="6"/>
          <w:sz w:val="16"/>
        </w:rPr>
        <w:t>*</w:t>
      </w:r>
      <w:r w:rsidRPr="002B526D">
        <w:t>wholly</w:t>
      </w:r>
      <w:r w:rsidR="00F54440">
        <w:noBreakHyphen/>
      </w:r>
      <w:r w:rsidRPr="002B526D">
        <w:t xml:space="preserve">owned group as each prior transferor during the whole or part of the periods described in </w:t>
      </w:r>
      <w:r w:rsidR="003D4EB1" w:rsidRPr="002B526D">
        <w:t>subsection (</w:t>
      </w:r>
      <w:r w:rsidRPr="002B526D">
        <w:t>4) for the prior transferor when both were in existence.</w:t>
      </w:r>
    </w:p>
    <w:p w14:paraId="035FDA2A" w14:textId="77777777" w:rsidR="005E6F98" w:rsidRPr="002B526D" w:rsidRDefault="005E6F98" w:rsidP="005E6F98">
      <w:pPr>
        <w:pStyle w:val="ActHead5"/>
      </w:pPr>
      <w:bookmarkStart w:id="670" w:name="_Toc185662228"/>
      <w:r w:rsidRPr="002B526D">
        <w:rPr>
          <w:rStyle w:val="CharSectno"/>
        </w:rPr>
        <w:t>170</w:t>
      </w:r>
      <w:r w:rsidR="00F54440">
        <w:rPr>
          <w:rStyle w:val="CharSectno"/>
        </w:rPr>
        <w:noBreakHyphen/>
      </w:r>
      <w:r w:rsidRPr="002B526D">
        <w:rPr>
          <w:rStyle w:val="CharSectno"/>
        </w:rPr>
        <w:t>133</w:t>
      </w:r>
      <w:r w:rsidRPr="002B526D">
        <w:t xml:space="preserve">  Alternative test of relations between the loss company and other companies</w:t>
      </w:r>
      <w:bookmarkEnd w:id="670"/>
    </w:p>
    <w:p w14:paraId="0F4129C5" w14:textId="77777777" w:rsidR="005E6F98" w:rsidRPr="002B526D" w:rsidRDefault="005E6F98" w:rsidP="005E6F98">
      <w:pPr>
        <w:pStyle w:val="subsection"/>
      </w:pPr>
      <w:r w:rsidRPr="002B526D">
        <w:tab/>
        <w:t>(1)</w:t>
      </w:r>
      <w:r w:rsidRPr="002B526D">
        <w:tab/>
        <w:t>The conditions in subsections</w:t>
      </w:r>
      <w:r w:rsidR="003D4EB1" w:rsidRPr="002B526D">
        <w:t> </w:t>
      </w:r>
      <w:r w:rsidRPr="002B526D">
        <w:t>170</w:t>
      </w:r>
      <w:r w:rsidR="00F54440">
        <w:noBreakHyphen/>
      </w:r>
      <w:r w:rsidRPr="002B526D">
        <w:t xml:space="preserve">130(1) and (2) are taken to be met in relation to the </w:t>
      </w:r>
      <w:r w:rsidR="00F54440" w:rsidRPr="00F54440">
        <w:rPr>
          <w:position w:val="6"/>
          <w:sz w:val="16"/>
        </w:rPr>
        <w:t>*</w:t>
      </w:r>
      <w:r w:rsidRPr="002B526D">
        <w:t>loss company and the gain company if:</w:t>
      </w:r>
    </w:p>
    <w:p w14:paraId="51EC19FF" w14:textId="77777777" w:rsidR="005E6F98" w:rsidRPr="002B526D" w:rsidRDefault="005E6F98" w:rsidP="005E6F98">
      <w:pPr>
        <w:pStyle w:val="paragraph"/>
      </w:pPr>
      <w:r w:rsidRPr="002B526D">
        <w:tab/>
        <w:t>(a)</w:t>
      </w:r>
      <w:r w:rsidRPr="002B526D">
        <w:tab/>
        <w:t xml:space="preserve">the loss company is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 and</w:t>
      </w:r>
    </w:p>
    <w:p w14:paraId="69AE24A6" w14:textId="77777777" w:rsidR="005E6F98" w:rsidRPr="002B526D" w:rsidRDefault="005E6F98" w:rsidP="005E6F98">
      <w:pPr>
        <w:pStyle w:val="paragraph"/>
      </w:pPr>
      <w:r w:rsidRPr="002B526D">
        <w:tab/>
        <w:t>(b)</w:t>
      </w:r>
      <w:r w:rsidRPr="002B526D">
        <w:tab/>
        <w:t>the gain company is covered by item</w:t>
      </w:r>
      <w:r w:rsidR="003D4EB1" w:rsidRPr="002B526D">
        <w:t> </w:t>
      </w:r>
      <w:r w:rsidRPr="002B526D">
        <w:t>1 or 2 of the table in sub</w:t>
      </w:r>
      <w:r w:rsidR="00FF0C1F" w:rsidRPr="002B526D">
        <w:t>section 1</w:t>
      </w:r>
      <w:r w:rsidRPr="002B526D">
        <w:t>70</w:t>
      </w:r>
      <w:r w:rsidR="00F54440">
        <w:noBreakHyphen/>
      </w:r>
      <w:r w:rsidRPr="002B526D">
        <w:t xml:space="preserve">130(4) (because the company is the </w:t>
      </w:r>
      <w:r w:rsidR="00F54440" w:rsidRPr="00F54440">
        <w:rPr>
          <w:position w:val="6"/>
          <w:sz w:val="16"/>
        </w:rPr>
        <w:t>*</w:t>
      </w:r>
      <w:r w:rsidRPr="002B526D">
        <w:t xml:space="preserve">head </w:t>
      </w:r>
      <w:r w:rsidRPr="002B526D">
        <w:lastRenderedPageBreak/>
        <w:t xml:space="preserve">company of a </w:t>
      </w:r>
      <w:r w:rsidR="00F54440" w:rsidRPr="00F54440">
        <w:rPr>
          <w:position w:val="6"/>
          <w:sz w:val="16"/>
        </w:rPr>
        <w:t>*</w:t>
      </w:r>
      <w:r w:rsidRPr="002B526D">
        <w:t xml:space="preserve">consolidated group or </w:t>
      </w:r>
      <w:r w:rsidR="00F54440" w:rsidRPr="00F54440">
        <w:rPr>
          <w:position w:val="6"/>
          <w:sz w:val="16"/>
        </w:rPr>
        <w:t>*</w:t>
      </w:r>
      <w:r w:rsidRPr="002B526D">
        <w:t>MEC group at the time described in that item); and</w:t>
      </w:r>
    </w:p>
    <w:p w14:paraId="58C0EC6A" w14:textId="77777777" w:rsidR="005E6F98" w:rsidRPr="002B526D" w:rsidRDefault="005E6F98" w:rsidP="005E6F98">
      <w:pPr>
        <w:pStyle w:val="paragraph"/>
      </w:pPr>
      <w:r w:rsidRPr="002B526D">
        <w:tab/>
        <w:t>(c)</w:t>
      </w:r>
      <w:r w:rsidRPr="002B526D">
        <w:tab/>
        <w:t>the relevant circumstances in this section exist.</w:t>
      </w:r>
    </w:p>
    <w:p w14:paraId="7C3A7EDD" w14:textId="77777777" w:rsidR="005E6F98" w:rsidRPr="002B526D" w:rsidRDefault="005E6F98" w:rsidP="005E6F98">
      <w:pPr>
        <w:pStyle w:val="SubsectionHead"/>
      </w:pPr>
      <w:r w:rsidRPr="002B526D">
        <w:t>Circumstances</w:t>
      </w:r>
    </w:p>
    <w:p w14:paraId="6B21D4C0" w14:textId="77777777" w:rsidR="005E6F98" w:rsidRPr="002B526D" w:rsidRDefault="005E6F98" w:rsidP="005E6F98">
      <w:pPr>
        <w:pStyle w:val="subsection"/>
      </w:pPr>
      <w:r w:rsidRPr="002B526D">
        <w:tab/>
        <w:t>(2)</w:t>
      </w:r>
      <w:r w:rsidRPr="002B526D">
        <w:tab/>
        <w:t xml:space="preserve">One circumstance is that there is another company (the </w:t>
      </w:r>
      <w:r w:rsidRPr="002B526D">
        <w:rPr>
          <w:b/>
          <w:i/>
        </w:rPr>
        <w:t>first link company</w:t>
      </w:r>
      <w:r w:rsidRPr="002B526D">
        <w:t>) in relation to which all these conditions are met:</w:t>
      </w:r>
    </w:p>
    <w:p w14:paraId="0BEBBC52" w14:textId="77777777" w:rsidR="005E6F98" w:rsidRPr="002B526D" w:rsidRDefault="005E6F98" w:rsidP="005E6F98">
      <w:pPr>
        <w:pStyle w:val="paragraph"/>
      </w:pPr>
      <w:r w:rsidRPr="002B526D">
        <w:tab/>
        <w:t>(a)</w:t>
      </w:r>
      <w:r w:rsidRPr="002B526D">
        <w:tab/>
        <w:t xml:space="preserve">the first link company became a </w:t>
      </w:r>
      <w:r w:rsidR="00F54440" w:rsidRPr="00F54440">
        <w:rPr>
          <w:position w:val="6"/>
          <w:sz w:val="16"/>
        </w:rPr>
        <w:t>*</w:t>
      </w:r>
      <w:r w:rsidRPr="002B526D">
        <w:t xml:space="preserve">subsidiary member of a </w:t>
      </w:r>
      <w:r w:rsidR="00F54440" w:rsidRPr="00F54440">
        <w:rPr>
          <w:position w:val="6"/>
          <w:sz w:val="16"/>
        </w:rPr>
        <w:t>*</w:t>
      </w:r>
      <w:r w:rsidRPr="002B526D">
        <w:t xml:space="preserve">consolidated group or </w:t>
      </w:r>
      <w:r w:rsidR="00F54440" w:rsidRPr="00F54440">
        <w:rPr>
          <w:position w:val="6"/>
          <w:sz w:val="16"/>
        </w:rPr>
        <w:t>*</w:t>
      </w:r>
      <w:r w:rsidRPr="002B526D">
        <w:t>MEC group after the start of the capital loss year but before the time described in the item of the table in sub</w:t>
      </w:r>
      <w:r w:rsidR="00FF0C1F" w:rsidRPr="002B526D">
        <w:t>section 1</w:t>
      </w:r>
      <w:r w:rsidRPr="002B526D">
        <w:t>70</w:t>
      </w:r>
      <w:r w:rsidR="00F54440">
        <w:noBreakHyphen/>
      </w:r>
      <w:r w:rsidRPr="002B526D">
        <w:t>130(4) that covers the gain company;</w:t>
      </w:r>
    </w:p>
    <w:p w14:paraId="6DA43EEC" w14:textId="77777777" w:rsidR="005E6F98" w:rsidRPr="002B526D" w:rsidRDefault="005E6F98" w:rsidP="005E6F98">
      <w:pPr>
        <w:pStyle w:val="paragraph"/>
      </w:pPr>
      <w:r w:rsidRPr="002B526D">
        <w:tab/>
        <w:t>(b)</w:t>
      </w:r>
      <w:r w:rsidRPr="002B526D">
        <w:tab/>
        <w:t xml:space="preserve">the </w:t>
      </w:r>
      <w:r w:rsidR="00F54440" w:rsidRPr="00F54440">
        <w:rPr>
          <w:position w:val="6"/>
          <w:sz w:val="16"/>
        </w:rPr>
        <w:t>*</w:t>
      </w:r>
      <w:r w:rsidRPr="002B526D">
        <w:t xml:space="preserve">net capital loss could have been transferred from the </w:t>
      </w:r>
      <w:r w:rsidR="00F54440" w:rsidRPr="00F54440">
        <w:rPr>
          <w:position w:val="6"/>
          <w:sz w:val="16"/>
        </w:rPr>
        <w:t>*</w:t>
      </w:r>
      <w:r w:rsidRPr="002B526D">
        <w:t>loss company to the first link company under this Subdivision (apart from sub</w:t>
      </w:r>
      <w:r w:rsidR="00FF0C1F" w:rsidRPr="002B526D">
        <w:t>section 1</w:t>
      </w:r>
      <w:r w:rsidRPr="002B526D">
        <w:t>70</w:t>
      </w:r>
      <w:r w:rsidR="00F54440">
        <w:noBreakHyphen/>
      </w:r>
      <w:r w:rsidRPr="002B526D">
        <w:t xml:space="preserve">130(4) and this section) for an application year consisting of the </w:t>
      </w:r>
      <w:r w:rsidR="00F54440" w:rsidRPr="00F54440">
        <w:rPr>
          <w:position w:val="6"/>
          <w:sz w:val="16"/>
        </w:rPr>
        <w:t>*</w:t>
      </w:r>
      <w:r w:rsidRPr="002B526D">
        <w:t>trial year for the first link company becoming a subsidiary member of that group had:</w:t>
      </w:r>
    </w:p>
    <w:p w14:paraId="510ED939"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first link company continued to be in existence as a separate entity (rather than being part of the head company of that group) when it was a subsidiary member of that group; and</w:t>
      </w:r>
    </w:p>
    <w:p w14:paraId="41B0325A" w14:textId="77777777" w:rsidR="005E6F98" w:rsidRPr="002B526D" w:rsidRDefault="005E6F98" w:rsidP="005E6F98">
      <w:pPr>
        <w:pStyle w:val="paragraphsub"/>
      </w:pPr>
      <w:r w:rsidRPr="002B526D">
        <w:tab/>
        <w:t>(ii)</w:t>
      </w:r>
      <w:r w:rsidRPr="002B526D">
        <w:tab/>
        <w:t>the trial year not started before the start of the capital loss year; and</w:t>
      </w:r>
    </w:p>
    <w:p w14:paraId="1F888DF3" w14:textId="77777777" w:rsidR="005E6F98" w:rsidRPr="002B526D" w:rsidRDefault="005E6F98" w:rsidP="005E6F98">
      <w:pPr>
        <w:pStyle w:val="paragraphsub"/>
      </w:pPr>
      <w:r w:rsidRPr="002B526D">
        <w:tab/>
        <w:t>(iii)</w:t>
      </w:r>
      <w:r w:rsidRPr="002B526D">
        <w:tab/>
        <w:t xml:space="preserve">the first link company had enough </w:t>
      </w:r>
      <w:r w:rsidR="00F54440" w:rsidRPr="00F54440">
        <w:rPr>
          <w:position w:val="6"/>
          <w:sz w:val="16"/>
        </w:rPr>
        <w:t>*</w:t>
      </w:r>
      <w:r w:rsidRPr="002B526D">
        <w:t>capital gains for the trial year;</w:t>
      </w:r>
    </w:p>
    <w:p w14:paraId="54BA624B" w14:textId="77777777" w:rsidR="005E6F98" w:rsidRPr="002B526D" w:rsidRDefault="005E6F98" w:rsidP="005E6F98">
      <w:pPr>
        <w:pStyle w:val="paragraph"/>
      </w:pPr>
      <w:r w:rsidRPr="002B526D">
        <w:tab/>
        <w:t>(c)</w:t>
      </w:r>
      <w:r w:rsidRPr="002B526D">
        <w:tab/>
        <w:t>the net capital loss would have been made by the gain company because of one or more transfers under Subdivision</w:t>
      </w:r>
      <w:r w:rsidR="003D4EB1" w:rsidRPr="002B526D">
        <w:t> </w:t>
      </w:r>
      <w:r w:rsidRPr="002B526D">
        <w:t>707</w:t>
      </w:r>
      <w:r w:rsidR="00F54440">
        <w:noBreakHyphen/>
      </w:r>
      <w:r w:rsidRPr="002B526D">
        <w:t>A assuming the net capital loss had been made by the first link company (apart from that Subdivision) for the capital loss year.</w:t>
      </w:r>
    </w:p>
    <w:p w14:paraId="0D59A7DF" w14:textId="77777777" w:rsidR="005E6F98" w:rsidRPr="002B526D" w:rsidRDefault="005E6F98" w:rsidP="005E6F98">
      <w:pPr>
        <w:pStyle w:val="subsection"/>
      </w:pPr>
      <w:r w:rsidRPr="002B526D">
        <w:tab/>
        <w:t>(3)</w:t>
      </w:r>
      <w:r w:rsidRPr="002B526D">
        <w:tab/>
        <w:t xml:space="preserve">If the condition in </w:t>
      </w:r>
      <w:r w:rsidR="003D4EB1" w:rsidRPr="002B526D">
        <w:t>paragraph (</w:t>
      </w:r>
      <w:r w:rsidRPr="002B526D">
        <w:t xml:space="preserve">2)(c) could be met only if there had been a transfer described in that paragraph involving a company other than the first link company and the gain company, another circumstance is that the other company and the </w:t>
      </w:r>
      <w:r w:rsidR="00F54440" w:rsidRPr="00F54440">
        <w:rPr>
          <w:position w:val="6"/>
          <w:sz w:val="16"/>
        </w:rPr>
        <w:t>*</w:t>
      </w:r>
      <w:r w:rsidRPr="002B526D">
        <w:t xml:space="preserve">loss company </w:t>
      </w:r>
      <w:r w:rsidRPr="002B526D">
        <w:lastRenderedPageBreak/>
        <w:t xml:space="preserve">were in existence and members of the same </w:t>
      </w:r>
      <w:r w:rsidR="00F54440" w:rsidRPr="00F54440">
        <w:rPr>
          <w:position w:val="6"/>
          <w:sz w:val="16"/>
        </w:rPr>
        <w:t>*</w:t>
      </w:r>
      <w:r w:rsidRPr="002B526D">
        <w:t>wholly</w:t>
      </w:r>
      <w:r w:rsidR="00F54440">
        <w:noBreakHyphen/>
      </w:r>
      <w:r w:rsidRPr="002B526D">
        <w:t>owned group for the period:</w:t>
      </w:r>
    </w:p>
    <w:p w14:paraId="4389DA92" w14:textId="77777777" w:rsidR="005E6F98" w:rsidRPr="002B526D" w:rsidRDefault="005E6F98" w:rsidP="005E6F98">
      <w:pPr>
        <w:pStyle w:val="paragraph"/>
      </w:pPr>
      <w:r w:rsidRPr="002B526D">
        <w:tab/>
        <w:t>(a)</w:t>
      </w:r>
      <w:r w:rsidRPr="002B526D">
        <w:tab/>
        <w:t xml:space="preserve">starting when the </w:t>
      </w:r>
      <w:r w:rsidR="00F54440" w:rsidRPr="00F54440">
        <w:rPr>
          <w:position w:val="6"/>
          <w:sz w:val="16"/>
        </w:rPr>
        <w:t>*</w:t>
      </w:r>
      <w:r w:rsidRPr="002B526D">
        <w:t>net capital loss would have been transferred under Subdivision</w:t>
      </w:r>
      <w:r w:rsidR="003D4EB1" w:rsidRPr="002B526D">
        <w:t> </w:t>
      </w:r>
      <w:r w:rsidRPr="002B526D">
        <w:t>707</w:t>
      </w:r>
      <w:r w:rsidR="00F54440">
        <w:noBreakHyphen/>
      </w:r>
      <w:r w:rsidRPr="002B526D">
        <w:t xml:space="preserve">A </w:t>
      </w:r>
      <w:r w:rsidRPr="002B526D">
        <w:rPr>
          <w:i/>
        </w:rPr>
        <w:t>to</w:t>
      </w:r>
      <w:r w:rsidRPr="002B526D">
        <w:t xml:space="preserve"> the other company as described in that paragraph; and</w:t>
      </w:r>
    </w:p>
    <w:p w14:paraId="1A92F499" w14:textId="77777777" w:rsidR="005E6F98" w:rsidRPr="002B526D" w:rsidRDefault="005E6F98" w:rsidP="005E6F98">
      <w:pPr>
        <w:pStyle w:val="paragraph"/>
      </w:pPr>
      <w:r w:rsidRPr="002B526D">
        <w:tab/>
        <w:t>(b)</w:t>
      </w:r>
      <w:r w:rsidRPr="002B526D">
        <w:tab/>
        <w:t>ending when the net capital loss would have been transferred under Subdivision</w:t>
      </w:r>
      <w:r w:rsidR="003D4EB1" w:rsidRPr="002B526D">
        <w:t> </w:t>
      </w:r>
      <w:r w:rsidRPr="002B526D">
        <w:t>707</w:t>
      </w:r>
      <w:r w:rsidR="00F54440">
        <w:noBreakHyphen/>
      </w:r>
      <w:r w:rsidRPr="002B526D">
        <w:t xml:space="preserve">A </w:t>
      </w:r>
      <w:r w:rsidRPr="002B526D">
        <w:rPr>
          <w:i/>
        </w:rPr>
        <w:t>from</w:t>
      </w:r>
      <w:r w:rsidRPr="002B526D">
        <w:t xml:space="preserve"> the other company as described in that paragraph.</w:t>
      </w:r>
    </w:p>
    <w:p w14:paraId="12BE5818" w14:textId="77777777" w:rsidR="005E6F98" w:rsidRPr="002B526D" w:rsidRDefault="005E6F98" w:rsidP="005E6F98">
      <w:pPr>
        <w:pStyle w:val="subsection"/>
      </w:pPr>
      <w:r w:rsidRPr="002B526D">
        <w:tab/>
        <w:t>(4)</w:t>
      </w:r>
      <w:r w:rsidRPr="002B526D">
        <w:tab/>
        <w:t xml:space="preserve">It does not matter whether or not any of the transfers mentioned in </w:t>
      </w:r>
      <w:r w:rsidR="003D4EB1" w:rsidRPr="002B526D">
        <w:t>subsection (</w:t>
      </w:r>
      <w:r w:rsidRPr="002B526D">
        <w:t>3) would have involved the first link company or the gain company as well as the other company.</w:t>
      </w:r>
    </w:p>
    <w:p w14:paraId="2B464146" w14:textId="77777777" w:rsidR="005E6F98" w:rsidRPr="002B526D" w:rsidRDefault="005E6F98" w:rsidP="005E6F98">
      <w:pPr>
        <w:pStyle w:val="subsection"/>
      </w:pPr>
      <w:r w:rsidRPr="002B526D">
        <w:tab/>
        <w:t>(5)</w:t>
      </w:r>
      <w:r w:rsidRPr="002B526D">
        <w:tab/>
        <w:t>Another circumstance is that the conditions in sub</w:t>
      </w:r>
      <w:r w:rsidR="00FF0C1F" w:rsidRPr="002B526D">
        <w:t>section 1</w:t>
      </w:r>
      <w:r w:rsidRPr="002B526D">
        <w:t>70</w:t>
      </w:r>
      <w:r w:rsidR="00F54440">
        <w:noBreakHyphen/>
      </w:r>
      <w:r w:rsidRPr="002B526D">
        <w:t xml:space="preserve">130(1) and (2) would have been met for the </w:t>
      </w:r>
      <w:r w:rsidR="00F54440" w:rsidRPr="00F54440">
        <w:rPr>
          <w:position w:val="6"/>
          <w:sz w:val="16"/>
        </w:rPr>
        <w:t>*</w:t>
      </w:r>
      <w:r w:rsidRPr="002B526D">
        <w:t>loss company and the gain company assuming:</w:t>
      </w:r>
    </w:p>
    <w:p w14:paraId="4142E8E1" w14:textId="77777777" w:rsidR="005E6F98" w:rsidRPr="002B526D" w:rsidRDefault="005E6F98" w:rsidP="005E6F98">
      <w:pPr>
        <w:pStyle w:val="paragraph"/>
      </w:pPr>
      <w:r w:rsidRPr="002B526D">
        <w:tab/>
        <w:t>(a)</w:t>
      </w:r>
      <w:r w:rsidRPr="002B526D">
        <w:tab/>
        <w:t xml:space="preserve">the capital loss year consisted of the part of the income year in which the </w:t>
      </w:r>
      <w:r w:rsidR="00F54440" w:rsidRPr="00F54440">
        <w:rPr>
          <w:position w:val="6"/>
          <w:sz w:val="16"/>
        </w:rPr>
        <w:t>*</w:t>
      </w:r>
      <w:r w:rsidRPr="002B526D">
        <w:t>net capital loss would have been transferred to the gain company under Subdivision</w:t>
      </w:r>
      <w:r w:rsidR="003D4EB1" w:rsidRPr="002B526D">
        <w:t> </w:t>
      </w:r>
      <w:r w:rsidRPr="002B526D">
        <w:t>707</w:t>
      </w:r>
      <w:r w:rsidR="00F54440">
        <w:noBreakHyphen/>
      </w:r>
      <w:r w:rsidRPr="002B526D">
        <w:t xml:space="preserve">A as described in </w:t>
      </w:r>
      <w:r w:rsidR="003D4EB1" w:rsidRPr="002B526D">
        <w:t>paragraph (</w:t>
      </w:r>
      <w:r w:rsidRPr="002B526D">
        <w:t>2)(c) occurring after the time the transfer would have occurred; and</w:t>
      </w:r>
    </w:p>
    <w:p w14:paraId="3EECE065" w14:textId="77777777" w:rsidR="005E6F98" w:rsidRPr="002B526D" w:rsidRDefault="005E6F98" w:rsidP="005E6F98">
      <w:pPr>
        <w:pStyle w:val="paragraph"/>
      </w:pPr>
      <w:r w:rsidRPr="002B526D">
        <w:tab/>
        <w:t>(b)</w:t>
      </w:r>
      <w:r w:rsidRPr="002B526D">
        <w:tab/>
        <w:t>so much (if any) of the application year as occurred before the time the transfer would have occurred were disregarded.</w:t>
      </w:r>
    </w:p>
    <w:p w14:paraId="206968AC" w14:textId="77777777" w:rsidR="005E6F98" w:rsidRPr="002B526D" w:rsidRDefault="005E6F98" w:rsidP="005E6F98">
      <w:pPr>
        <w:pStyle w:val="ActHead5"/>
      </w:pPr>
      <w:bookmarkStart w:id="671" w:name="_Toc185662229"/>
      <w:r w:rsidRPr="002B526D">
        <w:rPr>
          <w:rStyle w:val="CharSectno"/>
        </w:rPr>
        <w:t>170</w:t>
      </w:r>
      <w:r w:rsidR="00F54440">
        <w:rPr>
          <w:rStyle w:val="CharSectno"/>
        </w:rPr>
        <w:noBreakHyphen/>
      </w:r>
      <w:r w:rsidRPr="002B526D">
        <w:rPr>
          <w:rStyle w:val="CharSectno"/>
        </w:rPr>
        <w:t>135</w:t>
      </w:r>
      <w:r w:rsidRPr="002B526D">
        <w:t xml:space="preserve">  The loss company</w:t>
      </w:r>
      <w:bookmarkEnd w:id="671"/>
    </w:p>
    <w:p w14:paraId="06E14A22" w14:textId="77777777" w:rsidR="005E6F98" w:rsidRPr="002B526D" w:rsidRDefault="005E6F98" w:rsidP="005E6F98">
      <w:pPr>
        <w:pStyle w:val="subsection"/>
      </w:pPr>
      <w:r w:rsidRPr="002B526D">
        <w:tab/>
        <w:t>(1)</w:t>
      </w:r>
      <w:r w:rsidRPr="002B526D">
        <w:tab/>
        <w:t>The loss company:</w:t>
      </w:r>
    </w:p>
    <w:p w14:paraId="0BE59DF2"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must be an Australian resident (but not a </w:t>
      </w:r>
      <w:r w:rsidR="00F54440" w:rsidRPr="00F54440">
        <w:rPr>
          <w:position w:val="6"/>
          <w:sz w:val="16"/>
        </w:rPr>
        <w:t>*</w:t>
      </w:r>
      <w:r w:rsidRPr="002B526D">
        <w:t>prescribed dual resident) throughout the capital loss year; and</w:t>
      </w:r>
    </w:p>
    <w:p w14:paraId="02E90B1C"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must not be a </w:t>
      </w:r>
      <w:r w:rsidR="00F54440" w:rsidRPr="00F54440">
        <w:rPr>
          <w:position w:val="6"/>
          <w:sz w:val="16"/>
        </w:rPr>
        <w:t>*</w:t>
      </w:r>
      <w:r w:rsidRPr="002B526D">
        <w:t>dual resident investment company in either the capital loss year or the application year.</w:t>
      </w:r>
    </w:p>
    <w:p w14:paraId="415BDB82" w14:textId="77777777" w:rsidR="005E6F98" w:rsidRPr="002B526D" w:rsidRDefault="005E6F98" w:rsidP="005E6F98">
      <w:pPr>
        <w:pStyle w:val="subsection"/>
      </w:pPr>
      <w:r w:rsidRPr="002B526D">
        <w:tab/>
        <w:t>(2)</w:t>
      </w:r>
      <w:r w:rsidRPr="002B526D">
        <w:tab/>
        <w:t xml:space="preserve">It must be the case that the loss company was </w:t>
      </w:r>
      <w:r w:rsidRPr="002B526D">
        <w:rPr>
          <w:i/>
        </w:rPr>
        <w:t>not</w:t>
      </w:r>
      <w:r w:rsidRPr="002B526D">
        <w:t xml:space="preserve"> required to calculate the </w:t>
      </w:r>
      <w:r w:rsidR="00F54440" w:rsidRPr="00F54440">
        <w:rPr>
          <w:position w:val="6"/>
          <w:sz w:val="16"/>
        </w:rPr>
        <w:t>*</w:t>
      </w:r>
      <w:r w:rsidRPr="002B526D">
        <w:t>net capital loss:</w:t>
      </w:r>
    </w:p>
    <w:p w14:paraId="7C00D5C1"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under </w:t>
      </w:r>
      <w:r w:rsidR="00FF0C1F" w:rsidRPr="002B526D">
        <w:t>section 1</w:t>
      </w:r>
      <w:r w:rsidRPr="002B526D">
        <w:t>65</w:t>
      </w:r>
      <w:r w:rsidR="00F54440">
        <w:noBreakHyphen/>
      </w:r>
      <w:r w:rsidRPr="002B526D">
        <w:t xml:space="preserve">114 (because of a change in ownership or control); or </w:t>
      </w:r>
    </w:p>
    <w:p w14:paraId="4715418D" w14:textId="77777777" w:rsidR="005E6F98" w:rsidRPr="002B526D" w:rsidRDefault="005E6F98" w:rsidP="005E6F98">
      <w:pPr>
        <w:pStyle w:val="paragraph"/>
        <w:tabs>
          <w:tab w:val="left" w:pos="2268"/>
          <w:tab w:val="left" w:pos="3402"/>
          <w:tab w:val="left" w:pos="4536"/>
          <w:tab w:val="left" w:pos="5670"/>
          <w:tab w:val="left" w:pos="6804"/>
        </w:tabs>
      </w:pPr>
      <w:r w:rsidRPr="002B526D">
        <w:lastRenderedPageBreak/>
        <w:tab/>
        <w:t>(b)</w:t>
      </w:r>
      <w:r w:rsidRPr="002B526D">
        <w:tab/>
        <w:t xml:space="preserve">under </w:t>
      </w:r>
      <w:r w:rsidR="00FF0C1F" w:rsidRPr="002B526D">
        <w:t>section 1</w:t>
      </w:r>
      <w:r w:rsidRPr="002B526D">
        <w:t>75</w:t>
      </w:r>
      <w:r w:rsidR="00F54440">
        <w:noBreakHyphen/>
      </w:r>
      <w:r w:rsidRPr="002B526D">
        <w:t>75 (because of an injected capital gain or loss).</w:t>
      </w:r>
    </w:p>
    <w:p w14:paraId="1580A28E" w14:textId="77777777" w:rsidR="005E6F98" w:rsidRPr="002B526D" w:rsidRDefault="005E6F98" w:rsidP="005E6F98">
      <w:pPr>
        <w:pStyle w:val="subsection"/>
      </w:pPr>
      <w:r w:rsidRPr="002B526D">
        <w:tab/>
        <w:t>(3)</w:t>
      </w:r>
      <w:r w:rsidRPr="002B526D">
        <w:tab/>
        <w:t>Also, it must be the case that neither Subdivision</w:t>
      </w:r>
      <w:r w:rsidR="003D4EB1" w:rsidRPr="002B526D">
        <w:t> </w:t>
      </w:r>
      <w:r w:rsidRPr="002B526D">
        <w:t>165</w:t>
      </w:r>
      <w:r w:rsidR="00F54440">
        <w:noBreakHyphen/>
      </w:r>
      <w:r w:rsidRPr="002B526D">
        <w:t>CA nor Subdivision</w:t>
      </w:r>
      <w:r w:rsidR="003D4EB1" w:rsidRPr="002B526D">
        <w:t> </w:t>
      </w:r>
      <w:r w:rsidRPr="002B526D">
        <w:t>175</w:t>
      </w:r>
      <w:r w:rsidR="00F54440">
        <w:noBreakHyphen/>
      </w:r>
      <w:r w:rsidRPr="002B526D">
        <w:t xml:space="preserve">CA would have prevented the loss company from applying the </w:t>
      </w:r>
      <w:r w:rsidR="00F54440" w:rsidRPr="00F54440">
        <w:rPr>
          <w:position w:val="6"/>
          <w:sz w:val="16"/>
        </w:rPr>
        <w:t>*</w:t>
      </w:r>
      <w:r w:rsidRPr="002B526D">
        <w:t xml:space="preserve">net capital loss in working out its </w:t>
      </w:r>
      <w:r w:rsidR="00F54440" w:rsidRPr="00F54440">
        <w:rPr>
          <w:position w:val="6"/>
          <w:sz w:val="16"/>
        </w:rPr>
        <w:t>*</w:t>
      </w:r>
      <w:r w:rsidRPr="002B526D">
        <w:t xml:space="preserve">net capital gain for the application year if it had made enough </w:t>
      </w:r>
      <w:r w:rsidR="00F54440" w:rsidRPr="00F54440">
        <w:rPr>
          <w:position w:val="6"/>
          <w:sz w:val="16"/>
        </w:rPr>
        <w:t>*</w:t>
      </w:r>
      <w:r w:rsidRPr="002B526D">
        <w:t>capital gains in that year.</w:t>
      </w:r>
    </w:p>
    <w:p w14:paraId="02E8DD62" w14:textId="77777777" w:rsidR="005E6F98" w:rsidRPr="002B526D" w:rsidRDefault="005E6F98" w:rsidP="005E6F98">
      <w:pPr>
        <w:pStyle w:val="notetext"/>
        <w:tabs>
          <w:tab w:val="left" w:pos="2268"/>
          <w:tab w:val="left" w:pos="3402"/>
          <w:tab w:val="left" w:pos="4536"/>
          <w:tab w:val="left" w:pos="5670"/>
          <w:tab w:val="left" w:pos="6804"/>
        </w:tabs>
      </w:pPr>
      <w:r w:rsidRPr="002B526D">
        <w:t>Note 1:</w:t>
      </w:r>
      <w:r w:rsidRPr="002B526D">
        <w:tab/>
        <w:t>Subdivision</w:t>
      </w:r>
      <w:r w:rsidR="003D4EB1" w:rsidRPr="002B526D">
        <w:t> </w:t>
      </w:r>
      <w:r w:rsidRPr="002B526D">
        <w:t>165</w:t>
      </w:r>
      <w:r w:rsidR="00F54440">
        <w:noBreakHyphen/>
      </w:r>
      <w:r w:rsidRPr="002B526D">
        <w:t>CA deals with the consequences of changing ownership or control of a company. Subdivision</w:t>
      </w:r>
      <w:r w:rsidR="003D4EB1" w:rsidRPr="002B526D">
        <w:t> </w:t>
      </w:r>
      <w:r w:rsidRPr="002B526D">
        <w:t>175</w:t>
      </w:r>
      <w:r w:rsidR="00F54440">
        <w:noBreakHyphen/>
      </w:r>
      <w:r w:rsidRPr="002B526D">
        <w:t>CA deals with using a company’s net capital losses to avoid income tax.</w:t>
      </w:r>
    </w:p>
    <w:p w14:paraId="3A81AA21" w14:textId="77777777" w:rsidR="005E6F98" w:rsidRPr="002B526D" w:rsidRDefault="005E6F98" w:rsidP="005E6F98">
      <w:pPr>
        <w:pStyle w:val="notetext"/>
      </w:pPr>
      <w:r w:rsidRPr="002B526D">
        <w:t>Note 2:</w:t>
      </w:r>
      <w:r w:rsidRPr="002B526D">
        <w:tab/>
        <w:t>Division</w:t>
      </w:r>
      <w:r w:rsidR="003D4EB1" w:rsidRPr="002B526D">
        <w:t> </w:t>
      </w:r>
      <w:r w:rsidRPr="002B526D">
        <w:t>707 affects the operation of Subdivision</w:t>
      </w:r>
      <w:r w:rsidR="003D4EB1" w:rsidRPr="002B526D">
        <w:t> </w:t>
      </w:r>
      <w:r w:rsidRPr="002B526D">
        <w:t>165</w:t>
      </w:r>
      <w:r w:rsidR="00F54440">
        <w:noBreakHyphen/>
      </w:r>
      <w:r w:rsidRPr="002B526D">
        <w:t>CA if the loss company made the net capital loss because of a transfer under Subdivision</w:t>
      </w:r>
      <w:r w:rsidR="003D4EB1" w:rsidRPr="002B526D">
        <w:t> </w:t>
      </w:r>
      <w:r w:rsidRPr="002B526D">
        <w:t>707</w:t>
      </w:r>
      <w:r w:rsidR="00F54440">
        <w:noBreakHyphen/>
      </w:r>
      <w:r w:rsidRPr="002B526D">
        <w:t>A.</w:t>
      </w:r>
    </w:p>
    <w:p w14:paraId="1B68904E" w14:textId="77777777" w:rsidR="005E6F98" w:rsidRPr="002B526D" w:rsidRDefault="005E6F98" w:rsidP="005E6F98">
      <w:pPr>
        <w:pStyle w:val="notetext"/>
      </w:pPr>
      <w:r w:rsidRPr="002B526D">
        <w:t>Note 3:</w:t>
      </w:r>
      <w:r w:rsidRPr="002B526D">
        <w:tab/>
        <w:t xml:space="preserve">A company’s net capital gain or net capital loss for an income year is usually worked out under </w:t>
      </w:r>
      <w:r w:rsidR="00FF0C1F" w:rsidRPr="002B526D">
        <w:t>section 1</w:t>
      </w:r>
      <w:r w:rsidRPr="002B526D">
        <w:t>02</w:t>
      </w:r>
      <w:r w:rsidR="00F54440">
        <w:noBreakHyphen/>
      </w:r>
      <w:r w:rsidRPr="002B526D">
        <w:t>5 or 102</w:t>
      </w:r>
      <w:r w:rsidR="00F54440">
        <w:noBreakHyphen/>
      </w:r>
      <w:r w:rsidRPr="002B526D">
        <w:t>10.</w:t>
      </w:r>
    </w:p>
    <w:p w14:paraId="1574C26D" w14:textId="77777777" w:rsidR="005E6F98" w:rsidRPr="002B526D" w:rsidRDefault="005E6F98" w:rsidP="005E6F98">
      <w:pPr>
        <w:pStyle w:val="ActHead5"/>
      </w:pPr>
      <w:bookmarkStart w:id="672" w:name="_Toc185662230"/>
      <w:r w:rsidRPr="002B526D">
        <w:rPr>
          <w:rStyle w:val="CharSectno"/>
        </w:rPr>
        <w:t>170</w:t>
      </w:r>
      <w:r w:rsidR="00F54440">
        <w:rPr>
          <w:rStyle w:val="CharSectno"/>
        </w:rPr>
        <w:noBreakHyphen/>
      </w:r>
      <w:r w:rsidRPr="002B526D">
        <w:rPr>
          <w:rStyle w:val="CharSectno"/>
        </w:rPr>
        <w:t>140</w:t>
      </w:r>
      <w:r w:rsidRPr="002B526D">
        <w:t xml:space="preserve">  The gain company</w:t>
      </w:r>
      <w:bookmarkEnd w:id="672"/>
    </w:p>
    <w:p w14:paraId="3B538B04" w14:textId="77777777" w:rsidR="005E6F98" w:rsidRPr="002B526D" w:rsidRDefault="005E6F98" w:rsidP="005E6F98">
      <w:pPr>
        <w:pStyle w:val="subsection"/>
      </w:pPr>
      <w:r w:rsidRPr="002B526D">
        <w:tab/>
        <w:t>(1)</w:t>
      </w:r>
      <w:r w:rsidRPr="002B526D">
        <w:tab/>
        <w:t>The gain company must be an Australian resident throughout the application year.</w:t>
      </w:r>
    </w:p>
    <w:p w14:paraId="0F08F3DE" w14:textId="77777777" w:rsidR="005E6F98" w:rsidRPr="002B526D" w:rsidRDefault="005E6F98" w:rsidP="005E6F98">
      <w:pPr>
        <w:pStyle w:val="subsection"/>
      </w:pPr>
      <w:r w:rsidRPr="002B526D">
        <w:tab/>
        <w:t>(2)</w:t>
      </w:r>
      <w:r w:rsidRPr="002B526D">
        <w:tab/>
        <w:t xml:space="preserve">If the capital loss year and the application year are </w:t>
      </w:r>
      <w:r w:rsidRPr="002B526D">
        <w:rPr>
          <w:i/>
        </w:rPr>
        <w:t>not</w:t>
      </w:r>
      <w:r w:rsidRPr="002B526D">
        <w:t xml:space="preserve"> the same, the gain company must not be prevented by Subdivision</w:t>
      </w:r>
      <w:r w:rsidR="003D4EB1" w:rsidRPr="002B526D">
        <w:t> </w:t>
      </w:r>
      <w:r w:rsidRPr="002B526D">
        <w:t>165</w:t>
      </w:r>
      <w:r w:rsidR="00F54440">
        <w:noBreakHyphen/>
      </w:r>
      <w:r w:rsidRPr="002B526D">
        <w:t>CA or 175</w:t>
      </w:r>
      <w:r w:rsidR="00F54440">
        <w:noBreakHyphen/>
      </w:r>
      <w:r w:rsidRPr="002B526D">
        <w:t xml:space="preserve">CA from applying the transferred amount in working out its </w:t>
      </w:r>
      <w:r w:rsidR="00F54440" w:rsidRPr="00F54440">
        <w:rPr>
          <w:position w:val="6"/>
          <w:sz w:val="16"/>
        </w:rPr>
        <w:t>*</w:t>
      </w:r>
      <w:r w:rsidRPr="002B526D">
        <w:t xml:space="preserve">net capital gain for the application year. </w:t>
      </w:r>
    </w:p>
    <w:p w14:paraId="65805633" w14:textId="77777777" w:rsidR="005E6F98" w:rsidRPr="002B526D" w:rsidRDefault="005E6F98" w:rsidP="005E6F98">
      <w:pPr>
        <w:pStyle w:val="notetext"/>
        <w:tabs>
          <w:tab w:val="left" w:pos="2268"/>
          <w:tab w:val="left" w:pos="3402"/>
          <w:tab w:val="left" w:pos="4536"/>
          <w:tab w:val="left" w:pos="5670"/>
          <w:tab w:val="left" w:pos="6804"/>
        </w:tabs>
      </w:pPr>
      <w:r w:rsidRPr="002B526D">
        <w:t>Note 1:</w:t>
      </w:r>
      <w:r w:rsidRPr="002B526D">
        <w:tab/>
        <w:t>Subdivision</w:t>
      </w:r>
      <w:r w:rsidR="003D4EB1" w:rsidRPr="002B526D">
        <w:t> </w:t>
      </w:r>
      <w:r w:rsidRPr="002B526D">
        <w:t>165</w:t>
      </w:r>
      <w:r w:rsidR="00F54440">
        <w:noBreakHyphen/>
      </w:r>
      <w:r w:rsidRPr="002B526D">
        <w:t>CA deals with the consequences of changing ownership or control of a company. Subdivision</w:t>
      </w:r>
      <w:r w:rsidR="003D4EB1" w:rsidRPr="002B526D">
        <w:t> </w:t>
      </w:r>
      <w:r w:rsidRPr="002B526D">
        <w:t>175</w:t>
      </w:r>
      <w:r w:rsidR="00F54440">
        <w:noBreakHyphen/>
      </w:r>
      <w:r w:rsidRPr="002B526D">
        <w:t>CA deals with using a company’s net capital losses to avoid income tax.</w:t>
      </w:r>
    </w:p>
    <w:p w14:paraId="0777D878" w14:textId="77777777" w:rsidR="005E6F98" w:rsidRPr="002B526D" w:rsidRDefault="005E6F98" w:rsidP="005E6F98">
      <w:pPr>
        <w:pStyle w:val="notetext"/>
        <w:tabs>
          <w:tab w:val="left" w:pos="2268"/>
          <w:tab w:val="left" w:pos="3402"/>
          <w:tab w:val="left" w:pos="4536"/>
          <w:tab w:val="left" w:pos="5670"/>
          <w:tab w:val="left" w:pos="6804"/>
        </w:tabs>
      </w:pPr>
      <w:r w:rsidRPr="002B526D">
        <w:t>Note 2:</w:t>
      </w:r>
      <w:r w:rsidRPr="002B526D">
        <w:tab/>
        <w:t xml:space="preserve">A company’s net capital gain or net capital loss for an income year is usually worked out under </w:t>
      </w:r>
      <w:r w:rsidR="00FF0C1F" w:rsidRPr="002B526D">
        <w:t>section 1</w:t>
      </w:r>
      <w:r w:rsidRPr="002B526D">
        <w:t>02</w:t>
      </w:r>
      <w:r w:rsidR="00F54440">
        <w:noBreakHyphen/>
      </w:r>
      <w:r w:rsidRPr="002B526D">
        <w:t>5 or 102</w:t>
      </w:r>
      <w:r w:rsidR="00F54440">
        <w:noBreakHyphen/>
      </w:r>
      <w:r w:rsidRPr="002B526D">
        <w:t>10.</w:t>
      </w:r>
    </w:p>
    <w:p w14:paraId="1BB82353" w14:textId="77777777" w:rsidR="005E6F98" w:rsidRPr="002B526D" w:rsidRDefault="005E6F98" w:rsidP="005E6F98">
      <w:pPr>
        <w:pStyle w:val="notetext"/>
      </w:pPr>
      <w:r w:rsidRPr="002B526D">
        <w:t>Note 3:</w:t>
      </w:r>
      <w:r w:rsidRPr="002B526D">
        <w:tab/>
        <w:t xml:space="preserve">The condition in </w:t>
      </w:r>
      <w:r w:rsidR="003D4EB1" w:rsidRPr="002B526D">
        <w:t>subsection (</w:t>
      </w:r>
      <w:r w:rsidRPr="002B526D">
        <w:t xml:space="preserve">2) may not apply in some cases. See </w:t>
      </w:r>
      <w:r w:rsidR="00FF0C1F" w:rsidRPr="002B526D">
        <w:t>section 1</w:t>
      </w:r>
      <w:r w:rsidRPr="002B526D">
        <w:t>70</w:t>
      </w:r>
      <w:r w:rsidR="00F54440">
        <w:noBreakHyphen/>
      </w:r>
      <w:r w:rsidRPr="002B526D">
        <w:t>142.</w:t>
      </w:r>
    </w:p>
    <w:p w14:paraId="022FF5AE" w14:textId="77777777" w:rsidR="005E6F98" w:rsidRPr="002B526D" w:rsidRDefault="005E6F98" w:rsidP="005E6F98">
      <w:pPr>
        <w:pStyle w:val="subsection"/>
      </w:pPr>
      <w:r w:rsidRPr="002B526D">
        <w:tab/>
        <w:t>(3)</w:t>
      </w:r>
      <w:r w:rsidRPr="002B526D">
        <w:tab/>
        <w:t xml:space="preserve">If the capital loss year and the application year </w:t>
      </w:r>
      <w:r w:rsidRPr="002B526D">
        <w:rPr>
          <w:i/>
        </w:rPr>
        <w:t>are</w:t>
      </w:r>
      <w:r w:rsidRPr="002B526D">
        <w:t xml:space="preserve"> the same, it must be the case that the gain company was </w:t>
      </w:r>
      <w:r w:rsidRPr="002B526D">
        <w:rPr>
          <w:i/>
        </w:rPr>
        <w:t>not</w:t>
      </w:r>
      <w:r w:rsidRPr="002B526D">
        <w:t xml:space="preserve"> required to calculate its own </w:t>
      </w:r>
      <w:r w:rsidR="00F54440" w:rsidRPr="00F54440">
        <w:rPr>
          <w:position w:val="6"/>
          <w:sz w:val="16"/>
        </w:rPr>
        <w:t>*</w:t>
      </w:r>
      <w:r w:rsidRPr="002B526D">
        <w:t xml:space="preserve">net capital gain or </w:t>
      </w:r>
      <w:r w:rsidR="00F54440" w:rsidRPr="00F54440">
        <w:rPr>
          <w:position w:val="6"/>
          <w:sz w:val="16"/>
        </w:rPr>
        <w:t>*</w:t>
      </w:r>
      <w:r w:rsidRPr="002B526D">
        <w:t>net capital loss for the application year:</w:t>
      </w:r>
    </w:p>
    <w:p w14:paraId="04F0D57A" w14:textId="77777777" w:rsidR="005E6F98" w:rsidRPr="002B526D" w:rsidRDefault="005E6F98" w:rsidP="005E6F98">
      <w:pPr>
        <w:pStyle w:val="paragraph"/>
        <w:tabs>
          <w:tab w:val="left" w:pos="2268"/>
          <w:tab w:val="left" w:pos="3402"/>
          <w:tab w:val="left" w:pos="4536"/>
          <w:tab w:val="left" w:pos="5670"/>
          <w:tab w:val="left" w:pos="6804"/>
        </w:tabs>
      </w:pPr>
      <w:r w:rsidRPr="002B526D">
        <w:lastRenderedPageBreak/>
        <w:tab/>
        <w:t>(a)</w:t>
      </w:r>
      <w:r w:rsidRPr="002B526D">
        <w:tab/>
        <w:t>under Subdivision</w:t>
      </w:r>
      <w:r w:rsidR="003D4EB1" w:rsidRPr="002B526D">
        <w:t> </w:t>
      </w:r>
      <w:r w:rsidRPr="002B526D">
        <w:t>165</w:t>
      </w:r>
      <w:r w:rsidR="00F54440">
        <w:noBreakHyphen/>
      </w:r>
      <w:r w:rsidRPr="002B526D">
        <w:t xml:space="preserve">CB (because of a change in ownership or control); or </w:t>
      </w:r>
    </w:p>
    <w:p w14:paraId="263A64D1"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under </w:t>
      </w:r>
      <w:r w:rsidR="00FF0C1F" w:rsidRPr="002B526D">
        <w:t>section 1</w:t>
      </w:r>
      <w:r w:rsidRPr="002B526D">
        <w:t>75</w:t>
      </w:r>
      <w:r w:rsidR="00F54440">
        <w:noBreakHyphen/>
      </w:r>
      <w:r w:rsidRPr="002B526D">
        <w:t>75 (because of an injected capital gain or loss).</w:t>
      </w:r>
    </w:p>
    <w:p w14:paraId="293A78F0"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In deciding whether </w:t>
      </w:r>
      <w:r w:rsidR="003D4EB1" w:rsidRPr="002B526D">
        <w:t>paragraph (</w:t>
      </w:r>
      <w:r w:rsidRPr="002B526D">
        <w:t>b) applies, remember that the transferred amount is taken to be a capital loss of the gain company for the application year (because of sub</w:t>
      </w:r>
      <w:r w:rsidR="00FF0C1F" w:rsidRPr="002B526D">
        <w:t>section 1</w:t>
      </w:r>
      <w:r w:rsidRPr="002B526D">
        <w:t>70</w:t>
      </w:r>
      <w:r w:rsidR="00F54440">
        <w:noBreakHyphen/>
      </w:r>
      <w:r w:rsidRPr="002B526D">
        <w:t>120(2)).</w:t>
      </w:r>
    </w:p>
    <w:p w14:paraId="433E63AB" w14:textId="77777777" w:rsidR="005E6F98" w:rsidRPr="002B526D" w:rsidRDefault="005E6F98" w:rsidP="005E6F98">
      <w:pPr>
        <w:pStyle w:val="ActHead5"/>
      </w:pPr>
      <w:bookmarkStart w:id="673" w:name="_Toc185662231"/>
      <w:r w:rsidRPr="002B526D">
        <w:rPr>
          <w:rStyle w:val="CharSectno"/>
        </w:rPr>
        <w:t>170</w:t>
      </w:r>
      <w:r w:rsidR="00F54440">
        <w:rPr>
          <w:rStyle w:val="CharSectno"/>
        </w:rPr>
        <w:noBreakHyphen/>
      </w:r>
      <w:r w:rsidRPr="002B526D">
        <w:rPr>
          <w:rStyle w:val="CharSectno"/>
        </w:rPr>
        <w:t>142</w:t>
      </w:r>
      <w:r w:rsidRPr="002B526D">
        <w:t xml:space="preserve">  If the gain company has become the head company of a consolidated group or MEC group</w:t>
      </w:r>
      <w:bookmarkEnd w:id="673"/>
    </w:p>
    <w:p w14:paraId="4B827C76" w14:textId="77777777" w:rsidR="005E6F98" w:rsidRPr="002B526D" w:rsidRDefault="005E6F98" w:rsidP="005E6F98">
      <w:pPr>
        <w:pStyle w:val="subsection"/>
      </w:pPr>
      <w:r w:rsidRPr="002B526D">
        <w:tab/>
        <w:t>(1)</w:t>
      </w:r>
      <w:r w:rsidRPr="002B526D">
        <w:tab/>
        <w:t xml:space="preserve">The condition in </w:t>
      </w:r>
      <w:r w:rsidR="003D4EB1" w:rsidRPr="002B526D">
        <w:t>subsection (</w:t>
      </w:r>
      <w:r w:rsidRPr="002B526D">
        <w:t>2) of this section applies to the gain company instead of the condition in sub</w:t>
      </w:r>
      <w:r w:rsidR="00FF0C1F" w:rsidRPr="002B526D">
        <w:t>section 1</w:t>
      </w:r>
      <w:r w:rsidRPr="002B526D">
        <w:t>70</w:t>
      </w:r>
      <w:r w:rsidR="00F54440">
        <w:noBreakHyphen/>
      </w:r>
      <w:r w:rsidRPr="002B526D">
        <w:t>140(2) if the conditions in subsections</w:t>
      </w:r>
      <w:r w:rsidR="003D4EB1" w:rsidRPr="002B526D">
        <w:t> </w:t>
      </w:r>
      <w:r w:rsidRPr="002B526D">
        <w:t>170</w:t>
      </w:r>
      <w:r w:rsidR="00F54440">
        <w:noBreakHyphen/>
      </w:r>
      <w:r w:rsidRPr="002B526D">
        <w:t xml:space="preserve">130(1) and (2) are met in relation to the </w:t>
      </w:r>
      <w:r w:rsidR="00F54440" w:rsidRPr="00F54440">
        <w:rPr>
          <w:position w:val="6"/>
          <w:sz w:val="16"/>
        </w:rPr>
        <w:t>*</w:t>
      </w:r>
      <w:r w:rsidRPr="002B526D">
        <w:t xml:space="preserve">loss company and the gain company apart from </w:t>
      </w:r>
      <w:r w:rsidR="00FF0C1F" w:rsidRPr="002B526D">
        <w:t>section 1</w:t>
      </w:r>
      <w:r w:rsidRPr="002B526D">
        <w:t>70</w:t>
      </w:r>
      <w:r w:rsidR="00F54440">
        <w:noBreakHyphen/>
      </w:r>
      <w:r w:rsidRPr="002B526D">
        <w:t>133 and either:</w:t>
      </w:r>
    </w:p>
    <w:p w14:paraId="67ED9B39" w14:textId="77777777" w:rsidR="005E6F98" w:rsidRPr="002B526D" w:rsidRDefault="005E6F98" w:rsidP="005E6F98">
      <w:pPr>
        <w:pStyle w:val="paragraph"/>
      </w:pPr>
      <w:r w:rsidRPr="002B526D">
        <w:tab/>
        <w:t>(a)</w:t>
      </w:r>
      <w:r w:rsidRPr="002B526D">
        <w:tab/>
        <w:t>both these circumstances exist:</w:t>
      </w:r>
    </w:p>
    <w:p w14:paraId="2168CA2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after the start of the capital loss year but before the relevant time described in sub</w:t>
      </w:r>
      <w:r w:rsidR="00FF0C1F" w:rsidRPr="002B526D">
        <w:t>section 1</w:t>
      </w:r>
      <w:r w:rsidRPr="002B526D">
        <w:t>70</w:t>
      </w:r>
      <w:r w:rsidR="00F54440">
        <w:noBreakHyphen/>
      </w:r>
      <w:r w:rsidRPr="002B526D">
        <w:t xml:space="preserve">130(4), the gain company became the </w:t>
      </w:r>
      <w:r w:rsidR="00F54440" w:rsidRPr="00F54440">
        <w:rPr>
          <w:position w:val="6"/>
          <w:sz w:val="16"/>
        </w:rPr>
        <w:t>*</w:t>
      </w:r>
      <w:r w:rsidRPr="002B526D">
        <w:t xml:space="preserve">head company of a </w:t>
      </w:r>
      <w:r w:rsidR="00F54440" w:rsidRPr="00F54440">
        <w:rPr>
          <w:position w:val="6"/>
          <w:sz w:val="16"/>
        </w:rPr>
        <w:t>*</w:t>
      </w:r>
      <w:r w:rsidRPr="002B526D">
        <w:t xml:space="preserve">consolidated group or of a </w:t>
      </w:r>
      <w:r w:rsidR="00F54440" w:rsidRPr="00F54440">
        <w:rPr>
          <w:position w:val="6"/>
          <w:sz w:val="16"/>
        </w:rPr>
        <w:t>*</w:t>
      </w:r>
      <w:r w:rsidRPr="002B526D">
        <w:t>MEC group that came into existence after the start of the capital loss year;</w:t>
      </w:r>
    </w:p>
    <w:p w14:paraId="4C20EC79" w14:textId="77777777" w:rsidR="005E6F98" w:rsidRPr="002B526D" w:rsidRDefault="005E6F98" w:rsidP="005E6F98">
      <w:pPr>
        <w:pStyle w:val="paragraphsub"/>
      </w:pPr>
      <w:r w:rsidRPr="002B526D">
        <w:tab/>
        <w:t>(ii)</w:t>
      </w:r>
      <w:r w:rsidRPr="002B526D">
        <w:tab/>
        <w:t>the capital loss year and application year are not the same; or</w:t>
      </w:r>
    </w:p>
    <w:p w14:paraId="261CCCC7" w14:textId="77777777" w:rsidR="005E6F98" w:rsidRPr="002B526D" w:rsidRDefault="005E6F98" w:rsidP="005E6F98">
      <w:pPr>
        <w:pStyle w:val="paragraph"/>
      </w:pPr>
      <w:r w:rsidRPr="002B526D">
        <w:tab/>
        <w:t>(b)</w:t>
      </w:r>
      <w:r w:rsidRPr="002B526D">
        <w:tab/>
        <w:t>all these circumstances exist:</w:t>
      </w:r>
    </w:p>
    <w:p w14:paraId="39E8BA9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gain company is, at the relevant time described in sub</w:t>
      </w:r>
      <w:r w:rsidR="00FF0C1F" w:rsidRPr="002B526D">
        <w:t>section 1</w:t>
      </w:r>
      <w:r w:rsidRPr="002B526D">
        <w:t>70</w:t>
      </w:r>
      <w:r w:rsidR="00F54440">
        <w:noBreakHyphen/>
      </w:r>
      <w:r w:rsidRPr="002B526D">
        <w:t>130(4), the head company of a MEC group;</w:t>
      </w:r>
    </w:p>
    <w:p w14:paraId="304A496F" w14:textId="77777777" w:rsidR="005E6F98" w:rsidRPr="002B526D" w:rsidRDefault="005E6F98" w:rsidP="005E6F98">
      <w:pPr>
        <w:pStyle w:val="paragraphsub"/>
      </w:pPr>
      <w:r w:rsidRPr="002B526D">
        <w:tab/>
        <w:t>(ii)</w:t>
      </w:r>
      <w:r w:rsidRPr="002B526D">
        <w:tab/>
        <w:t>before that time but after the end of the capital loss year, the MEC group was involved in an application event described in section</w:t>
      </w:r>
      <w:r w:rsidR="003D4EB1" w:rsidRPr="002B526D">
        <w:t> </w:t>
      </w:r>
      <w:r w:rsidRPr="002B526D">
        <w:t>719</w:t>
      </w:r>
      <w:r w:rsidR="00F54440">
        <w:noBreakHyphen/>
      </w:r>
      <w:r w:rsidRPr="002B526D">
        <w:t>300 (but not covered by subsection</w:t>
      </w:r>
      <w:r w:rsidR="003D4EB1" w:rsidRPr="002B526D">
        <w:t> </w:t>
      </w:r>
      <w:r w:rsidRPr="002B526D">
        <w:t>719</w:t>
      </w:r>
      <w:r w:rsidR="00F54440">
        <w:noBreakHyphen/>
      </w:r>
      <w:r w:rsidRPr="002B526D">
        <w:t>300(4) or (5));</w:t>
      </w:r>
    </w:p>
    <w:p w14:paraId="2CEFEB5C" w14:textId="77777777" w:rsidR="005E6F98" w:rsidRPr="002B526D" w:rsidRDefault="005E6F98" w:rsidP="005E6F98">
      <w:pPr>
        <w:pStyle w:val="paragraphsub"/>
      </w:pPr>
      <w:r w:rsidRPr="002B526D">
        <w:tab/>
        <w:t>(iii)</w:t>
      </w:r>
      <w:r w:rsidRPr="002B526D">
        <w:tab/>
        <w:t>the gain company would be taken under section</w:t>
      </w:r>
      <w:r w:rsidR="003D4EB1" w:rsidRPr="002B526D">
        <w:t> </w:t>
      </w:r>
      <w:r w:rsidRPr="002B526D">
        <w:t>719</w:t>
      </w:r>
      <w:r w:rsidR="00F54440">
        <w:noBreakHyphen/>
      </w:r>
      <w:r w:rsidRPr="002B526D">
        <w:t>305 to have transferred losses to itself under Subdivision</w:t>
      </w:r>
      <w:r w:rsidR="003D4EB1" w:rsidRPr="002B526D">
        <w:t> </w:t>
      </w:r>
      <w:r w:rsidRPr="002B526D">
        <w:t>707</w:t>
      </w:r>
      <w:r w:rsidR="00F54440">
        <w:noBreakHyphen/>
      </w:r>
      <w:r w:rsidRPr="002B526D">
        <w:t xml:space="preserve">A, assuming it had made losses while </w:t>
      </w:r>
      <w:r w:rsidRPr="002B526D">
        <w:lastRenderedPageBreak/>
        <w:t>head company of the group or of a consolidated group involved in the event;</w:t>
      </w:r>
    </w:p>
    <w:p w14:paraId="0B24FF91" w14:textId="77777777" w:rsidR="005E6F98" w:rsidRPr="002B526D" w:rsidRDefault="005E6F98" w:rsidP="005E6F98">
      <w:pPr>
        <w:pStyle w:val="paragraphsub"/>
      </w:pPr>
      <w:r w:rsidRPr="002B526D">
        <w:tab/>
        <w:t>(iv)</w:t>
      </w:r>
      <w:r w:rsidRPr="002B526D">
        <w:tab/>
        <w:t>the MEC group or consolidated group came into existence before the start of the capital loss year.</w:t>
      </w:r>
    </w:p>
    <w:p w14:paraId="256D1AAB" w14:textId="77777777" w:rsidR="005E6F98" w:rsidRPr="002B526D" w:rsidRDefault="005E6F98" w:rsidP="005E6F98">
      <w:pPr>
        <w:pStyle w:val="notetext"/>
      </w:pPr>
      <w:r w:rsidRPr="002B526D">
        <w:t>Note:</w:t>
      </w:r>
      <w:r w:rsidRPr="002B526D">
        <w:tab/>
        <w:t>An application event involves either expanding an existing MEC group by including extra eligible tier</w:t>
      </w:r>
      <w:r w:rsidR="00F54440">
        <w:noBreakHyphen/>
      </w:r>
      <w:r w:rsidRPr="002B526D">
        <w:t>1 companies of the top company for the group or creating a MEC group because more companies become eligible tier</w:t>
      </w:r>
      <w:r w:rsidR="00F54440">
        <w:noBreakHyphen/>
      </w:r>
      <w:r w:rsidRPr="002B526D">
        <w:t>1 companies of the top company of which the head company of a consolidated group is an eligible tier</w:t>
      </w:r>
      <w:r w:rsidR="00F54440">
        <w:noBreakHyphen/>
      </w:r>
      <w:r w:rsidRPr="002B526D">
        <w:t>1 company.</w:t>
      </w:r>
    </w:p>
    <w:p w14:paraId="65A4E66A" w14:textId="77777777" w:rsidR="005E6F98" w:rsidRPr="002B526D" w:rsidRDefault="005E6F98" w:rsidP="005E6F98">
      <w:pPr>
        <w:pStyle w:val="subsection"/>
      </w:pPr>
      <w:r w:rsidRPr="002B526D">
        <w:tab/>
        <w:t>(2)</w:t>
      </w:r>
      <w:r w:rsidRPr="002B526D">
        <w:tab/>
        <w:t xml:space="preserve">The gain company must have been able to apply the </w:t>
      </w:r>
      <w:r w:rsidR="00F54440" w:rsidRPr="00F54440">
        <w:rPr>
          <w:position w:val="6"/>
          <w:sz w:val="16"/>
        </w:rPr>
        <w:t>*</w:t>
      </w:r>
      <w:r w:rsidRPr="002B526D">
        <w:t xml:space="preserve">net capital loss in working out its </w:t>
      </w:r>
      <w:r w:rsidR="00F54440" w:rsidRPr="00F54440">
        <w:rPr>
          <w:position w:val="6"/>
          <w:sz w:val="16"/>
        </w:rPr>
        <w:t>*</w:t>
      </w:r>
      <w:r w:rsidRPr="002B526D">
        <w:t>net capital gain for the application year assuming that it had made the net capital loss for the capital loss year.</w:t>
      </w:r>
    </w:p>
    <w:p w14:paraId="0228579D" w14:textId="77777777" w:rsidR="005E6F98" w:rsidRPr="002B526D" w:rsidRDefault="005E6F98" w:rsidP="005E6F98">
      <w:pPr>
        <w:pStyle w:val="subsection"/>
      </w:pPr>
      <w:r w:rsidRPr="002B526D">
        <w:tab/>
        <w:t>(3)</w:t>
      </w:r>
      <w:r w:rsidRPr="002B526D">
        <w:tab/>
        <w:t xml:space="preserve">The condition in </w:t>
      </w:r>
      <w:r w:rsidR="003D4EB1" w:rsidRPr="002B526D">
        <w:t>subsection (</w:t>
      </w:r>
      <w:r w:rsidRPr="002B526D">
        <w:t>4) of this section applies to the gain company instead of the condition in sub</w:t>
      </w:r>
      <w:r w:rsidR="00FF0C1F" w:rsidRPr="002B526D">
        <w:t>section 1</w:t>
      </w:r>
      <w:r w:rsidRPr="002B526D">
        <w:t>70</w:t>
      </w:r>
      <w:r w:rsidR="00F54440">
        <w:noBreakHyphen/>
      </w:r>
      <w:r w:rsidRPr="002B526D">
        <w:t>140(2) if the conditions in subsections</w:t>
      </w:r>
      <w:r w:rsidR="003D4EB1" w:rsidRPr="002B526D">
        <w:t> </w:t>
      </w:r>
      <w:r w:rsidRPr="002B526D">
        <w:t>170</w:t>
      </w:r>
      <w:r w:rsidR="00F54440">
        <w:noBreakHyphen/>
      </w:r>
      <w:r w:rsidRPr="002B526D">
        <w:t xml:space="preserve">130(1) and (2) are met in relation to the </w:t>
      </w:r>
      <w:r w:rsidR="00F54440" w:rsidRPr="00F54440">
        <w:rPr>
          <w:position w:val="6"/>
          <w:sz w:val="16"/>
        </w:rPr>
        <w:t>*</w:t>
      </w:r>
      <w:r w:rsidRPr="002B526D">
        <w:t xml:space="preserve">loss company and the gain company because of </w:t>
      </w:r>
      <w:r w:rsidR="00FF0C1F" w:rsidRPr="002B526D">
        <w:t>section 1</w:t>
      </w:r>
      <w:r w:rsidRPr="002B526D">
        <w:t>70</w:t>
      </w:r>
      <w:r w:rsidR="00F54440">
        <w:noBreakHyphen/>
      </w:r>
      <w:r w:rsidRPr="002B526D">
        <w:t>133.</w:t>
      </w:r>
    </w:p>
    <w:p w14:paraId="60B5D31D" w14:textId="77777777" w:rsidR="005E6F98" w:rsidRPr="002B526D" w:rsidRDefault="005E6F98" w:rsidP="005E6F98">
      <w:pPr>
        <w:pStyle w:val="subsection"/>
      </w:pPr>
      <w:r w:rsidRPr="002B526D">
        <w:tab/>
        <w:t>(4)</w:t>
      </w:r>
      <w:r w:rsidRPr="002B526D">
        <w:tab/>
        <w:t xml:space="preserve">The gain company must have been able to apply the </w:t>
      </w:r>
      <w:r w:rsidR="00F54440" w:rsidRPr="00F54440">
        <w:rPr>
          <w:position w:val="6"/>
          <w:sz w:val="16"/>
        </w:rPr>
        <w:t>*</w:t>
      </w:r>
      <w:r w:rsidRPr="002B526D">
        <w:t xml:space="preserve">net capital loss in working out its </w:t>
      </w:r>
      <w:r w:rsidR="00F54440" w:rsidRPr="00F54440">
        <w:rPr>
          <w:position w:val="6"/>
          <w:sz w:val="16"/>
        </w:rPr>
        <w:t>*</w:t>
      </w:r>
      <w:r w:rsidRPr="002B526D">
        <w:t>net capital gain for the application year assuming that it had made the net capital loss, for the income year in which the loss would have been transferred to it as described in paragraph</w:t>
      </w:r>
      <w:r w:rsidR="003D4EB1" w:rsidRPr="002B526D">
        <w:t> </w:t>
      </w:r>
      <w:r w:rsidRPr="002B526D">
        <w:t>170</w:t>
      </w:r>
      <w:r w:rsidR="00F54440">
        <w:noBreakHyphen/>
      </w:r>
      <w:r w:rsidRPr="002B526D">
        <w:t>133(2)(c), because of one or more transfers under Subdivision</w:t>
      </w:r>
      <w:r w:rsidR="003D4EB1" w:rsidRPr="002B526D">
        <w:t> </w:t>
      </w:r>
      <w:r w:rsidRPr="002B526D">
        <w:t>707</w:t>
      </w:r>
      <w:r w:rsidR="00F54440">
        <w:noBreakHyphen/>
      </w:r>
      <w:r w:rsidRPr="002B526D">
        <w:t>A described in that paragraph.</w:t>
      </w:r>
    </w:p>
    <w:p w14:paraId="3A70D867" w14:textId="77777777" w:rsidR="005E6F98" w:rsidRPr="002B526D" w:rsidRDefault="005E6F98" w:rsidP="005E6F98">
      <w:pPr>
        <w:pStyle w:val="ActHead5"/>
      </w:pPr>
      <w:bookmarkStart w:id="674" w:name="_Toc185662232"/>
      <w:r w:rsidRPr="002B526D">
        <w:rPr>
          <w:rStyle w:val="CharSectno"/>
        </w:rPr>
        <w:t>170</w:t>
      </w:r>
      <w:r w:rsidR="00F54440">
        <w:rPr>
          <w:rStyle w:val="CharSectno"/>
        </w:rPr>
        <w:noBreakHyphen/>
      </w:r>
      <w:r w:rsidRPr="002B526D">
        <w:rPr>
          <w:rStyle w:val="CharSectno"/>
        </w:rPr>
        <w:t>145</w:t>
      </w:r>
      <w:r w:rsidRPr="002B526D">
        <w:t xml:space="preserve">  Maximum amount that can be transferred</w:t>
      </w:r>
      <w:bookmarkEnd w:id="674"/>
    </w:p>
    <w:p w14:paraId="162AC23C" w14:textId="77777777" w:rsidR="005E6F98" w:rsidRPr="002B526D" w:rsidRDefault="005E6F98" w:rsidP="005E6F98">
      <w:pPr>
        <w:pStyle w:val="SubsectionHead"/>
      </w:pPr>
      <w:r w:rsidRPr="002B526D">
        <w:t>Loss company can only transfer what it cannot use itself</w:t>
      </w:r>
    </w:p>
    <w:p w14:paraId="016A30F9" w14:textId="77777777" w:rsidR="005E6F98" w:rsidRPr="002B526D" w:rsidRDefault="005E6F98" w:rsidP="005E6F98">
      <w:pPr>
        <w:pStyle w:val="subsection"/>
      </w:pPr>
      <w:r w:rsidRPr="002B526D">
        <w:tab/>
        <w:t>(1)</w:t>
      </w:r>
      <w:r w:rsidRPr="002B526D">
        <w:tab/>
        <w:t xml:space="preserve">The amount transferred cannot exceed what would be the amount of the </w:t>
      </w:r>
      <w:r w:rsidR="00F54440" w:rsidRPr="00F54440">
        <w:rPr>
          <w:position w:val="6"/>
          <w:sz w:val="16"/>
        </w:rPr>
        <w:t>*</w:t>
      </w:r>
      <w:r w:rsidRPr="002B526D">
        <w:t xml:space="preserve">loss company’s </w:t>
      </w:r>
      <w:r w:rsidR="00F54440" w:rsidRPr="00F54440">
        <w:rPr>
          <w:position w:val="6"/>
          <w:sz w:val="16"/>
        </w:rPr>
        <w:t>*</w:t>
      </w:r>
      <w:r w:rsidRPr="002B526D">
        <w:t xml:space="preserve">unutilised </w:t>
      </w:r>
      <w:r w:rsidR="00F54440" w:rsidRPr="00F54440">
        <w:rPr>
          <w:position w:val="6"/>
          <w:sz w:val="16"/>
        </w:rPr>
        <w:t>*</w:t>
      </w:r>
      <w:r w:rsidRPr="002B526D">
        <w:t>net capital loss at the end of the application year if the loss company utilised the net capital loss to the greatest extent possible.</w:t>
      </w:r>
    </w:p>
    <w:p w14:paraId="61E56445"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If the capital loss year and the application year are the same, the </w:t>
      </w:r>
      <w:r w:rsidRPr="002B526D">
        <w:rPr>
          <w:i/>
        </w:rPr>
        <w:t>whole</w:t>
      </w:r>
      <w:r w:rsidRPr="002B526D">
        <w:t xml:space="preserve"> of the net capital loss would be unutilised, because </w:t>
      </w:r>
      <w:r w:rsidR="00FF0C1F" w:rsidRPr="002B526D">
        <w:t>section 1</w:t>
      </w:r>
      <w:r w:rsidRPr="002B526D">
        <w:t>02</w:t>
      </w:r>
      <w:r w:rsidR="00F54440">
        <w:noBreakHyphen/>
      </w:r>
      <w:r w:rsidRPr="002B526D">
        <w:t xml:space="preserve">5 does </w:t>
      </w:r>
      <w:r w:rsidRPr="002B526D">
        <w:lastRenderedPageBreak/>
        <w:t>not allow a net capital loss to be applied in the income year in which it was made.</w:t>
      </w:r>
    </w:p>
    <w:p w14:paraId="3844A487" w14:textId="77777777" w:rsidR="005E6F98" w:rsidRPr="002B526D" w:rsidRDefault="005E6F98" w:rsidP="005E6F98">
      <w:pPr>
        <w:pStyle w:val="notetext"/>
        <w:tabs>
          <w:tab w:val="left" w:pos="2268"/>
          <w:tab w:val="left" w:pos="3402"/>
          <w:tab w:val="left" w:pos="4536"/>
          <w:tab w:val="left" w:pos="5670"/>
          <w:tab w:val="left" w:pos="6804"/>
        </w:tabs>
      </w:pPr>
      <w:r w:rsidRPr="002B526D">
        <w:t>Example:</w:t>
      </w:r>
      <w:r w:rsidRPr="002B526D">
        <w:tab/>
        <w:t>In the application year the loss company has:</w:t>
      </w:r>
    </w:p>
    <w:p w14:paraId="3C689ED8" w14:textId="77777777" w:rsidR="005E6F98" w:rsidRPr="002B526D" w:rsidRDefault="005E6F98" w:rsidP="005E6F98">
      <w:pPr>
        <w:pStyle w:val="notepara"/>
      </w:pPr>
      <w:r w:rsidRPr="002B526D">
        <w:t>•</w:t>
      </w:r>
      <w:r w:rsidRPr="002B526D">
        <w:tab/>
        <w:t>a net capital loss from an earlier income year of $25,000; and</w:t>
      </w:r>
    </w:p>
    <w:p w14:paraId="14A2891B" w14:textId="77777777" w:rsidR="005E6F98" w:rsidRPr="002B526D" w:rsidRDefault="005E6F98" w:rsidP="005E6F98">
      <w:pPr>
        <w:pStyle w:val="notepara"/>
      </w:pPr>
      <w:r w:rsidRPr="002B526D">
        <w:t>•</w:t>
      </w:r>
      <w:r w:rsidRPr="002B526D">
        <w:tab/>
        <w:t>other capital losses totalling $10,000; and</w:t>
      </w:r>
    </w:p>
    <w:p w14:paraId="3A7292F9" w14:textId="77777777" w:rsidR="005E6F98" w:rsidRPr="002B526D" w:rsidRDefault="005E6F98" w:rsidP="005E6F98">
      <w:pPr>
        <w:pStyle w:val="notepara"/>
      </w:pPr>
      <w:r w:rsidRPr="002B526D">
        <w:t>•</w:t>
      </w:r>
      <w:r w:rsidRPr="002B526D">
        <w:tab/>
        <w:t>capital gains totalling $20,000;</w:t>
      </w:r>
    </w:p>
    <w:p w14:paraId="587D1CD8" w14:textId="77777777" w:rsidR="005E6F98" w:rsidRPr="002B526D" w:rsidRDefault="005E6F98" w:rsidP="005E6F98">
      <w:pPr>
        <w:pStyle w:val="notetext"/>
        <w:tabs>
          <w:tab w:val="left" w:pos="2268"/>
          <w:tab w:val="left" w:pos="3402"/>
          <w:tab w:val="left" w:pos="4536"/>
          <w:tab w:val="left" w:pos="5670"/>
          <w:tab w:val="left" w:pos="6804"/>
        </w:tabs>
      </w:pPr>
      <w:r w:rsidRPr="002B526D">
        <w:tab/>
        <w:t>Of the $25,000 loss, the loss company can transfer to the gain company no more than:</w:t>
      </w:r>
    </w:p>
    <w:p w14:paraId="52C861C2" w14:textId="77777777" w:rsidR="005E6F98" w:rsidRPr="002B526D" w:rsidRDefault="005E6F98" w:rsidP="005E6F98">
      <w:pPr>
        <w:pStyle w:val="Formula"/>
        <w:ind w:left="1980"/>
      </w:pPr>
      <w:r w:rsidRPr="002B526D">
        <w:rPr>
          <w:noProof/>
        </w:rPr>
        <w:drawing>
          <wp:inline distT="0" distB="0" distL="0" distR="0" wp14:anchorId="08D3EF71" wp14:editId="45957826">
            <wp:extent cx="2247900" cy="390525"/>
            <wp:effectExtent l="0" t="0" r="0" b="0"/>
            <wp:docPr id="50" name="Picture 50" descr="Start formula $25,000 minus open bracket $20,000 minus $10,000 close bracket equals $15,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247900" cy="390525"/>
                    </a:xfrm>
                    <a:prstGeom prst="rect">
                      <a:avLst/>
                    </a:prstGeom>
                    <a:noFill/>
                    <a:ln>
                      <a:noFill/>
                    </a:ln>
                  </pic:spPr>
                </pic:pic>
              </a:graphicData>
            </a:graphic>
          </wp:inline>
        </w:drawing>
      </w:r>
    </w:p>
    <w:p w14:paraId="6C5B40C4" w14:textId="77777777" w:rsidR="005E6F98" w:rsidRPr="002B526D" w:rsidRDefault="005E6F98" w:rsidP="005E6F98">
      <w:pPr>
        <w:pStyle w:val="SubsectionHead"/>
      </w:pPr>
      <w:r w:rsidRPr="002B526D">
        <w:t>Transferred loss must not exceed what the gain company can use</w:t>
      </w:r>
    </w:p>
    <w:p w14:paraId="03D0919F" w14:textId="77777777" w:rsidR="005E6F98" w:rsidRPr="002B526D" w:rsidRDefault="005E6F98" w:rsidP="005E6F98">
      <w:pPr>
        <w:pStyle w:val="subsection"/>
      </w:pPr>
      <w:r w:rsidRPr="002B526D">
        <w:tab/>
        <w:t>(5)</w:t>
      </w:r>
      <w:r w:rsidRPr="002B526D">
        <w:tab/>
        <w:t xml:space="preserve">No amount can be transferred if, apart from the operation of this section, the gain company would </w:t>
      </w:r>
      <w:r w:rsidRPr="002B526D">
        <w:rPr>
          <w:i/>
        </w:rPr>
        <w:t>not</w:t>
      </w:r>
      <w:r w:rsidRPr="002B526D">
        <w:t xml:space="preserve"> have a </w:t>
      </w:r>
      <w:r w:rsidR="00F54440" w:rsidRPr="00F54440">
        <w:rPr>
          <w:position w:val="6"/>
          <w:sz w:val="16"/>
        </w:rPr>
        <w:t>*</w:t>
      </w:r>
      <w:r w:rsidRPr="002B526D">
        <w:t>net capital gain for the application year.</w:t>
      </w:r>
    </w:p>
    <w:p w14:paraId="736F4252" w14:textId="77777777" w:rsidR="005E6F98" w:rsidRPr="002B526D" w:rsidRDefault="005E6F98" w:rsidP="005E6F98">
      <w:pPr>
        <w:pStyle w:val="subsection"/>
      </w:pPr>
      <w:r w:rsidRPr="002B526D">
        <w:tab/>
        <w:t>(6)</w:t>
      </w:r>
      <w:r w:rsidRPr="002B526D">
        <w:tab/>
        <w:t>The amount transferred also cannot exceed the amount worked out as follows:</w:t>
      </w:r>
    </w:p>
    <w:p w14:paraId="0E504186" w14:textId="77777777" w:rsidR="005E6F98" w:rsidRPr="002B526D" w:rsidRDefault="005E6F98" w:rsidP="005E6F98">
      <w:pPr>
        <w:pStyle w:val="BoxHeadItalic"/>
        <w:keepNext/>
        <w:tabs>
          <w:tab w:val="left" w:pos="2268"/>
          <w:tab w:val="left" w:pos="3402"/>
          <w:tab w:val="left" w:pos="4536"/>
          <w:tab w:val="left" w:pos="5670"/>
          <w:tab w:val="left" w:pos="6804"/>
        </w:tabs>
        <w:spacing w:before="120"/>
      </w:pPr>
      <w:r w:rsidRPr="002B526D">
        <w:t>Method statement</w:t>
      </w:r>
    </w:p>
    <w:p w14:paraId="37EE5D5D" w14:textId="77777777" w:rsidR="005E6F98" w:rsidRPr="002B526D" w:rsidRDefault="005E6F98" w:rsidP="005E6F98">
      <w:pPr>
        <w:pStyle w:val="BoxStep"/>
        <w:tabs>
          <w:tab w:val="left" w:pos="2268"/>
          <w:tab w:val="left" w:pos="3402"/>
          <w:tab w:val="left" w:pos="4536"/>
          <w:tab w:val="left" w:pos="5670"/>
          <w:tab w:val="left" w:pos="6804"/>
        </w:tabs>
        <w:spacing w:before="120"/>
      </w:pPr>
      <w:r w:rsidRPr="002B526D">
        <w:rPr>
          <w:szCs w:val="22"/>
        </w:rPr>
        <w:t>Step 1.</w:t>
      </w:r>
      <w:r w:rsidRPr="002B526D">
        <w:tab/>
        <w:t xml:space="preserve">Work out what, apart from the operation of this section, would have been the gain company’s </w:t>
      </w:r>
      <w:r w:rsidR="00F54440" w:rsidRPr="00F54440">
        <w:rPr>
          <w:position w:val="6"/>
          <w:sz w:val="16"/>
        </w:rPr>
        <w:t>*</w:t>
      </w:r>
      <w:r w:rsidRPr="002B526D">
        <w:t>net capital gain for the application year.</w:t>
      </w:r>
    </w:p>
    <w:p w14:paraId="4E808EA7" w14:textId="77777777" w:rsidR="005E6F98" w:rsidRPr="002B526D" w:rsidRDefault="005E6F98" w:rsidP="005E6F98">
      <w:pPr>
        <w:pStyle w:val="BoxStep"/>
        <w:keepNext/>
        <w:tabs>
          <w:tab w:val="left" w:pos="2268"/>
          <w:tab w:val="left" w:pos="3402"/>
          <w:tab w:val="left" w:pos="4536"/>
          <w:tab w:val="left" w:pos="5670"/>
          <w:tab w:val="left" w:pos="6804"/>
        </w:tabs>
        <w:spacing w:before="120"/>
      </w:pPr>
      <w:r w:rsidRPr="002B526D">
        <w:rPr>
          <w:szCs w:val="22"/>
        </w:rPr>
        <w:t>Step 2.</w:t>
      </w:r>
      <w:r w:rsidRPr="002B526D">
        <w:tab/>
        <w:t>Subtract each amount that:</w:t>
      </w:r>
    </w:p>
    <w:p w14:paraId="34ED7CA7" w14:textId="77777777" w:rsidR="005E6F98" w:rsidRPr="002B526D" w:rsidRDefault="005E6F98" w:rsidP="005E6F98">
      <w:pPr>
        <w:pStyle w:val="BoxPara"/>
        <w:tabs>
          <w:tab w:val="left" w:pos="3402"/>
          <w:tab w:val="left" w:pos="4536"/>
          <w:tab w:val="left" w:pos="5670"/>
          <w:tab w:val="left" w:pos="6804"/>
        </w:tabs>
        <w:spacing w:before="120"/>
      </w:pPr>
      <w:r w:rsidRPr="002B526D">
        <w:tab/>
        <w:t>(a)</w:t>
      </w:r>
      <w:r w:rsidRPr="002B526D">
        <w:tab/>
        <w:t xml:space="preserve">the gain company can apply under </w:t>
      </w:r>
      <w:r w:rsidR="00FF0C1F" w:rsidRPr="002B526D">
        <w:t>section 1</w:t>
      </w:r>
      <w:r w:rsidRPr="002B526D">
        <w:t>70</w:t>
      </w:r>
      <w:r w:rsidR="00F54440">
        <w:noBreakHyphen/>
      </w:r>
      <w:r w:rsidRPr="002B526D">
        <w:t xml:space="preserve">115 in working out its </w:t>
      </w:r>
      <w:r w:rsidR="00F54440" w:rsidRPr="00F54440">
        <w:rPr>
          <w:position w:val="6"/>
          <w:sz w:val="16"/>
        </w:rPr>
        <w:t>*</w:t>
      </w:r>
      <w:r w:rsidRPr="002B526D">
        <w:t>net capital gain for the application year; and</w:t>
      </w:r>
    </w:p>
    <w:p w14:paraId="15D3E04C" w14:textId="77777777" w:rsidR="005E6F98" w:rsidRPr="002B526D" w:rsidRDefault="005E6F98" w:rsidP="005E6F98">
      <w:pPr>
        <w:pStyle w:val="BoxPara"/>
        <w:tabs>
          <w:tab w:val="left" w:pos="3402"/>
          <w:tab w:val="left" w:pos="4536"/>
          <w:tab w:val="left" w:pos="5670"/>
          <w:tab w:val="left" w:pos="6804"/>
        </w:tabs>
        <w:spacing w:before="120"/>
      </w:pPr>
      <w:r w:rsidRPr="002B526D">
        <w:tab/>
        <w:t>(b)</w:t>
      </w:r>
      <w:r w:rsidRPr="002B526D">
        <w:tab/>
        <w:t xml:space="preserve">was transferred to the gain company (by the loss company or any other company) by an agreement made </w:t>
      </w:r>
      <w:r w:rsidRPr="002B526D">
        <w:rPr>
          <w:i/>
        </w:rPr>
        <w:t>before</w:t>
      </w:r>
      <w:r w:rsidRPr="002B526D">
        <w:t xml:space="preserve"> the agreement by which the first amount is transferred.</w:t>
      </w:r>
    </w:p>
    <w:p w14:paraId="7C507DFA" w14:textId="77777777" w:rsidR="005E6F98" w:rsidRPr="002B526D" w:rsidRDefault="005E6F98" w:rsidP="005E6F98">
      <w:pPr>
        <w:pStyle w:val="notetext"/>
        <w:keepNext/>
        <w:keepLines/>
        <w:tabs>
          <w:tab w:val="left" w:pos="2268"/>
          <w:tab w:val="left" w:pos="3402"/>
          <w:tab w:val="left" w:pos="4536"/>
          <w:tab w:val="left" w:pos="5670"/>
          <w:tab w:val="left" w:pos="6804"/>
        </w:tabs>
      </w:pPr>
      <w:r w:rsidRPr="002B526D">
        <w:t>Example:</w:t>
      </w:r>
      <w:r w:rsidRPr="002B526D">
        <w:tab/>
        <w:t>In the application year:</w:t>
      </w:r>
    </w:p>
    <w:p w14:paraId="36FDCCC4" w14:textId="77777777" w:rsidR="005E6F98" w:rsidRPr="002B526D" w:rsidRDefault="005E6F98" w:rsidP="005E6F98">
      <w:pPr>
        <w:pStyle w:val="notepara"/>
      </w:pPr>
      <w:r w:rsidRPr="002B526D">
        <w:t>•</w:t>
      </w:r>
      <w:r w:rsidRPr="002B526D">
        <w:tab/>
        <w:t>the gain company has capital gains totalling $60,000 and capital losses totalling $25,000; and</w:t>
      </w:r>
    </w:p>
    <w:p w14:paraId="41A5593D" w14:textId="77777777" w:rsidR="005E6F98" w:rsidRPr="002B526D" w:rsidRDefault="005E6F98" w:rsidP="005E6F98">
      <w:pPr>
        <w:pStyle w:val="notepara"/>
      </w:pPr>
      <w:r w:rsidRPr="002B526D">
        <w:lastRenderedPageBreak/>
        <w:t>•</w:t>
      </w:r>
      <w:r w:rsidRPr="002B526D">
        <w:tab/>
        <w:t>another company, being a member of the same wholly</w:t>
      </w:r>
      <w:r w:rsidR="00F54440">
        <w:noBreakHyphen/>
      </w:r>
      <w:r w:rsidRPr="002B526D">
        <w:t>owned group as the gain company, transferred a net capital loss of $15,000 to the gain company; and</w:t>
      </w:r>
    </w:p>
    <w:p w14:paraId="7F5D516C" w14:textId="77777777" w:rsidR="005E6F98" w:rsidRPr="002B526D" w:rsidRDefault="005E6F98" w:rsidP="005E6F98">
      <w:pPr>
        <w:pStyle w:val="notepara"/>
      </w:pPr>
      <w:r w:rsidRPr="002B526D">
        <w:t>•</w:t>
      </w:r>
      <w:r w:rsidRPr="002B526D">
        <w:tab/>
        <w:t>the loss company incurred a net capital loss of $50,000.</w:t>
      </w:r>
    </w:p>
    <w:p w14:paraId="3A099B63" w14:textId="77777777" w:rsidR="005E6F98" w:rsidRPr="002B526D" w:rsidRDefault="005E6F98" w:rsidP="005E6F98">
      <w:pPr>
        <w:pStyle w:val="notetext"/>
        <w:tabs>
          <w:tab w:val="left" w:pos="2268"/>
          <w:tab w:val="left" w:pos="3402"/>
          <w:tab w:val="left" w:pos="4536"/>
          <w:tab w:val="left" w:pos="5670"/>
          <w:tab w:val="left" w:pos="6804"/>
        </w:tabs>
      </w:pPr>
      <w:r w:rsidRPr="002B526D">
        <w:tab/>
        <w:t>Of the $50,000 loss, the loss company can transfer to the gain company no more than:</w:t>
      </w:r>
    </w:p>
    <w:p w14:paraId="1D9B083F" w14:textId="77777777" w:rsidR="005E6F98" w:rsidRPr="002B526D" w:rsidRDefault="005E6F98" w:rsidP="005E6F98">
      <w:pPr>
        <w:pStyle w:val="Formula"/>
        <w:ind w:left="1980"/>
      </w:pPr>
      <w:r w:rsidRPr="002B526D">
        <w:rPr>
          <w:noProof/>
        </w:rPr>
        <w:drawing>
          <wp:inline distT="0" distB="0" distL="0" distR="0" wp14:anchorId="122F2931" wp14:editId="364BF90B">
            <wp:extent cx="2314575" cy="276225"/>
            <wp:effectExtent l="0" t="0" r="0" b="0"/>
            <wp:docPr id="51" name="Picture 51" descr="Start formula $60,000 minus $25,000 minus $15,000 equals $20,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inline>
        </w:drawing>
      </w:r>
    </w:p>
    <w:p w14:paraId="5F982636" w14:textId="77777777" w:rsidR="005E6F98" w:rsidRPr="002B526D" w:rsidRDefault="005E6F98" w:rsidP="005E6F98">
      <w:pPr>
        <w:pStyle w:val="subsection"/>
      </w:pPr>
      <w:r w:rsidRPr="002B526D">
        <w:tab/>
        <w:t>(7)</w:t>
      </w:r>
      <w:r w:rsidRPr="002B526D">
        <w:tab/>
      </w:r>
      <w:r w:rsidR="003D4EB1" w:rsidRPr="002B526D">
        <w:t>Subsection (</w:t>
      </w:r>
      <w:r w:rsidRPr="002B526D">
        <w:t>6) does not apply if the transfer occurs because either or both of the conditions in subsections</w:t>
      </w:r>
      <w:r w:rsidR="003D4EB1" w:rsidRPr="002B526D">
        <w:t> </w:t>
      </w:r>
      <w:r w:rsidRPr="002B526D">
        <w:t>170</w:t>
      </w:r>
      <w:r w:rsidR="00F54440">
        <w:noBreakHyphen/>
      </w:r>
      <w:r w:rsidRPr="002B526D">
        <w:t>142(2) and (4) are met. In that case, the amount transferred also cannot exceed the amount worked out as follows:</w:t>
      </w:r>
    </w:p>
    <w:p w14:paraId="6AFED0D6" w14:textId="77777777" w:rsidR="005E6F98" w:rsidRPr="002B526D" w:rsidRDefault="005E6F98" w:rsidP="005E6F98">
      <w:pPr>
        <w:pStyle w:val="BoxHeadItalic"/>
      </w:pPr>
      <w:r w:rsidRPr="002B526D">
        <w:t>Method statement</w:t>
      </w:r>
    </w:p>
    <w:p w14:paraId="4C9E9F2C" w14:textId="77777777" w:rsidR="005E6F98" w:rsidRPr="002B526D" w:rsidRDefault="005E6F98" w:rsidP="005E6F98">
      <w:pPr>
        <w:pStyle w:val="BoxStep"/>
      </w:pPr>
      <w:r w:rsidRPr="002B526D">
        <w:rPr>
          <w:szCs w:val="22"/>
        </w:rPr>
        <w:t>Step 1.</w:t>
      </w:r>
      <w:r w:rsidRPr="002B526D">
        <w:tab/>
        <w:t xml:space="preserve">Identify each </w:t>
      </w:r>
      <w:r w:rsidR="00F54440" w:rsidRPr="00F54440">
        <w:rPr>
          <w:position w:val="6"/>
          <w:sz w:val="16"/>
        </w:rPr>
        <w:t>*</w:t>
      </w:r>
      <w:r w:rsidRPr="002B526D">
        <w:t>bundle of losses that, on the assumption in sub</w:t>
      </w:r>
      <w:r w:rsidR="00FF0C1F" w:rsidRPr="002B526D">
        <w:t>section 1</w:t>
      </w:r>
      <w:r w:rsidRPr="002B526D">
        <w:t>70</w:t>
      </w:r>
      <w:r w:rsidR="00F54440">
        <w:noBreakHyphen/>
      </w:r>
      <w:r w:rsidRPr="002B526D">
        <w:t xml:space="preserve">142(2) or (4) (as appropriate), would have included the </w:t>
      </w:r>
      <w:r w:rsidR="00F54440" w:rsidRPr="00F54440">
        <w:rPr>
          <w:position w:val="6"/>
          <w:sz w:val="16"/>
        </w:rPr>
        <w:t>*</w:t>
      </w:r>
      <w:r w:rsidRPr="002B526D">
        <w:t>net capital loss.</w:t>
      </w:r>
    </w:p>
    <w:p w14:paraId="7C4D3784" w14:textId="77777777" w:rsidR="005E6F98" w:rsidRPr="002B526D" w:rsidRDefault="005E6F98" w:rsidP="005E6F98">
      <w:pPr>
        <w:pStyle w:val="BoxNote"/>
      </w:pPr>
      <w:r w:rsidRPr="002B526D">
        <w:tab/>
        <w:t>Note 1:</w:t>
      </w:r>
      <w:r w:rsidRPr="002B526D">
        <w:tab/>
        <w:t>There will be 2 or more bundles of losses identified if both of the conditions in subsections</w:t>
      </w:r>
      <w:r w:rsidR="003D4EB1" w:rsidRPr="002B526D">
        <w:t> </w:t>
      </w:r>
      <w:r w:rsidRPr="002B526D">
        <w:t>170</w:t>
      </w:r>
      <w:r w:rsidR="00F54440">
        <w:noBreakHyphen/>
      </w:r>
      <w:r w:rsidRPr="002B526D">
        <w:t>142(2) and (4) are met.</w:t>
      </w:r>
    </w:p>
    <w:p w14:paraId="3957CFAB" w14:textId="77777777" w:rsidR="005E6F98" w:rsidRPr="002B526D" w:rsidRDefault="005E6F98" w:rsidP="005E6F98">
      <w:pPr>
        <w:pStyle w:val="BoxNote"/>
      </w:pPr>
      <w:r w:rsidRPr="002B526D">
        <w:tab/>
        <w:t>Note 2:</w:t>
      </w:r>
      <w:r w:rsidRPr="002B526D">
        <w:tab/>
        <w:t>There will be more than 1 bundle of losses identified on the basis of the assumption in paragraph</w:t>
      </w:r>
      <w:r w:rsidR="003D4EB1" w:rsidRPr="002B526D">
        <w:t> </w:t>
      </w:r>
      <w:r w:rsidRPr="002B526D">
        <w:t>170</w:t>
      </w:r>
      <w:r w:rsidR="00F54440">
        <w:noBreakHyphen/>
      </w:r>
      <w:r w:rsidRPr="002B526D">
        <w:t>142(4) if the conditions in subsections</w:t>
      </w:r>
      <w:r w:rsidR="003D4EB1" w:rsidRPr="002B526D">
        <w:t> </w:t>
      </w:r>
      <w:r w:rsidRPr="002B526D">
        <w:t>170</w:t>
      </w:r>
      <w:r w:rsidR="00F54440">
        <w:noBreakHyphen/>
      </w:r>
      <w:r w:rsidRPr="002B526D">
        <w:t xml:space="preserve">130(1) and (2) are met in relation to the loss company and the gain company because of multiple applications of </w:t>
      </w:r>
      <w:r w:rsidR="00FF0C1F" w:rsidRPr="002B526D">
        <w:t>section 1</w:t>
      </w:r>
      <w:r w:rsidRPr="002B526D">
        <w:t>70</w:t>
      </w:r>
      <w:r w:rsidR="00F54440">
        <w:noBreakHyphen/>
      </w:r>
      <w:r w:rsidRPr="002B526D">
        <w:t>133 each involving a different first link company.</w:t>
      </w:r>
    </w:p>
    <w:p w14:paraId="78C6B1C1" w14:textId="77777777" w:rsidR="005E6F98" w:rsidRPr="002B526D" w:rsidRDefault="005E6F98" w:rsidP="005E6F98">
      <w:pPr>
        <w:pStyle w:val="BoxStep"/>
      </w:pPr>
      <w:r w:rsidRPr="002B526D">
        <w:rPr>
          <w:szCs w:val="22"/>
        </w:rPr>
        <w:t>Step 2.</w:t>
      </w:r>
      <w:r w:rsidRPr="002B526D">
        <w:tab/>
        <w:t xml:space="preserve">For each </w:t>
      </w:r>
      <w:r w:rsidR="00F54440" w:rsidRPr="00F54440">
        <w:rPr>
          <w:position w:val="6"/>
          <w:sz w:val="16"/>
        </w:rPr>
        <w:t>*</w:t>
      </w:r>
      <w:r w:rsidRPr="002B526D">
        <w:t xml:space="preserve">bundle identified, work out how much of the </w:t>
      </w:r>
      <w:r w:rsidR="00F54440" w:rsidRPr="00F54440">
        <w:rPr>
          <w:position w:val="6"/>
          <w:sz w:val="16"/>
        </w:rPr>
        <w:t>*</w:t>
      </w:r>
      <w:r w:rsidRPr="002B526D">
        <w:t xml:space="preserve">net capital loss the gain company would have been able to apply in working out its </w:t>
      </w:r>
      <w:r w:rsidR="00F54440" w:rsidRPr="00F54440">
        <w:rPr>
          <w:position w:val="6"/>
          <w:sz w:val="16"/>
        </w:rPr>
        <w:t>*</w:t>
      </w:r>
      <w:r w:rsidRPr="002B526D">
        <w:t>net capital gain for the application year assuming that:</w:t>
      </w:r>
    </w:p>
    <w:p w14:paraId="799E22C2" w14:textId="77777777" w:rsidR="005E6F98" w:rsidRPr="002B526D" w:rsidRDefault="005E6F98" w:rsidP="005E6F98">
      <w:pPr>
        <w:pStyle w:val="BoxPara"/>
        <w:keepNext/>
        <w:keepLines/>
      </w:pPr>
      <w:r w:rsidRPr="002B526D">
        <w:lastRenderedPageBreak/>
        <w:tab/>
        <w:t>(a)</w:t>
      </w:r>
      <w:r w:rsidRPr="002B526D">
        <w:tab/>
        <w:t xml:space="preserve">the loss could have been applied in that year only after the application in that year of any other losses of that </w:t>
      </w:r>
      <w:r w:rsidR="00F54440" w:rsidRPr="00F54440">
        <w:rPr>
          <w:position w:val="6"/>
          <w:sz w:val="16"/>
        </w:rPr>
        <w:t>*</w:t>
      </w:r>
      <w:r w:rsidRPr="002B526D">
        <w:t xml:space="preserve">sort that would have been included in the bundle, other than losses (the </w:t>
      </w:r>
      <w:r w:rsidRPr="002B526D">
        <w:rPr>
          <w:b/>
          <w:i/>
        </w:rPr>
        <w:t>transferable losses</w:t>
      </w:r>
      <w:r w:rsidRPr="002B526D">
        <w:t xml:space="preserve">) that could be transferred from the </w:t>
      </w:r>
      <w:r w:rsidR="00F54440" w:rsidRPr="00F54440">
        <w:rPr>
          <w:position w:val="6"/>
          <w:sz w:val="16"/>
        </w:rPr>
        <w:t>*</w:t>
      </w:r>
      <w:r w:rsidRPr="002B526D">
        <w:t>loss company to the gain company for that year; and</w:t>
      </w:r>
    </w:p>
    <w:p w14:paraId="42A8712D" w14:textId="77777777" w:rsidR="005E6F98" w:rsidRPr="002B526D" w:rsidRDefault="005E6F98" w:rsidP="005E6F98">
      <w:pPr>
        <w:pStyle w:val="BoxPara"/>
      </w:pPr>
      <w:r w:rsidRPr="002B526D">
        <w:tab/>
        <w:t>(b)</w:t>
      </w:r>
      <w:r w:rsidRPr="002B526D">
        <w:tab/>
        <w:t>if the bundle would have included 2 or more transferable losses of that sort—those losses could have been applied only in the order in which the loss company made them.</w:t>
      </w:r>
    </w:p>
    <w:p w14:paraId="530A9933" w14:textId="77777777" w:rsidR="005E6F98" w:rsidRPr="002B526D" w:rsidRDefault="005E6F98" w:rsidP="005E6F98">
      <w:pPr>
        <w:pStyle w:val="BoxNote"/>
      </w:pPr>
      <w:r w:rsidRPr="002B526D">
        <w:tab/>
        <w:t>Note 1:</w:t>
      </w:r>
      <w:r w:rsidRPr="002B526D">
        <w:tab/>
        <w:t>If the assumption in sub</w:t>
      </w:r>
      <w:r w:rsidR="00FF0C1F" w:rsidRPr="002B526D">
        <w:t>section 1</w:t>
      </w:r>
      <w:r w:rsidRPr="002B526D">
        <w:t>70</w:t>
      </w:r>
      <w:r w:rsidR="00F54440">
        <w:noBreakHyphen/>
      </w:r>
      <w:r w:rsidRPr="002B526D">
        <w:t>142(2) is relevant to the bundle, it would have included losses made by the gain company and transferred (or taken to be transferred) to the company (from itself) under Subdivision</w:t>
      </w:r>
      <w:r w:rsidR="003D4EB1" w:rsidRPr="002B526D">
        <w:t> </w:t>
      </w:r>
      <w:r w:rsidRPr="002B526D">
        <w:t>707</w:t>
      </w:r>
      <w:r w:rsidR="00F54440">
        <w:noBreakHyphen/>
      </w:r>
      <w:r w:rsidRPr="002B526D">
        <w:t>A.</w:t>
      </w:r>
    </w:p>
    <w:p w14:paraId="58A408CD" w14:textId="77777777" w:rsidR="005E6F98" w:rsidRPr="002B526D" w:rsidRDefault="005E6F98" w:rsidP="005E6F98">
      <w:pPr>
        <w:pStyle w:val="BoxNote"/>
      </w:pPr>
      <w:r w:rsidRPr="002B526D">
        <w:tab/>
        <w:t>Note 2:</w:t>
      </w:r>
      <w:r w:rsidRPr="002B526D">
        <w:tab/>
        <w:t>If the assumption in paragraph</w:t>
      </w:r>
      <w:r w:rsidR="003D4EB1" w:rsidRPr="002B526D">
        <w:t> </w:t>
      </w:r>
      <w:r w:rsidRPr="002B526D">
        <w:t>170</w:t>
      </w:r>
      <w:r w:rsidR="00F54440">
        <w:noBreakHyphen/>
      </w:r>
      <w:r w:rsidRPr="002B526D">
        <w:t>142(4) is relevant to the bundle, it would have included losses actually made by the first link company and transferred (by one or more transfers under Subdivision</w:t>
      </w:r>
      <w:r w:rsidR="003D4EB1" w:rsidRPr="002B526D">
        <w:t> </w:t>
      </w:r>
      <w:r w:rsidRPr="002B526D">
        <w:t>707</w:t>
      </w:r>
      <w:r w:rsidR="00F54440">
        <w:noBreakHyphen/>
      </w:r>
      <w:r w:rsidRPr="002B526D">
        <w:t>A) to the gain company.</w:t>
      </w:r>
    </w:p>
    <w:p w14:paraId="27F2810F" w14:textId="77777777" w:rsidR="005E6F98" w:rsidRPr="002B526D" w:rsidRDefault="005E6F98" w:rsidP="005E6F98">
      <w:pPr>
        <w:pStyle w:val="BoxStep"/>
      </w:pPr>
      <w:r w:rsidRPr="002B526D">
        <w:rPr>
          <w:szCs w:val="22"/>
        </w:rPr>
        <w:t>Step 3.</w:t>
      </w:r>
      <w:r w:rsidRPr="002B526D">
        <w:tab/>
        <w:t xml:space="preserve">Total every result of step 2 for the </w:t>
      </w:r>
      <w:r w:rsidR="00F54440" w:rsidRPr="00F54440">
        <w:rPr>
          <w:position w:val="6"/>
          <w:sz w:val="16"/>
        </w:rPr>
        <w:t>*</w:t>
      </w:r>
      <w:r w:rsidRPr="002B526D">
        <w:t>net capital loss.</w:t>
      </w:r>
    </w:p>
    <w:p w14:paraId="1D4DD519" w14:textId="77777777" w:rsidR="005E6F98" w:rsidRPr="002B526D" w:rsidRDefault="005E6F98" w:rsidP="005E6F98">
      <w:pPr>
        <w:pStyle w:val="ActHead5"/>
      </w:pPr>
      <w:bookmarkStart w:id="675" w:name="_Toc185662233"/>
      <w:r w:rsidRPr="002B526D">
        <w:rPr>
          <w:rStyle w:val="CharSectno"/>
        </w:rPr>
        <w:t>170</w:t>
      </w:r>
      <w:r w:rsidR="00F54440">
        <w:rPr>
          <w:rStyle w:val="CharSectno"/>
        </w:rPr>
        <w:noBreakHyphen/>
      </w:r>
      <w:r w:rsidRPr="002B526D">
        <w:rPr>
          <w:rStyle w:val="CharSectno"/>
        </w:rPr>
        <w:t>150</w:t>
      </w:r>
      <w:r w:rsidRPr="002B526D">
        <w:t xml:space="preserve">  Transfer by written agreement</w:t>
      </w:r>
      <w:bookmarkEnd w:id="675"/>
    </w:p>
    <w:p w14:paraId="4DF4DFD8" w14:textId="77777777" w:rsidR="005E6F98" w:rsidRPr="002B526D" w:rsidRDefault="005E6F98" w:rsidP="005E6F98">
      <w:pPr>
        <w:pStyle w:val="subsection"/>
      </w:pPr>
      <w:r w:rsidRPr="002B526D">
        <w:tab/>
        <w:t>(1)</w:t>
      </w:r>
      <w:r w:rsidRPr="002B526D">
        <w:tab/>
        <w:t>The transfer must be made by a written agreement between the loss company and the gain company.</w:t>
      </w:r>
    </w:p>
    <w:p w14:paraId="463C5169" w14:textId="77777777" w:rsidR="005E6F98" w:rsidRPr="002B526D" w:rsidRDefault="005E6F98" w:rsidP="005E6F98">
      <w:pPr>
        <w:pStyle w:val="subsection"/>
        <w:keepNext/>
      </w:pPr>
      <w:r w:rsidRPr="002B526D">
        <w:tab/>
        <w:t>(2)</w:t>
      </w:r>
      <w:r w:rsidRPr="002B526D">
        <w:tab/>
        <w:t>The agreement must:</w:t>
      </w:r>
    </w:p>
    <w:p w14:paraId="130C1139"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specify the income year of the transfer (which may be earlier than the income year in which the agreement is made); and</w:t>
      </w:r>
    </w:p>
    <w:p w14:paraId="50FD76A5"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specify the amount of the </w:t>
      </w:r>
      <w:r w:rsidR="00F54440" w:rsidRPr="00F54440">
        <w:rPr>
          <w:position w:val="6"/>
          <w:sz w:val="16"/>
        </w:rPr>
        <w:t>*</w:t>
      </w:r>
      <w:r w:rsidRPr="002B526D">
        <w:t>net capital loss being transferred; and</w:t>
      </w:r>
    </w:p>
    <w:p w14:paraId="26BD87F6" w14:textId="77777777" w:rsidR="005E6F98" w:rsidRPr="002B526D" w:rsidRDefault="005E6F98" w:rsidP="005E6F98">
      <w:pPr>
        <w:pStyle w:val="paragraph"/>
        <w:tabs>
          <w:tab w:val="left" w:pos="2268"/>
          <w:tab w:val="left" w:pos="3402"/>
          <w:tab w:val="left" w:pos="4536"/>
          <w:tab w:val="left" w:pos="5670"/>
          <w:tab w:val="left" w:pos="6804"/>
        </w:tabs>
      </w:pPr>
      <w:r w:rsidRPr="002B526D">
        <w:tab/>
        <w:t>(c)</w:t>
      </w:r>
      <w:r w:rsidRPr="002B526D">
        <w:tab/>
        <w:t>be signed by the public officer of each company; and</w:t>
      </w:r>
    </w:p>
    <w:p w14:paraId="5015B10C" w14:textId="77777777" w:rsidR="005E6F98" w:rsidRPr="002B526D" w:rsidRDefault="005E6F98" w:rsidP="005E6F98">
      <w:pPr>
        <w:pStyle w:val="paragraph"/>
        <w:tabs>
          <w:tab w:val="left" w:pos="2268"/>
          <w:tab w:val="left" w:pos="3402"/>
          <w:tab w:val="left" w:pos="4536"/>
          <w:tab w:val="left" w:pos="5670"/>
          <w:tab w:val="left" w:pos="6804"/>
        </w:tabs>
      </w:pPr>
      <w:r w:rsidRPr="002B526D">
        <w:tab/>
        <w:t>(d)</w:t>
      </w:r>
      <w:r w:rsidRPr="002B526D">
        <w:tab/>
        <w:t xml:space="preserve">be made on or before the day of </w:t>
      </w:r>
      <w:proofErr w:type="spellStart"/>
      <w:r w:rsidRPr="002B526D">
        <w:t>lodgment</w:t>
      </w:r>
      <w:proofErr w:type="spellEnd"/>
      <w:r w:rsidRPr="002B526D">
        <w:t xml:space="preserve"> of the gain company’s </w:t>
      </w:r>
      <w:r w:rsidR="00F54440" w:rsidRPr="00F54440">
        <w:rPr>
          <w:position w:val="6"/>
          <w:sz w:val="16"/>
        </w:rPr>
        <w:t>*</w:t>
      </w:r>
      <w:r w:rsidRPr="002B526D">
        <w:t>income tax return for the application year, or within such further time as the Commissioner allows.</w:t>
      </w:r>
    </w:p>
    <w:p w14:paraId="6B35FA8A" w14:textId="77777777" w:rsidR="005E6F98" w:rsidRPr="002B526D" w:rsidRDefault="005E6F98" w:rsidP="005E6F98">
      <w:pPr>
        <w:pStyle w:val="notetext"/>
        <w:tabs>
          <w:tab w:val="left" w:pos="2268"/>
          <w:tab w:val="left" w:pos="3402"/>
          <w:tab w:val="left" w:pos="4536"/>
          <w:tab w:val="left" w:pos="5670"/>
          <w:tab w:val="left" w:pos="6804"/>
        </w:tabs>
      </w:pPr>
      <w:r w:rsidRPr="002B526D">
        <w:lastRenderedPageBreak/>
        <w:t>Note:</w:t>
      </w:r>
      <w:r w:rsidRPr="002B526D">
        <w:tab/>
        <w:t xml:space="preserve">The agreement will usually be made in the next income year </w:t>
      </w:r>
      <w:r w:rsidRPr="002B526D">
        <w:rPr>
          <w:i/>
        </w:rPr>
        <w:t>after</w:t>
      </w:r>
      <w:r w:rsidRPr="002B526D">
        <w:t xml:space="preserve"> the one for which the gain company will apply the loss.</w:t>
      </w:r>
    </w:p>
    <w:p w14:paraId="10D97087" w14:textId="77777777" w:rsidR="005E6F98" w:rsidRPr="002B526D" w:rsidRDefault="005E6F98" w:rsidP="005E6F98">
      <w:pPr>
        <w:pStyle w:val="ActHead5"/>
      </w:pPr>
      <w:bookmarkStart w:id="676" w:name="_Toc185662234"/>
      <w:r w:rsidRPr="002B526D">
        <w:rPr>
          <w:rStyle w:val="CharSectno"/>
        </w:rPr>
        <w:t>170</w:t>
      </w:r>
      <w:r w:rsidR="00F54440">
        <w:rPr>
          <w:rStyle w:val="CharSectno"/>
        </w:rPr>
        <w:noBreakHyphen/>
      </w:r>
      <w:r w:rsidRPr="002B526D">
        <w:rPr>
          <w:rStyle w:val="CharSectno"/>
        </w:rPr>
        <w:t>155</w:t>
      </w:r>
      <w:r w:rsidRPr="002B526D">
        <w:t xml:space="preserve">  Losses must be transferred in order they are made</w:t>
      </w:r>
      <w:bookmarkEnd w:id="676"/>
    </w:p>
    <w:p w14:paraId="00BEB035" w14:textId="77777777" w:rsidR="005E6F98" w:rsidRPr="002B526D" w:rsidRDefault="005E6F98" w:rsidP="005E6F98">
      <w:pPr>
        <w:pStyle w:val="subsection"/>
      </w:pPr>
      <w:r w:rsidRPr="002B526D">
        <w:tab/>
        <w:t>(1)</w:t>
      </w:r>
      <w:r w:rsidRPr="002B526D">
        <w:tab/>
        <w:t xml:space="preserve">If the loss company has 2 or more </w:t>
      </w:r>
      <w:r w:rsidR="00F54440" w:rsidRPr="00F54440">
        <w:rPr>
          <w:position w:val="6"/>
          <w:sz w:val="16"/>
        </w:rPr>
        <w:t>*</w:t>
      </w:r>
      <w:r w:rsidRPr="002B526D">
        <w:t>net capital losses that it can transfer in the application year, it can transfer them only in the order in which it made them.</w:t>
      </w:r>
    </w:p>
    <w:p w14:paraId="2E7A8778" w14:textId="77777777" w:rsidR="005E6F98" w:rsidRPr="002B526D" w:rsidRDefault="005E6F98" w:rsidP="005E6F98">
      <w:pPr>
        <w:pStyle w:val="subsection"/>
      </w:pPr>
      <w:r w:rsidRPr="002B526D">
        <w:tab/>
        <w:t>(2)</w:t>
      </w:r>
      <w:r w:rsidRPr="002B526D">
        <w:tab/>
        <w:t>If:</w:t>
      </w:r>
    </w:p>
    <w:p w14:paraId="2DABD280"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loss company has 2 or more </w:t>
      </w:r>
      <w:r w:rsidR="00F54440" w:rsidRPr="00F54440">
        <w:rPr>
          <w:position w:val="6"/>
          <w:sz w:val="16"/>
        </w:rPr>
        <w:t>*</w:t>
      </w:r>
      <w:r w:rsidRPr="002B526D">
        <w:t>net capital losses it can transfer for the application year; and</w:t>
      </w:r>
    </w:p>
    <w:p w14:paraId="33B7378E" w14:textId="77777777" w:rsidR="005E6F98" w:rsidRPr="002B526D" w:rsidRDefault="005E6F98" w:rsidP="005E6F98">
      <w:pPr>
        <w:pStyle w:val="paragraph"/>
      </w:pPr>
      <w:r w:rsidRPr="002B526D">
        <w:tab/>
        <w:t>(b)</w:t>
      </w:r>
      <w:r w:rsidRPr="002B526D">
        <w:tab/>
        <w:t>it made at least one of those losses apart from Subdivision</w:t>
      </w:r>
      <w:r w:rsidR="003D4EB1" w:rsidRPr="002B526D">
        <w:t> </w:t>
      </w:r>
      <w:r w:rsidRPr="002B526D">
        <w:t>707</w:t>
      </w:r>
      <w:r w:rsidR="00F54440">
        <w:noBreakHyphen/>
      </w:r>
      <w:r w:rsidRPr="002B526D">
        <w:t>A and at least one of those losses because of a transfer under that Subdivision;</w:t>
      </w:r>
    </w:p>
    <w:p w14:paraId="16DB0384" w14:textId="77777777" w:rsidR="005E6F98" w:rsidRPr="002B526D" w:rsidRDefault="005E6F98" w:rsidP="005E6F98">
      <w:pPr>
        <w:pStyle w:val="subsection2"/>
      </w:pPr>
      <w:r w:rsidRPr="002B526D">
        <w:t>it can transfer under this Subdivision the losses it made because of a transfer under Subdivision</w:t>
      </w:r>
      <w:r w:rsidR="003D4EB1" w:rsidRPr="002B526D">
        <w:t> </w:t>
      </w:r>
      <w:r w:rsidRPr="002B526D">
        <w:t>707</w:t>
      </w:r>
      <w:r w:rsidR="00F54440">
        <w:noBreakHyphen/>
      </w:r>
      <w:r w:rsidRPr="002B526D">
        <w:t xml:space="preserve">A only </w:t>
      </w:r>
      <w:r w:rsidRPr="002B526D">
        <w:rPr>
          <w:i/>
        </w:rPr>
        <w:t>after</w:t>
      </w:r>
      <w:r w:rsidRPr="002B526D">
        <w:t xml:space="preserve"> transferring under this Subdivision the losses it made apart from that Subdivision.</w:t>
      </w:r>
    </w:p>
    <w:p w14:paraId="6B228E45" w14:textId="77777777" w:rsidR="005E6F98" w:rsidRPr="002B526D" w:rsidRDefault="005E6F98" w:rsidP="005E6F98">
      <w:pPr>
        <w:pStyle w:val="subsection"/>
      </w:pPr>
      <w:r w:rsidRPr="002B526D">
        <w:tab/>
        <w:t>(3)</w:t>
      </w:r>
      <w:r w:rsidRPr="002B526D">
        <w:tab/>
        <w:t xml:space="preserve">For the purposes of </w:t>
      </w:r>
      <w:r w:rsidR="003D4EB1" w:rsidRPr="002B526D">
        <w:t>subsection (</w:t>
      </w:r>
      <w:r w:rsidRPr="002B526D">
        <w:t>2), treat a loss made by the company both apart from Subdivision</w:t>
      </w:r>
      <w:r w:rsidR="003D4EB1" w:rsidRPr="002B526D">
        <w:t> </w:t>
      </w:r>
      <w:r w:rsidRPr="002B526D">
        <w:t>707</w:t>
      </w:r>
      <w:r w:rsidR="00F54440">
        <w:noBreakHyphen/>
      </w:r>
      <w:r w:rsidRPr="002B526D">
        <w:t>A and because of a transfer under that Subdivision as a loss made because of a transfer under that Subdivision.</w:t>
      </w:r>
    </w:p>
    <w:p w14:paraId="27B8CED0" w14:textId="77777777" w:rsidR="005E6F98" w:rsidRPr="002B526D" w:rsidRDefault="005E6F98" w:rsidP="005E6F98">
      <w:pPr>
        <w:pStyle w:val="subsection"/>
      </w:pPr>
      <w:r w:rsidRPr="002B526D">
        <w:tab/>
        <w:t>(4)</w:t>
      </w:r>
      <w:r w:rsidRPr="002B526D">
        <w:tab/>
      </w:r>
      <w:r w:rsidR="003D4EB1" w:rsidRPr="002B526D">
        <w:t>Subsection (</w:t>
      </w:r>
      <w:r w:rsidRPr="002B526D">
        <w:t xml:space="preserve">1) has effect subject to </w:t>
      </w:r>
      <w:r w:rsidR="003D4EB1" w:rsidRPr="002B526D">
        <w:t>subsection (</w:t>
      </w:r>
      <w:r w:rsidRPr="002B526D">
        <w:t>2).</w:t>
      </w:r>
    </w:p>
    <w:p w14:paraId="77E2C66B" w14:textId="77777777" w:rsidR="005E6F98" w:rsidRPr="002B526D" w:rsidRDefault="005E6F98" w:rsidP="005E6F98">
      <w:pPr>
        <w:pStyle w:val="ActHead5"/>
      </w:pPr>
      <w:bookmarkStart w:id="677" w:name="_Toc185662235"/>
      <w:r w:rsidRPr="002B526D">
        <w:rPr>
          <w:rStyle w:val="CharSectno"/>
        </w:rPr>
        <w:t>170</w:t>
      </w:r>
      <w:r w:rsidR="00F54440">
        <w:rPr>
          <w:rStyle w:val="CharSectno"/>
        </w:rPr>
        <w:noBreakHyphen/>
      </w:r>
      <w:r w:rsidRPr="002B526D">
        <w:rPr>
          <w:rStyle w:val="CharSectno"/>
        </w:rPr>
        <w:t>160</w:t>
      </w:r>
      <w:r w:rsidRPr="002B526D">
        <w:t xml:space="preserve">  Gain company cannot transfer transferred net capital loss</w:t>
      </w:r>
      <w:bookmarkEnd w:id="677"/>
    </w:p>
    <w:p w14:paraId="51E2F44D" w14:textId="77777777" w:rsidR="005E6F98" w:rsidRPr="002B526D" w:rsidRDefault="005E6F98" w:rsidP="005E6F98">
      <w:pPr>
        <w:pStyle w:val="subsection"/>
      </w:pPr>
      <w:r w:rsidRPr="002B526D">
        <w:tab/>
      </w:r>
      <w:r w:rsidRPr="002B526D">
        <w:tab/>
        <w:t xml:space="preserve">The gain company cannot transfer an amount of a </w:t>
      </w:r>
      <w:r w:rsidR="00F54440" w:rsidRPr="00F54440">
        <w:rPr>
          <w:position w:val="6"/>
          <w:sz w:val="16"/>
        </w:rPr>
        <w:t>*</w:t>
      </w:r>
      <w:r w:rsidRPr="002B526D">
        <w:t>net capital loss transferred to it, or any part of the amount.</w:t>
      </w:r>
    </w:p>
    <w:p w14:paraId="0AC30A83" w14:textId="77777777" w:rsidR="005E6F98" w:rsidRPr="002B526D" w:rsidRDefault="005E6F98" w:rsidP="005E6F98">
      <w:pPr>
        <w:pStyle w:val="ActHead4"/>
      </w:pPr>
      <w:bookmarkStart w:id="678" w:name="_Toc185662236"/>
      <w:r w:rsidRPr="002B526D">
        <w:t>Effect of agreement to transfer more than can be transferred</w:t>
      </w:r>
      <w:bookmarkEnd w:id="678"/>
    </w:p>
    <w:p w14:paraId="77770393" w14:textId="77777777" w:rsidR="005E6F98" w:rsidRPr="002B526D" w:rsidRDefault="005E6F98" w:rsidP="005E6F98">
      <w:pPr>
        <w:pStyle w:val="ActHead5"/>
      </w:pPr>
      <w:bookmarkStart w:id="679" w:name="_Toc185662237"/>
      <w:r w:rsidRPr="002B526D">
        <w:rPr>
          <w:rStyle w:val="CharSectno"/>
        </w:rPr>
        <w:t>170</w:t>
      </w:r>
      <w:r w:rsidR="00F54440">
        <w:rPr>
          <w:rStyle w:val="CharSectno"/>
        </w:rPr>
        <w:noBreakHyphen/>
      </w:r>
      <w:r w:rsidRPr="002B526D">
        <w:rPr>
          <w:rStyle w:val="CharSectno"/>
        </w:rPr>
        <w:t>165</w:t>
      </w:r>
      <w:r w:rsidRPr="002B526D">
        <w:t xml:space="preserve">  Agreement transfers as much as can be transferred</w:t>
      </w:r>
      <w:bookmarkEnd w:id="679"/>
    </w:p>
    <w:p w14:paraId="2BD12340" w14:textId="77777777" w:rsidR="005E6F98" w:rsidRPr="002B526D" w:rsidRDefault="005E6F98" w:rsidP="005E6F98">
      <w:pPr>
        <w:pStyle w:val="subsection"/>
      </w:pPr>
      <w:r w:rsidRPr="002B526D">
        <w:tab/>
        <w:t>(1)</w:t>
      </w:r>
      <w:r w:rsidRPr="002B526D">
        <w:tab/>
        <w:t>If the amount specified in an agreement exceeds the maximum amount that the loss company can transfer to the gain company in the application year, only that maximum amount is taken to have been transferred.</w:t>
      </w:r>
    </w:p>
    <w:p w14:paraId="11422A0A" w14:textId="77777777" w:rsidR="005E6F98" w:rsidRPr="002B526D" w:rsidRDefault="005E6F98" w:rsidP="005E6F98">
      <w:pPr>
        <w:pStyle w:val="subsection"/>
      </w:pPr>
      <w:r w:rsidRPr="002B526D">
        <w:lastRenderedPageBreak/>
        <w:tab/>
        <w:t>(2)</w:t>
      </w:r>
      <w:r w:rsidRPr="002B526D">
        <w:tab/>
        <w:t>One reason why an agreement might specify more than can be transferred is that an assessment has been amended since the agreement.</w:t>
      </w:r>
    </w:p>
    <w:p w14:paraId="325388AA" w14:textId="77777777" w:rsidR="005E6F98" w:rsidRPr="002B526D" w:rsidRDefault="005E6F98" w:rsidP="005E6F98">
      <w:pPr>
        <w:pStyle w:val="ActHead5"/>
      </w:pPr>
      <w:bookmarkStart w:id="680" w:name="_Toc185662238"/>
      <w:r w:rsidRPr="002B526D">
        <w:rPr>
          <w:rStyle w:val="CharSectno"/>
        </w:rPr>
        <w:t>170</w:t>
      </w:r>
      <w:r w:rsidR="00F54440">
        <w:rPr>
          <w:rStyle w:val="CharSectno"/>
        </w:rPr>
        <w:noBreakHyphen/>
      </w:r>
      <w:r w:rsidRPr="002B526D">
        <w:rPr>
          <w:rStyle w:val="CharSectno"/>
        </w:rPr>
        <w:t>170</w:t>
      </w:r>
      <w:r w:rsidRPr="002B526D">
        <w:t xml:space="preserve">  Amendment of assessments</w:t>
      </w:r>
      <w:bookmarkEnd w:id="680"/>
    </w:p>
    <w:p w14:paraId="49AEC317" w14:textId="77777777" w:rsidR="005E6F98" w:rsidRPr="002B526D" w:rsidRDefault="005E6F98" w:rsidP="005E6F98">
      <w:pPr>
        <w:pStyle w:val="subsection"/>
      </w:pPr>
      <w:r w:rsidRPr="002B526D">
        <w:tab/>
      </w:r>
      <w:r w:rsidRPr="002B526D">
        <w:tab/>
        <w:t xml:space="preserve">The Commissioner may amend an assessment to </w:t>
      </w:r>
      <w:r w:rsidR="00F54440" w:rsidRPr="00F54440">
        <w:rPr>
          <w:position w:val="6"/>
          <w:sz w:val="16"/>
        </w:rPr>
        <w:t>*</w:t>
      </w:r>
      <w:r w:rsidRPr="002B526D">
        <w:t xml:space="preserve">disallow a transferred amount of a </w:t>
      </w:r>
      <w:r w:rsidR="00F54440" w:rsidRPr="00F54440">
        <w:rPr>
          <w:position w:val="6"/>
          <w:sz w:val="16"/>
        </w:rPr>
        <w:t>*</w:t>
      </w:r>
      <w:r w:rsidRPr="002B526D">
        <w:t>net capital loss:</w:t>
      </w:r>
    </w:p>
    <w:p w14:paraId="507F2152"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if the agreement to transfer the net capital loss is ineffective because the loss company did not actually make the loss; or</w:t>
      </w:r>
    </w:p>
    <w:p w14:paraId="382E2A12"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to the extent that </w:t>
      </w:r>
      <w:r w:rsidR="00FF0C1F" w:rsidRPr="002B526D">
        <w:t>section 1</w:t>
      </w:r>
      <w:r w:rsidRPr="002B526D">
        <w:t>70</w:t>
      </w:r>
      <w:r w:rsidR="00F54440">
        <w:noBreakHyphen/>
      </w:r>
      <w:r w:rsidRPr="002B526D">
        <w:t>165 reduces the transferred amount because the loss company did not actually make some of it.</w:t>
      </w:r>
    </w:p>
    <w:p w14:paraId="5E10C1DD" w14:textId="77777777" w:rsidR="005E6F98" w:rsidRPr="002B526D" w:rsidRDefault="005E6F98" w:rsidP="005E6F98">
      <w:pPr>
        <w:pStyle w:val="subsection"/>
      </w:pPr>
      <w:r w:rsidRPr="002B526D">
        <w:tab/>
      </w:r>
      <w:r w:rsidRPr="002B526D">
        <w:tab/>
        <w:t xml:space="preserve">The Commissioner may do so despite </w:t>
      </w:r>
      <w:r w:rsidR="00FF0C1F" w:rsidRPr="002B526D">
        <w:t>section 1</w:t>
      </w:r>
      <w:r w:rsidRPr="002B526D">
        <w:t xml:space="preserve">70 (Amendment of assessments) of the </w:t>
      </w:r>
      <w:r w:rsidRPr="002B526D">
        <w:rPr>
          <w:i/>
        </w:rPr>
        <w:t>Income Tax Assessment Act 1936</w:t>
      </w:r>
      <w:r w:rsidRPr="002B526D">
        <w:t>.</w:t>
      </w:r>
    </w:p>
    <w:p w14:paraId="43EA2682" w14:textId="77777777" w:rsidR="005E6F98" w:rsidRPr="002B526D" w:rsidRDefault="005E6F98" w:rsidP="005E6F98">
      <w:pPr>
        <w:pStyle w:val="notetext"/>
      </w:pPr>
      <w:r w:rsidRPr="002B526D">
        <w:t>Note:</w:t>
      </w:r>
      <w:r w:rsidRPr="002B526D">
        <w:tab/>
        <w:t>This Subdivision is disregarded in calculating the attributable income of a CFC: see section</w:t>
      </w:r>
      <w:r w:rsidR="003D4EB1" w:rsidRPr="002B526D">
        <w:t> </w:t>
      </w:r>
      <w:r w:rsidRPr="002B526D">
        <w:t xml:space="preserve">410 of the </w:t>
      </w:r>
      <w:r w:rsidRPr="002B526D">
        <w:rPr>
          <w:i/>
        </w:rPr>
        <w:t>Income Tax Assessment Act 1936</w:t>
      </w:r>
      <w:r w:rsidRPr="002B526D">
        <w:t>.</w:t>
      </w:r>
    </w:p>
    <w:p w14:paraId="08D4204C" w14:textId="77777777" w:rsidR="005E6F98" w:rsidRPr="002B526D" w:rsidRDefault="005E6F98" w:rsidP="005E6F98">
      <w:pPr>
        <w:pStyle w:val="ActHead4"/>
      </w:pPr>
      <w:bookmarkStart w:id="681" w:name="_Toc185662239"/>
      <w:r w:rsidRPr="002B526D">
        <w:t>Australian permanent establishments of foreign financial entities</w:t>
      </w:r>
      <w:bookmarkEnd w:id="681"/>
    </w:p>
    <w:p w14:paraId="4CE7B9A2" w14:textId="77777777" w:rsidR="005E6F98" w:rsidRPr="002B526D" w:rsidRDefault="005E6F98" w:rsidP="005E6F98">
      <w:pPr>
        <w:pStyle w:val="ActHead5"/>
      </w:pPr>
      <w:bookmarkStart w:id="682" w:name="_Toc185662240"/>
      <w:r w:rsidRPr="002B526D">
        <w:rPr>
          <w:rStyle w:val="CharSectno"/>
        </w:rPr>
        <w:t>170</w:t>
      </w:r>
      <w:r w:rsidR="00F54440">
        <w:rPr>
          <w:rStyle w:val="CharSectno"/>
        </w:rPr>
        <w:noBreakHyphen/>
      </w:r>
      <w:r w:rsidRPr="002B526D">
        <w:rPr>
          <w:rStyle w:val="CharSectno"/>
        </w:rPr>
        <w:t>174</w:t>
      </w:r>
      <w:r w:rsidRPr="002B526D">
        <w:t xml:space="preserve">  Treatment like Australian branches of foreign banks</w:t>
      </w:r>
      <w:bookmarkEnd w:id="682"/>
    </w:p>
    <w:p w14:paraId="70C95444" w14:textId="77777777" w:rsidR="005E6F98" w:rsidRPr="002B526D" w:rsidRDefault="005E6F98" w:rsidP="005E6F98">
      <w:pPr>
        <w:pStyle w:val="subsection"/>
      </w:pPr>
      <w:r w:rsidRPr="002B526D">
        <w:tab/>
        <w:t>(1)</w:t>
      </w:r>
      <w:r w:rsidRPr="002B526D">
        <w:tab/>
        <w:t xml:space="preserve">The object of this section is to let </w:t>
      </w:r>
      <w:r w:rsidR="00F54440" w:rsidRPr="00F54440">
        <w:rPr>
          <w:position w:val="6"/>
          <w:sz w:val="16"/>
        </w:rPr>
        <w:t>*</w:t>
      </w:r>
      <w:r w:rsidRPr="002B526D">
        <w:t xml:space="preserve">net capital losses be transferred under this Subdivision to and from </w:t>
      </w:r>
      <w:r w:rsidR="00F54440" w:rsidRPr="00F54440">
        <w:rPr>
          <w:position w:val="6"/>
          <w:sz w:val="16"/>
        </w:rPr>
        <w:t>*</w:t>
      </w:r>
      <w:r w:rsidRPr="002B526D">
        <w:t xml:space="preserve">Australian permanent establishments of </w:t>
      </w:r>
      <w:r w:rsidR="00F54440" w:rsidRPr="00F54440">
        <w:rPr>
          <w:position w:val="6"/>
          <w:sz w:val="16"/>
        </w:rPr>
        <w:t>*</w:t>
      </w:r>
      <w:r w:rsidRPr="002B526D">
        <w:t xml:space="preserve">foreign entities that are </w:t>
      </w:r>
      <w:r w:rsidR="00F54440" w:rsidRPr="00F54440">
        <w:rPr>
          <w:position w:val="6"/>
          <w:sz w:val="16"/>
        </w:rPr>
        <w:t>*</w:t>
      </w:r>
      <w:r w:rsidRPr="002B526D">
        <w:t xml:space="preserve">financial entities in the same way as net capital losses can be transferred to and from Australian branches of </w:t>
      </w:r>
      <w:r w:rsidR="00F54440" w:rsidRPr="00F54440">
        <w:rPr>
          <w:position w:val="6"/>
          <w:sz w:val="16"/>
        </w:rPr>
        <w:t>*</w:t>
      </w:r>
      <w:r w:rsidRPr="002B526D">
        <w:t>foreign banks.</w:t>
      </w:r>
    </w:p>
    <w:p w14:paraId="76B29B6D" w14:textId="77777777" w:rsidR="005E6F98" w:rsidRPr="002B526D" w:rsidRDefault="005E6F98" w:rsidP="005E6F98">
      <w:pPr>
        <w:pStyle w:val="subsection"/>
      </w:pPr>
      <w:r w:rsidRPr="002B526D">
        <w:tab/>
        <w:t>(2)</w:t>
      </w:r>
      <w:r w:rsidRPr="002B526D">
        <w:tab/>
        <w:t xml:space="preserve">This Subdivision (except this section) applies to an </w:t>
      </w:r>
      <w:r w:rsidR="00F54440" w:rsidRPr="00F54440">
        <w:rPr>
          <w:position w:val="6"/>
          <w:sz w:val="16"/>
        </w:rPr>
        <w:t>*</w:t>
      </w:r>
      <w:r w:rsidRPr="002B526D">
        <w:t xml:space="preserve">Australian permanent establishment of a </w:t>
      </w:r>
      <w:r w:rsidR="00F54440" w:rsidRPr="00F54440">
        <w:rPr>
          <w:position w:val="6"/>
          <w:sz w:val="16"/>
        </w:rPr>
        <w:t>*</w:t>
      </w:r>
      <w:r w:rsidRPr="002B526D">
        <w:t xml:space="preserve">foreign entity that is a </w:t>
      </w:r>
      <w:r w:rsidR="00F54440" w:rsidRPr="00F54440">
        <w:rPr>
          <w:position w:val="6"/>
          <w:sz w:val="16"/>
        </w:rPr>
        <w:t>*</w:t>
      </w:r>
      <w:r w:rsidRPr="002B526D">
        <w:t xml:space="preserve">financial entity in the same way as this Subdivision applies to an Australian branch (as defined in Part IIIB of the </w:t>
      </w:r>
      <w:r w:rsidRPr="002B526D">
        <w:rPr>
          <w:i/>
        </w:rPr>
        <w:t>Income Tax Assessment Act 1936</w:t>
      </w:r>
      <w:r w:rsidRPr="002B526D">
        <w:t xml:space="preserve">) of a </w:t>
      </w:r>
      <w:r w:rsidR="00F54440" w:rsidRPr="00F54440">
        <w:rPr>
          <w:position w:val="6"/>
          <w:sz w:val="16"/>
        </w:rPr>
        <w:t>*</w:t>
      </w:r>
      <w:r w:rsidRPr="002B526D">
        <w:t>foreign bank.</w:t>
      </w:r>
    </w:p>
    <w:p w14:paraId="3D01A600" w14:textId="77777777" w:rsidR="005E6F98" w:rsidRPr="002B526D" w:rsidRDefault="005E6F98" w:rsidP="005E6F98">
      <w:pPr>
        <w:pStyle w:val="ActHead4"/>
      </w:pPr>
      <w:bookmarkStart w:id="683" w:name="_Toc185662241"/>
      <w:r w:rsidRPr="002B526D">
        <w:rPr>
          <w:rStyle w:val="CharSubdNo"/>
        </w:rPr>
        <w:lastRenderedPageBreak/>
        <w:t>Subdivision</w:t>
      </w:r>
      <w:r w:rsidR="003D4EB1" w:rsidRPr="002B526D">
        <w:rPr>
          <w:rStyle w:val="CharSubdNo"/>
        </w:rPr>
        <w:t> </w:t>
      </w:r>
      <w:r w:rsidRPr="002B526D">
        <w:rPr>
          <w:rStyle w:val="CharSubdNo"/>
        </w:rPr>
        <w:t>170</w:t>
      </w:r>
      <w:r w:rsidR="00F54440">
        <w:rPr>
          <w:rStyle w:val="CharSubdNo"/>
        </w:rPr>
        <w:noBreakHyphen/>
      </w:r>
      <w:r w:rsidRPr="002B526D">
        <w:rPr>
          <w:rStyle w:val="CharSubdNo"/>
        </w:rPr>
        <w:t>C</w:t>
      </w:r>
      <w:r w:rsidRPr="002B526D">
        <w:t>—</w:t>
      </w:r>
      <w:r w:rsidRPr="002B526D">
        <w:rPr>
          <w:rStyle w:val="CharSubdText"/>
        </w:rPr>
        <w:t>Provisions applying to both transfers of tax losses and transfers of net capital losses within wholly</w:t>
      </w:r>
      <w:r w:rsidR="00F54440">
        <w:rPr>
          <w:rStyle w:val="CharSubdText"/>
        </w:rPr>
        <w:noBreakHyphen/>
      </w:r>
      <w:r w:rsidRPr="002B526D">
        <w:rPr>
          <w:rStyle w:val="CharSubdText"/>
        </w:rPr>
        <w:t>owned groups of companies</w:t>
      </w:r>
      <w:bookmarkEnd w:id="683"/>
    </w:p>
    <w:p w14:paraId="034A1C27" w14:textId="77777777" w:rsidR="005E6F98" w:rsidRPr="002B526D" w:rsidRDefault="005E6F98" w:rsidP="005E6F98">
      <w:pPr>
        <w:pStyle w:val="ActHead4"/>
      </w:pPr>
      <w:bookmarkStart w:id="684" w:name="_Toc185662242"/>
      <w:r w:rsidRPr="002B526D">
        <w:t>Guide to Subdivision</w:t>
      </w:r>
      <w:r w:rsidR="003D4EB1" w:rsidRPr="002B526D">
        <w:t> </w:t>
      </w:r>
      <w:r w:rsidRPr="002B526D">
        <w:t>170</w:t>
      </w:r>
      <w:r w:rsidR="00F54440">
        <w:noBreakHyphen/>
      </w:r>
      <w:r w:rsidRPr="002B526D">
        <w:t>C</w:t>
      </w:r>
      <w:bookmarkEnd w:id="684"/>
    </w:p>
    <w:p w14:paraId="4D26C8F4" w14:textId="77777777" w:rsidR="005E6F98" w:rsidRPr="002B526D" w:rsidRDefault="005E6F98" w:rsidP="005E6F98">
      <w:pPr>
        <w:pStyle w:val="ActHead5"/>
      </w:pPr>
      <w:bookmarkStart w:id="685" w:name="_Toc185662243"/>
      <w:r w:rsidRPr="002B526D">
        <w:rPr>
          <w:rStyle w:val="CharSectno"/>
        </w:rPr>
        <w:t>170</w:t>
      </w:r>
      <w:r w:rsidR="00F54440">
        <w:rPr>
          <w:rStyle w:val="CharSectno"/>
        </w:rPr>
        <w:noBreakHyphen/>
      </w:r>
      <w:r w:rsidRPr="002B526D">
        <w:rPr>
          <w:rStyle w:val="CharSectno"/>
        </w:rPr>
        <w:t>201</w:t>
      </w:r>
      <w:r w:rsidRPr="002B526D">
        <w:t xml:space="preserve">  What this Subdivision is about</w:t>
      </w:r>
      <w:bookmarkEnd w:id="685"/>
    </w:p>
    <w:p w14:paraId="63F808BD" w14:textId="77777777" w:rsidR="005E6F98" w:rsidRPr="002B526D" w:rsidRDefault="005E6F98" w:rsidP="005E6F98">
      <w:pPr>
        <w:pStyle w:val="BoxText"/>
      </w:pPr>
      <w:r w:rsidRPr="002B526D">
        <w:t>If a tax loss or a net capital loss is transferred between companies in the same wholly</w:t>
      </w:r>
      <w:r w:rsidR="00F54440">
        <w:noBreakHyphen/>
      </w:r>
      <w:r w:rsidRPr="002B526D">
        <w:t>owned group, this Subdivision provides for adjustments to:</w:t>
      </w:r>
    </w:p>
    <w:p w14:paraId="3D74322C" w14:textId="77777777" w:rsidR="005E6F98" w:rsidRPr="002B526D" w:rsidRDefault="005E6F98" w:rsidP="005E6F98">
      <w:pPr>
        <w:pStyle w:val="BoxPara"/>
      </w:pPr>
      <w:r w:rsidRPr="002B526D">
        <w:tab/>
        <w:t>(a)</w:t>
      </w:r>
      <w:r w:rsidRPr="002B526D">
        <w:tab/>
        <w:t>the cost base and reduced cost base of direct and indirect equity interests held by group companies in the loss company, or in the income company or gain company; and</w:t>
      </w:r>
    </w:p>
    <w:p w14:paraId="2DB590F6" w14:textId="77777777" w:rsidR="005E6F98" w:rsidRPr="002B526D" w:rsidRDefault="005E6F98" w:rsidP="005E6F98">
      <w:pPr>
        <w:pStyle w:val="BoxPara"/>
      </w:pPr>
      <w:r w:rsidRPr="002B526D">
        <w:tab/>
        <w:t>(b)</w:t>
      </w:r>
      <w:r w:rsidRPr="002B526D">
        <w:tab/>
        <w:t>the reduced cost base of direct and indirect debt interest held by group companies in the loss company; and</w:t>
      </w:r>
    </w:p>
    <w:p w14:paraId="2986F214" w14:textId="77777777" w:rsidR="005E6F98" w:rsidRPr="002B526D" w:rsidRDefault="005E6F98" w:rsidP="005E6F98">
      <w:pPr>
        <w:pStyle w:val="BoxPara"/>
      </w:pPr>
      <w:r w:rsidRPr="002B526D">
        <w:tab/>
        <w:t>(c)</w:t>
      </w:r>
      <w:r w:rsidRPr="002B526D">
        <w:tab/>
        <w:t>the cost base and reduced cost base of direct and indirect debt interests held by group companies in the income company or gain company.</w:t>
      </w:r>
    </w:p>
    <w:p w14:paraId="3901B265" w14:textId="77777777" w:rsidR="005E6F98" w:rsidRPr="002B526D" w:rsidRDefault="005E6F98" w:rsidP="005E6F98">
      <w:pPr>
        <w:pStyle w:val="TofSectsHeading"/>
      </w:pPr>
      <w:r w:rsidRPr="002B526D">
        <w:t>Table of sections</w:t>
      </w:r>
    </w:p>
    <w:p w14:paraId="1125B153" w14:textId="77777777" w:rsidR="005E6F98" w:rsidRPr="002B526D" w:rsidRDefault="005E6F98" w:rsidP="005E6F98">
      <w:pPr>
        <w:pStyle w:val="TofSectsGroupHeading"/>
      </w:pPr>
      <w:r w:rsidRPr="002B526D">
        <w:t>Operative provisions</w:t>
      </w:r>
    </w:p>
    <w:p w14:paraId="6E106E74" w14:textId="77777777" w:rsidR="005E6F98" w:rsidRPr="002B526D" w:rsidRDefault="005E6F98" w:rsidP="005E6F98">
      <w:pPr>
        <w:pStyle w:val="TofSectsSection"/>
      </w:pPr>
      <w:r w:rsidRPr="002B526D">
        <w:t>170</w:t>
      </w:r>
      <w:r w:rsidR="00F54440">
        <w:noBreakHyphen/>
      </w:r>
      <w:r w:rsidRPr="002B526D">
        <w:t>205</w:t>
      </w:r>
      <w:r w:rsidRPr="002B526D">
        <w:tab/>
        <w:t>Object of Subdivision</w:t>
      </w:r>
    </w:p>
    <w:p w14:paraId="076A45EA" w14:textId="77777777" w:rsidR="005E6F98" w:rsidRPr="002B526D" w:rsidRDefault="005E6F98" w:rsidP="005E6F98">
      <w:pPr>
        <w:pStyle w:val="TofSectsSection"/>
      </w:pPr>
      <w:r w:rsidRPr="002B526D">
        <w:t>170</w:t>
      </w:r>
      <w:r w:rsidR="00F54440">
        <w:noBreakHyphen/>
      </w:r>
      <w:r w:rsidRPr="002B526D">
        <w:t>210</w:t>
      </w:r>
      <w:r w:rsidRPr="002B526D">
        <w:tab/>
        <w:t>Transfer of tax loss: direct and indirect interests in the loss company</w:t>
      </w:r>
    </w:p>
    <w:p w14:paraId="1308D988" w14:textId="77777777" w:rsidR="005E6F98" w:rsidRPr="002B526D" w:rsidRDefault="005E6F98" w:rsidP="005E6F98">
      <w:pPr>
        <w:pStyle w:val="TofSectsSection"/>
      </w:pPr>
      <w:r w:rsidRPr="002B526D">
        <w:t>170</w:t>
      </w:r>
      <w:r w:rsidR="00F54440">
        <w:noBreakHyphen/>
      </w:r>
      <w:r w:rsidRPr="002B526D">
        <w:t>215</w:t>
      </w:r>
      <w:r w:rsidRPr="002B526D">
        <w:tab/>
        <w:t>Transfer of tax loss: direct and indirect interests in the income company</w:t>
      </w:r>
    </w:p>
    <w:p w14:paraId="558E00BC" w14:textId="77777777" w:rsidR="005E6F98" w:rsidRPr="002B526D" w:rsidRDefault="005E6F98" w:rsidP="005E6F98">
      <w:pPr>
        <w:pStyle w:val="TofSectsSection"/>
        <w:keepNext/>
      </w:pPr>
      <w:r w:rsidRPr="002B526D">
        <w:t>170</w:t>
      </w:r>
      <w:r w:rsidR="00F54440">
        <w:noBreakHyphen/>
      </w:r>
      <w:r w:rsidRPr="002B526D">
        <w:t>220</w:t>
      </w:r>
      <w:r w:rsidRPr="002B526D">
        <w:tab/>
        <w:t>Transfer of net capital loss: direct and indirect interests in the loss company</w:t>
      </w:r>
    </w:p>
    <w:p w14:paraId="43BF0D54" w14:textId="77777777" w:rsidR="005E6F98" w:rsidRPr="002B526D" w:rsidRDefault="005E6F98" w:rsidP="005E6F98">
      <w:pPr>
        <w:pStyle w:val="TofSectsSection"/>
      </w:pPr>
      <w:r w:rsidRPr="002B526D">
        <w:t>170</w:t>
      </w:r>
      <w:r w:rsidR="00F54440">
        <w:noBreakHyphen/>
      </w:r>
      <w:r w:rsidRPr="002B526D">
        <w:t>225</w:t>
      </w:r>
      <w:r w:rsidRPr="002B526D">
        <w:tab/>
        <w:t>Transfer of net capital loss: direct and indirect interests in the gain company</w:t>
      </w:r>
    </w:p>
    <w:p w14:paraId="136F31F9" w14:textId="77777777" w:rsidR="005E6F98" w:rsidRPr="002B526D" w:rsidRDefault="005E6F98" w:rsidP="005E6F98">
      <w:pPr>
        <w:pStyle w:val="ActHead4"/>
      </w:pPr>
      <w:bookmarkStart w:id="686" w:name="_Toc185662244"/>
      <w:r w:rsidRPr="002B526D">
        <w:lastRenderedPageBreak/>
        <w:t>Operative provisions</w:t>
      </w:r>
      <w:bookmarkEnd w:id="686"/>
    </w:p>
    <w:p w14:paraId="2BDCEADC" w14:textId="77777777" w:rsidR="005E6F98" w:rsidRPr="002B526D" w:rsidRDefault="005E6F98" w:rsidP="005E6F98">
      <w:pPr>
        <w:pStyle w:val="ActHead5"/>
      </w:pPr>
      <w:bookmarkStart w:id="687" w:name="_Toc185662245"/>
      <w:r w:rsidRPr="002B526D">
        <w:rPr>
          <w:rStyle w:val="CharSectno"/>
        </w:rPr>
        <w:t>170</w:t>
      </w:r>
      <w:r w:rsidR="00F54440">
        <w:rPr>
          <w:rStyle w:val="CharSectno"/>
        </w:rPr>
        <w:noBreakHyphen/>
      </w:r>
      <w:r w:rsidRPr="002B526D">
        <w:rPr>
          <w:rStyle w:val="CharSectno"/>
        </w:rPr>
        <w:t>205</w:t>
      </w:r>
      <w:r w:rsidRPr="002B526D">
        <w:t xml:space="preserve">  Object of Subdivision</w:t>
      </w:r>
      <w:bookmarkEnd w:id="687"/>
    </w:p>
    <w:p w14:paraId="552AC5C0" w14:textId="77777777" w:rsidR="005E6F98" w:rsidRPr="002B526D" w:rsidRDefault="005E6F98" w:rsidP="005E6F98">
      <w:pPr>
        <w:pStyle w:val="SubsectionHead"/>
      </w:pPr>
      <w:r w:rsidRPr="002B526D">
        <w:t>Interests in the loss company</w:t>
      </w:r>
    </w:p>
    <w:p w14:paraId="64F129B2" w14:textId="77777777" w:rsidR="005E6F98" w:rsidRPr="002B526D" w:rsidRDefault="005E6F98" w:rsidP="005E6F98">
      <w:pPr>
        <w:pStyle w:val="subsection"/>
      </w:pPr>
      <w:r w:rsidRPr="002B526D">
        <w:tab/>
        <w:t>(1)</w:t>
      </w:r>
      <w:r w:rsidRPr="002B526D">
        <w:tab/>
        <w:t xml:space="preserve">The main object of this Subdivision is to ensure that, if an amount of a </w:t>
      </w:r>
      <w:r w:rsidR="00F54440" w:rsidRPr="00F54440">
        <w:rPr>
          <w:position w:val="6"/>
          <w:sz w:val="16"/>
        </w:rPr>
        <w:t>*</w:t>
      </w:r>
      <w:r w:rsidRPr="002B526D">
        <w:t xml:space="preserve">tax loss or </w:t>
      </w:r>
      <w:r w:rsidR="00F54440" w:rsidRPr="00F54440">
        <w:rPr>
          <w:position w:val="6"/>
          <w:sz w:val="16"/>
        </w:rPr>
        <w:t>*</w:t>
      </w:r>
      <w:r w:rsidRPr="002B526D">
        <w:t xml:space="preserve">net capital loss is transferred by a company to another company in the same </w:t>
      </w:r>
      <w:r w:rsidR="00F54440" w:rsidRPr="00F54440">
        <w:rPr>
          <w:position w:val="6"/>
          <w:sz w:val="16"/>
        </w:rPr>
        <w:t>*</w:t>
      </w:r>
      <w:r w:rsidRPr="002B526D">
        <w:t>wholly</w:t>
      </w:r>
      <w:r w:rsidR="00F54440">
        <w:noBreakHyphen/>
      </w:r>
      <w:r w:rsidRPr="002B526D">
        <w:t>owned group, the loss transferred is not duplicated by a member of the group.</w:t>
      </w:r>
    </w:p>
    <w:p w14:paraId="12D96E6E" w14:textId="77777777" w:rsidR="005E6F98" w:rsidRPr="002B526D" w:rsidRDefault="005E6F98" w:rsidP="005E6F98">
      <w:pPr>
        <w:pStyle w:val="subsection"/>
      </w:pPr>
      <w:r w:rsidRPr="002B526D">
        <w:tab/>
        <w:t>(2)</w:t>
      </w:r>
      <w:r w:rsidRPr="002B526D">
        <w:tab/>
        <w:t xml:space="preserve">Duplication could occur by the making of a </w:t>
      </w:r>
      <w:r w:rsidR="00F54440" w:rsidRPr="00F54440">
        <w:rPr>
          <w:position w:val="6"/>
          <w:sz w:val="16"/>
        </w:rPr>
        <w:t>*</w:t>
      </w:r>
      <w:r w:rsidRPr="002B526D">
        <w:t xml:space="preserve">capital loss, or the reduction of a </w:t>
      </w:r>
      <w:r w:rsidR="00F54440" w:rsidRPr="00F54440">
        <w:rPr>
          <w:position w:val="6"/>
          <w:sz w:val="16"/>
        </w:rPr>
        <w:t>*</w:t>
      </w:r>
      <w:r w:rsidRPr="002B526D">
        <w:t xml:space="preserve">capital gain, from a </w:t>
      </w:r>
      <w:r w:rsidR="00F54440" w:rsidRPr="00F54440">
        <w:rPr>
          <w:position w:val="6"/>
          <w:sz w:val="16"/>
        </w:rPr>
        <w:t>*</w:t>
      </w:r>
      <w:r w:rsidRPr="002B526D">
        <w:t>CGT event that happens in relation to an equity interest held (directly or indirectly) in the loss company or by the making of a capital loss in relation to a debt interest held (directly or indirectly) in the loss company.</w:t>
      </w:r>
    </w:p>
    <w:p w14:paraId="3A6E207E" w14:textId="77777777" w:rsidR="005E6F98" w:rsidRPr="002B526D" w:rsidRDefault="005E6F98" w:rsidP="005E6F98">
      <w:pPr>
        <w:pStyle w:val="SubsectionHead"/>
      </w:pPr>
      <w:r w:rsidRPr="002B526D">
        <w:t>Interests in the income company or gain company</w:t>
      </w:r>
    </w:p>
    <w:p w14:paraId="2DE153E5" w14:textId="77777777" w:rsidR="005E6F98" w:rsidRPr="002B526D" w:rsidRDefault="005E6F98" w:rsidP="005E6F98">
      <w:pPr>
        <w:pStyle w:val="subsection"/>
      </w:pPr>
      <w:r w:rsidRPr="002B526D">
        <w:tab/>
        <w:t>(3)</w:t>
      </w:r>
      <w:r w:rsidRPr="002B526D">
        <w:tab/>
        <w:t>This Subdivision may also require an adjustment to the cost base and reduced cost base of an equity or debt interest held (directly or indirectly) by a group company in the income company or gain company.</w:t>
      </w:r>
    </w:p>
    <w:p w14:paraId="385C5507" w14:textId="77777777" w:rsidR="005E6F98" w:rsidRPr="002B526D" w:rsidRDefault="005E6F98" w:rsidP="005E6F98">
      <w:pPr>
        <w:pStyle w:val="subsection"/>
      </w:pPr>
      <w:r w:rsidRPr="002B526D">
        <w:tab/>
        <w:t>(4)</w:t>
      </w:r>
      <w:r w:rsidRPr="002B526D">
        <w:tab/>
        <w:t xml:space="preserve">This adjustment is to reflect an increase in the </w:t>
      </w:r>
      <w:r w:rsidR="00F54440" w:rsidRPr="00F54440">
        <w:rPr>
          <w:position w:val="6"/>
          <w:sz w:val="16"/>
        </w:rPr>
        <w:t>*</w:t>
      </w:r>
      <w:r w:rsidRPr="002B526D">
        <w:t xml:space="preserve">market value of the interest because of the transfer of the loss if the increase is still reflected in the market value of the interest when a </w:t>
      </w:r>
      <w:r w:rsidR="00F54440" w:rsidRPr="00F54440">
        <w:rPr>
          <w:position w:val="6"/>
          <w:sz w:val="16"/>
        </w:rPr>
        <w:t>*</w:t>
      </w:r>
      <w:r w:rsidRPr="002B526D">
        <w:t>CGT event happens in relation to the interest.</w:t>
      </w:r>
    </w:p>
    <w:p w14:paraId="4936C968" w14:textId="77777777" w:rsidR="005E6F98" w:rsidRPr="002B526D" w:rsidRDefault="005E6F98" w:rsidP="005E6F98">
      <w:pPr>
        <w:pStyle w:val="ActHead5"/>
      </w:pPr>
      <w:bookmarkStart w:id="688" w:name="_Toc185662246"/>
      <w:r w:rsidRPr="002B526D">
        <w:rPr>
          <w:rStyle w:val="CharSectno"/>
        </w:rPr>
        <w:t>170</w:t>
      </w:r>
      <w:r w:rsidR="00F54440">
        <w:rPr>
          <w:rStyle w:val="CharSectno"/>
        </w:rPr>
        <w:noBreakHyphen/>
      </w:r>
      <w:r w:rsidRPr="002B526D">
        <w:rPr>
          <w:rStyle w:val="CharSectno"/>
        </w:rPr>
        <w:t>210</w:t>
      </w:r>
      <w:r w:rsidRPr="002B526D">
        <w:t xml:space="preserve">  Transfer of tax loss: direct and indirect interests in the loss company</w:t>
      </w:r>
      <w:bookmarkEnd w:id="688"/>
    </w:p>
    <w:p w14:paraId="55D968C8" w14:textId="77777777" w:rsidR="005E6F98" w:rsidRPr="002B526D" w:rsidRDefault="005E6F98" w:rsidP="005E6F98">
      <w:pPr>
        <w:pStyle w:val="subsection"/>
      </w:pPr>
      <w:r w:rsidRPr="002B526D">
        <w:tab/>
        <w:t>(1)</w:t>
      </w:r>
      <w:r w:rsidRPr="002B526D">
        <w:tab/>
        <w:t>If:</w:t>
      </w:r>
    </w:p>
    <w:p w14:paraId="10959DDF"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tax loss is transferred by a company to another company; and</w:t>
      </w:r>
    </w:p>
    <w:p w14:paraId="56D625FD"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A applies in respect of the transfer; and</w:t>
      </w:r>
    </w:p>
    <w:p w14:paraId="707C3AAA" w14:textId="77777777" w:rsidR="005E6F98" w:rsidRPr="002B526D" w:rsidRDefault="005E6F98" w:rsidP="005E6F98">
      <w:pPr>
        <w:pStyle w:val="paragraph"/>
      </w:pPr>
      <w:r w:rsidRPr="002B526D">
        <w:lastRenderedPageBreak/>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the loss company or is owed a debt by the loss company in respect of a loan; and</w:t>
      </w:r>
    </w:p>
    <w:p w14:paraId="68E39134"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7D46650F" w14:textId="77777777" w:rsidR="005E6F98" w:rsidRPr="002B526D" w:rsidRDefault="005E6F98" w:rsidP="005E6F98">
      <w:pPr>
        <w:pStyle w:val="paragraph"/>
      </w:pPr>
      <w:r w:rsidRPr="002B526D">
        <w:tab/>
        <w:t>(e)</w:t>
      </w:r>
      <w:r w:rsidRPr="002B526D">
        <w:tab/>
        <w:t xml:space="preserve">throughout the deduction year, the group company is a member of the same </w:t>
      </w:r>
      <w:r w:rsidR="00F54440" w:rsidRPr="00F54440">
        <w:rPr>
          <w:position w:val="6"/>
          <w:sz w:val="16"/>
        </w:rPr>
        <w:t>*</w:t>
      </w:r>
      <w:r w:rsidRPr="002B526D">
        <w:t>wholly</w:t>
      </w:r>
      <w:r w:rsidR="00F54440">
        <w:noBreakHyphen/>
      </w:r>
      <w:r w:rsidRPr="002B526D">
        <w:t>owned group as the loss company (disregarding a period when either was not in existence); and</w:t>
      </w:r>
    </w:p>
    <w:p w14:paraId="109FE33E" w14:textId="77777777" w:rsidR="005E6F98" w:rsidRPr="002B526D" w:rsidRDefault="005E6F98" w:rsidP="005E6F98">
      <w:pPr>
        <w:pStyle w:val="paragraph"/>
      </w:pPr>
      <w:r w:rsidRPr="002B526D">
        <w:tab/>
        <w:t>(f)</w:t>
      </w:r>
      <w:r w:rsidRPr="002B526D">
        <w:tab/>
        <w:t xml:space="preserve">a </w:t>
      </w:r>
      <w:r w:rsidR="00F54440" w:rsidRPr="00F54440">
        <w:rPr>
          <w:position w:val="6"/>
          <w:sz w:val="16"/>
        </w:rPr>
        <w:t>*</w:t>
      </w:r>
      <w:r w:rsidRPr="002B526D">
        <w:t>CGT event happens in relation to the share or debt on or after the commencement of this section; and</w:t>
      </w:r>
    </w:p>
    <w:p w14:paraId="60DD7F7D" w14:textId="77777777" w:rsidR="005E6F98" w:rsidRPr="002B526D" w:rsidRDefault="005E6F98" w:rsidP="005E6F98">
      <w:pPr>
        <w:pStyle w:val="paragraph"/>
      </w:pPr>
      <w:r w:rsidRPr="002B526D">
        <w:tab/>
        <w:t>(g)</w:t>
      </w:r>
      <w:r w:rsidRPr="002B526D">
        <w:tab/>
        <w:t xml:space="preserve">the relevant agreement referred to in </w:t>
      </w:r>
      <w:r w:rsidR="00FF0C1F" w:rsidRPr="002B526D">
        <w:t>section 1</w:t>
      </w:r>
      <w:r w:rsidRPr="002B526D">
        <w:t>70</w:t>
      </w:r>
      <w:r w:rsidR="00F54440">
        <w:noBreakHyphen/>
      </w:r>
      <w:r w:rsidRPr="002B526D">
        <w:t>50 is made on or after that commencement;</w:t>
      </w:r>
    </w:p>
    <w:p w14:paraId="2C70C091"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the reduced cost base of the debt is reduced in accordance with </w:t>
      </w:r>
      <w:r w:rsidR="003D4EB1" w:rsidRPr="002B526D">
        <w:t>subsection (</w:t>
      </w:r>
      <w:r w:rsidRPr="002B526D">
        <w:t>3).</w:t>
      </w:r>
    </w:p>
    <w:p w14:paraId="7C985290" w14:textId="77777777" w:rsidR="005E6F98" w:rsidRPr="002B526D" w:rsidRDefault="005E6F98" w:rsidP="005E6F98">
      <w:pPr>
        <w:pStyle w:val="subsection"/>
      </w:pPr>
      <w:r w:rsidRPr="002B526D">
        <w:tab/>
        <w:t>(2)</w:t>
      </w:r>
      <w:r w:rsidRPr="002B526D">
        <w:tab/>
        <w:t>If:</w:t>
      </w:r>
    </w:p>
    <w:p w14:paraId="7AA460FC"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tax loss is transferred by a company to another company; and</w:t>
      </w:r>
    </w:p>
    <w:p w14:paraId="0F299B5C"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A applies in respect of the transfer; and</w:t>
      </w:r>
    </w:p>
    <w:p w14:paraId="4A39DCFB" w14:textId="77777777" w:rsidR="005E6F98" w:rsidRPr="002B526D" w:rsidRDefault="005E6F98" w:rsidP="005E6F98">
      <w:pPr>
        <w:pStyle w:val="paragraph"/>
      </w:pPr>
      <w:r w:rsidRPr="002B526D">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another company or is owed a debt by another company in respect of a loan; and</w:t>
      </w:r>
    </w:p>
    <w:p w14:paraId="28DF6ABE"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1E0EC189" w14:textId="77777777" w:rsidR="005E6F98" w:rsidRPr="002B526D" w:rsidRDefault="005E6F98" w:rsidP="005E6F98">
      <w:pPr>
        <w:pStyle w:val="paragraph"/>
      </w:pPr>
      <w:r w:rsidRPr="002B526D">
        <w:tab/>
        <w:t>(e)</w:t>
      </w:r>
      <w:r w:rsidRPr="002B526D">
        <w:tab/>
        <w:t>the money that the group company paid for the share, or the borrowed money, has been applied (directly, or indirectly through one or more interposed entities):</w:t>
      </w:r>
    </w:p>
    <w:p w14:paraId="37235553"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in the other company or a third company acquiring shares in the loss company; or</w:t>
      </w:r>
    </w:p>
    <w:p w14:paraId="618D1F9A" w14:textId="77777777" w:rsidR="005E6F98" w:rsidRPr="002B526D" w:rsidRDefault="005E6F98" w:rsidP="005E6F98">
      <w:pPr>
        <w:pStyle w:val="paragraphsub"/>
      </w:pPr>
      <w:r w:rsidRPr="002B526D">
        <w:tab/>
        <w:t>(ii)</w:t>
      </w:r>
      <w:r w:rsidRPr="002B526D">
        <w:tab/>
        <w:t xml:space="preserve">in a </w:t>
      </w:r>
      <w:r w:rsidR="00F54440" w:rsidRPr="00F54440">
        <w:rPr>
          <w:position w:val="6"/>
          <w:sz w:val="16"/>
        </w:rPr>
        <w:t>*</w:t>
      </w:r>
      <w:r w:rsidRPr="002B526D">
        <w:t>borrowing by the loss company from the other company or from a third company; and</w:t>
      </w:r>
    </w:p>
    <w:p w14:paraId="7E023799" w14:textId="77777777" w:rsidR="005E6F98" w:rsidRPr="002B526D" w:rsidRDefault="005E6F98" w:rsidP="005E6F98">
      <w:pPr>
        <w:pStyle w:val="paragraph"/>
      </w:pPr>
      <w:r w:rsidRPr="002B526D">
        <w:tab/>
        <w:t>(f)</w:t>
      </w:r>
      <w:r w:rsidRPr="002B526D">
        <w:tab/>
        <w:t xml:space="preserve">throughout the deduction year, the group company, the other company and the third company (if any) are all members of the same </w:t>
      </w:r>
      <w:r w:rsidR="00F54440" w:rsidRPr="00F54440">
        <w:rPr>
          <w:position w:val="6"/>
          <w:sz w:val="16"/>
        </w:rPr>
        <w:t>*</w:t>
      </w:r>
      <w:r w:rsidRPr="002B526D">
        <w:t>wholly</w:t>
      </w:r>
      <w:r w:rsidR="00F54440">
        <w:noBreakHyphen/>
      </w:r>
      <w:r w:rsidRPr="002B526D">
        <w:t xml:space="preserve">owned group as the loss company </w:t>
      </w:r>
      <w:r w:rsidRPr="002B526D">
        <w:lastRenderedPageBreak/>
        <w:t>(disregarding, for a particular company, a period when it was not in existence); and</w:t>
      </w:r>
    </w:p>
    <w:p w14:paraId="361BF4EC" w14:textId="77777777" w:rsidR="005E6F98" w:rsidRPr="002B526D" w:rsidRDefault="005E6F98" w:rsidP="005E6F98">
      <w:pPr>
        <w:pStyle w:val="paragraph"/>
      </w:pPr>
      <w:r w:rsidRPr="002B526D">
        <w:tab/>
        <w:t>(g)</w:t>
      </w:r>
      <w:r w:rsidRPr="002B526D">
        <w:tab/>
        <w:t xml:space="preserve">a </w:t>
      </w:r>
      <w:r w:rsidR="00F54440" w:rsidRPr="00F54440">
        <w:rPr>
          <w:position w:val="6"/>
          <w:sz w:val="16"/>
        </w:rPr>
        <w:t>*</w:t>
      </w:r>
      <w:r w:rsidRPr="002B526D">
        <w:t>CGT event happens in relation to the share or debt on or after the commencement of this section; and</w:t>
      </w:r>
    </w:p>
    <w:p w14:paraId="698FE3D0" w14:textId="77777777" w:rsidR="005E6F98" w:rsidRPr="002B526D" w:rsidRDefault="005E6F98" w:rsidP="005E6F98">
      <w:pPr>
        <w:pStyle w:val="paragraph"/>
      </w:pPr>
      <w:r w:rsidRPr="002B526D">
        <w:tab/>
        <w:t>(h)</w:t>
      </w:r>
      <w:r w:rsidRPr="002B526D">
        <w:tab/>
        <w:t xml:space="preserve">the relevant agreement referred to in </w:t>
      </w:r>
      <w:r w:rsidR="00FF0C1F" w:rsidRPr="002B526D">
        <w:t>section 1</w:t>
      </w:r>
      <w:r w:rsidRPr="002B526D">
        <w:t>70</w:t>
      </w:r>
      <w:r w:rsidR="00F54440">
        <w:noBreakHyphen/>
      </w:r>
      <w:r w:rsidRPr="002B526D">
        <w:t>50 is made on or after that commencement;</w:t>
      </w:r>
    </w:p>
    <w:p w14:paraId="502399D9"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the reduced cost base of the debt is reduced in accordance with </w:t>
      </w:r>
      <w:r w:rsidR="003D4EB1" w:rsidRPr="002B526D">
        <w:t>subsection (</w:t>
      </w:r>
      <w:r w:rsidRPr="002B526D">
        <w:t>3).</w:t>
      </w:r>
    </w:p>
    <w:p w14:paraId="00D1FA45" w14:textId="77777777" w:rsidR="005E6F98" w:rsidRPr="002B526D" w:rsidRDefault="005E6F98" w:rsidP="005E6F98">
      <w:pPr>
        <w:pStyle w:val="subsection"/>
      </w:pPr>
      <w:r w:rsidRPr="002B526D">
        <w:tab/>
        <w:t>(3)</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reduced cost base of the share or the reduced cost base of the debt is reduced by an amount that is appropriate having regard to:</w:t>
      </w:r>
    </w:p>
    <w:p w14:paraId="127AD3C7" w14:textId="77777777" w:rsidR="005E6F98" w:rsidRPr="002B526D" w:rsidRDefault="005E6F98" w:rsidP="005E6F98">
      <w:pPr>
        <w:pStyle w:val="paragraph"/>
      </w:pPr>
      <w:r w:rsidRPr="002B526D">
        <w:tab/>
        <w:t>(aa)</w:t>
      </w:r>
      <w:r w:rsidRPr="002B526D">
        <w:tab/>
        <w:t>the main object of this Subdivision and other matters mentioned in subsections</w:t>
      </w:r>
      <w:r w:rsidR="003D4EB1" w:rsidRPr="002B526D">
        <w:t> </w:t>
      </w:r>
      <w:r w:rsidRPr="002B526D">
        <w:t>170</w:t>
      </w:r>
      <w:r w:rsidR="00F54440">
        <w:noBreakHyphen/>
      </w:r>
      <w:r w:rsidRPr="002B526D">
        <w:t>205(1) and (2); and</w:t>
      </w:r>
    </w:p>
    <w:p w14:paraId="0D1B414E" w14:textId="77777777" w:rsidR="005E6F98" w:rsidRPr="002B526D" w:rsidRDefault="005E6F98" w:rsidP="005E6F98">
      <w:pPr>
        <w:pStyle w:val="paragraph"/>
      </w:pPr>
      <w:r w:rsidRPr="002B526D">
        <w:tab/>
        <w:t>(a)</w:t>
      </w:r>
      <w:r w:rsidRPr="002B526D">
        <w:tab/>
        <w:t>the group company’s direct or indirect interest in the loss company; and</w:t>
      </w:r>
    </w:p>
    <w:p w14:paraId="69A4FB4D" w14:textId="77777777" w:rsidR="005E6F98" w:rsidRPr="002B526D" w:rsidRDefault="005E6F98" w:rsidP="005E6F98">
      <w:pPr>
        <w:pStyle w:val="paragraph"/>
      </w:pPr>
      <w:r w:rsidRPr="002B526D">
        <w:tab/>
        <w:t>(</w:t>
      </w:r>
      <w:proofErr w:type="spellStart"/>
      <w:r w:rsidRPr="002B526D">
        <w:t>ba</w:t>
      </w:r>
      <w:proofErr w:type="spellEnd"/>
      <w:r w:rsidRPr="002B526D">
        <w:t>)</w:t>
      </w:r>
      <w:r w:rsidRPr="002B526D">
        <w:tab/>
        <w:t>any reduction in the reduced cost base made under Subdivision</w:t>
      </w:r>
      <w:r w:rsidR="003D4EB1" w:rsidRPr="002B526D">
        <w:t> </w:t>
      </w:r>
      <w:r w:rsidRPr="002B526D">
        <w:t>165</w:t>
      </w:r>
      <w:r w:rsidR="00F54440">
        <w:noBreakHyphen/>
      </w:r>
      <w:r w:rsidRPr="002B526D">
        <w:t>CD; and</w:t>
      </w:r>
    </w:p>
    <w:p w14:paraId="7949B6BD" w14:textId="77777777" w:rsidR="005E6F98" w:rsidRPr="002B526D" w:rsidRDefault="005E6F98" w:rsidP="005E6F98">
      <w:pPr>
        <w:pStyle w:val="paragraph"/>
      </w:pPr>
      <w:r w:rsidRPr="002B526D">
        <w:tab/>
        <w:t>(b)</w:t>
      </w:r>
      <w:r w:rsidRPr="002B526D">
        <w:tab/>
        <w:t>the amount of the loss transferred; and</w:t>
      </w:r>
    </w:p>
    <w:p w14:paraId="1BF45943" w14:textId="77777777" w:rsidR="005E6F98" w:rsidRPr="002B526D" w:rsidRDefault="005E6F98" w:rsidP="005E6F98">
      <w:pPr>
        <w:pStyle w:val="paragraph"/>
      </w:pPr>
      <w:r w:rsidRPr="002B526D">
        <w:tab/>
        <w:t>(c)</w:t>
      </w:r>
      <w:r w:rsidRPr="002B526D">
        <w:tab/>
        <w:t xml:space="preserve">the extent to which the loss reduced the </w:t>
      </w:r>
      <w:r w:rsidR="00F54440" w:rsidRPr="00F54440">
        <w:rPr>
          <w:position w:val="6"/>
          <w:sz w:val="16"/>
        </w:rPr>
        <w:t>*</w:t>
      </w:r>
      <w:r w:rsidRPr="002B526D">
        <w:t>market value of the share or debt; and</w:t>
      </w:r>
    </w:p>
    <w:p w14:paraId="081128B3" w14:textId="77777777" w:rsidR="005E6F98" w:rsidRPr="002B526D" w:rsidRDefault="005E6F98" w:rsidP="005E6F98">
      <w:pPr>
        <w:pStyle w:val="paragraph"/>
      </w:pPr>
      <w:r w:rsidRPr="002B526D">
        <w:tab/>
        <w:t>(d)</w:t>
      </w:r>
      <w:r w:rsidRPr="002B526D">
        <w:tab/>
        <w:t>any consideration received by the loss company for the loss transferred; and</w:t>
      </w:r>
    </w:p>
    <w:p w14:paraId="155307D6" w14:textId="77777777" w:rsidR="005E6F98" w:rsidRPr="002B526D" w:rsidRDefault="005E6F98" w:rsidP="005E6F98">
      <w:pPr>
        <w:pStyle w:val="paragraph"/>
      </w:pPr>
      <w:r w:rsidRPr="002B526D">
        <w:tab/>
        <w:t>(e)</w:t>
      </w:r>
      <w:r w:rsidRPr="002B526D">
        <w:tab/>
        <w:t xml:space="preserve">whether, because of a dividend or dividends paid by the loss company, the consideration is no longer reflected (wholly or partly) in the market value of the share or debt when a </w:t>
      </w:r>
      <w:r w:rsidR="00F54440" w:rsidRPr="00F54440">
        <w:rPr>
          <w:position w:val="6"/>
          <w:sz w:val="16"/>
        </w:rPr>
        <w:t>*</w:t>
      </w:r>
      <w:r w:rsidRPr="002B526D">
        <w:t>CGT event happens in relation to it.</w:t>
      </w:r>
    </w:p>
    <w:p w14:paraId="2D60680C" w14:textId="77777777" w:rsidR="005E6F98" w:rsidRPr="002B526D" w:rsidRDefault="005E6F98" w:rsidP="005E6F98">
      <w:pPr>
        <w:pStyle w:val="subsection"/>
      </w:pPr>
      <w:r w:rsidRPr="002B526D">
        <w:tab/>
        <w:t>(3A)</w:t>
      </w:r>
      <w:r w:rsidRPr="002B526D">
        <w:tab/>
        <w:t xml:space="preserve">To avoid doubt in applying </w:t>
      </w:r>
      <w:r w:rsidR="003D4EB1" w:rsidRPr="002B526D">
        <w:t>paragraph (</w:t>
      </w:r>
      <w:r w:rsidRPr="002B526D">
        <w:t xml:space="preserve">3)(c) in relation to a </w:t>
      </w:r>
      <w:r w:rsidR="00F54440" w:rsidRPr="00F54440">
        <w:rPr>
          <w:position w:val="6"/>
          <w:sz w:val="16"/>
        </w:rPr>
        <w:t>*</w:t>
      </w:r>
      <w:r w:rsidRPr="002B526D">
        <w:t xml:space="preserve">share or debt, if factors other than the loss altered the </w:t>
      </w:r>
      <w:r w:rsidR="00F54440" w:rsidRPr="00F54440">
        <w:rPr>
          <w:position w:val="6"/>
          <w:sz w:val="16"/>
        </w:rPr>
        <w:t>*</w:t>
      </w:r>
      <w:r w:rsidRPr="002B526D">
        <w:t>market value of the share or debt, the extent to which the loss reduced that market value is taken to be the extent to which that market value would have been reduced apart from those other factors.</w:t>
      </w:r>
    </w:p>
    <w:p w14:paraId="66845CE3" w14:textId="77777777" w:rsidR="005E6F98" w:rsidRPr="002B526D" w:rsidRDefault="005E6F98" w:rsidP="005E6F98">
      <w:pPr>
        <w:pStyle w:val="notetext"/>
      </w:pPr>
      <w:r w:rsidRPr="002B526D">
        <w:t>Note:</w:t>
      </w:r>
      <w:r w:rsidRPr="002B526D">
        <w:tab/>
        <w:t>An example of a factor other than the loss is the unrealised value of assets (including assets in respect of which there is an unrealised gain) of the loss company, whether or not generated by outlays or economic losses reflected in the loss for income tax purposes.</w:t>
      </w:r>
    </w:p>
    <w:p w14:paraId="7EEC6A12" w14:textId="77777777" w:rsidR="005E6F98" w:rsidRPr="002B526D" w:rsidRDefault="005E6F98" w:rsidP="005E6F98">
      <w:pPr>
        <w:pStyle w:val="subsection"/>
      </w:pPr>
      <w:r w:rsidRPr="002B526D">
        <w:lastRenderedPageBreak/>
        <w:tab/>
        <w:t>(3B)</w:t>
      </w:r>
      <w:r w:rsidRPr="002B526D">
        <w:tab/>
        <w:t xml:space="preserve">This section applies to a </w:t>
      </w:r>
      <w:r w:rsidR="00F54440" w:rsidRPr="00F54440">
        <w:rPr>
          <w:position w:val="6"/>
          <w:sz w:val="16"/>
        </w:rPr>
        <w:t>*</w:t>
      </w:r>
      <w:r w:rsidRPr="002B526D">
        <w:t xml:space="preserve">tax loss only to the extent that the loss represents an outlay or loss of any of the economic resources of the </w:t>
      </w:r>
      <w:r w:rsidR="00F54440" w:rsidRPr="00F54440">
        <w:rPr>
          <w:position w:val="6"/>
          <w:sz w:val="16"/>
        </w:rPr>
        <w:t>*</w:t>
      </w:r>
      <w:r w:rsidRPr="002B526D">
        <w:t>loss company.</w:t>
      </w:r>
    </w:p>
    <w:p w14:paraId="4EAE2D2C" w14:textId="77777777" w:rsidR="005E6F98" w:rsidRPr="002B526D" w:rsidRDefault="005E6F98" w:rsidP="005E6F98">
      <w:pPr>
        <w:pStyle w:val="notetext"/>
      </w:pPr>
      <w:r w:rsidRPr="002B526D">
        <w:t>Note:</w:t>
      </w:r>
      <w:r w:rsidRPr="002B526D">
        <w:tab/>
        <w:t>Where the income tax law allows, as all or part of a loss, an amount for the decline in value of a depreciating asset that exceeds the actual economic depreciation or depletion of the asset concerned, the excess is not to be regarded for the purposes of this subsection as representing an outlay or loss of economic resources of the company.</w:t>
      </w:r>
    </w:p>
    <w:p w14:paraId="0B07DBE9" w14:textId="77777777" w:rsidR="005E6F98" w:rsidRPr="002B526D" w:rsidRDefault="005E6F98" w:rsidP="005E6F98">
      <w:pPr>
        <w:pStyle w:val="subsection"/>
      </w:pPr>
      <w:r w:rsidRPr="002B526D">
        <w:tab/>
        <w:t>(4)</w:t>
      </w:r>
      <w:r w:rsidRPr="002B526D">
        <w:tab/>
        <w:t xml:space="preserve">Any reduction is to be made immediately before a </w:t>
      </w:r>
      <w:r w:rsidR="00F54440" w:rsidRPr="00F54440">
        <w:rPr>
          <w:position w:val="6"/>
          <w:sz w:val="16"/>
        </w:rPr>
        <w:t>*</w:t>
      </w:r>
      <w:r w:rsidRPr="002B526D">
        <w:t>CGT event happens in relation to the share or debt and is to have effect from that time or the end of the deduction year, whichever is the earlier.</w:t>
      </w:r>
    </w:p>
    <w:p w14:paraId="478C34D6" w14:textId="77777777" w:rsidR="005E6F98" w:rsidRPr="002B526D" w:rsidRDefault="005E6F98" w:rsidP="005E6F98">
      <w:pPr>
        <w:pStyle w:val="notetext"/>
      </w:pPr>
      <w:r w:rsidRPr="002B526D">
        <w:t>Note 1:</w:t>
      </w:r>
      <w:r w:rsidRPr="002B526D">
        <w:tab/>
        <w:t xml:space="preserve">For </w:t>
      </w:r>
      <w:r w:rsidRPr="002B526D">
        <w:rPr>
          <w:b/>
          <w:i/>
        </w:rPr>
        <w:t>deduction year</w:t>
      </w:r>
      <w:r w:rsidRPr="002B526D">
        <w:t xml:space="preserve"> see sub</w:t>
      </w:r>
      <w:r w:rsidR="00FF0C1F" w:rsidRPr="002B526D">
        <w:t>section 1</w:t>
      </w:r>
      <w:r w:rsidRPr="002B526D">
        <w:t>70</w:t>
      </w:r>
      <w:r w:rsidR="00F54440">
        <w:noBreakHyphen/>
      </w:r>
      <w:r w:rsidRPr="002B526D">
        <w:t>20(1).</w:t>
      </w:r>
    </w:p>
    <w:p w14:paraId="68D3E29C" w14:textId="77777777" w:rsidR="005E6F98" w:rsidRPr="002B526D" w:rsidRDefault="005E6F98" w:rsidP="005E6F98">
      <w:pPr>
        <w:pStyle w:val="notetext"/>
      </w:pPr>
      <w:r w:rsidRPr="002B526D">
        <w:t>Note 2:</w:t>
      </w:r>
      <w:r w:rsidRPr="002B526D">
        <w:tab/>
      </w:r>
      <w:r w:rsidR="003D4EB1" w:rsidRPr="002B526D">
        <w:t>Subsection (</w:t>
      </w:r>
      <w:r w:rsidRPr="002B526D">
        <w:t>4) is relevant for indexing elements of a cost base (see sections</w:t>
      </w:r>
      <w:r w:rsidR="003D4EB1" w:rsidRPr="002B526D">
        <w:t> </w:t>
      </w:r>
      <w:r w:rsidRPr="002B526D">
        <w:t>114</w:t>
      </w:r>
      <w:r w:rsidR="00F54440">
        <w:noBreakHyphen/>
      </w:r>
      <w:r w:rsidRPr="002B526D">
        <w:t>1 and 114</w:t>
      </w:r>
      <w:r w:rsidR="00F54440">
        <w:noBreakHyphen/>
      </w:r>
      <w:r w:rsidRPr="002B526D">
        <w:t>15).</w:t>
      </w:r>
    </w:p>
    <w:p w14:paraId="23A977F4" w14:textId="77777777" w:rsidR="005E6F98" w:rsidRPr="002B526D" w:rsidRDefault="005E6F98" w:rsidP="005E6F98">
      <w:pPr>
        <w:pStyle w:val="ActHead5"/>
      </w:pPr>
      <w:bookmarkStart w:id="689" w:name="_Toc185662247"/>
      <w:r w:rsidRPr="002B526D">
        <w:rPr>
          <w:rStyle w:val="CharSectno"/>
        </w:rPr>
        <w:t>170</w:t>
      </w:r>
      <w:r w:rsidR="00F54440">
        <w:rPr>
          <w:rStyle w:val="CharSectno"/>
        </w:rPr>
        <w:noBreakHyphen/>
      </w:r>
      <w:r w:rsidRPr="002B526D">
        <w:rPr>
          <w:rStyle w:val="CharSectno"/>
        </w:rPr>
        <w:t>215</w:t>
      </w:r>
      <w:r w:rsidRPr="002B526D">
        <w:t xml:space="preserve">  Transfer of tax loss: direct and indirect interests in the income company</w:t>
      </w:r>
      <w:bookmarkEnd w:id="689"/>
    </w:p>
    <w:p w14:paraId="376B9A17" w14:textId="77777777" w:rsidR="005E6F98" w:rsidRPr="002B526D" w:rsidRDefault="005E6F98" w:rsidP="005E6F98">
      <w:pPr>
        <w:pStyle w:val="subsection"/>
      </w:pPr>
      <w:r w:rsidRPr="002B526D">
        <w:tab/>
        <w:t>(1)</w:t>
      </w:r>
      <w:r w:rsidRPr="002B526D">
        <w:tab/>
        <w:t>If:</w:t>
      </w:r>
    </w:p>
    <w:p w14:paraId="36034504"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tax loss is transferred by a company to another company; and</w:t>
      </w:r>
    </w:p>
    <w:p w14:paraId="367B6A11"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A applies in respect of the transfer; and</w:t>
      </w:r>
    </w:p>
    <w:p w14:paraId="37A0F02F" w14:textId="77777777" w:rsidR="005E6F98" w:rsidRPr="002B526D" w:rsidRDefault="005E6F98" w:rsidP="005E6F98">
      <w:pPr>
        <w:pStyle w:val="paragraph"/>
      </w:pPr>
      <w:r w:rsidRPr="002B526D">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the income company or is owed a debt by the income company in respect of a loan; and</w:t>
      </w:r>
    </w:p>
    <w:p w14:paraId="342B0508"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716CC218" w14:textId="77777777" w:rsidR="005E6F98" w:rsidRPr="002B526D" w:rsidRDefault="005E6F98" w:rsidP="005E6F98">
      <w:pPr>
        <w:pStyle w:val="paragraph"/>
      </w:pPr>
      <w:r w:rsidRPr="002B526D">
        <w:tab/>
        <w:t>(e)</w:t>
      </w:r>
      <w:r w:rsidRPr="002B526D">
        <w:tab/>
        <w:t xml:space="preserve">throughout the deduction year, the group company is a member of the same </w:t>
      </w:r>
      <w:r w:rsidR="00F54440" w:rsidRPr="00F54440">
        <w:rPr>
          <w:position w:val="6"/>
          <w:sz w:val="16"/>
        </w:rPr>
        <w:t>*</w:t>
      </w:r>
      <w:r w:rsidRPr="002B526D">
        <w:t>wholly</w:t>
      </w:r>
      <w:r w:rsidR="00F54440">
        <w:noBreakHyphen/>
      </w:r>
      <w:r w:rsidRPr="002B526D">
        <w:t>owned group as the income company (disregarding a period when either was not in existence); and</w:t>
      </w:r>
    </w:p>
    <w:p w14:paraId="745F09C7" w14:textId="77777777" w:rsidR="005E6F98" w:rsidRPr="002B526D" w:rsidRDefault="005E6F98" w:rsidP="005E6F98">
      <w:pPr>
        <w:pStyle w:val="paragraph"/>
      </w:pPr>
      <w:r w:rsidRPr="002B526D">
        <w:tab/>
        <w:t>(f)</w:t>
      </w:r>
      <w:r w:rsidRPr="002B526D">
        <w:tab/>
        <w:t xml:space="preserve">a </w:t>
      </w:r>
      <w:r w:rsidR="00F54440" w:rsidRPr="00F54440">
        <w:rPr>
          <w:position w:val="6"/>
          <w:sz w:val="16"/>
        </w:rPr>
        <w:t>*</w:t>
      </w:r>
      <w:r w:rsidRPr="002B526D">
        <w:t>CGT event happens in relation to the share or debt on or after the commencement of this section; and</w:t>
      </w:r>
    </w:p>
    <w:p w14:paraId="7D070941" w14:textId="77777777" w:rsidR="005E6F98" w:rsidRPr="002B526D" w:rsidRDefault="005E6F98" w:rsidP="005E6F98">
      <w:pPr>
        <w:pStyle w:val="paragraph"/>
      </w:pPr>
      <w:r w:rsidRPr="002B526D">
        <w:tab/>
        <w:t>(g)</w:t>
      </w:r>
      <w:r w:rsidRPr="002B526D">
        <w:tab/>
        <w:t xml:space="preserve">the relevant agreement referred to in </w:t>
      </w:r>
      <w:r w:rsidR="00FF0C1F" w:rsidRPr="002B526D">
        <w:t>section 1</w:t>
      </w:r>
      <w:r w:rsidRPr="002B526D">
        <w:t>70</w:t>
      </w:r>
      <w:r w:rsidR="00F54440">
        <w:noBreakHyphen/>
      </w:r>
      <w:r w:rsidRPr="002B526D">
        <w:t>50 is made on or after that commencement; and</w:t>
      </w:r>
    </w:p>
    <w:p w14:paraId="11FB0D75" w14:textId="77777777" w:rsidR="005E6F98" w:rsidRPr="002B526D" w:rsidRDefault="005E6F98" w:rsidP="005E6F98">
      <w:pPr>
        <w:pStyle w:val="paragraph"/>
      </w:pPr>
      <w:r w:rsidRPr="002B526D">
        <w:lastRenderedPageBreak/>
        <w:tab/>
        <w:t>(h)</w:t>
      </w:r>
      <w:r w:rsidRPr="002B526D">
        <w:tab/>
        <w:t xml:space="preserve">there are shares in, or debts owed by, the </w:t>
      </w:r>
      <w:r w:rsidR="00F54440" w:rsidRPr="00F54440">
        <w:rPr>
          <w:position w:val="6"/>
          <w:sz w:val="16"/>
        </w:rPr>
        <w:t>*</w:t>
      </w:r>
      <w:r w:rsidRPr="002B526D">
        <w:t xml:space="preserve">loss company the </w:t>
      </w:r>
      <w:r w:rsidR="00F54440" w:rsidRPr="00F54440">
        <w:rPr>
          <w:position w:val="6"/>
          <w:sz w:val="16"/>
        </w:rPr>
        <w:t>*</w:t>
      </w:r>
      <w:r w:rsidRPr="002B526D">
        <w:t>reduced cost base of at least one of which has been reduced by sub</w:t>
      </w:r>
      <w:r w:rsidR="00FF0C1F" w:rsidRPr="002B526D">
        <w:t>section 1</w:t>
      </w:r>
      <w:r w:rsidRPr="002B526D">
        <w:t>70</w:t>
      </w:r>
      <w:r w:rsidR="00F54440">
        <w:noBreakHyphen/>
      </w:r>
      <w:r w:rsidRPr="002B526D">
        <w:t>210(1) or (2);</w:t>
      </w:r>
    </w:p>
    <w:p w14:paraId="67400B4E"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debt are increased in accordance with </w:t>
      </w:r>
      <w:r w:rsidR="003D4EB1" w:rsidRPr="002B526D">
        <w:t>subsection (</w:t>
      </w:r>
      <w:r w:rsidRPr="002B526D">
        <w:t>3).</w:t>
      </w:r>
    </w:p>
    <w:p w14:paraId="1EFEAC52" w14:textId="77777777" w:rsidR="005E6F98" w:rsidRPr="002B526D" w:rsidRDefault="005E6F98" w:rsidP="005E6F98">
      <w:pPr>
        <w:pStyle w:val="subsection"/>
        <w:keepNext/>
      </w:pPr>
      <w:r w:rsidRPr="002B526D">
        <w:tab/>
        <w:t>(2)</w:t>
      </w:r>
      <w:r w:rsidRPr="002B526D">
        <w:tab/>
        <w:t>If:</w:t>
      </w:r>
    </w:p>
    <w:p w14:paraId="2B25785E"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tax loss is transferred by a company to another company; and</w:t>
      </w:r>
    </w:p>
    <w:p w14:paraId="578778ED"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A applies in respect of the transfer; and</w:t>
      </w:r>
    </w:p>
    <w:p w14:paraId="03370095" w14:textId="77777777" w:rsidR="005E6F98" w:rsidRPr="002B526D" w:rsidRDefault="005E6F98" w:rsidP="005E6F98">
      <w:pPr>
        <w:pStyle w:val="paragraph"/>
      </w:pPr>
      <w:r w:rsidRPr="002B526D">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another company or is owed a debt by another company in respect of a loan; and</w:t>
      </w:r>
    </w:p>
    <w:p w14:paraId="701DF77E"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48AC92CA" w14:textId="77777777" w:rsidR="005E6F98" w:rsidRPr="002B526D" w:rsidRDefault="005E6F98" w:rsidP="005E6F98">
      <w:pPr>
        <w:pStyle w:val="paragraph"/>
      </w:pPr>
      <w:r w:rsidRPr="002B526D">
        <w:tab/>
        <w:t>(e)</w:t>
      </w:r>
      <w:r w:rsidRPr="002B526D">
        <w:tab/>
        <w:t>the money that the group company paid for the share, or the borrowed money, has been applied (directly, or indirectly through one or more interposed entities):</w:t>
      </w:r>
    </w:p>
    <w:p w14:paraId="1F881D16"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in the other company or a third company acquiring shares in the income company; or</w:t>
      </w:r>
    </w:p>
    <w:p w14:paraId="43D09654" w14:textId="77777777" w:rsidR="005E6F98" w:rsidRPr="002B526D" w:rsidRDefault="005E6F98" w:rsidP="005E6F98">
      <w:pPr>
        <w:pStyle w:val="paragraphsub"/>
      </w:pPr>
      <w:r w:rsidRPr="002B526D">
        <w:tab/>
        <w:t>(ii)</w:t>
      </w:r>
      <w:r w:rsidRPr="002B526D">
        <w:tab/>
        <w:t xml:space="preserve">in a </w:t>
      </w:r>
      <w:r w:rsidR="00F54440" w:rsidRPr="00F54440">
        <w:rPr>
          <w:position w:val="6"/>
          <w:sz w:val="16"/>
        </w:rPr>
        <w:t>*</w:t>
      </w:r>
      <w:r w:rsidRPr="002B526D">
        <w:t>borrowing by the income company from the other company or from a third company; and</w:t>
      </w:r>
    </w:p>
    <w:p w14:paraId="3423FD57" w14:textId="77777777" w:rsidR="005E6F98" w:rsidRPr="002B526D" w:rsidRDefault="005E6F98" w:rsidP="005E6F98">
      <w:pPr>
        <w:pStyle w:val="paragraph"/>
      </w:pPr>
      <w:r w:rsidRPr="002B526D">
        <w:tab/>
        <w:t>(f)</w:t>
      </w:r>
      <w:r w:rsidRPr="002B526D">
        <w:tab/>
        <w:t xml:space="preserve">throughout the deduction year, the group company, the other company and the third company (if any) are all members of the same </w:t>
      </w:r>
      <w:r w:rsidR="00F54440" w:rsidRPr="00F54440">
        <w:rPr>
          <w:position w:val="6"/>
          <w:sz w:val="16"/>
        </w:rPr>
        <w:t>*</w:t>
      </w:r>
      <w:r w:rsidRPr="002B526D">
        <w:t>wholly</w:t>
      </w:r>
      <w:r w:rsidR="00F54440">
        <w:noBreakHyphen/>
      </w:r>
      <w:r w:rsidRPr="002B526D">
        <w:t>owned group as the income company (disregarding, for a particular company, a period when it was not in existence); and</w:t>
      </w:r>
    </w:p>
    <w:p w14:paraId="63BAD0DD" w14:textId="77777777" w:rsidR="005E6F98" w:rsidRPr="002B526D" w:rsidRDefault="005E6F98" w:rsidP="005E6F98">
      <w:pPr>
        <w:pStyle w:val="paragraph"/>
      </w:pPr>
      <w:r w:rsidRPr="002B526D">
        <w:tab/>
        <w:t>(g)</w:t>
      </w:r>
      <w:r w:rsidRPr="002B526D">
        <w:tab/>
        <w:t xml:space="preserve">a </w:t>
      </w:r>
      <w:r w:rsidR="00F54440" w:rsidRPr="00F54440">
        <w:rPr>
          <w:position w:val="6"/>
          <w:sz w:val="16"/>
        </w:rPr>
        <w:t>*</w:t>
      </w:r>
      <w:r w:rsidRPr="002B526D">
        <w:t>CGT event happens in relation to the share or debt on or after the commencement of this section; and</w:t>
      </w:r>
    </w:p>
    <w:p w14:paraId="10EB9B75" w14:textId="77777777" w:rsidR="005E6F98" w:rsidRPr="002B526D" w:rsidRDefault="005E6F98" w:rsidP="005E6F98">
      <w:pPr>
        <w:pStyle w:val="paragraph"/>
      </w:pPr>
      <w:r w:rsidRPr="002B526D">
        <w:tab/>
        <w:t>(h)</w:t>
      </w:r>
      <w:r w:rsidRPr="002B526D">
        <w:tab/>
        <w:t xml:space="preserve">the relevant agreement referred to in </w:t>
      </w:r>
      <w:r w:rsidR="00FF0C1F" w:rsidRPr="002B526D">
        <w:t>section 1</w:t>
      </w:r>
      <w:r w:rsidRPr="002B526D">
        <w:t>70</w:t>
      </w:r>
      <w:r w:rsidR="00F54440">
        <w:noBreakHyphen/>
      </w:r>
      <w:r w:rsidRPr="002B526D">
        <w:t>50 is made on or after that commencement; and</w:t>
      </w:r>
    </w:p>
    <w:p w14:paraId="39B7A3EE" w14:textId="77777777" w:rsidR="005E6F98" w:rsidRPr="002B526D" w:rsidRDefault="005E6F98" w:rsidP="005E6F98">
      <w:pPr>
        <w:pStyle w:val="paragraph"/>
      </w:pPr>
      <w:r w:rsidRPr="002B526D">
        <w:tab/>
        <w:t>(</w:t>
      </w:r>
      <w:proofErr w:type="spellStart"/>
      <w:r w:rsidRPr="002B526D">
        <w:t>i</w:t>
      </w:r>
      <w:proofErr w:type="spellEnd"/>
      <w:r w:rsidRPr="002B526D">
        <w:t>)</w:t>
      </w:r>
      <w:r w:rsidRPr="002B526D">
        <w:tab/>
        <w:t xml:space="preserve">there are shares in, or debts owed by, the </w:t>
      </w:r>
      <w:r w:rsidR="00F54440" w:rsidRPr="00F54440">
        <w:rPr>
          <w:position w:val="6"/>
          <w:sz w:val="16"/>
        </w:rPr>
        <w:t>*</w:t>
      </w:r>
      <w:r w:rsidRPr="002B526D">
        <w:t xml:space="preserve">loss company the </w:t>
      </w:r>
      <w:r w:rsidR="00F54440" w:rsidRPr="00F54440">
        <w:rPr>
          <w:position w:val="6"/>
          <w:sz w:val="16"/>
        </w:rPr>
        <w:t>*</w:t>
      </w:r>
      <w:r w:rsidRPr="002B526D">
        <w:t>reduced cost base of at least one of which has been reduced by sub</w:t>
      </w:r>
      <w:r w:rsidR="00FF0C1F" w:rsidRPr="002B526D">
        <w:t>section 1</w:t>
      </w:r>
      <w:r w:rsidRPr="002B526D">
        <w:t>70</w:t>
      </w:r>
      <w:r w:rsidR="00F54440">
        <w:noBreakHyphen/>
      </w:r>
      <w:r w:rsidRPr="002B526D">
        <w:t>210(1) or (2);</w:t>
      </w:r>
    </w:p>
    <w:p w14:paraId="5518C5CA"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debt are increased in accordance with </w:t>
      </w:r>
      <w:r w:rsidR="003D4EB1" w:rsidRPr="002B526D">
        <w:t>subsection (</w:t>
      </w:r>
      <w:r w:rsidRPr="002B526D">
        <w:t>3).</w:t>
      </w:r>
    </w:p>
    <w:p w14:paraId="3268B88A" w14:textId="77777777" w:rsidR="005E6F98" w:rsidRPr="002B526D" w:rsidRDefault="005E6F98" w:rsidP="005E6F98">
      <w:pPr>
        <w:pStyle w:val="subsection"/>
      </w:pPr>
      <w:r w:rsidRPr="002B526D">
        <w:lastRenderedPageBreak/>
        <w:tab/>
        <w:t>(3)</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reduced cost base are increased by an amount that is appropriate having regard to:</w:t>
      </w:r>
    </w:p>
    <w:p w14:paraId="767C5E05" w14:textId="77777777" w:rsidR="005E6F98" w:rsidRPr="002B526D" w:rsidRDefault="005E6F98" w:rsidP="005E6F98">
      <w:pPr>
        <w:pStyle w:val="paragraph"/>
      </w:pPr>
      <w:r w:rsidRPr="002B526D">
        <w:tab/>
        <w:t>(aa)</w:t>
      </w:r>
      <w:r w:rsidRPr="002B526D">
        <w:tab/>
        <w:t>the matters mentioned in subsections</w:t>
      </w:r>
      <w:r w:rsidR="003D4EB1" w:rsidRPr="002B526D">
        <w:t> </w:t>
      </w:r>
      <w:r w:rsidRPr="002B526D">
        <w:t>170</w:t>
      </w:r>
      <w:r w:rsidR="00F54440">
        <w:noBreakHyphen/>
      </w:r>
      <w:r w:rsidRPr="002B526D">
        <w:t>205(3) and (4); and</w:t>
      </w:r>
    </w:p>
    <w:p w14:paraId="1C2FE87E" w14:textId="77777777" w:rsidR="005E6F98" w:rsidRPr="002B526D" w:rsidRDefault="005E6F98" w:rsidP="005E6F98">
      <w:pPr>
        <w:pStyle w:val="paragraph"/>
      </w:pPr>
      <w:r w:rsidRPr="002B526D">
        <w:tab/>
        <w:t>(ab)</w:t>
      </w:r>
      <w:r w:rsidRPr="002B526D">
        <w:tab/>
        <w:t xml:space="preserve">the amounts of any reductions to the cost base and reduced cost base of </w:t>
      </w:r>
      <w:r w:rsidR="00F54440" w:rsidRPr="00F54440">
        <w:rPr>
          <w:position w:val="6"/>
          <w:sz w:val="16"/>
        </w:rPr>
        <w:t>*</w:t>
      </w:r>
      <w:r w:rsidRPr="002B526D">
        <w:t>shares, and to the reduced cost base of debts, under sub</w:t>
      </w:r>
      <w:r w:rsidR="00FF0C1F" w:rsidRPr="002B526D">
        <w:t>section 1</w:t>
      </w:r>
      <w:r w:rsidRPr="002B526D">
        <w:t>70</w:t>
      </w:r>
      <w:r w:rsidR="00F54440">
        <w:noBreakHyphen/>
      </w:r>
      <w:r w:rsidRPr="002B526D">
        <w:t>210(3); and</w:t>
      </w:r>
    </w:p>
    <w:p w14:paraId="74F6FB38" w14:textId="77777777" w:rsidR="005E6F98" w:rsidRPr="002B526D" w:rsidRDefault="005E6F98" w:rsidP="005E6F98">
      <w:pPr>
        <w:pStyle w:val="paragraph"/>
      </w:pPr>
      <w:r w:rsidRPr="002B526D">
        <w:tab/>
        <w:t>(a)</w:t>
      </w:r>
      <w:r w:rsidRPr="002B526D">
        <w:tab/>
        <w:t>the group company’s direct or indirect interest in the income company; and</w:t>
      </w:r>
    </w:p>
    <w:p w14:paraId="42107E31" w14:textId="77777777" w:rsidR="005E6F98" w:rsidRPr="002B526D" w:rsidRDefault="005E6F98" w:rsidP="005E6F98">
      <w:pPr>
        <w:pStyle w:val="paragraph"/>
      </w:pPr>
      <w:r w:rsidRPr="002B526D">
        <w:tab/>
        <w:t>(b)</w:t>
      </w:r>
      <w:r w:rsidRPr="002B526D">
        <w:tab/>
        <w:t>the amount of the loss transferred; and</w:t>
      </w:r>
    </w:p>
    <w:p w14:paraId="0DC5F88B" w14:textId="77777777" w:rsidR="005E6F98" w:rsidRPr="002B526D" w:rsidRDefault="005E6F98" w:rsidP="005E6F98">
      <w:pPr>
        <w:pStyle w:val="paragraph"/>
      </w:pPr>
      <w:r w:rsidRPr="002B526D">
        <w:tab/>
        <w:t>(c)</w:t>
      </w:r>
      <w:r w:rsidRPr="002B526D">
        <w:tab/>
        <w:t>any consideration given by the income company for the loss transferred.</w:t>
      </w:r>
    </w:p>
    <w:p w14:paraId="7EDC9EB2" w14:textId="77777777" w:rsidR="005E6F98" w:rsidRPr="002B526D" w:rsidRDefault="005E6F98" w:rsidP="005E6F98">
      <w:pPr>
        <w:pStyle w:val="notetext"/>
      </w:pPr>
      <w:r w:rsidRPr="002B526D">
        <w:t>Note:</w:t>
      </w:r>
      <w:r w:rsidRPr="002B526D">
        <w:tab/>
        <w:t>This is because the consideration may be less than the commercial value of the loss transferred.</w:t>
      </w:r>
    </w:p>
    <w:p w14:paraId="70C10753" w14:textId="77777777" w:rsidR="005E6F98" w:rsidRPr="002B526D" w:rsidRDefault="005E6F98" w:rsidP="005E6F98">
      <w:pPr>
        <w:pStyle w:val="subsection"/>
      </w:pPr>
      <w:r w:rsidRPr="002B526D">
        <w:tab/>
        <w:t>(4)</w:t>
      </w:r>
      <w:r w:rsidRPr="002B526D">
        <w:tab/>
        <w:t xml:space="preserve">However, the increase cannot exceed the increase in the </w:t>
      </w:r>
      <w:r w:rsidR="00F54440" w:rsidRPr="00F54440">
        <w:rPr>
          <w:position w:val="6"/>
          <w:sz w:val="16"/>
        </w:rPr>
        <w:t>*</w:t>
      </w:r>
      <w:r w:rsidRPr="002B526D">
        <w:t xml:space="preserve">market value of the </w:t>
      </w:r>
      <w:r w:rsidR="00F54440" w:rsidRPr="00F54440">
        <w:rPr>
          <w:position w:val="6"/>
          <w:sz w:val="16"/>
        </w:rPr>
        <w:t>*</w:t>
      </w:r>
      <w:r w:rsidRPr="002B526D">
        <w:t xml:space="preserve">share or debt that results from the transfer of the loss. (If no increase in that market value results, for example because the consideration paid for the transfer of the loss equals the commercial value of the loss transferred, then there is no increase in the </w:t>
      </w:r>
      <w:r w:rsidR="00F54440" w:rsidRPr="00F54440">
        <w:rPr>
          <w:position w:val="6"/>
          <w:sz w:val="16"/>
        </w:rPr>
        <w:t>*</w:t>
      </w:r>
      <w:r w:rsidRPr="002B526D">
        <w:t xml:space="preserve">cost base and </w:t>
      </w:r>
      <w:r w:rsidR="00F54440" w:rsidRPr="00F54440">
        <w:rPr>
          <w:position w:val="6"/>
          <w:sz w:val="16"/>
        </w:rPr>
        <w:t>*</w:t>
      </w:r>
      <w:r w:rsidRPr="002B526D">
        <w:t>reduced cost base.)</w:t>
      </w:r>
    </w:p>
    <w:p w14:paraId="3842F450" w14:textId="77777777" w:rsidR="005E6F98" w:rsidRPr="002B526D" w:rsidRDefault="005E6F98" w:rsidP="005E6F98">
      <w:pPr>
        <w:pStyle w:val="subsection"/>
      </w:pPr>
      <w:r w:rsidRPr="002B526D">
        <w:tab/>
        <w:t>(4A)</w:t>
      </w:r>
      <w:r w:rsidRPr="002B526D">
        <w:tab/>
        <w:t xml:space="preserve">No increase is to be made to the extent that the </w:t>
      </w:r>
      <w:r w:rsidR="00F54440" w:rsidRPr="00F54440">
        <w:rPr>
          <w:position w:val="6"/>
          <w:sz w:val="16"/>
        </w:rPr>
        <w:t>*</w:t>
      </w:r>
      <w:r w:rsidRPr="002B526D">
        <w:t>tax loss transferred does not represent an outlay or loss of any of the economic resources of the company that transferred the tax loss.</w:t>
      </w:r>
    </w:p>
    <w:p w14:paraId="7BA36FF5" w14:textId="77777777" w:rsidR="005E6F98" w:rsidRPr="002B526D" w:rsidRDefault="005E6F98" w:rsidP="005E6F98">
      <w:pPr>
        <w:pStyle w:val="notetext"/>
      </w:pPr>
      <w:r w:rsidRPr="002B526D">
        <w:t>Note:</w:t>
      </w:r>
      <w:r w:rsidRPr="002B526D">
        <w:tab/>
        <w:t>Where the income tax law allows, as all or part of a loss, an amount for the decline in value of a depreciating asset that exceeds the actual economic depreciation or depletion of the asset concerned, the excess is not to be regarded for the purposes of this subsection as representing an outlay or loss of economic resources of the company.</w:t>
      </w:r>
    </w:p>
    <w:p w14:paraId="480B1479" w14:textId="77777777" w:rsidR="005E6F98" w:rsidRPr="002B526D" w:rsidRDefault="005E6F98" w:rsidP="005E6F98">
      <w:pPr>
        <w:pStyle w:val="subsection"/>
      </w:pPr>
      <w:r w:rsidRPr="002B526D">
        <w:tab/>
        <w:t>(5)</w:t>
      </w:r>
      <w:r w:rsidRPr="002B526D">
        <w:tab/>
        <w:t xml:space="preserve">Any increase is to be made immediately before a </w:t>
      </w:r>
      <w:r w:rsidR="00F54440" w:rsidRPr="00F54440">
        <w:rPr>
          <w:position w:val="6"/>
          <w:sz w:val="16"/>
        </w:rPr>
        <w:t>*</w:t>
      </w:r>
      <w:r w:rsidRPr="002B526D">
        <w:t>CGT event happens in relation to the share or debt and is to have effect from that time or the end of the deduction year, whichever is the earlier.</w:t>
      </w:r>
    </w:p>
    <w:p w14:paraId="6C1D3335" w14:textId="77777777" w:rsidR="005E6F98" w:rsidRPr="002B526D" w:rsidRDefault="005E6F98" w:rsidP="005E6F98">
      <w:pPr>
        <w:pStyle w:val="notetext"/>
      </w:pPr>
      <w:r w:rsidRPr="002B526D">
        <w:t>Note:</w:t>
      </w:r>
      <w:r w:rsidRPr="002B526D">
        <w:tab/>
        <w:t>This subsection is relevant for indexing elements of a cost base (see sections</w:t>
      </w:r>
      <w:r w:rsidR="003D4EB1" w:rsidRPr="002B526D">
        <w:t> </w:t>
      </w:r>
      <w:r w:rsidRPr="002B526D">
        <w:t>114</w:t>
      </w:r>
      <w:r w:rsidR="00F54440">
        <w:noBreakHyphen/>
      </w:r>
      <w:r w:rsidRPr="002B526D">
        <w:t>1 and 114</w:t>
      </w:r>
      <w:r w:rsidR="00F54440">
        <w:noBreakHyphen/>
      </w:r>
      <w:r w:rsidRPr="002B526D">
        <w:t>15).</w:t>
      </w:r>
    </w:p>
    <w:p w14:paraId="37425C82" w14:textId="77777777" w:rsidR="005E6F98" w:rsidRPr="002B526D" w:rsidRDefault="005E6F98" w:rsidP="005E6F98">
      <w:pPr>
        <w:pStyle w:val="subsection"/>
      </w:pPr>
      <w:r w:rsidRPr="002B526D">
        <w:tab/>
        <w:t>(6)</w:t>
      </w:r>
      <w:r w:rsidRPr="002B526D">
        <w:tab/>
        <w:t xml:space="preserve">No increase is to be made to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a share or debt to the extent to which, because of a dividend or </w:t>
      </w:r>
      <w:r w:rsidRPr="002B526D">
        <w:lastRenderedPageBreak/>
        <w:t xml:space="preserve">dividends paid by the income company, the increase in the </w:t>
      </w:r>
      <w:r w:rsidR="00F54440" w:rsidRPr="00F54440">
        <w:rPr>
          <w:position w:val="6"/>
          <w:sz w:val="16"/>
        </w:rPr>
        <w:t>*</w:t>
      </w:r>
      <w:r w:rsidRPr="002B526D">
        <w:t xml:space="preserve">market value of the share or debt that resulted from the transfer of the loss is no longer in existence at the time when a </w:t>
      </w:r>
      <w:r w:rsidR="00F54440" w:rsidRPr="00F54440">
        <w:rPr>
          <w:position w:val="6"/>
          <w:sz w:val="16"/>
        </w:rPr>
        <w:t>*</w:t>
      </w:r>
      <w:r w:rsidRPr="002B526D">
        <w:t>CGT event happens in relation to the share or debt.</w:t>
      </w:r>
    </w:p>
    <w:p w14:paraId="07E3C291" w14:textId="77777777" w:rsidR="005E6F98" w:rsidRPr="002B526D" w:rsidRDefault="005E6F98" w:rsidP="005E6F98">
      <w:pPr>
        <w:pStyle w:val="notetext"/>
      </w:pPr>
      <w:r w:rsidRPr="002B526D">
        <w:t>Note:</w:t>
      </w:r>
      <w:r w:rsidRPr="002B526D">
        <w:tab/>
        <w:t xml:space="preserve">For </w:t>
      </w:r>
      <w:r w:rsidRPr="002B526D">
        <w:rPr>
          <w:b/>
          <w:i/>
        </w:rPr>
        <w:t>deduction year</w:t>
      </w:r>
      <w:r w:rsidRPr="002B526D">
        <w:t xml:space="preserve"> see sub</w:t>
      </w:r>
      <w:r w:rsidR="00FF0C1F" w:rsidRPr="002B526D">
        <w:t>section 1</w:t>
      </w:r>
      <w:r w:rsidRPr="002B526D">
        <w:t>70</w:t>
      </w:r>
      <w:r w:rsidR="00F54440">
        <w:noBreakHyphen/>
      </w:r>
      <w:r w:rsidRPr="002B526D">
        <w:t>20(1).</w:t>
      </w:r>
    </w:p>
    <w:p w14:paraId="47ABF843" w14:textId="77777777" w:rsidR="005E6F98" w:rsidRPr="002B526D" w:rsidRDefault="005E6F98" w:rsidP="005E6F98">
      <w:pPr>
        <w:pStyle w:val="ActHead5"/>
      </w:pPr>
      <w:bookmarkStart w:id="690" w:name="_Toc185662248"/>
      <w:r w:rsidRPr="002B526D">
        <w:rPr>
          <w:rStyle w:val="CharSectno"/>
        </w:rPr>
        <w:t>170</w:t>
      </w:r>
      <w:r w:rsidR="00F54440">
        <w:rPr>
          <w:rStyle w:val="CharSectno"/>
        </w:rPr>
        <w:noBreakHyphen/>
      </w:r>
      <w:r w:rsidRPr="002B526D">
        <w:rPr>
          <w:rStyle w:val="CharSectno"/>
        </w:rPr>
        <w:t>220</w:t>
      </w:r>
      <w:r w:rsidRPr="002B526D">
        <w:t xml:space="preserve">  Transfer of net capital loss: direct and indirect interests in the loss company</w:t>
      </w:r>
      <w:bookmarkEnd w:id="690"/>
    </w:p>
    <w:p w14:paraId="2B5FF609" w14:textId="77777777" w:rsidR="005E6F98" w:rsidRPr="002B526D" w:rsidRDefault="005E6F98" w:rsidP="005E6F98">
      <w:pPr>
        <w:pStyle w:val="subsection"/>
        <w:keepNext/>
      </w:pPr>
      <w:r w:rsidRPr="002B526D">
        <w:tab/>
        <w:t>(1)</w:t>
      </w:r>
      <w:r w:rsidRPr="002B526D">
        <w:tab/>
        <w:t>If:</w:t>
      </w:r>
    </w:p>
    <w:p w14:paraId="1B6E8CFD"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net capital loss is transferred by a company to another company; and</w:t>
      </w:r>
    </w:p>
    <w:p w14:paraId="7B2397F4"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B applies in respect of the transfer; and</w:t>
      </w:r>
    </w:p>
    <w:p w14:paraId="1F8967E0" w14:textId="77777777" w:rsidR="005E6F98" w:rsidRPr="002B526D" w:rsidRDefault="005E6F98" w:rsidP="005E6F98">
      <w:pPr>
        <w:pStyle w:val="paragraph"/>
      </w:pPr>
      <w:r w:rsidRPr="002B526D">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the loss company or is owed a debt by the loss company in respect of a loan; and</w:t>
      </w:r>
    </w:p>
    <w:p w14:paraId="7562B624"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66F28500" w14:textId="77777777" w:rsidR="005E6F98" w:rsidRPr="002B526D" w:rsidRDefault="005E6F98" w:rsidP="005E6F98">
      <w:pPr>
        <w:pStyle w:val="paragraph"/>
      </w:pPr>
      <w:r w:rsidRPr="002B526D">
        <w:tab/>
        <w:t>(e)</w:t>
      </w:r>
      <w:r w:rsidRPr="002B526D">
        <w:tab/>
        <w:t xml:space="preserve">throughout the application year, the group company is a member of the same </w:t>
      </w:r>
      <w:r w:rsidR="00F54440" w:rsidRPr="00F54440">
        <w:rPr>
          <w:position w:val="6"/>
          <w:sz w:val="16"/>
        </w:rPr>
        <w:t>*</w:t>
      </w:r>
      <w:r w:rsidRPr="002B526D">
        <w:t>wholly</w:t>
      </w:r>
      <w:r w:rsidR="00F54440">
        <w:noBreakHyphen/>
      </w:r>
      <w:r w:rsidRPr="002B526D">
        <w:t>owned group as the loss company (disregarding a period when either was not in existence); and</w:t>
      </w:r>
    </w:p>
    <w:p w14:paraId="00E55002" w14:textId="77777777" w:rsidR="005E6F98" w:rsidRPr="002B526D" w:rsidRDefault="005E6F98" w:rsidP="005E6F98">
      <w:pPr>
        <w:pStyle w:val="paragraph"/>
      </w:pPr>
      <w:r w:rsidRPr="002B526D">
        <w:tab/>
        <w:t>(f)</w:t>
      </w:r>
      <w:r w:rsidRPr="002B526D">
        <w:tab/>
        <w:t xml:space="preserve">the relevant agreement referred to in </w:t>
      </w:r>
      <w:r w:rsidR="00FF0C1F" w:rsidRPr="002B526D">
        <w:t>section 1</w:t>
      </w:r>
      <w:r w:rsidRPr="002B526D">
        <w:t>70</w:t>
      </w:r>
      <w:r w:rsidR="00F54440">
        <w:noBreakHyphen/>
      </w:r>
      <w:r w:rsidRPr="002B526D">
        <w:t>150 is made on or after the commencement of this section;</w:t>
      </w:r>
    </w:p>
    <w:p w14:paraId="783B0BA1"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the reduced cost base of the debt is reduced in accordance with </w:t>
      </w:r>
      <w:r w:rsidR="003D4EB1" w:rsidRPr="002B526D">
        <w:t>subsection (</w:t>
      </w:r>
      <w:r w:rsidRPr="002B526D">
        <w:t>3).</w:t>
      </w:r>
    </w:p>
    <w:p w14:paraId="0C3A1475" w14:textId="77777777" w:rsidR="005E6F98" w:rsidRPr="002B526D" w:rsidRDefault="005E6F98" w:rsidP="005E6F98">
      <w:pPr>
        <w:pStyle w:val="subsection"/>
      </w:pPr>
      <w:r w:rsidRPr="002B526D">
        <w:tab/>
        <w:t>(2)</w:t>
      </w:r>
      <w:r w:rsidRPr="002B526D">
        <w:tab/>
        <w:t>If:</w:t>
      </w:r>
    </w:p>
    <w:p w14:paraId="2B2F79FD"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net capital loss is transferred by a company to another company; and</w:t>
      </w:r>
    </w:p>
    <w:p w14:paraId="57679C33"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B applies in respect of the transfer; and</w:t>
      </w:r>
    </w:p>
    <w:p w14:paraId="3CE040B2" w14:textId="77777777" w:rsidR="005E6F98" w:rsidRPr="002B526D" w:rsidRDefault="005E6F98" w:rsidP="005E6F98">
      <w:pPr>
        <w:pStyle w:val="paragraph"/>
      </w:pPr>
      <w:r w:rsidRPr="002B526D">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another company or is owed a debt by another company in respect of a loan; and</w:t>
      </w:r>
    </w:p>
    <w:p w14:paraId="021EC349"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71367A18" w14:textId="77777777" w:rsidR="005E6F98" w:rsidRPr="002B526D" w:rsidRDefault="005E6F98" w:rsidP="005E6F98">
      <w:pPr>
        <w:pStyle w:val="paragraph"/>
      </w:pPr>
      <w:r w:rsidRPr="002B526D">
        <w:lastRenderedPageBreak/>
        <w:tab/>
        <w:t>(e)</w:t>
      </w:r>
      <w:r w:rsidRPr="002B526D">
        <w:tab/>
        <w:t>the money that the group company paid for the share, or the borrowed money, has been applied (directly, or indirectly through one or more interposed entities):</w:t>
      </w:r>
    </w:p>
    <w:p w14:paraId="51F6DBD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in the other company or a third company acquiring shares in the loss company; or</w:t>
      </w:r>
    </w:p>
    <w:p w14:paraId="065D827C" w14:textId="77777777" w:rsidR="005E6F98" w:rsidRPr="002B526D" w:rsidRDefault="005E6F98" w:rsidP="005E6F98">
      <w:pPr>
        <w:pStyle w:val="paragraphsub"/>
      </w:pPr>
      <w:r w:rsidRPr="002B526D">
        <w:tab/>
        <w:t>(ii)</w:t>
      </w:r>
      <w:r w:rsidRPr="002B526D">
        <w:tab/>
        <w:t xml:space="preserve">in a </w:t>
      </w:r>
      <w:r w:rsidR="00F54440" w:rsidRPr="00F54440">
        <w:rPr>
          <w:position w:val="6"/>
          <w:sz w:val="16"/>
        </w:rPr>
        <w:t>*</w:t>
      </w:r>
      <w:r w:rsidRPr="002B526D">
        <w:t>borrowing by the loss company from the other company or from a third company; and</w:t>
      </w:r>
    </w:p>
    <w:p w14:paraId="4C637051" w14:textId="77777777" w:rsidR="005E6F98" w:rsidRPr="002B526D" w:rsidRDefault="005E6F98" w:rsidP="005E6F98">
      <w:pPr>
        <w:pStyle w:val="paragraph"/>
      </w:pPr>
      <w:r w:rsidRPr="002B526D">
        <w:tab/>
        <w:t>(f)</w:t>
      </w:r>
      <w:r w:rsidRPr="002B526D">
        <w:tab/>
        <w:t xml:space="preserve">throughout the application year, the group company, the other company and the third company (if any) are all members of the same </w:t>
      </w:r>
      <w:r w:rsidR="00F54440" w:rsidRPr="00F54440">
        <w:rPr>
          <w:position w:val="6"/>
          <w:sz w:val="16"/>
        </w:rPr>
        <w:t>*</w:t>
      </w:r>
      <w:r w:rsidRPr="002B526D">
        <w:t>wholly</w:t>
      </w:r>
      <w:r w:rsidR="00F54440">
        <w:noBreakHyphen/>
      </w:r>
      <w:r w:rsidRPr="002B526D">
        <w:t>owned group as the loss company (disregarding, for a particular company, a period when it was not in existence); and</w:t>
      </w:r>
    </w:p>
    <w:p w14:paraId="1DD89FC8" w14:textId="77777777" w:rsidR="005E6F98" w:rsidRPr="002B526D" w:rsidRDefault="005E6F98" w:rsidP="005E6F98">
      <w:pPr>
        <w:pStyle w:val="paragraph"/>
      </w:pPr>
      <w:r w:rsidRPr="002B526D">
        <w:tab/>
        <w:t>(g)</w:t>
      </w:r>
      <w:r w:rsidRPr="002B526D">
        <w:tab/>
        <w:t xml:space="preserve">the relevant agreement referred to in </w:t>
      </w:r>
      <w:r w:rsidR="00FF0C1F" w:rsidRPr="002B526D">
        <w:t>section 1</w:t>
      </w:r>
      <w:r w:rsidRPr="002B526D">
        <w:t>70</w:t>
      </w:r>
      <w:r w:rsidR="00F54440">
        <w:noBreakHyphen/>
      </w:r>
      <w:r w:rsidRPr="002B526D">
        <w:t>150 is made on or after the commencement of this section;</w:t>
      </w:r>
    </w:p>
    <w:p w14:paraId="1A7672A8"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the reduced cost base of the debt is reduced in accordance with </w:t>
      </w:r>
      <w:r w:rsidR="003D4EB1" w:rsidRPr="002B526D">
        <w:t>subsection (</w:t>
      </w:r>
      <w:r w:rsidRPr="002B526D">
        <w:t>3).</w:t>
      </w:r>
    </w:p>
    <w:p w14:paraId="4D1956F2" w14:textId="77777777" w:rsidR="005E6F98" w:rsidRPr="002B526D" w:rsidRDefault="005E6F98" w:rsidP="005E6F98">
      <w:pPr>
        <w:pStyle w:val="subsection"/>
      </w:pPr>
      <w:r w:rsidRPr="002B526D">
        <w:tab/>
        <w:t>(3)</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reduced cost base of the share or the reduced cost base of the debt is reduced by an amount that is appropriate having regard to:</w:t>
      </w:r>
    </w:p>
    <w:p w14:paraId="6029596E" w14:textId="77777777" w:rsidR="005E6F98" w:rsidRPr="002B526D" w:rsidRDefault="005E6F98" w:rsidP="005E6F98">
      <w:pPr>
        <w:pStyle w:val="paragraph"/>
      </w:pPr>
      <w:r w:rsidRPr="002B526D">
        <w:tab/>
        <w:t>(aa)</w:t>
      </w:r>
      <w:r w:rsidRPr="002B526D">
        <w:tab/>
        <w:t>the main object of this Subdivision and other matters mentioned in subsections</w:t>
      </w:r>
      <w:r w:rsidR="003D4EB1" w:rsidRPr="002B526D">
        <w:t> </w:t>
      </w:r>
      <w:r w:rsidRPr="002B526D">
        <w:t>170</w:t>
      </w:r>
      <w:r w:rsidR="00F54440">
        <w:noBreakHyphen/>
      </w:r>
      <w:r w:rsidRPr="002B526D">
        <w:t>205(1) and (2); and</w:t>
      </w:r>
    </w:p>
    <w:p w14:paraId="2D58B0CC" w14:textId="77777777" w:rsidR="005E6F98" w:rsidRPr="002B526D" w:rsidRDefault="005E6F98" w:rsidP="005E6F98">
      <w:pPr>
        <w:pStyle w:val="paragraph"/>
      </w:pPr>
      <w:r w:rsidRPr="002B526D">
        <w:tab/>
        <w:t>(a)</w:t>
      </w:r>
      <w:r w:rsidRPr="002B526D">
        <w:tab/>
        <w:t>the group company’s direct or indirect interest in the loss company; and</w:t>
      </w:r>
    </w:p>
    <w:p w14:paraId="3E8341CD" w14:textId="77777777" w:rsidR="005E6F98" w:rsidRPr="002B526D" w:rsidRDefault="005E6F98" w:rsidP="005E6F98">
      <w:pPr>
        <w:pStyle w:val="paragraph"/>
      </w:pPr>
      <w:r w:rsidRPr="002B526D">
        <w:tab/>
        <w:t>(</w:t>
      </w:r>
      <w:proofErr w:type="spellStart"/>
      <w:r w:rsidRPr="002B526D">
        <w:t>ba</w:t>
      </w:r>
      <w:proofErr w:type="spellEnd"/>
      <w:r w:rsidRPr="002B526D">
        <w:t>)</w:t>
      </w:r>
      <w:r w:rsidRPr="002B526D">
        <w:tab/>
        <w:t>any reduction in the reduced cost base made under Subdivision</w:t>
      </w:r>
      <w:r w:rsidR="003D4EB1" w:rsidRPr="002B526D">
        <w:t> </w:t>
      </w:r>
      <w:r w:rsidRPr="002B526D">
        <w:t>165</w:t>
      </w:r>
      <w:r w:rsidR="00F54440">
        <w:noBreakHyphen/>
      </w:r>
      <w:r w:rsidRPr="002B526D">
        <w:t>CD; and</w:t>
      </w:r>
    </w:p>
    <w:p w14:paraId="4C801815" w14:textId="77777777" w:rsidR="005E6F98" w:rsidRPr="002B526D" w:rsidRDefault="005E6F98" w:rsidP="005E6F98">
      <w:pPr>
        <w:pStyle w:val="paragraph"/>
      </w:pPr>
      <w:r w:rsidRPr="002B526D">
        <w:tab/>
        <w:t>(b)</w:t>
      </w:r>
      <w:r w:rsidRPr="002B526D">
        <w:tab/>
        <w:t>the amount of the loss transferred; and</w:t>
      </w:r>
    </w:p>
    <w:p w14:paraId="6928C9D3" w14:textId="77777777" w:rsidR="005E6F98" w:rsidRPr="002B526D" w:rsidRDefault="005E6F98" w:rsidP="005E6F98">
      <w:pPr>
        <w:pStyle w:val="paragraph"/>
      </w:pPr>
      <w:r w:rsidRPr="002B526D">
        <w:tab/>
        <w:t>(c)</w:t>
      </w:r>
      <w:r w:rsidRPr="002B526D">
        <w:tab/>
        <w:t xml:space="preserve">the extent to which the loss reduced the </w:t>
      </w:r>
      <w:r w:rsidR="00F54440" w:rsidRPr="00F54440">
        <w:rPr>
          <w:position w:val="6"/>
          <w:sz w:val="16"/>
        </w:rPr>
        <w:t>*</w:t>
      </w:r>
      <w:r w:rsidRPr="002B526D">
        <w:t>market value of the share or debt; and</w:t>
      </w:r>
    </w:p>
    <w:p w14:paraId="5CD38894" w14:textId="77777777" w:rsidR="005E6F98" w:rsidRPr="002B526D" w:rsidRDefault="005E6F98" w:rsidP="005E6F98">
      <w:pPr>
        <w:pStyle w:val="paragraph"/>
      </w:pPr>
      <w:r w:rsidRPr="002B526D">
        <w:tab/>
        <w:t>(d)</w:t>
      </w:r>
      <w:r w:rsidRPr="002B526D">
        <w:tab/>
        <w:t>any consideration received by the loss company for the loss transferred; and</w:t>
      </w:r>
    </w:p>
    <w:p w14:paraId="3A2B894E" w14:textId="77777777" w:rsidR="005E6F98" w:rsidRPr="002B526D" w:rsidRDefault="005E6F98" w:rsidP="005E6F98">
      <w:pPr>
        <w:pStyle w:val="paragraph"/>
      </w:pPr>
      <w:r w:rsidRPr="002B526D">
        <w:tab/>
        <w:t>(e)</w:t>
      </w:r>
      <w:r w:rsidRPr="002B526D">
        <w:tab/>
        <w:t xml:space="preserve">whether, because of a dividend or dividends paid by the loss company, the consideration is no longer reflected (wholly or partly) in the market value of the share or debt when a </w:t>
      </w:r>
      <w:r w:rsidR="00F54440" w:rsidRPr="00F54440">
        <w:rPr>
          <w:position w:val="6"/>
          <w:sz w:val="16"/>
        </w:rPr>
        <w:t>*</w:t>
      </w:r>
      <w:r w:rsidRPr="002B526D">
        <w:t>CGT event happens in relation to it.</w:t>
      </w:r>
    </w:p>
    <w:p w14:paraId="333F529F" w14:textId="77777777" w:rsidR="005E6F98" w:rsidRPr="002B526D" w:rsidRDefault="005E6F98" w:rsidP="005E6F98">
      <w:pPr>
        <w:pStyle w:val="subsection"/>
      </w:pPr>
      <w:r w:rsidRPr="002B526D">
        <w:lastRenderedPageBreak/>
        <w:tab/>
        <w:t>(3A)</w:t>
      </w:r>
      <w:r w:rsidRPr="002B526D">
        <w:tab/>
        <w:t xml:space="preserve">To avoid doubt in applying </w:t>
      </w:r>
      <w:r w:rsidR="003D4EB1" w:rsidRPr="002B526D">
        <w:t>paragraph (</w:t>
      </w:r>
      <w:r w:rsidRPr="002B526D">
        <w:t xml:space="preserve">3)(c) in relation to a </w:t>
      </w:r>
      <w:r w:rsidR="00F54440" w:rsidRPr="00F54440">
        <w:rPr>
          <w:position w:val="6"/>
          <w:sz w:val="16"/>
        </w:rPr>
        <w:t>*</w:t>
      </w:r>
      <w:r w:rsidRPr="002B526D">
        <w:t xml:space="preserve">share or debt, if factors other than the loss altered the </w:t>
      </w:r>
      <w:r w:rsidR="00F54440" w:rsidRPr="00F54440">
        <w:rPr>
          <w:position w:val="6"/>
          <w:sz w:val="16"/>
        </w:rPr>
        <w:t>*</w:t>
      </w:r>
      <w:r w:rsidRPr="002B526D">
        <w:t>market value of the share or debt, the extent to which the loss reduced that market value is taken to be the extent to which that market value would have been reduced apart from those other factors.</w:t>
      </w:r>
    </w:p>
    <w:p w14:paraId="1F517D13" w14:textId="77777777" w:rsidR="005E6F98" w:rsidRPr="002B526D" w:rsidRDefault="005E6F98" w:rsidP="005E6F98">
      <w:pPr>
        <w:pStyle w:val="notetext"/>
      </w:pPr>
      <w:r w:rsidRPr="002B526D">
        <w:t>Note:</w:t>
      </w:r>
      <w:r w:rsidRPr="002B526D">
        <w:tab/>
        <w:t>An example of a factor other than the loss is the unrealised value of assets (including assets in respect of which there is an unrealised gain) of the loss company, whether or not generated by outlays or economic losses reflected in the loss for income tax purposes.</w:t>
      </w:r>
    </w:p>
    <w:p w14:paraId="1437F72E" w14:textId="77777777" w:rsidR="005E6F98" w:rsidRPr="002B526D" w:rsidRDefault="005E6F98" w:rsidP="005E6F98">
      <w:pPr>
        <w:pStyle w:val="subsection"/>
      </w:pPr>
      <w:r w:rsidRPr="002B526D">
        <w:tab/>
        <w:t>(3B)</w:t>
      </w:r>
      <w:r w:rsidRPr="002B526D">
        <w:tab/>
        <w:t xml:space="preserve">This section applies to a </w:t>
      </w:r>
      <w:r w:rsidR="00F54440" w:rsidRPr="00F54440">
        <w:rPr>
          <w:position w:val="6"/>
          <w:sz w:val="16"/>
        </w:rPr>
        <w:t>*</w:t>
      </w:r>
      <w:r w:rsidRPr="002B526D">
        <w:t xml:space="preserve">net capital loss only to the extent that the loss represents an outlay or loss of any of the economic resources of the </w:t>
      </w:r>
      <w:r w:rsidR="00F54440" w:rsidRPr="00F54440">
        <w:rPr>
          <w:position w:val="6"/>
          <w:sz w:val="16"/>
        </w:rPr>
        <w:t>*</w:t>
      </w:r>
      <w:r w:rsidRPr="002B526D">
        <w:t>loss company.</w:t>
      </w:r>
    </w:p>
    <w:p w14:paraId="421258CE" w14:textId="77777777" w:rsidR="005E6F98" w:rsidRPr="002B526D" w:rsidRDefault="005E6F98" w:rsidP="005E6F98">
      <w:pPr>
        <w:pStyle w:val="notetext"/>
      </w:pPr>
      <w:r w:rsidRPr="002B526D">
        <w:t>Note:</w:t>
      </w:r>
      <w:r w:rsidRPr="002B526D">
        <w:tab/>
        <w:t>Where the income tax law allows, as all or part of a loss, an amount for the decline in value of a depreciating asset that exceeds the actual economic depreciation or depletion of the asset concerned, the excess is not to be regarded for the purposes of this subsection as representing an outlay or loss of economic resources of the company.</w:t>
      </w:r>
    </w:p>
    <w:p w14:paraId="54E5C069" w14:textId="77777777" w:rsidR="005E6F98" w:rsidRPr="002B526D" w:rsidRDefault="005E6F98" w:rsidP="005E6F98">
      <w:pPr>
        <w:pStyle w:val="subsection"/>
      </w:pPr>
      <w:r w:rsidRPr="002B526D">
        <w:tab/>
        <w:t>(4)</w:t>
      </w:r>
      <w:r w:rsidRPr="002B526D">
        <w:tab/>
        <w:t xml:space="preserve">Any reduction is to be made immediately before a </w:t>
      </w:r>
      <w:r w:rsidR="00F54440" w:rsidRPr="00F54440">
        <w:rPr>
          <w:position w:val="6"/>
          <w:sz w:val="16"/>
        </w:rPr>
        <w:t>*</w:t>
      </w:r>
      <w:r w:rsidRPr="002B526D">
        <w:t>CGT event happens in relation to the share or debt and is to have effect from that time or the end of the application year, whichever is the earlier.</w:t>
      </w:r>
    </w:p>
    <w:p w14:paraId="0D13535D" w14:textId="77777777" w:rsidR="005E6F98" w:rsidRPr="002B526D" w:rsidRDefault="005E6F98" w:rsidP="005E6F98">
      <w:pPr>
        <w:pStyle w:val="notetext"/>
      </w:pPr>
      <w:r w:rsidRPr="002B526D">
        <w:t>Note 1:</w:t>
      </w:r>
      <w:r w:rsidRPr="002B526D">
        <w:tab/>
      </w:r>
      <w:r w:rsidR="003D4EB1" w:rsidRPr="002B526D">
        <w:t>Subsection (</w:t>
      </w:r>
      <w:r w:rsidRPr="002B526D">
        <w:t>4) is relevant for indexing elements of a cost base (see sections</w:t>
      </w:r>
      <w:r w:rsidR="003D4EB1" w:rsidRPr="002B526D">
        <w:t> </w:t>
      </w:r>
      <w:r w:rsidRPr="002B526D">
        <w:t>114</w:t>
      </w:r>
      <w:r w:rsidR="00F54440">
        <w:noBreakHyphen/>
      </w:r>
      <w:r w:rsidRPr="002B526D">
        <w:t>1 and 114</w:t>
      </w:r>
      <w:r w:rsidR="00F54440">
        <w:noBreakHyphen/>
      </w:r>
      <w:r w:rsidRPr="002B526D">
        <w:t>15).</w:t>
      </w:r>
    </w:p>
    <w:p w14:paraId="3971DABF" w14:textId="77777777" w:rsidR="005E6F98" w:rsidRPr="002B526D" w:rsidRDefault="005E6F98" w:rsidP="005E6F98">
      <w:pPr>
        <w:pStyle w:val="notetext"/>
      </w:pPr>
      <w:r w:rsidRPr="002B526D">
        <w:t>Note 2:</w:t>
      </w:r>
      <w:r w:rsidRPr="002B526D">
        <w:tab/>
        <w:t>Reductions under former sub</w:t>
      </w:r>
      <w:r w:rsidR="00FF0C1F" w:rsidRPr="002B526D">
        <w:t>section 1</w:t>
      </w:r>
      <w:r w:rsidRPr="002B526D">
        <w:t xml:space="preserve">60ZP(13) of the </w:t>
      </w:r>
      <w:r w:rsidRPr="002B526D">
        <w:rPr>
          <w:i/>
        </w:rPr>
        <w:t>Income Tax Assessment Act 1936</w:t>
      </w:r>
      <w:r w:rsidRPr="002B526D">
        <w:t xml:space="preserve"> are also relevant: see </w:t>
      </w:r>
      <w:r w:rsidR="00FF0C1F" w:rsidRPr="002B526D">
        <w:t>section 1</w:t>
      </w:r>
      <w:r w:rsidRPr="002B526D">
        <w:t>70</w:t>
      </w:r>
      <w:r w:rsidR="00F54440">
        <w:noBreakHyphen/>
      </w:r>
      <w:r w:rsidRPr="002B526D">
        <w:t xml:space="preserve">220 of the </w:t>
      </w:r>
      <w:r w:rsidRPr="002B526D">
        <w:rPr>
          <w:i/>
        </w:rPr>
        <w:t>Income Tax (Transitional Provisions) Act 1997</w:t>
      </w:r>
      <w:r w:rsidRPr="002B526D">
        <w:t>.</w:t>
      </w:r>
    </w:p>
    <w:p w14:paraId="5FE1A18F" w14:textId="77777777" w:rsidR="005E6F98" w:rsidRPr="002B526D" w:rsidRDefault="005E6F98" w:rsidP="005E6F98">
      <w:pPr>
        <w:pStyle w:val="notetext"/>
      </w:pPr>
      <w:r w:rsidRPr="002B526D">
        <w:t>Note 3:</w:t>
      </w:r>
      <w:r w:rsidRPr="002B526D">
        <w:tab/>
        <w:t xml:space="preserve">For </w:t>
      </w:r>
      <w:r w:rsidRPr="002B526D">
        <w:rPr>
          <w:b/>
          <w:i/>
        </w:rPr>
        <w:t>applicable year</w:t>
      </w:r>
      <w:r w:rsidRPr="002B526D">
        <w:t xml:space="preserve"> see sub</w:t>
      </w:r>
      <w:r w:rsidR="00FF0C1F" w:rsidRPr="002B526D">
        <w:t>section 1</w:t>
      </w:r>
      <w:r w:rsidRPr="002B526D">
        <w:t>70</w:t>
      </w:r>
      <w:r w:rsidR="00F54440">
        <w:noBreakHyphen/>
      </w:r>
      <w:r w:rsidRPr="002B526D">
        <w:t>115(1).</w:t>
      </w:r>
    </w:p>
    <w:p w14:paraId="6DFFD26C" w14:textId="77777777" w:rsidR="005E6F98" w:rsidRPr="002B526D" w:rsidRDefault="005E6F98" w:rsidP="005E6F98">
      <w:pPr>
        <w:pStyle w:val="ActHead5"/>
      </w:pPr>
      <w:bookmarkStart w:id="691" w:name="_Toc185662249"/>
      <w:r w:rsidRPr="002B526D">
        <w:rPr>
          <w:rStyle w:val="CharSectno"/>
        </w:rPr>
        <w:t>170</w:t>
      </w:r>
      <w:r w:rsidR="00F54440">
        <w:rPr>
          <w:rStyle w:val="CharSectno"/>
        </w:rPr>
        <w:noBreakHyphen/>
      </w:r>
      <w:r w:rsidRPr="002B526D">
        <w:rPr>
          <w:rStyle w:val="CharSectno"/>
        </w:rPr>
        <w:t>225</w:t>
      </w:r>
      <w:r w:rsidRPr="002B526D">
        <w:t xml:space="preserve">  Transfer of net capital loss: direct and indirect interests in the gain company</w:t>
      </w:r>
      <w:bookmarkEnd w:id="691"/>
    </w:p>
    <w:p w14:paraId="0A387385" w14:textId="77777777" w:rsidR="005E6F98" w:rsidRPr="002B526D" w:rsidRDefault="005E6F98" w:rsidP="005E6F98">
      <w:pPr>
        <w:pStyle w:val="subsection"/>
      </w:pPr>
      <w:r w:rsidRPr="002B526D">
        <w:tab/>
        <w:t>(1)</w:t>
      </w:r>
      <w:r w:rsidRPr="002B526D">
        <w:tab/>
        <w:t>If:</w:t>
      </w:r>
    </w:p>
    <w:p w14:paraId="32B47994"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net capital loss is transferred by a company to another company; and</w:t>
      </w:r>
    </w:p>
    <w:p w14:paraId="50A8E873"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B applies in respect of the transfer; and</w:t>
      </w:r>
    </w:p>
    <w:p w14:paraId="7AEA5AC4" w14:textId="77777777" w:rsidR="005E6F98" w:rsidRPr="002B526D" w:rsidRDefault="005E6F98" w:rsidP="005E6F98">
      <w:pPr>
        <w:pStyle w:val="paragraph"/>
      </w:pPr>
      <w:r w:rsidRPr="002B526D">
        <w:lastRenderedPageBreak/>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the gain company or is owed a debt by the gain company in respect of a loan; and</w:t>
      </w:r>
    </w:p>
    <w:p w14:paraId="0BA90CFD"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6F63FC15" w14:textId="77777777" w:rsidR="005E6F98" w:rsidRPr="002B526D" w:rsidRDefault="005E6F98" w:rsidP="005E6F98">
      <w:pPr>
        <w:pStyle w:val="paragraph"/>
      </w:pPr>
      <w:r w:rsidRPr="002B526D">
        <w:tab/>
        <w:t>(e)</w:t>
      </w:r>
      <w:r w:rsidRPr="002B526D">
        <w:tab/>
        <w:t xml:space="preserve">throughout the application year, the group company is a member of the same </w:t>
      </w:r>
      <w:r w:rsidR="00F54440" w:rsidRPr="00F54440">
        <w:rPr>
          <w:position w:val="6"/>
          <w:sz w:val="16"/>
        </w:rPr>
        <w:t>*</w:t>
      </w:r>
      <w:r w:rsidRPr="002B526D">
        <w:t>wholly</w:t>
      </w:r>
      <w:r w:rsidR="00F54440">
        <w:noBreakHyphen/>
      </w:r>
      <w:r w:rsidRPr="002B526D">
        <w:t>owned group as the gain company (disregarding a period when either was not in existence); and</w:t>
      </w:r>
    </w:p>
    <w:p w14:paraId="69CA97FB" w14:textId="77777777" w:rsidR="005E6F98" w:rsidRPr="002B526D" w:rsidRDefault="005E6F98" w:rsidP="005E6F98">
      <w:pPr>
        <w:pStyle w:val="paragraph"/>
      </w:pPr>
      <w:r w:rsidRPr="002B526D">
        <w:tab/>
        <w:t>(f)</w:t>
      </w:r>
      <w:r w:rsidRPr="002B526D">
        <w:tab/>
        <w:t xml:space="preserve">the relevant agreement referred to in </w:t>
      </w:r>
      <w:r w:rsidR="00FF0C1F" w:rsidRPr="002B526D">
        <w:t>section 1</w:t>
      </w:r>
      <w:r w:rsidRPr="002B526D">
        <w:t>70</w:t>
      </w:r>
      <w:r w:rsidR="00F54440">
        <w:noBreakHyphen/>
      </w:r>
      <w:r w:rsidRPr="002B526D">
        <w:t>150 is made on or after the commencement of this section; and</w:t>
      </w:r>
    </w:p>
    <w:p w14:paraId="1C3556D2" w14:textId="77777777" w:rsidR="005E6F98" w:rsidRPr="002B526D" w:rsidRDefault="005E6F98" w:rsidP="005E6F98">
      <w:pPr>
        <w:pStyle w:val="paragraph"/>
      </w:pPr>
      <w:r w:rsidRPr="002B526D">
        <w:tab/>
        <w:t>(g)</w:t>
      </w:r>
      <w:r w:rsidRPr="002B526D">
        <w:tab/>
        <w:t xml:space="preserve">there are shares in, or debts owed by, the </w:t>
      </w:r>
      <w:r w:rsidR="00F54440" w:rsidRPr="00F54440">
        <w:rPr>
          <w:position w:val="6"/>
          <w:sz w:val="16"/>
        </w:rPr>
        <w:t>*</w:t>
      </w:r>
      <w:r w:rsidRPr="002B526D">
        <w:t xml:space="preserve">loss company the </w:t>
      </w:r>
      <w:r w:rsidR="00F54440" w:rsidRPr="00F54440">
        <w:rPr>
          <w:position w:val="6"/>
          <w:sz w:val="16"/>
        </w:rPr>
        <w:t>*</w:t>
      </w:r>
      <w:r w:rsidRPr="002B526D">
        <w:t xml:space="preserve">cost base and </w:t>
      </w:r>
      <w:r w:rsidR="00F54440" w:rsidRPr="00F54440">
        <w:rPr>
          <w:position w:val="6"/>
          <w:sz w:val="16"/>
        </w:rPr>
        <w:t>*</w:t>
      </w:r>
      <w:r w:rsidRPr="002B526D">
        <w:t>reduced cost base of at least one of which have been reduced by sub</w:t>
      </w:r>
      <w:r w:rsidR="00FF0C1F" w:rsidRPr="002B526D">
        <w:t>section 1</w:t>
      </w:r>
      <w:r w:rsidRPr="002B526D">
        <w:t>70</w:t>
      </w:r>
      <w:r w:rsidR="00F54440">
        <w:noBreakHyphen/>
      </w:r>
      <w:r w:rsidRPr="002B526D">
        <w:t>220(1) or (2);</w:t>
      </w:r>
    </w:p>
    <w:p w14:paraId="45507993"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debt are increased in accordance with </w:t>
      </w:r>
      <w:r w:rsidR="003D4EB1" w:rsidRPr="002B526D">
        <w:t>subsection (</w:t>
      </w:r>
      <w:r w:rsidRPr="002B526D">
        <w:t>3).</w:t>
      </w:r>
    </w:p>
    <w:p w14:paraId="3B54DA96" w14:textId="77777777" w:rsidR="005E6F98" w:rsidRPr="002B526D" w:rsidRDefault="005E6F98" w:rsidP="005E6F98">
      <w:pPr>
        <w:pStyle w:val="subsection"/>
      </w:pPr>
      <w:r w:rsidRPr="002B526D">
        <w:tab/>
        <w:t>(2)</w:t>
      </w:r>
      <w:r w:rsidRPr="002B526D">
        <w:tab/>
        <w:t>If:</w:t>
      </w:r>
    </w:p>
    <w:p w14:paraId="415292B2" w14:textId="77777777" w:rsidR="005E6F98" w:rsidRPr="002B526D" w:rsidRDefault="005E6F98" w:rsidP="005E6F98">
      <w:pPr>
        <w:pStyle w:val="paragraph"/>
      </w:pPr>
      <w:r w:rsidRPr="002B526D">
        <w:tab/>
        <w:t>(a)</w:t>
      </w:r>
      <w:r w:rsidRPr="002B526D">
        <w:tab/>
        <w:t xml:space="preserve">an amount of a </w:t>
      </w:r>
      <w:r w:rsidR="00F54440" w:rsidRPr="00F54440">
        <w:rPr>
          <w:position w:val="6"/>
          <w:sz w:val="16"/>
        </w:rPr>
        <w:t>*</w:t>
      </w:r>
      <w:r w:rsidRPr="002B526D">
        <w:t>net capital loss is transferred by a company to another company; and</w:t>
      </w:r>
    </w:p>
    <w:p w14:paraId="17D28737" w14:textId="77777777" w:rsidR="005E6F98" w:rsidRPr="002B526D" w:rsidRDefault="005E6F98" w:rsidP="005E6F98">
      <w:pPr>
        <w:pStyle w:val="paragraph"/>
      </w:pPr>
      <w:r w:rsidRPr="002B526D">
        <w:tab/>
        <w:t>(b)</w:t>
      </w:r>
      <w:r w:rsidRPr="002B526D">
        <w:tab/>
        <w:t>Subdivision</w:t>
      </w:r>
      <w:r w:rsidR="003D4EB1" w:rsidRPr="002B526D">
        <w:t> </w:t>
      </w:r>
      <w:r w:rsidRPr="002B526D">
        <w:t>170</w:t>
      </w:r>
      <w:r w:rsidR="00F54440">
        <w:noBreakHyphen/>
      </w:r>
      <w:r w:rsidRPr="002B526D">
        <w:t>B applies in respect of the transfer; and</w:t>
      </w:r>
    </w:p>
    <w:p w14:paraId="029A0693" w14:textId="77777777" w:rsidR="005E6F98" w:rsidRPr="002B526D" w:rsidRDefault="005E6F98" w:rsidP="005E6F98">
      <w:pPr>
        <w:pStyle w:val="paragraph"/>
      </w:pPr>
      <w:r w:rsidRPr="002B526D">
        <w:tab/>
        <w:t>(c)</w:t>
      </w:r>
      <w:r w:rsidRPr="002B526D">
        <w:tab/>
        <w:t xml:space="preserve">a company (the </w:t>
      </w:r>
      <w:r w:rsidRPr="002B526D">
        <w:rPr>
          <w:b/>
          <w:i/>
        </w:rPr>
        <w:t>group company</w:t>
      </w:r>
      <w:r w:rsidRPr="002B526D">
        <w:t xml:space="preserve">) holds a </w:t>
      </w:r>
      <w:r w:rsidR="00F54440" w:rsidRPr="00F54440">
        <w:rPr>
          <w:position w:val="6"/>
          <w:sz w:val="16"/>
        </w:rPr>
        <w:t>*</w:t>
      </w:r>
      <w:r w:rsidRPr="002B526D">
        <w:t>share in another company or is owed a debt by another company in respect of a loan; and</w:t>
      </w:r>
    </w:p>
    <w:p w14:paraId="69FAF4B7" w14:textId="77777777" w:rsidR="005E6F98" w:rsidRPr="002B526D" w:rsidRDefault="005E6F98" w:rsidP="005E6F98">
      <w:pPr>
        <w:pStyle w:val="paragraph"/>
      </w:pPr>
      <w:r w:rsidRPr="002B526D">
        <w:tab/>
        <w:t>(d)</w:t>
      </w:r>
      <w:r w:rsidRPr="002B526D">
        <w:tab/>
        <w:t xml:space="preserve">the group company </w:t>
      </w:r>
      <w:r w:rsidR="00F54440" w:rsidRPr="00F54440">
        <w:rPr>
          <w:position w:val="6"/>
          <w:sz w:val="16"/>
        </w:rPr>
        <w:t>*</w:t>
      </w:r>
      <w:r w:rsidRPr="002B526D">
        <w:t xml:space="preserve">acquired the share or debt on or after </w:t>
      </w:r>
      <w:r w:rsidR="00DA688C" w:rsidRPr="002B526D">
        <w:t>20 September</w:t>
      </w:r>
      <w:r w:rsidRPr="002B526D">
        <w:t xml:space="preserve"> 1985; and</w:t>
      </w:r>
    </w:p>
    <w:p w14:paraId="5B8AFCFA" w14:textId="77777777" w:rsidR="005E6F98" w:rsidRPr="002B526D" w:rsidRDefault="005E6F98" w:rsidP="005E6F98">
      <w:pPr>
        <w:pStyle w:val="paragraph"/>
      </w:pPr>
      <w:r w:rsidRPr="002B526D">
        <w:tab/>
        <w:t>(e)</w:t>
      </w:r>
      <w:r w:rsidRPr="002B526D">
        <w:tab/>
        <w:t>the money that the group company paid for the share, or the borrowed money, has been applied (directly, or indirectly through one or more interposed entities):</w:t>
      </w:r>
    </w:p>
    <w:p w14:paraId="7E17F44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in the other company or a third company acquiring shares in the gain company; or</w:t>
      </w:r>
    </w:p>
    <w:p w14:paraId="78028853" w14:textId="77777777" w:rsidR="005E6F98" w:rsidRPr="002B526D" w:rsidRDefault="005E6F98" w:rsidP="005E6F98">
      <w:pPr>
        <w:pStyle w:val="paragraphsub"/>
      </w:pPr>
      <w:r w:rsidRPr="002B526D">
        <w:tab/>
        <w:t>(ii)</w:t>
      </w:r>
      <w:r w:rsidRPr="002B526D">
        <w:tab/>
        <w:t xml:space="preserve">in a </w:t>
      </w:r>
      <w:r w:rsidR="00F54440" w:rsidRPr="00F54440">
        <w:rPr>
          <w:position w:val="6"/>
          <w:sz w:val="16"/>
        </w:rPr>
        <w:t>*</w:t>
      </w:r>
      <w:r w:rsidRPr="002B526D">
        <w:t>borrowing by the gain company from the other company or from a third company; and</w:t>
      </w:r>
    </w:p>
    <w:p w14:paraId="1434DE34" w14:textId="77777777" w:rsidR="005E6F98" w:rsidRPr="002B526D" w:rsidRDefault="005E6F98" w:rsidP="005E6F98">
      <w:pPr>
        <w:pStyle w:val="paragraph"/>
      </w:pPr>
      <w:r w:rsidRPr="002B526D">
        <w:tab/>
        <w:t>(f)</w:t>
      </w:r>
      <w:r w:rsidRPr="002B526D">
        <w:tab/>
        <w:t xml:space="preserve">throughout the application year, the group company, the other company and the third company (if any) are all members of the same </w:t>
      </w:r>
      <w:r w:rsidR="00F54440" w:rsidRPr="00F54440">
        <w:rPr>
          <w:position w:val="6"/>
          <w:sz w:val="16"/>
        </w:rPr>
        <w:t>*</w:t>
      </w:r>
      <w:r w:rsidRPr="002B526D">
        <w:t>wholly</w:t>
      </w:r>
      <w:r w:rsidR="00F54440">
        <w:noBreakHyphen/>
      </w:r>
      <w:r w:rsidRPr="002B526D">
        <w:t xml:space="preserve">owned group as the gain </w:t>
      </w:r>
      <w:r w:rsidRPr="002B526D">
        <w:lastRenderedPageBreak/>
        <w:t>company (disregarding, for a particular company, a period when it was not in existence); and</w:t>
      </w:r>
    </w:p>
    <w:p w14:paraId="4B3D22B8" w14:textId="77777777" w:rsidR="005E6F98" w:rsidRPr="002B526D" w:rsidRDefault="005E6F98" w:rsidP="005E6F98">
      <w:pPr>
        <w:pStyle w:val="paragraph"/>
      </w:pPr>
      <w:r w:rsidRPr="002B526D">
        <w:tab/>
        <w:t>(g)</w:t>
      </w:r>
      <w:r w:rsidRPr="002B526D">
        <w:tab/>
        <w:t xml:space="preserve">the relevant agreement referred to in </w:t>
      </w:r>
      <w:r w:rsidR="00FF0C1F" w:rsidRPr="002B526D">
        <w:t>section 1</w:t>
      </w:r>
      <w:r w:rsidRPr="002B526D">
        <w:t>70</w:t>
      </w:r>
      <w:r w:rsidR="00F54440">
        <w:noBreakHyphen/>
      </w:r>
      <w:r w:rsidRPr="002B526D">
        <w:t>150 is made on or after the commencement of this section; and</w:t>
      </w:r>
    </w:p>
    <w:p w14:paraId="0369BEAB" w14:textId="77777777" w:rsidR="005E6F98" w:rsidRPr="002B526D" w:rsidRDefault="005E6F98" w:rsidP="005E6F98">
      <w:pPr>
        <w:pStyle w:val="paragraph"/>
      </w:pPr>
      <w:r w:rsidRPr="002B526D">
        <w:tab/>
        <w:t>(h)</w:t>
      </w:r>
      <w:r w:rsidRPr="002B526D">
        <w:tab/>
        <w:t xml:space="preserve">there are shares in, or debts owed by, the </w:t>
      </w:r>
      <w:r w:rsidR="00F54440" w:rsidRPr="00F54440">
        <w:rPr>
          <w:position w:val="6"/>
          <w:sz w:val="16"/>
        </w:rPr>
        <w:t>*</w:t>
      </w:r>
      <w:r w:rsidRPr="002B526D">
        <w:t xml:space="preserve">loss company the </w:t>
      </w:r>
      <w:r w:rsidR="00F54440" w:rsidRPr="00F54440">
        <w:rPr>
          <w:position w:val="6"/>
          <w:sz w:val="16"/>
        </w:rPr>
        <w:t>*</w:t>
      </w:r>
      <w:r w:rsidRPr="002B526D">
        <w:t xml:space="preserve">cost base and </w:t>
      </w:r>
      <w:r w:rsidR="00F54440" w:rsidRPr="00F54440">
        <w:rPr>
          <w:position w:val="6"/>
          <w:sz w:val="16"/>
        </w:rPr>
        <w:t>*</w:t>
      </w:r>
      <w:r w:rsidRPr="002B526D">
        <w:t>reduced cost base of at least one of which have been reduced by sub</w:t>
      </w:r>
      <w:r w:rsidR="00FF0C1F" w:rsidRPr="002B526D">
        <w:t>section 1</w:t>
      </w:r>
      <w:r w:rsidRPr="002B526D">
        <w:t>70</w:t>
      </w:r>
      <w:r w:rsidR="00F54440">
        <w:noBreakHyphen/>
      </w:r>
      <w:r w:rsidRPr="002B526D">
        <w:t>220(1) or (2);</w:t>
      </w:r>
    </w:p>
    <w:p w14:paraId="0AC46716" w14:textId="77777777" w:rsidR="005E6F98" w:rsidRPr="002B526D" w:rsidRDefault="005E6F98" w:rsidP="005E6F98">
      <w:pPr>
        <w:pStyle w:val="subsection2"/>
      </w:pPr>
      <w:r w:rsidRPr="002B526D">
        <w:t xml:space="preserve">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the share or debt are increased in accordance with </w:t>
      </w:r>
      <w:r w:rsidR="003D4EB1" w:rsidRPr="002B526D">
        <w:t>subsection (</w:t>
      </w:r>
      <w:r w:rsidRPr="002B526D">
        <w:t>3).</w:t>
      </w:r>
    </w:p>
    <w:p w14:paraId="2BB37CFA" w14:textId="77777777" w:rsidR="005E6F98" w:rsidRPr="002B526D" w:rsidRDefault="005E6F98" w:rsidP="005E6F98">
      <w:pPr>
        <w:pStyle w:val="subsection"/>
      </w:pPr>
      <w:r w:rsidRPr="002B526D">
        <w:tab/>
        <w:t>(3)</w:t>
      </w:r>
      <w:r w:rsidRPr="002B526D">
        <w:tab/>
        <w:t xml:space="preserve">The </w:t>
      </w:r>
      <w:r w:rsidR="00F54440" w:rsidRPr="00F54440">
        <w:rPr>
          <w:position w:val="6"/>
          <w:sz w:val="16"/>
        </w:rPr>
        <w:t>*</w:t>
      </w:r>
      <w:r w:rsidRPr="002B526D">
        <w:t xml:space="preserve">cost base and </w:t>
      </w:r>
      <w:r w:rsidR="00F54440" w:rsidRPr="00F54440">
        <w:rPr>
          <w:position w:val="6"/>
          <w:sz w:val="16"/>
        </w:rPr>
        <w:t>*</w:t>
      </w:r>
      <w:r w:rsidRPr="002B526D">
        <w:t>reduced cost base are increased by an amount that is appropriate having regard to:</w:t>
      </w:r>
    </w:p>
    <w:p w14:paraId="1FCE4F53" w14:textId="77777777" w:rsidR="005E6F98" w:rsidRPr="002B526D" w:rsidRDefault="005E6F98" w:rsidP="005E6F98">
      <w:pPr>
        <w:pStyle w:val="paragraph"/>
      </w:pPr>
      <w:r w:rsidRPr="002B526D">
        <w:tab/>
        <w:t>(aa)</w:t>
      </w:r>
      <w:r w:rsidRPr="002B526D">
        <w:tab/>
        <w:t>the matters mentioned in subsections</w:t>
      </w:r>
      <w:r w:rsidR="003D4EB1" w:rsidRPr="002B526D">
        <w:t> </w:t>
      </w:r>
      <w:r w:rsidRPr="002B526D">
        <w:t>170</w:t>
      </w:r>
      <w:r w:rsidR="00F54440">
        <w:noBreakHyphen/>
      </w:r>
      <w:r w:rsidRPr="002B526D">
        <w:t>205(3) and (4); and</w:t>
      </w:r>
    </w:p>
    <w:p w14:paraId="48C5E816" w14:textId="77777777" w:rsidR="005E6F98" w:rsidRPr="002B526D" w:rsidRDefault="005E6F98" w:rsidP="005E6F98">
      <w:pPr>
        <w:pStyle w:val="paragraph"/>
      </w:pPr>
      <w:r w:rsidRPr="002B526D">
        <w:tab/>
        <w:t>(ab)</w:t>
      </w:r>
      <w:r w:rsidRPr="002B526D">
        <w:tab/>
        <w:t xml:space="preserve">the amounts of any reductions to the cost base and reduced cost base of </w:t>
      </w:r>
      <w:r w:rsidR="00F54440" w:rsidRPr="00F54440">
        <w:rPr>
          <w:position w:val="6"/>
          <w:sz w:val="16"/>
        </w:rPr>
        <w:t>*</w:t>
      </w:r>
      <w:r w:rsidRPr="002B526D">
        <w:t>shares, and to the reduced cost base of debts, under sub</w:t>
      </w:r>
      <w:r w:rsidR="00FF0C1F" w:rsidRPr="002B526D">
        <w:t>section 1</w:t>
      </w:r>
      <w:r w:rsidRPr="002B526D">
        <w:t>70</w:t>
      </w:r>
      <w:r w:rsidR="00F54440">
        <w:noBreakHyphen/>
      </w:r>
      <w:r w:rsidRPr="002B526D">
        <w:t>220(3); and</w:t>
      </w:r>
    </w:p>
    <w:p w14:paraId="6B657206" w14:textId="77777777" w:rsidR="005E6F98" w:rsidRPr="002B526D" w:rsidRDefault="005E6F98" w:rsidP="005E6F98">
      <w:pPr>
        <w:pStyle w:val="paragraph"/>
      </w:pPr>
      <w:r w:rsidRPr="002B526D">
        <w:tab/>
        <w:t>(a)</w:t>
      </w:r>
      <w:r w:rsidRPr="002B526D">
        <w:tab/>
        <w:t>the group company’s direct or indirect interest in the gain company; and</w:t>
      </w:r>
    </w:p>
    <w:p w14:paraId="2DD44ECF" w14:textId="77777777" w:rsidR="005E6F98" w:rsidRPr="002B526D" w:rsidRDefault="005E6F98" w:rsidP="005E6F98">
      <w:pPr>
        <w:pStyle w:val="paragraph"/>
      </w:pPr>
      <w:r w:rsidRPr="002B526D">
        <w:tab/>
        <w:t>(b)</w:t>
      </w:r>
      <w:r w:rsidRPr="002B526D">
        <w:tab/>
        <w:t>the amount of the loss transferred; and</w:t>
      </w:r>
    </w:p>
    <w:p w14:paraId="44E03424" w14:textId="77777777" w:rsidR="005E6F98" w:rsidRPr="002B526D" w:rsidRDefault="005E6F98" w:rsidP="005E6F98">
      <w:pPr>
        <w:pStyle w:val="paragraph"/>
      </w:pPr>
      <w:r w:rsidRPr="002B526D">
        <w:tab/>
        <w:t>(c)</w:t>
      </w:r>
      <w:r w:rsidRPr="002B526D">
        <w:tab/>
        <w:t>any consideration given by the gain company for the loss transferred.</w:t>
      </w:r>
    </w:p>
    <w:p w14:paraId="683D13DB" w14:textId="77777777" w:rsidR="005E6F98" w:rsidRPr="002B526D" w:rsidRDefault="005E6F98" w:rsidP="005E6F98">
      <w:pPr>
        <w:pStyle w:val="notetext"/>
      </w:pPr>
      <w:r w:rsidRPr="002B526D">
        <w:t>Note:</w:t>
      </w:r>
      <w:r w:rsidRPr="002B526D">
        <w:tab/>
        <w:t>This is because the consideration may be less than the commercial value of the loss transferred.</w:t>
      </w:r>
    </w:p>
    <w:p w14:paraId="0A2F9D0B" w14:textId="77777777" w:rsidR="005E6F98" w:rsidRPr="002B526D" w:rsidRDefault="005E6F98" w:rsidP="005E6F98">
      <w:pPr>
        <w:pStyle w:val="subsection"/>
      </w:pPr>
      <w:r w:rsidRPr="002B526D">
        <w:tab/>
        <w:t>(4)</w:t>
      </w:r>
      <w:r w:rsidRPr="002B526D">
        <w:tab/>
        <w:t xml:space="preserve">However, the increase cannot exceed the increase in the </w:t>
      </w:r>
      <w:r w:rsidR="00F54440" w:rsidRPr="00F54440">
        <w:rPr>
          <w:position w:val="6"/>
          <w:sz w:val="16"/>
        </w:rPr>
        <w:t>*</w:t>
      </w:r>
      <w:r w:rsidRPr="002B526D">
        <w:t xml:space="preserve">market value of the </w:t>
      </w:r>
      <w:r w:rsidR="00F54440" w:rsidRPr="00F54440">
        <w:rPr>
          <w:position w:val="6"/>
          <w:sz w:val="16"/>
        </w:rPr>
        <w:t>*</w:t>
      </w:r>
      <w:r w:rsidRPr="002B526D">
        <w:t xml:space="preserve">share or debt that results from the transfer of the loss. (If no increase in that market value results, for example because the consideration paid for the transfer of the loss equals the commercial value of the loss transferred, then there is no increase in the </w:t>
      </w:r>
      <w:r w:rsidR="00F54440" w:rsidRPr="00F54440">
        <w:rPr>
          <w:position w:val="6"/>
          <w:sz w:val="16"/>
        </w:rPr>
        <w:t>*</w:t>
      </w:r>
      <w:r w:rsidRPr="002B526D">
        <w:t xml:space="preserve">cost base and </w:t>
      </w:r>
      <w:r w:rsidR="00F54440" w:rsidRPr="00F54440">
        <w:rPr>
          <w:position w:val="6"/>
          <w:sz w:val="16"/>
        </w:rPr>
        <w:t>*</w:t>
      </w:r>
      <w:r w:rsidRPr="002B526D">
        <w:t>reduced cost base.)</w:t>
      </w:r>
    </w:p>
    <w:p w14:paraId="5FA8525C" w14:textId="77777777" w:rsidR="005E6F98" w:rsidRPr="002B526D" w:rsidRDefault="005E6F98" w:rsidP="005E6F98">
      <w:pPr>
        <w:pStyle w:val="subsection"/>
      </w:pPr>
      <w:r w:rsidRPr="002B526D">
        <w:tab/>
        <w:t>(4A)</w:t>
      </w:r>
      <w:r w:rsidRPr="002B526D">
        <w:tab/>
        <w:t xml:space="preserve">No increase is to be made to the extent that the </w:t>
      </w:r>
      <w:r w:rsidR="00F54440" w:rsidRPr="00F54440">
        <w:rPr>
          <w:position w:val="6"/>
          <w:sz w:val="16"/>
        </w:rPr>
        <w:t>*</w:t>
      </w:r>
      <w:r w:rsidRPr="002B526D">
        <w:t>net capital loss transferred does not represent an outlay or loss of any of the economic resources of the company that transferred the net capital loss.</w:t>
      </w:r>
    </w:p>
    <w:p w14:paraId="576C896F" w14:textId="77777777" w:rsidR="005E6F98" w:rsidRPr="002B526D" w:rsidRDefault="005E6F98" w:rsidP="005E6F98">
      <w:pPr>
        <w:pStyle w:val="notetext"/>
      </w:pPr>
      <w:r w:rsidRPr="002B526D">
        <w:t>Note:</w:t>
      </w:r>
      <w:r w:rsidRPr="002B526D">
        <w:tab/>
        <w:t xml:space="preserve">Where the income tax law allows, as all or part of a loss, an amount for the decline in value of a depreciating asset that exceeds the actual </w:t>
      </w:r>
      <w:r w:rsidRPr="002B526D">
        <w:lastRenderedPageBreak/>
        <w:t>economic depreciation or depletion of the asset concerned, the excess is not to be regarded for the purposes of this subsection as representing an outlay or loss of economic resources of the company.</w:t>
      </w:r>
    </w:p>
    <w:p w14:paraId="79E14462" w14:textId="77777777" w:rsidR="005E6F98" w:rsidRPr="002B526D" w:rsidRDefault="005E6F98" w:rsidP="005E6F98">
      <w:pPr>
        <w:pStyle w:val="subsection"/>
      </w:pPr>
      <w:r w:rsidRPr="002B526D">
        <w:tab/>
        <w:t>(5)</w:t>
      </w:r>
      <w:r w:rsidRPr="002B526D">
        <w:tab/>
        <w:t xml:space="preserve">Any increase is to be made immediately before a </w:t>
      </w:r>
      <w:r w:rsidR="00F54440" w:rsidRPr="00F54440">
        <w:rPr>
          <w:position w:val="6"/>
          <w:sz w:val="16"/>
        </w:rPr>
        <w:t>*</w:t>
      </w:r>
      <w:r w:rsidRPr="002B526D">
        <w:t>CGT event happens in relation to the share or debt and is to have effect from that time or the end of the application year, whichever is the earlier.</w:t>
      </w:r>
    </w:p>
    <w:p w14:paraId="5209545E" w14:textId="77777777" w:rsidR="005E6F98" w:rsidRPr="002B526D" w:rsidRDefault="005E6F98" w:rsidP="005E6F98">
      <w:pPr>
        <w:pStyle w:val="notetext"/>
      </w:pPr>
      <w:r w:rsidRPr="002B526D">
        <w:t>Note:</w:t>
      </w:r>
      <w:r w:rsidRPr="002B526D">
        <w:tab/>
        <w:t>This subsection is relevant for indexing elements of a cost base (see sections</w:t>
      </w:r>
      <w:r w:rsidR="003D4EB1" w:rsidRPr="002B526D">
        <w:t> </w:t>
      </w:r>
      <w:r w:rsidRPr="002B526D">
        <w:t>114</w:t>
      </w:r>
      <w:r w:rsidR="00F54440">
        <w:noBreakHyphen/>
      </w:r>
      <w:r w:rsidRPr="002B526D">
        <w:t>1 and 114</w:t>
      </w:r>
      <w:r w:rsidR="00F54440">
        <w:noBreakHyphen/>
      </w:r>
      <w:r w:rsidRPr="002B526D">
        <w:t>15).</w:t>
      </w:r>
    </w:p>
    <w:p w14:paraId="4AF68239" w14:textId="77777777" w:rsidR="005E6F98" w:rsidRPr="002B526D" w:rsidRDefault="005E6F98" w:rsidP="005E6F98">
      <w:pPr>
        <w:pStyle w:val="subsection"/>
      </w:pPr>
      <w:r w:rsidRPr="002B526D">
        <w:tab/>
        <w:t>(6)</w:t>
      </w:r>
      <w:r w:rsidRPr="002B526D">
        <w:tab/>
        <w:t xml:space="preserve">No increase is to be made to the </w:t>
      </w:r>
      <w:r w:rsidR="00F54440" w:rsidRPr="00F54440">
        <w:rPr>
          <w:position w:val="6"/>
          <w:sz w:val="16"/>
        </w:rPr>
        <w:t>*</w:t>
      </w:r>
      <w:r w:rsidRPr="002B526D">
        <w:t xml:space="preserve">cost base and </w:t>
      </w:r>
      <w:r w:rsidR="00F54440" w:rsidRPr="00F54440">
        <w:rPr>
          <w:position w:val="6"/>
          <w:sz w:val="16"/>
        </w:rPr>
        <w:t>*</w:t>
      </w:r>
      <w:r w:rsidRPr="002B526D">
        <w:t xml:space="preserve">reduced cost base of a share or debt to the extent to which, because of a dividend or dividends paid by the gain company, the increase in the </w:t>
      </w:r>
      <w:r w:rsidR="00F54440" w:rsidRPr="00F54440">
        <w:rPr>
          <w:position w:val="6"/>
          <w:sz w:val="16"/>
        </w:rPr>
        <w:t>*</w:t>
      </w:r>
      <w:r w:rsidRPr="002B526D">
        <w:t xml:space="preserve">market value of the share or debt that resulted from the transfer of the loss is no longer in existence at the time when a </w:t>
      </w:r>
      <w:r w:rsidR="00F54440" w:rsidRPr="00F54440">
        <w:rPr>
          <w:position w:val="6"/>
          <w:sz w:val="16"/>
        </w:rPr>
        <w:t>*</w:t>
      </w:r>
      <w:r w:rsidRPr="002B526D">
        <w:t>CGT event happens in relation to the share or debt.</w:t>
      </w:r>
    </w:p>
    <w:p w14:paraId="6DEEAA02" w14:textId="77777777" w:rsidR="005E6F98" w:rsidRPr="002B526D" w:rsidRDefault="005E6F98" w:rsidP="005E6F98">
      <w:pPr>
        <w:pStyle w:val="notetext"/>
      </w:pPr>
      <w:r w:rsidRPr="002B526D">
        <w:t>Note:</w:t>
      </w:r>
      <w:r w:rsidRPr="002B526D">
        <w:tab/>
        <w:t>Increases under former subsections</w:t>
      </w:r>
      <w:r w:rsidR="003D4EB1" w:rsidRPr="002B526D">
        <w:t> </w:t>
      </w:r>
      <w:r w:rsidRPr="002B526D">
        <w:t xml:space="preserve">160ZP(14) and (15) of the </w:t>
      </w:r>
      <w:r w:rsidRPr="002B526D">
        <w:rPr>
          <w:i/>
        </w:rPr>
        <w:t>Income Tax Assessment Act 1936</w:t>
      </w:r>
      <w:r w:rsidRPr="002B526D">
        <w:t xml:space="preserve"> are also relevant: see </w:t>
      </w:r>
      <w:r w:rsidR="00FF0C1F" w:rsidRPr="002B526D">
        <w:t>section 1</w:t>
      </w:r>
      <w:r w:rsidRPr="002B526D">
        <w:t>70</w:t>
      </w:r>
      <w:r w:rsidR="00F54440">
        <w:noBreakHyphen/>
      </w:r>
      <w:r w:rsidRPr="002B526D">
        <w:t xml:space="preserve">225 of the </w:t>
      </w:r>
      <w:r w:rsidRPr="002B526D">
        <w:rPr>
          <w:i/>
        </w:rPr>
        <w:t>Income Tax (Transitional Provisions) Act 1997</w:t>
      </w:r>
      <w:r w:rsidRPr="002B526D">
        <w:t>.</w:t>
      </w:r>
    </w:p>
    <w:p w14:paraId="77FCFEBE" w14:textId="77777777" w:rsidR="005E6F98" w:rsidRPr="002B526D" w:rsidRDefault="005E6F98" w:rsidP="005E6F98">
      <w:pPr>
        <w:pStyle w:val="ActHead4"/>
      </w:pPr>
      <w:bookmarkStart w:id="692" w:name="_Toc185662250"/>
      <w:r w:rsidRPr="002B526D">
        <w:rPr>
          <w:rStyle w:val="CharSubdNo"/>
        </w:rPr>
        <w:t>Subdivision</w:t>
      </w:r>
      <w:r w:rsidR="003D4EB1" w:rsidRPr="002B526D">
        <w:rPr>
          <w:rStyle w:val="CharSubdNo"/>
        </w:rPr>
        <w:t> </w:t>
      </w:r>
      <w:r w:rsidRPr="002B526D">
        <w:rPr>
          <w:rStyle w:val="CharSubdNo"/>
        </w:rPr>
        <w:t>170</w:t>
      </w:r>
      <w:r w:rsidR="00F54440">
        <w:rPr>
          <w:rStyle w:val="CharSubdNo"/>
        </w:rPr>
        <w:noBreakHyphen/>
      </w:r>
      <w:r w:rsidRPr="002B526D">
        <w:rPr>
          <w:rStyle w:val="CharSubdNo"/>
        </w:rPr>
        <w:t>D</w:t>
      </w:r>
      <w:r w:rsidRPr="002B526D">
        <w:t>—</w:t>
      </w:r>
      <w:r w:rsidRPr="002B526D">
        <w:rPr>
          <w:rStyle w:val="CharSubdText"/>
        </w:rPr>
        <w:t>Transactions by a company that is a member of a linked group</w:t>
      </w:r>
      <w:bookmarkEnd w:id="692"/>
    </w:p>
    <w:p w14:paraId="3FC5AE24" w14:textId="77777777" w:rsidR="005E6F98" w:rsidRPr="002B526D" w:rsidRDefault="005E6F98" w:rsidP="005E6F98">
      <w:pPr>
        <w:pStyle w:val="ActHead4"/>
      </w:pPr>
      <w:bookmarkStart w:id="693" w:name="_Toc185662251"/>
      <w:r w:rsidRPr="002B526D">
        <w:t>Guide to Subdivision</w:t>
      </w:r>
      <w:r w:rsidR="003D4EB1" w:rsidRPr="002B526D">
        <w:t> </w:t>
      </w:r>
      <w:r w:rsidRPr="002B526D">
        <w:t>170</w:t>
      </w:r>
      <w:r w:rsidR="00F54440">
        <w:noBreakHyphen/>
      </w:r>
      <w:r w:rsidRPr="002B526D">
        <w:t>D</w:t>
      </w:r>
      <w:bookmarkEnd w:id="693"/>
    </w:p>
    <w:p w14:paraId="1DB6834E" w14:textId="77777777" w:rsidR="005E6F98" w:rsidRPr="002B526D" w:rsidRDefault="005E6F98" w:rsidP="005E6F98">
      <w:pPr>
        <w:pStyle w:val="ActHead5"/>
      </w:pPr>
      <w:bookmarkStart w:id="694" w:name="_Toc185662252"/>
      <w:r w:rsidRPr="002B526D">
        <w:rPr>
          <w:rStyle w:val="CharSectno"/>
        </w:rPr>
        <w:t>170</w:t>
      </w:r>
      <w:r w:rsidR="00F54440">
        <w:rPr>
          <w:rStyle w:val="CharSectno"/>
        </w:rPr>
        <w:noBreakHyphen/>
      </w:r>
      <w:r w:rsidRPr="002B526D">
        <w:rPr>
          <w:rStyle w:val="CharSectno"/>
        </w:rPr>
        <w:t>250</w:t>
      </w:r>
      <w:r w:rsidRPr="002B526D">
        <w:t xml:space="preserve">  What this Subdivision is about</w:t>
      </w:r>
      <w:bookmarkEnd w:id="694"/>
    </w:p>
    <w:p w14:paraId="7DD81435" w14:textId="77777777" w:rsidR="005E6F98" w:rsidRPr="002B526D" w:rsidRDefault="005E6F98" w:rsidP="005E6F98">
      <w:pPr>
        <w:pStyle w:val="BoxText"/>
        <w:keepNext/>
        <w:keepLines/>
      </w:pPr>
      <w:r w:rsidRPr="002B526D">
        <w:t xml:space="preserve">This Subdivision provides that there is a deferral of a </w:t>
      </w:r>
      <w:r w:rsidR="00F54440" w:rsidRPr="00F54440">
        <w:rPr>
          <w:position w:val="6"/>
          <w:sz w:val="16"/>
        </w:rPr>
        <w:t>*</w:t>
      </w:r>
      <w:r w:rsidRPr="002B526D">
        <w:t xml:space="preserve">capital loss or deduction if a company (the </w:t>
      </w:r>
      <w:r w:rsidRPr="002B526D">
        <w:rPr>
          <w:b/>
          <w:i/>
        </w:rPr>
        <w:t>originating company</w:t>
      </w:r>
      <w:r w:rsidRPr="002B526D">
        <w:t xml:space="preserve">) that is a member of a </w:t>
      </w:r>
      <w:r w:rsidR="00F54440" w:rsidRPr="00F54440">
        <w:rPr>
          <w:position w:val="6"/>
          <w:sz w:val="16"/>
        </w:rPr>
        <w:t>*</w:t>
      </w:r>
      <w:r w:rsidRPr="002B526D">
        <w:t xml:space="preserve">linked group disposes of a </w:t>
      </w:r>
      <w:r w:rsidR="00F54440" w:rsidRPr="00F54440">
        <w:rPr>
          <w:position w:val="6"/>
          <w:sz w:val="16"/>
        </w:rPr>
        <w:t>*</w:t>
      </w:r>
      <w:r w:rsidRPr="002B526D">
        <w:t>CGT asset to, or creates a CGT asset in, another entity that:</w:t>
      </w:r>
    </w:p>
    <w:p w14:paraId="658C4364" w14:textId="77777777" w:rsidR="005E6F98" w:rsidRPr="002B526D" w:rsidRDefault="005E6F98" w:rsidP="005E6F98">
      <w:pPr>
        <w:pStyle w:val="BoxPara"/>
      </w:pPr>
      <w:r w:rsidRPr="002B526D">
        <w:tab/>
        <w:t>(a)</w:t>
      </w:r>
      <w:r w:rsidRPr="002B526D">
        <w:tab/>
        <w:t>is a company that is also a member of the linked group; or</w:t>
      </w:r>
    </w:p>
    <w:p w14:paraId="51024332" w14:textId="77777777" w:rsidR="005E6F98" w:rsidRPr="002B526D" w:rsidRDefault="005E6F98" w:rsidP="005E6F98">
      <w:pPr>
        <w:pStyle w:val="BoxPara"/>
        <w:keepNext/>
        <w:keepLines/>
      </w:pPr>
      <w:r w:rsidRPr="002B526D">
        <w:lastRenderedPageBreak/>
        <w:tab/>
        <w:t>(b)</w:t>
      </w:r>
      <w:r w:rsidRPr="002B526D">
        <w:tab/>
        <w:t xml:space="preserve">is a connected entity of the originating company or an </w:t>
      </w:r>
      <w:r w:rsidR="00F54440" w:rsidRPr="00F54440">
        <w:rPr>
          <w:position w:val="6"/>
          <w:sz w:val="16"/>
        </w:rPr>
        <w:t>*</w:t>
      </w:r>
      <w:r w:rsidRPr="002B526D">
        <w:t>associate of such a connected entity;</w:t>
      </w:r>
    </w:p>
    <w:p w14:paraId="5ED8B645" w14:textId="77777777" w:rsidR="005E6F98" w:rsidRPr="002B526D" w:rsidRDefault="005E6F98" w:rsidP="005E6F98">
      <w:pPr>
        <w:pStyle w:val="BoxText"/>
      </w:pPr>
      <w:r w:rsidRPr="002B526D">
        <w:t>and the disposal or creation of the asset would have resulted in the originating company making a capital loss or becoming entitled to a deduction.</w:t>
      </w:r>
    </w:p>
    <w:p w14:paraId="3AD55E7E" w14:textId="77777777" w:rsidR="005E6F98" w:rsidRPr="002B526D" w:rsidRDefault="005E6F98" w:rsidP="005E6F98">
      <w:pPr>
        <w:pStyle w:val="TofSectsHeading"/>
      </w:pPr>
      <w:r w:rsidRPr="002B526D">
        <w:t>Table of sections</w:t>
      </w:r>
    </w:p>
    <w:p w14:paraId="2696D10E" w14:textId="77777777" w:rsidR="005E6F98" w:rsidRPr="002B526D" w:rsidRDefault="005E6F98" w:rsidP="005E6F98">
      <w:pPr>
        <w:pStyle w:val="TofSectsGroupHeading"/>
      </w:pPr>
      <w:r w:rsidRPr="002B526D">
        <w:t>Operative provisions</w:t>
      </w:r>
    </w:p>
    <w:p w14:paraId="02DED24B" w14:textId="77777777" w:rsidR="005E6F98" w:rsidRPr="002B526D" w:rsidRDefault="005E6F98" w:rsidP="005E6F98">
      <w:pPr>
        <w:pStyle w:val="TofSectsSection"/>
      </w:pPr>
      <w:r w:rsidRPr="002B526D">
        <w:t>170</w:t>
      </w:r>
      <w:r w:rsidR="00F54440">
        <w:noBreakHyphen/>
      </w:r>
      <w:r w:rsidRPr="002B526D">
        <w:t>255</w:t>
      </w:r>
      <w:r w:rsidRPr="002B526D">
        <w:tab/>
        <w:t>Application of Subdivision</w:t>
      </w:r>
    </w:p>
    <w:p w14:paraId="3936304F" w14:textId="77777777" w:rsidR="005E6F98" w:rsidRPr="002B526D" w:rsidRDefault="005E6F98" w:rsidP="005E6F98">
      <w:pPr>
        <w:pStyle w:val="TofSectsSection"/>
      </w:pPr>
      <w:r w:rsidRPr="002B526D">
        <w:t>170</w:t>
      </w:r>
      <w:r w:rsidR="00F54440">
        <w:noBreakHyphen/>
      </w:r>
      <w:r w:rsidRPr="002B526D">
        <w:t>260</w:t>
      </w:r>
      <w:r w:rsidRPr="002B526D">
        <w:tab/>
        <w:t>Linked group</w:t>
      </w:r>
    </w:p>
    <w:p w14:paraId="6EE80EDB" w14:textId="77777777" w:rsidR="005E6F98" w:rsidRPr="002B526D" w:rsidRDefault="005E6F98" w:rsidP="005E6F98">
      <w:pPr>
        <w:pStyle w:val="TofSectsSection"/>
      </w:pPr>
      <w:r w:rsidRPr="002B526D">
        <w:t>170</w:t>
      </w:r>
      <w:r w:rsidR="00F54440">
        <w:noBreakHyphen/>
      </w:r>
      <w:r w:rsidRPr="002B526D">
        <w:t>265</w:t>
      </w:r>
      <w:r w:rsidRPr="002B526D">
        <w:tab/>
        <w:t>Connected entity</w:t>
      </w:r>
    </w:p>
    <w:p w14:paraId="578ED554" w14:textId="77777777" w:rsidR="005E6F98" w:rsidRPr="002B526D" w:rsidRDefault="005E6F98" w:rsidP="005E6F98">
      <w:pPr>
        <w:pStyle w:val="TofSectsSection"/>
      </w:pPr>
      <w:r w:rsidRPr="002B526D">
        <w:t>170</w:t>
      </w:r>
      <w:r w:rsidR="00F54440">
        <w:noBreakHyphen/>
      </w:r>
      <w:r w:rsidRPr="002B526D">
        <w:t>270</w:t>
      </w:r>
      <w:r w:rsidRPr="002B526D">
        <w:tab/>
        <w:t>Immediate consequences for originating company</w:t>
      </w:r>
    </w:p>
    <w:p w14:paraId="1D9AD567" w14:textId="77777777" w:rsidR="005E6F98" w:rsidRPr="002B526D" w:rsidRDefault="005E6F98" w:rsidP="005E6F98">
      <w:pPr>
        <w:pStyle w:val="TofSectsSection"/>
      </w:pPr>
      <w:r w:rsidRPr="002B526D">
        <w:t>170</w:t>
      </w:r>
      <w:r w:rsidR="00F54440">
        <w:noBreakHyphen/>
      </w:r>
      <w:r w:rsidRPr="002B526D">
        <w:t>275</w:t>
      </w:r>
      <w:r w:rsidRPr="002B526D">
        <w:tab/>
        <w:t>Subsequent consequences for originating company</w:t>
      </w:r>
    </w:p>
    <w:p w14:paraId="57F99ABF" w14:textId="77777777" w:rsidR="005E6F98" w:rsidRPr="002B526D" w:rsidRDefault="005E6F98" w:rsidP="005E6F98">
      <w:pPr>
        <w:pStyle w:val="TofSectsSection"/>
      </w:pPr>
      <w:r w:rsidRPr="002B526D">
        <w:t>170</w:t>
      </w:r>
      <w:r w:rsidR="00F54440">
        <w:noBreakHyphen/>
      </w:r>
      <w:r w:rsidRPr="002B526D">
        <w:t>280</w:t>
      </w:r>
      <w:r w:rsidRPr="002B526D">
        <w:tab/>
        <w:t>What happens if certain events happen in respect of the asset</w:t>
      </w:r>
    </w:p>
    <w:p w14:paraId="1DB2726C" w14:textId="77777777" w:rsidR="005E6F98" w:rsidRPr="002B526D" w:rsidRDefault="005E6F98" w:rsidP="005E6F98">
      <w:pPr>
        <w:pStyle w:val="ActHead4"/>
      </w:pPr>
      <w:bookmarkStart w:id="695" w:name="_Toc185662253"/>
      <w:r w:rsidRPr="002B526D">
        <w:t>Operative provisions</w:t>
      </w:r>
      <w:bookmarkEnd w:id="695"/>
    </w:p>
    <w:p w14:paraId="61DC5553" w14:textId="77777777" w:rsidR="005E6F98" w:rsidRPr="002B526D" w:rsidRDefault="005E6F98" w:rsidP="005E6F98">
      <w:pPr>
        <w:pStyle w:val="ActHead5"/>
      </w:pPr>
      <w:bookmarkStart w:id="696" w:name="_Toc185662254"/>
      <w:r w:rsidRPr="002B526D">
        <w:rPr>
          <w:rStyle w:val="CharSectno"/>
        </w:rPr>
        <w:t>170</w:t>
      </w:r>
      <w:r w:rsidR="00F54440">
        <w:rPr>
          <w:rStyle w:val="CharSectno"/>
        </w:rPr>
        <w:noBreakHyphen/>
      </w:r>
      <w:r w:rsidRPr="002B526D">
        <w:rPr>
          <w:rStyle w:val="CharSectno"/>
        </w:rPr>
        <w:t>255</w:t>
      </w:r>
      <w:r w:rsidRPr="002B526D">
        <w:t xml:space="preserve">  Application of Subdivision</w:t>
      </w:r>
      <w:bookmarkEnd w:id="696"/>
    </w:p>
    <w:p w14:paraId="5CC244EA" w14:textId="77777777" w:rsidR="005E6F98" w:rsidRPr="002B526D" w:rsidRDefault="005E6F98" w:rsidP="005E6F98">
      <w:pPr>
        <w:pStyle w:val="subsection"/>
      </w:pPr>
      <w:r w:rsidRPr="002B526D">
        <w:tab/>
        <w:t>(1)</w:t>
      </w:r>
      <w:r w:rsidRPr="002B526D">
        <w:tab/>
        <w:t>This Subdivision applies if:</w:t>
      </w:r>
    </w:p>
    <w:p w14:paraId="23DAB733" w14:textId="77777777" w:rsidR="005E6F98" w:rsidRPr="002B526D" w:rsidRDefault="005E6F98" w:rsidP="005E6F98">
      <w:pPr>
        <w:pStyle w:val="paragraph"/>
      </w:pPr>
      <w:r w:rsidRPr="002B526D">
        <w:tab/>
        <w:t>(a)</w:t>
      </w:r>
      <w:r w:rsidRPr="002B526D">
        <w:tab/>
        <w:t xml:space="preserve">an event (the </w:t>
      </w:r>
      <w:r w:rsidRPr="002B526D">
        <w:rPr>
          <w:b/>
          <w:i/>
        </w:rPr>
        <w:t>deferral event</w:t>
      </w:r>
      <w:r w:rsidRPr="002B526D">
        <w:t xml:space="preserve">) happens involving a company (the </w:t>
      </w:r>
      <w:r w:rsidRPr="002B526D">
        <w:rPr>
          <w:b/>
          <w:i/>
        </w:rPr>
        <w:t>originating company</w:t>
      </w:r>
      <w:r w:rsidRPr="002B526D">
        <w:t>) and another entity; and</w:t>
      </w:r>
    </w:p>
    <w:p w14:paraId="18B2F27A" w14:textId="77777777" w:rsidR="005E6F98" w:rsidRPr="002B526D" w:rsidRDefault="005E6F98" w:rsidP="005E6F98">
      <w:pPr>
        <w:pStyle w:val="paragraph"/>
      </w:pPr>
      <w:r w:rsidRPr="002B526D">
        <w:tab/>
        <w:t>(b)</w:t>
      </w:r>
      <w:r w:rsidRPr="002B526D">
        <w:tab/>
        <w:t>one or more of the following apply:</w:t>
      </w:r>
    </w:p>
    <w:p w14:paraId="240CE8B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deferral event is a </w:t>
      </w:r>
      <w:r w:rsidR="00F54440" w:rsidRPr="00F54440">
        <w:rPr>
          <w:position w:val="6"/>
          <w:sz w:val="16"/>
        </w:rPr>
        <w:t>*</w:t>
      </w:r>
      <w:r w:rsidRPr="002B526D">
        <w:t xml:space="preserve">CGT event that would have resulted in the originating company making a </w:t>
      </w:r>
      <w:r w:rsidR="00F54440" w:rsidRPr="00F54440">
        <w:rPr>
          <w:position w:val="6"/>
          <w:sz w:val="16"/>
        </w:rPr>
        <w:t>*</w:t>
      </w:r>
      <w:r w:rsidRPr="002B526D">
        <w:t>capital loss (except a capital loss that would be disregarded under a provision of this Act other than this Subdivision);</w:t>
      </w:r>
    </w:p>
    <w:p w14:paraId="1E48AFBD" w14:textId="77777777" w:rsidR="005E6F98" w:rsidRPr="002B526D" w:rsidRDefault="005E6F98" w:rsidP="005E6F98">
      <w:pPr>
        <w:pStyle w:val="paragraphsub"/>
      </w:pPr>
      <w:r w:rsidRPr="002B526D">
        <w:tab/>
        <w:t>(ii)</w:t>
      </w:r>
      <w:r w:rsidRPr="002B526D">
        <w:tab/>
        <w:t>the deferral event would have resulted in the originating company becoming entitled to a deduction in respect of the disposal of a CGT asset or of an interest in a CGT asset;</w:t>
      </w:r>
    </w:p>
    <w:p w14:paraId="658AB7C8" w14:textId="77777777" w:rsidR="005E6F98" w:rsidRPr="002B526D" w:rsidRDefault="005E6F98" w:rsidP="005E6F98">
      <w:pPr>
        <w:pStyle w:val="paragraphsub"/>
      </w:pPr>
      <w:r w:rsidRPr="002B526D">
        <w:tab/>
        <w:t>(iii)</w:t>
      </w:r>
      <w:r w:rsidRPr="002B526D">
        <w:tab/>
        <w:t xml:space="preserve">if the originating company is a partner in a partnership—the deferral event would have resulted in </w:t>
      </w:r>
      <w:r w:rsidRPr="002B526D">
        <w:lastRenderedPageBreak/>
        <w:t>the partnership becoming entitled to a deduction in respect of the disposal of a CGT asset or of an interest in a CGT asset; and</w:t>
      </w:r>
    </w:p>
    <w:p w14:paraId="15B9507F" w14:textId="77777777" w:rsidR="005E6F98" w:rsidRPr="002B526D" w:rsidRDefault="005E6F98" w:rsidP="005E6F98">
      <w:pPr>
        <w:pStyle w:val="paragraph"/>
      </w:pPr>
      <w:r w:rsidRPr="002B526D">
        <w:tab/>
        <w:t>(c)</w:t>
      </w:r>
      <w:r w:rsidRPr="002B526D">
        <w:tab/>
        <w:t xml:space="preserve">if </w:t>
      </w:r>
      <w:r w:rsidR="003D4EB1" w:rsidRPr="002B526D">
        <w:t>subparagraph (</w:t>
      </w:r>
      <w:r w:rsidRPr="002B526D">
        <w:t>b)(</w:t>
      </w:r>
      <w:proofErr w:type="spellStart"/>
      <w:r w:rsidRPr="002B526D">
        <w:t>i</w:t>
      </w:r>
      <w:proofErr w:type="spellEnd"/>
      <w:r w:rsidRPr="002B526D">
        <w:t>) applies—the CGT event is one of the following:</w:t>
      </w:r>
    </w:p>
    <w:p w14:paraId="0151CDA4"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CGT events A1 and B1 (a </w:t>
      </w:r>
      <w:r w:rsidRPr="002B526D">
        <w:rPr>
          <w:b/>
          <w:i/>
        </w:rPr>
        <w:t>disposal case</w:t>
      </w:r>
      <w:r w:rsidRPr="002B526D">
        <w:t>);</w:t>
      </w:r>
    </w:p>
    <w:p w14:paraId="3A4AB437" w14:textId="77777777" w:rsidR="005E6F98" w:rsidRPr="002B526D" w:rsidRDefault="005E6F98" w:rsidP="005E6F98">
      <w:pPr>
        <w:pStyle w:val="paragraphsub"/>
      </w:pPr>
      <w:r w:rsidRPr="002B526D">
        <w:tab/>
        <w:t>(ii)</w:t>
      </w:r>
      <w:r w:rsidRPr="002B526D">
        <w:tab/>
        <w:t xml:space="preserve">CGT events D1, D2, D3 and F1 (a </w:t>
      </w:r>
      <w:r w:rsidRPr="002B526D">
        <w:rPr>
          <w:b/>
          <w:i/>
        </w:rPr>
        <w:t>creation case</w:t>
      </w:r>
      <w:r w:rsidRPr="002B526D">
        <w:t>); and</w:t>
      </w:r>
    </w:p>
    <w:p w14:paraId="5EF07F31" w14:textId="77777777" w:rsidR="005E6F98" w:rsidRPr="002B526D" w:rsidRDefault="005E6F98" w:rsidP="005E6F98">
      <w:pPr>
        <w:pStyle w:val="notetext"/>
        <w:ind w:hanging="284"/>
      </w:pPr>
      <w:r w:rsidRPr="002B526D">
        <w:t>Note:</w:t>
      </w:r>
      <w:r w:rsidRPr="002B526D">
        <w:tab/>
        <w:t xml:space="preserve">The full list of CGT events is in </w:t>
      </w:r>
      <w:r w:rsidR="00FF0C1F" w:rsidRPr="002B526D">
        <w:t>section 1</w:t>
      </w:r>
      <w:r w:rsidRPr="002B526D">
        <w:t>04</w:t>
      </w:r>
      <w:r w:rsidR="00F54440">
        <w:noBreakHyphen/>
      </w:r>
      <w:r w:rsidRPr="002B526D">
        <w:t>5.</w:t>
      </w:r>
    </w:p>
    <w:p w14:paraId="4B4C5E9B" w14:textId="77777777" w:rsidR="005E6F98" w:rsidRPr="002B526D" w:rsidRDefault="005E6F98" w:rsidP="005E6F98">
      <w:pPr>
        <w:pStyle w:val="paragraph"/>
      </w:pPr>
      <w:r w:rsidRPr="002B526D">
        <w:tab/>
        <w:t>(d)</w:t>
      </w:r>
      <w:r w:rsidRPr="002B526D">
        <w:tab/>
        <w:t>one of the following applies:</w:t>
      </w:r>
    </w:p>
    <w:p w14:paraId="4BD6380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originating company is an Australian resident at the time of the deferral event;</w:t>
      </w:r>
    </w:p>
    <w:p w14:paraId="74311918" w14:textId="77777777" w:rsidR="005E6F98" w:rsidRPr="002B526D" w:rsidRDefault="005E6F98" w:rsidP="005E6F98">
      <w:pPr>
        <w:pStyle w:val="paragraphsub"/>
      </w:pPr>
      <w:r w:rsidRPr="002B526D">
        <w:tab/>
        <w:t>(ii)</w:t>
      </w:r>
      <w:r w:rsidRPr="002B526D">
        <w:tab/>
        <w:t xml:space="preserve">if the deferral event is a CGT event D1—the </w:t>
      </w:r>
      <w:r w:rsidR="00F54440" w:rsidRPr="00F54440">
        <w:rPr>
          <w:position w:val="6"/>
          <w:sz w:val="16"/>
        </w:rPr>
        <w:t>*</w:t>
      </w:r>
      <w:r w:rsidRPr="002B526D">
        <w:t xml:space="preserve">CGT asset that is the subject of the creation of the contractual or other rights is </w:t>
      </w:r>
      <w:r w:rsidR="00F54440" w:rsidRPr="00F54440">
        <w:rPr>
          <w:position w:val="6"/>
          <w:sz w:val="16"/>
        </w:rPr>
        <w:t>*</w:t>
      </w:r>
      <w:r w:rsidRPr="002B526D">
        <w:t>taxable Australian property;</w:t>
      </w:r>
    </w:p>
    <w:p w14:paraId="1A9CADC6" w14:textId="77777777" w:rsidR="005E6F98" w:rsidRPr="002B526D" w:rsidRDefault="005E6F98" w:rsidP="005E6F98">
      <w:pPr>
        <w:pStyle w:val="paragraphsub"/>
      </w:pPr>
      <w:r w:rsidRPr="002B526D">
        <w:tab/>
        <w:t>(iii)</w:t>
      </w:r>
      <w:r w:rsidRPr="002B526D">
        <w:tab/>
        <w:t xml:space="preserve">if the deferral event is a CGT event A1, B1 or F1—the asset or the subject of the lease, as the case may be, was </w:t>
      </w:r>
      <w:r w:rsidR="00F54440" w:rsidRPr="00F54440">
        <w:rPr>
          <w:position w:val="6"/>
          <w:sz w:val="16"/>
        </w:rPr>
        <w:t>*</w:t>
      </w:r>
      <w:r w:rsidRPr="002B526D">
        <w:t>taxable Australian property immediately before the deferral event;</w:t>
      </w:r>
    </w:p>
    <w:p w14:paraId="07C348BE" w14:textId="77777777" w:rsidR="005E6F98" w:rsidRPr="002B526D" w:rsidRDefault="005E6F98" w:rsidP="005E6F98">
      <w:pPr>
        <w:pStyle w:val="paragraphsub"/>
      </w:pPr>
      <w:r w:rsidRPr="002B526D">
        <w:tab/>
        <w:t>(iv)</w:t>
      </w:r>
      <w:r w:rsidRPr="002B526D">
        <w:tab/>
        <w:t>if the deferral event is a CGT event D2—the option was taxable Australian property immediately after the deferral event;</w:t>
      </w:r>
    </w:p>
    <w:p w14:paraId="69CA6342" w14:textId="77777777" w:rsidR="005E6F98" w:rsidRPr="002B526D" w:rsidRDefault="005E6F98" w:rsidP="005E6F98">
      <w:pPr>
        <w:pStyle w:val="paragraphsub"/>
      </w:pPr>
      <w:r w:rsidRPr="002B526D">
        <w:tab/>
        <w:t>(v)</w:t>
      </w:r>
      <w:r w:rsidRPr="002B526D">
        <w:tab/>
        <w:t xml:space="preserve">if </w:t>
      </w:r>
      <w:r w:rsidR="003D4EB1" w:rsidRPr="002B526D">
        <w:t>subparagraph (</w:t>
      </w:r>
      <w:r w:rsidRPr="002B526D">
        <w:t>b)(ii) or (iii) applies—the originating company is a foreign resident at the time of the deferral event; and</w:t>
      </w:r>
    </w:p>
    <w:p w14:paraId="144ECAB3" w14:textId="77777777" w:rsidR="005E6F98" w:rsidRPr="002B526D" w:rsidRDefault="005E6F98" w:rsidP="005E6F98">
      <w:pPr>
        <w:pStyle w:val="paragraph"/>
      </w:pPr>
      <w:r w:rsidRPr="002B526D">
        <w:tab/>
        <w:t>(e)</w:t>
      </w:r>
      <w:r w:rsidRPr="002B526D">
        <w:tab/>
        <w:t xml:space="preserve">at the time of the deferral event, the originating company is a member of a </w:t>
      </w:r>
      <w:r w:rsidR="00F54440" w:rsidRPr="00F54440">
        <w:rPr>
          <w:position w:val="6"/>
          <w:sz w:val="16"/>
        </w:rPr>
        <w:t>*</w:t>
      </w:r>
      <w:r w:rsidRPr="002B526D">
        <w:t>linked group and one of the following applies:</w:t>
      </w:r>
    </w:p>
    <w:p w14:paraId="2DC2E1D6"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other entity is a company that is not a connected entity of the originating company and is a member of that linked group;</w:t>
      </w:r>
    </w:p>
    <w:p w14:paraId="285E9A0C" w14:textId="77777777" w:rsidR="005E6F98" w:rsidRPr="002B526D" w:rsidRDefault="005E6F98" w:rsidP="005E6F98">
      <w:pPr>
        <w:pStyle w:val="paragraphsub"/>
      </w:pPr>
      <w:r w:rsidRPr="002B526D">
        <w:tab/>
        <w:t>(ii)</w:t>
      </w:r>
      <w:r w:rsidRPr="002B526D">
        <w:tab/>
        <w:t>the other entity is a connected entity of the originating company;</w:t>
      </w:r>
    </w:p>
    <w:p w14:paraId="504886E4" w14:textId="77777777" w:rsidR="005E6F98" w:rsidRPr="002B526D" w:rsidRDefault="005E6F98" w:rsidP="005E6F98">
      <w:pPr>
        <w:pStyle w:val="paragraphsub"/>
      </w:pPr>
      <w:r w:rsidRPr="002B526D">
        <w:tab/>
        <w:t>(iii)</w:t>
      </w:r>
      <w:r w:rsidRPr="002B526D">
        <w:tab/>
        <w:t xml:space="preserve">the other entity is an </w:t>
      </w:r>
      <w:r w:rsidR="00F54440" w:rsidRPr="00F54440">
        <w:rPr>
          <w:position w:val="6"/>
          <w:sz w:val="16"/>
        </w:rPr>
        <w:t>*</w:t>
      </w:r>
      <w:r w:rsidRPr="002B526D">
        <w:t>associate of such a connected entity.</w:t>
      </w:r>
    </w:p>
    <w:p w14:paraId="096BAC14" w14:textId="77777777" w:rsidR="005E6F98" w:rsidRPr="002B526D" w:rsidRDefault="005E6F98" w:rsidP="005E6F98">
      <w:pPr>
        <w:pStyle w:val="subsection"/>
      </w:pPr>
      <w:r w:rsidRPr="002B526D">
        <w:tab/>
        <w:t>(2)</w:t>
      </w:r>
      <w:r w:rsidRPr="002B526D">
        <w:tab/>
        <w:t xml:space="preserve">Despite </w:t>
      </w:r>
      <w:r w:rsidR="003D4EB1" w:rsidRPr="002B526D">
        <w:t>subsection (</w:t>
      </w:r>
      <w:r w:rsidRPr="002B526D">
        <w:t>1):</w:t>
      </w:r>
    </w:p>
    <w:p w14:paraId="02B5272D" w14:textId="77777777" w:rsidR="005E6F98" w:rsidRPr="002B526D" w:rsidRDefault="005E6F98" w:rsidP="005E6F98">
      <w:pPr>
        <w:pStyle w:val="paragraph"/>
      </w:pPr>
      <w:r w:rsidRPr="002B526D">
        <w:lastRenderedPageBreak/>
        <w:tab/>
        <w:t>(a)</w:t>
      </w:r>
      <w:r w:rsidRPr="002B526D">
        <w:tab/>
        <w:t xml:space="preserve">this Subdivision does not apply because of </w:t>
      </w:r>
      <w:r w:rsidR="00F54440" w:rsidRPr="00F54440">
        <w:rPr>
          <w:position w:val="6"/>
          <w:sz w:val="16"/>
        </w:rPr>
        <w:t>*</w:t>
      </w:r>
      <w:r w:rsidRPr="002B526D">
        <w:t xml:space="preserve">CGT event B1 if title in the </w:t>
      </w:r>
      <w:r w:rsidR="00F54440" w:rsidRPr="00F54440">
        <w:rPr>
          <w:position w:val="6"/>
          <w:sz w:val="16"/>
        </w:rPr>
        <w:t>*</w:t>
      </w:r>
      <w:r w:rsidRPr="002B526D">
        <w:t>CGT asset does not pass to the other entity when the agreement ends; and</w:t>
      </w:r>
    </w:p>
    <w:p w14:paraId="7AACADC1" w14:textId="77777777" w:rsidR="005E6F98" w:rsidRPr="002B526D" w:rsidRDefault="005E6F98" w:rsidP="005E6F98">
      <w:pPr>
        <w:pStyle w:val="paragraph"/>
      </w:pPr>
      <w:r w:rsidRPr="002B526D">
        <w:tab/>
        <w:t>(b)</w:t>
      </w:r>
      <w:r w:rsidRPr="002B526D">
        <w:tab/>
        <w:t xml:space="preserve">this Subdivision does not apply if the deferral event involves the </w:t>
      </w:r>
      <w:r w:rsidR="00F54440" w:rsidRPr="00F54440">
        <w:rPr>
          <w:position w:val="6"/>
          <w:sz w:val="16"/>
        </w:rPr>
        <w:t>*</w:t>
      </w:r>
      <w:r w:rsidRPr="002B526D">
        <w:t xml:space="preserve">acquisition of a greater than 50% interest in a CGT asset by an entity other than an entity referred to in </w:t>
      </w:r>
      <w:r w:rsidR="003D4EB1" w:rsidRPr="002B526D">
        <w:t>subparagraph (</w:t>
      </w:r>
      <w:r w:rsidRPr="002B526D">
        <w:t>1)(e)(</w:t>
      </w:r>
      <w:proofErr w:type="spellStart"/>
      <w:r w:rsidRPr="002B526D">
        <w:t>i</w:t>
      </w:r>
      <w:proofErr w:type="spellEnd"/>
      <w:r w:rsidRPr="002B526D">
        <w:t>), (ii) or (iii).</w:t>
      </w:r>
    </w:p>
    <w:p w14:paraId="4D92BF19" w14:textId="77777777" w:rsidR="005E6F98" w:rsidRPr="002B526D" w:rsidRDefault="005E6F98" w:rsidP="005E6F98">
      <w:pPr>
        <w:pStyle w:val="ActHead5"/>
      </w:pPr>
      <w:bookmarkStart w:id="697" w:name="_Toc185662255"/>
      <w:r w:rsidRPr="002B526D">
        <w:rPr>
          <w:rStyle w:val="CharSectno"/>
        </w:rPr>
        <w:t>170</w:t>
      </w:r>
      <w:r w:rsidR="00F54440">
        <w:rPr>
          <w:rStyle w:val="CharSectno"/>
        </w:rPr>
        <w:noBreakHyphen/>
      </w:r>
      <w:r w:rsidRPr="002B526D">
        <w:rPr>
          <w:rStyle w:val="CharSectno"/>
        </w:rPr>
        <w:t>260</w:t>
      </w:r>
      <w:r w:rsidRPr="002B526D">
        <w:t xml:space="preserve">  Linked group</w:t>
      </w:r>
      <w:bookmarkEnd w:id="697"/>
    </w:p>
    <w:p w14:paraId="11BA07EA" w14:textId="77777777" w:rsidR="005E6F98" w:rsidRPr="002B526D" w:rsidRDefault="005E6F98" w:rsidP="005E6F98">
      <w:pPr>
        <w:pStyle w:val="subsection"/>
      </w:pPr>
      <w:r w:rsidRPr="002B526D">
        <w:tab/>
        <w:t>(1)</w:t>
      </w:r>
      <w:r w:rsidRPr="002B526D">
        <w:tab/>
        <w:t xml:space="preserve">Companies that are linked to one another are a </w:t>
      </w:r>
      <w:r w:rsidRPr="002B526D">
        <w:rPr>
          <w:b/>
          <w:i/>
        </w:rPr>
        <w:t>linked group</w:t>
      </w:r>
      <w:r w:rsidRPr="002B526D">
        <w:t>.</w:t>
      </w:r>
    </w:p>
    <w:p w14:paraId="28CE49B7" w14:textId="77777777" w:rsidR="005E6F98" w:rsidRPr="002B526D" w:rsidRDefault="005E6F98" w:rsidP="005E6F98">
      <w:pPr>
        <w:pStyle w:val="subsection"/>
      </w:pPr>
      <w:r w:rsidRPr="002B526D">
        <w:tab/>
        <w:t>(2)</w:t>
      </w:r>
      <w:r w:rsidRPr="002B526D">
        <w:tab/>
        <w:t xml:space="preserve">Two companies are </w:t>
      </w:r>
      <w:r w:rsidRPr="002B526D">
        <w:rPr>
          <w:b/>
          <w:i/>
        </w:rPr>
        <w:t>linked</w:t>
      </w:r>
      <w:r w:rsidRPr="002B526D">
        <w:t xml:space="preserve"> to each other if:</w:t>
      </w:r>
    </w:p>
    <w:p w14:paraId="0CEEC3AE" w14:textId="77777777" w:rsidR="005E6F98" w:rsidRPr="002B526D" w:rsidRDefault="005E6F98" w:rsidP="005E6F98">
      <w:pPr>
        <w:pStyle w:val="paragraph"/>
      </w:pPr>
      <w:r w:rsidRPr="002B526D">
        <w:tab/>
        <w:t>(a)</w:t>
      </w:r>
      <w:r w:rsidRPr="002B526D">
        <w:tab/>
        <w:t>one of them has a controlling stake in the other; or</w:t>
      </w:r>
    </w:p>
    <w:p w14:paraId="3ED5A7A7" w14:textId="77777777" w:rsidR="005E6F98" w:rsidRPr="002B526D" w:rsidRDefault="005E6F98" w:rsidP="005E6F98">
      <w:pPr>
        <w:pStyle w:val="paragraph"/>
      </w:pPr>
      <w:r w:rsidRPr="002B526D">
        <w:tab/>
        <w:t>(b)</w:t>
      </w:r>
      <w:r w:rsidRPr="002B526D">
        <w:tab/>
        <w:t>the same entity has a controlling stake in each of them.</w:t>
      </w:r>
    </w:p>
    <w:p w14:paraId="258D8969" w14:textId="77777777" w:rsidR="005E6F98" w:rsidRPr="002B526D" w:rsidRDefault="005E6F98" w:rsidP="005E6F98">
      <w:pPr>
        <w:pStyle w:val="subsection"/>
      </w:pPr>
      <w:r w:rsidRPr="002B526D">
        <w:tab/>
        <w:t>(3)</w:t>
      </w:r>
      <w:r w:rsidRPr="002B526D">
        <w:tab/>
        <w:t xml:space="preserve">For the purposes of this section, an entity has a </w:t>
      </w:r>
      <w:r w:rsidRPr="002B526D">
        <w:rPr>
          <w:b/>
          <w:i/>
        </w:rPr>
        <w:t>controlling stake in a company</w:t>
      </w:r>
      <w:r w:rsidRPr="002B526D">
        <w:t xml:space="preserve"> at a particular time if the entity, or the entity and the entity’s </w:t>
      </w:r>
      <w:r w:rsidR="00F54440" w:rsidRPr="00F54440">
        <w:rPr>
          <w:position w:val="6"/>
          <w:sz w:val="16"/>
        </w:rPr>
        <w:t>*</w:t>
      </w:r>
      <w:r w:rsidRPr="002B526D">
        <w:t>associates between them:</w:t>
      </w:r>
    </w:p>
    <w:p w14:paraId="41DD4F85" w14:textId="77777777" w:rsidR="005E6F98" w:rsidRPr="002B526D" w:rsidRDefault="005E6F98" w:rsidP="005E6F98">
      <w:pPr>
        <w:pStyle w:val="paragraph"/>
      </w:pPr>
      <w:r w:rsidRPr="002B526D">
        <w:tab/>
        <w:t>(a)</w:t>
      </w:r>
      <w:r w:rsidRPr="002B526D">
        <w:tab/>
        <w:t>are able at that time to exercise, or control the exercise of, more than 50% of the voting power in the company (either directly, or indirectly through one or more interposed entities); or</w:t>
      </w:r>
    </w:p>
    <w:p w14:paraId="62407B01" w14:textId="77777777" w:rsidR="005E6F98" w:rsidRPr="002B526D" w:rsidRDefault="005E6F98" w:rsidP="005E6F98">
      <w:pPr>
        <w:pStyle w:val="paragraph"/>
      </w:pPr>
      <w:r w:rsidRPr="002B526D">
        <w:tab/>
        <w:t>(b)</w:t>
      </w:r>
      <w:r w:rsidRPr="002B526D">
        <w:tab/>
        <w:t>have at that time the right to receive for their own benefit (either directly, or indirectly through one or more interposed entities) more than 50% of any dividends that the company may pay; or</w:t>
      </w:r>
    </w:p>
    <w:p w14:paraId="5EBBBF76" w14:textId="77777777" w:rsidR="005E6F98" w:rsidRPr="002B526D" w:rsidRDefault="005E6F98" w:rsidP="005E6F98">
      <w:pPr>
        <w:pStyle w:val="paragraph"/>
      </w:pPr>
      <w:r w:rsidRPr="002B526D">
        <w:tab/>
        <w:t>(c)</w:t>
      </w:r>
      <w:r w:rsidRPr="002B526D">
        <w:tab/>
        <w:t>have at that time the right to receive for their own benefit (either directly, or indirectly through one or more interposed entities) more than 50% of any distribution of capital of the company.</w:t>
      </w:r>
    </w:p>
    <w:p w14:paraId="63ACF37F" w14:textId="77777777" w:rsidR="005E6F98" w:rsidRPr="002B526D" w:rsidRDefault="005E6F98" w:rsidP="005E6F98">
      <w:pPr>
        <w:pStyle w:val="notetext"/>
      </w:pPr>
      <w:r w:rsidRPr="002B526D">
        <w:t>Note:</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7D0642F9" w14:textId="77777777" w:rsidR="005E6F98" w:rsidRPr="002B526D" w:rsidRDefault="005E6F98" w:rsidP="005E6F98">
      <w:pPr>
        <w:pStyle w:val="subsection"/>
      </w:pPr>
      <w:r w:rsidRPr="002B526D">
        <w:tab/>
        <w:t>(4)</w:t>
      </w:r>
      <w:r w:rsidRPr="002B526D">
        <w:tab/>
        <w:t>If:</w:t>
      </w:r>
    </w:p>
    <w:p w14:paraId="7444439D" w14:textId="77777777" w:rsidR="005E6F98" w:rsidRPr="002B526D" w:rsidRDefault="005E6F98" w:rsidP="005E6F98">
      <w:pPr>
        <w:pStyle w:val="paragraph"/>
      </w:pPr>
      <w:r w:rsidRPr="002B526D">
        <w:tab/>
        <w:t>(a)</w:t>
      </w:r>
      <w:r w:rsidRPr="002B526D">
        <w:tab/>
        <w:t xml:space="preserve">apart from this subsection, an interest that gives an entity and </w:t>
      </w:r>
      <w:proofErr w:type="spellStart"/>
      <w:r w:rsidRPr="002B526D">
        <w:t>its</w:t>
      </w:r>
      <w:proofErr w:type="spellEnd"/>
      <w:r w:rsidRPr="002B526D">
        <w:t xml:space="preserve"> </w:t>
      </w:r>
      <w:r w:rsidR="00F54440" w:rsidRPr="00F54440">
        <w:rPr>
          <w:position w:val="6"/>
          <w:sz w:val="16"/>
        </w:rPr>
        <w:t>*</w:t>
      </w:r>
      <w:r w:rsidRPr="002B526D">
        <w:t>associates (if any):</w:t>
      </w:r>
    </w:p>
    <w:p w14:paraId="79E2D34B" w14:textId="77777777" w:rsidR="005E6F98" w:rsidRPr="002B526D" w:rsidRDefault="005E6F98" w:rsidP="005E6F98">
      <w:pPr>
        <w:pStyle w:val="paragraphsub"/>
      </w:pPr>
      <w:r w:rsidRPr="002B526D">
        <w:lastRenderedPageBreak/>
        <w:tab/>
        <w:t>(</w:t>
      </w:r>
      <w:proofErr w:type="spellStart"/>
      <w:r w:rsidRPr="002B526D">
        <w:t>i</w:t>
      </w:r>
      <w:proofErr w:type="spellEnd"/>
      <w:r w:rsidRPr="002B526D">
        <w:t>)</w:t>
      </w:r>
      <w:r w:rsidRPr="002B526D">
        <w:tab/>
        <w:t>the ability to exercise, or control the exercise of, any of the voting power in a company; or</w:t>
      </w:r>
    </w:p>
    <w:p w14:paraId="0DD0EECB" w14:textId="77777777" w:rsidR="005E6F98" w:rsidRPr="002B526D" w:rsidRDefault="005E6F98" w:rsidP="005E6F98">
      <w:pPr>
        <w:pStyle w:val="paragraphsub"/>
      </w:pPr>
      <w:r w:rsidRPr="002B526D">
        <w:tab/>
        <w:t>(ii)</w:t>
      </w:r>
      <w:r w:rsidRPr="002B526D">
        <w:tab/>
        <w:t>the right to receive dividends that a company may pay; or</w:t>
      </w:r>
    </w:p>
    <w:p w14:paraId="23658FAE" w14:textId="77777777" w:rsidR="005E6F98" w:rsidRPr="002B526D" w:rsidRDefault="005E6F98" w:rsidP="005E6F98">
      <w:pPr>
        <w:pStyle w:val="paragraphsub"/>
      </w:pPr>
      <w:r w:rsidRPr="002B526D">
        <w:tab/>
        <w:t>(iii)</w:t>
      </w:r>
      <w:r w:rsidRPr="002B526D">
        <w:tab/>
        <w:t>the right to receive a distribution of capital of a company;</w:t>
      </w:r>
    </w:p>
    <w:p w14:paraId="0A45C6F4" w14:textId="77777777" w:rsidR="005E6F98" w:rsidRPr="002B526D" w:rsidRDefault="005E6F98" w:rsidP="005E6F98">
      <w:pPr>
        <w:pStyle w:val="paragraph"/>
      </w:pPr>
      <w:r w:rsidRPr="002B526D">
        <w:tab/>
      </w:r>
      <w:r w:rsidRPr="002B526D">
        <w:tab/>
        <w:t xml:space="preserve">would, in the application of </w:t>
      </w:r>
      <w:r w:rsidR="003D4EB1" w:rsidRPr="002B526D">
        <w:t>paragraph (</w:t>
      </w:r>
      <w:r w:rsidRPr="002B526D">
        <w:t>3)(a), (b) or (c), be counted more than once; and</w:t>
      </w:r>
    </w:p>
    <w:p w14:paraId="31EE2FB8" w14:textId="77777777" w:rsidR="005E6F98" w:rsidRPr="002B526D" w:rsidRDefault="005E6F98" w:rsidP="005E6F98">
      <w:pPr>
        <w:pStyle w:val="paragraph"/>
      </w:pPr>
      <w:r w:rsidRPr="002B526D">
        <w:tab/>
        <w:t>(b)</w:t>
      </w:r>
      <w:r w:rsidRPr="002B526D">
        <w:tab/>
        <w:t>the interest is both direct and indirect;</w:t>
      </w:r>
    </w:p>
    <w:p w14:paraId="19A97EB6" w14:textId="77777777" w:rsidR="005E6F98" w:rsidRPr="002B526D" w:rsidRDefault="005E6F98" w:rsidP="005E6F98">
      <w:pPr>
        <w:pStyle w:val="subsection2"/>
      </w:pPr>
      <w:r w:rsidRPr="002B526D">
        <w:t>only the direct interest is to be counted.</w:t>
      </w:r>
    </w:p>
    <w:p w14:paraId="166ECFEE" w14:textId="77777777" w:rsidR="005E6F98" w:rsidRPr="002B526D" w:rsidRDefault="005E6F98" w:rsidP="005E6F98">
      <w:pPr>
        <w:pStyle w:val="ActHead5"/>
      </w:pPr>
      <w:bookmarkStart w:id="698" w:name="_Toc185662256"/>
      <w:r w:rsidRPr="002B526D">
        <w:rPr>
          <w:rStyle w:val="CharSectno"/>
        </w:rPr>
        <w:t>170</w:t>
      </w:r>
      <w:r w:rsidR="00F54440">
        <w:rPr>
          <w:rStyle w:val="CharSectno"/>
        </w:rPr>
        <w:noBreakHyphen/>
      </w:r>
      <w:r w:rsidRPr="002B526D">
        <w:rPr>
          <w:rStyle w:val="CharSectno"/>
        </w:rPr>
        <w:t>265</w:t>
      </w:r>
      <w:r w:rsidRPr="002B526D">
        <w:t xml:space="preserve">  Connected entity</w:t>
      </w:r>
      <w:bookmarkEnd w:id="698"/>
    </w:p>
    <w:p w14:paraId="342B9FB3" w14:textId="77777777" w:rsidR="005E6F98" w:rsidRPr="002B526D" w:rsidRDefault="005E6F98" w:rsidP="005E6F98">
      <w:pPr>
        <w:pStyle w:val="subsection"/>
      </w:pPr>
      <w:r w:rsidRPr="002B526D">
        <w:tab/>
        <w:t>(1)</w:t>
      </w:r>
      <w:r w:rsidRPr="002B526D">
        <w:tab/>
        <w:t xml:space="preserve">An entity is a </w:t>
      </w:r>
      <w:r w:rsidRPr="002B526D">
        <w:rPr>
          <w:b/>
          <w:i/>
        </w:rPr>
        <w:t>connected entity</w:t>
      </w:r>
      <w:r w:rsidRPr="002B526D">
        <w:t xml:space="preserve"> of the originating company at a particular time if, at that time:</w:t>
      </w:r>
    </w:p>
    <w:p w14:paraId="089A5F63" w14:textId="77777777" w:rsidR="005E6F98" w:rsidRPr="002B526D" w:rsidRDefault="005E6F98" w:rsidP="005E6F98">
      <w:pPr>
        <w:pStyle w:val="paragraph"/>
      </w:pPr>
      <w:r w:rsidRPr="002B526D">
        <w:tab/>
        <w:t>(a)</w:t>
      </w:r>
      <w:r w:rsidRPr="002B526D">
        <w:tab/>
        <w:t>the entity is a trustee of a trust and either:</w:t>
      </w:r>
    </w:p>
    <w:p w14:paraId="254A05C6"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if the trust is a </w:t>
      </w:r>
      <w:r w:rsidR="00F54440" w:rsidRPr="00F54440">
        <w:rPr>
          <w:position w:val="6"/>
          <w:sz w:val="16"/>
        </w:rPr>
        <w:t>*</w:t>
      </w:r>
      <w:r w:rsidRPr="002B526D">
        <w:t xml:space="preserve">fixed trust—one or more companies that are members of the </w:t>
      </w:r>
      <w:r w:rsidR="00F54440" w:rsidRPr="00F54440">
        <w:rPr>
          <w:position w:val="6"/>
          <w:sz w:val="16"/>
        </w:rPr>
        <w:t>*</w:t>
      </w:r>
      <w:r w:rsidRPr="002B526D">
        <w:t xml:space="preserve">linked group of which the originating company is a member, or one or more of those companies and their </w:t>
      </w:r>
      <w:r w:rsidR="00F54440" w:rsidRPr="00F54440">
        <w:rPr>
          <w:position w:val="6"/>
          <w:sz w:val="16"/>
        </w:rPr>
        <w:t>*</w:t>
      </w:r>
      <w:r w:rsidRPr="002B526D">
        <w:t>associates, between them have the right to receive for their own benefit (either directly, or indirectly through one or more interposed entities) more than 50% of any distribution to beneficiaries of the trust of income or corpus of the trust; or</w:t>
      </w:r>
    </w:p>
    <w:p w14:paraId="23CC483C" w14:textId="77777777" w:rsidR="005E6F98" w:rsidRPr="002B526D" w:rsidRDefault="005E6F98" w:rsidP="005E6F98">
      <w:pPr>
        <w:pStyle w:val="paragraphsub"/>
      </w:pPr>
      <w:r w:rsidRPr="002B526D">
        <w:tab/>
        <w:t>(ii)</w:t>
      </w:r>
      <w:r w:rsidRPr="002B526D">
        <w:tab/>
        <w:t>if the trust is not a fixed trust—any company that is a member of the linked group of which the originating company is a member or any associate of such a company benefits or is capable of benefiting under the trust; or</w:t>
      </w:r>
    </w:p>
    <w:p w14:paraId="6EFBEE53" w14:textId="77777777" w:rsidR="005E6F98" w:rsidRPr="002B526D" w:rsidRDefault="005E6F98" w:rsidP="005E6F98">
      <w:pPr>
        <w:pStyle w:val="paragraph"/>
      </w:pPr>
      <w:r w:rsidRPr="002B526D">
        <w:tab/>
        <w:t>(b)</w:t>
      </w:r>
      <w:r w:rsidRPr="002B526D">
        <w:tab/>
        <w:t>the entity is an individual who has a controlling stake in the company.</w:t>
      </w:r>
    </w:p>
    <w:p w14:paraId="51F2DFC3" w14:textId="77777777" w:rsidR="005E6F98" w:rsidRPr="002B526D" w:rsidRDefault="005E6F98" w:rsidP="005E6F98">
      <w:pPr>
        <w:pStyle w:val="subsection"/>
      </w:pPr>
      <w:r w:rsidRPr="002B526D">
        <w:tab/>
        <w:t>(2)</w:t>
      </w:r>
      <w:r w:rsidRPr="002B526D">
        <w:tab/>
        <w:t xml:space="preserve">For the purposes of </w:t>
      </w:r>
      <w:r w:rsidR="003D4EB1" w:rsidRPr="002B526D">
        <w:t>paragraph (</w:t>
      </w:r>
      <w:r w:rsidRPr="002B526D">
        <w:t xml:space="preserve">1)(b), an individual has a controlling stake in a company at a particular time if the individual, or the individual and his or her </w:t>
      </w:r>
      <w:r w:rsidR="00F54440" w:rsidRPr="00F54440">
        <w:rPr>
          <w:position w:val="6"/>
          <w:sz w:val="16"/>
        </w:rPr>
        <w:t>*</w:t>
      </w:r>
      <w:r w:rsidRPr="002B526D">
        <w:t>associates between them:</w:t>
      </w:r>
    </w:p>
    <w:p w14:paraId="6D7F0E2F" w14:textId="77777777" w:rsidR="005E6F98" w:rsidRPr="002B526D" w:rsidRDefault="005E6F98" w:rsidP="005E6F98">
      <w:pPr>
        <w:pStyle w:val="paragraph"/>
      </w:pPr>
      <w:r w:rsidRPr="002B526D">
        <w:lastRenderedPageBreak/>
        <w:tab/>
        <w:t>(a)</w:t>
      </w:r>
      <w:r w:rsidRPr="002B526D">
        <w:tab/>
        <w:t>are able at that time to exercise, or control the exercise of, more than 50% of the voting power in the company (either directly, or indirectly through one or more interposed entities); or</w:t>
      </w:r>
    </w:p>
    <w:p w14:paraId="3E5012D1" w14:textId="77777777" w:rsidR="005E6F98" w:rsidRPr="002B526D" w:rsidRDefault="005E6F98" w:rsidP="005E6F98">
      <w:pPr>
        <w:pStyle w:val="paragraph"/>
      </w:pPr>
      <w:r w:rsidRPr="002B526D">
        <w:tab/>
        <w:t>(b)</w:t>
      </w:r>
      <w:r w:rsidRPr="002B526D">
        <w:tab/>
        <w:t>have at that time the right to receive for their own benefit (either directly, or indirectly through one or more interposed entities) more than 50% of any dividends that the company may pay; or</w:t>
      </w:r>
    </w:p>
    <w:p w14:paraId="20EEAB94" w14:textId="77777777" w:rsidR="005E6F98" w:rsidRPr="002B526D" w:rsidRDefault="005E6F98" w:rsidP="005E6F98">
      <w:pPr>
        <w:pStyle w:val="paragraph"/>
      </w:pPr>
      <w:r w:rsidRPr="002B526D">
        <w:tab/>
        <w:t>(c)</w:t>
      </w:r>
      <w:r w:rsidRPr="002B526D">
        <w:tab/>
        <w:t>have at that time the right to receive for their own benefit (either directly, or indirectly through one or more interposed entities) more than 50% of any distribution of capital of the company.</w:t>
      </w:r>
    </w:p>
    <w:p w14:paraId="7F390376" w14:textId="77777777" w:rsidR="005E6F98" w:rsidRPr="002B526D" w:rsidRDefault="005E6F98" w:rsidP="005E6F98">
      <w:pPr>
        <w:pStyle w:val="notetext"/>
      </w:pPr>
      <w:r w:rsidRPr="002B526D">
        <w:t>Note:</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4946B6A2" w14:textId="77777777" w:rsidR="005E6F98" w:rsidRPr="002B526D" w:rsidRDefault="005E6F98" w:rsidP="005E6F98">
      <w:pPr>
        <w:pStyle w:val="subsection"/>
      </w:pPr>
      <w:r w:rsidRPr="002B526D">
        <w:tab/>
        <w:t>(3)</w:t>
      </w:r>
      <w:r w:rsidRPr="002B526D">
        <w:tab/>
        <w:t>If:</w:t>
      </w:r>
    </w:p>
    <w:p w14:paraId="38D94CED" w14:textId="77777777" w:rsidR="005E6F98" w:rsidRPr="002B526D" w:rsidRDefault="005E6F98" w:rsidP="005E6F98">
      <w:pPr>
        <w:pStyle w:val="paragraph"/>
      </w:pPr>
      <w:r w:rsidRPr="002B526D">
        <w:tab/>
        <w:t>(a)</w:t>
      </w:r>
      <w:r w:rsidRPr="002B526D">
        <w:tab/>
        <w:t xml:space="preserve">apart from this subsection, an interest that gives an entity and </w:t>
      </w:r>
      <w:proofErr w:type="spellStart"/>
      <w:r w:rsidRPr="002B526D">
        <w:t>its</w:t>
      </w:r>
      <w:proofErr w:type="spellEnd"/>
      <w:r w:rsidRPr="002B526D">
        <w:t xml:space="preserve"> </w:t>
      </w:r>
      <w:r w:rsidR="00F54440" w:rsidRPr="00F54440">
        <w:rPr>
          <w:position w:val="6"/>
          <w:sz w:val="16"/>
        </w:rPr>
        <w:t>*</w:t>
      </w:r>
      <w:r w:rsidRPr="002B526D">
        <w:t>associates (if any):</w:t>
      </w:r>
    </w:p>
    <w:p w14:paraId="03690568"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ability to exercise, or control the exercise of, any of the voting power in a company; or</w:t>
      </w:r>
    </w:p>
    <w:p w14:paraId="6F010A12" w14:textId="77777777" w:rsidR="005E6F98" w:rsidRPr="002B526D" w:rsidRDefault="005E6F98" w:rsidP="005E6F98">
      <w:pPr>
        <w:pStyle w:val="paragraphsub"/>
      </w:pPr>
      <w:r w:rsidRPr="002B526D">
        <w:tab/>
        <w:t>(ii)</w:t>
      </w:r>
      <w:r w:rsidRPr="002B526D">
        <w:tab/>
        <w:t>the right to receive dividends that a company may pay; or</w:t>
      </w:r>
    </w:p>
    <w:p w14:paraId="15EC4396" w14:textId="77777777" w:rsidR="005E6F98" w:rsidRPr="002B526D" w:rsidRDefault="005E6F98" w:rsidP="005E6F98">
      <w:pPr>
        <w:pStyle w:val="paragraphsub"/>
      </w:pPr>
      <w:r w:rsidRPr="002B526D">
        <w:tab/>
        <w:t>(iii)</w:t>
      </w:r>
      <w:r w:rsidRPr="002B526D">
        <w:tab/>
        <w:t>the right to receive a distribution of capital of a company;</w:t>
      </w:r>
    </w:p>
    <w:p w14:paraId="23E98C76" w14:textId="77777777" w:rsidR="005E6F98" w:rsidRPr="002B526D" w:rsidRDefault="005E6F98" w:rsidP="005E6F98">
      <w:pPr>
        <w:pStyle w:val="paragraph"/>
      </w:pPr>
      <w:r w:rsidRPr="002B526D">
        <w:tab/>
      </w:r>
      <w:r w:rsidRPr="002B526D">
        <w:tab/>
        <w:t xml:space="preserve">would, in the application of </w:t>
      </w:r>
      <w:r w:rsidR="003D4EB1" w:rsidRPr="002B526D">
        <w:t>paragraph (</w:t>
      </w:r>
      <w:r w:rsidRPr="002B526D">
        <w:t>2)(a), (b) or (c), be counted more than once; and</w:t>
      </w:r>
    </w:p>
    <w:p w14:paraId="51BE62D5" w14:textId="77777777" w:rsidR="005E6F98" w:rsidRPr="002B526D" w:rsidRDefault="005E6F98" w:rsidP="005E6F98">
      <w:pPr>
        <w:pStyle w:val="paragraph"/>
        <w:keepNext/>
        <w:keepLines/>
      </w:pPr>
      <w:r w:rsidRPr="002B526D">
        <w:tab/>
        <w:t>(b)</w:t>
      </w:r>
      <w:r w:rsidRPr="002B526D">
        <w:tab/>
        <w:t>the interest is both direct and indirect;</w:t>
      </w:r>
    </w:p>
    <w:p w14:paraId="0FE268AA" w14:textId="77777777" w:rsidR="005E6F98" w:rsidRPr="002B526D" w:rsidRDefault="005E6F98" w:rsidP="005E6F98">
      <w:pPr>
        <w:pStyle w:val="subsection2"/>
        <w:keepNext/>
        <w:keepLines/>
      </w:pPr>
      <w:r w:rsidRPr="002B526D">
        <w:t>only the direct interest is to be counted.</w:t>
      </w:r>
    </w:p>
    <w:p w14:paraId="7BD5E8B8" w14:textId="77777777" w:rsidR="005E6F98" w:rsidRPr="002B526D" w:rsidRDefault="005E6F98" w:rsidP="005E6F98">
      <w:pPr>
        <w:pStyle w:val="ActHead5"/>
      </w:pPr>
      <w:bookmarkStart w:id="699" w:name="_Toc185662257"/>
      <w:r w:rsidRPr="002B526D">
        <w:rPr>
          <w:rStyle w:val="CharSectno"/>
        </w:rPr>
        <w:t>170</w:t>
      </w:r>
      <w:r w:rsidR="00F54440">
        <w:rPr>
          <w:rStyle w:val="CharSectno"/>
        </w:rPr>
        <w:noBreakHyphen/>
      </w:r>
      <w:r w:rsidRPr="002B526D">
        <w:rPr>
          <w:rStyle w:val="CharSectno"/>
        </w:rPr>
        <w:t>270</w:t>
      </w:r>
      <w:r w:rsidRPr="002B526D">
        <w:t xml:space="preserve">  Immediate consequences for originating company</w:t>
      </w:r>
      <w:bookmarkEnd w:id="699"/>
    </w:p>
    <w:p w14:paraId="584DC611" w14:textId="77777777" w:rsidR="005E6F98" w:rsidRPr="002B526D" w:rsidRDefault="005E6F98" w:rsidP="005E6F98">
      <w:pPr>
        <w:pStyle w:val="subsection"/>
      </w:pPr>
      <w:r w:rsidRPr="002B526D">
        <w:tab/>
        <w:t>(1)</w:t>
      </w:r>
      <w:r w:rsidRPr="002B526D">
        <w:tab/>
        <w:t>If, apart from this Subdivision:</w:t>
      </w:r>
    </w:p>
    <w:p w14:paraId="3AB45151" w14:textId="77777777" w:rsidR="005E6F98" w:rsidRPr="002B526D" w:rsidRDefault="005E6F98" w:rsidP="005E6F98">
      <w:pPr>
        <w:pStyle w:val="paragraph"/>
      </w:pPr>
      <w:r w:rsidRPr="002B526D">
        <w:tab/>
        <w:t>(a)</w:t>
      </w:r>
      <w:r w:rsidRPr="002B526D">
        <w:tab/>
        <w:t xml:space="preserve">the originating company would have made a </w:t>
      </w:r>
      <w:r w:rsidR="00F54440" w:rsidRPr="00F54440">
        <w:rPr>
          <w:position w:val="6"/>
          <w:sz w:val="16"/>
        </w:rPr>
        <w:t>*</w:t>
      </w:r>
      <w:r w:rsidRPr="002B526D">
        <w:t>capital loss (except a capital loss that would be disregarded under a provision of this Act other than this Subdivision) as a result of the deferral event; or</w:t>
      </w:r>
    </w:p>
    <w:p w14:paraId="32A073C8" w14:textId="77777777" w:rsidR="005E6F98" w:rsidRPr="002B526D" w:rsidRDefault="005E6F98" w:rsidP="005E6F98">
      <w:pPr>
        <w:pStyle w:val="paragraph"/>
      </w:pPr>
      <w:r w:rsidRPr="002B526D">
        <w:lastRenderedPageBreak/>
        <w:tab/>
        <w:t>(b)</w:t>
      </w:r>
      <w:r w:rsidRPr="002B526D">
        <w:tab/>
        <w:t>the originating company would have become entitled to a deduction in respect of the deferral event; or</w:t>
      </w:r>
    </w:p>
    <w:p w14:paraId="508693F3" w14:textId="77777777" w:rsidR="005E6F98" w:rsidRPr="002B526D" w:rsidRDefault="005E6F98" w:rsidP="005E6F98">
      <w:pPr>
        <w:pStyle w:val="paragraph"/>
      </w:pPr>
      <w:r w:rsidRPr="002B526D">
        <w:tab/>
        <w:t>(c)</w:t>
      </w:r>
      <w:r w:rsidRPr="002B526D">
        <w:tab/>
        <w:t>where the originating company is a partner in a partnership—the partnership would have become entitled to a deduction in respect of the deferral event;</w:t>
      </w:r>
    </w:p>
    <w:p w14:paraId="55E6B861" w14:textId="77777777" w:rsidR="005E6F98" w:rsidRPr="002B526D" w:rsidRDefault="005E6F98" w:rsidP="005E6F98">
      <w:pPr>
        <w:pStyle w:val="subsection2"/>
      </w:pPr>
      <w:r w:rsidRPr="002B526D">
        <w:t>the capital loss, the deduction or the partner’s share of the deduction, as the case may be, is disregarded.</w:t>
      </w:r>
    </w:p>
    <w:p w14:paraId="0F3C38AF" w14:textId="77777777" w:rsidR="005E6F98" w:rsidRPr="002B526D" w:rsidRDefault="005E6F98" w:rsidP="005E6F98">
      <w:pPr>
        <w:pStyle w:val="subsection"/>
      </w:pPr>
      <w:r w:rsidRPr="002B526D">
        <w:tab/>
        <w:t>(2)</w:t>
      </w:r>
      <w:r w:rsidRPr="002B526D">
        <w:tab/>
        <w:t xml:space="preserve">To avoid doubt, the amount of the </w:t>
      </w:r>
      <w:r w:rsidR="00F54440" w:rsidRPr="00F54440">
        <w:rPr>
          <w:position w:val="6"/>
          <w:sz w:val="16"/>
        </w:rPr>
        <w:t>*</w:t>
      </w:r>
      <w:r w:rsidRPr="002B526D">
        <w:t>capital loss, deduction, or partnership deduction, referred to in this section is:</w:t>
      </w:r>
    </w:p>
    <w:p w14:paraId="14574414" w14:textId="77777777" w:rsidR="005E6F98" w:rsidRPr="002B526D" w:rsidRDefault="005E6F98" w:rsidP="005E6F98">
      <w:pPr>
        <w:pStyle w:val="paragraph"/>
      </w:pPr>
      <w:r w:rsidRPr="002B526D">
        <w:tab/>
        <w:t>(a)</w:t>
      </w:r>
      <w:r w:rsidRPr="002B526D">
        <w:tab/>
        <w:t>the amount remaining after applying Division</w:t>
      </w:r>
      <w:r w:rsidR="003D4EB1" w:rsidRPr="002B526D">
        <w:t> </w:t>
      </w:r>
      <w:r w:rsidRPr="002B526D">
        <w:t>723 or section</w:t>
      </w:r>
      <w:r w:rsidR="003D4EB1" w:rsidRPr="002B526D">
        <w:t> </w:t>
      </w:r>
      <w:r w:rsidRPr="002B526D">
        <w:t>727</w:t>
      </w:r>
      <w:r w:rsidR="00F54440">
        <w:noBreakHyphen/>
      </w:r>
      <w:r w:rsidRPr="002B526D">
        <w:t>615; or</w:t>
      </w:r>
    </w:p>
    <w:p w14:paraId="72DB7713" w14:textId="77777777" w:rsidR="005E6F98" w:rsidRPr="002B526D" w:rsidRDefault="005E6F98" w:rsidP="005E6F98">
      <w:pPr>
        <w:pStyle w:val="paragraph"/>
      </w:pPr>
      <w:r w:rsidRPr="002B526D">
        <w:tab/>
        <w:t>(b)</w:t>
      </w:r>
      <w:r w:rsidRPr="002B526D">
        <w:tab/>
        <w:t>nil, if none of the amount remains after applying that section or Division.</w:t>
      </w:r>
    </w:p>
    <w:p w14:paraId="6873FC80" w14:textId="77777777" w:rsidR="005E6F98" w:rsidRPr="002B526D" w:rsidRDefault="005E6F98" w:rsidP="005E6F98">
      <w:pPr>
        <w:pStyle w:val="notetext"/>
      </w:pPr>
      <w:r w:rsidRPr="002B526D">
        <w:t>Note:</w:t>
      </w:r>
      <w:r w:rsidRPr="002B526D">
        <w:tab/>
        <w:t>Division</w:t>
      </w:r>
      <w:r w:rsidR="003D4EB1" w:rsidRPr="002B526D">
        <w:t> </w:t>
      </w:r>
      <w:r w:rsidRPr="002B526D">
        <w:t>723 and section</w:t>
      </w:r>
      <w:r w:rsidR="003D4EB1" w:rsidRPr="002B526D">
        <w:t> </w:t>
      </w:r>
      <w:r w:rsidRPr="002B526D">
        <w:t>727</w:t>
      </w:r>
      <w:r w:rsidR="00F54440">
        <w:noBreakHyphen/>
      </w:r>
      <w:r w:rsidRPr="002B526D">
        <w:t>615 reduce a loss realised for income tax purposes by a realisation event happening to a non</w:t>
      </w:r>
      <w:r w:rsidR="00F54440">
        <w:noBreakHyphen/>
      </w:r>
      <w:r w:rsidRPr="002B526D">
        <w:t>depreciating asset (in the case of Division</w:t>
      </w:r>
      <w:r w:rsidR="003D4EB1" w:rsidRPr="002B526D">
        <w:t> </w:t>
      </w:r>
      <w:r w:rsidRPr="002B526D">
        <w:t>723) or an affected interest in a losing entity under an indirect value shift (in the case of section</w:t>
      </w:r>
      <w:r w:rsidR="003D4EB1" w:rsidRPr="002B526D">
        <w:t> </w:t>
      </w:r>
      <w:r w:rsidRPr="002B526D">
        <w:t>727</w:t>
      </w:r>
      <w:r w:rsidR="00F54440">
        <w:noBreakHyphen/>
      </w:r>
      <w:r w:rsidRPr="002B526D">
        <w:t>615).</w:t>
      </w:r>
    </w:p>
    <w:p w14:paraId="44AAAA38" w14:textId="77777777" w:rsidR="005E6F98" w:rsidRPr="002B526D" w:rsidRDefault="005E6F98" w:rsidP="005E6F98">
      <w:pPr>
        <w:pStyle w:val="ActHead5"/>
      </w:pPr>
      <w:bookmarkStart w:id="700" w:name="_Toc185662258"/>
      <w:r w:rsidRPr="002B526D">
        <w:rPr>
          <w:rStyle w:val="CharSectno"/>
        </w:rPr>
        <w:t>170</w:t>
      </w:r>
      <w:r w:rsidR="00F54440">
        <w:rPr>
          <w:rStyle w:val="CharSectno"/>
        </w:rPr>
        <w:noBreakHyphen/>
      </w:r>
      <w:r w:rsidRPr="002B526D">
        <w:rPr>
          <w:rStyle w:val="CharSectno"/>
        </w:rPr>
        <w:t>275</w:t>
      </w:r>
      <w:r w:rsidRPr="002B526D">
        <w:t xml:space="preserve">  Subsequent consequences for originating company</w:t>
      </w:r>
      <w:bookmarkEnd w:id="700"/>
    </w:p>
    <w:p w14:paraId="6250F983" w14:textId="77777777" w:rsidR="005E6F98" w:rsidRPr="002B526D" w:rsidRDefault="005E6F98" w:rsidP="005E6F98">
      <w:pPr>
        <w:pStyle w:val="subsection"/>
      </w:pPr>
      <w:r w:rsidRPr="002B526D">
        <w:tab/>
        <w:t>(1)</w:t>
      </w:r>
      <w:r w:rsidRPr="002B526D">
        <w:tab/>
        <w:t xml:space="preserve">If, at a time after the deferral event, any one or more of the following events (the </w:t>
      </w:r>
      <w:r w:rsidRPr="002B526D">
        <w:rPr>
          <w:b/>
          <w:i/>
        </w:rPr>
        <w:t>new events</w:t>
      </w:r>
      <w:r w:rsidRPr="002B526D">
        <w:t>) happens:</w:t>
      </w:r>
    </w:p>
    <w:p w14:paraId="57810841"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CGT asset </w:t>
      </w:r>
      <w:r w:rsidR="00F54440" w:rsidRPr="00F54440">
        <w:rPr>
          <w:position w:val="6"/>
          <w:sz w:val="16"/>
        </w:rPr>
        <w:t>*</w:t>
      </w:r>
      <w:r w:rsidRPr="002B526D">
        <w:t>acquired by the other entity referred to in paragraph</w:t>
      </w:r>
      <w:r w:rsidR="003D4EB1" w:rsidRPr="002B526D">
        <w:t> </w:t>
      </w:r>
      <w:r w:rsidRPr="002B526D">
        <w:t>170</w:t>
      </w:r>
      <w:r w:rsidR="00F54440">
        <w:noBreakHyphen/>
      </w:r>
      <w:r w:rsidRPr="002B526D">
        <w:t xml:space="preserve">255(1)(a) (the </w:t>
      </w:r>
      <w:r w:rsidRPr="002B526D">
        <w:rPr>
          <w:b/>
          <w:i/>
        </w:rPr>
        <w:t>relevant CGT asset</w:t>
      </w:r>
      <w:r w:rsidRPr="002B526D">
        <w:t>), or a greater than 50% interest in it, ceases to exist;</w:t>
      </w:r>
    </w:p>
    <w:p w14:paraId="0C269483" w14:textId="77777777" w:rsidR="005E6F98" w:rsidRPr="002B526D" w:rsidRDefault="005E6F98" w:rsidP="005E6F98">
      <w:pPr>
        <w:pStyle w:val="paragraph"/>
      </w:pPr>
      <w:r w:rsidRPr="002B526D">
        <w:tab/>
        <w:t>(b)</w:t>
      </w:r>
      <w:r w:rsidRPr="002B526D">
        <w:tab/>
        <w:t>the relevant CGT asset, or a greater than 50% interest in it, is acquired by an entity that is none of the following:</w:t>
      </w:r>
    </w:p>
    <w:p w14:paraId="3F1C1279"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member of the </w:t>
      </w:r>
      <w:r w:rsidR="00F54440" w:rsidRPr="00F54440">
        <w:rPr>
          <w:position w:val="6"/>
          <w:sz w:val="16"/>
        </w:rPr>
        <w:t>*</w:t>
      </w:r>
      <w:r w:rsidRPr="002B526D">
        <w:t>linked group of which the originating company is a member;</w:t>
      </w:r>
    </w:p>
    <w:p w14:paraId="32FD7E3B" w14:textId="77777777" w:rsidR="005E6F98" w:rsidRPr="002B526D" w:rsidRDefault="005E6F98" w:rsidP="005E6F98">
      <w:pPr>
        <w:pStyle w:val="paragraphsub"/>
      </w:pPr>
      <w:r w:rsidRPr="002B526D">
        <w:tab/>
        <w:t>(ii)</w:t>
      </w:r>
      <w:r w:rsidRPr="002B526D">
        <w:tab/>
        <w:t>a connected entity of the originating company;</w:t>
      </w:r>
    </w:p>
    <w:p w14:paraId="41E061D8" w14:textId="77777777" w:rsidR="005E6F98" w:rsidRPr="002B526D" w:rsidRDefault="005E6F98" w:rsidP="005E6F98">
      <w:pPr>
        <w:pStyle w:val="paragraphsub"/>
      </w:pPr>
      <w:r w:rsidRPr="002B526D">
        <w:tab/>
        <w:t>(iii)</w:t>
      </w:r>
      <w:r w:rsidRPr="002B526D">
        <w:tab/>
        <w:t xml:space="preserve">an </w:t>
      </w:r>
      <w:r w:rsidR="00F54440" w:rsidRPr="00F54440">
        <w:rPr>
          <w:position w:val="6"/>
          <w:sz w:val="16"/>
        </w:rPr>
        <w:t>*</w:t>
      </w:r>
      <w:r w:rsidRPr="002B526D">
        <w:t>associate of such a connected entity;</w:t>
      </w:r>
    </w:p>
    <w:p w14:paraId="58166F16" w14:textId="77777777" w:rsidR="005E6F98" w:rsidRPr="002B526D" w:rsidRDefault="005E6F98" w:rsidP="005E6F98">
      <w:pPr>
        <w:pStyle w:val="paragraph"/>
      </w:pPr>
      <w:r w:rsidRPr="002B526D">
        <w:tab/>
        <w:t>(c)</w:t>
      </w:r>
      <w:r w:rsidRPr="002B526D">
        <w:tab/>
        <w:t>if the relevant CGT asset is acquired by a company that is a member of that linked group—that company ceases to be a member of that linked group;</w:t>
      </w:r>
    </w:p>
    <w:p w14:paraId="6FB0941A" w14:textId="77777777" w:rsidR="005E6F98" w:rsidRPr="002B526D" w:rsidRDefault="005E6F98" w:rsidP="005E6F98">
      <w:pPr>
        <w:pStyle w:val="paragraph"/>
      </w:pPr>
      <w:r w:rsidRPr="002B526D">
        <w:tab/>
        <w:t>(d)</w:t>
      </w:r>
      <w:r w:rsidRPr="002B526D">
        <w:tab/>
        <w:t>the originating company ceases to be a member of that linked group;</w:t>
      </w:r>
    </w:p>
    <w:p w14:paraId="642EA5F9" w14:textId="77777777" w:rsidR="005E6F98" w:rsidRPr="002B526D" w:rsidRDefault="005E6F98" w:rsidP="005E6F98">
      <w:pPr>
        <w:pStyle w:val="paragraph"/>
      </w:pPr>
      <w:r w:rsidRPr="002B526D">
        <w:lastRenderedPageBreak/>
        <w:tab/>
        <w:t>(e)</w:t>
      </w:r>
      <w:r w:rsidRPr="002B526D">
        <w:tab/>
        <w:t>if the relevant CGT asset is acquired by an entity that is a connected entity of the originating company or is an associate of such a connected entity—that entity ceases to be such a connected entity or ceases to be an associate of such a connected entity, as the case may be;</w:t>
      </w:r>
    </w:p>
    <w:p w14:paraId="6CA23D76" w14:textId="77777777" w:rsidR="005E6F98" w:rsidRPr="002B526D" w:rsidRDefault="005E6F98" w:rsidP="005E6F98">
      <w:pPr>
        <w:pStyle w:val="subsection2"/>
      </w:pPr>
      <w:r w:rsidRPr="002B526D">
        <w:t xml:space="preserve">the originating company is taken, immediately before the time of the happening of the new event or the earliest of the new events, as the case may be, to have made a </w:t>
      </w:r>
      <w:r w:rsidR="00F54440" w:rsidRPr="00F54440">
        <w:rPr>
          <w:position w:val="6"/>
          <w:sz w:val="16"/>
        </w:rPr>
        <w:t>*</w:t>
      </w:r>
      <w:r w:rsidRPr="002B526D">
        <w:t xml:space="preserve">capital loss equal to the amount of the capital loss referred to in </w:t>
      </w:r>
      <w:r w:rsidR="00FF0C1F" w:rsidRPr="002B526D">
        <w:t>section 1</w:t>
      </w:r>
      <w:r w:rsidRPr="002B526D">
        <w:t>70</w:t>
      </w:r>
      <w:r w:rsidR="00F54440">
        <w:noBreakHyphen/>
      </w:r>
      <w:r w:rsidRPr="002B526D">
        <w:t>270 or to have become entitled to a deduction equal to the deduction, or the share of the deduction, referred to in that section, as the case may be.</w:t>
      </w:r>
    </w:p>
    <w:p w14:paraId="271CC94F" w14:textId="77777777" w:rsidR="005E6F98" w:rsidRPr="002B526D" w:rsidRDefault="005E6F98" w:rsidP="005E6F98">
      <w:pPr>
        <w:pStyle w:val="subsection"/>
      </w:pPr>
      <w:r w:rsidRPr="002B526D">
        <w:tab/>
        <w:t>(2)</w:t>
      </w:r>
      <w:r w:rsidRPr="002B526D">
        <w:tab/>
        <w:t xml:space="preserve">If the </w:t>
      </w:r>
      <w:r w:rsidR="00F54440" w:rsidRPr="00F54440">
        <w:rPr>
          <w:position w:val="6"/>
          <w:sz w:val="16"/>
        </w:rPr>
        <w:t>*</w:t>
      </w:r>
      <w:r w:rsidRPr="002B526D">
        <w:t xml:space="preserve">capital loss referred to in </w:t>
      </w:r>
      <w:r w:rsidR="00FF0C1F" w:rsidRPr="002B526D">
        <w:t>section 1</w:t>
      </w:r>
      <w:r w:rsidRPr="002B526D">
        <w:t>70</w:t>
      </w:r>
      <w:r w:rsidR="00F54440">
        <w:noBreakHyphen/>
      </w:r>
      <w:r w:rsidRPr="002B526D">
        <w:t xml:space="preserve">270 would have been made from a </w:t>
      </w:r>
      <w:r w:rsidR="00F54440" w:rsidRPr="00F54440">
        <w:rPr>
          <w:position w:val="6"/>
          <w:sz w:val="16"/>
        </w:rPr>
        <w:t>*</w:t>
      </w:r>
      <w:r w:rsidRPr="002B526D">
        <w:t xml:space="preserve">personal use asset or from a </w:t>
      </w:r>
      <w:r w:rsidR="00F54440" w:rsidRPr="00F54440">
        <w:rPr>
          <w:position w:val="6"/>
          <w:sz w:val="16"/>
        </w:rPr>
        <w:t>*</w:t>
      </w:r>
      <w:r w:rsidRPr="002B526D">
        <w:t xml:space="preserve">collectable, any corresponding capital loss that the originating company is taken by </w:t>
      </w:r>
      <w:r w:rsidR="003D4EB1" w:rsidRPr="002B526D">
        <w:t>subsection (</w:t>
      </w:r>
      <w:r w:rsidRPr="002B526D">
        <w:t>1) of this section to have made is taken to have been made from a personal use asset or from a collectable, as the case may be.</w:t>
      </w:r>
    </w:p>
    <w:p w14:paraId="1663B5D7" w14:textId="77777777" w:rsidR="005E6F98" w:rsidRPr="002B526D" w:rsidRDefault="005E6F98" w:rsidP="005E6F98">
      <w:pPr>
        <w:pStyle w:val="ActHead5"/>
      </w:pPr>
      <w:bookmarkStart w:id="701" w:name="_Toc185662259"/>
      <w:r w:rsidRPr="002B526D">
        <w:rPr>
          <w:rStyle w:val="CharSectno"/>
        </w:rPr>
        <w:t>170</w:t>
      </w:r>
      <w:r w:rsidR="00F54440">
        <w:rPr>
          <w:rStyle w:val="CharSectno"/>
        </w:rPr>
        <w:noBreakHyphen/>
      </w:r>
      <w:r w:rsidRPr="002B526D">
        <w:rPr>
          <w:rStyle w:val="CharSectno"/>
        </w:rPr>
        <w:t>280</w:t>
      </w:r>
      <w:r w:rsidRPr="002B526D">
        <w:t xml:space="preserve">  What happens if certain events happen in respect of the asset</w:t>
      </w:r>
      <w:bookmarkEnd w:id="701"/>
    </w:p>
    <w:p w14:paraId="0A43C04A" w14:textId="77777777" w:rsidR="005E6F98" w:rsidRPr="002B526D" w:rsidRDefault="005E6F98" w:rsidP="005E6F98">
      <w:pPr>
        <w:pStyle w:val="subsection"/>
      </w:pPr>
      <w:r w:rsidRPr="002B526D">
        <w:tab/>
        <w:t>(1)</w:t>
      </w:r>
      <w:r w:rsidRPr="002B526D">
        <w:tab/>
        <w:t xml:space="preserve">This section applies if, as a result of the occurrence of a new event in respect of a </w:t>
      </w:r>
      <w:r w:rsidR="00F54440" w:rsidRPr="00F54440">
        <w:rPr>
          <w:position w:val="6"/>
          <w:sz w:val="16"/>
        </w:rPr>
        <w:t>*</w:t>
      </w:r>
      <w:r w:rsidRPr="002B526D">
        <w:t>CGT asset, the originating company is taken by sub</w:t>
      </w:r>
      <w:r w:rsidR="00FF0C1F" w:rsidRPr="002B526D">
        <w:t>section 1</w:t>
      </w:r>
      <w:r w:rsidRPr="002B526D">
        <w:t>70</w:t>
      </w:r>
      <w:r w:rsidR="00F54440">
        <w:noBreakHyphen/>
      </w:r>
      <w:r w:rsidRPr="002B526D">
        <w:t xml:space="preserve">275(1) to have made a </w:t>
      </w:r>
      <w:r w:rsidR="00F54440" w:rsidRPr="00F54440">
        <w:rPr>
          <w:position w:val="6"/>
          <w:sz w:val="16"/>
        </w:rPr>
        <w:t>*</w:t>
      </w:r>
      <w:r w:rsidRPr="002B526D">
        <w:t>capital loss or to be entitled to a deduction and, within 4 years after the occurrence of the new event, one of the following events (</w:t>
      </w:r>
      <w:r w:rsidRPr="002B526D">
        <w:rPr>
          <w:b/>
          <w:i/>
        </w:rPr>
        <w:t>further events</w:t>
      </w:r>
      <w:r w:rsidRPr="002B526D">
        <w:t>) occurs:</w:t>
      </w:r>
    </w:p>
    <w:p w14:paraId="64349FC9" w14:textId="77777777" w:rsidR="005E6F98" w:rsidRPr="002B526D" w:rsidRDefault="005E6F98" w:rsidP="005E6F98">
      <w:pPr>
        <w:pStyle w:val="paragraph"/>
      </w:pPr>
      <w:r w:rsidRPr="002B526D">
        <w:tab/>
        <w:t>(a)</w:t>
      </w:r>
      <w:r w:rsidRPr="002B526D">
        <w:tab/>
        <w:t xml:space="preserve">the asset or a greater than 50% interest in it is </w:t>
      </w:r>
      <w:r w:rsidR="00F54440" w:rsidRPr="00F54440">
        <w:rPr>
          <w:position w:val="6"/>
          <w:sz w:val="16"/>
        </w:rPr>
        <w:t>*</w:t>
      </w:r>
      <w:r w:rsidRPr="002B526D">
        <w:t>acquired by the originating company or by an entity that, at the time of the acquisition, is:</w:t>
      </w:r>
    </w:p>
    <w:p w14:paraId="51E2D81B"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a company that is a member of the </w:t>
      </w:r>
      <w:r w:rsidR="00F54440" w:rsidRPr="00F54440">
        <w:rPr>
          <w:position w:val="6"/>
          <w:sz w:val="16"/>
        </w:rPr>
        <w:t>*</w:t>
      </w:r>
      <w:r w:rsidRPr="002B526D">
        <w:t>linked group of which the originating company is a member; or</w:t>
      </w:r>
    </w:p>
    <w:p w14:paraId="068967D7" w14:textId="77777777" w:rsidR="005E6F98" w:rsidRPr="002B526D" w:rsidRDefault="005E6F98" w:rsidP="005E6F98">
      <w:pPr>
        <w:pStyle w:val="paragraphsub"/>
      </w:pPr>
      <w:r w:rsidRPr="002B526D">
        <w:tab/>
        <w:t>(ii)</w:t>
      </w:r>
      <w:r w:rsidRPr="002B526D">
        <w:tab/>
        <w:t>a connected entity of the originating company; or</w:t>
      </w:r>
    </w:p>
    <w:p w14:paraId="60616963" w14:textId="77777777" w:rsidR="005E6F98" w:rsidRPr="002B526D" w:rsidRDefault="005E6F98" w:rsidP="005E6F98">
      <w:pPr>
        <w:pStyle w:val="paragraphsub"/>
      </w:pPr>
      <w:r w:rsidRPr="002B526D">
        <w:tab/>
        <w:t>(iii)</w:t>
      </w:r>
      <w:r w:rsidRPr="002B526D">
        <w:tab/>
        <w:t xml:space="preserve">an </w:t>
      </w:r>
      <w:r w:rsidR="00F54440" w:rsidRPr="00F54440">
        <w:rPr>
          <w:position w:val="6"/>
          <w:sz w:val="16"/>
        </w:rPr>
        <w:t>*</w:t>
      </w:r>
      <w:r w:rsidRPr="002B526D">
        <w:t>associate of such a connected entity;</w:t>
      </w:r>
    </w:p>
    <w:p w14:paraId="1414E358" w14:textId="77777777" w:rsidR="005E6F98" w:rsidRPr="002B526D" w:rsidRDefault="005E6F98" w:rsidP="005E6F98">
      <w:pPr>
        <w:pStyle w:val="paragraph"/>
      </w:pPr>
      <w:r w:rsidRPr="002B526D">
        <w:tab/>
        <w:t>(b)</w:t>
      </w:r>
      <w:r w:rsidRPr="002B526D">
        <w:tab/>
        <w:t>a company that owns the asset or a greater than 50% interest in it becomes a member of the linked group of which the originating company is a member;</w:t>
      </w:r>
    </w:p>
    <w:p w14:paraId="00625B6C" w14:textId="77777777" w:rsidR="005E6F98" w:rsidRPr="002B526D" w:rsidRDefault="005E6F98" w:rsidP="005E6F98">
      <w:pPr>
        <w:pStyle w:val="paragraph"/>
      </w:pPr>
      <w:r w:rsidRPr="002B526D">
        <w:lastRenderedPageBreak/>
        <w:tab/>
        <w:t>(c)</w:t>
      </w:r>
      <w:r w:rsidRPr="002B526D">
        <w:tab/>
        <w:t>the originating company becomes a member of a linked group another member of which owns the asset or a greater than 50% interest in it;</w:t>
      </w:r>
    </w:p>
    <w:p w14:paraId="5859F767" w14:textId="77777777" w:rsidR="005E6F98" w:rsidRPr="002B526D" w:rsidRDefault="005E6F98" w:rsidP="005E6F98">
      <w:pPr>
        <w:pStyle w:val="paragraph"/>
      </w:pPr>
      <w:r w:rsidRPr="002B526D">
        <w:tab/>
        <w:t>(d)</w:t>
      </w:r>
      <w:r w:rsidRPr="002B526D">
        <w:tab/>
        <w:t>an entity that owns the asset or a greater than 50% interest in it becomes:</w:t>
      </w:r>
    </w:p>
    <w:p w14:paraId="0E751AF7"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connected entity of the originating company; or</w:t>
      </w:r>
    </w:p>
    <w:p w14:paraId="3D9830D9" w14:textId="77777777" w:rsidR="005E6F98" w:rsidRPr="002B526D" w:rsidRDefault="005E6F98" w:rsidP="005E6F98">
      <w:pPr>
        <w:pStyle w:val="paragraphsub"/>
      </w:pPr>
      <w:r w:rsidRPr="002B526D">
        <w:tab/>
        <w:t>(ii)</w:t>
      </w:r>
      <w:r w:rsidRPr="002B526D">
        <w:tab/>
        <w:t>an associate of such a connected entity.</w:t>
      </w:r>
    </w:p>
    <w:p w14:paraId="1296DABD" w14:textId="77777777" w:rsidR="005E6F98" w:rsidRPr="002B526D" w:rsidRDefault="005E6F98" w:rsidP="005E6F98">
      <w:pPr>
        <w:pStyle w:val="subsection"/>
      </w:pPr>
      <w:r w:rsidRPr="002B526D">
        <w:tab/>
        <w:t>(1A)</w:t>
      </w:r>
      <w:r w:rsidRPr="002B526D">
        <w:tab/>
        <w:t xml:space="preserve">If the originating company has information from which it would be reasonable to conclude that, if the </w:t>
      </w:r>
      <w:r w:rsidR="00F54440" w:rsidRPr="00F54440">
        <w:rPr>
          <w:position w:val="6"/>
          <w:sz w:val="16"/>
        </w:rPr>
        <w:t>*</w:t>
      </w:r>
      <w:r w:rsidRPr="002B526D">
        <w:t xml:space="preserve">CGT asset involved were owned by the originating company immediately after the further event, </w:t>
      </w:r>
      <w:r w:rsidR="00F54440" w:rsidRPr="00F54440">
        <w:rPr>
          <w:position w:val="6"/>
          <w:sz w:val="16"/>
        </w:rPr>
        <w:t>*</w:t>
      </w:r>
      <w:r w:rsidRPr="002B526D">
        <w:t xml:space="preserve">majority underlying interests in the asset immediately after the further event would not have been had by </w:t>
      </w:r>
      <w:r w:rsidR="00F54440" w:rsidRPr="00F54440">
        <w:rPr>
          <w:position w:val="6"/>
          <w:sz w:val="16"/>
        </w:rPr>
        <w:t>*</w:t>
      </w:r>
      <w:r w:rsidRPr="002B526D">
        <w:t>ultimate owners who had majority underlying interests in the asset immediately before the deferral event, the further event is taken not to have occurred.</w:t>
      </w:r>
    </w:p>
    <w:p w14:paraId="40523956" w14:textId="77777777" w:rsidR="005E6F98" w:rsidRPr="002B526D" w:rsidRDefault="005E6F98" w:rsidP="005E6F98">
      <w:pPr>
        <w:pStyle w:val="subsection"/>
      </w:pPr>
      <w:r w:rsidRPr="002B526D">
        <w:tab/>
        <w:t>(2)</w:t>
      </w:r>
      <w:r w:rsidRPr="002B526D">
        <w:tab/>
        <w:t xml:space="preserve">The company is taken not to have made the </w:t>
      </w:r>
      <w:r w:rsidR="00F54440" w:rsidRPr="00F54440">
        <w:rPr>
          <w:position w:val="6"/>
          <w:sz w:val="16"/>
        </w:rPr>
        <w:t>*</w:t>
      </w:r>
      <w:r w:rsidRPr="002B526D">
        <w:t>capital loss or not to have been entitled to the deduction, as the case may be.</w:t>
      </w:r>
    </w:p>
    <w:p w14:paraId="2D6E6652" w14:textId="77777777" w:rsidR="005E6F98" w:rsidRPr="002B526D" w:rsidRDefault="005E6F98" w:rsidP="005E6F98">
      <w:pPr>
        <w:pStyle w:val="subsection"/>
      </w:pPr>
      <w:r w:rsidRPr="002B526D">
        <w:tab/>
        <w:t>(3)</w:t>
      </w:r>
      <w:r w:rsidRPr="002B526D">
        <w:tab/>
        <w:t xml:space="preserve">If, at a time after the further event, any one or more of the following events (the </w:t>
      </w:r>
      <w:r w:rsidRPr="002B526D">
        <w:rPr>
          <w:b/>
          <w:i/>
        </w:rPr>
        <w:t>realisation events</w:t>
      </w:r>
      <w:r w:rsidRPr="002B526D">
        <w:t>) happens:</w:t>
      </w:r>
    </w:p>
    <w:p w14:paraId="7F58159A"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CGT asset referred to in </w:t>
      </w:r>
      <w:r w:rsidR="003D4EB1" w:rsidRPr="002B526D">
        <w:t>subsection (</w:t>
      </w:r>
      <w:r w:rsidRPr="002B526D">
        <w:t xml:space="preserve">1) (the </w:t>
      </w:r>
      <w:r w:rsidRPr="002B526D">
        <w:rPr>
          <w:b/>
          <w:i/>
        </w:rPr>
        <w:t>relevant CGT asset</w:t>
      </w:r>
      <w:r w:rsidRPr="002B526D">
        <w:t>), or a greater than 50% interest in it, ceases to exist;</w:t>
      </w:r>
    </w:p>
    <w:p w14:paraId="7141AF86" w14:textId="77777777" w:rsidR="005E6F98" w:rsidRPr="002B526D" w:rsidRDefault="005E6F98" w:rsidP="005E6F98">
      <w:pPr>
        <w:pStyle w:val="paragraph"/>
      </w:pPr>
      <w:r w:rsidRPr="002B526D">
        <w:tab/>
        <w:t>(b)</w:t>
      </w:r>
      <w:r w:rsidRPr="002B526D">
        <w:tab/>
        <w:t xml:space="preserve">the relevant CGT asset, or a greater than 50% interest in it, is </w:t>
      </w:r>
      <w:r w:rsidR="00F54440" w:rsidRPr="00F54440">
        <w:rPr>
          <w:position w:val="6"/>
          <w:sz w:val="16"/>
        </w:rPr>
        <w:t>*</w:t>
      </w:r>
      <w:r w:rsidRPr="002B526D">
        <w:t>acquired by an entity that is none of the following:</w:t>
      </w:r>
    </w:p>
    <w:p w14:paraId="7FF7AE2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member of the linked group of which the originating company is a member;</w:t>
      </w:r>
    </w:p>
    <w:p w14:paraId="5BE1CFFC" w14:textId="77777777" w:rsidR="005E6F98" w:rsidRPr="002B526D" w:rsidRDefault="005E6F98" w:rsidP="005E6F98">
      <w:pPr>
        <w:pStyle w:val="paragraphsub"/>
      </w:pPr>
      <w:r w:rsidRPr="002B526D">
        <w:tab/>
        <w:t>(ii)</w:t>
      </w:r>
      <w:r w:rsidRPr="002B526D">
        <w:tab/>
        <w:t>a connected entity of the originating company;</w:t>
      </w:r>
    </w:p>
    <w:p w14:paraId="00F4D616" w14:textId="77777777" w:rsidR="005E6F98" w:rsidRPr="002B526D" w:rsidRDefault="005E6F98" w:rsidP="005E6F98">
      <w:pPr>
        <w:pStyle w:val="paragraphsub"/>
      </w:pPr>
      <w:r w:rsidRPr="002B526D">
        <w:tab/>
        <w:t>(iii)</w:t>
      </w:r>
      <w:r w:rsidRPr="002B526D">
        <w:tab/>
        <w:t xml:space="preserve">an </w:t>
      </w:r>
      <w:r w:rsidR="00F54440" w:rsidRPr="00F54440">
        <w:rPr>
          <w:position w:val="6"/>
          <w:sz w:val="16"/>
        </w:rPr>
        <w:t>*</w:t>
      </w:r>
      <w:r w:rsidRPr="002B526D">
        <w:t>associate of such a connected entity;</w:t>
      </w:r>
    </w:p>
    <w:p w14:paraId="4BC5ADCF" w14:textId="77777777" w:rsidR="005E6F98" w:rsidRPr="002B526D" w:rsidRDefault="005E6F98" w:rsidP="005E6F98">
      <w:pPr>
        <w:pStyle w:val="paragraph"/>
      </w:pPr>
      <w:r w:rsidRPr="002B526D">
        <w:tab/>
        <w:t>(c)</w:t>
      </w:r>
      <w:r w:rsidRPr="002B526D">
        <w:tab/>
        <w:t>if the relevant CGT asset is acquired by a company that is a member of that linked group—that company ceases to be a member of that linked group;</w:t>
      </w:r>
    </w:p>
    <w:p w14:paraId="79A9B14B" w14:textId="77777777" w:rsidR="005E6F98" w:rsidRPr="002B526D" w:rsidRDefault="005E6F98" w:rsidP="005E6F98">
      <w:pPr>
        <w:pStyle w:val="paragraph"/>
      </w:pPr>
      <w:r w:rsidRPr="002B526D">
        <w:tab/>
        <w:t>(d)</w:t>
      </w:r>
      <w:r w:rsidRPr="002B526D">
        <w:tab/>
        <w:t>the originating company ceases to be a member of that linked group;</w:t>
      </w:r>
    </w:p>
    <w:p w14:paraId="7E038068" w14:textId="77777777" w:rsidR="005E6F98" w:rsidRPr="002B526D" w:rsidRDefault="005E6F98" w:rsidP="005E6F98">
      <w:pPr>
        <w:pStyle w:val="paragraph"/>
      </w:pPr>
      <w:r w:rsidRPr="002B526D">
        <w:lastRenderedPageBreak/>
        <w:tab/>
        <w:t>(e)</w:t>
      </w:r>
      <w:r w:rsidRPr="002B526D">
        <w:tab/>
        <w:t>if the relevant CGT asset is acquired by an entity that is a connected entity of the originating company or is an associate of such a connected entity—that entity ceases to be such a connected entity or ceases to be an associate of such a connected entity, as the case may be;</w:t>
      </w:r>
    </w:p>
    <w:p w14:paraId="676200DA" w14:textId="77777777" w:rsidR="005E6F98" w:rsidRPr="002B526D" w:rsidRDefault="005E6F98" w:rsidP="005E6F98">
      <w:pPr>
        <w:pStyle w:val="subsection2"/>
      </w:pPr>
      <w:r w:rsidRPr="002B526D">
        <w:t xml:space="preserve">the originating company is taken, immediately before the time of the happening of the realisation event or the earliest of the realisation events, as the case may be , to have made a </w:t>
      </w:r>
      <w:r w:rsidR="00F54440" w:rsidRPr="00F54440">
        <w:rPr>
          <w:position w:val="6"/>
          <w:sz w:val="16"/>
        </w:rPr>
        <w:t>*</w:t>
      </w:r>
      <w:r w:rsidRPr="002B526D">
        <w:t xml:space="preserve">capital loss equal to the amount of the capital loss referred to in </w:t>
      </w:r>
      <w:r w:rsidR="003D4EB1" w:rsidRPr="002B526D">
        <w:t>subsection (</w:t>
      </w:r>
      <w:r w:rsidRPr="002B526D">
        <w:t>2) or to have become entitled to a deduction equal to the deduction referred to in that subsection, as the case may be.</w:t>
      </w:r>
    </w:p>
    <w:p w14:paraId="35C79AC4" w14:textId="77777777" w:rsidR="005E6F98" w:rsidRPr="002B526D" w:rsidRDefault="005E6F98" w:rsidP="005E6F98">
      <w:pPr>
        <w:pStyle w:val="subsection"/>
      </w:pPr>
      <w:r w:rsidRPr="002B526D">
        <w:tab/>
        <w:t>(4)</w:t>
      </w:r>
      <w:r w:rsidRPr="002B526D">
        <w:tab/>
        <w:t xml:space="preserve">If the </w:t>
      </w:r>
      <w:r w:rsidR="00F54440" w:rsidRPr="00F54440">
        <w:rPr>
          <w:position w:val="6"/>
          <w:sz w:val="16"/>
        </w:rPr>
        <w:t>*</w:t>
      </w:r>
      <w:r w:rsidRPr="002B526D">
        <w:t xml:space="preserve">capital loss referred to in </w:t>
      </w:r>
      <w:r w:rsidR="003D4EB1" w:rsidRPr="002B526D">
        <w:t>subsection (</w:t>
      </w:r>
      <w:r w:rsidRPr="002B526D">
        <w:t xml:space="preserve">2) would have been made from a </w:t>
      </w:r>
      <w:r w:rsidR="00F54440" w:rsidRPr="00F54440">
        <w:rPr>
          <w:position w:val="6"/>
          <w:sz w:val="16"/>
        </w:rPr>
        <w:t>*</w:t>
      </w:r>
      <w:r w:rsidRPr="002B526D">
        <w:t xml:space="preserve">personal use asset or from a </w:t>
      </w:r>
      <w:r w:rsidR="00F54440" w:rsidRPr="00F54440">
        <w:rPr>
          <w:position w:val="6"/>
          <w:sz w:val="16"/>
        </w:rPr>
        <w:t>*</w:t>
      </w:r>
      <w:r w:rsidRPr="002B526D">
        <w:t xml:space="preserve">collectable, any corresponding capital loss that the originating company is taken by </w:t>
      </w:r>
      <w:r w:rsidR="003D4EB1" w:rsidRPr="002B526D">
        <w:t>subsection (</w:t>
      </w:r>
      <w:r w:rsidRPr="002B526D">
        <w:t>3) to have made is taken to have been made from a personal use asset or from a collectable, as the case may be.</w:t>
      </w:r>
    </w:p>
    <w:p w14:paraId="45891670" w14:textId="77777777" w:rsidR="005E6F98" w:rsidRPr="002B526D" w:rsidRDefault="005E6F98" w:rsidP="005E6F98">
      <w:pPr>
        <w:pStyle w:val="ActHead3"/>
        <w:pageBreakBefore/>
      </w:pPr>
      <w:bookmarkStart w:id="702" w:name="_Toc185662260"/>
      <w:r w:rsidRPr="002B526D">
        <w:rPr>
          <w:rStyle w:val="CharDivNo"/>
        </w:rPr>
        <w:lastRenderedPageBreak/>
        <w:t>Division</w:t>
      </w:r>
      <w:r w:rsidR="003D4EB1" w:rsidRPr="002B526D">
        <w:rPr>
          <w:rStyle w:val="CharDivNo"/>
        </w:rPr>
        <w:t> </w:t>
      </w:r>
      <w:r w:rsidRPr="002B526D">
        <w:rPr>
          <w:rStyle w:val="CharDivNo"/>
        </w:rPr>
        <w:t>175</w:t>
      </w:r>
      <w:r w:rsidRPr="002B526D">
        <w:t>—</w:t>
      </w:r>
      <w:r w:rsidRPr="002B526D">
        <w:rPr>
          <w:rStyle w:val="CharDivText"/>
        </w:rPr>
        <w:t>Use of a company’s tax losses or deductions to avoid income tax</w:t>
      </w:r>
      <w:bookmarkEnd w:id="702"/>
    </w:p>
    <w:p w14:paraId="372E9A3C" w14:textId="77777777" w:rsidR="005E6F98" w:rsidRPr="002B526D" w:rsidRDefault="005E6F98" w:rsidP="005E6F98">
      <w:pPr>
        <w:pStyle w:val="TofSectsHeading"/>
      </w:pPr>
      <w:r w:rsidRPr="002B526D">
        <w:t>Table of Subdivisions</w:t>
      </w:r>
    </w:p>
    <w:p w14:paraId="11DFB795" w14:textId="77777777" w:rsidR="005E6F98" w:rsidRPr="002B526D" w:rsidRDefault="005E6F98" w:rsidP="005E6F98">
      <w:pPr>
        <w:pStyle w:val="TofSectsSubdiv"/>
      </w:pPr>
      <w:r w:rsidRPr="002B526D">
        <w:tab/>
        <w:t>Guide to Division</w:t>
      </w:r>
      <w:r w:rsidR="003D4EB1" w:rsidRPr="002B526D">
        <w:t> </w:t>
      </w:r>
      <w:r w:rsidRPr="002B526D">
        <w:t>175</w:t>
      </w:r>
    </w:p>
    <w:p w14:paraId="4E92830E" w14:textId="77777777" w:rsidR="005E6F98" w:rsidRPr="002B526D" w:rsidRDefault="005E6F98" w:rsidP="005E6F98">
      <w:pPr>
        <w:pStyle w:val="TofSectsSubdiv"/>
      </w:pPr>
      <w:r w:rsidRPr="002B526D">
        <w:t>175</w:t>
      </w:r>
      <w:r w:rsidR="00F54440">
        <w:noBreakHyphen/>
      </w:r>
      <w:r w:rsidRPr="002B526D">
        <w:t>A</w:t>
      </w:r>
      <w:r w:rsidRPr="002B526D">
        <w:tab/>
        <w:t>Tax benefits from unused tax losses</w:t>
      </w:r>
    </w:p>
    <w:p w14:paraId="65BA8534" w14:textId="77777777" w:rsidR="005E6F98" w:rsidRPr="002B526D" w:rsidRDefault="005E6F98" w:rsidP="005E6F98">
      <w:pPr>
        <w:pStyle w:val="TofSectsSubdiv"/>
      </w:pPr>
      <w:r w:rsidRPr="002B526D">
        <w:t>175</w:t>
      </w:r>
      <w:r w:rsidR="00F54440">
        <w:noBreakHyphen/>
      </w:r>
      <w:r w:rsidRPr="002B526D">
        <w:t>B</w:t>
      </w:r>
      <w:r w:rsidRPr="002B526D">
        <w:tab/>
        <w:t>Tax benefits from unused deductions</w:t>
      </w:r>
    </w:p>
    <w:p w14:paraId="3F9502EB" w14:textId="77777777" w:rsidR="005E6F98" w:rsidRPr="002B526D" w:rsidRDefault="005E6F98" w:rsidP="005E6F98">
      <w:pPr>
        <w:pStyle w:val="TofSectsSubdiv"/>
      </w:pPr>
      <w:r w:rsidRPr="002B526D">
        <w:t>175</w:t>
      </w:r>
      <w:r w:rsidR="00F54440">
        <w:noBreakHyphen/>
      </w:r>
      <w:r w:rsidRPr="002B526D">
        <w:t>CA</w:t>
      </w:r>
      <w:r w:rsidRPr="002B526D">
        <w:tab/>
        <w:t>Tax benefits from unused net capital losses of earlier income years</w:t>
      </w:r>
    </w:p>
    <w:p w14:paraId="529DC1D8" w14:textId="77777777" w:rsidR="005E6F98" w:rsidRPr="002B526D" w:rsidRDefault="005E6F98" w:rsidP="005E6F98">
      <w:pPr>
        <w:pStyle w:val="TofSectsSubdiv"/>
      </w:pPr>
      <w:r w:rsidRPr="002B526D">
        <w:t>175</w:t>
      </w:r>
      <w:r w:rsidR="00F54440">
        <w:noBreakHyphen/>
      </w:r>
      <w:r w:rsidRPr="002B526D">
        <w:t>CB</w:t>
      </w:r>
      <w:r w:rsidRPr="002B526D">
        <w:tab/>
        <w:t>Tax benefits from unused capital losses of the current year</w:t>
      </w:r>
    </w:p>
    <w:p w14:paraId="09225875" w14:textId="77777777" w:rsidR="005E6F98" w:rsidRPr="002B526D" w:rsidRDefault="005E6F98" w:rsidP="005E6F98">
      <w:pPr>
        <w:pStyle w:val="TofSectsSubdiv"/>
      </w:pPr>
      <w:r w:rsidRPr="002B526D">
        <w:t>175</w:t>
      </w:r>
      <w:r w:rsidR="00F54440">
        <w:noBreakHyphen/>
      </w:r>
      <w:r w:rsidRPr="002B526D">
        <w:t>C</w:t>
      </w:r>
      <w:r w:rsidRPr="002B526D">
        <w:tab/>
        <w:t>Tax benefits from unused bad debt deductions</w:t>
      </w:r>
    </w:p>
    <w:p w14:paraId="05A843F1" w14:textId="77777777" w:rsidR="005E6F98" w:rsidRPr="002B526D" w:rsidRDefault="005E6F98" w:rsidP="005E6F98">
      <w:pPr>
        <w:pStyle w:val="TofSectsSubdiv"/>
      </w:pPr>
      <w:r w:rsidRPr="002B526D">
        <w:t>175</w:t>
      </w:r>
      <w:r w:rsidR="00F54440">
        <w:noBreakHyphen/>
      </w:r>
      <w:r w:rsidRPr="002B526D">
        <w:t>D</w:t>
      </w:r>
      <w:r w:rsidRPr="002B526D">
        <w:tab/>
        <w:t>Common rules</w:t>
      </w:r>
    </w:p>
    <w:p w14:paraId="23433A50" w14:textId="77777777" w:rsidR="005E6F98" w:rsidRPr="002B526D" w:rsidRDefault="005E6F98" w:rsidP="005E6F98">
      <w:pPr>
        <w:pStyle w:val="ActHead4"/>
      </w:pPr>
      <w:bookmarkStart w:id="703" w:name="_Toc185662261"/>
      <w:r w:rsidRPr="002B526D">
        <w:t>Guide to Division</w:t>
      </w:r>
      <w:r w:rsidR="003D4EB1" w:rsidRPr="002B526D">
        <w:t> </w:t>
      </w:r>
      <w:r w:rsidRPr="002B526D">
        <w:t>175</w:t>
      </w:r>
      <w:bookmarkEnd w:id="703"/>
    </w:p>
    <w:p w14:paraId="6520C6A8" w14:textId="77777777" w:rsidR="005E6F98" w:rsidRPr="002B526D" w:rsidRDefault="005E6F98" w:rsidP="005E6F98">
      <w:pPr>
        <w:pStyle w:val="ActHead5"/>
      </w:pPr>
      <w:bookmarkStart w:id="704" w:name="_Toc185662262"/>
      <w:r w:rsidRPr="002B526D">
        <w:rPr>
          <w:rStyle w:val="CharSectno"/>
        </w:rPr>
        <w:t>175</w:t>
      </w:r>
      <w:r w:rsidR="00F54440">
        <w:rPr>
          <w:rStyle w:val="CharSectno"/>
        </w:rPr>
        <w:noBreakHyphen/>
      </w:r>
      <w:r w:rsidRPr="002B526D">
        <w:rPr>
          <w:rStyle w:val="CharSectno"/>
        </w:rPr>
        <w:t>1</w:t>
      </w:r>
      <w:r w:rsidRPr="002B526D">
        <w:t xml:space="preserve">  What this Division is about</w:t>
      </w:r>
      <w:bookmarkEnd w:id="704"/>
    </w:p>
    <w:p w14:paraId="357212B1" w14:textId="77777777" w:rsidR="005E6F98" w:rsidRPr="002B526D" w:rsidRDefault="005E6F98" w:rsidP="005E6F98">
      <w:pPr>
        <w:pStyle w:val="BoxText"/>
        <w:spacing w:before="120"/>
      </w:pPr>
      <w:r w:rsidRPr="002B526D">
        <w:t>The Commissioner can reverse the effect of schemes that, in order to avoid tax, bring together in the same company:</w:t>
      </w:r>
    </w:p>
    <w:p w14:paraId="7443ED36" w14:textId="77777777" w:rsidR="005E6F98" w:rsidRPr="002B526D" w:rsidRDefault="005E6F98" w:rsidP="005E6F98">
      <w:pPr>
        <w:pStyle w:val="TLPboxbullet"/>
        <w:rPr>
          <w:szCs w:val="22"/>
        </w:rPr>
      </w:pPr>
      <w:r w:rsidRPr="002B526D">
        <w:rPr>
          <w:szCs w:val="22"/>
        </w:rPr>
        <w:tab/>
      </w:r>
      <w:r w:rsidRPr="002B526D">
        <w:rPr>
          <w:szCs w:val="22"/>
        </w:rPr>
        <w:fldChar w:fldCharType="begin"/>
      </w:r>
      <w:r w:rsidRPr="002B526D">
        <w:rPr>
          <w:szCs w:val="22"/>
        </w:rPr>
        <w:instrText>symbol 183 \f "Symbol" \s 10 \h</w:instrText>
      </w:r>
      <w:r w:rsidRPr="002B526D">
        <w:rPr>
          <w:szCs w:val="22"/>
        </w:rPr>
        <w:fldChar w:fldCharType="end"/>
      </w:r>
      <w:r w:rsidRPr="002B526D">
        <w:rPr>
          <w:szCs w:val="22"/>
        </w:rPr>
        <w:tab/>
        <w:t>assessable income; and</w:t>
      </w:r>
    </w:p>
    <w:p w14:paraId="6CF01372" w14:textId="77777777" w:rsidR="005E6F98" w:rsidRPr="002B526D" w:rsidRDefault="005E6F98" w:rsidP="005E6F98">
      <w:pPr>
        <w:pStyle w:val="TLPboxbullet"/>
        <w:rPr>
          <w:szCs w:val="22"/>
        </w:rPr>
      </w:pPr>
      <w:r w:rsidRPr="002B526D">
        <w:rPr>
          <w:szCs w:val="22"/>
        </w:rPr>
        <w:tab/>
      </w:r>
      <w:r w:rsidRPr="002B526D">
        <w:rPr>
          <w:szCs w:val="22"/>
        </w:rPr>
        <w:fldChar w:fldCharType="begin"/>
      </w:r>
      <w:r w:rsidRPr="002B526D">
        <w:rPr>
          <w:szCs w:val="22"/>
        </w:rPr>
        <w:instrText>symbol 183 \f "Symbol" \s 10 \h</w:instrText>
      </w:r>
      <w:r w:rsidRPr="002B526D">
        <w:rPr>
          <w:szCs w:val="22"/>
        </w:rPr>
        <w:fldChar w:fldCharType="end"/>
      </w:r>
      <w:r w:rsidRPr="002B526D">
        <w:rPr>
          <w:szCs w:val="22"/>
        </w:rPr>
        <w:tab/>
        <w:t>tax losses, current year deductions, or deductions for bad debts, that apart from the scheme would not be fully used.</w:t>
      </w:r>
    </w:p>
    <w:p w14:paraId="5126ECBB" w14:textId="77777777" w:rsidR="005E6F98" w:rsidRPr="002B526D" w:rsidRDefault="005E6F98" w:rsidP="005E6F98">
      <w:pPr>
        <w:pStyle w:val="ActHead4"/>
      </w:pPr>
      <w:bookmarkStart w:id="705" w:name="_Toc185662263"/>
      <w:r w:rsidRPr="002B526D">
        <w:rPr>
          <w:rStyle w:val="CharSubdNo"/>
        </w:rPr>
        <w:t>Subdivision</w:t>
      </w:r>
      <w:r w:rsidR="003D4EB1" w:rsidRPr="002B526D">
        <w:rPr>
          <w:rStyle w:val="CharSubdNo"/>
        </w:rPr>
        <w:t> </w:t>
      </w:r>
      <w:r w:rsidRPr="002B526D">
        <w:rPr>
          <w:rStyle w:val="CharSubdNo"/>
        </w:rPr>
        <w:t>175</w:t>
      </w:r>
      <w:r w:rsidR="00F54440">
        <w:rPr>
          <w:rStyle w:val="CharSubdNo"/>
        </w:rPr>
        <w:noBreakHyphen/>
      </w:r>
      <w:r w:rsidRPr="002B526D">
        <w:rPr>
          <w:rStyle w:val="CharSubdNo"/>
        </w:rPr>
        <w:t>A</w:t>
      </w:r>
      <w:r w:rsidRPr="002B526D">
        <w:t>—</w:t>
      </w:r>
      <w:r w:rsidRPr="002B526D">
        <w:rPr>
          <w:rStyle w:val="CharSubdText"/>
        </w:rPr>
        <w:t>Tax benefits from unused tax losses</w:t>
      </w:r>
      <w:bookmarkEnd w:id="705"/>
    </w:p>
    <w:p w14:paraId="5D54A690" w14:textId="77777777" w:rsidR="005E6F98" w:rsidRPr="002B526D" w:rsidRDefault="005E6F98" w:rsidP="005E6F98">
      <w:pPr>
        <w:pStyle w:val="TofSectsHeading"/>
        <w:keepNext/>
        <w:keepLines/>
      </w:pPr>
      <w:r w:rsidRPr="002B526D">
        <w:t>Table of sections</w:t>
      </w:r>
    </w:p>
    <w:p w14:paraId="1386B9FB" w14:textId="77777777" w:rsidR="005E6F98" w:rsidRPr="002B526D" w:rsidRDefault="005E6F98" w:rsidP="005E6F98">
      <w:pPr>
        <w:pStyle w:val="TofSectsSection"/>
        <w:keepNext/>
      </w:pPr>
      <w:r w:rsidRPr="002B526D">
        <w:t>175</w:t>
      </w:r>
      <w:r w:rsidR="00F54440">
        <w:noBreakHyphen/>
      </w:r>
      <w:r w:rsidRPr="002B526D">
        <w:t>5</w:t>
      </w:r>
      <w:r w:rsidRPr="002B526D">
        <w:tab/>
        <w:t>When Commissioner can disallow deduction for tax loss</w:t>
      </w:r>
    </w:p>
    <w:p w14:paraId="32999997" w14:textId="77777777" w:rsidR="005E6F98" w:rsidRPr="002B526D" w:rsidRDefault="005E6F98" w:rsidP="005E6F98">
      <w:pPr>
        <w:pStyle w:val="TofSectsSection"/>
      </w:pPr>
      <w:r w:rsidRPr="002B526D">
        <w:t>175</w:t>
      </w:r>
      <w:r w:rsidR="00F54440">
        <w:noBreakHyphen/>
      </w:r>
      <w:r w:rsidRPr="002B526D">
        <w:t>10</w:t>
      </w:r>
      <w:r w:rsidRPr="002B526D">
        <w:tab/>
        <w:t>First case: income or capital gain injected into company because of available tax loss</w:t>
      </w:r>
    </w:p>
    <w:p w14:paraId="49A613AA" w14:textId="77777777" w:rsidR="005E6F98" w:rsidRPr="002B526D" w:rsidRDefault="005E6F98" w:rsidP="005E6F98">
      <w:pPr>
        <w:pStyle w:val="TofSectsSection"/>
      </w:pPr>
      <w:r w:rsidRPr="002B526D">
        <w:t>175</w:t>
      </w:r>
      <w:r w:rsidR="00F54440">
        <w:noBreakHyphen/>
      </w:r>
      <w:r w:rsidRPr="002B526D">
        <w:t>15</w:t>
      </w:r>
      <w:r w:rsidRPr="002B526D">
        <w:tab/>
        <w:t>Second case: someone else obtains a tax benefit because of tax loss available to company</w:t>
      </w:r>
    </w:p>
    <w:p w14:paraId="034D4A7C" w14:textId="77777777" w:rsidR="005E6F98" w:rsidRPr="002B526D" w:rsidRDefault="005E6F98" w:rsidP="005E6F98">
      <w:pPr>
        <w:pStyle w:val="ActHead5"/>
      </w:pPr>
      <w:bookmarkStart w:id="706" w:name="_Toc185662264"/>
      <w:r w:rsidRPr="002B526D">
        <w:rPr>
          <w:rStyle w:val="CharSectno"/>
        </w:rPr>
        <w:lastRenderedPageBreak/>
        <w:t>175</w:t>
      </w:r>
      <w:r w:rsidR="00F54440">
        <w:rPr>
          <w:rStyle w:val="CharSectno"/>
        </w:rPr>
        <w:noBreakHyphen/>
      </w:r>
      <w:r w:rsidRPr="002B526D">
        <w:rPr>
          <w:rStyle w:val="CharSectno"/>
        </w:rPr>
        <w:t>5</w:t>
      </w:r>
      <w:r w:rsidRPr="002B526D">
        <w:t xml:space="preserve">  When Commissioner can disallow deduction for tax loss</w:t>
      </w:r>
      <w:bookmarkEnd w:id="706"/>
    </w:p>
    <w:p w14:paraId="472F35D6" w14:textId="77777777" w:rsidR="005E6F98" w:rsidRPr="002B526D" w:rsidRDefault="005E6F98" w:rsidP="005E6F98">
      <w:pPr>
        <w:pStyle w:val="subsection"/>
      </w:pPr>
      <w:r w:rsidRPr="002B526D">
        <w:tab/>
        <w:t>(1)</w:t>
      </w:r>
      <w:r w:rsidRPr="002B526D">
        <w:tab/>
        <w:t xml:space="preserve">This Subdivision sets out cases where the Commissioner may disallow some or all of a </w:t>
      </w:r>
      <w:r w:rsidR="00F54440" w:rsidRPr="00F54440">
        <w:rPr>
          <w:position w:val="6"/>
          <w:sz w:val="16"/>
        </w:rPr>
        <w:t>*</w:t>
      </w:r>
      <w:r w:rsidRPr="002B526D">
        <w:t xml:space="preserve">tax loss (or of part of a tax loss) (the </w:t>
      </w:r>
      <w:r w:rsidRPr="002B526D">
        <w:rPr>
          <w:b/>
          <w:i/>
        </w:rPr>
        <w:t>excluded loss</w:t>
      </w:r>
      <w:r w:rsidRPr="002B526D">
        <w:t xml:space="preserve">) as a deduction in calculating a company’s taxable income of an income year after the </w:t>
      </w:r>
      <w:r w:rsidR="00F54440" w:rsidRPr="00F54440">
        <w:rPr>
          <w:position w:val="6"/>
          <w:sz w:val="16"/>
        </w:rPr>
        <w:t>*</w:t>
      </w:r>
      <w:r w:rsidRPr="002B526D">
        <w:t>loss year.</w:t>
      </w:r>
    </w:p>
    <w:p w14:paraId="793134D3" w14:textId="77777777" w:rsidR="005E6F98" w:rsidRPr="002B526D" w:rsidRDefault="005E6F98" w:rsidP="005E6F98">
      <w:pPr>
        <w:pStyle w:val="subsection"/>
      </w:pPr>
      <w:r w:rsidRPr="002B526D">
        <w:tab/>
        <w:t>(2)</w:t>
      </w:r>
      <w:r w:rsidRPr="002B526D">
        <w:tab/>
        <w:t xml:space="preserve">However, the Commissioner cannot disallow the </w:t>
      </w:r>
      <w:r w:rsidR="00F54440" w:rsidRPr="00F54440">
        <w:rPr>
          <w:position w:val="6"/>
          <w:sz w:val="16"/>
        </w:rPr>
        <w:t>*</w:t>
      </w:r>
      <w:r w:rsidRPr="002B526D">
        <w:t>excluded loss if the company:</w:t>
      </w:r>
    </w:p>
    <w:p w14:paraId="6FC46A93" w14:textId="77777777" w:rsidR="005E6F98" w:rsidRPr="002B526D" w:rsidRDefault="005E6F98" w:rsidP="005E6F98">
      <w:pPr>
        <w:pStyle w:val="paragraph"/>
      </w:pPr>
      <w:r w:rsidRPr="002B526D">
        <w:tab/>
        <w:t>(a)</w:t>
      </w:r>
      <w:r w:rsidRPr="002B526D">
        <w:tab/>
        <w:t xml:space="preserve">fails to meet a condition in </w:t>
      </w:r>
      <w:r w:rsidR="00FF0C1F" w:rsidRPr="002B526D">
        <w:t>section 1</w:t>
      </w:r>
      <w:r w:rsidRPr="002B526D">
        <w:t>65</w:t>
      </w:r>
      <w:r w:rsidR="00F54440">
        <w:noBreakHyphen/>
      </w:r>
      <w:r w:rsidRPr="002B526D">
        <w:t xml:space="preserve">12 (which is about the company maintaining the same owners) in respect of the </w:t>
      </w:r>
      <w:r w:rsidR="00F54440" w:rsidRPr="00F54440">
        <w:rPr>
          <w:position w:val="6"/>
          <w:sz w:val="16"/>
        </w:rPr>
        <w:t>*</w:t>
      </w:r>
      <w:r w:rsidRPr="002B526D">
        <w:t>loss year or the income year; but</w:t>
      </w:r>
    </w:p>
    <w:p w14:paraId="5D398735" w14:textId="77777777" w:rsidR="00CC1DAD" w:rsidRPr="002B526D" w:rsidRDefault="00CC1DAD" w:rsidP="00CC1DAD">
      <w:pPr>
        <w:pStyle w:val="paragraph"/>
      </w:pPr>
      <w:r w:rsidRPr="002B526D">
        <w:tab/>
        <w:t>(b)</w:t>
      </w:r>
      <w:r w:rsidRPr="002B526D">
        <w:tab/>
        <w:t xml:space="preserve">meets the condition in </w:t>
      </w:r>
      <w:r w:rsidR="00FF0C1F" w:rsidRPr="002B526D">
        <w:t>section 1</w:t>
      </w:r>
      <w:r w:rsidRPr="002B526D">
        <w:t>65</w:t>
      </w:r>
      <w:r w:rsidR="00F54440">
        <w:noBreakHyphen/>
      </w:r>
      <w:r w:rsidRPr="002B526D">
        <w:t xml:space="preserve">13 in respect of the income year by satisfying the </w:t>
      </w:r>
      <w:r w:rsidR="00F54440" w:rsidRPr="00F54440">
        <w:rPr>
          <w:position w:val="6"/>
          <w:sz w:val="16"/>
        </w:rPr>
        <w:t>*</w:t>
      </w:r>
      <w:r w:rsidRPr="002B526D">
        <w:t xml:space="preserve">business continuity test under </w:t>
      </w:r>
      <w:r w:rsidR="00FF0C1F" w:rsidRPr="002B526D">
        <w:t>section 1</w:t>
      </w:r>
      <w:r w:rsidRPr="002B526D">
        <w:t>65</w:t>
      </w:r>
      <w:r w:rsidR="00F54440">
        <w:noBreakHyphen/>
      </w:r>
      <w:r w:rsidRPr="002B526D">
        <w:t>210.</w:t>
      </w:r>
    </w:p>
    <w:p w14:paraId="0304D533" w14:textId="77777777" w:rsidR="005E6F98" w:rsidRPr="002B526D" w:rsidRDefault="005E6F98" w:rsidP="005E6F98">
      <w:pPr>
        <w:pStyle w:val="ActHead5"/>
      </w:pPr>
      <w:bookmarkStart w:id="707" w:name="_Toc185662265"/>
      <w:r w:rsidRPr="002B526D">
        <w:rPr>
          <w:rStyle w:val="CharSectno"/>
        </w:rPr>
        <w:t>175</w:t>
      </w:r>
      <w:r w:rsidR="00F54440">
        <w:rPr>
          <w:rStyle w:val="CharSectno"/>
        </w:rPr>
        <w:noBreakHyphen/>
      </w:r>
      <w:r w:rsidRPr="002B526D">
        <w:rPr>
          <w:rStyle w:val="CharSectno"/>
        </w:rPr>
        <w:t>10</w:t>
      </w:r>
      <w:r w:rsidRPr="002B526D">
        <w:t xml:space="preserve">  First case: income or capital gain injected into company because of available tax loss</w:t>
      </w:r>
      <w:bookmarkEnd w:id="707"/>
    </w:p>
    <w:p w14:paraId="6B73A9F1" w14:textId="77777777" w:rsidR="005E6F98" w:rsidRPr="002B526D" w:rsidRDefault="005E6F98" w:rsidP="005E6F98">
      <w:pPr>
        <w:pStyle w:val="subsection"/>
      </w:pPr>
      <w:r w:rsidRPr="002B526D">
        <w:tab/>
        <w:t>(1)</w:t>
      </w:r>
      <w:r w:rsidRPr="002B526D">
        <w:tab/>
        <w:t xml:space="preserve">The Commissioner may disallow the </w:t>
      </w:r>
      <w:r w:rsidR="00F54440" w:rsidRPr="00F54440">
        <w:rPr>
          <w:position w:val="6"/>
          <w:sz w:val="16"/>
        </w:rPr>
        <w:t>*</w:t>
      </w:r>
      <w:r w:rsidRPr="002B526D">
        <w:t xml:space="preserve">excluded loss if, during the income year, the company </w:t>
      </w:r>
      <w:r w:rsidR="00F54440" w:rsidRPr="00F54440">
        <w:rPr>
          <w:position w:val="6"/>
          <w:sz w:val="16"/>
        </w:rPr>
        <w:t>*</w:t>
      </w:r>
      <w:r w:rsidRPr="002B526D">
        <w:t xml:space="preserve">derived assessable income, or a </w:t>
      </w:r>
      <w:r w:rsidR="00F54440" w:rsidRPr="00F54440">
        <w:rPr>
          <w:position w:val="6"/>
          <w:sz w:val="16"/>
        </w:rPr>
        <w:t>*</w:t>
      </w:r>
      <w:r w:rsidRPr="002B526D">
        <w:t xml:space="preserve">capital gain accrued to the company, some or all of which (the </w:t>
      </w:r>
      <w:r w:rsidRPr="002B526D">
        <w:rPr>
          <w:b/>
          <w:i/>
        </w:rPr>
        <w:t>injected amount</w:t>
      </w:r>
      <w:r w:rsidRPr="002B526D">
        <w:t>) would not have been derived, or would not have accrued, if the excluded loss had not been available to be taken into account for the purposes of:</w:t>
      </w:r>
    </w:p>
    <w:p w14:paraId="4F4B6708" w14:textId="77777777" w:rsidR="005E6F98" w:rsidRPr="002B526D" w:rsidRDefault="005E6F98" w:rsidP="005E6F98">
      <w:pPr>
        <w:pStyle w:val="parabullet"/>
      </w:pPr>
      <w:r w:rsidRPr="002B526D">
        <w:t>•</w:t>
      </w:r>
      <w:r w:rsidRPr="002B526D">
        <w:tab/>
        <w:t>Division</w:t>
      </w:r>
      <w:r w:rsidR="003D4EB1" w:rsidRPr="002B526D">
        <w:t> </w:t>
      </w:r>
      <w:r w:rsidRPr="002B526D">
        <w:t>36 (which is about tax losses of earlier years);</w:t>
      </w:r>
    </w:p>
    <w:p w14:paraId="1ABC7EA4" w14:textId="77777777" w:rsidR="005E6F98" w:rsidRPr="002B526D" w:rsidRDefault="005E6F98" w:rsidP="005E6F98">
      <w:pPr>
        <w:pStyle w:val="parabullet"/>
      </w:pPr>
      <w:r w:rsidRPr="002B526D">
        <w:t>•</w:t>
      </w:r>
      <w:r w:rsidRPr="002B526D">
        <w:tab/>
        <w:t>Division</w:t>
      </w:r>
      <w:r w:rsidR="003D4EB1" w:rsidRPr="002B526D">
        <w:t> </w:t>
      </w:r>
      <w:r w:rsidRPr="002B526D">
        <w:t>165 (which is about the income tax consequences of changing ownership or control of a company);</w:t>
      </w:r>
    </w:p>
    <w:p w14:paraId="4C532029" w14:textId="77777777" w:rsidR="005E6F98" w:rsidRPr="002B526D" w:rsidRDefault="005E6F98" w:rsidP="005E6F98">
      <w:pPr>
        <w:pStyle w:val="parabullet"/>
      </w:pPr>
      <w:r w:rsidRPr="002B526D">
        <w:t>•</w:t>
      </w:r>
      <w:r w:rsidRPr="002B526D">
        <w:tab/>
        <w:t>former Subdivision</w:t>
      </w:r>
      <w:r w:rsidR="003D4EB1" w:rsidRPr="002B526D">
        <w:t> </w:t>
      </w:r>
      <w:r w:rsidRPr="002B526D">
        <w:t>375</w:t>
      </w:r>
      <w:r w:rsidR="00F54440">
        <w:noBreakHyphen/>
      </w:r>
      <w:r w:rsidRPr="002B526D">
        <w:t>G (which is about film losses).</w:t>
      </w:r>
    </w:p>
    <w:p w14:paraId="2C05A2C8" w14:textId="77777777" w:rsidR="005E6F98" w:rsidRPr="002B526D" w:rsidRDefault="005E6F98" w:rsidP="005E6F98">
      <w:pPr>
        <w:pStyle w:val="subsection"/>
      </w:pPr>
      <w:r w:rsidRPr="002B526D">
        <w:tab/>
        <w:t>(2)</w:t>
      </w:r>
      <w:r w:rsidRPr="002B526D">
        <w:tab/>
        <w:t xml:space="preserve">However, the Commissioner cannot disallow the </w:t>
      </w:r>
      <w:r w:rsidR="00F54440" w:rsidRPr="00F54440">
        <w:rPr>
          <w:position w:val="6"/>
          <w:sz w:val="16"/>
        </w:rPr>
        <w:t>*</w:t>
      </w:r>
      <w:r w:rsidRPr="002B526D">
        <w:t xml:space="preserve">excluded loss if the </w:t>
      </w:r>
      <w:r w:rsidR="00F54440" w:rsidRPr="00F54440">
        <w:rPr>
          <w:position w:val="6"/>
          <w:sz w:val="16"/>
        </w:rPr>
        <w:t>*</w:t>
      </w:r>
      <w:r w:rsidRPr="002B526D">
        <w:t xml:space="preserve">continuing shareholders will benefit from the derivation or accrual of the </w:t>
      </w:r>
      <w:r w:rsidR="00F54440" w:rsidRPr="00F54440">
        <w:rPr>
          <w:position w:val="6"/>
          <w:sz w:val="16"/>
        </w:rPr>
        <w:t>*</w:t>
      </w:r>
      <w:r w:rsidRPr="002B526D">
        <w:t>injected amount to an extent that the Commissioner thinks fair and reasonable having regard to their respective rights and interests in the company.</w:t>
      </w:r>
    </w:p>
    <w:p w14:paraId="6F429CFC" w14:textId="77777777" w:rsidR="005E6F98" w:rsidRPr="002B526D" w:rsidRDefault="005E6F98" w:rsidP="005E6F98">
      <w:pPr>
        <w:pStyle w:val="notetext"/>
      </w:pPr>
      <w:r w:rsidRPr="002B526D">
        <w:lastRenderedPageBreak/>
        <w:t>Note:</w:t>
      </w:r>
      <w:r w:rsidRPr="002B526D">
        <w:tab/>
        <w:t>Section</w:t>
      </w:r>
      <w:r w:rsidR="003D4EB1" w:rsidRPr="002B526D">
        <w:t> </w:t>
      </w:r>
      <w:r w:rsidRPr="002B526D">
        <w:t>175</w:t>
      </w:r>
      <w:r w:rsidR="00F54440">
        <w:noBreakHyphen/>
      </w:r>
      <w:r w:rsidRPr="002B526D">
        <w:t>100 allows the Commissioner to disallow an excluded loss of an insolvent company.</w:t>
      </w:r>
    </w:p>
    <w:p w14:paraId="698D5094" w14:textId="77777777" w:rsidR="005E6F98" w:rsidRPr="002B526D" w:rsidRDefault="005E6F98" w:rsidP="005E6F98">
      <w:pPr>
        <w:pStyle w:val="subsection"/>
      </w:pPr>
      <w:r w:rsidRPr="002B526D">
        <w:tab/>
        <w:t>(3)</w:t>
      </w:r>
      <w:r w:rsidRPr="002B526D">
        <w:tab/>
        <w:t xml:space="preserve">The </w:t>
      </w:r>
      <w:r w:rsidRPr="002B526D">
        <w:rPr>
          <w:b/>
          <w:i/>
        </w:rPr>
        <w:t>continuing shareholders</w:t>
      </w:r>
      <w:r w:rsidRPr="002B526D">
        <w:t xml:space="preserve"> are:</w:t>
      </w:r>
    </w:p>
    <w:p w14:paraId="6D59204B" w14:textId="77777777" w:rsidR="005E6F98" w:rsidRPr="002B526D" w:rsidRDefault="005E6F98" w:rsidP="005E6F98">
      <w:pPr>
        <w:pStyle w:val="paragraph"/>
      </w:pPr>
      <w:r w:rsidRPr="002B526D">
        <w:tab/>
        <w:t>(a)</w:t>
      </w:r>
      <w:r w:rsidRPr="002B526D">
        <w:tab/>
        <w:t xml:space="preserve">all of the persons who had </w:t>
      </w:r>
      <w:r w:rsidR="00F54440" w:rsidRPr="00F54440">
        <w:rPr>
          <w:position w:val="6"/>
          <w:sz w:val="16"/>
        </w:rPr>
        <w:t>*</w:t>
      </w:r>
      <w:r w:rsidRPr="002B526D">
        <w:t xml:space="preserve">more than 50% of the voting power in the company during the whole (or the relevant part) of the </w:t>
      </w:r>
      <w:r w:rsidR="00F54440" w:rsidRPr="00F54440">
        <w:rPr>
          <w:position w:val="6"/>
          <w:sz w:val="16"/>
        </w:rPr>
        <w:t>*</w:t>
      </w:r>
      <w:r w:rsidRPr="002B526D">
        <w:t>loss year and during the whole of the income year; and</w:t>
      </w:r>
    </w:p>
    <w:p w14:paraId="0F38D7FB" w14:textId="77777777" w:rsidR="005E6F98" w:rsidRPr="002B526D" w:rsidRDefault="005E6F98" w:rsidP="005E6F98">
      <w:pPr>
        <w:pStyle w:val="paragraph"/>
      </w:pPr>
      <w:r w:rsidRPr="002B526D">
        <w:tab/>
        <w:t>(b)</w:t>
      </w:r>
      <w:r w:rsidRPr="002B526D">
        <w:tab/>
        <w:t xml:space="preserve">all of the persons who had rights to </w:t>
      </w:r>
      <w:r w:rsidR="00F54440" w:rsidRPr="00F54440">
        <w:rPr>
          <w:position w:val="6"/>
          <w:sz w:val="16"/>
        </w:rPr>
        <w:t>*</w:t>
      </w:r>
      <w:r w:rsidRPr="002B526D">
        <w:t>more than 50% of the company’s dividends during the whole (or the relevant part) of the loss year and during the whole of the income year; and</w:t>
      </w:r>
    </w:p>
    <w:p w14:paraId="12C2800B" w14:textId="77777777" w:rsidR="005E6F98" w:rsidRPr="002B526D" w:rsidRDefault="005E6F98" w:rsidP="005E6F98">
      <w:pPr>
        <w:pStyle w:val="paragraph"/>
      </w:pPr>
      <w:r w:rsidRPr="002B526D">
        <w:tab/>
        <w:t>(c)</w:t>
      </w:r>
      <w:r w:rsidRPr="002B526D">
        <w:tab/>
        <w:t xml:space="preserve">all of the persons who had rights to </w:t>
      </w:r>
      <w:r w:rsidR="00F54440" w:rsidRPr="00F54440">
        <w:rPr>
          <w:position w:val="6"/>
          <w:sz w:val="16"/>
        </w:rPr>
        <w:t>*</w:t>
      </w:r>
      <w:r w:rsidRPr="002B526D">
        <w:t>more than 50% of the company’s capital distributions during the whole (or the relevant part) of the loss year and during the whole of the income year.</w:t>
      </w:r>
    </w:p>
    <w:p w14:paraId="4AB6E0E4" w14:textId="77777777" w:rsidR="005E6F98" w:rsidRPr="002B526D" w:rsidRDefault="005E6F98" w:rsidP="005E6F98">
      <w:pPr>
        <w:pStyle w:val="subsection2"/>
      </w:pPr>
      <w:r w:rsidRPr="002B526D">
        <w:t xml:space="preserve">To find out who they were, apply whichever tests are applied in order to determine whether the company can deduct the </w:t>
      </w:r>
      <w:r w:rsidR="00F54440" w:rsidRPr="00F54440">
        <w:rPr>
          <w:position w:val="6"/>
          <w:sz w:val="16"/>
        </w:rPr>
        <w:t>*</w:t>
      </w:r>
      <w:r w:rsidRPr="002B526D">
        <w:t>tax loss (or the part of the tax loss) in the first place.</w:t>
      </w:r>
    </w:p>
    <w:p w14:paraId="64DE5BD3"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12 (which is about the company maintaining the same owners).</w:t>
      </w:r>
    </w:p>
    <w:p w14:paraId="4175950E" w14:textId="77777777" w:rsidR="005E6F98" w:rsidRPr="002B526D" w:rsidRDefault="005E6F98" w:rsidP="005E6F98">
      <w:pPr>
        <w:pStyle w:val="notetext"/>
      </w:pPr>
      <w:r w:rsidRPr="002B526D">
        <w:t>Note 2:</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56E40709" w14:textId="77777777" w:rsidR="005E6F98" w:rsidRPr="002B526D" w:rsidRDefault="005E6F98" w:rsidP="005E6F98">
      <w:pPr>
        <w:pStyle w:val="ActHead5"/>
      </w:pPr>
      <w:bookmarkStart w:id="708" w:name="_Toc185662266"/>
      <w:r w:rsidRPr="002B526D">
        <w:rPr>
          <w:rStyle w:val="CharSectno"/>
        </w:rPr>
        <w:t>175</w:t>
      </w:r>
      <w:r w:rsidR="00F54440">
        <w:rPr>
          <w:rStyle w:val="CharSectno"/>
        </w:rPr>
        <w:noBreakHyphen/>
      </w:r>
      <w:r w:rsidRPr="002B526D">
        <w:rPr>
          <w:rStyle w:val="CharSectno"/>
        </w:rPr>
        <w:t>15</w:t>
      </w:r>
      <w:r w:rsidRPr="002B526D">
        <w:t xml:space="preserve">  Second case: someone else obtains a tax benefit because of tax loss available to company</w:t>
      </w:r>
      <w:bookmarkEnd w:id="708"/>
    </w:p>
    <w:p w14:paraId="04EED304" w14:textId="77777777" w:rsidR="005E6F98" w:rsidRPr="002B526D" w:rsidRDefault="005E6F98" w:rsidP="005E6F98">
      <w:pPr>
        <w:pStyle w:val="subsection"/>
      </w:pPr>
      <w:r w:rsidRPr="002B526D">
        <w:tab/>
        <w:t>(1)</w:t>
      </w:r>
      <w:r w:rsidRPr="002B526D">
        <w:tab/>
        <w:t xml:space="preserve">The Commissioner may disallow the </w:t>
      </w:r>
      <w:r w:rsidR="00F54440" w:rsidRPr="00F54440">
        <w:rPr>
          <w:position w:val="6"/>
          <w:sz w:val="16"/>
        </w:rPr>
        <w:t>*</w:t>
      </w:r>
      <w:r w:rsidRPr="002B526D">
        <w:t>excluded loss if:</w:t>
      </w:r>
    </w:p>
    <w:p w14:paraId="592205C3" w14:textId="77777777" w:rsidR="005E6F98" w:rsidRPr="002B526D" w:rsidRDefault="005E6F98" w:rsidP="005E6F98">
      <w:pPr>
        <w:pStyle w:val="paragraph"/>
      </w:pPr>
      <w:r w:rsidRPr="002B526D">
        <w:tab/>
        <w:t>(a)</w:t>
      </w:r>
      <w:r w:rsidRPr="002B526D">
        <w:tab/>
        <w:t xml:space="preserve">a person has obtained or will obtain a tax benefit in connection with a </w:t>
      </w:r>
      <w:r w:rsidR="00F54440" w:rsidRPr="00F54440">
        <w:rPr>
          <w:position w:val="6"/>
          <w:sz w:val="16"/>
        </w:rPr>
        <w:t>*</w:t>
      </w:r>
      <w:r w:rsidRPr="002B526D">
        <w:t>scheme; and</w:t>
      </w:r>
    </w:p>
    <w:p w14:paraId="0943E45B" w14:textId="77777777" w:rsidR="005E6F98" w:rsidRPr="002B526D" w:rsidRDefault="005E6F98" w:rsidP="005E6F98">
      <w:pPr>
        <w:pStyle w:val="paragraph"/>
      </w:pPr>
      <w:r w:rsidRPr="002B526D">
        <w:tab/>
        <w:t>(b)</w:t>
      </w:r>
      <w:r w:rsidRPr="002B526D">
        <w:tab/>
        <w:t>the scheme would not have been entered into or carried out if the excluded loss had not been available to be taken into account for the purposes of:</w:t>
      </w:r>
    </w:p>
    <w:p w14:paraId="0C9C3AB9" w14:textId="77777777" w:rsidR="005E6F98" w:rsidRPr="002B526D" w:rsidRDefault="005E6F98" w:rsidP="005E6F98">
      <w:pPr>
        <w:pStyle w:val="paragraphsub"/>
      </w:pPr>
      <w:r w:rsidRPr="002B526D">
        <w:tab/>
        <w:t>•</w:t>
      </w:r>
      <w:r w:rsidRPr="002B526D">
        <w:tab/>
        <w:t>Division</w:t>
      </w:r>
      <w:r w:rsidR="003D4EB1" w:rsidRPr="002B526D">
        <w:t> </w:t>
      </w:r>
      <w:r w:rsidRPr="002B526D">
        <w:t>36 (which is about tax losses of earlier years);</w:t>
      </w:r>
    </w:p>
    <w:p w14:paraId="60857F81" w14:textId="77777777" w:rsidR="005E6F98" w:rsidRPr="002B526D" w:rsidRDefault="005E6F98" w:rsidP="005E6F98">
      <w:pPr>
        <w:pStyle w:val="paragraphsub"/>
      </w:pPr>
      <w:r w:rsidRPr="002B526D">
        <w:tab/>
        <w:t>•</w:t>
      </w:r>
      <w:r w:rsidRPr="002B526D">
        <w:tab/>
        <w:t>Division</w:t>
      </w:r>
      <w:r w:rsidR="003D4EB1" w:rsidRPr="002B526D">
        <w:t> </w:t>
      </w:r>
      <w:r w:rsidRPr="002B526D">
        <w:t>165 (which is about the income tax consequences of changing ownership or control of a company);</w:t>
      </w:r>
    </w:p>
    <w:p w14:paraId="7C796FD2" w14:textId="77777777" w:rsidR="005E6F98" w:rsidRPr="002B526D" w:rsidRDefault="005E6F98" w:rsidP="005E6F98">
      <w:pPr>
        <w:pStyle w:val="paragraphsub"/>
      </w:pPr>
      <w:r w:rsidRPr="002B526D">
        <w:lastRenderedPageBreak/>
        <w:tab/>
        <w:t>•</w:t>
      </w:r>
      <w:r w:rsidRPr="002B526D">
        <w:tab/>
        <w:t>former Subdivision</w:t>
      </w:r>
      <w:r w:rsidR="003D4EB1" w:rsidRPr="002B526D">
        <w:t> </w:t>
      </w:r>
      <w:r w:rsidRPr="002B526D">
        <w:t>375</w:t>
      </w:r>
      <w:r w:rsidR="00F54440">
        <w:noBreakHyphen/>
      </w:r>
      <w:r w:rsidRPr="002B526D">
        <w:t>G (which is about film losses).</w:t>
      </w:r>
    </w:p>
    <w:p w14:paraId="59C3C412" w14:textId="77777777" w:rsidR="005E6F98" w:rsidRPr="002B526D" w:rsidRDefault="005E6F98" w:rsidP="005E6F98">
      <w:pPr>
        <w:pStyle w:val="subsection"/>
      </w:pPr>
      <w:r w:rsidRPr="002B526D">
        <w:tab/>
        <w:t>(2)</w:t>
      </w:r>
      <w:r w:rsidRPr="002B526D">
        <w:tab/>
        <w:t xml:space="preserve">However, the Commissioner cannot disallow the </w:t>
      </w:r>
      <w:r w:rsidR="00F54440" w:rsidRPr="00F54440">
        <w:rPr>
          <w:position w:val="6"/>
          <w:sz w:val="16"/>
        </w:rPr>
        <w:t>*</w:t>
      </w:r>
      <w:r w:rsidRPr="002B526D">
        <w:t>excluded loss if:</w:t>
      </w:r>
    </w:p>
    <w:p w14:paraId="4645DF40" w14:textId="77777777" w:rsidR="005E6F98" w:rsidRPr="002B526D" w:rsidRDefault="005E6F98" w:rsidP="005E6F98">
      <w:pPr>
        <w:pStyle w:val="paragraph"/>
      </w:pPr>
      <w:r w:rsidRPr="002B526D">
        <w:tab/>
        <w:t>(a)</w:t>
      </w:r>
      <w:r w:rsidRPr="002B526D">
        <w:tab/>
        <w:t xml:space="preserve">the person had a </w:t>
      </w:r>
      <w:r w:rsidR="00F54440" w:rsidRPr="00F54440">
        <w:rPr>
          <w:position w:val="6"/>
          <w:sz w:val="16"/>
        </w:rPr>
        <w:t>*</w:t>
      </w:r>
      <w:r w:rsidRPr="002B526D">
        <w:t xml:space="preserve">shareholding interest in the company at some time during the income year; and </w:t>
      </w:r>
    </w:p>
    <w:p w14:paraId="019265A2" w14:textId="77777777" w:rsidR="005E6F98" w:rsidRPr="002B526D" w:rsidRDefault="005E6F98" w:rsidP="005E6F98">
      <w:pPr>
        <w:pStyle w:val="paragraph"/>
      </w:pPr>
      <w:r w:rsidRPr="002B526D">
        <w:tab/>
        <w:t>(b)</w:t>
      </w:r>
      <w:r w:rsidRPr="002B526D">
        <w:tab/>
        <w:t>the Commissioner considers the tax benefit to be fair and reasonable having regard to that shareholding interest.</w:t>
      </w:r>
    </w:p>
    <w:p w14:paraId="6851A0FC"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an excluded loss of an insolvent company.</w:t>
      </w:r>
    </w:p>
    <w:p w14:paraId="1E99D90A" w14:textId="77777777" w:rsidR="005E6F98" w:rsidRPr="002B526D" w:rsidRDefault="005E6F98" w:rsidP="005E6F98">
      <w:pPr>
        <w:pStyle w:val="subsection"/>
      </w:pPr>
      <w:r w:rsidRPr="002B526D">
        <w:tab/>
        <w:t>(3)</w:t>
      </w:r>
      <w:r w:rsidRPr="002B526D">
        <w:tab/>
        <w:t xml:space="preserve">An expression means the same in this section as in Part IVA of the </w:t>
      </w:r>
      <w:r w:rsidRPr="002B526D">
        <w:rPr>
          <w:i/>
        </w:rPr>
        <w:t>Income Tax Assessment Act 1936</w:t>
      </w:r>
      <w:r w:rsidRPr="002B526D">
        <w:t xml:space="preserve">. </w:t>
      </w:r>
    </w:p>
    <w:p w14:paraId="0F280C62" w14:textId="77777777" w:rsidR="005E6F98" w:rsidRPr="002B526D" w:rsidRDefault="005E6F98" w:rsidP="005E6F98">
      <w:pPr>
        <w:pStyle w:val="ActHead4"/>
      </w:pPr>
      <w:bookmarkStart w:id="709" w:name="_Toc185662267"/>
      <w:r w:rsidRPr="002B526D">
        <w:rPr>
          <w:rStyle w:val="CharSubdNo"/>
        </w:rPr>
        <w:t>Subdivision</w:t>
      </w:r>
      <w:r w:rsidR="003D4EB1" w:rsidRPr="002B526D">
        <w:rPr>
          <w:rStyle w:val="CharSubdNo"/>
        </w:rPr>
        <w:t> </w:t>
      </w:r>
      <w:r w:rsidRPr="002B526D">
        <w:rPr>
          <w:rStyle w:val="CharSubdNo"/>
        </w:rPr>
        <w:t>175</w:t>
      </w:r>
      <w:r w:rsidR="00F54440">
        <w:rPr>
          <w:rStyle w:val="CharSubdNo"/>
        </w:rPr>
        <w:noBreakHyphen/>
      </w:r>
      <w:r w:rsidRPr="002B526D">
        <w:rPr>
          <w:rStyle w:val="CharSubdNo"/>
        </w:rPr>
        <w:t>B</w:t>
      </w:r>
      <w:r w:rsidRPr="002B526D">
        <w:t>—</w:t>
      </w:r>
      <w:r w:rsidRPr="002B526D">
        <w:rPr>
          <w:rStyle w:val="CharSubdText"/>
        </w:rPr>
        <w:t>Tax benefits from unused deductions</w:t>
      </w:r>
      <w:bookmarkEnd w:id="709"/>
    </w:p>
    <w:p w14:paraId="0E6FC47A" w14:textId="77777777" w:rsidR="005E6F98" w:rsidRPr="002B526D" w:rsidRDefault="005E6F98" w:rsidP="005E6F98">
      <w:pPr>
        <w:pStyle w:val="TofSectsHeading"/>
      </w:pPr>
      <w:r w:rsidRPr="002B526D">
        <w:t>Table of sections</w:t>
      </w:r>
    </w:p>
    <w:p w14:paraId="70D12AA0" w14:textId="77777777" w:rsidR="005E6F98" w:rsidRPr="002B526D" w:rsidRDefault="005E6F98" w:rsidP="005E6F98">
      <w:pPr>
        <w:pStyle w:val="TofSectsSection"/>
      </w:pPr>
      <w:r w:rsidRPr="002B526D">
        <w:t>175</w:t>
      </w:r>
      <w:r w:rsidR="00F54440">
        <w:noBreakHyphen/>
      </w:r>
      <w:r w:rsidRPr="002B526D">
        <w:t>20</w:t>
      </w:r>
      <w:r w:rsidRPr="002B526D">
        <w:tab/>
        <w:t>Income or capital gain injected into company because of available deductions</w:t>
      </w:r>
    </w:p>
    <w:p w14:paraId="235D1FB5" w14:textId="77777777" w:rsidR="005E6F98" w:rsidRPr="002B526D" w:rsidRDefault="005E6F98" w:rsidP="005E6F98">
      <w:pPr>
        <w:pStyle w:val="TofSectsSection"/>
      </w:pPr>
      <w:r w:rsidRPr="002B526D">
        <w:t>175</w:t>
      </w:r>
      <w:r w:rsidR="00F54440">
        <w:noBreakHyphen/>
      </w:r>
      <w:r w:rsidRPr="002B526D">
        <w:t>25</w:t>
      </w:r>
      <w:r w:rsidRPr="002B526D">
        <w:tab/>
        <w:t>Deduction injected into company because of available income or capital gain</w:t>
      </w:r>
    </w:p>
    <w:p w14:paraId="469625AA" w14:textId="77777777" w:rsidR="005E6F98" w:rsidRPr="002B526D" w:rsidRDefault="005E6F98" w:rsidP="005E6F98">
      <w:pPr>
        <w:pStyle w:val="TofSectsSection"/>
      </w:pPr>
      <w:r w:rsidRPr="002B526D">
        <w:t>175</w:t>
      </w:r>
      <w:r w:rsidR="00F54440">
        <w:noBreakHyphen/>
      </w:r>
      <w:r w:rsidRPr="002B526D">
        <w:t>30</w:t>
      </w:r>
      <w:r w:rsidRPr="002B526D">
        <w:tab/>
        <w:t>Someone else obtains a tax benefit because of a deduction, income or capital gain available to company</w:t>
      </w:r>
    </w:p>
    <w:p w14:paraId="092FCC78" w14:textId="77777777" w:rsidR="005E6F98" w:rsidRPr="002B526D" w:rsidRDefault="005E6F98" w:rsidP="005E6F98">
      <w:pPr>
        <w:pStyle w:val="TofSectsSection"/>
      </w:pPr>
      <w:r w:rsidRPr="002B526D">
        <w:t>175</w:t>
      </w:r>
      <w:r w:rsidR="00F54440">
        <w:noBreakHyphen/>
      </w:r>
      <w:r w:rsidRPr="002B526D">
        <w:t>35</w:t>
      </w:r>
      <w:r w:rsidRPr="002B526D">
        <w:tab/>
        <w:t>Tax loss resulting from disallowed deductions</w:t>
      </w:r>
    </w:p>
    <w:p w14:paraId="09C3C5AE" w14:textId="77777777" w:rsidR="005E6F98" w:rsidRPr="002B526D" w:rsidRDefault="005E6F98" w:rsidP="005E6F98">
      <w:pPr>
        <w:pStyle w:val="ActHead5"/>
      </w:pPr>
      <w:bookmarkStart w:id="710" w:name="_Toc185662268"/>
      <w:r w:rsidRPr="002B526D">
        <w:rPr>
          <w:rStyle w:val="CharSectno"/>
        </w:rPr>
        <w:t>175</w:t>
      </w:r>
      <w:r w:rsidR="00F54440">
        <w:rPr>
          <w:rStyle w:val="CharSectno"/>
        </w:rPr>
        <w:noBreakHyphen/>
      </w:r>
      <w:r w:rsidRPr="002B526D">
        <w:rPr>
          <w:rStyle w:val="CharSectno"/>
        </w:rPr>
        <w:t>20</w:t>
      </w:r>
      <w:r w:rsidRPr="002B526D">
        <w:t xml:space="preserve">  Income or capital gain injected into company because of available deductions</w:t>
      </w:r>
      <w:bookmarkEnd w:id="710"/>
    </w:p>
    <w:p w14:paraId="36834C86" w14:textId="77777777" w:rsidR="005E6F98" w:rsidRPr="002B526D" w:rsidRDefault="005E6F98" w:rsidP="005E6F98">
      <w:pPr>
        <w:pStyle w:val="subsection"/>
      </w:pPr>
      <w:r w:rsidRPr="002B526D">
        <w:tab/>
        <w:t>(1)</w:t>
      </w:r>
      <w:r w:rsidRPr="002B526D">
        <w:tab/>
        <w:t>The Commissioner may disallow deductions of a company (or parts of them) for an income year if:</w:t>
      </w:r>
    </w:p>
    <w:p w14:paraId="661B7FE0" w14:textId="77777777" w:rsidR="005E6F98" w:rsidRPr="002B526D" w:rsidRDefault="005E6F98" w:rsidP="005E6F98">
      <w:pPr>
        <w:pStyle w:val="paragraph"/>
      </w:pPr>
      <w:r w:rsidRPr="002B526D">
        <w:tab/>
        <w:t>(a)</w:t>
      </w:r>
      <w:r w:rsidRPr="002B526D">
        <w:tab/>
        <w:t xml:space="preserve">the company has </w:t>
      </w:r>
      <w:r w:rsidR="00F54440" w:rsidRPr="00F54440">
        <w:rPr>
          <w:position w:val="6"/>
          <w:sz w:val="16"/>
        </w:rPr>
        <w:t>*</w:t>
      </w:r>
      <w:r w:rsidRPr="002B526D">
        <w:t xml:space="preserve">derived assessable income, or a </w:t>
      </w:r>
      <w:r w:rsidR="00F54440" w:rsidRPr="00F54440">
        <w:rPr>
          <w:position w:val="6"/>
          <w:sz w:val="16"/>
        </w:rPr>
        <w:t>*</w:t>
      </w:r>
      <w:r w:rsidRPr="002B526D">
        <w:t xml:space="preserve">capital gain accrued to the company, some or all of which (the </w:t>
      </w:r>
      <w:r w:rsidRPr="002B526D">
        <w:rPr>
          <w:b/>
          <w:i/>
        </w:rPr>
        <w:t>injected amount</w:t>
      </w:r>
      <w:r w:rsidRPr="002B526D">
        <w:t>) would not have been derived, or would not have accrued, if the company did not have those deductions; and</w:t>
      </w:r>
    </w:p>
    <w:p w14:paraId="4805B45A" w14:textId="77777777" w:rsidR="005E6F98" w:rsidRPr="002B526D" w:rsidRDefault="005E6F98" w:rsidP="005E6F98">
      <w:pPr>
        <w:pStyle w:val="paragraph"/>
      </w:pPr>
      <w:r w:rsidRPr="002B526D">
        <w:tab/>
        <w:t>(b)</w:t>
      </w:r>
      <w:r w:rsidRPr="002B526D">
        <w:tab/>
        <w:t>the income was derived, or the capital gain accrued, in that income year.</w:t>
      </w:r>
    </w:p>
    <w:p w14:paraId="1DE4C3D4" w14:textId="77777777" w:rsidR="005E6F98" w:rsidRPr="002B526D" w:rsidRDefault="005E6F98" w:rsidP="005E6F98">
      <w:pPr>
        <w:pStyle w:val="subsection2"/>
      </w:pPr>
      <w:r w:rsidRPr="002B526D">
        <w:t xml:space="preserve">The disallowed deductions and parts of deductions may exceed the </w:t>
      </w:r>
      <w:r w:rsidR="00F54440" w:rsidRPr="00F54440">
        <w:rPr>
          <w:position w:val="6"/>
          <w:sz w:val="16"/>
        </w:rPr>
        <w:t>*</w:t>
      </w:r>
      <w:r w:rsidRPr="002B526D">
        <w:t>injected amount.</w:t>
      </w:r>
    </w:p>
    <w:p w14:paraId="6C395B67" w14:textId="77777777" w:rsidR="005E6F98" w:rsidRPr="002B526D" w:rsidRDefault="005E6F98" w:rsidP="005E6F98">
      <w:pPr>
        <w:pStyle w:val="notetext"/>
      </w:pPr>
      <w:r w:rsidRPr="002B526D">
        <w:lastRenderedPageBreak/>
        <w:t>Note:</w:t>
      </w:r>
      <w:r w:rsidRPr="002B526D">
        <w:tab/>
        <w:t xml:space="preserve">The disallowance may result in a tax loss for the income year. See </w:t>
      </w:r>
      <w:r w:rsidR="00FF0C1F" w:rsidRPr="002B526D">
        <w:t>section 1</w:t>
      </w:r>
      <w:r w:rsidRPr="002B526D">
        <w:t>75</w:t>
      </w:r>
      <w:r w:rsidR="00F54440">
        <w:noBreakHyphen/>
      </w:r>
      <w:r w:rsidRPr="002B526D">
        <w:t>35.</w:t>
      </w:r>
    </w:p>
    <w:p w14:paraId="6F7471E1" w14:textId="77777777" w:rsidR="005E6F98" w:rsidRPr="002B526D" w:rsidRDefault="005E6F98" w:rsidP="005E6F98">
      <w:pPr>
        <w:pStyle w:val="subsection"/>
      </w:pPr>
      <w:r w:rsidRPr="002B526D">
        <w:tab/>
        <w:t>(2)</w:t>
      </w:r>
      <w:r w:rsidRPr="002B526D">
        <w:tab/>
        <w:t xml:space="preserve">The Commissioner cannot disallow the deductions or parts of the deductions if the </w:t>
      </w:r>
      <w:r w:rsidR="00F54440" w:rsidRPr="00F54440">
        <w:rPr>
          <w:position w:val="6"/>
          <w:sz w:val="16"/>
        </w:rPr>
        <w:t>*</w:t>
      </w:r>
      <w:r w:rsidRPr="002B526D">
        <w:t xml:space="preserve">continuing shareholders will benefit from the derivation of the </w:t>
      </w:r>
      <w:r w:rsidR="00F54440" w:rsidRPr="00F54440">
        <w:rPr>
          <w:position w:val="6"/>
          <w:sz w:val="16"/>
        </w:rPr>
        <w:t>*</w:t>
      </w:r>
      <w:r w:rsidRPr="002B526D">
        <w:t xml:space="preserve">injected amount to an extent that the Commissioner thinks fair and reasonable having regard to their respective </w:t>
      </w:r>
      <w:r w:rsidR="00F54440" w:rsidRPr="00F54440">
        <w:rPr>
          <w:position w:val="6"/>
          <w:sz w:val="16"/>
        </w:rPr>
        <w:t>*</w:t>
      </w:r>
      <w:r w:rsidRPr="002B526D">
        <w:t>shareholding interests in the company.</w:t>
      </w:r>
    </w:p>
    <w:p w14:paraId="6141C17E"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the whole or part of any deductions of an insolvent company.</w:t>
      </w:r>
    </w:p>
    <w:p w14:paraId="32A8E93F" w14:textId="77777777" w:rsidR="005E6F98" w:rsidRPr="002B526D" w:rsidRDefault="005E6F98" w:rsidP="005E6F98">
      <w:pPr>
        <w:pStyle w:val="subsection"/>
      </w:pPr>
      <w:r w:rsidRPr="002B526D">
        <w:tab/>
        <w:t>(3)</w:t>
      </w:r>
      <w:r w:rsidRPr="002B526D">
        <w:tab/>
        <w:t xml:space="preserve">The </w:t>
      </w:r>
      <w:r w:rsidRPr="002B526D">
        <w:rPr>
          <w:b/>
          <w:i/>
        </w:rPr>
        <w:t>continuing shareholders</w:t>
      </w:r>
      <w:r w:rsidRPr="002B526D">
        <w:t xml:space="preserve"> are the individuals who had </w:t>
      </w:r>
      <w:r w:rsidR="00F54440" w:rsidRPr="00F54440">
        <w:rPr>
          <w:position w:val="6"/>
          <w:sz w:val="16"/>
        </w:rPr>
        <w:t>*</w:t>
      </w:r>
      <w:r w:rsidRPr="002B526D">
        <w:t xml:space="preserve">shareholding interests in the company both immediately before the </w:t>
      </w:r>
      <w:r w:rsidR="00F54440" w:rsidRPr="00F54440">
        <w:rPr>
          <w:position w:val="6"/>
          <w:sz w:val="16"/>
        </w:rPr>
        <w:t>*</w:t>
      </w:r>
      <w:r w:rsidRPr="002B526D">
        <w:t xml:space="preserve">injected amount was </w:t>
      </w:r>
      <w:r w:rsidR="00F54440" w:rsidRPr="00F54440">
        <w:rPr>
          <w:position w:val="6"/>
          <w:sz w:val="16"/>
        </w:rPr>
        <w:t>*</w:t>
      </w:r>
      <w:r w:rsidRPr="002B526D">
        <w:t>derived, and immediately afterwards.</w:t>
      </w:r>
    </w:p>
    <w:p w14:paraId="1508F400" w14:textId="77777777" w:rsidR="005E6F98" w:rsidRPr="002B526D" w:rsidRDefault="005E6F98" w:rsidP="005E6F98">
      <w:pPr>
        <w:pStyle w:val="ActHead5"/>
      </w:pPr>
      <w:bookmarkStart w:id="711" w:name="_Toc185662269"/>
      <w:r w:rsidRPr="002B526D">
        <w:rPr>
          <w:rStyle w:val="CharSectno"/>
        </w:rPr>
        <w:t>175</w:t>
      </w:r>
      <w:r w:rsidR="00F54440">
        <w:rPr>
          <w:rStyle w:val="CharSectno"/>
        </w:rPr>
        <w:noBreakHyphen/>
      </w:r>
      <w:r w:rsidRPr="002B526D">
        <w:rPr>
          <w:rStyle w:val="CharSectno"/>
        </w:rPr>
        <w:t>25</w:t>
      </w:r>
      <w:r w:rsidRPr="002B526D">
        <w:t xml:space="preserve">  Deduction injected into company because of available income or capital gain</w:t>
      </w:r>
      <w:bookmarkEnd w:id="711"/>
    </w:p>
    <w:p w14:paraId="13855CE0" w14:textId="77777777" w:rsidR="005E6F98" w:rsidRPr="002B526D" w:rsidRDefault="005E6F98" w:rsidP="005E6F98">
      <w:pPr>
        <w:pStyle w:val="subsection"/>
      </w:pPr>
      <w:r w:rsidRPr="002B526D">
        <w:tab/>
        <w:t>(1)</w:t>
      </w:r>
      <w:r w:rsidRPr="002B526D">
        <w:tab/>
        <w:t xml:space="preserve">The Commissioner may disallow a deduction of a company for an income year to the extent that the company would not have incurred the loss, outgoing or expenditure that the deduction is for if it had not </w:t>
      </w:r>
      <w:r w:rsidR="00F54440" w:rsidRPr="00F54440">
        <w:rPr>
          <w:position w:val="6"/>
          <w:sz w:val="16"/>
        </w:rPr>
        <w:t>*</w:t>
      </w:r>
      <w:r w:rsidRPr="002B526D">
        <w:t xml:space="preserve">derived some or all of the assessable income it derived in that income year, or had not made some or all of a </w:t>
      </w:r>
      <w:r w:rsidR="00F54440" w:rsidRPr="00F54440">
        <w:rPr>
          <w:position w:val="6"/>
          <w:sz w:val="16"/>
        </w:rPr>
        <w:t>*</w:t>
      </w:r>
      <w:r w:rsidRPr="002B526D">
        <w:t>capital gain it made in that income year.</w:t>
      </w:r>
    </w:p>
    <w:p w14:paraId="7E48ABAD" w14:textId="77777777" w:rsidR="005E6F98" w:rsidRPr="002B526D" w:rsidRDefault="005E6F98" w:rsidP="005E6F98">
      <w:pPr>
        <w:pStyle w:val="notetext"/>
      </w:pPr>
      <w:r w:rsidRPr="002B526D">
        <w:t>Note:</w:t>
      </w:r>
      <w:r w:rsidRPr="002B526D">
        <w:tab/>
        <w:t xml:space="preserve">The disallowance may result in a tax loss for the income year. See </w:t>
      </w:r>
      <w:r w:rsidR="00FF0C1F" w:rsidRPr="002B526D">
        <w:t>section 1</w:t>
      </w:r>
      <w:r w:rsidRPr="002B526D">
        <w:t>75</w:t>
      </w:r>
      <w:r w:rsidR="00F54440">
        <w:noBreakHyphen/>
      </w:r>
      <w:r w:rsidRPr="002B526D">
        <w:t>35.</w:t>
      </w:r>
    </w:p>
    <w:p w14:paraId="44EF15CA" w14:textId="77777777" w:rsidR="005E6F98" w:rsidRPr="002B526D" w:rsidRDefault="005E6F98" w:rsidP="005E6F98">
      <w:pPr>
        <w:pStyle w:val="subsection"/>
      </w:pPr>
      <w:r w:rsidRPr="002B526D">
        <w:tab/>
        <w:t>(2)</w:t>
      </w:r>
      <w:r w:rsidRPr="002B526D">
        <w:tab/>
        <w:t>The Commissioner cannot disallow any of the deduction if:</w:t>
      </w:r>
    </w:p>
    <w:p w14:paraId="2323CFA9"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continuing shareholders will benefit from any profit or advantage that has arisen or might arise directly or indirectly from the loss, outgoing or expenditure being incurred; and</w:t>
      </w:r>
    </w:p>
    <w:p w14:paraId="2FE241BD" w14:textId="77777777" w:rsidR="005E6F98" w:rsidRPr="002B526D" w:rsidRDefault="005E6F98" w:rsidP="005E6F98">
      <w:pPr>
        <w:pStyle w:val="paragraph"/>
      </w:pPr>
      <w:r w:rsidRPr="002B526D">
        <w:tab/>
        <w:t>(b)</w:t>
      </w:r>
      <w:r w:rsidRPr="002B526D">
        <w:tab/>
        <w:t xml:space="preserve">the Commissioner thinks that the extent to which they will benefit is fair and reasonable having regard to their respective </w:t>
      </w:r>
      <w:r w:rsidR="00F54440" w:rsidRPr="00F54440">
        <w:rPr>
          <w:position w:val="6"/>
          <w:sz w:val="16"/>
        </w:rPr>
        <w:t>*</w:t>
      </w:r>
      <w:r w:rsidRPr="002B526D">
        <w:t>shareholding interests in the company.</w:t>
      </w:r>
    </w:p>
    <w:p w14:paraId="1600C41B"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a deduction of an insolvent company.</w:t>
      </w:r>
    </w:p>
    <w:p w14:paraId="36700E7C" w14:textId="77777777" w:rsidR="005E6F98" w:rsidRPr="002B526D" w:rsidRDefault="005E6F98" w:rsidP="005E6F98">
      <w:pPr>
        <w:pStyle w:val="subsection"/>
      </w:pPr>
      <w:r w:rsidRPr="002B526D">
        <w:lastRenderedPageBreak/>
        <w:tab/>
        <w:t>(3)</w:t>
      </w:r>
      <w:r w:rsidRPr="002B526D">
        <w:tab/>
        <w:t xml:space="preserve">The </w:t>
      </w:r>
      <w:r w:rsidRPr="002B526D">
        <w:rPr>
          <w:b/>
          <w:i/>
        </w:rPr>
        <w:t>continuing shareholders</w:t>
      </w:r>
      <w:r w:rsidRPr="002B526D">
        <w:t xml:space="preserve"> are the individuals who had </w:t>
      </w:r>
      <w:r w:rsidR="00F54440" w:rsidRPr="00F54440">
        <w:rPr>
          <w:position w:val="6"/>
          <w:sz w:val="16"/>
        </w:rPr>
        <w:t>*</w:t>
      </w:r>
      <w:r w:rsidRPr="002B526D">
        <w:t>shareholding interests in the company both immediately before the loss, outgoing or expenditure was incurred, and immediately afterwards.</w:t>
      </w:r>
    </w:p>
    <w:p w14:paraId="03E87A40" w14:textId="77777777" w:rsidR="005E6F98" w:rsidRPr="002B526D" w:rsidRDefault="005E6F98" w:rsidP="005E6F98">
      <w:pPr>
        <w:pStyle w:val="ActHead5"/>
      </w:pPr>
      <w:bookmarkStart w:id="712" w:name="_Toc185662270"/>
      <w:r w:rsidRPr="002B526D">
        <w:rPr>
          <w:rStyle w:val="CharSectno"/>
        </w:rPr>
        <w:t>175</w:t>
      </w:r>
      <w:r w:rsidR="00F54440">
        <w:rPr>
          <w:rStyle w:val="CharSectno"/>
        </w:rPr>
        <w:noBreakHyphen/>
      </w:r>
      <w:r w:rsidRPr="002B526D">
        <w:rPr>
          <w:rStyle w:val="CharSectno"/>
        </w:rPr>
        <w:t>30</w:t>
      </w:r>
      <w:r w:rsidRPr="002B526D">
        <w:t xml:space="preserve">  Someone else obtains a tax benefit because of a deduction, income or capital gain available to company</w:t>
      </w:r>
      <w:bookmarkEnd w:id="712"/>
    </w:p>
    <w:p w14:paraId="08A69C81" w14:textId="77777777" w:rsidR="005E6F98" w:rsidRPr="002B526D" w:rsidRDefault="005E6F98" w:rsidP="005E6F98">
      <w:pPr>
        <w:pStyle w:val="subsection"/>
      </w:pPr>
      <w:r w:rsidRPr="002B526D">
        <w:tab/>
        <w:t>(1)</w:t>
      </w:r>
      <w:r w:rsidRPr="002B526D">
        <w:tab/>
        <w:t>The Commissioner may disallow a deduction of a company if:</w:t>
      </w:r>
    </w:p>
    <w:p w14:paraId="7ACEBDA0" w14:textId="77777777" w:rsidR="005E6F98" w:rsidRPr="002B526D" w:rsidRDefault="005E6F98" w:rsidP="005E6F98">
      <w:pPr>
        <w:pStyle w:val="paragraph"/>
      </w:pPr>
      <w:r w:rsidRPr="002B526D">
        <w:tab/>
        <w:t>(a)</w:t>
      </w:r>
      <w:r w:rsidRPr="002B526D">
        <w:tab/>
        <w:t xml:space="preserve">a person (other than the company) has obtained or will obtain a tax benefit in connection with a </w:t>
      </w:r>
      <w:r w:rsidR="00F54440" w:rsidRPr="00F54440">
        <w:rPr>
          <w:position w:val="6"/>
          <w:sz w:val="16"/>
        </w:rPr>
        <w:t>*</w:t>
      </w:r>
      <w:r w:rsidRPr="002B526D">
        <w:t>scheme; and</w:t>
      </w:r>
    </w:p>
    <w:p w14:paraId="684DAF3D" w14:textId="77777777" w:rsidR="005E6F98" w:rsidRPr="002B526D" w:rsidRDefault="005E6F98" w:rsidP="005E6F98">
      <w:pPr>
        <w:pStyle w:val="paragraph"/>
        <w:keepNext/>
      </w:pPr>
      <w:r w:rsidRPr="002B526D">
        <w:tab/>
        <w:t>(b)</w:t>
      </w:r>
      <w:r w:rsidRPr="002B526D">
        <w:tab/>
        <w:t xml:space="preserve">the scheme would not have been entered into or carried out if the company had not incurred some or all (the </w:t>
      </w:r>
      <w:r w:rsidRPr="002B526D">
        <w:rPr>
          <w:b/>
          <w:i/>
        </w:rPr>
        <w:t>available expense</w:t>
      </w:r>
      <w:r w:rsidRPr="002B526D">
        <w:t xml:space="preserve">) of the loss, outgoing or expenditure that the deduction is for. </w:t>
      </w:r>
    </w:p>
    <w:p w14:paraId="0748AAC7" w14:textId="77777777" w:rsidR="005E6F98" w:rsidRPr="002B526D" w:rsidRDefault="005E6F98" w:rsidP="005E6F98">
      <w:pPr>
        <w:pStyle w:val="subsection2"/>
      </w:pPr>
      <w:r w:rsidRPr="002B526D">
        <w:t>However, the deduction may be disallowed only to the extent of the available expense.</w:t>
      </w:r>
    </w:p>
    <w:p w14:paraId="09CC5230" w14:textId="77777777" w:rsidR="005E6F98" w:rsidRPr="002B526D" w:rsidRDefault="005E6F98" w:rsidP="005E6F98">
      <w:pPr>
        <w:pStyle w:val="subsection"/>
      </w:pPr>
      <w:r w:rsidRPr="002B526D">
        <w:tab/>
        <w:t>(2)</w:t>
      </w:r>
      <w:r w:rsidRPr="002B526D">
        <w:tab/>
        <w:t>The Commissioner may disallow deductions of a company (or parts of them) if:</w:t>
      </w:r>
    </w:p>
    <w:p w14:paraId="7E79B042" w14:textId="77777777" w:rsidR="005E6F98" w:rsidRPr="002B526D" w:rsidRDefault="005E6F98" w:rsidP="005E6F98">
      <w:pPr>
        <w:pStyle w:val="paragraph"/>
      </w:pPr>
      <w:r w:rsidRPr="002B526D">
        <w:tab/>
        <w:t>(a)</w:t>
      </w:r>
      <w:r w:rsidRPr="002B526D">
        <w:tab/>
        <w:t xml:space="preserve">a person has obtained or will obtain a tax benefit in connection with a </w:t>
      </w:r>
      <w:r w:rsidR="00F54440" w:rsidRPr="00F54440">
        <w:rPr>
          <w:position w:val="6"/>
          <w:sz w:val="16"/>
        </w:rPr>
        <w:t>*</w:t>
      </w:r>
      <w:r w:rsidRPr="002B526D">
        <w:t>scheme; and</w:t>
      </w:r>
    </w:p>
    <w:p w14:paraId="1D6BD65B" w14:textId="77777777" w:rsidR="005E6F98" w:rsidRPr="002B526D" w:rsidRDefault="005E6F98" w:rsidP="005E6F98">
      <w:pPr>
        <w:pStyle w:val="paragraph"/>
      </w:pPr>
      <w:r w:rsidRPr="002B526D">
        <w:tab/>
        <w:t>(b)</w:t>
      </w:r>
      <w:r w:rsidRPr="002B526D">
        <w:tab/>
        <w:t xml:space="preserve">the scheme would not have been entered into or carried out if some or all (the </w:t>
      </w:r>
      <w:r w:rsidRPr="002B526D">
        <w:rPr>
          <w:b/>
          <w:i/>
        </w:rPr>
        <w:t>available amount</w:t>
      </w:r>
      <w:r w:rsidRPr="002B526D">
        <w:t xml:space="preserve">) of the assessable income that the company </w:t>
      </w:r>
      <w:r w:rsidR="00F54440" w:rsidRPr="00F54440">
        <w:rPr>
          <w:position w:val="6"/>
          <w:sz w:val="16"/>
        </w:rPr>
        <w:t>*</w:t>
      </w:r>
      <w:r w:rsidRPr="002B526D">
        <w:t xml:space="preserve">derived or of a </w:t>
      </w:r>
      <w:r w:rsidR="00F54440" w:rsidRPr="00F54440">
        <w:rPr>
          <w:position w:val="6"/>
          <w:sz w:val="16"/>
        </w:rPr>
        <w:t>*</w:t>
      </w:r>
      <w:r w:rsidRPr="002B526D">
        <w:t>capital gain that accrued to the company:</w:t>
      </w:r>
    </w:p>
    <w:p w14:paraId="4D0B16A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before it incurred the losses, outgoings or expenditure that the deductions were for; and</w:t>
      </w:r>
    </w:p>
    <w:p w14:paraId="3D7019D2" w14:textId="77777777" w:rsidR="005E6F98" w:rsidRPr="002B526D" w:rsidRDefault="005E6F98" w:rsidP="005E6F98">
      <w:pPr>
        <w:pStyle w:val="paragraphsub"/>
      </w:pPr>
      <w:r w:rsidRPr="002B526D">
        <w:tab/>
        <w:t>(ii)</w:t>
      </w:r>
      <w:r w:rsidRPr="002B526D">
        <w:tab/>
        <w:t>in the same income year as it incurred them;</w:t>
      </w:r>
    </w:p>
    <w:p w14:paraId="109B6662" w14:textId="77777777" w:rsidR="005E6F98" w:rsidRPr="002B526D" w:rsidRDefault="005E6F98" w:rsidP="005E6F98">
      <w:pPr>
        <w:pStyle w:val="paragraph"/>
      </w:pPr>
      <w:r w:rsidRPr="002B526D">
        <w:tab/>
      </w:r>
      <w:r w:rsidRPr="002B526D">
        <w:tab/>
        <w:t>had not been derived or had not accrued, as the case may be.</w:t>
      </w:r>
    </w:p>
    <w:p w14:paraId="34B36FF4" w14:textId="77777777" w:rsidR="005E6F98" w:rsidRPr="002B526D" w:rsidRDefault="005E6F98" w:rsidP="005E6F98">
      <w:pPr>
        <w:pStyle w:val="subsection2"/>
      </w:pPr>
      <w:r w:rsidRPr="002B526D">
        <w:t>The disallowed deductions and parts of deductions may exceed the available amount.</w:t>
      </w:r>
    </w:p>
    <w:p w14:paraId="62DABFE0" w14:textId="77777777" w:rsidR="005E6F98" w:rsidRPr="002B526D" w:rsidRDefault="005E6F98" w:rsidP="005E6F98">
      <w:pPr>
        <w:pStyle w:val="notetext"/>
      </w:pPr>
      <w:r w:rsidRPr="002B526D">
        <w:t>Note:</w:t>
      </w:r>
      <w:r w:rsidRPr="002B526D">
        <w:tab/>
        <w:t xml:space="preserve">The disallowance may result in a tax loss for the income year. See </w:t>
      </w:r>
      <w:r w:rsidR="00FF0C1F" w:rsidRPr="002B526D">
        <w:t>section 1</w:t>
      </w:r>
      <w:r w:rsidRPr="002B526D">
        <w:t>75</w:t>
      </w:r>
      <w:r w:rsidR="00F54440">
        <w:noBreakHyphen/>
      </w:r>
      <w:r w:rsidRPr="002B526D">
        <w:t>35.</w:t>
      </w:r>
    </w:p>
    <w:p w14:paraId="7CFFE537" w14:textId="77777777" w:rsidR="005E6F98" w:rsidRPr="002B526D" w:rsidRDefault="005E6F98" w:rsidP="005E6F98">
      <w:pPr>
        <w:pStyle w:val="subsection"/>
      </w:pPr>
      <w:r w:rsidRPr="002B526D">
        <w:tab/>
        <w:t>(3)</w:t>
      </w:r>
      <w:r w:rsidRPr="002B526D">
        <w:tab/>
        <w:t xml:space="preserve">An expression means the same in this section as in Part IVA of the </w:t>
      </w:r>
      <w:r w:rsidRPr="002B526D">
        <w:rPr>
          <w:i/>
        </w:rPr>
        <w:t>Income Tax Assessment Act 1936</w:t>
      </w:r>
      <w:r w:rsidRPr="002B526D">
        <w:t>.</w:t>
      </w:r>
    </w:p>
    <w:p w14:paraId="00095DF4" w14:textId="77777777" w:rsidR="005E6F98" w:rsidRPr="002B526D" w:rsidRDefault="005E6F98" w:rsidP="005E6F98">
      <w:pPr>
        <w:pStyle w:val="subsection"/>
      </w:pPr>
      <w:r w:rsidRPr="002B526D">
        <w:lastRenderedPageBreak/>
        <w:tab/>
        <w:t>(4)</w:t>
      </w:r>
      <w:r w:rsidRPr="002B526D">
        <w:tab/>
        <w:t>The Commissioner cannot disallow under this section if:</w:t>
      </w:r>
    </w:p>
    <w:p w14:paraId="02660D92" w14:textId="77777777" w:rsidR="005E6F98" w:rsidRPr="002B526D" w:rsidRDefault="005E6F98" w:rsidP="005E6F98">
      <w:pPr>
        <w:pStyle w:val="paragraph"/>
      </w:pPr>
      <w:r w:rsidRPr="002B526D">
        <w:tab/>
        <w:t>(a)</w:t>
      </w:r>
      <w:r w:rsidRPr="002B526D">
        <w:tab/>
        <w:t xml:space="preserve">the person who has obtained or will obtain the tax benefit had a </w:t>
      </w:r>
      <w:r w:rsidR="00F54440" w:rsidRPr="00F54440">
        <w:rPr>
          <w:position w:val="6"/>
          <w:sz w:val="16"/>
        </w:rPr>
        <w:t>*</w:t>
      </w:r>
      <w:r w:rsidRPr="002B526D">
        <w:t xml:space="preserve">shareholding interest in the company at some time during the income year; and </w:t>
      </w:r>
    </w:p>
    <w:p w14:paraId="202348CC" w14:textId="77777777" w:rsidR="005E6F98" w:rsidRPr="002B526D" w:rsidRDefault="005E6F98" w:rsidP="005E6F98">
      <w:pPr>
        <w:pStyle w:val="paragraph"/>
      </w:pPr>
      <w:r w:rsidRPr="002B526D">
        <w:tab/>
        <w:t>(b)</w:t>
      </w:r>
      <w:r w:rsidRPr="002B526D">
        <w:tab/>
        <w:t>the Commissioner considers the tax benefit to be fair and reasonable having regard to that shareholding interest.</w:t>
      </w:r>
    </w:p>
    <w:p w14:paraId="04AC886F"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the whole or part of any deductions of an insolvent company.</w:t>
      </w:r>
    </w:p>
    <w:p w14:paraId="69FAAED0" w14:textId="77777777" w:rsidR="005E6F98" w:rsidRPr="002B526D" w:rsidRDefault="005E6F98" w:rsidP="005E6F98">
      <w:pPr>
        <w:pStyle w:val="ActHead5"/>
      </w:pPr>
      <w:bookmarkStart w:id="713" w:name="_Toc185662271"/>
      <w:r w:rsidRPr="002B526D">
        <w:rPr>
          <w:rStyle w:val="CharSectno"/>
        </w:rPr>
        <w:t>175</w:t>
      </w:r>
      <w:r w:rsidR="00F54440">
        <w:rPr>
          <w:rStyle w:val="CharSectno"/>
        </w:rPr>
        <w:noBreakHyphen/>
      </w:r>
      <w:r w:rsidRPr="002B526D">
        <w:rPr>
          <w:rStyle w:val="CharSectno"/>
        </w:rPr>
        <w:t>35</w:t>
      </w:r>
      <w:r w:rsidRPr="002B526D">
        <w:t xml:space="preserve">  Tax loss resulting from disallowed deductions</w:t>
      </w:r>
      <w:bookmarkEnd w:id="713"/>
    </w:p>
    <w:p w14:paraId="51114D02" w14:textId="77777777" w:rsidR="005E6F98" w:rsidRPr="002B526D" w:rsidRDefault="005E6F98" w:rsidP="005E6F98">
      <w:pPr>
        <w:pStyle w:val="subsection"/>
        <w:keepNext/>
        <w:keepLines/>
      </w:pPr>
      <w:r w:rsidRPr="002B526D">
        <w:tab/>
        <w:t>(1)</w:t>
      </w:r>
      <w:r w:rsidRPr="002B526D">
        <w:tab/>
        <w:t xml:space="preserve">If a company has a taxable income for an income year because the Commissioner disallows under this Subdivision deductions of the company for the income year (or parts of them), the company may also have a </w:t>
      </w:r>
      <w:r w:rsidR="00F54440" w:rsidRPr="00F54440">
        <w:rPr>
          <w:position w:val="6"/>
          <w:sz w:val="16"/>
        </w:rPr>
        <w:t>*</w:t>
      </w:r>
      <w:r w:rsidRPr="002B526D">
        <w:t>tax loss for the income year.</w:t>
      </w:r>
    </w:p>
    <w:p w14:paraId="1FC431B3" w14:textId="77777777" w:rsidR="005E6F98" w:rsidRPr="002B526D" w:rsidRDefault="005E6F98" w:rsidP="005E6F98">
      <w:pPr>
        <w:pStyle w:val="subsection"/>
        <w:keepNext/>
        <w:keepLines/>
      </w:pPr>
      <w:r w:rsidRPr="002B526D">
        <w:tab/>
        <w:t>(2)</w:t>
      </w:r>
      <w:r w:rsidRPr="002B526D">
        <w:tab/>
        <w:t xml:space="preserve">The company’s </w:t>
      </w:r>
      <w:r w:rsidRPr="002B526D">
        <w:rPr>
          <w:b/>
          <w:i/>
        </w:rPr>
        <w:t>tax loss</w:t>
      </w:r>
      <w:r w:rsidRPr="002B526D">
        <w:t xml:space="preserve"> for the income year is calculated as follows.</w:t>
      </w:r>
    </w:p>
    <w:p w14:paraId="44B3700D" w14:textId="77777777" w:rsidR="005E6F98" w:rsidRPr="002B526D" w:rsidRDefault="005E6F98" w:rsidP="005E6F98">
      <w:pPr>
        <w:pStyle w:val="subsection"/>
      </w:pPr>
      <w:r w:rsidRPr="002B526D">
        <w:tab/>
        <w:t>(3)</w:t>
      </w:r>
      <w:r w:rsidRPr="002B526D">
        <w:tab/>
        <w:t>Total what the Commissioner has disallowed under this Subdivision.</w:t>
      </w:r>
    </w:p>
    <w:p w14:paraId="32DE7C43" w14:textId="77777777" w:rsidR="005E6F98" w:rsidRPr="002B526D" w:rsidRDefault="005E6F98" w:rsidP="005E6F98">
      <w:pPr>
        <w:pStyle w:val="subsection"/>
      </w:pPr>
      <w:r w:rsidRPr="002B526D">
        <w:tab/>
        <w:t>(4)</w:t>
      </w:r>
      <w:r w:rsidRPr="002B526D">
        <w:tab/>
        <w:t xml:space="preserve">If the company has </w:t>
      </w:r>
      <w:r w:rsidR="00F54440" w:rsidRPr="00F54440">
        <w:rPr>
          <w:position w:val="6"/>
          <w:sz w:val="16"/>
        </w:rPr>
        <w:t>*</w:t>
      </w:r>
      <w:r w:rsidRPr="002B526D">
        <w:t xml:space="preserve">exempt income for the income year, subtract </w:t>
      </w:r>
      <w:proofErr w:type="spellStart"/>
      <w:r w:rsidRPr="002B526D">
        <w:t>its</w:t>
      </w:r>
      <w:proofErr w:type="spellEnd"/>
      <w:r w:rsidRPr="002B526D">
        <w:t xml:space="preserve"> </w:t>
      </w:r>
      <w:r w:rsidR="00F54440" w:rsidRPr="00F54440">
        <w:rPr>
          <w:position w:val="6"/>
          <w:sz w:val="16"/>
        </w:rPr>
        <w:t>*</w:t>
      </w:r>
      <w:r w:rsidRPr="002B526D">
        <w:t>net exempt income.</w:t>
      </w:r>
    </w:p>
    <w:p w14:paraId="1C51F281" w14:textId="77777777" w:rsidR="005E6F98" w:rsidRPr="002B526D" w:rsidRDefault="005E6F98" w:rsidP="005E6F98">
      <w:pPr>
        <w:pStyle w:val="subsection"/>
      </w:pPr>
      <w:r w:rsidRPr="002B526D">
        <w:tab/>
        <w:t>(5)</w:t>
      </w:r>
      <w:r w:rsidRPr="002B526D">
        <w:tab/>
        <w:t xml:space="preserve">Any amount remaining is the company’s </w:t>
      </w:r>
      <w:r w:rsidRPr="002B526D">
        <w:rPr>
          <w:b/>
          <w:i/>
        </w:rPr>
        <w:t>tax loss</w:t>
      </w:r>
      <w:r w:rsidRPr="002B526D">
        <w:t xml:space="preserve"> for the income year, which is called a </w:t>
      </w:r>
      <w:r w:rsidRPr="002B526D">
        <w:rPr>
          <w:b/>
          <w:i/>
        </w:rPr>
        <w:t>loss year</w:t>
      </w:r>
      <w:r w:rsidRPr="002B526D">
        <w:t>.</w:t>
      </w:r>
    </w:p>
    <w:p w14:paraId="0ED10261" w14:textId="77777777" w:rsidR="005E6F98" w:rsidRPr="002B526D" w:rsidRDefault="005E6F98" w:rsidP="005E6F98">
      <w:pPr>
        <w:pStyle w:val="notetext"/>
      </w:pPr>
      <w:r w:rsidRPr="002B526D">
        <w:t>Note:</w:t>
      </w:r>
      <w:r w:rsidRPr="002B526D">
        <w:tab/>
        <w:t xml:space="preserve">The meanings of </w:t>
      </w:r>
      <w:r w:rsidRPr="002B526D">
        <w:rPr>
          <w:b/>
          <w:i/>
        </w:rPr>
        <w:t>tax loss</w:t>
      </w:r>
      <w:r w:rsidRPr="002B526D">
        <w:t xml:space="preserve"> and </w:t>
      </w:r>
      <w:r w:rsidRPr="002B526D">
        <w:rPr>
          <w:b/>
          <w:i/>
        </w:rPr>
        <w:t>loss year</w:t>
      </w:r>
      <w:r w:rsidRPr="002B526D">
        <w:t xml:space="preserve"> are modified by section</w:t>
      </w:r>
      <w:r w:rsidR="003D4EB1" w:rsidRPr="002B526D">
        <w:t> </w:t>
      </w:r>
      <w:r w:rsidRPr="002B526D">
        <w:t>36</w:t>
      </w:r>
      <w:r w:rsidR="00F54440">
        <w:noBreakHyphen/>
      </w:r>
      <w:r w:rsidRPr="002B526D">
        <w:t>55 for a corporate tax entity that has an amount of excess franking offsets.</w:t>
      </w:r>
    </w:p>
    <w:p w14:paraId="0354E99B" w14:textId="77777777" w:rsidR="005E6F98" w:rsidRPr="002B526D" w:rsidRDefault="005E6F98" w:rsidP="005E6F98">
      <w:pPr>
        <w:pStyle w:val="TLPnoteright"/>
      </w:pPr>
      <w:r w:rsidRPr="002B526D">
        <w:t xml:space="preserve">To find out </w:t>
      </w:r>
      <w:r w:rsidRPr="002B526D">
        <w:rPr>
          <w:i/>
        </w:rPr>
        <w:t>how much</w:t>
      </w:r>
      <w:r w:rsidRPr="002B526D">
        <w:t xml:space="preserve"> of the tax loss can be deducted in later income years: see Subdivision</w:t>
      </w:r>
      <w:r w:rsidR="003D4EB1" w:rsidRPr="002B526D">
        <w:t> </w:t>
      </w:r>
      <w:r w:rsidRPr="002B526D">
        <w:t>165</w:t>
      </w:r>
      <w:r w:rsidR="00F54440">
        <w:noBreakHyphen/>
      </w:r>
      <w:r w:rsidRPr="002B526D">
        <w:t>A.</w:t>
      </w:r>
      <w:r w:rsidRPr="002B526D">
        <w:br/>
        <w:t xml:space="preserve">To find out </w:t>
      </w:r>
      <w:r w:rsidRPr="002B526D">
        <w:rPr>
          <w:i/>
        </w:rPr>
        <w:t>how</w:t>
      </w:r>
      <w:r w:rsidRPr="002B526D">
        <w:t xml:space="preserve"> to deduct it: see section</w:t>
      </w:r>
      <w:r w:rsidR="003D4EB1" w:rsidRPr="002B526D">
        <w:t> </w:t>
      </w:r>
      <w:r w:rsidRPr="002B526D">
        <w:t>36</w:t>
      </w:r>
      <w:r w:rsidR="00F54440">
        <w:noBreakHyphen/>
      </w:r>
      <w:r w:rsidRPr="002B526D">
        <w:t>17.</w:t>
      </w:r>
    </w:p>
    <w:p w14:paraId="6B9292C8" w14:textId="77777777" w:rsidR="005E6F98" w:rsidRPr="002B526D" w:rsidRDefault="005E6F98" w:rsidP="005E6F98">
      <w:pPr>
        <w:pStyle w:val="ActHead4"/>
      </w:pPr>
      <w:bookmarkStart w:id="714" w:name="_Toc185662272"/>
      <w:r w:rsidRPr="002B526D">
        <w:rPr>
          <w:rStyle w:val="CharSubdNo"/>
        </w:rPr>
        <w:lastRenderedPageBreak/>
        <w:t>Subdivision</w:t>
      </w:r>
      <w:r w:rsidR="003D4EB1" w:rsidRPr="002B526D">
        <w:rPr>
          <w:rStyle w:val="CharSubdNo"/>
        </w:rPr>
        <w:t> </w:t>
      </w:r>
      <w:r w:rsidRPr="002B526D">
        <w:rPr>
          <w:rStyle w:val="CharSubdNo"/>
        </w:rPr>
        <w:t>175</w:t>
      </w:r>
      <w:r w:rsidR="00F54440">
        <w:rPr>
          <w:rStyle w:val="CharSubdNo"/>
        </w:rPr>
        <w:noBreakHyphen/>
      </w:r>
      <w:r w:rsidRPr="002B526D">
        <w:rPr>
          <w:rStyle w:val="CharSubdNo"/>
        </w:rPr>
        <w:t>CA</w:t>
      </w:r>
      <w:r w:rsidRPr="002B526D">
        <w:t>—</w:t>
      </w:r>
      <w:r w:rsidRPr="002B526D">
        <w:rPr>
          <w:rStyle w:val="CharSubdText"/>
        </w:rPr>
        <w:t>Tax benefits from unused net capital losses of earlier income years</w:t>
      </w:r>
      <w:bookmarkEnd w:id="714"/>
    </w:p>
    <w:p w14:paraId="7115FAB1" w14:textId="77777777" w:rsidR="005E6F98" w:rsidRPr="002B526D" w:rsidRDefault="005E6F98" w:rsidP="005E6F98">
      <w:pPr>
        <w:pStyle w:val="TofSectsHeading"/>
        <w:keepNext/>
        <w:keepLines/>
      </w:pPr>
      <w:r w:rsidRPr="002B526D">
        <w:t>Table of sections</w:t>
      </w:r>
    </w:p>
    <w:p w14:paraId="733F48C4" w14:textId="77777777" w:rsidR="005E6F98" w:rsidRPr="002B526D" w:rsidRDefault="005E6F98" w:rsidP="005E6F98">
      <w:pPr>
        <w:pStyle w:val="TofSectsSection"/>
      </w:pPr>
      <w:r w:rsidRPr="002B526D">
        <w:t>175</w:t>
      </w:r>
      <w:r w:rsidR="00F54440">
        <w:noBreakHyphen/>
      </w:r>
      <w:r w:rsidRPr="002B526D">
        <w:t>40</w:t>
      </w:r>
      <w:r w:rsidRPr="002B526D">
        <w:tab/>
        <w:t>When Commissioner can disallow net capital loss of earlier income year</w:t>
      </w:r>
    </w:p>
    <w:p w14:paraId="5DD779C4" w14:textId="77777777" w:rsidR="005E6F98" w:rsidRPr="002B526D" w:rsidRDefault="005E6F98" w:rsidP="005E6F98">
      <w:pPr>
        <w:pStyle w:val="TofSectsSection"/>
      </w:pPr>
      <w:r w:rsidRPr="002B526D">
        <w:t>175</w:t>
      </w:r>
      <w:r w:rsidR="00F54440">
        <w:noBreakHyphen/>
      </w:r>
      <w:r w:rsidRPr="002B526D">
        <w:t>45</w:t>
      </w:r>
      <w:r w:rsidRPr="002B526D">
        <w:tab/>
        <w:t>First case: capital gain injected into company because of available net capital loss</w:t>
      </w:r>
    </w:p>
    <w:p w14:paraId="2E674A11" w14:textId="77777777" w:rsidR="005E6F98" w:rsidRPr="002B526D" w:rsidRDefault="005E6F98" w:rsidP="005E6F98">
      <w:pPr>
        <w:pStyle w:val="TofSectsSection"/>
      </w:pPr>
      <w:r w:rsidRPr="002B526D">
        <w:t>175</w:t>
      </w:r>
      <w:r w:rsidR="00F54440">
        <w:noBreakHyphen/>
      </w:r>
      <w:r w:rsidRPr="002B526D">
        <w:t>50</w:t>
      </w:r>
      <w:r w:rsidRPr="002B526D">
        <w:tab/>
        <w:t>Second case: someone else obtains a tax benefit because of net capital loss available to company</w:t>
      </w:r>
    </w:p>
    <w:p w14:paraId="4B913D4D" w14:textId="77777777" w:rsidR="005E6F98" w:rsidRPr="002B526D" w:rsidRDefault="005E6F98" w:rsidP="005E6F98">
      <w:pPr>
        <w:pStyle w:val="ActHead5"/>
      </w:pPr>
      <w:bookmarkStart w:id="715" w:name="_Toc185662273"/>
      <w:r w:rsidRPr="002B526D">
        <w:rPr>
          <w:rStyle w:val="CharSectno"/>
        </w:rPr>
        <w:t>175</w:t>
      </w:r>
      <w:r w:rsidR="00F54440">
        <w:rPr>
          <w:rStyle w:val="CharSectno"/>
        </w:rPr>
        <w:noBreakHyphen/>
      </w:r>
      <w:r w:rsidRPr="002B526D">
        <w:rPr>
          <w:rStyle w:val="CharSectno"/>
        </w:rPr>
        <w:t>40</w:t>
      </w:r>
      <w:r w:rsidRPr="002B526D">
        <w:t xml:space="preserve">  When Commissioner can disallow net capital loss of earlier income year</w:t>
      </w:r>
      <w:bookmarkEnd w:id="715"/>
    </w:p>
    <w:p w14:paraId="1DE9859F" w14:textId="77777777" w:rsidR="005E6F98" w:rsidRPr="002B526D" w:rsidRDefault="005E6F98" w:rsidP="005E6F98">
      <w:pPr>
        <w:pStyle w:val="subsection"/>
      </w:pPr>
      <w:r w:rsidRPr="002B526D">
        <w:tab/>
        <w:t>(1)</w:t>
      </w:r>
      <w:r w:rsidRPr="002B526D">
        <w:tab/>
        <w:t xml:space="preserve">This Subdivision sets out cases where the Commissioner may prevent a company, in working out its </w:t>
      </w:r>
      <w:r w:rsidR="00F54440" w:rsidRPr="00F54440">
        <w:rPr>
          <w:position w:val="6"/>
          <w:sz w:val="16"/>
        </w:rPr>
        <w:t>*</w:t>
      </w:r>
      <w:r w:rsidRPr="002B526D">
        <w:t xml:space="preserve">net capital gain for an income year, from applying some or all of a </w:t>
      </w:r>
      <w:r w:rsidR="00F54440" w:rsidRPr="00F54440">
        <w:rPr>
          <w:position w:val="6"/>
          <w:sz w:val="16"/>
        </w:rPr>
        <w:t>*</w:t>
      </w:r>
      <w:r w:rsidRPr="002B526D">
        <w:t xml:space="preserve">net capital loss it has for an earlier income year (or of part of one) (the </w:t>
      </w:r>
      <w:r w:rsidRPr="002B526D">
        <w:rPr>
          <w:b/>
          <w:i/>
        </w:rPr>
        <w:t>excluded</w:t>
      </w:r>
      <w:r w:rsidRPr="002B526D">
        <w:t xml:space="preserve"> </w:t>
      </w:r>
      <w:r w:rsidRPr="002B526D">
        <w:rPr>
          <w:b/>
          <w:i/>
        </w:rPr>
        <w:t>loss</w:t>
      </w:r>
      <w:r w:rsidRPr="002B526D">
        <w:t xml:space="preserve">). This is called </w:t>
      </w:r>
      <w:r w:rsidRPr="002B526D">
        <w:rPr>
          <w:b/>
          <w:i/>
        </w:rPr>
        <w:t>disallowing</w:t>
      </w:r>
      <w:r w:rsidRPr="002B526D">
        <w:t xml:space="preserve"> the excluded loss.</w:t>
      </w:r>
    </w:p>
    <w:p w14:paraId="22B7E5A7"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A company’s net capital gain for an income year is usually worked out under </w:t>
      </w:r>
      <w:r w:rsidR="00FF0C1F" w:rsidRPr="002B526D">
        <w:t>section 1</w:t>
      </w:r>
      <w:r w:rsidRPr="002B526D">
        <w:t>02</w:t>
      </w:r>
      <w:r w:rsidR="00F54440">
        <w:noBreakHyphen/>
      </w:r>
      <w:r w:rsidRPr="002B526D">
        <w:t>5.</w:t>
      </w:r>
    </w:p>
    <w:p w14:paraId="03F1F6B0" w14:textId="77777777" w:rsidR="005E6F98" w:rsidRPr="002B526D" w:rsidRDefault="005E6F98" w:rsidP="005E6F98">
      <w:pPr>
        <w:pStyle w:val="subsection"/>
      </w:pPr>
      <w:r w:rsidRPr="002B526D">
        <w:tab/>
        <w:t>(2)</w:t>
      </w:r>
      <w:r w:rsidRPr="002B526D">
        <w:tab/>
        <w:t xml:space="preserve">However, the Commissioner cannot </w:t>
      </w:r>
      <w:r w:rsidR="00F54440" w:rsidRPr="00F54440">
        <w:rPr>
          <w:position w:val="6"/>
          <w:sz w:val="16"/>
        </w:rPr>
        <w:t>*</w:t>
      </w:r>
      <w:r w:rsidRPr="002B526D">
        <w:t xml:space="preserve">disallow the </w:t>
      </w:r>
      <w:r w:rsidR="00F54440" w:rsidRPr="00F54440">
        <w:rPr>
          <w:position w:val="6"/>
          <w:sz w:val="16"/>
        </w:rPr>
        <w:t>*</w:t>
      </w:r>
      <w:r w:rsidRPr="002B526D">
        <w:t xml:space="preserve">excluded loss if, in determining (under </w:t>
      </w:r>
      <w:r w:rsidR="00FF0C1F" w:rsidRPr="002B526D">
        <w:t>section 1</w:t>
      </w:r>
      <w:r w:rsidRPr="002B526D">
        <w:t>65</w:t>
      </w:r>
      <w:r w:rsidR="00F54440">
        <w:noBreakHyphen/>
      </w:r>
      <w:r w:rsidRPr="002B526D">
        <w:t>96) whether Subdivision</w:t>
      </w:r>
      <w:r w:rsidR="003D4EB1" w:rsidRPr="002B526D">
        <w:t> </w:t>
      </w:r>
      <w:r w:rsidRPr="002B526D">
        <w:t>165</w:t>
      </w:r>
      <w:r w:rsidR="00F54440">
        <w:noBreakHyphen/>
      </w:r>
      <w:r w:rsidRPr="002B526D">
        <w:t xml:space="preserve">A would prevent the company from deducting the loss (or the part of the loss) for the income year if the loss were a </w:t>
      </w:r>
      <w:r w:rsidR="00F54440" w:rsidRPr="00F54440">
        <w:rPr>
          <w:position w:val="6"/>
          <w:sz w:val="16"/>
        </w:rPr>
        <w:t>*</w:t>
      </w:r>
      <w:r w:rsidRPr="002B526D">
        <w:t>tax loss of the company for that earlier income year, the company:</w:t>
      </w:r>
    </w:p>
    <w:p w14:paraId="74916832"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would fail to meet a condition in </w:t>
      </w:r>
      <w:r w:rsidR="00FF0C1F" w:rsidRPr="002B526D">
        <w:t>section 1</w:t>
      </w:r>
      <w:r w:rsidRPr="002B526D">
        <w:t>65</w:t>
      </w:r>
      <w:r w:rsidR="00F54440">
        <w:noBreakHyphen/>
      </w:r>
      <w:r w:rsidRPr="002B526D">
        <w:t>12 (which is about the company maintaining the same owners) in respect of the income year; but</w:t>
      </w:r>
    </w:p>
    <w:p w14:paraId="09573117" w14:textId="77777777" w:rsidR="00CC1DAD" w:rsidRPr="002B526D" w:rsidRDefault="00CC1DAD" w:rsidP="00CC1DAD">
      <w:pPr>
        <w:pStyle w:val="paragraph"/>
      </w:pPr>
      <w:r w:rsidRPr="002B526D">
        <w:tab/>
        <w:t>(b)</w:t>
      </w:r>
      <w:r w:rsidRPr="002B526D">
        <w:tab/>
        <w:t xml:space="preserve">would meet the condition in </w:t>
      </w:r>
      <w:r w:rsidR="00FF0C1F" w:rsidRPr="002B526D">
        <w:t>section 1</w:t>
      </w:r>
      <w:r w:rsidRPr="002B526D">
        <w:t>65</w:t>
      </w:r>
      <w:r w:rsidR="00F54440">
        <w:noBreakHyphen/>
      </w:r>
      <w:r w:rsidRPr="002B526D">
        <w:t xml:space="preserve">13 in respect of the income year by satisfying the </w:t>
      </w:r>
      <w:r w:rsidR="00F54440" w:rsidRPr="00F54440">
        <w:rPr>
          <w:position w:val="6"/>
          <w:sz w:val="16"/>
        </w:rPr>
        <w:t>*</w:t>
      </w:r>
      <w:r w:rsidRPr="002B526D">
        <w:t xml:space="preserve">business continuity test under </w:t>
      </w:r>
      <w:r w:rsidR="00FF0C1F" w:rsidRPr="002B526D">
        <w:t>section 1</w:t>
      </w:r>
      <w:r w:rsidRPr="002B526D">
        <w:t>65</w:t>
      </w:r>
      <w:r w:rsidR="00F54440">
        <w:noBreakHyphen/>
      </w:r>
      <w:r w:rsidRPr="002B526D">
        <w:t>210.</w:t>
      </w:r>
    </w:p>
    <w:p w14:paraId="7102FA9F" w14:textId="77777777" w:rsidR="005E6F98" w:rsidRPr="002B526D" w:rsidRDefault="005E6F98" w:rsidP="005E6F98">
      <w:pPr>
        <w:pStyle w:val="notetext"/>
      </w:pPr>
      <w:r w:rsidRPr="002B526D">
        <w:t>Note:</w:t>
      </w:r>
      <w:r w:rsidRPr="002B526D">
        <w:tab/>
        <w:t>Subdivision</w:t>
      </w:r>
      <w:r w:rsidR="003D4EB1" w:rsidRPr="002B526D">
        <w:t> </w:t>
      </w:r>
      <w:r w:rsidRPr="002B526D">
        <w:t>165</w:t>
      </w:r>
      <w:r w:rsidR="00F54440">
        <w:noBreakHyphen/>
      </w:r>
      <w:r w:rsidRPr="002B526D">
        <w:t>A deals with the deductibility of a company’s tax loss for an earlier income year if there has been a change in the ownership or control of the company in the period from the start of the loss year to the end of the income year.</w:t>
      </w:r>
    </w:p>
    <w:p w14:paraId="1A55999A" w14:textId="77777777" w:rsidR="005E6F98" w:rsidRPr="002B526D" w:rsidRDefault="005E6F98" w:rsidP="005E6F98">
      <w:pPr>
        <w:pStyle w:val="ActHead5"/>
      </w:pPr>
      <w:bookmarkStart w:id="716" w:name="_Toc185662274"/>
      <w:r w:rsidRPr="002B526D">
        <w:rPr>
          <w:rStyle w:val="CharSectno"/>
        </w:rPr>
        <w:lastRenderedPageBreak/>
        <w:t>175</w:t>
      </w:r>
      <w:r w:rsidR="00F54440">
        <w:rPr>
          <w:rStyle w:val="CharSectno"/>
        </w:rPr>
        <w:noBreakHyphen/>
      </w:r>
      <w:r w:rsidRPr="002B526D">
        <w:rPr>
          <w:rStyle w:val="CharSectno"/>
        </w:rPr>
        <w:t>45</w:t>
      </w:r>
      <w:r w:rsidRPr="002B526D">
        <w:t xml:space="preserve">  First case: capital gain injected into company because of available net capital loss</w:t>
      </w:r>
      <w:bookmarkEnd w:id="716"/>
    </w:p>
    <w:p w14:paraId="60F27BE4" w14:textId="77777777" w:rsidR="005E6F98" w:rsidRPr="002B526D" w:rsidRDefault="005E6F98" w:rsidP="005E6F98">
      <w:pPr>
        <w:pStyle w:val="subsection"/>
      </w:pPr>
      <w:r w:rsidRPr="002B526D">
        <w:tab/>
        <w:t>(1)</w:t>
      </w:r>
      <w:r w:rsidRPr="002B526D">
        <w:tab/>
        <w:t xml:space="preserve">The Commissioner may </w:t>
      </w:r>
      <w:r w:rsidR="00F54440" w:rsidRPr="00F54440">
        <w:rPr>
          <w:position w:val="6"/>
          <w:sz w:val="16"/>
        </w:rPr>
        <w:t>*</w:t>
      </w:r>
      <w:r w:rsidRPr="002B526D">
        <w:t xml:space="preserve">disallow the </w:t>
      </w:r>
      <w:r w:rsidR="00F54440" w:rsidRPr="00F54440">
        <w:rPr>
          <w:position w:val="6"/>
          <w:sz w:val="16"/>
        </w:rPr>
        <w:t>*</w:t>
      </w:r>
      <w:r w:rsidRPr="002B526D">
        <w:t xml:space="preserve">excluded loss if, during the income year, the company made a </w:t>
      </w:r>
      <w:r w:rsidR="00F54440" w:rsidRPr="00F54440">
        <w:rPr>
          <w:position w:val="6"/>
          <w:sz w:val="16"/>
        </w:rPr>
        <w:t>*</w:t>
      </w:r>
      <w:r w:rsidRPr="002B526D">
        <w:t xml:space="preserve">capital gain some or all of which (the </w:t>
      </w:r>
      <w:r w:rsidRPr="002B526D">
        <w:rPr>
          <w:b/>
          <w:i/>
        </w:rPr>
        <w:t>injected capital gain</w:t>
      </w:r>
      <w:r w:rsidRPr="002B526D">
        <w:t xml:space="preserve">) it would not have made if the excluded loss had not been available to be applied in working out the company’s </w:t>
      </w:r>
      <w:r w:rsidR="00F54440" w:rsidRPr="00F54440">
        <w:rPr>
          <w:position w:val="6"/>
          <w:sz w:val="16"/>
        </w:rPr>
        <w:t>*</w:t>
      </w:r>
      <w:r w:rsidRPr="002B526D">
        <w:t>net capital gain for the income year (or for some other income year).</w:t>
      </w:r>
    </w:p>
    <w:p w14:paraId="5187B697" w14:textId="77777777" w:rsidR="005E6F98" w:rsidRPr="002B526D" w:rsidRDefault="005E6F98" w:rsidP="005E6F98">
      <w:pPr>
        <w:pStyle w:val="subsection"/>
      </w:pPr>
      <w:r w:rsidRPr="002B526D">
        <w:tab/>
        <w:t>(2)</w:t>
      </w:r>
      <w:r w:rsidRPr="002B526D">
        <w:tab/>
        <w:t xml:space="preserve">However, the Commissioner cannot </w:t>
      </w:r>
      <w:r w:rsidR="00F54440" w:rsidRPr="00F54440">
        <w:rPr>
          <w:position w:val="6"/>
          <w:sz w:val="16"/>
        </w:rPr>
        <w:t>*</w:t>
      </w:r>
      <w:r w:rsidRPr="002B526D">
        <w:t xml:space="preserve">disallow the </w:t>
      </w:r>
      <w:r w:rsidR="00F54440" w:rsidRPr="00F54440">
        <w:rPr>
          <w:position w:val="6"/>
          <w:sz w:val="16"/>
        </w:rPr>
        <w:t>*</w:t>
      </w:r>
      <w:r w:rsidRPr="002B526D">
        <w:t xml:space="preserve">excluded loss if the </w:t>
      </w:r>
      <w:r w:rsidR="00F54440" w:rsidRPr="00F54440">
        <w:rPr>
          <w:position w:val="6"/>
          <w:sz w:val="16"/>
        </w:rPr>
        <w:t>*</w:t>
      </w:r>
      <w:r w:rsidRPr="002B526D">
        <w:t>continuing shareholders will benefit from the making of the injected capital gain to an extent that the Commissioner thinks fair and reasonable having regard to their respective rights and interests in the company.</w:t>
      </w:r>
    </w:p>
    <w:p w14:paraId="5E7493BF"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an excluded loss of an insolvent company.</w:t>
      </w:r>
    </w:p>
    <w:p w14:paraId="3954FEDF" w14:textId="77777777" w:rsidR="005E6F98" w:rsidRPr="002B526D" w:rsidRDefault="005E6F98" w:rsidP="005E6F98">
      <w:pPr>
        <w:pStyle w:val="subsection"/>
        <w:keepNext/>
      </w:pPr>
      <w:r w:rsidRPr="002B526D">
        <w:tab/>
        <w:t>(3)</w:t>
      </w:r>
      <w:r w:rsidRPr="002B526D">
        <w:tab/>
        <w:t xml:space="preserve">The </w:t>
      </w:r>
      <w:r w:rsidRPr="002B526D">
        <w:rPr>
          <w:b/>
          <w:i/>
        </w:rPr>
        <w:t>continuing shareholders</w:t>
      </w:r>
      <w:r w:rsidRPr="002B526D">
        <w:t xml:space="preserve"> are:</w:t>
      </w:r>
    </w:p>
    <w:p w14:paraId="0CC28DDA"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all of the persons who had </w:t>
      </w:r>
      <w:r w:rsidR="00F54440" w:rsidRPr="00F54440">
        <w:rPr>
          <w:position w:val="6"/>
          <w:sz w:val="16"/>
        </w:rPr>
        <w:t>*</w:t>
      </w:r>
      <w:r w:rsidRPr="002B526D">
        <w:t>more than 50% of the voting power in the company during the whole (or the relevant part) of the earlier income year and during the whole of the income year; and</w:t>
      </w:r>
    </w:p>
    <w:p w14:paraId="1EC899B2"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all of the persons who had rights to </w:t>
      </w:r>
      <w:r w:rsidR="00F54440" w:rsidRPr="00F54440">
        <w:rPr>
          <w:position w:val="6"/>
          <w:sz w:val="16"/>
        </w:rPr>
        <w:t>*</w:t>
      </w:r>
      <w:r w:rsidRPr="002B526D">
        <w:t>more than 50% of the company’s dividends during the whole (or the relevant part) of the earlier income year and during the whole of the income year; and</w:t>
      </w:r>
    </w:p>
    <w:p w14:paraId="10BD0FAB" w14:textId="77777777" w:rsidR="005E6F98" w:rsidRPr="002B526D" w:rsidRDefault="005E6F98" w:rsidP="005E6F98">
      <w:pPr>
        <w:pStyle w:val="paragraph"/>
        <w:tabs>
          <w:tab w:val="left" w:pos="2268"/>
          <w:tab w:val="left" w:pos="3402"/>
          <w:tab w:val="left" w:pos="4536"/>
          <w:tab w:val="left" w:pos="5670"/>
          <w:tab w:val="left" w:pos="6804"/>
        </w:tabs>
      </w:pPr>
      <w:r w:rsidRPr="002B526D">
        <w:tab/>
        <w:t>(c)</w:t>
      </w:r>
      <w:r w:rsidRPr="002B526D">
        <w:tab/>
        <w:t xml:space="preserve">all of the persons who had rights to </w:t>
      </w:r>
      <w:r w:rsidR="00F54440" w:rsidRPr="00F54440">
        <w:rPr>
          <w:position w:val="6"/>
          <w:sz w:val="16"/>
        </w:rPr>
        <w:t>*</w:t>
      </w:r>
      <w:r w:rsidRPr="002B526D">
        <w:t>more than 50% of the company’s capital distributions during the whole (or the relevant part) of the earlier income year and during the whole of the income year.</w:t>
      </w:r>
    </w:p>
    <w:p w14:paraId="400EC9F8" w14:textId="77777777" w:rsidR="005E6F98" w:rsidRPr="002B526D" w:rsidRDefault="005E6F98" w:rsidP="005E6F98">
      <w:pPr>
        <w:pStyle w:val="subsection2"/>
      </w:pPr>
      <w:r w:rsidRPr="002B526D">
        <w:t xml:space="preserve">To find out who they were, apply whichever tests are applied in order to determine (under </w:t>
      </w:r>
      <w:r w:rsidR="00FF0C1F" w:rsidRPr="002B526D">
        <w:t>section 1</w:t>
      </w:r>
      <w:r w:rsidRPr="002B526D">
        <w:t>65</w:t>
      </w:r>
      <w:r w:rsidR="00F54440">
        <w:noBreakHyphen/>
      </w:r>
      <w:r w:rsidRPr="002B526D">
        <w:t>96) whether Subdivision</w:t>
      </w:r>
      <w:r w:rsidR="003D4EB1" w:rsidRPr="002B526D">
        <w:t> </w:t>
      </w:r>
      <w:r w:rsidRPr="002B526D">
        <w:t>165</w:t>
      </w:r>
      <w:r w:rsidR="00F54440">
        <w:noBreakHyphen/>
      </w:r>
      <w:r w:rsidRPr="002B526D">
        <w:t xml:space="preserve">A would prevent the company from deducting the loss for the current year if it were a </w:t>
      </w:r>
      <w:r w:rsidR="00F54440" w:rsidRPr="00F54440">
        <w:rPr>
          <w:position w:val="6"/>
          <w:sz w:val="16"/>
        </w:rPr>
        <w:t>*</w:t>
      </w:r>
      <w:r w:rsidRPr="002B526D">
        <w:t>tax loss of the company for that earlier income year.</w:t>
      </w:r>
    </w:p>
    <w:p w14:paraId="12670770" w14:textId="77777777" w:rsidR="005E6F98" w:rsidRPr="002B526D" w:rsidRDefault="005E6F98" w:rsidP="005E6F98">
      <w:pPr>
        <w:pStyle w:val="notetext"/>
      </w:pPr>
      <w:r w:rsidRPr="002B526D">
        <w:lastRenderedPageBreak/>
        <w:t>Note 1:</w:t>
      </w:r>
      <w:r w:rsidRPr="002B526D">
        <w:tab/>
        <w:t xml:space="preserve">See </w:t>
      </w:r>
      <w:r w:rsidR="00FF0C1F" w:rsidRPr="002B526D">
        <w:t>section 1</w:t>
      </w:r>
      <w:r w:rsidRPr="002B526D">
        <w:t>65</w:t>
      </w:r>
      <w:r w:rsidR="00F54440">
        <w:noBreakHyphen/>
      </w:r>
      <w:r w:rsidRPr="002B526D">
        <w:t>12 (which is about the company maintaining the same owners).</w:t>
      </w:r>
    </w:p>
    <w:p w14:paraId="15950D16" w14:textId="77777777" w:rsidR="005E6F98" w:rsidRPr="002B526D" w:rsidRDefault="005E6F98" w:rsidP="005E6F98">
      <w:pPr>
        <w:pStyle w:val="notetext"/>
      </w:pPr>
      <w:r w:rsidRPr="002B526D">
        <w:t>Note 2:</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1223BDB7" w14:textId="77777777" w:rsidR="005E6F98" w:rsidRPr="002B526D" w:rsidRDefault="005E6F98" w:rsidP="005E6F98">
      <w:pPr>
        <w:pStyle w:val="ActHead5"/>
      </w:pPr>
      <w:bookmarkStart w:id="717" w:name="_Toc185662275"/>
      <w:r w:rsidRPr="002B526D">
        <w:rPr>
          <w:rStyle w:val="CharSectno"/>
        </w:rPr>
        <w:t>175</w:t>
      </w:r>
      <w:r w:rsidR="00F54440">
        <w:rPr>
          <w:rStyle w:val="CharSectno"/>
        </w:rPr>
        <w:noBreakHyphen/>
      </w:r>
      <w:r w:rsidRPr="002B526D">
        <w:rPr>
          <w:rStyle w:val="CharSectno"/>
        </w:rPr>
        <w:t>50</w:t>
      </w:r>
      <w:r w:rsidRPr="002B526D">
        <w:t xml:space="preserve">  Second case: someone else obtains a tax benefit because of net capital loss available to company</w:t>
      </w:r>
      <w:bookmarkEnd w:id="717"/>
    </w:p>
    <w:p w14:paraId="0031DC38" w14:textId="77777777" w:rsidR="005E6F98" w:rsidRPr="002B526D" w:rsidRDefault="005E6F98" w:rsidP="005E6F98">
      <w:pPr>
        <w:pStyle w:val="subsection"/>
      </w:pPr>
      <w:r w:rsidRPr="002B526D">
        <w:tab/>
        <w:t>(1)</w:t>
      </w:r>
      <w:r w:rsidRPr="002B526D">
        <w:tab/>
        <w:t xml:space="preserve">The Commissioner may </w:t>
      </w:r>
      <w:r w:rsidR="00F54440" w:rsidRPr="00F54440">
        <w:rPr>
          <w:position w:val="6"/>
          <w:sz w:val="16"/>
        </w:rPr>
        <w:t>*</w:t>
      </w:r>
      <w:r w:rsidRPr="002B526D">
        <w:t xml:space="preserve">disallow the </w:t>
      </w:r>
      <w:r w:rsidR="00F54440" w:rsidRPr="00F54440">
        <w:rPr>
          <w:position w:val="6"/>
          <w:sz w:val="16"/>
        </w:rPr>
        <w:t>*</w:t>
      </w:r>
      <w:r w:rsidRPr="002B526D">
        <w:t>excluded loss if:</w:t>
      </w:r>
    </w:p>
    <w:p w14:paraId="13D9EF71"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a person has obtained or will obtain a tax benefit in connection with a </w:t>
      </w:r>
      <w:r w:rsidR="00F54440" w:rsidRPr="00F54440">
        <w:rPr>
          <w:position w:val="6"/>
          <w:sz w:val="16"/>
        </w:rPr>
        <w:t>*</w:t>
      </w:r>
      <w:r w:rsidRPr="002B526D">
        <w:t>scheme; and</w:t>
      </w:r>
    </w:p>
    <w:p w14:paraId="2AC38424"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the scheme would not have been entered into or carried out if the excluded loss had not been available to be applied in working out the company’s </w:t>
      </w:r>
      <w:r w:rsidR="00F54440" w:rsidRPr="00F54440">
        <w:rPr>
          <w:position w:val="6"/>
          <w:sz w:val="16"/>
        </w:rPr>
        <w:t>*</w:t>
      </w:r>
      <w:r w:rsidRPr="002B526D">
        <w:t>net capital gain for the income year (or for some other income year).</w:t>
      </w:r>
    </w:p>
    <w:p w14:paraId="29B122DE" w14:textId="77777777" w:rsidR="005E6F98" w:rsidRPr="002B526D" w:rsidRDefault="005E6F98" w:rsidP="005E6F98">
      <w:pPr>
        <w:pStyle w:val="subsection"/>
      </w:pPr>
      <w:r w:rsidRPr="002B526D">
        <w:tab/>
        <w:t>(2)</w:t>
      </w:r>
      <w:r w:rsidRPr="002B526D">
        <w:tab/>
        <w:t xml:space="preserve">However, the Commissioner cannot </w:t>
      </w:r>
      <w:r w:rsidR="00F54440" w:rsidRPr="00F54440">
        <w:rPr>
          <w:position w:val="6"/>
          <w:sz w:val="16"/>
        </w:rPr>
        <w:t>*</w:t>
      </w:r>
      <w:r w:rsidRPr="002B526D">
        <w:t xml:space="preserve">disallow the </w:t>
      </w:r>
      <w:r w:rsidR="00F54440" w:rsidRPr="00F54440">
        <w:rPr>
          <w:position w:val="6"/>
          <w:sz w:val="16"/>
        </w:rPr>
        <w:t>*</w:t>
      </w:r>
      <w:r w:rsidRPr="002B526D">
        <w:t>excluded loss if:</w:t>
      </w:r>
    </w:p>
    <w:p w14:paraId="0B9356C6"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the person had a </w:t>
      </w:r>
      <w:r w:rsidR="00F54440" w:rsidRPr="00F54440">
        <w:rPr>
          <w:position w:val="6"/>
          <w:sz w:val="16"/>
        </w:rPr>
        <w:t>*</w:t>
      </w:r>
      <w:r w:rsidRPr="002B526D">
        <w:t xml:space="preserve">shareholding interest in the company at some time during the income year; and </w:t>
      </w:r>
    </w:p>
    <w:p w14:paraId="2E749F48"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Commissioner considers the tax benefit to be fair and reasonable having regard to that shareholding interest.</w:t>
      </w:r>
    </w:p>
    <w:p w14:paraId="4B0F4D38"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an excluded loss of an insolvent company.</w:t>
      </w:r>
    </w:p>
    <w:p w14:paraId="251242CC" w14:textId="77777777" w:rsidR="005E6F98" w:rsidRPr="002B526D" w:rsidRDefault="005E6F98" w:rsidP="005E6F98">
      <w:pPr>
        <w:pStyle w:val="subsection"/>
      </w:pPr>
      <w:r w:rsidRPr="002B526D">
        <w:tab/>
        <w:t>(3)</w:t>
      </w:r>
      <w:r w:rsidRPr="002B526D">
        <w:tab/>
        <w:t xml:space="preserve">An expression means the same in this section as in Part IVA of the </w:t>
      </w:r>
      <w:r w:rsidRPr="002B526D">
        <w:rPr>
          <w:i/>
        </w:rPr>
        <w:t>Income Tax Assessment Act 1936</w:t>
      </w:r>
      <w:r w:rsidRPr="002B526D">
        <w:t xml:space="preserve">. </w:t>
      </w:r>
    </w:p>
    <w:p w14:paraId="489963B3" w14:textId="77777777" w:rsidR="005E6F98" w:rsidRPr="002B526D" w:rsidRDefault="005E6F98" w:rsidP="005E6F98">
      <w:pPr>
        <w:pStyle w:val="ActHead4"/>
      </w:pPr>
      <w:bookmarkStart w:id="718" w:name="_Toc185662276"/>
      <w:r w:rsidRPr="002B526D">
        <w:rPr>
          <w:rStyle w:val="CharSubdNo"/>
        </w:rPr>
        <w:t>Subdivision</w:t>
      </w:r>
      <w:r w:rsidR="003D4EB1" w:rsidRPr="002B526D">
        <w:rPr>
          <w:rStyle w:val="CharSubdNo"/>
        </w:rPr>
        <w:t> </w:t>
      </w:r>
      <w:r w:rsidRPr="002B526D">
        <w:rPr>
          <w:rStyle w:val="CharSubdNo"/>
        </w:rPr>
        <w:t>175</w:t>
      </w:r>
      <w:r w:rsidR="00F54440">
        <w:rPr>
          <w:rStyle w:val="CharSubdNo"/>
        </w:rPr>
        <w:noBreakHyphen/>
      </w:r>
      <w:r w:rsidRPr="002B526D">
        <w:rPr>
          <w:rStyle w:val="CharSubdNo"/>
        </w:rPr>
        <w:t>CB</w:t>
      </w:r>
      <w:r w:rsidRPr="002B526D">
        <w:t>—</w:t>
      </w:r>
      <w:r w:rsidRPr="002B526D">
        <w:rPr>
          <w:rStyle w:val="CharSubdText"/>
        </w:rPr>
        <w:t>Tax benefits from unused capital losses of the current year</w:t>
      </w:r>
      <w:bookmarkEnd w:id="718"/>
    </w:p>
    <w:p w14:paraId="3F92B0D4" w14:textId="77777777" w:rsidR="005E6F98" w:rsidRPr="002B526D" w:rsidRDefault="005E6F98" w:rsidP="005E6F98">
      <w:pPr>
        <w:pStyle w:val="TofSectsHeading"/>
      </w:pPr>
      <w:r w:rsidRPr="002B526D">
        <w:t>Table of sections</w:t>
      </w:r>
    </w:p>
    <w:p w14:paraId="799696F2" w14:textId="77777777" w:rsidR="005E6F98" w:rsidRPr="002B526D" w:rsidRDefault="005E6F98" w:rsidP="005E6F98">
      <w:pPr>
        <w:pStyle w:val="TofSectsSection"/>
      </w:pPr>
      <w:r w:rsidRPr="002B526D">
        <w:t>175</w:t>
      </w:r>
      <w:r w:rsidR="00F54440">
        <w:noBreakHyphen/>
      </w:r>
      <w:r w:rsidRPr="002B526D">
        <w:t>55</w:t>
      </w:r>
      <w:r w:rsidRPr="002B526D">
        <w:tab/>
        <w:t>When Commissioner can disallow capital loss of current year</w:t>
      </w:r>
    </w:p>
    <w:p w14:paraId="2129AB44" w14:textId="77777777" w:rsidR="005E6F98" w:rsidRPr="002B526D" w:rsidRDefault="005E6F98" w:rsidP="005E6F98">
      <w:pPr>
        <w:pStyle w:val="TofSectsSection"/>
      </w:pPr>
      <w:r w:rsidRPr="002B526D">
        <w:t>175</w:t>
      </w:r>
      <w:r w:rsidR="00F54440">
        <w:noBreakHyphen/>
      </w:r>
      <w:r w:rsidRPr="002B526D">
        <w:t>60</w:t>
      </w:r>
      <w:r w:rsidRPr="002B526D">
        <w:tab/>
        <w:t>Capital gain injected into company because of available capital loss</w:t>
      </w:r>
    </w:p>
    <w:p w14:paraId="569C122A" w14:textId="77777777" w:rsidR="005E6F98" w:rsidRPr="002B526D" w:rsidRDefault="005E6F98" w:rsidP="005E6F98">
      <w:pPr>
        <w:pStyle w:val="TofSectsSection"/>
      </w:pPr>
      <w:r w:rsidRPr="002B526D">
        <w:t>175</w:t>
      </w:r>
      <w:r w:rsidR="00F54440">
        <w:noBreakHyphen/>
      </w:r>
      <w:r w:rsidRPr="002B526D">
        <w:t>65</w:t>
      </w:r>
      <w:r w:rsidRPr="002B526D">
        <w:tab/>
        <w:t>Capital loss injected into company because of available capital gain</w:t>
      </w:r>
    </w:p>
    <w:p w14:paraId="3C71B385" w14:textId="77777777" w:rsidR="005E6F98" w:rsidRPr="002B526D" w:rsidRDefault="005E6F98" w:rsidP="005E6F98">
      <w:pPr>
        <w:pStyle w:val="TofSectsSection"/>
      </w:pPr>
      <w:r w:rsidRPr="002B526D">
        <w:t>175</w:t>
      </w:r>
      <w:r w:rsidR="00F54440">
        <w:noBreakHyphen/>
      </w:r>
      <w:r w:rsidRPr="002B526D">
        <w:t>70</w:t>
      </w:r>
      <w:r w:rsidRPr="002B526D">
        <w:tab/>
        <w:t>Someone else obtains a tax benefit because of capital loss or gain available to company</w:t>
      </w:r>
    </w:p>
    <w:p w14:paraId="7100BC1F" w14:textId="77777777" w:rsidR="005E6F98" w:rsidRPr="002B526D" w:rsidRDefault="005E6F98" w:rsidP="005E6F98">
      <w:pPr>
        <w:pStyle w:val="TofSectsSection"/>
      </w:pPr>
      <w:r w:rsidRPr="002B526D">
        <w:t>175</w:t>
      </w:r>
      <w:r w:rsidR="00F54440">
        <w:noBreakHyphen/>
      </w:r>
      <w:r w:rsidRPr="002B526D">
        <w:t>75</w:t>
      </w:r>
      <w:r w:rsidRPr="002B526D">
        <w:tab/>
        <w:t>Net capital loss resulting from disallowed capital losses</w:t>
      </w:r>
    </w:p>
    <w:p w14:paraId="443DE40D" w14:textId="77777777" w:rsidR="005E6F98" w:rsidRPr="002B526D" w:rsidRDefault="005E6F98" w:rsidP="005E6F98">
      <w:pPr>
        <w:pStyle w:val="ActHead5"/>
      </w:pPr>
      <w:bookmarkStart w:id="719" w:name="_Toc185662277"/>
      <w:r w:rsidRPr="002B526D">
        <w:rPr>
          <w:rStyle w:val="CharSectno"/>
        </w:rPr>
        <w:lastRenderedPageBreak/>
        <w:t>175</w:t>
      </w:r>
      <w:r w:rsidR="00F54440">
        <w:rPr>
          <w:rStyle w:val="CharSectno"/>
        </w:rPr>
        <w:noBreakHyphen/>
      </w:r>
      <w:r w:rsidRPr="002B526D">
        <w:rPr>
          <w:rStyle w:val="CharSectno"/>
        </w:rPr>
        <w:t>55</w:t>
      </w:r>
      <w:r w:rsidRPr="002B526D">
        <w:t xml:space="preserve">  When Commissioner can disallow capital loss of current year</w:t>
      </w:r>
      <w:bookmarkEnd w:id="719"/>
    </w:p>
    <w:p w14:paraId="1562AB0E" w14:textId="77777777" w:rsidR="005E6F98" w:rsidRPr="002B526D" w:rsidRDefault="005E6F98" w:rsidP="005E6F98">
      <w:pPr>
        <w:pStyle w:val="subsection"/>
      </w:pPr>
      <w:r w:rsidRPr="002B526D">
        <w:tab/>
      </w:r>
      <w:r w:rsidRPr="002B526D">
        <w:tab/>
        <w:t xml:space="preserve">This Subdivision sets out cases where the Commissioner may prevent a company, in working out its </w:t>
      </w:r>
      <w:r w:rsidR="00F54440" w:rsidRPr="00F54440">
        <w:rPr>
          <w:position w:val="6"/>
          <w:sz w:val="16"/>
        </w:rPr>
        <w:t>*</w:t>
      </w:r>
      <w:r w:rsidRPr="002B526D">
        <w:t xml:space="preserve">net capital gain or </w:t>
      </w:r>
      <w:r w:rsidR="00F54440" w:rsidRPr="00F54440">
        <w:rPr>
          <w:position w:val="6"/>
          <w:sz w:val="16"/>
        </w:rPr>
        <w:t>*</w:t>
      </w:r>
      <w:r w:rsidRPr="002B526D">
        <w:t xml:space="preserve">net capital loss for an income year, from applying all or part of a </w:t>
      </w:r>
      <w:r w:rsidR="00F54440" w:rsidRPr="00F54440">
        <w:rPr>
          <w:position w:val="6"/>
          <w:sz w:val="16"/>
        </w:rPr>
        <w:t>*</w:t>
      </w:r>
      <w:r w:rsidRPr="002B526D">
        <w:t xml:space="preserve">capital loss it made during the income year. This is called </w:t>
      </w:r>
      <w:r w:rsidRPr="002B526D">
        <w:rPr>
          <w:b/>
          <w:i/>
        </w:rPr>
        <w:t>disallowing</w:t>
      </w:r>
      <w:r w:rsidRPr="002B526D">
        <w:t xml:space="preserve"> the capital loss or part.</w:t>
      </w:r>
    </w:p>
    <w:p w14:paraId="0548F3E2" w14:textId="77777777" w:rsidR="005E6F98" w:rsidRPr="002B526D" w:rsidRDefault="005E6F98" w:rsidP="005E6F98">
      <w:pPr>
        <w:pStyle w:val="ActHead5"/>
      </w:pPr>
      <w:bookmarkStart w:id="720" w:name="_Toc185662278"/>
      <w:r w:rsidRPr="002B526D">
        <w:rPr>
          <w:rStyle w:val="CharSectno"/>
        </w:rPr>
        <w:t>175</w:t>
      </w:r>
      <w:r w:rsidR="00F54440">
        <w:rPr>
          <w:rStyle w:val="CharSectno"/>
        </w:rPr>
        <w:noBreakHyphen/>
      </w:r>
      <w:r w:rsidRPr="002B526D">
        <w:rPr>
          <w:rStyle w:val="CharSectno"/>
        </w:rPr>
        <w:t>60</w:t>
      </w:r>
      <w:r w:rsidRPr="002B526D">
        <w:t xml:space="preserve">  Capital gain injected into company because of available capital loss</w:t>
      </w:r>
      <w:bookmarkEnd w:id="720"/>
    </w:p>
    <w:p w14:paraId="5AC0D6A1" w14:textId="77777777" w:rsidR="005E6F98" w:rsidRPr="002B526D" w:rsidRDefault="005E6F98" w:rsidP="005E6F98">
      <w:pPr>
        <w:pStyle w:val="subsection"/>
      </w:pPr>
      <w:r w:rsidRPr="002B526D">
        <w:tab/>
        <w:t>(1)</w:t>
      </w:r>
      <w:r w:rsidRPr="002B526D">
        <w:tab/>
        <w:t xml:space="preserve">The Commissioner may </w:t>
      </w:r>
      <w:r w:rsidR="00F54440" w:rsidRPr="00F54440">
        <w:rPr>
          <w:position w:val="6"/>
          <w:sz w:val="16"/>
        </w:rPr>
        <w:t>*</w:t>
      </w:r>
      <w:r w:rsidRPr="002B526D">
        <w:t xml:space="preserve">disallow </w:t>
      </w:r>
      <w:r w:rsidR="00F54440" w:rsidRPr="00F54440">
        <w:rPr>
          <w:position w:val="6"/>
          <w:sz w:val="16"/>
        </w:rPr>
        <w:t>*</w:t>
      </w:r>
      <w:r w:rsidRPr="002B526D">
        <w:t>capital losses of a company (or parts of them) for an income year if:</w:t>
      </w:r>
    </w:p>
    <w:p w14:paraId="32F6BACD"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the company has made a </w:t>
      </w:r>
      <w:r w:rsidR="00F54440" w:rsidRPr="00F54440">
        <w:rPr>
          <w:position w:val="6"/>
          <w:sz w:val="16"/>
        </w:rPr>
        <w:t>*</w:t>
      </w:r>
      <w:r w:rsidRPr="002B526D">
        <w:t>capital gain some or all of which (the</w:t>
      </w:r>
      <w:r w:rsidRPr="002B526D">
        <w:rPr>
          <w:b/>
          <w:i/>
        </w:rPr>
        <w:t xml:space="preserve"> injected capital gain</w:t>
      </w:r>
      <w:r w:rsidRPr="002B526D">
        <w:t>) it would not have made if it did not have those capital losses; and</w:t>
      </w:r>
    </w:p>
    <w:p w14:paraId="3E691BEC"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injected capital gain was made in that income year.</w:t>
      </w:r>
    </w:p>
    <w:p w14:paraId="6160F138" w14:textId="77777777" w:rsidR="005E6F98" w:rsidRPr="002B526D" w:rsidRDefault="005E6F98" w:rsidP="005E6F98">
      <w:pPr>
        <w:pStyle w:val="subsection2"/>
      </w:pPr>
      <w:r w:rsidRPr="002B526D">
        <w:t>The disallowed capital losses and parts of capital losses may exceed the amount of the injected capital gain.</w:t>
      </w:r>
    </w:p>
    <w:p w14:paraId="5F12CBEE"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The disallowance may result in a net capital loss for the income year: see </w:t>
      </w:r>
      <w:r w:rsidR="00FF0C1F" w:rsidRPr="002B526D">
        <w:t>section 1</w:t>
      </w:r>
      <w:r w:rsidRPr="002B526D">
        <w:t>75</w:t>
      </w:r>
      <w:r w:rsidR="00F54440">
        <w:noBreakHyphen/>
      </w:r>
      <w:r w:rsidRPr="002B526D">
        <w:t>75.</w:t>
      </w:r>
    </w:p>
    <w:p w14:paraId="6F265A73" w14:textId="77777777" w:rsidR="005E6F98" w:rsidRPr="002B526D" w:rsidRDefault="005E6F98" w:rsidP="005E6F98">
      <w:pPr>
        <w:pStyle w:val="subsection"/>
      </w:pPr>
      <w:r w:rsidRPr="002B526D">
        <w:tab/>
        <w:t>(2)</w:t>
      </w:r>
      <w:r w:rsidRPr="002B526D">
        <w:tab/>
        <w:t xml:space="preserve">The Commissioner cannot </w:t>
      </w:r>
      <w:r w:rsidR="00F54440" w:rsidRPr="00F54440">
        <w:rPr>
          <w:position w:val="6"/>
          <w:sz w:val="16"/>
        </w:rPr>
        <w:t>*</w:t>
      </w:r>
      <w:r w:rsidRPr="002B526D">
        <w:t xml:space="preserve">disallow the </w:t>
      </w:r>
      <w:r w:rsidR="00F54440" w:rsidRPr="00F54440">
        <w:rPr>
          <w:position w:val="6"/>
          <w:sz w:val="16"/>
        </w:rPr>
        <w:t>*</w:t>
      </w:r>
      <w:r w:rsidRPr="002B526D">
        <w:t xml:space="preserve">capital losses or parts of the capital losses if the </w:t>
      </w:r>
      <w:r w:rsidR="00F54440" w:rsidRPr="00F54440">
        <w:rPr>
          <w:position w:val="6"/>
          <w:sz w:val="16"/>
        </w:rPr>
        <w:t>*</w:t>
      </w:r>
      <w:r w:rsidRPr="002B526D">
        <w:t xml:space="preserve">continuing shareholders will benefit from the making of the injected capital gain to an extent that the Commissioner thinks fair and reasonable having regard to their respective </w:t>
      </w:r>
      <w:r w:rsidR="00F54440" w:rsidRPr="00F54440">
        <w:rPr>
          <w:position w:val="6"/>
          <w:sz w:val="16"/>
        </w:rPr>
        <w:t>*</w:t>
      </w:r>
      <w:r w:rsidRPr="002B526D">
        <w:t>shareholding interests in the company.</w:t>
      </w:r>
    </w:p>
    <w:p w14:paraId="2D68EAAF"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capital losses or parts of capital losses of an insolvent company.</w:t>
      </w:r>
    </w:p>
    <w:p w14:paraId="2D000D9F" w14:textId="77777777" w:rsidR="005E6F98" w:rsidRPr="002B526D" w:rsidRDefault="005E6F98" w:rsidP="005E6F98">
      <w:pPr>
        <w:pStyle w:val="subsection"/>
      </w:pPr>
      <w:r w:rsidRPr="002B526D">
        <w:tab/>
        <w:t>(3)</w:t>
      </w:r>
      <w:r w:rsidRPr="002B526D">
        <w:tab/>
        <w:t xml:space="preserve">The </w:t>
      </w:r>
      <w:r w:rsidRPr="002B526D">
        <w:rPr>
          <w:b/>
          <w:i/>
        </w:rPr>
        <w:t>continuing shareholders</w:t>
      </w:r>
      <w:r w:rsidRPr="002B526D">
        <w:t xml:space="preserve"> are the individuals who had </w:t>
      </w:r>
      <w:r w:rsidR="00F54440" w:rsidRPr="00F54440">
        <w:rPr>
          <w:position w:val="6"/>
          <w:sz w:val="16"/>
        </w:rPr>
        <w:t>*</w:t>
      </w:r>
      <w:r w:rsidRPr="002B526D">
        <w:t xml:space="preserve">shareholding interests in the company both immediately before the </w:t>
      </w:r>
      <w:r w:rsidR="00F54440" w:rsidRPr="00F54440">
        <w:rPr>
          <w:position w:val="6"/>
          <w:sz w:val="16"/>
        </w:rPr>
        <w:t>*</w:t>
      </w:r>
      <w:r w:rsidRPr="002B526D">
        <w:t>injected capital gain was made, and immediately afterwards.</w:t>
      </w:r>
    </w:p>
    <w:p w14:paraId="761762A0" w14:textId="77777777" w:rsidR="005E6F98" w:rsidRPr="002B526D" w:rsidRDefault="005E6F98" w:rsidP="005E6F98">
      <w:pPr>
        <w:pStyle w:val="ActHead5"/>
      </w:pPr>
      <w:bookmarkStart w:id="721" w:name="_Toc185662279"/>
      <w:r w:rsidRPr="002B526D">
        <w:rPr>
          <w:rStyle w:val="CharSectno"/>
        </w:rPr>
        <w:lastRenderedPageBreak/>
        <w:t>175</w:t>
      </w:r>
      <w:r w:rsidR="00F54440">
        <w:rPr>
          <w:rStyle w:val="CharSectno"/>
        </w:rPr>
        <w:noBreakHyphen/>
      </w:r>
      <w:r w:rsidRPr="002B526D">
        <w:rPr>
          <w:rStyle w:val="CharSectno"/>
        </w:rPr>
        <w:t>65</w:t>
      </w:r>
      <w:r w:rsidRPr="002B526D">
        <w:t xml:space="preserve">  Capital loss injected into company because of available capital gain</w:t>
      </w:r>
      <w:bookmarkEnd w:id="721"/>
    </w:p>
    <w:p w14:paraId="7A2F9A78" w14:textId="77777777" w:rsidR="005E6F98" w:rsidRPr="002B526D" w:rsidRDefault="005E6F98" w:rsidP="005E6F98">
      <w:pPr>
        <w:pStyle w:val="subsection"/>
      </w:pPr>
      <w:r w:rsidRPr="002B526D">
        <w:tab/>
        <w:t>(1)</w:t>
      </w:r>
      <w:r w:rsidRPr="002B526D">
        <w:tab/>
        <w:t xml:space="preserve">The Commissioner may </w:t>
      </w:r>
      <w:r w:rsidR="00F54440" w:rsidRPr="00F54440">
        <w:rPr>
          <w:position w:val="6"/>
          <w:sz w:val="16"/>
        </w:rPr>
        <w:t>*</w:t>
      </w:r>
      <w:r w:rsidRPr="002B526D">
        <w:t xml:space="preserve">disallow a </w:t>
      </w:r>
      <w:r w:rsidR="00F54440" w:rsidRPr="00F54440">
        <w:rPr>
          <w:position w:val="6"/>
          <w:sz w:val="16"/>
        </w:rPr>
        <w:t>*</w:t>
      </w:r>
      <w:r w:rsidRPr="002B526D">
        <w:t xml:space="preserve">capital loss of a company for an income year to the extent that the company would not have made the loss if it had not also made some or all of a </w:t>
      </w:r>
      <w:r w:rsidR="00F54440" w:rsidRPr="00F54440">
        <w:rPr>
          <w:position w:val="6"/>
          <w:sz w:val="16"/>
        </w:rPr>
        <w:t>*</w:t>
      </w:r>
      <w:r w:rsidRPr="002B526D">
        <w:t>capital gain it made in that income year.</w:t>
      </w:r>
    </w:p>
    <w:p w14:paraId="0F45E1A9"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The disallowance may result in a tax loss for the income year: see </w:t>
      </w:r>
      <w:r w:rsidR="00FF0C1F" w:rsidRPr="002B526D">
        <w:t>section 1</w:t>
      </w:r>
      <w:r w:rsidRPr="002B526D">
        <w:t>75</w:t>
      </w:r>
      <w:r w:rsidR="00F54440">
        <w:noBreakHyphen/>
      </w:r>
      <w:r w:rsidRPr="002B526D">
        <w:t>75.</w:t>
      </w:r>
    </w:p>
    <w:p w14:paraId="06EED1D0" w14:textId="77777777" w:rsidR="005E6F98" w:rsidRPr="002B526D" w:rsidRDefault="005E6F98" w:rsidP="005E6F98">
      <w:pPr>
        <w:pStyle w:val="subsection"/>
        <w:keepNext/>
      </w:pPr>
      <w:r w:rsidRPr="002B526D">
        <w:tab/>
        <w:t>(2)</w:t>
      </w:r>
      <w:r w:rsidRPr="002B526D">
        <w:tab/>
        <w:t xml:space="preserve">The Commissioner cannot </w:t>
      </w:r>
      <w:r w:rsidR="00F54440" w:rsidRPr="00F54440">
        <w:rPr>
          <w:position w:val="6"/>
          <w:sz w:val="16"/>
        </w:rPr>
        <w:t>*</w:t>
      </w:r>
      <w:r w:rsidRPr="002B526D">
        <w:t xml:space="preserve">disallow any of the </w:t>
      </w:r>
      <w:r w:rsidR="00F54440" w:rsidRPr="00F54440">
        <w:rPr>
          <w:position w:val="6"/>
          <w:sz w:val="16"/>
        </w:rPr>
        <w:t>*</w:t>
      </w:r>
      <w:r w:rsidRPr="002B526D">
        <w:t>capital loss if:</w:t>
      </w:r>
    </w:p>
    <w:p w14:paraId="12F3BBA2"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the </w:t>
      </w:r>
      <w:r w:rsidR="00F54440" w:rsidRPr="00F54440">
        <w:rPr>
          <w:position w:val="6"/>
          <w:sz w:val="16"/>
        </w:rPr>
        <w:t>*</w:t>
      </w:r>
      <w:r w:rsidRPr="002B526D">
        <w:t>continuing shareholders will benefit from any profit or advantage that has arisen or might arise directly or indirectly from the loss being made; and</w:t>
      </w:r>
    </w:p>
    <w:p w14:paraId="2B71E9A1"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the Commissioner thinks that the extent to which they will benefit is fair and reasonable having regard to their respective </w:t>
      </w:r>
      <w:r w:rsidR="00F54440" w:rsidRPr="00F54440">
        <w:rPr>
          <w:position w:val="6"/>
          <w:sz w:val="16"/>
        </w:rPr>
        <w:t>*</w:t>
      </w:r>
      <w:r w:rsidRPr="002B526D">
        <w:t>shareholding interests in the company.</w:t>
      </w:r>
    </w:p>
    <w:p w14:paraId="4C1C8CAB"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a capital loss of an insolvent company.</w:t>
      </w:r>
    </w:p>
    <w:p w14:paraId="7E4D6B63" w14:textId="77777777" w:rsidR="005E6F98" w:rsidRPr="002B526D" w:rsidRDefault="005E6F98" w:rsidP="005E6F98">
      <w:pPr>
        <w:pStyle w:val="subsection"/>
      </w:pPr>
      <w:r w:rsidRPr="002B526D">
        <w:tab/>
        <w:t>(3)</w:t>
      </w:r>
      <w:r w:rsidRPr="002B526D">
        <w:tab/>
        <w:t xml:space="preserve">The </w:t>
      </w:r>
      <w:r w:rsidRPr="002B526D">
        <w:rPr>
          <w:b/>
          <w:i/>
        </w:rPr>
        <w:t>continuing shareholders</w:t>
      </w:r>
      <w:r w:rsidRPr="002B526D">
        <w:rPr>
          <w:b/>
        </w:rPr>
        <w:t xml:space="preserve"> </w:t>
      </w:r>
      <w:r w:rsidRPr="002B526D">
        <w:t xml:space="preserve">are the individuals who had </w:t>
      </w:r>
      <w:r w:rsidR="00F54440" w:rsidRPr="00F54440">
        <w:rPr>
          <w:position w:val="6"/>
          <w:sz w:val="16"/>
        </w:rPr>
        <w:t>*</w:t>
      </w:r>
      <w:r w:rsidRPr="002B526D">
        <w:t xml:space="preserve">shareholding interests in the company both immediately before the </w:t>
      </w:r>
      <w:r w:rsidR="00F54440" w:rsidRPr="00F54440">
        <w:rPr>
          <w:position w:val="6"/>
          <w:sz w:val="16"/>
        </w:rPr>
        <w:t>*</w:t>
      </w:r>
      <w:r w:rsidRPr="002B526D">
        <w:t>capital loss was made, and immediately afterwards.</w:t>
      </w:r>
    </w:p>
    <w:p w14:paraId="7B1DAB0C" w14:textId="77777777" w:rsidR="005E6F98" w:rsidRPr="002B526D" w:rsidRDefault="005E6F98" w:rsidP="005E6F98">
      <w:pPr>
        <w:pStyle w:val="ActHead5"/>
      </w:pPr>
      <w:bookmarkStart w:id="722" w:name="_Toc185662280"/>
      <w:r w:rsidRPr="002B526D">
        <w:rPr>
          <w:rStyle w:val="CharSectno"/>
        </w:rPr>
        <w:t>175</w:t>
      </w:r>
      <w:r w:rsidR="00F54440">
        <w:rPr>
          <w:rStyle w:val="CharSectno"/>
        </w:rPr>
        <w:noBreakHyphen/>
      </w:r>
      <w:r w:rsidRPr="002B526D">
        <w:rPr>
          <w:rStyle w:val="CharSectno"/>
        </w:rPr>
        <w:t>70</w:t>
      </w:r>
      <w:r w:rsidRPr="002B526D">
        <w:t xml:space="preserve">  Someone else obtains a tax benefit because of capital loss or gain available to company</w:t>
      </w:r>
      <w:bookmarkEnd w:id="722"/>
    </w:p>
    <w:p w14:paraId="3C37F5C1" w14:textId="77777777" w:rsidR="005E6F98" w:rsidRPr="002B526D" w:rsidRDefault="005E6F98" w:rsidP="005E6F98">
      <w:pPr>
        <w:pStyle w:val="subsection"/>
      </w:pPr>
      <w:r w:rsidRPr="002B526D">
        <w:tab/>
        <w:t>(1)</w:t>
      </w:r>
      <w:r w:rsidRPr="002B526D">
        <w:tab/>
        <w:t xml:space="preserve">The Commissioner may </w:t>
      </w:r>
      <w:r w:rsidR="00F54440" w:rsidRPr="00F54440">
        <w:rPr>
          <w:position w:val="6"/>
          <w:sz w:val="16"/>
        </w:rPr>
        <w:t>*</w:t>
      </w:r>
      <w:r w:rsidRPr="002B526D">
        <w:t xml:space="preserve">disallow a </w:t>
      </w:r>
      <w:r w:rsidR="00F54440" w:rsidRPr="00F54440">
        <w:rPr>
          <w:position w:val="6"/>
          <w:sz w:val="16"/>
        </w:rPr>
        <w:t>*</w:t>
      </w:r>
      <w:r w:rsidRPr="002B526D">
        <w:t>capital loss of a company if:</w:t>
      </w:r>
    </w:p>
    <w:p w14:paraId="49DBB378"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a person (other than the company) has obtained or will obtain a tax benefit in connection with a </w:t>
      </w:r>
      <w:r w:rsidR="00F54440" w:rsidRPr="00F54440">
        <w:rPr>
          <w:position w:val="6"/>
          <w:sz w:val="16"/>
        </w:rPr>
        <w:t>*</w:t>
      </w:r>
      <w:r w:rsidRPr="002B526D">
        <w:t>scheme; and</w:t>
      </w:r>
    </w:p>
    <w:p w14:paraId="0C80F1F1"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the scheme would not have been entered into or carried out if the company had not made some or all (the </w:t>
      </w:r>
      <w:r w:rsidRPr="002B526D">
        <w:rPr>
          <w:b/>
          <w:i/>
        </w:rPr>
        <w:t>available capital loss</w:t>
      </w:r>
      <w:r w:rsidRPr="002B526D">
        <w:t xml:space="preserve">) of the capital loss. </w:t>
      </w:r>
    </w:p>
    <w:p w14:paraId="49CE5AE1" w14:textId="77777777" w:rsidR="005E6F98" w:rsidRPr="002B526D" w:rsidRDefault="005E6F98" w:rsidP="005E6F98">
      <w:pPr>
        <w:pStyle w:val="subsection2"/>
      </w:pPr>
      <w:r w:rsidRPr="002B526D">
        <w:t>However, the capital loss may be disallowed only to the extent of the available capital loss.</w:t>
      </w:r>
    </w:p>
    <w:p w14:paraId="0C8149A6" w14:textId="77777777" w:rsidR="005E6F98" w:rsidRPr="002B526D" w:rsidRDefault="005E6F98" w:rsidP="005E6F98">
      <w:pPr>
        <w:pStyle w:val="subsection"/>
      </w:pPr>
      <w:r w:rsidRPr="002B526D">
        <w:lastRenderedPageBreak/>
        <w:tab/>
        <w:t>(2)</w:t>
      </w:r>
      <w:r w:rsidRPr="002B526D">
        <w:tab/>
        <w:t xml:space="preserve">The Commissioner may </w:t>
      </w:r>
      <w:r w:rsidR="00F54440" w:rsidRPr="00F54440">
        <w:rPr>
          <w:position w:val="6"/>
          <w:sz w:val="16"/>
        </w:rPr>
        <w:t>*</w:t>
      </w:r>
      <w:r w:rsidRPr="002B526D">
        <w:t xml:space="preserve">disallow </w:t>
      </w:r>
      <w:r w:rsidR="00F54440" w:rsidRPr="00F54440">
        <w:rPr>
          <w:position w:val="6"/>
          <w:sz w:val="16"/>
        </w:rPr>
        <w:t>*</w:t>
      </w:r>
      <w:r w:rsidRPr="002B526D">
        <w:t>capital losses of a company (or parts of them) if:</w:t>
      </w:r>
    </w:p>
    <w:p w14:paraId="56F32BF6"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a person has obtained or will obtain a tax benefit in connection with a </w:t>
      </w:r>
      <w:r w:rsidR="00F54440" w:rsidRPr="00F54440">
        <w:rPr>
          <w:position w:val="6"/>
          <w:sz w:val="16"/>
        </w:rPr>
        <w:t>*</w:t>
      </w:r>
      <w:r w:rsidRPr="002B526D">
        <w:t>scheme; and</w:t>
      </w:r>
    </w:p>
    <w:p w14:paraId="49EA6138"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the scheme would not have been entered into or carried out if the company had not made some or all (the </w:t>
      </w:r>
      <w:r w:rsidRPr="002B526D">
        <w:rPr>
          <w:b/>
          <w:i/>
        </w:rPr>
        <w:t>available capital gains</w:t>
      </w:r>
      <w:r w:rsidRPr="002B526D">
        <w:t xml:space="preserve">) of the </w:t>
      </w:r>
      <w:r w:rsidR="00F54440" w:rsidRPr="00F54440">
        <w:rPr>
          <w:position w:val="6"/>
          <w:sz w:val="16"/>
        </w:rPr>
        <w:t>*</w:t>
      </w:r>
      <w:r w:rsidRPr="002B526D">
        <w:t xml:space="preserve">capital gains it made: </w:t>
      </w:r>
    </w:p>
    <w:p w14:paraId="3FA08DEA" w14:textId="77777777" w:rsidR="005E6F98" w:rsidRPr="002B526D" w:rsidRDefault="005E6F98" w:rsidP="005E6F98">
      <w:pPr>
        <w:pStyle w:val="paragraphsub"/>
        <w:tabs>
          <w:tab w:val="left" w:pos="2268"/>
          <w:tab w:val="left" w:pos="3402"/>
          <w:tab w:val="left" w:pos="4536"/>
          <w:tab w:val="left" w:pos="5670"/>
          <w:tab w:val="left" w:pos="6804"/>
        </w:tabs>
      </w:pPr>
      <w:r w:rsidRPr="002B526D">
        <w:tab/>
        <w:t>(</w:t>
      </w:r>
      <w:proofErr w:type="spellStart"/>
      <w:r w:rsidRPr="002B526D">
        <w:t>i</w:t>
      </w:r>
      <w:proofErr w:type="spellEnd"/>
      <w:r w:rsidRPr="002B526D">
        <w:t>)</w:t>
      </w:r>
      <w:r w:rsidRPr="002B526D">
        <w:tab/>
        <w:t>before it made the capital losses; and</w:t>
      </w:r>
    </w:p>
    <w:p w14:paraId="0D712B6B" w14:textId="77777777" w:rsidR="005E6F98" w:rsidRPr="002B526D" w:rsidRDefault="005E6F98" w:rsidP="005E6F98">
      <w:pPr>
        <w:pStyle w:val="paragraphsub"/>
        <w:tabs>
          <w:tab w:val="left" w:pos="2268"/>
          <w:tab w:val="left" w:pos="3402"/>
          <w:tab w:val="left" w:pos="4536"/>
          <w:tab w:val="left" w:pos="5670"/>
          <w:tab w:val="left" w:pos="6804"/>
        </w:tabs>
      </w:pPr>
      <w:r w:rsidRPr="002B526D">
        <w:tab/>
        <w:t>(ii)</w:t>
      </w:r>
      <w:r w:rsidRPr="002B526D">
        <w:tab/>
        <w:t>in the same income year as it made them.</w:t>
      </w:r>
    </w:p>
    <w:p w14:paraId="499B6071" w14:textId="77777777" w:rsidR="005E6F98" w:rsidRPr="002B526D" w:rsidRDefault="005E6F98" w:rsidP="005E6F98">
      <w:pPr>
        <w:pStyle w:val="subsection2"/>
      </w:pPr>
      <w:r w:rsidRPr="002B526D">
        <w:t>The disallowed capital losses and parts of capital losses may exceed the amount of the available capital gains.</w:t>
      </w:r>
    </w:p>
    <w:p w14:paraId="68CFAE35"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The disallowance may result in a tax loss for the income year: see </w:t>
      </w:r>
      <w:r w:rsidR="00FF0C1F" w:rsidRPr="002B526D">
        <w:t>section 1</w:t>
      </w:r>
      <w:r w:rsidRPr="002B526D">
        <w:t>75</w:t>
      </w:r>
      <w:r w:rsidR="00F54440">
        <w:noBreakHyphen/>
      </w:r>
      <w:r w:rsidRPr="002B526D">
        <w:t>75.</w:t>
      </w:r>
    </w:p>
    <w:p w14:paraId="025B1B52" w14:textId="77777777" w:rsidR="005E6F98" w:rsidRPr="002B526D" w:rsidRDefault="005E6F98" w:rsidP="005E6F98">
      <w:pPr>
        <w:pStyle w:val="subsection"/>
      </w:pPr>
      <w:r w:rsidRPr="002B526D">
        <w:tab/>
        <w:t>(3)</w:t>
      </w:r>
      <w:r w:rsidRPr="002B526D">
        <w:tab/>
        <w:t xml:space="preserve">An expression means the same in this section as in Part IVA of the </w:t>
      </w:r>
      <w:r w:rsidRPr="002B526D">
        <w:rPr>
          <w:i/>
        </w:rPr>
        <w:t>Income Tax Assessment Act 1936</w:t>
      </w:r>
      <w:r w:rsidRPr="002B526D">
        <w:t>.</w:t>
      </w:r>
    </w:p>
    <w:p w14:paraId="7C33DA20" w14:textId="77777777" w:rsidR="005E6F98" w:rsidRPr="002B526D" w:rsidRDefault="005E6F98" w:rsidP="005E6F98">
      <w:pPr>
        <w:pStyle w:val="subsection"/>
      </w:pPr>
      <w:r w:rsidRPr="002B526D">
        <w:tab/>
        <w:t>(4)</w:t>
      </w:r>
      <w:r w:rsidRPr="002B526D">
        <w:tab/>
        <w:t xml:space="preserve">The Commissioner cannot </w:t>
      </w:r>
      <w:r w:rsidR="00F54440" w:rsidRPr="00F54440">
        <w:rPr>
          <w:position w:val="6"/>
          <w:sz w:val="16"/>
        </w:rPr>
        <w:t>*</w:t>
      </w:r>
      <w:r w:rsidRPr="002B526D">
        <w:t>disallow under this section if:</w:t>
      </w:r>
    </w:p>
    <w:p w14:paraId="6C43E673"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the person who has obtained or will obtain the tax benefit had a </w:t>
      </w:r>
      <w:r w:rsidR="00F54440" w:rsidRPr="00F54440">
        <w:rPr>
          <w:position w:val="6"/>
          <w:sz w:val="16"/>
        </w:rPr>
        <w:t>*</w:t>
      </w:r>
      <w:r w:rsidRPr="002B526D">
        <w:t xml:space="preserve">shareholding interest in the company at some time during the income year; and </w:t>
      </w:r>
    </w:p>
    <w:p w14:paraId="03ECBF0B"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Commissioner considers the tax benefit to be fair and reasonable having regard to that shareholding interest.</w:t>
      </w:r>
    </w:p>
    <w:p w14:paraId="2C69C6D0"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the whole or part of any capital losses of an insolvent company.</w:t>
      </w:r>
    </w:p>
    <w:p w14:paraId="70FCEDC7" w14:textId="77777777" w:rsidR="005E6F98" w:rsidRPr="002B526D" w:rsidRDefault="005E6F98" w:rsidP="005E6F98">
      <w:pPr>
        <w:pStyle w:val="ActHead5"/>
      </w:pPr>
      <w:bookmarkStart w:id="723" w:name="_Toc185662281"/>
      <w:r w:rsidRPr="002B526D">
        <w:rPr>
          <w:rStyle w:val="CharSectno"/>
        </w:rPr>
        <w:t>175</w:t>
      </w:r>
      <w:r w:rsidR="00F54440">
        <w:rPr>
          <w:rStyle w:val="CharSectno"/>
        </w:rPr>
        <w:noBreakHyphen/>
      </w:r>
      <w:r w:rsidRPr="002B526D">
        <w:rPr>
          <w:rStyle w:val="CharSectno"/>
        </w:rPr>
        <w:t>75</w:t>
      </w:r>
      <w:r w:rsidRPr="002B526D">
        <w:t xml:space="preserve">  Net capital loss resulting from disallowed capital losses</w:t>
      </w:r>
      <w:bookmarkEnd w:id="723"/>
    </w:p>
    <w:p w14:paraId="323AF1CA" w14:textId="77777777" w:rsidR="005E6F98" w:rsidRPr="002B526D" w:rsidRDefault="005E6F98" w:rsidP="005E6F98">
      <w:pPr>
        <w:pStyle w:val="subsection"/>
      </w:pPr>
      <w:r w:rsidRPr="002B526D">
        <w:tab/>
      </w:r>
      <w:r w:rsidRPr="002B526D">
        <w:tab/>
        <w:t xml:space="preserve">If a company has a </w:t>
      </w:r>
      <w:r w:rsidR="00F54440" w:rsidRPr="00F54440">
        <w:rPr>
          <w:position w:val="6"/>
          <w:sz w:val="16"/>
        </w:rPr>
        <w:t>*</w:t>
      </w:r>
      <w:r w:rsidRPr="002B526D">
        <w:t xml:space="preserve">net capital gain for an income year because the Commissioner </w:t>
      </w:r>
      <w:r w:rsidR="00F54440" w:rsidRPr="00F54440">
        <w:rPr>
          <w:position w:val="6"/>
          <w:sz w:val="16"/>
        </w:rPr>
        <w:t>*</w:t>
      </w:r>
      <w:r w:rsidRPr="002B526D">
        <w:t xml:space="preserve">disallows under this Subdivision </w:t>
      </w:r>
      <w:r w:rsidR="00F54440" w:rsidRPr="00F54440">
        <w:rPr>
          <w:position w:val="6"/>
          <w:sz w:val="16"/>
        </w:rPr>
        <w:t>*</w:t>
      </w:r>
      <w:r w:rsidRPr="002B526D">
        <w:t xml:space="preserve">capital losses of the company for the income year (or parts of them), the company also has a </w:t>
      </w:r>
      <w:r w:rsidRPr="002B526D">
        <w:rPr>
          <w:b/>
          <w:i/>
        </w:rPr>
        <w:t>net capital loss</w:t>
      </w:r>
      <w:r w:rsidRPr="002B526D">
        <w:t xml:space="preserve"> for the income year equal to the total of those losses and parts of losses.</w:t>
      </w:r>
    </w:p>
    <w:p w14:paraId="1A5AAE06" w14:textId="77777777" w:rsidR="005E6F98" w:rsidRPr="002B526D" w:rsidRDefault="005E6F98" w:rsidP="005E6F98">
      <w:pPr>
        <w:pStyle w:val="TLPnoteright"/>
        <w:keepNext/>
        <w:keepLines/>
        <w:tabs>
          <w:tab w:val="left" w:pos="2268"/>
          <w:tab w:val="left" w:pos="3402"/>
          <w:tab w:val="left" w:pos="4536"/>
          <w:tab w:val="left" w:pos="5670"/>
          <w:tab w:val="left" w:pos="6804"/>
        </w:tabs>
      </w:pPr>
      <w:r w:rsidRPr="002B526D">
        <w:tab/>
        <w:t xml:space="preserve">To find out </w:t>
      </w:r>
      <w:r w:rsidRPr="002B526D">
        <w:rPr>
          <w:i/>
        </w:rPr>
        <w:t>how much</w:t>
      </w:r>
      <w:r w:rsidRPr="002B526D">
        <w:t xml:space="preserve"> of the net capital loss can be applied</w:t>
      </w:r>
      <w:r w:rsidRPr="002B526D">
        <w:br/>
        <w:t xml:space="preserve"> in later income years: see Subdivision</w:t>
      </w:r>
      <w:r w:rsidR="003D4EB1" w:rsidRPr="002B526D">
        <w:t> </w:t>
      </w:r>
      <w:r w:rsidRPr="002B526D">
        <w:t>165</w:t>
      </w:r>
      <w:r w:rsidR="00F54440">
        <w:noBreakHyphen/>
      </w:r>
      <w:r w:rsidRPr="002B526D">
        <w:t>CA.</w:t>
      </w:r>
    </w:p>
    <w:p w14:paraId="23D2D547" w14:textId="77777777" w:rsidR="005E6F98" w:rsidRPr="002B526D" w:rsidRDefault="005E6F98" w:rsidP="005E6F98">
      <w:pPr>
        <w:pStyle w:val="TLPnoteright"/>
        <w:keepLines/>
        <w:tabs>
          <w:tab w:val="left" w:pos="2268"/>
          <w:tab w:val="left" w:pos="3402"/>
          <w:tab w:val="left" w:pos="4536"/>
          <w:tab w:val="left" w:pos="5670"/>
          <w:tab w:val="left" w:pos="6804"/>
        </w:tabs>
      </w:pPr>
      <w:r w:rsidRPr="002B526D">
        <w:t xml:space="preserve">To find out </w:t>
      </w:r>
      <w:r w:rsidRPr="002B526D">
        <w:rPr>
          <w:i/>
        </w:rPr>
        <w:t>how</w:t>
      </w:r>
      <w:r w:rsidRPr="002B526D">
        <w:t xml:space="preserve"> to apply it: see sections</w:t>
      </w:r>
      <w:r w:rsidR="003D4EB1" w:rsidRPr="002B526D">
        <w:t> </w:t>
      </w:r>
      <w:r w:rsidRPr="002B526D">
        <w:t>102</w:t>
      </w:r>
      <w:r w:rsidR="00F54440">
        <w:noBreakHyphen/>
      </w:r>
      <w:r w:rsidRPr="002B526D">
        <w:t>5 and 102</w:t>
      </w:r>
      <w:r w:rsidR="00F54440">
        <w:noBreakHyphen/>
      </w:r>
      <w:r w:rsidRPr="002B526D">
        <w:t>15.</w:t>
      </w:r>
    </w:p>
    <w:p w14:paraId="6A4CC800" w14:textId="77777777" w:rsidR="005E6F98" w:rsidRPr="002B526D" w:rsidRDefault="005E6F98" w:rsidP="005E6F98">
      <w:pPr>
        <w:pStyle w:val="ActHead4"/>
      </w:pPr>
      <w:bookmarkStart w:id="724" w:name="_Toc185662282"/>
      <w:r w:rsidRPr="002B526D">
        <w:rPr>
          <w:rStyle w:val="CharSubdNo"/>
        </w:rPr>
        <w:lastRenderedPageBreak/>
        <w:t>Subdivision</w:t>
      </w:r>
      <w:r w:rsidR="003D4EB1" w:rsidRPr="002B526D">
        <w:rPr>
          <w:rStyle w:val="CharSubdNo"/>
        </w:rPr>
        <w:t> </w:t>
      </w:r>
      <w:r w:rsidRPr="002B526D">
        <w:rPr>
          <w:rStyle w:val="CharSubdNo"/>
        </w:rPr>
        <w:t>175</w:t>
      </w:r>
      <w:r w:rsidR="00F54440">
        <w:rPr>
          <w:rStyle w:val="CharSubdNo"/>
        </w:rPr>
        <w:noBreakHyphen/>
      </w:r>
      <w:r w:rsidRPr="002B526D">
        <w:rPr>
          <w:rStyle w:val="CharSubdNo"/>
        </w:rPr>
        <w:t>C</w:t>
      </w:r>
      <w:r w:rsidRPr="002B526D">
        <w:t>—</w:t>
      </w:r>
      <w:r w:rsidRPr="002B526D">
        <w:rPr>
          <w:rStyle w:val="CharSubdText"/>
        </w:rPr>
        <w:t>Tax benefits from unused bad debt deductions</w:t>
      </w:r>
      <w:bookmarkEnd w:id="724"/>
    </w:p>
    <w:p w14:paraId="1EA1A595" w14:textId="77777777" w:rsidR="005E6F98" w:rsidRPr="002B526D" w:rsidRDefault="005E6F98" w:rsidP="005E6F98">
      <w:pPr>
        <w:pStyle w:val="TofSectsHeading"/>
      </w:pPr>
      <w:r w:rsidRPr="002B526D">
        <w:t>Table of sections</w:t>
      </w:r>
    </w:p>
    <w:p w14:paraId="3A5A0917" w14:textId="77777777" w:rsidR="005E6F98" w:rsidRPr="002B526D" w:rsidRDefault="005E6F98" w:rsidP="005E6F98">
      <w:pPr>
        <w:pStyle w:val="TofSectsSection"/>
      </w:pPr>
      <w:r w:rsidRPr="002B526D">
        <w:t>175</w:t>
      </w:r>
      <w:r w:rsidR="00F54440">
        <w:noBreakHyphen/>
      </w:r>
      <w:r w:rsidRPr="002B526D">
        <w:t>80</w:t>
      </w:r>
      <w:r w:rsidRPr="002B526D">
        <w:tab/>
        <w:t>When Commissioner can disallow deduction for bad debt</w:t>
      </w:r>
    </w:p>
    <w:p w14:paraId="2B1B8788" w14:textId="77777777" w:rsidR="005E6F98" w:rsidRPr="002B526D" w:rsidRDefault="005E6F98" w:rsidP="005E6F98">
      <w:pPr>
        <w:pStyle w:val="TofSectsSection"/>
      </w:pPr>
      <w:r w:rsidRPr="002B526D">
        <w:t>175</w:t>
      </w:r>
      <w:r w:rsidR="00F54440">
        <w:noBreakHyphen/>
      </w:r>
      <w:r w:rsidRPr="002B526D">
        <w:t>85</w:t>
      </w:r>
      <w:r w:rsidRPr="002B526D">
        <w:tab/>
        <w:t>First case: income or capital gain injected into company because of available bad debt</w:t>
      </w:r>
    </w:p>
    <w:p w14:paraId="5A2B2D85" w14:textId="77777777" w:rsidR="005E6F98" w:rsidRPr="002B526D" w:rsidRDefault="005E6F98" w:rsidP="005E6F98">
      <w:pPr>
        <w:pStyle w:val="TofSectsSection"/>
      </w:pPr>
      <w:r w:rsidRPr="002B526D">
        <w:t>175</w:t>
      </w:r>
      <w:r w:rsidR="00F54440">
        <w:noBreakHyphen/>
      </w:r>
      <w:r w:rsidRPr="002B526D">
        <w:t>90</w:t>
      </w:r>
      <w:r w:rsidRPr="002B526D">
        <w:tab/>
        <w:t>Second case: someone else obtains a tax benefit because of bad debt deduction available to company</w:t>
      </w:r>
    </w:p>
    <w:p w14:paraId="457E1B3C" w14:textId="77777777" w:rsidR="005E6F98" w:rsidRPr="002B526D" w:rsidRDefault="005E6F98" w:rsidP="005E6F98">
      <w:pPr>
        <w:pStyle w:val="ActHead5"/>
      </w:pPr>
      <w:bookmarkStart w:id="725" w:name="_Toc185662283"/>
      <w:r w:rsidRPr="002B526D">
        <w:rPr>
          <w:rStyle w:val="CharSectno"/>
        </w:rPr>
        <w:t>175</w:t>
      </w:r>
      <w:r w:rsidR="00F54440">
        <w:rPr>
          <w:rStyle w:val="CharSectno"/>
        </w:rPr>
        <w:noBreakHyphen/>
      </w:r>
      <w:r w:rsidRPr="002B526D">
        <w:rPr>
          <w:rStyle w:val="CharSectno"/>
        </w:rPr>
        <w:t>80</w:t>
      </w:r>
      <w:r w:rsidRPr="002B526D">
        <w:t xml:space="preserve">  When Commissioner can disallow deduction for bad debt</w:t>
      </w:r>
      <w:bookmarkEnd w:id="725"/>
    </w:p>
    <w:p w14:paraId="11E7B76C" w14:textId="77777777" w:rsidR="005E6F98" w:rsidRPr="002B526D" w:rsidRDefault="005E6F98" w:rsidP="005E6F98">
      <w:pPr>
        <w:pStyle w:val="subsection"/>
      </w:pPr>
      <w:r w:rsidRPr="002B526D">
        <w:tab/>
        <w:t>(1)</w:t>
      </w:r>
      <w:r w:rsidRPr="002B526D">
        <w:tab/>
        <w:t>This Subdivision sets out cases where the Commissioner may disallow some or all of a deduction for a debt (or part of a debt) that is owed to a company and is written off as bad in the income year.</w:t>
      </w:r>
    </w:p>
    <w:p w14:paraId="01746FEC" w14:textId="77777777" w:rsidR="005E6F98" w:rsidRPr="002B526D" w:rsidRDefault="005E6F98" w:rsidP="005E6F98">
      <w:pPr>
        <w:pStyle w:val="subsection"/>
        <w:keepNext/>
      </w:pPr>
      <w:r w:rsidRPr="002B526D">
        <w:tab/>
        <w:t>(2)</w:t>
      </w:r>
      <w:r w:rsidRPr="002B526D">
        <w:tab/>
        <w:t>However, the Commissioner cannot disallow any of the deduction if</w:t>
      </w:r>
      <w:r w:rsidR="00A14CDE" w:rsidRPr="002B526D">
        <w:t xml:space="preserve"> the company</w:t>
      </w:r>
      <w:r w:rsidRPr="002B526D">
        <w:t>:</w:t>
      </w:r>
    </w:p>
    <w:p w14:paraId="6AF6615C"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fails to meet a condition in </w:t>
      </w:r>
      <w:r w:rsidR="00FF0C1F" w:rsidRPr="002B526D">
        <w:t>section 1</w:t>
      </w:r>
      <w:r w:rsidRPr="002B526D">
        <w:t>65</w:t>
      </w:r>
      <w:r w:rsidR="00F54440">
        <w:noBreakHyphen/>
      </w:r>
      <w:r w:rsidRPr="002B526D">
        <w:t xml:space="preserve">123 (about the company maintaining the same owners) in respect of the </w:t>
      </w:r>
      <w:r w:rsidR="00F54440" w:rsidRPr="00F54440">
        <w:rPr>
          <w:position w:val="6"/>
          <w:sz w:val="16"/>
        </w:rPr>
        <w:t>*</w:t>
      </w:r>
      <w:r w:rsidRPr="002B526D">
        <w:t xml:space="preserve">first continuity period or the </w:t>
      </w:r>
      <w:r w:rsidR="00F54440" w:rsidRPr="00F54440">
        <w:rPr>
          <w:position w:val="6"/>
          <w:sz w:val="16"/>
        </w:rPr>
        <w:t>*</w:t>
      </w:r>
      <w:r w:rsidRPr="002B526D">
        <w:t>second continuity period; but</w:t>
      </w:r>
    </w:p>
    <w:p w14:paraId="09020235" w14:textId="77777777" w:rsidR="00CC1DAD" w:rsidRPr="002B526D" w:rsidRDefault="00CC1DAD" w:rsidP="00CC1DAD">
      <w:pPr>
        <w:pStyle w:val="paragraph"/>
      </w:pPr>
      <w:r w:rsidRPr="002B526D">
        <w:tab/>
        <w:t>(b)</w:t>
      </w:r>
      <w:r w:rsidRPr="002B526D">
        <w:tab/>
        <w:t xml:space="preserve">meets the condition in </w:t>
      </w:r>
      <w:r w:rsidR="00FF0C1F" w:rsidRPr="002B526D">
        <w:t>section 1</w:t>
      </w:r>
      <w:r w:rsidRPr="002B526D">
        <w:t>65</w:t>
      </w:r>
      <w:r w:rsidR="00F54440">
        <w:noBreakHyphen/>
      </w:r>
      <w:r w:rsidRPr="002B526D">
        <w:t xml:space="preserve">126 by satisfying the </w:t>
      </w:r>
      <w:r w:rsidR="00F54440" w:rsidRPr="00F54440">
        <w:rPr>
          <w:position w:val="6"/>
          <w:sz w:val="16"/>
        </w:rPr>
        <w:t>*</w:t>
      </w:r>
      <w:r w:rsidRPr="002B526D">
        <w:t xml:space="preserve">business continuity test under </w:t>
      </w:r>
      <w:r w:rsidR="00FF0C1F" w:rsidRPr="002B526D">
        <w:t>section 1</w:t>
      </w:r>
      <w:r w:rsidRPr="002B526D">
        <w:t>65</w:t>
      </w:r>
      <w:r w:rsidR="00F54440">
        <w:noBreakHyphen/>
      </w:r>
      <w:r w:rsidRPr="002B526D">
        <w:t>210.</w:t>
      </w:r>
    </w:p>
    <w:p w14:paraId="2D1B6CF8" w14:textId="77777777" w:rsidR="005E6F98" w:rsidRPr="002B526D" w:rsidRDefault="005E6F98" w:rsidP="005E6F98">
      <w:pPr>
        <w:pStyle w:val="ActHead5"/>
      </w:pPr>
      <w:bookmarkStart w:id="726" w:name="_Toc185662284"/>
      <w:r w:rsidRPr="002B526D">
        <w:rPr>
          <w:rStyle w:val="CharSectno"/>
        </w:rPr>
        <w:t>175</w:t>
      </w:r>
      <w:r w:rsidR="00F54440">
        <w:rPr>
          <w:rStyle w:val="CharSectno"/>
        </w:rPr>
        <w:noBreakHyphen/>
      </w:r>
      <w:r w:rsidRPr="002B526D">
        <w:rPr>
          <w:rStyle w:val="CharSectno"/>
        </w:rPr>
        <w:t>85</w:t>
      </w:r>
      <w:r w:rsidRPr="002B526D">
        <w:t xml:space="preserve">  First case: income or capital gain injected into company because of available bad debt</w:t>
      </w:r>
      <w:bookmarkEnd w:id="726"/>
    </w:p>
    <w:p w14:paraId="10302509" w14:textId="77777777" w:rsidR="005E6F98" w:rsidRPr="002B526D" w:rsidRDefault="005E6F98" w:rsidP="005E6F98">
      <w:pPr>
        <w:pStyle w:val="subsection"/>
      </w:pPr>
      <w:r w:rsidRPr="002B526D">
        <w:tab/>
        <w:t>(1)</w:t>
      </w:r>
      <w:r w:rsidRPr="002B526D">
        <w:tab/>
        <w:t xml:space="preserve">The Commissioner may disallow some or all of the deduction if the company would not have had some or all (the </w:t>
      </w:r>
      <w:r w:rsidRPr="002B526D">
        <w:rPr>
          <w:b/>
          <w:i/>
        </w:rPr>
        <w:t>injected amount</w:t>
      </w:r>
      <w:r w:rsidRPr="002B526D">
        <w:t xml:space="preserve">) of its assessable income or </w:t>
      </w:r>
      <w:r w:rsidR="00F54440" w:rsidRPr="00F54440">
        <w:rPr>
          <w:position w:val="6"/>
          <w:sz w:val="16"/>
        </w:rPr>
        <w:t>*</w:t>
      </w:r>
      <w:r w:rsidRPr="002B526D">
        <w:t>capital gains for the income year if:</w:t>
      </w:r>
    </w:p>
    <w:p w14:paraId="220993ED"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the debt had not been incurred; and</w:t>
      </w:r>
    </w:p>
    <w:p w14:paraId="647CB3C7"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debt (or the relevant part of the debt) had not been written off (or able to be written off) as bad.</w:t>
      </w:r>
    </w:p>
    <w:p w14:paraId="1F09BA7A" w14:textId="77777777" w:rsidR="005E6F98" w:rsidRPr="002B526D" w:rsidRDefault="005E6F98" w:rsidP="005E6F98">
      <w:pPr>
        <w:pStyle w:val="subsection"/>
      </w:pPr>
      <w:r w:rsidRPr="002B526D">
        <w:tab/>
        <w:t>(2)</w:t>
      </w:r>
      <w:r w:rsidRPr="002B526D">
        <w:tab/>
        <w:t xml:space="preserve">However, the Commissioner cannot disallow any of the deduction if the </w:t>
      </w:r>
      <w:r w:rsidR="00F54440" w:rsidRPr="00F54440">
        <w:rPr>
          <w:position w:val="6"/>
          <w:sz w:val="16"/>
        </w:rPr>
        <w:t>*</w:t>
      </w:r>
      <w:r w:rsidRPr="002B526D">
        <w:t xml:space="preserve">continuing shareholders will benefit from the company </w:t>
      </w:r>
      <w:r w:rsidRPr="002B526D">
        <w:lastRenderedPageBreak/>
        <w:t>having the injected amount to an extent that the Commissioner thinks fair and reasonable having regard to their respective rights and interests in the company.</w:t>
      </w:r>
    </w:p>
    <w:p w14:paraId="5343A459"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some or all of a deduction of an insolvent company.</w:t>
      </w:r>
    </w:p>
    <w:p w14:paraId="6504D5DA" w14:textId="77777777" w:rsidR="005E6F98" w:rsidRPr="002B526D" w:rsidRDefault="005E6F98" w:rsidP="005E6F98">
      <w:pPr>
        <w:pStyle w:val="subsection"/>
      </w:pPr>
      <w:r w:rsidRPr="002B526D">
        <w:tab/>
        <w:t>(3)</w:t>
      </w:r>
      <w:r w:rsidRPr="002B526D">
        <w:tab/>
        <w:t xml:space="preserve">The </w:t>
      </w:r>
      <w:r w:rsidRPr="002B526D">
        <w:rPr>
          <w:b/>
          <w:i/>
        </w:rPr>
        <w:t>continuing shareholders</w:t>
      </w:r>
      <w:r w:rsidRPr="002B526D">
        <w:t xml:space="preserve"> are:</w:t>
      </w:r>
    </w:p>
    <w:p w14:paraId="058CFF24"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all of the persons who had </w:t>
      </w:r>
      <w:r w:rsidR="00F54440" w:rsidRPr="00F54440">
        <w:rPr>
          <w:position w:val="6"/>
          <w:sz w:val="16"/>
        </w:rPr>
        <w:t>*</w:t>
      </w:r>
      <w:r w:rsidRPr="002B526D">
        <w:t xml:space="preserve">more than 50% of the voting power in the company throughout the </w:t>
      </w:r>
      <w:r w:rsidR="00F54440" w:rsidRPr="00F54440">
        <w:rPr>
          <w:position w:val="6"/>
          <w:sz w:val="16"/>
        </w:rPr>
        <w:t>*</w:t>
      </w:r>
      <w:r w:rsidRPr="002B526D">
        <w:t xml:space="preserve">first continuity period and the </w:t>
      </w:r>
      <w:r w:rsidR="00F54440" w:rsidRPr="00F54440">
        <w:rPr>
          <w:position w:val="6"/>
          <w:sz w:val="16"/>
        </w:rPr>
        <w:t>*</w:t>
      </w:r>
      <w:r w:rsidRPr="002B526D">
        <w:t>second continuity period; and</w:t>
      </w:r>
    </w:p>
    <w:p w14:paraId="0D24AD9F"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all of the persons who had rights to </w:t>
      </w:r>
      <w:r w:rsidR="00F54440" w:rsidRPr="00F54440">
        <w:rPr>
          <w:position w:val="6"/>
          <w:sz w:val="16"/>
        </w:rPr>
        <w:t>*</w:t>
      </w:r>
      <w:r w:rsidRPr="002B526D">
        <w:t xml:space="preserve">more than 50% of the company’s dividends throughout the </w:t>
      </w:r>
      <w:r w:rsidR="00F54440" w:rsidRPr="00F54440">
        <w:rPr>
          <w:position w:val="6"/>
          <w:sz w:val="16"/>
        </w:rPr>
        <w:t>*</w:t>
      </w:r>
      <w:r w:rsidRPr="002B526D">
        <w:t xml:space="preserve">first continuity period and the </w:t>
      </w:r>
      <w:r w:rsidR="00F54440" w:rsidRPr="00F54440">
        <w:rPr>
          <w:position w:val="6"/>
          <w:sz w:val="16"/>
        </w:rPr>
        <w:t>*</w:t>
      </w:r>
      <w:r w:rsidRPr="002B526D">
        <w:t>second continuity period; and</w:t>
      </w:r>
    </w:p>
    <w:p w14:paraId="53256050" w14:textId="77777777" w:rsidR="005E6F98" w:rsidRPr="002B526D" w:rsidRDefault="005E6F98" w:rsidP="005E6F98">
      <w:pPr>
        <w:pStyle w:val="paragraph"/>
        <w:tabs>
          <w:tab w:val="left" w:pos="2268"/>
          <w:tab w:val="left" w:pos="3402"/>
          <w:tab w:val="left" w:pos="4536"/>
          <w:tab w:val="left" w:pos="5670"/>
          <w:tab w:val="left" w:pos="6804"/>
        </w:tabs>
      </w:pPr>
      <w:r w:rsidRPr="002B526D">
        <w:tab/>
        <w:t>(c)</w:t>
      </w:r>
      <w:r w:rsidRPr="002B526D">
        <w:tab/>
        <w:t xml:space="preserve">all of the persons who had rights to </w:t>
      </w:r>
      <w:r w:rsidR="00F54440" w:rsidRPr="00F54440">
        <w:rPr>
          <w:position w:val="6"/>
          <w:sz w:val="16"/>
        </w:rPr>
        <w:t>*</w:t>
      </w:r>
      <w:r w:rsidRPr="002B526D">
        <w:t xml:space="preserve">more than 50% of the company’s capital distributions throughout the </w:t>
      </w:r>
      <w:r w:rsidR="00F54440" w:rsidRPr="00F54440">
        <w:rPr>
          <w:position w:val="6"/>
          <w:sz w:val="16"/>
        </w:rPr>
        <w:t>*</w:t>
      </w:r>
      <w:r w:rsidRPr="002B526D">
        <w:t xml:space="preserve">first continuity period and the </w:t>
      </w:r>
      <w:r w:rsidR="00F54440" w:rsidRPr="00F54440">
        <w:rPr>
          <w:position w:val="6"/>
          <w:sz w:val="16"/>
        </w:rPr>
        <w:t>*</w:t>
      </w:r>
      <w:r w:rsidRPr="002B526D">
        <w:t>second continuity period.</w:t>
      </w:r>
    </w:p>
    <w:p w14:paraId="5BECB5B4" w14:textId="77777777" w:rsidR="005E6F98" w:rsidRPr="002B526D" w:rsidRDefault="005E6F98" w:rsidP="005E6F98">
      <w:pPr>
        <w:pStyle w:val="subsection2"/>
      </w:pPr>
      <w:r w:rsidRPr="002B526D">
        <w:t>To find out who they were, apply whichever tests are applied in order to determine whether the company can deduct the debt (or the relevant part of the debt) in the first place.</w:t>
      </w:r>
    </w:p>
    <w:p w14:paraId="23038FA9" w14:textId="77777777" w:rsidR="005E6F98" w:rsidRPr="002B526D" w:rsidRDefault="005E6F98" w:rsidP="005E6F98">
      <w:pPr>
        <w:pStyle w:val="notetext"/>
      </w:pPr>
      <w:r w:rsidRPr="002B526D">
        <w:t>Note 1:</w:t>
      </w:r>
      <w:r w:rsidRPr="002B526D">
        <w:tab/>
        <w:t xml:space="preserve">See </w:t>
      </w:r>
      <w:r w:rsidR="00FF0C1F" w:rsidRPr="002B526D">
        <w:t>section 1</w:t>
      </w:r>
      <w:r w:rsidRPr="002B526D">
        <w:t>65</w:t>
      </w:r>
      <w:r w:rsidR="00F54440">
        <w:noBreakHyphen/>
      </w:r>
      <w:r w:rsidRPr="002B526D">
        <w:t>123 (about the company maintaining the same owners).</w:t>
      </w:r>
    </w:p>
    <w:p w14:paraId="5AAB14FE" w14:textId="77777777" w:rsidR="005E6F98" w:rsidRPr="002B526D" w:rsidRDefault="005E6F98" w:rsidP="005E6F98">
      <w:pPr>
        <w:pStyle w:val="notetext"/>
      </w:pPr>
      <w:r w:rsidRPr="002B526D">
        <w:t>Note 2:</w:t>
      </w:r>
      <w:r w:rsidRPr="002B526D">
        <w:tab/>
        <w:t>Division</w:t>
      </w:r>
      <w:r w:rsidR="003D4EB1" w:rsidRPr="002B526D">
        <w:t> </w:t>
      </w:r>
      <w:r w:rsidRPr="002B526D">
        <w:t>167 has special rules for working out rights to voting power, dividends and capital distributions in a company whose shares do not all carry the same rights to those matters.</w:t>
      </w:r>
    </w:p>
    <w:p w14:paraId="705142DD" w14:textId="77777777" w:rsidR="005E6F98" w:rsidRPr="002B526D" w:rsidRDefault="005E6F98" w:rsidP="005E6F98">
      <w:pPr>
        <w:pStyle w:val="ActHead5"/>
      </w:pPr>
      <w:bookmarkStart w:id="727" w:name="_Toc185662285"/>
      <w:r w:rsidRPr="002B526D">
        <w:rPr>
          <w:rStyle w:val="CharSectno"/>
        </w:rPr>
        <w:t>175</w:t>
      </w:r>
      <w:r w:rsidR="00F54440">
        <w:rPr>
          <w:rStyle w:val="CharSectno"/>
        </w:rPr>
        <w:noBreakHyphen/>
      </w:r>
      <w:r w:rsidRPr="002B526D">
        <w:rPr>
          <w:rStyle w:val="CharSectno"/>
        </w:rPr>
        <w:t>90</w:t>
      </w:r>
      <w:r w:rsidRPr="002B526D">
        <w:t xml:space="preserve">  Second case: someone else obtains a tax benefit because of bad debt deduction available to company</w:t>
      </w:r>
      <w:bookmarkEnd w:id="727"/>
    </w:p>
    <w:p w14:paraId="787F1C61" w14:textId="77777777" w:rsidR="005E6F98" w:rsidRPr="002B526D" w:rsidRDefault="005E6F98" w:rsidP="005E6F98">
      <w:pPr>
        <w:pStyle w:val="subsection"/>
      </w:pPr>
      <w:r w:rsidRPr="002B526D">
        <w:tab/>
        <w:t>(1)</w:t>
      </w:r>
      <w:r w:rsidRPr="002B526D">
        <w:tab/>
        <w:t>The Commissioner may disallow some or all of the deduction if:</w:t>
      </w:r>
    </w:p>
    <w:p w14:paraId="3F70BE6F"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a person has obtained or will obtain a tax benefit in connection with a </w:t>
      </w:r>
      <w:r w:rsidR="00F54440" w:rsidRPr="00F54440">
        <w:rPr>
          <w:position w:val="6"/>
          <w:sz w:val="16"/>
        </w:rPr>
        <w:t>*</w:t>
      </w:r>
      <w:r w:rsidRPr="002B526D">
        <w:t>scheme; and</w:t>
      </w:r>
    </w:p>
    <w:p w14:paraId="63467247"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scheme would not have been entered into or carried out if the debt had not been incurred and the debt (or the relevant part of the debt) had not been written off (or able to be written off) as bad.</w:t>
      </w:r>
    </w:p>
    <w:p w14:paraId="209AF259" w14:textId="77777777" w:rsidR="005E6F98" w:rsidRPr="002B526D" w:rsidRDefault="005E6F98" w:rsidP="005E6F98">
      <w:pPr>
        <w:pStyle w:val="subsection"/>
      </w:pPr>
      <w:r w:rsidRPr="002B526D">
        <w:lastRenderedPageBreak/>
        <w:tab/>
        <w:t>(2)</w:t>
      </w:r>
      <w:r w:rsidRPr="002B526D">
        <w:tab/>
        <w:t>However, the Commissioner cannot disallow any of the deduction if:</w:t>
      </w:r>
    </w:p>
    <w:p w14:paraId="73501107"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the person had a </w:t>
      </w:r>
      <w:r w:rsidR="00F54440" w:rsidRPr="00F54440">
        <w:rPr>
          <w:position w:val="6"/>
          <w:sz w:val="16"/>
        </w:rPr>
        <w:t>*</w:t>
      </w:r>
      <w:r w:rsidRPr="002B526D">
        <w:t xml:space="preserve">shareholding interest in the company at some time during the income year; and </w:t>
      </w:r>
    </w:p>
    <w:p w14:paraId="61AA2B6F"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the Commissioner considers the tax benefit to be fair and reasonable having regard to that shareholding interest.</w:t>
      </w:r>
    </w:p>
    <w:p w14:paraId="58511EC2" w14:textId="77777777" w:rsidR="005E6F98" w:rsidRPr="002B526D" w:rsidRDefault="005E6F98" w:rsidP="005E6F98">
      <w:pPr>
        <w:pStyle w:val="notetext"/>
      </w:pPr>
      <w:r w:rsidRPr="002B526D">
        <w:t>Note:</w:t>
      </w:r>
      <w:r w:rsidRPr="002B526D">
        <w:tab/>
        <w:t>Section</w:t>
      </w:r>
      <w:r w:rsidR="003D4EB1" w:rsidRPr="002B526D">
        <w:t> </w:t>
      </w:r>
      <w:r w:rsidRPr="002B526D">
        <w:t>175</w:t>
      </w:r>
      <w:r w:rsidR="00F54440">
        <w:noBreakHyphen/>
      </w:r>
      <w:r w:rsidRPr="002B526D">
        <w:t>100 allows the Commissioner to disallow some or all of a deduction of an insolvent company.</w:t>
      </w:r>
    </w:p>
    <w:p w14:paraId="3B15E5B9" w14:textId="77777777" w:rsidR="005E6F98" w:rsidRPr="002B526D" w:rsidRDefault="005E6F98" w:rsidP="005E6F98">
      <w:pPr>
        <w:pStyle w:val="subsection"/>
      </w:pPr>
      <w:r w:rsidRPr="002B526D">
        <w:tab/>
        <w:t>(3)</w:t>
      </w:r>
      <w:r w:rsidRPr="002B526D">
        <w:tab/>
        <w:t xml:space="preserve">An expression means the same in this section as in Part IVA of the </w:t>
      </w:r>
      <w:r w:rsidRPr="002B526D">
        <w:rPr>
          <w:i/>
        </w:rPr>
        <w:t>Income Tax Assessment Act 1936</w:t>
      </w:r>
      <w:r w:rsidRPr="002B526D">
        <w:t xml:space="preserve">. </w:t>
      </w:r>
    </w:p>
    <w:p w14:paraId="521ABD9A" w14:textId="77777777" w:rsidR="005E6F98" w:rsidRPr="002B526D" w:rsidRDefault="005E6F98" w:rsidP="005E6F98">
      <w:pPr>
        <w:pStyle w:val="ActHead4"/>
      </w:pPr>
      <w:bookmarkStart w:id="728" w:name="_Toc185662286"/>
      <w:r w:rsidRPr="002B526D">
        <w:rPr>
          <w:rStyle w:val="CharSubdNo"/>
        </w:rPr>
        <w:t>Subdivision</w:t>
      </w:r>
      <w:r w:rsidR="003D4EB1" w:rsidRPr="002B526D">
        <w:rPr>
          <w:rStyle w:val="CharSubdNo"/>
        </w:rPr>
        <w:t> </w:t>
      </w:r>
      <w:r w:rsidRPr="002B526D">
        <w:rPr>
          <w:rStyle w:val="CharSubdNo"/>
        </w:rPr>
        <w:t>175</w:t>
      </w:r>
      <w:r w:rsidR="00F54440">
        <w:rPr>
          <w:rStyle w:val="CharSubdNo"/>
        </w:rPr>
        <w:noBreakHyphen/>
      </w:r>
      <w:r w:rsidRPr="002B526D">
        <w:rPr>
          <w:rStyle w:val="CharSubdNo"/>
        </w:rPr>
        <w:t>D</w:t>
      </w:r>
      <w:r w:rsidRPr="002B526D">
        <w:t>—</w:t>
      </w:r>
      <w:r w:rsidRPr="002B526D">
        <w:rPr>
          <w:rStyle w:val="CharSubdText"/>
        </w:rPr>
        <w:t>Common rules</w:t>
      </w:r>
      <w:bookmarkEnd w:id="728"/>
    </w:p>
    <w:p w14:paraId="66E89D27" w14:textId="77777777" w:rsidR="005E6F98" w:rsidRPr="002B526D" w:rsidRDefault="005E6F98" w:rsidP="005E6F98">
      <w:pPr>
        <w:pStyle w:val="TofSectsHeading"/>
      </w:pPr>
      <w:r w:rsidRPr="002B526D">
        <w:t>Table of sections</w:t>
      </w:r>
    </w:p>
    <w:p w14:paraId="04E1C3B4" w14:textId="77777777" w:rsidR="005E6F98" w:rsidRPr="002B526D" w:rsidRDefault="005E6F98" w:rsidP="005E6F98">
      <w:pPr>
        <w:pStyle w:val="TofSectsSection"/>
      </w:pPr>
      <w:r w:rsidRPr="002B526D">
        <w:t>175</w:t>
      </w:r>
      <w:r w:rsidR="00F54440">
        <w:noBreakHyphen/>
      </w:r>
      <w:r w:rsidRPr="002B526D">
        <w:t>95</w:t>
      </w:r>
      <w:r w:rsidRPr="002B526D">
        <w:tab/>
        <w:t>When a person has a shareholding interest in the company</w:t>
      </w:r>
    </w:p>
    <w:p w14:paraId="641D7E65" w14:textId="77777777" w:rsidR="005E6F98" w:rsidRPr="002B526D" w:rsidRDefault="005E6F98" w:rsidP="005E6F98">
      <w:pPr>
        <w:pStyle w:val="TofSectsSection"/>
      </w:pPr>
      <w:r w:rsidRPr="002B526D">
        <w:t>175</w:t>
      </w:r>
      <w:r w:rsidR="00F54440">
        <w:noBreakHyphen/>
      </w:r>
      <w:r w:rsidRPr="002B526D">
        <w:t>100</w:t>
      </w:r>
      <w:r w:rsidRPr="002B526D">
        <w:tab/>
        <w:t>Commissioner may disallow excluded losses etc. of insolvent companies</w:t>
      </w:r>
    </w:p>
    <w:p w14:paraId="5A86D6C3" w14:textId="77777777" w:rsidR="005E6F98" w:rsidRPr="002B526D" w:rsidRDefault="005E6F98" w:rsidP="005E6F98">
      <w:pPr>
        <w:pStyle w:val="ActHead5"/>
      </w:pPr>
      <w:bookmarkStart w:id="729" w:name="_Toc185662287"/>
      <w:r w:rsidRPr="002B526D">
        <w:rPr>
          <w:rStyle w:val="CharSectno"/>
        </w:rPr>
        <w:t>175</w:t>
      </w:r>
      <w:r w:rsidR="00F54440">
        <w:rPr>
          <w:rStyle w:val="CharSectno"/>
        </w:rPr>
        <w:noBreakHyphen/>
      </w:r>
      <w:r w:rsidRPr="002B526D">
        <w:rPr>
          <w:rStyle w:val="CharSectno"/>
        </w:rPr>
        <w:t>95</w:t>
      </w:r>
      <w:r w:rsidRPr="002B526D">
        <w:t xml:space="preserve">  When a person has a shareholding interest in the company</w:t>
      </w:r>
      <w:bookmarkEnd w:id="729"/>
    </w:p>
    <w:p w14:paraId="01E9CA2A" w14:textId="77777777" w:rsidR="005E6F98" w:rsidRPr="002B526D" w:rsidRDefault="005E6F98" w:rsidP="005E6F98">
      <w:pPr>
        <w:pStyle w:val="subsection"/>
      </w:pPr>
      <w:r w:rsidRPr="002B526D">
        <w:tab/>
        <w:t>(1)</w:t>
      </w:r>
      <w:r w:rsidRPr="002B526D">
        <w:tab/>
        <w:t xml:space="preserve">A person has a </w:t>
      </w:r>
      <w:r w:rsidRPr="002B526D">
        <w:rPr>
          <w:b/>
          <w:i/>
        </w:rPr>
        <w:t>shareholding interest</w:t>
      </w:r>
      <w:r w:rsidRPr="002B526D">
        <w:t xml:space="preserve"> in the company if the person is:</w:t>
      </w:r>
    </w:p>
    <w:p w14:paraId="00FD6023" w14:textId="77777777" w:rsidR="005E6F98" w:rsidRPr="002B526D" w:rsidRDefault="005E6F98" w:rsidP="005E6F98">
      <w:pPr>
        <w:pStyle w:val="paragraph"/>
      </w:pPr>
      <w:r w:rsidRPr="002B526D">
        <w:tab/>
        <w:t>(a)</w:t>
      </w:r>
      <w:r w:rsidRPr="002B526D">
        <w:tab/>
        <w:t>the beneficial owner; or</w:t>
      </w:r>
    </w:p>
    <w:p w14:paraId="135DDF02" w14:textId="77777777" w:rsidR="005E6F98" w:rsidRPr="002B526D" w:rsidRDefault="005E6F98" w:rsidP="005E6F98">
      <w:pPr>
        <w:pStyle w:val="paragraph"/>
      </w:pPr>
      <w:r w:rsidRPr="002B526D">
        <w:tab/>
        <w:t>(b)</w:t>
      </w:r>
      <w:r w:rsidRPr="002B526D">
        <w:tab/>
        <w:t xml:space="preserve">the trustee of a </w:t>
      </w:r>
      <w:r w:rsidR="00F54440" w:rsidRPr="00F54440">
        <w:rPr>
          <w:position w:val="6"/>
          <w:sz w:val="16"/>
        </w:rPr>
        <w:t>*</w:t>
      </w:r>
      <w:r w:rsidRPr="002B526D">
        <w:t>family trust who is the owner;</w:t>
      </w:r>
    </w:p>
    <w:p w14:paraId="1341145C" w14:textId="77777777" w:rsidR="005E6F98" w:rsidRPr="002B526D" w:rsidRDefault="005E6F98" w:rsidP="005E6F98">
      <w:pPr>
        <w:pStyle w:val="subsection2"/>
      </w:pPr>
      <w:r w:rsidRPr="002B526D">
        <w:t>of:</w:t>
      </w:r>
    </w:p>
    <w:p w14:paraId="42B6BC75" w14:textId="77777777" w:rsidR="005E6F98" w:rsidRPr="002B526D" w:rsidRDefault="005E6F98" w:rsidP="005E6F98">
      <w:pPr>
        <w:pStyle w:val="paragraph"/>
      </w:pPr>
      <w:r w:rsidRPr="002B526D">
        <w:tab/>
        <w:t>(c)</w:t>
      </w:r>
      <w:r w:rsidRPr="002B526D">
        <w:tab/>
      </w:r>
      <w:r w:rsidR="00F54440" w:rsidRPr="00F54440">
        <w:rPr>
          <w:position w:val="6"/>
          <w:sz w:val="16"/>
        </w:rPr>
        <w:t>*</w:t>
      </w:r>
      <w:r w:rsidRPr="002B526D">
        <w:t>shares in the company; or</w:t>
      </w:r>
    </w:p>
    <w:p w14:paraId="7768B8E3" w14:textId="77777777" w:rsidR="005E6F98" w:rsidRPr="002B526D" w:rsidRDefault="005E6F98" w:rsidP="005E6F98">
      <w:pPr>
        <w:pStyle w:val="paragraph"/>
      </w:pPr>
      <w:r w:rsidRPr="002B526D">
        <w:tab/>
        <w:t>(d)</w:t>
      </w:r>
      <w:r w:rsidRPr="002B526D">
        <w:tab/>
        <w:t xml:space="preserve">an interest in </w:t>
      </w:r>
      <w:r w:rsidR="00F54440" w:rsidRPr="00F54440">
        <w:rPr>
          <w:position w:val="6"/>
          <w:sz w:val="16"/>
        </w:rPr>
        <w:t>*</w:t>
      </w:r>
      <w:r w:rsidRPr="002B526D">
        <w:t>shares in the company.</w:t>
      </w:r>
    </w:p>
    <w:p w14:paraId="0789CD76" w14:textId="77777777" w:rsidR="005E6F98" w:rsidRPr="002B526D" w:rsidRDefault="005E6F98" w:rsidP="005E6F98">
      <w:pPr>
        <w:pStyle w:val="subsection"/>
      </w:pPr>
      <w:r w:rsidRPr="002B526D">
        <w:tab/>
        <w:t>(2)</w:t>
      </w:r>
      <w:r w:rsidRPr="002B526D">
        <w:tab/>
        <w:t xml:space="preserve">A person also has a </w:t>
      </w:r>
      <w:r w:rsidRPr="002B526D">
        <w:rPr>
          <w:b/>
          <w:i/>
        </w:rPr>
        <w:t>shareholding interest</w:t>
      </w:r>
      <w:r w:rsidRPr="002B526D">
        <w:t xml:space="preserve"> in the company if:</w:t>
      </w:r>
    </w:p>
    <w:p w14:paraId="4C9BD80C"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the person has a shareholding interest in another company; and</w:t>
      </w:r>
    </w:p>
    <w:p w14:paraId="11BC1656"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the other company has a shareholding interest in the company (including one resulting from any other application or applications of this subsection). </w:t>
      </w:r>
    </w:p>
    <w:p w14:paraId="77B189C6" w14:textId="77777777" w:rsidR="005E6F98" w:rsidRPr="002B526D" w:rsidRDefault="005E6F98" w:rsidP="005E6F98">
      <w:pPr>
        <w:pStyle w:val="ActHead5"/>
      </w:pPr>
      <w:bookmarkStart w:id="730" w:name="_Toc185662288"/>
      <w:r w:rsidRPr="002B526D">
        <w:rPr>
          <w:rStyle w:val="CharSectno"/>
        </w:rPr>
        <w:lastRenderedPageBreak/>
        <w:t>175</w:t>
      </w:r>
      <w:r w:rsidR="00F54440">
        <w:rPr>
          <w:rStyle w:val="CharSectno"/>
        </w:rPr>
        <w:noBreakHyphen/>
      </w:r>
      <w:r w:rsidRPr="002B526D">
        <w:rPr>
          <w:rStyle w:val="CharSectno"/>
        </w:rPr>
        <w:t>100</w:t>
      </w:r>
      <w:r w:rsidRPr="002B526D">
        <w:t xml:space="preserve">  Commissioner may disallow excluded losses etc. of insolvent companies</w:t>
      </w:r>
      <w:bookmarkEnd w:id="730"/>
    </w:p>
    <w:p w14:paraId="70FF7B65" w14:textId="77777777" w:rsidR="005E6F98" w:rsidRPr="002B526D" w:rsidRDefault="005E6F98" w:rsidP="005E6F98">
      <w:pPr>
        <w:pStyle w:val="subsection"/>
      </w:pPr>
      <w:r w:rsidRPr="002B526D">
        <w:tab/>
      </w:r>
      <w:r w:rsidRPr="002B526D">
        <w:tab/>
        <w:t xml:space="preserve">Despite a subsection listed in column 1, the Commissioner may, under a subsection listed in column 2, disallow some or all of an </w:t>
      </w:r>
      <w:r w:rsidR="00F54440" w:rsidRPr="00F54440">
        <w:rPr>
          <w:position w:val="6"/>
          <w:sz w:val="16"/>
        </w:rPr>
        <w:t>*</w:t>
      </w:r>
      <w:r w:rsidRPr="002B526D">
        <w:t xml:space="preserve">excluded loss, deduction, or </w:t>
      </w:r>
      <w:r w:rsidR="00F54440" w:rsidRPr="00F54440">
        <w:rPr>
          <w:position w:val="6"/>
          <w:sz w:val="16"/>
        </w:rPr>
        <w:t>*</w:t>
      </w:r>
      <w:r w:rsidRPr="002B526D">
        <w:t>capital loss, of a company (as the case requires) if:</w:t>
      </w:r>
    </w:p>
    <w:p w14:paraId="142DC54F" w14:textId="77777777" w:rsidR="005E6F98" w:rsidRPr="002B526D" w:rsidRDefault="005E6F98" w:rsidP="005E6F98">
      <w:pPr>
        <w:pStyle w:val="paragraph"/>
      </w:pPr>
      <w:r w:rsidRPr="002B526D">
        <w:tab/>
        <w:t>(a)</w:t>
      </w:r>
      <w:r w:rsidRPr="002B526D">
        <w:tab/>
        <w:t>the company is or becomes:</w:t>
      </w:r>
    </w:p>
    <w:p w14:paraId="3AF725AA"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Chapter</w:t>
      </w:r>
      <w:r w:rsidR="003D4EB1" w:rsidRPr="002B526D">
        <w:t> </w:t>
      </w:r>
      <w:r w:rsidRPr="002B526D">
        <w:t xml:space="preserve">5 body corporate within the meaning of the </w:t>
      </w:r>
      <w:r w:rsidRPr="002B526D">
        <w:rPr>
          <w:i/>
        </w:rPr>
        <w:t>Corporations Act 2001</w:t>
      </w:r>
      <w:r w:rsidRPr="002B526D">
        <w:t>; or</w:t>
      </w:r>
    </w:p>
    <w:p w14:paraId="366CCCEA" w14:textId="77777777" w:rsidR="005E6F98" w:rsidRPr="002B526D" w:rsidRDefault="005E6F98" w:rsidP="005E6F98">
      <w:pPr>
        <w:pStyle w:val="paragraphsub"/>
      </w:pPr>
      <w:r w:rsidRPr="002B526D">
        <w:tab/>
        <w:t>(ii)</w:t>
      </w:r>
      <w:r w:rsidRPr="002B526D">
        <w:tab/>
        <w:t xml:space="preserve">an entity with a similar status under a </w:t>
      </w:r>
      <w:r w:rsidR="00F54440" w:rsidRPr="00F54440">
        <w:rPr>
          <w:position w:val="6"/>
          <w:sz w:val="16"/>
        </w:rPr>
        <w:t>*</w:t>
      </w:r>
      <w:r w:rsidRPr="002B526D">
        <w:t>foreign law to a Chapter</w:t>
      </w:r>
      <w:r w:rsidR="003D4EB1" w:rsidRPr="002B526D">
        <w:t> </w:t>
      </w:r>
      <w:r w:rsidRPr="002B526D">
        <w:t>5 body corporate; and</w:t>
      </w:r>
    </w:p>
    <w:p w14:paraId="06FE04E7" w14:textId="77777777" w:rsidR="005E6F98" w:rsidRPr="002B526D" w:rsidRDefault="005E6F98" w:rsidP="005E6F98">
      <w:pPr>
        <w:pStyle w:val="paragraph"/>
      </w:pPr>
      <w:r w:rsidRPr="002B526D">
        <w:tab/>
        <w:t>(b)</w:t>
      </w:r>
      <w:r w:rsidRPr="002B526D">
        <w:tab/>
        <w:t>the company is insolvent (within the meaning of section</w:t>
      </w:r>
      <w:r w:rsidR="003D4EB1" w:rsidRPr="002B526D">
        <w:t> </w:t>
      </w:r>
      <w:r w:rsidRPr="002B526D">
        <w:t xml:space="preserve">9 of the </w:t>
      </w:r>
      <w:r w:rsidRPr="002B526D">
        <w:rPr>
          <w:i/>
        </w:rPr>
        <w:t>Corporations Act 2001</w:t>
      </w:r>
      <w:r w:rsidRPr="002B526D">
        <w:t xml:space="preserve">) </w:t>
      </w:r>
      <w:r w:rsidR="006B02B0" w:rsidRPr="002B526D">
        <w:t>when the company becomes an entity mentioned in subparagraph (a)(</w:t>
      </w:r>
      <w:proofErr w:type="spellStart"/>
      <w:r w:rsidR="006B02B0" w:rsidRPr="002B526D">
        <w:t>i</w:t>
      </w:r>
      <w:proofErr w:type="spellEnd"/>
      <w:r w:rsidR="006B02B0" w:rsidRPr="002B526D">
        <w:t>) or (ii)</w:t>
      </w:r>
      <w:r w:rsidRPr="002B526D">
        <w:t>.</w:t>
      </w:r>
    </w:p>
    <w:p w14:paraId="5A0EC7DD" w14:textId="77777777" w:rsidR="005E6F98" w:rsidRPr="002B526D" w:rsidRDefault="005E6F98" w:rsidP="005E6F98"/>
    <w:tbl>
      <w:tblPr>
        <w:tblW w:w="0" w:type="auto"/>
        <w:tblInd w:w="113" w:type="dxa"/>
        <w:tblLayout w:type="fixed"/>
        <w:tblLook w:val="0000" w:firstRow="0" w:lastRow="0" w:firstColumn="0" w:lastColumn="0" w:noHBand="0" w:noVBand="0"/>
      </w:tblPr>
      <w:tblGrid>
        <w:gridCol w:w="714"/>
        <w:gridCol w:w="3241"/>
        <w:gridCol w:w="3131"/>
      </w:tblGrid>
      <w:tr w:rsidR="005E6F98" w:rsidRPr="002B526D" w14:paraId="6997C090" w14:textId="77777777" w:rsidTr="00612CC0">
        <w:trPr>
          <w:cantSplit/>
          <w:tblHeader/>
        </w:trPr>
        <w:tc>
          <w:tcPr>
            <w:tcW w:w="7086" w:type="dxa"/>
            <w:gridSpan w:val="3"/>
            <w:tcBorders>
              <w:top w:val="single" w:sz="12" w:space="0" w:color="auto"/>
              <w:bottom w:val="single" w:sz="6" w:space="0" w:color="auto"/>
            </w:tcBorders>
            <w:shd w:val="clear" w:color="auto" w:fill="auto"/>
          </w:tcPr>
          <w:p w14:paraId="04166119" w14:textId="77777777" w:rsidR="005E6F98" w:rsidRPr="002B526D" w:rsidRDefault="005E6F98" w:rsidP="00612CC0">
            <w:pPr>
              <w:pStyle w:val="Tabletext"/>
              <w:keepNext/>
              <w:rPr>
                <w:b/>
              </w:rPr>
            </w:pPr>
            <w:r w:rsidRPr="002B526D">
              <w:rPr>
                <w:b/>
              </w:rPr>
              <w:t>Commissioner may disallow excluded losses etc. for insolvent companies</w:t>
            </w:r>
          </w:p>
        </w:tc>
      </w:tr>
      <w:tr w:rsidR="005E6F98" w:rsidRPr="002B526D" w14:paraId="06F8C047" w14:textId="77777777" w:rsidTr="00612CC0">
        <w:trPr>
          <w:cantSplit/>
          <w:tblHeader/>
        </w:trPr>
        <w:tc>
          <w:tcPr>
            <w:tcW w:w="714" w:type="dxa"/>
            <w:tcBorders>
              <w:top w:val="single" w:sz="6" w:space="0" w:color="auto"/>
              <w:bottom w:val="single" w:sz="12" w:space="0" w:color="auto"/>
            </w:tcBorders>
            <w:shd w:val="clear" w:color="auto" w:fill="auto"/>
          </w:tcPr>
          <w:p w14:paraId="7DC35543" w14:textId="77777777" w:rsidR="005E6F98" w:rsidRPr="002B526D" w:rsidRDefault="005E6F98" w:rsidP="00612CC0">
            <w:pPr>
              <w:pStyle w:val="Tabletext"/>
              <w:keepNext/>
              <w:rPr>
                <w:b/>
              </w:rPr>
            </w:pPr>
            <w:r w:rsidRPr="002B526D">
              <w:rPr>
                <w:b/>
              </w:rPr>
              <w:t>Item</w:t>
            </w:r>
          </w:p>
        </w:tc>
        <w:tc>
          <w:tcPr>
            <w:tcW w:w="3241" w:type="dxa"/>
            <w:tcBorders>
              <w:top w:val="single" w:sz="6" w:space="0" w:color="auto"/>
              <w:bottom w:val="single" w:sz="12" w:space="0" w:color="auto"/>
            </w:tcBorders>
            <w:shd w:val="clear" w:color="auto" w:fill="auto"/>
          </w:tcPr>
          <w:p w14:paraId="49AADC55" w14:textId="77777777" w:rsidR="005E6F98" w:rsidRPr="002B526D" w:rsidRDefault="005E6F98" w:rsidP="00612CC0">
            <w:pPr>
              <w:pStyle w:val="Tabletext"/>
              <w:keepNext/>
              <w:rPr>
                <w:b/>
              </w:rPr>
            </w:pPr>
            <w:r w:rsidRPr="002B526D">
              <w:rPr>
                <w:b/>
              </w:rPr>
              <w:t>Column 1</w:t>
            </w:r>
          </w:p>
          <w:p w14:paraId="3AD37F6C" w14:textId="77777777" w:rsidR="005E6F98" w:rsidRPr="002B526D" w:rsidRDefault="005E6F98" w:rsidP="00612CC0">
            <w:pPr>
              <w:pStyle w:val="Tabletext"/>
              <w:keepNext/>
              <w:rPr>
                <w:b/>
              </w:rPr>
            </w:pPr>
            <w:r w:rsidRPr="002B526D">
              <w:rPr>
                <w:b/>
              </w:rPr>
              <w:t>Despite this subsection...</w:t>
            </w:r>
          </w:p>
        </w:tc>
        <w:tc>
          <w:tcPr>
            <w:tcW w:w="3131" w:type="dxa"/>
            <w:tcBorders>
              <w:top w:val="single" w:sz="6" w:space="0" w:color="auto"/>
              <w:bottom w:val="single" w:sz="12" w:space="0" w:color="auto"/>
            </w:tcBorders>
            <w:shd w:val="clear" w:color="auto" w:fill="auto"/>
          </w:tcPr>
          <w:p w14:paraId="5ECC2434" w14:textId="77777777" w:rsidR="005E6F98" w:rsidRPr="002B526D" w:rsidRDefault="005E6F98" w:rsidP="00612CC0">
            <w:pPr>
              <w:pStyle w:val="Tabletext"/>
              <w:keepNext/>
              <w:rPr>
                <w:b/>
              </w:rPr>
            </w:pPr>
            <w:r w:rsidRPr="002B526D">
              <w:rPr>
                <w:b/>
              </w:rPr>
              <w:t>Column 2</w:t>
            </w:r>
          </w:p>
          <w:p w14:paraId="5895D427" w14:textId="77777777" w:rsidR="005E6F98" w:rsidRPr="002B526D" w:rsidRDefault="005E6F98" w:rsidP="00612CC0">
            <w:pPr>
              <w:pStyle w:val="Tabletext"/>
              <w:keepNext/>
              <w:rPr>
                <w:b/>
              </w:rPr>
            </w:pPr>
            <w:r w:rsidRPr="002B526D">
              <w:rPr>
                <w:b/>
              </w:rPr>
              <w:t>the Commissioner may disallow under this subsection:</w:t>
            </w:r>
          </w:p>
        </w:tc>
      </w:tr>
      <w:tr w:rsidR="005E6F98" w:rsidRPr="002B526D" w14:paraId="5FEEF5E2" w14:textId="77777777" w:rsidTr="00612CC0">
        <w:trPr>
          <w:cantSplit/>
        </w:trPr>
        <w:tc>
          <w:tcPr>
            <w:tcW w:w="714" w:type="dxa"/>
            <w:tcBorders>
              <w:top w:val="single" w:sz="12" w:space="0" w:color="auto"/>
              <w:bottom w:val="single" w:sz="2" w:space="0" w:color="auto"/>
            </w:tcBorders>
            <w:shd w:val="clear" w:color="auto" w:fill="auto"/>
          </w:tcPr>
          <w:p w14:paraId="0FF50AAF" w14:textId="77777777" w:rsidR="005E6F98" w:rsidRPr="002B526D" w:rsidRDefault="005E6F98" w:rsidP="00612CC0">
            <w:pPr>
              <w:pStyle w:val="Tabletext"/>
            </w:pPr>
            <w:r w:rsidRPr="002B526D">
              <w:t>1</w:t>
            </w:r>
          </w:p>
        </w:tc>
        <w:tc>
          <w:tcPr>
            <w:tcW w:w="3241" w:type="dxa"/>
            <w:tcBorders>
              <w:top w:val="single" w:sz="12" w:space="0" w:color="auto"/>
              <w:bottom w:val="single" w:sz="2" w:space="0" w:color="auto"/>
            </w:tcBorders>
            <w:shd w:val="clear" w:color="auto" w:fill="auto"/>
          </w:tcPr>
          <w:p w14:paraId="46A79977"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10(2)</w:t>
            </w:r>
          </w:p>
        </w:tc>
        <w:tc>
          <w:tcPr>
            <w:tcW w:w="3131" w:type="dxa"/>
            <w:tcBorders>
              <w:top w:val="single" w:sz="12" w:space="0" w:color="auto"/>
              <w:bottom w:val="single" w:sz="2" w:space="0" w:color="auto"/>
            </w:tcBorders>
            <w:shd w:val="clear" w:color="auto" w:fill="auto"/>
          </w:tcPr>
          <w:p w14:paraId="26B7456C"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10(1)</w:t>
            </w:r>
          </w:p>
        </w:tc>
      </w:tr>
      <w:tr w:rsidR="005E6F98" w:rsidRPr="002B526D" w14:paraId="3875A5CD" w14:textId="77777777" w:rsidTr="00612CC0">
        <w:trPr>
          <w:cantSplit/>
        </w:trPr>
        <w:tc>
          <w:tcPr>
            <w:tcW w:w="714" w:type="dxa"/>
            <w:tcBorders>
              <w:top w:val="single" w:sz="2" w:space="0" w:color="auto"/>
              <w:bottom w:val="single" w:sz="2" w:space="0" w:color="auto"/>
            </w:tcBorders>
            <w:shd w:val="clear" w:color="auto" w:fill="auto"/>
          </w:tcPr>
          <w:p w14:paraId="6D5BBB09" w14:textId="77777777" w:rsidR="005E6F98" w:rsidRPr="002B526D" w:rsidRDefault="005E6F98" w:rsidP="00612CC0">
            <w:pPr>
              <w:pStyle w:val="Tabletext"/>
            </w:pPr>
            <w:r w:rsidRPr="002B526D">
              <w:t>2</w:t>
            </w:r>
          </w:p>
        </w:tc>
        <w:tc>
          <w:tcPr>
            <w:tcW w:w="3241" w:type="dxa"/>
            <w:tcBorders>
              <w:top w:val="single" w:sz="2" w:space="0" w:color="auto"/>
              <w:bottom w:val="single" w:sz="2" w:space="0" w:color="auto"/>
            </w:tcBorders>
            <w:shd w:val="clear" w:color="auto" w:fill="auto"/>
          </w:tcPr>
          <w:p w14:paraId="73234399"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15(2)</w:t>
            </w:r>
          </w:p>
        </w:tc>
        <w:tc>
          <w:tcPr>
            <w:tcW w:w="3131" w:type="dxa"/>
            <w:tcBorders>
              <w:top w:val="single" w:sz="2" w:space="0" w:color="auto"/>
              <w:bottom w:val="single" w:sz="2" w:space="0" w:color="auto"/>
            </w:tcBorders>
            <w:shd w:val="clear" w:color="auto" w:fill="auto"/>
          </w:tcPr>
          <w:p w14:paraId="2AE54430"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15(1)</w:t>
            </w:r>
          </w:p>
        </w:tc>
      </w:tr>
      <w:tr w:rsidR="005E6F98" w:rsidRPr="002B526D" w14:paraId="7F2CFF33" w14:textId="77777777" w:rsidTr="00612CC0">
        <w:trPr>
          <w:cantSplit/>
        </w:trPr>
        <w:tc>
          <w:tcPr>
            <w:tcW w:w="714" w:type="dxa"/>
            <w:tcBorders>
              <w:top w:val="single" w:sz="2" w:space="0" w:color="auto"/>
              <w:bottom w:val="single" w:sz="2" w:space="0" w:color="auto"/>
            </w:tcBorders>
            <w:shd w:val="clear" w:color="auto" w:fill="auto"/>
          </w:tcPr>
          <w:p w14:paraId="14668470" w14:textId="77777777" w:rsidR="005E6F98" w:rsidRPr="002B526D" w:rsidRDefault="005E6F98" w:rsidP="00612CC0">
            <w:pPr>
              <w:pStyle w:val="Tabletext"/>
            </w:pPr>
            <w:r w:rsidRPr="002B526D">
              <w:t>3</w:t>
            </w:r>
          </w:p>
        </w:tc>
        <w:tc>
          <w:tcPr>
            <w:tcW w:w="3241" w:type="dxa"/>
            <w:tcBorders>
              <w:top w:val="single" w:sz="2" w:space="0" w:color="auto"/>
              <w:bottom w:val="single" w:sz="2" w:space="0" w:color="auto"/>
            </w:tcBorders>
            <w:shd w:val="clear" w:color="auto" w:fill="auto"/>
          </w:tcPr>
          <w:p w14:paraId="3BF383CC"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20(2)</w:t>
            </w:r>
          </w:p>
        </w:tc>
        <w:tc>
          <w:tcPr>
            <w:tcW w:w="3131" w:type="dxa"/>
            <w:tcBorders>
              <w:top w:val="single" w:sz="2" w:space="0" w:color="auto"/>
              <w:bottom w:val="single" w:sz="2" w:space="0" w:color="auto"/>
            </w:tcBorders>
            <w:shd w:val="clear" w:color="auto" w:fill="auto"/>
          </w:tcPr>
          <w:p w14:paraId="0813EB0D"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20(1)</w:t>
            </w:r>
          </w:p>
        </w:tc>
      </w:tr>
      <w:tr w:rsidR="005E6F98" w:rsidRPr="002B526D" w14:paraId="63597877" w14:textId="77777777" w:rsidTr="00612CC0">
        <w:trPr>
          <w:cantSplit/>
        </w:trPr>
        <w:tc>
          <w:tcPr>
            <w:tcW w:w="714" w:type="dxa"/>
            <w:tcBorders>
              <w:top w:val="single" w:sz="2" w:space="0" w:color="auto"/>
              <w:bottom w:val="single" w:sz="2" w:space="0" w:color="auto"/>
            </w:tcBorders>
            <w:shd w:val="clear" w:color="auto" w:fill="auto"/>
          </w:tcPr>
          <w:p w14:paraId="7C47518B" w14:textId="77777777" w:rsidR="005E6F98" w:rsidRPr="002B526D" w:rsidRDefault="005E6F98" w:rsidP="00612CC0">
            <w:pPr>
              <w:pStyle w:val="Tabletext"/>
            </w:pPr>
            <w:r w:rsidRPr="002B526D">
              <w:t>4</w:t>
            </w:r>
          </w:p>
        </w:tc>
        <w:tc>
          <w:tcPr>
            <w:tcW w:w="3241" w:type="dxa"/>
            <w:tcBorders>
              <w:top w:val="single" w:sz="2" w:space="0" w:color="auto"/>
              <w:bottom w:val="single" w:sz="2" w:space="0" w:color="auto"/>
            </w:tcBorders>
            <w:shd w:val="clear" w:color="auto" w:fill="auto"/>
          </w:tcPr>
          <w:p w14:paraId="571031D0"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25(2)</w:t>
            </w:r>
          </w:p>
        </w:tc>
        <w:tc>
          <w:tcPr>
            <w:tcW w:w="3131" w:type="dxa"/>
            <w:tcBorders>
              <w:top w:val="single" w:sz="2" w:space="0" w:color="auto"/>
              <w:bottom w:val="single" w:sz="2" w:space="0" w:color="auto"/>
            </w:tcBorders>
            <w:shd w:val="clear" w:color="auto" w:fill="auto"/>
          </w:tcPr>
          <w:p w14:paraId="2353DD31"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25(1)</w:t>
            </w:r>
          </w:p>
        </w:tc>
      </w:tr>
      <w:tr w:rsidR="005E6F98" w:rsidRPr="002B526D" w14:paraId="030104E4" w14:textId="77777777" w:rsidTr="00612CC0">
        <w:trPr>
          <w:cantSplit/>
        </w:trPr>
        <w:tc>
          <w:tcPr>
            <w:tcW w:w="714" w:type="dxa"/>
            <w:tcBorders>
              <w:top w:val="single" w:sz="2" w:space="0" w:color="auto"/>
              <w:bottom w:val="single" w:sz="2" w:space="0" w:color="auto"/>
            </w:tcBorders>
            <w:shd w:val="clear" w:color="auto" w:fill="auto"/>
          </w:tcPr>
          <w:p w14:paraId="7A6F5AFF" w14:textId="77777777" w:rsidR="005E6F98" w:rsidRPr="002B526D" w:rsidRDefault="005E6F98" w:rsidP="00612CC0">
            <w:pPr>
              <w:pStyle w:val="Tabletext"/>
            </w:pPr>
            <w:r w:rsidRPr="002B526D">
              <w:t>5</w:t>
            </w:r>
          </w:p>
        </w:tc>
        <w:tc>
          <w:tcPr>
            <w:tcW w:w="3241" w:type="dxa"/>
            <w:tcBorders>
              <w:top w:val="single" w:sz="2" w:space="0" w:color="auto"/>
              <w:bottom w:val="single" w:sz="2" w:space="0" w:color="auto"/>
            </w:tcBorders>
            <w:shd w:val="clear" w:color="auto" w:fill="auto"/>
          </w:tcPr>
          <w:p w14:paraId="1D02ECD0"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30(4)</w:t>
            </w:r>
          </w:p>
        </w:tc>
        <w:tc>
          <w:tcPr>
            <w:tcW w:w="3131" w:type="dxa"/>
            <w:tcBorders>
              <w:top w:val="single" w:sz="2" w:space="0" w:color="auto"/>
              <w:bottom w:val="single" w:sz="2" w:space="0" w:color="auto"/>
            </w:tcBorders>
            <w:shd w:val="clear" w:color="auto" w:fill="auto"/>
          </w:tcPr>
          <w:p w14:paraId="1443AAED"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30(1) or (2)</w:t>
            </w:r>
          </w:p>
        </w:tc>
      </w:tr>
      <w:tr w:rsidR="005E6F98" w:rsidRPr="002B526D" w14:paraId="28BBB5BA" w14:textId="77777777" w:rsidTr="00612CC0">
        <w:trPr>
          <w:cantSplit/>
        </w:trPr>
        <w:tc>
          <w:tcPr>
            <w:tcW w:w="714" w:type="dxa"/>
            <w:tcBorders>
              <w:top w:val="single" w:sz="2" w:space="0" w:color="auto"/>
              <w:bottom w:val="single" w:sz="2" w:space="0" w:color="auto"/>
            </w:tcBorders>
            <w:shd w:val="clear" w:color="auto" w:fill="auto"/>
          </w:tcPr>
          <w:p w14:paraId="59255A8B" w14:textId="77777777" w:rsidR="005E6F98" w:rsidRPr="002B526D" w:rsidRDefault="005E6F98" w:rsidP="00612CC0">
            <w:pPr>
              <w:pStyle w:val="Tabletext"/>
            </w:pPr>
            <w:r w:rsidRPr="002B526D">
              <w:t>6</w:t>
            </w:r>
          </w:p>
        </w:tc>
        <w:tc>
          <w:tcPr>
            <w:tcW w:w="3241" w:type="dxa"/>
            <w:tcBorders>
              <w:top w:val="single" w:sz="2" w:space="0" w:color="auto"/>
              <w:bottom w:val="single" w:sz="2" w:space="0" w:color="auto"/>
            </w:tcBorders>
            <w:shd w:val="clear" w:color="auto" w:fill="auto"/>
          </w:tcPr>
          <w:p w14:paraId="090F7DCA"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45(2)</w:t>
            </w:r>
          </w:p>
        </w:tc>
        <w:tc>
          <w:tcPr>
            <w:tcW w:w="3131" w:type="dxa"/>
            <w:tcBorders>
              <w:top w:val="single" w:sz="2" w:space="0" w:color="auto"/>
              <w:bottom w:val="single" w:sz="2" w:space="0" w:color="auto"/>
            </w:tcBorders>
            <w:shd w:val="clear" w:color="auto" w:fill="auto"/>
          </w:tcPr>
          <w:p w14:paraId="32595918"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45(1)</w:t>
            </w:r>
          </w:p>
        </w:tc>
      </w:tr>
      <w:tr w:rsidR="005E6F98" w:rsidRPr="002B526D" w14:paraId="66C4899F" w14:textId="77777777" w:rsidTr="00612CC0">
        <w:trPr>
          <w:cantSplit/>
        </w:trPr>
        <w:tc>
          <w:tcPr>
            <w:tcW w:w="714" w:type="dxa"/>
            <w:tcBorders>
              <w:top w:val="single" w:sz="2" w:space="0" w:color="auto"/>
              <w:bottom w:val="single" w:sz="2" w:space="0" w:color="auto"/>
            </w:tcBorders>
            <w:shd w:val="clear" w:color="auto" w:fill="auto"/>
          </w:tcPr>
          <w:p w14:paraId="44376967" w14:textId="77777777" w:rsidR="005E6F98" w:rsidRPr="002B526D" w:rsidRDefault="005E6F98" w:rsidP="00612CC0">
            <w:pPr>
              <w:pStyle w:val="Tabletext"/>
            </w:pPr>
            <w:r w:rsidRPr="002B526D">
              <w:t>7</w:t>
            </w:r>
          </w:p>
        </w:tc>
        <w:tc>
          <w:tcPr>
            <w:tcW w:w="3241" w:type="dxa"/>
            <w:tcBorders>
              <w:top w:val="single" w:sz="2" w:space="0" w:color="auto"/>
              <w:bottom w:val="single" w:sz="2" w:space="0" w:color="auto"/>
            </w:tcBorders>
            <w:shd w:val="clear" w:color="auto" w:fill="auto"/>
          </w:tcPr>
          <w:p w14:paraId="1CD35D2D"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50(2)</w:t>
            </w:r>
          </w:p>
        </w:tc>
        <w:tc>
          <w:tcPr>
            <w:tcW w:w="3131" w:type="dxa"/>
            <w:tcBorders>
              <w:top w:val="single" w:sz="2" w:space="0" w:color="auto"/>
              <w:bottom w:val="single" w:sz="2" w:space="0" w:color="auto"/>
            </w:tcBorders>
            <w:shd w:val="clear" w:color="auto" w:fill="auto"/>
          </w:tcPr>
          <w:p w14:paraId="73AA4922"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50(1)</w:t>
            </w:r>
          </w:p>
        </w:tc>
      </w:tr>
      <w:tr w:rsidR="005E6F98" w:rsidRPr="002B526D" w14:paraId="0B2999C2" w14:textId="77777777" w:rsidTr="00612CC0">
        <w:trPr>
          <w:cantSplit/>
        </w:trPr>
        <w:tc>
          <w:tcPr>
            <w:tcW w:w="714" w:type="dxa"/>
            <w:tcBorders>
              <w:top w:val="single" w:sz="2" w:space="0" w:color="auto"/>
              <w:bottom w:val="single" w:sz="2" w:space="0" w:color="auto"/>
            </w:tcBorders>
            <w:shd w:val="clear" w:color="auto" w:fill="auto"/>
          </w:tcPr>
          <w:p w14:paraId="1CE084BC" w14:textId="77777777" w:rsidR="005E6F98" w:rsidRPr="002B526D" w:rsidRDefault="005E6F98" w:rsidP="00612CC0">
            <w:pPr>
              <w:pStyle w:val="Tabletext"/>
            </w:pPr>
            <w:r w:rsidRPr="002B526D">
              <w:t>8</w:t>
            </w:r>
          </w:p>
        </w:tc>
        <w:tc>
          <w:tcPr>
            <w:tcW w:w="3241" w:type="dxa"/>
            <w:tcBorders>
              <w:top w:val="single" w:sz="2" w:space="0" w:color="auto"/>
              <w:bottom w:val="single" w:sz="2" w:space="0" w:color="auto"/>
            </w:tcBorders>
            <w:shd w:val="clear" w:color="auto" w:fill="auto"/>
          </w:tcPr>
          <w:p w14:paraId="6C50F051"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60(2)</w:t>
            </w:r>
          </w:p>
        </w:tc>
        <w:tc>
          <w:tcPr>
            <w:tcW w:w="3131" w:type="dxa"/>
            <w:tcBorders>
              <w:top w:val="single" w:sz="2" w:space="0" w:color="auto"/>
              <w:bottom w:val="single" w:sz="2" w:space="0" w:color="auto"/>
            </w:tcBorders>
            <w:shd w:val="clear" w:color="auto" w:fill="auto"/>
          </w:tcPr>
          <w:p w14:paraId="78205353"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60(1)</w:t>
            </w:r>
          </w:p>
        </w:tc>
      </w:tr>
      <w:tr w:rsidR="005E6F98" w:rsidRPr="002B526D" w14:paraId="7175B900" w14:textId="77777777" w:rsidTr="00612CC0">
        <w:trPr>
          <w:cantSplit/>
        </w:trPr>
        <w:tc>
          <w:tcPr>
            <w:tcW w:w="714" w:type="dxa"/>
            <w:tcBorders>
              <w:top w:val="single" w:sz="2" w:space="0" w:color="auto"/>
              <w:bottom w:val="single" w:sz="2" w:space="0" w:color="auto"/>
            </w:tcBorders>
            <w:shd w:val="clear" w:color="auto" w:fill="auto"/>
          </w:tcPr>
          <w:p w14:paraId="55FC4BAA" w14:textId="77777777" w:rsidR="005E6F98" w:rsidRPr="002B526D" w:rsidRDefault="005E6F98" w:rsidP="00612CC0">
            <w:pPr>
              <w:pStyle w:val="Tabletext"/>
            </w:pPr>
            <w:r w:rsidRPr="002B526D">
              <w:t>9</w:t>
            </w:r>
          </w:p>
        </w:tc>
        <w:tc>
          <w:tcPr>
            <w:tcW w:w="3241" w:type="dxa"/>
            <w:tcBorders>
              <w:top w:val="single" w:sz="2" w:space="0" w:color="auto"/>
              <w:bottom w:val="single" w:sz="2" w:space="0" w:color="auto"/>
            </w:tcBorders>
            <w:shd w:val="clear" w:color="auto" w:fill="auto"/>
          </w:tcPr>
          <w:p w14:paraId="4AEFAEB2"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65(2)</w:t>
            </w:r>
          </w:p>
        </w:tc>
        <w:tc>
          <w:tcPr>
            <w:tcW w:w="3131" w:type="dxa"/>
            <w:tcBorders>
              <w:top w:val="single" w:sz="2" w:space="0" w:color="auto"/>
              <w:bottom w:val="single" w:sz="2" w:space="0" w:color="auto"/>
            </w:tcBorders>
            <w:shd w:val="clear" w:color="auto" w:fill="auto"/>
          </w:tcPr>
          <w:p w14:paraId="680DB8C1"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65(1)</w:t>
            </w:r>
          </w:p>
        </w:tc>
      </w:tr>
      <w:tr w:rsidR="005E6F98" w:rsidRPr="002B526D" w14:paraId="737D8CFF" w14:textId="77777777" w:rsidTr="00612CC0">
        <w:trPr>
          <w:cantSplit/>
        </w:trPr>
        <w:tc>
          <w:tcPr>
            <w:tcW w:w="714" w:type="dxa"/>
            <w:tcBorders>
              <w:top w:val="single" w:sz="2" w:space="0" w:color="auto"/>
              <w:bottom w:val="single" w:sz="2" w:space="0" w:color="auto"/>
            </w:tcBorders>
            <w:shd w:val="clear" w:color="auto" w:fill="auto"/>
          </w:tcPr>
          <w:p w14:paraId="4C471CA0" w14:textId="77777777" w:rsidR="005E6F98" w:rsidRPr="002B526D" w:rsidRDefault="005E6F98" w:rsidP="00612CC0">
            <w:pPr>
              <w:pStyle w:val="Tabletext"/>
            </w:pPr>
            <w:r w:rsidRPr="002B526D">
              <w:t>10</w:t>
            </w:r>
          </w:p>
        </w:tc>
        <w:tc>
          <w:tcPr>
            <w:tcW w:w="3241" w:type="dxa"/>
            <w:tcBorders>
              <w:top w:val="single" w:sz="2" w:space="0" w:color="auto"/>
              <w:bottom w:val="single" w:sz="2" w:space="0" w:color="auto"/>
            </w:tcBorders>
            <w:shd w:val="clear" w:color="auto" w:fill="auto"/>
          </w:tcPr>
          <w:p w14:paraId="5F22080E"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70(4)</w:t>
            </w:r>
          </w:p>
        </w:tc>
        <w:tc>
          <w:tcPr>
            <w:tcW w:w="3131" w:type="dxa"/>
            <w:tcBorders>
              <w:top w:val="single" w:sz="2" w:space="0" w:color="auto"/>
              <w:bottom w:val="single" w:sz="2" w:space="0" w:color="auto"/>
            </w:tcBorders>
            <w:shd w:val="clear" w:color="auto" w:fill="auto"/>
          </w:tcPr>
          <w:p w14:paraId="379BEA70"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70(1) or (2)</w:t>
            </w:r>
          </w:p>
        </w:tc>
      </w:tr>
      <w:tr w:rsidR="005E6F98" w:rsidRPr="002B526D" w14:paraId="5231C80C" w14:textId="77777777" w:rsidTr="00612CC0">
        <w:trPr>
          <w:cantSplit/>
        </w:trPr>
        <w:tc>
          <w:tcPr>
            <w:tcW w:w="714" w:type="dxa"/>
            <w:tcBorders>
              <w:top w:val="single" w:sz="2" w:space="0" w:color="auto"/>
              <w:bottom w:val="single" w:sz="2" w:space="0" w:color="auto"/>
            </w:tcBorders>
            <w:shd w:val="clear" w:color="auto" w:fill="auto"/>
          </w:tcPr>
          <w:p w14:paraId="32970953" w14:textId="77777777" w:rsidR="005E6F98" w:rsidRPr="002B526D" w:rsidRDefault="005E6F98" w:rsidP="00612CC0">
            <w:pPr>
              <w:pStyle w:val="Tabletext"/>
            </w:pPr>
            <w:r w:rsidRPr="002B526D">
              <w:t>11</w:t>
            </w:r>
          </w:p>
        </w:tc>
        <w:tc>
          <w:tcPr>
            <w:tcW w:w="3241" w:type="dxa"/>
            <w:tcBorders>
              <w:top w:val="single" w:sz="2" w:space="0" w:color="auto"/>
              <w:bottom w:val="single" w:sz="2" w:space="0" w:color="auto"/>
            </w:tcBorders>
            <w:shd w:val="clear" w:color="auto" w:fill="auto"/>
          </w:tcPr>
          <w:p w14:paraId="674D8433"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85(2)</w:t>
            </w:r>
          </w:p>
        </w:tc>
        <w:tc>
          <w:tcPr>
            <w:tcW w:w="3131" w:type="dxa"/>
            <w:tcBorders>
              <w:top w:val="single" w:sz="2" w:space="0" w:color="auto"/>
              <w:bottom w:val="single" w:sz="2" w:space="0" w:color="auto"/>
            </w:tcBorders>
            <w:shd w:val="clear" w:color="auto" w:fill="auto"/>
          </w:tcPr>
          <w:p w14:paraId="23D58A92"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85(1)</w:t>
            </w:r>
          </w:p>
        </w:tc>
      </w:tr>
      <w:tr w:rsidR="005E6F98" w:rsidRPr="002B526D" w14:paraId="3CDE48CF" w14:textId="77777777" w:rsidTr="00612CC0">
        <w:trPr>
          <w:cantSplit/>
        </w:trPr>
        <w:tc>
          <w:tcPr>
            <w:tcW w:w="714" w:type="dxa"/>
            <w:tcBorders>
              <w:top w:val="single" w:sz="2" w:space="0" w:color="auto"/>
              <w:bottom w:val="single" w:sz="12" w:space="0" w:color="auto"/>
            </w:tcBorders>
            <w:shd w:val="clear" w:color="auto" w:fill="auto"/>
          </w:tcPr>
          <w:p w14:paraId="5AD4595D" w14:textId="77777777" w:rsidR="005E6F98" w:rsidRPr="002B526D" w:rsidRDefault="005E6F98" w:rsidP="00612CC0">
            <w:pPr>
              <w:pStyle w:val="Tabletext"/>
            </w:pPr>
            <w:r w:rsidRPr="002B526D">
              <w:t>11</w:t>
            </w:r>
          </w:p>
        </w:tc>
        <w:tc>
          <w:tcPr>
            <w:tcW w:w="3241" w:type="dxa"/>
            <w:tcBorders>
              <w:top w:val="single" w:sz="2" w:space="0" w:color="auto"/>
              <w:bottom w:val="single" w:sz="12" w:space="0" w:color="auto"/>
            </w:tcBorders>
            <w:shd w:val="clear" w:color="auto" w:fill="auto"/>
          </w:tcPr>
          <w:p w14:paraId="1F7518EF"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90(2)</w:t>
            </w:r>
          </w:p>
        </w:tc>
        <w:tc>
          <w:tcPr>
            <w:tcW w:w="3131" w:type="dxa"/>
            <w:tcBorders>
              <w:top w:val="single" w:sz="2" w:space="0" w:color="auto"/>
              <w:bottom w:val="single" w:sz="12" w:space="0" w:color="auto"/>
            </w:tcBorders>
            <w:shd w:val="clear" w:color="auto" w:fill="auto"/>
          </w:tcPr>
          <w:p w14:paraId="6A4A3BA0" w14:textId="77777777" w:rsidR="005E6F98" w:rsidRPr="002B526D" w:rsidRDefault="005E6F98" w:rsidP="00612CC0">
            <w:pPr>
              <w:pStyle w:val="Tabletext"/>
            </w:pPr>
            <w:r w:rsidRPr="002B526D">
              <w:t>Sub</w:t>
            </w:r>
            <w:r w:rsidR="00FF0C1F" w:rsidRPr="002B526D">
              <w:t>section 1</w:t>
            </w:r>
            <w:r w:rsidRPr="002B526D">
              <w:t>75</w:t>
            </w:r>
            <w:r w:rsidR="00F54440">
              <w:noBreakHyphen/>
            </w:r>
            <w:r w:rsidRPr="002B526D">
              <w:t>90(1)</w:t>
            </w:r>
          </w:p>
        </w:tc>
      </w:tr>
    </w:tbl>
    <w:p w14:paraId="369C0551" w14:textId="77777777" w:rsidR="005E6F98" w:rsidRPr="002B526D" w:rsidRDefault="005E6F98" w:rsidP="005E6F98">
      <w:pPr>
        <w:pStyle w:val="ActHead3"/>
        <w:pageBreakBefore/>
      </w:pPr>
      <w:bookmarkStart w:id="731" w:name="_Toc185662289"/>
      <w:r w:rsidRPr="002B526D">
        <w:rPr>
          <w:rStyle w:val="CharDivNo"/>
        </w:rPr>
        <w:lastRenderedPageBreak/>
        <w:t>Division</w:t>
      </w:r>
      <w:r w:rsidR="003D4EB1" w:rsidRPr="002B526D">
        <w:rPr>
          <w:rStyle w:val="CharDivNo"/>
        </w:rPr>
        <w:t> </w:t>
      </w:r>
      <w:r w:rsidRPr="002B526D">
        <w:rPr>
          <w:rStyle w:val="CharDivNo"/>
        </w:rPr>
        <w:t>180</w:t>
      </w:r>
      <w:r w:rsidRPr="002B526D">
        <w:t>—</w:t>
      </w:r>
      <w:r w:rsidRPr="002B526D">
        <w:rPr>
          <w:rStyle w:val="CharDivText"/>
        </w:rPr>
        <w:t>Information about family trusts with interests in companies</w:t>
      </w:r>
      <w:bookmarkEnd w:id="731"/>
    </w:p>
    <w:p w14:paraId="1A84BF48" w14:textId="77777777" w:rsidR="005E6F98" w:rsidRPr="002B526D" w:rsidRDefault="005E6F98" w:rsidP="005E6F98">
      <w:pPr>
        <w:pStyle w:val="TofSectsHeading"/>
      </w:pPr>
      <w:r w:rsidRPr="002B526D">
        <w:t>Table of Subdivisions</w:t>
      </w:r>
    </w:p>
    <w:p w14:paraId="71AAF23D" w14:textId="77777777" w:rsidR="005E6F98" w:rsidRPr="002B526D" w:rsidRDefault="005E6F98" w:rsidP="005E6F98">
      <w:pPr>
        <w:pStyle w:val="TofSectsSubdiv"/>
      </w:pPr>
      <w:r w:rsidRPr="002B526D">
        <w:tab/>
        <w:t>Guide to Division</w:t>
      </w:r>
      <w:r w:rsidR="003D4EB1" w:rsidRPr="002B526D">
        <w:t> </w:t>
      </w:r>
      <w:r w:rsidRPr="002B526D">
        <w:t>180</w:t>
      </w:r>
    </w:p>
    <w:p w14:paraId="461BFA22" w14:textId="77777777" w:rsidR="005E6F98" w:rsidRPr="002B526D" w:rsidRDefault="005E6F98" w:rsidP="005E6F98">
      <w:pPr>
        <w:pStyle w:val="TofSectsSubdiv"/>
      </w:pPr>
      <w:r w:rsidRPr="002B526D">
        <w:t>180</w:t>
      </w:r>
      <w:r w:rsidR="00F54440">
        <w:noBreakHyphen/>
      </w:r>
      <w:r w:rsidRPr="002B526D">
        <w:t>A</w:t>
      </w:r>
      <w:r w:rsidRPr="002B526D">
        <w:tab/>
        <w:t>Information relevant to Division</w:t>
      </w:r>
      <w:r w:rsidR="003D4EB1" w:rsidRPr="002B526D">
        <w:t> </w:t>
      </w:r>
      <w:r w:rsidRPr="002B526D">
        <w:t>165</w:t>
      </w:r>
    </w:p>
    <w:p w14:paraId="3A57BA73" w14:textId="77777777" w:rsidR="005E6F98" w:rsidRPr="002B526D" w:rsidRDefault="005E6F98" w:rsidP="005E6F98">
      <w:pPr>
        <w:pStyle w:val="TofSectsSubdiv"/>
      </w:pPr>
      <w:r w:rsidRPr="002B526D">
        <w:t>180</w:t>
      </w:r>
      <w:r w:rsidR="00F54440">
        <w:noBreakHyphen/>
      </w:r>
      <w:r w:rsidRPr="002B526D">
        <w:t>B</w:t>
      </w:r>
      <w:r w:rsidRPr="002B526D">
        <w:tab/>
        <w:t>Information relevant to Division</w:t>
      </w:r>
      <w:r w:rsidR="003D4EB1" w:rsidRPr="002B526D">
        <w:t> </w:t>
      </w:r>
      <w:r w:rsidRPr="002B526D">
        <w:t>175</w:t>
      </w:r>
    </w:p>
    <w:p w14:paraId="5298AE49" w14:textId="77777777" w:rsidR="005E6F98" w:rsidRPr="002B526D" w:rsidRDefault="005E6F98" w:rsidP="005E6F98">
      <w:pPr>
        <w:pStyle w:val="ActHead4"/>
      </w:pPr>
      <w:bookmarkStart w:id="732" w:name="_Toc185662290"/>
      <w:r w:rsidRPr="002B526D">
        <w:t>Guide to Division</w:t>
      </w:r>
      <w:r w:rsidR="003D4EB1" w:rsidRPr="002B526D">
        <w:t> </w:t>
      </w:r>
      <w:r w:rsidRPr="002B526D">
        <w:t>180</w:t>
      </w:r>
      <w:bookmarkEnd w:id="732"/>
    </w:p>
    <w:p w14:paraId="4662FE8F" w14:textId="77777777" w:rsidR="005E6F98" w:rsidRPr="002B526D" w:rsidRDefault="005E6F98" w:rsidP="005E6F98">
      <w:pPr>
        <w:pStyle w:val="ActHead5"/>
      </w:pPr>
      <w:bookmarkStart w:id="733" w:name="_Toc185662291"/>
      <w:r w:rsidRPr="002B526D">
        <w:rPr>
          <w:rStyle w:val="CharSectno"/>
        </w:rPr>
        <w:t>180</w:t>
      </w:r>
      <w:r w:rsidR="00F54440">
        <w:rPr>
          <w:rStyle w:val="CharSectno"/>
        </w:rPr>
        <w:noBreakHyphen/>
      </w:r>
      <w:r w:rsidRPr="002B526D">
        <w:rPr>
          <w:rStyle w:val="CharSectno"/>
        </w:rPr>
        <w:t>1</w:t>
      </w:r>
      <w:r w:rsidRPr="002B526D">
        <w:t xml:space="preserve">  What this Division is about</w:t>
      </w:r>
      <w:bookmarkEnd w:id="733"/>
    </w:p>
    <w:p w14:paraId="5ECC9E32" w14:textId="77777777" w:rsidR="005E6F98" w:rsidRPr="002B526D" w:rsidRDefault="005E6F98" w:rsidP="005E6F98">
      <w:pPr>
        <w:pStyle w:val="BoxText"/>
      </w:pPr>
      <w:r w:rsidRPr="002B526D">
        <w:t>If a company would only avoid the tax consequences of Division</w:t>
      </w:r>
      <w:r w:rsidR="003D4EB1" w:rsidRPr="002B526D">
        <w:t> </w:t>
      </w:r>
      <w:r w:rsidRPr="002B526D">
        <w:t>165 or 175 because of interests held by a foreign resident family trust, the Commissioner may require the company to give certain information about the family trust. If it is not given, the company does not avoid the tax consequences of that Division.</w:t>
      </w:r>
    </w:p>
    <w:p w14:paraId="6ADDD3BB" w14:textId="77777777" w:rsidR="005E6F98" w:rsidRPr="002B526D" w:rsidRDefault="005E6F98" w:rsidP="005E6F98">
      <w:pPr>
        <w:pStyle w:val="ActHead4"/>
      </w:pPr>
      <w:bookmarkStart w:id="734" w:name="_Toc185662292"/>
      <w:r w:rsidRPr="002B526D">
        <w:rPr>
          <w:rStyle w:val="CharSubdNo"/>
        </w:rPr>
        <w:t>Subdivision</w:t>
      </w:r>
      <w:r w:rsidR="003D4EB1" w:rsidRPr="002B526D">
        <w:rPr>
          <w:rStyle w:val="CharSubdNo"/>
        </w:rPr>
        <w:t> </w:t>
      </w:r>
      <w:r w:rsidRPr="002B526D">
        <w:rPr>
          <w:rStyle w:val="CharSubdNo"/>
        </w:rPr>
        <w:t>180</w:t>
      </w:r>
      <w:r w:rsidR="00F54440">
        <w:rPr>
          <w:rStyle w:val="CharSubdNo"/>
        </w:rPr>
        <w:noBreakHyphen/>
      </w:r>
      <w:r w:rsidRPr="002B526D">
        <w:rPr>
          <w:rStyle w:val="CharSubdNo"/>
        </w:rPr>
        <w:t>A</w:t>
      </w:r>
      <w:r w:rsidRPr="002B526D">
        <w:t>—</w:t>
      </w:r>
      <w:r w:rsidRPr="002B526D">
        <w:rPr>
          <w:rStyle w:val="CharSubdText"/>
        </w:rPr>
        <w:t>Information relevant to Division</w:t>
      </w:r>
      <w:r w:rsidR="003D4EB1" w:rsidRPr="002B526D">
        <w:rPr>
          <w:rStyle w:val="CharSubdText"/>
        </w:rPr>
        <w:t> </w:t>
      </w:r>
      <w:r w:rsidRPr="002B526D">
        <w:rPr>
          <w:rStyle w:val="CharSubdText"/>
        </w:rPr>
        <w:t>165</w:t>
      </w:r>
      <w:bookmarkEnd w:id="734"/>
    </w:p>
    <w:p w14:paraId="5B109887" w14:textId="77777777" w:rsidR="005E6F98" w:rsidRPr="002B526D" w:rsidRDefault="005E6F98" w:rsidP="005E6F98">
      <w:pPr>
        <w:pStyle w:val="TofSectsHeading"/>
      </w:pPr>
      <w:r w:rsidRPr="002B526D">
        <w:t>Table of sections</w:t>
      </w:r>
    </w:p>
    <w:p w14:paraId="26B86CF4" w14:textId="77777777" w:rsidR="005E6F98" w:rsidRPr="002B526D" w:rsidRDefault="005E6F98" w:rsidP="005E6F98">
      <w:pPr>
        <w:pStyle w:val="TofSectsSection"/>
      </w:pPr>
      <w:r w:rsidRPr="002B526D">
        <w:t>180</w:t>
      </w:r>
      <w:r w:rsidR="00F54440">
        <w:noBreakHyphen/>
      </w:r>
      <w:r w:rsidRPr="002B526D">
        <w:t>5</w:t>
      </w:r>
      <w:r w:rsidRPr="002B526D">
        <w:tab/>
        <w:t>Information about family trusts with interests in companies</w:t>
      </w:r>
    </w:p>
    <w:p w14:paraId="0C38946D" w14:textId="77777777" w:rsidR="005E6F98" w:rsidRPr="002B526D" w:rsidRDefault="005E6F98" w:rsidP="005E6F98">
      <w:pPr>
        <w:pStyle w:val="TofSectsSection"/>
      </w:pPr>
      <w:r w:rsidRPr="002B526D">
        <w:t>180</w:t>
      </w:r>
      <w:r w:rsidR="00F54440">
        <w:noBreakHyphen/>
      </w:r>
      <w:r w:rsidRPr="002B526D">
        <w:t>10</w:t>
      </w:r>
      <w:r w:rsidRPr="002B526D">
        <w:tab/>
        <w:t xml:space="preserve">Notice where requirements of </w:t>
      </w:r>
      <w:r w:rsidR="00FF0C1F" w:rsidRPr="002B526D">
        <w:t>section 1</w:t>
      </w:r>
      <w:r w:rsidRPr="002B526D">
        <w:t>80</w:t>
      </w:r>
      <w:r w:rsidR="00F54440">
        <w:noBreakHyphen/>
      </w:r>
      <w:r w:rsidRPr="002B526D">
        <w:t>5 are met</w:t>
      </w:r>
    </w:p>
    <w:p w14:paraId="71A2CD85" w14:textId="77777777" w:rsidR="005E6F98" w:rsidRPr="002B526D" w:rsidRDefault="005E6F98" w:rsidP="005E6F98">
      <w:pPr>
        <w:pStyle w:val="ActHead5"/>
      </w:pPr>
      <w:bookmarkStart w:id="735" w:name="_Toc185662293"/>
      <w:r w:rsidRPr="002B526D">
        <w:rPr>
          <w:rStyle w:val="CharSectno"/>
        </w:rPr>
        <w:t>180</w:t>
      </w:r>
      <w:r w:rsidR="00F54440">
        <w:rPr>
          <w:rStyle w:val="CharSectno"/>
        </w:rPr>
        <w:noBreakHyphen/>
      </w:r>
      <w:r w:rsidRPr="002B526D">
        <w:rPr>
          <w:rStyle w:val="CharSectno"/>
        </w:rPr>
        <w:t>5</w:t>
      </w:r>
      <w:r w:rsidRPr="002B526D">
        <w:t xml:space="preserve">  Information about family trusts with interests in companies</w:t>
      </w:r>
      <w:bookmarkEnd w:id="735"/>
      <w:r w:rsidRPr="002B526D">
        <w:t xml:space="preserve"> </w:t>
      </w:r>
    </w:p>
    <w:p w14:paraId="0DB362CD" w14:textId="77777777" w:rsidR="005E6F98" w:rsidRPr="002B526D" w:rsidRDefault="005E6F98" w:rsidP="005E6F98">
      <w:pPr>
        <w:pStyle w:val="SubsectionHead"/>
      </w:pPr>
      <w:r w:rsidRPr="002B526D">
        <w:t>Notice about company</w:t>
      </w:r>
    </w:p>
    <w:p w14:paraId="35E21323" w14:textId="77777777" w:rsidR="005E6F98" w:rsidRPr="002B526D" w:rsidRDefault="005E6F98" w:rsidP="005E6F98">
      <w:pPr>
        <w:pStyle w:val="subsection"/>
      </w:pPr>
      <w:r w:rsidRPr="002B526D">
        <w:tab/>
        <w:t>(1)</w:t>
      </w:r>
      <w:r w:rsidRPr="002B526D">
        <w:tab/>
        <w:t xml:space="preserve">The Commissioner may give a company a notice in accordance with </w:t>
      </w:r>
      <w:r w:rsidR="00FF0C1F" w:rsidRPr="002B526D">
        <w:t>section 1</w:t>
      </w:r>
      <w:r w:rsidRPr="002B526D">
        <w:t>80</w:t>
      </w:r>
      <w:r w:rsidR="00F54440">
        <w:noBreakHyphen/>
      </w:r>
      <w:r w:rsidRPr="002B526D">
        <w:t>10 if the requirements of this section are met.</w:t>
      </w:r>
    </w:p>
    <w:p w14:paraId="3D04F630" w14:textId="77777777" w:rsidR="005E6F98" w:rsidRPr="002B526D" w:rsidRDefault="005E6F98" w:rsidP="005E6F98">
      <w:pPr>
        <w:pStyle w:val="SubsectionHead"/>
      </w:pPr>
      <w:r w:rsidRPr="002B526D">
        <w:lastRenderedPageBreak/>
        <w:t>Tax detriment under Division</w:t>
      </w:r>
      <w:r w:rsidR="003D4EB1" w:rsidRPr="002B526D">
        <w:t> </w:t>
      </w:r>
      <w:r w:rsidRPr="002B526D">
        <w:t>165</w:t>
      </w:r>
    </w:p>
    <w:p w14:paraId="02656C6D" w14:textId="77777777" w:rsidR="005E6F98" w:rsidRPr="002B526D" w:rsidRDefault="005E6F98" w:rsidP="005E6F98">
      <w:pPr>
        <w:pStyle w:val="subsection"/>
        <w:keepNext/>
        <w:keepLines/>
      </w:pPr>
      <w:r w:rsidRPr="002B526D">
        <w:tab/>
        <w:t>(2)</w:t>
      </w:r>
      <w:r w:rsidRPr="002B526D">
        <w:tab/>
        <w:t xml:space="preserve">In its </w:t>
      </w:r>
      <w:r w:rsidR="00F54440" w:rsidRPr="00F54440">
        <w:rPr>
          <w:position w:val="6"/>
          <w:sz w:val="16"/>
        </w:rPr>
        <w:t>*</w:t>
      </w:r>
      <w:r w:rsidRPr="002B526D">
        <w:t>income tax return for an income year:</w:t>
      </w:r>
    </w:p>
    <w:p w14:paraId="07FD5509" w14:textId="77777777" w:rsidR="005E6F98" w:rsidRPr="002B526D" w:rsidRDefault="005E6F98" w:rsidP="005E6F98">
      <w:pPr>
        <w:pStyle w:val="paragraph"/>
      </w:pPr>
      <w:r w:rsidRPr="002B526D">
        <w:tab/>
        <w:t>(a)</w:t>
      </w:r>
      <w:r w:rsidRPr="002B526D">
        <w:tab/>
        <w:t xml:space="preserve">the company must have deducted a </w:t>
      </w:r>
      <w:r w:rsidR="00F54440" w:rsidRPr="00F54440">
        <w:rPr>
          <w:position w:val="6"/>
          <w:sz w:val="16"/>
        </w:rPr>
        <w:t>*</w:t>
      </w:r>
      <w:r w:rsidRPr="002B526D">
        <w:t xml:space="preserve">tax loss from a </w:t>
      </w:r>
      <w:r w:rsidR="00F54440" w:rsidRPr="00F54440">
        <w:rPr>
          <w:position w:val="6"/>
          <w:sz w:val="16"/>
        </w:rPr>
        <w:t>*</w:t>
      </w:r>
      <w:r w:rsidRPr="002B526D">
        <w:t xml:space="preserve">loss year where it would not be allowed to deduct the tax loss if it did not meet the conditions in </w:t>
      </w:r>
      <w:r w:rsidR="00FF0C1F" w:rsidRPr="002B526D">
        <w:t>section 1</w:t>
      </w:r>
      <w:r w:rsidRPr="002B526D">
        <w:t>65</w:t>
      </w:r>
      <w:r w:rsidR="00F54440">
        <w:noBreakHyphen/>
      </w:r>
      <w:r w:rsidRPr="002B526D">
        <w:t>12; or</w:t>
      </w:r>
    </w:p>
    <w:p w14:paraId="1CB40008" w14:textId="77777777" w:rsidR="005E6F98" w:rsidRPr="002B526D" w:rsidRDefault="005E6F98" w:rsidP="005E6F98">
      <w:pPr>
        <w:pStyle w:val="paragraph"/>
      </w:pPr>
      <w:r w:rsidRPr="002B526D">
        <w:tab/>
        <w:t>(b)</w:t>
      </w:r>
      <w:r w:rsidRPr="002B526D">
        <w:tab/>
        <w:t>the company must not have calculated:</w:t>
      </w:r>
    </w:p>
    <w:p w14:paraId="4072017F"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its taxable income and tax loss under Subdivision</w:t>
      </w:r>
      <w:r w:rsidR="003D4EB1" w:rsidRPr="002B526D">
        <w:t> </w:t>
      </w:r>
      <w:r w:rsidRPr="002B526D">
        <w:t>165</w:t>
      </w:r>
      <w:r w:rsidR="00F54440">
        <w:noBreakHyphen/>
      </w:r>
      <w:r w:rsidRPr="002B526D">
        <w:t>B; and</w:t>
      </w:r>
    </w:p>
    <w:p w14:paraId="70B0447B" w14:textId="77777777" w:rsidR="005E6F98" w:rsidRPr="002B526D" w:rsidRDefault="005E6F98" w:rsidP="005E6F98">
      <w:pPr>
        <w:pStyle w:val="paragraphsub"/>
      </w:pPr>
      <w:r w:rsidRPr="002B526D">
        <w:tab/>
        <w:t>(ii)</w:t>
      </w:r>
      <w:r w:rsidRPr="002B526D">
        <w:tab/>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under Subdivision</w:t>
      </w:r>
      <w:r w:rsidR="003D4EB1" w:rsidRPr="002B526D">
        <w:t> </w:t>
      </w:r>
      <w:r w:rsidRPr="002B526D">
        <w:t>165</w:t>
      </w:r>
      <w:r w:rsidR="00F54440">
        <w:noBreakHyphen/>
      </w:r>
      <w:r w:rsidRPr="002B526D">
        <w:t>CB;</w:t>
      </w:r>
    </w:p>
    <w:p w14:paraId="35401506" w14:textId="77777777" w:rsidR="005E6F98" w:rsidRPr="002B526D" w:rsidRDefault="005E6F98" w:rsidP="005E6F98">
      <w:pPr>
        <w:pStyle w:val="paragraph"/>
      </w:pPr>
      <w:r w:rsidRPr="002B526D">
        <w:tab/>
      </w:r>
      <w:r w:rsidRPr="002B526D">
        <w:tab/>
        <w:t>where it would have been required to calculate them under that Subdivision if it did not satisfy the requirements of paragraph</w:t>
      </w:r>
      <w:r w:rsidR="003D4EB1" w:rsidRPr="002B526D">
        <w:t> </w:t>
      </w:r>
      <w:r w:rsidRPr="002B526D">
        <w:t>165</w:t>
      </w:r>
      <w:r w:rsidR="00F54440">
        <w:noBreakHyphen/>
      </w:r>
      <w:r w:rsidRPr="002B526D">
        <w:t>35(a); or</w:t>
      </w:r>
    </w:p>
    <w:p w14:paraId="76736835" w14:textId="77777777" w:rsidR="005E6F98" w:rsidRPr="002B526D" w:rsidRDefault="005E6F98" w:rsidP="005E6F98">
      <w:pPr>
        <w:pStyle w:val="paragraph"/>
      </w:pPr>
      <w:r w:rsidRPr="002B526D">
        <w:tab/>
        <w:t>(c)</w:t>
      </w:r>
      <w:r w:rsidRPr="002B526D">
        <w:tab/>
        <w:t xml:space="preserve">the company must have applied a </w:t>
      </w:r>
      <w:r w:rsidR="00F54440" w:rsidRPr="00F54440">
        <w:rPr>
          <w:position w:val="6"/>
          <w:sz w:val="16"/>
        </w:rPr>
        <w:t>*</w:t>
      </w:r>
      <w:r w:rsidRPr="002B526D">
        <w:t xml:space="preserve">net capital loss from an earlier income year in working out its net capital gain where it would not have been allowed to apply the loss if it did not meet the condition in </w:t>
      </w:r>
      <w:r w:rsidR="00FF0C1F" w:rsidRPr="002B526D">
        <w:t>section 1</w:t>
      </w:r>
      <w:r w:rsidRPr="002B526D">
        <w:t>65</w:t>
      </w:r>
      <w:r w:rsidR="00F54440">
        <w:noBreakHyphen/>
      </w:r>
      <w:r w:rsidRPr="002B526D">
        <w:t>12 as applied on the assumption mentioned in sub</w:t>
      </w:r>
      <w:r w:rsidR="00FF0C1F" w:rsidRPr="002B526D">
        <w:t>section 1</w:t>
      </w:r>
      <w:r w:rsidRPr="002B526D">
        <w:t>65</w:t>
      </w:r>
      <w:r w:rsidR="00F54440">
        <w:noBreakHyphen/>
      </w:r>
      <w:r w:rsidRPr="002B526D">
        <w:t>96(1); or</w:t>
      </w:r>
    </w:p>
    <w:p w14:paraId="4471C213" w14:textId="77777777" w:rsidR="005E6F98" w:rsidRPr="002B526D" w:rsidRDefault="005E6F98" w:rsidP="005E6F98">
      <w:pPr>
        <w:pStyle w:val="paragraph"/>
      </w:pPr>
      <w:r w:rsidRPr="002B526D">
        <w:tab/>
        <w:t>(d)</w:t>
      </w:r>
      <w:r w:rsidRPr="002B526D">
        <w:tab/>
        <w:t>the company must have deducted a debt that it wrote off as bad in the income year where it would not be allowed to deduct the debt if it did not satisfy the requirements of paragraph</w:t>
      </w:r>
      <w:r w:rsidR="003D4EB1" w:rsidRPr="002B526D">
        <w:t> </w:t>
      </w:r>
      <w:r w:rsidRPr="002B526D">
        <w:t>165</w:t>
      </w:r>
      <w:r w:rsidR="00F54440">
        <w:noBreakHyphen/>
      </w:r>
      <w:r w:rsidRPr="002B526D">
        <w:t>120(1)(a) or (b).</w:t>
      </w:r>
    </w:p>
    <w:p w14:paraId="5B2F2074" w14:textId="77777777" w:rsidR="005E6F98" w:rsidRPr="002B526D" w:rsidRDefault="005E6F98" w:rsidP="005E6F98">
      <w:pPr>
        <w:pStyle w:val="SubsectionHead"/>
      </w:pPr>
      <w:r w:rsidRPr="002B526D">
        <w:t>Role of family trust</w:t>
      </w:r>
    </w:p>
    <w:p w14:paraId="39FCDBE8" w14:textId="77777777" w:rsidR="005E6F98" w:rsidRPr="002B526D" w:rsidRDefault="005E6F98" w:rsidP="005E6F98">
      <w:pPr>
        <w:pStyle w:val="subsection"/>
      </w:pPr>
      <w:r w:rsidRPr="002B526D">
        <w:tab/>
        <w:t>(3)</w:t>
      </w:r>
      <w:r w:rsidRPr="002B526D">
        <w:tab/>
        <w:t>The Commissioner must be satisfied that the company:</w:t>
      </w:r>
    </w:p>
    <w:p w14:paraId="348D1DFC" w14:textId="77777777" w:rsidR="005E6F98" w:rsidRPr="002B526D" w:rsidRDefault="005E6F98" w:rsidP="005E6F98">
      <w:pPr>
        <w:pStyle w:val="paragraph"/>
      </w:pPr>
      <w:r w:rsidRPr="002B526D">
        <w:tab/>
        <w:t>(a)</w:t>
      </w:r>
      <w:r w:rsidRPr="002B526D">
        <w:tab/>
        <w:t xml:space="preserve">if </w:t>
      </w:r>
      <w:r w:rsidR="003D4EB1" w:rsidRPr="002B526D">
        <w:t>paragraph (</w:t>
      </w:r>
      <w:r w:rsidRPr="002B526D">
        <w:t xml:space="preserve">2)(a) applies—meets the conditions in </w:t>
      </w:r>
      <w:r w:rsidR="00FF0C1F" w:rsidRPr="002B526D">
        <w:t>section 1</w:t>
      </w:r>
      <w:r w:rsidRPr="002B526D">
        <w:t>65</w:t>
      </w:r>
      <w:r w:rsidR="00F54440">
        <w:noBreakHyphen/>
      </w:r>
      <w:r w:rsidRPr="002B526D">
        <w:t>12; or</w:t>
      </w:r>
    </w:p>
    <w:p w14:paraId="24C42A0F" w14:textId="77777777" w:rsidR="005E6F98" w:rsidRPr="002B526D" w:rsidRDefault="005E6F98" w:rsidP="005E6F98">
      <w:pPr>
        <w:pStyle w:val="paragraph"/>
      </w:pPr>
      <w:r w:rsidRPr="002B526D">
        <w:tab/>
        <w:t>(b)</w:t>
      </w:r>
      <w:r w:rsidRPr="002B526D">
        <w:tab/>
        <w:t xml:space="preserve">if </w:t>
      </w:r>
      <w:r w:rsidR="003D4EB1" w:rsidRPr="002B526D">
        <w:t>paragraph (</w:t>
      </w:r>
      <w:r w:rsidRPr="002B526D">
        <w:t>2)(b) applies—satisfies the requirements of paragraph</w:t>
      </w:r>
      <w:r w:rsidR="003D4EB1" w:rsidRPr="002B526D">
        <w:t> </w:t>
      </w:r>
      <w:r w:rsidRPr="002B526D">
        <w:t>165</w:t>
      </w:r>
      <w:r w:rsidR="00F54440">
        <w:noBreakHyphen/>
      </w:r>
      <w:r w:rsidRPr="002B526D">
        <w:t>35(a); or</w:t>
      </w:r>
    </w:p>
    <w:p w14:paraId="148E4F4D" w14:textId="77777777" w:rsidR="005E6F98" w:rsidRPr="002B526D" w:rsidRDefault="005E6F98" w:rsidP="005E6F98">
      <w:pPr>
        <w:pStyle w:val="paragraph"/>
      </w:pPr>
      <w:r w:rsidRPr="002B526D">
        <w:tab/>
        <w:t>(c)</w:t>
      </w:r>
      <w:r w:rsidRPr="002B526D">
        <w:tab/>
        <w:t xml:space="preserve">if </w:t>
      </w:r>
      <w:r w:rsidR="003D4EB1" w:rsidRPr="002B526D">
        <w:t>paragraph (</w:t>
      </w:r>
      <w:r w:rsidRPr="002B526D">
        <w:t xml:space="preserve">2)(c) applies—meets the conditions in </w:t>
      </w:r>
      <w:r w:rsidR="00FF0C1F" w:rsidRPr="002B526D">
        <w:t>section 1</w:t>
      </w:r>
      <w:r w:rsidRPr="002B526D">
        <w:t>65</w:t>
      </w:r>
      <w:r w:rsidR="00F54440">
        <w:noBreakHyphen/>
      </w:r>
      <w:r w:rsidRPr="002B526D">
        <w:t>12 as applied on the assumption mentioned in sub</w:t>
      </w:r>
      <w:r w:rsidR="00FF0C1F" w:rsidRPr="002B526D">
        <w:t>section 1</w:t>
      </w:r>
      <w:r w:rsidRPr="002B526D">
        <w:t>65</w:t>
      </w:r>
      <w:r w:rsidR="00F54440">
        <w:noBreakHyphen/>
      </w:r>
      <w:r w:rsidRPr="002B526D">
        <w:t>96(1); or</w:t>
      </w:r>
    </w:p>
    <w:p w14:paraId="32850C3F" w14:textId="77777777" w:rsidR="005E6F98" w:rsidRPr="002B526D" w:rsidRDefault="005E6F98" w:rsidP="005E6F98">
      <w:pPr>
        <w:pStyle w:val="paragraph"/>
        <w:keepNext/>
        <w:keepLines/>
      </w:pPr>
      <w:r w:rsidRPr="002B526D">
        <w:lastRenderedPageBreak/>
        <w:tab/>
        <w:t>(d)</w:t>
      </w:r>
      <w:r w:rsidRPr="002B526D">
        <w:tab/>
        <w:t xml:space="preserve">if </w:t>
      </w:r>
      <w:r w:rsidR="003D4EB1" w:rsidRPr="002B526D">
        <w:t>paragraph (</w:t>
      </w:r>
      <w:r w:rsidRPr="002B526D">
        <w:t>2)(d) applies—satisfies the requirements of paragraph</w:t>
      </w:r>
      <w:r w:rsidR="003D4EB1" w:rsidRPr="002B526D">
        <w:t> </w:t>
      </w:r>
      <w:r w:rsidRPr="002B526D">
        <w:t>165</w:t>
      </w:r>
      <w:r w:rsidR="00F54440">
        <w:noBreakHyphen/>
      </w:r>
      <w:r w:rsidRPr="002B526D">
        <w:t>120(1)(a) or (b);</w:t>
      </w:r>
    </w:p>
    <w:p w14:paraId="3533AD78" w14:textId="77777777" w:rsidR="005E6F98" w:rsidRPr="002B526D" w:rsidRDefault="005E6F98" w:rsidP="005E6F98">
      <w:pPr>
        <w:pStyle w:val="subsection2"/>
      </w:pPr>
      <w:r w:rsidRPr="002B526D">
        <w:t xml:space="preserve">but it would not do so unless one or more trusts were </w:t>
      </w:r>
      <w:r w:rsidR="00F54440" w:rsidRPr="00F54440">
        <w:rPr>
          <w:position w:val="6"/>
          <w:sz w:val="16"/>
        </w:rPr>
        <w:t>*</w:t>
      </w:r>
      <w:r w:rsidRPr="002B526D">
        <w:t>family trusts.</w:t>
      </w:r>
    </w:p>
    <w:p w14:paraId="1A92B39B" w14:textId="77777777" w:rsidR="005E6F98" w:rsidRPr="002B526D" w:rsidRDefault="005E6F98" w:rsidP="005E6F98">
      <w:pPr>
        <w:pStyle w:val="SubsectionHead"/>
      </w:pPr>
      <w:r w:rsidRPr="002B526D">
        <w:t>Foreign resident trust</w:t>
      </w:r>
    </w:p>
    <w:p w14:paraId="09010114" w14:textId="77777777" w:rsidR="005E6F98" w:rsidRPr="002B526D" w:rsidRDefault="005E6F98" w:rsidP="005E6F98">
      <w:pPr>
        <w:pStyle w:val="subsection"/>
      </w:pPr>
      <w:r w:rsidRPr="002B526D">
        <w:tab/>
        <w:t>(4)</w:t>
      </w:r>
      <w:r w:rsidRPr="002B526D">
        <w:tab/>
        <w:t xml:space="preserve">When the Commissioner gives the notice, for at least one of the </w:t>
      </w:r>
      <w:r w:rsidR="00F54440" w:rsidRPr="00F54440">
        <w:rPr>
          <w:position w:val="6"/>
          <w:sz w:val="16"/>
        </w:rPr>
        <w:t>*</w:t>
      </w:r>
      <w:r w:rsidRPr="002B526D">
        <w:t>family trusts:</w:t>
      </w:r>
    </w:p>
    <w:p w14:paraId="0692FF7C" w14:textId="77777777" w:rsidR="005E6F98" w:rsidRPr="002B526D" w:rsidRDefault="005E6F98" w:rsidP="005E6F98">
      <w:pPr>
        <w:pStyle w:val="paragraph"/>
      </w:pPr>
      <w:r w:rsidRPr="002B526D">
        <w:tab/>
        <w:t>(a)</w:t>
      </w:r>
      <w:r w:rsidRPr="002B526D">
        <w:tab/>
        <w:t>a trustee of the trust must be a foreign resident; or</w:t>
      </w:r>
    </w:p>
    <w:p w14:paraId="505FF9C2" w14:textId="77777777" w:rsidR="005E6F98" w:rsidRPr="002B526D" w:rsidRDefault="005E6F98" w:rsidP="005E6F98">
      <w:pPr>
        <w:pStyle w:val="paragraph"/>
      </w:pPr>
      <w:r w:rsidRPr="002B526D">
        <w:tab/>
        <w:t>(b)</w:t>
      </w:r>
      <w:r w:rsidRPr="002B526D">
        <w:tab/>
        <w:t>the central management and control of the trust must be outside Australia.</w:t>
      </w:r>
    </w:p>
    <w:p w14:paraId="0CFD6CC8" w14:textId="77777777" w:rsidR="005E6F98" w:rsidRPr="002B526D" w:rsidRDefault="005E6F98" w:rsidP="005E6F98">
      <w:pPr>
        <w:pStyle w:val="SubsectionHead"/>
      </w:pPr>
      <w:r w:rsidRPr="002B526D">
        <w:t>When notice must be given</w:t>
      </w:r>
    </w:p>
    <w:p w14:paraId="7142FE4F" w14:textId="77777777" w:rsidR="005E6F98" w:rsidRPr="002B526D" w:rsidRDefault="005E6F98" w:rsidP="005E6F98">
      <w:pPr>
        <w:pStyle w:val="subsection"/>
      </w:pPr>
      <w:r w:rsidRPr="002B526D">
        <w:tab/>
        <w:t>(5)</w:t>
      </w:r>
      <w:r w:rsidRPr="002B526D">
        <w:tab/>
        <w:t>The Commissioner must give the notice before the later of:</w:t>
      </w:r>
    </w:p>
    <w:p w14:paraId="32230BBE" w14:textId="77777777" w:rsidR="005E6F98" w:rsidRPr="002B526D" w:rsidRDefault="005E6F98" w:rsidP="005E6F98">
      <w:pPr>
        <w:pStyle w:val="paragraph"/>
      </w:pPr>
      <w:r w:rsidRPr="002B526D">
        <w:tab/>
        <w:t>(a)</w:t>
      </w:r>
      <w:r w:rsidRPr="002B526D">
        <w:tab/>
        <w:t>5 years after the income year to which the return relates; and</w:t>
      </w:r>
    </w:p>
    <w:p w14:paraId="0586595C" w14:textId="77777777" w:rsidR="005E6F98" w:rsidRPr="002B526D" w:rsidRDefault="005E6F98" w:rsidP="005E6F98">
      <w:pPr>
        <w:pStyle w:val="paragraph"/>
      </w:pPr>
      <w:r w:rsidRPr="002B526D">
        <w:tab/>
        <w:t>(b)</w:t>
      </w:r>
      <w:r w:rsidRPr="002B526D">
        <w:tab/>
        <w:t>the end of the period during which the company is required by section</w:t>
      </w:r>
      <w:r w:rsidR="003D4EB1" w:rsidRPr="002B526D">
        <w:t> </w:t>
      </w:r>
      <w:r w:rsidRPr="002B526D">
        <w:t xml:space="preserve">262A of the </w:t>
      </w:r>
      <w:r w:rsidRPr="002B526D">
        <w:rPr>
          <w:i/>
        </w:rPr>
        <w:t>Income Tax Assessment Act 1936</w:t>
      </w:r>
      <w:r w:rsidRPr="002B526D">
        <w:t xml:space="preserve"> to retain records in relation to that income year.</w:t>
      </w:r>
    </w:p>
    <w:p w14:paraId="0E1ED007" w14:textId="77777777" w:rsidR="005E6F98" w:rsidRPr="002B526D" w:rsidRDefault="005E6F98" w:rsidP="005E6F98">
      <w:pPr>
        <w:pStyle w:val="ActHead5"/>
      </w:pPr>
      <w:bookmarkStart w:id="736" w:name="_Toc185662294"/>
      <w:r w:rsidRPr="002B526D">
        <w:rPr>
          <w:rStyle w:val="CharSectno"/>
        </w:rPr>
        <w:t>180</w:t>
      </w:r>
      <w:r w:rsidR="00F54440">
        <w:rPr>
          <w:rStyle w:val="CharSectno"/>
        </w:rPr>
        <w:noBreakHyphen/>
      </w:r>
      <w:r w:rsidRPr="002B526D">
        <w:rPr>
          <w:rStyle w:val="CharSectno"/>
        </w:rPr>
        <w:t>10</w:t>
      </w:r>
      <w:r w:rsidRPr="002B526D">
        <w:t xml:space="preserve">  Notice where requirements of </w:t>
      </w:r>
      <w:r w:rsidR="00FF0C1F" w:rsidRPr="002B526D">
        <w:t>section 1</w:t>
      </w:r>
      <w:r w:rsidRPr="002B526D">
        <w:t>80</w:t>
      </w:r>
      <w:r w:rsidR="00F54440">
        <w:noBreakHyphen/>
      </w:r>
      <w:r w:rsidRPr="002B526D">
        <w:t>5 are met</w:t>
      </w:r>
      <w:bookmarkEnd w:id="736"/>
    </w:p>
    <w:p w14:paraId="4F1F5976" w14:textId="77777777" w:rsidR="005E6F98" w:rsidRPr="002B526D" w:rsidRDefault="005E6F98" w:rsidP="005E6F98">
      <w:pPr>
        <w:pStyle w:val="SubsectionHead"/>
      </w:pPr>
      <w:r w:rsidRPr="002B526D">
        <w:t>Information required</w:t>
      </w:r>
    </w:p>
    <w:p w14:paraId="00B7D133" w14:textId="77777777" w:rsidR="005E6F98" w:rsidRPr="002B526D" w:rsidRDefault="005E6F98" w:rsidP="005E6F98">
      <w:pPr>
        <w:pStyle w:val="subsection"/>
      </w:pPr>
      <w:r w:rsidRPr="002B526D">
        <w:tab/>
        <w:t>(1)</w:t>
      </w:r>
      <w:r w:rsidRPr="002B526D">
        <w:tab/>
        <w:t xml:space="preserve">The notice that the Commissioner may give if the requirements of </w:t>
      </w:r>
      <w:r w:rsidR="00FF0C1F" w:rsidRPr="002B526D">
        <w:t>section 1</w:t>
      </w:r>
      <w:r w:rsidRPr="002B526D">
        <w:t>80</w:t>
      </w:r>
      <w:r w:rsidR="00F54440">
        <w:noBreakHyphen/>
      </w:r>
      <w:r w:rsidRPr="002B526D">
        <w:t>5 are met must require the company to give the Commissioner specified information about conferrals of present entitlements to, and distributions (within the meaning of Subdivision</w:t>
      </w:r>
      <w:r w:rsidR="003D4EB1" w:rsidRPr="002B526D">
        <w:t> </w:t>
      </w:r>
      <w:r w:rsidRPr="002B526D">
        <w:t>272</w:t>
      </w:r>
      <w:r w:rsidR="00F54440">
        <w:noBreakHyphen/>
      </w:r>
      <w:r w:rsidRPr="002B526D">
        <w:t>B in Schedule</w:t>
      </w:r>
      <w:r w:rsidR="003D4EB1" w:rsidRPr="002B526D">
        <w:t> </w:t>
      </w:r>
      <w:r w:rsidRPr="002B526D">
        <w:t xml:space="preserve">2F to the </w:t>
      </w:r>
      <w:r w:rsidRPr="002B526D">
        <w:rPr>
          <w:i/>
        </w:rPr>
        <w:t>Income Tax Assessment Act 1936</w:t>
      </w:r>
      <w:r w:rsidRPr="002B526D">
        <w:t>) of, income and capital, since the start of:</w:t>
      </w:r>
    </w:p>
    <w:p w14:paraId="26E13006" w14:textId="77777777" w:rsidR="005E6F98" w:rsidRPr="002B526D" w:rsidRDefault="005E6F98" w:rsidP="005E6F98">
      <w:pPr>
        <w:pStyle w:val="paragraph"/>
      </w:pPr>
      <w:r w:rsidRPr="002B526D">
        <w:tab/>
        <w:t>(a)</w:t>
      </w:r>
      <w:r w:rsidRPr="002B526D">
        <w:tab/>
        <w:t>if paragraph</w:t>
      </w:r>
      <w:r w:rsidR="003D4EB1" w:rsidRPr="002B526D">
        <w:t> </w:t>
      </w:r>
      <w:r w:rsidRPr="002B526D">
        <w:t>180</w:t>
      </w:r>
      <w:r w:rsidR="00F54440">
        <w:noBreakHyphen/>
      </w:r>
      <w:r w:rsidRPr="002B526D">
        <w:t xml:space="preserve">5(2)(a) applies—the </w:t>
      </w:r>
      <w:r w:rsidR="00F54440" w:rsidRPr="00F54440">
        <w:rPr>
          <w:position w:val="6"/>
          <w:sz w:val="16"/>
        </w:rPr>
        <w:t>*</w:t>
      </w:r>
      <w:r w:rsidRPr="002B526D">
        <w:t>loss year mentioned in that paragraph; or</w:t>
      </w:r>
    </w:p>
    <w:p w14:paraId="27FC2D40" w14:textId="77777777" w:rsidR="005E6F98" w:rsidRPr="002B526D" w:rsidRDefault="005E6F98" w:rsidP="005E6F98">
      <w:pPr>
        <w:pStyle w:val="paragraph"/>
      </w:pPr>
      <w:r w:rsidRPr="002B526D">
        <w:tab/>
        <w:t>(b)</w:t>
      </w:r>
      <w:r w:rsidRPr="002B526D">
        <w:tab/>
        <w:t>if paragraph</w:t>
      </w:r>
      <w:r w:rsidR="003D4EB1" w:rsidRPr="002B526D">
        <w:t> </w:t>
      </w:r>
      <w:r w:rsidRPr="002B526D">
        <w:t>180</w:t>
      </w:r>
      <w:r w:rsidR="00F54440">
        <w:noBreakHyphen/>
      </w:r>
      <w:r w:rsidRPr="002B526D">
        <w:t>5(2)(b) applies—the income year for which that paragraph is being applied; or</w:t>
      </w:r>
    </w:p>
    <w:p w14:paraId="1060B1C7" w14:textId="77777777" w:rsidR="005E6F98" w:rsidRPr="002B526D" w:rsidRDefault="005E6F98" w:rsidP="005E6F98">
      <w:pPr>
        <w:pStyle w:val="paragraph"/>
      </w:pPr>
      <w:r w:rsidRPr="002B526D">
        <w:tab/>
        <w:t>(c)</w:t>
      </w:r>
      <w:r w:rsidRPr="002B526D">
        <w:tab/>
        <w:t>if paragraph</w:t>
      </w:r>
      <w:r w:rsidR="003D4EB1" w:rsidRPr="002B526D">
        <w:t> </w:t>
      </w:r>
      <w:r w:rsidRPr="002B526D">
        <w:t>180</w:t>
      </w:r>
      <w:r w:rsidR="00F54440">
        <w:noBreakHyphen/>
      </w:r>
      <w:r w:rsidRPr="002B526D">
        <w:t>5(2)(c) applies—the earlier income year mentioned in that paragraph; or</w:t>
      </w:r>
    </w:p>
    <w:p w14:paraId="6890DFFE" w14:textId="77777777" w:rsidR="005E6F98" w:rsidRPr="002B526D" w:rsidRDefault="005E6F98" w:rsidP="005E6F98">
      <w:pPr>
        <w:pStyle w:val="paragraph"/>
      </w:pPr>
      <w:r w:rsidRPr="002B526D">
        <w:lastRenderedPageBreak/>
        <w:tab/>
        <w:t>(d)</w:t>
      </w:r>
      <w:r w:rsidRPr="002B526D">
        <w:tab/>
        <w:t>if paragraph</w:t>
      </w:r>
      <w:r w:rsidR="003D4EB1" w:rsidRPr="002B526D">
        <w:t> </w:t>
      </w:r>
      <w:r w:rsidRPr="002B526D">
        <w:t>180</w:t>
      </w:r>
      <w:r w:rsidR="00F54440">
        <w:noBreakHyphen/>
      </w:r>
      <w:r w:rsidRPr="002B526D">
        <w:t>5(2)(d) applies:</w:t>
      </w:r>
    </w:p>
    <w:p w14:paraId="18EDFA6A"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where the debt mentioned in that paragraph was incurred in an earlier income year—the day on which the debt was incurred; or</w:t>
      </w:r>
    </w:p>
    <w:p w14:paraId="7CAC7C49" w14:textId="77777777" w:rsidR="005E6F98" w:rsidRPr="002B526D" w:rsidRDefault="005E6F98" w:rsidP="005E6F98">
      <w:pPr>
        <w:pStyle w:val="paragraphsub"/>
      </w:pPr>
      <w:r w:rsidRPr="002B526D">
        <w:tab/>
        <w:t>(ii)</w:t>
      </w:r>
      <w:r w:rsidRPr="002B526D">
        <w:tab/>
        <w:t>where the debt mentioned in that paragraph was incurred in the income year mentioned in that paragraph—that income year;</w:t>
      </w:r>
    </w:p>
    <w:p w14:paraId="0028FD2D" w14:textId="77777777" w:rsidR="005E6F98" w:rsidRPr="002B526D" w:rsidRDefault="005E6F98" w:rsidP="005E6F98">
      <w:pPr>
        <w:pStyle w:val="subsection2"/>
      </w:pPr>
      <w:r w:rsidRPr="002B526D">
        <w:t xml:space="preserve">by all of the </w:t>
      </w:r>
      <w:r w:rsidR="00F54440" w:rsidRPr="00F54440">
        <w:rPr>
          <w:position w:val="6"/>
          <w:sz w:val="16"/>
        </w:rPr>
        <w:t>*</w:t>
      </w:r>
      <w:r w:rsidRPr="002B526D">
        <w:t>family trusts meeting the requirements of paragraph</w:t>
      </w:r>
      <w:r w:rsidR="003D4EB1" w:rsidRPr="002B526D">
        <w:t> </w:t>
      </w:r>
      <w:r w:rsidRPr="002B526D">
        <w:t>180</w:t>
      </w:r>
      <w:r w:rsidR="00F54440">
        <w:noBreakHyphen/>
      </w:r>
      <w:r w:rsidRPr="002B526D">
        <w:t>5(4)(a) or (b).</w:t>
      </w:r>
    </w:p>
    <w:p w14:paraId="3F85562E" w14:textId="77777777" w:rsidR="005E6F98" w:rsidRPr="002B526D" w:rsidRDefault="005E6F98" w:rsidP="005E6F98">
      <w:pPr>
        <w:pStyle w:val="SubsectionHead"/>
      </w:pPr>
      <w:r w:rsidRPr="002B526D">
        <w:t>Company knowledge</w:t>
      </w:r>
    </w:p>
    <w:p w14:paraId="7947EA57" w14:textId="77777777" w:rsidR="005E6F98" w:rsidRPr="002B526D" w:rsidRDefault="005E6F98" w:rsidP="005E6F98">
      <w:pPr>
        <w:pStyle w:val="subsection"/>
      </w:pPr>
      <w:r w:rsidRPr="002B526D">
        <w:tab/>
        <w:t>(2)</w:t>
      </w:r>
      <w:r w:rsidRPr="002B526D">
        <w:tab/>
        <w:t>The information need not be within the knowledge of the company at the time the notice is given.</w:t>
      </w:r>
    </w:p>
    <w:p w14:paraId="56F60CB5" w14:textId="77777777" w:rsidR="005E6F98" w:rsidRPr="002B526D" w:rsidRDefault="005E6F98" w:rsidP="005E6F98">
      <w:pPr>
        <w:pStyle w:val="SubsectionHead"/>
      </w:pPr>
      <w:r w:rsidRPr="002B526D">
        <w:t>Period for giving information</w:t>
      </w:r>
    </w:p>
    <w:p w14:paraId="38525465" w14:textId="77777777" w:rsidR="005E6F98" w:rsidRPr="002B526D" w:rsidRDefault="005E6F98" w:rsidP="005E6F98">
      <w:pPr>
        <w:pStyle w:val="subsection"/>
      </w:pPr>
      <w:r w:rsidRPr="002B526D">
        <w:tab/>
        <w:t>(3)</w:t>
      </w:r>
      <w:r w:rsidRPr="002B526D">
        <w:tab/>
        <w:t>The notice must specify a period within which the company is to give the information. The period must not end earlier than 21 days after the day on which the Commissioner gives the notice.</w:t>
      </w:r>
    </w:p>
    <w:p w14:paraId="497C7BF6" w14:textId="77777777" w:rsidR="005E6F98" w:rsidRPr="002B526D" w:rsidRDefault="005E6F98" w:rsidP="005E6F98">
      <w:pPr>
        <w:pStyle w:val="SubsectionHead"/>
      </w:pPr>
      <w:r w:rsidRPr="002B526D">
        <w:t>Consequence of not giving the information</w:t>
      </w:r>
    </w:p>
    <w:p w14:paraId="47AC5AF8" w14:textId="77777777" w:rsidR="005E6F98" w:rsidRPr="002B526D" w:rsidRDefault="005E6F98" w:rsidP="005E6F98">
      <w:pPr>
        <w:pStyle w:val="subsection"/>
      </w:pPr>
      <w:r w:rsidRPr="002B526D">
        <w:tab/>
        <w:t>(4)</w:t>
      </w:r>
      <w:r w:rsidRPr="002B526D">
        <w:tab/>
        <w:t>If the company does not give the information within the period or within such further period as the Commissioner allows:</w:t>
      </w:r>
    </w:p>
    <w:p w14:paraId="3A2AA453" w14:textId="77777777" w:rsidR="005E6F98" w:rsidRPr="002B526D" w:rsidRDefault="005E6F98" w:rsidP="005E6F98">
      <w:pPr>
        <w:pStyle w:val="paragraph"/>
      </w:pPr>
      <w:r w:rsidRPr="002B526D">
        <w:tab/>
        <w:t>(a)</w:t>
      </w:r>
      <w:r w:rsidRPr="002B526D">
        <w:tab/>
        <w:t>if paragraph</w:t>
      </w:r>
      <w:r w:rsidR="003D4EB1" w:rsidRPr="002B526D">
        <w:t> </w:t>
      </w:r>
      <w:r w:rsidRPr="002B526D">
        <w:t>180</w:t>
      </w:r>
      <w:r w:rsidR="00F54440">
        <w:noBreakHyphen/>
      </w:r>
      <w:r w:rsidRPr="002B526D">
        <w:t xml:space="preserve">5(2)(a) applies—the company is not entitled, and is taken never to have been entitled, to deduct the </w:t>
      </w:r>
      <w:r w:rsidR="00F54440" w:rsidRPr="00F54440">
        <w:rPr>
          <w:position w:val="6"/>
          <w:sz w:val="16"/>
        </w:rPr>
        <w:t>*</w:t>
      </w:r>
      <w:r w:rsidRPr="002B526D">
        <w:t>tax loss; or</w:t>
      </w:r>
    </w:p>
    <w:p w14:paraId="10EEE1E4" w14:textId="77777777" w:rsidR="005E6F98" w:rsidRPr="002B526D" w:rsidRDefault="005E6F98" w:rsidP="005E6F98">
      <w:pPr>
        <w:pStyle w:val="paragraph"/>
      </w:pPr>
      <w:r w:rsidRPr="002B526D">
        <w:tab/>
        <w:t>(b)</w:t>
      </w:r>
      <w:r w:rsidRPr="002B526D">
        <w:tab/>
        <w:t>if paragraph</w:t>
      </w:r>
      <w:r w:rsidR="003D4EB1" w:rsidRPr="002B526D">
        <w:t> </w:t>
      </w:r>
      <w:r w:rsidRPr="002B526D">
        <w:t>180</w:t>
      </w:r>
      <w:r w:rsidR="00F54440">
        <w:noBreakHyphen/>
      </w:r>
      <w:r w:rsidRPr="002B526D">
        <w:t>5(2)(b) applies—the company is required, and taken always to have been required:</w:t>
      </w:r>
    </w:p>
    <w:p w14:paraId="375CA439"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to calculate its taxable income and tax loss for the income year under Subdivision</w:t>
      </w:r>
      <w:r w:rsidR="003D4EB1" w:rsidRPr="002B526D">
        <w:t> </w:t>
      </w:r>
      <w:r w:rsidRPr="002B526D">
        <w:t>165</w:t>
      </w:r>
      <w:r w:rsidR="00F54440">
        <w:noBreakHyphen/>
      </w:r>
      <w:r w:rsidRPr="002B526D">
        <w:t>B; and</w:t>
      </w:r>
    </w:p>
    <w:p w14:paraId="7814E19D" w14:textId="77777777" w:rsidR="005E6F98" w:rsidRPr="002B526D" w:rsidRDefault="005E6F98" w:rsidP="005E6F98">
      <w:pPr>
        <w:pStyle w:val="paragraphsub"/>
      </w:pPr>
      <w:r w:rsidRPr="002B526D">
        <w:tab/>
        <w:t>(ii)</w:t>
      </w:r>
      <w:r w:rsidRPr="002B526D">
        <w:tab/>
        <w:t xml:space="preserve">to calculate </w:t>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for the income year under Subdivision</w:t>
      </w:r>
      <w:r w:rsidR="003D4EB1" w:rsidRPr="002B526D">
        <w:t> </w:t>
      </w:r>
      <w:r w:rsidRPr="002B526D">
        <w:t>165</w:t>
      </w:r>
      <w:r w:rsidR="00F54440">
        <w:noBreakHyphen/>
      </w:r>
      <w:r w:rsidRPr="002B526D">
        <w:t>CB; or</w:t>
      </w:r>
    </w:p>
    <w:p w14:paraId="54204C1B" w14:textId="77777777" w:rsidR="005E6F98" w:rsidRPr="002B526D" w:rsidRDefault="005E6F98" w:rsidP="005E6F98">
      <w:pPr>
        <w:pStyle w:val="paragraph"/>
      </w:pPr>
      <w:r w:rsidRPr="002B526D">
        <w:tab/>
        <w:t>(c)</w:t>
      </w:r>
      <w:r w:rsidRPr="002B526D">
        <w:tab/>
        <w:t>if paragraph</w:t>
      </w:r>
      <w:r w:rsidR="003D4EB1" w:rsidRPr="002B526D">
        <w:t> </w:t>
      </w:r>
      <w:r w:rsidRPr="002B526D">
        <w:t>180</w:t>
      </w:r>
      <w:r w:rsidR="00F54440">
        <w:noBreakHyphen/>
      </w:r>
      <w:r w:rsidRPr="002B526D">
        <w:t>5(2)(c) applies—the company is not entitled, and is taken never to have been entitled, to apply the net capital loss; or</w:t>
      </w:r>
    </w:p>
    <w:p w14:paraId="76147C40" w14:textId="77777777" w:rsidR="005E6F98" w:rsidRPr="002B526D" w:rsidRDefault="005E6F98" w:rsidP="005E6F98">
      <w:pPr>
        <w:pStyle w:val="paragraph"/>
      </w:pPr>
      <w:r w:rsidRPr="002B526D">
        <w:lastRenderedPageBreak/>
        <w:tab/>
        <w:t>(d)</w:t>
      </w:r>
      <w:r w:rsidRPr="002B526D">
        <w:tab/>
        <w:t>if paragraph</w:t>
      </w:r>
      <w:r w:rsidR="003D4EB1" w:rsidRPr="002B526D">
        <w:t> </w:t>
      </w:r>
      <w:r w:rsidRPr="002B526D">
        <w:t>180</w:t>
      </w:r>
      <w:r w:rsidR="00F54440">
        <w:noBreakHyphen/>
      </w:r>
      <w:r w:rsidRPr="002B526D">
        <w:t>5(2)(d) applies—the company is not entitled, and is taken never to have been entitled, to deduct the debt.</w:t>
      </w:r>
    </w:p>
    <w:p w14:paraId="0AEF984B" w14:textId="77777777" w:rsidR="005E6F98" w:rsidRPr="002B526D" w:rsidRDefault="005E6F98" w:rsidP="005E6F98">
      <w:pPr>
        <w:pStyle w:val="subsection"/>
      </w:pPr>
      <w:r w:rsidRPr="002B526D">
        <w:tab/>
        <w:t>(5)</w:t>
      </w:r>
      <w:r w:rsidRPr="002B526D">
        <w:tab/>
        <w:t xml:space="preserve">If, because of </w:t>
      </w:r>
      <w:r w:rsidR="003D4EB1" w:rsidRPr="002B526D">
        <w:t>paragraph (</w:t>
      </w:r>
      <w:r w:rsidRPr="002B526D">
        <w:t>4)(b), the company is required to calculate under Subdivision</w:t>
      </w:r>
      <w:r w:rsidR="003D4EB1" w:rsidRPr="002B526D">
        <w:t> </w:t>
      </w:r>
      <w:r w:rsidRPr="002B526D">
        <w:t>165</w:t>
      </w:r>
      <w:r w:rsidR="00F54440">
        <w:noBreakHyphen/>
      </w:r>
      <w:r w:rsidRPr="002B526D">
        <w:t xml:space="preserve">B its taxable income and </w:t>
      </w:r>
      <w:r w:rsidR="00F54440" w:rsidRPr="00F54440">
        <w:rPr>
          <w:position w:val="6"/>
          <w:sz w:val="16"/>
        </w:rPr>
        <w:t>*</w:t>
      </w:r>
      <w:r w:rsidRPr="002B526D">
        <w:t>tax loss for the income year concerned, that Subdivision is to be applied as if it required the income year to be divided into such periods as would result in the highest possible taxable income for the income year.</w:t>
      </w:r>
    </w:p>
    <w:p w14:paraId="24B21E3C" w14:textId="77777777" w:rsidR="005E6F98" w:rsidRPr="002B526D" w:rsidRDefault="005E6F98" w:rsidP="005E6F98">
      <w:pPr>
        <w:pStyle w:val="subsection"/>
      </w:pPr>
      <w:r w:rsidRPr="002B526D">
        <w:tab/>
        <w:t>(6)</w:t>
      </w:r>
      <w:r w:rsidRPr="002B526D">
        <w:tab/>
        <w:t xml:space="preserve">If, because of </w:t>
      </w:r>
      <w:r w:rsidR="003D4EB1" w:rsidRPr="002B526D">
        <w:t>paragraph (</w:t>
      </w:r>
      <w:r w:rsidRPr="002B526D">
        <w:t>4)(b), the company is required to calculate under Subdivision</w:t>
      </w:r>
      <w:r w:rsidR="003D4EB1" w:rsidRPr="002B526D">
        <w:t> </w:t>
      </w:r>
      <w:r w:rsidRPr="002B526D">
        <w:t>165</w:t>
      </w:r>
      <w:r w:rsidR="00F54440">
        <w:noBreakHyphen/>
      </w:r>
      <w:r w:rsidRPr="002B526D">
        <w:t xml:space="preserve">CB </w:t>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for the income year concerned, that Subdivision is to be applied as if it required the income year to be divided into such periods as would result in the highest net capital gain for the income year.</w:t>
      </w:r>
    </w:p>
    <w:p w14:paraId="603EA4FC" w14:textId="77777777" w:rsidR="005E6F98" w:rsidRPr="002B526D" w:rsidRDefault="005E6F98" w:rsidP="005E6F98">
      <w:pPr>
        <w:pStyle w:val="SubsectionHead"/>
      </w:pPr>
      <w:r w:rsidRPr="002B526D">
        <w:t>No offences or penalties</w:t>
      </w:r>
    </w:p>
    <w:p w14:paraId="5E4C326F" w14:textId="77777777" w:rsidR="005E6F98" w:rsidRPr="002B526D" w:rsidRDefault="005E6F98" w:rsidP="005E6F98">
      <w:pPr>
        <w:pStyle w:val="subsection"/>
      </w:pPr>
      <w:r w:rsidRPr="002B526D">
        <w:tab/>
        <w:t>(7)</w:t>
      </w:r>
      <w:r w:rsidRPr="002B526D">
        <w:tab/>
        <w:t xml:space="preserve">To avoid doubt, </w:t>
      </w:r>
      <w:r w:rsidR="003D4EB1" w:rsidRPr="002B526D">
        <w:t>subsections (</w:t>
      </w:r>
      <w:r w:rsidRPr="002B526D">
        <w:t>4) to (6) do not cause the company to commit any offence or be liable to any penalty under Part</w:t>
      </w:r>
      <w:r w:rsidR="003D4EB1" w:rsidRPr="002B526D">
        <w:t> </w:t>
      </w:r>
      <w:r w:rsidRPr="002B526D">
        <w:t>4</w:t>
      </w:r>
      <w:r w:rsidR="00F54440">
        <w:noBreakHyphen/>
      </w:r>
      <w:r w:rsidRPr="002B526D">
        <w:t>25 in Schedule</w:t>
      </w:r>
      <w:r w:rsidR="003D4EB1" w:rsidRPr="002B526D">
        <w:t> </w:t>
      </w:r>
      <w:r w:rsidRPr="002B526D">
        <w:t xml:space="preserve">1 to the </w:t>
      </w:r>
      <w:r w:rsidRPr="002B526D">
        <w:rPr>
          <w:i/>
        </w:rPr>
        <w:t>Taxation Administration Act 1953</w:t>
      </w:r>
      <w:r w:rsidRPr="002B526D">
        <w:t xml:space="preserve"> for:</w:t>
      </w:r>
    </w:p>
    <w:p w14:paraId="2C37B2D4" w14:textId="77777777" w:rsidR="005E6F98" w:rsidRPr="002B526D" w:rsidRDefault="005E6F98" w:rsidP="005E6F98">
      <w:pPr>
        <w:pStyle w:val="paragraph"/>
      </w:pPr>
      <w:r w:rsidRPr="002B526D">
        <w:tab/>
        <w:t>(a)</w:t>
      </w:r>
      <w:r w:rsidRPr="002B526D">
        <w:tab/>
        <w:t xml:space="preserve">deducting the </w:t>
      </w:r>
      <w:r w:rsidR="00F54440" w:rsidRPr="00F54440">
        <w:rPr>
          <w:position w:val="6"/>
          <w:sz w:val="16"/>
        </w:rPr>
        <w:t>*</w:t>
      </w:r>
      <w:r w:rsidRPr="002B526D">
        <w:t>tax loss; or</w:t>
      </w:r>
    </w:p>
    <w:p w14:paraId="6FD43512" w14:textId="77777777" w:rsidR="005E6F98" w:rsidRPr="002B526D" w:rsidRDefault="005E6F98" w:rsidP="005E6F98">
      <w:pPr>
        <w:pStyle w:val="paragraph"/>
      </w:pPr>
      <w:r w:rsidRPr="002B526D">
        <w:tab/>
        <w:t>(b)</w:t>
      </w:r>
      <w:r w:rsidRPr="002B526D">
        <w:tab/>
        <w:t>not calculating its taxable income and tax loss under Subdivision</w:t>
      </w:r>
      <w:r w:rsidR="003D4EB1" w:rsidRPr="002B526D">
        <w:t> </w:t>
      </w:r>
      <w:r w:rsidRPr="002B526D">
        <w:t>165</w:t>
      </w:r>
      <w:r w:rsidR="00F54440">
        <w:noBreakHyphen/>
      </w:r>
      <w:r w:rsidRPr="002B526D">
        <w:t xml:space="preserve">B as it applies in accordance with </w:t>
      </w:r>
      <w:r w:rsidR="003D4EB1" w:rsidRPr="002B526D">
        <w:t>subsection (</w:t>
      </w:r>
      <w:r w:rsidRPr="002B526D">
        <w:t>5) of this section; or</w:t>
      </w:r>
    </w:p>
    <w:p w14:paraId="3B04ED60" w14:textId="77777777" w:rsidR="005E6F98" w:rsidRPr="002B526D" w:rsidRDefault="005E6F98" w:rsidP="005E6F98">
      <w:pPr>
        <w:pStyle w:val="paragraph"/>
      </w:pPr>
      <w:r w:rsidRPr="002B526D">
        <w:tab/>
        <w:t>(c)</w:t>
      </w:r>
      <w:r w:rsidRPr="002B526D">
        <w:tab/>
        <w:t xml:space="preserve">not calculating </w:t>
      </w:r>
      <w:proofErr w:type="spellStart"/>
      <w:r w:rsidRPr="002B526D">
        <w:t>its</w:t>
      </w:r>
      <w:proofErr w:type="spellEnd"/>
      <w:r w:rsidRPr="002B526D">
        <w:t xml:space="preserve"> </w:t>
      </w:r>
      <w:r w:rsidR="00F54440" w:rsidRPr="00F54440">
        <w:rPr>
          <w:position w:val="6"/>
          <w:sz w:val="16"/>
        </w:rPr>
        <w:t>*</w:t>
      </w:r>
      <w:r w:rsidRPr="002B526D">
        <w:t xml:space="preserve">net capital gain and </w:t>
      </w:r>
      <w:r w:rsidR="00F54440" w:rsidRPr="00F54440">
        <w:rPr>
          <w:position w:val="6"/>
          <w:sz w:val="16"/>
        </w:rPr>
        <w:t>*</w:t>
      </w:r>
      <w:r w:rsidRPr="002B526D">
        <w:t>net capital loss under Subdivision</w:t>
      </w:r>
      <w:r w:rsidR="003D4EB1" w:rsidRPr="002B526D">
        <w:t> </w:t>
      </w:r>
      <w:r w:rsidRPr="002B526D">
        <w:t>165</w:t>
      </w:r>
      <w:r w:rsidR="00F54440">
        <w:noBreakHyphen/>
      </w:r>
      <w:r w:rsidRPr="002B526D">
        <w:t xml:space="preserve">CB as it applies in accordance with </w:t>
      </w:r>
      <w:r w:rsidR="003D4EB1" w:rsidRPr="002B526D">
        <w:t>subsection (</w:t>
      </w:r>
      <w:r w:rsidRPr="002B526D">
        <w:t>6) of this section; or</w:t>
      </w:r>
    </w:p>
    <w:p w14:paraId="47133CD6" w14:textId="77777777" w:rsidR="005E6F98" w:rsidRPr="002B526D" w:rsidRDefault="005E6F98" w:rsidP="005E6F98">
      <w:pPr>
        <w:pStyle w:val="paragraph"/>
      </w:pPr>
      <w:r w:rsidRPr="002B526D">
        <w:tab/>
        <w:t>(d)</w:t>
      </w:r>
      <w:r w:rsidRPr="002B526D">
        <w:tab/>
        <w:t>applying the net capital loss; or</w:t>
      </w:r>
    </w:p>
    <w:p w14:paraId="4811CA17" w14:textId="77777777" w:rsidR="005E6F98" w:rsidRPr="002B526D" w:rsidRDefault="005E6F98" w:rsidP="005E6F98">
      <w:pPr>
        <w:pStyle w:val="paragraph"/>
      </w:pPr>
      <w:r w:rsidRPr="002B526D">
        <w:tab/>
        <w:t>(e)</w:t>
      </w:r>
      <w:r w:rsidRPr="002B526D">
        <w:tab/>
        <w:t>deducting the debt;</w:t>
      </w:r>
    </w:p>
    <w:p w14:paraId="6D82A0DB" w14:textId="77777777" w:rsidR="005E6F98" w:rsidRPr="002B526D" w:rsidRDefault="005E6F98" w:rsidP="005E6F98">
      <w:pPr>
        <w:pStyle w:val="subsection2"/>
      </w:pPr>
      <w:r w:rsidRPr="002B526D">
        <w:t xml:space="preserve">in the company’s </w:t>
      </w:r>
      <w:r w:rsidR="00F54440" w:rsidRPr="00F54440">
        <w:rPr>
          <w:position w:val="6"/>
          <w:sz w:val="16"/>
        </w:rPr>
        <w:t>*</w:t>
      </w:r>
      <w:r w:rsidRPr="002B526D">
        <w:t>income tax return.</w:t>
      </w:r>
    </w:p>
    <w:p w14:paraId="4761DCDB" w14:textId="77777777" w:rsidR="005E6F98" w:rsidRPr="002B526D" w:rsidRDefault="005E6F98" w:rsidP="005E6F98">
      <w:pPr>
        <w:pStyle w:val="ActHead4"/>
      </w:pPr>
      <w:bookmarkStart w:id="737" w:name="_Toc185662295"/>
      <w:r w:rsidRPr="002B526D">
        <w:rPr>
          <w:rStyle w:val="CharSubdNo"/>
        </w:rPr>
        <w:lastRenderedPageBreak/>
        <w:t>Subdivision</w:t>
      </w:r>
      <w:r w:rsidR="003D4EB1" w:rsidRPr="002B526D">
        <w:rPr>
          <w:rStyle w:val="CharSubdNo"/>
        </w:rPr>
        <w:t> </w:t>
      </w:r>
      <w:r w:rsidRPr="002B526D">
        <w:rPr>
          <w:rStyle w:val="CharSubdNo"/>
        </w:rPr>
        <w:t>180</w:t>
      </w:r>
      <w:r w:rsidR="00F54440">
        <w:rPr>
          <w:rStyle w:val="CharSubdNo"/>
        </w:rPr>
        <w:noBreakHyphen/>
      </w:r>
      <w:r w:rsidRPr="002B526D">
        <w:rPr>
          <w:rStyle w:val="CharSubdNo"/>
        </w:rPr>
        <w:t>B</w:t>
      </w:r>
      <w:r w:rsidRPr="002B526D">
        <w:t>—</w:t>
      </w:r>
      <w:r w:rsidRPr="002B526D">
        <w:rPr>
          <w:rStyle w:val="CharSubdText"/>
        </w:rPr>
        <w:t>Information relevant to Division</w:t>
      </w:r>
      <w:r w:rsidR="003D4EB1" w:rsidRPr="002B526D">
        <w:rPr>
          <w:rStyle w:val="CharSubdText"/>
        </w:rPr>
        <w:t> </w:t>
      </w:r>
      <w:r w:rsidRPr="002B526D">
        <w:rPr>
          <w:rStyle w:val="CharSubdText"/>
        </w:rPr>
        <w:t>175</w:t>
      </w:r>
      <w:bookmarkEnd w:id="737"/>
    </w:p>
    <w:p w14:paraId="10629B99" w14:textId="77777777" w:rsidR="005E6F98" w:rsidRPr="002B526D" w:rsidRDefault="005E6F98" w:rsidP="005E6F98">
      <w:pPr>
        <w:pStyle w:val="TofSectsHeading"/>
        <w:keepNext/>
        <w:keepLines/>
      </w:pPr>
      <w:r w:rsidRPr="002B526D">
        <w:t>Table of sections</w:t>
      </w:r>
    </w:p>
    <w:p w14:paraId="31F7EE7C" w14:textId="77777777" w:rsidR="005E6F98" w:rsidRPr="002B526D" w:rsidRDefault="005E6F98" w:rsidP="005E6F98">
      <w:pPr>
        <w:pStyle w:val="TofSectsSection"/>
      </w:pPr>
      <w:r w:rsidRPr="002B526D">
        <w:t>180</w:t>
      </w:r>
      <w:r w:rsidR="00F54440">
        <w:noBreakHyphen/>
      </w:r>
      <w:r w:rsidRPr="002B526D">
        <w:t>15</w:t>
      </w:r>
      <w:r w:rsidRPr="002B526D">
        <w:tab/>
        <w:t>Information about family trusts with interests in companies</w:t>
      </w:r>
    </w:p>
    <w:p w14:paraId="0F84E3D7" w14:textId="77777777" w:rsidR="005E6F98" w:rsidRPr="002B526D" w:rsidRDefault="005E6F98" w:rsidP="005E6F98">
      <w:pPr>
        <w:pStyle w:val="TofSectsSection"/>
      </w:pPr>
      <w:r w:rsidRPr="002B526D">
        <w:t>180</w:t>
      </w:r>
      <w:r w:rsidR="00F54440">
        <w:noBreakHyphen/>
      </w:r>
      <w:r w:rsidRPr="002B526D">
        <w:t>20</w:t>
      </w:r>
      <w:r w:rsidRPr="002B526D">
        <w:tab/>
        <w:t xml:space="preserve">Notice where requirements of </w:t>
      </w:r>
      <w:r w:rsidR="00FF0C1F" w:rsidRPr="002B526D">
        <w:t>section 1</w:t>
      </w:r>
      <w:r w:rsidRPr="002B526D">
        <w:t>80</w:t>
      </w:r>
      <w:r w:rsidR="00F54440">
        <w:noBreakHyphen/>
      </w:r>
      <w:r w:rsidRPr="002B526D">
        <w:t>15 are met</w:t>
      </w:r>
    </w:p>
    <w:p w14:paraId="78256BF2" w14:textId="77777777" w:rsidR="005E6F98" w:rsidRPr="002B526D" w:rsidRDefault="005E6F98" w:rsidP="005E6F98">
      <w:pPr>
        <w:pStyle w:val="ActHead5"/>
      </w:pPr>
      <w:bookmarkStart w:id="738" w:name="_Toc185662296"/>
      <w:r w:rsidRPr="002B526D">
        <w:rPr>
          <w:rStyle w:val="CharSectno"/>
        </w:rPr>
        <w:t>180</w:t>
      </w:r>
      <w:r w:rsidR="00F54440">
        <w:rPr>
          <w:rStyle w:val="CharSectno"/>
        </w:rPr>
        <w:noBreakHyphen/>
      </w:r>
      <w:r w:rsidRPr="002B526D">
        <w:rPr>
          <w:rStyle w:val="CharSectno"/>
        </w:rPr>
        <w:t>15</w:t>
      </w:r>
      <w:r w:rsidRPr="002B526D">
        <w:t xml:space="preserve">  Information about family trusts with interests in companies</w:t>
      </w:r>
      <w:bookmarkEnd w:id="738"/>
      <w:r w:rsidRPr="002B526D">
        <w:t xml:space="preserve"> </w:t>
      </w:r>
    </w:p>
    <w:p w14:paraId="4EAB0FA2" w14:textId="77777777" w:rsidR="005E6F98" w:rsidRPr="002B526D" w:rsidRDefault="005E6F98" w:rsidP="005E6F98">
      <w:pPr>
        <w:pStyle w:val="SubsectionHead"/>
      </w:pPr>
      <w:r w:rsidRPr="002B526D">
        <w:t>Notice about company</w:t>
      </w:r>
    </w:p>
    <w:p w14:paraId="1383A946" w14:textId="77777777" w:rsidR="005E6F98" w:rsidRPr="002B526D" w:rsidRDefault="005E6F98" w:rsidP="005E6F98">
      <w:pPr>
        <w:pStyle w:val="subsection"/>
      </w:pPr>
      <w:r w:rsidRPr="002B526D">
        <w:tab/>
        <w:t>(1)</w:t>
      </w:r>
      <w:r w:rsidRPr="002B526D">
        <w:tab/>
        <w:t xml:space="preserve">The Commissioner may give a company a notice in accordance with </w:t>
      </w:r>
      <w:r w:rsidR="00FF0C1F" w:rsidRPr="002B526D">
        <w:t>section 1</w:t>
      </w:r>
      <w:r w:rsidRPr="002B526D">
        <w:t>80</w:t>
      </w:r>
      <w:r w:rsidR="00F54440">
        <w:noBreakHyphen/>
      </w:r>
      <w:r w:rsidRPr="002B526D">
        <w:t>20 if the requirements of this section are met.</w:t>
      </w:r>
    </w:p>
    <w:p w14:paraId="3D0199BA" w14:textId="77777777" w:rsidR="005E6F98" w:rsidRPr="002B526D" w:rsidRDefault="005E6F98" w:rsidP="005E6F98">
      <w:pPr>
        <w:pStyle w:val="SubsectionHead"/>
      </w:pPr>
      <w:r w:rsidRPr="002B526D">
        <w:t>Tax detriment under Division</w:t>
      </w:r>
      <w:r w:rsidR="003D4EB1" w:rsidRPr="002B526D">
        <w:t> </w:t>
      </w:r>
      <w:r w:rsidRPr="002B526D">
        <w:t>175</w:t>
      </w:r>
    </w:p>
    <w:p w14:paraId="0173505D" w14:textId="77777777" w:rsidR="005E6F98" w:rsidRPr="002B526D" w:rsidRDefault="005E6F98" w:rsidP="005E6F98">
      <w:pPr>
        <w:pStyle w:val="subsection"/>
        <w:keepNext/>
      </w:pPr>
      <w:r w:rsidRPr="002B526D">
        <w:tab/>
        <w:t>(2)</w:t>
      </w:r>
      <w:r w:rsidRPr="002B526D">
        <w:tab/>
        <w:t>The Commissioner:</w:t>
      </w:r>
    </w:p>
    <w:p w14:paraId="3FDEA074" w14:textId="77777777" w:rsidR="005E6F98" w:rsidRPr="002B526D" w:rsidRDefault="005E6F98" w:rsidP="005E6F98">
      <w:pPr>
        <w:pStyle w:val="paragraph"/>
      </w:pPr>
      <w:r w:rsidRPr="002B526D">
        <w:tab/>
        <w:t>(a)</w:t>
      </w:r>
      <w:r w:rsidRPr="002B526D">
        <w:tab/>
        <w:t>must have been prevented by sub</w:t>
      </w:r>
      <w:r w:rsidR="00FF0C1F" w:rsidRPr="002B526D">
        <w:t>section 1</w:t>
      </w:r>
      <w:r w:rsidRPr="002B526D">
        <w:t>75</w:t>
      </w:r>
      <w:r w:rsidR="00F54440">
        <w:noBreakHyphen/>
      </w:r>
      <w:r w:rsidRPr="002B526D">
        <w:t>10(2) or 175</w:t>
      </w:r>
      <w:r w:rsidR="00F54440">
        <w:noBreakHyphen/>
      </w:r>
      <w:r w:rsidRPr="002B526D">
        <w:t xml:space="preserve">15(2) from disallowing, as a deduction for an income year, the whole or part of a </w:t>
      </w:r>
      <w:r w:rsidR="00F54440" w:rsidRPr="00F54440">
        <w:rPr>
          <w:position w:val="6"/>
          <w:sz w:val="16"/>
        </w:rPr>
        <w:t>*</w:t>
      </w:r>
      <w:r w:rsidRPr="002B526D">
        <w:t xml:space="preserve">tax loss from a </w:t>
      </w:r>
      <w:r w:rsidR="00F54440" w:rsidRPr="00F54440">
        <w:rPr>
          <w:position w:val="6"/>
          <w:sz w:val="16"/>
        </w:rPr>
        <w:t>*</w:t>
      </w:r>
      <w:r w:rsidRPr="002B526D">
        <w:t>loss year; or</w:t>
      </w:r>
    </w:p>
    <w:p w14:paraId="5ABE6379" w14:textId="77777777" w:rsidR="005E6F98" w:rsidRPr="002B526D" w:rsidRDefault="005E6F98" w:rsidP="005E6F98">
      <w:pPr>
        <w:pStyle w:val="paragraph"/>
      </w:pPr>
      <w:r w:rsidRPr="002B526D">
        <w:tab/>
        <w:t>(b)</w:t>
      </w:r>
      <w:r w:rsidRPr="002B526D">
        <w:tab/>
        <w:t>must have been prevented by sub</w:t>
      </w:r>
      <w:r w:rsidR="00FF0C1F" w:rsidRPr="002B526D">
        <w:t>section 1</w:t>
      </w:r>
      <w:r w:rsidRPr="002B526D">
        <w:t>75</w:t>
      </w:r>
      <w:r w:rsidR="00F54440">
        <w:noBreakHyphen/>
      </w:r>
      <w:r w:rsidRPr="002B526D">
        <w:t>20(2), 175</w:t>
      </w:r>
      <w:r w:rsidR="00F54440">
        <w:noBreakHyphen/>
      </w:r>
      <w:r w:rsidRPr="002B526D">
        <w:t>25(2) or 175</w:t>
      </w:r>
      <w:r w:rsidR="00F54440">
        <w:noBreakHyphen/>
      </w:r>
      <w:r w:rsidRPr="002B526D">
        <w:t>30(4) from disallowing the whole or part of a deduction for an income year; or</w:t>
      </w:r>
    </w:p>
    <w:p w14:paraId="54FAFC63" w14:textId="77777777" w:rsidR="005E6F98" w:rsidRPr="002B526D" w:rsidRDefault="005E6F98" w:rsidP="005E6F98">
      <w:pPr>
        <w:pStyle w:val="paragraph"/>
      </w:pPr>
      <w:r w:rsidRPr="002B526D">
        <w:tab/>
        <w:t>(c)</w:t>
      </w:r>
      <w:r w:rsidRPr="002B526D">
        <w:tab/>
        <w:t>must have been prevented by sub</w:t>
      </w:r>
      <w:r w:rsidR="00FF0C1F" w:rsidRPr="002B526D">
        <w:t>section 1</w:t>
      </w:r>
      <w:r w:rsidRPr="002B526D">
        <w:t>75</w:t>
      </w:r>
      <w:r w:rsidR="00F54440">
        <w:noBreakHyphen/>
      </w:r>
      <w:r w:rsidRPr="002B526D">
        <w:t>45(2) or 175</w:t>
      </w:r>
      <w:r w:rsidR="00F54440">
        <w:noBreakHyphen/>
      </w:r>
      <w:r w:rsidRPr="002B526D">
        <w:t xml:space="preserve">50(2) from disallowing, in working out the </w:t>
      </w:r>
      <w:r w:rsidR="00F54440" w:rsidRPr="00F54440">
        <w:rPr>
          <w:position w:val="6"/>
          <w:sz w:val="16"/>
        </w:rPr>
        <w:t>*</w:t>
      </w:r>
      <w:r w:rsidRPr="002B526D">
        <w:t xml:space="preserve">net capital gain or </w:t>
      </w:r>
      <w:r w:rsidR="00F54440" w:rsidRPr="00F54440">
        <w:rPr>
          <w:position w:val="6"/>
          <w:sz w:val="16"/>
        </w:rPr>
        <w:t>*</w:t>
      </w:r>
      <w:r w:rsidRPr="002B526D">
        <w:t xml:space="preserve">net capital loss for an income year, the whole or part of a </w:t>
      </w:r>
      <w:r w:rsidR="00F54440" w:rsidRPr="00F54440">
        <w:rPr>
          <w:position w:val="6"/>
          <w:sz w:val="16"/>
        </w:rPr>
        <w:t>*</w:t>
      </w:r>
      <w:r w:rsidRPr="002B526D">
        <w:t>net capital loss for an earlier income year (or a part of one); or</w:t>
      </w:r>
    </w:p>
    <w:p w14:paraId="3BB13D3A" w14:textId="77777777" w:rsidR="005E6F98" w:rsidRPr="002B526D" w:rsidRDefault="005E6F98" w:rsidP="005E6F98">
      <w:pPr>
        <w:pStyle w:val="paragraph"/>
      </w:pPr>
      <w:r w:rsidRPr="002B526D">
        <w:tab/>
        <w:t>(d)</w:t>
      </w:r>
      <w:r w:rsidRPr="002B526D">
        <w:tab/>
        <w:t>must have been prevented by sub</w:t>
      </w:r>
      <w:r w:rsidR="00FF0C1F" w:rsidRPr="002B526D">
        <w:t>section 1</w:t>
      </w:r>
      <w:r w:rsidRPr="002B526D">
        <w:t>75</w:t>
      </w:r>
      <w:r w:rsidR="00F54440">
        <w:noBreakHyphen/>
      </w:r>
      <w:r w:rsidRPr="002B526D">
        <w:t>60(2), 175</w:t>
      </w:r>
      <w:r w:rsidR="00F54440">
        <w:noBreakHyphen/>
      </w:r>
      <w:r w:rsidRPr="002B526D">
        <w:t>65(2) or 175</w:t>
      </w:r>
      <w:r w:rsidR="00F54440">
        <w:noBreakHyphen/>
      </w:r>
      <w:r w:rsidRPr="002B526D">
        <w:t xml:space="preserve">70(4) from disallowing, in working out its net capital gain or net capital loss for an income year, the whole or part of a </w:t>
      </w:r>
      <w:r w:rsidR="00F54440" w:rsidRPr="00F54440">
        <w:rPr>
          <w:position w:val="6"/>
          <w:sz w:val="16"/>
        </w:rPr>
        <w:t>*</w:t>
      </w:r>
      <w:r w:rsidRPr="002B526D">
        <w:t>capital loss made during the income year; or</w:t>
      </w:r>
    </w:p>
    <w:p w14:paraId="1986BD0E" w14:textId="77777777" w:rsidR="005E6F98" w:rsidRPr="002B526D" w:rsidRDefault="005E6F98" w:rsidP="005E6F98">
      <w:pPr>
        <w:pStyle w:val="paragraph"/>
      </w:pPr>
      <w:r w:rsidRPr="002B526D">
        <w:tab/>
        <w:t>(e)</w:t>
      </w:r>
      <w:r w:rsidRPr="002B526D">
        <w:tab/>
        <w:t>must have been prevented by sub</w:t>
      </w:r>
      <w:r w:rsidR="00FF0C1F" w:rsidRPr="002B526D">
        <w:t>section 1</w:t>
      </w:r>
      <w:r w:rsidRPr="002B526D">
        <w:t>75</w:t>
      </w:r>
      <w:r w:rsidR="00F54440">
        <w:noBreakHyphen/>
      </w:r>
      <w:r w:rsidRPr="002B526D">
        <w:t>85(2) or 175</w:t>
      </w:r>
      <w:r w:rsidR="00F54440">
        <w:noBreakHyphen/>
      </w:r>
      <w:r w:rsidRPr="002B526D">
        <w:t>90(2) from disallowing, as a deduction for an income year, the whole or part of a debt.</w:t>
      </w:r>
    </w:p>
    <w:p w14:paraId="610F7389" w14:textId="77777777" w:rsidR="005E6F98" w:rsidRPr="002B526D" w:rsidRDefault="005E6F98" w:rsidP="005E6F98">
      <w:pPr>
        <w:pStyle w:val="SubsectionHead"/>
      </w:pPr>
      <w:r w:rsidRPr="002B526D">
        <w:lastRenderedPageBreak/>
        <w:t>Role of family trust</w:t>
      </w:r>
    </w:p>
    <w:p w14:paraId="28D04A7A" w14:textId="77777777" w:rsidR="005E6F98" w:rsidRPr="002B526D" w:rsidRDefault="005E6F98" w:rsidP="005E6F98">
      <w:pPr>
        <w:pStyle w:val="subsection"/>
      </w:pPr>
      <w:r w:rsidRPr="002B526D">
        <w:tab/>
        <w:t>(3)</w:t>
      </w:r>
      <w:r w:rsidRPr="002B526D">
        <w:tab/>
        <w:t xml:space="preserve">A </w:t>
      </w:r>
      <w:r w:rsidR="00F54440" w:rsidRPr="00F54440">
        <w:rPr>
          <w:position w:val="6"/>
          <w:sz w:val="16"/>
        </w:rPr>
        <w:t>*</w:t>
      </w:r>
      <w:r w:rsidRPr="002B526D">
        <w:t>family trust must have been:</w:t>
      </w:r>
    </w:p>
    <w:p w14:paraId="59C5FFE3" w14:textId="77777777" w:rsidR="005E6F98" w:rsidRPr="002B526D" w:rsidRDefault="005E6F98" w:rsidP="005E6F98">
      <w:pPr>
        <w:pStyle w:val="paragraph"/>
      </w:pPr>
      <w:r w:rsidRPr="002B526D">
        <w:tab/>
        <w:t>(a)</w:t>
      </w:r>
      <w:r w:rsidRPr="002B526D">
        <w:tab/>
        <w:t xml:space="preserve">one of the </w:t>
      </w:r>
      <w:r w:rsidR="00F54440" w:rsidRPr="00F54440">
        <w:rPr>
          <w:position w:val="6"/>
          <w:sz w:val="16"/>
        </w:rPr>
        <w:t>*</w:t>
      </w:r>
      <w:r w:rsidRPr="002B526D">
        <w:t>continuing shareholders mentioned in sub</w:t>
      </w:r>
      <w:r w:rsidR="00FF0C1F" w:rsidRPr="002B526D">
        <w:t>section 1</w:t>
      </w:r>
      <w:r w:rsidRPr="002B526D">
        <w:t>75</w:t>
      </w:r>
      <w:r w:rsidR="00F54440">
        <w:noBreakHyphen/>
      </w:r>
      <w:r w:rsidRPr="002B526D">
        <w:t>10(2), 175</w:t>
      </w:r>
      <w:r w:rsidR="00F54440">
        <w:noBreakHyphen/>
      </w:r>
      <w:r w:rsidRPr="002B526D">
        <w:t>20(2), 175</w:t>
      </w:r>
      <w:r w:rsidR="00F54440">
        <w:noBreakHyphen/>
      </w:r>
      <w:r w:rsidRPr="002B526D">
        <w:t>25(2), 175</w:t>
      </w:r>
      <w:r w:rsidR="00F54440">
        <w:noBreakHyphen/>
      </w:r>
      <w:r w:rsidRPr="002B526D">
        <w:t>45(2), 175</w:t>
      </w:r>
      <w:r w:rsidR="00F54440">
        <w:noBreakHyphen/>
      </w:r>
      <w:r w:rsidRPr="002B526D">
        <w:t>60(2), 175</w:t>
      </w:r>
      <w:r w:rsidR="00F54440">
        <w:noBreakHyphen/>
      </w:r>
      <w:r w:rsidRPr="002B526D">
        <w:t>65(2) or 175</w:t>
      </w:r>
      <w:r w:rsidR="00F54440">
        <w:noBreakHyphen/>
      </w:r>
      <w:r w:rsidRPr="002B526D">
        <w:t>85(2); or</w:t>
      </w:r>
    </w:p>
    <w:p w14:paraId="1BF691F1" w14:textId="77777777" w:rsidR="005E6F98" w:rsidRPr="002B526D" w:rsidRDefault="005E6F98" w:rsidP="005E6F98">
      <w:pPr>
        <w:pStyle w:val="paragraph"/>
      </w:pPr>
      <w:r w:rsidRPr="002B526D">
        <w:tab/>
        <w:t>(b)</w:t>
      </w:r>
      <w:r w:rsidRPr="002B526D">
        <w:tab/>
        <w:t xml:space="preserve">the person who had the </w:t>
      </w:r>
      <w:r w:rsidR="00F54440" w:rsidRPr="00F54440">
        <w:rPr>
          <w:position w:val="6"/>
          <w:sz w:val="16"/>
        </w:rPr>
        <w:t>*</w:t>
      </w:r>
      <w:r w:rsidRPr="002B526D">
        <w:t>shareholding interest mentioned in sub</w:t>
      </w:r>
      <w:r w:rsidR="00FF0C1F" w:rsidRPr="002B526D">
        <w:t>section 1</w:t>
      </w:r>
      <w:r w:rsidRPr="002B526D">
        <w:t>75</w:t>
      </w:r>
      <w:r w:rsidR="00F54440">
        <w:noBreakHyphen/>
      </w:r>
      <w:r w:rsidRPr="002B526D">
        <w:t>15(2), 175</w:t>
      </w:r>
      <w:r w:rsidR="00F54440">
        <w:noBreakHyphen/>
      </w:r>
      <w:r w:rsidRPr="002B526D">
        <w:t>30(4), 175</w:t>
      </w:r>
      <w:r w:rsidR="00F54440">
        <w:noBreakHyphen/>
      </w:r>
      <w:r w:rsidRPr="002B526D">
        <w:t>50(2), 175</w:t>
      </w:r>
      <w:r w:rsidR="00F54440">
        <w:noBreakHyphen/>
      </w:r>
      <w:r w:rsidRPr="002B526D">
        <w:t>70(4) or 175</w:t>
      </w:r>
      <w:r w:rsidR="00F54440">
        <w:noBreakHyphen/>
      </w:r>
      <w:r w:rsidRPr="002B526D">
        <w:t>90(2);</w:t>
      </w:r>
    </w:p>
    <w:p w14:paraId="5D49824C" w14:textId="77777777" w:rsidR="005E6F98" w:rsidRPr="002B526D" w:rsidRDefault="005E6F98" w:rsidP="005E6F98">
      <w:pPr>
        <w:pStyle w:val="subsection2"/>
      </w:pPr>
      <w:r w:rsidRPr="002B526D">
        <w:t>as the case requires.</w:t>
      </w:r>
    </w:p>
    <w:p w14:paraId="68187CD7" w14:textId="77777777" w:rsidR="005E6F98" w:rsidRPr="002B526D" w:rsidRDefault="005E6F98" w:rsidP="005E6F98">
      <w:pPr>
        <w:pStyle w:val="SubsectionHead"/>
      </w:pPr>
      <w:r w:rsidRPr="002B526D">
        <w:t>Foreign resident trust</w:t>
      </w:r>
    </w:p>
    <w:p w14:paraId="0E7A3F24" w14:textId="77777777" w:rsidR="005E6F98" w:rsidRPr="002B526D" w:rsidRDefault="005E6F98" w:rsidP="005E6F98">
      <w:pPr>
        <w:pStyle w:val="subsection"/>
      </w:pPr>
      <w:r w:rsidRPr="002B526D">
        <w:tab/>
        <w:t>(4)</w:t>
      </w:r>
      <w:r w:rsidRPr="002B526D">
        <w:tab/>
        <w:t>When the Commissioner gives the notice:</w:t>
      </w:r>
    </w:p>
    <w:p w14:paraId="02D5054C" w14:textId="77777777" w:rsidR="005E6F98" w:rsidRPr="002B526D" w:rsidRDefault="005E6F98" w:rsidP="005E6F98">
      <w:pPr>
        <w:pStyle w:val="paragraph"/>
      </w:pPr>
      <w:r w:rsidRPr="002B526D">
        <w:tab/>
        <w:t>(a)</w:t>
      </w:r>
      <w:r w:rsidRPr="002B526D">
        <w:tab/>
        <w:t xml:space="preserve">a trustee of the </w:t>
      </w:r>
      <w:r w:rsidR="00F54440" w:rsidRPr="00F54440">
        <w:rPr>
          <w:position w:val="6"/>
          <w:sz w:val="16"/>
        </w:rPr>
        <w:t>*</w:t>
      </w:r>
      <w:r w:rsidRPr="002B526D">
        <w:t>family trust must be a foreign resident; or</w:t>
      </w:r>
    </w:p>
    <w:p w14:paraId="4138F772" w14:textId="77777777" w:rsidR="005E6F98" w:rsidRPr="002B526D" w:rsidRDefault="005E6F98" w:rsidP="005E6F98">
      <w:pPr>
        <w:pStyle w:val="paragraph"/>
      </w:pPr>
      <w:r w:rsidRPr="002B526D">
        <w:tab/>
        <w:t>(b)</w:t>
      </w:r>
      <w:r w:rsidRPr="002B526D">
        <w:tab/>
        <w:t xml:space="preserve">the central management and control of the </w:t>
      </w:r>
      <w:r w:rsidR="00F54440" w:rsidRPr="00F54440">
        <w:rPr>
          <w:position w:val="6"/>
          <w:sz w:val="16"/>
        </w:rPr>
        <w:t>*</w:t>
      </w:r>
      <w:r w:rsidRPr="002B526D">
        <w:t>family trust must be outside Australia.</w:t>
      </w:r>
    </w:p>
    <w:p w14:paraId="4179AB28" w14:textId="77777777" w:rsidR="005E6F98" w:rsidRPr="002B526D" w:rsidRDefault="005E6F98" w:rsidP="005E6F98">
      <w:pPr>
        <w:pStyle w:val="SubsectionHead"/>
      </w:pPr>
      <w:r w:rsidRPr="002B526D">
        <w:t>When notice must be given</w:t>
      </w:r>
    </w:p>
    <w:p w14:paraId="73A7E6BC" w14:textId="77777777" w:rsidR="005E6F98" w:rsidRPr="002B526D" w:rsidRDefault="005E6F98" w:rsidP="005E6F98">
      <w:pPr>
        <w:pStyle w:val="subsection"/>
      </w:pPr>
      <w:r w:rsidRPr="002B526D">
        <w:tab/>
        <w:t>(5)</w:t>
      </w:r>
      <w:r w:rsidRPr="002B526D">
        <w:tab/>
        <w:t>The Commissioner must give the notice before the later of:</w:t>
      </w:r>
    </w:p>
    <w:p w14:paraId="0B4BA5E6" w14:textId="77777777" w:rsidR="005E6F98" w:rsidRPr="002B526D" w:rsidRDefault="005E6F98" w:rsidP="005E6F98">
      <w:pPr>
        <w:pStyle w:val="paragraph"/>
      </w:pPr>
      <w:r w:rsidRPr="002B526D">
        <w:tab/>
        <w:t>(a)</w:t>
      </w:r>
      <w:r w:rsidRPr="002B526D">
        <w:tab/>
        <w:t xml:space="preserve">5 years after the income year mentioned in </w:t>
      </w:r>
      <w:r w:rsidR="003D4EB1" w:rsidRPr="002B526D">
        <w:t>subsection (</w:t>
      </w:r>
      <w:r w:rsidRPr="002B526D">
        <w:t>2); and</w:t>
      </w:r>
    </w:p>
    <w:p w14:paraId="702815BC" w14:textId="77777777" w:rsidR="005E6F98" w:rsidRPr="002B526D" w:rsidRDefault="005E6F98" w:rsidP="005E6F98">
      <w:pPr>
        <w:pStyle w:val="paragraph"/>
      </w:pPr>
      <w:r w:rsidRPr="002B526D">
        <w:tab/>
        <w:t>(b)</w:t>
      </w:r>
      <w:r w:rsidRPr="002B526D">
        <w:tab/>
        <w:t>the end of the period during which the company is required by section</w:t>
      </w:r>
      <w:r w:rsidR="003D4EB1" w:rsidRPr="002B526D">
        <w:t> </w:t>
      </w:r>
      <w:r w:rsidRPr="002B526D">
        <w:t xml:space="preserve">262A of the </w:t>
      </w:r>
      <w:r w:rsidRPr="002B526D">
        <w:rPr>
          <w:i/>
        </w:rPr>
        <w:t>Income Tax Assessment Act 1936</w:t>
      </w:r>
      <w:r w:rsidRPr="002B526D">
        <w:t xml:space="preserve"> to retain records in relation to that income year.</w:t>
      </w:r>
    </w:p>
    <w:p w14:paraId="4CD6BB71" w14:textId="77777777" w:rsidR="005E6F98" w:rsidRPr="002B526D" w:rsidRDefault="005E6F98" w:rsidP="005E6F98">
      <w:pPr>
        <w:pStyle w:val="ActHead5"/>
      </w:pPr>
      <w:bookmarkStart w:id="739" w:name="_Toc185662297"/>
      <w:r w:rsidRPr="002B526D">
        <w:rPr>
          <w:rStyle w:val="CharSectno"/>
        </w:rPr>
        <w:t>180</w:t>
      </w:r>
      <w:r w:rsidR="00F54440">
        <w:rPr>
          <w:rStyle w:val="CharSectno"/>
        </w:rPr>
        <w:noBreakHyphen/>
      </w:r>
      <w:r w:rsidRPr="002B526D">
        <w:rPr>
          <w:rStyle w:val="CharSectno"/>
        </w:rPr>
        <w:t>20</w:t>
      </w:r>
      <w:r w:rsidRPr="002B526D">
        <w:t xml:space="preserve">  Notice where requirements of </w:t>
      </w:r>
      <w:r w:rsidR="00FF0C1F" w:rsidRPr="002B526D">
        <w:t>section 1</w:t>
      </w:r>
      <w:r w:rsidRPr="002B526D">
        <w:t>80</w:t>
      </w:r>
      <w:r w:rsidR="00F54440">
        <w:noBreakHyphen/>
      </w:r>
      <w:r w:rsidRPr="002B526D">
        <w:t>15 are met</w:t>
      </w:r>
      <w:bookmarkEnd w:id="739"/>
    </w:p>
    <w:p w14:paraId="64E1B87D" w14:textId="77777777" w:rsidR="005E6F98" w:rsidRPr="002B526D" w:rsidRDefault="005E6F98" w:rsidP="005E6F98">
      <w:pPr>
        <w:pStyle w:val="SubsectionHead"/>
      </w:pPr>
      <w:r w:rsidRPr="002B526D">
        <w:t>Information required</w:t>
      </w:r>
    </w:p>
    <w:p w14:paraId="426F7677" w14:textId="77777777" w:rsidR="005E6F98" w:rsidRPr="002B526D" w:rsidRDefault="005E6F98" w:rsidP="005E6F98">
      <w:pPr>
        <w:pStyle w:val="subsection"/>
      </w:pPr>
      <w:r w:rsidRPr="002B526D">
        <w:tab/>
        <w:t>(1)</w:t>
      </w:r>
      <w:r w:rsidRPr="002B526D">
        <w:tab/>
        <w:t xml:space="preserve">The notice that the Commissioner may give if the requirements of </w:t>
      </w:r>
      <w:r w:rsidR="00FF0C1F" w:rsidRPr="002B526D">
        <w:t>section 1</w:t>
      </w:r>
      <w:r w:rsidRPr="002B526D">
        <w:t>80</w:t>
      </w:r>
      <w:r w:rsidR="00F54440">
        <w:noBreakHyphen/>
      </w:r>
      <w:r w:rsidRPr="002B526D">
        <w:t>15 are met must require the company to give the Commissioner specified information about conferrals of present entitlements to, and distributions (within the meaning of Subdivision</w:t>
      </w:r>
      <w:r w:rsidR="003D4EB1" w:rsidRPr="002B526D">
        <w:t> </w:t>
      </w:r>
      <w:r w:rsidRPr="002B526D">
        <w:t>272</w:t>
      </w:r>
      <w:r w:rsidR="00F54440">
        <w:noBreakHyphen/>
      </w:r>
      <w:r w:rsidRPr="002B526D">
        <w:t>B in Schedule</w:t>
      </w:r>
      <w:r w:rsidR="003D4EB1" w:rsidRPr="002B526D">
        <w:t> </w:t>
      </w:r>
      <w:r w:rsidRPr="002B526D">
        <w:t xml:space="preserve">2F to the </w:t>
      </w:r>
      <w:r w:rsidRPr="002B526D">
        <w:rPr>
          <w:i/>
        </w:rPr>
        <w:t>Income Tax Assessment Act 1936</w:t>
      </w:r>
      <w:r w:rsidRPr="002B526D">
        <w:t xml:space="preserve">) of, income and capital by the </w:t>
      </w:r>
      <w:r w:rsidR="00F54440" w:rsidRPr="00F54440">
        <w:rPr>
          <w:position w:val="6"/>
          <w:sz w:val="16"/>
        </w:rPr>
        <w:t>*</w:t>
      </w:r>
      <w:r w:rsidRPr="002B526D">
        <w:t>family trust since the start of:</w:t>
      </w:r>
    </w:p>
    <w:p w14:paraId="49209204" w14:textId="77777777" w:rsidR="005E6F98" w:rsidRPr="002B526D" w:rsidRDefault="005E6F98" w:rsidP="005E6F98">
      <w:pPr>
        <w:pStyle w:val="paragraph"/>
      </w:pPr>
      <w:r w:rsidRPr="002B526D">
        <w:lastRenderedPageBreak/>
        <w:tab/>
        <w:t>(a)</w:t>
      </w:r>
      <w:r w:rsidRPr="002B526D">
        <w:tab/>
        <w:t xml:space="preserve">the </w:t>
      </w:r>
      <w:r w:rsidR="00F54440" w:rsidRPr="00F54440">
        <w:rPr>
          <w:position w:val="6"/>
          <w:sz w:val="16"/>
        </w:rPr>
        <w:t>*</w:t>
      </w:r>
      <w:r w:rsidRPr="002B526D">
        <w:t>loss year mentioned in paragraph</w:t>
      </w:r>
      <w:r w:rsidR="003D4EB1" w:rsidRPr="002B526D">
        <w:t> </w:t>
      </w:r>
      <w:r w:rsidRPr="002B526D">
        <w:t>180</w:t>
      </w:r>
      <w:r w:rsidR="00F54440">
        <w:noBreakHyphen/>
      </w:r>
      <w:r w:rsidRPr="002B526D">
        <w:t>15(2)(a); or</w:t>
      </w:r>
    </w:p>
    <w:p w14:paraId="018E74AE" w14:textId="77777777" w:rsidR="005E6F98" w:rsidRPr="002B526D" w:rsidRDefault="005E6F98" w:rsidP="005E6F98">
      <w:pPr>
        <w:pStyle w:val="paragraph"/>
      </w:pPr>
      <w:r w:rsidRPr="002B526D">
        <w:tab/>
        <w:t>(b)</w:t>
      </w:r>
      <w:r w:rsidRPr="002B526D">
        <w:tab/>
        <w:t>the income year mentioned in paragraph</w:t>
      </w:r>
      <w:r w:rsidR="003D4EB1" w:rsidRPr="002B526D">
        <w:t> </w:t>
      </w:r>
      <w:r w:rsidRPr="002B526D">
        <w:t>180</w:t>
      </w:r>
      <w:r w:rsidR="00F54440">
        <w:noBreakHyphen/>
      </w:r>
      <w:r w:rsidRPr="002B526D">
        <w:t>15(2)(b) or (d); or</w:t>
      </w:r>
    </w:p>
    <w:p w14:paraId="511EE6CA" w14:textId="77777777" w:rsidR="005E6F98" w:rsidRPr="002B526D" w:rsidRDefault="005E6F98" w:rsidP="005E6F98">
      <w:pPr>
        <w:pStyle w:val="paragraph"/>
      </w:pPr>
      <w:r w:rsidRPr="002B526D">
        <w:tab/>
        <w:t>(c)</w:t>
      </w:r>
      <w:r w:rsidRPr="002B526D">
        <w:tab/>
        <w:t>the earlier income year mentioned in paragraph</w:t>
      </w:r>
      <w:r w:rsidR="003D4EB1" w:rsidRPr="002B526D">
        <w:t> </w:t>
      </w:r>
      <w:r w:rsidRPr="002B526D">
        <w:t>180</w:t>
      </w:r>
      <w:r w:rsidR="00F54440">
        <w:noBreakHyphen/>
      </w:r>
      <w:r w:rsidRPr="002B526D">
        <w:t>15(2)(c); or</w:t>
      </w:r>
    </w:p>
    <w:p w14:paraId="2988BA56" w14:textId="77777777" w:rsidR="005E6F98" w:rsidRPr="002B526D" w:rsidRDefault="005E6F98" w:rsidP="005E6F98">
      <w:pPr>
        <w:pStyle w:val="paragraph"/>
      </w:pPr>
      <w:r w:rsidRPr="002B526D">
        <w:tab/>
        <w:t>(d)</w:t>
      </w:r>
      <w:r w:rsidRPr="002B526D">
        <w:tab/>
        <w:t>if the debt mentioned in paragraph</w:t>
      </w:r>
      <w:r w:rsidR="003D4EB1" w:rsidRPr="002B526D">
        <w:t> </w:t>
      </w:r>
      <w:r w:rsidRPr="002B526D">
        <w:t>180</w:t>
      </w:r>
      <w:r w:rsidR="00F54440">
        <w:noBreakHyphen/>
      </w:r>
      <w:r w:rsidRPr="002B526D">
        <w:t>15(2)(e) was incurred in the income year mentioned in that paragraph—that income year; or</w:t>
      </w:r>
    </w:p>
    <w:p w14:paraId="7D614A35" w14:textId="77777777" w:rsidR="005E6F98" w:rsidRPr="002B526D" w:rsidRDefault="005E6F98" w:rsidP="005E6F98">
      <w:pPr>
        <w:pStyle w:val="paragraph"/>
      </w:pPr>
      <w:r w:rsidRPr="002B526D">
        <w:tab/>
        <w:t>(e)</w:t>
      </w:r>
      <w:r w:rsidRPr="002B526D">
        <w:tab/>
        <w:t>if the debt mentioned in paragraph</w:t>
      </w:r>
      <w:r w:rsidR="003D4EB1" w:rsidRPr="002B526D">
        <w:t> </w:t>
      </w:r>
      <w:r w:rsidRPr="002B526D">
        <w:t>180</w:t>
      </w:r>
      <w:r w:rsidR="00F54440">
        <w:noBreakHyphen/>
      </w:r>
      <w:r w:rsidRPr="002B526D">
        <w:t>15(2)(e) was incurred in an earlier income year than the one mentioned in that paragraph—the day on which the debt was incurred.</w:t>
      </w:r>
    </w:p>
    <w:p w14:paraId="1868D2B6" w14:textId="77777777" w:rsidR="005E6F98" w:rsidRPr="002B526D" w:rsidRDefault="005E6F98" w:rsidP="005E6F98">
      <w:pPr>
        <w:pStyle w:val="SubsectionHead"/>
      </w:pPr>
      <w:r w:rsidRPr="002B526D">
        <w:t>Company knowledge</w:t>
      </w:r>
    </w:p>
    <w:p w14:paraId="0868428C" w14:textId="77777777" w:rsidR="005E6F98" w:rsidRPr="002B526D" w:rsidRDefault="005E6F98" w:rsidP="005E6F98">
      <w:pPr>
        <w:pStyle w:val="subsection"/>
      </w:pPr>
      <w:r w:rsidRPr="002B526D">
        <w:tab/>
        <w:t>(2)</w:t>
      </w:r>
      <w:r w:rsidRPr="002B526D">
        <w:tab/>
        <w:t>The information need not be within the knowledge of the company at the time the notice is given.</w:t>
      </w:r>
    </w:p>
    <w:p w14:paraId="22CDB1B4" w14:textId="77777777" w:rsidR="005E6F98" w:rsidRPr="002B526D" w:rsidRDefault="005E6F98" w:rsidP="005E6F98">
      <w:pPr>
        <w:pStyle w:val="SubsectionHead"/>
      </w:pPr>
      <w:r w:rsidRPr="002B526D">
        <w:t>Period for giving information</w:t>
      </w:r>
    </w:p>
    <w:p w14:paraId="48270CC0" w14:textId="77777777" w:rsidR="005E6F98" w:rsidRPr="002B526D" w:rsidRDefault="005E6F98" w:rsidP="005E6F98">
      <w:pPr>
        <w:pStyle w:val="subsection"/>
      </w:pPr>
      <w:r w:rsidRPr="002B526D">
        <w:tab/>
        <w:t>(3)</w:t>
      </w:r>
      <w:r w:rsidRPr="002B526D">
        <w:tab/>
        <w:t>The notice must specify a period within which the company is to give the information. The period must not end earlier than 21 days after the day on which the Commissioner gives the notice.</w:t>
      </w:r>
    </w:p>
    <w:p w14:paraId="1D20EABC" w14:textId="77777777" w:rsidR="005E6F98" w:rsidRPr="002B526D" w:rsidRDefault="005E6F98" w:rsidP="005E6F98">
      <w:pPr>
        <w:pStyle w:val="SubsectionHead"/>
      </w:pPr>
      <w:r w:rsidRPr="002B526D">
        <w:t>Consequence of not giving the information</w:t>
      </w:r>
    </w:p>
    <w:p w14:paraId="12D9DEA1" w14:textId="77777777" w:rsidR="005E6F98" w:rsidRPr="002B526D" w:rsidRDefault="005E6F98" w:rsidP="005E6F98">
      <w:pPr>
        <w:pStyle w:val="subsection"/>
      </w:pPr>
      <w:r w:rsidRPr="002B526D">
        <w:tab/>
        <w:t>(4)</w:t>
      </w:r>
      <w:r w:rsidRPr="002B526D">
        <w:tab/>
        <w:t>If the company does not give the information within the period or within such further period as the Commissioner allows:</w:t>
      </w:r>
    </w:p>
    <w:p w14:paraId="4B3E8008" w14:textId="77777777" w:rsidR="005E6F98" w:rsidRPr="002B526D" w:rsidRDefault="005E6F98" w:rsidP="005E6F98">
      <w:pPr>
        <w:pStyle w:val="paragraph"/>
      </w:pPr>
      <w:r w:rsidRPr="002B526D">
        <w:tab/>
        <w:t>(a)</w:t>
      </w:r>
      <w:r w:rsidRPr="002B526D">
        <w:tab/>
        <w:t>sub</w:t>
      </w:r>
      <w:r w:rsidR="00FF0C1F" w:rsidRPr="002B526D">
        <w:t>section 1</w:t>
      </w:r>
      <w:r w:rsidRPr="002B526D">
        <w:t>75</w:t>
      </w:r>
      <w:r w:rsidR="00F54440">
        <w:noBreakHyphen/>
      </w:r>
      <w:r w:rsidRPr="002B526D">
        <w:t>10(2), 175</w:t>
      </w:r>
      <w:r w:rsidR="00F54440">
        <w:noBreakHyphen/>
      </w:r>
      <w:r w:rsidRPr="002B526D">
        <w:t>15(2), 175</w:t>
      </w:r>
      <w:r w:rsidR="00F54440">
        <w:noBreakHyphen/>
      </w:r>
      <w:r w:rsidRPr="002B526D">
        <w:t>20(2), 175</w:t>
      </w:r>
      <w:r w:rsidR="00F54440">
        <w:noBreakHyphen/>
      </w:r>
      <w:r w:rsidRPr="002B526D">
        <w:t>25(2), 175</w:t>
      </w:r>
      <w:r w:rsidR="00F54440">
        <w:noBreakHyphen/>
      </w:r>
      <w:r w:rsidRPr="002B526D">
        <w:t>30(4), 175</w:t>
      </w:r>
      <w:r w:rsidR="00F54440">
        <w:noBreakHyphen/>
      </w:r>
      <w:r w:rsidRPr="002B526D">
        <w:t>85(2) or 175</w:t>
      </w:r>
      <w:r w:rsidR="00F54440">
        <w:noBreakHyphen/>
      </w:r>
      <w:r w:rsidRPr="002B526D">
        <w:t>90(2) does not prevent the Commissioner from disallowing the deduction; or</w:t>
      </w:r>
    </w:p>
    <w:p w14:paraId="37C29FEE" w14:textId="77777777" w:rsidR="005E6F98" w:rsidRPr="002B526D" w:rsidRDefault="005E6F98" w:rsidP="005E6F98">
      <w:pPr>
        <w:pStyle w:val="paragraph"/>
      </w:pPr>
      <w:r w:rsidRPr="002B526D">
        <w:tab/>
        <w:t>(b)</w:t>
      </w:r>
      <w:r w:rsidRPr="002B526D">
        <w:tab/>
        <w:t>sub</w:t>
      </w:r>
      <w:r w:rsidR="00FF0C1F" w:rsidRPr="002B526D">
        <w:t>section 1</w:t>
      </w:r>
      <w:r w:rsidRPr="002B526D">
        <w:t>75</w:t>
      </w:r>
      <w:r w:rsidR="00F54440">
        <w:noBreakHyphen/>
      </w:r>
      <w:r w:rsidRPr="002B526D">
        <w:t>45(2) or 175</w:t>
      </w:r>
      <w:r w:rsidR="00F54440">
        <w:noBreakHyphen/>
      </w:r>
      <w:r w:rsidRPr="002B526D">
        <w:t xml:space="preserve">50(2) does not prevent the Commissioner from </w:t>
      </w:r>
      <w:r w:rsidR="00F54440" w:rsidRPr="00F54440">
        <w:rPr>
          <w:position w:val="6"/>
          <w:sz w:val="16"/>
        </w:rPr>
        <w:t>*</w:t>
      </w:r>
      <w:r w:rsidRPr="002B526D">
        <w:t xml:space="preserve">disallowing the </w:t>
      </w:r>
      <w:r w:rsidR="00F54440" w:rsidRPr="00F54440">
        <w:rPr>
          <w:position w:val="6"/>
          <w:sz w:val="16"/>
        </w:rPr>
        <w:t>*</w:t>
      </w:r>
      <w:r w:rsidRPr="002B526D">
        <w:t>net capital loss; or</w:t>
      </w:r>
    </w:p>
    <w:p w14:paraId="407E2BF4" w14:textId="77777777" w:rsidR="005E6F98" w:rsidRPr="002B526D" w:rsidRDefault="005E6F98" w:rsidP="005E6F98">
      <w:pPr>
        <w:pStyle w:val="paragraph"/>
      </w:pPr>
      <w:r w:rsidRPr="002B526D">
        <w:tab/>
        <w:t>(c)</w:t>
      </w:r>
      <w:r w:rsidRPr="002B526D">
        <w:tab/>
        <w:t>sub</w:t>
      </w:r>
      <w:r w:rsidR="00FF0C1F" w:rsidRPr="002B526D">
        <w:t>section 1</w:t>
      </w:r>
      <w:r w:rsidRPr="002B526D">
        <w:t>75</w:t>
      </w:r>
      <w:r w:rsidR="00F54440">
        <w:noBreakHyphen/>
      </w:r>
      <w:r w:rsidRPr="002B526D">
        <w:t>60(2), 175</w:t>
      </w:r>
      <w:r w:rsidR="00F54440">
        <w:noBreakHyphen/>
      </w:r>
      <w:r w:rsidRPr="002B526D">
        <w:t>65(2) or 175</w:t>
      </w:r>
      <w:r w:rsidR="00F54440">
        <w:noBreakHyphen/>
      </w:r>
      <w:r w:rsidRPr="002B526D">
        <w:t xml:space="preserve">70(4) does not prevent the Commissioner from </w:t>
      </w:r>
      <w:r w:rsidR="00F54440" w:rsidRPr="00F54440">
        <w:rPr>
          <w:position w:val="6"/>
          <w:sz w:val="16"/>
        </w:rPr>
        <w:t>*</w:t>
      </w:r>
      <w:r w:rsidRPr="002B526D">
        <w:t xml:space="preserve">disallowing the </w:t>
      </w:r>
      <w:r w:rsidR="00F54440" w:rsidRPr="00F54440">
        <w:rPr>
          <w:position w:val="6"/>
          <w:sz w:val="16"/>
        </w:rPr>
        <w:t>*</w:t>
      </w:r>
      <w:r w:rsidRPr="002B526D">
        <w:t>capital loss;</w:t>
      </w:r>
    </w:p>
    <w:p w14:paraId="4368F5D9" w14:textId="77777777" w:rsidR="005E6F98" w:rsidRPr="002B526D" w:rsidRDefault="005E6F98" w:rsidP="005E6F98">
      <w:pPr>
        <w:pStyle w:val="subsection2"/>
      </w:pPr>
      <w:r w:rsidRPr="002B526D">
        <w:t>as the case requires.</w:t>
      </w:r>
    </w:p>
    <w:p w14:paraId="2CAC673E" w14:textId="77777777" w:rsidR="005E6F98" w:rsidRPr="002B526D" w:rsidRDefault="005E6F98" w:rsidP="005E6F98">
      <w:pPr>
        <w:pStyle w:val="SubsectionHead"/>
      </w:pPr>
      <w:r w:rsidRPr="002B526D">
        <w:lastRenderedPageBreak/>
        <w:t>No offences or penalties</w:t>
      </w:r>
    </w:p>
    <w:p w14:paraId="6D016E18" w14:textId="77777777" w:rsidR="005E6F98" w:rsidRPr="002B526D" w:rsidRDefault="005E6F98" w:rsidP="005E6F98">
      <w:pPr>
        <w:pStyle w:val="subsection"/>
      </w:pPr>
      <w:r w:rsidRPr="002B526D">
        <w:tab/>
        <w:t>(5)</w:t>
      </w:r>
      <w:r w:rsidRPr="002B526D">
        <w:tab/>
        <w:t xml:space="preserve">To avoid doubt, </w:t>
      </w:r>
      <w:r w:rsidR="003D4EB1" w:rsidRPr="002B526D">
        <w:t>subsection (</w:t>
      </w:r>
      <w:r w:rsidRPr="002B526D">
        <w:t>4) does not cause the company to commit any offence or be liable to any penalty under Part</w:t>
      </w:r>
      <w:r w:rsidR="003D4EB1" w:rsidRPr="002B526D">
        <w:t> </w:t>
      </w:r>
      <w:r w:rsidRPr="002B526D">
        <w:t>4</w:t>
      </w:r>
      <w:r w:rsidR="00F54440">
        <w:noBreakHyphen/>
      </w:r>
      <w:r w:rsidRPr="002B526D">
        <w:t>25 in Schedule</w:t>
      </w:r>
      <w:r w:rsidR="003D4EB1" w:rsidRPr="002B526D">
        <w:t> </w:t>
      </w:r>
      <w:r w:rsidRPr="002B526D">
        <w:t xml:space="preserve">1 to the </w:t>
      </w:r>
      <w:r w:rsidRPr="002B526D">
        <w:rPr>
          <w:i/>
        </w:rPr>
        <w:t xml:space="preserve">Taxation Administration Act 1953 </w:t>
      </w:r>
      <w:r w:rsidRPr="002B526D">
        <w:t xml:space="preserve">for claiming the deduction, or applying the </w:t>
      </w:r>
      <w:r w:rsidR="00F54440" w:rsidRPr="00F54440">
        <w:rPr>
          <w:position w:val="6"/>
          <w:sz w:val="16"/>
        </w:rPr>
        <w:t>*</w:t>
      </w:r>
      <w:r w:rsidRPr="002B526D">
        <w:t xml:space="preserve">net capital loss or </w:t>
      </w:r>
      <w:r w:rsidR="00F54440" w:rsidRPr="00F54440">
        <w:rPr>
          <w:position w:val="6"/>
          <w:sz w:val="16"/>
        </w:rPr>
        <w:t>*</w:t>
      </w:r>
      <w:r w:rsidRPr="002B526D">
        <w:t xml:space="preserve">capital loss, in the company’s </w:t>
      </w:r>
      <w:r w:rsidR="00F54440" w:rsidRPr="00F54440">
        <w:rPr>
          <w:position w:val="6"/>
          <w:sz w:val="16"/>
        </w:rPr>
        <w:t>*</w:t>
      </w:r>
      <w:r w:rsidRPr="002B526D">
        <w:t>income tax return.</w:t>
      </w:r>
    </w:p>
    <w:p w14:paraId="6AE96DE0" w14:textId="77777777" w:rsidR="005E6F98" w:rsidRPr="002B526D" w:rsidRDefault="005E6F98" w:rsidP="005E6F98">
      <w:pPr>
        <w:pStyle w:val="ActHead3"/>
        <w:pageBreakBefore/>
      </w:pPr>
      <w:bookmarkStart w:id="740" w:name="_Toc185662298"/>
      <w:r w:rsidRPr="002B526D">
        <w:rPr>
          <w:rStyle w:val="CharDivNo"/>
        </w:rPr>
        <w:lastRenderedPageBreak/>
        <w:t>Division</w:t>
      </w:r>
      <w:r w:rsidR="003D4EB1" w:rsidRPr="002B526D">
        <w:rPr>
          <w:rStyle w:val="CharDivNo"/>
        </w:rPr>
        <w:t> </w:t>
      </w:r>
      <w:r w:rsidRPr="002B526D">
        <w:rPr>
          <w:rStyle w:val="CharDivNo"/>
        </w:rPr>
        <w:t>195</w:t>
      </w:r>
      <w:r w:rsidRPr="002B526D">
        <w:t>—</w:t>
      </w:r>
      <w:r w:rsidRPr="002B526D">
        <w:rPr>
          <w:rStyle w:val="CharDivText"/>
        </w:rPr>
        <w:t>Special types of company</w:t>
      </w:r>
      <w:bookmarkEnd w:id="740"/>
    </w:p>
    <w:p w14:paraId="18291E97" w14:textId="77777777" w:rsidR="005E6F98" w:rsidRPr="002B526D" w:rsidRDefault="005E6F98" w:rsidP="005E6F98">
      <w:pPr>
        <w:pStyle w:val="TofSectsHeading"/>
      </w:pPr>
      <w:r w:rsidRPr="002B526D">
        <w:t>Table of Subdivisions</w:t>
      </w:r>
    </w:p>
    <w:p w14:paraId="7C875633" w14:textId="77777777" w:rsidR="005E6F98" w:rsidRPr="002B526D" w:rsidRDefault="005E6F98" w:rsidP="005E6F98">
      <w:pPr>
        <w:pStyle w:val="TofSectsSubdiv"/>
      </w:pPr>
      <w:r w:rsidRPr="002B526D">
        <w:t>195</w:t>
      </w:r>
      <w:r w:rsidR="00F54440">
        <w:noBreakHyphen/>
      </w:r>
      <w:r w:rsidRPr="002B526D">
        <w:t>A</w:t>
      </w:r>
      <w:r w:rsidRPr="002B526D">
        <w:tab/>
        <w:t>Pooled development funds (PDFs)</w:t>
      </w:r>
    </w:p>
    <w:p w14:paraId="6F02F070" w14:textId="77777777" w:rsidR="005E6F98" w:rsidRPr="002B526D" w:rsidRDefault="005E6F98" w:rsidP="005E6F98">
      <w:pPr>
        <w:pStyle w:val="TofSectsSubdiv"/>
      </w:pPr>
      <w:r w:rsidRPr="002B526D">
        <w:t>195</w:t>
      </w:r>
      <w:r w:rsidR="00F54440">
        <w:noBreakHyphen/>
      </w:r>
      <w:r w:rsidRPr="002B526D">
        <w:t>B</w:t>
      </w:r>
      <w:r w:rsidRPr="002B526D">
        <w:tab/>
        <w:t>Limited partnerships</w:t>
      </w:r>
    </w:p>
    <w:p w14:paraId="5ECEFA16" w14:textId="77777777" w:rsidR="009C275D" w:rsidRPr="002B526D" w:rsidRDefault="009C275D" w:rsidP="005E6F98">
      <w:pPr>
        <w:pStyle w:val="TofSectsSubdiv"/>
      </w:pPr>
      <w:r w:rsidRPr="002B526D">
        <w:t>195</w:t>
      </w:r>
      <w:r w:rsidR="00F54440">
        <w:noBreakHyphen/>
      </w:r>
      <w:r w:rsidRPr="002B526D">
        <w:t>C</w:t>
      </w:r>
      <w:r w:rsidRPr="002B526D">
        <w:tab/>
        <w:t>Corporate collective investment vehicles</w:t>
      </w:r>
    </w:p>
    <w:p w14:paraId="455D1281" w14:textId="77777777" w:rsidR="005E6F98" w:rsidRPr="002B526D" w:rsidRDefault="005E6F98" w:rsidP="005E6F98">
      <w:pPr>
        <w:pStyle w:val="ActHead4"/>
      </w:pPr>
      <w:bookmarkStart w:id="741" w:name="_Toc185662299"/>
      <w:r w:rsidRPr="002B526D">
        <w:rPr>
          <w:rStyle w:val="CharSubdNo"/>
        </w:rPr>
        <w:t>Subdivision</w:t>
      </w:r>
      <w:r w:rsidR="003D4EB1" w:rsidRPr="002B526D">
        <w:rPr>
          <w:rStyle w:val="CharSubdNo"/>
        </w:rPr>
        <w:t> </w:t>
      </w:r>
      <w:r w:rsidRPr="002B526D">
        <w:rPr>
          <w:rStyle w:val="CharSubdNo"/>
        </w:rPr>
        <w:t>195</w:t>
      </w:r>
      <w:r w:rsidR="00F54440">
        <w:rPr>
          <w:rStyle w:val="CharSubdNo"/>
        </w:rPr>
        <w:noBreakHyphen/>
      </w:r>
      <w:r w:rsidRPr="002B526D">
        <w:rPr>
          <w:rStyle w:val="CharSubdNo"/>
        </w:rPr>
        <w:t>A</w:t>
      </w:r>
      <w:r w:rsidRPr="002B526D">
        <w:t>—</w:t>
      </w:r>
      <w:r w:rsidRPr="002B526D">
        <w:rPr>
          <w:rStyle w:val="CharSubdText"/>
        </w:rPr>
        <w:t>Pooled development funds (PDFs)</w:t>
      </w:r>
      <w:bookmarkEnd w:id="741"/>
    </w:p>
    <w:p w14:paraId="1E9BCA03" w14:textId="77777777" w:rsidR="005E6F98" w:rsidRPr="002B526D" w:rsidRDefault="005E6F98" w:rsidP="005E6F98">
      <w:pPr>
        <w:pStyle w:val="ActHead4"/>
      </w:pPr>
      <w:bookmarkStart w:id="742" w:name="_Toc185662300"/>
      <w:r w:rsidRPr="002B526D">
        <w:t>Guide to Subdivision</w:t>
      </w:r>
      <w:r w:rsidR="003D4EB1" w:rsidRPr="002B526D">
        <w:t> </w:t>
      </w:r>
      <w:r w:rsidRPr="002B526D">
        <w:t>195</w:t>
      </w:r>
      <w:r w:rsidR="00F54440">
        <w:noBreakHyphen/>
      </w:r>
      <w:r w:rsidRPr="002B526D">
        <w:t>A</w:t>
      </w:r>
      <w:bookmarkEnd w:id="742"/>
    </w:p>
    <w:p w14:paraId="59A1A530" w14:textId="77777777" w:rsidR="005E6F98" w:rsidRPr="002B526D" w:rsidRDefault="005E6F98" w:rsidP="005E6F98">
      <w:pPr>
        <w:pStyle w:val="ActHead5"/>
      </w:pPr>
      <w:bookmarkStart w:id="743" w:name="_Toc185662301"/>
      <w:r w:rsidRPr="002B526D">
        <w:rPr>
          <w:rStyle w:val="CharSectno"/>
        </w:rPr>
        <w:t>195</w:t>
      </w:r>
      <w:r w:rsidR="00F54440">
        <w:rPr>
          <w:rStyle w:val="CharSectno"/>
        </w:rPr>
        <w:noBreakHyphen/>
      </w:r>
      <w:r w:rsidRPr="002B526D">
        <w:rPr>
          <w:rStyle w:val="CharSectno"/>
        </w:rPr>
        <w:t>1</w:t>
      </w:r>
      <w:r w:rsidRPr="002B526D">
        <w:t xml:space="preserve">  What this Subdivision is about</w:t>
      </w:r>
      <w:bookmarkEnd w:id="743"/>
    </w:p>
    <w:p w14:paraId="294B02F2" w14:textId="77777777" w:rsidR="005E6F98" w:rsidRPr="002B526D" w:rsidRDefault="005E6F98" w:rsidP="005E6F98">
      <w:pPr>
        <w:pStyle w:val="BoxText"/>
        <w:spacing w:before="120"/>
      </w:pPr>
      <w:r w:rsidRPr="002B526D">
        <w:t>This Subdivision contains rules about the income tax treatment of:</w:t>
      </w:r>
    </w:p>
    <w:p w14:paraId="3DBCD5F5" w14:textId="77777777" w:rsidR="005E6F98" w:rsidRPr="002B526D" w:rsidRDefault="005E6F98" w:rsidP="005E6F98">
      <w:pPr>
        <w:pStyle w:val="TLPboxbullet"/>
        <w:rPr>
          <w:szCs w:val="22"/>
        </w:rPr>
      </w:pPr>
      <w:r w:rsidRPr="002B526D">
        <w:rPr>
          <w:szCs w:val="22"/>
        </w:rPr>
        <w:tab/>
      </w:r>
      <w:r w:rsidRPr="002B526D">
        <w:rPr>
          <w:szCs w:val="22"/>
        </w:rPr>
        <w:fldChar w:fldCharType="begin"/>
      </w:r>
      <w:r w:rsidRPr="002B526D">
        <w:rPr>
          <w:szCs w:val="22"/>
        </w:rPr>
        <w:instrText>symbol 183 \f "Symbol" \s 10 \h</w:instrText>
      </w:r>
      <w:r w:rsidRPr="002B526D">
        <w:rPr>
          <w:szCs w:val="22"/>
        </w:rPr>
        <w:fldChar w:fldCharType="end"/>
      </w:r>
      <w:r w:rsidRPr="002B526D">
        <w:rPr>
          <w:szCs w:val="22"/>
        </w:rPr>
        <w:tab/>
        <w:t>pooled development funds (PDFs)</w:t>
      </w:r>
    </w:p>
    <w:p w14:paraId="1068DBE4" w14:textId="77777777" w:rsidR="005E6F98" w:rsidRPr="002B526D" w:rsidRDefault="005E6F98" w:rsidP="005E6F98">
      <w:pPr>
        <w:pStyle w:val="TLPboxbullet"/>
        <w:rPr>
          <w:szCs w:val="22"/>
        </w:rPr>
      </w:pPr>
      <w:r w:rsidRPr="002B526D">
        <w:rPr>
          <w:szCs w:val="22"/>
        </w:rPr>
        <w:tab/>
      </w:r>
      <w:r w:rsidRPr="002B526D">
        <w:rPr>
          <w:szCs w:val="22"/>
        </w:rPr>
        <w:fldChar w:fldCharType="begin"/>
      </w:r>
      <w:r w:rsidRPr="002B526D">
        <w:rPr>
          <w:szCs w:val="22"/>
        </w:rPr>
        <w:instrText>symbol 183 \f "Symbol" \s 10 \h</w:instrText>
      </w:r>
      <w:r w:rsidRPr="002B526D">
        <w:rPr>
          <w:szCs w:val="22"/>
        </w:rPr>
        <w:fldChar w:fldCharType="end"/>
      </w:r>
      <w:r w:rsidRPr="002B526D">
        <w:rPr>
          <w:szCs w:val="22"/>
        </w:rPr>
        <w:tab/>
        <w:t>shares in PDFs.</w:t>
      </w:r>
    </w:p>
    <w:p w14:paraId="21C88309" w14:textId="77777777" w:rsidR="005E6F98" w:rsidRPr="002B526D" w:rsidRDefault="005E6F98" w:rsidP="005E6F98">
      <w:pPr>
        <w:pStyle w:val="TofSectsHeading"/>
      </w:pPr>
      <w:r w:rsidRPr="002B526D">
        <w:t>Table of sections</w:t>
      </w:r>
    </w:p>
    <w:p w14:paraId="2457B581" w14:textId="77777777" w:rsidR="005E6F98" w:rsidRPr="002B526D" w:rsidRDefault="005E6F98" w:rsidP="005E6F98">
      <w:pPr>
        <w:pStyle w:val="TofSectsGroupHeading"/>
      </w:pPr>
      <w:r w:rsidRPr="002B526D">
        <w:t>Working out a PDF’s taxable income and tax loss</w:t>
      </w:r>
    </w:p>
    <w:p w14:paraId="53DAE968" w14:textId="77777777" w:rsidR="005E6F98" w:rsidRPr="002B526D" w:rsidRDefault="005E6F98" w:rsidP="005E6F98">
      <w:pPr>
        <w:pStyle w:val="TofSectsSection"/>
      </w:pPr>
      <w:r w:rsidRPr="002B526D">
        <w:t>195</w:t>
      </w:r>
      <w:r w:rsidR="00F54440">
        <w:noBreakHyphen/>
      </w:r>
      <w:r w:rsidRPr="002B526D">
        <w:t>5</w:t>
      </w:r>
      <w:r w:rsidRPr="002B526D">
        <w:tab/>
        <w:t>Deductibility of PDF tax losses</w:t>
      </w:r>
    </w:p>
    <w:p w14:paraId="103928EE" w14:textId="77777777" w:rsidR="005E6F98" w:rsidRPr="002B526D" w:rsidRDefault="005E6F98" w:rsidP="005E6F98">
      <w:pPr>
        <w:pStyle w:val="TofSectsSection"/>
      </w:pPr>
      <w:r w:rsidRPr="002B526D">
        <w:t>195</w:t>
      </w:r>
      <w:r w:rsidR="00F54440">
        <w:noBreakHyphen/>
      </w:r>
      <w:r w:rsidRPr="002B526D">
        <w:t>10</w:t>
      </w:r>
      <w:r w:rsidRPr="002B526D">
        <w:tab/>
        <w:t>PDF cannot transfer tax loss</w:t>
      </w:r>
    </w:p>
    <w:p w14:paraId="7BE3E662" w14:textId="77777777" w:rsidR="005E6F98" w:rsidRPr="002B526D" w:rsidRDefault="005E6F98" w:rsidP="005E6F98">
      <w:pPr>
        <w:pStyle w:val="TofSectsSection"/>
      </w:pPr>
      <w:r w:rsidRPr="002B526D">
        <w:t>195</w:t>
      </w:r>
      <w:r w:rsidR="00F54440">
        <w:noBreakHyphen/>
      </w:r>
      <w:r w:rsidRPr="002B526D">
        <w:t>15</w:t>
      </w:r>
      <w:r w:rsidRPr="002B526D">
        <w:tab/>
        <w:t>Tax loss for year in which company becomes a PDF</w:t>
      </w:r>
    </w:p>
    <w:p w14:paraId="710A3915" w14:textId="77777777" w:rsidR="005E6F98" w:rsidRPr="002B526D" w:rsidRDefault="005E6F98" w:rsidP="005E6F98">
      <w:pPr>
        <w:pStyle w:val="TofSectsGroupHeading"/>
      </w:pPr>
      <w:r w:rsidRPr="002B526D">
        <w:t>Working out a PDF’s net capital gain and net capital loss</w:t>
      </w:r>
    </w:p>
    <w:p w14:paraId="303CC1A8" w14:textId="77777777" w:rsidR="005E6F98" w:rsidRPr="002B526D" w:rsidRDefault="005E6F98" w:rsidP="005E6F98">
      <w:pPr>
        <w:pStyle w:val="TofSectsSection"/>
      </w:pPr>
      <w:r w:rsidRPr="002B526D">
        <w:t>195</w:t>
      </w:r>
      <w:r w:rsidR="00F54440">
        <w:noBreakHyphen/>
      </w:r>
      <w:r w:rsidRPr="002B526D">
        <w:t>25</w:t>
      </w:r>
      <w:r w:rsidRPr="002B526D">
        <w:tab/>
        <w:t>Applying a PDF’s net capital losses</w:t>
      </w:r>
    </w:p>
    <w:p w14:paraId="25DE1A95" w14:textId="77777777" w:rsidR="005E6F98" w:rsidRPr="002B526D" w:rsidRDefault="005E6F98" w:rsidP="005E6F98">
      <w:pPr>
        <w:pStyle w:val="TofSectsSection"/>
      </w:pPr>
      <w:r w:rsidRPr="002B526D">
        <w:t>195</w:t>
      </w:r>
      <w:r w:rsidR="00F54440">
        <w:noBreakHyphen/>
      </w:r>
      <w:r w:rsidRPr="002B526D">
        <w:t>30</w:t>
      </w:r>
      <w:r w:rsidRPr="002B526D">
        <w:tab/>
        <w:t>PDF cannot transfer net capital loss</w:t>
      </w:r>
    </w:p>
    <w:p w14:paraId="54AE83B8" w14:textId="77777777" w:rsidR="005E6F98" w:rsidRPr="002B526D" w:rsidRDefault="005E6F98" w:rsidP="005E6F98">
      <w:pPr>
        <w:pStyle w:val="TofSectsSection"/>
      </w:pPr>
      <w:r w:rsidRPr="002B526D">
        <w:t>195</w:t>
      </w:r>
      <w:r w:rsidR="00F54440">
        <w:noBreakHyphen/>
      </w:r>
      <w:r w:rsidRPr="002B526D">
        <w:t>35</w:t>
      </w:r>
      <w:r w:rsidRPr="002B526D">
        <w:tab/>
        <w:t>Net capital loss for year in which company becomes a PDF</w:t>
      </w:r>
    </w:p>
    <w:p w14:paraId="46000F85" w14:textId="77777777" w:rsidR="00F75521" w:rsidRPr="002B526D" w:rsidRDefault="00F75521" w:rsidP="008D0333">
      <w:pPr>
        <w:pStyle w:val="TofSectsGroupHeading"/>
      </w:pPr>
      <w:r w:rsidRPr="002B526D">
        <w:t>Working out a PDF’s loss carry back tax offset</w:t>
      </w:r>
    </w:p>
    <w:p w14:paraId="0B604DD1" w14:textId="77777777" w:rsidR="00F75521" w:rsidRPr="002B526D" w:rsidRDefault="00F75521" w:rsidP="00F75521">
      <w:pPr>
        <w:pStyle w:val="TofSectsSection"/>
      </w:pPr>
      <w:r w:rsidRPr="002B526D">
        <w:t>195</w:t>
      </w:r>
      <w:r w:rsidR="00F54440">
        <w:noBreakHyphen/>
      </w:r>
      <w:r w:rsidRPr="002B526D">
        <w:t>37</w:t>
      </w:r>
      <w:r w:rsidRPr="002B526D">
        <w:tab/>
        <w:t>PDF cannot carry back tax loss</w:t>
      </w:r>
    </w:p>
    <w:p w14:paraId="0895FF01" w14:textId="77777777" w:rsidR="005E6F98" w:rsidRPr="002B526D" w:rsidRDefault="005E6F98" w:rsidP="005E6F98">
      <w:pPr>
        <w:pStyle w:val="ActHead4"/>
      </w:pPr>
      <w:bookmarkStart w:id="744" w:name="_Toc185662302"/>
      <w:r w:rsidRPr="002B526D">
        <w:lastRenderedPageBreak/>
        <w:t>Working out a PDF’s taxable income and tax loss</w:t>
      </w:r>
      <w:bookmarkEnd w:id="744"/>
    </w:p>
    <w:p w14:paraId="7D64860D" w14:textId="77777777" w:rsidR="005E6F98" w:rsidRPr="002B526D" w:rsidRDefault="005E6F98" w:rsidP="005E6F98">
      <w:pPr>
        <w:pStyle w:val="ActHead5"/>
      </w:pPr>
      <w:bookmarkStart w:id="745" w:name="_Toc185662303"/>
      <w:r w:rsidRPr="002B526D">
        <w:rPr>
          <w:rStyle w:val="CharSectno"/>
        </w:rPr>
        <w:t>195</w:t>
      </w:r>
      <w:r w:rsidR="00F54440">
        <w:rPr>
          <w:rStyle w:val="CharSectno"/>
        </w:rPr>
        <w:noBreakHyphen/>
      </w:r>
      <w:r w:rsidRPr="002B526D">
        <w:rPr>
          <w:rStyle w:val="CharSectno"/>
        </w:rPr>
        <w:t>5</w:t>
      </w:r>
      <w:r w:rsidRPr="002B526D">
        <w:t xml:space="preserve">  Deductibility of PDF tax losses</w:t>
      </w:r>
      <w:bookmarkEnd w:id="745"/>
    </w:p>
    <w:p w14:paraId="1477A5E0" w14:textId="77777777" w:rsidR="005E6F98" w:rsidRPr="002B526D" w:rsidRDefault="005E6F98" w:rsidP="005E6F98">
      <w:pPr>
        <w:pStyle w:val="subsection"/>
      </w:pPr>
      <w:r w:rsidRPr="002B526D">
        <w:tab/>
      </w:r>
      <w:r w:rsidRPr="002B526D">
        <w:tab/>
        <w:t xml:space="preserve">If a company is a </w:t>
      </w:r>
      <w:r w:rsidR="00F54440" w:rsidRPr="00F54440">
        <w:rPr>
          <w:position w:val="6"/>
          <w:sz w:val="16"/>
        </w:rPr>
        <w:t>*</w:t>
      </w:r>
      <w:r w:rsidRPr="002B526D">
        <w:t xml:space="preserve">PDF at the end of an income year for which it has a </w:t>
      </w:r>
      <w:r w:rsidR="00F54440" w:rsidRPr="00F54440">
        <w:rPr>
          <w:position w:val="6"/>
          <w:sz w:val="16"/>
        </w:rPr>
        <w:t>*</w:t>
      </w:r>
      <w:r w:rsidRPr="002B526D">
        <w:t>tax loss, it can deduct the tax loss in a later income year only if it is a PDF throughout the later income year.</w:t>
      </w:r>
    </w:p>
    <w:p w14:paraId="4D232D4F" w14:textId="77777777" w:rsidR="005E6F98" w:rsidRPr="002B526D" w:rsidRDefault="005E6F98" w:rsidP="005E6F98">
      <w:pPr>
        <w:pStyle w:val="ActHead5"/>
      </w:pPr>
      <w:bookmarkStart w:id="746" w:name="_Toc185662304"/>
      <w:r w:rsidRPr="002B526D">
        <w:rPr>
          <w:rStyle w:val="CharSectno"/>
        </w:rPr>
        <w:t>195</w:t>
      </w:r>
      <w:r w:rsidR="00F54440">
        <w:rPr>
          <w:rStyle w:val="CharSectno"/>
        </w:rPr>
        <w:noBreakHyphen/>
      </w:r>
      <w:r w:rsidRPr="002B526D">
        <w:rPr>
          <w:rStyle w:val="CharSectno"/>
        </w:rPr>
        <w:t>10</w:t>
      </w:r>
      <w:r w:rsidRPr="002B526D">
        <w:t xml:space="preserve">  PDF cannot transfer tax loss</w:t>
      </w:r>
      <w:bookmarkEnd w:id="746"/>
    </w:p>
    <w:p w14:paraId="598E0C9C" w14:textId="77777777" w:rsidR="005E6F98" w:rsidRPr="002B526D" w:rsidRDefault="005E6F98" w:rsidP="005E6F98">
      <w:pPr>
        <w:pStyle w:val="subsection"/>
      </w:pPr>
      <w:r w:rsidRPr="002B526D">
        <w:tab/>
      </w:r>
      <w:r w:rsidRPr="002B526D">
        <w:tab/>
        <w:t xml:space="preserve">If a company is a </w:t>
      </w:r>
      <w:r w:rsidR="00F54440" w:rsidRPr="00F54440">
        <w:rPr>
          <w:position w:val="6"/>
          <w:sz w:val="16"/>
        </w:rPr>
        <w:t>*</w:t>
      </w:r>
      <w:r w:rsidRPr="002B526D">
        <w:t xml:space="preserve">PDF at the end of an income year for which it has a </w:t>
      </w:r>
      <w:r w:rsidR="00F54440" w:rsidRPr="00F54440">
        <w:rPr>
          <w:position w:val="6"/>
          <w:sz w:val="16"/>
        </w:rPr>
        <w:t>*</w:t>
      </w:r>
      <w:r w:rsidRPr="002B526D">
        <w:t>tax loss, it cannot transfer any amount of the tax loss under Subdivision</w:t>
      </w:r>
      <w:r w:rsidR="003D4EB1" w:rsidRPr="002B526D">
        <w:t> </w:t>
      </w:r>
      <w:r w:rsidRPr="002B526D">
        <w:t>170</w:t>
      </w:r>
      <w:r w:rsidR="00F54440">
        <w:noBreakHyphen/>
      </w:r>
      <w:r w:rsidRPr="002B526D">
        <w:t>A (which is about the transfer of tax losses within certain wholly</w:t>
      </w:r>
      <w:r w:rsidR="00F54440">
        <w:noBreakHyphen/>
      </w:r>
      <w:r w:rsidRPr="002B526D">
        <w:t>owned groups of companies).</w:t>
      </w:r>
    </w:p>
    <w:p w14:paraId="39869F81" w14:textId="77777777" w:rsidR="005E6F98" w:rsidRPr="002B526D" w:rsidRDefault="005E6F98" w:rsidP="005E6F98">
      <w:pPr>
        <w:pStyle w:val="ActHead5"/>
      </w:pPr>
      <w:bookmarkStart w:id="747" w:name="_Toc185662305"/>
      <w:r w:rsidRPr="002B526D">
        <w:rPr>
          <w:rStyle w:val="CharSectno"/>
        </w:rPr>
        <w:t>195</w:t>
      </w:r>
      <w:r w:rsidR="00F54440">
        <w:rPr>
          <w:rStyle w:val="CharSectno"/>
        </w:rPr>
        <w:noBreakHyphen/>
      </w:r>
      <w:r w:rsidRPr="002B526D">
        <w:rPr>
          <w:rStyle w:val="CharSectno"/>
        </w:rPr>
        <w:t>15</w:t>
      </w:r>
      <w:r w:rsidRPr="002B526D">
        <w:t xml:space="preserve">  Tax loss for year in which company becomes a PDF</w:t>
      </w:r>
      <w:bookmarkEnd w:id="747"/>
      <w:r w:rsidRPr="002B526D">
        <w:t xml:space="preserve"> </w:t>
      </w:r>
    </w:p>
    <w:p w14:paraId="7CA1E1BD" w14:textId="77777777" w:rsidR="005E6F98" w:rsidRPr="002B526D" w:rsidRDefault="005E6F98" w:rsidP="005E6F98">
      <w:pPr>
        <w:pStyle w:val="subsection"/>
      </w:pPr>
      <w:r w:rsidRPr="002B526D">
        <w:tab/>
        <w:t>(1)</w:t>
      </w:r>
      <w:r w:rsidRPr="002B526D">
        <w:tab/>
        <w:t xml:space="preserve">This section applies if a company becomes a </w:t>
      </w:r>
      <w:r w:rsidR="00F54440" w:rsidRPr="00F54440">
        <w:rPr>
          <w:position w:val="6"/>
          <w:sz w:val="16"/>
        </w:rPr>
        <w:t>*</w:t>
      </w:r>
      <w:r w:rsidRPr="002B526D">
        <w:t>PDF during an income year and is still a PDF at the end of it.</w:t>
      </w:r>
    </w:p>
    <w:p w14:paraId="695E139B" w14:textId="77777777" w:rsidR="005E6F98" w:rsidRPr="002B526D" w:rsidRDefault="005E6F98" w:rsidP="005E6F98">
      <w:pPr>
        <w:pStyle w:val="subsection"/>
      </w:pPr>
      <w:r w:rsidRPr="002B526D">
        <w:tab/>
        <w:t>(2)</w:t>
      </w:r>
      <w:r w:rsidRPr="002B526D">
        <w:tab/>
        <w:t>Divide the income year into periods as follows:</w:t>
      </w:r>
    </w:p>
    <w:p w14:paraId="59231C90" w14:textId="77777777" w:rsidR="005E6F98" w:rsidRPr="002B526D" w:rsidRDefault="005E6F98" w:rsidP="005E6F98">
      <w:pPr>
        <w:pStyle w:val="paragraph"/>
      </w:pPr>
      <w:r w:rsidRPr="002B526D">
        <w:tab/>
        <w:t>(a)</w:t>
      </w:r>
      <w:r w:rsidRPr="002B526D">
        <w:tab/>
        <w:t xml:space="preserve">the </w:t>
      </w:r>
      <w:r w:rsidRPr="002B526D">
        <w:rPr>
          <w:b/>
          <w:i/>
        </w:rPr>
        <w:t>non</w:t>
      </w:r>
      <w:r w:rsidR="00F54440">
        <w:rPr>
          <w:b/>
          <w:i/>
        </w:rPr>
        <w:noBreakHyphen/>
      </w:r>
      <w:r w:rsidRPr="002B526D">
        <w:rPr>
          <w:b/>
          <w:i/>
        </w:rPr>
        <w:t>PDF period</w:t>
      </w:r>
      <w:r w:rsidRPr="002B526D">
        <w:t xml:space="preserve"> is the period beginning at the start of the income year and ending when the company becomes a </w:t>
      </w:r>
      <w:r w:rsidR="00F54440" w:rsidRPr="00F54440">
        <w:rPr>
          <w:position w:val="6"/>
          <w:sz w:val="16"/>
        </w:rPr>
        <w:t>*</w:t>
      </w:r>
      <w:r w:rsidRPr="002B526D">
        <w:t>PDF;</w:t>
      </w:r>
    </w:p>
    <w:p w14:paraId="330BB8CC" w14:textId="77777777" w:rsidR="005E6F98" w:rsidRPr="002B526D" w:rsidRDefault="005E6F98" w:rsidP="005E6F98">
      <w:pPr>
        <w:pStyle w:val="paragraph"/>
      </w:pPr>
      <w:r w:rsidRPr="002B526D">
        <w:tab/>
        <w:t>(b)</w:t>
      </w:r>
      <w:r w:rsidRPr="002B526D">
        <w:tab/>
        <w:t xml:space="preserve">the </w:t>
      </w:r>
      <w:r w:rsidRPr="002B526D">
        <w:rPr>
          <w:b/>
          <w:i/>
        </w:rPr>
        <w:t>PDF period</w:t>
      </w:r>
      <w:r w:rsidRPr="002B526D">
        <w:t xml:space="preserve"> is the rest of the income year.</w:t>
      </w:r>
    </w:p>
    <w:p w14:paraId="63BD46F2" w14:textId="77777777" w:rsidR="005E6F98" w:rsidRPr="002B526D" w:rsidRDefault="005E6F98" w:rsidP="005E6F98">
      <w:pPr>
        <w:pStyle w:val="subsection"/>
      </w:pPr>
      <w:r w:rsidRPr="002B526D">
        <w:tab/>
        <w:t>(3)</w:t>
      </w:r>
      <w:r w:rsidRPr="002B526D">
        <w:tab/>
        <w:t xml:space="preserve">For each period, work out whether the company has a taxable income or a </w:t>
      </w:r>
      <w:r w:rsidR="00F54440" w:rsidRPr="00F54440">
        <w:rPr>
          <w:position w:val="6"/>
          <w:sz w:val="16"/>
        </w:rPr>
        <w:t>*</w:t>
      </w:r>
      <w:r w:rsidRPr="002B526D">
        <w:t>tax loss (or both), treating each period as if it were an income year.</w:t>
      </w:r>
    </w:p>
    <w:p w14:paraId="6F578DC6" w14:textId="77777777" w:rsidR="005E6F98" w:rsidRPr="002B526D" w:rsidRDefault="005E6F98" w:rsidP="005E6F98">
      <w:pPr>
        <w:pStyle w:val="subsection"/>
      </w:pPr>
      <w:r w:rsidRPr="002B526D">
        <w:tab/>
        <w:t>(4)</w:t>
      </w:r>
      <w:r w:rsidRPr="002B526D">
        <w:tab/>
        <w:t>If the company has:</w:t>
      </w:r>
    </w:p>
    <w:p w14:paraId="0CE6D94C" w14:textId="77777777" w:rsidR="005E6F98" w:rsidRPr="002B526D" w:rsidRDefault="005E6F98" w:rsidP="005E6F98">
      <w:pPr>
        <w:pStyle w:val="paragraph"/>
      </w:pPr>
      <w:r w:rsidRPr="002B526D">
        <w:tab/>
        <w:t>(a)</w:t>
      </w:r>
      <w:r w:rsidRPr="002B526D">
        <w:tab/>
        <w:t>a taxable income for the non</w:t>
      </w:r>
      <w:r w:rsidR="00F54440">
        <w:noBreakHyphen/>
      </w:r>
      <w:r w:rsidRPr="002B526D">
        <w:t xml:space="preserve">PDF period; and </w:t>
      </w:r>
    </w:p>
    <w:p w14:paraId="0F2AEF89" w14:textId="77777777" w:rsidR="005E6F98" w:rsidRPr="002B526D" w:rsidRDefault="005E6F98" w:rsidP="005E6F98">
      <w:pPr>
        <w:pStyle w:val="paragraph"/>
        <w:keepNext/>
      </w:pPr>
      <w:r w:rsidRPr="002B526D">
        <w:tab/>
        <w:t>(b)</w:t>
      </w:r>
      <w:r w:rsidRPr="002B526D">
        <w:tab/>
        <w:t xml:space="preserve">a </w:t>
      </w:r>
      <w:r w:rsidR="00F54440" w:rsidRPr="00F54440">
        <w:rPr>
          <w:position w:val="6"/>
          <w:sz w:val="16"/>
        </w:rPr>
        <w:t>*</w:t>
      </w:r>
      <w:r w:rsidRPr="002B526D">
        <w:t>tax loss for the PDF period;</w:t>
      </w:r>
    </w:p>
    <w:p w14:paraId="7D3413B6" w14:textId="77777777" w:rsidR="005E6F98" w:rsidRPr="002B526D" w:rsidRDefault="005E6F98" w:rsidP="005E6F98">
      <w:pPr>
        <w:pStyle w:val="subsection2"/>
      </w:pPr>
      <w:r w:rsidRPr="002B526D">
        <w:t>that tax loss is a tax loss of the company for the income year.</w:t>
      </w:r>
    </w:p>
    <w:p w14:paraId="51E52F1E" w14:textId="77777777" w:rsidR="005E6F98" w:rsidRPr="002B526D" w:rsidRDefault="005E6F98" w:rsidP="005E6F98">
      <w:pPr>
        <w:pStyle w:val="notetext"/>
      </w:pPr>
      <w:r w:rsidRPr="002B526D">
        <w:t>Note:</w:t>
      </w:r>
      <w:r w:rsidRPr="002B526D">
        <w:tab/>
        <w:t xml:space="preserve">The company can only deduct the tax loss while it is a PDF: see </w:t>
      </w:r>
      <w:r w:rsidR="00FF0C1F" w:rsidRPr="002B526D">
        <w:t>section 1</w:t>
      </w:r>
      <w:r w:rsidRPr="002B526D">
        <w:t>95</w:t>
      </w:r>
      <w:r w:rsidR="00F54440">
        <w:noBreakHyphen/>
      </w:r>
      <w:r w:rsidRPr="002B526D">
        <w:t>5.</w:t>
      </w:r>
    </w:p>
    <w:p w14:paraId="604D716E" w14:textId="77777777" w:rsidR="005E6F98" w:rsidRPr="002B526D" w:rsidRDefault="005E6F98" w:rsidP="005E6F98">
      <w:pPr>
        <w:pStyle w:val="subsection"/>
        <w:keepNext/>
        <w:keepLines/>
      </w:pPr>
      <w:r w:rsidRPr="002B526D">
        <w:lastRenderedPageBreak/>
        <w:tab/>
        <w:t>(5)</w:t>
      </w:r>
      <w:r w:rsidRPr="002B526D">
        <w:tab/>
        <w:t xml:space="preserve">If the company has a </w:t>
      </w:r>
      <w:r w:rsidR="00F54440" w:rsidRPr="00F54440">
        <w:rPr>
          <w:position w:val="6"/>
          <w:sz w:val="16"/>
        </w:rPr>
        <w:t>*</w:t>
      </w:r>
      <w:r w:rsidRPr="002B526D">
        <w:t>tax loss for the non</w:t>
      </w:r>
      <w:r w:rsidR="00F54440">
        <w:noBreakHyphen/>
      </w:r>
      <w:r w:rsidRPr="002B526D">
        <w:t>PDF period:</w:t>
      </w:r>
    </w:p>
    <w:p w14:paraId="16057982" w14:textId="77777777" w:rsidR="005E6F98" w:rsidRPr="002B526D" w:rsidRDefault="005E6F98" w:rsidP="005E6F98">
      <w:pPr>
        <w:pStyle w:val="paragraph"/>
      </w:pPr>
      <w:r w:rsidRPr="002B526D">
        <w:tab/>
        <w:t>(a)</w:t>
      </w:r>
      <w:r w:rsidRPr="002B526D">
        <w:tab/>
      </w:r>
      <w:r w:rsidR="00FF0C1F" w:rsidRPr="002B526D">
        <w:t>section 1</w:t>
      </w:r>
      <w:r w:rsidRPr="002B526D">
        <w:t>95</w:t>
      </w:r>
      <w:r w:rsidR="00F54440">
        <w:noBreakHyphen/>
      </w:r>
      <w:r w:rsidRPr="002B526D">
        <w:t xml:space="preserve">5 does </w:t>
      </w:r>
      <w:r w:rsidRPr="002B526D">
        <w:rPr>
          <w:i/>
        </w:rPr>
        <w:t>not</w:t>
      </w:r>
      <w:r w:rsidRPr="002B526D">
        <w:t xml:space="preserve"> prevent the company from deducting its tax loss for the income year in a later income year; and</w:t>
      </w:r>
    </w:p>
    <w:p w14:paraId="6B131CF5" w14:textId="77777777" w:rsidR="005E6F98" w:rsidRPr="002B526D" w:rsidRDefault="005E6F98" w:rsidP="005E6F98">
      <w:pPr>
        <w:pStyle w:val="paragraph"/>
        <w:keepNext/>
      </w:pPr>
      <w:r w:rsidRPr="002B526D">
        <w:tab/>
        <w:t>(b)</w:t>
      </w:r>
      <w:r w:rsidRPr="002B526D">
        <w:tab/>
      </w:r>
      <w:r w:rsidR="00FF0C1F" w:rsidRPr="002B526D">
        <w:t>section 1</w:t>
      </w:r>
      <w:r w:rsidRPr="002B526D">
        <w:t>95</w:t>
      </w:r>
      <w:r w:rsidR="00F54440">
        <w:noBreakHyphen/>
      </w:r>
      <w:r w:rsidRPr="002B526D">
        <w:t xml:space="preserve">10 does </w:t>
      </w:r>
      <w:r w:rsidRPr="002B526D">
        <w:rPr>
          <w:i/>
        </w:rPr>
        <w:t>not</w:t>
      </w:r>
      <w:r w:rsidRPr="002B526D">
        <w:t xml:space="preserve"> prevent the company from transferring an amount of the tax loss under Subdivision</w:t>
      </w:r>
      <w:r w:rsidR="003D4EB1" w:rsidRPr="002B526D">
        <w:t> </w:t>
      </w:r>
      <w:r w:rsidRPr="002B526D">
        <w:t>170</w:t>
      </w:r>
      <w:r w:rsidR="00F54440">
        <w:noBreakHyphen/>
      </w:r>
      <w:r w:rsidRPr="002B526D">
        <w:t>A (which is about the transfer of tax losses within certain wholly</w:t>
      </w:r>
      <w:r w:rsidR="00F54440">
        <w:noBreakHyphen/>
      </w:r>
      <w:r w:rsidRPr="002B526D">
        <w:t>owned groups of companies);</w:t>
      </w:r>
      <w:r w:rsidR="00782DFB" w:rsidRPr="002B526D">
        <w:t xml:space="preserve"> and</w:t>
      </w:r>
    </w:p>
    <w:p w14:paraId="574ACDB3" w14:textId="77777777" w:rsidR="00782DFB" w:rsidRPr="002B526D" w:rsidRDefault="00782DFB" w:rsidP="00782DFB">
      <w:pPr>
        <w:pStyle w:val="paragraph"/>
      </w:pPr>
      <w:r w:rsidRPr="002B526D">
        <w:tab/>
        <w:t>(c)</w:t>
      </w:r>
      <w:r w:rsidRPr="002B526D">
        <w:tab/>
      </w:r>
      <w:r w:rsidR="00FF0C1F" w:rsidRPr="002B526D">
        <w:t>section 1</w:t>
      </w:r>
      <w:r w:rsidRPr="002B526D">
        <w:t>95</w:t>
      </w:r>
      <w:r w:rsidR="00F54440">
        <w:noBreakHyphen/>
      </w:r>
      <w:r w:rsidRPr="002B526D">
        <w:t xml:space="preserve">37 does </w:t>
      </w:r>
      <w:r w:rsidRPr="002B526D">
        <w:rPr>
          <w:i/>
        </w:rPr>
        <w:t>not</w:t>
      </w:r>
      <w:r w:rsidRPr="002B526D">
        <w:t xml:space="preserve"> prevent the company from </w:t>
      </w:r>
      <w:r w:rsidR="00F54440" w:rsidRPr="00F54440">
        <w:rPr>
          <w:position w:val="6"/>
          <w:sz w:val="16"/>
        </w:rPr>
        <w:t>*</w:t>
      </w:r>
      <w:r w:rsidRPr="002B526D">
        <w:t xml:space="preserve">carrying back its tax loss for the purpose of working out the amount of the company’s </w:t>
      </w:r>
      <w:r w:rsidR="00F54440" w:rsidRPr="00F54440">
        <w:rPr>
          <w:position w:val="6"/>
          <w:sz w:val="16"/>
        </w:rPr>
        <w:t>*</w:t>
      </w:r>
      <w:r w:rsidRPr="002B526D">
        <w:t>loss carry back tax offset for the 2020</w:t>
      </w:r>
      <w:r w:rsidR="00F54440">
        <w:noBreakHyphen/>
      </w:r>
      <w:r w:rsidRPr="002B526D">
        <w:t>21</w:t>
      </w:r>
      <w:r w:rsidR="0005128C" w:rsidRPr="002B526D">
        <w:t>, 2021</w:t>
      </w:r>
      <w:r w:rsidR="00F54440">
        <w:noBreakHyphen/>
      </w:r>
      <w:r w:rsidR="0005128C" w:rsidRPr="002B526D">
        <w:t>22 or 2022</w:t>
      </w:r>
      <w:r w:rsidR="00F54440">
        <w:noBreakHyphen/>
      </w:r>
      <w:r w:rsidR="0005128C" w:rsidRPr="002B526D">
        <w:t>23</w:t>
      </w:r>
      <w:r w:rsidRPr="002B526D">
        <w:t xml:space="preserve"> income year;</w:t>
      </w:r>
    </w:p>
    <w:p w14:paraId="6BC23F0A" w14:textId="77777777" w:rsidR="005E6F98" w:rsidRPr="002B526D" w:rsidRDefault="005E6F98" w:rsidP="005E6F98">
      <w:pPr>
        <w:pStyle w:val="subsection2"/>
      </w:pPr>
      <w:r w:rsidRPr="002B526D">
        <w:t>to the extent that the tax loss does not exceed the tax loss for the non</w:t>
      </w:r>
      <w:r w:rsidR="00F54440">
        <w:noBreakHyphen/>
      </w:r>
      <w:r w:rsidRPr="002B526D">
        <w:t>PDF period.</w:t>
      </w:r>
    </w:p>
    <w:p w14:paraId="15F95BDF" w14:textId="77777777" w:rsidR="005E6F98" w:rsidRPr="002B526D" w:rsidRDefault="005E6F98" w:rsidP="005E6F98">
      <w:pPr>
        <w:pStyle w:val="subsection"/>
      </w:pPr>
      <w:r w:rsidRPr="002B526D">
        <w:tab/>
        <w:t>(6)</w:t>
      </w:r>
      <w:r w:rsidRPr="002B526D">
        <w:tab/>
        <w:t xml:space="preserve">These rules apply in addition to the other rules about how </w:t>
      </w:r>
      <w:r w:rsidR="00F54440" w:rsidRPr="00F54440">
        <w:rPr>
          <w:position w:val="6"/>
          <w:sz w:val="16"/>
        </w:rPr>
        <w:t>*</w:t>
      </w:r>
      <w:r w:rsidRPr="002B526D">
        <w:t>tax losses are applied or transferred.</w:t>
      </w:r>
    </w:p>
    <w:p w14:paraId="1A462998" w14:textId="77777777" w:rsidR="005E6F98" w:rsidRPr="002B526D" w:rsidRDefault="005E6F98" w:rsidP="005E6F98">
      <w:pPr>
        <w:pStyle w:val="TLPnoteright"/>
        <w:keepNext/>
      </w:pPr>
      <w:r w:rsidRPr="002B526D">
        <w:t>The other rules start in Division</w:t>
      </w:r>
      <w:r w:rsidR="003D4EB1" w:rsidRPr="002B526D">
        <w:t> </w:t>
      </w:r>
      <w:r w:rsidRPr="002B526D">
        <w:t>36 (which is about tax losses</w:t>
      </w:r>
      <w:r w:rsidRPr="002B526D">
        <w:br/>
        <w:t xml:space="preserve"> of earlier income years).</w:t>
      </w:r>
    </w:p>
    <w:p w14:paraId="10B66CCF" w14:textId="77777777" w:rsidR="005E6F98" w:rsidRPr="002B526D" w:rsidRDefault="005E6F98" w:rsidP="005E6F98">
      <w:pPr>
        <w:pStyle w:val="ActHead4"/>
      </w:pPr>
      <w:bookmarkStart w:id="748" w:name="_Toc185662306"/>
      <w:r w:rsidRPr="002B526D">
        <w:t>Working out a PDF’s net capital gain and net capital loss</w:t>
      </w:r>
      <w:bookmarkEnd w:id="748"/>
    </w:p>
    <w:p w14:paraId="41790AB4" w14:textId="77777777" w:rsidR="005E6F98" w:rsidRPr="002B526D" w:rsidRDefault="005E6F98" w:rsidP="005E6F98">
      <w:pPr>
        <w:pStyle w:val="ActHead5"/>
      </w:pPr>
      <w:bookmarkStart w:id="749" w:name="_Toc185662307"/>
      <w:r w:rsidRPr="002B526D">
        <w:rPr>
          <w:rStyle w:val="CharSectno"/>
        </w:rPr>
        <w:t>195</w:t>
      </w:r>
      <w:r w:rsidR="00F54440">
        <w:rPr>
          <w:rStyle w:val="CharSectno"/>
        </w:rPr>
        <w:noBreakHyphen/>
      </w:r>
      <w:r w:rsidRPr="002B526D">
        <w:rPr>
          <w:rStyle w:val="CharSectno"/>
        </w:rPr>
        <w:t>25</w:t>
      </w:r>
      <w:r w:rsidRPr="002B526D">
        <w:t xml:space="preserve">  Applying a PDF’s net capital losses</w:t>
      </w:r>
      <w:bookmarkEnd w:id="749"/>
    </w:p>
    <w:p w14:paraId="5B9C7C7F" w14:textId="77777777" w:rsidR="005E6F98" w:rsidRPr="002B526D" w:rsidRDefault="005E6F98" w:rsidP="005E6F98">
      <w:pPr>
        <w:pStyle w:val="subsection"/>
      </w:pPr>
      <w:r w:rsidRPr="002B526D">
        <w:tab/>
      </w:r>
      <w:r w:rsidRPr="002B526D">
        <w:tab/>
        <w:t xml:space="preserve">If a company is a </w:t>
      </w:r>
      <w:r w:rsidR="00F54440" w:rsidRPr="00F54440">
        <w:rPr>
          <w:position w:val="6"/>
          <w:sz w:val="16"/>
        </w:rPr>
        <w:t>*</w:t>
      </w:r>
      <w:r w:rsidRPr="002B526D">
        <w:t xml:space="preserve">PDF at the end of an income year for which it has a </w:t>
      </w:r>
      <w:r w:rsidR="00F54440" w:rsidRPr="00F54440">
        <w:rPr>
          <w:position w:val="6"/>
          <w:sz w:val="16"/>
        </w:rPr>
        <w:t>*</w:t>
      </w:r>
      <w:r w:rsidRPr="002B526D">
        <w:t xml:space="preserve">net capital loss, it can apply the loss in working out its </w:t>
      </w:r>
      <w:r w:rsidR="00F54440" w:rsidRPr="00F54440">
        <w:rPr>
          <w:position w:val="6"/>
          <w:sz w:val="16"/>
        </w:rPr>
        <w:t>*</w:t>
      </w:r>
      <w:r w:rsidRPr="002B526D">
        <w:t>net capital gain for a later income year only if it is a PDF throughout the last day of the later income year.</w:t>
      </w:r>
    </w:p>
    <w:p w14:paraId="1D60FD90" w14:textId="77777777" w:rsidR="005E6F98" w:rsidRPr="002B526D" w:rsidRDefault="005E6F98" w:rsidP="005E6F98">
      <w:pPr>
        <w:pStyle w:val="ActHead5"/>
      </w:pPr>
      <w:bookmarkStart w:id="750" w:name="_Toc185662308"/>
      <w:r w:rsidRPr="002B526D">
        <w:rPr>
          <w:rStyle w:val="CharSectno"/>
        </w:rPr>
        <w:t>195</w:t>
      </w:r>
      <w:r w:rsidR="00F54440">
        <w:rPr>
          <w:rStyle w:val="CharSectno"/>
        </w:rPr>
        <w:noBreakHyphen/>
      </w:r>
      <w:r w:rsidRPr="002B526D">
        <w:rPr>
          <w:rStyle w:val="CharSectno"/>
        </w:rPr>
        <w:t>30</w:t>
      </w:r>
      <w:r w:rsidRPr="002B526D">
        <w:t xml:space="preserve">  PDF cannot transfer net capital loss</w:t>
      </w:r>
      <w:bookmarkEnd w:id="750"/>
    </w:p>
    <w:p w14:paraId="2CEC4698" w14:textId="77777777" w:rsidR="005E6F98" w:rsidRPr="002B526D" w:rsidRDefault="005E6F98" w:rsidP="005E6F98">
      <w:pPr>
        <w:pStyle w:val="subsection"/>
      </w:pPr>
      <w:r w:rsidRPr="002B526D">
        <w:tab/>
      </w:r>
      <w:r w:rsidRPr="002B526D">
        <w:tab/>
        <w:t xml:space="preserve">If a company is a </w:t>
      </w:r>
      <w:r w:rsidR="00F54440" w:rsidRPr="00F54440">
        <w:rPr>
          <w:position w:val="6"/>
          <w:sz w:val="16"/>
        </w:rPr>
        <w:t>*</w:t>
      </w:r>
      <w:r w:rsidRPr="002B526D">
        <w:t xml:space="preserve">PDF at the end of an income year for which it has a </w:t>
      </w:r>
      <w:r w:rsidR="00F54440" w:rsidRPr="00F54440">
        <w:rPr>
          <w:position w:val="6"/>
          <w:sz w:val="16"/>
        </w:rPr>
        <w:t>*</w:t>
      </w:r>
      <w:r w:rsidRPr="002B526D">
        <w:t>net capital loss, it cannot transfer any amount of the loss under Subdivision</w:t>
      </w:r>
      <w:r w:rsidR="003D4EB1" w:rsidRPr="002B526D">
        <w:t> </w:t>
      </w:r>
      <w:r w:rsidRPr="002B526D">
        <w:t>170</w:t>
      </w:r>
      <w:r w:rsidR="00F54440">
        <w:noBreakHyphen/>
      </w:r>
      <w:r w:rsidRPr="002B526D">
        <w:t>B (which is about the transfer of net capital losses within certain wholly</w:t>
      </w:r>
      <w:r w:rsidR="00F54440">
        <w:noBreakHyphen/>
      </w:r>
      <w:r w:rsidRPr="002B526D">
        <w:t>owned groups of companies).</w:t>
      </w:r>
    </w:p>
    <w:p w14:paraId="7F5D016B" w14:textId="77777777" w:rsidR="005E6F98" w:rsidRPr="002B526D" w:rsidRDefault="005E6F98" w:rsidP="005E6F98">
      <w:pPr>
        <w:pStyle w:val="ActHead5"/>
      </w:pPr>
      <w:bookmarkStart w:id="751" w:name="_Toc185662309"/>
      <w:r w:rsidRPr="002B526D">
        <w:rPr>
          <w:rStyle w:val="CharSectno"/>
        </w:rPr>
        <w:lastRenderedPageBreak/>
        <w:t>195</w:t>
      </w:r>
      <w:r w:rsidR="00F54440">
        <w:rPr>
          <w:rStyle w:val="CharSectno"/>
        </w:rPr>
        <w:noBreakHyphen/>
      </w:r>
      <w:r w:rsidRPr="002B526D">
        <w:rPr>
          <w:rStyle w:val="CharSectno"/>
        </w:rPr>
        <w:t>35</w:t>
      </w:r>
      <w:r w:rsidRPr="002B526D">
        <w:t xml:space="preserve">  Net capital loss for year in which company becomes a PDF</w:t>
      </w:r>
      <w:bookmarkEnd w:id="751"/>
    </w:p>
    <w:p w14:paraId="2E0C5BA9" w14:textId="77777777" w:rsidR="005E6F98" w:rsidRPr="002B526D" w:rsidRDefault="005E6F98" w:rsidP="005E6F98">
      <w:pPr>
        <w:pStyle w:val="subsection"/>
      </w:pPr>
      <w:r w:rsidRPr="002B526D">
        <w:tab/>
        <w:t>(1)</w:t>
      </w:r>
      <w:r w:rsidRPr="002B526D">
        <w:tab/>
        <w:t xml:space="preserve">This section applies if a company becomes a </w:t>
      </w:r>
      <w:r w:rsidR="00F54440" w:rsidRPr="00F54440">
        <w:rPr>
          <w:position w:val="6"/>
          <w:sz w:val="16"/>
        </w:rPr>
        <w:t>*</w:t>
      </w:r>
      <w:r w:rsidRPr="002B526D">
        <w:t>PDF during an income year and is still a PDF at the end of it.</w:t>
      </w:r>
    </w:p>
    <w:p w14:paraId="2B252A8D" w14:textId="77777777" w:rsidR="005E6F98" w:rsidRPr="002B526D" w:rsidRDefault="005E6F98" w:rsidP="005E6F98">
      <w:pPr>
        <w:pStyle w:val="subsection"/>
      </w:pPr>
      <w:r w:rsidRPr="002B526D">
        <w:tab/>
        <w:t>(2)</w:t>
      </w:r>
      <w:r w:rsidRPr="002B526D">
        <w:tab/>
        <w:t>Divide the income year into periods according to sub</w:t>
      </w:r>
      <w:r w:rsidR="00FF0C1F" w:rsidRPr="002B526D">
        <w:t>section 1</w:t>
      </w:r>
      <w:r w:rsidRPr="002B526D">
        <w:t>95</w:t>
      </w:r>
      <w:r w:rsidR="00F54440">
        <w:noBreakHyphen/>
      </w:r>
      <w:r w:rsidRPr="002B526D">
        <w:t>15(2) (about working out the company’s tax loss for the income year).</w:t>
      </w:r>
    </w:p>
    <w:p w14:paraId="4BDE39FD" w14:textId="77777777" w:rsidR="005E6F98" w:rsidRPr="002B526D" w:rsidRDefault="005E6F98" w:rsidP="005E6F98">
      <w:pPr>
        <w:pStyle w:val="subsection"/>
      </w:pPr>
      <w:r w:rsidRPr="002B526D">
        <w:tab/>
        <w:t>(3)</w:t>
      </w:r>
      <w:r w:rsidRPr="002B526D">
        <w:tab/>
        <w:t xml:space="preserve">For each period, work out whether the company has a </w:t>
      </w:r>
      <w:r w:rsidR="00F54440" w:rsidRPr="00F54440">
        <w:rPr>
          <w:position w:val="6"/>
          <w:sz w:val="16"/>
        </w:rPr>
        <w:t>*</w:t>
      </w:r>
      <w:r w:rsidRPr="002B526D">
        <w:t xml:space="preserve">net capital gain or a </w:t>
      </w:r>
      <w:r w:rsidR="00F54440" w:rsidRPr="00F54440">
        <w:rPr>
          <w:position w:val="6"/>
          <w:sz w:val="16"/>
        </w:rPr>
        <w:t>*</w:t>
      </w:r>
      <w:r w:rsidRPr="002B526D">
        <w:t>net capital loss (or both), treating each period as if it were an income year.</w:t>
      </w:r>
    </w:p>
    <w:p w14:paraId="276385CA" w14:textId="77777777" w:rsidR="005E6F98" w:rsidRPr="002B526D" w:rsidRDefault="005E6F98" w:rsidP="005E6F98">
      <w:pPr>
        <w:pStyle w:val="subsection"/>
      </w:pPr>
      <w:r w:rsidRPr="002B526D">
        <w:tab/>
        <w:t>(4)</w:t>
      </w:r>
      <w:r w:rsidRPr="002B526D">
        <w:tab/>
        <w:t>If the company has:</w:t>
      </w:r>
    </w:p>
    <w:p w14:paraId="301058EC"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t xml:space="preserve">a </w:t>
      </w:r>
      <w:r w:rsidR="00F54440" w:rsidRPr="00F54440">
        <w:rPr>
          <w:position w:val="6"/>
          <w:sz w:val="16"/>
        </w:rPr>
        <w:t>*</w:t>
      </w:r>
      <w:r w:rsidRPr="002B526D">
        <w:t>net capital gain for the non</w:t>
      </w:r>
      <w:r w:rsidR="00F54440">
        <w:noBreakHyphen/>
      </w:r>
      <w:r w:rsidRPr="002B526D">
        <w:t xml:space="preserve">PDF period; and </w:t>
      </w:r>
    </w:p>
    <w:p w14:paraId="7E301499"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t xml:space="preserve">a </w:t>
      </w:r>
      <w:r w:rsidR="00F54440" w:rsidRPr="00F54440">
        <w:rPr>
          <w:position w:val="6"/>
          <w:sz w:val="16"/>
        </w:rPr>
        <w:t>*</w:t>
      </w:r>
      <w:r w:rsidRPr="002B526D">
        <w:t>net capital loss for the PDF period;</w:t>
      </w:r>
    </w:p>
    <w:p w14:paraId="15931AA2" w14:textId="77777777" w:rsidR="005E6F98" w:rsidRPr="002B526D" w:rsidRDefault="005E6F98" w:rsidP="005E6F98">
      <w:pPr>
        <w:pStyle w:val="subsection2"/>
      </w:pPr>
      <w:r w:rsidRPr="002B526D">
        <w:t>that loss is a net capital loss of the company for the income year.</w:t>
      </w:r>
    </w:p>
    <w:p w14:paraId="477185CE" w14:textId="77777777" w:rsidR="005E6F98" w:rsidRPr="002B526D" w:rsidRDefault="005E6F98" w:rsidP="005E6F98">
      <w:pPr>
        <w:pStyle w:val="notetext"/>
        <w:tabs>
          <w:tab w:val="left" w:pos="2268"/>
          <w:tab w:val="left" w:pos="3402"/>
          <w:tab w:val="left" w:pos="4536"/>
          <w:tab w:val="left" w:pos="5670"/>
          <w:tab w:val="left" w:pos="6804"/>
        </w:tabs>
      </w:pPr>
      <w:r w:rsidRPr="002B526D">
        <w:t>Note:</w:t>
      </w:r>
      <w:r w:rsidRPr="002B526D">
        <w:tab/>
        <w:t xml:space="preserve">The company can only apply the loss while it is a PDF: see </w:t>
      </w:r>
      <w:r w:rsidR="00FF0C1F" w:rsidRPr="002B526D">
        <w:t>section 1</w:t>
      </w:r>
      <w:r w:rsidRPr="002B526D">
        <w:t>95</w:t>
      </w:r>
      <w:r w:rsidR="00F54440">
        <w:noBreakHyphen/>
      </w:r>
      <w:r w:rsidRPr="002B526D">
        <w:t>25.</w:t>
      </w:r>
    </w:p>
    <w:p w14:paraId="6926F837" w14:textId="77777777" w:rsidR="005E6F98" w:rsidRPr="002B526D" w:rsidRDefault="005E6F98" w:rsidP="005E6F98">
      <w:pPr>
        <w:pStyle w:val="subsection"/>
      </w:pPr>
      <w:r w:rsidRPr="002B526D">
        <w:tab/>
        <w:t>(5)</w:t>
      </w:r>
      <w:r w:rsidRPr="002B526D">
        <w:tab/>
        <w:t xml:space="preserve">If the company has a </w:t>
      </w:r>
      <w:r w:rsidR="00F54440" w:rsidRPr="00F54440">
        <w:rPr>
          <w:position w:val="6"/>
          <w:sz w:val="16"/>
        </w:rPr>
        <w:t>*</w:t>
      </w:r>
      <w:r w:rsidRPr="002B526D">
        <w:t>net capital loss for the non</w:t>
      </w:r>
      <w:r w:rsidR="00F54440">
        <w:noBreakHyphen/>
      </w:r>
      <w:r w:rsidRPr="002B526D">
        <w:t>PDF period:</w:t>
      </w:r>
    </w:p>
    <w:p w14:paraId="170D41A8" w14:textId="77777777" w:rsidR="005E6F98" w:rsidRPr="002B526D" w:rsidRDefault="005E6F98" w:rsidP="005E6F98">
      <w:pPr>
        <w:pStyle w:val="paragraph"/>
        <w:tabs>
          <w:tab w:val="left" w:pos="2268"/>
          <w:tab w:val="left" w:pos="3402"/>
          <w:tab w:val="left" w:pos="4536"/>
          <w:tab w:val="left" w:pos="5670"/>
          <w:tab w:val="left" w:pos="6804"/>
        </w:tabs>
      </w:pPr>
      <w:r w:rsidRPr="002B526D">
        <w:tab/>
        <w:t>(a)</w:t>
      </w:r>
      <w:r w:rsidRPr="002B526D">
        <w:tab/>
      </w:r>
      <w:r w:rsidR="00FF0C1F" w:rsidRPr="002B526D">
        <w:t>section 1</w:t>
      </w:r>
      <w:r w:rsidRPr="002B526D">
        <w:t>95</w:t>
      </w:r>
      <w:r w:rsidR="00F54440">
        <w:noBreakHyphen/>
      </w:r>
      <w:r w:rsidRPr="002B526D">
        <w:t xml:space="preserve">25 does </w:t>
      </w:r>
      <w:r w:rsidRPr="002B526D">
        <w:rPr>
          <w:i/>
        </w:rPr>
        <w:t>not</w:t>
      </w:r>
      <w:r w:rsidRPr="002B526D">
        <w:t xml:space="preserve"> prevent the company from applying its </w:t>
      </w:r>
      <w:r w:rsidR="00F54440" w:rsidRPr="00F54440">
        <w:rPr>
          <w:position w:val="6"/>
          <w:sz w:val="16"/>
        </w:rPr>
        <w:t>*</w:t>
      </w:r>
      <w:r w:rsidRPr="002B526D">
        <w:t xml:space="preserve">net capital loss for the income year in working out its </w:t>
      </w:r>
      <w:r w:rsidR="00F54440" w:rsidRPr="00F54440">
        <w:rPr>
          <w:position w:val="6"/>
          <w:sz w:val="16"/>
        </w:rPr>
        <w:t>*</w:t>
      </w:r>
      <w:r w:rsidRPr="002B526D">
        <w:t>net capital gain for a later income year; and</w:t>
      </w:r>
    </w:p>
    <w:p w14:paraId="729C7E2E" w14:textId="77777777" w:rsidR="005E6F98" w:rsidRPr="002B526D" w:rsidRDefault="005E6F98" w:rsidP="005E6F98">
      <w:pPr>
        <w:pStyle w:val="paragraph"/>
        <w:tabs>
          <w:tab w:val="left" w:pos="2268"/>
          <w:tab w:val="left" w:pos="3402"/>
          <w:tab w:val="left" w:pos="4536"/>
          <w:tab w:val="left" w:pos="5670"/>
          <w:tab w:val="left" w:pos="6804"/>
        </w:tabs>
      </w:pPr>
      <w:r w:rsidRPr="002B526D">
        <w:tab/>
        <w:t>(b)</w:t>
      </w:r>
      <w:r w:rsidRPr="002B526D">
        <w:tab/>
      </w:r>
      <w:r w:rsidR="00FF0C1F" w:rsidRPr="002B526D">
        <w:t>section 1</w:t>
      </w:r>
      <w:r w:rsidRPr="002B526D">
        <w:t>95</w:t>
      </w:r>
      <w:r w:rsidR="00F54440">
        <w:noBreakHyphen/>
      </w:r>
      <w:r w:rsidRPr="002B526D">
        <w:t xml:space="preserve">30 does </w:t>
      </w:r>
      <w:r w:rsidRPr="002B526D">
        <w:rPr>
          <w:i/>
        </w:rPr>
        <w:t>not</w:t>
      </w:r>
      <w:r w:rsidRPr="002B526D">
        <w:t xml:space="preserve"> prevent the company from transferring an amount of its net capital loss for the income year under Subdivision</w:t>
      </w:r>
      <w:r w:rsidR="003D4EB1" w:rsidRPr="002B526D">
        <w:t> </w:t>
      </w:r>
      <w:r w:rsidRPr="002B526D">
        <w:t>170</w:t>
      </w:r>
      <w:r w:rsidR="00F54440">
        <w:noBreakHyphen/>
      </w:r>
      <w:r w:rsidRPr="002B526D">
        <w:t>B (which is about the transfer of net capital losses within certain wholly</w:t>
      </w:r>
      <w:r w:rsidR="00F54440">
        <w:noBreakHyphen/>
      </w:r>
      <w:r w:rsidRPr="002B526D">
        <w:t>owned groups of companies);</w:t>
      </w:r>
    </w:p>
    <w:p w14:paraId="78A194BB" w14:textId="77777777" w:rsidR="005E6F98" w:rsidRPr="002B526D" w:rsidRDefault="005E6F98" w:rsidP="005E6F98">
      <w:pPr>
        <w:pStyle w:val="subsection2"/>
      </w:pPr>
      <w:r w:rsidRPr="002B526D">
        <w:t>to the extent that its net capital loss for the income year does not exceed its net capital loss for the non</w:t>
      </w:r>
      <w:r w:rsidR="00F54440">
        <w:noBreakHyphen/>
      </w:r>
      <w:r w:rsidRPr="002B526D">
        <w:t>PDF period.</w:t>
      </w:r>
    </w:p>
    <w:p w14:paraId="69D3CB08" w14:textId="77777777" w:rsidR="005E6F98" w:rsidRPr="002B526D" w:rsidRDefault="005E6F98" w:rsidP="005E6F98">
      <w:pPr>
        <w:pStyle w:val="subsection"/>
      </w:pPr>
      <w:r w:rsidRPr="002B526D">
        <w:tab/>
        <w:t>(6)</w:t>
      </w:r>
      <w:r w:rsidRPr="002B526D">
        <w:tab/>
        <w:t xml:space="preserve">These rules apply in addition to the other rules about how </w:t>
      </w:r>
      <w:r w:rsidR="00F54440" w:rsidRPr="00F54440">
        <w:rPr>
          <w:position w:val="6"/>
          <w:sz w:val="16"/>
        </w:rPr>
        <w:t>*</w:t>
      </w:r>
      <w:r w:rsidRPr="002B526D">
        <w:t>net capital losses are applied or transferred.</w:t>
      </w:r>
    </w:p>
    <w:p w14:paraId="7D20F0E8" w14:textId="77777777" w:rsidR="005E6F98" w:rsidRPr="002B526D" w:rsidRDefault="005E6F98" w:rsidP="005E6F98">
      <w:pPr>
        <w:pStyle w:val="TLPnoteright"/>
        <w:tabs>
          <w:tab w:val="left" w:pos="2268"/>
          <w:tab w:val="left" w:pos="3402"/>
          <w:tab w:val="left" w:pos="4536"/>
          <w:tab w:val="left" w:pos="5670"/>
          <w:tab w:val="left" w:pos="6804"/>
        </w:tabs>
      </w:pPr>
      <w:r w:rsidRPr="002B526D">
        <w:t>The other rules start in Division</w:t>
      </w:r>
      <w:r w:rsidR="003D4EB1" w:rsidRPr="002B526D">
        <w:t> </w:t>
      </w:r>
      <w:r w:rsidRPr="002B526D">
        <w:t>102 (about net capital gains and losses).</w:t>
      </w:r>
    </w:p>
    <w:p w14:paraId="73C6EFE9" w14:textId="77777777" w:rsidR="00782DFB" w:rsidRPr="002B526D" w:rsidRDefault="00782DFB" w:rsidP="00782DFB">
      <w:pPr>
        <w:pStyle w:val="ActHead4"/>
      </w:pPr>
      <w:bookmarkStart w:id="752" w:name="_Toc185662310"/>
      <w:r w:rsidRPr="002B526D">
        <w:lastRenderedPageBreak/>
        <w:t>Working out a PDF’s loss carry back tax offset</w:t>
      </w:r>
      <w:bookmarkEnd w:id="752"/>
    </w:p>
    <w:p w14:paraId="31EEB2C2" w14:textId="77777777" w:rsidR="00782DFB" w:rsidRPr="002B526D" w:rsidRDefault="00782DFB" w:rsidP="00782DFB">
      <w:pPr>
        <w:pStyle w:val="ActHead5"/>
      </w:pPr>
      <w:bookmarkStart w:id="753" w:name="_Toc185662311"/>
      <w:r w:rsidRPr="002B526D">
        <w:rPr>
          <w:rStyle w:val="CharSectno"/>
        </w:rPr>
        <w:t>195</w:t>
      </w:r>
      <w:r w:rsidR="00F54440">
        <w:rPr>
          <w:rStyle w:val="CharSectno"/>
        </w:rPr>
        <w:noBreakHyphen/>
      </w:r>
      <w:r w:rsidRPr="002B526D">
        <w:rPr>
          <w:rStyle w:val="CharSectno"/>
        </w:rPr>
        <w:t>37</w:t>
      </w:r>
      <w:r w:rsidRPr="002B526D">
        <w:t xml:space="preserve">  PDF cannot carry back tax loss</w:t>
      </w:r>
      <w:bookmarkEnd w:id="753"/>
    </w:p>
    <w:p w14:paraId="2D4C92B8" w14:textId="77777777" w:rsidR="00782DFB" w:rsidRPr="002B526D" w:rsidRDefault="00782DFB" w:rsidP="00782DFB">
      <w:pPr>
        <w:pStyle w:val="subsection"/>
      </w:pPr>
      <w:r w:rsidRPr="002B526D">
        <w:tab/>
      </w:r>
      <w:r w:rsidRPr="002B526D">
        <w:tab/>
        <w:t>A company that:</w:t>
      </w:r>
    </w:p>
    <w:p w14:paraId="6DA5794E" w14:textId="77777777" w:rsidR="00782DFB" w:rsidRPr="002B526D" w:rsidRDefault="00782DFB" w:rsidP="00782DFB">
      <w:pPr>
        <w:pStyle w:val="paragraph"/>
      </w:pPr>
      <w:r w:rsidRPr="002B526D">
        <w:tab/>
        <w:t>(a)</w:t>
      </w:r>
      <w:r w:rsidRPr="002B526D">
        <w:tab/>
        <w:t xml:space="preserve">has a </w:t>
      </w:r>
      <w:r w:rsidR="00F54440" w:rsidRPr="00F54440">
        <w:rPr>
          <w:position w:val="6"/>
          <w:sz w:val="16"/>
        </w:rPr>
        <w:t>*</w:t>
      </w:r>
      <w:r w:rsidRPr="002B526D">
        <w:t>tax loss for an income year; and</w:t>
      </w:r>
    </w:p>
    <w:p w14:paraId="002B84B9" w14:textId="77777777" w:rsidR="00782DFB" w:rsidRPr="002B526D" w:rsidRDefault="00782DFB" w:rsidP="00782DFB">
      <w:pPr>
        <w:pStyle w:val="paragraph"/>
      </w:pPr>
      <w:r w:rsidRPr="002B526D">
        <w:tab/>
        <w:t>(b)</w:t>
      </w:r>
      <w:r w:rsidRPr="002B526D">
        <w:tab/>
        <w:t xml:space="preserve">is a </w:t>
      </w:r>
      <w:r w:rsidR="00F54440" w:rsidRPr="00F54440">
        <w:rPr>
          <w:position w:val="6"/>
          <w:sz w:val="16"/>
        </w:rPr>
        <w:t>*</w:t>
      </w:r>
      <w:r w:rsidRPr="002B526D">
        <w:t>PDF at the end of the income year;</w:t>
      </w:r>
    </w:p>
    <w:p w14:paraId="208F6987" w14:textId="77777777" w:rsidR="00782DFB" w:rsidRPr="002B526D" w:rsidRDefault="00782DFB" w:rsidP="00782DFB">
      <w:pPr>
        <w:pStyle w:val="subsection2"/>
      </w:pPr>
      <w:r w:rsidRPr="002B526D">
        <w:t xml:space="preserve">cannot </w:t>
      </w:r>
      <w:r w:rsidR="00F54440" w:rsidRPr="00F54440">
        <w:rPr>
          <w:position w:val="6"/>
          <w:sz w:val="16"/>
        </w:rPr>
        <w:t>*</w:t>
      </w:r>
      <w:r w:rsidRPr="002B526D">
        <w:t xml:space="preserve">carry back the loss to an earlier income year for the purposes of working out the amount of the company’s </w:t>
      </w:r>
      <w:r w:rsidR="00F54440" w:rsidRPr="00F54440">
        <w:rPr>
          <w:position w:val="6"/>
          <w:sz w:val="16"/>
        </w:rPr>
        <w:t>*</w:t>
      </w:r>
      <w:r w:rsidRPr="002B526D">
        <w:t>loss carry back tax offset for the 2020</w:t>
      </w:r>
      <w:r w:rsidR="00F54440">
        <w:noBreakHyphen/>
      </w:r>
      <w:r w:rsidRPr="002B526D">
        <w:t>21</w:t>
      </w:r>
      <w:r w:rsidR="0005128C" w:rsidRPr="002B526D">
        <w:t>, 2021</w:t>
      </w:r>
      <w:r w:rsidR="00F54440">
        <w:noBreakHyphen/>
      </w:r>
      <w:r w:rsidR="0005128C" w:rsidRPr="002B526D">
        <w:t>22 or 2022</w:t>
      </w:r>
      <w:r w:rsidR="00F54440">
        <w:noBreakHyphen/>
      </w:r>
      <w:r w:rsidR="0005128C" w:rsidRPr="002B526D">
        <w:t>23</w:t>
      </w:r>
      <w:r w:rsidRPr="002B526D">
        <w:t xml:space="preserve"> income year (the </w:t>
      </w:r>
      <w:r w:rsidRPr="002B526D">
        <w:rPr>
          <w:b/>
          <w:i/>
        </w:rPr>
        <w:t>offset year</w:t>
      </w:r>
      <w:r w:rsidRPr="002B526D">
        <w:t>) unless the company is a PDF throughout the earlier income year and the offset year.</w:t>
      </w:r>
    </w:p>
    <w:p w14:paraId="38D01BFD" w14:textId="77777777" w:rsidR="005E6F98" w:rsidRPr="002B526D" w:rsidRDefault="005E6F98" w:rsidP="005E6F98">
      <w:pPr>
        <w:pStyle w:val="ActHead4"/>
      </w:pPr>
      <w:bookmarkStart w:id="754" w:name="_Toc185662312"/>
      <w:r w:rsidRPr="002B526D">
        <w:rPr>
          <w:rStyle w:val="CharSubdNo"/>
        </w:rPr>
        <w:t>Subdivision</w:t>
      </w:r>
      <w:r w:rsidR="003D4EB1" w:rsidRPr="002B526D">
        <w:rPr>
          <w:rStyle w:val="CharSubdNo"/>
        </w:rPr>
        <w:t> </w:t>
      </w:r>
      <w:r w:rsidRPr="002B526D">
        <w:rPr>
          <w:rStyle w:val="CharSubdNo"/>
        </w:rPr>
        <w:t>195</w:t>
      </w:r>
      <w:r w:rsidR="00F54440">
        <w:rPr>
          <w:rStyle w:val="CharSubdNo"/>
        </w:rPr>
        <w:noBreakHyphen/>
      </w:r>
      <w:r w:rsidRPr="002B526D">
        <w:rPr>
          <w:rStyle w:val="CharSubdNo"/>
        </w:rPr>
        <w:t>B</w:t>
      </w:r>
      <w:r w:rsidRPr="002B526D">
        <w:t>—</w:t>
      </w:r>
      <w:r w:rsidRPr="002B526D">
        <w:rPr>
          <w:rStyle w:val="CharSubdText"/>
        </w:rPr>
        <w:t>Limited partnerships</w:t>
      </w:r>
      <w:bookmarkEnd w:id="754"/>
    </w:p>
    <w:p w14:paraId="22CE86C3" w14:textId="77777777" w:rsidR="005E6F98" w:rsidRPr="002B526D" w:rsidRDefault="005E6F98" w:rsidP="005E6F98">
      <w:pPr>
        <w:pStyle w:val="ActHead4"/>
      </w:pPr>
      <w:bookmarkStart w:id="755" w:name="_Toc185662313"/>
      <w:r w:rsidRPr="002B526D">
        <w:t>Guide to Subdivision</w:t>
      </w:r>
      <w:r w:rsidR="003D4EB1" w:rsidRPr="002B526D">
        <w:t> </w:t>
      </w:r>
      <w:r w:rsidRPr="002B526D">
        <w:t>195</w:t>
      </w:r>
      <w:r w:rsidR="00F54440">
        <w:noBreakHyphen/>
      </w:r>
      <w:r w:rsidRPr="002B526D">
        <w:t>B</w:t>
      </w:r>
      <w:bookmarkEnd w:id="755"/>
    </w:p>
    <w:p w14:paraId="6814B61D" w14:textId="77777777" w:rsidR="005E6F98" w:rsidRPr="002B526D" w:rsidRDefault="005E6F98" w:rsidP="005E6F98">
      <w:pPr>
        <w:pStyle w:val="ActHead5"/>
      </w:pPr>
      <w:bookmarkStart w:id="756" w:name="_Toc185662314"/>
      <w:r w:rsidRPr="002B526D">
        <w:rPr>
          <w:rStyle w:val="CharSectno"/>
        </w:rPr>
        <w:t>195</w:t>
      </w:r>
      <w:r w:rsidR="00F54440">
        <w:rPr>
          <w:rStyle w:val="CharSectno"/>
        </w:rPr>
        <w:noBreakHyphen/>
      </w:r>
      <w:r w:rsidRPr="002B526D">
        <w:rPr>
          <w:rStyle w:val="CharSectno"/>
        </w:rPr>
        <w:t>60</w:t>
      </w:r>
      <w:r w:rsidRPr="002B526D">
        <w:t xml:space="preserve">  What this Subdivision is about</w:t>
      </w:r>
      <w:bookmarkEnd w:id="756"/>
    </w:p>
    <w:p w14:paraId="7D9B571D" w14:textId="77777777" w:rsidR="005E6F98" w:rsidRPr="002B526D" w:rsidRDefault="005E6F98" w:rsidP="005E6F98">
      <w:pPr>
        <w:pStyle w:val="BoxText"/>
        <w:keepNext/>
        <w:keepLines/>
        <w:spacing w:before="120"/>
      </w:pPr>
      <w:r w:rsidRPr="002B526D">
        <w:t>This Subdivision contains rules about the income tax treatment of limited partnerships that become, or cease to be, venture capital limited partnerships, early stage venture capital limited partnerships, Australian venture capital funds of funds or venture capital management partnerships.</w:t>
      </w:r>
    </w:p>
    <w:p w14:paraId="4B69F8E8" w14:textId="77777777" w:rsidR="005E6F98" w:rsidRPr="002B526D" w:rsidRDefault="005E6F98" w:rsidP="005E6F98">
      <w:pPr>
        <w:pStyle w:val="BoxText"/>
        <w:keepNext/>
        <w:keepLines/>
        <w:spacing w:before="120"/>
      </w:pPr>
      <w:r w:rsidRPr="002B526D">
        <w:t>It also allows the Commissioner to determine how to take account of limited partnerships having income years of less than 12 months when they become, or cease to be, venture capital limited partnerships, early stage venture capital limited partnerships, Australian venture capital funds of funds or venture capital management partnerships.</w:t>
      </w:r>
    </w:p>
    <w:p w14:paraId="3B7EC269" w14:textId="77777777" w:rsidR="005E6F98" w:rsidRPr="002B526D" w:rsidRDefault="005E6F98" w:rsidP="005E6F98">
      <w:pPr>
        <w:pStyle w:val="TofSectsHeading"/>
      </w:pPr>
      <w:r w:rsidRPr="002B526D">
        <w:t>Table of sections</w:t>
      </w:r>
    </w:p>
    <w:p w14:paraId="08F4FFBA" w14:textId="77777777" w:rsidR="005E6F98" w:rsidRPr="002B526D" w:rsidRDefault="005E6F98" w:rsidP="005E6F98">
      <w:pPr>
        <w:pStyle w:val="TofSectsGroupHeading"/>
      </w:pPr>
      <w:r w:rsidRPr="002B526D">
        <w:t>Operative provisions</w:t>
      </w:r>
    </w:p>
    <w:p w14:paraId="3A034448" w14:textId="77777777" w:rsidR="005E6F98" w:rsidRPr="002B526D" w:rsidRDefault="005E6F98" w:rsidP="005E6F98">
      <w:pPr>
        <w:pStyle w:val="TofSectsSection"/>
      </w:pPr>
      <w:r w:rsidRPr="002B526D">
        <w:t>195</w:t>
      </w:r>
      <w:r w:rsidR="00F54440">
        <w:noBreakHyphen/>
      </w:r>
      <w:r w:rsidRPr="002B526D">
        <w:t>65</w:t>
      </w:r>
      <w:r w:rsidRPr="002B526D">
        <w:tab/>
        <w:t xml:space="preserve">Tax losses cannot be transferred to a </w:t>
      </w:r>
      <w:proofErr w:type="spellStart"/>
      <w:r w:rsidRPr="002B526D">
        <w:t>VCLP</w:t>
      </w:r>
      <w:proofErr w:type="spellEnd"/>
      <w:r w:rsidRPr="002B526D">
        <w:t xml:space="preserve">, an </w:t>
      </w:r>
      <w:proofErr w:type="spellStart"/>
      <w:r w:rsidRPr="002B526D">
        <w:t>ESVCLP</w:t>
      </w:r>
      <w:proofErr w:type="spellEnd"/>
      <w:r w:rsidRPr="002B526D">
        <w:t xml:space="preserve">, an </w:t>
      </w:r>
      <w:proofErr w:type="spellStart"/>
      <w:r w:rsidRPr="002B526D">
        <w:t>AFOF</w:t>
      </w:r>
      <w:proofErr w:type="spellEnd"/>
      <w:r w:rsidRPr="002B526D">
        <w:t xml:space="preserve"> or a </w:t>
      </w:r>
      <w:proofErr w:type="spellStart"/>
      <w:r w:rsidRPr="002B526D">
        <w:t>VCMP</w:t>
      </w:r>
      <w:proofErr w:type="spellEnd"/>
    </w:p>
    <w:p w14:paraId="2A5F6376" w14:textId="77777777" w:rsidR="005E6F98" w:rsidRPr="002B526D" w:rsidRDefault="005E6F98" w:rsidP="005E6F98">
      <w:pPr>
        <w:pStyle w:val="TofSectsSection"/>
      </w:pPr>
      <w:r w:rsidRPr="002B526D">
        <w:lastRenderedPageBreak/>
        <w:t>195</w:t>
      </w:r>
      <w:r w:rsidR="00F54440">
        <w:noBreakHyphen/>
      </w:r>
      <w:r w:rsidRPr="002B526D">
        <w:t>70</w:t>
      </w:r>
      <w:r w:rsidRPr="002B526D">
        <w:tab/>
        <w:t xml:space="preserve">Previous tax losses can be deducted after ceasing to be a </w:t>
      </w:r>
      <w:proofErr w:type="spellStart"/>
      <w:r w:rsidRPr="002B526D">
        <w:t>VCLP</w:t>
      </w:r>
      <w:proofErr w:type="spellEnd"/>
      <w:r w:rsidRPr="002B526D">
        <w:t xml:space="preserve">, an </w:t>
      </w:r>
      <w:proofErr w:type="spellStart"/>
      <w:r w:rsidRPr="002B526D">
        <w:t>ESVCLP</w:t>
      </w:r>
      <w:proofErr w:type="spellEnd"/>
      <w:r w:rsidRPr="002B526D">
        <w:t xml:space="preserve">, an </w:t>
      </w:r>
      <w:proofErr w:type="spellStart"/>
      <w:r w:rsidRPr="002B526D">
        <w:t>AFOF</w:t>
      </w:r>
      <w:proofErr w:type="spellEnd"/>
      <w:r w:rsidRPr="002B526D">
        <w:t xml:space="preserve"> or a </w:t>
      </w:r>
      <w:proofErr w:type="spellStart"/>
      <w:r w:rsidRPr="002B526D">
        <w:t>VCMP</w:t>
      </w:r>
      <w:proofErr w:type="spellEnd"/>
    </w:p>
    <w:p w14:paraId="28776F86" w14:textId="77777777" w:rsidR="00F75521" w:rsidRPr="002B526D" w:rsidRDefault="00F75521" w:rsidP="005E6F98">
      <w:pPr>
        <w:pStyle w:val="TofSectsSection"/>
      </w:pPr>
      <w:r w:rsidRPr="002B526D">
        <w:t>195</w:t>
      </w:r>
      <w:r w:rsidR="00F54440">
        <w:noBreakHyphen/>
      </w:r>
      <w:r w:rsidRPr="002B526D">
        <w:t>72</w:t>
      </w:r>
      <w:r w:rsidRPr="002B526D">
        <w:tab/>
        <w:t xml:space="preserve">Tax losses cannot be carried back to before ceasing to be a </w:t>
      </w:r>
      <w:proofErr w:type="spellStart"/>
      <w:r w:rsidRPr="002B526D">
        <w:t>VCLP</w:t>
      </w:r>
      <w:proofErr w:type="spellEnd"/>
      <w:r w:rsidRPr="002B526D">
        <w:t xml:space="preserve">, an </w:t>
      </w:r>
      <w:proofErr w:type="spellStart"/>
      <w:r w:rsidRPr="002B526D">
        <w:t>ESVCLP</w:t>
      </w:r>
      <w:proofErr w:type="spellEnd"/>
      <w:r w:rsidRPr="002B526D">
        <w:t xml:space="preserve">, an </w:t>
      </w:r>
      <w:proofErr w:type="spellStart"/>
      <w:r w:rsidRPr="002B526D">
        <w:t>AFOF</w:t>
      </w:r>
      <w:proofErr w:type="spellEnd"/>
      <w:r w:rsidRPr="002B526D">
        <w:t xml:space="preserve"> or a </w:t>
      </w:r>
      <w:proofErr w:type="spellStart"/>
      <w:r w:rsidRPr="002B526D">
        <w:t>VCMP</w:t>
      </w:r>
      <w:proofErr w:type="spellEnd"/>
    </w:p>
    <w:p w14:paraId="08FE305D" w14:textId="77777777" w:rsidR="005E6F98" w:rsidRPr="002B526D" w:rsidRDefault="005E6F98" w:rsidP="005E6F98">
      <w:pPr>
        <w:pStyle w:val="TofSectsSection"/>
      </w:pPr>
      <w:r w:rsidRPr="002B526D">
        <w:t>195</w:t>
      </w:r>
      <w:r w:rsidR="00F54440">
        <w:noBreakHyphen/>
      </w:r>
      <w:r w:rsidRPr="002B526D">
        <w:t>75</w:t>
      </w:r>
      <w:r w:rsidRPr="002B526D">
        <w:tab/>
        <w:t>Determinations to take account of income years of less than 12 months</w:t>
      </w:r>
    </w:p>
    <w:p w14:paraId="1A921A9B" w14:textId="77777777" w:rsidR="005E6F98" w:rsidRPr="002B526D" w:rsidRDefault="005E6F98" w:rsidP="005E6F98">
      <w:pPr>
        <w:pStyle w:val="ActHead4"/>
      </w:pPr>
      <w:bookmarkStart w:id="757" w:name="_Toc185662315"/>
      <w:r w:rsidRPr="002B526D">
        <w:t>Operative provisions</w:t>
      </w:r>
      <w:bookmarkEnd w:id="757"/>
    </w:p>
    <w:p w14:paraId="72137656" w14:textId="77777777" w:rsidR="005E6F98" w:rsidRPr="002B526D" w:rsidRDefault="005E6F98" w:rsidP="005E6F98">
      <w:pPr>
        <w:pStyle w:val="ActHead5"/>
      </w:pPr>
      <w:bookmarkStart w:id="758" w:name="_Toc185662316"/>
      <w:r w:rsidRPr="002B526D">
        <w:rPr>
          <w:rStyle w:val="CharSectno"/>
        </w:rPr>
        <w:t>195</w:t>
      </w:r>
      <w:r w:rsidR="00F54440">
        <w:rPr>
          <w:rStyle w:val="CharSectno"/>
        </w:rPr>
        <w:noBreakHyphen/>
      </w:r>
      <w:r w:rsidRPr="002B526D">
        <w:rPr>
          <w:rStyle w:val="CharSectno"/>
        </w:rPr>
        <w:t>65</w:t>
      </w:r>
      <w:r w:rsidRPr="002B526D">
        <w:t xml:space="preserve">  Tax losses cannot be transferred to a </w:t>
      </w:r>
      <w:proofErr w:type="spellStart"/>
      <w:r w:rsidRPr="002B526D">
        <w:t>VCLP</w:t>
      </w:r>
      <w:proofErr w:type="spellEnd"/>
      <w:r w:rsidRPr="002B526D">
        <w:t xml:space="preserve">, an </w:t>
      </w:r>
      <w:proofErr w:type="spellStart"/>
      <w:r w:rsidRPr="002B526D">
        <w:t>ESVCLP</w:t>
      </w:r>
      <w:proofErr w:type="spellEnd"/>
      <w:r w:rsidRPr="002B526D">
        <w:t xml:space="preserve">, an </w:t>
      </w:r>
      <w:proofErr w:type="spellStart"/>
      <w:r w:rsidRPr="002B526D">
        <w:t>AFOF</w:t>
      </w:r>
      <w:proofErr w:type="spellEnd"/>
      <w:r w:rsidRPr="002B526D">
        <w:t xml:space="preserve"> or a </w:t>
      </w:r>
      <w:proofErr w:type="spellStart"/>
      <w:r w:rsidRPr="002B526D">
        <w:t>VCMP</w:t>
      </w:r>
      <w:bookmarkEnd w:id="758"/>
      <w:proofErr w:type="spellEnd"/>
    </w:p>
    <w:p w14:paraId="6FAFACC3" w14:textId="77777777" w:rsidR="005E6F98" w:rsidRPr="002B526D" w:rsidRDefault="005E6F98" w:rsidP="005E6F98">
      <w:pPr>
        <w:pStyle w:val="subsection"/>
      </w:pPr>
      <w:r w:rsidRPr="002B526D">
        <w:tab/>
      </w:r>
      <w:r w:rsidRPr="002B526D">
        <w:tab/>
        <w:t xml:space="preserve">A </w:t>
      </w:r>
      <w:r w:rsidR="00F54440" w:rsidRPr="00F54440">
        <w:rPr>
          <w:position w:val="6"/>
          <w:sz w:val="16"/>
        </w:rPr>
        <w:t>*</w:t>
      </w:r>
      <w:r w:rsidRPr="002B526D">
        <w:t xml:space="preserve">limited partnership’s </w:t>
      </w:r>
      <w:r w:rsidR="00F54440" w:rsidRPr="00F54440">
        <w:rPr>
          <w:position w:val="6"/>
          <w:sz w:val="16"/>
        </w:rPr>
        <w:t>*</w:t>
      </w:r>
      <w:r w:rsidRPr="002B526D">
        <w:t xml:space="preserve">tax loss for a </w:t>
      </w:r>
      <w:r w:rsidR="00F54440" w:rsidRPr="00F54440">
        <w:rPr>
          <w:position w:val="6"/>
          <w:sz w:val="16"/>
        </w:rPr>
        <w:t>*</w:t>
      </w:r>
      <w:r w:rsidRPr="002B526D">
        <w:t xml:space="preserve">loss year cannot be deducted in a later income year during which the partnership is a </w:t>
      </w:r>
      <w:r w:rsidR="00F54440" w:rsidRPr="00F54440">
        <w:rPr>
          <w:position w:val="6"/>
          <w:sz w:val="16"/>
        </w:rPr>
        <w:t>*</w:t>
      </w:r>
      <w:proofErr w:type="spellStart"/>
      <w:r w:rsidRPr="002B526D">
        <w:t>VCLP</w:t>
      </w:r>
      <w:proofErr w:type="spellEnd"/>
      <w:r w:rsidRPr="002B526D">
        <w:t xml:space="preserve">, an </w:t>
      </w:r>
      <w:r w:rsidR="00F54440" w:rsidRPr="00F54440">
        <w:rPr>
          <w:position w:val="6"/>
          <w:sz w:val="16"/>
        </w:rPr>
        <w:t>*</w:t>
      </w:r>
      <w:proofErr w:type="spellStart"/>
      <w:r w:rsidRPr="002B526D">
        <w:t>ESVCLP</w:t>
      </w:r>
      <w:proofErr w:type="spellEnd"/>
      <w:r w:rsidRPr="002B526D">
        <w:t xml:space="preserve">, an </w:t>
      </w:r>
      <w:r w:rsidR="00F54440" w:rsidRPr="00F54440">
        <w:rPr>
          <w:position w:val="6"/>
          <w:sz w:val="16"/>
        </w:rPr>
        <w:t>*</w:t>
      </w:r>
      <w:proofErr w:type="spellStart"/>
      <w:r w:rsidRPr="002B526D">
        <w:t>AFOF</w:t>
      </w:r>
      <w:proofErr w:type="spellEnd"/>
      <w:r w:rsidRPr="002B526D">
        <w:t xml:space="preserve"> or a </w:t>
      </w:r>
      <w:r w:rsidR="00F54440" w:rsidRPr="00F54440">
        <w:rPr>
          <w:position w:val="6"/>
          <w:sz w:val="16"/>
        </w:rPr>
        <w:t>*</w:t>
      </w:r>
      <w:proofErr w:type="spellStart"/>
      <w:r w:rsidRPr="002B526D">
        <w:t>VCMP</w:t>
      </w:r>
      <w:proofErr w:type="spellEnd"/>
      <w:r w:rsidRPr="002B526D">
        <w:t>.</w:t>
      </w:r>
    </w:p>
    <w:p w14:paraId="4183A7DB" w14:textId="77777777" w:rsidR="005E6F98" w:rsidRPr="002B526D" w:rsidRDefault="005E6F98" w:rsidP="005E6F98">
      <w:pPr>
        <w:pStyle w:val="ActHead5"/>
      </w:pPr>
      <w:bookmarkStart w:id="759" w:name="_Toc185662317"/>
      <w:r w:rsidRPr="002B526D">
        <w:rPr>
          <w:rStyle w:val="CharSectno"/>
        </w:rPr>
        <w:t>195</w:t>
      </w:r>
      <w:r w:rsidR="00F54440">
        <w:rPr>
          <w:rStyle w:val="CharSectno"/>
        </w:rPr>
        <w:noBreakHyphen/>
      </w:r>
      <w:r w:rsidRPr="002B526D">
        <w:rPr>
          <w:rStyle w:val="CharSectno"/>
        </w:rPr>
        <w:t>70</w:t>
      </w:r>
      <w:r w:rsidRPr="002B526D">
        <w:t xml:space="preserve">  Previous tax losses can be deducted after ceasing to be a </w:t>
      </w:r>
      <w:proofErr w:type="spellStart"/>
      <w:r w:rsidRPr="002B526D">
        <w:t>VCLP</w:t>
      </w:r>
      <w:proofErr w:type="spellEnd"/>
      <w:r w:rsidRPr="002B526D">
        <w:t xml:space="preserve">, an </w:t>
      </w:r>
      <w:proofErr w:type="spellStart"/>
      <w:r w:rsidRPr="002B526D">
        <w:t>ESVCLP</w:t>
      </w:r>
      <w:proofErr w:type="spellEnd"/>
      <w:r w:rsidRPr="002B526D">
        <w:t xml:space="preserve">, an </w:t>
      </w:r>
      <w:proofErr w:type="spellStart"/>
      <w:r w:rsidRPr="002B526D">
        <w:t>AFOF</w:t>
      </w:r>
      <w:proofErr w:type="spellEnd"/>
      <w:r w:rsidRPr="002B526D">
        <w:t xml:space="preserve"> or a </w:t>
      </w:r>
      <w:proofErr w:type="spellStart"/>
      <w:r w:rsidRPr="002B526D">
        <w:t>VCMP</w:t>
      </w:r>
      <w:bookmarkEnd w:id="759"/>
      <w:proofErr w:type="spellEnd"/>
    </w:p>
    <w:p w14:paraId="72CB4F80" w14:textId="77777777" w:rsidR="005E6F98" w:rsidRPr="002B526D" w:rsidRDefault="005E6F98" w:rsidP="005E6F98">
      <w:pPr>
        <w:pStyle w:val="subsection"/>
      </w:pPr>
      <w:r w:rsidRPr="002B526D">
        <w:tab/>
      </w:r>
      <w:r w:rsidRPr="002B526D">
        <w:tab/>
        <w:t xml:space="preserve">This Subdivision does not prevent a </w:t>
      </w:r>
      <w:r w:rsidR="00F54440" w:rsidRPr="00F54440">
        <w:rPr>
          <w:position w:val="6"/>
          <w:sz w:val="16"/>
        </w:rPr>
        <w:t>*</w:t>
      </w:r>
      <w:r w:rsidRPr="002B526D">
        <w:t xml:space="preserve">limited partnership that has ceased to be a </w:t>
      </w:r>
      <w:r w:rsidR="00F54440" w:rsidRPr="00F54440">
        <w:rPr>
          <w:position w:val="6"/>
          <w:sz w:val="16"/>
        </w:rPr>
        <w:t>*</w:t>
      </w:r>
      <w:proofErr w:type="spellStart"/>
      <w:r w:rsidRPr="002B526D">
        <w:t>VCLP</w:t>
      </w:r>
      <w:proofErr w:type="spellEnd"/>
      <w:r w:rsidRPr="002B526D">
        <w:t xml:space="preserve">, an </w:t>
      </w:r>
      <w:r w:rsidR="00F54440" w:rsidRPr="00F54440">
        <w:rPr>
          <w:position w:val="6"/>
          <w:sz w:val="16"/>
        </w:rPr>
        <w:t>*</w:t>
      </w:r>
      <w:proofErr w:type="spellStart"/>
      <w:r w:rsidRPr="002B526D">
        <w:t>ESVCLP</w:t>
      </w:r>
      <w:proofErr w:type="spellEnd"/>
      <w:r w:rsidRPr="002B526D">
        <w:t xml:space="preserve">, an </w:t>
      </w:r>
      <w:r w:rsidR="00F54440" w:rsidRPr="00F54440">
        <w:rPr>
          <w:position w:val="6"/>
          <w:sz w:val="16"/>
        </w:rPr>
        <w:t>*</w:t>
      </w:r>
      <w:proofErr w:type="spellStart"/>
      <w:r w:rsidRPr="002B526D">
        <w:t>AFOF</w:t>
      </w:r>
      <w:proofErr w:type="spellEnd"/>
      <w:r w:rsidRPr="002B526D">
        <w:t xml:space="preserve"> or a </w:t>
      </w:r>
      <w:r w:rsidR="00F54440" w:rsidRPr="00F54440">
        <w:rPr>
          <w:position w:val="6"/>
          <w:sz w:val="16"/>
        </w:rPr>
        <w:t>*</w:t>
      </w:r>
      <w:proofErr w:type="spellStart"/>
      <w:r w:rsidRPr="002B526D">
        <w:t>VCMP</w:t>
      </w:r>
      <w:proofErr w:type="spellEnd"/>
      <w:r w:rsidRPr="002B526D">
        <w:t xml:space="preserve"> from deducting, in an income year, a </w:t>
      </w:r>
      <w:r w:rsidR="00F54440" w:rsidRPr="00F54440">
        <w:rPr>
          <w:position w:val="6"/>
          <w:sz w:val="16"/>
        </w:rPr>
        <w:t>*</w:t>
      </w:r>
      <w:r w:rsidRPr="002B526D">
        <w:t xml:space="preserve">tax loss for a </w:t>
      </w:r>
      <w:r w:rsidR="00F54440" w:rsidRPr="00F54440">
        <w:rPr>
          <w:position w:val="6"/>
          <w:sz w:val="16"/>
        </w:rPr>
        <w:t>*</w:t>
      </w:r>
      <w:r w:rsidRPr="002B526D">
        <w:t xml:space="preserve">loss year that occurred before the partnership was a </w:t>
      </w:r>
      <w:proofErr w:type="spellStart"/>
      <w:r w:rsidRPr="002B526D">
        <w:t>VCLP</w:t>
      </w:r>
      <w:proofErr w:type="spellEnd"/>
      <w:r w:rsidRPr="002B526D">
        <w:t xml:space="preserve">, </w:t>
      </w:r>
      <w:proofErr w:type="spellStart"/>
      <w:r w:rsidRPr="002B526D">
        <w:t>ESVCLP</w:t>
      </w:r>
      <w:proofErr w:type="spellEnd"/>
      <w:r w:rsidRPr="002B526D">
        <w:t xml:space="preserve">, </w:t>
      </w:r>
      <w:proofErr w:type="spellStart"/>
      <w:r w:rsidRPr="002B526D">
        <w:t>AFOF</w:t>
      </w:r>
      <w:proofErr w:type="spellEnd"/>
      <w:r w:rsidRPr="002B526D">
        <w:t xml:space="preserve"> or </w:t>
      </w:r>
      <w:proofErr w:type="spellStart"/>
      <w:r w:rsidRPr="002B526D">
        <w:t>VCMP</w:t>
      </w:r>
      <w:proofErr w:type="spellEnd"/>
      <w:r w:rsidRPr="002B526D">
        <w:t>.</w:t>
      </w:r>
    </w:p>
    <w:p w14:paraId="7CB5E49F" w14:textId="77777777" w:rsidR="00782DFB" w:rsidRPr="002B526D" w:rsidRDefault="00782DFB" w:rsidP="00782DFB">
      <w:pPr>
        <w:pStyle w:val="ActHead5"/>
      </w:pPr>
      <w:bookmarkStart w:id="760" w:name="_Toc185662318"/>
      <w:r w:rsidRPr="002B526D">
        <w:rPr>
          <w:rStyle w:val="CharSectno"/>
        </w:rPr>
        <w:t>195</w:t>
      </w:r>
      <w:r w:rsidR="00F54440">
        <w:rPr>
          <w:rStyle w:val="CharSectno"/>
        </w:rPr>
        <w:noBreakHyphen/>
      </w:r>
      <w:r w:rsidRPr="002B526D">
        <w:rPr>
          <w:rStyle w:val="CharSectno"/>
        </w:rPr>
        <w:t>72</w:t>
      </w:r>
      <w:r w:rsidRPr="002B526D">
        <w:t xml:space="preserve">  Tax losses cannot be carried back to before ceasing to be a </w:t>
      </w:r>
      <w:proofErr w:type="spellStart"/>
      <w:r w:rsidRPr="002B526D">
        <w:t>VCLP</w:t>
      </w:r>
      <w:proofErr w:type="spellEnd"/>
      <w:r w:rsidRPr="002B526D">
        <w:t xml:space="preserve">, an </w:t>
      </w:r>
      <w:proofErr w:type="spellStart"/>
      <w:r w:rsidRPr="002B526D">
        <w:t>ESVCLP</w:t>
      </w:r>
      <w:proofErr w:type="spellEnd"/>
      <w:r w:rsidRPr="002B526D">
        <w:t xml:space="preserve">, an </w:t>
      </w:r>
      <w:proofErr w:type="spellStart"/>
      <w:r w:rsidRPr="002B526D">
        <w:t>AFOF</w:t>
      </w:r>
      <w:proofErr w:type="spellEnd"/>
      <w:r w:rsidRPr="002B526D">
        <w:t xml:space="preserve"> or a </w:t>
      </w:r>
      <w:proofErr w:type="spellStart"/>
      <w:r w:rsidRPr="002B526D">
        <w:t>VCMP</w:t>
      </w:r>
      <w:bookmarkEnd w:id="760"/>
      <w:proofErr w:type="spellEnd"/>
    </w:p>
    <w:p w14:paraId="6910A32B" w14:textId="77777777" w:rsidR="00782DFB" w:rsidRPr="002B526D" w:rsidRDefault="00782DFB" w:rsidP="00782DFB">
      <w:pPr>
        <w:pStyle w:val="subsection"/>
      </w:pPr>
      <w:r w:rsidRPr="002B526D">
        <w:tab/>
      </w:r>
      <w:r w:rsidRPr="002B526D">
        <w:tab/>
        <w:t xml:space="preserve">A </w:t>
      </w:r>
      <w:r w:rsidR="00F54440" w:rsidRPr="00F54440">
        <w:rPr>
          <w:position w:val="6"/>
          <w:sz w:val="16"/>
        </w:rPr>
        <w:t>*</w:t>
      </w:r>
      <w:r w:rsidRPr="002B526D">
        <w:t xml:space="preserve">limited partnership’s </w:t>
      </w:r>
      <w:r w:rsidR="00F54440" w:rsidRPr="00F54440">
        <w:rPr>
          <w:position w:val="6"/>
          <w:sz w:val="16"/>
        </w:rPr>
        <w:t>*</w:t>
      </w:r>
      <w:r w:rsidRPr="002B526D">
        <w:t xml:space="preserve">tax loss for a </w:t>
      </w:r>
      <w:r w:rsidR="00F54440" w:rsidRPr="00F54440">
        <w:rPr>
          <w:position w:val="6"/>
          <w:sz w:val="16"/>
        </w:rPr>
        <w:t>*</w:t>
      </w:r>
      <w:r w:rsidRPr="002B526D">
        <w:t xml:space="preserve">loss year cannot be </w:t>
      </w:r>
      <w:r w:rsidR="00F54440" w:rsidRPr="00F54440">
        <w:rPr>
          <w:position w:val="6"/>
          <w:sz w:val="16"/>
        </w:rPr>
        <w:t>*</w:t>
      </w:r>
      <w:r w:rsidRPr="002B526D">
        <w:t xml:space="preserve">carried back to an income year during which the partnership was a </w:t>
      </w:r>
      <w:r w:rsidR="00F54440" w:rsidRPr="00F54440">
        <w:rPr>
          <w:position w:val="6"/>
          <w:sz w:val="16"/>
        </w:rPr>
        <w:t>*</w:t>
      </w:r>
      <w:proofErr w:type="spellStart"/>
      <w:r w:rsidRPr="002B526D">
        <w:t>VCLP</w:t>
      </w:r>
      <w:proofErr w:type="spellEnd"/>
      <w:r w:rsidRPr="002B526D">
        <w:t xml:space="preserve">, an </w:t>
      </w:r>
      <w:r w:rsidR="00F54440" w:rsidRPr="00F54440">
        <w:rPr>
          <w:position w:val="6"/>
          <w:sz w:val="16"/>
        </w:rPr>
        <w:t>*</w:t>
      </w:r>
      <w:proofErr w:type="spellStart"/>
      <w:r w:rsidRPr="002B526D">
        <w:t>ESVCLP</w:t>
      </w:r>
      <w:proofErr w:type="spellEnd"/>
      <w:r w:rsidRPr="002B526D">
        <w:t xml:space="preserve">, an </w:t>
      </w:r>
      <w:r w:rsidR="00F54440" w:rsidRPr="00F54440">
        <w:rPr>
          <w:position w:val="6"/>
          <w:sz w:val="16"/>
        </w:rPr>
        <w:t>*</w:t>
      </w:r>
      <w:proofErr w:type="spellStart"/>
      <w:r w:rsidRPr="002B526D">
        <w:t>AFOF</w:t>
      </w:r>
      <w:proofErr w:type="spellEnd"/>
      <w:r w:rsidRPr="002B526D">
        <w:t xml:space="preserve"> or a </w:t>
      </w:r>
      <w:r w:rsidR="00F54440" w:rsidRPr="00F54440">
        <w:rPr>
          <w:position w:val="6"/>
          <w:sz w:val="16"/>
        </w:rPr>
        <w:t>*</w:t>
      </w:r>
      <w:proofErr w:type="spellStart"/>
      <w:r w:rsidRPr="002B526D">
        <w:t>VCMP</w:t>
      </w:r>
      <w:proofErr w:type="spellEnd"/>
      <w:r w:rsidRPr="002B526D">
        <w:t>.</w:t>
      </w:r>
    </w:p>
    <w:p w14:paraId="3E5088C1" w14:textId="77777777" w:rsidR="005E6F98" w:rsidRPr="002B526D" w:rsidRDefault="005E6F98" w:rsidP="005E6F98">
      <w:pPr>
        <w:pStyle w:val="ActHead5"/>
      </w:pPr>
      <w:bookmarkStart w:id="761" w:name="_Toc185662319"/>
      <w:r w:rsidRPr="002B526D">
        <w:rPr>
          <w:rStyle w:val="CharSectno"/>
        </w:rPr>
        <w:t>195</w:t>
      </w:r>
      <w:r w:rsidR="00F54440">
        <w:rPr>
          <w:rStyle w:val="CharSectno"/>
        </w:rPr>
        <w:noBreakHyphen/>
      </w:r>
      <w:r w:rsidRPr="002B526D">
        <w:rPr>
          <w:rStyle w:val="CharSectno"/>
        </w:rPr>
        <w:t>75</w:t>
      </w:r>
      <w:r w:rsidRPr="002B526D">
        <w:t xml:space="preserve">  Determinations to take account of income years of less than 12 months</w:t>
      </w:r>
      <w:bookmarkEnd w:id="761"/>
    </w:p>
    <w:p w14:paraId="329B2FAD" w14:textId="77777777" w:rsidR="005E6F98" w:rsidRPr="002B526D" w:rsidRDefault="005E6F98" w:rsidP="005E6F98">
      <w:pPr>
        <w:pStyle w:val="subsection"/>
      </w:pPr>
      <w:r w:rsidRPr="002B526D">
        <w:tab/>
        <w:t>(1)</w:t>
      </w:r>
      <w:r w:rsidRPr="002B526D">
        <w:tab/>
        <w:t xml:space="preserve">The Commissioner may, by legislative instrument, make a determination modifying the operation of one or more provisions of this Act in relation to limited partnerships whose accounting </w:t>
      </w:r>
      <w:r w:rsidRPr="002B526D">
        <w:lastRenderedPageBreak/>
        <w:t xml:space="preserve">periods commence or end under </w:t>
      </w:r>
      <w:r w:rsidR="00FF0C1F" w:rsidRPr="002B526D">
        <w:t>section 1</w:t>
      </w:r>
      <w:r w:rsidRPr="002B526D">
        <w:t xml:space="preserve">8A of the </w:t>
      </w:r>
      <w:r w:rsidRPr="002B526D">
        <w:rPr>
          <w:i/>
        </w:rPr>
        <w:t>Income Tax Assessment Act 1936</w:t>
      </w:r>
      <w:r w:rsidRPr="002B526D">
        <w:t>.</w:t>
      </w:r>
    </w:p>
    <w:p w14:paraId="0680D858" w14:textId="77777777" w:rsidR="005E6F98" w:rsidRPr="002B526D" w:rsidRDefault="005E6F98" w:rsidP="005E6F98">
      <w:pPr>
        <w:pStyle w:val="subsection"/>
      </w:pPr>
      <w:r w:rsidRPr="002B526D">
        <w:tab/>
        <w:t>(2)</w:t>
      </w:r>
      <w:r w:rsidRPr="002B526D">
        <w:tab/>
        <w:t>A determination can only be made in order to take account of the fact that such accounting periods are of less than 12 months’ duration.</w:t>
      </w:r>
    </w:p>
    <w:p w14:paraId="17F848F1" w14:textId="77777777" w:rsidR="00072187" w:rsidRPr="002B526D" w:rsidRDefault="00072187" w:rsidP="00072187">
      <w:pPr>
        <w:pStyle w:val="ActHead4"/>
      </w:pPr>
      <w:bookmarkStart w:id="762" w:name="_Toc185662320"/>
      <w:r w:rsidRPr="002B526D">
        <w:rPr>
          <w:rStyle w:val="CharSubdNo"/>
        </w:rPr>
        <w:t>Subdivision 195</w:t>
      </w:r>
      <w:r w:rsidR="00F54440">
        <w:rPr>
          <w:rStyle w:val="CharSubdNo"/>
        </w:rPr>
        <w:noBreakHyphen/>
      </w:r>
      <w:r w:rsidRPr="002B526D">
        <w:rPr>
          <w:rStyle w:val="CharSubdNo"/>
        </w:rPr>
        <w:t>C</w:t>
      </w:r>
      <w:r w:rsidRPr="002B526D">
        <w:t>—</w:t>
      </w:r>
      <w:r w:rsidRPr="002B526D">
        <w:rPr>
          <w:rStyle w:val="CharSubdText"/>
        </w:rPr>
        <w:t>Corporate collective investment vehicles</w:t>
      </w:r>
      <w:bookmarkEnd w:id="762"/>
    </w:p>
    <w:p w14:paraId="2B12F608" w14:textId="77777777" w:rsidR="00072187" w:rsidRPr="002B526D" w:rsidRDefault="00072187" w:rsidP="00072187">
      <w:pPr>
        <w:pStyle w:val="ActHead4"/>
      </w:pPr>
      <w:bookmarkStart w:id="763" w:name="_Toc185662321"/>
      <w:r w:rsidRPr="002B526D">
        <w:t>Guide to Subdivision 195</w:t>
      </w:r>
      <w:r w:rsidR="00F54440">
        <w:noBreakHyphen/>
      </w:r>
      <w:r w:rsidRPr="002B526D">
        <w:t>C</w:t>
      </w:r>
      <w:bookmarkEnd w:id="763"/>
    </w:p>
    <w:p w14:paraId="11755864" w14:textId="77777777" w:rsidR="00072187" w:rsidRPr="002B526D" w:rsidRDefault="00072187" w:rsidP="00072187">
      <w:pPr>
        <w:pStyle w:val="ActHead5"/>
      </w:pPr>
      <w:bookmarkStart w:id="764" w:name="_Toc185662322"/>
      <w:r w:rsidRPr="002B526D">
        <w:rPr>
          <w:rStyle w:val="CharSectno"/>
        </w:rPr>
        <w:t>195</w:t>
      </w:r>
      <w:r w:rsidR="00F54440">
        <w:rPr>
          <w:rStyle w:val="CharSectno"/>
        </w:rPr>
        <w:noBreakHyphen/>
      </w:r>
      <w:r w:rsidRPr="002B526D">
        <w:rPr>
          <w:rStyle w:val="CharSectno"/>
        </w:rPr>
        <w:t>100</w:t>
      </w:r>
      <w:r w:rsidRPr="002B526D">
        <w:t xml:space="preserve">  What this Subdivision is about</w:t>
      </w:r>
      <w:bookmarkEnd w:id="764"/>
    </w:p>
    <w:p w14:paraId="5DCCB2BE" w14:textId="77777777" w:rsidR="00072187" w:rsidRPr="002B526D" w:rsidRDefault="00072187" w:rsidP="00072187">
      <w:pPr>
        <w:pStyle w:val="SOText"/>
      </w:pPr>
      <w:r w:rsidRPr="002B526D">
        <w:t>The business, assets and liabilities of each sub</w:t>
      </w:r>
      <w:r w:rsidR="00F54440">
        <w:noBreakHyphen/>
      </w:r>
      <w:r w:rsidRPr="002B526D">
        <w:t>fund of a CCIV are taken to constitute the trust estate of a separate trust (a CCIV sub</w:t>
      </w:r>
      <w:r w:rsidR="00F54440">
        <w:noBreakHyphen/>
      </w:r>
      <w:r w:rsidRPr="002B526D">
        <w:t>fund trust), of which the CCIV is the trustee and the members of the sub</w:t>
      </w:r>
      <w:r w:rsidR="00F54440">
        <w:noBreakHyphen/>
      </w:r>
      <w:r w:rsidRPr="002B526D">
        <w:t>fund are the beneficiaries.</w:t>
      </w:r>
    </w:p>
    <w:p w14:paraId="10F208A1" w14:textId="77777777" w:rsidR="00072187" w:rsidRPr="002B526D" w:rsidRDefault="00072187" w:rsidP="00072187">
      <w:pPr>
        <w:pStyle w:val="SOText"/>
      </w:pPr>
      <w:r w:rsidRPr="002B526D">
        <w:t>This Subdivision sets out further rules to facilitate the CCIV, and the sub</w:t>
      </w:r>
      <w:r w:rsidR="00F54440">
        <w:noBreakHyphen/>
      </w:r>
      <w:r w:rsidRPr="002B526D">
        <w:t>fund and its members, being taxed on this basis, including:</w:t>
      </w:r>
    </w:p>
    <w:p w14:paraId="3041C7A7" w14:textId="77777777" w:rsidR="00072187" w:rsidRPr="002B526D" w:rsidRDefault="00072187" w:rsidP="00072187">
      <w:pPr>
        <w:pStyle w:val="SOBullet"/>
      </w:pPr>
      <w:r w:rsidRPr="002B526D">
        <w:t>•</w:t>
      </w:r>
      <w:r w:rsidRPr="002B526D">
        <w:tab/>
        <w:t>modifications of the rules for determining whether the CCIV sub</w:t>
      </w:r>
      <w:r w:rsidR="00F54440">
        <w:noBreakHyphen/>
      </w:r>
      <w:r w:rsidRPr="002B526D">
        <w:t>fund trust is a managed investment trust (under Division 275) and an attribution managed investment trust (under Division 276); and</w:t>
      </w:r>
    </w:p>
    <w:p w14:paraId="6695303A" w14:textId="77777777" w:rsidR="00072187" w:rsidRPr="002B526D" w:rsidRDefault="00072187" w:rsidP="00072187">
      <w:pPr>
        <w:pStyle w:val="SOBulletNote"/>
      </w:pPr>
      <w:r w:rsidRPr="002B526D">
        <w:tab/>
        <w:t>Note:</w:t>
      </w:r>
      <w:r w:rsidRPr="002B526D">
        <w:tab/>
        <w:t>These modifications also affect whether the trust is a withholding MIT under Subdivision 12</w:t>
      </w:r>
      <w:r w:rsidR="00F54440">
        <w:noBreakHyphen/>
      </w:r>
      <w:r w:rsidRPr="002B526D">
        <w:t xml:space="preserve">H in Schedule 1 to the </w:t>
      </w:r>
      <w:r w:rsidRPr="002B526D">
        <w:rPr>
          <w:i/>
        </w:rPr>
        <w:t>Taxation Administration Act 1953</w:t>
      </w:r>
      <w:r w:rsidRPr="002B526D">
        <w:t>.</w:t>
      </w:r>
    </w:p>
    <w:p w14:paraId="046803C1" w14:textId="77777777" w:rsidR="00072187" w:rsidRPr="002B526D" w:rsidRDefault="00072187" w:rsidP="00072187">
      <w:pPr>
        <w:pStyle w:val="SOBullet"/>
      </w:pPr>
      <w:r w:rsidRPr="002B526D">
        <w:t>•</w:t>
      </w:r>
      <w:r w:rsidRPr="002B526D">
        <w:tab/>
        <w:t xml:space="preserve">rules to support the application of Division 6 or 6C of Part III of the </w:t>
      </w:r>
      <w:r w:rsidRPr="002B526D">
        <w:rPr>
          <w:i/>
        </w:rPr>
        <w:t>Income Tax Assessment Act 1936</w:t>
      </w:r>
      <w:r w:rsidRPr="002B526D">
        <w:t>, to the extent that Division applies to the trust; and</w:t>
      </w:r>
    </w:p>
    <w:p w14:paraId="2564BF0F" w14:textId="77777777" w:rsidR="00072187" w:rsidRPr="002B526D" w:rsidRDefault="00072187" w:rsidP="00072187">
      <w:pPr>
        <w:pStyle w:val="SOBullet"/>
      </w:pPr>
      <w:r w:rsidRPr="002B526D">
        <w:t>•</w:t>
      </w:r>
      <w:r w:rsidRPr="002B526D">
        <w:tab/>
        <w:t>rules to support the application to the trust of relevant rules about trust losses and capital gains.</w:t>
      </w:r>
    </w:p>
    <w:p w14:paraId="250261EA" w14:textId="77777777" w:rsidR="00072187" w:rsidRPr="002B526D" w:rsidRDefault="00072187" w:rsidP="00072187">
      <w:pPr>
        <w:pStyle w:val="TofSectsHeading"/>
        <w:keepNext/>
      </w:pPr>
      <w:bookmarkStart w:id="765" w:name="opcCurrentPosition"/>
      <w:bookmarkEnd w:id="765"/>
      <w:r w:rsidRPr="002B526D">
        <w:lastRenderedPageBreak/>
        <w:t>Table of sections</w:t>
      </w:r>
    </w:p>
    <w:p w14:paraId="67732213" w14:textId="77777777" w:rsidR="00072187" w:rsidRPr="002B526D" w:rsidRDefault="00072187" w:rsidP="00072187">
      <w:pPr>
        <w:pStyle w:val="TofSectsGroupHeading"/>
      </w:pPr>
      <w:bookmarkStart w:id="766" w:name="_Hlk79831225"/>
      <w:r w:rsidRPr="002B526D">
        <w:t>Operative provisions</w:t>
      </w:r>
    </w:p>
    <w:p w14:paraId="46EF2B76" w14:textId="77777777" w:rsidR="00072187" w:rsidRPr="002B526D" w:rsidRDefault="00072187" w:rsidP="00072187">
      <w:pPr>
        <w:pStyle w:val="TofSectsSection"/>
      </w:pPr>
      <w:r w:rsidRPr="002B526D">
        <w:t>195</w:t>
      </w:r>
      <w:r w:rsidR="00F54440">
        <w:noBreakHyphen/>
      </w:r>
      <w:r w:rsidRPr="002B526D">
        <w:t>105</w:t>
      </w:r>
      <w:r w:rsidRPr="002B526D">
        <w:tab/>
        <w:t>Effect of this Subdivision</w:t>
      </w:r>
    </w:p>
    <w:p w14:paraId="606331AC" w14:textId="77777777" w:rsidR="00072187" w:rsidRPr="002B526D" w:rsidRDefault="00072187" w:rsidP="00072187">
      <w:pPr>
        <w:pStyle w:val="TofSectsSection"/>
      </w:pPr>
      <w:r w:rsidRPr="002B526D">
        <w:t>195</w:t>
      </w:r>
      <w:r w:rsidR="00F54440">
        <w:noBreakHyphen/>
      </w:r>
      <w:r w:rsidRPr="002B526D">
        <w:t>110</w:t>
      </w:r>
      <w:r w:rsidRPr="002B526D">
        <w:tab/>
        <w:t>Each sub</w:t>
      </w:r>
      <w:r w:rsidR="00F54440">
        <w:noBreakHyphen/>
      </w:r>
      <w:r w:rsidRPr="002B526D">
        <w:t>fund of a CCIV is taken to be a separate trust</w:t>
      </w:r>
    </w:p>
    <w:p w14:paraId="58756B39" w14:textId="77777777" w:rsidR="00072187" w:rsidRPr="002B526D" w:rsidRDefault="00072187" w:rsidP="00072187">
      <w:pPr>
        <w:pStyle w:val="TofSectsSection"/>
      </w:pPr>
      <w:r w:rsidRPr="002B526D">
        <w:t>195</w:t>
      </w:r>
      <w:r w:rsidR="00F54440">
        <w:noBreakHyphen/>
      </w:r>
      <w:r w:rsidRPr="002B526D">
        <w:t>115</w:t>
      </w:r>
      <w:r w:rsidRPr="002B526D">
        <w:tab/>
        <w:t>A CCIV sub</w:t>
      </w:r>
      <w:r w:rsidR="00F54440">
        <w:noBreakHyphen/>
      </w:r>
      <w:r w:rsidRPr="002B526D">
        <w:t>fund trust is a unit trust</w:t>
      </w:r>
    </w:p>
    <w:p w14:paraId="2B9F5E72" w14:textId="77777777" w:rsidR="00072187" w:rsidRPr="002B526D" w:rsidRDefault="00072187" w:rsidP="00072187">
      <w:pPr>
        <w:pStyle w:val="TofSectsSection"/>
      </w:pPr>
      <w:r w:rsidRPr="002B526D">
        <w:t>195</w:t>
      </w:r>
      <w:r w:rsidR="00F54440">
        <w:noBreakHyphen/>
      </w:r>
      <w:r w:rsidRPr="002B526D">
        <w:t>120</w:t>
      </w:r>
      <w:r w:rsidRPr="002B526D">
        <w:tab/>
        <w:t>Beneficiary of a CCIV sub</w:t>
      </w:r>
      <w:r w:rsidR="00F54440">
        <w:noBreakHyphen/>
      </w:r>
      <w:r w:rsidRPr="002B526D">
        <w:t>fund trust has fixed entitlements to shares of income and capital of the trust</w:t>
      </w:r>
    </w:p>
    <w:p w14:paraId="1BF7151B" w14:textId="77777777" w:rsidR="00072187" w:rsidRPr="002B526D" w:rsidRDefault="00072187" w:rsidP="00072187">
      <w:pPr>
        <w:pStyle w:val="TofSectsSection"/>
      </w:pPr>
      <w:r w:rsidRPr="002B526D">
        <w:t>195</w:t>
      </w:r>
      <w:r w:rsidR="00F54440">
        <w:noBreakHyphen/>
      </w:r>
      <w:r w:rsidRPr="002B526D">
        <w:t>123</w:t>
      </w:r>
      <w:r w:rsidRPr="002B526D">
        <w:tab/>
        <w:t>How to work out the income of the trust estate of a CCIV sub</w:t>
      </w:r>
      <w:r w:rsidR="00F54440">
        <w:noBreakHyphen/>
      </w:r>
      <w:r w:rsidRPr="002B526D">
        <w:t>fund trust for an income year</w:t>
      </w:r>
    </w:p>
    <w:p w14:paraId="70F1708B" w14:textId="77777777" w:rsidR="00072187" w:rsidRPr="002B526D" w:rsidRDefault="00072187" w:rsidP="00072187">
      <w:pPr>
        <w:pStyle w:val="TofSectsSection"/>
      </w:pPr>
      <w:r w:rsidRPr="002B526D">
        <w:t>195</w:t>
      </w:r>
      <w:r w:rsidR="00F54440">
        <w:noBreakHyphen/>
      </w:r>
      <w:r w:rsidRPr="002B526D">
        <w:t>125</w:t>
      </w:r>
      <w:r w:rsidRPr="002B526D">
        <w:tab/>
        <w:t>When a beneficiary of a CCIV sub</w:t>
      </w:r>
      <w:r w:rsidR="00F54440">
        <w:noBreakHyphen/>
      </w:r>
      <w:r w:rsidRPr="002B526D">
        <w:t>fund trust is presently entitled to trust income</w:t>
      </w:r>
    </w:p>
    <w:p w14:paraId="79776620" w14:textId="77777777" w:rsidR="00072187" w:rsidRPr="002B526D" w:rsidRDefault="00072187" w:rsidP="00072187">
      <w:pPr>
        <w:pStyle w:val="TofSectsSection"/>
      </w:pPr>
      <w:r w:rsidRPr="002B526D">
        <w:t>195</w:t>
      </w:r>
      <w:r w:rsidR="00F54440">
        <w:noBreakHyphen/>
      </w:r>
      <w:r w:rsidRPr="002B526D">
        <w:t>127</w:t>
      </w:r>
      <w:r w:rsidRPr="002B526D">
        <w:tab/>
        <w:t>When a beneficiary of a CCIV sub</w:t>
      </w:r>
      <w:r w:rsidR="00F54440">
        <w:noBreakHyphen/>
      </w:r>
      <w:r w:rsidRPr="002B526D">
        <w:t>fund trust has an individual interest in exempt income and non</w:t>
      </w:r>
      <w:r w:rsidR="00F54440">
        <w:noBreakHyphen/>
      </w:r>
      <w:r w:rsidRPr="002B526D">
        <w:t>assessable non</w:t>
      </w:r>
      <w:r w:rsidR="00F54440">
        <w:noBreakHyphen/>
      </w:r>
      <w:r w:rsidRPr="002B526D">
        <w:t>exempt income of the trust estate</w:t>
      </w:r>
    </w:p>
    <w:p w14:paraId="7495CD89" w14:textId="77777777" w:rsidR="00072187" w:rsidRPr="002B526D" w:rsidRDefault="00072187" w:rsidP="00072187">
      <w:pPr>
        <w:pStyle w:val="TofSectsSection"/>
      </w:pPr>
      <w:r w:rsidRPr="002B526D">
        <w:t>195</w:t>
      </w:r>
      <w:r w:rsidR="00F54440">
        <w:noBreakHyphen/>
      </w:r>
      <w:r w:rsidRPr="002B526D">
        <w:t>130</w:t>
      </w:r>
      <w:r w:rsidRPr="002B526D">
        <w:tab/>
        <w:t>Application of Division 275 (managed investment trusts) to a CCIV sub</w:t>
      </w:r>
      <w:r w:rsidR="00F54440">
        <w:noBreakHyphen/>
      </w:r>
      <w:r w:rsidRPr="002B526D">
        <w:t>fund trust</w:t>
      </w:r>
    </w:p>
    <w:p w14:paraId="31FB00F9" w14:textId="77777777" w:rsidR="00072187" w:rsidRPr="002B526D" w:rsidRDefault="00072187" w:rsidP="00072187">
      <w:pPr>
        <w:pStyle w:val="TofSectsSection"/>
      </w:pPr>
      <w:r w:rsidRPr="002B526D">
        <w:t>195</w:t>
      </w:r>
      <w:r w:rsidR="00F54440">
        <w:noBreakHyphen/>
      </w:r>
      <w:r w:rsidRPr="002B526D">
        <w:t>135</w:t>
      </w:r>
      <w:r w:rsidRPr="002B526D">
        <w:tab/>
        <w:t>Application of Division 276 (</w:t>
      </w:r>
      <w:proofErr w:type="spellStart"/>
      <w:r w:rsidRPr="002B526D">
        <w:t>AMITs</w:t>
      </w:r>
      <w:proofErr w:type="spellEnd"/>
      <w:r w:rsidRPr="002B526D">
        <w:t>) to a CCIV sub</w:t>
      </w:r>
      <w:r w:rsidR="00F54440">
        <w:noBreakHyphen/>
      </w:r>
      <w:r w:rsidRPr="002B526D">
        <w:t>fund trust</w:t>
      </w:r>
    </w:p>
    <w:p w14:paraId="05612235" w14:textId="77777777" w:rsidR="00072187" w:rsidRPr="002B526D" w:rsidRDefault="00072187" w:rsidP="00072187">
      <w:pPr>
        <w:pStyle w:val="TofSectsSection"/>
      </w:pPr>
      <w:r w:rsidRPr="002B526D">
        <w:t>195</w:t>
      </w:r>
      <w:r w:rsidR="00F54440">
        <w:noBreakHyphen/>
      </w:r>
      <w:r w:rsidRPr="002B526D">
        <w:t>140</w:t>
      </w:r>
      <w:r w:rsidRPr="002B526D">
        <w:tab/>
        <w:t>Entry on Australian Business Register</w:t>
      </w:r>
    </w:p>
    <w:p w14:paraId="7A6A053F" w14:textId="77777777" w:rsidR="00072187" w:rsidRPr="002B526D" w:rsidRDefault="00072187" w:rsidP="00072187">
      <w:pPr>
        <w:pStyle w:val="ActHead4"/>
      </w:pPr>
      <w:bookmarkStart w:id="767" w:name="_Toc185662323"/>
      <w:r w:rsidRPr="002B526D">
        <w:t>Operative provisions</w:t>
      </w:r>
      <w:bookmarkEnd w:id="767"/>
    </w:p>
    <w:p w14:paraId="5058325A" w14:textId="77777777" w:rsidR="00072187" w:rsidRPr="002B526D" w:rsidRDefault="00072187" w:rsidP="00072187">
      <w:pPr>
        <w:pStyle w:val="ActHead5"/>
      </w:pPr>
      <w:bookmarkStart w:id="768" w:name="_Toc185662324"/>
      <w:bookmarkStart w:id="769" w:name="_Hlk77085113"/>
      <w:bookmarkEnd w:id="766"/>
      <w:r w:rsidRPr="002B526D">
        <w:rPr>
          <w:rStyle w:val="CharSectno"/>
        </w:rPr>
        <w:t>195</w:t>
      </w:r>
      <w:r w:rsidR="00F54440">
        <w:rPr>
          <w:rStyle w:val="CharSectno"/>
        </w:rPr>
        <w:noBreakHyphen/>
      </w:r>
      <w:r w:rsidRPr="002B526D">
        <w:rPr>
          <w:rStyle w:val="CharSectno"/>
        </w:rPr>
        <w:t>105</w:t>
      </w:r>
      <w:r w:rsidRPr="002B526D">
        <w:t xml:space="preserve">  Effect of this Subdivision</w:t>
      </w:r>
      <w:bookmarkEnd w:id="768"/>
    </w:p>
    <w:bookmarkEnd w:id="769"/>
    <w:p w14:paraId="62909942" w14:textId="77777777" w:rsidR="00072187" w:rsidRPr="002B526D" w:rsidRDefault="00072187" w:rsidP="00072187">
      <w:pPr>
        <w:pStyle w:val="subsection"/>
      </w:pPr>
      <w:r w:rsidRPr="002B526D">
        <w:tab/>
        <w:t>(1)</w:t>
      </w:r>
      <w:r w:rsidRPr="002B526D">
        <w:tab/>
        <w:t xml:space="preserve">This Subdivision has effect for the purposes of all </w:t>
      </w:r>
      <w:r w:rsidR="00F54440" w:rsidRPr="00F54440">
        <w:rPr>
          <w:position w:val="6"/>
          <w:sz w:val="16"/>
        </w:rPr>
        <w:t>*</w:t>
      </w:r>
      <w:r w:rsidRPr="002B526D">
        <w:t xml:space="preserve">taxation laws, to the exclusion of those laws as they would otherwise apply in relation to </w:t>
      </w:r>
      <w:r w:rsidR="00F54440" w:rsidRPr="00F54440">
        <w:rPr>
          <w:position w:val="6"/>
          <w:sz w:val="16"/>
        </w:rPr>
        <w:t>*</w:t>
      </w:r>
      <w:proofErr w:type="spellStart"/>
      <w:r w:rsidRPr="002B526D">
        <w:t>CCIVs</w:t>
      </w:r>
      <w:proofErr w:type="spellEnd"/>
      <w:r w:rsidRPr="002B526D">
        <w:t xml:space="preserve"> and their members (in their capacity as such).</w:t>
      </w:r>
    </w:p>
    <w:p w14:paraId="60546EC3" w14:textId="77777777" w:rsidR="00072187" w:rsidRPr="002B526D" w:rsidRDefault="00072187" w:rsidP="00072187">
      <w:pPr>
        <w:pStyle w:val="notetext"/>
      </w:pPr>
      <w:r w:rsidRPr="002B526D">
        <w:t>Note:</w:t>
      </w:r>
      <w:r w:rsidRPr="002B526D">
        <w:tab/>
        <w:t>Subsection (3) excludes some taxation laws from this subsection.</w:t>
      </w:r>
    </w:p>
    <w:p w14:paraId="222A1D5C" w14:textId="77777777" w:rsidR="00072187" w:rsidRPr="002B526D" w:rsidRDefault="00072187" w:rsidP="00072187">
      <w:pPr>
        <w:pStyle w:val="subsection"/>
      </w:pPr>
      <w:r w:rsidRPr="002B526D">
        <w:tab/>
        <w:t>(2)</w:t>
      </w:r>
      <w:r w:rsidRPr="002B526D">
        <w:tab/>
        <w:t xml:space="preserve">Without limiting the generality of subsection (1), the purposes referred to in that subsection include how </w:t>
      </w:r>
      <w:r w:rsidR="00F54440" w:rsidRPr="00F54440">
        <w:rPr>
          <w:position w:val="6"/>
          <w:sz w:val="16"/>
        </w:rPr>
        <w:t>*</w:t>
      </w:r>
      <w:r w:rsidRPr="002B526D">
        <w:t xml:space="preserve">taxation laws apply in relation to other entities, in so far as that application is affected by the application of those laws in relation to </w:t>
      </w:r>
      <w:r w:rsidR="00F54440" w:rsidRPr="00F54440">
        <w:rPr>
          <w:position w:val="6"/>
          <w:sz w:val="16"/>
        </w:rPr>
        <w:t>*</w:t>
      </w:r>
      <w:proofErr w:type="spellStart"/>
      <w:r w:rsidRPr="002B526D">
        <w:t>CCIVs</w:t>
      </w:r>
      <w:proofErr w:type="spellEnd"/>
      <w:r w:rsidRPr="002B526D">
        <w:t xml:space="preserve"> and their members (in their capacity as such).</w:t>
      </w:r>
    </w:p>
    <w:p w14:paraId="44B52930" w14:textId="77777777" w:rsidR="00072187" w:rsidRPr="002B526D" w:rsidRDefault="00072187" w:rsidP="00072187">
      <w:pPr>
        <w:pStyle w:val="notetext"/>
      </w:pPr>
      <w:r w:rsidRPr="002B526D">
        <w:t>Note:</w:t>
      </w:r>
      <w:r w:rsidRPr="002B526D">
        <w:tab/>
        <w:t xml:space="preserve">For example, in applying subsection 318(1) of the </w:t>
      </w:r>
      <w:r w:rsidRPr="002B526D">
        <w:rPr>
          <w:i/>
        </w:rPr>
        <w:t>Income Tax Assessment Act 1936</w:t>
      </w:r>
      <w:r w:rsidRPr="002B526D">
        <w:t xml:space="preserve"> to determine whether a CCIV is an associate of a natural person for the purposes of a provision affecting the income tax payable by that person:</w:t>
      </w:r>
    </w:p>
    <w:p w14:paraId="74F9FD50" w14:textId="77777777" w:rsidR="00072187" w:rsidRPr="002B526D" w:rsidRDefault="00072187" w:rsidP="00072187">
      <w:pPr>
        <w:pStyle w:val="notepara"/>
      </w:pPr>
      <w:r w:rsidRPr="002B526D">
        <w:t>(a)</w:t>
      </w:r>
      <w:r w:rsidRPr="002B526D">
        <w:tab/>
        <w:t>paragraph 318(1)(d) of that Act (providing for when a trustee of a trust is an associate of the natural person) would apply; and</w:t>
      </w:r>
    </w:p>
    <w:p w14:paraId="3577CEF7" w14:textId="77777777" w:rsidR="00072187" w:rsidRPr="002B526D" w:rsidRDefault="00072187" w:rsidP="00072187">
      <w:pPr>
        <w:pStyle w:val="notepara"/>
      </w:pPr>
      <w:r w:rsidRPr="002B526D">
        <w:lastRenderedPageBreak/>
        <w:t>(b)</w:t>
      </w:r>
      <w:r w:rsidRPr="002B526D">
        <w:tab/>
        <w:t>paragraph 318(1)(e) of that Act (providing for when a company is an associate of the natural person) would not apply.</w:t>
      </w:r>
    </w:p>
    <w:p w14:paraId="504B9898" w14:textId="77777777" w:rsidR="00072187" w:rsidRPr="002B526D" w:rsidRDefault="00072187" w:rsidP="00072187">
      <w:pPr>
        <w:pStyle w:val="subsection"/>
      </w:pPr>
      <w:r w:rsidRPr="002B526D">
        <w:tab/>
        <w:t>(3)</w:t>
      </w:r>
      <w:r w:rsidRPr="002B526D">
        <w:tab/>
        <w:t xml:space="preserve">Subsections (1) and (2) do not apply to the following </w:t>
      </w:r>
      <w:r w:rsidR="00F54440" w:rsidRPr="00F54440">
        <w:rPr>
          <w:position w:val="6"/>
          <w:sz w:val="16"/>
        </w:rPr>
        <w:t>*</w:t>
      </w:r>
      <w:r w:rsidRPr="002B526D">
        <w:t>taxation laws:</w:t>
      </w:r>
    </w:p>
    <w:p w14:paraId="7F29E844" w14:textId="77777777" w:rsidR="00072187" w:rsidRPr="002B526D" w:rsidRDefault="00072187" w:rsidP="00072187">
      <w:pPr>
        <w:pStyle w:val="paragraph"/>
      </w:pPr>
      <w:r w:rsidRPr="002B526D">
        <w:tab/>
        <w:t>(a)</w:t>
      </w:r>
      <w:r w:rsidRPr="002B526D">
        <w:tab/>
        <w:t xml:space="preserve">the </w:t>
      </w:r>
      <w:r w:rsidRPr="002B526D">
        <w:rPr>
          <w:i/>
        </w:rPr>
        <w:t>Foreign Acquisitions and Takeovers Act 1975</w:t>
      </w:r>
      <w:r w:rsidRPr="002B526D">
        <w:t>;</w:t>
      </w:r>
    </w:p>
    <w:p w14:paraId="05C06BDF" w14:textId="77777777" w:rsidR="00072187" w:rsidRPr="002B526D" w:rsidRDefault="00072187" w:rsidP="00072187">
      <w:pPr>
        <w:pStyle w:val="paragraph"/>
      </w:pPr>
      <w:r w:rsidRPr="002B526D">
        <w:tab/>
        <w:t>(b)</w:t>
      </w:r>
      <w:r w:rsidRPr="002B526D">
        <w:tab/>
        <w:t>legislative instruments made under that Act.</w:t>
      </w:r>
    </w:p>
    <w:p w14:paraId="41F70488" w14:textId="77777777" w:rsidR="00072187" w:rsidRPr="002B526D" w:rsidRDefault="00072187" w:rsidP="00072187">
      <w:pPr>
        <w:pStyle w:val="ActHead5"/>
      </w:pPr>
      <w:bookmarkStart w:id="770" w:name="_Toc185662325"/>
      <w:bookmarkStart w:id="771" w:name="_Hlk80016128"/>
      <w:r w:rsidRPr="002B526D">
        <w:rPr>
          <w:rStyle w:val="CharSectno"/>
        </w:rPr>
        <w:t>195</w:t>
      </w:r>
      <w:r w:rsidR="00F54440">
        <w:rPr>
          <w:rStyle w:val="CharSectno"/>
        </w:rPr>
        <w:noBreakHyphen/>
      </w:r>
      <w:r w:rsidRPr="002B526D">
        <w:rPr>
          <w:rStyle w:val="CharSectno"/>
        </w:rPr>
        <w:t>110</w:t>
      </w:r>
      <w:r w:rsidRPr="002B526D">
        <w:t xml:space="preserve">  Each sub</w:t>
      </w:r>
      <w:r w:rsidR="00F54440">
        <w:noBreakHyphen/>
      </w:r>
      <w:r w:rsidRPr="002B526D">
        <w:t>fund of a CCIV is taken to be a separate trust</w:t>
      </w:r>
      <w:bookmarkEnd w:id="770"/>
    </w:p>
    <w:bookmarkEnd w:id="771"/>
    <w:p w14:paraId="3C75A9ED" w14:textId="77777777" w:rsidR="00072187" w:rsidRPr="002B526D" w:rsidRDefault="00072187" w:rsidP="00072187">
      <w:pPr>
        <w:pStyle w:val="subsection"/>
      </w:pPr>
      <w:r w:rsidRPr="002B526D">
        <w:tab/>
        <w:t>(1)</w:t>
      </w:r>
      <w:r w:rsidRPr="002B526D">
        <w:tab/>
        <w:t xml:space="preserve">For each </w:t>
      </w:r>
      <w:r w:rsidR="00F54440" w:rsidRPr="00F54440">
        <w:rPr>
          <w:position w:val="6"/>
          <w:sz w:val="16"/>
        </w:rPr>
        <w:t>*</w:t>
      </w:r>
      <w:r w:rsidRPr="002B526D">
        <w:t>sub</w:t>
      </w:r>
      <w:r w:rsidR="00F54440">
        <w:noBreakHyphen/>
      </w:r>
      <w:r w:rsidRPr="002B526D">
        <w:t xml:space="preserve">fund of a </w:t>
      </w:r>
      <w:r w:rsidR="00F54440" w:rsidRPr="00F54440">
        <w:rPr>
          <w:position w:val="6"/>
          <w:sz w:val="16"/>
        </w:rPr>
        <w:t>*</w:t>
      </w:r>
      <w:r w:rsidRPr="002B526D">
        <w:t xml:space="preserve">CCIV, the business, </w:t>
      </w:r>
      <w:r w:rsidR="00F54440" w:rsidRPr="00F54440">
        <w:rPr>
          <w:position w:val="6"/>
          <w:sz w:val="16"/>
        </w:rPr>
        <w:t>*</w:t>
      </w:r>
      <w:r w:rsidRPr="002B526D">
        <w:t xml:space="preserve">assets and </w:t>
      </w:r>
      <w:r w:rsidR="00F54440" w:rsidRPr="00F54440">
        <w:rPr>
          <w:position w:val="6"/>
          <w:sz w:val="16"/>
        </w:rPr>
        <w:t>*</w:t>
      </w:r>
      <w:r w:rsidRPr="002B526D">
        <w:t>liabilities of the sub</w:t>
      </w:r>
      <w:r w:rsidR="00F54440">
        <w:noBreakHyphen/>
      </w:r>
      <w:r w:rsidRPr="002B526D">
        <w:t xml:space="preserve">fund are taken to constitute the trust estate of a separate trust, of which the CCIV is the trustee and the </w:t>
      </w:r>
      <w:r w:rsidR="00F54440" w:rsidRPr="00F54440">
        <w:rPr>
          <w:position w:val="6"/>
          <w:sz w:val="16"/>
        </w:rPr>
        <w:t>*</w:t>
      </w:r>
      <w:r w:rsidRPr="002B526D">
        <w:t>members of the sub</w:t>
      </w:r>
      <w:r w:rsidR="00F54440">
        <w:noBreakHyphen/>
      </w:r>
      <w:r w:rsidRPr="002B526D">
        <w:t>fund are the beneficiaries.</w:t>
      </w:r>
    </w:p>
    <w:p w14:paraId="0904BEBF" w14:textId="77777777" w:rsidR="00072187" w:rsidRPr="002B526D" w:rsidRDefault="00072187" w:rsidP="00072187">
      <w:pPr>
        <w:pStyle w:val="subsection"/>
      </w:pPr>
      <w:r w:rsidRPr="002B526D">
        <w:tab/>
        <w:t>(2)</w:t>
      </w:r>
      <w:r w:rsidRPr="002B526D">
        <w:tab/>
        <w:t xml:space="preserve">A trust that is taken to exist because of the application of subsection (1) to a </w:t>
      </w:r>
      <w:r w:rsidR="00F54440" w:rsidRPr="00F54440">
        <w:rPr>
          <w:position w:val="6"/>
          <w:sz w:val="16"/>
        </w:rPr>
        <w:t>*</w:t>
      </w:r>
      <w:r w:rsidRPr="002B526D">
        <w:t>sub</w:t>
      </w:r>
      <w:r w:rsidR="00F54440">
        <w:noBreakHyphen/>
      </w:r>
      <w:r w:rsidRPr="002B526D">
        <w:t xml:space="preserve">fund of a </w:t>
      </w:r>
      <w:r w:rsidR="00F54440" w:rsidRPr="00F54440">
        <w:rPr>
          <w:position w:val="6"/>
          <w:sz w:val="16"/>
        </w:rPr>
        <w:t>*</w:t>
      </w:r>
      <w:r w:rsidRPr="002B526D">
        <w:t xml:space="preserve">CCIV is a </w:t>
      </w:r>
      <w:r w:rsidRPr="002B526D">
        <w:rPr>
          <w:b/>
          <w:i/>
        </w:rPr>
        <w:t>CCIV sub</w:t>
      </w:r>
      <w:r w:rsidR="00F54440">
        <w:rPr>
          <w:b/>
          <w:i/>
        </w:rPr>
        <w:noBreakHyphen/>
      </w:r>
      <w:r w:rsidRPr="002B526D">
        <w:rPr>
          <w:b/>
          <w:i/>
        </w:rPr>
        <w:t>fund trust</w:t>
      </w:r>
      <w:r w:rsidRPr="002B526D">
        <w:t>.</w:t>
      </w:r>
    </w:p>
    <w:p w14:paraId="16164A1B" w14:textId="77777777" w:rsidR="00072187" w:rsidRPr="002B526D" w:rsidRDefault="00072187" w:rsidP="00072187">
      <w:pPr>
        <w:pStyle w:val="notetext"/>
      </w:pPr>
      <w:r w:rsidRPr="002B526D">
        <w:t>Note:</w:t>
      </w:r>
      <w:r w:rsidRPr="002B526D">
        <w:tab/>
        <w:t>The combined effect of this section and subsections 960</w:t>
      </w:r>
      <w:r w:rsidR="00F54440">
        <w:noBreakHyphen/>
      </w:r>
      <w:r w:rsidRPr="002B526D">
        <w:t>100(2) and (3) is that a CCIV is a different entity in its capacity as trustee of each of its CCIV sub</w:t>
      </w:r>
      <w:r w:rsidR="00F54440">
        <w:noBreakHyphen/>
      </w:r>
      <w:r w:rsidRPr="002B526D">
        <w:t>fund trusts.</w:t>
      </w:r>
    </w:p>
    <w:p w14:paraId="7025A16E" w14:textId="77777777" w:rsidR="00072187" w:rsidRPr="002B526D" w:rsidRDefault="00072187" w:rsidP="00072187">
      <w:pPr>
        <w:pStyle w:val="notetext"/>
      </w:pPr>
      <w:r w:rsidRPr="002B526D">
        <w:tab/>
        <w:t>Because of subsection 195</w:t>
      </w:r>
      <w:r w:rsidR="00F54440">
        <w:noBreakHyphen/>
      </w:r>
      <w:r w:rsidRPr="002B526D">
        <w:t>105(1), the tax treatment of the CCIV in those capacities excludes the tax treatment that would otherwise apply to the CCIV as a company. Also, the tax treatment of members of the CCIV is based on them being treated as beneficiaries of their respective CCIV sub</w:t>
      </w:r>
      <w:r w:rsidR="00F54440">
        <w:noBreakHyphen/>
      </w:r>
      <w:r w:rsidRPr="002B526D">
        <w:t>fund trusts, to the exclusion of the tax treatment that would otherwise apply to them as members of a company.</w:t>
      </w:r>
    </w:p>
    <w:p w14:paraId="6EAEFEEE" w14:textId="77777777" w:rsidR="00072187" w:rsidRPr="002B526D" w:rsidRDefault="00072187" w:rsidP="00072187">
      <w:pPr>
        <w:pStyle w:val="notetext"/>
      </w:pPr>
      <w:r w:rsidRPr="002B526D">
        <w:t>Example 1:</w:t>
      </w:r>
      <w:r w:rsidRPr="002B526D">
        <w:tab/>
        <w:t xml:space="preserve"> CCIV A has only one sub</w:t>
      </w:r>
      <w:r w:rsidR="00F54440">
        <w:noBreakHyphen/>
      </w:r>
      <w:r w:rsidRPr="002B526D">
        <w:t>fund (sub</w:t>
      </w:r>
      <w:r w:rsidR="00F54440">
        <w:noBreakHyphen/>
      </w:r>
      <w:r w:rsidRPr="002B526D">
        <w:t>fund A). CCIV B has only one sub</w:t>
      </w:r>
      <w:r w:rsidR="00F54440">
        <w:noBreakHyphen/>
      </w:r>
      <w:r w:rsidRPr="002B526D">
        <w:t>fund (sub</w:t>
      </w:r>
      <w:r w:rsidR="00F54440">
        <w:noBreakHyphen/>
      </w:r>
      <w:r w:rsidRPr="002B526D">
        <w:t>fund B).</w:t>
      </w:r>
    </w:p>
    <w:p w14:paraId="4A76E7F9" w14:textId="77777777" w:rsidR="00072187" w:rsidRPr="002B526D" w:rsidRDefault="00072187" w:rsidP="00072187">
      <w:pPr>
        <w:pStyle w:val="notetext"/>
      </w:pPr>
      <w:r w:rsidRPr="002B526D">
        <w:tab/>
        <w:t xml:space="preserve">CCIV A holds shares in CCIV B. The shares are </w:t>
      </w:r>
      <w:proofErr w:type="spellStart"/>
      <w:r w:rsidRPr="002B526D">
        <w:t>referable</w:t>
      </w:r>
      <w:proofErr w:type="spellEnd"/>
      <w:r w:rsidRPr="002B526D">
        <w:t xml:space="preserve"> to sub</w:t>
      </w:r>
      <w:r w:rsidR="00F54440">
        <w:noBreakHyphen/>
      </w:r>
      <w:r w:rsidRPr="002B526D">
        <w:t>fund B. They are assets of sub</w:t>
      </w:r>
      <w:r w:rsidR="00F54440">
        <w:noBreakHyphen/>
      </w:r>
      <w:r w:rsidRPr="002B526D">
        <w:t>fund A.</w:t>
      </w:r>
    </w:p>
    <w:p w14:paraId="4EAE0A81" w14:textId="77777777" w:rsidR="00072187" w:rsidRPr="002B526D" w:rsidRDefault="00072187" w:rsidP="00072187">
      <w:pPr>
        <w:pStyle w:val="notetext"/>
      </w:pPr>
      <w:r w:rsidRPr="002B526D">
        <w:tab/>
        <w:t>In its capacity as trustee of the CCIV sub</w:t>
      </w:r>
      <w:r w:rsidR="00F54440">
        <w:noBreakHyphen/>
      </w:r>
      <w:r w:rsidRPr="002B526D">
        <w:t>fund trust for sub</w:t>
      </w:r>
      <w:r w:rsidR="00F54440">
        <w:noBreakHyphen/>
      </w:r>
      <w:r w:rsidRPr="002B526D">
        <w:t>fund A, CCIV A is a beneficiary of the CCIV sub</w:t>
      </w:r>
      <w:r w:rsidR="00F54440">
        <w:noBreakHyphen/>
      </w:r>
      <w:r w:rsidRPr="002B526D">
        <w:t>fund trust for sub</w:t>
      </w:r>
      <w:r w:rsidR="00F54440">
        <w:noBreakHyphen/>
      </w:r>
      <w:r w:rsidRPr="002B526D">
        <w:t>fund B.</w:t>
      </w:r>
    </w:p>
    <w:p w14:paraId="05D5E8E8" w14:textId="77777777" w:rsidR="00072187" w:rsidRPr="002B526D" w:rsidRDefault="00072187" w:rsidP="00072187">
      <w:pPr>
        <w:pStyle w:val="notetext"/>
      </w:pPr>
      <w:r w:rsidRPr="002B526D">
        <w:t>Example 2:</w:t>
      </w:r>
      <w:r w:rsidRPr="002B526D">
        <w:tab/>
        <w:t>A CCIV has 2 sub</w:t>
      </w:r>
      <w:r w:rsidR="00F54440">
        <w:noBreakHyphen/>
      </w:r>
      <w:r w:rsidRPr="002B526D">
        <w:t>funds: sub</w:t>
      </w:r>
      <w:r w:rsidR="00F54440">
        <w:noBreakHyphen/>
      </w:r>
      <w:r w:rsidRPr="002B526D">
        <w:t>fund A and sub</w:t>
      </w:r>
      <w:r w:rsidR="00F54440">
        <w:noBreakHyphen/>
      </w:r>
      <w:r w:rsidRPr="002B526D">
        <w:t>fund B.</w:t>
      </w:r>
    </w:p>
    <w:p w14:paraId="7A54D149" w14:textId="77777777" w:rsidR="00072187" w:rsidRPr="002B526D" w:rsidRDefault="00072187" w:rsidP="00072187">
      <w:pPr>
        <w:pStyle w:val="notetext"/>
      </w:pPr>
      <w:r w:rsidRPr="002B526D">
        <w:tab/>
        <w:t xml:space="preserve">As permitted by section 1230Q of the </w:t>
      </w:r>
      <w:r w:rsidRPr="002B526D">
        <w:rPr>
          <w:i/>
        </w:rPr>
        <w:t>Corporations Act 2001</w:t>
      </w:r>
      <w:r w:rsidRPr="002B526D">
        <w:t>, the CCIV acquires, in respect of sub</w:t>
      </w:r>
      <w:r w:rsidR="00F54440">
        <w:noBreakHyphen/>
      </w:r>
      <w:r w:rsidRPr="002B526D">
        <w:t xml:space="preserve">fund A, shares that are </w:t>
      </w:r>
      <w:proofErr w:type="spellStart"/>
      <w:r w:rsidRPr="002B526D">
        <w:t>referable</w:t>
      </w:r>
      <w:proofErr w:type="spellEnd"/>
      <w:r w:rsidRPr="002B526D">
        <w:t xml:space="preserve"> to sub</w:t>
      </w:r>
      <w:r w:rsidR="00F54440">
        <w:noBreakHyphen/>
      </w:r>
      <w:r w:rsidRPr="002B526D">
        <w:t>fund B. The shares are assets of sub</w:t>
      </w:r>
      <w:r w:rsidR="00F54440">
        <w:noBreakHyphen/>
      </w:r>
      <w:r w:rsidRPr="002B526D">
        <w:t>fund A.</w:t>
      </w:r>
    </w:p>
    <w:p w14:paraId="22EDE8E3" w14:textId="77777777" w:rsidR="00072187" w:rsidRPr="002B526D" w:rsidRDefault="00072187" w:rsidP="00072187">
      <w:pPr>
        <w:pStyle w:val="notetext"/>
      </w:pPr>
      <w:r w:rsidRPr="002B526D">
        <w:tab/>
        <w:t>In its capacity as trustee of the CCIV sub</w:t>
      </w:r>
      <w:r w:rsidR="00F54440">
        <w:noBreakHyphen/>
      </w:r>
      <w:r w:rsidRPr="002B526D">
        <w:t>fund trust for sub</w:t>
      </w:r>
      <w:r w:rsidR="00F54440">
        <w:noBreakHyphen/>
      </w:r>
      <w:r w:rsidRPr="002B526D">
        <w:t>fund A, the CCIV is a beneficiary of the CCIV sub</w:t>
      </w:r>
      <w:r w:rsidR="00F54440">
        <w:noBreakHyphen/>
      </w:r>
      <w:r w:rsidRPr="002B526D">
        <w:t>fund trust for sub</w:t>
      </w:r>
      <w:r w:rsidR="00F54440">
        <w:noBreakHyphen/>
      </w:r>
      <w:r w:rsidRPr="002B526D">
        <w:t>fund B.</w:t>
      </w:r>
    </w:p>
    <w:p w14:paraId="1C0C209D" w14:textId="77777777" w:rsidR="00072187" w:rsidRPr="002B526D" w:rsidRDefault="00072187" w:rsidP="00072187">
      <w:pPr>
        <w:pStyle w:val="ActHead5"/>
      </w:pPr>
      <w:bookmarkStart w:id="772" w:name="_Toc185662326"/>
      <w:bookmarkStart w:id="773" w:name="_Hlk79831226"/>
      <w:bookmarkStart w:id="774" w:name="_Hlk77932293"/>
      <w:r w:rsidRPr="002B526D">
        <w:rPr>
          <w:rStyle w:val="CharSectno"/>
        </w:rPr>
        <w:lastRenderedPageBreak/>
        <w:t>195</w:t>
      </w:r>
      <w:r w:rsidR="00F54440">
        <w:rPr>
          <w:rStyle w:val="CharSectno"/>
        </w:rPr>
        <w:noBreakHyphen/>
      </w:r>
      <w:r w:rsidRPr="002B526D">
        <w:rPr>
          <w:rStyle w:val="CharSectno"/>
        </w:rPr>
        <w:t>115</w:t>
      </w:r>
      <w:r w:rsidRPr="002B526D">
        <w:t xml:space="preserve">  A CCIV sub</w:t>
      </w:r>
      <w:r w:rsidR="00F54440">
        <w:noBreakHyphen/>
      </w:r>
      <w:r w:rsidRPr="002B526D">
        <w:t>fund trust is a unit trust</w:t>
      </w:r>
      <w:bookmarkEnd w:id="772"/>
    </w:p>
    <w:bookmarkEnd w:id="773"/>
    <w:p w14:paraId="184BD9D7" w14:textId="77777777" w:rsidR="00072187" w:rsidRPr="002B526D" w:rsidRDefault="00072187" w:rsidP="00072187">
      <w:pPr>
        <w:pStyle w:val="subsection"/>
      </w:pPr>
      <w:r w:rsidRPr="002B526D">
        <w:tab/>
        <w:t>(1)</w:t>
      </w:r>
      <w:r w:rsidRPr="002B526D">
        <w:tab/>
        <w:t xml:space="preserve">A </w:t>
      </w:r>
      <w:r w:rsidR="00F54440" w:rsidRPr="00F54440">
        <w:rPr>
          <w:position w:val="6"/>
          <w:sz w:val="16"/>
        </w:rPr>
        <w:t>*</w:t>
      </w:r>
      <w:r w:rsidRPr="002B526D">
        <w:t>CCIV sub</w:t>
      </w:r>
      <w:r w:rsidR="00F54440">
        <w:noBreakHyphen/>
      </w:r>
      <w:r w:rsidRPr="002B526D">
        <w:t>fund trust is taken to be a unit trust.</w:t>
      </w:r>
    </w:p>
    <w:p w14:paraId="30F0C66D" w14:textId="77777777" w:rsidR="00072187" w:rsidRPr="002B526D" w:rsidRDefault="00072187" w:rsidP="00072187">
      <w:pPr>
        <w:pStyle w:val="notetext"/>
      </w:pPr>
      <w:r w:rsidRPr="002B526D">
        <w:t>Note:</w:t>
      </w:r>
      <w:r w:rsidRPr="002B526D">
        <w:tab/>
        <w:t>One consequence of this subsection is that a CCIV sub</w:t>
      </w:r>
      <w:r w:rsidR="00F54440">
        <w:noBreakHyphen/>
      </w:r>
      <w:r w:rsidRPr="002B526D">
        <w:t xml:space="preserve">fund trust can be a public unit trust if it meets the other tests in section 102P of the </w:t>
      </w:r>
      <w:r w:rsidRPr="002B526D">
        <w:rPr>
          <w:i/>
        </w:rPr>
        <w:t>Income Tax Assessment Act 1936</w:t>
      </w:r>
      <w:r w:rsidRPr="002B526D">
        <w:t>.</w:t>
      </w:r>
    </w:p>
    <w:p w14:paraId="1FF91BB7" w14:textId="77777777" w:rsidR="00072187" w:rsidRPr="002B526D" w:rsidRDefault="00072187" w:rsidP="00072187">
      <w:pPr>
        <w:pStyle w:val="subsection"/>
      </w:pPr>
      <w:r w:rsidRPr="002B526D">
        <w:tab/>
        <w:t>(2)</w:t>
      </w:r>
      <w:r w:rsidRPr="002B526D">
        <w:tab/>
        <w:t xml:space="preserve">The </w:t>
      </w:r>
      <w:r w:rsidR="00F54440" w:rsidRPr="00F54440">
        <w:rPr>
          <w:position w:val="6"/>
          <w:sz w:val="16"/>
        </w:rPr>
        <w:t>*</w:t>
      </w:r>
      <w:r w:rsidRPr="002B526D">
        <w:t xml:space="preserve">shares that are </w:t>
      </w:r>
      <w:r w:rsidR="00F54440" w:rsidRPr="00F54440">
        <w:rPr>
          <w:position w:val="6"/>
          <w:sz w:val="16"/>
        </w:rPr>
        <w:t>*</w:t>
      </w:r>
      <w:r w:rsidRPr="002B526D">
        <w:t xml:space="preserve">referable to the </w:t>
      </w:r>
      <w:r w:rsidR="00F54440" w:rsidRPr="00F54440">
        <w:rPr>
          <w:position w:val="6"/>
          <w:sz w:val="16"/>
        </w:rPr>
        <w:t>*</w:t>
      </w:r>
      <w:r w:rsidRPr="002B526D">
        <w:t>sub</w:t>
      </w:r>
      <w:r w:rsidR="00F54440">
        <w:noBreakHyphen/>
      </w:r>
      <w:r w:rsidRPr="002B526D">
        <w:t>fund are taken to be the units in the trust.</w:t>
      </w:r>
    </w:p>
    <w:p w14:paraId="32A90656" w14:textId="77777777" w:rsidR="00072187" w:rsidRPr="002B526D" w:rsidRDefault="00072187" w:rsidP="00072187">
      <w:pPr>
        <w:pStyle w:val="subsection"/>
      </w:pPr>
      <w:r w:rsidRPr="002B526D">
        <w:tab/>
        <w:t>(3)</w:t>
      </w:r>
      <w:r w:rsidRPr="002B526D">
        <w:tab/>
        <w:t>The rights, obligations and other characteristics attaching to a unit in the trust are taken to be the same, as nearly as practicable, as the rights, obligations and other characteristics attaching to the share that is taken to be that unit.</w:t>
      </w:r>
    </w:p>
    <w:bookmarkEnd w:id="774"/>
    <w:p w14:paraId="1964D654" w14:textId="77777777" w:rsidR="00072187" w:rsidRPr="002B526D" w:rsidRDefault="00072187" w:rsidP="00072187">
      <w:pPr>
        <w:pStyle w:val="notetext"/>
      </w:pPr>
      <w:r w:rsidRPr="002B526D">
        <w:t>Note:</w:t>
      </w:r>
      <w:r w:rsidRPr="002B526D">
        <w:tab/>
        <w:t xml:space="preserve">One consequence of this section is that if shares that are </w:t>
      </w:r>
      <w:proofErr w:type="spellStart"/>
      <w:r w:rsidRPr="002B526D">
        <w:t>referable</w:t>
      </w:r>
      <w:proofErr w:type="spellEnd"/>
      <w:r w:rsidRPr="002B526D">
        <w:t xml:space="preserve"> to the sub</w:t>
      </w:r>
      <w:r w:rsidR="00F54440">
        <w:noBreakHyphen/>
      </w:r>
      <w:r w:rsidRPr="002B526D">
        <w:t>fund are listed for quotation in the official list of a stock exchange, the units in the sub</w:t>
      </w:r>
      <w:r w:rsidR="00F54440">
        <w:noBreakHyphen/>
      </w:r>
      <w:r w:rsidRPr="002B526D">
        <w:t>fund trust that those shares are taken to be will likewise be taken to be listed in that official list.</w:t>
      </w:r>
    </w:p>
    <w:p w14:paraId="4C7F1A20" w14:textId="77777777" w:rsidR="00072187" w:rsidRPr="002B526D" w:rsidRDefault="00072187" w:rsidP="00072187">
      <w:pPr>
        <w:pStyle w:val="notetext"/>
      </w:pPr>
      <w:r w:rsidRPr="002B526D">
        <w:tab/>
        <w:t>Examples of provisions to which this is relevant are:</w:t>
      </w:r>
    </w:p>
    <w:p w14:paraId="431A0DA6" w14:textId="77777777" w:rsidR="00072187" w:rsidRPr="002B526D" w:rsidRDefault="00072187" w:rsidP="00072187">
      <w:pPr>
        <w:pStyle w:val="notepara"/>
      </w:pPr>
      <w:r w:rsidRPr="002B526D">
        <w:t>(a)</w:t>
      </w:r>
      <w:r w:rsidRPr="002B526D">
        <w:tab/>
        <w:t>paragraph 275</w:t>
      </w:r>
      <w:r w:rsidR="00F54440">
        <w:noBreakHyphen/>
      </w:r>
      <w:r w:rsidRPr="002B526D">
        <w:t>20(2)(a) (widely</w:t>
      </w:r>
      <w:r w:rsidR="00F54440">
        <w:noBreakHyphen/>
      </w:r>
      <w:r w:rsidRPr="002B526D">
        <w:t>held requirement for managed investment trusts) of this Act; and</w:t>
      </w:r>
    </w:p>
    <w:p w14:paraId="598A72D8" w14:textId="77777777" w:rsidR="00072187" w:rsidRPr="002B526D" w:rsidRDefault="00072187" w:rsidP="00072187">
      <w:pPr>
        <w:pStyle w:val="notepara"/>
      </w:pPr>
      <w:r w:rsidRPr="002B526D">
        <w:t>(b)</w:t>
      </w:r>
      <w:r w:rsidRPr="002B526D">
        <w:tab/>
        <w:t xml:space="preserve">paragraph 102P(1)(a) of the </w:t>
      </w:r>
      <w:r w:rsidRPr="002B526D">
        <w:rPr>
          <w:i/>
        </w:rPr>
        <w:t>Income Tax Assessment Act 1936</w:t>
      </w:r>
      <w:r w:rsidRPr="002B526D">
        <w:t xml:space="preserve"> (public unit trusts).</w:t>
      </w:r>
    </w:p>
    <w:p w14:paraId="2F64A4A2" w14:textId="77777777" w:rsidR="00072187" w:rsidRPr="002B526D" w:rsidRDefault="00072187" w:rsidP="00072187">
      <w:pPr>
        <w:pStyle w:val="ActHead5"/>
      </w:pPr>
      <w:bookmarkStart w:id="775" w:name="_Toc185662327"/>
      <w:bookmarkStart w:id="776" w:name="_Hlk79831227"/>
      <w:r w:rsidRPr="002B526D">
        <w:rPr>
          <w:rStyle w:val="CharSectno"/>
        </w:rPr>
        <w:t>195</w:t>
      </w:r>
      <w:r w:rsidR="00F54440">
        <w:rPr>
          <w:rStyle w:val="CharSectno"/>
        </w:rPr>
        <w:noBreakHyphen/>
      </w:r>
      <w:r w:rsidRPr="002B526D">
        <w:rPr>
          <w:rStyle w:val="CharSectno"/>
        </w:rPr>
        <w:t>120</w:t>
      </w:r>
      <w:r w:rsidRPr="002B526D">
        <w:t xml:space="preserve">  Beneficiary of a CCIV sub</w:t>
      </w:r>
      <w:r w:rsidR="00F54440">
        <w:noBreakHyphen/>
      </w:r>
      <w:r w:rsidRPr="002B526D">
        <w:t>fund trust has fixed entitlements to shares of income and capital of the trust</w:t>
      </w:r>
      <w:bookmarkEnd w:id="775"/>
    </w:p>
    <w:bookmarkEnd w:id="776"/>
    <w:p w14:paraId="430C9E5D" w14:textId="77777777" w:rsidR="00072187" w:rsidRPr="002B526D" w:rsidRDefault="00072187" w:rsidP="00072187">
      <w:pPr>
        <w:pStyle w:val="subsection"/>
      </w:pPr>
      <w:r w:rsidRPr="002B526D">
        <w:tab/>
        <w:t>(1)</w:t>
      </w:r>
      <w:r w:rsidRPr="002B526D">
        <w:tab/>
        <w:t xml:space="preserve">A </w:t>
      </w:r>
      <w:r w:rsidR="00F54440" w:rsidRPr="00F54440">
        <w:rPr>
          <w:position w:val="6"/>
          <w:sz w:val="16"/>
        </w:rPr>
        <w:t>*</w:t>
      </w:r>
      <w:r w:rsidRPr="002B526D">
        <w:t xml:space="preserve">beneficiary of a </w:t>
      </w:r>
      <w:r w:rsidR="00F54440" w:rsidRPr="00F54440">
        <w:rPr>
          <w:position w:val="6"/>
          <w:sz w:val="16"/>
        </w:rPr>
        <w:t>*</w:t>
      </w:r>
      <w:r w:rsidRPr="002B526D">
        <w:t>CCIV sub</w:t>
      </w:r>
      <w:r w:rsidR="00F54440">
        <w:noBreakHyphen/>
      </w:r>
      <w:r w:rsidRPr="002B526D">
        <w:t xml:space="preserve">fund trust is taken to have a </w:t>
      </w:r>
      <w:r w:rsidRPr="002B526D">
        <w:rPr>
          <w:b/>
          <w:i/>
        </w:rPr>
        <w:t>fixed entitlement</w:t>
      </w:r>
      <w:r w:rsidRPr="002B526D">
        <w:t xml:space="preserve"> to a share of income of the trust that the trust derives from time to time. At a particular time, that share is equal to the percentage worked out using the formula:</w:t>
      </w:r>
    </w:p>
    <w:p w14:paraId="56242283" w14:textId="77777777" w:rsidR="00F071CD" w:rsidRPr="002B526D" w:rsidRDefault="009C275D" w:rsidP="00072187">
      <w:pPr>
        <w:pStyle w:val="subsection2"/>
      </w:pPr>
      <w:r w:rsidRPr="002B526D">
        <w:rPr>
          <w:noProof/>
        </w:rPr>
        <w:drawing>
          <wp:inline distT="0" distB="0" distL="0" distR="0" wp14:anchorId="1B9DF656" wp14:editId="160004D5">
            <wp:extent cx="1536700" cy="491490"/>
            <wp:effectExtent l="0" t="0" r="6350" b="0"/>
            <wp:docPr id="23" name="Picture 23" descr="Start formula start fraction Beneficiary dividends over Total dividends end fraction times 1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36700" cy="491490"/>
                    </a:xfrm>
                    <a:prstGeom prst="rect">
                      <a:avLst/>
                    </a:prstGeom>
                    <a:noFill/>
                    <a:ln>
                      <a:noFill/>
                    </a:ln>
                  </pic:spPr>
                </pic:pic>
              </a:graphicData>
            </a:graphic>
          </wp:inline>
        </w:drawing>
      </w:r>
    </w:p>
    <w:p w14:paraId="434CD56E" w14:textId="77777777" w:rsidR="00072187" w:rsidRPr="002B526D" w:rsidRDefault="00072187" w:rsidP="00072187">
      <w:pPr>
        <w:pStyle w:val="subsection2"/>
      </w:pPr>
      <w:r w:rsidRPr="002B526D">
        <w:t>where:</w:t>
      </w:r>
    </w:p>
    <w:p w14:paraId="75A4AEA1" w14:textId="77777777" w:rsidR="00072187" w:rsidRPr="002B526D" w:rsidRDefault="00072187" w:rsidP="00072187">
      <w:pPr>
        <w:pStyle w:val="Definition"/>
      </w:pPr>
      <w:r w:rsidRPr="002B526D">
        <w:rPr>
          <w:b/>
          <w:i/>
        </w:rPr>
        <w:t>beneficiary dividends</w:t>
      </w:r>
      <w:r w:rsidRPr="002B526D">
        <w:t xml:space="preserve"> is the total of the </w:t>
      </w:r>
      <w:r w:rsidR="00F54440" w:rsidRPr="00F54440">
        <w:rPr>
          <w:position w:val="6"/>
          <w:sz w:val="16"/>
        </w:rPr>
        <w:t>*</w:t>
      </w:r>
      <w:r w:rsidRPr="002B526D">
        <w:t xml:space="preserve">dividends that the </w:t>
      </w:r>
      <w:r w:rsidR="00F54440" w:rsidRPr="00F54440">
        <w:rPr>
          <w:position w:val="6"/>
          <w:sz w:val="16"/>
        </w:rPr>
        <w:t>*</w:t>
      </w:r>
      <w:r w:rsidRPr="002B526D">
        <w:t xml:space="preserve">beneficiary has a right to receive because of </w:t>
      </w:r>
      <w:r w:rsidR="00F54440" w:rsidRPr="00F54440">
        <w:rPr>
          <w:position w:val="6"/>
          <w:sz w:val="16"/>
        </w:rPr>
        <w:t>*</w:t>
      </w:r>
      <w:r w:rsidRPr="002B526D">
        <w:t xml:space="preserve">shares that the beneficiary holds at that time and are </w:t>
      </w:r>
      <w:r w:rsidR="00F54440" w:rsidRPr="00F54440">
        <w:rPr>
          <w:position w:val="6"/>
          <w:sz w:val="16"/>
        </w:rPr>
        <w:t>*</w:t>
      </w:r>
      <w:r w:rsidRPr="002B526D">
        <w:t xml:space="preserve">referable to the </w:t>
      </w:r>
      <w:r w:rsidR="00F54440" w:rsidRPr="00F54440">
        <w:rPr>
          <w:position w:val="6"/>
          <w:sz w:val="16"/>
        </w:rPr>
        <w:t>*</w:t>
      </w:r>
      <w:r w:rsidRPr="002B526D">
        <w:t>sub</w:t>
      </w:r>
      <w:r w:rsidR="00F54440">
        <w:noBreakHyphen/>
      </w:r>
      <w:r w:rsidRPr="002B526D">
        <w:t>fund.</w:t>
      </w:r>
    </w:p>
    <w:p w14:paraId="49CC563E" w14:textId="77777777" w:rsidR="00072187" w:rsidRPr="002B526D" w:rsidRDefault="00072187" w:rsidP="00072187">
      <w:pPr>
        <w:pStyle w:val="Definition"/>
      </w:pPr>
      <w:r w:rsidRPr="002B526D">
        <w:rPr>
          <w:b/>
          <w:i/>
        </w:rPr>
        <w:lastRenderedPageBreak/>
        <w:t>total dividends</w:t>
      </w:r>
      <w:r w:rsidRPr="002B526D">
        <w:t xml:space="preserve"> is the total of all </w:t>
      </w:r>
      <w:r w:rsidR="00F54440" w:rsidRPr="00F54440">
        <w:rPr>
          <w:position w:val="6"/>
          <w:sz w:val="16"/>
        </w:rPr>
        <w:t>*</w:t>
      </w:r>
      <w:r w:rsidRPr="002B526D">
        <w:t xml:space="preserve">dividends that are payable on all </w:t>
      </w:r>
      <w:r w:rsidR="00F54440" w:rsidRPr="00F54440">
        <w:rPr>
          <w:position w:val="6"/>
          <w:sz w:val="16"/>
        </w:rPr>
        <w:t>*</w:t>
      </w:r>
      <w:r w:rsidRPr="002B526D">
        <w:t xml:space="preserve">shares that are on issue at that time and are </w:t>
      </w:r>
      <w:r w:rsidR="00F54440" w:rsidRPr="00F54440">
        <w:rPr>
          <w:position w:val="6"/>
          <w:sz w:val="16"/>
        </w:rPr>
        <w:t>*</w:t>
      </w:r>
      <w:r w:rsidRPr="002B526D">
        <w:t xml:space="preserve">referable to the </w:t>
      </w:r>
      <w:r w:rsidR="00F54440" w:rsidRPr="00F54440">
        <w:rPr>
          <w:position w:val="6"/>
          <w:sz w:val="16"/>
        </w:rPr>
        <w:t>*</w:t>
      </w:r>
      <w:r w:rsidRPr="002B526D">
        <w:t>sub</w:t>
      </w:r>
      <w:r w:rsidR="00F54440">
        <w:noBreakHyphen/>
      </w:r>
      <w:r w:rsidRPr="002B526D">
        <w:t>fund.</w:t>
      </w:r>
    </w:p>
    <w:p w14:paraId="3F1556D3" w14:textId="77777777" w:rsidR="00072187" w:rsidRPr="002B526D" w:rsidRDefault="00072187" w:rsidP="00072187">
      <w:pPr>
        <w:pStyle w:val="subsection"/>
      </w:pPr>
      <w:r w:rsidRPr="002B526D">
        <w:tab/>
        <w:t>(2)</w:t>
      </w:r>
      <w:r w:rsidRPr="002B526D">
        <w:tab/>
        <w:t xml:space="preserve">A </w:t>
      </w:r>
      <w:r w:rsidR="00F54440" w:rsidRPr="00F54440">
        <w:rPr>
          <w:position w:val="6"/>
          <w:sz w:val="16"/>
        </w:rPr>
        <w:t>*</w:t>
      </w:r>
      <w:r w:rsidRPr="002B526D">
        <w:t xml:space="preserve">beneficiary of a </w:t>
      </w:r>
      <w:r w:rsidR="00F54440" w:rsidRPr="00F54440">
        <w:rPr>
          <w:position w:val="6"/>
          <w:sz w:val="16"/>
        </w:rPr>
        <w:t>*</w:t>
      </w:r>
      <w:r w:rsidRPr="002B526D">
        <w:t>CCIV sub</w:t>
      </w:r>
      <w:r w:rsidR="00F54440">
        <w:noBreakHyphen/>
      </w:r>
      <w:r w:rsidRPr="002B526D">
        <w:t xml:space="preserve">fund trust is taken to have a </w:t>
      </w:r>
      <w:r w:rsidRPr="002B526D">
        <w:rPr>
          <w:b/>
          <w:i/>
        </w:rPr>
        <w:t>fixed entitlement</w:t>
      </w:r>
      <w:r w:rsidRPr="002B526D">
        <w:t xml:space="preserve"> to a share of the capital of the trust at a particular time equal to the percentage worked out using the formula:</w:t>
      </w:r>
    </w:p>
    <w:p w14:paraId="30B0AF60" w14:textId="77777777" w:rsidR="00F071CD" w:rsidRPr="002B526D" w:rsidRDefault="00F071CD" w:rsidP="00072187">
      <w:pPr>
        <w:pStyle w:val="subsection2"/>
      </w:pPr>
      <w:r w:rsidRPr="002B526D">
        <w:rPr>
          <w:noProof/>
        </w:rPr>
        <w:drawing>
          <wp:inline distT="0" distB="0" distL="0" distR="0" wp14:anchorId="19C60CB7" wp14:editId="5DE277D5">
            <wp:extent cx="2013585" cy="491490"/>
            <wp:effectExtent l="0" t="0" r="5715" b="0"/>
            <wp:docPr id="58" name="Picture 58" descr="Start formula start fraction Beneficiary capital distribution over Total capital distribution end fraction times 1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013585" cy="491490"/>
                    </a:xfrm>
                    <a:prstGeom prst="rect">
                      <a:avLst/>
                    </a:prstGeom>
                    <a:noFill/>
                    <a:ln>
                      <a:noFill/>
                    </a:ln>
                  </pic:spPr>
                </pic:pic>
              </a:graphicData>
            </a:graphic>
          </wp:inline>
        </w:drawing>
      </w:r>
    </w:p>
    <w:p w14:paraId="0544BDBC" w14:textId="77777777" w:rsidR="00072187" w:rsidRPr="002B526D" w:rsidRDefault="00072187" w:rsidP="00072187">
      <w:pPr>
        <w:pStyle w:val="subsection2"/>
      </w:pPr>
      <w:r w:rsidRPr="002B526D">
        <w:t>where:</w:t>
      </w:r>
    </w:p>
    <w:p w14:paraId="392F9031" w14:textId="77777777" w:rsidR="00072187" w:rsidRPr="002B526D" w:rsidRDefault="00072187" w:rsidP="00072187">
      <w:pPr>
        <w:pStyle w:val="Definition"/>
      </w:pPr>
      <w:r w:rsidRPr="002B526D">
        <w:rPr>
          <w:b/>
          <w:i/>
        </w:rPr>
        <w:t>beneficiary capital distribution</w:t>
      </w:r>
      <w:r w:rsidRPr="002B526D">
        <w:t xml:space="preserve"> is the amount of a distribution of paid</w:t>
      </w:r>
      <w:r w:rsidR="00F54440">
        <w:noBreakHyphen/>
      </w:r>
      <w:r w:rsidRPr="002B526D">
        <w:t xml:space="preserve">up capital (in the event of a return of capital) that the </w:t>
      </w:r>
      <w:r w:rsidR="00F54440" w:rsidRPr="00F54440">
        <w:rPr>
          <w:position w:val="6"/>
          <w:sz w:val="16"/>
        </w:rPr>
        <w:t>*</w:t>
      </w:r>
      <w:r w:rsidRPr="002B526D">
        <w:t xml:space="preserve">beneficiary has a right to receive because of </w:t>
      </w:r>
      <w:r w:rsidR="00F54440" w:rsidRPr="00F54440">
        <w:rPr>
          <w:position w:val="6"/>
          <w:sz w:val="16"/>
        </w:rPr>
        <w:t>*</w:t>
      </w:r>
      <w:r w:rsidRPr="002B526D">
        <w:t xml:space="preserve">shares that the beneficiary holds at that time and are </w:t>
      </w:r>
      <w:r w:rsidR="00F54440" w:rsidRPr="00F54440">
        <w:rPr>
          <w:position w:val="6"/>
          <w:sz w:val="16"/>
        </w:rPr>
        <w:t>*</w:t>
      </w:r>
      <w:r w:rsidRPr="002B526D">
        <w:t xml:space="preserve">referable to the </w:t>
      </w:r>
      <w:r w:rsidR="00F54440" w:rsidRPr="00F54440">
        <w:rPr>
          <w:position w:val="6"/>
          <w:sz w:val="16"/>
        </w:rPr>
        <w:t>*</w:t>
      </w:r>
      <w:r w:rsidRPr="002B526D">
        <w:t>sub</w:t>
      </w:r>
      <w:r w:rsidR="00F54440">
        <w:noBreakHyphen/>
      </w:r>
      <w:r w:rsidRPr="002B526D">
        <w:t>fund.</w:t>
      </w:r>
    </w:p>
    <w:p w14:paraId="70BB78CC" w14:textId="77777777" w:rsidR="00072187" w:rsidRPr="002B526D" w:rsidRDefault="00072187" w:rsidP="00072187">
      <w:pPr>
        <w:pStyle w:val="Definition"/>
      </w:pPr>
      <w:r w:rsidRPr="002B526D">
        <w:rPr>
          <w:b/>
          <w:i/>
        </w:rPr>
        <w:t>total capital distribution</w:t>
      </w:r>
      <w:r w:rsidRPr="002B526D">
        <w:t xml:space="preserve"> is the total distribution of paid</w:t>
      </w:r>
      <w:r w:rsidR="00F54440">
        <w:noBreakHyphen/>
      </w:r>
      <w:r w:rsidRPr="002B526D">
        <w:t xml:space="preserve">up capital (in that event) payable on all </w:t>
      </w:r>
      <w:r w:rsidR="00F54440" w:rsidRPr="00F54440">
        <w:rPr>
          <w:position w:val="6"/>
          <w:sz w:val="16"/>
        </w:rPr>
        <w:t>*</w:t>
      </w:r>
      <w:r w:rsidRPr="002B526D">
        <w:t xml:space="preserve">shares that are on issue at that time and are </w:t>
      </w:r>
      <w:r w:rsidR="00F54440" w:rsidRPr="00F54440">
        <w:rPr>
          <w:position w:val="6"/>
          <w:sz w:val="16"/>
        </w:rPr>
        <w:t>*</w:t>
      </w:r>
      <w:r w:rsidRPr="002B526D">
        <w:t xml:space="preserve">referable to the </w:t>
      </w:r>
      <w:r w:rsidR="00F54440" w:rsidRPr="00F54440">
        <w:rPr>
          <w:position w:val="6"/>
          <w:sz w:val="16"/>
        </w:rPr>
        <w:t>*</w:t>
      </w:r>
      <w:r w:rsidRPr="002B526D">
        <w:t>sub</w:t>
      </w:r>
      <w:r w:rsidR="00F54440">
        <w:noBreakHyphen/>
      </w:r>
      <w:r w:rsidRPr="002B526D">
        <w:t>fund.</w:t>
      </w:r>
    </w:p>
    <w:p w14:paraId="63161182" w14:textId="77777777" w:rsidR="00072187" w:rsidRPr="002B526D" w:rsidRDefault="00072187" w:rsidP="00072187">
      <w:pPr>
        <w:pStyle w:val="subsection"/>
      </w:pPr>
      <w:r w:rsidRPr="002B526D">
        <w:tab/>
        <w:t>(3)</w:t>
      </w:r>
      <w:r w:rsidRPr="002B526D">
        <w:tab/>
        <w:t>A fixed entitlement that exists because of this section is taken to be a fixed entitlement within the meaning given by sections 272</w:t>
      </w:r>
      <w:r w:rsidR="00F54440">
        <w:noBreakHyphen/>
      </w:r>
      <w:r w:rsidRPr="002B526D">
        <w:t>5, 272</w:t>
      </w:r>
      <w:r w:rsidR="00F54440">
        <w:noBreakHyphen/>
      </w:r>
      <w:r w:rsidRPr="002B526D">
        <w:t>10, 272</w:t>
      </w:r>
      <w:r w:rsidR="00F54440">
        <w:noBreakHyphen/>
      </w:r>
      <w:r w:rsidRPr="002B526D">
        <w:t>15 and 272</w:t>
      </w:r>
      <w:r w:rsidR="00F54440">
        <w:noBreakHyphen/>
      </w:r>
      <w:r w:rsidRPr="002B526D">
        <w:t xml:space="preserve">40 in Schedule 2F to the </w:t>
      </w:r>
      <w:r w:rsidRPr="002B526D">
        <w:rPr>
          <w:i/>
        </w:rPr>
        <w:t>Income Tax Assessment Act 1936</w:t>
      </w:r>
      <w:r w:rsidRPr="002B526D">
        <w:t>.</w:t>
      </w:r>
    </w:p>
    <w:p w14:paraId="60AA9B8A" w14:textId="77777777" w:rsidR="00072187" w:rsidRPr="002B526D" w:rsidRDefault="00072187" w:rsidP="00072187">
      <w:pPr>
        <w:pStyle w:val="notetext"/>
      </w:pPr>
      <w:r w:rsidRPr="002B526D">
        <w:t>Note:</w:t>
      </w:r>
      <w:r w:rsidRPr="002B526D">
        <w:tab/>
        <w:t xml:space="preserve">This is relevant to, for example, the definition of </w:t>
      </w:r>
      <w:r w:rsidRPr="002B526D">
        <w:rPr>
          <w:b/>
          <w:i/>
        </w:rPr>
        <w:t>fixed entitlement</w:t>
      </w:r>
      <w:r w:rsidRPr="002B526D">
        <w:t xml:space="preserve"> in subsection 102UC(4) of the </w:t>
      </w:r>
      <w:r w:rsidRPr="002B526D">
        <w:rPr>
          <w:i/>
        </w:rPr>
        <w:t>Income Tax Assessment Act 1936</w:t>
      </w:r>
      <w:r w:rsidRPr="002B526D">
        <w:t>.</w:t>
      </w:r>
    </w:p>
    <w:p w14:paraId="0C1DEBE1" w14:textId="77777777" w:rsidR="00072187" w:rsidRPr="002B526D" w:rsidRDefault="00072187" w:rsidP="00072187">
      <w:pPr>
        <w:pStyle w:val="ActHead5"/>
      </w:pPr>
      <w:bookmarkStart w:id="777" w:name="_Toc185662328"/>
      <w:bookmarkStart w:id="778" w:name="_Hlk85191876"/>
      <w:bookmarkStart w:id="779" w:name="_Hlk79831228"/>
      <w:r w:rsidRPr="002B526D">
        <w:rPr>
          <w:rStyle w:val="CharSectno"/>
        </w:rPr>
        <w:t>195</w:t>
      </w:r>
      <w:r w:rsidR="00F54440">
        <w:rPr>
          <w:rStyle w:val="CharSectno"/>
        </w:rPr>
        <w:noBreakHyphen/>
      </w:r>
      <w:r w:rsidRPr="002B526D">
        <w:rPr>
          <w:rStyle w:val="CharSectno"/>
        </w:rPr>
        <w:t>123</w:t>
      </w:r>
      <w:r w:rsidRPr="002B526D">
        <w:t xml:space="preserve">  How to work out the income of the trust estate of a CCIV sub</w:t>
      </w:r>
      <w:r w:rsidR="00F54440">
        <w:noBreakHyphen/>
      </w:r>
      <w:r w:rsidRPr="002B526D">
        <w:t>fund trust for an income year</w:t>
      </w:r>
      <w:bookmarkEnd w:id="777"/>
    </w:p>
    <w:bookmarkEnd w:id="778"/>
    <w:p w14:paraId="72EEDC0B" w14:textId="77777777" w:rsidR="00072187" w:rsidRPr="002B526D" w:rsidRDefault="00072187" w:rsidP="00072187">
      <w:pPr>
        <w:pStyle w:val="subsection"/>
      </w:pPr>
      <w:r w:rsidRPr="002B526D">
        <w:tab/>
        <w:t>(1)</w:t>
      </w:r>
      <w:r w:rsidRPr="002B526D">
        <w:tab/>
        <w:t xml:space="preserve">The income (the </w:t>
      </w:r>
      <w:r w:rsidRPr="002B526D">
        <w:rPr>
          <w:b/>
          <w:i/>
        </w:rPr>
        <w:t>trust income</w:t>
      </w:r>
      <w:r w:rsidRPr="002B526D">
        <w:t xml:space="preserve">) of the trust estate of a </w:t>
      </w:r>
      <w:r w:rsidR="00F54440" w:rsidRPr="00F54440">
        <w:rPr>
          <w:position w:val="6"/>
          <w:sz w:val="16"/>
        </w:rPr>
        <w:t>*</w:t>
      </w:r>
      <w:r w:rsidRPr="002B526D">
        <w:t>CCIV sub</w:t>
      </w:r>
      <w:r w:rsidR="00F54440">
        <w:noBreakHyphen/>
      </w:r>
      <w:r w:rsidRPr="002B526D">
        <w:t>fund trust for an income year is worked out in accordance with this section.</w:t>
      </w:r>
    </w:p>
    <w:p w14:paraId="507C92DF" w14:textId="77777777" w:rsidR="00072187" w:rsidRPr="002B526D" w:rsidRDefault="00072187" w:rsidP="00072187">
      <w:pPr>
        <w:pStyle w:val="notetext"/>
      </w:pPr>
      <w:r w:rsidRPr="002B526D">
        <w:t>Note:</w:t>
      </w:r>
      <w:r w:rsidRPr="002B526D">
        <w:tab/>
        <w:t>This is relevant to working out the income tax position of the CCIV sub</w:t>
      </w:r>
      <w:r w:rsidR="00F54440">
        <w:noBreakHyphen/>
      </w:r>
      <w:r w:rsidRPr="002B526D">
        <w:t xml:space="preserve">fund trust and its beneficiaries under Division 6 of Part III of the </w:t>
      </w:r>
      <w:r w:rsidRPr="002B526D">
        <w:rPr>
          <w:i/>
        </w:rPr>
        <w:t>Income Tax Assessment Act 1936</w:t>
      </w:r>
      <w:r w:rsidRPr="002B526D">
        <w:t>.</w:t>
      </w:r>
    </w:p>
    <w:p w14:paraId="561B5F09" w14:textId="77777777" w:rsidR="00072187" w:rsidRPr="002B526D" w:rsidRDefault="00072187" w:rsidP="00072187">
      <w:pPr>
        <w:pStyle w:val="subsection"/>
      </w:pPr>
      <w:r w:rsidRPr="002B526D">
        <w:tab/>
        <w:t>(2)</w:t>
      </w:r>
      <w:r w:rsidRPr="002B526D">
        <w:tab/>
        <w:t>If:</w:t>
      </w:r>
    </w:p>
    <w:p w14:paraId="7319B6EE" w14:textId="77777777" w:rsidR="00072187" w:rsidRPr="002B526D" w:rsidRDefault="00072187" w:rsidP="00072187">
      <w:pPr>
        <w:pStyle w:val="paragraph"/>
      </w:pPr>
      <w:r w:rsidRPr="002B526D">
        <w:lastRenderedPageBreak/>
        <w:tab/>
        <w:t>(a)</w:t>
      </w:r>
      <w:r w:rsidRPr="002B526D">
        <w:tab/>
        <w:t xml:space="preserve">the </w:t>
      </w:r>
      <w:r w:rsidR="00F54440" w:rsidRPr="00F54440">
        <w:rPr>
          <w:position w:val="6"/>
          <w:sz w:val="16"/>
        </w:rPr>
        <w:t>*</w:t>
      </w:r>
      <w:r w:rsidRPr="002B526D">
        <w:t xml:space="preserve">CCIV is a </w:t>
      </w:r>
      <w:r w:rsidR="00F54440" w:rsidRPr="00F54440">
        <w:rPr>
          <w:position w:val="6"/>
          <w:sz w:val="16"/>
        </w:rPr>
        <w:t>*</w:t>
      </w:r>
      <w:r w:rsidRPr="002B526D">
        <w:t>retail CCIV at the end of the income year; and</w:t>
      </w:r>
    </w:p>
    <w:p w14:paraId="3C8BC06C" w14:textId="77777777" w:rsidR="00072187" w:rsidRPr="002B526D" w:rsidRDefault="00072187" w:rsidP="00072187">
      <w:pPr>
        <w:pStyle w:val="paragraph"/>
      </w:pPr>
      <w:r w:rsidRPr="002B526D">
        <w:tab/>
        <w:t>(b)</w:t>
      </w:r>
      <w:r w:rsidRPr="002B526D">
        <w:tab/>
        <w:t xml:space="preserve">the amount of the </w:t>
      </w:r>
      <w:r w:rsidR="00F54440" w:rsidRPr="00F54440">
        <w:rPr>
          <w:position w:val="6"/>
          <w:sz w:val="16"/>
        </w:rPr>
        <w:t>*</w:t>
      </w:r>
      <w:r w:rsidRPr="002B526D">
        <w:t>sub</w:t>
      </w:r>
      <w:r w:rsidR="00F54440">
        <w:noBreakHyphen/>
      </w:r>
      <w:r w:rsidRPr="002B526D">
        <w:t>fund’s profit for the income year, as required to be stated in the financial statements included in the financial report for the sub</w:t>
      </w:r>
      <w:r w:rsidR="00F54440">
        <w:noBreakHyphen/>
      </w:r>
      <w:r w:rsidRPr="002B526D">
        <w:t xml:space="preserve">fund for the income year that the CCIV is required to prepare because of paragraph 1232C(1)(a) of the </w:t>
      </w:r>
      <w:r w:rsidRPr="002B526D">
        <w:rPr>
          <w:i/>
        </w:rPr>
        <w:t>Corporations Act 2001</w:t>
      </w:r>
      <w:r w:rsidRPr="002B526D">
        <w:t>, is greater than nil;</w:t>
      </w:r>
    </w:p>
    <w:p w14:paraId="5861C1BB" w14:textId="77777777" w:rsidR="00072187" w:rsidRPr="002B526D" w:rsidRDefault="00072187" w:rsidP="00072187">
      <w:pPr>
        <w:pStyle w:val="subsection2"/>
      </w:pPr>
      <w:r w:rsidRPr="002B526D">
        <w:t>the trust income is that profit.</w:t>
      </w:r>
    </w:p>
    <w:p w14:paraId="3951FC40" w14:textId="77777777" w:rsidR="00072187" w:rsidRPr="002B526D" w:rsidRDefault="00072187" w:rsidP="00072187">
      <w:pPr>
        <w:pStyle w:val="subsection"/>
      </w:pPr>
      <w:r w:rsidRPr="002B526D">
        <w:tab/>
        <w:t>(3)</w:t>
      </w:r>
      <w:r w:rsidRPr="002B526D">
        <w:tab/>
        <w:t>If:</w:t>
      </w:r>
    </w:p>
    <w:p w14:paraId="1946EA82" w14:textId="77777777" w:rsidR="00072187" w:rsidRPr="002B526D" w:rsidRDefault="00072187" w:rsidP="00072187">
      <w:pPr>
        <w:pStyle w:val="paragraph"/>
      </w:pPr>
      <w:r w:rsidRPr="002B526D">
        <w:tab/>
        <w:t>(a)</w:t>
      </w:r>
      <w:r w:rsidRPr="002B526D">
        <w:tab/>
        <w:t xml:space="preserve">the </w:t>
      </w:r>
      <w:r w:rsidR="00F54440" w:rsidRPr="00F54440">
        <w:rPr>
          <w:position w:val="6"/>
          <w:sz w:val="16"/>
        </w:rPr>
        <w:t>*</w:t>
      </w:r>
      <w:r w:rsidRPr="002B526D">
        <w:t xml:space="preserve">CCIV is not a </w:t>
      </w:r>
      <w:r w:rsidR="00F54440" w:rsidRPr="00F54440">
        <w:rPr>
          <w:position w:val="6"/>
          <w:sz w:val="16"/>
        </w:rPr>
        <w:t>*</w:t>
      </w:r>
      <w:r w:rsidRPr="002B526D">
        <w:t>retail CCIV at the end of the income year; and</w:t>
      </w:r>
    </w:p>
    <w:p w14:paraId="509F4D19" w14:textId="77777777" w:rsidR="00072187" w:rsidRPr="002B526D" w:rsidRDefault="00072187" w:rsidP="00072187">
      <w:pPr>
        <w:pStyle w:val="paragraph"/>
      </w:pPr>
      <w:r w:rsidRPr="002B526D">
        <w:tab/>
        <w:t>(b)</w:t>
      </w:r>
      <w:r w:rsidRPr="002B526D">
        <w:tab/>
        <w:t xml:space="preserve">the amount of the </w:t>
      </w:r>
      <w:r w:rsidR="00F54440" w:rsidRPr="00F54440">
        <w:rPr>
          <w:position w:val="6"/>
          <w:sz w:val="16"/>
        </w:rPr>
        <w:t>*</w:t>
      </w:r>
      <w:r w:rsidRPr="002B526D">
        <w:t>sub</w:t>
      </w:r>
      <w:r w:rsidR="00F54440">
        <w:noBreakHyphen/>
      </w:r>
      <w:r w:rsidRPr="002B526D">
        <w:t>fund’s profit for the income year that would, if the CCIV had been a retail CCIV at the end of the income year, be required to be stated as mentioned in paragraph (2)(b) is greater than nil;</w:t>
      </w:r>
    </w:p>
    <w:p w14:paraId="0A5DAA0D" w14:textId="77777777" w:rsidR="00072187" w:rsidRPr="002B526D" w:rsidRDefault="00072187" w:rsidP="00072187">
      <w:pPr>
        <w:pStyle w:val="subsection2"/>
      </w:pPr>
      <w:r w:rsidRPr="002B526D">
        <w:t>the trust income is that profit.</w:t>
      </w:r>
    </w:p>
    <w:p w14:paraId="465172C3" w14:textId="77777777" w:rsidR="00072187" w:rsidRPr="002B526D" w:rsidRDefault="00072187" w:rsidP="00072187">
      <w:pPr>
        <w:pStyle w:val="subsection"/>
      </w:pPr>
      <w:r w:rsidRPr="002B526D">
        <w:tab/>
        <w:t>(4)</w:t>
      </w:r>
      <w:r w:rsidRPr="002B526D">
        <w:tab/>
        <w:t>If neither of subsections (2) and (3) applies, the trust income is nil.</w:t>
      </w:r>
    </w:p>
    <w:p w14:paraId="3DAC8BF7" w14:textId="77777777" w:rsidR="00072187" w:rsidRPr="002B526D" w:rsidRDefault="00072187" w:rsidP="00072187">
      <w:pPr>
        <w:pStyle w:val="ActHead5"/>
      </w:pPr>
      <w:bookmarkStart w:id="780" w:name="_Toc185662329"/>
      <w:bookmarkStart w:id="781" w:name="_Hlk85191877"/>
      <w:bookmarkEnd w:id="779"/>
      <w:r w:rsidRPr="002B526D">
        <w:rPr>
          <w:rStyle w:val="CharSectno"/>
        </w:rPr>
        <w:t>195</w:t>
      </w:r>
      <w:r w:rsidR="00F54440">
        <w:rPr>
          <w:rStyle w:val="CharSectno"/>
        </w:rPr>
        <w:noBreakHyphen/>
      </w:r>
      <w:r w:rsidRPr="002B526D">
        <w:rPr>
          <w:rStyle w:val="CharSectno"/>
        </w:rPr>
        <w:t>125</w:t>
      </w:r>
      <w:r w:rsidRPr="002B526D">
        <w:t xml:space="preserve">  When a beneficiary of a CCIV sub</w:t>
      </w:r>
      <w:r w:rsidR="00F54440">
        <w:noBreakHyphen/>
      </w:r>
      <w:r w:rsidRPr="002B526D">
        <w:t>fund trust is presently entitled to trust income</w:t>
      </w:r>
      <w:bookmarkEnd w:id="780"/>
    </w:p>
    <w:bookmarkEnd w:id="781"/>
    <w:p w14:paraId="1F825681" w14:textId="77777777" w:rsidR="00072187" w:rsidRPr="002B526D" w:rsidRDefault="00072187" w:rsidP="00072187">
      <w:pPr>
        <w:pStyle w:val="subsection"/>
      </w:pPr>
      <w:r w:rsidRPr="002B526D">
        <w:tab/>
        <w:t>(1)</w:t>
      </w:r>
      <w:r w:rsidRPr="002B526D">
        <w:tab/>
        <w:t xml:space="preserve">A </w:t>
      </w:r>
      <w:r w:rsidR="00F54440" w:rsidRPr="00F54440">
        <w:rPr>
          <w:position w:val="6"/>
          <w:sz w:val="16"/>
        </w:rPr>
        <w:t>*</w:t>
      </w:r>
      <w:r w:rsidRPr="002B526D">
        <w:t xml:space="preserve">beneficiary of a </w:t>
      </w:r>
      <w:r w:rsidR="00F54440" w:rsidRPr="00F54440">
        <w:rPr>
          <w:position w:val="6"/>
          <w:sz w:val="16"/>
        </w:rPr>
        <w:t>*</w:t>
      </w:r>
      <w:r w:rsidRPr="002B526D">
        <w:t>CCIV sub</w:t>
      </w:r>
      <w:r w:rsidR="00F54440">
        <w:noBreakHyphen/>
      </w:r>
      <w:r w:rsidRPr="002B526D">
        <w:t xml:space="preserve">fund trust is taken to be presently entitled to a share of the income of the trust estate for an income year if any of the </w:t>
      </w:r>
      <w:r w:rsidR="00F54440" w:rsidRPr="00F54440">
        <w:rPr>
          <w:position w:val="6"/>
          <w:sz w:val="16"/>
        </w:rPr>
        <w:t>*</w:t>
      </w:r>
      <w:r w:rsidRPr="002B526D">
        <w:t>sub</w:t>
      </w:r>
      <w:r w:rsidR="00F54440">
        <w:noBreakHyphen/>
      </w:r>
      <w:r w:rsidRPr="002B526D">
        <w:t xml:space="preserve">fund’s profit for the income year was or is payable to the beneficiary by way of one or more </w:t>
      </w:r>
      <w:r w:rsidR="00F54440" w:rsidRPr="00F54440">
        <w:rPr>
          <w:position w:val="6"/>
          <w:sz w:val="16"/>
        </w:rPr>
        <w:t>*</w:t>
      </w:r>
      <w:r w:rsidRPr="002B526D">
        <w:t>dividends declared during, or within 3 months after, the income year.</w:t>
      </w:r>
    </w:p>
    <w:p w14:paraId="663D492F" w14:textId="77777777" w:rsidR="00072187" w:rsidRPr="002B526D" w:rsidRDefault="00072187" w:rsidP="00072187">
      <w:pPr>
        <w:pStyle w:val="subsection"/>
      </w:pPr>
      <w:r w:rsidRPr="002B526D">
        <w:tab/>
        <w:t>(2)</w:t>
      </w:r>
      <w:r w:rsidRPr="002B526D">
        <w:tab/>
        <w:t xml:space="preserve">That share consists of so much of that profit as was or is payable to the beneficiary by way of one or more such </w:t>
      </w:r>
      <w:r w:rsidR="00F54440" w:rsidRPr="00F54440">
        <w:rPr>
          <w:position w:val="6"/>
          <w:sz w:val="16"/>
        </w:rPr>
        <w:t>*</w:t>
      </w:r>
      <w:r w:rsidRPr="002B526D">
        <w:t>dividends.</w:t>
      </w:r>
    </w:p>
    <w:p w14:paraId="582D845D" w14:textId="77777777" w:rsidR="00072187" w:rsidRPr="002B526D" w:rsidRDefault="00072187" w:rsidP="00072187">
      <w:pPr>
        <w:pStyle w:val="notetext"/>
      </w:pPr>
      <w:r w:rsidRPr="002B526D">
        <w:t>Note:</w:t>
      </w:r>
      <w:r w:rsidRPr="002B526D">
        <w:tab/>
        <w:t xml:space="preserve">To the extent that any of that profit is not payable to a beneficiary by way of such dividends, it will be income to which no beneficiary is presently entitled. This can have consequences under section 99 or 99A of the </w:t>
      </w:r>
      <w:r w:rsidRPr="002B526D">
        <w:rPr>
          <w:i/>
        </w:rPr>
        <w:t>Income Tax Assessment Act 1936</w:t>
      </w:r>
      <w:r w:rsidRPr="002B526D">
        <w:t>.</w:t>
      </w:r>
    </w:p>
    <w:p w14:paraId="653BBA07" w14:textId="77777777" w:rsidR="00072187" w:rsidRPr="002B526D" w:rsidRDefault="00072187" w:rsidP="00072187">
      <w:pPr>
        <w:pStyle w:val="subsection"/>
      </w:pPr>
      <w:r w:rsidRPr="002B526D">
        <w:lastRenderedPageBreak/>
        <w:tab/>
        <w:t>(3)</w:t>
      </w:r>
      <w:r w:rsidRPr="002B526D">
        <w:tab/>
        <w:t xml:space="preserve">Within 3 months after the end of the income year, the </w:t>
      </w:r>
      <w:r w:rsidR="00F54440" w:rsidRPr="00F54440">
        <w:rPr>
          <w:position w:val="6"/>
          <w:sz w:val="16"/>
        </w:rPr>
        <w:t>*</w:t>
      </w:r>
      <w:r w:rsidRPr="002B526D">
        <w:t xml:space="preserve">CCIV must notify the </w:t>
      </w:r>
      <w:r w:rsidR="00F54440" w:rsidRPr="00F54440">
        <w:rPr>
          <w:position w:val="6"/>
          <w:sz w:val="16"/>
        </w:rPr>
        <w:t>*</w:t>
      </w:r>
      <w:r w:rsidRPr="002B526D">
        <w:t xml:space="preserve">beneficiary, in the </w:t>
      </w:r>
      <w:r w:rsidR="00F54440" w:rsidRPr="00F54440">
        <w:rPr>
          <w:position w:val="6"/>
          <w:sz w:val="16"/>
        </w:rPr>
        <w:t>*</w:t>
      </w:r>
      <w:r w:rsidRPr="002B526D">
        <w:t>approved form, of the following matters:</w:t>
      </w:r>
    </w:p>
    <w:p w14:paraId="3F5C7B01" w14:textId="77777777" w:rsidR="00072187" w:rsidRPr="002B526D" w:rsidRDefault="00072187" w:rsidP="00072187">
      <w:pPr>
        <w:pStyle w:val="paragraph"/>
      </w:pPr>
      <w:r w:rsidRPr="002B526D">
        <w:tab/>
        <w:t>(a)</w:t>
      </w:r>
      <w:r w:rsidRPr="002B526D">
        <w:tab/>
        <w:t>whether the beneficiary is presently entitled to a share of the income of the trust estate for the income year and, if so, the amount of that share;</w:t>
      </w:r>
    </w:p>
    <w:p w14:paraId="59E7B4BF" w14:textId="77777777" w:rsidR="00072187" w:rsidRPr="002B526D" w:rsidRDefault="00072187" w:rsidP="00072187">
      <w:pPr>
        <w:pStyle w:val="paragraph"/>
      </w:pPr>
      <w:r w:rsidRPr="002B526D">
        <w:tab/>
        <w:t>(b)</w:t>
      </w:r>
      <w:r w:rsidRPr="002B526D">
        <w:tab/>
        <w:t xml:space="preserve">for each </w:t>
      </w:r>
      <w:r w:rsidR="00F54440" w:rsidRPr="00F54440">
        <w:rPr>
          <w:position w:val="6"/>
          <w:sz w:val="16"/>
        </w:rPr>
        <w:t>*</w:t>
      </w:r>
      <w:r w:rsidRPr="002B526D">
        <w:t xml:space="preserve">dividend that was declared during, or within 3 months after, the income year on </w:t>
      </w:r>
      <w:r w:rsidR="00F54440" w:rsidRPr="00F54440">
        <w:rPr>
          <w:position w:val="6"/>
          <w:sz w:val="16"/>
        </w:rPr>
        <w:t>*</w:t>
      </w:r>
      <w:r w:rsidRPr="002B526D">
        <w:t xml:space="preserve">shares referable to the </w:t>
      </w:r>
      <w:r w:rsidR="00F54440" w:rsidRPr="00F54440">
        <w:rPr>
          <w:position w:val="6"/>
          <w:sz w:val="16"/>
        </w:rPr>
        <w:t>*</w:t>
      </w:r>
      <w:r w:rsidRPr="002B526D">
        <w:t>sub</w:t>
      </w:r>
      <w:r w:rsidR="00F54440">
        <w:noBreakHyphen/>
      </w:r>
      <w:r w:rsidRPr="002B526D">
        <w:t>fund, and was or is payable to the beneficiary:</w:t>
      </w:r>
    </w:p>
    <w:p w14:paraId="290DE5FE" w14:textId="77777777" w:rsidR="00072187" w:rsidRPr="002B526D" w:rsidRDefault="00072187" w:rsidP="00072187">
      <w:pPr>
        <w:pStyle w:val="paragraphsub"/>
      </w:pPr>
      <w:r w:rsidRPr="002B526D">
        <w:tab/>
        <w:t>(</w:t>
      </w:r>
      <w:proofErr w:type="spellStart"/>
      <w:r w:rsidRPr="002B526D">
        <w:t>i</w:t>
      </w:r>
      <w:proofErr w:type="spellEnd"/>
      <w:r w:rsidRPr="002B526D">
        <w:t>)</w:t>
      </w:r>
      <w:r w:rsidRPr="002B526D">
        <w:tab/>
        <w:t>the amount of the dividend; and</w:t>
      </w:r>
    </w:p>
    <w:p w14:paraId="153D1C9D" w14:textId="77777777" w:rsidR="00072187" w:rsidRPr="002B526D" w:rsidRDefault="00072187" w:rsidP="00072187">
      <w:pPr>
        <w:pStyle w:val="paragraphsub"/>
      </w:pPr>
      <w:r w:rsidRPr="002B526D">
        <w:tab/>
        <w:t>(ii)</w:t>
      </w:r>
      <w:r w:rsidRPr="002B526D">
        <w:tab/>
        <w:t xml:space="preserve">how much of the dividend consists of any of the </w:t>
      </w:r>
      <w:r w:rsidR="00F54440" w:rsidRPr="00F54440">
        <w:rPr>
          <w:position w:val="6"/>
          <w:sz w:val="16"/>
        </w:rPr>
        <w:t>*</w:t>
      </w:r>
      <w:r w:rsidRPr="002B526D">
        <w:t>sub</w:t>
      </w:r>
      <w:r w:rsidR="00F54440">
        <w:noBreakHyphen/>
      </w:r>
      <w:r w:rsidRPr="002B526D">
        <w:t>fund’s profit for the income year.</w:t>
      </w:r>
    </w:p>
    <w:p w14:paraId="647F769E" w14:textId="77777777" w:rsidR="00072187" w:rsidRPr="002B526D" w:rsidRDefault="00072187" w:rsidP="00072187">
      <w:pPr>
        <w:pStyle w:val="notetext"/>
      </w:pPr>
      <w:r w:rsidRPr="002B526D">
        <w:t>Note:</w:t>
      </w:r>
      <w:r w:rsidRPr="002B526D">
        <w:tab/>
        <w:t xml:space="preserve">Failure to comply with this section may constitute an offence against subsection 8C(1) of the </w:t>
      </w:r>
      <w:r w:rsidRPr="002B526D">
        <w:rPr>
          <w:i/>
        </w:rPr>
        <w:t>Taxation Administration Act 1953</w:t>
      </w:r>
      <w:r w:rsidRPr="002B526D">
        <w:t>.</w:t>
      </w:r>
    </w:p>
    <w:p w14:paraId="08F68576" w14:textId="77777777" w:rsidR="00072187" w:rsidRPr="002B526D" w:rsidRDefault="00072187" w:rsidP="00072187">
      <w:pPr>
        <w:pStyle w:val="subsection"/>
      </w:pPr>
      <w:r w:rsidRPr="002B526D">
        <w:tab/>
        <w:t>(4)</w:t>
      </w:r>
      <w:r w:rsidRPr="002B526D">
        <w:tab/>
        <w:t xml:space="preserve">For the purposes of this section, an amount is taken to be payable to the </w:t>
      </w:r>
      <w:r w:rsidR="00F54440" w:rsidRPr="00F54440">
        <w:rPr>
          <w:position w:val="6"/>
          <w:sz w:val="16"/>
        </w:rPr>
        <w:t>*</w:t>
      </w:r>
      <w:r w:rsidRPr="002B526D">
        <w:t>beneficiary if it is required to be applied or dealt with in any way on the beneficiary’s behalf or as the beneficiary directs.</w:t>
      </w:r>
    </w:p>
    <w:p w14:paraId="746AAF38" w14:textId="77777777" w:rsidR="00072187" w:rsidRPr="002B526D" w:rsidRDefault="00072187" w:rsidP="00072187">
      <w:pPr>
        <w:pStyle w:val="subsection"/>
      </w:pPr>
      <w:r w:rsidRPr="002B526D">
        <w:tab/>
        <w:t>(5)</w:t>
      </w:r>
      <w:r w:rsidRPr="002B526D">
        <w:tab/>
        <w:t xml:space="preserve">Except as provided in this section, a </w:t>
      </w:r>
      <w:r w:rsidR="00F54440" w:rsidRPr="00F54440">
        <w:rPr>
          <w:position w:val="6"/>
          <w:sz w:val="16"/>
        </w:rPr>
        <w:t>*</w:t>
      </w:r>
      <w:r w:rsidRPr="002B526D">
        <w:t xml:space="preserve">beneficiary of a </w:t>
      </w:r>
      <w:r w:rsidR="00F54440" w:rsidRPr="00F54440">
        <w:rPr>
          <w:position w:val="6"/>
          <w:sz w:val="16"/>
        </w:rPr>
        <w:t>*</w:t>
      </w:r>
      <w:r w:rsidRPr="002B526D">
        <w:t>CCIV sub</w:t>
      </w:r>
      <w:r w:rsidR="00F54440">
        <w:noBreakHyphen/>
      </w:r>
      <w:r w:rsidRPr="002B526D">
        <w:t>fund trust is not taken to be presently entitled to a share of income of the trust estate.</w:t>
      </w:r>
    </w:p>
    <w:p w14:paraId="3BD0EFC1" w14:textId="77777777" w:rsidR="00072187" w:rsidRPr="002B526D" w:rsidRDefault="00072187" w:rsidP="00072187">
      <w:pPr>
        <w:pStyle w:val="ActHead5"/>
      </w:pPr>
      <w:bookmarkStart w:id="782" w:name="_Toc185662330"/>
      <w:bookmarkStart w:id="783" w:name="_Hlk85191878"/>
      <w:r w:rsidRPr="002B526D">
        <w:rPr>
          <w:rStyle w:val="CharSectno"/>
        </w:rPr>
        <w:t>195</w:t>
      </w:r>
      <w:r w:rsidR="00F54440">
        <w:rPr>
          <w:rStyle w:val="CharSectno"/>
        </w:rPr>
        <w:noBreakHyphen/>
      </w:r>
      <w:r w:rsidRPr="002B526D">
        <w:rPr>
          <w:rStyle w:val="CharSectno"/>
        </w:rPr>
        <w:t>127</w:t>
      </w:r>
      <w:r w:rsidRPr="002B526D">
        <w:t xml:space="preserve">  When a beneficiary of a CCIV sub</w:t>
      </w:r>
      <w:r w:rsidR="00F54440">
        <w:noBreakHyphen/>
      </w:r>
      <w:r w:rsidRPr="002B526D">
        <w:t>fund trust has an individual interest in exempt income and non</w:t>
      </w:r>
      <w:r w:rsidR="00F54440">
        <w:noBreakHyphen/>
      </w:r>
      <w:r w:rsidRPr="002B526D">
        <w:t>assessable non</w:t>
      </w:r>
      <w:r w:rsidR="00F54440">
        <w:noBreakHyphen/>
      </w:r>
      <w:r w:rsidRPr="002B526D">
        <w:t>exempt income of the trust estate</w:t>
      </w:r>
      <w:bookmarkEnd w:id="782"/>
    </w:p>
    <w:bookmarkEnd w:id="783"/>
    <w:p w14:paraId="598A950E" w14:textId="77777777" w:rsidR="00072187" w:rsidRPr="002B526D" w:rsidRDefault="00072187" w:rsidP="00072187">
      <w:pPr>
        <w:pStyle w:val="subsection"/>
      </w:pPr>
      <w:r w:rsidRPr="002B526D">
        <w:tab/>
        <w:t>(1)</w:t>
      </w:r>
      <w:r w:rsidRPr="002B526D">
        <w:tab/>
        <w:t xml:space="preserve">A </w:t>
      </w:r>
      <w:r w:rsidR="00F54440" w:rsidRPr="00F54440">
        <w:rPr>
          <w:position w:val="6"/>
          <w:sz w:val="16"/>
        </w:rPr>
        <w:t>*</w:t>
      </w:r>
      <w:r w:rsidRPr="002B526D">
        <w:t xml:space="preserve">beneficiary of a </w:t>
      </w:r>
      <w:r w:rsidR="00F54440" w:rsidRPr="00F54440">
        <w:rPr>
          <w:position w:val="6"/>
          <w:sz w:val="16"/>
        </w:rPr>
        <w:t>*</w:t>
      </w:r>
      <w:r w:rsidRPr="002B526D">
        <w:t>CCIV sub</w:t>
      </w:r>
      <w:r w:rsidR="00F54440">
        <w:noBreakHyphen/>
      </w:r>
      <w:r w:rsidRPr="002B526D">
        <w:t>fund trust:</w:t>
      </w:r>
    </w:p>
    <w:p w14:paraId="3485210A" w14:textId="77777777" w:rsidR="00072187" w:rsidRPr="002B526D" w:rsidRDefault="00072187" w:rsidP="00072187">
      <w:pPr>
        <w:pStyle w:val="paragraph"/>
      </w:pPr>
      <w:r w:rsidRPr="002B526D">
        <w:tab/>
        <w:t>(a)</w:t>
      </w:r>
      <w:r w:rsidRPr="002B526D">
        <w:tab/>
        <w:t>is taken to have an individual interest in the exempt income of the trust estate from time to time; and</w:t>
      </w:r>
    </w:p>
    <w:p w14:paraId="72514622" w14:textId="77777777" w:rsidR="00072187" w:rsidRPr="002B526D" w:rsidRDefault="00072187" w:rsidP="00072187">
      <w:pPr>
        <w:pStyle w:val="paragraph"/>
      </w:pPr>
      <w:r w:rsidRPr="002B526D">
        <w:tab/>
        <w:t>(b)</w:t>
      </w:r>
      <w:r w:rsidRPr="002B526D">
        <w:tab/>
        <w:t xml:space="preserve">is taken to have an individual interest in the </w:t>
      </w:r>
      <w:r w:rsidR="00F54440" w:rsidRPr="00F54440">
        <w:rPr>
          <w:position w:val="6"/>
          <w:sz w:val="16"/>
        </w:rPr>
        <w:t>*</w:t>
      </w:r>
      <w:r w:rsidRPr="002B526D">
        <w:t>non</w:t>
      </w:r>
      <w:r w:rsidR="00F54440">
        <w:noBreakHyphen/>
      </w:r>
      <w:r w:rsidRPr="002B526D">
        <w:t>assessable non</w:t>
      </w:r>
      <w:r w:rsidR="00F54440">
        <w:noBreakHyphen/>
      </w:r>
      <w:r w:rsidRPr="002B526D">
        <w:t>exempt income of the trust estate from time to time.</w:t>
      </w:r>
    </w:p>
    <w:p w14:paraId="32FC8DD3" w14:textId="77777777" w:rsidR="00072187" w:rsidRPr="002B526D" w:rsidRDefault="00072187" w:rsidP="00072187">
      <w:pPr>
        <w:pStyle w:val="subsection"/>
      </w:pPr>
      <w:r w:rsidRPr="002B526D">
        <w:tab/>
        <w:t>(2)</w:t>
      </w:r>
      <w:r w:rsidRPr="002B526D">
        <w:tab/>
        <w:t xml:space="preserve">The individual interest referred to in paragraph (1)(a) or (b) is the same as the share (of income that the trust derives from time to time) to which the beneficiary has a </w:t>
      </w:r>
      <w:r w:rsidR="00F54440" w:rsidRPr="00F54440">
        <w:rPr>
          <w:position w:val="6"/>
          <w:sz w:val="16"/>
        </w:rPr>
        <w:t>*</w:t>
      </w:r>
      <w:r w:rsidRPr="002B526D">
        <w:t>fixed entitlement under subsection 195</w:t>
      </w:r>
      <w:r w:rsidR="00F54440">
        <w:noBreakHyphen/>
      </w:r>
      <w:r w:rsidRPr="002B526D">
        <w:t>120(1).</w:t>
      </w:r>
    </w:p>
    <w:p w14:paraId="1DD99AB7" w14:textId="77777777" w:rsidR="00072187" w:rsidRPr="002B526D" w:rsidRDefault="00072187" w:rsidP="00072187">
      <w:pPr>
        <w:pStyle w:val="subsection"/>
      </w:pPr>
      <w:r w:rsidRPr="002B526D">
        <w:lastRenderedPageBreak/>
        <w:tab/>
        <w:t>(3)</w:t>
      </w:r>
      <w:r w:rsidRPr="002B526D">
        <w:tab/>
        <w:t xml:space="preserve">Except as provided in this section, a </w:t>
      </w:r>
      <w:r w:rsidR="00F54440" w:rsidRPr="00F54440">
        <w:rPr>
          <w:position w:val="6"/>
          <w:sz w:val="16"/>
        </w:rPr>
        <w:t>*</w:t>
      </w:r>
      <w:r w:rsidRPr="002B526D">
        <w:t xml:space="preserve">beneficiary of a </w:t>
      </w:r>
      <w:r w:rsidR="00F54440" w:rsidRPr="00F54440">
        <w:rPr>
          <w:position w:val="6"/>
          <w:sz w:val="16"/>
        </w:rPr>
        <w:t>*</w:t>
      </w:r>
      <w:r w:rsidRPr="002B526D">
        <w:t>CCIV sub</w:t>
      </w:r>
      <w:r w:rsidR="00F54440">
        <w:noBreakHyphen/>
      </w:r>
      <w:r w:rsidRPr="002B526D">
        <w:t xml:space="preserve">fund trust is not taken to have an individual interest in the exempt income, or </w:t>
      </w:r>
      <w:r w:rsidR="00F54440" w:rsidRPr="00F54440">
        <w:rPr>
          <w:position w:val="6"/>
          <w:sz w:val="16"/>
        </w:rPr>
        <w:t>*</w:t>
      </w:r>
      <w:r w:rsidRPr="002B526D">
        <w:t>non</w:t>
      </w:r>
      <w:r w:rsidR="00F54440">
        <w:noBreakHyphen/>
      </w:r>
      <w:r w:rsidRPr="002B526D">
        <w:t>assessable non</w:t>
      </w:r>
      <w:r w:rsidR="00F54440">
        <w:noBreakHyphen/>
      </w:r>
      <w:r w:rsidRPr="002B526D">
        <w:t>exempt income, of the trust estate.</w:t>
      </w:r>
    </w:p>
    <w:p w14:paraId="401127C3" w14:textId="77777777" w:rsidR="00072187" w:rsidRPr="002B526D" w:rsidRDefault="00072187" w:rsidP="00072187">
      <w:pPr>
        <w:pStyle w:val="ActHead5"/>
      </w:pPr>
      <w:bookmarkStart w:id="784" w:name="_Toc185662331"/>
      <w:bookmarkStart w:id="785" w:name="_Hlk80172547"/>
      <w:r w:rsidRPr="002B526D">
        <w:rPr>
          <w:rStyle w:val="CharSectno"/>
        </w:rPr>
        <w:t>195</w:t>
      </w:r>
      <w:r w:rsidR="00F54440">
        <w:rPr>
          <w:rStyle w:val="CharSectno"/>
        </w:rPr>
        <w:noBreakHyphen/>
      </w:r>
      <w:r w:rsidRPr="002B526D">
        <w:rPr>
          <w:rStyle w:val="CharSectno"/>
        </w:rPr>
        <w:t>130</w:t>
      </w:r>
      <w:r w:rsidRPr="002B526D">
        <w:t xml:space="preserve">  Application of Division 275 (managed investment trusts) to a CCIV sub</w:t>
      </w:r>
      <w:r w:rsidR="00F54440">
        <w:noBreakHyphen/>
      </w:r>
      <w:r w:rsidRPr="002B526D">
        <w:t>fund trust</w:t>
      </w:r>
      <w:bookmarkEnd w:id="784"/>
    </w:p>
    <w:bookmarkEnd w:id="785"/>
    <w:p w14:paraId="6D2F300A" w14:textId="77777777" w:rsidR="00072187" w:rsidRPr="002B526D" w:rsidRDefault="00072187" w:rsidP="00072187">
      <w:pPr>
        <w:pStyle w:val="subsection"/>
      </w:pPr>
      <w:r w:rsidRPr="002B526D">
        <w:tab/>
        <w:t>(1)</w:t>
      </w:r>
      <w:r w:rsidRPr="002B526D">
        <w:rPr>
          <w:i/>
        </w:rPr>
        <w:tab/>
      </w:r>
      <w:r w:rsidRPr="002B526D">
        <w:t xml:space="preserve">This section sets out how to apply Division 275 to a trust that is a </w:t>
      </w:r>
      <w:r w:rsidR="00F54440" w:rsidRPr="00F54440">
        <w:rPr>
          <w:position w:val="6"/>
          <w:sz w:val="16"/>
        </w:rPr>
        <w:t>*</w:t>
      </w:r>
      <w:r w:rsidRPr="002B526D">
        <w:t>CCIV sub</w:t>
      </w:r>
      <w:r w:rsidR="00F54440">
        <w:noBreakHyphen/>
      </w:r>
      <w:r w:rsidRPr="002B526D">
        <w:t>fund trust.</w:t>
      </w:r>
    </w:p>
    <w:p w14:paraId="4652E56C" w14:textId="77777777" w:rsidR="00072187" w:rsidRPr="002B526D" w:rsidRDefault="00072187" w:rsidP="00072187">
      <w:pPr>
        <w:pStyle w:val="SubsectionHead"/>
      </w:pPr>
      <w:r w:rsidRPr="002B526D">
        <w:t>Determining whether the trust is a managed investment trust</w:t>
      </w:r>
    </w:p>
    <w:p w14:paraId="75382863" w14:textId="77777777" w:rsidR="00072187" w:rsidRPr="002B526D" w:rsidRDefault="00072187" w:rsidP="00072187">
      <w:pPr>
        <w:pStyle w:val="subsection"/>
      </w:pPr>
      <w:r w:rsidRPr="002B526D">
        <w:tab/>
        <w:t>(2)</w:t>
      </w:r>
      <w:r w:rsidRPr="002B526D">
        <w:tab/>
        <w:t>Section 275</w:t>
      </w:r>
      <w:r w:rsidR="00F54440">
        <w:noBreakHyphen/>
      </w:r>
      <w:r w:rsidRPr="002B526D">
        <w:t>10 has effect in relation to the trust as if the following paragraph were substituted for paragraph 275</w:t>
      </w:r>
      <w:r w:rsidR="00F54440">
        <w:noBreakHyphen/>
      </w:r>
      <w:r w:rsidRPr="002B526D">
        <w:t>10(3)(c):</w:t>
      </w:r>
    </w:p>
    <w:p w14:paraId="06725B19" w14:textId="77777777" w:rsidR="00072187" w:rsidRPr="002B526D" w:rsidRDefault="00072187" w:rsidP="00072187">
      <w:pPr>
        <w:pStyle w:val="paragraph"/>
      </w:pPr>
      <w:r w:rsidRPr="002B526D">
        <w:tab/>
        <w:t>(c)</w:t>
      </w:r>
      <w:r w:rsidRPr="002B526D">
        <w:tab/>
        <w:t xml:space="preserve">at the time the payment is made, the </w:t>
      </w:r>
      <w:r w:rsidR="00F54440" w:rsidRPr="00F54440">
        <w:rPr>
          <w:position w:val="6"/>
          <w:sz w:val="16"/>
        </w:rPr>
        <w:t>*</w:t>
      </w:r>
      <w:r w:rsidRPr="002B526D">
        <w:t>sub</w:t>
      </w:r>
      <w:r w:rsidR="00F54440">
        <w:noBreakHyphen/>
      </w:r>
      <w:r w:rsidRPr="002B526D">
        <w:t xml:space="preserve">fund is being used for collective investment by pooling the contributions of the </w:t>
      </w:r>
      <w:r w:rsidR="00F54440" w:rsidRPr="00F54440">
        <w:rPr>
          <w:position w:val="6"/>
          <w:sz w:val="16"/>
        </w:rPr>
        <w:t>*</w:t>
      </w:r>
      <w:r w:rsidRPr="002B526D">
        <w:t>members of the sub</w:t>
      </w:r>
      <w:r w:rsidR="00F54440">
        <w:noBreakHyphen/>
      </w:r>
      <w:r w:rsidRPr="002B526D">
        <w:t>fund as consideration to acquire rights to benefits produced from those contributions; and</w:t>
      </w:r>
    </w:p>
    <w:p w14:paraId="6C1D8EBE" w14:textId="77777777" w:rsidR="00072187" w:rsidRPr="002B526D" w:rsidRDefault="00072187" w:rsidP="00072187">
      <w:pPr>
        <w:pStyle w:val="subsection"/>
      </w:pPr>
      <w:r w:rsidRPr="002B526D">
        <w:tab/>
        <w:t>(3)</w:t>
      </w:r>
      <w:r w:rsidRPr="002B526D">
        <w:tab/>
        <w:t>In applying section 275</w:t>
      </w:r>
      <w:r w:rsidR="00F54440">
        <w:noBreakHyphen/>
      </w:r>
      <w:r w:rsidRPr="002B526D">
        <w:t>10 to the trust, disregard the following provisions:</w:t>
      </w:r>
    </w:p>
    <w:p w14:paraId="44FA05DC" w14:textId="77777777" w:rsidR="00072187" w:rsidRPr="002B526D" w:rsidRDefault="00072187" w:rsidP="00072187">
      <w:pPr>
        <w:pStyle w:val="paragraph"/>
      </w:pPr>
      <w:r w:rsidRPr="002B526D">
        <w:tab/>
        <w:t>(a)</w:t>
      </w:r>
      <w:r w:rsidRPr="002B526D">
        <w:tab/>
        <w:t>paragraph 275</w:t>
      </w:r>
      <w:r w:rsidR="00F54440">
        <w:noBreakHyphen/>
      </w:r>
      <w:r w:rsidRPr="002B526D">
        <w:t>10(3)(d);</w:t>
      </w:r>
    </w:p>
    <w:p w14:paraId="46BFA60F" w14:textId="77777777" w:rsidR="00072187" w:rsidRPr="002B526D" w:rsidRDefault="00072187" w:rsidP="00072187">
      <w:pPr>
        <w:pStyle w:val="paragraph"/>
      </w:pPr>
      <w:r w:rsidRPr="002B526D">
        <w:tab/>
        <w:t>(b)</w:t>
      </w:r>
      <w:r w:rsidRPr="002B526D">
        <w:tab/>
        <w:t>paragraph 275</w:t>
      </w:r>
      <w:r w:rsidR="00F54440">
        <w:noBreakHyphen/>
      </w:r>
      <w:r w:rsidRPr="002B526D">
        <w:t>10(3)(g).</w:t>
      </w:r>
    </w:p>
    <w:p w14:paraId="41525ED2" w14:textId="77777777" w:rsidR="00072187" w:rsidRPr="002B526D" w:rsidRDefault="00072187" w:rsidP="00072187">
      <w:pPr>
        <w:pStyle w:val="subsection"/>
      </w:pPr>
      <w:r w:rsidRPr="002B526D">
        <w:tab/>
        <w:t>(4)</w:t>
      </w:r>
      <w:r w:rsidRPr="002B526D">
        <w:tab/>
        <w:t>Section 275</w:t>
      </w:r>
      <w:r w:rsidR="00F54440">
        <w:noBreakHyphen/>
      </w:r>
      <w:r w:rsidRPr="002B526D">
        <w:t>10 has effect in relation to the trust as if the following paragraph were substituted for paragraph 275</w:t>
      </w:r>
      <w:r w:rsidR="00F54440">
        <w:noBreakHyphen/>
      </w:r>
      <w:r w:rsidRPr="002B526D">
        <w:t>10(3)(e):</w:t>
      </w:r>
    </w:p>
    <w:p w14:paraId="100C822C" w14:textId="77777777" w:rsidR="00072187" w:rsidRPr="002B526D" w:rsidRDefault="00072187" w:rsidP="00072187">
      <w:pPr>
        <w:pStyle w:val="paragraph"/>
      </w:pPr>
      <w:r w:rsidRPr="002B526D">
        <w:tab/>
        <w:t>(e)</w:t>
      </w:r>
      <w:r w:rsidRPr="002B526D">
        <w:tab/>
        <w:t>the trust satisfies, in relation to the income year:</w:t>
      </w:r>
    </w:p>
    <w:p w14:paraId="4AEA8A55" w14:textId="77777777" w:rsidR="00072187" w:rsidRPr="002B526D" w:rsidRDefault="00072187" w:rsidP="00072187">
      <w:pPr>
        <w:pStyle w:val="paragraphsub"/>
      </w:pPr>
      <w:r w:rsidRPr="002B526D">
        <w:tab/>
        <w:t>(</w:t>
      </w:r>
      <w:proofErr w:type="spellStart"/>
      <w:r w:rsidRPr="002B526D">
        <w:t>i</w:t>
      </w:r>
      <w:proofErr w:type="spellEnd"/>
      <w:r w:rsidRPr="002B526D">
        <w:t>)</w:t>
      </w:r>
      <w:r w:rsidRPr="002B526D">
        <w:tab/>
        <w:t>if, at the time the payment is made, the trust is covered by section 275</w:t>
      </w:r>
      <w:r w:rsidR="00F54440">
        <w:noBreakHyphen/>
      </w:r>
      <w:r w:rsidRPr="002B526D">
        <w:t>15—either or both of the widely</w:t>
      </w:r>
      <w:r w:rsidR="00F54440">
        <w:noBreakHyphen/>
      </w:r>
      <w:r w:rsidRPr="002B526D">
        <w:t>held requirements in subsection 275</w:t>
      </w:r>
      <w:r w:rsidR="00F54440">
        <w:noBreakHyphen/>
      </w:r>
      <w:r w:rsidRPr="002B526D">
        <w:t>20(1) and 275</w:t>
      </w:r>
      <w:r w:rsidR="00F54440">
        <w:noBreakHyphen/>
      </w:r>
      <w:r w:rsidRPr="002B526D">
        <w:t>25(1); or</w:t>
      </w:r>
    </w:p>
    <w:p w14:paraId="22C9A923" w14:textId="77777777" w:rsidR="00072187" w:rsidRPr="002B526D" w:rsidRDefault="00072187" w:rsidP="00072187">
      <w:pPr>
        <w:pStyle w:val="paragraphsub"/>
      </w:pPr>
      <w:r w:rsidRPr="002B526D">
        <w:tab/>
        <w:t>(ii)</w:t>
      </w:r>
      <w:r w:rsidRPr="002B526D">
        <w:tab/>
        <w:t xml:space="preserve">if, at the time the payment is made, the trust is </w:t>
      </w:r>
      <w:r w:rsidRPr="002B526D">
        <w:rPr>
          <w:i/>
        </w:rPr>
        <w:t>not</w:t>
      </w:r>
      <w:r w:rsidRPr="002B526D">
        <w:t xml:space="preserve"> covered by section 275</w:t>
      </w:r>
      <w:r w:rsidR="00F54440">
        <w:noBreakHyphen/>
      </w:r>
      <w:r w:rsidRPr="002B526D">
        <w:t>15—either or both of the widely</w:t>
      </w:r>
      <w:r w:rsidR="00F54440">
        <w:noBreakHyphen/>
      </w:r>
      <w:r w:rsidRPr="002B526D">
        <w:t>held requirements in subsections 275</w:t>
      </w:r>
      <w:r w:rsidR="00F54440">
        <w:noBreakHyphen/>
      </w:r>
      <w:r w:rsidRPr="002B526D">
        <w:t>20(2) and 275</w:t>
      </w:r>
      <w:r w:rsidR="00F54440">
        <w:noBreakHyphen/>
      </w:r>
      <w:r w:rsidRPr="002B526D">
        <w:t>25(1); and</w:t>
      </w:r>
    </w:p>
    <w:p w14:paraId="2D6A576B" w14:textId="77777777" w:rsidR="00072187" w:rsidRPr="002B526D" w:rsidRDefault="00072187" w:rsidP="00072187">
      <w:pPr>
        <w:pStyle w:val="SubsectionHead"/>
      </w:pPr>
      <w:r w:rsidRPr="002B526D">
        <w:lastRenderedPageBreak/>
        <w:t>Determining whether the trust is a trust with wholesale membership</w:t>
      </w:r>
    </w:p>
    <w:p w14:paraId="63A86415" w14:textId="77777777" w:rsidR="00072187" w:rsidRPr="002B526D" w:rsidRDefault="00072187" w:rsidP="00072187">
      <w:pPr>
        <w:pStyle w:val="subsection"/>
      </w:pPr>
      <w:r w:rsidRPr="002B526D">
        <w:tab/>
        <w:t>(5)</w:t>
      </w:r>
      <w:r w:rsidRPr="002B526D">
        <w:tab/>
        <w:t>In applying section 275</w:t>
      </w:r>
      <w:r w:rsidR="00F54440">
        <w:noBreakHyphen/>
      </w:r>
      <w:r w:rsidRPr="002B526D">
        <w:t>15 to the trust, disregard paragraph 275</w:t>
      </w:r>
      <w:r w:rsidR="00F54440">
        <w:noBreakHyphen/>
      </w:r>
      <w:r w:rsidRPr="002B526D">
        <w:t>15(a).</w:t>
      </w:r>
    </w:p>
    <w:p w14:paraId="4E146D05" w14:textId="77777777" w:rsidR="00072187" w:rsidRPr="002B526D" w:rsidRDefault="00072187" w:rsidP="00072187">
      <w:pPr>
        <w:pStyle w:val="SubsectionHead"/>
      </w:pPr>
      <w:r w:rsidRPr="002B526D">
        <w:t>Determining whether the trust satisfies the widely</w:t>
      </w:r>
      <w:r w:rsidR="00F54440">
        <w:noBreakHyphen/>
      </w:r>
      <w:r w:rsidRPr="002B526D">
        <w:t>held requirements</w:t>
      </w:r>
    </w:p>
    <w:p w14:paraId="00A7282B" w14:textId="77777777" w:rsidR="00072187" w:rsidRPr="002B526D" w:rsidRDefault="00072187" w:rsidP="00072187">
      <w:pPr>
        <w:pStyle w:val="subsection"/>
      </w:pPr>
      <w:r w:rsidRPr="002B526D">
        <w:tab/>
        <w:t>(6)</w:t>
      </w:r>
      <w:r w:rsidRPr="002B526D">
        <w:tab/>
        <w:t>In applying section 275</w:t>
      </w:r>
      <w:r w:rsidR="00F54440">
        <w:noBreakHyphen/>
      </w:r>
      <w:r w:rsidRPr="002B526D">
        <w:t>45 to the trust, disregard paragraph 275</w:t>
      </w:r>
      <w:r w:rsidR="00F54440">
        <w:noBreakHyphen/>
      </w:r>
      <w:r w:rsidRPr="002B526D">
        <w:t>45(1)(d).</w:t>
      </w:r>
    </w:p>
    <w:p w14:paraId="27BCBACF" w14:textId="77777777" w:rsidR="00072187" w:rsidRPr="002B526D" w:rsidRDefault="00072187" w:rsidP="00072187">
      <w:pPr>
        <w:pStyle w:val="ActHead5"/>
      </w:pPr>
      <w:bookmarkStart w:id="786" w:name="_Toc185662332"/>
      <w:bookmarkStart w:id="787" w:name="_Hlk80172549"/>
      <w:r w:rsidRPr="002B526D">
        <w:rPr>
          <w:rStyle w:val="CharSectno"/>
        </w:rPr>
        <w:t>195</w:t>
      </w:r>
      <w:r w:rsidR="00F54440">
        <w:rPr>
          <w:rStyle w:val="CharSectno"/>
        </w:rPr>
        <w:noBreakHyphen/>
      </w:r>
      <w:r w:rsidRPr="002B526D">
        <w:rPr>
          <w:rStyle w:val="CharSectno"/>
        </w:rPr>
        <w:t>135</w:t>
      </w:r>
      <w:r w:rsidRPr="002B526D">
        <w:t xml:space="preserve">  Application of Division 276 (</w:t>
      </w:r>
      <w:proofErr w:type="spellStart"/>
      <w:r w:rsidRPr="002B526D">
        <w:t>AMITs</w:t>
      </w:r>
      <w:proofErr w:type="spellEnd"/>
      <w:r w:rsidRPr="002B526D">
        <w:t>) to a CCIV sub</w:t>
      </w:r>
      <w:r w:rsidR="00F54440">
        <w:noBreakHyphen/>
      </w:r>
      <w:r w:rsidRPr="002B526D">
        <w:t>fund trust</w:t>
      </w:r>
      <w:bookmarkEnd w:id="786"/>
    </w:p>
    <w:bookmarkEnd w:id="787"/>
    <w:p w14:paraId="0E577217" w14:textId="77777777" w:rsidR="00072187" w:rsidRPr="002B526D" w:rsidRDefault="00072187" w:rsidP="00072187">
      <w:pPr>
        <w:pStyle w:val="subsection"/>
      </w:pPr>
      <w:r w:rsidRPr="002B526D">
        <w:tab/>
        <w:t>(1)</w:t>
      </w:r>
      <w:r w:rsidRPr="002B526D">
        <w:rPr>
          <w:i/>
        </w:rPr>
        <w:tab/>
      </w:r>
      <w:r w:rsidRPr="002B526D">
        <w:t xml:space="preserve">This section sets out how to apply Division 276 to a trust that is a </w:t>
      </w:r>
      <w:r w:rsidR="00F54440" w:rsidRPr="00F54440">
        <w:rPr>
          <w:position w:val="6"/>
          <w:sz w:val="16"/>
        </w:rPr>
        <w:t>*</w:t>
      </w:r>
      <w:r w:rsidRPr="002B526D">
        <w:t>CCIV sub</w:t>
      </w:r>
      <w:r w:rsidR="00F54440">
        <w:noBreakHyphen/>
      </w:r>
      <w:r w:rsidRPr="002B526D">
        <w:t>fund trust.</w:t>
      </w:r>
    </w:p>
    <w:p w14:paraId="4BC0A7FF" w14:textId="77777777" w:rsidR="00072187" w:rsidRPr="002B526D" w:rsidRDefault="00072187" w:rsidP="00072187">
      <w:pPr>
        <w:pStyle w:val="SubsectionHead"/>
      </w:pPr>
      <w:r w:rsidRPr="002B526D">
        <w:t>Determining whether the trust is an attribution managed investment trust (AMIT)</w:t>
      </w:r>
    </w:p>
    <w:p w14:paraId="38F9B658" w14:textId="77777777" w:rsidR="00072187" w:rsidRPr="002B526D" w:rsidRDefault="00072187" w:rsidP="00072187">
      <w:pPr>
        <w:pStyle w:val="subsection"/>
      </w:pPr>
      <w:r w:rsidRPr="002B526D">
        <w:tab/>
        <w:t>(2)</w:t>
      </w:r>
      <w:r w:rsidRPr="002B526D">
        <w:tab/>
        <w:t>In applying section 276</w:t>
      </w:r>
      <w:r w:rsidR="00F54440">
        <w:noBreakHyphen/>
      </w:r>
      <w:r w:rsidRPr="002B526D">
        <w:t>10 to the trust, disregard the following provisions:</w:t>
      </w:r>
    </w:p>
    <w:p w14:paraId="5ED521E3" w14:textId="77777777" w:rsidR="00072187" w:rsidRPr="002B526D" w:rsidRDefault="00072187" w:rsidP="00072187">
      <w:pPr>
        <w:pStyle w:val="paragraph"/>
      </w:pPr>
      <w:r w:rsidRPr="002B526D">
        <w:tab/>
        <w:t>(a)</w:t>
      </w:r>
      <w:r w:rsidRPr="002B526D">
        <w:tab/>
        <w:t>paragraph 276</w:t>
      </w:r>
      <w:r w:rsidR="00F54440">
        <w:noBreakHyphen/>
      </w:r>
      <w:r w:rsidRPr="002B526D">
        <w:t>10(1)(b);</w:t>
      </w:r>
    </w:p>
    <w:p w14:paraId="3181EC17" w14:textId="77777777" w:rsidR="00072187" w:rsidRPr="002B526D" w:rsidRDefault="00072187" w:rsidP="00072187">
      <w:pPr>
        <w:pStyle w:val="paragraph"/>
      </w:pPr>
      <w:r w:rsidRPr="002B526D">
        <w:tab/>
        <w:t>(b)</w:t>
      </w:r>
      <w:r w:rsidRPr="002B526D">
        <w:tab/>
        <w:t>paragraph 276</w:t>
      </w:r>
      <w:r w:rsidR="00F54440">
        <w:noBreakHyphen/>
      </w:r>
      <w:r w:rsidRPr="002B526D">
        <w:t>10(1)(e).</w:t>
      </w:r>
    </w:p>
    <w:p w14:paraId="604AF40A" w14:textId="77777777" w:rsidR="00072187" w:rsidRPr="002B526D" w:rsidRDefault="00072187" w:rsidP="00072187">
      <w:pPr>
        <w:pStyle w:val="notetext"/>
      </w:pPr>
      <w:r w:rsidRPr="002B526D">
        <w:t>Note:</w:t>
      </w:r>
      <w:r w:rsidRPr="002B526D">
        <w:tab/>
        <w:t>The effect of disregarding paragraph 276</w:t>
      </w:r>
      <w:r w:rsidR="00F54440">
        <w:noBreakHyphen/>
      </w:r>
      <w:r w:rsidRPr="002B526D">
        <w:t xml:space="preserve">10(1)(e) is that the trustee of a </w:t>
      </w:r>
      <w:r w:rsidR="00F54440" w:rsidRPr="00F54440">
        <w:rPr>
          <w:position w:val="6"/>
          <w:sz w:val="16"/>
        </w:rPr>
        <w:t>*</w:t>
      </w:r>
      <w:r w:rsidRPr="002B526D">
        <w:t>CCIV sub</w:t>
      </w:r>
      <w:r w:rsidR="00F54440">
        <w:noBreakHyphen/>
      </w:r>
      <w:r w:rsidRPr="002B526D">
        <w:t>fund trust does not have a choice as to whether the trust is an AMIT.</w:t>
      </w:r>
    </w:p>
    <w:p w14:paraId="3680FAA0" w14:textId="77777777" w:rsidR="00072187" w:rsidRPr="002B526D" w:rsidRDefault="00072187" w:rsidP="00072187">
      <w:pPr>
        <w:pStyle w:val="SubsectionHead"/>
      </w:pPr>
      <w:r w:rsidRPr="002B526D">
        <w:t xml:space="preserve">Trustee cannot choose to treat classes of membership interests as separate </w:t>
      </w:r>
      <w:proofErr w:type="spellStart"/>
      <w:r w:rsidRPr="002B526D">
        <w:t>AMITs</w:t>
      </w:r>
      <w:proofErr w:type="spellEnd"/>
    </w:p>
    <w:p w14:paraId="0D1BA18C" w14:textId="77777777" w:rsidR="00072187" w:rsidRPr="002B526D" w:rsidRDefault="00072187" w:rsidP="00072187">
      <w:pPr>
        <w:pStyle w:val="subsection"/>
      </w:pPr>
      <w:r w:rsidRPr="002B526D">
        <w:tab/>
        <w:t>(3)</w:t>
      </w:r>
      <w:r w:rsidRPr="002B526D">
        <w:tab/>
        <w:t>In applying Division 276 to the trust, disregard section 276</w:t>
      </w:r>
      <w:r w:rsidR="00F54440">
        <w:noBreakHyphen/>
      </w:r>
      <w:r w:rsidRPr="002B526D">
        <w:t>20.</w:t>
      </w:r>
    </w:p>
    <w:p w14:paraId="78112E08" w14:textId="77777777" w:rsidR="00072187" w:rsidRPr="002B526D" w:rsidRDefault="00072187" w:rsidP="00072187">
      <w:pPr>
        <w:pStyle w:val="ActHead5"/>
      </w:pPr>
      <w:bookmarkStart w:id="788" w:name="_Toc185662333"/>
      <w:bookmarkStart w:id="789" w:name="_Hlk86387064"/>
      <w:r w:rsidRPr="002B526D">
        <w:rPr>
          <w:rStyle w:val="CharSectno"/>
        </w:rPr>
        <w:t>195</w:t>
      </w:r>
      <w:r w:rsidR="00F54440">
        <w:rPr>
          <w:rStyle w:val="CharSectno"/>
        </w:rPr>
        <w:noBreakHyphen/>
      </w:r>
      <w:r w:rsidRPr="002B526D">
        <w:rPr>
          <w:rStyle w:val="CharSectno"/>
        </w:rPr>
        <w:t>140</w:t>
      </w:r>
      <w:r w:rsidRPr="002B526D">
        <w:t xml:space="preserve">  Entry on Australian Business Register</w:t>
      </w:r>
      <w:bookmarkEnd w:id="788"/>
    </w:p>
    <w:bookmarkEnd w:id="789"/>
    <w:p w14:paraId="461FCF42" w14:textId="7A2611A3" w:rsidR="00072187" w:rsidRPr="002B526D" w:rsidRDefault="00072187" w:rsidP="00072187">
      <w:pPr>
        <w:pStyle w:val="subsection"/>
      </w:pPr>
      <w:r w:rsidRPr="002B526D">
        <w:tab/>
        <w:t>(1)</w:t>
      </w:r>
      <w:r w:rsidRPr="002B526D">
        <w:tab/>
        <w:t xml:space="preserve">If a </w:t>
      </w:r>
      <w:r w:rsidR="00F54440" w:rsidRPr="00F54440">
        <w:rPr>
          <w:position w:val="6"/>
          <w:sz w:val="16"/>
        </w:rPr>
        <w:t>*</w:t>
      </w:r>
      <w:r w:rsidRPr="002B526D">
        <w:t>CCIV sub</w:t>
      </w:r>
      <w:r w:rsidR="00F54440">
        <w:noBreakHyphen/>
      </w:r>
      <w:r w:rsidRPr="002B526D">
        <w:t xml:space="preserve">fund trust has an </w:t>
      </w:r>
      <w:r w:rsidR="00F54440" w:rsidRPr="00F54440">
        <w:rPr>
          <w:position w:val="6"/>
          <w:sz w:val="16"/>
        </w:rPr>
        <w:t>*</w:t>
      </w:r>
      <w:r w:rsidRPr="002B526D">
        <w:t xml:space="preserve">ABN, the </w:t>
      </w:r>
      <w:r w:rsidR="00F54440" w:rsidRPr="00F54440">
        <w:rPr>
          <w:position w:val="6"/>
          <w:sz w:val="16"/>
        </w:rPr>
        <w:t>*</w:t>
      </w:r>
      <w:r w:rsidRPr="002B526D">
        <w:t xml:space="preserve">Australian Business Registrar must enter in the </w:t>
      </w:r>
      <w:r w:rsidR="00F54440" w:rsidRPr="00F54440">
        <w:rPr>
          <w:position w:val="6"/>
          <w:sz w:val="16"/>
        </w:rPr>
        <w:t>*</w:t>
      </w:r>
      <w:r w:rsidRPr="002B526D">
        <w:t>Australian Business Register in relation to the trust a statement that:</w:t>
      </w:r>
    </w:p>
    <w:p w14:paraId="4D5EF59C" w14:textId="77777777" w:rsidR="00072187" w:rsidRPr="002B526D" w:rsidRDefault="00072187" w:rsidP="00072187">
      <w:pPr>
        <w:pStyle w:val="paragraph"/>
      </w:pPr>
      <w:r w:rsidRPr="002B526D">
        <w:lastRenderedPageBreak/>
        <w:tab/>
        <w:t>(a)</w:t>
      </w:r>
      <w:r w:rsidRPr="002B526D">
        <w:tab/>
        <w:t>indicates that the trust is taken to exist for tax purposes because of the application of section 195</w:t>
      </w:r>
      <w:r w:rsidR="00F54440">
        <w:noBreakHyphen/>
      </w:r>
      <w:r w:rsidRPr="002B526D">
        <w:t xml:space="preserve">110 to a </w:t>
      </w:r>
      <w:r w:rsidR="00F54440" w:rsidRPr="00F54440">
        <w:rPr>
          <w:position w:val="6"/>
          <w:sz w:val="16"/>
        </w:rPr>
        <w:t>*</w:t>
      </w:r>
      <w:r w:rsidRPr="002B526D">
        <w:t>sub</w:t>
      </w:r>
      <w:r w:rsidR="00F54440">
        <w:noBreakHyphen/>
      </w:r>
      <w:r w:rsidRPr="002B526D">
        <w:t xml:space="preserve">fund of a </w:t>
      </w:r>
      <w:r w:rsidR="00F54440" w:rsidRPr="00F54440">
        <w:rPr>
          <w:position w:val="6"/>
          <w:sz w:val="16"/>
        </w:rPr>
        <w:t>*</w:t>
      </w:r>
      <w:r w:rsidRPr="002B526D">
        <w:t>CCIV; and</w:t>
      </w:r>
    </w:p>
    <w:p w14:paraId="4F014B52" w14:textId="7FC1E2B9" w:rsidR="00072187" w:rsidRPr="002B526D" w:rsidRDefault="00072187" w:rsidP="00072187">
      <w:pPr>
        <w:pStyle w:val="paragraph"/>
      </w:pPr>
      <w:r w:rsidRPr="002B526D">
        <w:tab/>
        <w:t>(b)</w:t>
      </w:r>
      <w:r w:rsidRPr="002B526D">
        <w:tab/>
        <w:t>sets out the sub</w:t>
      </w:r>
      <w:r w:rsidR="00F54440">
        <w:noBreakHyphen/>
      </w:r>
      <w:r w:rsidRPr="002B526D">
        <w:t xml:space="preserve">fund’s </w:t>
      </w:r>
      <w:proofErr w:type="spellStart"/>
      <w:r w:rsidRPr="002B526D">
        <w:t>ARFN</w:t>
      </w:r>
      <w:proofErr w:type="spellEnd"/>
      <w:r w:rsidRPr="002B526D">
        <w:t xml:space="preserve"> (within the meaning of the </w:t>
      </w:r>
      <w:r w:rsidRPr="002B526D">
        <w:rPr>
          <w:i/>
        </w:rPr>
        <w:t>Corporations Act 2001</w:t>
      </w:r>
      <w:r w:rsidRPr="002B526D">
        <w:t>).</w:t>
      </w:r>
    </w:p>
    <w:p w14:paraId="7FB366F8" w14:textId="77777777" w:rsidR="00072187" w:rsidRPr="002B526D" w:rsidRDefault="00072187" w:rsidP="00072187">
      <w:pPr>
        <w:pStyle w:val="notetext"/>
      </w:pPr>
      <w:r w:rsidRPr="002B526D">
        <w:t>Note:</w:t>
      </w:r>
      <w:r w:rsidRPr="002B526D">
        <w:tab/>
      </w:r>
      <w:proofErr w:type="spellStart"/>
      <w:r w:rsidRPr="002B526D">
        <w:t>ARFN</w:t>
      </w:r>
      <w:proofErr w:type="spellEnd"/>
      <w:r w:rsidRPr="002B526D">
        <w:t xml:space="preserve"> is short for Australian Registered Fund Number.</w:t>
      </w:r>
    </w:p>
    <w:p w14:paraId="208244A9" w14:textId="400DEC44" w:rsidR="00072187" w:rsidRPr="002B526D" w:rsidRDefault="00072187" w:rsidP="00072187">
      <w:pPr>
        <w:pStyle w:val="subsection"/>
      </w:pPr>
      <w:r w:rsidRPr="002B526D">
        <w:tab/>
        <w:t>(2)</w:t>
      </w:r>
      <w:r w:rsidRPr="002B526D">
        <w:tab/>
        <w:t xml:space="preserve">The </w:t>
      </w:r>
      <w:r w:rsidR="00F54440" w:rsidRPr="00F54440">
        <w:rPr>
          <w:position w:val="6"/>
          <w:sz w:val="16"/>
        </w:rPr>
        <w:t>*</w:t>
      </w:r>
      <w:r w:rsidRPr="002B526D">
        <w:t xml:space="preserve">Australian Business Registrar must take reasonable steps to ensure that information entered in the </w:t>
      </w:r>
      <w:r w:rsidR="00F54440" w:rsidRPr="00F54440">
        <w:rPr>
          <w:position w:val="6"/>
          <w:sz w:val="16"/>
        </w:rPr>
        <w:t>*</w:t>
      </w:r>
      <w:r w:rsidRPr="002B526D">
        <w:t>Australian Business Register under this section is accurate. For this purpose, the Registrar may correct or update the information.</w:t>
      </w:r>
    </w:p>
    <w:p w14:paraId="4090D7F1" w14:textId="77777777" w:rsidR="005E6F98" w:rsidRPr="002B526D" w:rsidRDefault="005E6F98">
      <w:pPr>
        <w:pStyle w:val="ActHead3"/>
        <w:pageBreakBefore/>
      </w:pPr>
      <w:bookmarkStart w:id="790" w:name="_Toc185662334"/>
      <w:r w:rsidRPr="002B526D">
        <w:rPr>
          <w:rStyle w:val="CharDivNo"/>
        </w:rPr>
        <w:lastRenderedPageBreak/>
        <w:t>Division</w:t>
      </w:r>
      <w:r w:rsidR="003D4EB1" w:rsidRPr="002B526D">
        <w:rPr>
          <w:rStyle w:val="CharDivNo"/>
        </w:rPr>
        <w:t> </w:t>
      </w:r>
      <w:r w:rsidRPr="002B526D">
        <w:rPr>
          <w:rStyle w:val="CharDivNo"/>
        </w:rPr>
        <w:t>197</w:t>
      </w:r>
      <w:r w:rsidRPr="002B526D">
        <w:t>—</w:t>
      </w:r>
      <w:r w:rsidRPr="002B526D">
        <w:rPr>
          <w:rStyle w:val="CharDivText"/>
        </w:rPr>
        <w:t>Tainted share capital accounts</w:t>
      </w:r>
      <w:bookmarkEnd w:id="790"/>
    </w:p>
    <w:p w14:paraId="0FB91C82" w14:textId="77777777" w:rsidR="005E6F98" w:rsidRPr="002B526D" w:rsidRDefault="005E6F98" w:rsidP="005E6F98">
      <w:pPr>
        <w:pStyle w:val="TofSectsHeading"/>
      </w:pPr>
      <w:r w:rsidRPr="002B526D">
        <w:t>Table of Subdivisions</w:t>
      </w:r>
    </w:p>
    <w:p w14:paraId="4B87668A" w14:textId="77777777" w:rsidR="005E6F98" w:rsidRPr="002B526D" w:rsidRDefault="005E6F98" w:rsidP="005E6F98">
      <w:pPr>
        <w:pStyle w:val="TofSectsSubdiv"/>
      </w:pPr>
      <w:r w:rsidRPr="002B526D">
        <w:tab/>
        <w:t>Guide to Division</w:t>
      </w:r>
      <w:r w:rsidR="003D4EB1" w:rsidRPr="002B526D">
        <w:t> </w:t>
      </w:r>
      <w:r w:rsidRPr="002B526D">
        <w:t>197</w:t>
      </w:r>
    </w:p>
    <w:p w14:paraId="2475A8A2" w14:textId="77777777" w:rsidR="005E6F98" w:rsidRPr="002B526D" w:rsidRDefault="005E6F98" w:rsidP="005E6F98">
      <w:pPr>
        <w:pStyle w:val="TofSectsSubdiv"/>
      </w:pPr>
      <w:r w:rsidRPr="002B526D">
        <w:t>197</w:t>
      </w:r>
      <w:r w:rsidR="00F54440">
        <w:noBreakHyphen/>
      </w:r>
      <w:r w:rsidRPr="002B526D">
        <w:t>A</w:t>
      </w:r>
      <w:r w:rsidRPr="002B526D">
        <w:tab/>
        <w:t>What transfers into a company’s share capital account does this Division apply to?</w:t>
      </w:r>
    </w:p>
    <w:p w14:paraId="50D302ED" w14:textId="77777777" w:rsidR="005E6F98" w:rsidRPr="002B526D" w:rsidRDefault="005E6F98" w:rsidP="005E6F98">
      <w:pPr>
        <w:pStyle w:val="TofSectsSubdiv"/>
      </w:pPr>
      <w:r w:rsidRPr="002B526D">
        <w:t>197</w:t>
      </w:r>
      <w:r w:rsidR="00F54440">
        <w:noBreakHyphen/>
      </w:r>
      <w:r w:rsidRPr="002B526D">
        <w:t>B</w:t>
      </w:r>
      <w:r w:rsidRPr="002B526D">
        <w:tab/>
        <w:t>Consequence of transfer: franking debit arises</w:t>
      </w:r>
    </w:p>
    <w:p w14:paraId="4A242127" w14:textId="77777777" w:rsidR="005E6F98" w:rsidRPr="002B526D" w:rsidRDefault="005E6F98" w:rsidP="005E6F98">
      <w:pPr>
        <w:pStyle w:val="TofSectsSubdiv"/>
      </w:pPr>
      <w:r w:rsidRPr="002B526D">
        <w:t>197</w:t>
      </w:r>
      <w:r w:rsidR="00F54440">
        <w:noBreakHyphen/>
      </w:r>
      <w:r w:rsidRPr="002B526D">
        <w:t>C</w:t>
      </w:r>
      <w:r w:rsidRPr="002B526D">
        <w:tab/>
        <w:t>Consequence of transfer: tainting of share capital account</w:t>
      </w:r>
    </w:p>
    <w:p w14:paraId="6718B3F3" w14:textId="77777777" w:rsidR="005E6F98" w:rsidRPr="002B526D" w:rsidRDefault="005E6F98" w:rsidP="005E6F98">
      <w:pPr>
        <w:pStyle w:val="ActHead4"/>
      </w:pPr>
      <w:bookmarkStart w:id="791" w:name="_Toc185662335"/>
      <w:r w:rsidRPr="002B526D">
        <w:t>Guide to Division</w:t>
      </w:r>
      <w:r w:rsidR="003D4EB1" w:rsidRPr="002B526D">
        <w:t> </w:t>
      </w:r>
      <w:r w:rsidRPr="002B526D">
        <w:t>197</w:t>
      </w:r>
      <w:bookmarkEnd w:id="791"/>
    </w:p>
    <w:p w14:paraId="39BC68DD" w14:textId="77777777" w:rsidR="005E6F98" w:rsidRPr="002B526D" w:rsidRDefault="005E6F98" w:rsidP="005E6F98">
      <w:pPr>
        <w:pStyle w:val="ActHead5"/>
      </w:pPr>
      <w:bookmarkStart w:id="792" w:name="_Toc185662336"/>
      <w:r w:rsidRPr="002B526D">
        <w:rPr>
          <w:rStyle w:val="CharSectno"/>
        </w:rPr>
        <w:t>197</w:t>
      </w:r>
      <w:r w:rsidR="00F54440">
        <w:rPr>
          <w:rStyle w:val="CharSectno"/>
        </w:rPr>
        <w:noBreakHyphen/>
      </w:r>
      <w:r w:rsidRPr="002B526D">
        <w:rPr>
          <w:rStyle w:val="CharSectno"/>
        </w:rPr>
        <w:t>1</w:t>
      </w:r>
      <w:r w:rsidRPr="002B526D">
        <w:t xml:space="preserve">  What this Division is about</w:t>
      </w:r>
      <w:bookmarkEnd w:id="792"/>
    </w:p>
    <w:p w14:paraId="0C0FBC3B" w14:textId="77777777" w:rsidR="005E6F98" w:rsidRPr="002B526D" w:rsidRDefault="005E6F98" w:rsidP="005E6F98">
      <w:pPr>
        <w:pStyle w:val="BoxText"/>
      </w:pPr>
      <w:r w:rsidRPr="002B526D">
        <w:t>This Division:</w:t>
      </w:r>
    </w:p>
    <w:p w14:paraId="52B4E405" w14:textId="77777777" w:rsidR="005E6F98" w:rsidRPr="002B526D" w:rsidRDefault="005E6F98" w:rsidP="005E6F98">
      <w:pPr>
        <w:pStyle w:val="BoxPara"/>
      </w:pPr>
      <w:r w:rsidRPr="002B526D">
        <w:tab/>
        <w:t>(a)</w:t>
      </w:r>
      <w:r w:rsidRPr="002B526D">
        <w:tab/>
        <w:t>applies to certain amounts transferred to a company’s share capital account (see Subdivision</w:t>
      </w:r>
      <w:r w:rsidR="003D4EB1" w:rsidRPr="002B526D">
        <w:t> </w:t>
      </w:r>
      <w:r w:rsidRPr="002B526D">
        <w:t>197</w:t>
      </w:r>
      <w:r w:rsidR="00F54440">
        <w:noBreakHyphen/>
      </w:r>
      <w:r w:rsidRPr="002B526D">
        <w:t>A); and</w:t>
      </w:r>
    </w:p>
    <w:p w14:paraId="009C83B0" w14:textId="77777777" w:rsidR="005E6F98" w:rsidRPr="002B526D" w:rsidRDefault="005E6F98" w:rsidP="005E6F98">
      <w:pPr>
        <w:pStyle w:val="BoxPara"/>
      </w:pPr>
      <w:r w:rsidRPr="002B526D">
        <w:tab/>
        <w:t>(b)</w:t>
      </w:r>
      <w:r w:rsidRPr="002B526D">
        <w:tab/>
        <w:t>provides for a franking debit to arise if such an amount is transferred to the share capital account (see Subdivision</w:t>
      </w:r>
      <w:r w:rsidR="003D4EB1" w:rsidRPr="002B526D">
        <w:t> </w:t>
      </w:r>
      <w:r w:rsidRPr="002B526D">
        <w:t>197</w:t>
      </w:r>
      <w:r w:rsidR="00F54440">
        <w:noBreakHyphen/>
      </w:r>
      <w:r w:rsidRPr="002B526D">
        <w:t>B); and</w:t>
      </w:r>
    </w:p>
    <w:p w14:paraId="0F74B1AF" w14:textId="77777777" w:rsidR="005E6F98" w:rsidRPr="002B526D" w:rsidRDefault="005E6F98" w:rsidP="005E6F98">
      <w:pPr>
        <w:pStyle w:val="BoxPara"/>
      </w:pPr>
      <w:r w:rsidRPr="002B526D">
        <w:tab/>
        <w:t>(c)</w:t>
      </w:r>
      <w:r w:rsidRPr="002B526D">
        <w:tab/>
        <w:t>provides for the tainting of the share capital account if such an amount is transferred, for how the account may be untainted, and for consequences that flow from untainting the account (see Subdivision</w:t>
      </w:r>
      <w:r w:rsidR="003D4EB1" w:rsidRPr="002B526D">
        <w:t> </w:t>
      </w:r>
      <w:r w:rsidRPr="002B526D">
        <w:t>197</w:t>
      </w:r>
      <w:r w:rsidR="00F54440">
        <w:noBreakHyphen/>
      </w:r>
      <w:r w:rsidRPr="002B526D">
        <w:t>C).</w:t>
      </w:r>
    </w:p>
    <w:p w14:paraId="0AD149A4" w14:textId="77777777" w:rsidR="005E6F98" w:rsidRPr="002B526D" w:rsidRDefault="005E6F98" w:rsidP="005E6F98">
      <w:pPr>
        <w:pStyle w:val="ActHead4"/>
      </w:pPr>
      <w:bookmarkStart w:id="793" w:name="_Toc185662337"/>
      <w:r w:rsidRPr="002B526D">
        <w:rPr>
          <w:rStyle w:val="CharSubdNo"/>
        </w:rPr>
        <w:lastRenderedPageBreak/>
        <w:t>Subdivision</w:t>
      </w:r>
      <w:r w:rsidR="003D4EB1" w:rsidRPr="002B526D">
        <w:rPr>
          <w:rStyle w:val="CharSubdNo"/>
        </w:rPr>
        <w:t> </w:t>
      </w:r>
      <w:r w:rsidRPr="002B526D">
        <w:rPr>
          <w:rStyle w:val="CharSubdNo"/>
        </w:rPr>
        <w:t>197</w:t>
      </w:r>
      <w:r w:rsidR="00F54440">
        <w:rPr>
          <w:rStyle w:val="CharSubdNo"/>
        </w:rPr>
        <w:noBreakHyphen/>
      </w:r>
      <w:r w:rsidRPr="002B526D">
        <w:rPr>
          <w:rStyle w:val="CharSubdNo"/>
        </w:rPr>
        <w:t>A</w:t>
      </w:r>
      <w:r w:rsidRPr="002B526D">
        <w:t>—</w:t>
      </w:r>
      <w:r w:rsidRPr="002B526D">
        <w:rPr>
          <w:rStyle w:val="CharSubdText"/>
        </w:rPr>
        <w:t>What transfers into a company’s share capital account does this Division apply to?</w:t>
      </w:r>
      <w:bookmarkEnd w:id="793"/>
    </w:p>
    <w:p w14:paraId="1A02C700" w14:textId="77777777" w:rsidR="005E6F98" w:rsidRPr="002B526D" w:rsidRDefault="005E6F98" w:rsidP="005E6F98">
      <w:pPr>
        <w:pStyle w:val="TofSectsHeading"/>
        <w:keepNext/>
        <w:keepLines/>
      </w:pPr>
      <w:r w:rsidRPr="002B526D">
        <w:t>Table of sections</w:t>
      </w:r>
    </w:p>
    <w:p w14:paraId="7798FF7C" w14:textId="77777777" w:rsidR="005E6F98" w:rsidRPr="002B526D" w:rsidRDefault="005E6F98" w:rsidP="005E6F98">
      <w:pPr>
        <w:pStyle w:val="TofSectsSection"/>
      </w:pPr>
      <w:r w:rsidRPr="002B526D">
        <w:t>197</w:t>
      </w:r>
      <w:r w:rsidR="00F54440">
        <w:noBreakHyphen/>
      </w:r>
      <w:r w:rsidRPr="002B526D">
        <w:t>5</w:t>
      </w:r>
      <w:r w:rsidRPr="002B526D">
        <w:tab/>
        <w:t>Division generally applies to an amount transferred to share capital account from another account</w:t>
      </w:r>
    </w:p>
    <w:p w14:paraId="438E2E3F" w14:textId="77777777" w:rsidR="005E6F98" w:rsidRPr="002B526D" w:rsidRDefault="005E6F98" w:rsidP="005E6F98">
      <w:pPr>
        <w:pStyle w:val="TofSectsSection"/>
      </w:pPr>
      <w:r w:rsidRPr="002B526D">
        <w:t>197</w:t>
      </w:r>
      <w:r w:rsidR="00F54440">
        <w:noBreakHyphen/>
      </w:r>
      <w:r w:rsidRPr="002B526D">
        <w:t>10</w:t>
      </w:r>
      <w:r w:rsidRPr="002B526D">
        <w:tab/>
        <w:t>Exclusion for amounts that could be identified as share capital</w:t>
      </w:r>
    </w:p>
    <w:p w14:paraId="40910239" w14:textId="77777777" w:rsidR="005E6F98" w:rsidRPr="002B526D" w:rsidRDefault="005E6F98" w:rsidP="005E6F98">
      <w:pPr>
        <w:pStyle w:val="TofSectsSection"/>
      </w:pPr>
      <w:r w:rsidRPr="002B526D">
        <w:t>197</w:t>
      </w:r>
      <w:r w:rsidR="00F54440">
        <w:noBreakHyphen/>
      </w:r>
      <w:r w:rsidRPr="002B526D">
        <w:t>15</w:t>
      </w:r>
      <w:r w:rsidRPr="002B526D">
        <w:tab/>
        <w:t>Exclusion for amounts transferred under debt/equity swaps</w:t>
      </w:r>
    </w:p>
    <w:p w14:paraId="160F2EA9" w14:textId="77777777" w:rsidR="005E6F98" w:rsidRPr="002B526D" w:rsidRDefault="005E6F98" w:rsidP="005E6F98">
      <w:pPr>
        <w:pStyle w:val="TofSectsSection"/>
      </w:pPr>
      <w:r w:rsidRPr="002B526D">
        <w:t>197</w:t>
      </w:r>
      <w:r w:rsidR="00F54440">
        <w:noBreakHyphen/>
      </w:r>
      <w:r w:rsidRPr="002B526D">
        <w:t>20</w:t>
      </w:r>
      <w:r w:rsidRPr="002B526D">
        <w:tab/>
        <w:t>Exclusion for amounts transferred leading to there being no shares with a par value—non</w:t>
      </w:r>
      <w:r w:rsidR="00F54440">
        <w:noBreakHyphen/>
      </w:r>
      <w:r w:rsidRPr="002B526D">
        <w:t>Corporations Act companies</w:t>
      </w:r>
    </w:p>
    <w:p w14:paraId="5F7DB6B9" w14:textId="77777777" w:rsidR="005E6F98" w:rsidRPr="002B526D" w:rsidRDefault="005E6F98" w:rsidP="005E6F98">
      <w:pPr>
        <w:pStyle w:val="TofSectsSection"/>
      </w:pPr>
      <w:r w:rsidRPr="002B526D">
        <w:t>197</w:t>
      </w:r>
      <w:r w:rsidR="00F54440">
        <w:noBreakHyphen/>
      </w:r>
      <w:r w:rsidRPr="002B526D">
        <w:t>25</w:t>
      </w:r>
      <w:r w:rsidRPr="002B526D">
        <w:tab/>
        <w:t>Exclusion for transfers from option premium reserves</w:t>
      </w:r>
    </w:p>
    <w:p w14:paraId="74D7D349" w14:textId="77777777" w:rsidR="005E6F98" w:rsidRPr="002B526D" w:rsidRDefault="005E6F98" w:rsidP="005E6F98">
      <w:pPr>
        <w:pStyle w:val="TofSectsSection"/>
      </w:pPr>
      <w:r w:rsidRPr="002B526D">
        <w:t>197</w:t>
      </w:r>
      <w:r w:rsidR="00F54440">
        <w:noBreakHyphen/>
      </w:r>
      <w:r w:rsidRPr="002B526D">
        <w:t>30</w:t>
      </w:r>
      <w:r w:rsidRPr="002B526D">
        <w:tab/>
        <w:t xml:space="preserve">Exclusion for transfers made in connection with </w:t>
      </w:r>
      <w:proofErr w:type="spellStart"/>
      <w:r w:rsidRPr="002B526D">
        <w:t>demutualisations</w:t>
      </w:r>
      <w:proofErr w:type="spellEnd"/>
      <w:r w:rsidRPr="002B526D">
        <w:t xml:space="preserve"> of non</w:t>
      </w:r>
      <w:r w:rsidR="00F54440">
        <w:noBreakHyphen/>
      </w:r>
      <w:r w:rsidRPr="002B526D">
        <w:t>insurance etc. companies</w:t>
      </w:r>
    </w:p>
    <w:p w14:paraId="16D18FEF" w14:textId="77777777" w:rsidR="005E6F98" w:rsidRPr="002B526D" w:rsidRDefault="005E6F98" w:rsidP="005E6F98">
      <w:pPr>
        <w:pStyle w:val="TofSectsSection"/>
      </w:pPr>
      <w:r w:rsidRPr="002B526D">
        <w:t>197</w:t>
      </w:r>
      <w:r w:rsidR="00F54440">
        <w:noBreakHyphen/>
      </w:r>
      <w:r w:rsidRPr="002B526D">
        <w:t>35</w:t>
      </w:r>
      <w:r w:rsidRPr="002B526D">
        <w:tab/>
        <w:t xml:space="preserve">Exclusion for transfers made in connection with </w:t>
      </w:r>
      <w:proofErr w:type="spellStart"/>
      <w:r w:rsidRPr="002B526D">
        <w:t>demutualisations</w:t>
      </w:r>
      <w:proofErr w:type="spellEnd"/>
      <w:r w:rsidRPr="002B526D">
        <w:t xml:space="preserve"> of insurance etc. companies</w:t>
      </w:r>
    </w:p>
    <w:p w14:paraId="008B7368" w14:textId="77777777" w:rsidR="005E6F98" w:rsidRPr="002B526D" w:rsidRDefault="005E6F98" w:rsidP="005E6F98">
      <w:pPr>
        <w:pStyle w:val="TofSectsSection"/>
      </w:pPr>
      <w:r w:rsidRPr="002B526D">
        <w:t>197</w:t>
      </w:r>
      <w:r w:rsidR="00F54440">
        <w:noBreakHyphen/>
      </w:r>
      <w:r w:rsidRPr="002B526D">
        <w:t>37</w:t>
      </w:r>
      <w:r w:rsidRPr="002B526D">
        <w:tab/>
        <w:t xml:space="preserve">Exclusion for transfers made in connection with </w:t>
      </w:r>
      <w:proofErr w:type="spellStart"/>
      <w:r w:rsidRPr="002B526D">
        <w:t>demutualisations</w:t>
      </w:r>
      <w:proofErr w:type="spellEnd"/>
      <w:r w:rsidRPr="002B526D">
        <w:t xml:space="preserve"> of private health insurers</w:t>
      </w:r>
    </w:p>
    <w:p w14:paraId="00D71D60" w14:textId="77777777" w:rsidR="005E6F98" w:rsidRPr="002B526D" w:rsidRDefault="005E6F98" w:rsidP="005E6F98">
      <w:pPr>
        <w:pStyle w:val="TofSectsSection"/>
      </w:pPr>
      <w:r w:rsidRPr="002B526D">
        <w:t>197</w:t>
      </w:r>
      <w:r w:rsidR="00F54440">
        <w:noBreakHyphen/>
      </w:r>
      <w:r w:rsidRPr="002B526D">
        <w:t>38</w:t>
      </w:r>
      <w:r w:rsidRPr="002B526D">
        <w:tab/>
        <w:t xml:space="preserve">Exclusion for transfers connected with </w:t>
      </w:r>
      <w:proofErr w:type="spellStart"/>
      <w:r w:rsidRPr="002B526D">
        <w:t>demutualisations</w:t>
      </w:r>
      <w:proofErr w:type="spellEnd"/>
      <w:r w:rsidRPr="002B526D">
        <w:t xml:space="preserve"> of friendly society health or life insurers</w:t>
      </w:r>
    </w:p>
    <w:p w14:paraId="578E8F04" w14:textId="77777777" w:rsidR="005E6F98" w:rsidRPr="002B526D" w:rsidRDefault="005E6F98" w:rsidP="005E6F98">
      <w:pPr>
        <w:pStyle w:val="TofSectsSection"/>
      </w:pPr>
      <w:r w:rsidRPr="002B526D">
        <w:t>197</w:t>
      </w:r>
      <w:r w:rsidR="00F54440">
        <w:noBreakHyphen/>
      </w:r>
      <w:r w:rsidRPr="002B526D">
        <w:t>40</w:t>
      </w:r>
      <w:r w:rsidRPr="002B526D">
        <w:tab/>
        <w:t>Exclusion for post</w:t>
      </w:r>
      <w:r w:rsidR="00F54440">
        <w:noBreakHyphen/>
      </w:r>
      <w:r w:rsidRPr="002B526D">
        <w:t>demutualisation transfers relating to life insurance companies</w:t>
      </w:r>
    </w:p>
    <w:p w14:paraId="13117910" w14:textId="77777777" w:rsidR="005E6F98" w:rsidRPr="002B526D" w:rsidRDefault="005E6F98" w:rsidP="005E6F98">
      <w:pPr>
        <w:pStyle w:val="TofSectsSection"/>
      </w:pPr>
      <w:r w:rsidRPr="002B526D">
        <w:t>197</w:t>
      </w:r>
      <w:r w:rsidR="00F54440">
        <w:noBreakHyphen/>
      </w:r>
      <w:r w:rsidRPr="002B526D">
        <w:t>42</w:t>
      </w:r>
      <w:r w:rsidRPr="002B526D">
        <w:tab/>
        <w:t>Exclusion for exploration credits</w:t>
      </w:r>
    </w:p>
    <w:p w14:paraId="205E158F" w14:textId="77777777" w:rsidR="005E6F98" w:rsidRPr="002B526D" w:rsidRDefault="005E6F98" w:rsidP="005E6F98">
      <w:pPr>
        <w:pStyle w:val="ActHead5"/>
      </w:pPr>
      <w:bookmarkStart w:id="794" w:name="_Toc185662338"/>
      <w:r w:rsidRPr="002B526D">
        <w:rPr>
          <w:rStyle w:val="CharSectno"/>
        </w:rPr>
        <w:t>197</w:t>
      </w:r>
      <w:r w:rsidR="00F54440">
        <w:rPr>
          <w:rStyle w:val="CharSectno"/>
        </w:rPr>
        <w:noBreakHyphen/>
      </w:r>
      <w:r w:rsidRPr="002B526D">
        <w:rPr>
          <w:rStyle w:val="CharSectno"/>
        </w:rPr>
        <w:t>5</w:t>
      </w:r>
      <w:r w:rsidRPr="002B526D">
        <w:t xml:space="preserve">  Division generally applies to an amount transferred to share capital account from another account</w:t>
      </w:r>
      <w:bookmarkEnd w:id="794"/>
    </w:p>
    <w:p w14:paraId="546DD202" w14:textId="77777777" w:rsidR="005E6F98" w:rsidRPr="002B526D" w:rsidRDefault="005E6F98" w:rsidP="005E6F98">
      <w:pPr>
        <w:pStyle w:val="subsection"/>
      </w:pPr>
      <w:r w:rsidRPr="002B526D">
        <w:tab/>
        <w:t>(1)</w:t>
      </w:r>
      <w:r w:rsidRPr="002B526D">
        <w:tab/>
        <w:t xml:space="preserve">Subject to </w:t>
      </w:r>
      <w:r w:rsidR="003D4EB1" w:rsidRPr="002B526D">
        <w:t>subsection (</w:t>
      </w:r>
      <w:r w:rsidRPr="002B526D">
        <w:t xml:space="preserve">2), this Division applies to an amount (the </w:t>
      </w:r>
      <w:r w:rsidRPr="002B526D">
        <w:rPr>
          <w:b/>
          <w:i/>
        </w:rPr>
        <w:t>transferred amount</w:t>
      </w:r>
      <w:r w:rsidRPr="002B526D">
        <w:t xml:space="preserve">) that is transferred to a company’s </w:t>
      </w:r>
      <w:r w:rsidR="00F54440" w:rsidRPr="00F54440">
        <w:rPr>
          <w:position w:val="6"/>
          <w:sz w:val="16"/>
        </w:rPr>
        <w:t>*</w:t>
      </w:r>
      <w:r w:rsidRPr="002B526D">
        <w:t>share capital account from another of the company’s accounts, if the company was an Australian resident immediately before the time of the transfer.</w:t>
      </w:r>
    </w:p>
    <w:p w14:paraId="141E865F" w14:textId="77777777" w:rsidR="005E6F98" w:rsidRPr="002B526D" w:rsidRDefault="005E6F98" w:rsidP="005E6F98">
      <w:pPr>
        <w:pStyle w:val="notetext"/>
      </w:pPr>
      <w:r w:rsidRPr="002B526D">
        <w:t>Note:</w:t>
      </w:r>
      <w:r w:rsidRPr="002B526D">
        <w:tab/>
        <w:t>If a company has 2 or more share capital accounts, those accounts are taken to be a single account (see subsection</w:t>
      </w:r>
      <w:r w:rsidR="003D4EB1" w:rsidRPr="002B526D">
        <w:t> </w:t>
      </w:r>
      <w:r w:rsidRPr="002B526D">
        <w:t>975</w:t>
      </w:r>
      <w:r w:rsidR="00F54440">
        <w:noBreakHyphen/>
      </w:r>
      <w:r w:rsidRPr="002B526D">
        <w:t>300(2)).</w:t>
      </w:r>
    </w:p>
    <w:p w14:paraId="7215B6B6" w14:textId="77777777" w:rsidR="005E6F98" w:rsidRPr="002B526D" w:rsidRDefault="005E6F98" w:rsidP="005E6F98">
      <w:pPr>
        <w:pStyle w:val="subsection"/>
      </w:pPr>
      <w:r w:rsidRPr="002B526D">
        <w:tab/>
        <w:t>(2)</w:t>
      </w:r>
      <w:r w:rsidRPr="002B526D">
        <w:tab/>
        <w:t xml:space="preserve">The other provisions of this Subdivision may stop this Division from applying to some or all of the transferred amount. If those other provisions stop this Division from applying to only some of the transferred amount, this Division (other than this Subdivision) applies to the balance of the transferred amount as if only that </w:t>
      </w:r>
      <w:r w:rsidRPr="002B526D">
        <w:lastRenderedPageBreak/>
        <w:t xml:space="preserve">balance of the amount had been transferred to the company’s </w:t>
      </w:r>
      <w:r w:rsidR="00F54440" w:rsidRPr="00F54440">
        <w:rPr>
          <w:position w:val="6"/>
          <w:sz w:val="16"/>
        </w:rPr>
        <w:t>*</w:t>
      </w:r>
      <w:r w:rsidRPr="002B526D">
        <w:t>share capital account.</w:t>
      </w:r>
    </w:p>
    <w:p w14:paraId="460F59E8" w14:textId="77777777" w:rsidR="005E6F98" w:rsidRPr="002B526D" w:rsidRDefault="005E6F98" w:rsidP="005E6F98">
      <w:pPr>
        <w:pStyle w:val="ActHead5"/>
      </w:pPr>
      <w:bookmarkStart w:id="795" w:name="_Toc185662339"/>
      <w:r w:rsidRPr="002B526D">
        <w:rPr>
          <w:rStyle w:val="CharSectno"/>
        </w:rPr>
        <w:t>197</w:t>
      </w:r>
      <w:r w:rsidR="00F54440">
        <w:rPr>
          <w:rStyle w:val="CharSectno"/>
        </w:rPr>
        <w:noBreakHyphen/>
      </w:r>
      <w:r w:rsidRPr="002B526D">
        <w:rPr>
          <w:rStyle w:val="CharSectno"/>
        </w:rPr>
        <w:t>10</w:t>
      </w:r>
      <w:r w:rsidRPr="002B526D">
        <w:t xml:space="preserve">  Exclusion for amounts that could be identified as share capital</w:t>
      </w:r>
      <w:bookmarkEnd w:id="795"/>
    </w:p>
    <w:p w14:paraId="55F8E170" w14:textId="77777777" w:rsidR="005E6F98" w:rsidRPr="002B526D" w:rsidRDefault="005E6F98" w:rsidP="005E6F98">
      <w:pPr>
        <w:pStyle w:val="subsection"/>
      </w:pPr>
      <w:r w:rsidRPr="002B526D">
        <w:tab/>
      </w:r>
      <w:r w:rsidRPr="002B526D">
        <w:tab/>
        <w:t>This Division does not apply to the transferred amount if it could, at all times</w:t>
      </w:r>
      <w:r w:rsidRPr="002B526D">
        <w:rPr>
          <w:i/>
        </w:rPr>
        <w:t xml:space="preserve"> </w:t>
      </w:r>
      <w:r w:rsidRPr="002B526D">
        <w:t>before the transfer, be identified in the books of the company as an amount of share capital.</w:t>
      </w:r>
    </w:p>
    <w:p w14:paraId="47ED5C74" w14:textId="77777777" w:rsidR="005E6F98" w:rsidRPr="002B526D" w:rsidRDefault="005E6F98" w:rsidP="005E6F98">
      <w:pPr>
        <w:pStyle w:val="ActHead5"/>
      </w:pPr>
      <w:bookmarkStart w:id="796" w:name="_Toc185662340"/>
      <w:r w:rsidRPr="002B526D">
        <w:rPr>
          <w:rStyle w:val="CharSectno"/>
        </w:rPr>
        <w:t>197</w:t>
      </w:r>
      <w:r w:rsidR="00F54440">
        <w:rPr>
          <w:rStyle w:val="CharSectno"/>
        </w:rPr>
        <w:noBreakHyphen/>
      </w:r>
      <w:r w:rsidRPr="002B526D">
        <w:rPr>
          <w:rStyle w:val="CharSectno"/>
        </w:rPr>
        <w:t>15</w:t>
      </w:r>
      <w:r w:rsidRPr="002B526D">
        <w:t xml:space="preserve">  Exclusion for amounts transferred under debt/equity swaps</w:t>
      </w:r>
      <w:bookmarkEnd w:id="796"/>
    </w:p>
    <w:p w14:paraId="7800B504" w14:textId="77777777" w:rsidR="005E6F98" w:rsidRPr="002B526D" w:rsidRDefault="005E6F98" w:rsidP="005E6F98">
      <w:pPr>
        <w:pStyle w:val="subsection"/>
      </w:pPr>
      <w:r w:rsidRPr="002B526D">
        <w:tab/>
        <w:t>(1)</w:t>
      </w:r>
      <w:r w:rsidRPr="002B526D">
        <w:tab/>
        <w:t xml:space="preserve">Subject to </w:t>
      </w:r>
      <w:r w:rsidR="003D4EB1" w:rsidRPr="002B526D">
        <w:t>subsection (</w:t>
      </w:r>
      <w:r w:rsidRPr="002B526D">
        <w:t>2), this Division does not apply to the transferred amount if:</w:t>
      </w:r>
    </w:p>
    <w:p w14:paraId="4E2D435A" w14:textId="77777777" w:rsidR="005E6F98" w:rsidRPr="002B526D" w:rsidRDefault="005E6F98" w:rsidP="005E6F98">
      <w:pPr>
        <w:pStyle w:val="paragraph"/>
      </w:pPr>
      <w:r w:rsidRPr="002B526D">
        <w:tab/>
        <w:t>(a)</w:t>
      </w:r>
      <w:r w:rsidRPr="002B526D">
        <w:tab/>
        <w:t xml:space="preserve">the transfer is under an </w:t>
      </w:r>
      <w:r w:rsidR="00F54440" w:rsidRPr="00F54440">
        <w:rPr>
          <w:position w:val="6"/>
          <w:sz w:val="16"/>
        </w:rPr>
        <w:t>*</w:t>
      </w:r>
      <w:r w:rsidRPr="002B526D">
        <w:t>arrangement under which:</w:t>
      </w:r>
    </w:p>
    <w:p w14:paraId="397DB8E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a person discharges, releases or otherwise extinguishes the whole or a part of a debt that the company owes to the person; and</w:t>
      </w:r>
    </w:p>
    <w:p w14:paraId="272C1EC9" w14:textId="77777777" w:rsidR="005E6F98" w:rsidRPr="002B526D" w:rsidRDefault="005E6F98" w:rsidP="005E6F98">
      <w:pPr>
        <w:pStyle w:val="paragraphsub"/>
      </w:pPr>
      <w:r w:rsidRPr="002B526D">
        <w:tab/>
        <w:t>(ii)</w:t>
      </w:r>
      <w:r w:rsidRPr="002B526D">
        <w:tab/>
        <w:t xml:space="preserve">the discharge, release or extinguishment is in return for the company issuing </w:t>
      </w:r>
      <w:r w:rsidR="00F54440" w:rsidRPr="00F54440">
        <w:rPr>
          <w:position w:val="6"/>
          <w:sz w:val="16"/>
        </w:rPr>
        <w:t>*</w:t>
      </w:r>
      <w:r w:rsidRPr="002B526D">
        <w:t>shares (other than redeemable preference shares) in the company to the person; and</w:t>
      </w:r>
    </w:p>
    <w:p w14:paraId="62A5D1D2" w14:textId="77777777" w:rsidR="005E6F98" w:rsidRPr="002B526D" w:rsidRDefault="005E6F98" w:rsidP="005E6F98">
      <w:pPr>
        <w:pStyle w:val="paragraph"/>
      </w:pPr>
      <w:r w:rsidRPr="002B526D">
        <w:tab/>
        <w:t>(b)</w:t>
      </w:r>
      <w:r w:rsidRPr="002B526D">
        <w:tab/>
        <w:t xml:space="preserve">the transfer is a credit to the </w:t>
      </w:r>
      <w:r w:rsidR="00F54440" w:rsidRPr="00F54440">
        <w:rPr>
          <w:position w:val="6"/>
          <w:sz w:val="16"/>
        </w:rPr>
        <w:t>*</w:t>
      </w:r>
      <w:r w:rsidRPr="002B526D">
        <w:t>share capital account that is made because of the issue of the shares in return for the discharge, release or extinguishment of the debt.</w:t>
      </w:r>
    </w:p>
    <w:p w14:paraId="0E6F461A" w14:textId="77777777" w:rsidR="005E6F98" w:rsidRPr="002B526D" w:rsidRDefault="005E6F98" w:rsidP="005E6F98">
      <w:pPr>
        <w:pStyle w:val="subsection"/>
      </w:pPr>
      <w:r w:rsidRPr="002B526D">
        <w:tab/>
        <w:t>(2)</w:t>
      </w:r>
      <w:r w:rsidRPr="002B526D">
        <w:tab/>
        <w:t>If the transferred amount exceeds the lesser of:</w:t>
      </w:r>
    </w:p>
    <w:p w14:paraId="5DE0FAA2"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 xml:space="preserve">market value of the </w:t>
      </w:r>
      <w:r w:rsidR="00F54440" w:rsidRPr="00F54440">
        <w:rPr>
          <w:position w:val="6"/>
          <w:sz w:val="16"/>
        </w:rPr>
        <w:t>*</w:t>
      </w:r>
      <w:r w:rsidRPr="002B526D">
        <w:t>shares issued by the company; and</w:t>
      </w:r>
    </w:p>
    <w:p w14:paraId="1AFBF29E" w14:textId="77777777" w:rsidR="005E6F98" w:rsidRPr="002B526D" w:rsidRDefault="005E6F98" w:rsidP="005E6F98">
      <w:pPr>
        <w:pStyle w:val="paragraph"/>
      </w:pPr>
      <w:r w:rsidRPr="002B526D">
        <w:tab/>
        <w:t>(b)</w:t>
      </w:r>
      <w:r w:rsidRPr="002B526D">
        <w:tab/>
        <w:t>so much of the debt as is discharged, released or extinguished in return for the shares;</w:t>
      </w:r>
    </w:p>
    <w:p w14:paraId="4E97621A" w14:textId="77777777" w:rsidR="005E6F98" w:rsidRPr="002B526D" w:rsidRDefault="003D4EB1" w:rsidP="005E6F98">
      <w:pPr>
        <w:pStyle w:val="subsection2"/>
      </w:pPr>
      <w:r w:rsidRPr="002B526D">
        <w:t>subsection (</w:t>
      </w:r>
      <w:r w:rsidR="005E6F98" w:rsidRPr="002B526D">
        <w:t>1) does not stop this Division from applying to the amount of the excess.</w:t>
      </w:r>
    </w:p>
    <w:p w14:paraId="209B5CF5" w14:textId="77777777" w:rsidR="005E6F98" w:rsidRPr="002B526D" w:rsidRDefault="005E6F98" w:rsidP="005E6F98">
      <w:pPr>
        <w:pStyle w:val="ActHead5"/>
      </w:pPr>
      <w:bookmarkStart w:id="797" w:name="_Toc185662341"/>
      <w:r w:rsidRPr="002B526D">
        <w:rPr>
          <w:rStyle w:val="CharSectno"/>
        </w:rPr>
        <w:t>197</w:t>
      </w:r>
      <w:r w:rsidR="00F54440">
        <w:rPr>
          <w:rStyle w:val="CharSectno"/>
        </w:rPr>
        <w:noBreakHyphen/>
      </w:r>
      <w:r w:rsidRPr="002B526D">
        <w:rPr>
          <w:rStyle w:val="CharSectno"/>
        </w:rPr>
        <w:t>20</w:t>
      </w:r>
      <w:r w:rsidRPr="002B526D">
        <w:t xml:space="preserve">  Exclusion for amounts transferred leading to there being no shares with a par value—non</w:t>
      </w:r>
      <w:r w:rsidR="00F54440">
        <w:noBreakHyphen/>
      </w:r>
      <w:r w:rsidRPr="002B526D">
        <w:t>Corporations Act companies</w:t>
      </w:r>
      <w:bookmarkEnd w:id="797"/>
    </w:p>
    <w:p w14:paraId="0349F0DC" w14:textId="77777777" w:rsidR="005E6F98" w:rsidRPr="002B526D" w:rsidRDefault="005E6F98" w:rsidP="005E6F98">
      <w:pPr>
        <w:pStyle w:val="subsection"/>
      </w:pPr>
      <w:r w:rsidRPr="002B526D">
        <w:tab/>
      </w:r>
      <w:r w:rsidRPr="002B526D">
        <w:tab/>
        <w:t>This Division does not apply to the transferred amount if:</w:t>
      </w:r>
    </w:p>
    <w:p w14:paraId="46A9D0D5" w14:textId="77777777" w:rsidR="005E6F98" w:rsidRPr="002B526D" w:rsidRDefault="005E6F98" w:rsidP="005E6F98">
      <w:pPr>
        <w:pStyle w:val="paragraph"/>
      </w:pPr>
      <w:r w:rsidRPr="002B526D">
        <w:lastRenderedPageBreak/>
        <w:tab/>
        <w:t>(a)</w:t>
      </w:r>
      <w:r w:rsidRPr="002B526D">
        <w:tab/>
        <w:t xml:space="preserve">immediately before the transfer of the amount, the company was not incorporated under the </w:t>
      </w:r>
      <w:r w:rsidRPr="002B526D">
        <w:rPr>
          <w:i/>
        </w:rPr>
        <w:t>Corporations Act 2001</w:t>
      </w:r>
      <w:r w:rsidRPr="002B526D">
        <w:t>; and</w:t>
      </w:r>
    </w:p>
    <w:p w14:paraId="7BBD5BF6" w14:textId="77777777" w:rsidR="005E6F98" w:rsidRPr="002B526D" w:rsidRDefault="005E6F98" w:rsidP="005E6F98">
      <w:pPr>
        <w:pStyle w:val="paragraph"/>
      </w:pPr>
      <w:r w:rsidRPr="002B526D">
        <w:tab/>
        <w:t>(b)</w:t>
      </w:r>
      <w:r w:rsidRPr="002B526D">
        <w:tab/>
        <w:t xml:space="preserve">the transfer is under, or in accordance with, an </w:t>
      </w:r>
      <w:r w:rsidR="00F54440" w:rsidRPr="00F54440">
        <w:rPr>
          <w:position w:val="6"/>
          <w:sz w:val="16"/>
        </w:rPr>
        <w:t>*</w:t>
      </w:r>
      <w:r w:rsidRPr="002B526D">
        <w:t xml:space="preserve">Australian law that requires or allows either or both of the following to become part of the company’s </w:t>
      </w:r>
      <w:r w:rsidR="00F54440" w:rsidRPr="00F54440">
        <w:rPr>
          <w:position w:val="6"/>
          <w:sz w:val="16"/>
        </w:rPr>
        <w:t>*</w:t>
      </w:r>
      <w:r w:rsidRPr="002B526D">
        <w:t>share capital account:</w:t>
      </w:r>
    </w:p>
    <w:p w14:paraId="2A7DE262"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company’s share premium account;</w:t>
      </w:r>
    </w:p>
    <w:p w14:paraId="3A628060" w14:textId="77777777" w:rsidR="005E6F98" w:rsidRPr="002B526D" w:rsidRDefault="005E6F98" w:rsidP="005E6F98">
      <w:pPr>
        <w:pStyle w:val="paragraphsub"/>
      </w:pPr>
      <w:r w:rsidRPr="002B526D">
        <w:tab/>
        <w:t>(ii)</w:t>
      </w:r>
      <w:r w:rsidRPr="002B526D">
        <w:tab/>
        <w:t>the company’s capital redemption reserve; and</w:t>
      </w:r>
    </w:p>
    <w:p w14:paraId="6FE3B43F" w14:textId="77777777" w:rsidR="005E6F98" w:rsidRPr="002B526D" w:rsidRDefault="005E6F98" w:rsidP="005E6F98">
      <w:pPr>
        <w:pStyle w:val="paragraph"/>
      </w:pPr>
      <w:r w:rsidRPr="002B526D">
        <w:tab/>
        <w:t>(c)</w:t>
      </w:r>
      <w:r w:rsidRPr="002B526D">
        <w:tab/>
        <w:t xml:space="preserve">the transfer is made as part of a process that leads to there being no </w:t>
      </w:r>
      <w:r w:rsidR="00F54440" w:rsidRPr="00F54440">
        <w:rPr>
          <w:position w:val="6"/>
          <w:sz w:val="16"/>
        </w:rPr>
        <w:t>*</w:t>
      </w:r>
      <w:r w:rsidRPr="002B526D">
        <w:t>shares in the company that have a par value; and</w:t>
      </w:r>
    </w:p>
    <w:p w14:paraId="0D86B8C5" w14:textId="77777777" w:rsidR="005E6F98" w:rsidRPr="002B526D" w:rsidRDefault="005E6F98" w:rsidP="005E6F98">
      <w:pPr>
        <w:pStyle w:val="paragraph"/>
      </w:pPr>
      <w:r w:rsidRPr="002B526D">
        <w:tab/>
        <w:t>(d)</w:t>
      </w:r>
      <w:r w:rsidRPr="002B526D">
        <w:tab/>
        <w:t>the amount is transferred from the company’s share premium account or capital redemption reserve.</w:t>
      </w:r>
    </w:p>
    <w:p w14:paraId="046B15FE" w14:textId="77777777" w:rsidR="005E6F98" w:rsidRPr="002B526D" w:rsidRDefault="005E6F98" w:rsidP="005E6F98">
      <w:pPr>
        <w:pStyle w:val="ActHead5"/>
      </w:pPr>
      <w:bookmarkStart w:id="798" w:name="_Toc185662342"/>
      <w:r w:rsidRPr="002B526D">
        <w:rPr>
          <w:rStyle w:val="CharSectno"/>
        </w:rPr>
        <w:t>197</w:t>
      </w:r>
      <w:r w:rsidR="00F54440">
        <w:rPr>
          <w:rStyle w:val="CharSectno"/>
        </w:rPr>
        <w:noBreakHyphen/>
      </w:r>
      <w:r w:rsidRPr="002B526D">
        <w:rPr>
          <w:rStyle w:val="CharSectno"/>
        </w:rPr>
        <w:t>25</w:t>
      </w:r>
      <w:r w:rsidRPr="002B526D">
        <w:t xml:space="preserve">  Exclusion for transfers from option premium reserves</w:t>
      </w:r>
      <w:bookmarkEnd w:id="798"/>
    </w:p>
    <w:p w14:paraId="1B375C23" w14:textId="77777777" w:rsidR="005E6F98" w:rsidRPr="002B526D" w:rsidRDefault="005E6F98" w:rsidP="005E6F98">
      <w:pPr>
        <w:pStyle w:val="subsection"/>
      </w:pPr>
      <w:r w:rsidRPr="002B526D">
        <w:tab/>
      </w:r>
      <w:r w:rsidRPr="002B526D">
        <w:tab/>
        <w:t>This Division does not apply to the transferred amount if:</w:t>
      </w:r>
    </w:p>
    <w:p w14:paraId="35D65A4C" w14:textId="77777777" w:rsidR="005E6F98" w:rsidRPr="002B526D" w:rsidRDefault="005E6F98" w:rsidP="005E6F98">
      <w:pPr>
        <w:pStyle w:val="paragraph"/>
      </w:pPr>
      <w:r w:rsidRPr="002B526D">
        <w:tab/>
        <w:t>(a)</w:t>
      </w:r>
      <w:r w:rsidRPr="002B526D">
        <w:tab/>
        <w:t>it is transferred from an option premium reserve of the company; and</w:t>
      </w:r>
    </w:p>
    <w:p w14:paraId="7B52D632" w14:textId="77777777" w:rsidR="005E6F98" w:rsidRPr="002B526D" w:rsidRDefault="005E6F98" w:rsidP="005E6F98">
      <w:pPr>
        <w:pStyle w:val="paragraph"/>
      </w:pPr>
      <w:r w:rsidRPr="002B526D">
        <w:tab/>
        <w:t>(b)</w:t>
      </w:r>
      <w:r w:rsidRPr="002B526D">
        <w:tab/>
        <w:t xml:space="preserve">the transfer is because of the exercise of options to acquire </w:t>
      </w:r>
      <w:r w:rsidR="00F54440" w:rsidRPr="00F54440">
        <w:rPr>
          <w:position w:val="6"/>
          <w:sz w:val="16"/>
        </w:rPr>
        <w:t>*</w:t>
      </w:r>
      <w:r w:rsidRPr="002B526D">
        <w:t>shares in the company; and</w:t>
      </w:r>
    </w:p>
    <w:p w14:paraId="33F02C08" w14:textId="77777777" w:rsidR="005E6F98" w:rsidRPr="002B526D" w:rsidRDefault="005E6F98" w:rsidP="005E6F98">
      <w:pPr>
        <w:pStyle w:val="paragraph"/>
      </w:pPr>
      <w:r w:rsidRPr="002B526D">
        <w:tab/>
        <w:t>(c)</w:t>
      </w:r>
      <w:r w:rsidRPr="002B526D">
        <w:tab/>
        <w:t>premiums in respect of those options were credited to the option premium reserve.</w:t>
      </w:r>
    </w:p>
    <w:p w14:paraId="1FD61017" w14:textId="77777777" w:rsidR="005E6F98" w:rsidRPr="002B526D" w:rsidRDefault="005E6F98" w:rsidP="005E6F98">
      <w:pPr>
        <w:pStyle w:val="ActHead5"/>
      </w:pPr>
      <w:bookmarkStart w:id="799" w:name="_Toc185662343"/>
      <w:r w:rsidRPr="002B526D">
        <w:rPr>
          <w:rStyle w:val="CharSectno"/>
        </w:rPr>
        <w:t>197</w:t>
      </w:r>
      <w:r w:rsidR="00F54440">
        <w:rPr>
          <w:rStyle w:val="CharSectno"/>
        </w:rPr>
        <w:noBreakHyphen/>
      </w:r>
      <w:r w:rsidRPr="002B526D">
        <w:rPr>
          <w:rStyle w:val="CharSectno"/>
        </w:rPr>
        <w:t>30</w:t>
      </w:r>
      <w:r w:rsidRPr="002B526D">
        <w:t xml:space="preserve">  Exclusion for transfers made in connection with </w:t>
      </w:r>
      <w:proofErr w:type="spellStart"/>
      <w:r w:rsidRPr="002B526D">
        <w:t>demutualisations</w:t>
      </w:r>
      <w:proofErr w:type="spellEnd"/>
      <w:r w:rsidRPr="002B526D">
        <w:t xml:space="preserve"> of non</w:t>
      </w:r>
      <w:r w:rsidR="00F54440">
        <w:noBreakHyphen/>
      </w:r>
      <w:r w:rsidRPr="002B526D">
        <w:t>insurance etc. companies</w:t>
      </w:r>
      <w:bookmarkEnd w:id="799"/>
    </w:p>
    <w:p w14:paraId="72340C62" w14:textId="77777777" w:rsidR="005E6F98" w:rsidRPr="002B526D" w:rsidRDefault="005E6F98" w:rsidP="005E6F98">
      <w:pPr>
        <w:pStyle w:val="subsection"/>
      </w:pPr>
      <w:r w:rsidRPr="002B526D">
        <w:tab/>
        <w:t>(1)</w:t>
      </w:r>
      <w:r w:rsidRPr="002B526D">
        <w:tab/>
        <w:t xml:space="preserve">Subject to </w:t>
      </w:r>
      <w:r w:rsidR="003D4EB1" w:rsidRPr="002B526D">
        <w:t>subsection (</w:t>
      </w:r>
      <w:r w:rsidRPr="002B526D">
        <w:t>2), this Division does not apply to the transferred amount if:</w:t>
      </w:r>
    </w:p>
    <w:p w14:paraId="51CBF71F" w14:textId="77777777" w:rsidR="005E6F98" w:rsidRPr="002B526D" w:rsidRDefault="005E6F98" w:rsidP="005E6F98">
      <w:pPr>
        <w:pStyle w:val="paragraph"/>
      </w:pPr>
      <w:r w:rsidRPr="002B526D">
        <w:tab/>
        <w:t>(a)</w:t>
      </w:r>
      <w:r w:rsidRPr="002B526D">
        <w:tab/>
        <w:t>the amount is transferred in connection with a demutualisation of the company; and</w:t>
      </w:r>
    </w:p>
    <w:p w14:paraId="18D45348" w14:textId="77777777" w:rsidR="005E6F98" w:rsidRPr="002B526D" w:rsidRDefault="005E6F98" w:rsidP="005E6F98">
      <w:pPr>
        <w:pStyle w:val="paragraph"/>
      </w:pPr>
      <w:r w:rsidRPr="002B526D">
        <w:tab/>
        <w:t>(b)</w:t>
      </w:r>
      <w:r w:rsidRPr="002B526D">
        <w:tab/>
        <w:t>Division</w:t>
      </w:r>
      <w:r w:rsidR="003D4EB1" w:rsidRPr="002B526D">
        <w:t> </w:t>
      </w:r>
      <w:r w:rsidRPr="002B526D">
        <w:t>326 in Schedule</w:t>
      </w:r>
      <w:r w:rsidR="003D4EB1" w:rsidRPr="002B526D">
        <w:t> </w:t>
      </w:r>
      <w:r w:rsidRPr="002B526D">
        <w:t xml:space="preserve">2H to the </w:t>
      </w:r>
      <w:r w:rsidRPr="002B526D">
        <w:rPr>
          <w:i/>
        </w:rPr>
        <w:t xml:space="preserve">Income Tax Assessment Act 1936 </w:t>
      </w:r>
      <w:r w:rsidRPr="002B526D">
        <w:t>applies to the demutualisation; and</w:t>
      </w:r>
    </w:p>
    <w:p w14:paraId="248B9DAA" w14:textId="77777777" w:rsidR="005E6F98" w:rsidRPr="002B526D" w:rsidRDefault="005E6F98" w:rsidP="005E6F98">
      <w:pPr>
        <w:pStyle w:val="paragraph"/>
      </w:pPr>
      <w:r w:rsidRPr="002B526D">
        <w:tab/>
        <w:t>(c)</w:t>
      </w:r>
      <w:r w:rsidRPr="002B526D">
        <w:tab/>
        <w:t>the transfer occurs within the limitation period in relation to the demutualisation (see subsection</w:t>
      </w:r>
      <w:r w:rsidR="003D4EB1" w:rsidRPr="002B526D">
        <w:t> </w:t>
      </w:r>
      <w:r w:rsidRPr="002B526D">
        <w:t>326</w:t>
      </w:r>
      <w:r w:rsidR="00F54440">
        <w:noBreakHyphen/>
      </w:r>
      <w:r w:rsidRPr="002B526D">
        <w:t>20(3) in that Schedule).</w:t>
      </w:r>
    </w:p>
    <w:p w14:paraId="1B2C588E" w14:textId="77777777" w:rsidR="005E6F98" w:rsidRPr="002B526D" w:rsidRDefault="005E6F98" w:rsidP="005E6F98">
      <w:pPr>
        <w:pStyle w:val="subsection"/>
      </w:pPr>
      <w:r w:rsidRPr="002B526D">
        <w:tab/>
        <w:t>(2)</w:t>
      </w:r>
      <w:r w:rsidRPr="002B526D">
        <w:tab/>
        <w:t>If the sum of:</w:t>
      </w:r>
    </w:p>
    <w:p w14:paraId="0F4DF23E" w14:textId="77777777" w:rsidR="005E6F98" w:rsidRPr="002B526D" w:rsidRDefault="005E6F98" w:rsidP="005E6F98">
      <w:pPr>
        <w:pStyle w:val="paragraph"/>
      </w:pPr>
      <w:r w:rsidRPr="002B526D">
        <w:lastRenderedPageBreak/>
        <w:tab/>
        <w:t>(a)</w:t>
      </w:r>
      <w:r w:rsidRPr="002B526D">
        <w:tab/>
        <w:t>the transferred amount; and</w:t>
      </w:r>
    </w:p>
    <w:p w14:paraId="3C52DFE8" w14:textId="77777777" w:rsidR="005E6F98" w:rsidRPr="002B526D" w:rsidRDefault="005E6F98" w:rsidP="005E6F98">
      <w:pPr>
        <w:pStyle w:val="paragraph"/>
      </w:pPr>
      <w:r w:rsidRPr="002B526D">
        <w:tab/>
        <w:t>(b)</w:t>
      </w:r>
      <w:r w:rsidRPr="002B526D">
        <w:tab/>
        <w:t xml:space="preserve">any other amounts that were previously transferred to the company’s </w:t>
      </w:r>
      <w:r w:rsidR="00F54440" w:rsidRPr="00F54440">
        <w:rPr>
          <w:position w:val="6"/>
          <w:sz w:val="16"/>
        </w:rPr>
        <w:t>*</w:t>
      </w:r>
      <w:r w:rsidRPr="002B526D">
        <w:t>share capital account, from another account of the company, in connection with the demutualisation;</w:t>
      </w:r>
    </w:p>
    <w:p w14:paraId="5264A7A3" w14:textId="77777777" w:rsidR="005E6F98" w:rsidRPr="002B526D" w:rsidRDefault="005E6F98" w:rsidP="005E6F98">
      <w:pPr>
        <w:pStyle w:val="subsection2"/>
      </w:pPr>
      <w:r w:rsidRPr="002B526D">
        <w:t xml:space="preserve">exceeds the total capital contributions amount described in whichever of </w:t>
      </w:r>
      <w:r w:rsidR="003D4EB1" w:rsidRPr="002B526D">
        <w:t>subsections (</w:t>
      </w:r>
      <w:r w:rsidRPr="002B526D">
        <w:t xml:space="preserve">3) and (4) applies, </w:t>
      </w:r>
      <w:r w:rsidR="003D4EB1" w:rsidRPr="002B526D">
        <w:t>subsection (</w:t>
      </w:r>
      <w:r w:rsidRPr="002B526D">
        <w:t>1) does not stop this Division from applying to so much of the transferred amount as equals the lesser of the transferred amount and the amount of the excess.</w:t>
      </w:r>
    </w:p>
    <w:p w14:paraId="7A8008AE" w14:textId="77777777" w:rsidR="005E6F98" w:rsidRPr="002B526D" w:rsidRDefault="005E6F98" w:rsidP="005E6F98">
      <w:pPr>
        <w:pStyle w:val="notetext"/>
      </w:pPr>
      <w:r w:rsidRPr="002B526D">
        <w:t>Note:</w:t>
      </w:r>
      <w:r w:rsidRPr="002B526D">
        <w:tab/>
        <w:t>If there are several transfers of amounts to the company’s share capital account in connection with the demutualisation, this section must be applied separately in relation to each transferred amount, in the order in which the transfers are made.</w:t>
      </w:r>
    </w:p>
    <w:p w14:paraId="1CD9EDB4" w14:textId="77777777" w:rsidR="005E6F98" w:rsidRPr="002B526D" w:rsidRDefault="005E6F98" w:rsidP="005E6F98">
      <w:pPr>
        <w:pStyle w:val="subsection"/>
      </w:pPr>
      <w:r w:rsidRPr="002B526D">
        <w:tab/>
        <w:t>(3)</w:t>
      </w:r>
      <w:r w:rsidRPr="002B526D">
        <w:tab/>
        <w:t xml:space="preserve">If the company was not formed by the merger of 2 or more mutual entities, the </w:t>
      </w:r>
      <w:r w:rsidRPr="002B526D">
        <w:rPr>
          <w:b/>
          <w:i/>
        </w:rPr>
        <w:t>total capital contributions amount</w:t>
      </w:r>
      <w:r w:rsidRPr="002B526D">
        <w:t xml:space="preserve"> referred to in </w:t>
      </w:r>
      <w:r w:rsidR="003D4EB1" w:rsidRPr="002B526D">
        <w:t>subsection (</w:t>
      </w:r>
      <w:r w:rsidRPr="002B526D">
        <w:t>2) is the sum of all the capital amounts:</w:t>
      </w:r>
    </w:p>
    <w:p w14:paraId="6F80DAD8" w14:textId="77777777" w:rsidR="005E6F98" w:rsidRPr="002B526D" w:rsidRDefault="005E6F98" w:rsidP="005E6F98">
      <w:pPr>
        <w:pStyle w:val="paragraph"/>
      </w:pPr>
      <w:r w:rsidRPr="002B526D">
        <w:tab/>
        <w:t>(a)</w:t>
      </w:r>
      <w:r w:rsidRPr="002B526D">
        <w:tab/>
        <w:t xml:space="preserve">that were contributed to the company by </w:t>
      </w:r>
      <w:r w:rsidR="00F54440" w:rsidRPr="00F54440">
        <w:rPr>
          <w:position w:val="6"/>
          <w:sz w:val="16"/>
        </w:rPr>
        <w:t>*</w:t>
      </w:r>
      <w:r w:rsidRPr="002B526D">
        <w:t>members of the company before its demutualisation; and</w:t>
      </w:r>
    </w:p>
    <w:p w14:paraId="3D58831C" w14:textId="77777777" w:rsidR="005E6F98" w:rsidRPr="002B526D" w:rsidRDefault="005E6F98" w:rsidP="005E6F98">
      <w:pPr>
        <w:pStyle w:val="paragraph"/>
      </w:pPr>
      <w:r w:rsidRPr="002B526D">
        <w:tab/>
        <w:t>(b)</w:t>
      </w:r>
      <w:r w:rsidRPr="002B526D">
        <w:tab/>
        <w:t>in respect of which deductions are not allowable to the members; and</w:t>
      </w:r>
    </w:p>
    <w:p w14:paraId="07AA9FB8" w14:textId="77777777" w:rsidR="005E6F98" w:rsidRPr="002B526D" w:rsidRDefault="005E6F98" w:rsidP="005E6F98">
      <w:pPr>
        <w:pStyle w:val="paragraph"/>
      </w:pPr>
      <w:r w:rsidRPr="002B526D">
        <w:tab/>
        <w:t>(c)</w:t>
      </w:r>
      <w:r w:rsidRPr="002B526D">
        <w:tab/>
        <w:t>that were not payments for goods or services provided by the company.</w:t>
      </w:r>
    </w:p>
    <w:p w14:paraId="37BE0174" w14:textId="77777777" w:rsidR="005E6F98" w:rsidRPr="002B526D" w:rsidRDefault="005E6F98" w:rsidP="005E6F98">
      <w:pPr>
        <w:pStyle w:val="subsection"/>
      </w:pPr>
      <w:r w:rsidRPr="002B526D">
        <w:tab/>
        <w:t>(4)</w:t>
      </w:r>
      <w:r w:rsidRPr="002B526D">
        <w:tab/>
        <w:t xml:space="preserve">If the company was formed by the merger of 2 or more mutual entities, the </w:t>
      </w:r>
      <w:r w:rsidRPr="002B526D">
        <w:rPr>
          <w:b/>
          <w:i/>
        </w:rPr>
        <w:t>total capital contributions amount</w:t>
      </w:r>
      <w:r w:rsidRPr="002B526D">
        <w:t xml:space="preserve"> referred to in </w:t>
      </w:r>
      <w:r w:rsidR="003D4EB1" w:rsidRPr="002B526D">
        <w:t>subsection (</w:t>
      </w:r>
      <w:r w:rsidRPr="002B526D">
        <w:t>2) is the sum of:</w:t>
      </w:r>
    </w:p>
    <w:p w14:paraId="0F4A8E0B" w14:textId="77777777" w:rsidR="005E6F98" w:rsidRPr="002B526D" w:rsidRDefault="005E6F98" w:rsidP="005E6F98">
      <w:pPr>
        <w:pStyle w:val="paragraph"/>
      </w:pPr>
      <w:r w:rsidRPr="002B526D">
        <w:tab/>
        <w:t>(a)</w:t>
      </w:r>
      <w:r w:rsidRPr="002B526D">
        <w:tab/>
        <w:t>all the capital amounts:</w:t>
      </w:r>
    </w:p>
    <w:p w14:paraId="3A37F9B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that were contributed to the company, before its demutualisation, by persons who became </w:t>
      </w:r>
      <w:r w:rsidR="00F54440" w:rsidRPr="00F54440">
        <w:rPr>
          <w:position w:val="6"/>
          <w:sz w:val="16"/>
        </w:rPr>
        <w:t>*</w:t>
      </w:r>
      <w:r w:rsidRPr="002B526D">
        <w:t>members of the company at or after the time when the merger took place; and</w:t>
      </w:r>
    </w:p>
    <w:p w14:paraId="107494EA" w14:textId="77777777" w:rsidR="005E6F98" w:rsidRPr="002B526D" w:rsidRDefault="005E6F98" w:rsidP="005E6F98">
      <w:pPr>
        <w:pStyle w:val="paragraphsub"/>
      </w:pPr>
      <w:r w:rsidRPr="002B526D">
        <w:tab/>
        <w:t>(ii)</w:t>
      </w:r>
      <w:r w:rsidRPr="002B526D">
        <w:tab/>
        <w:t>in respect of which deductions are not allowable to those members; and</w:t>
      </w:r>
    </w:p>
    <w:p w14:paraId="638192E6" w14:textId="77777777" w:rsidR="005E6F98" w:rsidRPr="002B526D" w:rsidRDefault="005E6F98" w:rsidP="005E6F98">
      <w:pPr>
        <w:pStyle w:val="paragraphsub"/>
      </w:pPr>
      <w:r w:rsidRPr="002B526D">
        <w:tab/>
        <w:t>(iii)</w:t>
      </w:r>
      <w:r w:rsidRPr="002B526D">
        <w:tab/>
        <w:t>that were not payments for goods or services provided by the company; and</w:t>
      </w:r>
    </w:p>
    <w:p w14:paraId="7CED5CBD" w14:textId="77777777" w:rsidR="005E6F98" w:rsidRPr="002B526D" w:rsidRDefault="005E6F98" w:rsidP="005E6F98">
      <w:pPr>
        <w:pStyle w:val="paragraph"/>
      </w:pPr>
      <w:r w:rsidRPr="002B526D">
        <w:lastRenderedPageBreak/>
        <w:tab/>
        <w:t>(b)</w:t>
      </w:r>
      <w:r w:rsidRPr="002B526D">
        <w:tab/>
        <w:t xml:space="preserve">the </w:t>
      </w:r>
      <w:r w:rsidR="00F54440" w:rsidRPr="00F54440">
        <w:rPr>
          <w:position w:val="6"/>
          <w:sz w:val="16"/>
        </w:rPr>
        <w:t>*</w:t>
      </w:r>
      <w:r w:rsidRPr="002B526D">
        <w:t>market values, at the time of the merger, of the entities that merged to form the company, as determined by a qualified valuer.</w:t>
      </w:r>
    </w:p>
    <w:p w14:paraId="390BC109" w14:textId="77777777" w:rsidR="005E6F98" w:rsidRPr="002B526D" w:rsidRDefault="005E6F98" w:rsidP="005E6F98">
      <w:pPr>
        <w:pStyle w:val="ActHead5"/>
      </w:pPr>
      <w:bookmarkStart w:id="800" w:name="_Toc185662344"/>
      <w:r w:rsidRPr="002B526D">
        <w:rPr>
          <w:rStyle w:val="CharSectno"/>
        </w:rPr>
        <w:t>197</w:t>
      </w:r>
      <w:r w:rsidR="00F54440">
        <w:rPr>
          <w:rStyle w:val="CharSectno"/>
        </w:rPr>
        <w:noBreakHyphen/>
      </w:r>
      <w:r w:rsidRPr="002B526D">
        <w:rPr>
          <w:rStyle w:val="CharSectno"/>
        </w:rPr>
        <w:t>35</w:t>
      </w:r>
      <w:r w:rsidRPr="002B526D">
        <w:t xml:space="preserve">  Exclusion for transfers made in connection with </w:t>
      </w:r>
      <w:proofErr w:type="spellStart"/>
      <w:r w:rsidRPr="002B526D">
        <w:t>demutualisations</w:t>
      </w:r>
      <w:proofErr w:type="spellEnd"/>
      <w:r w:rsidRPr="002B526D">
        <w:t xml:space="preserve"> of insurance etc. companies</w:t>
      </w:r>
      <w:bookmarkEnd w:id="800"/>
    </w:p>
    <w:p w14:paraId="12F95236" w14:textId="77777777" w:rsidR="005E6F98" w:rsidRPr="002B526D" w:rsidRDefault="005E6F98" w:rsidP="005E6F98">
      <w:pPr>
        <w:pStyle w:val="subsection"/>
      </w:pPr>
      <w:r w:rsidRPr="002B526D">
        <w:tab/>
        <w:t>(1)</w:t>
      </w:r>
      <w:r w:rsidRPr="002B526D">
        <w:tab/>
        <w:t xml:space="preserve">Subject to </w:t>
      </w:r>
      <w:r w:rsidR="003D4EB1" w:rsidRPr="002B526D">
        <w:t>subsection (</w:t>
      </w:r>
      <w:r w:rsidRPr="002B526D">
        <w:t>2), this Division does not apply to the transferred amount if:</w:t>
      </w:r>
    </w:p>
    <w:p w14:paraId="01D3903A" w14:textId="77777777" w:rsidR="005E6F98" w:rsidRPr="002B526D" w:rsidRDefault="005E6F98" w:rsidP="005E6F98">
      <w:pPr>
        <w:pStyle w:val="paragraph"/>
      </w:pPr>
      <w:r w:rsidRPr="002B526D">
        <w:tab/>
        <w:t>(a)</w:t>
      </w:r>
      <w:r w:rsidRPr="002B526D">
        <w:tab/>
        <w:t>the amount is transferred in connection with the demutualisation of a company; and</w:t>
      </w:r>
    </w:p>
    <w:p w14:paraId="2C50B3CC" w14:textId="77777777" w:rsidR="005E6F98" w:rsidRPr="002B526D" w:rsidRDefault="005E6F98" w:rsidP="005E6F98">
      <w:pPr>
        <w:pStyle w:val="paragraph"/>
      </w:pPr>
      <w:r w:rsidRPr="002B526D">
        <w:tab/>
        <w:t>(b)</w:t>
      </w:r>
      <w:r w:rsidRPr="002B526D">
        <w:tab/>
        <w:t>the demutualisation is implemented in accordance with a demutualisation method specified in Division</w:t>
      </w:r>
      <w:r w:rsidR="003D4EB1" w:rsidRPr="002B526D">
        <w:t> </w:t>
      </w:r>
      <w:r w:rsidRPr="002B526D">
        <w:t xml:space="preserve">9AA of Part III of the </w:t>
      </w:r>
      <w:r w:rsidRPr="002B526D">
        <w:rPr>
          <w:i/>
        </w:rPr>
        <w:t>Income Tax Assessment Act 1936</w:t>
      </w:r>
      <w:r w:rsidRPr="002B526D">
        <w:t>; and</w:t>
      </w:r>
    </w:p>
    <w:p w14:paraId="2F0E71D4" w14:textId="77777777" w:rsidR="005E6F98" w:rsidRPr="002B526D" w:rsidRDefault="005E6F98" w:rsidP="005E6F98">
      <w:pPr>
        <w:pStyle w:val="paragraph"/>
      </w:pPr>
      <w:r w:rsidRPr="002B526D">
        <w:tab/>
        <w:t>(c)</w:t>
      </w:r>
      <w:r w:rsidRPr="002B526D">
        <w:tab/>
        <w:t>the transfer occurs within the listing period in relation to the demutualisation (see sub</w:t>
      </w:r>
      <w:r w:rsidR="00FF0C1F" w:rsidRPr="002B526D">
        <w:t>section 1</w:t>
      </w:r>
      <w:r w:rsidRPr="002B526D">
        <w:t>21AE(6) of that Act); and</w:t>
      </w:r>
    </w:p>
    <w:p w14:paraId="58319EE4" w14:textId="77777777" w:rsidR="005E6F98" w:rsidRPr="002B526D" w:rsidRDefault="005E6F98" w:rsidP="005E6F98">
      <w:pPr>
        <w:pStyle w:val="paragraph"/>
      </w:pPr>
      <w:r w:rsidRPr="002B526D">
        <w:tab/>
        <w:t>(d)</w:t>
      </w:r>
      <w:r w:rsidRPr="002B526D">
        <w:tab/>
        <w:t xml:space="preserve">the company (the </w:t>
      </w:r>
      <w:r w:rsidRPr="002B526D">
        <w:rPr>
          <w:b/>
          <w:i/>
        </w:rPr>
        <w:t>issuing company</w:t>
      </w:r>
      <w:r w:rsidRPr="002B526D">
        <w:t xml:space="preserve">) to whose </w:t>
      </w:r>
      <w:r w:rsidR="00F54440" w:rsidRPr="00F54440">
        <w:rPr>
          <w:position w:val="6"/>
          <w:sz w:val="16"/>
        </w:rPr>
        <w:t>*</w:t>
      </w:r>
      <w:r w:rsidRPr="002B526D">
        <w:t>share capital account the amount is transferred is:</w:t>
      </w:r>
    </w:p>
    <w:p w14:paraId="02A9789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if the demutualisation method is the method specified in </w:t>
      </w:r>
      <w:r w:rsidR="00FF0C1F" w:rsidRPr="002B526D">
        <w:t>section 1</w:t>
      </w:r>
      <w:r w:rsidRPr="002B526D">
        <w:t xml:space="preserve">21AF or 121AG of the </w:t>
      </w:r>
      <w:r w:rsidRPr="002B526D">
        <w:rPr>
          <w:i/>
        </w:rPr>
        <w:t>Income Tax Assessment Act 1936</w:t>
      </w:r>
      <w:r w:rsidRPr="002B526D">
        <w:t>—the demutualising company; or</w:t>
      </w:r>
    </w:p>
    <w:p w14:paraId="3A849BBD" w14:textId="77777777" w:rsidR="005E6F98" w:rsidRPr="002B526D" w:rsidRDefault="005E6F98" w:rsidP="005E6F98">
      <w:pPr>
        <w:pStyle w:val="paragraphsub"/>
      </w:pPr>
      <w:r w:rsidRPr="002B526D">
        <w:tab/>
        <w:t>(ii)</w:t>
      </w:r>
      <w:r w:rsidRPr="002B526D">
        <w:tab/>
        <w:t xml:space="preserve">if the demutualisation method is the method specified in </w:t>
      </w:r>
      <w:r w:rsidR="00FF0C1F" w:rsidRPr="002B526D">
        <w:t>section 1</w:t>
      </w:r>
      <w:r w:rsidRPr="002B526D">
        <w:t xml:space="preserve">21AH, 121AI, 121AJ, 121AK or 121AL of the </w:t>
      </w:r>
      <w:r w:rsidRPr="002B526D">
        <w:rPr>
          <w:i/>
        </w:rPr>
        <w:t>Income Tax Assessment Act 1936</w:t>
      </w:r>
      <w:r w:rsidRPr="002B526D">
        <w:t>—the company issuing the ordinary shares referred to in that section.</w:t>
      </w:r>
    </w:p>
    <w:p w14:paraId="0C577BCE" w14:textId="77777777" w:rsidR="005E6F98" w:rsidRPr="002B526D" w:rsidRDefault="005E6F98" w:rsidP="005E6F98">
      <w:pPr>
        <w:pStyle w:val="subsection"/>
      </w:pPr>
      <w:r w:rsidRPr="002B526D">
        <w:tab/>
        <w:t>(2)</w:t>
      </w:r>
      <w:r w:rsidRPr="002B526D">
        <w:tab/>
        <w:t>If the sum of:</w:t>
      </w:r>
    </w:p>
    <w:p w14:paraId="133545A9" w14:textId="77777777" w:rsidR="005E6F98" w:rsidRPr="002B526D" w:rsidRDefault="005E6F98" w:rsidP="005E6F98">
      <w:pPr>
        <w:pStyle w:val="paragraph"/>
      </w:pPr>
      <w:r w:rsidRPr="002B526D">
        <w:tab/>
        <w:t>(a)</w:t>
      </w:r>
      <w:r w:rsidRPr="002B526D">
        <w:tab/>
        <w:t>the transferred amount; and</w:t>
      </w:r>
    </w:p>
    <w:p w14:paraId="7DBE243B" w14:textId="77777777" w:rsidR="005E6F98" w:rsidRPr="002B526D" w:rsidRDefault="005E6F98" w:rsidP="005E6F98">
      <w:pPr>
        <w:pStyle w:val="paragraph"/>
      </w:pPr>
      <w:r w:rsidRPr="002B526D">
        <w:tab/>
        <w:t>(b)</w:t>
      </w:r>
      <w:r w:rsidRPr="002B526D">
        <w:tab/>
        <w:t xml:space="preserve">all amounts that were previously transferred to the issuing company’s </w:t>
      </w:r>
      <w:r w:rsidR="00F54440" w:rsidRPr="00F54440">
        <w:rPr>
          <w:position w:val="6"/>
          <w:sz w:val="16"/>
        </w:rPr>
        <w:t>*</w:t>
      </w:r>
      <w:r w:rsidRPr="002B526D">
        <w:t>share capital account, from another account of the company, in connection with the demutualisation; and</w:t>
      </w:r>
    </w:p>
    <w:p w14:paraId="0280E259" w14:textId="77777777" w:rsidR="005E6F98" w:rsidRPr="002B526D" w:rsidRDefault="005E6F98" w:rsidP="005E6F98">
      <w:pPr>
        <w:pStyle w:val="paragraph"/>
      </w:pPr>
      <w:r w:rsidRPr="002B526D">
        <w:tab/>
        <w:t>(c)</w:t>
      </w:r>
      <w:r w:rsidRPr="002B526D">
        <w:tab/>
        <w:t>all amounts that were previously transferred to the issuing company’s retained profit account in connection with the demutualisation;</w:t>
      </w:r>
    </w:p>
    <w:p w14:paraId="25782E00" w14:textId="77777777" w:rsidR="005E6F98" w:rsidRPr="002B526D" w:rsidRDefault="005E6F98" w:rsidP="005E6F98">
      <w:pPr>
        <w:pStyle w:val="subsection2"/>
      </w:pPr>
      <w:r w:rsidRPr="002B526D">
        <w:t xml:space="preserve">exceeds the listing day company valuation amount (see </w:t>
      </w:r>
      <w:r w:rsidR="003D4EB1" w:rsidRPr="002B526D">
        <w:t>subsection (</w:t>
      </w:r>
      <w:r w:rsidRPr="002B526D">
        <w:t xml:space="preserve">3)), </w:t>
      </w:r>
      <w:r w:rsidR="003D4EB1" w:rsidRPr="002B526D">
        <w:t>subsection (</w:t>
      </w:r>
      <w:r w:rsidRPr="002B526D">
        <w:t xml:space="preserve">1) does not stop this Division from </w:t>
      </w:r>
      <w:r w:rsidRPr="002B526D">
        <w:lastRenderedPageBreak/>
        <w:t>applying to so much of the transferred amount as equals the lesser of the transferred amount and the amount of the excess.</w:t>
      </w:r>
    </w:p>
    <w:p w14:paraId="0E897C4A" w14:textId="77777777" w:rsidR="005E6F98" w:rsidRPr="002B526D" w:rsidRDefault="005E6F98" w:rsidP="005E6F98">
      <w:pPr>
        <w:pStyle w:val="notetext"/>
      </w:pPr>
      <w:r w:rsidRPr="002B526D">
        <w:t>Note:</w:t>
      </w:r>
      <w:r w:rsidRPr="002B526D">
        <w:tab/>
        <w:t>If there are several transfers of amounts to the issuing company’s share capital account, this section must be applied separately in relation to each transferred amount, in the order in which the transfers are made.</w:t>
      </w:r>
    </w:p>
    <w:p w14:paraId="4B71D589" w14:textId="77777777" w:rsidR="005E6F98" w:rsidRPr="002B526D" w:rsidRDefault="005E6F98" w:rsidP="005E6F98">
      <w:pPr>
        <w:pStyle w:val="subsection"/>
      </w:pPr>
      <w:r w:rsidRPr="002B526D">
        <w:tab/>
        <w:t>(3)</w:t>
      </w:r>
      <w:r w:rsidRPr="002B526D">
        <w:tab/>
        <w:t xml:space="preserve">The </w:t>
      </w:r>
      <w:r w:rsidRPr="002B526D">
        <w:rPr>
          <w:b/>
          <w:i/>
        </w:rPr>
        <w:t xml:space="preserve">listing day company valuation amount </w:t>
      </w:r>
      <w:r w:rsidRPr="002B526D">
        <w:t xml:space="preserve">has the same meaning as it has for the purposes of table 1 in </w:t>
      </w:r>
      <w:r w:rsidR="00FF0C1F" w:rsidRPr="002B526D">
        <w:t>section 1</w:t>
      </w:r>
      <w:r w:rsidRPr="002B526D">
        <w:t xml:space="preserve">21AS of the </w:t>
      </w:r>
      <w:r w:rsidRPr="002B526D">
        <w:rPr>
          <w:i/>
        </w:rPr>
        <w:t>Income Tax Assessment Act 1936</w:t>
      </w:r>
      <w:r w:rsidRPr="002B526D">
        <w:t>, as that table applies in relation to the demutualising company (see note 3 to that table).</w:t>
      </w:r>
    </w:p>
    <w:p w14:paraId="6919BA84" w14:textId="77777777" w:rsidR="005E6F98" w:rsidRPr="002B526D" w:rsidRDefault="005E6F98" w:rsidP="005E6F98">
      <w:pPr>
        <w:pStyle w:val="ActHead5"/>
      </w:pPr>
      <w:bookmarkStart w:id="801" w:name="_Toc185662345"/>
      <w:r w:rsidRPr="002B526D">
        <w:rPr>
          <w:rStyle w:val="CharSectno"/>
        </w:rPr>
        <w:t>197</w:t>
      </w:r>
      <w:r w:rsidR="00F54440">
        <w:rPr>
          <w:rStyle w:val="CharSectno"/>
        </w:rPr>
        <w:noBreakHyphen/>
      </w:r>
      <w:r w:rsidRPr="002B526D">
        <w:rPr>
          <w:rStyle w:val="CharSectno"/>
        </w:rPr>
        <w:t>37</w:t>
      </w:r>
      <w:r w:rsidRPr="002B526D">
        <w:t xml:space="preserve">  Exclusion for transfers made in connection with </w:t>
      </w:r>
      <w:proofErr w:type="spellStart"/>
      <w:r w:rsidRPr="002B526D">
        <w:t>demutualisations</w:t>
      </w:r>
      <w:proofErr w:type="spellEnd"/>
      <w:r w:rsidRPr="002B526D">
        <w:t xml:space="preserve"> of private health insurers</w:t>
      </w:r>
      <w:bookmarkEnd w:id="801"/>
    </w:p>
    <w:p w14:paraId="1B153A50" w14:textId="77777777" w:rsidR="005E6F98" w:rsidRPr="002B526D" w:rsidRDefault="005E6F98" w:rsidP="005E6F98">
      <w:pPr>
        <w:pStyle w:val="subsection"/>
      </w:pPr>
      <w:r w:rsidRPr="002B526D">
        <w:tab/>
        <w:t>(1)</w:t>
      </w:r>
      <w:r w:rsidRPr="002B526D">
        <w:tab/>
        <w:t xml:space="preserve">Subject to </w:t>
      </w:r>
      <w:r w:rsidR="003D4EB1" w:rsidRPr="002B526D">
        <w:t>subsection (</w:t>
      </w:r>
      <w:r w:rsidRPr="002B526D">
        <w:t>2), this Division does not apply to the transferred amount if:</w:t>
      </w:r>
    </w:p>
    <w:p w14:paraId="186AD92B" w14:textId="77777777" w:rsidR="005E6F98" w:rsidRPr="002B526D" w:rsidRDefault="005E6F98" w:rsidP="005E6F98">
      <w:pPr>
        <w:pStyle w:val="paragraph"/>
      </w:pPr>
      <w:r w:rsidRPr="002B526D">
        <w:tab/>
        <w:t>(a)</w:t>
      </w:r>
      <w:r w:rsidRPr="002B526D">
        <w:tab/>
        <w:t>the amount is transferred in connection with a demutualisation of a company; and</w:t>
      </w:r>
    </w:p>
    <w:p w14:paraId="561A12BF" w14:textId="77777777" w:rsidR="005E6F98" w:rsidRPr="002B526D" w:rsidRDefault="005E6F98" w:rsidP="005E6F98">
      <w:pPr>
        <w:pStyle w:val="paragraph"/>
      </w:pPr>
      <w:r w:rsidRPr="002B526D">
        <w:tab/>
        <w:t>(b)</w:t>
      </w:r>
      <w:r w:rsidRPr="002B526D">
        <w:tab/>
        <w:t>Division</w:t>
      </w:r>
      <w:r w:rsidR="003D4EB1" w:rsidRPr="002B526D">
        <w:t> </w:t>
      </w:r>
      <w:r w:rsidRPr="002B526D">
        <w:t xml:space="preserve">315 (about </w:t>
      </w:r>
      <w:proofErr w:type="spellStart"/>
      <w:r w:rsidRPr="002B526D">
        <w:t>demutualisations</w:t>
      </w:r>
      <w:proofErr w:type="spellEnd"/>
      <w:r w:rsidRPr="002B526D">
        <w:t xml:space="preserve"> of private health insurers) applies to the demutualisation; and</w:t>
      </w:r>
    </w:p>
    <w:p w14:paraId="414E1835" w14:textId="77777777" w:rsidR="005E6F98" w:rsidRPr="002B526D" w:rsidRDefault="005E6F98" w:rsidP="005E6F98">
      <w:pPr>
        <w:pStyle w:val="paragraph"/>
      </w:pPr>
      <w:r w:rsidRPr="002B526D">
        <w:tab/>
        <w:t>(c)</w:t>
      </w:r>
      <w:r w:rsidRPr="002B526D">
        <w:tab/>
        <w:t xml:space="preserve">the company (the </w:t>
      </w:r>
      <w:r w:rsidRPr="002B526D">
        <w:rPr>
          <w:b/>
          <w:i/>
        </w:rPr>
        <w:t>issuing company</w:t>
      </w:r>
      <w:r w:rsidRPr="002B526D">
        <w:t xml:space="preserve">) to whose </w:t>
      </w:r>
      <w:r w:rsidR="00F54440" w:rsidRPr="00F54440">
        <w:rPr>
          <w:position w:val="6"/>
          <w:sz w:val="16"/>
        </w:rPr>
        <w:t>*</w:t>
      </w:r>
      <w:r w:rsidRPr="002B526D">
        <w:t>share capital account the amount is transferred is either:</w:t>
      </w:r>
    </w:p>
    <w:p w14:paraId="6C037587"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demutualising health insurer; or</w:t>
      </w:r>
    </w:p>
    <w:p w14:paraId="5BC0B8CC" w14:textId="77777777" w:rsidR="005E6F98" w:rsidRPr="002B526D" w:rsidRDefault="005E6F98" w:rsidP="005E6F98">
      <w:pPr>
        <w:pStyle w:val="paragraphsub"/>
      </w:pPr>
      <w:r w:rsidRPr="002B526D">
        <w:tab/>
        <w:t>(ii)</w:t>
      </w:r>
      <w:r w:rsidRPr="002B526D">
        <w:tab/>
        <w:t>the company mentioned in subparagraph</w:t>
      </w:r>
      <w:r w:rsidR="003D4EB1" w:rsidRPr="002B526D">
        <w:t> </w:t>
      </w:r>
      <w:r w:rsidRPr="002B526D">
        <w:t>315</w:t>
      </w:r>
      <w:r w:rsidR="00F54440">
        <w:noBreakHyphen/>
      </w:r>
      <w:r w:rsidRPr="002B526D">
        <w:t>85(1)(a)(iii) issuing shares that are assets covered by section</w:t>
      </w:r>
      <w:r w:rsidR="003D4EB1" w:rsidRPr="002B526D">
        <w:t> </w:t>
      </w:r>
      <w:r w:rsidRPr="002B526D">
        <w:t>315</w:t>
      </w:r>
      <w:r w:rsidR="00F54440">
        <w:noBreakHyphen/>
      </w:r>
      <w:r w:rsidRPr="002B526D">
        <w:t>85 (</w:t>
      </w:r>
      <w:r w:rsidRPr="002B526D">
        <w:rPr>
          <w:b/>
          <w:i/>
        </w:rPr>
        <w:t>demutualisation assets</w:t>
      </w:r>
      <w:r w:rsidRPr="002B526D">
        <w:t>).</w:t>
      </w:r>
    </w:p>
    <w:p w14:paraId="0B7E5496" w14:textId="77777777" w:rsidR="005E6F98" w:rsidRPr="002B526D" w:rsidRDefault="005E6F98" w:rsidP="005E6F98">
      <w:pPr>
        <w:pStyle w:val="subsection"/>
      </w:pPr>
      <w:r w:rsidRPr="002B526D">
        <w:tab/>
        <w:t>(2)</w:t>
      </w:r>
      <w:r w:rsidRPr="002B526D">
        <w:tab/>
      </w:r>
      <w:r w:rsidR="003D4EB1" w:rsidRPr="002B526D">
        <w:t>Subsection (</w:t>
      </w:r>
      <w:r w:rsidRPr="002B526D">
        <w:t xml:space="preserve">1) does not stop this Division from applying to so much, if any, of the transferred amount as exceeds the sum of the amounts worked out under </w:t>
      </w:r>
      <w:r w:rsidR="003D4EB1" w:rsidRPr="002B526D">
        <w:t>subsection (</w:t>
      </w:r>
      <w:r w:rsidRPr="002B526D">
        <w:t>3) for each demutualisation asset that is a share issued:</w:t>
      </w:r>
    </w:p>
    <w:p w14:paraId="087FB63E" w14:textId="77777777" w:rsidR="005E6F98" w:rsidRPr="002B526D" w:rsidRDefault="005E6F98" w:rsidP="005E6F98">
      <w:pPr>
        <w:pStyle w:val="paragraph"/>
      </w:pPr>
      <w:r w:rsidRPr="002B526D">
        <w:tab/>
        <w:t>(a)</w:t>
      </w:r>
      <w:r w:rsidRPr="002B526D">
        <w:tab/>
        <w:t>by the issuing company under the demutualisation; and</w:t>
      </w:r>
    </w:p>
    <w:p w14:paraId="267F2165" w14:textId="77777777" w:rsidR="005E6F98" w:rsidRPr="002B526D" w:rsidRDefault="005E6F98" w:rsidP="005E6F98">
      <w:pPr>
        <w:pStyle w:val="paragraph"/>
      </w:pPr>
      <w:r w:rsidRPr="002B526D">
        <w:tab/>
        <w:t>(b)</w:t>
      </w:r>
      <w:r w:rsidRPr="002B526D">
        <w:tab/>
        <w:t>to an entity that is either:</w:t>
      </w:r>
    </w:p>
    <w:p w14:paraId="7630F45B"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covered by section</w:t>
      </w:r>
      <w:r w:rsidR="003D4EB1" w:rsidRPr="002B526D">
        <w:t> </w:t>
      </w:r>
      <w:r w:rsidRPr="002B526D">
        <w:t>315</w:t>
      </w:r>
      <w:r w:rsidR="00F54440">
        <w:noBreakHyphen/>
      </w:r>
      <w:r w:rsidRPr="002B526D">
        <w:t>90 (about participating policy holders); or</w:t>
      </w:r>
    </w:p>
    <w:p w14:paraId="4F1B5100" w14:textId="77777777" w:rsidR="005E6F98" w:rsidRPr="002B526D" w:rsidRDefault="005E6F98" w:rsidP="005E6F98">
      <w:pPr>
        <w:pStyle w:val="paragraphsub"/>
      </w:pPr>
      <w:r w:rsidRPr="002B526D">
        <w:lastRenderedPageBreak/>
        <w:tab/>
        <w:t>(ii)</w:t>
      </w:r>
      <w:r w:rsidRPr="002B526D">
        <w:tab/>
        <w:t>the trustee of a trust covered by Subdivision</w:t>
      </w:r>
      <w:r w:rsidR="003D4EB1" w:rsidRPr="002B526D">
        <w:t> </w:t>
      </w:r>
      <w:r w:rsidRPr="002B526D">
        <w:t>315</w:t>
      </w:r>
      <w:r w:rsidR="00F54440">
        <w:noBreakHyphen/>
      </w:r>
      <w:r w:rsidRPr="002B526D">
        <w:t>C (about the lost policy holders trust).</w:t>
      </w:r>
    </w:p>
    <w:p w14:paraId="65FF5646" w14:textId="77777777" w:rsidR="005E6F98" w:rsidRPr="002B526D" w:rsidRDefault="005E6F98" w:rsidP="005E6F98">
      <w:pPr>
        <w:pStyle w:val="subsection"/>
      </w:pPr>
      <w:r w:rsidRPr="002B526D">
        <w:tab/>
        <w:t>(3)</w:t>
      </w:r>
      <w:r w:rsidRPr="002B526D">
        <w:tab/>
        <w:t>The amount worked out under this subsection for a share is:</w:t>
      </w:r>
    </w:p>
    <w:p w14:paraId="0F9D9D24" w14:textId="77777777" w:rsidR="005E6F98" w:rsidRPr="002B526D" w:rsidRDefault="005E6F98" w:rsidP="005E6F98">
      <w:pPr>
        <w:pStyle w:val="paragraph"/>
      </w:pPr>
      <w:r w:rsidRPr="002B526D">
        <w:tab/>
        <w:t>(a)</w:t>
      </w:r>
      <w:r w:rsidRPr="002B526D">
        <w:tab/>
        <w:t xml:space="preserve">the </w:t>
      </w:r>
      <w:r w:rsidR="00F54440" w:rsidRPr="00F54440">
        <w:rPr>
          <w:position w:val="6"/>
          <w:sz w:val="16"/>
        </w:rPr>
        <w:t>*</w:t>
      </w:r>
      <w:r w:rsidRPr="002B526D">
        <w:t>market value of the share on the day it is issued; or</w:t>
      </w:r>
    </w:p>
    <w:p w14:paraId="2CA21C29" w14:textId="77777777" w:rsidR="005E6F98" w:rsidRPr="002B526D" w:rsidRDefault="005E6F98" w:rsidP="005E6F98">
      <w:pPr>
        <w:pStyle w:val="paragraph"/>
      </w:pPr>
      <w:r w:rsidRPr="002B526D">
        <w:tab/>
        <w:t>(b)</w:t>
      </w:r>
      <w:r w:rsidRPr="002B526D">
        <w:tab/>
        <w:t>if the share is in a company covered by subparagraph</w:t>
      </w:r>
      <w:r w:rsidR="003D4EB1" w:rsidRPr="002B526D">
        <w:t> </w:t>
      </w:r>
      <w:r w:rsidRPr="002B526D">
        <w:t>315</w:t>
      </w:r>
      <w:r w:rsidR="00F54440">
        <w:noBreakHyphen/>
      </w:r>
      <w:r w:rsidRPr="002B526D">
        <w:t>85(1)(a)(iii) that owns other assets in addition to the shares in the demutualising health insurer—worked out using the method statement in subsection</w:t>
      </w:r>
      <w:r w:rsidR="003D4EB1" w:rsidRPr="002B526D">
        <w:t> </w:t>
      </w:r>
      <w:r w:rsidRPr="002B526D">
        <w:t>315</w:t>
      </w:r>
      <w:r w:rsidR="00F54440">
        <w:noBreakHyphen/>
      </w:r>
      <w:r w:rsidRPr="002B526D">
        <w:t>210(2).</w:t>
      </w:r>
    </w:p>
    <w:p w14:paraId="621F1F91" w14:textId="77777777" w:rsidR="005E6F98" w:rsidRPr="002B526D" w:rsidRDefault="005E6F98" w:rsidP="005E6F98">
      <w:pPr>
        <w:pStyle w:val="ActHead5"/>
      </w:pPr>
      <w:bookmarkStart w:id="802" w:name="_Toc185662346"/>
      <w:r w:rsidRPr="002B526D">
        <w:rPr>
          <w:rStyle w:val="CharSectno"/>
        </w:rPr>
        <w:t>197</w:t>
      </w:r>
      <w:r w:rsidR="00F54440">
        <w:rPr>
          <w:rStyle w:val="CharSectno"/>
        </w:rPr>
        <w:noBreakHyphen/>
      </w:r>
      <w:r w:rsidRPr="002B526D">
        <w:rPr>
          <w:rStyle w:val="CharSectno"/>
        </w:rPr>
        <w:t>38</w:t>
      </w:r>
      <w:r w:rsidRPr="002B526D">
        <w:t xml:space="preserve">  Exclusion for transfers connected with </w:t>
      </w:r>
      <w:proofErr w:type="spellStart"/>
      <w:r w:rsidRPr="002B526D">
        <w:t>demutualisations</w:t>
      </w:r>
      <w:proofErr w:type="spellEnd"/>
      <w:r w:rsidRPr="002B526D">
        <w:t xml:space="preserve"> of friendly society health or life insurers</w:t>
      </w:r>
      <w:bookmarkEnd w:id="802"/>
    </w:p>
    <w:p w14:paraId="5F0AF33D" w14:textId="77777777" w:rsidR="005E6F98" w:rsidRPr="002B526D" w:rsidRDefault="005E6F98" w:rsidP="005E6F98">
      <w:pPr>
        <w:pStyle w:val="subsection"/>
      </w:pPr>
      <w:r w:rsidRPr="002B526D">
        <w:tab/>
        <w:t>(1)</w:t>
      </w:r>
      <w:r w:rsidRPr="002B526D">
        <w:tab/>
        <w:t xml:space="preserve">Subject to </w:t>
      </w:r>
      <w:r w:rsidR="003D4EB1" w:rsidRPr="002B526D">
        <w:t>subsection (</w:t>
      </w:r>
      <w:r w:rsidRPr="002B526D">
        <w:t>2), this Division does not apply to the transferred amount if:</w:t>
      </w:r>
    </w:p>
    <w:p w14:paraId="422244C6" w14:textId="77777777" w:rsidR="005E6F98" w:rsidRPr="002B526D" w:rsidRDefault="005E6F98" w:rsidP="005E6F98">
      <w:pPr>
        <w:pStyle w:val="paragraph"/>
      </w:pPr>
      <w:r w:rsidRPr="002B526D">
        <w:tab/>
        <w:t>(a)</w:t>
      </w:r>
      <w:r w:rsidRPr="002B526D">
        <w:tab/>
        <w:t>the amount is transferred in connection with a demutualisation of a company; and</w:t>
      </w:r>
    </w:p>
    <w:p w14:paraId="37B54310" w14:textId="77777777" w:rsidR="005E6F98" w:rsidRPr="002B526D" w:rsidRDefault="005E6F98" w:rsidP="005E6F98">
      <w:pPr>
        <w:pStyle w:val="paragraph"/>
      </w:pPr>
      <w:r w:rsidRPr="002B526D">
        <w:tab/>
        <w:t>(b)</w:t>
      </w:r>
      <w:r w:rsidRPr="002B526D">
        <w:tab/>
        <w:t>Division</w:t>
      </w:r>
      <w:r w:rsidR="003D4EB1" w:rsidRPr="002B526D">
        <w:t> </w:t>
      </w:r>
      <w:r w:rsidRPr="002B526D">
        <w:t xml:space="preserve">316 (about </w:t>
      </w:r>
      <w:proofErr w:type="spellStart"/>
      <w:r w:rsidRPr="002B526D">
        <w:t>demutualisations</w:t>
      </w:r>
      <w:proofErr w:type="spellEnd"/>
      <w:r w:rsidRPr="002B526D">
        <w:t xml:space="preserve"> of friendly society health and life insurers) applies in relation to the demutualisation; and</w:t>
      </w:r>
    </w:p>
    <w:p w14:paraId="3FDA7C34" w14:textId="77777777" w:rsidR="005E6F98" w:rsidRPr="002B526D" w:rsidRDefault="005E6F98" w:rsidP="005E6F98">
      <w:pPr>
        <w:pStyle w:val="paragraph"/>
      </w:pPr>
      <w:r w:rsidRPr="002B526D">
        <w:tab/>
        <w:t>(c)</w:t>
      </w:r>
      <w:r w:rsidRPr="002B526D">
        <w:tab/>
        <w:t xml:space="preserve">the company (the </w:t>
      </w:r>
      <w:r w:rsidRPr="002B526D">
        <w:rPr>
          <w:b/>
          <w:i/>
        </w:rPr>
        <w:t>issuing company</w:t>
      </w:r>
      <w:r w:rsidRPr="002B526D">
        <w:t xml:space="preserve">) to whose </w:t>
      </w:r>
      <w:r w:rsidR="00F54440" w:rsidRPr="00F54440">
        <w:rPr>
          <w:position w:val="6"/>
          <w:sz w:val="16"/>
        </w:rPr>
        <w:t>*</w:t>
      </w:r>
      <w:r w:rsidRPr="002B526D">
        <w:t>share capital account the amount is transferred is either:</w:t>
      </w:r>
    </w:p>
    <w:p w14:paraId="3BDBA3FE"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w:t>
      </w:r>
      <w:r w:rsidR="00F54440" w:rsidRPr="00F54440">
        <w:rPr>
          <w:position w:val="6"/>
          <w:sz w:val="16"/>
        </w:rPr>
        <w:t>*</w:t>
      </w:r>
      <w:r w:rsidRPr="002B526D">
        <w:t>friendly society described in that Division; or</w:t>
      </w:r>
    </w:p>
    <w:p w14:paraId="742F1D97" w14:textId="77777777" w:rsidR="005E6F98" w:rsidRPr="002B526D" w:rsidRDefault="005E6F98" w:rsidP="005E6F98">
      <w:pPr>
        <w:pStyle w:val="paragraphsub"/>
      </w:pPr>
      <w:r w:rsidRPr="002B526D">
        <w:tab/>
        <w:t>(ii)</w:t>
      </w:r>
      <w:r w:rsidRPr="002B526D">
        <w:tab/>
        <w:t>the company that owns all the shares in the friendly society.</w:t>
      </w:r>
    </w:p>
    <w:p w14:paraId="4E8F0D49" w14:textId="77777777" w:rsidR="005E6F98" w:rsidRPr="002B526D" w:rsidRDefault="005E6F98" w:rsidP="005E6F98">
      <w:pPr>
        <w:pStyle w:val="subsection"/>
      </w:pPr>
      <w:r w:rsidRPr="002B526D">
        <w:tab/>
        <w:t>(2)</w:t>
      </w:r>
      <w:r w:rsidRPr="002B526D">
        <w:tab/>
      </w:r>
      <w:r w:rsidR="003D4EB1" w:rsidRPr="002B526D">
        <w:t>Subsection (</w:t>
      </w:r>
      <w:r w:rsidRPr="002B526D">
        <w:t xml:space="preserve">1) does not stop this Division from applying to so much, if any, of the transferred amount as exceeds the sum of the </w:t>
      </w:r>
      <w:r w:rsidR="00F54440" w:rsidRPr="00F54440">
        <w:rPr>
          <w:position w:val="6"/>
          <w:sz w:val="16"/>
        </w:rPr>
        <w:t>*</w:t>
      </w:r>
      <w:r w:rsidRPr="002B526D">
        <w:t xml:space="preserve">cost bases of </w:t>
      </w:r>
      <w:r w:rsidR="00F54440" w:rsidRPr="00F54440">
        <w:rPr>
          <w:position w:val="6"/>
          <w:sz w:val="16"/>
        </w:rPr>
        <w:t>*</w:t>
      </w:r>
      <w:r w:rsidRPr="002B526D">
        <w:t>shares in the issuing company that:</w:t>
      </w:r>
    </w:p>
    <w:p w14:paraId="60FD84DB" w14:textId="77777777" w:rsidR="005E6F98" w:rsidRPr="002B526D" w:rsidRDefault="005E6F98" w:rsidP="005E6F98">
      <w:pPr>
        <w:pStyle w:val="paragraph"/>
      </w:pPr>
      <w:r w:rsidRPr="002B526D">
        <w:tab/>
        <w:t>(a)</w:t>
      </w:r>
      <w:r w:rsidRPr="002B526D">
        <w:tab/>
        <w:t>are demutualisation assets (see section</w:t>
      </w:r>
      <w:r w:rsidR="003D4EB1" w:rsidRPr="002B526D">
        <w:t> </w:t>
      </w:r>
      <w:r w:rsidRPr="002B526D">
        <w:t>316</w:t>
      </w:r>
      <w:r w:rsidR="00F54440">
        <w:noBreakHyphen/>
      </w:r>
      <w:r w:rsidRPr="002B526D">
        <w:t>110); and</w:t>
      </w:r>
    </w:p>
    <w:p w14:paraId="78DEAF81" w14:textId="77777777" w:rsidR="005E6F98" w:rsidRPr="002B526D" w:rsidRDefault="005E6F98" w:rsidP="005E6F98">
      <w:pPr>
        <w:pStyle w:val="paragraph"/>
      </w:pPr>
      <w:r w:rsidRPr="002B526D">
        <w:tab/>
        <w:t>(b)</w:t>
      </w:r>
      <w:r w:rsidRPr="002B526D">
        <w:tab/>
        <w:t>are issued to an entity covered by section</w:t>
      </w:r>
      <w:r w:rsidR="003D4EB1" w:rsidRPr="002B526D">
        <w:t> </w:t>
      </w:r>
      <w:r w:rsidRPr="002B526D">
        <w:t>316</w:t>
      </w:r>
      <w:r w:rsidR="00F54440">
        <w:noBreakHyphen/>
      </w:r>
      <w:r w:rsidRPr="002B526D">
        <w:t>115.</w:t>
      </w:r>
    </w:p>
    <w:p w14:paraId="11FFE1ED" w14:textId="77777777" w:rsidR="005E6F98" w:rsidRPr="002B526D" w:rsidRDefault="005E6F98" w:rsidP="005E6F98">
      <w:pPr>
        <w:pStyle w:val="notetext"/>
      </w:pPr>
      <w:r w:rsidRPr="002B526D">
        <w:t>Note:</w:t>
      </w:r>
      <w:r w:rsidRPr="002B526D">
        <w:tab/>
        <w:t>Section</w:t>
      </w:r>
      <w:r w:rsidR="003D4EB1" w:rsidRPr="002B526D">
        <w:t> </w:t>
      </w:r>
      <w:r w:rsidRPr="002B526D">
        <w:t>316</w:t>
      </w:r>
      <w:r w:rsidR="00F54440">
        <w:noBreakHyphen/>
      </w:r>
      <w:r w:rsidRPr="002B526D">
        <w:t>115 identifies entities connected directly or indirectly with the friendly society and affected by the special cost base rules in section</w:t>
      </w:r>
      <w:r w:rsidR="003D4EB1" w:rsidRPr="002B526D">
        <w:t> </w:t>
      </w:r>
      <w:r w:rsidRPr="002B526D">
        <w:t>316</w:t>
      </w:r>
      <w:r w:rsidR="00F54440">
        <w:noBreakHyphen/>
      </w:r>
      <w:r w:rsidRPr="002B526D">
        <w:t>105.</w:t>
      </w:r>
    </w:p>
    <w:p w14:paraId="208AF088" w14:textId="77777777" w:rsidR="005E6F98" w:rsidRPr="002B526D" w:rsidRDefault="005E6F98" w:rsidP="005E6F98">
      <w:pPr>
        <w:pStyle w:val="subsection"/>
      </w:pPr>
      <w:r w:rsidRPr="002B526D">
        <w:lastRenderedPageBreak/>
        <w:tab/>
        <w:t>(3)</w:t>
      </w:r>
      <w:r w:rsidRPr="002B526D">
        <w:tab/>
        <w:t xml:space="preserve">For the purposes of </w:t>
      </w:r>
      <w:r w:rsidR="003D4EB1" w:rsidRPr="002B526D">
        <w:t>subsection (</w:t>
      </w:r>
      <w:r w:rsidRPr="002B526D">
        <w:t xml:space="preserve">2), work out the </w:t>
      </w:r>
      <w:r w:rsidR="00F54440" w:rsidRPr="00F54440">
        <w:rPr>
          <w:position w:val="6"/>
          <w:sz w:val="16"/>
        </w:rPr>
        <w:t>*</w:t>
      </w:r>
      <w:r w:rsidRPr="002B526D">
        <w:t xml:space="preserve">cost base of a </w:t>
      </w:r>
      <w:r w:rsidR="00F54440" w:rsidRPr="00F54440">
        <w:rPr>
          <w:position w:val="6"/>
          <w:sz w:val="16"/>
        </w:rPr>
        <w:t>*</w:t>
      </w:r>
      <w:r w:rsidRPr="002B526D">
        <w:t>share on the day on which it is issued, taking account of section</w:t>
      </w:r>
      <w:r w:rsidR="003D4EB1" w:rsidRPr="002B526D">
        <w:t> </w:t>
      </w:r>
      <w:r w:rsidRPr="002B526D">
        <w:t>316</w:t>
      </w:r>
      <w:r w:rsidR="00F54440">
        <w:noBreakHyphen/>
      </w:r>
      <w:r w:rsidRPr="002B526D">
        <w:t>105.</w:t>
      </w:r>
    </w:p>
    <w:p w14:paraId="0D3A4410" w14:textId="77777777" w:rsidR="005E6F98" w:rsidRPr="002B526D" w:rsidRDefault="005E6F98" w:rsidP="005E6F98">
      <w:pPr>
        <w:pStyle w:val="ActHead5"/>
      </w:pPr>
      <w:bookmarkStart w:id="803" w:name="_Toc185662347"/>
      <w:r w:rsidRPr="002B526D">
        <w:rPr>
          <w:rStyle w:val="CharSectno"/>
        </w:rPr>
        <w:t>197</w:t>
      </w:r>
      <w:r w:rsidR="00F54440">
        <w:rPr>
          <w:rStyle w:val="CharSectno"/>
        </w:rPr>
        <w:noBreakHyphen/>
      </w:r>
      <w:r w:rsidRPr="002B526D">
        <w:rPr>
          <w:rStyle w:val="CharSectno"/>
        </w:rPr>
        <w:t>40</w:t>
      </w:r>
      <w:r w:rsidRPr="002B526D">
        <w:t xml:space="preserve">  Exclusion for post</w:t>
      </w:r>
      <w:r w:rsidR="00F54440">
        <w:noBreakHyphen/>
      </w:r>
      <w:r w:rsidRPr="002B526D">
        <w:t>demutualisation transfers relating to life insurance companies</w:t>
      </w:r>
      <w:bookmarkEnd w:id="803"/>
    </w:p>
    <w:p w14:paraId="0F51C533" w14:textId="77777777" w:rsidR="005E6F98" w:rsidRPr="002B526D" w:rsidRDefault="005E6F98" w:rsidP="005E6F98">
      <w:pPr>
        <w:pStyle w:val="subsection"/>
      </w:pPr>
      <w:r w:rsidRPr="002B526D">
        <w:tab/>
        <w:t>(1)</w:t>
      </w:r>
      <w:r w:rsidRPr="002B526D">
        <w:tab/>
        <w:t xml:space="preserve">Subject to </w:t>
      </w:r>
      <w:r w:rsidR="003D4EB1" w:rsidRPr="002B526D">
        <w:t>subsection (</w:t>
      </w:r>
      <w:r w:rsidRPr="002B526D">
        <w:t>2), this Division does not apply to the transferred amount if:</w:t>
      </w:r>
    </w:p>
    <w:p w14:paraId="4F06EF85" w14:textId="77777777" w:rsidR="005E6F98" w:rsidRPr="002B526D" w:rsidRDefault="005E6F98" w:rsidP="005E6F98">
      <w:pPr>
        <w:pStyle w:val="paragraph"/>
      </w:pPr>
      <w:r w:rsidRPr="002B526D">
        <w:tab/>
        <w:t>(a)</w:t>
      </w:r>
      <w:r w:rsidRPr="002B526D">
        <w:tab/>
        <w:t xml:space="preserve">a </w:t>
      </w:r>
      <w:r w:rsidR="00F54440" w:rsidRPr="00F54440">
        <w:rPr>
          <w:position w:val="6"/>
          <w:sz w:val="16"/>
        </w:rPr>
        <w:t>*</w:t>
      </w:r>
      <w:r w:rsidRPr="002B526D">
        <w:t xml:space="preserve">life insurance company (the </w:t>
      </w:r>
      <w:r w:rsidRPr="002B526D">
        <w:rPr>
          <w:b/>
          <w:i/>
        </w:rPr>
        <w:t>demutualised company</w:t>
      </w:r>
      <w:r w:rsidRPr="002B526D">
        <w:t>) has demutualised; and</w:t>
      </w:r>
    </w:p>
    <w:p w14:paraId="581FB1C8" w14:textId="77777777" w:rsidR="005E6F98" w:rsidRPr="002B526D" w:rsidRDefault="005E6F98" w:rsidP="005E6F98">
      <w:pPr>
        <w:pStyle w:val="paragraph"/>
      </w:pPr>
      <w:r w:rsidRPr="002B526D">
        <w:tab/>
        <w:t>(b)</w:t>
      </w:r>
      <w:r w:rsidRPr="002B526D">
        <w:tab/>
        <w:t>the demutualisation was implemented in accordance with a demutualisation method specified in Division</w:t>
      </w:r>
      <w:r w:rsidR="003D4EB1" w:rsidRPr="002B526D">
        <w:t> </w:t>
      </w:r>
      <w:r w:rsidRPr="002B526D">
        <w:t xml:space="preserve">9AA of Part III of the </w:t>
      </w:r>
      <w:r w:rsidRPr="002B526D">
        <w:rPr>
          <w:i/>
        </w:rPr>
        <w:t>Income Tax Assessment Act 1936</w:t>
      </w:r>
      <w:r w:rsidRPr="002B526D">
        <w:t>; and</w:t>
      </w:r>
    </w:p>
    <w:p w14:paraId="52F43825" w14:textId="77777777" w:rsidR="005E6F98" w:rsidRPr="002B526D" w:rsidRDefault="005E6F98" w:rsidP="005E6F98">
      <w:pPr>
        <w:pStyle w:val="paragraph"/>
      </w:pPr>
      <w:r w:rsidRPr="002B526D">
        <w:tab/>
        <w:t>(c)</w:t>
      </w:r>
      <w:r w:rsidRPr="002B526D">
        <w:tab/>
        <w:t>the amount is transferred after the end of the listing period in relation to the demutualisation (see sub</w:t>
      </w:r>
      <w:r w:rsidR="00FF0C1F" w:rsidRPr="002B526D">
        <w:t>section 1</w:t>
      </w:r>
      <w:r w:rsidRPr="002B526D">
        <w:t>21AE(6) of that Act); and</w:t>
      </w:r>
    </w:p>
    <w:p w14:paraId="7E1AD242" w14:textId="77777777" w:rsidR="005E6F98" w:rsidRPr="002B526D" w:rsidRDefault="005E6F98" w:rsidP="005E6F98">
      <w:pPr>
        <w:pStyle w:val="paragraph"/>
      </w:pPr>
      <w:r w:rsidRPr="002B526D">
        <w:tab/>
        <w:t>(d)</w:t>
      </w:r>
      <w:r w:rsidRPr="002B526D">
        <w:tab/>
        <w:t xml:space="preserve">the company transferring the amount to its </w:t>
      </w:r>
      <w:r w:rsidR="00F54440" w:rsidRPr="00F54440">
        <w:rPr>
          <w:position w:val="6"/>
          <w:sz w:val="16"/>
        </w:rPr>
        <w:t>*</w:t>
      </w:r>
      <w:r w:rsidRPr="002B526D">
        <w:t>share capital account is either:</w:t>
      </w:r>
    </w:p>
    <w:p w14:paraId="6601209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demutualised company (whichever demutualisation method was used); or</w:t>
      </w:r>
    </w:p>
    <w:p w14:paraId="544D23F1" w14:textId="77777777" w:rsidR="005E6F98" w:rsidRPr="002B526D" w:rsidRDefault="005E6F98" w:rsidP="005E6F98">
      <w:pPr>
        <w:pStyle w:val="paragraphsub"/>
      </w:pPr>
      <w:r w:rsidRPr="002B526D">
        <w:tab/>
        <w:t>(ii)</w:t>
      </w:r>
      <w:r w:rsidRPr="002B526D">
        <w:tab/>
        <w:t xml:space="preserve">if the demutualisation method was the method specified in </w:t>
      </w:r>
      <w:r w:rsidR="00FF0C1F" w:rsidRPr="002B526D">
        <w:t>section 1</w:t>
      </w:r>
      <w:r w:rsidRPr="002B526D">
        <w:t xml:space="preserve">21AH, 121AI, 121AJ, 121AK or 121AL of the </w:t>
      </w:r>
      <w:r w:rsidRPr="002B526D">
        <w:rPr>
          <w:i/>
        </w:rPr>
        <w:t>Income Tax Assessment Act 1936</w:t>
      </w:r>
      <w:r w:rsidRPr="002B526D">
        <w:t xml:space="preserve">—the company (the </w:t>
      </w:r>
      <w:r w:rsidRPr="002B526D">
        <w:rPr>
          <w:b/>
          <w:i/>
        </w:rPr>
        <w:t>issuing company</w:t>
      </w:r>
      <w:r w:rsidRPr="002B526D">
        <w:t>) that issued the ordinary shares referred to in that section; and</w:t>
      </w:r>
    </w:p>
    <w:p w14:paraId="2E68A686" w14:textId="77777777" w:rsidR="005E6F98" w:rsidRPr="002B526D" w:rsidRDefault="005E6F98" w:rsidP="005E6F98">
      <w:pPr>
        <w:pStyle w:val="paragraph"/>
      </w:pPr>
      <w:r w:rsidRPr="002B526D">
        <w:tab/>
        <w:t>(e)</w:t>
      </w:r>
      <w:r w:rsidRPr="002B526D">
        <w:tab/>
        <w:t xml:space="preserve">if </w:t>
      </w:r>
      <w:r w:rsidR="003D4EB1" w:rsidRPr="002B526D">
        <w:t>subparagraph (</w:t>
      </w:r>
      <w:r w:rsidRPr="002B526D">
        <w:t>d)(</w:t>
      </w:r>
      <w:proofErr w:type="spellStart"/>
      <w:r w:rsidRPr="002B526D">
        <w:t>i</w:t>
      </w:r>
      <w:proofErr w:type="spellEnd"/>
      <w:r w:rsidRPr="002B526D">
        <w:t>) applies—the following conditions are satisfied in relation to the transferred amount:</w:t>
      </w:r>
    </w:p>
    <w:p w14:paraId="7FC93193"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 xml:space="preserve">the amount is transferred from an account of the demutualised company consisting of shareholders’ capital (within the meaning of the </w:t>
      </w:r>
      <w:r w:rsidRPr="002B526D">
        <w:rPr>
          <w:i/>
        </w:rPr>
        <w:t>Life Insurance Act 1995</w:t>
      </w:r>
      <w:r w:rsidRPr="002B526D">
        <w:t>) in relation to a statutory fund (within the meaning of that Act);</w:t>
      </w:r>
    </w:p>
    <w:p w14:paraId="647FDEDE" w14:textId="77777777" w:rsidR="005E6F98" w:rsidRPr="002B526D" w:rsidRDefault="005E6F98" w:rsidP="005E6F98">
      <w:pPr>
        <w:pStyle w:val="paragraphsub"/>
      </w:pPr>
      <w:r w:rsidRPr="002B526D">
        <w:tab/>
        <w:t>(ii)</w:t>
      </w:r>
      <w:r w:rsidRPr="002B526D">
        <w:tab/>
        <w:t>the amount was part of such an account at the time of the demutualisation; and</w:t>
      </w:r>
    </w:p>
    <w:p w14:paraId="1895DE44" w14:textId="77777777" w:rsidR="005E6F98" w:rsidRPr="002B526D" w:rsidRDefault="005E6F98" w:rsidP="005E6F98">
      <w:pPr>
        <w:pStyle w:val="paragraph"/>
      </w:pPr>
      <w:r w:rsidRPr="002B526D">
        <w:lastRenderedPageBreak/>
        <w:tab/>
        <w:t>(f)</w:t>
      </w:r>
      <w:r w:rsidRPr="002B526D">
        <w:tab/>
        <w:t xml:space="preserve">if </w:t>
      </w:r>
      <w:r w:rsidR="003D4EB1" w:rsidRPr="002B526D">
        <w:t>subparagraph (</w:t>
      </w:r>
      <w:r w:rsidRPr="002B526D">
        <w:t>d)(ii) applies—the amount is transferred from a capital reserve created at the time of or in connection with the demutualisation.</w:t>
      </w:r>
    </w:p>
    <w:p w14:paraId="487C9498" w14:textId="77777777" w:rsidR="005E6F98" w:rsidRPr="002B526D" w:rsidRDefault="005E6F98" w:rsidP="005E6F98">
      <w:pPr>
        <w:pStyle w:val="subsection"/>
      </w:pPr>
      <w:r w:rsidRPr="002B526D">
        <w:tab/>
        <w:t>(2)</w:t>
      </w:r>
      <w:r w:rsidRPr="002B526D">
        <w:tab/>
        <w:t>If the sum of:</w:t>
      </w:r>
    </w:p>
    <w:p w14:paraId="6E5D6667" w14:textId="77777777" w:rsidR="005E6F98" w:rsidRPr="002B526D" w:rsidRDefault="005E6F98" w:rsidP="005E6F98">
      <w:pPr>
        <w:pStyle w:val="paragraph"/>
      </w:pPr>
      <w:r w:rsidRPr="002B526D">
        <w:tab/>
        <w:t>(a)</w:t>
      </w:r>
      <w:r w:rsidRPr="002B526D">
        <w:tab/>
        <w:t>the transferred amount; and</w:t>
      </w:r>
    </w:p>
    <w:p w14:paraId="102E7FCC" w14:textId="77777777" w:rsidR="005E6F98" w:rsidRPr="002B526D" w:rsidRDefault="005E6F98" w:rsidP="005E6F98">
      <w:pPr>
        <w:pStyle w:val="paragraph"/>
      </w:pPr>
      <w:r w:rsidRPr="002B526D">
        <w:tab/>
        <w:t>(b)</w:t>
      </w:r>
      <w:r w:rsidRPr="002B526D">
        <w:tab/>
        <w:t xml:space="preserve">all amounts that were previously transferred to the demutualised company’s </w:t>
      </w:r>
      <w:r w:rsidR="00F54440" w:rsidRPr="00F54440">
        <w:rPr>
          <w:position w:val="6"/>
          <w:sz w:val="16"/>
        </w:rPr>
        <w:t>*</w:t>
      </w:r>
      <w:r w:rsidRPr="002B526D">
        <w:t xml:space="preserve">share capital account, from another account of the demutualised company, as described in </w:t>
      </w:r>
      <w:r w:rsidR="003D4EB1" w:rsidRPr="002B526D">
        <w:t>subsection (</w:t>
      </w:r>
      <w:r w:rsidRPr="002B526D">
        <w:t>1); and</w:t>
      </w:r>
    </w:p>
    <w:p w14:paraId="62E96AAE" w14:textId="77777777" w:rsidR="005E6F98" w:rsidRPr="002B526D" w:rsidRDefault="005E6F98" w:rsidP="005E6F98">
      <w:pPr>
        <w:pStyle w:val="paragraph"/>
      </w:pPr>
      <w:r w:rsidRPr="002B526D">
        <w:tab/>
        <w:t>(c)</w:t>
      </w:r>
      <w:r w:rsidRPr="002B526D">
        <w:tab/>
        <w:t xml:space="preserve">if the demutualisation method was the method specified in </w:t>
      </w:r>
      <w:r w:rsidR="00FF0C1F" w:rsidRPr="002B526D">
        <w:t>section 1</w:t>
      </w:r>
      <w:r w:rsidRPr="002B526D">
        <w:t xml:space="preserve">21AH, 121AI, 121AJ, 121AK or 121AL of the </w:t>
      </w:r>
      <w:r w:rsidRPr="002B526D">
        <w:rPr>
          <w:i/>
        </w:rPr>
        <w:t>Income Tax Assessment Act 1936</w:t>
      </w:r>
      <w:r w:rsidRPr="002B526D">
        <w:t xml:space="preserve">—all amounts that were previously transferred to the issuing company’s share capital account, from another account of the issuing company, as described in </w:t>
      </w:r>
      <w:r w:rsidR="003D4EB1" w:rsidRPr="002B526D">
        <w:t>subsection (</w:t>
      </w:r>
      <w:r w:rsidRPr="002B526D">
        <w:t>1); and</w:t>
      </w:r>
    </w:p>
    <w:p w14:paraId="2FAE908B" w14:textId="77777777" w:rsidR="005E6F98" w:rsidRPr="002B526D" w:rsidRDefault="005E6F98" w:rsidP="005E6F98">
      <w:pPr>
        <w:pStyle w:val="paragraph"/>
      </w:pPr>
      <w:r w:rsidRPr="002B526D">
        <w:tab/>
        <w:t>(d)</w:t>
      </w:r>
      <w:r w:rsidRPr="002B526D">
        <w:tab/>
        <w:t xml:space="preserve">all amounts that were previously transferred, in connection with the demutualisation, to the share capital account of the issuing company (within the meaning of </w:t>
      </w:r>
      <w:r w:rsidR="00FF0C1F" w:rsidRPr="002B526D">
        <w:t>section 1</w:t>
      </w:r>
      <w:r w:rsidRPr="002B526D">
        <w:t>97</w:t>
      </w:r>
      <w:r w:rsidR="00F54440">
        <w:noBreakHyphen/>
      </w:r>
      <w:r w:rsidRPr="002B526D">
        <w:t>35) as described in sub</w:t>
      </w:r>
      <w:r w:rsidR="00FF0C1F" w:rsidRPr="002B526D">
        <w:t>section 1</w:t>
      </w:r>
      <w:r w:rsidRPr="002B526D">
        <w:t>97</w:t>
      </w:r>
      <w:r w:rsidR="00F54440">
        <w:noBreakHyphen/>
      </w:r>
      <w:r w:rsidRPr="002B526D">
        <w:t>35(1), or to its retained profit account as described in paragraph</w:t>
      </w:r>
      <w:r w:rsidR="003D4EB1" w:rsidRPr="002B526D">
        <w:t> </w:t>
      </w:r>
      <w:r w:rsidRPr="002B526D">
        <w:t>197</w:t>
      </w:r>
      <w:r w:rsidR="00F54440">
        <w:noBreakHyphen/>
      </w:r>
      <w:r w:rsidRPr="002B526D">
        <w:t>35(2)(c);</w:t>
      </w:r>
    </w:p>
    <w:p w14:paraId="56EBFD96" w14:textId="77777777" w:rsidR="005E6F98" w:rsidRPr="002B526D" w:rsidRDefault="005E6F98" w:rsidP="005E6F98">
      <w:pPr>
        <w:pStyle w:val="subsection2"/>
      </w:pPr>
      <w:r w:rsidRPr="002B526D">
        <w:t xml:space="preserve">exceeds the listing day company valuation amount (see </w:t>
      </w:r>
      <w:r w:rsidR="003D4EB1" w:rsidRPr="002B526D">
        <w:t>subsection (</w:t>
      </w:r>
      <w:r w:rsidRPr="002B526D">
        <w:t xml:space="preserve">3)), </w:t>
      </w:r>
      <w:r w:rsidR="003D4EB1" w:rsidRPr="002B526D">
        <w:t>subsection (</w:t>
      </w:r>
      <w:r w:rsidRPr="002B526D">
        <w:t>1) does not stop this Division from applying to so much of the transferred amount as equals the lesser of the transferred amount and the amount of the excess.</w:t>
      </w:r>
    </w:p>
    <w:p w14:paraId="366C3C35" w14:textId="77777777" w:rsidR="005E6F98" w:rsidRPr="002B526D" w:rsidRDefault="005E6F98" w:rsidP="005E6F98">
      <w:pPr>
        <w:pStyle w:val="notetext"/>
      </w:pPr>
      <w:r w:rsidRPr="002B526D">
        <w:t>Note:</w:t>
      </w:r>
      <w:r w:rsidRPr="002B526D">
        <w:tab/>
        <w:t>If there are several transfers of amounts to the share capital account of the demutualised company or the issuing company, this section must be applied separately in relation to each transferred amount, in the order in which the transfers are made.</w:t>
      </w:r>
    </w:p>
    <w:p w14:paraId="714E997D" w14:textId="77777777" w:rsidR="005E6F98" w:rsidRPr="002B526D" w:rsidRDefault="005E6F98" w:rsidP="005E6F98">
      <w:pPr>
        <w:pStyle w:val="subsection"/>
      </w:pPr>
      <w:r w:rsidRPr="002B526D">
        <w:tab/>
        <w:t>(3)</w:t>
      </w:r>
      <w:r w:rsidRPr="002B526D">
        <w:tab/>
        <w:t xml:space="preserve">The </w:t>
      </w:r>
      <w:r w:rsidRPr="002B526D">
        <w:rPr>
          <w:b/>
          <w:i/>
        </w:rPr>
        <w:t xml:space="preserve">listing day company valuation amount </w:t>
      </w:r>
      <w:r w:rsidRPr="002B526D">
        <w:t xml:space="preserve">has the same meaning as it has for the purposes of table 1 in </w:t>
      </w:r>
      <w:r w:rsidR="00FF0C1F" w:rsidRPr="002B526D">
        <w:t>section 1</w:t>
      </w:r>
      <w:r w:rsidRPr="002B526D">
        <w:t xml:space="preserve">21AS of the </w:t>
      </w:r>
      <w:r w:rsidRPr="002B526D">
        <w:rPr>
          <w:i/>
        </w:rPr>
        <w:t>Income Tax Assessment Act 1936</w:t>
      </w:r>
      <w:r w:rsidRPr="002B526D">
        <w:t>, as that table applies in relation to the demutualised company (see note 3 to that table).</w:t>
      </w:r>
    </w:p>
    <w:p w14:paraId="6F634140" w14:textId="77777777" w:rsidR="005E6F98" w:rsidRPr="002B526D" w:rsidRDefault="005E6F98" w:rsidP="005E6F98">
      <w:pPr>
        <w:pStyle w:val="ActHead5"/>
      </w:pPr>
      <w:bookmarkStart w:id="804" w:name="_Toc185662348"/>
      <w:r w:rsidRPr="002B526D">
        <w:rPr>
          <w:rStyle w:val="CharSectno"/>
        </w:rPr>
        <w:lastRenderedPageBreak/>
        <w:t>197</w:t>
      </w:r>
      <w:r w:rsidR="00F54440">
        <w:rPr>
          <w:rStyle w:val="CharSectno"/>
        </w:rPr>
        <w:noBreakHyphen/>
      </w:r>
      <w:r w:rsidRPr="002B526D">
        <w:rPr>
          <w:rStyle w:val="CharSectno"/>
        </w:rPr>
        <w:t>42</w:t>
      </w:r>
      <w:r w:rsidRPr="002B526D">
        <w:t xml:space="preserve">  Exclusion for exploration credits</w:t>
      </w:r>
      <w:bookmarkEnd w:id="804"/>
    </w:p>
    <w:p w14:paraId="4DCB235E" w14:textId="77777777" w:rsidR="005E6F98" w:rsidRPr="002B526D" w:rsidRDefault="005E6F98" w:rsidP="005E6F98">
      <w:pPr>
        <w:pStyle w:val="subsection"/>
        <w:keepNext/>
        <w:keepLines/>
      </w:pPr>
      <w:r w:rsidRPr="002B526D">
        <w:tab/>
      </w:r>
      <w:r w:rsidRPr="002B526D">
        <w:tab/>
        <w:t>This Division does not apply to the transferred amount if:</w:t>
      </w:r>
    </w:p>
    <w:p w14:paraId="0518B561" w14:textId="77777777" w:rsidR="005E6F98" w:rsidRPr="002B526D" w:rsidRDefault="005E6F98" w:rsidP="005E6F98">
      <w:pPr>
        <w:pStyle w:val="paragraph"/>
        <w:keepNext/>
        <w:keepLines/>
      </w:pPr>
      <w:r w:rsidRPr="002B526D">
        <w:tab/>
        <w:t>(a)</w:t>
      </w:r>
      <w:r w:rsidRPr="002B526D">
        <w:tab/>
        <w:t xml:space="preserve">the company transferring the amount is a </w:t>
      </w:r>
      <w:r w:rsidR="00F54440" w:rsidRPr="00F54440">
        <w:rPr>
          <w:position w:val="6"/>
          <w:sz w:val="16"/>
        </w:rPr>
        <w:t>*</w:t>
      </w:r>
      <w:proofErr w:type="spellStart"/>
      <w:r w:rsidRPr="002B526D">
        <w:t>greenfields</w:t>
      </w:r>
      <w:proofErr w:type="spellEnd"/>
      <w:r w:rsidRPr="002B526D">
        <w:t xml:space="preserve"> minerals explorer; and</w:t>
      </w:r>
    </w:p>
    <w:p w14:paraId="1FF2F0C1" w14:textId="77777777" w:rsidR="005E6F98" w:rsidRPr="002B526D" w:rsidRDefault="005E6F98" w:rsidP="005E6F98">
      <w:pPr>
        <w:pStyle w:val="paragraph"/>
        <w:keepNext/>
        <w:keepLines/>
      </w:pPr>
      <w:r w:rsidRPr="002B526D">
        <w:tab/>
        <w:t>(b)</w:t>
      </w:r>
      <w:r w:rsidRPr="002B526D">
        <w:tab/>
        <w:t xml:space="preserve">the amount is transferred in connection with the creation of </w:t>
      </w:r>
      <w:r w:rsidR="00F54440" w:rsidRPr="00F54440">
        <w:rPr>
          <w:position w:val="6"/>
          <w:sz w:val="16"/>
        </w:rPr>
        <w:t>*</w:t>
      </w:r>
      <w:r w:rsidRPr="002B526D">
        <w:t>exploration credits.</w:t>
      </w:r>
    </w:p>
    <w:p w14:paraId="460ADD87" w14:textId="77777777" w:rsidR="005E6F98" w:rsidRPr="002B526D" w:rsidRDefault="005E6F98" w:rsidP="005E6F98">
      <w:pPr>
        <w:pStyle w:val="ActHead4"/>
      </w:pPr>
      <w:bookmarkStart w:id="805" w:name="_Toc185662349"/>
      <w:r w:rsidRPr="002B526D">
        <w:rPr>
          <w:rStyle w:val="CharSubdNo"/>
        </w:rPr>
        <w:t>Subdivision</w:t>
      </w:r>
      <w:r w:rsidR="003D4EB1" w:rsidRPr="002B526D">
        <w:rPr>
          <w:rStyle w:val="CharSubdNo"/>
        </w:rPr>
        <w:t> </w:t>
      </w:r>
      <w:r w:rsidRPr="002B526D">
        <w:rPr>
          <w:rStyle w:val="CharSubdNo"/>
        </w:rPr>
        <w:t>197</w:t>
      </w:r>
      <w:r w:rsidR="00F54440">
        <w:rPr>
          <w:rStyle w:val="CharSubdNo"/>
        </w:rPr>
        <w:noBreakHyphen/>
      </w:r>
      <w:r w:rsidRPr="002B526D">
        <w:rPr>
          <w:rStyle w:val="CharSubdNo"/>
        </w:rPr>
        <w:t>B</w:t>
      </w:r>
      <w:r w:rsidRPr="002B526D">
        <w:t>—</w:t>
      </w:r>
      <w:r w:rsidRPr="002B526D">
        <w:rPr>
          <w:rStyle w:val="CharSubdText"/>
        </w:rPr>
        <w:t>Consequence of transfer: franking debit arises</w:t>
      </w:r>
      <w:bookmarkEnd w:id="805"/>
    </w:p>
    <w:p w14:paraId="29E14D79" w14:textId="77777777" w:rsidR="005E6F98" w:rsidRPr="002B526D" w:rsidRDefault="005E6F98" w:rsidP="005E6F98">
      <w:pPr>
        <w:pStyle w:val="TofSectsHeading"/>
      </w:pPr>
      <w:r w:rsidRPr="002B526D">
        <w:t>Table of sections</w:t>
      </w:r>
    </w:p>
    <w:p w14:paraId="4365F519" w14:textId="77777777" w:rsidR="005E6F98" w:rsidRPr="002B526D" w:rsidRDefault="005E6F98" w:rsidP="005E6F98">
      <w:pPr>
        <w:pStyle w:val="TofSectsSection"/>
      </w:pPr>
      <w:r w:rsidRPr="002B526D">
        <w:t>197</w:t>
      </w:r>
      <w:r w:rsidR="00F54440">
        <w:noBreakHyphen/>
      </w:r>
      <w:r w:rsidRPr="002B526D">
        <w:t>45</w:t>
      </w:r>
      <w:r w:rsidRPr="002B526D">
        <w:tab/>
        <w:t>A franking debit arises in relation to the transfer</w:t>
      </w:r>
    </w:p>
    <w:p w14:paraId="39788744" w14:textId="77777777" w:rsidR="005E6F98" w:rsidRPr="002B526D" w:rsidRDefault="005E6F98" w:rsidP="005E6F98">
      <w:pPr>
        <w:pStyle w:val="ActHead5"/>
      </w:pPr>
      <w:bookmarkStart w:id="806" w:name="_Toc185662350"/>
      <w:r w:rsidRPr="002B526D">
        <w:rPr>
          <w:rStyle w:val="CharSectno"/>
        </w:rPr>
        <w:t>197</w:t>
      </w:r>
      <w:r w:rsidR="00F54440">
        <w:rPr>
          <w:rStyle w:val="CharSectno"/>
        </w:rPr>
        <w:noBreakHyphen/>
      </w:r>
      <w:r w:rsidRPr="002B526D">
        <w:rPr>
          <w:rStyle w:val="CharSectno"/>
        </w:rPr>
        <w:t>45</w:t>
      </w:r>
      <w:r w:rsidRPr="002B526D">
        <w:t xml:space="preserve">  A franking debit arises in relation to the transfer</w:t>
      </w:r>
      <w:bookmarkEnd w:id="806"/>
    </w:p>
    <w:p w14:paraId="5FEA049B" w14:textId="77777777" w:rsidR="005E6F98" w:rsidRPr="002B526D" w:rsidRDefault="005E6F98" w:rsidP="005E6F98">
      <w:pPr>
        <w:pStyle w:val="subsection"/>
      </w:pPr>
      <w:r w:rsidRPr="002B526D">
        <w:tab/>
        <w:t>(1)</w:t>
      </w:r>
      <w:r w:rsidRPr="002B526D">
        <w:tab/>
        <w:t xml:space="preserve">A </w:t>
      </w:r>
      <w:r w:rsidR="00F54440" w:rsidRPr="00F54440">
        <w:rPr>
          <w:position w:val="6"/>
          <w:sz w:val="16"/>
        </w:rPr>
        <w:t>*</w:t>
      </w:r>
      <w:r w:rsidRPr="002B526D">
        <w:t xml:space="preserve">franking debit arises in a company’s </w:t>
      </w:r>
      <w:r w:rsidR="00F54440" w:rsidRPr="00F54440">
        <w:rPr>
          <w:position w:val="6"/>
          <w:sz w:val="16"/>
        </w:rPr>
        <w:t>*</w:t>
      </w:r>
      <w:r w:rsidRPr="002B526D">
        <w:t xml:space="preserve">franking account if an amount (the </w:t>
      </w:r>
      <w:r w:rsidRPr="002B526D">
        <w:rPr>
          <w:b/>
          <w:i/>
        </w:rPr>
        <w:t>transferred amount</w:t>
      </w:r>
      <w:r w:rsidRPr="002B526D">
        <w:t xml:space="preserve">) to which this Division applies is transferred to the company’s </w:t>
      </w:r>
      <w:r w:rsidR="00F54440" w:rsidRPr="00F54440">
        <w:rPr>
          <w:position w:val="6"/>
          <w:sz w:val="16"/>
        </w:rPr>
        <w:t>*</w:t>
      </w:r>
      <w:r w:rsidRPr="002B526D">
        <w:t xml:space="preserve">share capital account. The debit arises immediately before the end of the </w:t>
      </w:r>
      <w:r w:rsidR="00F54440" w:rsidRPr="00F54440">
        <w:rPr>
          <w:position w:val="6"/>
          <w:sz w:val="16"/>
        </w:rPr>
        <w:t>*</w:t>
      </w:r>
      <w:r w:rsidRPr="002B526D">
        <w:t>franking period in which the transfer of the amount occurs.</w:t>
      </w:r>
    </w:p>
    <w:p w14:paraId="2FBFA466" w14:textId="77777777" w:rsidR="005E6F98" w:rsidRPr="002B526D" w:rsidRDefault="005E6F98" w:rsidP="005E6F98">
      <w:pPr>
        <w:pStyle w:val="subsection"/>
        <w:keepNext/>
      </w:pPr>
      <w:r w:rsidRPr="002B526D">
        <w:tab/>
        <w:t>(2)</w:t>
      </w:r>
      <w:r w:rsidRPr="002B526D">
        <w:tab/>
        <w:t xml:space="preserve">The amount of the </w:t>
      </w:r>
      <w:r w:rsidR="00F54440" w:rsidRPr="00F54440">
        <w:rPr>
          <w:position w:val="6"/>
          <w:sz w:val="16"/>
        </w:rPr>
        <w:t>*</w:t>
      </w:r>
      <w:r w:rsidRPr="002B526D">
        <w:t>franking debit is calculated in accordance with the formula:</w:t>
      </w:r>
    </w:p>
    <w:p w14:paraId="66129AB8" w14:textId="77777777" w:rsidR="005E6F98" w:rsidRPr="002B526D" w:rsidRDefault="005E6F98" w:rsidP="005E6F98">
      <w:pPr>
        <w:pStyle w:val="subsection2"/>
      </w:pPr>
      <w:r w:rsidRPr="002B526D">
        <w:rPr>
          <w:noProof/>
        </w:rPr>
        <w:drawing>
          <wp:inline distT="0" distB="0" distL="0" distR="0" wp14:anchorId="541C1ECA" wp14:editId="55D60140">
            <wp:extent cx="2838450" cy="511810"/>
            <wp:effectExtent l="0" t="0" r="0" b="0"/>
            <wp:docPr id="52" name="Picture 52" descr="Start formula Transferred amount times start fraction Applicable franking percentage over Applicable gross-up rat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838450" cy="511810"/>
                    </a:xfrm>
                    <a:prstGeom prst="rect">
                      <a:avLst/>
                    </a:prstGeom>
                    <a:noFill/>
                    <a:ln>
                      <a:noFill/>
                    </a:ln>
                  </pic:spPr>
                </pic:pic>
              </a:graphicData>
            </a:graphic>
          </wp:inline>
        </w:drawing>
      </w:r>
    </w:p>
    <w:p w14:paraId="72C6717D" w14:textId="77777777" w:rsidR="005E6F98" w:rsidRPr="002B526D" w:rsidRDefault="005E6F98" w:rsidP="005E6F98">
      <w:pPr>
        <w:pStyle w:val="subsection2"/>
      </w:pPr>
      <w:r w:rsidRPr="002B526D">
        <w:t>where:</w:t>
      </w:r>
    </w:p>
    <w:p w14:paraId="41FCB0C9" w14:textId="77777777" w:rsidR="005E6F98" w:rsidRPr="002B526D" w:rsidRDefault="005E6F98" w:rsidP="005E6F98">
      <w:pPr>
        <w:pStyle w:val="Definition"/>
      </w:pPr>
      <w:r w:rsidRPr="002B526D">
        <w:rPr>
          <w:b/>
          <w:i/>
        </w:rPr>
        <w:t xml:space="preserve">applicable franking percentage </w:t>
      </w:r>
      <w:r w:rsidRPr="002B526D">
        <w:t>means:</w:t>
      </w:r>
    </w:p>
    <w:p w14:paraId="1616E9E9" w14:textId="77777777" w:rsidR="005E6F98" w:rsidRPr="002B526D" w:rsidRDefault="005E6F98" w:rsidP="005E6F98">
      <w:pPr>
        <w:pStyle w:val="paragraph"/>
      </w:pPr>
      <w:r w:rsidRPr="002B526D">
        <w:tab/>
        <w:t>(a)</w:t>
      </w:r>
      <w:r w:rsidRPr="002B526D">
        <w:tab/>
        <w:t xml:space="preserve">if, before the debit arises, the </w:t>
      </w:r>
      <w:r w:rsidR="00F54440" w:rsidRPr="00F54440">
        <w:rPr>
          <w:position w:val="6"/>
          <w:sz w:val="16"/>
        </w:rPr>
        <w:t>*</w:t>
      </w:r>
      <w:r w:rsidRPr="002B526D">
        <w:t xml:space="preserve">benchmark franking percentage for the </w:t>
      </w:r>
      <w:r w:rsidR="00F54440" w:rsidRPr="00F54440">
        <w:rPr>
          <w:position w:val="6"/>
          <w:sz w:val="16"/>
        </w:rPr>
        <w:t>*</w:t>
      </w:r>
      <w:r w:rsidRPr="002B526D">
        <w:t>franking period in which the transfer of the amount occurs has already been set by section</w:t>
      </w:r>
      <w:r w:rsidR="003D4EB1" w:rsidRPr="002B526D">
        <w:t> </w:t>
      </w:r>
      <w:r w:rsidRPr="002B526D">
        <w:t>203</w:t>
      </w:r>
      <w:r w:rsidR="00F54440">
        <w:noBreakHyphen/>
      </w:r>
      <w:r w:rsidRPr="002B526D">
        <w:t>30—that percentage; or</w:t>
      </w:r>
    </w:p>
    <w:p w14:paraId="08184FC9" w14:textId="77777777" w:rsidR="005E6F98" w:rsidRPr="002B526D" w:rsidRDefault="005E6F98" w:rsidP="005E6F98">
      <w:pPr>
        <w:pStyle w:val="paragraph"/>
      </w:pPr>
      <w:r w:rsidRPr="002B526D">
        <w:tab/>
        <w:t>(b)</w:t>
      </w:r>
      <w:r w:rsidRPr="002B526D">
        <w:tab/>
        <w:t>otherwise—100%.</w:t>
      </w:r>
    </w:p>
    <w:p w14:paraId="27B99814" w14:textId="77777777" w:rsidR="005E6F98" w:rsidRPr="002B526D" w:rsidRDefault="005E6F98" w:rsidP="005E6F98">
      <w:pPr>
        <w:pStyle w:val="Definition"/>
      </w:pPr>
      <w:r w:rsidRPr="002B526D">
        <w:rPr>
          <w:b/>
          <w:i/>
        </w:rPr>
        <w:lastRenderedPageBreak/>
        <w:t>applicable gross</w:t>
      </w:r>
      <w:r w:rsidR="00F54440">
        <w:rPr>
          <w:b/>
          <w:i/>
        </w:rPr>
        <w:noBreakHyphen/>
      </w:r>
      <w:r w:rsidRPr="002B526D">
        <w:rPr>
          <w:b/>
          <w:i/>
        </w:rPr>
        <w:t>up rate</w:t>
      </w:r>
      <w:r w:rsidRPr="002B526D">
        <w:t xml:space="preserve"> means the company’s </w:t>
      </w:r>
      <w:r w:rsidR="00F54440" w:rsidRPr="00F54440">
        <w:rPr>
          <w:position w:val="6"/>
          <w:sz w:val="16"/>
        </w:rPr>
        <w:t>*</w:t>
      </w:r>
      <w:r w:rsidRPr="002B526D">
        <w:t>corporate tax gross</w:t>
      </w:r>
      <w:r w:rsidR="00F54440">
        <w:noBreakHyphen/>
      </w:r>
      <w:r w:rsidRPr="002B526D">
        <w:t>up rate for the income year in which the franking debit arises.</w:t>
      </w:r>
    </w:p>
    <w:p w14:paraId="160C0ABD" w14:textId="77777777" w:rsidR="005E6F98" w:rsidRPr="002B526D" w:rsidRDefault="005E6F98" w:rsidP="005E6F98">
      <w:pPr>
        <w:pStyle w:val="ActHead4"/>
      </w:pPr>
      <w:bookmarkStart w:id="807" w:name="_Toc185662351"/>
      <w:r w:rsidRPr="002B526D">
        <w:rPr>
          <w:rStyle w:val="CharSubdNo"/>
        </w:rPr>
        <w:t>Subdivision</w:t>
      </w:r>
      <w:r w:rsidR="003D4EB1" w:rsidRPr="002B526D">
        <w:rPr>
          <w:rStyle w:val="CharSubdNo"/>
        </w:rPr>
        <w:t> </w:t>
      </w:r>
      <w:r w:rsidRPr="002B526D">
        <w:rPr>
          <w:rStyle w:val="CharSubdNo"/>
        </w:rPr>
        <w:t>197</w:t>
      </w:r>
      <w:r w:rsidR="00F54440">
        <w:rPr>
          <w:rStyle w:val="CharSubdNo"/>
        </w:rPr>
        <w:noBreakHyphen/>
      </w:r>
      <w:r w:rsidRPr="002B526D">
        <w:rPr>
          <w:rStyle w:val="CharSubdNo"/>
        </w:rPr>
        <w:t>C</w:t>
      </w:r>
      <w:r w:rsidRPr="002B526D">
        <w:t>—</w:t>
      </w:r>
      <w:r w:rsidRPr="002B526D">
        <w:rPr>
          <w:rStyle w:val="CharSubdText"/>
        </w:rPr>
        <w:t>Consequence of transfer: tainting of share capital account</w:t>
      </w:r>
      <w:bookmarkEnd w:id="807"/>
    </w:p>
    <w:p w14:paraId="6704B579" w14:textId="77777777" w:rsidR="005E6F98" w:rsidRPr="002B526D" w:rsidRDefault="005E6F98" w:rsidP="005E6F98">
      <w:pPr>
        <w:pStyle w:val="TofSectsHeading"/>
        <w:keepLines/>
      </w:pPr>
      <w:r w:rsidRPr="002B526D">
        <w:t>Table of sections</w:t>
      </w:r>
    </w:p>
    <w:p w14:paraId="3AB2C15E" w14:textId="77777777" w:rsidR="005E6F98" w:rsidRPr="002B526D" w:rsidRDefault="005E6F98" w:rsidP="005E6F98">
      <w:pPr>
        <w:pStyle w:val="TofSectsSection"/>
      </w:pPr>
      <w:r w:rsidRPr="002B526D">
        <w:t>197</w:t>
      </w:r>
      <w:r w:rsidR="00F54440">
        <w:noBreakHyphen/>
      </w:r>
      <w:r w:rsidRPr="002B526D">
        <w:t>50</w:t>
      </w:r>
      <w:r w:rsidRPr="002B526D">
        <w:tab/>
        <w:t>The share capital account becomes tainted (if it is not already tainted)</w:t>
      </w:r>
    </w:p>
    <w:p w14:paraId="76B107E4" w14:textId="77777777" w:rsidR="005E6F98" w:rsidRPr="002B526D" w:rsidRDefault="005E6F98" w:rsidP="005E6F98">
      <w:pPr>
        <w:pStyle w:val="TofSectsSection"/>
      </w:pPr>
      <w:r w:rsidRPr="002B526D">
        <w:t>197</w:t>
      </w:r>
      <w:r w:rsidR="00F54440">
        <w:noBreakHyphen/>
      </w:r>
      <w:r w:rsidRPr="002B526D">
        <w:t>55</w:t>
      </w:r>
      <w:r w:rsidRPr="002B526D">
        <w:tab/>
        <w:t xml:space="preserve">Choosing to </w:t>
      </w:r>
      <w:proofErr w:type="spellStart"/>
      <w:r w:rsidRPr="002B526D">
        <w:t>untaint</w:t>
      </w:r>
      <w:proofErr w:type="spellEnd"/>
      <w:r w:rsidRPr="002B526D">
        <w:t xml:space="preserve"> a tainted share capital account</w:t>
      </w:r>
    </w:p>
    <w:p w14:paraId="0088A061" w14:textId="77777777" w:rsidR="005E6F98" w:rsidRPr="002B526D" w:rsidRDefault="005E6F98" w:rsidP="005E6F98">
      <w:pPr>
        <w:pStyle w:val="TofSectsSection"/>
      </w:pPr>
      <w:r w:rsidRPr="002B526D">
        <w:t>197</w:t>
      </w:r>
      <w:r w:rsidR="00F54440">
        <w:noBreakHyphen/>
      </w:r>
      <w:r w:rsidRPr="002B526D">
        <w:t>60</w:t>
      </w:r>
      <w:r w:rsidRPr="002B526D">
        <w:tab/>
        <w:t xml:space="preserve">Choosing to </w:t>
      </w:r>
      <w:proofErr w:type="spellStart"/>
      <w:r w:rsidRPr="002B526D">
        <w:t>untaint</w:t>
      </w:r>
      <w:proofErr w:type="spellEnd"/>
      <w:r w:rsidRPr="002B526D">
        <w:t>—liability to untainting tax</w:t>
      </w:r>
    </w:p>
    <w:p w14:paraId="147D681B" w14:textId="77777777" w:rsidR="005E6F98" w:rsidRPr="002B526D" w:rsidRDefault="005E6F98" w:rsidP="005E6F98">
      <w:pPr>
        <w:pStyle w:val="TofSectsSection"/>
      </w:pPr>
      <w:r w:rsidRPr="002B526D">
        <w:t>197</w:t>
      </w:r>
      <w:r w:rsidR="00F54440">
        <w:noBreakHyphen/>
      </w:r>
      <w:r w:rsidRPr="002B526D">
        <w:t>65</w:t>
      </w:r>
      <w:r w:rsidRPr="002B526D">
        <w:tab/>
        <w:t xml:space="preserve">Choosing to </w:t>
      </w:r>
      <w:proofErr w:type="spellStart"/>
      <w:r w:rsidRPr="002B526D">
        <w:t>untaint</w:t>
      </w:r>
      <w:proofErr w:type="spellEnd"/>
      <w:r w:rsidRPr="002B526D">
        <w:t>—further franking debits may arise</w:t>
      </w:r>
    </w:p>
    <w:p w14:paraId="2A0F967F" w14:textId="77777777" w:rsidR="005E6F98" w:rsidRPr="002B526D" w:rsidRDefault="005E6F98" w:rsidP="005E6F98">
      <w:pPr>
        <w:pStyle w:val="TofSectsSection"/>
      </w:pPr>
      <w:r w:rsidRPr="002B526D">
        <w:t>197</w:t>
      </w:r>
      <w:r w:rsidR="00F54440">
        <w:noBreakHyphen/>
      </w:r>
      <w:r w:rsidRPr="002B526D">
        <w:t>70</w:t>
      </w:r>
      <w:r w:rsidRPr="002B526D">
        <w:tab/>
        <w:t>Due date for payment of untainting tax</w:t>
      </w:r>
    </w:p>
    <w:p w14:paraId="330D5E71" w14:textId="77777777" w:rsidR="005E6F98" w:rsidRPr="002B526D" w:rsidRDefault="005E6F98" w:rsidP="005E6F98">
      <w:pPr>
        <w:pStyle w:val="TofSectsSection"/>
      </w:pPr>
      <w:r w:rsidRPr="002B526D">
        <w:t>197</w:t>
      </w:r>
      <w:r w:rsidR="00F54440">
        <w:noBreakHyphen/>
      </w:r>
      <w:r w:rsidRPr="002B526D">
        <w:t>75</w:t>
      </w:r>
      <w:r w:rsidRPr="002B526D">
        <w:tab/>
        <w:t>General interest charge for late payment of untainting tax</w:t>
      </w:r>
    </w:p>
    <w:p w14:paraId="22ECDE25" w14:textId="77777777" w:rsidR="005E6F98" w:rsidRPr="002B526D" w:rsidRDefault="005E6F98" w:rsidP="005E6F98">
      <w:pPr>
        <w:pStyle w:val="TofSectsSection"/>
      </w:pPr>
      <w:r w:rsidRPr="002B526D">
        <w:t>197</w:t>
      </w:r>
      <w:r w:rsidR="00F54440">
        <w:noBreakHyphen/>
      </w:r>
      <w:r w:rsidRPr="002B526D">
        <w:t>80</w:t>
      </w:r>
      <w:r w:rsidRPr="002B526D">
        <w:tab/>
        <w:t>Notice of liability to pay untainting tax</w:t>
      </w:r>
    </w:p>
    <w:p w14:paraId="7412FF67" w14:textId="77777777" w:rsidR="005E6F98" w:rsidRPr="002B526D" w:rsidRDefault="005E6F98" w:rsidP="005E6F98">
      <w:pPr>
        <w:pStyle w:val="TofSectsSection"/>
      </w:pPr>
      <w:r w:rsidRPr="002B526D">
        <w:t>197</w:t>
      </w:r>
      <w:r w:rsidR="00F54440">
        <w:noBreakHyphen/>
      </w:r>
      <w:r w:rsidRPr="002B526D">
        <w:t>85</w:t>
      </w:r>
      <w:r w:rsidRPr="002B526D">
        <w:tab/>
        <w:t>Evidentiary effect of notice of liability to pay untainting tax</w:t>
      </w:r>
    </w:p>
    <w:p w14:paraId="17DCFF54" w14:textId="77777777" w:rsidR="005E6F98" w:rsidRPr="002B526D" w:rsidRDefault="005E6F98" w:rsidP="005E6F98">
      <w:pPr>
        <w:pStyle w:val="ActHead5"/>
      </w:pPr>
      <w:bookmarkStart w:id="808" w:name="_Toc185662352"/>
      <w:r w:rsidRPr="002B526D">
        <w:rPr>
          <w:rStyle w:val="CharSectno"/>
        </w:rPr>
        <w:t>197</w:t>
      </w:r>
      <w:r w:rsidR="00F54440">
        <w:rPr>
          <w:rStyle w:val="CharSectno"/>
        </w:rPr>
        <w:noBreakHyphen/>
      </w:r>
      <w:r w:rsidRPr="002B526D">
        <w:rPr>
          <w:rStyle w:val="CharSectno"/>
        </w:rPr>
        <w:t>50</w:t>
      </w:r>
      <w:r w:rsidRPr="002B526D">
        <w:t xml:space="preserve">  The share capital account becomes tainted (if it is not already tainted)</w:t>
      </w:r>
      <w:bookmarkEnd w:id="808"/>
    </w:p>
    <w:p w14:paraId="143C00C7" w14:textId="77777777" w:rsidR="005E6F98" w:rsidRPr="002B526D" w:rsidRDefault="005E6F98" w:rsidP="005E6F98">
      <w:pPr>
        <w:pStyle w:val="subsection"/>
      </w:pPr>
      <w:r w:rsidRPr="002B526D">
        <w:tab/>
        <w:t>(1)</w:t>
      </w:r>
      <w:r w:rsidRPr="002B526D">
        <w:tab/>
        <w:t xml:space="preserve">A company’s </w:t>
      </w:r>
      <w:r w:rsidR="00F54440" w:rsidRPr="00F54440">
        <w:rPr>
          <w:position w:val="6"/>
          <w:sz w:val="16"/>
        </w:rPr>
        <w:t>*</w:t>
      </w:r>
      <w:r w:rsidRPr="002B526D">
        <w:t xml:space="preserve">share capital account becomes </w:t>
      </w:r>
      <w:r w:rsidRPr="002B526D">
        <w:rPr>
          <w:b/>
          <w:i/>
        </w:rPr>
        <w:t>tainted</w:t>
      </w:r>
      <w:r w:rsidRPr="002B526D">
        <w:t xml:space="preserve"> when an amount to which this Division applies is transferred to the account, if, at the time of the transfer, the account is not already tainted (because of the application of this section in relation to a previous transfer).</w:t>
      </w:r>
    </w:p>
    <w:p w14:paraId="5CF67BCD" w14:textId="77777777" w:rsidR="005E6F98" w:rsidRPr="002B526D" w:rsidRDefault="005E6F98" w:rsidP="005E6F98">
      <w:pPr>
        <w:pStyle w:val="notetext"/>
      </w:pPr>
      <w:r w:rsidRPr="002B526D">
        <w:t>Note:</w:t>
      </w:r>
      <w:r w:rsidRPr="002B526D">
        <w:tab/>
        <w:t xml:space="preserve">If a company’s share capital account is tainted, then a distribution from the account is taxed as a dividend in the hands of the shareholder. This is because a tainted share capital account does not count as a share capital account for the purposes of </w:t>
      </w:r>
      <w:r w:rsidR="003D4EB1" w:rsidRPr="002B526D">
        <w:t>paragraph (</w:t>
      </w:r>
      <w:r w:rsidRPr="002B526D">
        <w:t xml:space="preserve">d) of the definition of </w:t>
      </w:r>
      <w:r w:rsidRPr="002B526D">
        <w:rPr>
          <w:b/>
          <w:i/>
        </w:rPr>
        <w:t>dividend</w:t>
      </w:r>
      <w:r w:rsidRPr="002B526D">
        <w:t xml:space="preserve"> in subsection</w:t>
      </w:r>
      <w:r w:rsidR="003D4EB1" w:rsidRPr="002B526D">
        <w:t> </w:t>
      </w:r>
      <w:r w:rsidRPr="002B526D">
        <w:t xml:space="preserve">6(1) of the </w:t>
      </w:r>
      <w:r w:rsidRPr="002B526D">
        <w:rPr>
          <w:i/>
        </w:rPr>
        <w:t>Income Tax Assessment Act 1936</w:t>
      </w:r>
      <w:r w:rsidRPr="002B526D">
        <w:t xml:space="preserve"> (see subsection</w:t>
      </w:r>
      <w:r w:rsidR="003D4EB1" w:rsidRPr="002B526D">
        <w:t> </w:t>
      </w:r>
      <w:r w:rsidRPr="002B526D">
        <w:t>975</w:t>
      </w:r>
      <w:r w:rsidR="00F54440">
        <w:noBreakHyphen/>
      </w:r>
      <w:r w:rsidRPr="002B526D">
        <w:t xml:space="preserve">300(3) of this Act). However, although the distribution is taxed as a dividend, the company cannot pass on to the shareholder the benefit of the tax it has paid, because a distribution from a share capital account (whether or not tainted) is </w:t>
      </w:r>
      <w:proofErr w:type="spellStart"/>
      <w:r w:rsidRPr="002B526D">
        <w:t>unfrankable</w:t>
      </w:r>
      <w:proofErr w:type="spellEnd"/>
      <w:r w:rsidRPr="002B526D">
        <w:t xml:space="preserve"> (see paragraphs 202</w:t>
      </w:r>
      <w:r w:rsidR="00F54440">
        <w:noBreakHyphen/>
      </w:r>
      <w:r w:rsidRPr="002B526D">
        <w:t>45(e) and 975</w:t>
      </w:r>
      <w:r w:rsidR="00F54440">
        <w:noBreakHyphen/>
      </w:r>
      <w:r w:rsidRPr="002B526D">
        <w:t>300(3)(</w:t>
      </w:r>
      <w:proofErr w:type="spellStart"/>
      <w:r w:rsidRPr="002B526D">
        <w:t>ba</w:t>
      </w:r>
      <w:proofErr w:type="spellEnd"/>
      <w:r w:rsidRPr="002B526D">
        <w:t>) of this Act).</w:t>
      </w:r>
    </w:p>
    <w:p w14:paraId="76F85970" w14:textId="77777777" w:rsidR="005E6F98" w:rsidRPr="002B526D" w:rsidRDefault="005E6F98" w:rsidP="005E6F98">
      <w:pPr>
        <w:pStyle w:val="subsection"/>
      </w:pPr>
      <w:r w:rsidRPr="002B526D">
        <w:tab/>
        <w:t>(2)</w:t>
      </w:r>
      <w:r w:rsidRPr="002B526D">
        <w:tab/>
        <w:t xml:space="preserve">The </w:t>
      </w:r>
      <w:r w:rsidR="00F54440" w:rsidRPr="00F54440">
        <w:rPr>
          <w:position w:val="6"/>
          <w:sz w:val="16"/>
        </w:rPr>
        <w:t>*</w:t>
      </w:r>
      <w:r w:rsidRPr="002B526D">
        <w:t xml:space="preserve">share capital account remains </w:t>
      </w:r>
      <w:r w:rsidRPr="002B526D">
        <w:rPr>
          <w:b/>
          <w:i/>
        </w:rPr>
        <w:t>tainted</w:t>
      </w:r>
      <w:r w:rsidRPr="002B526D">
        <w:t xml:space="preserve"> until the company chooses to </w:t>
      </w:r>
      <w:proofErr w:type="spellStart"/>
      <w:r w:rsidRPr="002B526D">
        <w:t>untaint</w:t>
      </w:r>
      <w:proofErr w:type="spellEnd"/>
      <w:r w:rsidRPr="002B526D">
        <w:t xml:space="preserve"> the account (see </w:t>
      </w:r>
      <w:r w:rsidR="00FF0C1F" w:rsidRPr="002B526D">
        <w:t>section 1</w:t>
      </w:r>
      <w:r w:rsidRPr="002B526D">
        <w:t>97</w:t>
      </w:r>
      <w:r w:rsidR="00F54440">
        <w:noBreakHyphen/>
      </w:r>
      <w:r w:rsidRPr="002B526D">
        <w:t>55).</w:t>
      </w:r>
    </w:p>
    <w:p w14:paraId="308C0218" w14:textId="77777777" w:rsidR="005E6F98" w:rsidRPr="002B526D" w:rsidRDefault="005E6F98" w:rsidP="005E6F98">
      <w:pPr>
        <w:pStyle w:val="notetext"/>
      </w:pPr>
      <w:r w:rsidRPr="002B526D">
        <w:lastRenderedPageBreak/>
        <w:t>Note:</w:t>
      </w:r>
      <w:r w:rsidRPr="002B526D">
        <w:tab/>
        <w:t xml:space="preserve">If, after a choice to </w:t>
      </w:r>
      <w:proofErr w:type="spellStart"/>
      <w:r w:rsidRPr="002B526D">
        <w:t>untaint</w:t>
      </w:r>
      <w:proofErr w:type="spellEnd"/>
      <w:r w:rsidRPr="002B526D">
        <w:t xml:space="preserve"> is made, the company’s share capital account becomes tainted again, the account remains tainted until a fresh choice to </w:t>
      </w:r>
      <w:proofErr w:type="spellStart"/>
      <w:r w:rsidRPr="002B526D">
        <w:t>untaint</w:t>
      </w:r>
      <w:proofErr w:type="spellEnd"/>
      <w:r w:rsidRPr="002B526D">
        <w:t xml:space="preserve"> is made.</w:t>
      </w:r>
    </w:p>
    <w:p w14:paraId="0639157C" w14:textId="77777777" w:rsidR="005E6F98" w:rsidRPr="002B526D" w:rsidRDefault="005E6F98" w:rsidP="005E6F98">
      <w:pPr>
        <w:pStyle w:val="subsection"/>
      </w:pPr>
      <w:r w:rsidRPr="002B526D">
        <w:tab/>
        <w:t>(3)</w:t>
      </w:r>
      <w:r w:rsidRPr="002B526D">
        <w:tab/>
        <w:t xml:space="preserve">The </w:t>
      </w:r>
      <w:r w:rsidRPr="002B526D">
        <w:rPr>
          <w:b/>
          <w:i/>
        </w:rPr>
        <w:t>tainting amount</w:t>
      </w:r>
      <w:r w:rsidRPr="002B526D">
        <w:t xml:space="preserve">, for a company’s </w:t>
      </w:r>
      <w:r w:rsidR="00F54440" w:rsidRPr="00F54440">
        <w:rPr>
          <w:position w:val="6"/>
          <w:sz w:val="16"/>
        </w:rPr>
        <w:t>*</w:t>
      </w:r>
      <w:r w:rsidRPr="002B526D">
        <w:t xml:space="preserve">share capital account that is </w:t>
      </w:r>
      <w:r w:rsidR="00F54440" w:rsidRPr="00F54440">
        <w:rPr>
          <w:position w:val="6"/>
          <w:sz w:val="16"/>
        </w:rPr>
        <w:t>*</w:t>
      </w:r>
      <w:r w:rsidRPr="002B526D">
        <w:t>tainted at a particular time, means the sum of:</w:t>
      </w:r>
    </w:p>
    <w:p w14:paraId="56F9E374" w14:textId="77777777" w:rsidR="005E6F98" w:rsidRPr="002B526D" w:rsidRDefault="005E6F98" w:rsidP="005E6F98">
      <w:pPr>
        <w:pStyle w:val="paragraph"/>
      </w:pPr>
      <w:r w:rsidRPr="002B526D">
        <w:tab/>
        <w:t>(a)</w:t>
      </w:r>
      <w:r w:rsidRPr="002B526D">
        <w:tab/>
        <w:t>the amount transferred to the company’s share capital account that most recently</w:t>
      </w:r>
      <w:r w:rsidRPr="002B526D">
        <w:rPr>
          <w:i/>
        </w:rPr>
        <w:t xml:space="preserve"> </w:t>
      </w:r>
      <w:r w:rsidRPr="002B526D">
        <w:t>caused the account to become tainted; and</w:t>
      </w:r>
    </w:p>
    <w:p w14:paraId="4B97B5D4" w14:textId="77777777" w:rsidR="005E6F98" w:rsidRPr="002B526D" w:rsidRDefault="005E6F98" w:rsidP="005E6F98">
      <w:pPr>
        <w:pStyle w:val="paragraph"/>
      </w:pPr>
      <w:r w:rsidRPr="002B526D">
        <w:tab/>
        <w:t>(b)</w:t>
      </w:r>
      <w:r w:rsidRPr="002B526D">
        <w:tab/>
        <w:t xml:space="preserve">any other amounts to which this Division applies that have been transferred to the company’s share capital account since the transfer referred to in </w:t>
      </w:r>
      <w:r w:rsidR="003D4EB1" w:rsidRPr="002B526D">
        <w:t>paragraph (</w:t>
      </w:r>
      <w:r w:rsidRPr="002B526D">
        <w:t>a) and before the particular time.</w:t>
      </w:r>
    </w:p>
    <w:p w14:paraId="162753F2" w14:textId="77777777" w:rsidR="005E6F98" w:rsidRPr="002B526D" w:rsidRDefault="005E6F98" w:rsidP="005E6F98">
      <w:pPr>
        <w:pStyle w:val="ActHead5"/>
      </w:pPr>
      <w:bookmarkStart w:id="809" w:name="_Toc185662353"/>
      <w:r w:rsidRPr="002B526D">
        <w:rPr>
          <w:rStyle w:val="CharSectno"/>
        </w:rPr>
        <w:t>197</w:t>
      </w:r>
      <w:r w:rsidR="00F54440">
        <w:rPr>
          <w:rStyle w:val="CharSectno"/>
        </w:rPr>
        <w:noBreakHyphen/>
      </w:r>
      <w:r w:rsidRPr="002B526D">
        <w:rPr>
          <w:rStyle w:val="CharSectno"/>
        </w:rPr>
        <w:t>55</w:t>
      </w:r>
      <w:r w:rsidRPr="002B526D">
        <w:t xml:space="preserve">  Choosing to </w:t>
      </w:r>
      <w:proofErr w:type="spellStart"/>
      <w:r w:rsidRPr="002B526D">
        <w:t>untaint</w:t>
      </w:r>
      <w:proofErr w:type="spellEnd"/>
      <w:r w:rsidRPr="002B526D">
        <w:t xml:space="preserve"> a tainted share capital account</w:t>
      </w:r>
      <w:bookmarkEnd w:id="809"/>
    </w:p>
    <w:p w14:paraId="7DCC1ACA" w14:textId="77777777" w:rsidR="005E6F98" w:rsidRPr="002B526D" w:rsidRDefault="005E6F98" w:rsidP="005E6F98">
      <w:pPr>
        <w:pStyle w:val="subsection"/>
      </w:pPr>
      <w:r w:rsidRPr="002B526D">
        <w:tab/>
        <w:t>(1)</w:t>
      </w:r>
      <w:r w:rsidRPr="002B526D">
        <w:tab/>
        <w:t xml:space="preserve">A company with a </w:t>
      </w:r>
      <w:r w:rsidR="00F54440" w:rsidRPr="00F54440">
        <w:rPr>
          <w:position w:val="6"/>
          <w:sz w:val="16"/>
        </w:rPr>
        <w:t>*</w:t>
      </w:r>
      <w:r w:rsidRPr="002B526D">
        <w:t xml:space="preserve">share capital account that is </w:t>
      </w:r>
      <w:r w:rsidR="00F54440" w:rsidRPr="00F54440">
        <w:rPr>
          <w:position w:val="6"/>
          <w:sz w:val="16"/>
        </w:rPr>
        <w:t>*</w:t>
      </w:r>
      <w:r w:rsidRPr="002B526D">
        <w:t xml:space="preserve">tainted may make a choice in the </w:t>
      </w:r>
      <w:r w:rsidR="00F54440" w:rsidRPr="00F54440">
        <w:rPr>
          <w:position w:val="6"/>
          <w:sz w:val="16"/>
        </w:rPr>
        <w:t>*</w:t>
      </w:r>
      <w:r w:rsidRPr="002B526D">
        <w:t xml:space="preserve">approved form given to the Commissioner to </w:t>
      </w:r>
      <w:proofErr w:type="spellStart"/>
      <w:r w:rsidRPr="002B526D">
        <w:t>untaint</w:t>
      </w:r>
      <w:proofErr w:type="spellEnd"/>
      <w:r w:rsidRPr="002B526D">
        <w:t xml:space="preserve"> the account.</w:t>
      </w:r>
    </w:p>
    <w:p w14:paraId="1A2CBA36" w14:textId="77777777" w:rsidR="005E6F98" w:rsidRPr="002B526D" w:rsidRDefault="005E6F98" w:rsidP="005E6F98">
      <w:pPr>
        <w:pStyle w:val="subsection"/>
        <w:rPr>
          <w:i/>
        </w:rPr>
      </w:pPr>
      <w:r w:rsidRPr="002B526D">
        <w:tab/>
        <w:t>(2)</w:t>
      </w:r>
      <w:r w:rsidRPr="002B526D">
        <w:tab/>
        <w:t>The choice can be made at any time, but cannot be revoked.</w:t>
      </w:r>
    </w:p>
    <w:p w14:paraId="40F062CA" w14:textId="77777777" w:rsidR="005E6F98" w:rsidRPr="002B526D" w:rsidRDefault="005E6F98" w:rsidP="005E6F98">
      <w:pPr>
        <w:pStyle w:val="notetext"/>
      </w:pPr>
      <w:r w:rsidRPr="002B526D">
        <w:t>Note:</w:t>
      </w:r>
      <w:r w:rsidRPr="002B526D">
        <w:tab/>
        <w:t>The choice has no effect in relation to a subsequent tainting of the share capital account that occurs after the choice is made.</w:t>
      </w:r>
    </w:p>
    <w:p w14:paraId="610AA98F" w14:textId="77777777" w:rsidR="005E6F98" w:rsidRPr="002B526D" w:rsidRDefault="005E6F98" w:rsidP="005E6F98">
      <w:pPr>
        <w:pStyle w:val="ActHead5"/>
      </w:pPr>
      <w:bookmarkStart w:id="810" w:name="_Toc185662354"/>
      <w:r w:rsidRPr="002B526D">
        <w:rPr>
          <w:rStyle w:val="CharSectno"/>
        </w:rPr>
        <w:t>197</w:t>
      </w:r>
      <w:r w:rsidR="00F54440">
        <w:rPr>
          <w:rStyle w:val="CharSectno"/>
        </w:rPr>
        <w:noBreakHyphen/>
      </w:r>
      <w:r w:rsidRPr="002B526D">
        <w:rPr>
          <w:rStyle w:val="CharSectno"/>
        </w:rPr>
        <w:t>60</w:t>
      </w:r>
      <w:r w:rsidRPr="002B526D">
        <w:t xml:space="preserve">  Choosing to </w:t>
      </w:r>
      <w:proofErr w:type="spellStart"/>
      <w:r w:rsidRPr="002B526D">
        <w:t>untaint</w:t>
      </w:r>
      <w:proofErr w:type="spellEnd"/>
      <w:r w:rsidRPr="002B526D">
        <w:t>—liability to untainting tax</w:t>
      </w:r>
      <w:bookmarkEnd w:id="810"/>
    </w:p>
    <w:p w14:paraId="7117CC68" w14:textId="77777777" w:rsidR="005E6F98" w:rsidRPr="002B526D" w:rsidRDefault="005E6F98" w:rsidP="005E6F98">
      <w:pPr>
        <w:pStyle w:val="SubsectionHead"/>
      </w:pPr>
      <w:r w:rsidRPr="002B526D">
        <w:t>Definitions</w:t>
      </w:r>
    </w:p>
    <w:p w14:paraId="39099C7B" w14:textId="77777777" w:rsidR="005E6F98" w:rsidRPr="002B526D" w:rsidRDefault="005E6F98" w:rsidP="005E6F98">
      <w:pPr>
        <w:pStyle w:val="subsection"/>
      </w:pPr>
      <w:r w:rsidRPr="002B526D">
        <w:tab/>
        <w:t>(1)</w:t>
      </w:r>
      <w:r w:rsidRPr="002B526D">
        <w:tab/>
        <w:t>For the purpose of this section:</w:t>
      </w:r>
    </w:p>
    <w:p w14:paraId="40C4E756" w14:textId="77777777" w:rsidR="005E6F98" w:rsidRPr="002B526D" w:rsidRDefault="005E6F98" w:rsidP="005E6F98">
      <w:pPr>
        <w:pStyle w:val="paragraph"/>
      </w:pPr>
      <w:r w:rsidRPr="002B526D">
        <w:tab/>
        <w:t>(a)</w:t>
      </w:r>
      <w:r w:rsidRPr="002B526D">
        <w:tab/>
        <w:t xml:space="preserve">a company whose </w:t>
      </w:r>
      <w:r w:rsidR="00F54440" w:rsidRPr="00F54440">
        <w:rPr>
          <w:position w:val="6"/>
          <w:sz w:val="16"/>
        </w:rPr>
        <w:t>*</w:t>
      </w:r>
      <w:r w:rsidRPr="002B526D">
        <w:t xml:space="preserve">share capital account is </w:t>
      </w:r>
      <w:r w:rsidR="00F54440" w:rsidRPr="00F54440">
        <w:rPr>
          <w:position w:val="6"/>
          <w:sz w:val="16"/>
        </w:rPr>
        <w:t>*</w:t>
      </w:r>
      <w:r w:rsidRPr="002B526D">
        <w:t xml:space="preserve">tainted is a </w:t>
      </w:r>
      <w:r w:rsidRPr="002B526D">
        <w:rPr>
          <w:b/>
          <w:i/>
        </w:rPr>
        <w:t>company with only lower tax members in relation to the tainting period</w:t>
      </w:r>
      <w:r w:rsidRPr="002B526D">
        <w:t xml:space="preserve"> if, throughout the tainting period, all </w:t>
      </w:r>
      <w:r w:rsidR="00F54440" w:rsidRPr="00F54440">
        <w:rPr>
          <w:position w:val="6"/>
          <w:sz w:val="16"/>
        </w:rPr>
        <w:t>*</w:t>
      </w:r>
      <w:r w:rsidRPr="002B526D">
        <w:t>members of the company were covered by one, or a combination of 2 or more, of the following subparagraphs:</w:t>
      </w:r>
    </w:p>
    <w:p w14:paraId="5CEBA11D"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other companies;</w:t>
      </w:r>
    </w:p>
    <w:p w14:paraId="5690AB54" w14:textId="77777777" w:rsidR="005E6F98" w:rsidRPr="002B526D" w:rsidRDefault="005E6F98" w:rsidP="005E6F98">
      <w:pPr>
        <w:pStyle w:val="paragraphsub"/>
      </w:pPr>
      <w:r w:rsidRPr="002B526D">
        <w:tab/>
        <w:t>(ii)</w:t>
      </w:r>
      <w:r w:rsidRPr="002B526D">
        <w:tab/>
      </w:r>
      <w:r w:rsidR="00F54440" w:rsidRPr="00F54440">
        <w:rPr>
          <w:position w:val="6"/>
          <w:sz w:val="16"/>
        </w:rPr>
        <w:t>*</w:t>
      </w:r>
      <w:r w:rsidRPr="002B526D">
        <w:t>complying superannuation entities;</w:t>
      </w:r>
    </w:p>
    <w:p w14:paraId="07098E89" w14:textId="77777777" w:rsidR="005E6F98" w:rsidRPr="002B526D" w:rsidRDefault="005E6F98" w:rsidP="005E6F98">
      <w:pPr>
        <w:pStyle w:val="paragraphsub"/>
      </w:pPr>
      <w:r w:rsidRPr="002B526D">
        <w:tab/>
        <w:t>(iii)</w:t>
      </w:r>
      <w:r w:rsidRPr="002B526D">
        <w:tab/>
        <w:t>foreign residents; and</w:t>
      </w:r>
    </w:p>
    <w:p w14:paraId="14ADC928" w14:textId="77777777" w:rsidR="005E6F98" w:rsidRPr="002B526D" w:rsidRDefault="005E6F98" w:rsidP="005E6F98">
      <w:pPr>
        <w:pStyle w:val="paragraph"/>
      </w:pPr>
      <w:r w:rsidRPr="002B526D">
        <w:lastRenderedPageBreak/>
        <w:tab/>
        <w:t>(b)</w:t>
      </w:r>
      <w:r w:rsidRPr="002B526D">
        <w:tab/>
        <w:t xml:space="preserve">a company whose share capital account is tainted is a </w:t>
      </w:r>
      <w:r w:rsidRPr="002B526D">
        <w:rPr>
          <w:b/>
          <w:i/>
        </w:rPr>
        <w:t>company with higher tax members in relation to the tainting period</w:t>
      </w:r>
      <w:r w:rsidRPr="002B526D">
        <w:t xml:space="preserve"> if it is not a company with only lower tax members in relation to the tainting period.</w:t>
      </w:r>
    </w:p>
    <w:p w14:paraId="6A0ABD86" w14:textId="77777777" w:rsidR="005E6F98" w:rsidRPr="002B526D" w:rsidRDefault="005E6F98" w:rsidP="005E6F98">
      <w:pPr>
        <w:pStyle w:val="subsection2"/>
      </w:pPr>
      <w:r w:rsidRPr="002B526D">
        <w:t xml:space="preserve">For this purpose, the </w:t>
      </w:r>
      <w:r w:rsidRPr="002B526D">
        <w:rPr>
          <w:b/>
          <w:i/>
        </w:rPr>
        <w:t xml:space="preserve">tainting period </w:t>
      </w:r>
      <w:r w:rsidRPr="002B526D">
        <w:t xml:space="preserve">is the period beginning when the share capital account most recently became tainted and ending when the company chooses to </w:t>
      </w:r>
      <w:proofErr w:type="spellStart"/>
      <w:r w:rsidRPr="002B526D">
        <w:t>untaint</w:t>
      </w:r>
      <w:proofErr w:type="spellEnd"/>
      <w:r w:rsidRPr="002B526D">
        <w:t xml:space="preserve"> the account.</w:t>
      </w:r>
    </w:p>
    <w:p w14:paraId="3915AE26" w14:textId="77777777" w:rsidR="005E6F98" w:rsidRPr="002B526D" w:rsidRDefault="005E6F98" w:rsidP="005E6F98">
      <w:pPr>
        <w:pStyle w:val="SubsectionHead"/>
      </w:pPr>
      <w:r w:rsidRPr="002B526D">
        <w:t>Liability to untainting tax</w:t>
      </w:r>
    </w:p>
    <w:p w14:paraId="0FC6B3EF" w14:textId="77777777" w:rsidR="005E6F98" w:rsidRPr="002B526D" w:rsidRDefault="005E6F98" w:rsidP="005E6F98">
      <w:pPr>
        <w:pStyle w:val="subsection"/>
      </w:pPr>
      <w:r w:rsidRPr="002B526D">
        <w:tab/>
        <w:t>(2)</w:t>
      </w:r>
      <w:r w:rsidRPr="002B526D">
        <w:tab/>
        <w:t xml:space="preserve">A company that chooses to </w:t>
      </w:r>
      <w:proofErr w:type="spellStart"/>
      <w:r w:rsidRPr="002B526D">
        <w:t>untaint</w:t>
      </w:r>
      <w:proofErr w:type="spellEnd"/>
      <w:r w:rsidRPr="002B526D">
        <w:t xml:space="preserve"> its </w:t>
      </w:r>
      <w:r w:rsidR="00F54440" w:rsidRPr="00F54440">
        <w:rPr>
          <w:position w:val="6"/>
          <w:sz w:val="16"/>
        </w:rPr>
        <w:t>*</w:t>
      </w:r>
      <w:r w:rsidRPr="002B526D">
        <w:t xml:space="preserve">share capital account is liable to pay tax, known as </w:t>
      </w:r>
      <w:r w:rsidRPr="002B526D">
        <w:rPr>
          <w:b/>
          <w:i/>
        </w:rPr>
        <w:t>untainting tax</w:t>
      </w:r>
      <w:r w:rsidRPr="002B526D">
        <w:t>, equal to the amount calculated in accordance with the formula:</w:t>
      </w:r>
    </w:p>
    <w:p w14:paraId="54F1A047" w14:textId="77777777" w:rsidR="005E6F98" w:rsidRPr="002B526D" w:rsidRDefault="005E6F98" w:rsidP="005E6F98">
      <w:pPr>
        <w:pStyle w:val="Formula"/>
      </w:pPr>
      <w:r w:rsidRPr="002B526D">
        <w:rPr>
          <w:noProof/>
        </w:rPr>
        <w:drawing>
          <wp:inline distT="0" distB="0" distL="0" distR="0" wp14:anchorId="0DFAD43D" wp14:editId="6AACCF6C">
            <wp:extent cx="2667000" cy="523875"/>
            <wp:effectExtent l="0" t="0" r="0" b="9525"/>
            <wp:docPr id="53" name="Picture 53" descr="Start formula Applicable tax amount minus open bracket Section 197-45 franking debits plus Section 197-65 franking debits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667000" cy="523875"/>
                    </a:xfrm>
                    <a:prstGeom prst="rect">
                      <a:avLst/>
                    </a:prstGeom>
                    <a:noFill/>
                    <a:ln>
                      <a:noFill/>
                    </a:ln>
                  </pic:spPr>
                </pic:pic>
              </a:graphicData>
            </a:graphic>
          </wp:inline>
        </w:drawing>
      </w:r>
    </w:p>
    <w:p w14:paraId="549EB66F" w14:textId="77777777" w:rsidR="005E6F98" w:rsidRPr="002B526D" w:rsidRDefault="005E6F98" w:rsidP="005E6F98">
      <w:pPr>
        <w:pStyle w:val="subsection2"/>
      </w:pPr>
      <w:r w:rsidRPr="002B526D">
        <w:t>where:</w:t>
      </w:r>
    </w:p>
    <w:p w14:paraId="67C996B7" w14:textId="77777777" w:rsidR="005E6F98" w:rsidRPr="002B526D" w:rsidRDefault="005E6F98" w:rsidP="005E6F98">
      <w:pPr>
        <w:pStyle w:val="Definition"/>
      </w:pPr>
      <w:r w:rsidRPr="002B526D">
        <w:rPr>
          <w:b/>
          <w:i/>
        </w:rPr>
        <w:t xml:space="preserve">applicable tax amount </w:t>
      </w:r>
      <w:r w:rsidRPr="002B526D">
        <w:t xml:space="preserve">has the meaning given by </w:t>
      </w:r>
      <w:r w:rsidR="003D4EB1" w:rsidRPr="002B526D">
        <w:t>subsection (</w:t>
      </w:r>
      <w:r w:rsidRPr="002B526D">
        <w:t>3).</w:t>
      </w:r>
    </w:p>
    <w:p w14:paraId="3BA7D4E1" w14:textId="77777777" w:rsidR="005E6F98" w:rsidRPr="002B526D" w:rsidRDefault="00FF0C1F" w:rsidP="005E6F98">
      <w:pPr>
        <w:pStyle w:val="Definition"/>
      </w:pPr>
      <w:r w:rsidRPr="002B526D">
        <w:rPr>
          <w:b/>
          <w:i/>
        </w:rPr>
        <w:t>section 1</w:t>
      </w:r>
      <w:r w:rsidR="005E6F98" w:rsidRPr="002B526D">
        <w:rPr>
          <w:b/>
          <w:i/>
        </w:rPr>
        <w:t>97</w:t>
      </w:r>
      <w:r w:rsidR="00F54440">
        <w:rPr>
          <w:b/>
          <w:i/>
        </w:rPr>
        <w:noBreakHyphen/>
      </w:r>
      <w:r w:rsidR="005E6F98" w:rsidRPr="002B526D">
        <w:rPr>
          <w:b/>
          <w:i/>
        </w:rPr>
        <w:t xml:space="preserve">45 franking debits </w:t>
      </w:r>
      <w:r w:rsidR="005E6F98" w:rsidRPr="002B526D">
        <w:t xml:space="preserve">means the total </w:t>
      </w:r>
      <w:r w:rsidR="00F54440" w:rsidRPr="00F54440">
        <w:rPr>
          <w:position w:val="6"/>
          <w:sz w:val="16"/>
        </w:rPr>
        <w:t>*</w:t>
      </w:r>
      <w:r w:rsidR="005E6F98" w:rsidRPr="002B526D">
        <w:t xml:space="preserve">franking debits arising under </w:t>
      </w:r>
      <w:r w:rsidRPr="002B526D">
        <w:t>section 1</w:t>
      </w:r>
      <w:r w:rsidR="005E6F98" w:rsidRPr="002B526D">
        <w:t>97</w:t>
      </w:r>
      <w:r w:rsidR="00F54440">
        <w:noBreakHyphen/>
      </w:r>
      <w:r w:rsidR="005E6F98" w:rsidRPr="002B526D">
        <w:t xml:space="preserve">45 because of the transfer of the amounts that made up the </w:t>
      </w:r>
      <w:r w:rsidR="00F54440" w:rsidRPr="00F54440">
        <w:rPr>
          <w:position w:val="6"/>
          <w:sz w:val="16"/>
        </w:rPr>
        <w:t>*</w:t>
      </w:r>
      <w:r w:rsidR="005E6F98" w:rsidRPr="002B526D">
        <w:t>tainting amount at the time of the choice.</w:t>
      </w:r>
    </w:p>
    <w:p w14:paraId="309E92E2" w14:textId="77777777" w:rsidR="005E6F98" w:rsidRPr="002B526D" w:rsidRDefault="00FF0C1F" w:rsidP="005E6F98">
      <w:pPr>
        <w:pStyle w:val="Definition"/>
      </w:pPr>
      <w:r w:rsidRPr="002B526D">
        <w:rPr>
          <w:b/>
          <w:i/>
        </w:rPr>
        <w:t>section 1</w:t>
      </w:r>
      <w:r w:rsidR="005E6F98" w:rsidRPr="002B526D">
        <w:rPr>
          <w:b/>
          <w:i/>
        </w:rPr>
        <w:t>97</w:t>
      </w:r>
      <w:r w:rsidR="00F54440">
        <w:rPr>
          <w:b/>
          <w:i/>
        </w:rPr>
        <w:noBreakHyphen/>
      </w:r>
      <w:r w:rsidR="005E6F98" w:rsidRPr="002B526D">
        <w:rPr>
          <w:b/>
          <w:i/>
        </w:rPr>
        <w:t xml:space="preserve">65 franking debits </w:t>
      </w:r>
      <w:r w:rsidR="005E6F98" w:rsidRPr="002B526D">
        <w:t xml:space="preserve">means the total (if any) </w:t>
      </w:r>
      <w:r w:rsidR="00F54440" w:rsidRPr="00F54440">
        <w:rPr>
          <w:position w:val="6"/>
          <w:sz w:val="16"/>
        </w:rPr>
        <w:t>*</w:t>
      </w:r>
      <w:r w:rsidR="005E6F98" w:rsidRPr="002B526D">
        <w:t xml:space="preserve">franking debits arising under </w:t>
      </w:r>
      <w:r w:rsidRPr="002B526D">
        <w:t>section 1</w:t>
      </w:r>
      <w:r w:rsidR="005E6F98" w:rsidRPr="002B526D">
        <w:t>97</w:t>
      </w:r>
      <w:r w:rsidR="00F54440">
        <w:noBreakHyphen/>
      </w:r>
      <w:r w:rsidR="005E6F98" w:rsidRPr="002B526D">
        <w:t xml:space="preserve">65 because of the choice to </w:t>
      </w:r>
      <w:proofErr w:type="spellStart"/>
      <w:r w:rsidR="005E6F98" w:rsidRPr="002B526D">
        <w:t>untaint</w:t>
      </w:r>
      <w:proofErr w:type="spellEnd"/>
      <w:r w:rsidR="005E6F98" w:rsidRPr="002B526D">
        <w:t>.</w:t>
      </w:r>
    </w:p>
    <w:p w14:paraId="4E75A518" w14:textId="77777777" w:rsidR="005E6F98" w:rsidRPr="002B526D" w:rsidRDefault="005E6F98" w:rsidP="005E6F98">
      <w:pPr>
        <w:pStyle w:val="notetext"/>
      </w:pPr>
      <w:r w:rsidRPr="002B526D">
        <w:t>Note:</w:t>
      </w:r>
      <w:r w:rsidRPr="002B526D">
        <w:tab/>
        <w:t>The payment of untainting tax does not give rise to a franking credit.</w:t>
      </w:r>
    </w:p>
    <w:p w14:paraId="124B5E04" w14:textId="77777777" w:rsidR="005E6F98" w:rsidRPr="002B526D" w:rsidRDefault="005E6F98" w:rsidP="005E6F98">
      <w:pPr>
        <w:pStyle w:val="subsection"/>
      </w:pPr>
      <w:r w:rsidRPr="002B526D">
        <w:tab/>
        <w:t>(3)</w:t>
      </w:r>
      <w:r w:rsidRPr="002B526D">
        <w:tab/>
        <w:t xml:space="preserve">In </w:t>
      </w:r>
      <w:r w:rsidR="003D4EB1" w:rsidRPr="002B526D">
        <w:t>subsection (</w:t>
      </w:r>
      <w:r w:rsidRPr="002B526D">
        <w:t xml:space="preserve">2), the </w:t>
      </w:r>
      <w:r w:rsidRPr="002B526D">
        <w:rPr>
          <w:b/>
          <w:i/>
        </w:rPr>
        <w:t>applicable tax amount</w:t>
      </w:r>
      <w:r w:rsidRPr="002B526D">
        <w:t xml:space="preserve"> is the amount calculated in accordance with the formula:</w:t>
      </w:r>
    </w:p>
    <w:p w14:paraId="70628030" w14:textId="77777777" w:rsidR="005E6F98" w:rsidRPr="002B526D" w:rsidRDefault="005E6F98" w:rsidP="005E6F98">
      <w:pPr>
        <w:pStyle w:val="Formula"/>
      </w:pPr>
      <w:r w:rsidRPr="002B526D">
        <w:rPr>
          <w:noProof/>
        </w:rPr>
        <w:drawing>
          <wp:inline distT="0" distB="0" distL="0" distR="0" wp14:anchorId="029E42F9" wp14:editId="0C7BEAAE">
            <wp:extent cx="3276600" cy="695325"/>
            <wp:effectExtent l="0" t="0" r="0" b="0"/>
            <wp:docPr id="54" name="Picture 54" descr="Start formula open bracket *Tainting amount at time of choice to untaint plus Notional franking amount close bracket times Applicable tax rat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276600" cy="695325"/>
                    </a:xfrm>
                    <a:prstGeom prst="rect">
                      <a:avLst/>
                    </a:prstGeom>
                    <a:noFill/>
                    <a:ln>
                      <a:noFill/>
                    </a:ln>
                  </pic:spPr>
                </pic:pic>
              </a:graphicData>
            </a:graphic>
          </wp:inline>
        </w:drawing>
      </w:r>
    </w:p>
    <w:p w14:paraId="0DDCAF3F" w14:textId="77777777" w:rsidR="005E6F98" w:rsidRPr="002B526D" w:rsidRDefault="005E6F98" w:rsidP="005E6F98">
      <w:pPr>
        <w:pStyle w:val="subsection2"/>
      </w:pPr>
      <w:r w:rsidRPr="002B526D">
        <w:t>where:</w:t>
      </w:r>
    </w:p>
    <w:p w14:paraId="663BB676" w14:textId="77777777" w:rsidR="005E6F98" w:rsidRPr="002B526D" w:rsidRDefault="005E6F98" w:rsidP="005E6F98">
      <w:pPr>
        <w:pStyle w:val="Definition"/>
      </w:pPr>
      <w:r w:rsidRPr="002B526D">
        <w:rPr>
          <w:b/>
          <w:i/>
        </w:rPr>
        <w:t xml:space="preserve">applicable tax rate </w:t>
      </w:r>
      <w:r w:rsidRPr="002B526D">
        <w:t>means:</w:t>
      </w:r>
    </w:p>
    <w:p w14:paraId="1BD3BE03" w14:textId="77777777" w:rsidR="005E6F98" w:rsidRPr="002B526D" w:rsidRDefault="005E6F98" w:rsidP="005E6F98">
      <w:pPr>
        <w:pStyle w:val="paragraph"/>
      </w:pPr>
      <w:r w:rsidRPr="002B526D">
        <w:lastRenderedPageBreak/>
        <w:tab/>
        <w:t>(a)</w:t>
      </w:r>
      <w:r w:rsidRPr="002B526D">
        <w:tab/>
        <w:t xml:space="preserve">for a company with only lower tax members in relation to the tainting period—the company’s </w:t>
      </w:r>
      <w:r w:rsidR="00F54440" w:rsidRPr="00F54440">
        <w:rPr>
          <w:position w:val="6"/>
          <w:sz w:val="16"/>
        </w:rPr>
        <w:t>*</w:t>
      </w:r>
      <w:r w:rsidRPr="002B526D">
        <w:t>corporate tax rate for imputation purposes for the income year in which the choice is made; or</w:t>
      </w:r>
    </w:p>
    <w:p w14:paraId="252D3735" w14:textId="77777777" w:rsidR="005E6F98" w:rsidRPr="002B526D" w:rsidRDefault="005E6F98" w:rsidP="005E6F98">
      <w:pPr>
        <w:pStyle w:val="paragraph"/>
      </w:pPr>
      <w:r w:rsidRPr="002B526D">
        <w:tab/>
        <w:t>(b)</w:t>
      </w:r>
      <w:r w:rsidRPr="002B526D">
        <w:tab/>
        <w:t>for a company with higher tax members in relation to the tainting period—the sum of:</w:t>
      </w:r>
    </w:p>
    <w:p w14:paraId="52ABB5FC"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maximum rate specified in column 2 of the table in Part I of Schedule</w:t>
      </w:r>
      <w:r w:rsidR="003D4EB1" w:rsidRPr="002B526D">
        <w:t> </w:t>
      </w:r>
      <w:r w:rsidRPr="002B526D">
        <w:t xml:space="preserve">7 to the </w:t>
      </w:r>
      <w:r w:rsidRPr="002B526D">
        <w:rPr>
          <w:i/>
        </w:rPr>
        <w:t>Income Tax Rates Act 1986</w:t>
      </w:r>
      <w:r w:rsidRPr="002B526D">
        <w:t xml:space="preserve"> that applies for the income year in which the choice is made; and</w:t>
      </w:r>
    </w:p>
    <w:p w14:paraId="20715433" w14:textId="77777777" w:rsidR="005E6F98" w:rsidRPr="002B526D" w:rsidRDefault="005E6F98" w:rsidP="005E6F98">
      <w:pPr>
        <w:pStyle w:val="paragraphsub"/>
      </w:pPr>
      <w:r w:rsidRPr="002B526D">
        <w:tab/>
        <w:t>(ii)</w:t>
      </w:r>
      <w:r w:rsidRPr="002B526D">
        <w:tab/>
        <w:t>3%.</w:t>
      </w:r>
    </w:p>
    <w:p w14:paraId="36B7DF3A" w14:textId="77777777" w:rsidR="005E6F98" w:rsidRPr="002B526D" w:rsidRDefault="005E6F98" w:rsidP="005E6F98">
      <w:pPr>
        <w:pStyle w:val="notetext"/>
      </w:pPr>
      <w:r w:rsidRPr="002B526D">
        <w:t>Note:</w:t>
      </w:r>
      <w:r w:rsidRPr="002B526D">
        <w:tab/>
        <w:t xml:space="preserve">The 3% referred to in </w:t>
      </w:r>
      <w:r w:rsidR="003D4EB1" w:rsidRPr="002B526D">
        <w:t>subparagraph (</w:t>
      </w:r>
      <w:r w:rsidRPr="002B526D">
        <w:t>b)(ii) relates to rates of Medicare levy and surcharge.</w:t>
      </w:r>
    </w:p>
    <w:p w14:paraId="46FB7E79" w14:textId="77777777" w:rsidR="005E6F98" w:rsidRPr="002B526D" w:rsidRDefault="005E6F98" w:rsidP="005E6F98">
      <w:pPr>
        <w:pStyle w:val="Definition"/>
      </w:pPr>
      <w:r w:rsidRPr="002B526D">
        <w:rPr>
          <w:b/>
          <w:i/>
        </w:rPr>
        <w:t xml:space="preserve">notional franking amount </w:t>
      </w:r>
      <w:r w:rsidRPr="002B526D">
        <w:t xml:space="preserve">has the meaning given by </w:t>
      </w:r>
      <w:r w:rsidR="003D4EB1" w:rsidRPr="002B526D">
        <w:t>subsection (</w:t>
      </w:r>
      <w:r w:rsidRPr="002B526D">
        <w:t>4).</w:t>
      </w:r>
    </w:p>
    <w:p w14:paraId="392FCFF5" w14:textId="77777777" w:rsidR="005E6F98" w:rsidRPr="002B526D" w:rsidRDefault="005E6F98" w:rsidP="005E6F98">
      <w:pPr>
        <w:pStyle w:val="subsection"/>
      </w:pPr>
      <w:r w:rsidRPr="002B526D">
        <w:tab/>
        <w:t>(4)</w:t>
      </w:r>
      <w:r w:rsidRPr="002B526D">
        <w:tab/>
        <w:t xml:space="preserve">In </w:t>
      </w:r>
      <w:r w:rsidR="003D4EB1" w:rsidRPr="002B526D">
        <w:t>subsection (</w:t>
      </w:r>
      <w:r w:rsidRPr="002B526D">
        <w:t xml:space="preserve">3), the </w:t>
      </w:r>
      <w:r w:rsidRPr="002B526D">
        <w:rPr>
          <w:b/>
          <w:i/>
        </w:rPr>
        <w:t>notional franking amount</w:t>
      </w:r>
      <w:r w:rsidRPr="002B526D">
        <w:t xml:space="preserve"> is the amount calculated in accordance with the formula:</w:t>
      </w:r>
    </w:p>
    <w:p w14:paraId="7A49C856" w14:textId="77777777" w:rsidR="005E6F98" w:rsidRPr="002B526D" w:rsidRDefault="005E6F98" w:rsidP="005E6F98">
      <w:pPr>
        <w:pStyle w:val="subsection2"/>
      </w:pPr>
      <w:r w:rsidRPr="002B526D">
        <w:rPr>
          <w:noProof/>
        </w:rPr>
        <w:drawing>
          <wp:inline distT="0" distB="0" distL="0" distR="0" wp14:anchorId="08E6CCBD" wp14:editId="1949299F">
            <wp:extent cx="2811145" cy="511810"/>
            <wp:effectExtent l="0" t="0" r="8255" b="0"/>
            <wp:docPr id="55" name="Picture 55" descr="Start formula *Tainting amount at time of choice to untaint times start fraction 1 over Applicable gross-up rat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811145" cy="511810"/>
                    </a:xfrm>
                    <a:prstGeom prst="rect">
                      <a:avLst/>
                    </a:prstGeom>
                    <a:noFill/>
                    <a:ln>
                      <a:noFill/>
                    </a:ln>
                  </pic:spPr>
                </pic:pic>
              </a:graphicData>
            </a:graphic>
          </wp:inline>
        </w:drawing>
      </w:r>
    </w:p>
    <w:p w14:paraId="7B977F61" w14:textId="77777777" w:rsidR="005E6F98" w:rsidRPr="002B526D" w:rsidRDefault="005E6F98" w:rsidP="005E6F98">
      <w:pPr>
        <w:pStyle w:val="subsection2"/>
      </w:pPr>
      <w:r w:rsidRPr="002B526D">
        <w:t>where:</w:t>
      </w:r>
    </w:p>
    <w:p w14:paraId="7DFE9B0E" w14:textId="77777777" w:rsidR="005E6F98" w:rsidRPr="002B526D" w:rsidRDefault="005E6F98" w:rsidP="005E6F98">
      <w:pPr>
        <w:pStyle w:val="Definition"/>
      </w:pPr>
      <w:r w:rsidRPr="002B526D">
        <w:rPr>
          <w:b/>
          <w:i/>
        </w:rPr>
        <w:t>applicable gross</w:t>
      </w:r>
      <w:r w:rsidR="00F54440">
        <w:rPr>
          <w:b/>
          <w:i/>
        </w:rPr>
        <w:noBreakHyphen/>
      </w:r>
      <w:r w:rsidRPr="002B526D">
        <w:rPr>
          <w:b/>
          <w:i/>
        </w:rPr>
        <w:t>up rate</w:t>
      </w:r>
      <w:r w:rsidRPr="002B526D">
        <w:t xml:space="preserve"> means the company’s </w:t>
      </w:r>
      <w:r w:rsidR="00F54440" w:rsidRPr="00F54440">
        <w:rPr>
          <w:position w:val="6"/>
          <w:sz w:val="16"/>
        </w:rPr>
        <w:t>*</w:t>
      </w:r>
      <w:r w:rsidRPr="002B526D">
        <w:t>corporate tax gross</w:t>
      </w:r>
      <w:r w:rsidR="00F54440">
        <w:noBreakHyphen/>
      </w:r>
      <w:r w:rsidRPr="002B526D">
        <w:t>up rate for the income year in which the choice is made.</w:t>
      </w:r>
    </w:p>
    <w:p w14:paraId="2B8F5ACD" w14:textId="77777777" w:rsidR="005E6F98" w:rsidRPr="002B526D" w:rsidRDefault="005E6F98" w:rsidP="005E6F98">
      <w:pPr>
        <w:pStyle w:val="SubsectionHead"/>
      </w:pPr>
      <w:r w:rsidRPr="002B526D">
        <w:t>Temporary budget repair levy</w:t>
      </w:r>
    </w:p>
    <w:p w14:paraId="359B47E9" w14:textId="77777777" w:rsidR="005E6F98" w:rsidRPr="002B526D" w:rsidRDefault="005E6F98" w:rsidP="005E6F98">
      <w:pPr>
        <w:pStyle w:val="subsection"/>
      </w:pPr>
      <w:r w:rsidRPr="002B526D">
        <w:tab/>
        <w:t>(5)</w:t>
      </w:r>
      <w:r w:rsidRPr="002B526D">
        <w:tab/>
        <w:t>If the income year in which the choice is made corresponds to a temporary budget repair levy year (within the meaning of section</w:t>
      </w:r>
      <w:r w:rsidR="003D4EB1" w:rsidRPr="002B526D">
        <w:t> </w:t>
      </w:r>
      <w:r w:rsidRPr="002B526D">
        <w:t>4</w:t>
      </w:r>
      <w:r w:rsidR="00F54440">
        <w:noBreakHyphen/>
      </w:r>
      <w:r w:rsidRPr="002B526D">
        <w:t xml:space="preserve">11 of the </w:t>
      </w:r>
      <w:r w:rsidRPr="002B526D">
        <w:rPr>
          <w:i/>
        </w:rPr>
        <w:t>Income Tax (Transitional Provisions) Act 1997</w:t>
      </w:r>
      <w:r w:rsidRPr="002B526D">
        <w:t xml:space="preserve">), increase the applicable tax rate calculated under </w:t>
      </w:r>
      <w:r w:rsidR="003D4EB1" w:rsidRPr="002B526D">
        <w:t>subsection (</w:t>
      </w:r>
      <w:r w:rsidRPr="002B526D">
        <w:t>3) by 2 percentage points.</w:t>
      </w:r>
    </w:p>
    <w:p w14:paraId="21227C87" w14:textId="77777777" w:rsidR="005E6F98" w:rsidRPr="002B526D" w:rsidRDefault="005E6F98" w:rsidP="005E6F98">
      <w:pPr>
        <w:pStyle w:val="ActHead5"/>
      </w:pPr>
      <w:bookmarkStart w:id="811" w:name="_Toc185662355"/>
      <w:r w:rsidRPr="002B526D">
        <w:rPr>
          <w:rStyle w:val="CharSectno"/>
        </w:rPr>
        <w:lastRenderedPageBreak/>
        <w:t>197</w:t>
      </w:r>
      <w:r w:rsidR="00F54440">
        <w:rPr>
          <w:rStyle w:val="CharSectno"/>
        </w:rPr>
        <w:noBreakHyphen/>
      </w:r>
      <w:r w:rsidRPr="002B526D">
        <w:rPr>
          <w:rStyle w:val="CharSectno"/>
        </w:rPr>
        <w:t>65</w:t>
      </w:r>
      <w:r w:rsidRPr="002B526D">
        <w:t xml:space="preserve">  Choosing to </w:t>
      </w:r>
      <w:proofErr w:type="spellStart"/>
      <w:r w:rsidRPr="002B526D">
        <w:t>untaint</w:t>
      </w:r>
      <w:proofErr w:type="spellEnd"/>
      <w:r w:rsidRPr="002B526D">
        <w:t>—further franking debits may arise</w:t>
      </w:r>
      <w:bookmarkEnd w:id="811"/>
    </w:p>
    <w:p w14:paraId="43101A70" w14:textId="77777777" w:rsidR="005E6F98" w:rsidRPr="002B526D" w:rsidRDefault="005E6F98" w:rsidP="005E6F98">
      <w:pPr>
        <w:pStyle w:val="SubsectionHead"/>
      </w:pPr>
      <w:r w:rsidRPr="002B526D">
        <w:t>When this section applies</w:t>
      </w:r>
    </w:p>
    <w:p w14:paraId="5BD31AE5" w14:textId="77777777" w:rsidR="005E6F98" w:rsidRPr="002B526D" w:rsidRDefault="005E6F98" w:rsidP="005E6F98">
      <w:pPr>
        <w:pStyle w:val="subsection"/>
        <w:keepNext/>
        <w:keepLines/>
      </w:pPr>
      <w:r w:rsidRPr="002B526D">
        <w:tab/>
        <w:t>(1)</w:t>
      </w:r>
      <w:r w:rsidRPr="002B526D">
        <w:tab/>
        <w:t>This section applies if:</w:t>
      </w:r>
    </w:p>
    <w:p w14:paraId="4CBBA5B9" w14:textId="77777777" w:rsidR="005E6F98" w:rsidRPr="002B526D" w:rsidRDefault="005E6F98" w:rsidP="005E6F98">
      <w:pPr>
        <w:pStyle w:val="paragraph"/>
        <w:keepNext/>
        <w:keepLines/>
      </w:pPr>
      <w:r w:rsidRPr="002B526D">
        <w:tab/>
        <w:t>(a)</w:t>
      </w:r>
      <w:r w:rsidRPr="002B526D">
        <w:tab/>
        <w:t xml:space="preserve">a company chooses to </w:t>
      </w:r>
      <w:proofErr w:type="spellStart"/>
      <w:r w:rsidRPr="002B526D">
        <w:t>untaint</w:t>
      </w:r>
      <w:proofErr w:type="spellEnd"/>
      <w:r w:rsidRPr="002B526D">
        <w:t xml:space="preserve"> its </w:t>
      </w:r>
      <w:r w:rsidR="00F54440" w:rsidRPr="00F54440">
        <w:rPr>
          <w:position w:val="6"/>
          <w:sz w:val="16"/>
        </w:rPr>
        <w:t>*</w:t>
      </w:r>
      <w:r w:rsidRPr="002B526D">
        <w:t>share capital account; and</w:t>
      </w:r>
    </w:p>
    <w:p w14:paraId="55D17E93" w14:textId="77777777" w:rsidR="005E6F98" w:rsidRPr="002B526D" w:rsidRDefault="005E6F98" w:rsidP="005E6F98">
      <w:pPr>
        <w:pStyle w:val="paragraph"/>
      </w:pPr>
      <w:r w:rsidRPr="002B526D">
        <w:tab/>
        <w:t>(b)</w:t>
      </w:r>
      <w:r w:rsidRPr="002B526D">
        <w:tab/>
        <w:t xml:space="preserve">the applicable franking percentage (within the meaning of </w:t>
      </w:r>
      <w:r w:rsidR="003D4EB1" w:rsidRPr="002B526D">
        <w:t>subsection (</w:t>
      </w:r>
      <w:r w:rsidRPr="002B526D">
        <w:t xml:space="preserve">3)) is higher than the percentage that was the </w:t>
      </w:r>
      <w:r w:rsidR="00F54440" w:rsidRPr="00F54440">
        <w:rPr>
          <w:position w:val="6"/>
          <w:sz w:val="16"/>
        </w:rPr>
        <w:t>*</w:t>
      </w:r>
      <w:r w:rsidRPr="002B526D">
        <w:t xml:space="preserve">benchmark franking percentage in relation to the </w:t>
      </w:r>
      <w:r w:rsidR="00F54440" w:rsidRPr="00F54440">
        <w:rPr>
          <w:position w:val="6"/>
          <w:sz w:val="16"/>
        </w:rPr>
        <w:t>*</w:t>
      </w:r>
      <w:r w:rsidRPr="002B526D">
        <w:t xml:space="preserve">franking period in which the transfer of an amount (the </w:t>
      </w:r>
      <w:r w:rsidRPr="002B526D">
        <w:rPr>
          <w:b/>
          <w:i/>
        </w:rPr>
        <w:t>transferred amount</w:t>
      </w:r>
      <w:r w:rsidRPr="002B526D">
        <w:t xml:space="preserve">) that is, or is part of, the </w:t>
      </w:r>
      <w:r w:rsidR="00F54440" w:rsidRPr="00F54440">
        <w:rPr>
          <w:position w:val="6"/>
          <w:sz w:val="16"/>
        </w:rPr>
        <w:t>*</w:t>
      </w:r>
      <w:r w:rsidRPr="002B526D">
        <w:t>tainting amount occurred.</w:t>
      </w:r>
    </w:p>
    <w:p w14:paraId="60F1BB78" w14:textId="77777777" w:rsidR="005E6F98" w:rsidRPr="002B526D" w:rsidRDefault="005E6F98" w:rsidP="005E6F98">
      <w:pPr>
        <w:pStyle w:val="notetext"/>
      </w:pPr>
      <w:r w:rsidRPr="002B526D">
        <w:t>Note:</w:t>
      </w:r>
      <w:r w:rsidRPr="002B526D">
        <w:tab/>
        <w:t xml:space="preserve">If </w:t>
      </w:r>
      <w:r w:rsidR="003D4EB1" w:rsidRPr="002B526D">
        <w:t>paragraph (</w:t>
      </w:r>
      <w:r w:rsidRPr="002B526D">
        <w:t>b) is satisfied in relation to 2 or more amounts, this section is to be applied separately in relation to each of those amounts (so a separate franking debit will arise in relation to each of those amounts).</w:t>
      </w:r>
    </w:p>
    <w:p w14:paraId="34B1E447" w14:textId="77777777" w:rsidR="005E6F98" w:rsidRPr="002B526D" w:rsidRDefault="005E6F98" w:rsidP="005E6F98">
      <w:pPr>
        <w:pStyle w:val="SubsectionHead"/>
      </w:pPr>
      <w:r w:rsidRPr="002B526D">
        <w:t>Franking debit arises in relation to making the choice</w:t>
      </w:r>
    </w:p>
    <w:p w14:paraId="278F5109" w14:textId="77777777" w:rsidR="005E6F98" w:rsidRPr="002B526D" w:rsidRDefault="005E6F98" w:rsidP="005E6F98">
      <w:pPr>
        <w:pStyle w:val="subsection"/>
      </w:pPr>
      <w:r w:rsidRPr="002B526D">
        <w:tab/>
        <w:t>(2)</w:t>
      </w:r>
      <w:r w:rsidRPr="002B526D">
        <w:tab/>
        <w:t xml:space="preserve">A </w:t>
      </w:r>
      <w:r w:rsidR="00F54440" w:rsidRPr="00F54440">
        <w:rPr>
          <w:position w:val="6"/>
          <w:sz w:val="16"/>
        </w:rPr>
        <w:t>*</w:t>
      </w:r>
      <w:r w:rsidRPr="002B526D">
        <w:t xml:space="preserve">franking debit arises in the company’s </w:t>
      </w:r>
      <w:r w:rsidR="00F54440" w:rsidRPr="00F54440">
        <w:rPr>
          <w:position w:val="6"/>
          <w:sz w:val="16"/>
        </w:rPr>
        <w:t>*</w:t>
      </w:r>
      <w:r w:rsidRPr="002B526D">
        <w:t xml:space="preserve">franking account in relation to the transferred amount. The debit arises immediately before the end of the </w:t>
      </w:r>
      <w:r w:rsidR="00F54440" w:rsidRPr="00F54440">
        <w:rPr>
          <w:position w:val="6"/>
          <w:sz w:val="16"/>
        </w:rPr>
        <w:t>*</w:t>
      </w:r>
      <w:r w:rsidRPr="002B526D">
        <w:t xml:space="preserve">franking period in which the choice to </w:t>
      </w:r>
      <w:proofErr w:type="spellStart"/>
      <w:r w:rsidRPr="002B526D">
        <w:t>untaint</w:t>
      </w:r>
      <w:proofErr w:type="spellEnd"/>
      <w:r w:rsidRPr="002B526D">
        <w:t xml:space="preserve"> is made.</w:t>
      </w:r>
    </w:p>
    <w:p w14:paraId="4024868F" w14:textId="77777777" w:rsidR="005E6F98" w:rsidRPr="002B526D" w:rsidRDefault="005E6F98" w:rsidP="005E6F98">
      <w:pPr>
        <w:pStyle w:val="subsection"/>
      </w:pPr>
      <w:r w:rsidRPr="002B526D">
        <w:tab/>
        <w:t>(3)</w:t>
      </w:r>
      <w:r w:rsidRPr="002B526D">
        <w:tab/>
        <w:t xml:space="preserve">The amount of the </w:t>
      </w:r>
      <w:r w:rsidR="00F54440" w:rsidRPr="00F54440">
        <w:rPr>
          <w:position w:val="6"/>
          <w:sz w:val="16"/>
        </w:rPr>
        <w:t>*</w:t>
      </w:r>
      <w:r w:rsidRPr="002B526D">
        <w:t xml:space="preserve">franking debit is the amount by which the amount calculated in accordance with the following formula exceeds the amount of the franking debit that arose under </w:t>
      </w:r>
      <w:r w:rsidR="00FF0C1F" w:rsidRPr="002B526D">
        <w:t>section 1</w:t>
      </w:r>
      <w:r w:rsidRPr="002B526D">
        <w:t>97</w:t>
      </w:r>
      <w:r w:rsidR="00F54440">
        <w:noBreakHyphen/>
      </w:r>
      <w:r w:rsidRPr="002B526D">
        <w:t>45 in relation to the transferred amount:</w:t>
      </w:r>
    </w:p>
    <w:p w14:paraId="544AEFF1" w14:textId="77777777" w:rsidR="005E6F98" w:rsidRPr="002B526D" w:rsidRDefault="005E6F98" w:rsidP="005E6F98">
      <w:pPr>
        <w:pStyle w:val="subsection2"/>
      </w:pPr>
      <w:r w:rsidRPr="002B526D">
        <w:rPr>
          <w:noProof/>
        </w:rPr>
        <w:drawing>
          <wp:inline distT="0" distB="0" distL="0" distR="0" wp14:anchorId="26CE8179" wp14:editId="5B49C131">
            <wp:extent cx="2838450" cy="511810"/>
            <wp:effectExtent l="0" t="0" r="0" b="0"/>
            <wp:docPr id="56" name="Picture 56" descr="Start formula Transferred amount times start fraction Applicable franking percentage over Applicable gross-up rat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838450" cy="511810"/>
                    </a:xfrm>
                    <a:prstGeom prst="rect">
                      <a:avLst/>
                    </a:prstGeom>
                    <a:noFill/>
                    <a:ln>
                      <a:noFill/>
                    </a:ln>
                  </pic:spPr>
                </pic:pic>
              </a:graphicData>
            </a:graphic>
          </wp:inline>
        </w:drawing>
      </w:r>
    </w:p>
    <w:p w14:paraId="59E3E224" w14:textId="77777777" w:rsidR="005E6F98" w:rsidRPr="002B526D" w:rsidRDefault="005E6F98" w:rsidP="005E6F98">
      <w:pPr>
        <w:pStyle w:val="subsection2"/>
      </w:pPr>
      <w:r w:rsidRPr="002B526D">
        <w:t>where:</w:t>
      </w:r>
    </w:p>
    <w:p w14:paraId="16676702" w14:textId="77777777" w:rsidR="005E6F98" w:rsidRPr="002B526D" w:rsidRDefault="005E6F98" w:rsidP="005E6F98">
      <w:pPr>
        <w:pStyle w:val="Definition"/>
        <w:keepNext/>
        <w:keepLines/>
      </w:pPr>
      <w:r w:rsidRPr="002B526D">
        <w:rPr>
          <w:b/>
          <w:i/>
        </w:rPr>
        <w:t xml:space="preserve">applicable franking percentage </w:t>
      </w:r>
      <w:r w:rsidRPr="002B526D">
        <w:t>means:</w:t>
      </w:r>
    </w:p>
    <w:p w14:paraId="17E768BC" w14:textId="77777777" w:rsidR="005E6F98" w:rsidRPr="002B526D" w:rsidRDefault="005E6F98" w:rsidP="005E6F98">
      <w:pPr>
        <w:pStyle w:val="paragraph"/>
      </w:pPr>
      <w:r w:rsidRPr="002B526D">
        <w:tab/>
        <w:t>(a)</w:t>
      </w:r>
      <w:r w:rsidRPr="002B526D">
        <w:tab/>
        <w:t xml:space="preserve">if, before the debit arises, the </w:t>
      </w:r>
      <w:r w:rsidR="00F54440" w:rsidRPr="00F54440">
        <w:rPr>
          <w:position w:val="6"/>
          <w:sz w:val="16"/>
        </w:rPr>
        <w:t>*</w:t>
      </w:r>
      <w:r w:rsidRPr="002B526D">
        <w:t xml:space="preserve">benchmark franking percentage for the </w:t>
      </w:r>
      <w:r w:rsidR="00F54440" w:rsidRPr="00F54440">
        <w:rPr>
          <w:position w:val="6"/>
          <w:sz w:val="16"/>
        </w:rPr>
        <w:t>*</w:t>
      </w:r>
      <w:r w:rsidRPr="002B526D">
        <w:t xml:space="preserve">franking period in which the choice to </w:t>
      </w:r>
      <w:proofErr w:type="spellStart"/>
      <w:r w:rsidRPr="002B526D">
        <w:t>untaint</w:t>
      </w:r>
      <w:proofErr w:type="spellEnd"/>
      <w:r w:rsidRPr="002B526D">
        <w:t xml:space="preserve"> is made has already been set by section</w:t>
      </w:r>
      <w:r w:rsidR="003D4EB1" w:rsidRPr="002B526D">
        <w:t> </w:t>
      </w:r>
      <w:r w:rsidRPr="002B526D">
        <w:t>203</w:t>
      </w:r>
      <w:r w:rsidR="00F54440">
        <w:noBreakHyphen/>
      </w:r>
      <w:r w:rsidRPr="002B526D">
        <w:t>30—that percentage; or</w:t>
      </w:r>
    </w:p>
    <w:p w14:paraId="23A99FD5" w14:textId="77777777" w:rsidR="005E6F98" w:rsidRPr="002B526D" w:rsidRDefault="005E6F98" w:rsidP="005E6F98">
      <w:pPr>
        <w:pStyle w:val="paragraph"/>
      </w:pPr>
      <w:r w:rsidRPr="002B526D">
        <w:tab/>
        <w:t>(b)</w:t>
      </w:r>
      <w:r w:rsidRPr="002B526D">
        <w:tab/>
        <w:t>otherwise—100%.</w:t>
      </w:r>
    </w:p>
    <w:p w14:paraId="3D657650" w14:textId="77777777" w:rsidR="005E6F98" w:rsidRPr="002B526D" w:rsidRDefault="005E6F98" w:rsidP="005E6F98">
      <w:pPr>
        <w:pStyle w:val="Definition"/>
      </w:pPr>
      <w:r w:rsidRPr="002B526D">
        <w:rPr>
          <w:b/>
          <w:i/>
        </w:rPr>
        <w:lastRenderedPageBreak/>
        <w:t>applicable gross</w:t>
      </w:r>
      <w:r w:rsidR="00F54440">
        <w:rPr>
          <w:b/>
          <w:i/>
        </w:rPr>
        <w:noBreakHyphen/>
      </w:r>
      <w:r w:rsidRPr="002B526D">
        <w:rPr>
          <w:b/>
          <w:i/>
        </w:rPr>
        <w:t>up rate</w:t>
      </w:r>
      <w:r w:rsidRPr="002B526D">
        <w:t xml:space="preserve"> means the company’s </w:t>
      </w:r>
      <w:r w:rsidR="00F54440" w:rsidRPr="00F54440">
        <w:rPr>
          <w:position w:val="6"/>
          <w:sz w:val="16"/>
        </w:rPr>
        <w:t>*</w:t>
      </w:r>
      <w:r w:rsidRPr="002B526D">
        <w:t>corporate tax gross</w:t>
      </w:r>
      <w:r w:rsidR="00F54440">
        <w:noBreakHyphen/>
      </w:r>
      <w:r w:rsidRPr="002B526D">
        <w:t>up rate for the income year in which the franking debit arises.</w:t>
      </w:r>
    </w:p>
    <w:p w14:paraId="78789CEC" w14:textId="77777777" w:rsidR="005E6F98" w:rsidRPr="002B526D" w:rsidRDefault="005E6F98" w:rsidP="005E6F98">
      <w:pPr>
        <w:pStyle w:val="ActHead5"/>
      </w:pPr>
      <w:bookmarkStart w:id="812" w:name="_Toc185662356"/>
      <w:r w:rsidRPr="002B526D">
        <w:rPr>
          <w:rStyle w:val="CharSectno"/>
        </w:rPr>
        <w:t>197</w:t>
      </w:r>
      <w:r w:rsidR="00F54440">
        <w:rPr>
          <w:rStyle w:val="CharSectno"/>
        </w:rPr>
        <w:noBreakHyphen/>
      </w:r>
      <w:r w:rsidRPr="002B526D">
        <w:rPr>
          <w:rStyle w:val="CharSectno"/>
        </w:rPr>
        <w:t>70</w:t>
      </w:r>
      <w:r w:rsidRPr="002B526D">
        <w:t xml:space="preserve">  Due date for payment of untainting tax</w:t>
      </w:r>
      <w:bookmarkEnd w:id="812"/>
    </w:p>
    <w:p w14:paraId="4628FCF9" w14:textId="77777777" w:rsidR="005E6F98" w:rsidRPr="002B526D" w:rsidRDefault="005E6F98" w:rsidP="005E6F98">
      <w:pPr>
        <w:pStyle w:val="subsection"/>
      </w:pPr>
      <w:r w:rsidRPr="002B526D">
        <w:tab/>
      </w:r>
      <w:r w:rsidRPr="002B526D">
        <w:tab/>
      </w:r>
      <w:r w:rsidR="00F54440" w:rsidRPr="00F54440">
        <w:rPr>
          <w:position w:val="6"/>
          <w:sz w:val="16"/>
        </w:rPr>
        <w:t>*</w:t>
      </w:r>
      <w:r w:rsidRPr="002B526D">
        <w:t xml:space="preserve">Untainting tax is due and payable at the end of 21 days after the end of the </w:t>
      </w:r>
      <w:r w:rsidR="00F54440" w:rsidRPr="00F54440">
        <w:rPr>
          <w:position w:val="6"/>
          <w:sz w:val="16"/>
        </w:rPr>
        <w:t>*</w:t>
      </w:r>
      <w:r w:rsidRPr="002B526D">
        <w:t xml:space="preserve">franking period in which the choice to </w:t>
      </w:r>
      <w:proofErr w:type="spellStart"/>
      <w:r w:rsidRPr="002B526D">
        <w:t>untaint</w:t>
      </w:r>
      <w:proofErr w:type="spellEnd"/>
      <w:r w:rsidRPr="002B526D">
        <w:t xml:space="preserve"> was made.</w:t>
      </w:r>
    </w:p>
    <w:p w14:paraId="2D7DC462" w14:textId="77777777" w:rsidR="005E6F98" w:rsidRPr="002B526D" w:rsidRDefault="005E6F98" w:rsidP="005E6F98">
      <w:pPr>
        <w:pStyle w:val="notetext"/>
      </w:pPr>
      <w:r w:rsidRPr="002B526D">
        <w:t>Note:</w:t>
      </w:r>
      <w:r w:rsidRPr="002B526D">
        <w:tab/>
        <w:t>For provisions about collection and recovery of untainting tax, see Part</w:t>
      </w:r>
      <w:r w:rsidR="003D4EB1" w:rsidRPr="002B526D">
        <w:t> </w:t>
      </w:r>
      <w:r w:rsidRPr="002B526D">
        <w:t>4</w:t>
      </w:r>
      <w:r w:rsidR="00F54440">
        <w:noBreakHyphen/>
      </w:r>
      <w:r w:rsidRPr="002B526D">
        <w:t>15 in Schedule</w:t>
      </w:r>
      <w:r w:rsidR="003D4EB1" w:rsidRPr="002B526D">
        <w:t> </w:t>
      </w:r>
      <w:r w:rsidRPr="002B526D">
        <w:t xml:space="preserve">1 to the </w:t>
      </w:r>
      <w:r w:rsidRPr="002B526D">
        <w:rPr>
          <w:i/>
        </w:rPr>
        <w:t>Taxation Administration Act 1953</w:t>
      </w:r>
      <w:r w:rsidRPr="002B526D">
        <w:t>.</w:t>
      </w:r>
    </w:p>
    <w:p w14:paraId="4CE3BAF8" w14:textId="77777777" w:rsidR="005E6F98" w:rsidRPr="002B526D" w:rsidRDefault="005E6F98" w:rsidP="005E6F98">
      <w:pPr>
        <w:pStyle w:val="ActHead5"/>
      </w:pPr>
      <w:bookmarkStart w:id="813" w:name="_Toc185662357"/>
      <w:r w:rsidRPr="002B526D">
        <w:rPr>
          <w:rStyle w:val="CharSectno"/>
        </w:rPr>
        <w:t>197</w:t>
      </w:r>
      <w:r w:rsidR="00F54440">
        <w:rPr>
          <w:rStyle w:val="CharSectno"/>
        </w:rPr>
        <w:noBreakHyphen/>
      </w:r>
      <w:r w:rsidRPr="002B526D">
        <w:rPr>
          <w:rStyle w:val="CharSectno"/>
        </w:rPr>
        <w:t>75</w:t>
      </w:r>
      <w:r w:rsidRPr="002B526D">
        <w:t xml:space="preserve">  General interest charge for late payment of untainting tax</w:t>
      </w:r>
      <w:bookmarkEnd w:id="813"/>
    </w:p>
    <w:p w14:paraId="57888DFD" w14:textId="77777777" w:rsidR="005E6F98" w:rsidRPr="002B526D" w:rsidRDefault="005E6F98" w:rsidP="005E6F98">
      <w:pPr>
        <w:pStyle w:val="subsection"/>
      </w:pPr>
      <w:r w:rsidRPr="002B526D">
        <w:tab/>
      </w:r>
      <w:r w:rsidRPr="002B526D">
        <w:tab/>
        <w:t xml:space="preserve">If any of the </w:t>
      </w:r>
      <w:r w:rsidR="00F54440" w:rsidRPr="00F54440">
        <w:rPr>
          <w:position w:val="6"/>
          <w:sz w:val="16"/>
        </w:rPr>
        <w:t>*</w:t>
      </w:r>
      <w:r w:rsidRPr="002B526D">
        <w:t xml:space="preserve">untainting tax that a company is liable to pay remains unpaid 60 days after the day by which it is due to be paid, the company is liable to pay the </w:t>
      </w:r>
      <w:r w:rsidR="00F54440" w:rsidRPr="00F54440">
        <w:rPr>
          <w:position w:val="6"/>
          <w:sz w:val="16"/>
        </w:rPr>
        <w:t>*</w:t>
      </w:r>
      <w:r w:rsidRPr="002B526D">
        <w:t>general interest charge on the unpaid amount for each day in the period that:</w:t>
      </w:r>
    </w:p>
    <w:p w14:paraId="2CBC1135" w14:textId="77777777" w:rsidR="005E6F98" w:rsidRPr="002B526D" w:rsidRDefault="005E6F98" w:rsidP="005E6F98">
      <w:pPr>
        <w:pStyle w:val="paragraph"/>
      </w:pPr>
      <w:r w:rsidRPr="002B526D">
        <w:tab/>
        <w:t>(a)</w:t>
      </w:r>
      <w:r w:rsidRPr="002B526D">
        <w:tab/>
        <w:t>started at the beginning of the 60th day after the day by which the untainting tax was due to be paid; and</w:t>
      </w:r>
    </w:p>
    <w:p w14:paraId="45ECE01E" w14:textId="77777777" w:rsidR="005E6F98" w:rsidRPr="002B526D" w:rsidRDefault="005E6F98" w:rsidP="005E6F98">
      <w:pPr>
        <w:pStyle w:val="paragraph"/>
      </w:pPr>
      <w:r w:rsidRPr="002B526D">
        <w:tab/>
        <w:t>(b)</w:t>
      </w:r>
      <w:r w:rsidRPr="002B526D">
        <w:tab/>
        <w:t>ends at the end of the last day on which, at the end of the day, any of the following remains unpaid:</w:t>
      </w:r>
    </w:p>
    <w:p w14:paraId="2B5EABC7" w14:textId="77777777" w:rsidR="005E6F98" w:rsidRPr="002B526D" w:rsidRDefault="005E6F98" w:rsidP="005E6F98">
      <w:pPr>
        <w:pStyle w:val="paragraphsub"/>
      </w:pPr>
      <w:r w:rsidRPr="002B526D">
        <w:tab/>
        <w:t>(</w:t>
      </w:r>
      <w:proofErr w:type="spellStart"/>
      <w:r w:rsidRPr="002B526D">
        <w:t>i</w:t>
      </w:r>
      <w:proofErr w:type="spellEnd"/>
      <w:r w:rsidRPr="002B526D">
        <w:t>)</w:t>
      </w:r>
      <w:r w:rsidRPr="002B526D">
        <w:tab/>
        <w:t>the untainting tax;</w:t>
      </w:r>
    </w:p>
    <w:p w14:paraId="69F0B2B4" w14:textId="77777777" w:rsidR="005E6F98" w:rsidRPr="002B526D" w:rsidRDefault="005E6F98" w:rsidP="005E6F98">
      <w:pPr>
        <w:pStyle w:val="paragraphsub"/>
      </w:pPr>
      <w:r w:rsidRPr="002B526D">
        <w:tab/>
        <w:t>(ii)</w:t>
      </w:r>
      <w:r w:rsidRPr="002B526D">
        <w:tab/>
        <w:t>general interest charge on any of the untainting tax.</w:t>
      </w:r>
    </w:p>
    <w:p w14:paraId="5204932F" w14:textId="77777777" w:rsidR="005E6F98" w:rsidRPr="002B526D" w:rsidRDefault="005E6F98" w:rsidP="005E6F98">
      <w:pPr>
        <w:pStyle w:val="ActHead5"/>
      </w:pPr>
      <w:bookmarkStart w:id="814" w:name="_Toc185662358"/>
      <w:r w:rsidRPr="002B526D">
        <w:rPr>
          <w:rStyle w:val="CharSectno"/>
        </w:rPr>
        <w:t>197</w:t>
      </w:r>
      <w:r w:rsidR="00F54440">
        <w:rPr>
          <w:rStyle w:val="CharSectno"/>
        </w:rPr>
        <w:noBreakHyphen/>
      </w:r>
      <w:r w:rsidRPr="002B526D">
        <w:rPr>
          <w:rStyle w:val="CharSectno"/>
        </w:rPr>
        <w:t>80</w:t>
      </w:r>
      <w:r w:rsidRPr="002B526D">
        <w:t xml:space="preserve">  Notice of liability to pay untainting tax</w:t>
      </w:r>
      <w:bookmarkEnd w:id="814"/>
    </w:p>
    <w:p w14:paraId="148F4C37" w14:textId="77777777" w:rsidR="005E6F98" w:rsidRPr="002B526D" w:rsidRDefault="005E6F98" w:rsidP="005E6F98">
      <w:pPr>
        <w:pStyle w:val="subsection"/>
      </w:pPr>
      <w:r w:rsidRPr="002B526D">
        <w:tab/>
        <w:t>(1)</w:t>
      </w:r>
      <w:r w:rsidRPr="002B526D">
        <w:tab/>
        <w:t>The Commissioner may give a company, by post or otherwise, a notice specifying:</w:t>
      </w:r>
    </w:p>
    <w:p w14:paraId="586BA129" w14:textId="77777777" w:rsidR="005E6F98" w:rsidRPr="002B526D" w:rsidRDefault="005E6F98" w:rsidP="005E6F98">
      <w:pPr>
        <w:pStyle w:val="paragraph"/>
      </w:pPr>
      <w:r w:rsidRPr="002B526D">
        <w:tab/>
        <w:t>(a)</w:t>
      </w:r>
      <w:r w:rsidRPr="002B526D">
        <w:tab/>
        <w:t xml:space="preserve">the amount of any </w:t>
      </w:r>
      <w:r w:rsidR="00F54440" w:rsidRPr="00F54440">
        <w:rPr>
          <w:position w:val="6"/>
          <w:sz w:val="16"/>
        </w:rPr>
        <w:t>*</w:t>
      </w:r>
      <w:r w:rsidRPr="002B526D">
        <w:t>untainting tax that the Commissioner has ascertained is payable by the company; and</w:t>
      </w:r>
    </w:p>
    <w:p w14:paraId="3412912A" w14:textId="77777777" w:rsidR="005E6F98" w:rsidRPr="002B526D" w:rsidRDefault="005E6F98" w:rsidP="005E6F98">
      <w:pPr>
        <w:pStyle w:val="paragraph"/>
      </w:pPr>
      <w:r w:rsidRPr="002B526D">
        <w:tab/>
        <w:t>(b)</w:t>
      </w:r>
      <w:r w:rsidRPr="002B526D">
        <w:tab/>
        <w:t>the day on which that tax became or will become due and payable.</w:t>
      </w:r>
    </w:p>
    <w:p w14:paraId="4757C7FB" w14:textId="77777777" w:rsidR="005E6F98" w:rsidRPr="002B526D" w:rsidRDefault="005E6F98" w:rsidP="005E6F98">
      <w:pPr>
        <w:pStyle w:val="SubsectionHead"/>
      </w:pPr>
      <w:r w:rsidRPr="002B526D">
        <w:lastRenderedPageBreak/>
        <w:t>Effect of notice on liability etc.</w:t>
      </w:r>
    </w:p>
    <w:p w14:paraId="0D9FCC37" w14:textId="77777777" w:rsidR="005E6F98" w:rsidRPr="002B526D" w:rsidRDefault="005E6F98" w:rsidP="005E6F98">
      <w:pPr>
        <w:pStyle w:val="subsection"/>
      </w:pPr>
      <w:r w:rsidRPr="002B526D">
        <w:tab/>
        <w:t>(2)</w:t>
      </w:r>
      <w:r w:rsidRPr="002B526D">
        <w:tab/>
        <w:t xml:space="preserve">Subject to </w:t>
      </w:r>
      <w:r w:rsidR="00FF0C1F" w:rsidRPr="002B526D">
        <w:t>section 1</w:t>
      </w:r>
      <w:r w:rsidRPr="002B526D">
        <w:t>97</w:t>
      </w:r>
      <w:r w:rsidR="00F54440">
        <w:noBreakHyphen/>
      </w:r>
      <w:r w:rsidRPr="002B526D">
        <w:t xml:space="preserve">85, the amount of the liability of a company to </w:t>
      </w:r>
      <w:r w:rsidR="00F54440" w:rsidRPr="00F54440">
        <w:rPr>
          <w:position w:val="6"/>
          <w:sz w:val="16"/>
        </w:rPr>
        <w:t>*</w:t>
      </w:r>
      <w:r w:rsidRPr="002B526D">
        <w:t>untainting tax, and the due date for payment of the tax, are not dependent on, or in any way affected by, the giving of a notice.</w:t>
      </w:r>
    </w:p>
    <w:p w14:paraId="466A2043" w14:textId="77777777" w:rsidR="005E6F98" w:rsidRPr="002B526D" w:rsidRDefault="005E6F98" w:rsidP="005E6F98">
      <w:pPr>
        <w:pStyle w:val="SubsectionHead"/>
      </w:pPr>
      <w:r w:rsidRPr="002B526D">
        <w:t>Amendment of notice</w:t>
      </w:r>
    </w:p>
    <w:p w14:paraId="706492B6" w14:textId="77777777" w:rsidR="005E6F98" w:rsidRPr="002B526D" w:rsidRDefault="005E6F98" w:rsidP="005E6F98">
      <w:pPr>
        <w:pStyle w:val="subsection"/>
      </w:pPr>
      <w:r w:rsidRPr="002B526D">
        <w:tab/>
        <w:t>(3)</w:t>
      </w:r>
      <w:r w:rsidRPr="002B526D">
        <w:tab/>
        <w:t>The Commissioner may at any time amend a notice. An amended notice is a notice for the purposes of this section.</w:t>
      </w:r>
    </w:p>
    <w:p w14:paraId="5D5D514B" w14:textId="77777777" w:rsidR="005E6F98" w:rsidRPr="002B526D" w:rsidRDefault="005E6F98" w:rsidP="005E6F98">
      <w:pPr>
        <w:pStyle w:val="SubsectionHead"/>
      </w:pPr>
      <w:r w:rsidRPr="002B526D">
        <w:t>Inconsistency between notices</w:t>
      </w:r>
    </w:p>
    <w:p w14:paraId="600489C7" w14:textId="77777777" w:rsidR="005E6F98" w:rsidRPr="002B526D" w:rsidRDefault="005E6F98" w:rsidP="005E6F98">
      <w:pPr>
        <w:pStyle w:val="subsection"/>
      </w:pPr>
      <w:r w:rsidRPr="002B526D">
        <w:tab/>
        <w:t>(4)</w:t>
      </w:r>
      <w:r w:rsidRPr="002B526D">
        <w:tab/>
        <w:t>If there is an inconsistency between notices that relate to the same subject matter, the later notice prevails to the extent of the inconsistency.</w:t>
      </w:r>
    </w:p>
    <w:p w14:paraId="292687D6" w14:textId="77777777" w:rsidR="005E6F98" w:rsidRPr="002B526D" w:rsidRDefault="005E6F98" w:rsidP="005E6F98">
      <w:pPr>
        <w:pStyle w:val="SubsectionHead"/>
      </w:pPr>
      <w:r w:rsidRPr="002B526D">
        <w:t>Objections</w:t>
      </w:r>
    </w:p>
    <w:p w14:paraId="4635EFD6" w14:textId="77777777" w:rsidR="005E6F98" w:rsidRPr="002B526D" w:rsidRDefault="005E6F98" w:rsidP="005E6F98">
      <w:pPr>
        <w:pStyle w:val="subsection"/>
      </w:pPr>
      <w:r w:rsidRPr="002B526D">
        <w:tab/>
        <w:t>(5)</w:t>
      </w:r>
      <w:r w:rsidRPr="002B526D">
        <w:tab/>
        <w:t>A company that is dissatisfied with a notice made in relation to the company may object against the notice in the manner set out in Part </w:t>
      </w:r>
      <w:proofErr w:type="spellStart"/>
      <w:r w:rsidRPr="002B526D">
        <w:t>IVC</w:t>
      </w:r>
      <w:proofErr w:type="spellEnd"/>
      <w:r w:rsidRPr="002B526D">
        <w:t xml:space="preserve"> of the </w:t>
      </w:r>
      <w:r w:rsidRPr="002B526D">
        <w:rPr>
          <w:i/>
        </w:rPr>
        <w:t>Taxation Administration Act 1953</w:t>
      </w:r>
      <w:r w:rsidRPr="002B526D">
        <w:t>.</w:t>
      </w:r>
    </w:p>
    <w:p w14:paraId="1E3ECF71" w14:textId="77777777" w:rsidR="005E6F98" w:rsidRPr="002B526D" w:rsidRDefault="005E6F98" w:rsidP="005E6F98">
      <w:pPr>
        <w:pStyle w:val="ActHead5"/>
      </w:pPr>
      <w:bookmarkStart w:id="815" w:name="_Toc185662359"/>
      <w:r w:rsidRPr="002B526D">
        <w:rPr>
          <w:rStyle w:val="CharSectno"/>
        </w:rPr>
        <w:t>197</w:t>
      </w:r>
      <w:r w:rsidR="00F54440">
        <w:rPr>
          <w:rStyle w:val="CharSectno"/>
        </w:rPr>
        <w:noBreakHyphen/>
      </w:r>
      <w:r w:rsidRPr="002B526D">
        <w:rPr>
          <w:rStyle w:val="CharSectno"/>
        </w:rPr>
        <w:t>85</w:t>
      </w:r>
      <w:r w:rsidRPr="002B526D">
        <w:t xml:space="preserve">  Evidentiary effect of notice of liability to pay untainting tax</w:t>
      </w:r>
      <w:bookmarkEnd w:id="815"/>
    </w:p>
    <w:p w14:paraId="6AA8EEB3" w14:textId="77777777" w:rsidR="005E6F98" w:rsidRPr="002B526D" w:rsidRDefault="005E6F98" w:rsidP="005E6F98">
      <w:pPr>
        <w:pStyle w:val="subsection"/>
      </w:pPr>
      <w:r w:rsidRPr="002B526D">
        <w:tab/>
        <w:t>(1)</w:t>
      </w:r>
      <w:r w:rsidRPr="002B526D">
        <w:tab/>
        <w:t>The production of:</w:t>
      </w:r>
    </w:p>
    <w:p w14:paraId="6DDA4242" w14:textId="77777777" w:rsidR="005E6F98" w:rsidRPr="002B526D" w:rsidRDefault="005E6F98" w:rsidP="005E6F98">
      <w:pPr>
        <w:pStyle w:val="paragraph"/>
      </w:pPr>
      <w:r w:rsidRPr="002B526D">
        <w:tab/>
        <w:t>(a)</w:t>
      </w:r>
      <w:r w:rsidRPr="002B526D">
        <w:tab/>
        <w:t xml:space="preserve">a notice given under </w:t>
      </w:r>
      <w:r w:rsidR="00FF0C1F" w:rsidRPr="002B526D">
        <w:t>section 1</w:t>
      </w:r>
      <w:r w:rsidRPr="002B526D">
        <w:t>97</w:t>
      </w:r>
      <w:r w:rsidR="00F54440">
        <w:noBreakHyphen/>
      </w:r>
      <w:r w:rsidRPr="002B526D">
        <w:t>80; or</w:t>
      </w:r>
    </w:p>
    <w:p w14:paraId="692CDA21" w14:textId="77777777" w:rsidR="005E6F98" w:rsidRPr="002B526D" w:rsidRDefault="005E6F98" w:rsidP="005E6F98">
      <w:pPr>
        <w:pStyle w:val="paragraph"/>
      </w:pPr>
      <w:r w:rsidRPr="002B526D">
        <w:tab/>
        <w:t>(b)</w:t>
      </w:r>
      <w:r w:rsidRPr="002B526D">
        <w:tab/>
        <w:t>a document that is signed by the Commissioner and appears to be a copy of such a notice;</w:t>
      </w:r>
    </w:p>
    <w:p w14:paraId="78B92370" w14:textId="77777777" w:rsidR="005E6F98" w:rsidRPr="002B526D" w:rsidRDefault="005E6F98" w:rsidP="005E6F98">
      <w:pPr>
        <w:pStyle w:val="subsection2"/>
      </w:pPr>
      <w:r w:rsidRPr="002B526D">
        <w:t>is conclusive evidence that:</w:t>
      </w:r>
    </w:p>
    <w:p w14:paraId="71917EC3" w14:textId="77777777" w:rsidR="005E6F98" w:rsidRPr="002B526D" w:rsidRDefault="005E6F98" w:rsidP="005E6F98">
      <w:pPr>
        <w:pStyle w:val="paragraph"/>
      </w:pPr>
      <w:r w:rsidRPr="002B526D">
        <w:tab/>
        <w:t>(c)</w:t>
      </w:r>
      <w:r w:rsidRPr="002B526D">
        <w:tab/>
        <w:t>the notice was duly given; and</w:t>
      </w:r>
    </w:p>
    <w:p w14:paraId="75B90170" w14:textId="77777777" w:rsidR="005E6F98" w:rsidRPr="002B526D" w:rsidRDefault="005E6F98" w:rsidP="005E6F98">
      <w:pPr>
        <w:pStyle w:val="paragraph"/>
      </w:pPr>
      <w:r w:rsidRPr="002B526D">
        <w:tab/>
        <w:t>(d)</w:t>
      </w:r>
      <w:r w:rsidRPr="002B526D">
        <w:tab/>
        <w:t xml:space="preserve">the amount of </w:t>
      </w:r>
      <w:r w:rsidR="00F54440" w:rsidRPr="00F54440">
        <w:rPr>
          <w:position w:val="6"/>
          <w:sz w:val="16"/>
        </w:rPr>
        <w:t>*</w:t>
      </w:r>
      <w:r w:rsidRPr="002B526D">
        <w:t>untainting tax specified in the notice became due and payable by the company to which it was given on the day specified in the notice.</w:t>
      </w:r>
    </w:p>
    <w:p w14:paraId="5579169A" w14:textId="77777777" w:rsidR="005E6F98" w:rsidRPr="002B526D" w:rsidRDefault="005E6F98" w:rsidP="005E6F98">
      <w:pPr>
        <w:pStyle w:val="subsection"/>
      </w:pPr>
      <w:r w:rsidRPr="002B526D">
        <w:tab/>
        <w:t>(2)</w:t>
      </w:r>
      <w:r w:rsidRPr="002B526D">
        <w:tab/>
      </w:r>
      <w:r w:rsidR="003D4EB1" w:rsidRPr="002B526D">
        <w:t>Subsection (</w:t>
      </w:r>
      <w:r w:rsidRPr="002B526D">
        <w:t>1) does not apply in proceedings under Part </w:t>
      </w:r>
      <w:proofErr w:type="spellStart"/>
      <w:r w:rsidRPr="002B526D">
        <w:t>IVC</w:t>
      </w:r>
      <w:proofErr w:type="spellEnd"/>
      <w:r w:rsidRPr="002B526D">
        <w:t xml:space="preserve"> of the </w:t>
      </w:r>
      <w:r w:rsidRPr="002B526D">
        <w:rPr>
          <w:i/>
        </w:rPr>
        <w:t>Taxation Administration Act 1953</w:t>
      </w:r>
      <w:r w:rsidRPr="002B526D">
        <w:t xml:space="preserve"> on a review or appeal relating to the review.</w:t>
      </w:r>
    </w:p>
    <w:p w14:paraId="216507F6" w14:textId="77777777" w:rsidR="001C4903" w:rsidRPr="002B526D" w:rsidRDefault="001C4903" w:rsidP="001C4903">
      <w:pPr>
        <w:sectPr w:rsidR="001C4903" w:rsidRPr="002B526D" w:rsidSect="001D217E">
          <w:headerReference w:type="even" r:id="rId84"/>
          <w:headerReference w:type="default" r:id="rId85"/>
          <w:headerReference w:type="first" r:id="rId86"/>
          <w:pgSz w:w="11906" w:h="16838" w:code="9"/>
          <w:pgMar w:top="2268" w:right="2410" w:bottom="3827" w:left="2410" w:header="567" w:footer="3119" w:gutter="0"/>
          <w:cols w:space="708"/>
          <w:docGrid w:linePitch="360"/>
        </w:sectPr>
      </w:pPr>
    </w:p>
    <w:p w14:paraId="3BEF1F11" w14:textId="77777777" w:rsidR="001C4903" w:rsidRPr="002B526D" w:rsidRDefault="001C4903" w:rsidP="000A6EAC"/>
    <w:sectPr w:rsidR="001C4903" w:rsidRPr="002B526D" w:rsidSect="001D217E">
      <w:headerReference w:type="even" r:id="rId87"/>
      <w:headerReference w:type="default" r:id="rId88"/>
      <w:headerReference w:type="first" r:id="rId89"/>
      <w:type w:val="continuous"/>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3EF93" w14:textId="77777777" w:rsidR="00571BDA" w:rsidRDefault="00571BDA">
      <w:pPr>
        <w:spacing w:line="240" w:lineRule="auto"/>
      </w:pPr>
      <w:r>
        <w:separator/>
      </w:r>
    </w:p>
  </w:endnote>
  <w:endnote w:type="continuationSeparator" w:id="0">
    <w:p w14:paraId="48D1A58E" w14:textId="77777777" w:rsidR="00571BDA" w:rsidRDefault="00571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A89AB" w14:textId="77777777" w:rsidR="00571BDA" w:rsidRDefault="00571BDA">
    <w:pPr>
      <w:pBdr>
        <w:top w:val="single" w:sz="6" w:space="1" w:color="auto"/>
      </w:pBdr>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AE544" w14:textId="77777777" w:rsidR="00571BDA" w:rsidRDefault="00571BDA" w:rsidP="00F747DC">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2C955" w14:textId="77777777" w:rsidR="00571BDA" w:rsidRPr="00ED79B6" w:rsidRDefault="00571BDA" w:rsidP="00F747DC">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84FDB" w14:textId="77777777" w:rsidR="00D42E41" w:rsidRPr="007B3B51" w:rsidRDefault="00D42E41"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D42E41" w:rsidRPr="007B3B51" w14:paraId="2B59BF85" w14:textId="77777777" w:rsidTr="00D42E41">
      <w:tc>
        <w:tcPr>
          <w:tcW w:w="854" w:type="pct"/>
        </w:tcPr>
        <w:p w14:paraId="5F2C56FA" w14:textId="77777777" w:rsidR="00D42E41" w:rsidRPr="007B3B51" w:rsidRDefault="00D42E41"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4311AD88" w14:textId="2D9BD3B7" w:rsidR="00D42E41" w:rsidRPr="007B3B51" w:rsidRDefault="00D42E41"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1D217E">
            <w:rPr>
              <w:i/>
              <w:noProof/>
              <w:sz w:val="16"/>
              <w:szCs w:val="16"/>
            </w:rPr>
            <w:t>Income Tax Assessment Act 1997</w:t>
          </w:r>
          <w:r w:rsidRPr="007B3B51">
            <w:rPr>
              <w:i/>
              <w:sz w:val="16"/>
              <w:szCs w:val="16"/>
            </w:rPr>
            <w:fldChar w:fldCharType="end"/>
          </w:r>
        </w:p>
      </w:tc>
      <w:tc>
        <w:tcPr>
          <w:tcW w:w="458" w:type="pct"/>
        </w:tcPr>
        <w:p w14:paraId="183B05C9" w14:textId="77777777" w:rsidR="00D42E41" w:rsidRPr="007B3B51" w:rsidRDefault="00D42E41" w:rsidP="00C94853">
          <w:pPr>
            <w:jc w:val="right"/>
            <w:rPr>
              <w:sz w:val="16"/>
              <w:szCs w:val="16"/>
            </w:rPr>
          </w:pPr>
        </w:p>
      </w:tc>
    </w:tr>
    <w:tr w:rsidR="00D42E41" w:rsidRPr="0055472E" w14:paraId="5BA58662" w14:textId="77777777" w:rsidTr="00D42E41">
      <w:tc>
        <w:tcPr>
          <w:tcW w:w="1498" w:type="pct"/>
          <w:gridSpan w:val="2"/>
        </w:tcPr>
        <w:p w14:paraId="2D152071" w14:textId="68B74EA8" w:rsidR="00D42E41" w:rsidRPr="0055472E" w:rsidRDefault="00D42E41"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F96134">
            <w:rPr>
              <w:sz w:val="16"/>
              <w:szCs w:val="16"/>
            </w:rPr>
            <w:t>257</w:t>
          </w:r>
          <w:r w:rsidRPr="0055472E">
            <w:rPr>
              <w:sz w:val="16"/>
              <w:szCs w:val="16"/>
            </w:rPr>
            <w:fldChar w:fldCharType="end"/>
          </w:r>
        </w:p>
      </w:tc>
      <w:tc>
        <w:tcPr>
          <w:tcW w:w="1703" w:type="pct"/>
        </w:tcPr>
        <w:p w14:paraId="1E8A61B3" w14:textId="77777777" w:rsidR="00D42E41" w:rsidRPr="0055472E" w:rsidRDefault="00D42E41" w:rsidP="006D2C4C">
          <w:pPr>
            <w:spacing w:before="120"/>
            <w:rPr>
              <w:sz w:val="16"/>
              <w:szCs w:val="16"/>
            </w:rPr>
          </w:pPr>
        </w:p>
      </w:tc>
      <w:tc>
        <w:tcPr>
          <w:tcW w:w="1799" w:type="pct"/>
          <w:gridSpan w:val="2"/>
        </w:tcPr>
        <w:p w14:paraId="3DD2D0EA" w14:textId="4F2A68FD" w:rsidR="00D42E41" w:rsidRPr="0055472E" w:rsidRDefault="00D42E41"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F96134">
            <w:rPr>
              <w:sz w:val="16"/>
              <w:szCs w:val="16"/>
            </w:rPr>
            <w:t>01/04/2025</w:t>
          </w:r>
          <w:r w:rsidRPr="0055472E">
            <w:rPr>
              <w:sz w:val="16"/>
              <w:szCs w:val="16"/>
            </w:rPr>
            <w:fldChar w:fldCharType="end"/>
          </w:r>
        </w:p>
      </w:tc>
    </w:tr>
  </w:tbl>
  <w:p w14:paraId="04C9C796" w14:textId="19F0CF2A" w:rsidR="00571BDA" w:rsidRPr="0018582E" w:rsidRDefault="00571BDA" w:rsidP="0018582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B3BF1" w14:textId="77777777" w:rsidR="00D42E41" w:rsidRPr="007B3B51" w:rsidRDefault="00D42E41"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D42E41" w:rsidRPr="007B3B51" w14:paraId="379A6F05" w14:textId="77777777" w:rsidTr="00D42E41">
      <w:tc>
        <w:tcPr>
          <w:tcW w:w="854" w:type="pct"/>
        </w:tcPr>
        <w:p w14:paraId="5B476D95" w14:textId="77777777" w:rsidR="00D42E41" w:rsidRPr="007B3B51" w:rsidRDefault="00D42E41" w:rsidP="00C94853">
          <w:pPr>
            <w:rPr>
              <w:i/>
              <w:sz w:val="16"/>
              <w:szCs w:val="16"/>
            </w:rPr>
          </w:pPr>
        </w:p>
      </w:tc>
      <w:tc>
        <w:tcPr>
          <w:tcW w:w="3688" w:type="pct"/>
          <w:gridSpan w:val="3"/>
        </w:tcPr>
        <w:p w14:paraId="5E43CF95" w14:textId="79B0744C" w:rsidR="00D42E41" w:rsidRPr="007B3B51" w:rsidRDefault="00D42E41"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1D217E">
            <w:rPr>
              <w:i/>
              <w:noProof/>
              <w:sz w:val="16"/>
              <w:szCs w:val="16"/>
            </w:rPr>
            <w:t>Income Tax Assessment Act 1997</w:t>
          </w:r>
          <w:r w:rsidRPr="007B3B51">
            <w:rPr>
              <w:i/>
              <w:sz w:val="16"/>
              <w:szCs w:val="16"/>
            </w:rPr>
            <w:fldChar w:fldCharType="end"/>
          </w:r>
        </w:p>
      </w:tc>
      <w:tc>
        <w:tcPr>
          <w:tcW w:w="458" w:type="pct"/>
        </w:tcPr>
        <w:p w14:paraId="6A7F7AE4" w14:textId="77777777" w:rsidR="00D42E41" w:rsidRPr="007B3B51" w:rsidRDefault="00D42E41"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D42E41" w:rsidRPr="00130F37" w14:paraId="3B45484D" w14:textId="77777777" w:rsidTr="00D42E41">
      <w:tc>
        <w:tcPr>
          <w:tcW w:w="1499" w:type="pct"/>
          <w:gridSpan w:val="2"/>
        </w:tcPr>
        <w:p w14:paraId="3AA1E5C3" w14:textId="626F0415" w:rsidR="00D42E41" w:rsidRPr="00130F37" w:rsidRDefault="00D42E41"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F96134">
            <w:rPr>
              <w:rFonts w:cs="Times New Roman"/>
              <w:sz w:val="16"/>
              <w:szCs w:val="16"/>
            </w:rPr>
            <w:t>257</w:t>
          </w:r>
          <w:r w:rsidRPr="00A02D20">
            <w:rPr>
              <w:sz w:val="16"/>
              <w:szCs w:val="16"/>
            </w:rPr>
            <w:fldChar w:fldCharType="end"/>
          </w:r>
        </w:p>
      </w:tc>
      <w:tc>
        <w:tcPr>
          <w:tcW w:w="1703" w:type="pct"/>
        </w:tcPr>
        <w:p w14:paraId="6FF84699" w14:textId="77777777" w:rsidR="00D42E41" w:rsidRPr="00130F37" w:rsidRDefault="00D42E41" w:rsidP="006D2C4C">
          <w:pPr>
            <w:spacing w:before="120"/>
            <w:rPr>
              <w:sz w:val="16"/>
              <w:szCs w:val="16"/>
            </w:rPr>
          </w:pPr>
        </w:p>
      </w:tc>
      <w:tc>
        <w:tcPr>
          <w:tcW w:w="1798" w:type="pct"/>
          <w:gridSpan w:val="2"/>
        </w:tcPr>
        <w:p w14:paraId="22B956D7" w14:textId="60649514" w:rsidR="00D42E41" w:rsidRPr="00130F37" w:rsidRDefault="00D42E41"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F96134">
            <w:rPr>
              <w:rFonts w:cs="Times New Roman"/>
              <w:sz w:val="16"/>
              <w:szCs w:val="16"/>
            </w:rPr>
            <w:t>01/04/2025</w:t>
          </w:r>
          <w:r w:rsidRPr="00A02D20">
            <w:rPr>
              <w:sz w:val="16"/>
              <w:szCs w:val="16"/>
            </w:rPr>
            <w:fldChar w:fldCharType="end"/>
          </w:r>
        </w:p>
      </w:tc>
    </w:tr>
  </w:tbl>
  <w:p w14:paraId="06F969A5" w14:textId="38D44441" w:rsidR="00571BDA" w:rsidRPr="0018582E" w:rsidRDefault="00571BDA" w:rsidP="001858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2381A" w14:textId="77777777" w:rsidR="00571BDA" w:rsidRDefault="00571BDA" w:rsidP="006933B9">
    <w:pPr>
      <w:pStyle w:val="FootnoteText"/>
      <w:ind w:right="360"/>
    </w:pPr>
    <w:r>
      <w:t>_____________________________________</w:t>
    </w:r>
  </w:p>
  <w:p w14:paraId="3E6F132A" w14:textId="77777777" w:rsidR="00571BDA" w:rsidRDefault="00571BDA" w:rsidP="006933B9">
    <w:pPr>
      <w:pStyle w:val="FootnoteText"/>
      <w:spacing w:after="120"/>
    </w:pPr>
    <w:r w:rsidRPr="004134D0">
      <w:rPr>
        <w:position w:val="6"/>
        <w:sz w:val="16"/>
      </w:rPr>
      <w:t>*</w:t>
    </w:r>
    <w:r>
      <w:t>To find definitions of asterisked terms, see the Dictionary, starting at section 995-1.</w:t>
    </w:r>
  </w:p>
  <w:p w14:paraId="6E2B7A11" w14:textId="77777777" w:rsidR="00D42E41" w:rsidRPr="007B3B51" w:rsidRDefault="00D42E41"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939"/>
      <w:gridCol w:w="2487"/>
      <w:gridCol w:w="1958"/>
      <w:gridCol w:w="669"/>
    </w:tblGrid>
    <w:tr w:rsidR="00D42E41" w:rsidRPr="007B3B51" w14:paraId="108CD0B5" w14:textId="77777777" w:rsidTr="00D42E41">
      <w:tc>
        <w:tcPr>
          <w:tcW w:w="855" w:type="pct"/>
        </w:tcPr>
        <w:p w14:paraId="14F6D6BD" w14:textId="77777777" w:rsidR="00D42E41" w:rsidRPr="007B3B51" w:rsidRDefault="00D42E41"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7" w:type="pct"/>
          <w:gridSpan w:val="3"/>
        </w:tcPr>
        <w:p w14:paraId="5C98CE2D" w14:textId="1A7E4FF8" w:rsidR="00D42E41" w:rsidRPr="007B3B51" w:rsidRDefault="00D42E41"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1D217E">
            <w:rPr>
              <w:i/>
              <w:noProof/>
              <w:sz w:val="16"/>
              <w:szCs w:val="16"/>
            </w:rPr>
            <w:t>Income Tax Assessment Act 1997</w:t>
          </w:r>
          <w:r w:rsidRPr="007B3B51">
            <w:rPr>
              <w:i/>
              <w:sz w:val="16"/>
              <w:szCs w:val="16"/>
            </w:rPr>
            <w:fldChar w:fldCharType="end"/>
          </w:r>
        </w:p>
      </w:tc>
      <w:tc>
        <w:tcPr>
          <w:tcW w:w="458" w:type="pct"/>
        </w:tcPr>
        <w:p w14:paraId="6D2A730E" w14:textId="77777777" w:rsidR="00D42E41" w:rsidRPr="007B3B51" w:rsidRDefault="00D42E41" w:rsidP="00C94853">
          <w:pPr>
            <w:jc w:val="right"/>
            <w:rPr>
              <w:sz w:val="16"/>
              <w:szCs w:val="16"/>
            </w:rPr>
          </w:pPr>
        </w:p>
      </w:tc>
    </w:tr>
    <w:tr w:rsidR="00D42E41" w:rsidRPr="0055472E" w14:paraId="10728491" w14:textId="77777777" w:rsidTr="00D42E41">
      <w:tc>
        <w:tcPr>
          <w:tcW w:w="1498" w:type="pct"/>
          <w:gridSpan w:val="2"/>
        </w:tcPr>
        <w:p w14:paraId="052F6389" w14:textId="4BAE3B5D" w:rsidR="00D42E41" w:rsidRPr="0055472E" w:rsidRDefault="00D42E41"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F96134">
            <w:rPr>
              <w:sz w:val="16"/>
              <w:szCs w:val="16"/>
            </w:rPr>
            <w:t>257</w:t>
          </w:r>
          <w:r w:rsidRPr="0055472E">
            <w:rPr>
              <w:sz w:val="16"/>
              <w:szCs w:val="16"/>
            </w:rPr>
            <w:fldChar w:fldCharType="end"/>
          </w:r>
        </w:p>
      </w:tc>
      <w:tc>
        <w:tcPr>
          <w:tcW w:w="1703" w:type="pct"/>
        </w:tcPr>
        <w:p w14:paraId="060A1F98" w14:textId="77777777" w:rsidR="00D42E41" w:rsidRPr="0055472E" w:rsidRDefault="00D42E41" w:rsidP="006D2C4C">
          <w:pPr>
            <w:spacing w:before="120"/>
            <w:rPr>
              <w:sz w:val="16"/>
              <w:szCs w:val="16"/>
            </w:rPr>
          </w:pPr>
        </w:p>
      </w:tc>
      <w:tc>
        <w:tcPr>
          <w:tcW w:w="1799" w:type="pct"/>
          <w:gridSpan w:val="2"/>
        </w:tcPr>
        <w:p w14:paraId="4D6AACC3" w14:textId="7CEDCCCE" w:rsidR="00D42E41" w:rsidRPr="0055472E" w:rsidRDefault="00D42E41"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F96134">
            <w:rPr>
              <w:sz w:val="16"/>
              <w:szCs w:val="16"/>
            </w:rPr>
            <w:t>01/04/2025</w:t>
          </w:r>
          <w:r w:rsidRPr="0055472E">
            <w:rPr>
              <w:sz w:val="16"/>
              <w:szCs w:val="16"/>
            </w:rPr>
            <w:fldChar w:fldCharType="end"/>
          </w:r>
        </w:p>
      </w:tc>
    </w:tr>
  </w:tbl>
  <w:p w14:paraId="7CB5A376" w14:textId="67A2DDFF" w:rsidR="00571BDA" w:rsidRPr="004134D0" w:rsidRDefault="00571BDA" w:rsidP="006933B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40B0C" w14:textId="77777777" w:rsidR="00571BDA" w:rsidRDefault="00571BDA" w:rsidP="006933B9">
    <w:pPr>
      <w:pStyle w:val="FootnoteText"/>
      <w:ind w:right="360"/>
    </w:pPr>
    <w:r>
      <w:t>_____________________________________</w:t>
    </w:r>
  </w:p>
  <w:p w14:paraId="0FE884C2" w14:textId="77777777" w:rsidR="00571BDA" w:rsidRDefault="00571BDA" w:rsidP="006933B9">
    <w:pPr>
      <w:pStyle w:val="FootnoteText"/>
      <w:spacing w:after="120"/>
    </w:pPr>
    <w:r w:rsidRPr="004134D0">
      <w:rPr>
        <w:position w:val="6"/>
        <w:sz w:val="16"/>
      </w:rPr>
      <w:t>*</w:t>
    </w:r>
    <w:r>
      <w:t>To find definitions of asterisked terms, see the Dictionary, starting at section 995-1.</w:t>
    </w:r>
  </w:p>
  <w:p w14:paraId="42B018D3" w14:textId="77777777" w:rsidR="00D42E41" w:rsidRPr="007B3B51" w:rsidRDefault="00D42E41"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2"/>
      <w:gridCol w:w="2487"/>
      <w:gridCol w:w="1957"/>
      <w:gridCol w:w="669"/>
    </w:tblGrid>
    <w:tr w:rsidR="00D42E41" w:rsidRPr="007B3B51" w14:paraId="70A9E32F" w14:textId="77777777" w:rsidTr="00D42E41">
      <w:tc>
        <w:tcPr>
          <w:tcW w:w="854" w:type="pct"/>
        </w:tcPr>
        <w:p w14:paraId="78B52C84" w14:textId="77777777" w:rsidR="00D42E41" w:rsidRPr="007B3B51" w:rsidRDefault="00D42E41" w:rsidP="00C94853">
          <w:pPr>
            <w:rPr>
              <w:i/>
              <w:sz w:val="16"/>
              <w:szCs w:val="16"/>
            </w:rPr>
          </w:pPr>
        </w:p>
      </w:tc>
      <w:tc>
        <w:tcPr>
          <w:tcW w:w="3688" w:type="pct"/>
          <w:gridSpan w:val="3"/>
        </w:tcPr>
        <w:p w14:paraId="5979CA4C" w14:textId="20F49F97" w:rsidR="00D42E41" w:rsidRPr="007B3B51" w:rsidRDefault="00D42E41"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1D217E">
            <w:rPr>
              <w:i/>
              <w:noProof/>
              <w:sz w:val="16"/>
              <w:szCs w:val="16"/>
            </w:rPr>
            <w:t>Income Tax Assessment Act 1997</w:t>
          </w:r>
          <w:r w:rsidRPr="007B3B51">
            <w:rPr>
              <w:i/>
              <w:sz w:val="16"/>
              <w:szCs w:val="16"/>
            </w:rPr>
            <w:fldChar w:fldCharType="end"/>
          </w:r>
        </w:p>
      </w:tc>
      <w:tc>
        <w:tcPr>
          <w:tcW w:w="458" w:type="pct"/>
        </w:tcPr>
        <w:p w14:paraId="3052B9AD" w14:textId="77777777" w:rsidR="00D42E41" w:rsidRPr="007B3B51" w:rsidRDefault="00D42E41"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D42E41" w:rsidRPr="00130F37" w14:paraId="4431E99D" w14:textId="77777777" w:rsidTr="00D42E41">
      <w:tc>
        <w:tcPr>
          <w:tcW w:w="1499" w:type="pct"/>
          <w:gridSpan w:val="2"/>
        </w:tcPr>
        <w:p w14:paraId="407D6AE6" w14:textId="0DE0185E" w:rsidR="00D42E41" w:rsidRPr="00130F37" w:rsidRDefault="00D42E41"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F96134">
            <w:rPr>
              <w:rFonts w:cs="Times New Roman"/>
              <w:sz w:val="16"/>
              <w:szCs w:val="16"/>
            </w:rPr>
            <w:t>257</w:t>
          </w:r>
          <w:r w:rsidRPr="00A02D20">
            <w:rPr>
              <w:sz w:val="16"/>
              <w:szCs w:val="16"/>
            </w:rPr>
            <w:fldChar w:fldCharType="end"/>
          </w:r>
        </w:p>
      </w:tc>
      <w:tc>
        <w:tcPr>
          <w:tcW w:w="1703" w:type="pct"/>
        </w:tcPr>
        <w:p w14:paraId="267AD7E4" w14:textId="77777777" w:rsidR="00D42E41" w:rsidRPr="00130F37" w:rsidRDefault="00D42E41" w:rsidP="006D2C4C">
          <w:pPr>
            <w:spacing w:before="120"/>
            <w:rPr>
              <w:sz w:val="16"/>
              <w:szCs w:val="16"/>
            </w:rPr>
          </w:pPr>
        </w:p>
      </w:tc>
      <w:tc>
        <w:tcPr>
          <w:tcW w:w="1798" w:type="pct"/>
          <w:gridSpan w:val="2"/>
        </w:tcPr>
        <w:p w14:paraId="51B9139A" w14:textId="7DDEA151" w:rsidR="00D42E41" w:rsidRPr="00130F37" w:rsidRDefault="00D42E41"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F96134">
            <w:rPr>
              <w:rFonts w:cs="Times New Roman"/>
              <w:sz w:val="16"/>
              <w:szCs w:val="16"/>
            </w:rPr>
            <w:t>01/04/2025</w:t>
          </w:r>
          <w:r w:rsidRPr="00A02D20">
            <w:rPr>
              <w:sz w:val="16"/>
              <w:szCs w:val="16"/>
            </w:rPr>
            <w:fldChar w:fldCharType="end"/>
          </w:r>
        </w:p>
      </w:tc>
    </w:tr>
  </w:tbl>
  <w:p w14:paraId="754CEA18" w14:textId="1D438773" w:rsidR="00571BDA" w:rsidRPr="004134D0" w:rsidRDefault="00571BDA" w:rsidP="006933B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66973" w14:textId="77777777" w:rsidR="00571BDA" w:rsidRPr="002A5BF5" w:rsidRDefault="00571BDA">
    <w:pPr>
      <w:pBdr>
        <w:top w:val="single" w:sz="6" w:space="1" w:color="auto"/>
      </w:pBdr>
      <w:rPr>
        <w:sz w:val="18"/>
        <w:szCs w:val="18"/>
      </w:rPr>
    </w:pPr>
  </w:p>
  <w:p w14:paraId="0CF846AF" w14:textId="7AE357AF" w:rsidR="00571BDA" w:rsidRDefault="00571BDA">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F96134">
      <w:rPr>
        <w:i/>
        <w:noProof/>
        <w:szCs w:val="22"/>
      </w:rPr>
      <w:t>Income Tax Assessment Act 1997</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580</w:t>
    </w:r>
    <w:r w:rsidRPr="002A5BF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B27B8" w14:textId="77777777" w:rsidR="00571BDA" w:rsidRDefault="00571BDA">
      <w:pPr>
        <w:spacing w:line="240" w:lineRule="auto"/>
      </w:pPr>
      <w:r>
        <w:separator/>
      </w:r>
    </w:p>
  </w:footnote>
  <w:footnote w:type="continuationSeparator" w:id="0">
    <w:p w14:paraId="2CC32656" w14:textId="77777777" w:rsidR="00571BDA" w:rsidRDefault="00571B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BA95" w14:textId="77777777" w:rsidR="00571BDA" w:rsidRDefault="00571BDA" w:rsidP="00F747DC">
    <w:pPr>
      <w:pStyle w:val="Header"/>
      <w:pBdr>
        <w:bottom w:val="single" w:sz="6" w:space="1" w:color="auto"/>
      </w:pBdr>
    </w:pPr>
  </w:p>
  <w:p w14:paraId="17D3B555" w14:textId="77777777" w:rsidR="00571BDA" w:rsidRDefault="00571BDA" w:rsidP="00F747DC">
    <w:pPr>
      <w:pStyle w:val="Header"/>
      <w:pBdr>
        <w:bottom w:val="single" w:sz="6" w:space="1" w:color="auto"/>
      </w:pBdr>
    </w:pPr>
  </w:p>
  <w:p w14:paraId="2FE03122" w14:textId="77777777" w:rsidR="00571BDA" w:rsidRPr="001E77D2" w:rsidRDefault="00571BDA" w:rsidP="00F747DC">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BD153" w14:textId="0C510AB7" w:rsidR="00571BDA" w:rsidRPr="00FF4C0F" w:rsidRDefault="00571BDA">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1D217E">
      <w:rPr>
        <w:b/>
        <w:noProof/>
        <w:sz w:val="20"/>
      </w:rPr>
      <w:t>Chapter 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1D217E">
      <w:rPr>
        <w:noProof/>
        <w:sz w:val="20"/>
      </w:rPr>
      <w:t>Specialist liability rules</w:t>
    </w:r>
    <w:r w:rsidRPr="00FF4C0F">
      <w:rPr>
        <w:sz w:val="20"/>
      </w:rPr>
      <w:fldChar w:fldCharType="end"/>
    </w:r>
  </w:p>
  <w:p w14:paraId="500A4155" w14:textId="7F9C7649" w:rsidR="00571BDA" w:rsidRPr="00FF4C0F" w:rsidRDefault="00571BDA">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1D217E">
      <w:rPr>
        <w:b/>
        <w:noProof/>
        <w:sz w:val="20"/>
      </w:rPr>
      <w:t>Part 3-3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1D217E">
      <w:rPr>
        <w:noProof/>
        <w:sz w:val="20"/>
      </w:rPr>
      <w:t>Capital gains and losses: special topics</w:t>
    </w:r>
    <w:r w:rsidRPr="00FF4C0F">
      <w:rPr>
        <w:sz w:val="20"/>
      </w:rPr>
      <w:fldChar w:fldCharType="end"/>
    </w:r>
  </w:p>
  <w:p w14:paraId="34792E2D" w14:textId="03DA0D33" w:rsidR="00571BDA" w:rsidRPr="00FF4C0F" w:rsidRDefault="00571BDA">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1D217E">
      <w:rPr>
        <w:b/>
        <w:noProof/>
        <w:sz w:val="20"/>
      </w:rPr>
      <w:t>Division 124</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1D217E">
      <w:rPr>
        <w:noProof/>
        <w:sz w:val="20"/>
      </w:rPr>
      <w:t>Replacement-asset roll-overs</w:t>
    </w:r>
    <w:r w:rsidRPr="00FF4C0F">
      <w:rPr>
        <w:sz w:val="20"/>
      </w:rPr>
      <w:fldChar w:fldCharType="end"/>
    </w:r>
  </w:p>
  <w:p w14:paraId="27ED3516" w14:textId="77777777" w:rsidR="00571BDA" w:rsidRPr="00E140E4" w:rsidRDefault="00571BDA">
    <w:pPr>
      <w:keepNext/>
    </w:pPr>
  </w:p>
  <w:p w14:paraId="521A646F" w14:textId="77777777" w:rsidR="00571BDA" w:rsidRPr="00E140E4" w:rsidRDefault="00571BDA">
    <w:pPr>
      <w:keepNext/>
      <w:rPr>
        <w:b/>
      </w:rPr>
    </w:pPr>
  </w:p>
  <w:p w14:paraId="598BCF30" w14:textId="77777777" w:rsidR="00571BDA" w:rsidRPr="00E140E4" w:rsidRDefault="00571BDA">
    <w:pPr>
      <w:pStyle w:val="Header"/>
      <w:pBdr>
        <w:top w:val="single" w:sz="6"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C9F45" w14:textId="31FA5C84" w:rsidR="00571BDA" w:rsidRPr="00FF4C0F" w:rsidRDefault="00571BDA">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F96134">
      <w:rPr>
        <w:noProof/>
        <w:sz w:val="20"/>
      </w:rPr>
      <w:t>Specialist liability rules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F96134">
      <w:rPr>
        <w:b/>
        <w:noProof/>
        <w:sz w:val="20"/>
      </w:rPr>
      <w:t>Chapter 3</w:t>
    </w:r>
    <w:r w:rsidRPr="00FF4C0F">
      <w:rPr>
        <w:sz w:val="20"/>
      </w:rPr>
      <w:fldChar w:fldCharType="end"/>
    </w:r>
  </w:p>
  <w:p w14:paraId="304709C9" w14:textId="4A2CD0C0" w:rsidR="00571BDA" w:rsidRPr="00FF4C0F" w:rsidRDefault="00571BDA">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F96134">
      <w:rPr>
        <w:noProof/>
        <w:sz w:val="20"/>
      </w:rPr>
      <w:t>Capital gains and losses: special topics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F96134">
      <w:rPr>
        <w:b/>
        <w:noProof/>
        <w:sz w:val="20"/>
      </w:rPr>
      <w:t>Part 3-3</w:t>
    </w:r>
    <w:r w:rsidRPr="00FF4C0F">
      <w:rPr>
        <w:sz w:val="20"/>
      </w:rPr>
      <w:fldChar w:fldCharType="end"/>
    </w:r>
  </w:p>
  <w:p w14:paraId="304F3731" w14:textId="0AA08939" w:rsidR="00571BDA" w:rsidRPr="00FF4C0F" w:rsidRDefault="00571BDA">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separate"/>
    </w:r>
    <w:r w:rsidR="00F96134">
      <w:rPr>
        <w:noProof/>
        <w:sz w:val="20"/>
      </w:rPr>
      <w:t>Roll-over for the disposal of assets to, or the creation of assets in, a wholly-owned company</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F96134">
      <w:rPr>
        <w:b/>
        <w:noProof/>
        <w:sz w:val="20"/>
      </w:rPr>
      <w:t>Division 122</w:t>
    </w:r>
    <w:r w:rsidRPr="00FF4C0F">
      <w:rPr>
        <w:sz w:val="20"/>
      </w:rPr>
      <w:fldChar w:fldCharType="end"/>
    </w:r>
  </w:p>
  <w:p w14:paraId="6A051E1A" w14:textId="77777777" w:rsidR="00571BDA" w:rsidRPr="00E140E4" w:rsidRDefault="00571BDA">
    <w:pPr>
      <w:keepNext/>
      <w:jc w:val="right"/>
    </w:pPr>
  </w:p>
  <w:p w14:paraId="6160BA56" w14:textId="77777777" w:rsidR="00571BDA" w:rsidRPr="0037294E" w:rsidRDefault="00571BDA">
    <w:pPr>
      <w:keepNext/>
      <w:jc w:val="right"/>
    </w:pPr>
  </w:p>
  <w:p w14:paraId="56D96EDA" w14:textId="77777777" w:rsidR="00571BDA" w:rsidRPr="008C6D62" w:rsidRDefault="00571BDA">
    <w:pPr>
      <w:pStyle w:val="Header"/>
      <w:pBdr>
        <w:top w:val="single" w:sz="6" w:space="1" w:color="auto"/>
      </w:pBd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08702" w14:textId="77777777" w:rsidR="00571BDA" w:rsidRPr="008C6D62" w:rsidRDefault="00571BDA">
    <w:pPr>
      <w:keepNext/>
      <w:jc w:val="right"/>
      <w:rPr>
        <w:sz w:val="20"/>
      </w:rPr>
    </w:pPr>
  </w:p>
  <w:p w14:paraId="6EE8050E" w14:textId="77777777" w:rsidR="00571BDA" w:rsidRPr="008C6D62" w:rsidRDefault="00571BDA">
    <w:pPr>
      <w:keepNext/>
      <w:jc w:val="right"/>
      <w:rPr>
        <w:sz w:val="20"/>
      </w:rPr>
    </w:pPr>
  </w:p>
  <w:p w14:paraId="5616E62B" w14:textId="77777777" w:rsidR="00571BDA" w:rsidRPr="008C6D62" w:rsidRDefault="00571BDA">
    <w:pPr>
      <w:keepNext/>
      <w:jc w:val="right"/>
      <w:rPr>
        <w:sz w:val="20"/>
      </w:rPr>
    </w:pPr>
  </w:p>
  <w:p w14:paraId="4788D1AB" w14:textId="77777777" w:rsidR="00571BDA" w:rsidRPr="00E140E4" w:rsidRDefault="00571BDA">
    <w:pPr>
      <w:keepNext/>
      <w:jc w:val="right"/>
    </w:pPr>
  </w:p>
  <w:p w14:paraId="66E062FD" w14:textId="77777777" w:rsidR="00571BDA" w:rsidRPr="00E140E4" w:rsidRDefault="00571BDA">
    <w:pPr>
      <w:keepNext/>
      <w:jc w:val="right"/>
    </w:pPr>
  </w:p>
  <w:p w14:paraId="494263E5" w14:textId="77777777" w:rsidR="00571BDA" w:rsidRPr="008C6D62" w:rsidRDefault="00571BDA">
    <w:pPr>
      <w:pStyle w:val="Header"/>
      <w:pBdr>
        <w:top w:val="single" w:sz="6" w:space="1" w:color="auto"/>
      </w:pBd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4D3A8" w14:textId="575A690E" w:rsidR="00571BDA" w:rsidRPr="00FF4C0F" w:rsidRDefault="00571BDA">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1D217E">
      <w:rPr>
        <w:b/>
        <w:noProof/>
        <w:sz w:val="20"/>
      </w:rPr>
      <w:t>Chapter 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1D217E">
      <w:rPr>
        <w:noProof/>
        <w:sz w:val="20"/>
      </w:rPr>
      <w:t>Specialist liability rules</w:t>
    </w:r>
    <w:r w:rsidRPr="00FF4C0F">
      <w:rPr>
        <w:sz w:val="20"/>
      </w:rPr>
      <w:fldChar w:fldCharType="end"/>
    </w:r>
  </w:p>
  <w:p w14:paraId="7168C0F9" w14:textId="7AAABEEE" w:rsidR="00571BDA" w:rsidRPr="00FF4C0F" w:rsidRDefault="00571BDA">
    <w:pPr>
      <w:keepNext/>
      <w:rPr>
        <w:sz w:val="20"/>
      </w:rPr>
    </w:pPr>
    <w:r w:rsidRPr="00B36038">
      <w:rPr>
        <w:b/>
        <w:sz w:val="20"/>
      </w:rPr>
      <w:fldChar w:fldCharType="begin"/>
    </w:r>
    <w:r w:rsidRPr="00B36038">
      <w:rPr>
        <w:b/>
        <w:sz w:val="20"/>
      </w:rPr>
      <w:instrText xml:space="preserve"> STYLEREF \* CHARFORMAT CharPartNo </w:instrText>
    </w:r>
    <w:r w:rsidRPr="00B36038">
      <w:rPr>
        <w:b/>
        <w:sz w:val="20"/>
      </w:rPr>
      <w:fldChar w:fldCharType="separate"/>
    </w:r>
    <w:r w:rsidR="001D217E">
      <w:rPr>
        <w:b/>
        <w:noProof/>
        <w:sz w:val="20"/>
      </w:rPr>
      <w:t>Part 3-5</w:t>
    </w:r>
    <w:r w:rsidRPr="00B36038">
      <w:rPr>
        <w:b/>
        <w:sz w:val="20"/>
      </w:rPr>
      <w:fldChar w:fldCharType="end"/>
    </w:r>
    <w:r w:rsidRPr="00FF4C0F">
      <w:rPr>
        <w:sz w:val="20"/>
      </w:rPr>
      <w:t xml:space="preserve">  </w:t>
    </w:r>
    <w:r>
      <w:rPr>
        <w:sz w:val="20"/>
      </w:rPr>
      <w:fldChar w:fldCharType="begin"/>
    </w:r>
    <w:r>
      <w:rPr>
        <w:sz w:val="20"/>
      </w:rPr>
      <w:instrText xml:space="preserve"> STYLEREF \* CHARFORMAT CharPartText </w:instrText>
    </w:r>
    <w:r>
      <w:rPr>
        <w:sz w:val="20"/>
      </w:rPr>
      <w:fldChar w:fldCharType="separate"/>
    </w:r>
    <w:r w:rsidR="001D217E">
      <w:rPr>
        <w:noProof/>
        <w:sz w:val="20"/>
      </w:rPr>
      <w:t>Corporate taxpayers and corporate distributions</w:t>
    </w:r>
    <w:r>
      <w:rPr>
        <w:sz w:val="20"/>
      </w:rPr>
      <w:fldChar w:fldCharType="end"/>
    </w:r>
  </w:p>
  <w:p w14:paraId="5AC014B4" w14:textId="753F5A04" w:rsidR="00571BDA" w:rsidRPr="00FF4C0F" w:rsidRDefault="00571BDA">
    <w:pPr>
      <w:keepNext/>
      <w:rPr>
        <w:sz w:val="20"/>
      </w:rPr>
    </w:pPr>
    <w:r w:rsidRPr="00B36038">
      <w:rPr>
        <w:b/>
        <w:sz w:val="20"/>
      </w:rPr>
      <w:fldChar w:fldCharType="begin"/>
    </w:r>
    <w:r w:rsidRPr="00B36038">
      <w:rPr>
        <w:b/>
        <w:sz w:val="20"/>
      </w:rPr>
      <w:instrText xml:space="preserve"> STYLEREF \* CHARFORMAT CharDivNo </w:instrText>
    </w:r>
    <w:r w:rsidRPr="00B36038">
      <w:rPr>
        <w:b/>
        <w:sz w:val="20"/>
      </w:rPr>
      <w:fldChar w:fldCharType="separate"/>
    </w:r>
    <w:r w:rsidR="001D217E">
      <w:rPr>
        <w:b/>
        <w:noProof/>
        <w:sz w:val="20"/>
      </w:rPr>
      <w:t>Division 197</w:t>
    </w:r>
    <w:r w:rsidRPr="00B36038">
      <w:rPr>
        <w:b/>
        <w:sz w:val="20"/>
      </w:rPr>
      <w:fldChar w:fldCharType="end"/>
    </w:r>
    <w:r w:rsidRPr="00FF4C0F">
      <w:rPr>
        <w:sz w:val="20"/>
      </w:rPr>
      <w:t xml:space="preserve">  </w:t>
    </w:r>
    <w:r>
      <w:rPr>
        <w:sz w:val="20"/>
      </w:rPr>
      <w:fldChar w:fldCharType="begin"/>
    </w:r>
    <w:r>
      <w:rPr>
        <w:sz w:val="20"/>
      </w:rPr>
      <w:instrText xml:space="preserve"> STYLEREF \* CHARFORMAT CharDivText </w:instrText>
    </w:r>
    <w:r>
      <w:rPr>
        <w:sz w:val="20"/>
      </w:rPr>
      <w:fldChar w:fldCharType="separate"/>
    </w:r>
    <w:r w:rsidR="001D217E">
      <w:rPr>
        <w:noProof/>
        <w:sz w:val="20"/>
      </w:rPr>
      <w:t>Tainted share capital accounts</w:t>
    </w:r>
    <w:r>
      <w:rPr>
        <w:sz w:val="20"/>
      </w:rPr>
      <w:fldChar w:fldCharType="end"/>
    </w:r>
  </w:p>
  <w:p w14:paraId="15E72E29" w14:textId="77777777" w:rsidR="00571BDA" w:rsidRPr="00E140E4" w:rsidRDefault="00571BDA">
    <w:pPr>
      <w:keepNext/>
      <w:rPr>
        <w:sz w:val="24"/>
      </w:rPr>
    </w:pPr>
  </w:p>
  <w:p w14:paraId="60E29C88" w14:textId="6E89175D" w:rsidR="00571BDA" w:rsidRPr="001C1A77" w:rsidRDefault="00571BDA">
    <w:pPr>
      <w:keepNext/>
      <w:rPr>
        <w:b/>
        <w:sz w:val="24"/>
      </w:rPr>
    </w:pPr>
    <w:r w:rsidRPr="001C1A77">
      <w:rPr>
        <w:sz w:val="24"/>
      </w:rPr>
      <w:t xml:space="preserve">Section </w:t>
    </w:r>
    <w:r>
      <w:rPr>
        <w:sz w:val="24"/>
      </w:rPr>
      <w:fldChar w:fldCharType="begin"/>
    </w:r>
    <w:r>
      <w:rPr>
        <w:sz w:val="24"/>
      </w:rPr>
      <w:instrText xml:space="preserve"> STYLEREF \* CHARFORMAT CharSectno </w:instrText>
    </w:r>
    <w:r>
      <w:rPr>
        <w:sz w:val="24"/>
      </w:rPr>
      <w:fldChar w:fldCharType="separate"/>
    </w:r>
    <w:r w:rsidR="001D217E">
      <w:rPr>
        <w:noProof/>
        <w:sz w:val="24"/>
      </w:rPr>
      <w:t>197-85</w:t>
    </w:r>
    <w:r>
      <w:rPr>
        <w:sz w:val="24"/>
      </w:rPr>
      <w:fldChar w:fldCharType="end"/>
    </w:r>
  </w:p>
  <w:p w14:paraId="709BEBBD" w14:textId="77777777" w:rsidR="00571BDA" w:rsidRPr="00E140E4" w:rsidRDefault="00571BDA">
    <w:pPr>
      <w:pStyle w:val="Header"/>
      <w:pBdr>
        <w:top w:val="single" w:sz="6" w:space="1"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71ED" w14:textId="1EBB9292" w:rsidR="00571BDA" w:rsidRPr="00FF4C0F" w:rsidRDefault="00571BDA">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1D217E">
      <w:rPr>
        <w:noProof/>
        <w:sz w:val="20"/>
      </w:rPr>
      <w:t>Specialist liability rules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1D217E">
      <w:rPr>
        <w:b/>
        <w:noProof/>
        <w:sz w:val="20"/>
      </w:rPr>
      <w:t>Chapter 3</w:t>
    </w:r>
    <w:r w:rsidRPr="00FF4C0F">
      <w:rPr>
        <w:sz w:val="20"/>
      </w:rPr>
      <w:fldChar w:fldCharType="end"/>
    </w:r>
  </w:p>
  <w:p w14:paraId="28B783BD" w14:textId="5B203C58" w:rsidR="00571BDA" w:rsidRPr="00FF4C0F" w:rsidRDefault="00571BDA">
    <w:pPr>
      <w:keepNext/>
      <w:jc w:val="right"/>
      <w:rPr>
        <w:sz w:val="20"/>
      </w:rPr>
    </w:pPr>
    <w:r>
      <w:rPr>
        <w:sz w:val="20"/>
      </w:rPr>
      <w:fldChar w:fldCharType="begin"/>
    </w:r>
    <w:r>
      <w:rPr>
        <w:sz w:val="20"/>
      </w:rPr>
      <w:instrText xml:space="preserve"> STYLEREF \* CHARFORMAT CharPartText </w:instrText>
    </w:r>
    <w:r>
      <w:rPr>
        <w:sz w:val="20"/>
      </w:rPr>
      <w:fldChar w:fldCharType="separate"/>
    </w:r>
    <w:r w:rsidR="001D217E">
      <w:rPr>
        <w:noProof/>
        <w:sz w:val="20"/>
      </w:rPr>
      <w:t>Corporate taxpayers and corporate distributions</w:t>
    </w:r>
    <w:r>
      <w:rPr>
        <w:sz w:val="20"/>
      </w:rPr>
      <w:fldChar w:fldCharType="end"/>
    </w:r>
    <w:r w:rsidRPr="00FF4C0F">
      <w:rPr>
        <w:sz w:val="20"/>
      </w:rPr>
      <w:t xml:space="preserve">  </w:t>
    </w:r>
    <w:r w:rsidRPr="00B36038">
      <w:rPr>
        <w:b/>
        <w:sz w:val="20"/>
      </w:rPr>
      <w:fldChar w:fldCharType="begin"/>
    </w:r>
    <w:r w:rsidRPr="00B36038">
      <w:rPr>
        <w:b/>
        <w:sz w:val="20"/>
      </w:rPr>
      <w:instrText xml:space="preserve"> STYLEREF \* CHARFORMAT CharPartNo </w:instrText>
    </w:r>
    <w:r w:rsidRPr="00B36038">
      <w:rPr>
        <w:b/>
        <w:sz w:val="20"/>
      </w:rPr>
      <w:fldChar w:fldCharType="separate"/>
    </w:r>
    <w:r w:rsidR="001D217E">
      <w:rPr>
        <w:b/>
        <w:noProof/>
        <w:sz w:val="20"/>
      </w:rPr>
      <w:t>Part 3-5</w:t>
    </w:r>
    <w:r w:rsidRPr="00B36038">
      <w:rPr>
        <w:b/>
        <w:sz w:val="20"/>
      </w:rPr>
      <w:fldChar w:fldCharType="end"/>
    </w:r>
  </w:p>
  <w:p w14:paraId="2345C034" w14:textId="36BAE5E1" w:rsidR="00571BDA" w:rsidRPr="00FF4C0F" w:rsidRDefault="00571BDA">
    <w:pPr>
      <w:keepNext/>
      <w:jc w:val="right"/>
      <w:rPr>
        <w:sz w:val="20"/>
      </w:rPr>
    </w:pPr>
    <w:r>
      <w:rPr>
        <w:sz w:val="20"/>
      </w:rPr>
      <w:fldChar w:fldCharType="begin"/>
    </w:r>
    <w:r>
      <w:rPr>
        <w:sz w:val="20"/>
      </w:rPr>
      <w:instrText xml:space="preserve"> STYLEREF \* CHARFORMAT CharDivText </w:instrText>
    </w:r>
    <w:r>
      <w:rPr>
        <w:sz w:val="20"/>
      </w:rPr>
      <w:fldChar w:fldCharType="separate"/>
    </w:r>
    <w:r w:rsidR="001D217E">
      <w:rPr>
        <w:noProof/>
        <w:sz w:val="20"/>
      </w:rPr>
      <w:t>Tainted share capital accounts</w:t>
    </w:r>
    <w:r>
      <w:rPr>
        <w:sz w:val="20"/>
      </w:rPr>
      <w:fldChar w:fldCharType="end"/>
    </w:r>
    <w:r w:rsidRPr="00FF4C0F">
      <w:rPr>
        <w:sz w:val="20"/>
      </w:rPr>
      <w:t xml:space="preserve">  </w:t>
    </w:r>
    <w:r w:rsidRPr="00B36038">
      <w:rPr>
        <w:b/>
        <w:sz w:val="20"/>
      </w:rPr>
      <w:fldChar w:fldCharType="begin"/>
    </w:r>
    <w:r w:rsidRPr="00B36038">
      <w:rPr>
        <w:b/>
        <w:sz w:val="20"/>
      </w:rPr>
      <w:instrText xml:space="preserve"> STYLEREF \* CHARFORMAT CharDivNo </w:instrText>
    </w:r>
    <w:r w:rsidRPr="00B36038">
      <w:rPr>
        <w:b/>
        <w:sz w:val="20"/>
      </w:rPr>
      <w:fldChar w:fldCharType="separate"/>
    </w:r>
    <w:r w:rsidR="001D217E">
      <w:rPr>
        <w:b/>
        <w:noProof/>
        <w:sz w:val="20"/>
      </w:rPr>
      <w:t>Division 197</w:t>
    </w:r>
    <w:r w:rsidRPr="00B36038">
      <w:rPr>
        <w:b/>
        <w:sz w:val="20"/>
      </w:rPr>
      <w:fldChar w:fldCharType="end"/>
    </w:r>
  </w:p>
  <w:p w14:paraId="45EB5CDD" w14:textId="77777777" w:rsidR="00571BDA" w:rsidRPr="00E140E4" w:rsidRDefault="00571BDA">
    <w:pPr>
      <w:keepNext/>
      <w:jc w:val="right"/>
      <w:rPr>
        <w:sz w:val="24"/>
      </w:rPr>
    </w:pPr>
  </w:p>
  <w:p w14:paraId="7156592F" w14:textId="33C714EA" w:rsidR="00571BDA" w:rsidRPr="001C1A77" w:rsidRDefault="00571BDA">
    <w:pPr>
      <w:keepNext/>
      <w:jc w:val="right"/>
      <w:rPr>
        <w:sz w:val="24"/>
      </w:rPr>
    </w:pPr>
    <w:r w:rsidRPr="001C1A77">
      <w:rPr>
        <w:sz w:val="24"/>
      </w:rPr>
      <w:t xml:space="preserve">Section </w:t>
    </w:r>
    <w:r>
      <w:rPr>
        <w:sz w:val="24"/>
      </w:rPr>
      <w:fldChar w:fldCharType="begin"/>
    </w:r>
    <w:r>
      <w:rPr>
        <w:sz w:val="24"/>
      </w:rPr>
      <w:instrText xml:space="preserve"> STYLEREF \* CHARFORMAT CharSectno </w:instrText>
    </w:r>
    <w:r>
      <w:rPr>
        <w:sz w:val="24"/>
      </w:rPr>
      <w:fldChar w:fldCharType="separate"/>
    </w:r>
    <w:r w:rsidR="001D217E">
      <w:rPr>
        <w:noProof/>
        <w:sz w:val="24"/>
      </w:rPr>
      <w:t>197-70</w:t>
    </w:r>
    <w:r>
      <w:rPr>
        <w:sz w:val="24"/>
      </w:rPr>
      <w:fldChar w:fldCharType="end"/>
    </w:r>
  </w:p>
  <w:p w14:paraId="18A8442E" w14:textId="77777777" w:rsidR="00571BDA" w:rsidRPr="008C6D62" w:rsidRDefault="00571BDA">
    <w:pPr>
      <w:pStyle w:val="Header"/>
      <w:pBdr>
        <w:top w:val="single" w:sz="6" w:space="1" w:color="auto"/>
      </w:pBd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0729F" w14:textId="77777777" w:rsidR="00571BDA" w:rsidRPr="008C6D62" w:rsidRDefault="00571BDA">
    <w:pPr>
      <w:keepNext/>
      <w:jc w:val="right"/>
      <w:rPr>
        <w:sz w:val="20"/>
      </w:rPr>
    </w:pPr>
  </w:p>
  <w:p w14:paraId="366A18F3" w14:textId="77777777" w:rsidR="00571BDA" w:rsidRPr="008C6D62" w:rsidRDefault="00571BDA">
    <w:pPr>
      <w:keepNext/>
      <w:jc w:val="right"/>
      <w:rPr>
        <w:sz w:val="20"/>
      </w:rPr>
    </w:pPr>
  </w:p>
  <w:p w14:paraId="1F4BFE4B" w14:textId="77777777" w:rsidR="00571BDA" w:rsidRPr="008C6D62" w:rsidRDefault="00571BDA">
    <w:pPr>
      <w:keepNext/>
      <w:jc w:val="right"/>
      <w:rPr>
        <w:sz w:val="20"/>
      </w:rPr>
    </w:pPr>
  </w:p>
  <w:p w14:paraId="416738D2" w14:textId="77777777" w:rsidR="00571BDA" w:rsidRPr="00E140E4" w:rsidRDefault="00571BDA">
    <w:pPr>
      <w:keepNext/>
      <w:jc w:val="right"/>
      <w:rPr>
        <w:sz w:val="24"/>
      </w:rPr>
    </w:pPr>
  </w:p>
  <w:p w14:paraId="2FFBA542" w14:textId="77777777" w:rsidR="00571BDA" w:rsidRPr="00E140E4" w:rsidRDefault="00571BDA">
    <w:pPr>
      <w:keepNext/>
      <w:jc w:val="right"/>
      <w:rPr>
        <w:sz w:val="24"/>
      </w:rPr>
    </w:pPr>
  </w:p>
  <w:p w14:paraId="63FFAE10" w14:textId="77777777" w:rsidR="00571BDA" w:rsidRPr="008C6D62" w:rsidRDefault="00571BDA">
    <w:pPr>
      <w:pStyle w:val="Header"/>
      <w:pBdr>
        <w:top w:val="single" w:sz="12" w:space="1" w:color="auto"/>
      </w:pBd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3F910" w14:textId="77777777" w:rsidR="00571BDA" w:rsidRDefault="00571BDA">
    <w:pPr>
      <w:jc w:val="right"/>
    </w:pPr>
  </w:p>
  <w:p w14:paraId="4C06CBA7" w14:textId="77777777" w:rsidR="00571BDA" w:rsidRDefault="00571BDA">
    <w:pPr>
      <w:jc w:val="right"/>
      <w:rPr>
        <w:i/>
      </w:rPr>
    </w:pPr>
  </w:p>
  <w:p w14:paraId="3BBFB4A3" w14:textId="77777777" w:rsidR="00571BDA" w:rsidRDefault="00571BDA">
    <w:pPr>
      <w:jc w:val="right"/>
    </w:pPr>
  </w:p>
  <w:p w14:paraId="4481AB6E" w14:textId="77777777" w:rsidR="00571BDA" w:rsidRDefault="00571BDA">
    <w:pPr>
      <w:jc w:val="right"/>
      <w:rPr>
        <w:sz w:val="24"/>
      </w:rPr>
    </w:pPr>
  </w:p>
  <w:p w14:paraId="3D9A691D" w14:textId="77777777" w:rsidR="00571BDA" w:rsidRDefault="00571BDA">
    <w:pPr>
      <w:pBdr>
        <w:bottom w:val="single" w:sz="12" w:space="1" w:color="auto"/>
      </w:pBdr>
      <w:jc w:val="right"/>
      <w:rPr>
        <w:i/>
        <w:sz w:val="24"/>
      </w:rPr>
    </w:pPr>
  </w:p>
  <w:p w14:paraId="67BF4251" w14:textId="77777777" w:rsidR="00571BDA" w:rsidRDefault="00571BD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7CBFA" w14:textId="77777777" w:rsidR="00571BDA" w:rsidRDefault="00571BDA">
    <w:pPr>
      <w:jc w:val="right"/>
      <w:rPr>
        <w:b/>
      </w:rPr>
    </w:pPr>
  </w:p>
  <w:p w14:paraId="3E88E780" w14:textId="77777777" w:rsidR="00571BDA" w:rsidRDefault="00571BDA">
    <w:pPr>
      <w:jc w:val="right"/>
      <w:rPr>
        <w:b/>
        <w:i/>
      </w:rPr>
    </w:pPr>
  </w:p>
  <w:p w14:paraId="2525DD63" w14:textId="77777777" w:rsidR="00571BDA" w:rsidRDefault="00571BDA">
    <w:pPr>
      <w:jc w:val="right"/>
    </w:pPr>
  </w:p>
  <w:p w14:paraId="38AAE82C" w14:textId="77777777" w:rsidR="00571BDA" w:rsidRDefault="00571BDA">
    <w:pPr>
      <w:jc w:val="right"/>
      <w:rPr>
        <w:b/>
        <w:sz w:val="24"/>
      </w:rPr>
    </w:pPr>
  </w:p>
  <w:p w14:paraId="0F99A539" w14:textId="77777777" w:rsidR="00571BDA" w:rsidRDefault="00571BDA">
    <w:pPr>
      <w:pBdr>
        <w:bottom w:val="single" w:sz="12" w:space="1" w:color="auto"/>
      </w:pBdr>
      <w:jc w:val="right"/>
      <w:rPr>
        <w:b/>
        <w:i/>
        <w:sz w:val="24"/>
      </w:rPr>
    </w:pPr>
  </w:p>
  <w:p w14:paraId="146428E4" w14:textId="77777777" w:rsidR="00571BDA" w:rsidRDefault="00571BD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98CF6" w14:textId="77777777" w:rsidR="00571BDA" w:rsidRDefault="00571B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D3EA7" w14:textId="77777777" w:rsidR="00571BDA" w:rsidRDefault="00571BDA" w:rsidP="00F747DC">
    <w:pPr>
      <w:pStyle w:val="Header"/>
      <w:pBdr>
        <w:bottom w:val="single" w:sz="4" w:space="1" w:color="auto"/>
      </w:pBdr>
    </w:pPr>
  </w:p>
  <w:p w14:paraId="543959C5" w14:textId="77777777" w:rsidR="00571BDA" w:rsidRDefault="00571BDA" w:rsidP="00F747DC">
    <w:pPr>
      <w:pStyle w:val="Header"/>
      <w:pBdr>
        <w:bottom w:val="single" w:sz="4" w:space="1" w:color="auto"/>
      </w:pBdr>
    </w:pPr>
  </w:p>
  <w:p w14:paraId="3735B0E2" w14:textId="77777777" w:rsidR="00571BDA" w:rsidRPr="001E77D2" w:rsidRDefault="00571BDA" w:rsidP="00F747D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EDF25" w14:textId="77777777" w:rsidR="00571BDA" w:rsidRPr="005F1388" w:rsidRDefault="00571BDA" w:rsidP="00F747DC">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BAA34" w14:textId="77777777" w:rsidR="00571BDA" w:rsidRPr="00ED79B6" w:rsidRDefault="00571BDA" w:rsidP="00BC0173">
    <w:pPr>
      <w:pBdr>
        <w:bottom w:val="single" w:sz="6" w:space="1" w:color="auto"/>
      </w:pBdr>
      <w:spacing w:before="100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94CC" w14:textId="77777777" w:rsidR="00571BDA" w:rsidRPr="00ED79B6" w:rsidRDefault="00571BDA" w:rsidP="00BC0173">
    <w:pPr>
      <w:pBdr>
        <w:bottom w:val="single" w:sz="6" w:space="1" w:color="auto"/>
      </w:pBdr>
      <w:spacing w:before="100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E1C86" w14:textId="77777777" w:rsidR="00571BDA" w:rsidRPr="00ED79B6" w:rsidRDefault="00571BDA" w:rsidP="003469D8">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E1C56" w14:textId="56BBD16F" w:rsidR="00571BDA" w:rsidRPr="00FF4C0F" w:rsidRDefault="00571BDA">
    <w:pPr>
      <w:keepNext/>
      <w:rPr>
        <w:sz w:val="20"/>
      </w:rPr>
    </w:pPr>
    <w:r w:rsidRPr="00B36038">
      <w:rPr>
        <w:b/>
        <w:sz w:val="20"/>
      </w:rPr>
      <w:fldChar w:fldCharType="begin"/>
    </w:r>
    <w:r w:rsidRPr="00B36038">
      <w:rPr>
        <w:b/>
        <w:sz w:val="20"/>
      </w:rPr>
      <w:instrText xml:space="preserve"> STYLEREF \* CHARFORMAT CharChapNo </w:instrText>
    </w:r>
    <w:r w:rsidRPr="00B36038">
      <w:rPr>
        <w:b/>
        <w:sz w:val="20"/>
      </w:rPr>
      <w:fldChar w:fldCharType="separate"/>
    </w:r>
    <w:r w:rsidR="001D217E">
      <w:rPr>
        <w:b/>
        <w:noProof/>
        <w:sz w:val="20"/>
      </w:rPr>
      <w:t>Chapter 3</w:t>
    </w:r>
    <w:r w:rsidRPr="00B36038">
      <w:rPr>
        <w:b/>
        <w:sz w:val="20"/>
      </w:rPr>
      <w:fldChar w:fldCharType="end"/>
    </w:r>
    <w:r w:rsidRPr="00FF4C0F">
      <w:rPr>
        <w:sz w:val="20"/>
      </w:rPr>
      <w:t xml:space="preserve">  </w:t>
    </w:r>
    <w:r>
      <w:rPr>
        <w:sz w:val="20"/>
      </w:rPr>
      <w:fldChar w:fldCharType="begin"/>
    </w:r>
    <w:r>
      <w:rPr>
        <w:sz w:val="20"/>
      </w:rPr>
      <w:instrText xml:space="preserve"> STYLEREF \* CHARFORMAT CharChapText </w:instrText>
    </w:r>
    <w:r>
      <w:rPr>
        <w:sz w:val="20"/>
      </w:rPr>
      <w:fldChar w:fldCharType="separate"/>
    </w:r>
    <w:r w:rsidR="001D217E">
      <w:rPr>
        <w:noProof/>
        <w:sz w:val="20"/>
      </w:rPr>
      <w:t>Specialist liability rules</w:t>
    </w:r>
    <w:r>
      <w:rPr>
        <w:sz w:val="20"/>
      </w:rPr>
      <w:fldChar w:fldCharType="end"/>
    </w:r>
  </w:p>
  <w:p w14:paraId="5AC1EDCD" w14:textId="3B2A09C1" w:rsidR="00571BDA" w:rsidRPr="00FF4C0F" w:rsidRDefault="00571BDA">
    <w:pPr>
      <w:keepNext/>
      <w:rPr>
        <w:sz w:val="20"/>
      </w:rPr>
    </w:pPr>
    <w:r w:rsidRPr="00B36038">
      <w:rPr>
        <w:b/>
        <w:sz w:val="20"/>
      </w:rPr>
      <w:fldChar w:fldCharType="begin"/>
    </w:r>
    <w:r w:rsidRPr="00B36038">
      <w:rPr>
        <w:b/>
        <w:sz w:val="20"/>
      </w:rPr>
      <w:instrText xml:space="preserve"> STYLEREF \* CHARFORMAT CharPartNo </w:instrText>
    </w:r>
    <w:r w:rsidRPr="00B36038">
      <w:rPr>
        <w:b/>
        <w:sz w:val="20"/>
      </w:rPr>
      <w:fldChar w:fldCharType="separate"/>
    </w:r>
    <w:r w:rsidR="001D217E">
      <w:rPr>
        <w:b/>
        <w:noProof/>
        <w:sz w:val="20"/>
      </w:rPr>
      <w:t>Part 3-3</w:t>
    </w:r>
    <w:r w:rsidRPr="00B36038">
      <w:rPr>
        <w:b/>
        <w:sz w:val="20"/>
      </w:rPr>
      <w:fldChar w:fldCharType="end"/>
    </w:r>
    <w:r w:rsidRPr="00FF4C0F">
      <w:rPr>
        <w:sz w:val="20"/>
      </w:rPr>
      <w:t xml:space="preserve">  </w:t>
    </w:r>
    <w:r>
      <w:rPr>
        <w:sz w:val="20"/>
      </w:rPr>
      <w:fldChar w:fldCharType="begin"/>
    </w:r>
    <w:r>
      <w:rPr>
        <w:sz w:val="20"/>
      </w:rPr>
      <w:instrText xml:space="preserve"> STYLEREF \* CHARFORMAT CharPartText </w:instrText>
    </w:r>
    <w:r>
      <w:rPr>
        <w:sz w:val="20"/>
      </w:rPr>
      <w:fldChar w:fldCharType="separate"/>
    </w:r>
    <w:r w:rsidR="001D217E">
      <w:rPr>
        <w:noProof/>
        <w:sz w:val="20"/>
      </w:rPr>
      <w:t>Capital gains and losses: special topics</w:t>
    </w:r>
    <w:r>
      <w:rPr>
        <w:sz w:val="20"/>
      </w:rPr>
      <w:fldChar w:fldCharType="end"/>
    </w:r>
  </w:p>
  <w:p w14:paraId="5CCCB427" w14:textId="7147F381" w:rsidR="00571BDA" w:rsidRPr="00FF4C0F" w:rsidRDefault="00571BDA">
    <w:pPr>
      <w:keepNext/>
      <w:rPr>
        <w:sz w:val="20"/>
      </w:rPr>
    </w:pPr>
    <w:r w:rsidRPr="00B36038">
      <w:rPr>
        <w:b/>
        <w:sz w:val="20"/>
      </w:rPr>
      <w:fldChar w:fldCharType="begin"/>
    </w:r>
    <w:r w:rsidRPr="00B36038">
      <w:rPr>
        <w:b/>
        <w:sz w:val="20"/>
      </w:rPr>
      <w:instrText xml:space="preserve"> STYLEREF \* CHARFORMAT CharDivNo </w:instrText>
    </w:r>
    <w:r w:rsidRPr="00B36038">
      <w:rPr>
        <w:b/>
        <w:sz w:val="20"/>
      </w:rPr>
      <w:fldChar w:fldCharType="separate"/>
    </w:r>
    <w:r w:rsidR="001D217E">
      <w:rPr>
        <w:b/>
        <w:noProof/>
        <w:sz w:val="20"/>
      </w:rPr>
      <w:t>Division 122</w:t>
    </w:r>
    <w:r w:rsidRPr="00B36038">
      <w:rPr>
        <w:b/>
        <w:sz w:val="20"/>
      </w:rPr>
      <w:fldChar w:fldCharType="end"/>
    </w:r>
    <w:r w:rsidRPr="00FF4C0F">
      <w:rPr>
        <w:sz w:val="20"/>
      </w:rPr>
      <w:t xml:space="preserve">  </w:t>
    </w:r>
    <w:r>
      <w:rPr>
        <w:sz w:val="20"/>
      </w:rPr>
      <w:fldChar w:fldCharType="begin"/>
    </w:r>
    <w:r>
      <w:rPr>
        <w:sz w:val="20"/>
      </w:rPr>
      <w:instrText xml:space="preserve"> STYLEREF \* CHARFORMAT CharDivText </w:instrText>
    </w:r>
    <w:r>
      <w:rPr>
        <w:sz w:val="20"/>
      </w:rPr>
      <w:fldChar w:fldCharType="separate"/>
    </w:r>
    <w:r w:rsidR="001D217E">
      <w:rPr>
        <w:noProof/>
        <w:sz w:val="20"/>
      </w:rPr>
      <w:t>Roll-over for the disposal of assets to, or the creation of assets in, a wholly-owned company</w:t>
    </w:r>
    <w:r>
      <w:rPr>
        <w:sz w:val="20"/>
      </w:rPr>
      <w:fldChar w:fldCharType="end"/>
    </w:r>
  </w:p>
  <w:p w14:paraId="34281E7A" w14:textId="77777777" w:rsidR="00571BDA" w:rsidRPr="00E140E4" w:rsidRDefault="00571BDA">
    <w:pPr>
      <w:keepNext/>
      <w:rPr>
        <w:sz w:val="24"/>
      </w:rPr>
    </w:pPr>
  </w:p>
  <w:p w14:paraId="0225EDCA" w14:textId="1FD543FA" w:rsidR="00571BDA" w:rsidRPr="002E7D16" w:rsidRDefault="00571BDA">
    <w:pPr>
      <w:keepNext/>
      <w:rPr>
        <w:b/>
        <w:sz w:val="24"/>
      </w:rPr>
    </w:pPr>
    <w:r w:rsidRPr="002E7D16">
      <w:rPr>
        <w:sz w:val="24"/>
      </w:rPr>
      <w:t xml:space="preserve">Section </w:t>
    </w:r>
    <w:r>
      <w:rPr>
        <w:sz w:val="24"/>
      </w:rPr>
      <w:fldChar w:fldCharType="begin"/>
    </w:r>
    <w:r>
      <w:rPr>
        <w:sz w:val="24"/>
      </w:rPr>
      <w:instrText xml:space="preserve"> STYLEREF \* CHARFORMAT CharSectno </w:instrText>
    </w:r>
    <w:r>
      <w:rPr>
        <w:sz w:val="24"/>
      </w:rPr>
      <w:fldChar w:fldCharType="separate"/>
    </w:r>
    <w:r w:rsidR="001D217E">
      <w:rPr>
        <w:noProof/>
        <w:sz w:val="24"/>
      </w:rPr>
      <w:t>122-200</w:t>
    </w:r>
    <w:r>
      <w:rPr>
        <w:sz w:val="24"/>
      </w:rPr>
      <w:fldChar w:fldCharType="end"/>
    </w:r>
  </w:p>
  <w:p w14:paraId="04200C18" w14:textId="77777777" w:rsidR="00571BDA" w:rsidRPr="00E140E4" w:rsidRDefault="00571BDA">
    <w:pPr>
      <w:pStyle w:val="Header"/>
      <w:pBdr>
        <w:top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83C06" w14:textId="73BE5AB2" w:rsidR="00571BDA" w:rsidRPr="00FF4C0F" w:rsidRDefault="00571BDA">
    <w:pPr>
      <w:keepNext/>
      <w:jc w:val="right"/>
      <w:rPr>
        <w:sz w:val="20"/>
      </w:rPr>
    </w:pPr>
    <w:r>
      <w:rPr>
        <w:sz w:val="20"/>
      </w:rPr>
      <w:fldChar w:fldCharType="begin"/>
    </w:r>
    <w:r>
      <w:rPr>
        <w:sz w:val="20"/>
      </w:rPr>
      <w:instrText xml:space="preserve"> STYLEREF \* CHARFORMAT CharChapText </w:instrText>
    </w:r>
    <w:r>
      <w:rPr>
        <w:sz w:val="20"/>
      </w:rPr>
      <w:fldChar w:fldCharType="separate"/>
    </w:r>
    <w:r w:rsidR="001D217E">
      <w:rPr>
        <w:noProof/>
        <w:sz w:val="20"/>
      </w:rPr>
      <w:t>Specialist liability rules</w:t>
    </w:r>
    <w:r>
      <w:rPr>
        <w:sz w:val="20"/>
      </w:rPr>
      <w:fldChar w:fldCharType="end"/>
    </w:r>
    <w:r w:rsidRPr="00FF4C0F">
      <w:rPr>
        <w:sz w:val="20"/>
      </w:rPr>
      <w:t xml:space="preserve">  </w:t>
    </w:r>
    <w:r w:rsidRPr="00B36038">
      <w:rPr>
        <w:b/>
        <w:sz w:val="20"/>
      </w:rPr>
      <w:fldChar w:fldCharType="begin"/>
    </w:r>
    <w:r w:rsidRPr="00B36038">
      <w:rPr>
        <w:b/>
        <w:sz w:val="20"/>
      </w:rPr>
      <w:instrText xml:space="preserve"> STYLEREF \* CHARFORMAT CharChapNo </w:instrText>
    </w:r>
    <w:r w:rsidRPr="00B36038">
      <w:rPr>
        <w:b/>
        <w:sz w:val="20"/>
      </w:rPr>
      <w:fldChar w:fldCharType="separate"/>
    </w:r>
    <w:r w:rsidR="001D217E">
      <w:rPr>
        <w:b/>
        <w:noProof/>
        <w:sz w:val="20"/>
      </w:rPr>
      <w:t>Chapter 3</w:t>
    </w:r>
    <w:r w:rsidRPr="00B36038">
      <w:rPr>
        <w:b/>
        <w:sz w:val="20"/>
      </w:rPr>
      <w:fldChar w:fldCharType="end"/>
    </w:r>
  </w:p>
  <w:p w14:paraId="06937193" w14:textId="25755DB8" w:rsidR="00571BDA" w:rsidRPr="00FF4C0F" w:rsidRDefault="00571BDA">
    <w:pPr>
      <w:keepNext/>
      <w:jc w:val="right"/>
      <w:rPr>
        <w:sz w:val="20"/>
      </w:rPr>
    </w:pPr>
    <w:r>
      <w:rPr>
        <w:sz w:val="20"/>
      </w:rPr>
      <w:fldChar w:fldCharType="begin"/>
    </w:r>
    <w:r>
      <w:rPr>
        <w:sz w:val="20"/>
      </w:rPr>
      <w:instrText xml:space="preserve"> STYLEREF \* CHARFORMAT CharPartText </w:instrText>
    </w:r>
    <w:r>
      <w:rPr>
        <w:sz w:val="20"/>
      </w:rPr>
      <w:fldChar w:fldCharType="separate"/>
    </w:r>
    <w:r w:rsidR="001D217E">
      <w:rPr>
        <w:noProof/>
        <w:sz w:val="20"/>
      </w:rPr>
      <w:t>Capital gains and losses: special topics</w:t>
    </w:r>
    <w:r>
      <w:rPr>
        <w:sz w:val="20"/>
      </w:rPr>
      <w:fldChar w:fldCharType="end"/>
    </w:r>
    <w:r w:rsidRPr="00FF4C0F">
      <w:rPr>
        <w:sz w:val="20"/>
      </w:rPr>
      <w:t xml:space="preserve">  </w:t>
    </w:r>
    <w:r w:rsidRPr="00B36038">
      <w:rPr>
        <w:b/>
        <w:sz w:val="20"/>
      </w:rPr>
      <w:fldChar w:fldCharType="begin"/>
    </w:r>
    <w:r w:rsidRPr="00B36038">
      <w:rPr>
        <w:b/>
        <w:sz w:val="20"/>
      </w:rPr>
      <w:instrText xml:space="preserve"> STYLEREF \* CHARFORMAT CharPartNo </w:instrText>
    </w:r>
    <w:r w:rsidRPr="00B36038">
      <w:rPr>
        <w:b/>
        <w:sz w:val="20"/>
      </w:rPr>
      <w:fldChar w:fldCharType="separate"/>
    </w:r>
    <w:r w:rsidR="001D217E">
      <w:rPr>
        <w:b/>
        <w:noProof/>
        <w:sz w:val="20"/>
      </w:rPr>
      <w:t>Part 3-3</w:t>
    </w:r>
    <w:r w:rsidRPr="00B36038">
      <w:rPr>
        <w:b/>
        <w:sz w:val="20"/>
      </w:rPr>
      <w:fldChar w:fldCharType="end"/>
    </w:r>
  </w:p>
  <w:p w14:paraId="6178BB23" w14:textId="595CB3D0" w:rsidR="00571BDA" w:rsidRPr="00FF4C0F" w:rsidRDefault="00571BDA">
    <w:pPr>
      <w:keepNext/>
      <w:jc w:val="right"/>
      <w:rPr>
        <w:sz w:val="20"/>
      </w:rPr>
    </w:pPr>
    <w:r>
      <w:rPr>
        <w:sz w:val="20"/>
      </w:rPr>
      <w:fldChar w:fldCharType="begin"/>
    </w:r>
    <w:r>
      <w:rPr>
        <w:sz w:val="20"/>
      </w:rPr>
      <w:instrText xml:space="preserve"> STYLEREF \* CHARFORMAT CharDivText </w:instrText>
    </w:r>
    <w:r>
      <w:rPr>
        <w:sz w:val="20"/>
      </w:rPr>
      <w:fldChar w:fldCharType="separate"/>
    </w:r>
    <w:r w:rsidR="001D217E">
      <w:rPr>
        <w:noProof/>
        <w:sz w:val="20"/>
      </w:rPr>
      <w:t>Roll-over for the disposal of assets to, or the creation of assets in, a wholly-owned company</w:t>
    </w:r>
    <w:r>
      <w:rPr>
        <w:sz w:val="20"/>
      </w:rPr>
      <w:fldChar w:fldCharType="end"/>
    </w:r>
    <w:r w:rsidRPr="00FF4C0F">
      <w:rPr>
        <w:sz w:val="20"/>
      </w:rPr>
      <w:t xml:space="preserve">  </w:t>
    </w:r>
    <w:r w:rsidRPr="00B36038">
      <w:rPr>
        <w:b/>
        <w:sz w:val="20"/>
      </w:rPr>
      <w:fldChar w:fldCharType="begin"/>
    </w:r>
    <w:r w:rsidRPr="00B36038">
      <w:rPr>
        <w:b/>
        <w:sz w:val="20"/>
      </w:rPr>
      <w:instrText xml:space="preserve"> STYLEREF \* CHARFORMAT CharDivNo </w:instrText>
    </w:r>
    <w:r w:rsidRPr="00B36038">
      <w:rPr>
        <w:b/>
        <w:sz w:val="20"/>
      </w:rPr>
      <w:fldChar w:fldCharType="separate"/>
    </w:r>
    <w:r w:rsidR="001D217E">
      <w:rPr>
        <w:b/>
        <w:noProof/>
        <w:sz w:val="20"/>
      </w:rPr>
      <w:t>Division 122</w:t>
    </w:r>
    <w:r w:rsidRPr="00B36038">
      <w:rPr>
        <w:b/>
        <w:sz w:val="20"/>
      </w:rPr>
      <w:fldChar w:fldCharType="end"/>
    </w:r>
  </w:p>
  <w:p w14:paraId="6FB02A65" w14:textId="77777777" w:rsidR="00571BDA" w:rsidRPr="00E140E4" w:rsidRDefault="00571BDA">
    <w:pPr>
      <w:keepNext/>
      <w:jc w:val="right"/>
      <w:rPr>
        <w:sz w:val="24"/>
      </w:rPr>
    </w:pPr>
  </w:p>
  <w:p w14:paraId="5457481F" w14:textId="2D7C326A" w:rsidR="00571BDA" w:rsidRPr="002E7D16" w:rsidRDefault="00571BDA">
    <w:pPr>
      <w:keepNext/>
      <w:jc w:val="right"/>
      <w:rPr>
        <w:sz w:val="24"/>
      </w:rPr>
    </w:pPr>
    <w:r w:rsidRPr="002E7D16">
      <w:rPr>
        <w:sz w:val="24"/>
      </w:rPr>
      <w:t xml:space="preserve">Section </w:t>
    </w:r>
    <w:r>
      <w:rPr>
        <w:sz w:val="24"/>
      </w:rPr>
      <w:fldChar w:fldCharType="begin"/>
    </w:r>
    <w:r>
      <w:rPr>
        <w:sz w:val="24"/>
      </w:rPr>
      <w:instrText xml:space="preserve"> STYLEREF \* CHARFORMAT CharSectno </w:instrText>
    </w:r>
    <w:r>
      <w:rPr>
        <w:sz w:val="24"/>
      </w:rPr>
      <w:fldChar w:fldCharType="separate"/>
    </w:r>
    <w:r w:rsidR="001D217E">
      <w:rPr>
        <w:noProof/>
        <w:sz w:val="24"/>
      </w:rPr>
      <w:t>122-205</w:t>
    </w:r>
    <w:r>
      <w:rPr>
        <w:sz w:val="24"/>
      </w:rPr>
      <w:fldChar w:fldCharType="end"/>
    </w:r>
  </w:p>
  <w:p w14:paraId="3376A89A" w14:textId="77777777" w:rsidR="00571BDA" w:rsidRPr="008C6D62" w:rsidRDefault="00571BDA">
    <w:pPr>
      <w:pStyle w:val="Header"/>
      <w:pBdr>
        <w:top w:val="single" w:sz="6" w:space="1" w:color="auto"/>
      </w:pBd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E4BE6" w14:textId="77777777" w:rsidR="00571BDA" w:rsidRPr="008C6D62" w:rsidRDefault="00571BDA">
    <w:pPr>
      <w:keepNext/>
      <w:jc w:val="right"/>
      <w:rPr>
        <w:sz w:val="20"/>
      </w:rPr>
    </w:pPr>
  </w:p>
  <w:p w14:paraId="7FF29FE6" w14:textId="77777777" w:rsidR="00571BDA" w:rsidRPr="008C6D62" w:rsidRDefault="00571BDA">
    <w:pPr>
      <w:keepNext/>
      <w:jc w:val="right"/>
      <w:rPr>
        <w:sz w:val="20"/>
      </w:rPr>
    </w:pPr>
  </w:p>
  <w:p w14:paraId="19ED4998" w14:textId="77777777" w:rsidR="00571BDA" w:rsidRPr="008C6D62" w:rsidRDefault="00571BDA">
    <w:pPr>
      <w:keepNext/>
      <w:jc w:val="right"/>
      <w:rPr>
        <w:sz w:val="20"/>
      </w:rPr>
    </w:pPr>
  </w:p>
  <w:p w14:paraId="3F2D1C9E" w14:textId="77777777" w:rsidR="00571BDA" w:rsidRPr="00E140E4" w:rsidRDefault="00571BDA">
    <w:pPr>
      <w:keepNext/>
      <w:jc w:val="right"/>
      <w:rPr>
        <w:sz w:val="24"/>
      </w:rPr>
    </w:pPr>
  </w:p>
  <w:p w14:paraId="40AFAF6B" w14:textId="77777777" w:rsidR="00571BDA" w:rsidRPr="00E140E4" w:rsidRDefault="00571BDA">
    <w:pPr>
      <w:keepNext/>
      <w:jc w:val="right"/>
      <w:rPr>
        <w:sz w:val="24"/>
      </w:rPr>
    </w:pPr>
  </w:p>
  <w:p w14:paraId="2EE9636E" w14:textId="77777777" w:rsidR="00571BDA" w:rsidRPr="008C6D62" w:rsidRDefault="00571BDA">
    <w:pPr>
      <w:pStyle w:val="Header"/>
      <w:pBdr>
        <w:top w:val="single" w:sz="6"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FE5C8C"/>
    <w:multiLevelType w:val="hybridMultilevel"/>
    <w:tmpl w:val="46FE0A50"/>
    <w:lvl w:ilvl="0" w:tplc="C6C06CF8">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B64549"/>
    <w:multiLevelType w:val="hybridMultilevel"/>
    <w:tmpl w:val="A330D6D8"/>
    <w:lvl w:ilvl="0" w:tplc="5E9AA5DE">
      <w:start w:val="1"/>
      <w:numFmt w:val="bullet"/>
      <w:lvlText w:val=""/>
      <w:lvlJc w:val="left"/>
      <w:pPr>
        <w:tabs>
          <w:tab w:val="num" w:pos="4242"/>
        </w:tabs>
        <w:ind w:left="3521" w:hanging="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D75477"/>
    <w:multiLevelType w:val="hybridMultilevel"/>
    <w:tmpl w:val="62D4B512"/>
    <w:lvl w:ilvl="0" w:tplc="E9F88DDE">
      <w:start w:val="1"/>
      <w:numFmt w:val="bullet"/>
      <w:lvlText w:val=""/>
      <w:lvlJc w:val="left"/>
      <w:pPr>
        <w:tabs>
          <w:tab w:val="num" w:pos="2121"/>
        </w:tabs>
        <w:ind w:left="1400" w:hanging="104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546CEE"/>
    <w:multiLevelType w:val="hybridMultilevel"/>
    <w:tmpl w:val="5E7076BC"/>
    <w:lvl w:ilvl="0" w:tplc="0C090001">
      <w:start w:val="1"/>
      <w:numFmt w:val="bullet"/>
      <w:lvlText w:val=""/>
      <w:lvlJc w:val="left"/>
      <w:pPr>
        <w:tabs>
          <w:tab w:val="num" w:pos="1854"/>
        </w:tabs>
        <w:ind w:left="1854" w:hanging="360"/>
      </w:pPr>
      <w:rPr>
        <w:rFonts w:ascii="Symbol" w:hAnsi="Symbol" w:hint="default"/>
      </w:rPr>
    </w:lvl>
    <w:lvl w:ilvl="1" w:tplc="0C090003" w:tentative="1">
      <w:start w:val="1"/>
      <w:numFmt w:val="bullet"/>
      <w:lvlText w:val="o"/>
      <w:lvlJc w:val="left"/>
      <w:pPr>
        <w:tabs>
          <w:tab w:val="num" w:pos="2574"/>
        </w:tabs>
        <w:ind w:left="2574" w:hanging="360"/>
      </w:pPr>
      <w:rPr>
        <w:rFonts w:ascii="Courier New" w:hAnsi="Courier New" w:cs="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cs="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cs="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9" w15:restartNumberingAfterBreak="0">
    <w:nsid w:val="224F72F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37A2B29"/>
    <w:multiLevelType w:val="multilevel"/>
    <w:tmpl w:val="0C090023"/>
    <w:numStyleLink w:val="ArticleSection"/>
  </w:abstractNum>
  <w:abstractNum w:abstractNumId="21" w15:restartNumberingAfterBreak="0">
    <w:nsid w:val="239D6AEE"/>
    <w:multiLevelType w:val="multilevel"/>
    <w:tmpl w:val="0C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23A82E0B"/>
    <w:multiLevelType w:val="multilevel"/>
    <w:tmpl w:val="0C090023"/>
    <w:numStyleLink w:val="ArticleSection"/>
  </w:abstractNum>
  <w:abstractNum w:abstractNumId="23" w15:restartNumberingAfterBreak="0">
    <w:nsid w:val="37F865B8"/>
    <w:multiLevelType w:val="hybridMultilevel"/>
    <w:tmpl w:val="1028242A"/>
    <w:lvl w:ilvl="0" w:tplc="14CC1F34">
      <w:start w:val="1"/>
      <w:numFmt w:val="bullet"/>
      <w:lvlText w:val=""/>
      <w:lvlJc w:val="left"/>
      <w:pPr>
        <w:ind w:left="149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5" w15:restartNumberingAfterBreak="0">
    <w:nsid w:val="3CCD578E"/>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F5575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A0326C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51A7CBE"/>
    <w:multiLevelType w:val="hybridMultilevel"/>
    <w:tmpl w:val="9D403C1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D951C1"/>
    <w:multiLevelType w:val="hybridMultilevel"/>
    <w:tmpl w:val="1AD6CB1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 w15:restartNumberingAfterBreak="0">
    <w:nsid w:val="5EAA7458"/>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4757A2"/>
    <w:multiLevelType w:val="multilevel"/>
    <w:tmpl w:val="0C09001D"/>
    <w:numStyleLink w:val="1ai"/>
  </w:abstractNum>
  <w:abstractNum w:abstractNumId="35" w15:restartNumberingAfterBreak="0">
    <w:nsid w:val="61F5304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6D2649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7642EE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8A84386"/>
    <w:multiLevelType w:val="hybridMultilevel"/>
    <w:tmpl w:val="5C6C1E8A"/>
    <w:lvl w:ilvl="0" w:tplc="FFFFFFFF">
      <w:start w:val="1"/>
      <w:numFmt w:val="bullet"/>
      <w:lvlText w:val=""/>
      <w:lvlJc w:val="left"/>
      <w:pPr>
        <w:tabs>
          <w:tab w:val="num" w:pos="2989"/>
        </w:tabs>
        <w:ind w:left="1225" w:firstLine="104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C070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E5455E3"/>
    <w:multiLevelType w:val="multilevel"/>
    <w:tmpl w:val="0C09001D"/>
    <w:numStyleLink w:val="1ai"/>
  </w:abstractNum>
  <w:abstractNum w:abstractNumId="41" w15:restartNumberingAfterBreak="0">
    <w:nsid w:val="7C6B5EC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091803975">
    <w:abstractNumId w:val="33"/>
  </w:num>
  <w:num w:numId="2" w16cid:durableId="685131546">
    <w:abstractNumId w:val="37"/>
  </w:num>
  <w:num w:numId="3" w16cid:durableId="1441755361">
    <w:abstractNumId w:val="21"/>
  </w:num>
  <w:num w:numId="4" w16cid:durableId="1979532655">
    <w:abstractNumId w:val="9"/>
  </w:num>
  <w:num w:numId="5" w16cid:durableId="111825638">
    <w:abstractNumId w:val="7"/>
  </w:num>
  <w:num w:numId="6" w16cid:durableId="857307774">
    <w:abstractNumId w:val="6"/>
  </w:num>
  <w:num w:numId="7" w16cid:durableId="1386488382">
    <w:abstractNumId w:val="5"/>
  </w:num>
  <w:num w:numId="8" w16cid:durableId="1504859760">
    <w:abstractNumId w:val="4"/>
  </w:num>
  <w:num w:numId="9" w16cid:durableId="1383868451">
    <w:abstractNumId w:val="8"/>
  </w:num>
  <w:num w:numId="10" w16cid:durableId="1142842866">
    <w:abstractNumId w:val="3"/>
  </w:num>
  <w:num w:numId="11" w16cid:durableId="286741688">
    <w:abstractNumId w:val="2"/>
  </w:num>
  <w:num w:numId="12" w16cid:durableId="784925278">
    <w:abstractNumId w:val="1"/>
  </w:num>
  <w:num w:numId="13" w16cid:durableId="652568509">
    <w:abstractNumId w:val="0"/>
  </w:num>
  <w:num w:numId="14" w16cid:durableId="2028825319">
    <w:abstractNumId w:val="10"/>
    <w:lvlOverride w:ilvl="0">
      <w:lvl w:ilvl="0">
        <w:start w:val="1"/>
        <w:numFmt w:val="bullet"/>
        <w:lvlText w:val=""/>
        <w:legacy w:legacy="1" w:legacySpace="0" w:legacyIndent="360"/>
        <w:lvlJc w:val="left"/>
        <w:pPr>
          <w:ind w:left="1494" w:hanging="360"/>
        </w:pPr>
        <w:rPr>
          <w:rFonts w:ascii="Symbol" w:hAnsi="Symbol" w:hint="default"/>
        </w:rPr>
      </w:lvl>
    </w:lvlOverride>
  </w:num>
  <w:num w:numId="15" w16cid:durableId="600798832">
    <w:abstractNumId w:val="10"/>
    <w:lvlOverride w:ilvl="0">
      <w:lvl w:ilvl="0">
        <w:start w:val="1"/>
        <w:numFmt w:val="bullet"/>
        <w:lvlText w:val=""/>
        <w:legacy w:legacy="1" w:legacySpace="0" w:legacyIndent="360"/>
        <w:lvlJc w:val="left"/>
        <w:pPr>
          <w:ind w:left="2552" w:hanging="360"/>
        </w:pPr>
        <w:rPr>
          <w:rFonts w:ascii="Symbol" w:hAnsi="Symbol" w:hint="default"/>
          <w:sz w:val="16"/>
        </w:rPr>
      </w:lvl>
    </w:lvlOverride>
  </w:num>
  <w:num w:numId="16" w16cid:durableId="906456616">
    <w:abstractNumId w:val="24"/>
  </w:num>
  <w:num w:numId="17" w16cid:durableId="1482892734">
    <w:abstractNumId w:val="13"/>
  </w:num>
  <w:num w:numId="18" w16cid:durableId="2056469758">
    <w:abstractNumId w:val="31"/>
  </w:num>
  <w:num w:numId="19" w16cid:durableId="1673296122">
    <w:abstractNumId w:val="23"/>
  </w:num>
  <w:num w:numId="20" w16cid:durableId="1497957071">
    <w:abstractNumId w:val="32"/>
  </w:num>
  <w:num w:numId="21" w16cid:durableId="1590649610">
    <w:abstractNumId w:val="28"/>
  </w:num>
  <w:num w:numId="22" w16cid:durableId="902521283">
    <w:abstractNumId w:val="16"/>
  </w:num>
  <w:num w:numId="23" w16cid:durableId="2133546890">
    <w:abstractNumId w:val="17"/>
  </w:num>
  <w:num w:numId="24" w16cid:durableId="217474520">
    <w:abstractNumId w:val="18"/>
  </w:num>
  <w:num w:numId="25" w16cid:durableId="1071656775">
    <w:abstractNumId w:val="15"/>
  </w:num>
  <w:num w:numId="26" w16cid:durableId="900021680">
    <w:abstractNumId w:val="26"/>
  </w:num>
  <w:num w:numId="27" w16cid:durableId="1422070986">
    <w:abstractNumId w:val="40"/>
  </w:num>
  <w:num w:numId="28" w16cid:durableId="1801655534">
    <w:abstractNumId w:val="20"/>
  </w:num>
  <w:num w:numId="29" w16cid:durableId="1688098904">
    <w:abstractNumId w:val="34"/>
  </w:num>
  <w:num w:numId="30" w16cid:durableId="2020964300">
    <w:abstractNumId w:val="22"/>
  </w:num>
  <w:num w:numId="31" w16cid:durableId="313611611">
    <w:abstractNumId w:val="14"/>
  </w:num>
  <w:num w:numId="32" w16cid:durableId="2032219232">
    <w:abstractNumId w:val="38"/>
  </w:num>
  <w:num w:numId="33" w16cid:durableId="2057390675">
    <w:abstractNumId w:val="41"/>
  </w:num>
  <w:num w:numId="34" w16cid:durableId="1057972177">
    <w:abstractNumId w:val="36"/>
  </w:num>
  <w:num w:numId="35" w16cid:durableId="531916331">
    <w:abstractNumId w:val="19"/>
  </w:num>
  <w:num w:numId="36" w16cid:durableId="1837841623">
    <w:abstractNumId w:val="35"/>
  </w:num>
  <w:num w:numId="37" w16cid:durableId="1573932940">
    <w:abstractNumId w:val="12"/>
  </w:num>
  <w:num w:numId="38" w16cid:durableId="1660034320">
    <w:abstractNumId w:val="27"/>
  </w:num>
  <w:num w:numId="39" w16cid:durableId="1278870365">
    <w:abstractNumId w:val="39"/>
  </w:num>
  <w:num w:numId="40" w16cid:durableId="606081543">
    <w:abstractNumId w:val="29"/>
  </w:num>
  <w:num w:numId="41" w16cid:durableId="2027096255">
    <w:abstractNumId w:val="25"/>
  </w:num>
  <w:num w:numId="42" w16cid:durableId="2092237066">
    <w:abstractNumId w:val="11"/>
  </w:num>
  <w:num w:numId="43" w16cid:durableId="250706214">
    <w:abstractNumId w:val="30"/>
  </w:num>
  <w:num w:numId="44" w16cid:durableId="2029790606">
    <w:abstractNumId w:val="10"/>
    <w:lvlOverride w:ilvl="0">
      <w:lvl w:ilvl="0">
        <w:start w:val="1"/>
        <w:numFmt w:val="bullet"/>
        <w:lvlText w:val=""/>
        <w:legacy w:legacy="1" w:legacySpace="0" w:legacyIndent="0"/>
        <w:lvlJc w:val="left"/>
        <w:pPr>
          <w:ind w:left="1559"/>
        </w:pPr>
        <w:rPr>
          <w:rFonts w:ascii="Symbol" w:hAnsi="Symbol" w:hint="default"/>
        </w:rPr>
      </w:lvl>
    </w:lvlOverride>
  </w:num>
  <w:num w:numId="45" w16cid:durableId="1387101288">
    <w:abstractNumId w:val="10"/>
    <w:lvlOverride w:ilvl="0">
      <w:lvl w:ilvl="0">
        <w:start w:val="1"/>
        <w:numFmt w:val="bullet"/>
        <w:lvlText w:val=""/>
        <w:legacy w:legacy="1" w:legacySpace="0" w:legacyIndent="283"/>
        <w:lvlJc w:val="left"/>
        <w:pPr>
          <w:ind w:left="1417" w:hanging="283"/>
        </w:pPr>
        <w:rPr>
          <w:rFonts w:ascii="Symbol" w:hAnsi="Symbol" w:hint="default"/>
        </w:rPr>
      </w:lvl>
    </w:lvlOverride>
  </w:num>
  <w:num w:numId="46" w16cid:durableId="132915288">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47" w16cid:durableId="1081751884">
    <w:abstractNumId w:val="10"/>
    <w:lvlOverride w:ilvl="0">
      <w:lvl w:ilvl="0">
        <w:start w:val="1"/>
        <w:numFmt w:val="bullet"/>
        <w:lvlText w:val=""/>
        <w:legacy w:legacy="1" w:legacySpace="0" w:legacyIndent="0"/>
        <w:lvlJc w:val="left"/>
        <w:rPr>
          <w:rFonts w:ascii="Symbol" w:hAnsi="Symbol"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embedTrueTypeFonts/>
  <w:saveSubsetFonts/>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70"/>
  <w:evenAndOddHeaders/>
  <w:noPunctuationKerning/>
  <w:characterSpacingControl w:val="doNotCompress"/>
  <w:hdrShapeDefaults>
    <o:shapedefaults v:ext="edit" spidmax="195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790"/>
    <w:rsid w:val="000000F1"/>
    <w:rsid w:val="0000140C"/>
    <w:rsid w:val="00001513"/>
    <w:rsid w:val="00001719"/>
    <w:rsid w:val="00007883"/>
    <w:rsid w:val="00010668"/>
    <w:rsid w:val="00011083"/>
    <w:rsid w:val="000122BD"/>
    <w:rsid w:val="00012B69"/>
    <w:rsid w:val="00012BBC"/>
    <w:rsid w:val="00012E1E"/>
    <w:rsid w:val="0001393D"/>
    <w:rsid w:val="00014532"/>
    <w:rsid w:val="00014D84"/>
    <w:rsid w:val="0001654B"/>
    <w:rsid w:val="00016723"/>
    <w:rsid w:val="00016C98"/>
    <w:rsid w:val="00017179"/>
    <w:rsid w:val="000177D5"/>
    <w:rsid w:val="00017B3F"/>
    <w:rsid w:val="00017EF8"/>
    <w:rsid w:val="00020CE9"/>
    <w:rsid w:val="00021390"/>
    <w:rsid w:val="00021488"/>
    <w:rsid w:val="0002257B"/>
    <w:rsid w:val="00022679"/>
    <w:rsid w:val="00022856"/>
    <w:rsid w:val="0002325D"/>
    <w:rsid w:val="0002371B"/>
    <w:rsid w:val="0002389D"/>
    <w:rsid w:val="00024240"/>
    <w:rsid w:val="000245DE"/>
    <w:rsid w:val="00024F9A"/>
    <w:rsid w:val="000252FC"/>
    <w:rsid w:val="0002551E"/>
    <w:rsid w:val="0002557E"/>
    <w:rsid w:val="00025A16"/>
    <w:rsid w:val="00025C7B"/>
    <w:rsid w:val="00026603"/>
    <w:rsid w:val="00027883"/>
    <w:rsid w:val="000279B4"/>
    <w:rsid w:val="0003099A"/>
    <w:rsid w:val="000318B3"/>
    <w:rsid w:val="00032998"/>
    <w:rsid w:val="00033250"/>
    <w:rsid w:val="00033550"/>
    <w:rsid w:val="00035979"/>
    <w:rsid w:val="000363C6"/>
    <w:rsid w:val="0003668C"/>
    <w:rsid w:val="00036A8F"/>
    <w:rsid w:val="000378D6"/>
    <w:rsid w:val="00037FDB"/>
    <w:rsid w:val="00040B87"/>
    <w:rsid w:val="00041965"/>
    <w:rsid w:val="000428AB"/>
    <w:rsid w:val="00042EC3"/>
    <w:rsid w:val="00042FFD"/>
    <w:rsid w:val="0004329E"/>
    <w:rsid w:val="0004398A"/>
    <w:rsid w:val="000440BB"/>
    <w:rsid w:val="0004467F"/>
    <w:rsid w:val="00044965"/>
    <w:rsid w:val="00044AE3"/>
    <w:rsid w:val="00045623"/>
    <w:rsid w:val="000457E3"/>
    <w:rsid w:val="00045C20"/>
    <w:rsid w:val="00045F69"/>
    <w:rsid w:val="000461D4"/>
    <w:rsid w:val="00046C67"/>
    <w:rsid w:val="000475E4"/>
    <w:rsid w:val="000477D7"/>
    <w:rsid w:val="000509BA"/>
    <w:rsid w:val="00050A79"/>
    <w:rsid w:val="0005128C"/>
    <w:rsid w:val="0005149A"/>
    <w:rsid w:val="00052CF4"/>
    <w:rsid w:val="000531BB"/>
    <w:rsid w:val="00053FAC"/>
    <w:rsid w:val="00054001"/>
    <w:rsid w:val="0005410E"/>
    <w:rsid w:val="0005474F"/>
    <w:rsid w:val="0005594D"/>
    <w:rsid w:val="0006001B"/>
    <w:rsid w:val="0006080F"/>
    <w:rsid w:val="00062EA3"/>
    <w:rsid w:val="00063237"/>
    <w:rsid w:val="00063BB7"/>
    <w:rsid w:val="00063D69"/>
    <w:rsid w:val="00063E77"/>
    <w:rsid w:val="000640BB"/>
    <w:rsid w:val="0006430F"/>
    <w:rsid w:val="00065CA9"/>
    <w:rsid w:val="00065E50"/>
    <w:rsid w:val="00066321"/>
    <w:rsid w:val="00066A6F"/>
    <w:rsid w:val="00066BA6"/>
    <w:rsid w:val="00067392"/>
    <w:rsid w:val="000677DA"/>
    <w:rsid w:val="000703F8"/>
    <w:rsid w:val="00070CA5"/>
    <w:rsid w:val="000718A1"/>
    <w:rsid w:val="000718E7"/>
    <w:rsid w:val="00071E96"/>
    <w:rsid w:val="00072187"/>
    <w:rsid w:val="00072402"/>
    <w:rsid w:val="00072F79"/>
    <w:rsid w:val="00073967"/>
    <w:rsid w:val="000748F2"/>
    <w:rsid w:val="00075585"/>
    <w:rsid w:val="00076024"/>
    <w:rsid w:val="000769DD"/>
    <w:rsid w:val="0008010A"/>
    <w:rsid w:val="00080B72"/>
    <w:rsid w:val="00081F18"/>
    <w:rsid w:val="00082712"/>
    <w:rsid w:val="00082AB5"/>
    <w:rsid w:val="00082E92"/>
    <w:rsid w:val="00082EE2"/>
    <w:rsid w:val="0008371F"/>
    <w:rsid w:val="000841B4"/>
    <w:rsid w:val="00084791"/>
    <w:rsid w:val="00085D5E"/>
    <w:rsid w:val="0008621F"/>
    <w:rsid w:val="000876F4"/>
    <w:rsid w:val="00087E8B"/>
    <w:rsid w:val="0009000A"/>
    <w:rsid w:val="0009018E"/>
    <w:rsid w:val="00091331"/>
    <w:rsid w:val="0009158A"/>
    <w:rsid w:val="00091A7F"/>
    <w:rsid w:val="00091D38"/>
    <w:rsid w:val="00091E33"/>
    <w:rsid w:val="0009314A"/>
    <w:rsid w:val="00093DE0"/>
    <w:rsid w:val="00094C6D"/>
    <w:rsid w:val="00096556"/>
    <w:rsid w:val="00097048"/>
    <w:rsid w:val="00097075"/>
    <w:rsid w:val="0009711B"/>
    <w:rsid w:val="0009781A"/>
    <w:rsid w:val="00097F17"/>
    <w:rsid w:val="000A07FE"/>
    <w:rsid w:val="000A2AE3"/>
    <w:rsid w:val="000A441D"/>
    <w:rsid w:val="000A5B43"/>
    <w:rsid w:val="000A6EAC"/>
    <w:rsid w:val="000B008A"/>
    <w:rsid w:val="000B0D87"/>
    <w:rsid w:val="000B1229"/>
    <w:rsid w:val="000B1625"/>
    <w:rsid w:val="000B198D"/>
    <w:rsid w:val="000B3262"/>
    <w:rsid w:val="000B3504"/>
    <w:rsid w:val="000B362C"/>
    <w:rsid w:val="000B3BE3"/>
    <w:rsid w:val="000B5B8B"/>
    <w:rsid w:val="000B5CB9"/>
    <w:rsid w:val="000B61E4"/>
    <w:rsid w:val="000B62E6"/>
    <w:rsid w:val="000B6F0C"/>
    <w:rsid w:val="000C1619"/>
    <w:rsid w:val="000C40A7"/>
    <w:rsid w:val="000C5D80"/>
    <w:rsid w:val="000C6538"/>
    <w:rsid w:val="000C66A0"/>
    <w:rsid w:val="000C6F93"/>
    <w:rsid w:val="000C6FE8"/>
    <w:rsid w:val="000C7BD6"/>
    <w:rsid w:val="000C7E7E"/>
    <w:rsid w:val="000D035B"/>
    <w:rsid w:val="000D0635"/>
    <w:rsid w:val="000D0CB1"/>
    <w:rsid w:val="000D107D"/>
    <w:rsid w:val="000D1D8E"/>
    <w:rsid w:val="000D2717"/>
    <w:rsid w:val="000D29A3"/>
    <w:rsid w:val="000D2EC6"/>
    <w:rsid w:val="000D32A2"/>
    <w:rsid w:val="000D4201"/>
    <w:rsid w:val="000D6E64"/>
    <w:rsid w:val="000D7C55"/>
    <w:rsid w:val="000E0363"/>
    <w:rsid w:val="000E09C7"/>
    <w:rsid w:val="000E150A"/>
    <w:rsid w:val="000E1A10"/>
    <w:rsid w:val="000E1A68"/>
    <w:rsid w:val="000E1D40"/>
    <w:rsid w:val="000E2CC7"/>
    <w:rsid w:val="000E326D"/>
    <w:rsid w:val="000E3F64"/>
    <w:rsid w:val="000E3FBE"/>
    <w:rsid w:val="000E462D"/>
    <w:rsid w:val="000E4FA2"/>
    <w:rsid w:val="000E4FB3"/>
    <w:rsid w:val="000E5193"/>
    <w:rsid w:val="000E5474"/>
    <w:rsid w:val="000E5816"/>
    <w:rsid w:val="000E5F56"/>
    <w:rsid w:val="000E677B"/>
    <w:rsid w:val="000E6853"/>
    <w:rsid w:val="000E7624"/>
    <w:rsid w:val="000E7C47"/>
    <w:rsid w:val="000F030A"/>
    <w:rsid w:val="000F10C5"/>
    <w:rsid w:val="000F194F"/>
    <w:rsid w:val="000F2553"/>
    <w:rsid w:val="000F32A6"/>
    <w:rsid w:val="000F4709"/>
    <w:rsid w:val="000F483A"/>
    <w:rsid w:val="000F4B06"/>
    <w:rsid w:val="000F5C74"/>
    <w:rsid w:val="000F5F83"/>
    <w:rsid w:val="001002A3"/>
    <w:rsid w:val="001004F6"/>
    <w:rsid w:val="00100AAE"/>
    <w:rsid w:val="0010180D"/>
    <w:rsid w:val="00101BF9"/>
    <w:rsid w:val="00102AC6"/>
    <w:rsid w:val="00103188"/>
    <w:rsid w:val="0010394E"/>
    <w:rsid w:val="00103AEB"/>
    <w:rsid w:val="00103FD7"/>
    <w:rsid w:val="0010432D"/>
    <w:rsid w:val="00105573"/>
    <w:rsid w:val="00105D41"/>
    <w:rsid w:val="001102F4"/>
    <w:rsid w:val="001104D5"/>
    <w:rsid w:val="0011149B"/>
    <w:rsid w:val="00111829"/>
    <w:rsid w:val="00111850"/>
    <w:rsid w:val="00111FF4"/>
    <w:rsid w:val="00112008"/>
    <w:rsid w:val="001143A3"/>
    <w:rsid w:val="00116093"/>
    <w:rsid w:val="00116E6C"/>
    <w:rsid w:val="001173BA"/>
    <w:rsid w:val="00117759"/>
    <w:rsid w:val="00120516"/>
    <w:rsid w:val="00120E46"/>
    <w:rsid w:val="00121C1D"/>
    <w:rsid w:val="00122E94"/>
    <w:rsid w:val="00122ED2"/>
    <w:rsid w:val="0012397D"/>
    <w:rsid w:val="00124668"/>
    <w:rsid w:val="0012482A"/>
    <w:rsid w:val="00126C83"/>
    <w:rsid w:val="001309CE"/>
    <w:rsid w:val="00130FFC"/>
    <w:rsid w:val="0013120B"/>
    <w:rsid w:val="0013167F"/>
    <w:rsid w:val="00131C51"/>
    <w:rsid w:val="00132194"/>
    <w:rsid w:val="00132A36"/>
    <w:rsid w:val="00134019"/>
    <w:rsid w:val="00134F74"/>
    <w:rsid w:val="0013561B"/>
    <w:rsid w:val="0013607A"/>
    <w:rsid w:val="00137469"/>
    <w:rsid w:val="001377FD"/>
    <w:rsid w:val="00137E05"/>
    <w:rsid w:val="00137FC9"/>
    <w:rsid w:val="001403C3"/>
    <w:rsid w:val="001414D7"/>
    <w:rsid w:val="00141679"/>
    <w:rsid w:val="00141A83"/>
    <w:rsid w:val="00143E03"/>
    <w:rsid w:val="00143E9D"/>
    <w:rsid w:val="00145EB4"/>
    <w:rsid w:val="00146024"/>
    <w:rsid w:val="00146268"/>
    <w:rsid w:val="00146B7A"/>
    <w:rsid w:val="0014731C"/>
    <w:rsid w:val="00147782"/>
    <w:rsid w:val="00147FE3"/>
    <w:rsid w:val="0015056B"/>
    <w:rsid w:val="00150735"/>
    <w:rsid w:val="00150F24"/>
    <w:rsid w:val="001510A5"/>
    <w:rsid w:val="00151B65"/>
    <w:rsid w:val="00153867"/>
    <w:rsid w:val="00155FB7"/>
    <w:rsid w:val="00156B66"/>
    <w:rsid w:val="001573D0"/>
    <w:rsid w:val="00157529"/>
    <w:rsid w:val="001606E2"/>
    <w:rsid w:val="001608BB"/>
    <w:rsid w:val="00162431"/>
    <w:rsid w:val="00162FB5"/>
    <w:rsid w:val="00163774"/>
    <w:rsid w:val="00165991"/>
    <w:rsid w:val="00166498"/>
    <w:rsid w:val="0016693B"/>
    <w:rsid w:val="00167CDE"/>
    <w:rsid w:val="00170179"/>
    <w:rsid w:val="001702F4"/>
    <w:rsid w:val="00170CD5"/>
    <w:rsid w:val="0017107E"/>
    <w:rsid w:val="001720AC"/>
    <w:rsid w:val="00172C04"/>
    <w:rsid w:val="00173CEE"/>
    <w:rsid w:val="00175D91"/>
    <w:rsid w:val="00176615"/>
    <w:rsid w:val="00177B64"/>
    <w:rsid w:val="00177D31"/>
    <w:rsid w:val="00180093"/>
    <w:rsid w:val="00180109"/>
    <w:rsid w:val="00180635"/>
    <w:rsid w:val="00180821"/>
    <w:rsid w:val="00180FC8"/>
    <w:rsid w:val="00181D7F"/>
    <w:rsid w:val="00182E26"/>
    <w:rsid w:val="001831C9"/>
    <w:rsid w:val="00183E6E"/>
    <w:rsid w:val="00184904"/>
    <w:rsid w:val="0018582E"/>
    <w:rsid w:val="0018589C"/>
    <w:rsid w:val="00186FA4"/>
    <w:rsid w:val="0018716D"/>
    <w:rsid w:val="00187AAB"/>
    <w:rsid w:val="00190F57"/>
    <w:rsid w:val="001936FF"/>
    <w:rsid w:val="001938E3"/>
    <w:rsid w:val="00193CE7"/>
    <w:rsid w:val="00194811"/>
    <w:rsid w:val="00194B71"/>
    <w:rsid w:val="00195D78"/>
    <w:rsid w:val="00196FC2"/>
    <w:rsid w:val="001A006C"/>
    <w:rsid w:val="001A0684"/>
    <w:rsid w:val="001A070A"/>
    <w:rsid w:val="001A13F9"/>
    <w:rsid w:val="001A13FA"/>
    <w:rsid w:val="001A1A46"/>
    <w:rsid w:val="001A1C5A"/>
    <w:rsid w:val="001A2BE3"/>
    <w:rsid w:val="001A2C5F"/>
    <w:rsid w:val="001A3892"/>
    <w:rsid w:val="001A77EA"/>
    <w:rsid w:val="001A7E30"/>
    <w:rsid w:val="001B2524"/>
    <w:rsid w:val="001B4853"/>
    <w:rsid w:val="001B5915"/>
    <w:rsid w:val="001B64E0"/>
    <w:rsid w:val="001B76DB"/>
    <w:rsid w:val="001B76F7"/>
    <w:rsid w:val="001C019B"/>
    <w:rsid w:val="001C030A"/>
    <w:rsid w:val="001C1A77"/>
    <w:rsid w:val="001C2039"/>
    <w:rsid w:val="001C29DA"/>
    <w:rsid w:val="001C2BE9"/>
    <w:rsid w:val="001C2E52"/>
    <w:rsid w:val="001C2FF1"/>
    <w:rsid w:val="001C3538"/>
    <w:rsid w:val="001C3C73"/>
    <w:rsid w:val="001C4381"/>
    <w:rsid w:val="001C4903"/>
    <w:rsid w:val="001C4917"/>
    <w:rsid w:val="001C4A57"/>
    <w:rsid w:val="001C5A14"/>
    <w:rsid w:val="001C5AA6"/>
    <w:rsid w:val="001D0372"/>
    <w:rsid w:val="001D0ACB"/>
    <w:rsid w:val="001D15D2"/>
    <w:rsid w:val="001D1A5F"/>
    <w:rsid w:val="001D1F33"/>
    <w:rsid w:val="001D217E"/>
    <w:rsid w:val="001D28DE"/>
    <w:rsid w:val="001D31CC"/>
    <w:rsid w:val="001D344D"/>
    <w:rsid w:val="001D4715"/>
    <w:rsid w:val="001D480A"/>
    <w:rsid w:val="001D5DBE"/>
    <w:rsid w:val="001D712B"/>
    <w:rsid w:val="001E1412"/>
    <w:rsid w:val="001E14E0"/>
    <w:rsid w:val="001E1795"/>
    <w:rsid w:val="001E185B"/>
    <w:rsid w:val="001E193C"/>
    <w:rsid w:val="001E1B91"/>
    <w:rsid w:val="001E2B36"/>
    <w:rsid w:val="001E2EFC"/>
    <w:rsid w:val="001E3561"/>
    <w:rsid w:val="001E3F18"/>
    <w:rsid w:val="001E61C6"/>
    <w:rsid w:val="001E6506"/>
    <w:rsid w:val="001E7B56"/>
    <w:rsid w:val="001F0729"/>
    <w:rsid w:val="001F119A"/>
    <w:rsid w:val="001F140F"/>
    <w:rsid w:val="001F25BD"/>
    <w:rsid w:val="001F2F62"/>
    <w:rsid w:val="001F3736"/>
    <w:rsid w:val="001F4021"/>
    <w:rsid w:val="001F49C9"/>
    <w:rsid w:val="001F49D9"/>
    <w:rsid w:val="001F5024"/>
    <w:rsid w:val="001F692B"/>
    <w:rsid w:val="001F7553"/>
    <w:rsid w:val="001F782A"/>
    <w:rsid w:val="00200243"/>
    <w:rsid w:val="00202E16"/>
    <w:rsid w:val="00203713"/>
    <w:rsid w:val="00204036"/>
    <w:rsid w:val="002042A2"/>
    <w:rsid w:val="002063AC"/>
    <w:rsid w:val="00206DF6"/>
    <w:rsid w:val="00207233"/>
    <w:rsid w:val="002078AE"/>
    <w:rsid w:val="00210048"/>
    <w:rsid w:val="0021074A"/>
    <w:rsid w:val="002109D8"/>
    <w:rsid w:val="00210E89"/>
    <w:rsid w:val="002122C8"/>
    <w:rsid w:val="00212961"/>
    <w:rsid w:val="00212F2C"/>
    <w:rsid w:val="00213CBF"/>
    <w:rsid w:val="00213F8F"/>
    <w:rsid w:val="00214F8E"/>
    <w:rsid w:val="00216F58"/>
    <w:rsid w:val="002174C5"/>
    <w:rsid w:val="00220FA8"/>
    <w:rsid w:val="00222674"/>
    <w:rsid w:val="00222EC9"/>
    <w:rsid w:val="002232B7"/>
    <w:rsid w:val="00223AB9"/>
    <w:rsid w:val="00223ACF"/>
    <w:rsid w:val="00223FCC"/>
    <w:rsid w:val="00224532"/>
    <w:rsid w:val="0022738F"/>
    <w:rsid w:val="00227D73"/>
    <w:rsid w:val="00231137"/>
    <w:rsid w:val="002318E5"/>
    <w:rsid w:val="0023290B"/>
    <w:rsid w:val="00232A4B"/>
    <w:rsid w:val="00233743"/>
    <w:rsid w:val="002339DF"/>
    <w:rsid w:val="00234E52"/>
    <w:rsid w:val="00235176"/>
    <w:rsid w:val="002351C7"/>
    <w:rsid w:val="00235CB9"/>
    <w:rsid w:val="0023611E"/>
    <w:rsid w:val="00237B5A"/>
    <w:rsid w:val="00240867"/>
    <w:rsid w:val="00240A87"/>
    <w:rsid w:val="002418C7"/>
    <w:rsid w:val="00241ABF"/>
    <w:rsid w:val="002426C8"/>
    <w:rsid w:val="00243311"/>
    <w:rsid w:val="0024341F"/>
    <w:rsid w:val="00243E3B"/>
    <w:rsid w:val="0024405E"/>
    <w:rsid w:val="002454C1"/>
    <w:rsid w:val="00245EC8"/>
    <w:rsid w:val="00247E8B"/>
    <w:rsid w:val="002505D8"/>
    <w:rsid w:val="002507BC"/>
    <w:rsid w:val="00250B03"/>
    <w:rsid w:val="00251FB1"/>
    <w:rsid w:val="0025286B"/>
    <w:rsid w:val="0025295C"/>
    <w:rsid w:val="00252C14"/>
    <w:rsid w:val="002530B9"/>
    <w:rsid w:val="002539E8"/>
    <w:rsid w:val="00253F0E"/>
    <w:rsid w:val="00254DF5"/>
    <w:rsid w:val="00255233"/>
    <w:rsid w:val="00255642"/>
    <w:rsid w:val="002559E1"/>
    <w:rsid w:val="00256296"/>
    <w:rsid w:val="00257496"/>
    <w:rsid w:val="00257770"/>
    <w:rsid w:val="00257EA7"/>
    <w:rsid w:val="00261354"/>
    <w:rsid w:val="00261E54"/>
    <w:rsid w:val="002626F2"/>
    <w:rsid w:val="00263F75"/>
    <w:rsid w:val="00264475"/>
    <w:rsid w:val="00266BAA"/>
    <w:rsid w:val="0027064F"/>
    <w:rsid w:val="0027279A"/>
    <w:rsid w:val="00273EFF"/>
    <w:rsid w:val="00275513"/>
    <w:rsid w:val="00276BD7"/>
    <w:rsid w:val="00277E68"/>
    <w:rsid w:val="00281666"/>
    <w:rsid w:val="002820B2"/>
    <w:rsid w:val="002822DB"/>
    <w:rsid w:val="0028264E"/>
    <w:rsid w:val="00282A7D"/>
    <w:rsid w:val="0028323F"/>
    <w:rsid w:val="00283FD0"/>
    <w:rsid w:val="0028439E"/>
    <w:rsid w:val="00284A7D"/>
    <w:rsid w:val="0028545F"/>
    <w:rsid w:val="002860C0"/>
    <w:rsid w:val="00286ACF"/>
    <w:rsid w:val="00286E2C"/>
    <w:rsid w:val="00290642"/>
    <w:rsid w:val="002906C5"/>
    <w:rsid w:val="00290BF7"/>
    <w:rsid w:val="00290DF8"/>
    <w:rsid w:val="00291E66"/>
    <w:rsid w:val="00291EDB"/>
    <w:rsid w:val="002920B0"/>
    <w:rsid w:val="00292EFC"/>
    <w:rsid w:val="0029699B"/>
    <w:rsid w:val="00296EFB"/>
    <w:rsid w:val="002A01EF"/>
    <w:rsid w:val="002A064A"/>
    <w:rsid w:val="002A06D8"/>
    <w:rsid w:val="002A2809"/>
    <w:rsid w:val="002A28E8"/>
    <w:rsid w:val="002A3F6C"/>
    <w:rsid w:val="002A496F"/>
    <w:rsid w:val="002A53B5"/>
    <w:rsid w:val="002A5534"/>
    <w:rsid w:val="002A56B4"/>
    <w:rsid w:val="002A57D9"/>
    <w:rsid w:val="002A5AE9"/>
    <w:rsid w:val="002A64F1"/>
    <w:rsid w:val="002A718D"/>
    <w:rsid w:val="002A7740"/>
    <w:rsid w:val="002A7BA4"/>
    <w:rsid w:val="002B0828"/>
    <w:rsid w:val="002B0C08"/>
    <w:rsid w:val="002B0C0B"/>
    <w:rsid w:val="002B1633"/>
    <w:rsid w:val="002B1A76"/>
    <w:rsid w:val="002B1A7A"/>
    <w:rsid w:val="002B2CB1"/>
    <w:rsid w:val="002B38EF"/>
    <w:rsid w:val="002B4D70"/>
    <w:rsid w:val="002B526D"/>
    <w:rsid w:val="002B65B6"/>
    <w:rsid w:val="002B722C"/>
    <w:rsid w:val="002B72DD"/>
    <w:rsid w:val="002C0DD0"/>
    <w:rsid w:val="002C182D"/>
    <w:rsid w:val="002C1E3A"/>
    <w:rsid w:val="002C2B37"/>
    <w:rsid w:val="002C3741"/>
    <w:rsid w:val="002C429E"/>
    <w:rsid w:val="002C5D06"/>
    <w:rsid w:val="002C60C8"/>
    <w:rsid w:val="002C64CF"/>
    <w:rsid w:val="002D1468"/>
    <w:rsid w:val="002D1F92"/>
    <w:rsid w:val="002D20BA"/>
    <w:rsid w:val="002D2BEE"/>
    <w:rsid w:val="002D2DD4"/>
    <w:rsid w:val="002D39FD"/>
    <w:rsid w:val="002D4934"/>
    <w:rsid w:val="002D53D9"/>
    <w:rsid w:val="002D54CC"/>
    <w:rsid w:val="002D6177"/>
    <w:rsid w:val="002D64A7"/>
    <w:rsid w:val="002D78C2"/>
    <w:rsid w:val="002E012F"/>
    <w:rsid w:val="002E1982"/>
    <w:rsid w:val="002E19DD"/>
    <w:rsid w:val="002E1A73"/>
    <w:rsid w:val="002E26D9"/>
    <w:rsid w:val="002E2896"/>
    <w:rsid w:val="002E3016"/>
    <w:rsid w:val="002E3542"/>
    <w:rsid w:val="002E3A6B"/>
    <w:rsid w:val="002E4ABA"/>
    <w:rsid w:val="002E4EF4"/>
    <w:rsid w:val="002E504D"/>
    <w:rsid w:val="002E5C57"/>
    <w:rsid w:val="002E6351"/>
    <w:rsid w:val="002E648C"/>
    <w:rsid w:val="002E7B56"/>
    <w:rsid w:val="002E7D1E"/>
    <w:rsid w:val="002E7DF7"/>
    <w:rsid w:val="002F1ED5"/>
    <w:rsid w:val="002F2977"/>
    <w:rsid w:val="002F3F43"/>
    <w:rsid w:val="002F4482"/>
    <w:rsid w:val="002F4B2C"/>
    <w:rsid w:val="002F523E"/>
    <w:rsid w:val="002F55B9"/>
    <w:rsid w:val="002F5B83"/>
    <w:rsid w:val="002F630D"/>
    <w:rsid w:val="002F672A"/>
    <w:rsid w:val="002F720A"/>
    <w:rsid w:val="002F73CE"/>
    <w:rsid w:val="00300875"/>
    <w:rsid w:val="00300FAF"/>
    <w:rsid w:val="00301264"/>
    <w:rsid w:val="003023AD"/>
    <w:rsid w:val="003032B4"/>
    <w:rsid w:val="0030404B"/>
    <w:rsid w:val="00304706"/>
    <w:rsid w:val="0030476E"/>
    <w:rsid w:val="00304DF2"/>
    <w:rsid w:val="00304FB7"/>
    <w:rsid w:val="003054D3"/>
    <w:rsid w:val="00306E0E"/>
    <w:rsid w:val="00307F34"/>
    <w:rsid w:val="00311817"/>
    <w:rsid w:val="00311888"/>
    <w:rsid w:val="003125FA"/>
    <w:rsid w:val="003146A1"/>
    <w:rsid w:val="003150D6"/>
    <w:rsid w:val="00316272"/>
    <w:rsid w:val="00316491"/>
    <w:rsid w:val="003173C4"/>
    <w:rsid w:val="003208CE"/>
    <w:rsid w:val="00320E69"/>
    <w:rsid w:val="00322DA1"/>
    <w:rsid w:val="00322DF2"/>
    <w:rsid w:val="0032358C"/>
    <w:rsid w:val="00324A6C"/>
    <w:rsid w:val="00324BCC"/>
    <w:rsid w:val="003259D2"/>
    <w:rsid w:val="00326FB1"/>
    <w:rsid w:val="00326FCD"/>
    <w:rsid w:val="00327646"/>
    <w:rsid w:val="00330C13"/>
    <w:rsid w:val="00330F96"/>
    <w:rsid w:val="00332533"/>
    <w:rsid w:val="0033263F"/>
    <w:rsid w:val="00334393"/>
    <w:rsid w:val="0033576C"/>
    <w:rsid w:val="00336FFC"/>
    <w:rsid w:val="00341046"/>
    <w:rsid w:val="00341510"/>
    <w:rsid w:val="00342562"/>
    <w:rsid w:val="00342D44"/>
    <w:rsid w:val="00344C71"/>
    <w:rsid w:val="003451EC"/>
    <w:rsid w:val="00345692"/>
    <w:rsid w:val="0034576F"/>
    <w:rsid w:val="003469D8"/>
    <w:rsid w:val="00346B8A"/>
    <w:rsid w:val="00346C81"/>
    <w:rsid w:val="003474DE"/>
    <w:rsid w:val="00347E2B"/>
    <w:rsid w:val="00347F1C"/>
    <w:rsid w:val="003515FC"/>
    <w:rsid w:val="0035186C"/>
    <w:rsid w:val="00351CC6"/>
    <w:rsid w:val="00352AC7"/>
    <w:rsid w:val="00352BBA"/>
    <w:rsid w:val="00352D40"/>
    <w:rsid w:val="00353CCB"/>
    <w:rsid w:val="00353E7D"/>
    <w:rsid w:val="00354099"/>
    <w:rsid w:val="00354520"/>
    <w:rsid w:val="003549D2"/>
    <w:rsid w:val="00354AC8"/>
    <w:rsid w:val="003550C3"/>
    <w:rsid w:val="0035564C"/>
    <w:rsid w:val="0035644B"/>
    <w:rsid w:val="00360194"/>
    <w:rsid w:val="00360980"/>
    <w:rsid w:val="00360C77"/>
    <w:rsid w:val="0036102C"/>
    <w:rsid w:val="00362ED0"/>
    <w:rsid w:val="0036576E"/>
    <w:rsid w:val="0036607D"/>
    <w:rsid w:val="00366547"/>
    <w:rsid w:val="0036767D"/>
    <w:rsid w:val="00367FBB"/>
    <w:rsid w:val="0037009C"/>
    <w:rsid w:val="003704F4"/>
    <w:rsid w:val="003707C4"/>
    <w:rsid w:val="003710C8"/>
    <w:rsid w:val="00371CE5"/>
    <w:rsid w:val="00372335"/>
    <w:rsid w:val="00374C8F"/>
    <w:rsid w:val="00375170"/>
    <w:rsid w:val="00375893"/>
    <w:rsid w:val="00376297"/>
    <w:rsid w:val="003779D3"/>
    <w:rsid w:val="00377F17"/>
    <w:rsid w:val="00377F83"/>
    <w:rsid w:val="00377FE5"/>
    <w:rsid w:val="003809B2"/>
    <w:rsid w:val="00381733"/>
    <w:rsid w:val="00381AB0"/>
    <w:rsid w:val="00381F6F"/>
    <w:rsid w:val="003821A6"/>
    <w:rsid w:val="0038230C"/>
    <w:rsid w:val="0038272B"/>
    <w:rsid w:val="0038277A"/>
    <w:rsid w:val="00383DFB"/>
    <w:rsid w:val="003840F4"/>
    <w:rsid w:val="00384371"/>
    <w:rsid w:val="00384B40"/>
    <w:rsid w:val="00384E01"/>
    <w:rsid w:val="00385ECA"/>
    <w:rsid w:val="00390D4D"/>
    <w:rsid w:val="00390E0E"/>
    <w:rsid w:val="00390E54"/>
    <w:rsid w:val="0039120B"/>
    <w:rsid w:val="003923F0"/>
    <w:rsid w:val="003929A5"/>
    <w:rsid w:val="00394626"/>
    <w:rsid w:val="00394BC3"/>
    <w:rsid w:val="00394D83"/>
    <w:rsid w:val="00395055"/>
    <w:rsid w:val="00395199"/>
    <w:rsid w:val="00395236"/>
    <w:rsid w:val="003953D7"/>
    <w:rsid w:val="0039540F"/>
    <w:rsid w:val="0039550F"/>
    <w:rsid w:val="00395573"/>
    <w:rsid w:val="0039649F"/>
    <w:rsid w:val="00396565"/>
    <w:rsid w:val="00396B23"/>
    <w:rsid w:val="003970EE"/>
    <w:rsid w:val="003970F1"/>
    <w:rsid w:val="003A0857"/>
    <w:rsid w:val="003A0B8E"/>
    <w:rsid w:val="003A193F"/>
    <w:rsid w:val="003A25BA"/>
    <w:rsid w:val="003A336A"/>
    <w:rsid w:val="003A42CB"/>
    <w:rsid w:val="003A46FA"/>
    <w:rsid w:val="003A684F"/>
    <w:rsid w:val="003A7DAF"/>
    <w:rsid w:val="003B034F"/>
    <w:rsid w:val="003B1EC6"/>
    <w:rsid w:val="003B4F9D"/>
    <w:rsid w:val="003B6757"/>
    <w:rsid w:val="003B70E1"/>
    <w:rsid w:val="003B7E7B"/>
    <w:rsid w:val="003C01A9"/>
    <w:rsid w:val="003C060A"/>
    <w:rsid w:val="003C07FA"/>
    <w:rsid w:val="003C0F0E"/>
    <w:rsid w:val="003C17EA"/>
    <w:rsid w:val="003C1C05"/>
    <w:rsid w:val="003C2161"/>
    <w:rsid w:val="003C3DC4"/>
    <w:rsid w:val="003C4EDD"/>
    <w:rsid w:val="003C6AEE"/>
    <w:rsid w:val="003C76BE"/>
    <w:rsid w:val="003C7B0A"/>
    <w:rsid w:val="003D02D1"/>
    <w:rsid w:val="003D0C56"/>
    <w:rsid w:val="003D1925"/>
    <w:rsid w:val="003D247F"/>
    <w:rsid w:val="003D2777"/>
    <w:rsid w:val="003D3278"/>
    <w:rsid w:val="003D46AA"/>
    <w:rsid w:val="003D4EB1"/>
    <w:rsid w:val="003D57A5"/>
    <w:rsid w:val="003D5D73"/>
    <w:rsid w:val="003D6D4C"/>
    <w:rsid w:val="003D6E58"/>
    <w:rsid w:val="003D720A"/>
    <w:rsid w:val="003E0CC7"/>
    <w:rsid w:val="003E1B53"/>
    <w:rsid w:val="003E1C93"/>
    <w:rsid w:val="003E1D05"/>
    <w:rsid w:val="003E1DF3"/>
    <w:rsid w:val="003E2C5A"/>
    <w:rsid w:val="003E2CE3"/>
    <w:rsid w:val="003E3537"/>
    <w:rsid w:val="003E4632"/>
    <w:rsid w:val="003E522A"/>
    <w:rsid w:val="003E552A"/>
    <w:rsid w:val="003E5977"/>
    <w:rsid w:val="003E66C0"/>
    <w:rsid w:val="003E69D1"/>
    <w:rsid w:val="003E72F9"/>
    <w:rsid w:val="003E7A8C"/>
    <w:rsid w:val="003E7C04"/>
    <w:rsid w:val="003F0FD8"/>
    <w:rsid w:val="003F1940"/>
    <w:rsid w:val="003F1945"/>
    <w:rsid w:val="003F1AED"/>
    <w:rsid w:val="003F1B3D"/>
    <w:rsid w:val="003F37F3"/>
    <w:rsid w:val="003F5588"/>
    <w:rsid w:val="003F76D3"/>
    <w:rsid w:val="00400069"/>
    <w:rsid w:val="00400073"/>
    <w:rsid w:val="004004CE"/>
    <w:rsid w:val="00400558"/>
    <w:rsid w:val="00400667"/>
    <w:rsid w:val="00400760"/>
    <w:rsid w:val="00401182"/>
    <w:rsid w:val="00402026"/>
    <w:rsid w:val="00403281"/>
    <w:rsid w:val="0040397A"/>
    <w:rsid w:val="00404152"/>
    <w:rsid w:val="0040431E"/>
    <w:rsid w:val="00404636"/>
    <w:rsid w:val="004049DF"/>
    <w:rsid w:val="0040549B"/>
    <w:rsid w:val="00405C13"/>
    <w:rsid w:val="00406136"/>
    <w:rsid w:val="00406146"/>
    <w:rsid w:val="00406782"/>
    <w:rsid w:val="0040752F"/>
    <w:rsid w:val="0041035B"/>
    <w:rsid w:val="004103AD"/>
    <w:rsid w:val="004115AC"/>
    <w:rsid w:val="00412CB8"/>
    <w:rsid w:val="00413F23"/>
    <w:rsid w:val="00415069"/>
    <w:rsid w:val="004153B5"/>
    <w:rsid w:val="00416397"/>
    <w:rsid w:val="00417B6A"/>
    <w:rsid w:val="00422CAD"/>
    <w:rsid w:val="004231A0"/>
    <w:rsid w:val="0042371A"/>
    <w:rsid w:val="00424158"/>
    <w:rsid w:val="004246BA"/>
    <w:rsid w:val="00424D9A"/>
    <w:rsid w:val="00425F10"/>
    <w:rsid w:val="00425F87"/>
    <w:rsid w:val="0042623A"/>
    <w:rsid w:val="004272B0"/>
    <w:rsid w:val="0043078A"/>
    <w:rsid w:val="00431AE6"/>
    <w:rsid w:val="004321DE"/>
    <w:rsid w:val="00432729"/>
    <w:rsid w:val="00432AAA"/>
    <w:rsid w:val="00433B81"/>
    <w:rsid w:val="004346B9"/>
    <w:rsid w:val="00434D68"/>
    <w:rsid w:val="00435B73"/>
    <w:rsid w:val="00435C97"/>
    <w:rsid w:val="00436339"/>
    <w:rsid w:val="00441011"/>
    <w:rsid w:val="00441132"/>
    <w:rsid w:val="00441D7C"/>
    <w:rsid w:val="00441E4F"/>
    <w:rsid w:val="004438B8"/>
    <w:rsid w:val="00443C5B"/>
    <w:rsid w:val="00443C99"/>
    <w:rsid w:val="00444063"/>
    <w:rsid w:val="0044504B"/>
    <w:rsid w:val="004455B2"/>
    <w:rsid w:val="00445AFB"/>
    <w:rsid w:val="00445F14"/>
    <w:rsid w:val="0044610A"/>
    <w:rsid w:val="004472A8"/>
    <w:rsid w:val="00450FC8"/>
    <w:rsid w:val="00451DC1"/>
    <w:rsid w:val="00451DCE"/>
    <w:rsid w:val="00452359"/>
    <w:rsid w:val="00452574"/>
    <w:rsid w:val="0045314F"/>
    <w:rsid w:val="0045325F"/>
    <w:rsid w:val="0045424A"/>
    <w:rsid w:val="00455339"/>
    <w:rsid w:val="00455A28"/>
    <w:rsid w:val="00456BAF"/>
    <w:rsid w:val="00457194"/>
    <w:rsid w:val="004576ED"/>
    <w:rsid w:val="0045799A"/>
    <w:rsid w:val="00457A1F"/>
    <w:rsid w:val="00457C66"/>
    <w:rsid w:val="00457DEA"/>
    <w:rsid w:val="00460937"/>
    <w:rsid w:val="00460B64"/>
    <w:rsid w:val="004610C0"/>
    <w:rsid w:val="0046140E"/>
    <w:rsid w:val="00461616"/>
    <w:rsid w:val="004621C1"/>
    <w:rsid w:val="00462ACC"/>
    <w:rsid w:val="0046756D"/>
    <w:rsid w:val="00470097"/>
    <w:rsid w:val="004700A8"/>
    <w:rsid w:val="00471C3C"/>
    <w:rsid w:val="00471E0D"/>
    <w:rsid w:val="00472093"/>
    <w:rsid w:val="0047245E"/>
    <w:rsid w:val="004734E8"/>
    <w:rsid w:val="00473DCA"/>
    <w:rsid w:val="0047494D"/>
    <w:rsid w:val="004754EF"/>
    <w:rsid w:val="004756DF"/>
    <w:rsid w:val="00475C10"/>
    <w:rsid w:val="004760B2"/>
    <w:rsid w:val="00476100"/>
    <w:rsid w:val="00476166"/>
    <w:rsid w:val="00476589"/>
    <w:rsid w:val="00480FE2"/>
    <w:rsid w:val="00481DAE"/>
    <w:rsid w:val="00481FCC"/>
    <w:rsid w:val="004835F0"/>
    <w:rsid w:val="00483715"/>
    <w:rsid w:val="00483972"/>
    <w:rsid w:val="004844CC"/>
    <w:rsid w:val="00484AD6"/>
    <w:rsid w:val="0048517C"/>
    <w:rsid w:val="00485E25"/>
    <w:rsid w:val="00486760"/>
    <w:rsid w:val="00490762"/>
    <w:rsid w:val="00490A46"/>
    <w:rsid w:val="00490ABF"/>
    <w:rsid w:val="00490ADB"/>
    <w:rsid w:val="00490C3C"/>
    <w:rsid w:val="00490E04"/>
    <w:rsid w:val="0049168D"/>
    <w:rsid w:val="004918A6"/>
    <w:rsid w:val="00491FFF"/>
    <w:rsid w:val="004924AD"/>
    <w:rsid w:val="004925B9"/>
    <w:rsid w:val="004927CC"/>
    <w:rsid w:val="004936D6"/>
    <w:rsid w:val="004943E6"/>
    <w:rsid w:val="004945FB"/>
    <w:rsid w:val="00494C96"/>
    <w:rsid w:val="0049523B"/>
    <w:rsid w:val="00495440"/>
    <w:rsid w:val="00495792"/>
    <w:rsid w:val="0049595A"/>
    <w:rsid w:val="004959EE"/>
    <w:rsid w:val="00495ABE"/>
    <w:rsid w:val="00496A0F"/>
    <w:rsid w:val="004971A0"/>
    <w:rsid w:val="00497813"/>
    <w:rsid w:val="00497F86"/>
    <w:rsid w:val="004A07E2"/>
    <w:rsid w:val="004A2688"/>
    <w:rsid w:val="004A2B2E"/>
    <w:rsid w:val="004A2CFA"/>
    <w:rsid w:val="004A3E4A"/>
    <w:rsid w:val="004A4119"/>
    <w:rsid w:val="004A46F3"/>
    <w:rsid w:val="004A4A08"/>
    <w:rsid w:val="004A5608"/>
    <w:rsid w:val="004A5DEC"/>
    <w:rsid w:val="004A69D7"/>
    <w:rsid w:val="004A7052"/>
    <w:rsid w:val="004B02C3"/>
    <w:rsid w:val="004B07C5"/>
    <w:rsid w:val="004B1D6A"/>
    <w:rsid w:val="004B2994"/>
    <w:rsid w:val="004B29B5"/>
    <w:rsid w:val="004B2EBD"/>
    <w:rsid w:val="004B333A"/>
    <w:rsid w:val="004B4440"/>
    <w:rsid w:val="004B4A92"/>
    <w:rsid w:val="004B4BBC"/>
    <w:rsid w:val="004B4BED"/>
    <w:rsid w:val="004B5292"/>
    <w:rsid w:val="004B5CD6"/>
    <w:rsid w:val="004B5DA1"/>
    <w:rsid w:val="004B75BE"/>
    <w:rsid w:val="004B7F1E"/>
    <w:rsid w:val="004C0608"/>
    <w:rsid w:val="004C13BA"/>
    <w:rsid w:val="004C149C"/>
    <w:rsid w:val="004C1B7D"/>
    <w:rsid w:val="004C1C67"/>
    <w:rsid w:val="004C1CC4"/>
    <w:rsid w:val="004C20E4"/>
    <w:rsid w:val="004C24A1"/>
    <w:rsid w:val="004C38DA"/>
    <w:rsid w:val="004C486D"/>
    <w:rsid w:val="004C5241"/>
    <w:rsid w:val="004C5F6F"/>
    <w:rsid w:val="004C6AB2"/>
    <w:rsid w:val="004C7537"/>
    <w:rsid w:val="004C775E"/>
    <w:rsid w:val="004C7F24"/>
    <w:rsid w:val="004D004F"/>
    <w:rsid w:val="004D137B"/>
    <w:rsid w:val="004D19DD"/>
    <w:rsid w:val="004D2316"/>
    <w:rsid w:val="004D3297"/>
    <w:rsid w:val="004D3B0B"/>
    <w:rsid w:val="004D48BD"/>
    <w:rsid w:val="004D4F88"/>
    <w:rsid w:val="004D5288"/>
    <w:rsid w:val="004D561A"/>
    <w:rsid w:val="004D6223"/>
    <w:rsid w:val="004D6494"/>
    <w:rsid w:val="004D6956"/>
    <w:rsid w:val="004D7198"/>
    <w:rsid w:val="004D77A5"/>
    <w:rsid w:val="004D7D94"/>
    <w:rsid w:val="004E07D3"/>
    <w:rsid w:val="004E08B3"/>
    <w:rsid w:val="004E0D3C"/>
    <w:rsid w:val="004E0DD1"/>
    <w:rsid w:val="004E1459"/>
    <w:rsid w:val="004E15D9"/>
    <w:rsid w:val="004E207A"/>
    <w:rsid w:val="004E210D"/>
    <w:rsid w:val="004E2D5C"/>
    <w:rsid w:val="004E3680"/>
    <w:rsid w:val="004E386F"/>
    <w:rsid w:val="004E69BE"/>
    <w:rsid w:val="004F14C4"/>
    <w:rsid w:val="004F182B"/>
    <w:rsid w:val="004F2736"/>
    <w:rsid w:val="004F4F5C"/>
    <w:rsid w:val="004F535D"/>
    <w:rsid w:val="004F5B0B"/>
    <w:rsid w:val="004F6295"/>
    <w:rsid w:val="004F6BD6"/>
    <w:rsid w:val="004F6FDA"/>
    <w:rsid w:val="004F79B7"/>
    <w:rsid w:val="0050113D"/>
    <w:rsid w:val="005018EC"/>
    <w:rsid w:val="00503860"/>
    <w:rsid w:val="00504465"/>
    <w:rsid w:val="00504FEB"/>
    <w:rsid w:val="005061BC"/>
    <w:rsid w:val="0050650E"/>
    <w:rsid w:val="00506DA6"/>
    <w:rsid w:val="00506E6A"/>
    <w:rsid w:val="00507059"/>
    <w:rsid w:val="00507AB1"/>
    <w:rsid w:val="00510BEC"/>
    <w:rsid w:val="00511724"/>
    <w:rsid w:val="0051247E"/>
    <w:rsid w:val="00512768"/>
    <w:rsid w:val="005129D6"/>
    <w:rsid w:val="00513A14"/>
    <w:rsid w:val="00513B27"/>
    <w:rsid w:val="005142F7"/>
    <w:rsid w:val="00514DB3"/>
    <w:rsid w:val="00515833"/>
    <w:rsid w:val="005160DB"/>
    <w:rsid w:val="005168A7"/>
    <w:rsid w:val="00517A53"/>
    <w:rsid w:val="00520D52"/>
    <w:rsid w:val="00520F3F"/>
    <w:rsid w:val="00521580"/>
    <w:rsid w:val="005220AC"/>
    <w:rsid w:val="00522657"/>
    <w:rsid w:val="00523521"/>
    <w:rsid w:val="005244BC"/>
    <w:rsid w:val="00524541"/>
    <w:rsid w:val="005254EA"/>
    <w:rsid w:val="005255C1"/>
    <w:rsid w:val="00525625"/>
    <w:rsid w:val="00525BAB"/>
    <w:rsid w:val="00527211"/>
    <w:rsid w:val="00527559"/>
    <w:rsid w:val="0053037E"/>
    <w:rsid w:val="005308D8"/>
    <w:rsid w:val="00530B0E"/>
    <w:rsid w:val="00530D53"/>
    <w:rsid w:val="00530DA7"/>
    <w:rsid w:val="005321F3"/>
    <w:rsid w:val="005358EA"/>
    <w:rsid w:val="00535A57"/>
    <w:rsid w:val="0053623D"/>
    <w:rsid w:val="00536788"/>
    <w:rsid w:val="00536FE0"/>
    <w:rsid w:val="005378FB"/>
    <w:rsid w:val="00541773"/>
    <w:rsid w:val="00541AB2"/>
    <w:rsid w:val="00541BA4"/>
    <w:rsid w:val="005423D1"/>
    <w:rsid w:val="005426F7"/>
    <w:rsid w:val="0054462D"/>
    <w:rsid w:val="00544707"/>
    <w:rsid w:val="0054527F"/>
    <w:rsid w:val="00546C55"/>
    <w:rsid w:val="00547279"/>
    <w:rsid w:val="005476CF"/>
    <w:rsid w:val="0055113A"/>
    <w:rsid w:val="00551C46"/>
    <w:rsid w:val="00552294"/>
    <w:rsid w:val="00552AB7"/>
    <w:rsid w:val="00552C51"/>
    <w:rsid w:val="00553892"/>
    <w:rsid w:val="00554063"/>
    <w:rsid w:val="00555BCE"/>
    <w:rsid w:val="005561E3"/>
    <w:rsid w:val="0055626B"/>
    <w:rsid w:val="0055649D"/>
    <w:rsid w:val="00560373"/>
    <w:rsid w:val="00560D0C"/>
    <w:rsid w:val="0056195D"/>
    <w:rsid w:val="00561F68"/>
    <w:rsid w:val="005626F1"/>
    <w:rsid w:val="0056289B"/>
    <w:rsid w:val="005628A7"/>
    <w:rsid w:val="005628C7"/>
    <w:rsid w:val="00563701"/>
    <w:rsid w:val="005644DA"/>
    <w:rsid w:val="00564595"/>
    <w:rsid w:val="0056550D"/>
    <w:rsid w:val="00566080"/>
    <w:rsid w:val="00570073"/>
    <w:rsid w:val="005712CD"/>
    <w:rsid w:val="0057175C"/>
    <w:rsid w:val="00571BDA"/>
    <w:rsid w:val="00571E11"/>
    <w:rsid w:val="00571F24"/>
    <w:rsid w:val="00572F5D"/>
    <w:rsid w:val="00572F8F"/>
    <w:rsid w:val="0057394D"/>
    <w:rsid w:val="00574354"/>
    <w:rsid w:val="00574CF5"/>
    <w:rsid w:val="00574D38"/>
    <w:rsid w:val="00575B4F"/>
    <w:rsid w:val="00576017"/>
    <w:rsid w:val="0057624C"/>
    <w:rsid w:val="00577303"/>
    <w:rsid w:val="00577593"/>
    <w:rsid w:val="00580B0D"/>
    <w:rsid w:val="00581DA8"/>
    <w:rsid w:val="00581E7D"/>
    <w:rsid w:val="005820DC"/>
    <w:rsid w:val="005824D7"/>
    <w:rsid w:val="00582AD2"/>
    <w:rsid w:val="00582E7F"/>
    <w:rsid w:val="0058302E"/>
    <w:rsid w:val="00583B7B"/>
    <w:rsid w:val="00583E94"/>
    <w:rsid w:val="00583EF9"/>
    <w:rsid w:val="00584A1A"/>
    <w:rsid w:val="00585318"/>
    <w:rsid w:val="00585AC7"/>
    <w:rsid w:val="00586D6A"/>
    <w:rsid w:val="005878DC"/>
    <w:rsid w:val="00587995"/>
    <w:rsid w:val="005907F6"/>
    <w:rsid w:val="0059107A"/>
    <w:rsid w:val="00591359"/>
    <w:rsid w:val="00591639"/>
    <w:rsid w:val="005934D2"/>
    <w:rsid w:val="00593C2D"/>
    <w:rsid w:val="00593E16"/>
    <w:rsid w:val="0059469B"/>
    <w:rsid w:val="005946FF"/>
    <w:rsid w:val="00594A53"/>
    <w:rsid w:val="00594C07"/>
    <w:rsid w:val="005958B0"/>
    <w:rsid w:val="00596677"/>
    <w:rsid w:val="005969F9"/>
    <w:rsid w:val="00596D1A"/>
    <w:rsid w:val="00596E48"/>
    <w:rsid w:val="005A0D75"/>
    <w:rsid w:val="005A24D3"/>
    <w:rsid w:val="005A31FA"/>
    <w:rsid w:val="005A4DA3"/>
    <w:rsid w:val="005A571B"/>
    <w:rsid w:val="005A5870"/>
    <w:rsid w:val="005A5B92"/>
    <w:rsid w:val="005A6416"/>
    <w:rsid w:val="005A74C8"/>
    <w:rsid w:val="005A7FA0"/>
    <w:rsid w:val="005B0E3F"/>
    <w:rsid w:val="005B10F6"/>
    <w:rsid w:val="005B20BC"/>
    <w:rsid w:val="005B3CB5"/>
    <w:rsid w:val="005B425F"/>
    <w:rsid w:val="005B4A88"/>
    <w:rsid w:val="005B4D54"/>
    <w:rsid w:val="005B4EA0"/>
    <w:rsid w:val="005B501C"/>
    <w:rsid w:val="005B57AE"/>
    <w:rsid w:val="005B5848"/>
    <w:rsid w:val="005B6C63"/>
    <w:rsid w:val="005B6FCB"/>
    <w:rsid w:val="005B7052"/>
    <w:rsid w:val="005B7FC6"/>
    <w:rsid w:val="005C0BBD"/>
    <w:rsid w:val="005C1022"/>
    <w:rsid w:val="005C1066"/>
    <w:rsid w:val="005C10E3"/>
    <w:rsid w:val="005C18C4"/>
    <w:rsid w:val="005C1B80"/>
    <w:rsid w:val="005C2179"/>
    <w:rsid w:val="005C22A9"/>
    <w:rsid w:val="005C2695"/>
    <w:rsid w:val="005C2F0F"/>
    <w:rsid w:val="005C3353"/>
    <w:rsid w:val="005C3C04"/>
    <w:rsid w:val="005C519C"/>
    <w:rsid w:val="005C5D88"/>
    <w:rsid w:val="005C6307"/>
    <w:rsid w:val="005D027D"/>
    <w:rsid w:val="005D17FB"/>
    <w:rsid w:val="005D1A11"/>
    <w:rsid w:val="005D245C"/>
    <w:rsid w:val="005D296C"/>
    <w:rsid w:val="005D3CA7"/>
    <w:rsid w:val="005D40D8"/>
    <w:rsid w:val="005E0941"/>
    <w:rsid w:val="005E0D33"/>
    <w:rsid w:val="005E173D"/>
    <w:rsid w:val="005E2D5A"/>
    <w:rsid w:val="005E2ED7"/>
    <w:rsid w:val="005E326D"/>
    <w:rsid w:val="005E3BF8"/>
    <w:rsid w:val="005E4645"/>
    <w:rsid w:val="005E4C5E"/>
    <w:rsid w:val="005E4C75"/>
    <w:rsid w:val="005E6F98"/>
    <w:rsid w:val="005E7131"/>
    <w:rsid w:val="005F06BC"/>
    <w:rsid w:val="005F15C9"/>
    <w:rsid w:val="005F1988"/>
    <w:rsid w:val="005F32D9"/>
    <w:rsid w:val="005F55C3"/>
    <w:rsid w:val="005F58AA"/>
    <w:rsid w:val="005F592F"/>
    <w:rsid w:val="005F5C54"/>
    <w:rsid w:val="005F5CDA"/>
    <w:rsid w:val="005F6E87"/>
    <w:rsid w:val="005F78FD"/>
    <w:rsid w:val="006003FB"/>
    <w:rsid w:val="006005BE"/>
    <w:rsid w:val="006009B8"/>
    <w:rsid w:val="00600B00"/>
    <w:rsid w:val="00600D65"/>
    <w:rsid w:val="00601A8F"/>
    <w:rsid w:val="00601D6F"/>
    <w:rsid w:val="00602DAC"/>
    <w:rsid w:val="006042D4"/>
    <w:rsid w:val="00605F11"/>
    <w:rsid w:val="00606C96"/>
    <w:rsid w:val="00607DCA"/>
    <w:rsid w:val="00607EDE"/>
    <w:rsid w:val="006103D5"/>
    <w:rsid w:val="00610983"/>
    <w:rsid w:val="00611415"/>
    <w:rsid w:val="00611CC6"/>
    <w:rsid w:val="00612171"/>
    <w:rsid w:val="00612BCB"/>
    <w:rsid w:val="00612CC0"/>
    <w:rsid w:val="006134D1"/>
    <w:rsid w:val="00613584"/>
    <w:rsid w:val="00613F68"/>
    <w:rsid w:val="00614E95"/>
    <w:rsid w:val="006150CD"/>
    <w:rsid w:val="0061558D"/>
    <w:rsid w:val="00615A4D"/>
    <w:rsid w:val="00616046"/>
    <w:rsid w:val="00617844"/>
    <w:rsid w:val="006206F6"/>
    <w:rsid w:val="006210EC"/>
    <w:rsid w:val="006226AA"/>
    <w:rsid w:val="00623771"/>
    <w:rsid w:val="006256F5"/>
    <w:rsid w:val="00625A8F"/>
    <w:rsid w:val="006267E0"/>
    <w:rsid w:val="00627D3F"/>
    <w:rsid w:val="00631DE4"/>
    <w:rsid w:val="00633225"/>
    <w:rsid w:val="006334BD"/>
    <w:rsid w:val="0063388F"/>
    <w:rsid w:val="00634203"/>
    <w:rsid w:val="00634A80"/>
    <w:rsid w:val="00635A89"/>
    <w:rsid w:val="00635FB1"/>
    <w:rsid w:val="0063638A"/>
    <w:rsid w:val="0063663F"/>
    <w:rsid w:val="00637200"/>
    <w:rsid w:val="006376FF"/>
    <w:rsid w:val="006401BA"/>
    <w:rsid w:val="0064026B"/>
    <w:rsid w:val="006423BD"/>
    <w:rsid w:val="00642E2C"/>
    <w:rsid w:val="00644D70"/>
    <w:rsid w:val="00644E51"/>
    <w:rsid w:val="00645874"/>
    <w:rsid w:val="00646EBE"/>
    <w:rsid w:val="00647F2A"/>
    <w:rsid w:val="00651526"/>
    <w:rsid w:val="0065226A"/>
    <w:rsid w:val="00652C82"/>
    <w:rsid w:val="00652E4B"/>
    <w:rsid w:val="00653CDC"/>
    <w:rsid w:val="0065420A"/>
    <w:rsid w:val="0065478C"/>
    <w:rsid w:val="00654F15"/>
    <w:rsid w:val="00655129"/>
    <w:rsid w:val="006563AD"/>
    <w:rsid w:val="0065678E"/>
    <w:rsid w:val="00656D95"/>
    <w:rsid w:val="006572FF"/>
    <w:rsid w:val="00657589"/>
    <w:rsid w:val="00660A5A"/>
    <w:rsid w:val="00660F7F"/>
    <w:rsid w:val="00662E9B"/>
    <w:rsid w:val="0066482B"/>
    <w:rsid w:val="00664FE9"/>
    <w:rsid w:val="00667687"/>
    <w:rsid w:val="00671081"/>
    <w:rsid w:val="00671323"/>
    <w:rsid w:val="00671EDA"/>
    <w:rsid w:val="00672439"/>
    <w:rsid w:val="0067256A"/>
    <w:rsid w:val="00673CFA"/>
    <w:rsid w:val="00674C39"/>
    <w:rsid w:val="00674E41"/>
    <w:rsid w:val="00675501"/>
    <w:rsid w:val="00675C56"/>
    <w:rsid w:val="006763FA"/>
    <w:rsid w:val="00676D40"/>
    <w:rsid w:val="006773CE"/>
    <w:rsid w:val="00677B4A"/>
    <w:rsid w:val="0068049A"/>
    <w:rsid w:val="006812E3"/>
    <w:rsid w:val="0068166D"/>
    <w:rsid w:val="006824AA"/>
    <w:rsid w:val="00682FB9"/>
    <w:rsid w:val="00683DD9"/>
    <w:rsid w:val="006856AB"/>
    <w:rsid w:val="006859D0"/>
    <w:rsid w:val="00686B50"/>
    <w:rsid w:val="00686F7A"/>
    <w:rsid w:val="006877A0"/>
    <w:rsid w:val="00687E9E"/>
    <w:rsid w:val="00687FD4"/>
    <w:rsid w:val="0069120A"/>
    <w:rsid w:val="006928F0"/>
    <w:rsid w:val="006931EB"/>
    <w:rsid w:val="006933B9"/>
    <w:rsid w:val="00694F59"/>
    <w:rsid w:val="006958DD"/>
    <w:rsid w:val="0069626B"/>
    <w:rsid w:val="00696A0D"/>
    <w:rsid w:val="00696D96"/>
    <w:rsid w:val="00696DB4"/>
    <w:rsid w:val="00697575"/>
    <w:rsid w:val="006A06C4"/>
    <w:rsid w:val="006A09C8"/>
    <w:rsid w:val="006A0F24"/>
    <w:rsid w:val="006A1242"/>
    <w:rsid w:val="006A3AA3"/>
    <w:rsid w:val="006A3FDB"/>
    <w:rsid w:val="006A4CB2"/>
    <w:rsid w:val="006A4E1F"/>
    <w:rsid w:val="006A5034"/>
    <w:rsid w:val="006A5342"/>
    <w:rsid w:val="006A6DF6"/>
    <w:rsid w:val="006A7178"/>
    <w:rsid w:val="006A72C2"/>
    <w:rsid w:val="006A7A5A"/>
    <w:rsid w:val="006B0145"/>
    <w:rsid w:val="006B02B0"/>
    <w:rsid w:val="006B33F2"/>
    <w:rsid w:val="006B3B2C"/>
    <w:rsid w:val="006B3B38"/>
    <w:rsid w:val="006B3F9D"/>
    <w:rsid w:val="006B5C73"/>
    <w:rsid w:val="006B5C7B"/>
    <w:rsid w:val="006B5F02"/>
    <w:rsid w:val="006B6028"/>
    <w:rsid w:val="006B606C"/>
    <w:rsid w:val="006B6940"/>
    <w:rsid w:val="006B7397"/>
    <w:rsid w:val="006B7721"/>
    <w:rsid w:val="006B78E6"/>
    <w:rsid w:val="006C0153"/>
    <w:rsid w:val="006C0419"/>
    <w:rsid w:val="006C1941"/>
    <w:rsid w:val="006C196D"/>
    <w:rsid w:val="006C1D28"/>
    <w:rsid w:val="006C2E93"/>
    <w:rsid w:val="006C4923"/>
    <w:rsid w:val="006C4A41"/>
    <w:rsid w:val="006C5758"/>
    <w:rsid w:val="006C6722"/>
    <w:rsid w:val="006C74C5"/>
    <w:rsid w:val="006D1083"/>
    <w:rsid w:val="006D1BC3"/>
    <w:rsid w:val="006D210B"/>
    <w:rsid w:val="006D23F6"/>
    <w:rsid w:val="006D26ED"/>
    <w:rsid w:val="006D2C00"/>
    <w:rsid w:val="006D3205"/>
    <w:rsid w:val="006D49EB"/>
    <w:rsid w:val="006D4A40"/>
    <w:rsid w:val="006D4CF2"/>
    <w:rsid w:val="006D5C97"/>
    <w:rsid w:val="006D5E54"/>
    <w:rsid w:val="006D60D4"/>
    <w:rsid w:val="006D63C6"/>
    <w:rsid w:val="006D7344"/>
    <w:rsid w:val="006D7CDD"/>
    <w:rsid w:val="006E0F76"/>
    <w:rsid w:val="006E1790"/>
    <w:rsid w:val="006E1AC9"/>
    <w:rsid w:val="006E1D7D"/>
    <w:rsid w:val="006E2759"/>
    <w:rsid w:val="006E3479"/>
    <w:rsid w:val="006E4425"/>
    <w:rsid w:val="006E474E"/>
    <w:rsid w:val="006E5676"/>
    <w:rsid w:val="006E60C8"/>
    <w:rsid w:val="006E669C"/>
    <w:rsid w:val="006E6897"/>
    <w:rsid w:val="006E6DE6"/>
    <w:rsid w:val="006E7D9A"/>
    <w:rsid w:val="006E7E91"/>
    <w:rsid w:val="006E7F5E"/>
    <w:rsid w:val="006E7F9E"/>
    <w:rsid w:val="006F0105"/>
    <w:rsid w:val="006F0DE2"/>
    <w:rsid w:val="006F114F"/>
    <w:rsid w:val="006F1241"/>
    <w:rsid w:val="006F1554"/>
    <w:rsid w:val="006F221C"/>
    <w:rsid w:val="006F3661"/>
    <w:rsid w:val="006F3E5C"/>
    <w:rsid w:val="006F3FE9"/>
    <w:rsid w:val="006F5E1E"/>
    <w:rsid w:val="006F6005"/>
    <w:rsid w:val="006F6D47"/>
    <w:rsid w:val="006F70AD"/>
    <w:rsid w:val="006F79C3"/>
    <w:rsid w:val="007001B0"/>
    <w:rsid w:val="0070064D"/>
    <w:rsid w:val="00700A35"/>
    <w:rsid w:val="00700D1D"/>
    <w:rsid w:val="00701B52"/>
    <w:rsid w:val="00701B99"/>
    <w:rsid w:val="007020E3"/>
    <w:rsid w:val="007023C0"/>
    <w:rsid w:val="007033ED"/>
    <w:rsid w:val="00703AD3"/>
    <w:rsid w:val="00704470"/>
    <w:rsid w:val="00704808"/>
    <w:rsid w:val="0070532A"/>
    <w:rsid w:val="00705481"/>
    <w:rsid w:val="007055BE"/>
    <w:rsid w:val="0070574C"/>
    <w:rsid w:val="00705A5F"/>
    <w:rsid w:val="007065A0"/>
    <w:rsid w:val="0070726E"/>
    <w:rsid w:val="007073A4"/>
    <w:rsid w:val="0071013D"/>
    <w:rsid w:val="0071092B"/>
    <w:rsid w:val="007109D0"/>
    <w:rsid w:val="00711247"/>
    <w:rsid w:val="007117BC"/>
    <w:rsid w:val="00711A2D"/>
    <w:rsid w:val="0071269B"/>
    <w:rsid w:val="0071275B"/>
    <w:rsid w:val="00712FEB"/>
    <w:rsid w:val="00713C5B"/>
    <w:rsid w:val="00713F6F"/>
    <w:rsid w:val="007141CF"/>
    <w:rsid w:val="00715395"/>
    <w:rsid w:val="00715FE0"/>
    <w:rsid w:val="00717862"/>
    <w:rsid w:val="00717CE6"/>
    <w:rsid w:val="00717F83"/>
    <w:rsid w:val="00720895"/>
    <w:rsid w:val="00720CCA"/>
    <w:rsid w:val="00720E9C"/>
    <w:rsid w:val="007229B7"/>
    <w:rsid w:val="0072323C"/>
    <w:rsid w:val="007232EF"/>
    <w:rsid w:val="00726F34"/>
    <w:rsid w:val="00727533"/>
    <w:rsid w:val="0072784F"/>
    <w:rsid w:val="0073139A"/>
    <w:rsid w:val="00732151"/>
    <w:rsid w:val="00732775"/>
    <w:rsid w:val="00732799"/>
    <w:rsid w:val="00733087"/>
    <w:rsid w:val="007331CE"/>
    <w:rsid w:val="00733887"/>
    <w:rsid w:val="0073456D"/>
    <w:rsid w:val="00735A54"/>
    <w:rsid w:val="00736E43"/>
    <w:rsid w:val="0073791A"/>
    <w:rsid w:val="00737ADA"/>
    <w:rsid w:val="00737D1B"/>
    <w:rsid w:val="00737E59"/>
    <w:rsid w:val="00740198"/>
    <w:rsid w:val="00740341"/>
    <w:rsid w:val="00740BDB"/>
    <w:rsid w:val="007437AD"/>
    <w:rsid w:val="00743B89"/>
    <w:rsid w:val="007441AB"/>
    <w:rsid w:val="007448EE"/>
    <w:rsid w:val="007464D3"/>
    <w:rsid w:val="00746520"/>
    <w:rsid w:val="00746642"/>
    <w:rsid w:val="007467FD"/>
    <w:rsid w:val="007468D3"/>
    <w:rsid w:val="0074735A"/>
    <w:rsid w:val="0074748E"/>
    <w:rsid w:val="0074773D"/>
    <w:rsid w:val="007477C9"/>
    <w:rsid w:val="00747F3E"/>
    <w:rsid w:val="007505B6"/>
    <w:rsid w:val="0075068C"/>
    <w:rsid w:val="00750D08"/>
    <w:rsid w:val="00751A47"/>
    <w:rsid w:val="00751FC6"/>
    <w:rsid w:val="0075444B"/>
    <w:rsid w:val="00754522"/>
    <w:rsid w:val="00754D6B"/>
    <w:rsid w:val="007554A3"/>
    <w:rsid w:val="007558D1"/>
    <w:rsid w:val="00755A11"/>
    <w:rsid w:val="00756E85"/>
    <w:rsid w:val="0075761F"/>
    <w:rsid w:val="007601FB"/>
    <w:rsid w:val="0076061D"/>
    <w:rsid w:val="007607AE"/>
    <w:rsid w:val="007610E2"/>
    <w:rsid w:val="0076244F"/>
    <w:rsid w:val="007625CE"/>
    <w:rsid w:val="00762688"/>
    <w:rsid w:val="007626AC"/>
    <w:rsid w:val="00763245"/>
    <w:rsid w:val="007641B3"/>
    <w:rsid w:val="007653AD"/>
    <w:rsid w:val="007659C6"/>
    <w:rsid w:val="00765CEF"/>
    <w:rsid w:val="00766264"/>
    <w:rsid w:val="007671EC"/>
    <w:rsid w:val="007676D3"/>
    <w:rsid w:val="0077024A"/>
    <w:rsid w:val="00770DCB"/>
    <w:rsid w:val="007714CF"/>
    <w:rsid w:val="007748F2"/>
    <w:rsid w:val="00776426"/>
    <w:rsid w:val="00777766"/>
    <w:rsid w:val="00780648"/>
    <w:rsid w:val="0078103B"/>
    <w:rsid w:val="007812BC"/>
    <w:rsid w:val="007814C3"/>
    <w:rsid w:val="00781592"/>
    <w:rsid w:val="007817E9"/>
    <w:rsid w:val="0078259D"/>
    <w:rsid w:val="00782DFB"/>
    <w:rsid w:val="00783762"/>
    <w:rsid w:val="00783EB7"/>
    <w:rsid w:val="0078402D"/>
    <w:rsid w:val="0078446E"/>
    <w:rsid w:val="007845D4"/>
    <w:rsid w:val="00784E6C"/>
    <w:rsid w:val="00785518"/>
    <w:rsid w:val="00787670"/>
    <w:rsid w:val="007912E3"/>
    <w:rsid w:val="00792BC6"/>
    <w:rsid w:val="00792D3C"/>
    <w:rsid w:val="0079315A"/>
    <w:rsid w:val="00793E2E"/>
    <w:rsid w:val="00793E96"/>
    <w:rsid w:val="00794211"/>
    <w:rsid w:val="007955A6"/>
    <w:rsid w:val="007956E2"/>
    <w:rsid w:val="00796C34"/>
    <w:rsid w:val="00796E44"/>
    <w:rsid w:val="007A0BFD"/>
    <w:rsid w:val="007A1121"/>
    <w:rsid w:val="007A1AEC"/>
    <w:rsid w:val="007A233A"/>
    <w:rsid w:val="007A4101"/>
    <w:rsid w:val="007A4255"/>
    <w:rsid w:val="007A4B6C"/>
    <w:rsid w:val="007A4CD7"/>
    <w:rsid w:val="007A5B42"/>
    <w:rsid w:val="007A7637"/>
    <w:rsid w:val="007A76AC"/>
    <w:rsid w:val="007B0494"/>
    <w:rsid w:val="007B1168"/>
    <w:rsid w:val="007B1490"/>
    <w:rsid w:val="007B1518"/>
    <w:rsid w:val="007B228C"/>
    <w:rsid w:val="007B28EE"/>
    <w:rsid w:val="007B3AB5"/>
    <w:rsid w:val="007B3CCD"/>
    <w:rsid w:val="007B4A2C"/>
    <w:rsid w:val="007B4FF9"/>
    <w:rsid w:val="007B51E1"/>
    <w:rsid w:val="007B5719"/>
    <w:rsid w:val="007B578A"/>
    <w:rsid w:val="007B68D8"/>
    <w:rsid w:val="007B747F"/>
    <w:rsid w:val="007B74E3"/>
    <w:rsid w:val="007B7959"/>
    <w:rsid w:val="007B79D6"/>
    <w:rsid w:val="007B7A7E"/>
    <w:rsid w:val="007B7EC3"/>
    <w:rsid w:val="007C0169"/>
    <w:rsid w:val="007C2DC7"/>
    <w:rsid w:val="007C30D7"/>
    <w:rsid w:val="007C335F"/>
    <w:rsid w:val="007C377F"/>
    <w:rsid w:val="007C38D6"/>
    <w:rsid w:val="007C67B1"/>
    <w:rsid w:val="007C7D0A"/>
    <w:rsid w:val="007D031F"/>
    <w:rsid w:val="007D0509"/>
    <w:rsid w:val="007D06F8"/>
    <w:rsid w:val="007D0B11"/>
    <w:rsid w:val="007D17E9"/>
    <w:rsid w:val="007D274E"/>
    <w:rsid w:val="007D40B3"/>
    <w:rsid w:val="007D4E2F"/>
    <w:rsid w:val="007D5A63"/>
    <w:rsid w:val="007D67A0"/>
    <w:rsid w:val="007D7A95"/>
    <w:rsid w:val="007E0823"/>
    <w:rsid w:val="007E0877"/>
    <w:rsid w:val="007E0F3F"/>
    <w:rsid w:val="007E1C2B"/>
    <w:rsid w:val="007E21D7"/>
    <w:rsid w:val="007E457F"/>
    <w:rsid w:val="007E52A3"/>
    <w:rsid w:val="007E5548"/>
    <w:rsid w:val="007E599E"/>
    <w:rsid w:val="007E61EB"/>
    <w:rsid w:val="007E7987"/>
    <w:rsid w:val="007E7B50"/>
    <w:rsid w:val="007E7B8A"/>
    <w:rsid w:val="007F0B1B"/>
    <w:rsid w:val="007F11F4"/>
    <w:rsid w:val="007F17CF"/>
    <w:rsid w:val="007F306D"/>
    <w:rsid w:val="007F34A1"/>
    <w:rsid w:val="007F39D6"/>
    <w:rsid w:val="007F3E91"/>
    <w:rsid w:val="007F4C84"/>
    <w:rsid w:val="007F5086"/>
    <w:rsid w:val="007F5B3F"/>
    <w:rsid w:val="007F659F"/>
    <w:rsid w:val="007F6D23"/>
    <w:rsid w:val="00801449"/>
    <w:rsid w:val="00801878"/>
    <w:rsid w:val="008039E8"/>
    <w:rsid w:val="008040F7"/>
    <w:rsid w:val="008041B6"/>
    <w:rsid w:val="00804435"/>
    <w:rsid w:val="008045E3"/>
    <w:rsid w:val="008053EE"/>
    <w:rsid w:val="00805C32"/>
    <w:rsid w:val="00805D93"/>
    <w:rsid w:val="00805E6D"/>
    <w:rsid w:val="008065EE"/>
    <w:rsid w:val="008068F8"/>
    <w:rsid w:val="00810DA6"/>
    <w:rsid w:val="0081167C"/>
    <w:rsid w:val="0081289B"/>
    <w:rsid w:val="00812A06"/>
    <w:rsid w:val="0081312E"/>
    <w:rsid w:val="0081410B"/>
    <w:rsid w:val="00814A9A"/>
    <w:rsid w:val="00814EF4"/>
    <w:rsid w:val="00815F97"/>
    <w:rsid w:val="00815FF0"/>
    <w:rsid w:val="00816A22"/>
    <w:rsid w:val="00816E63"/>
    <w:rsid w:val="0081790A"/>
    <w:rsid w:val="00817B01"/>
    <w:rsid w:val="008208D3"/>
    <w:rsid w:val="00820E65"/>
    <w:rsid w:val="00821084"/>
    <w:rsid w:val="00821CF9"/>
    <w:rsid w:val="00821E2E"/>
    <w:rsid w:val="00822EA4"/>
    <w:rsid w:val="008238D3"/>
    <w:rsid w:val="00824153"/>
    <w:rsid w:val="00824DDA"/>
    <w:rsid w:val="00826567"/>
    <w:rsid w:val="00826BD8"/>
    <w:rsid w:val="008276FE"/>
    <w:rsid w:val="00827A9D"/>
    <w:rsid w:val="00830EBE"/>
    <w:rsid w:val="0083148D"/>
    <w:rsid w:val="00832535"/>
    <w:rsid w:val="00833B98"/>
    <w:rsid w:val="00834CFA"/>
    <w:rsid w:val="008357B8"/>
    <w:rsid w:val="00836C7A"/>
    <w:rsid w:val="008371CC"/>
    <w:rsid w:val="00837623"/>
    <w:rsid w:val="00837755"/>
    <w:rsid w:val="008409B1"/>
    <w:rsid w:val="00840C4E"/>
    <w:rsid w:val="00841D23"/>
    <w:rsid w:val="00842C8A"/>
    <w:rsid w:val="00843180"/>
    <w:rsid w:val="00843B3C"/>
    <w:rsid w:val="00844102"/>
    <w:rsid w:val="0084458F"/>
    <w:rsid w:val="00846785"/>
    <w:rsid w:val="00846F9B"/>
    <w:rsid w:val="00847EA8"/>
    <w:rsid w:val="00850130"/>
    <w:rsid w:val="008504BE"/>
    <w:rsid w:val="008504BF"/>
    <w:rsid w:val="008507C7"/>
    <w:rsid w:val="00850A91"/>
    <w:rsid w:val="00850AA9"/>
    <w:rsid w:val="0085123B"/>
    <w:rsid w:val="00851472"/>
    <w:rsid w:val="00851D4C"/>
    <w:rsid w:val="00855059"/>
    <w:rsid w:val="00855704"/>
    <w:rsid w:val="00855D3F"/>
    <w:rsid w:val="00856C96"/>
    <w:rsid w:val="00856EB5"/>
    <w:rsid w:val="00857E4D"/>
    <w:rsid w:val="00860678"/>
    <w:rsid w:val="00860B46"/>
    <w:rsid w:val="00860CBB"/>
    <w:rsid w:val="00860FCC"/>
    <w:rsid w:val="00861B39"/>
    <w:rsid w:val="00861F8C"/>
    <w:rsid w:val="00862095"/>
    <w:rsid w:val="00863267"/>
    <w:rsid w:val="008641C0"/>
    <w:rsid w:val="00865975"/>
    <w:rsid w:val="00865A51"/>
    <w:rsid w:val="00865CE8"/>
    <w:rsid w:val="00866B52"/>
    <w:rsid w:val="008674D4"/>
    <w:rsid w:val="008707B0"/>
    <w:rsid w:val="0087082A"/>
    <w:rsid w:val="0087116E"/>
    <w:rsid w:val="00871B4C"/>
    <w:rsid w:val="00871E09"/>
    <w:rsid w:val="008723F3"/>
    <w:rsid w:val="008727E2"/>
    <w:rsid w:val="00872FB5"/>
    <w:rsid w:val="008731AC"/>
    <w:rsid w:val="008743F5"/>
    <w:rsid w:val="00875703"/>
    <w:rsid w:val="008757D5"/>
    <w:rsid w:val="00876175"/>
    <w:rsid w:val="008774A2"/>
    <w:rsid w:val="0087776F"/>
    <w:rsid w:val="00877F4E"/>
    <w:rsid w:val="008814F7"/>
    <w:rsid w:val="0088196F"/>
    <w:rsid w:val="0088285C"/>
    <w:rsid w:val="0088302D"/>
    <w:rsid w:val="00883B26"/>
    <w:rsid w:val="00885366"/>
    <w:rsid w:val="00885498"/>
    <w:rsid w:val="00885626"/>
    <w:rsid w:val="0088566D"/>
    <w:rsid w:val="00885A47"/>
    <w:rsid w:val="00885ECA"/>
    <w:rsid w:val="008868DC"/>
    <w:rsid w:val="00886C10"/>
    <w:rsid w:val="00886D66"/>
    <w:rsid w:val="00891570"/>
    <w:rsid w:val="00891723"/>
    <w:rsid w:val="0089189B"/>
    <w:rsid w:val="00892167"/>
    <w:rsid w:val="00892297"/>
    <w:rsid w:val="008927F9"/>
    <w:rsid w:val="00892D02"/>
    <w:rsid w:val="00893105"/>
    <w:rsid w:val="00893186"/>
    <w:rsid w:val="008937A7"/>
    <w:rsid w:val="00893872"/>
    <w:rsid w:val="008938AA"/>
    <w:rsid w:val="008941F3"/>
    <w:rsid w:val="008944D6"/>
    <w:rsid w:val="00894DA6"/>
    <w:rsid w:val="00895A03"/>
    <w:rsid w:val="00895DFA"/>
    <w:rsid w:val="0089638A"/>
    <w:rsid w:val="008963DC"/>
    <w:rsid w:val="00897D29"/>
    <w:rsid w:val="00897EAF"/>
    <w:rsid w:val="008A02C3"/>
    <w:rsid w:val="008A2312"/>
    <w:rsid w:val="008A241F"/>
    <w:rsid w:val="008A25B0"/>
    <w:rsid w:val="008A392A"/>
    <w:rsid w:val="008A4403"/>
    <w:rsid w:val="008A4D4B"/>
    <w:rsid w:val="008A5853"/>
    <w:rsid w:val="008A61D6"/>
    <w:rsid w:val="008B138C"/>
    <w:rsid w:val="008B146D"/>
    <w:rsid w:val="008B2A39"/>
    <w:rsid w:val="008B2C77"/>
    <w:rsid w:val="008B2CCD"/>
    <w:rsid w:val="008B68FC"/>
    <w:rsid w:val="008B696A"/>
    <w:rsid w:val="008B6C45"/>
    <w:rsid w:val="008B6E97"/>
    <w:rsid w:val="008B75E7"/>
    <w:rsid w:val="008C0073"/>
    <w:rsid w:val="008C2729"/>
    <w:rsid w:val="008C2F45"/>
    <w:rsid w:val="008C3002"/>
    <w:rsid w:val="008C4779"/>
    <w:rsid w:val="008C4DEC"/>
    <w:rsid w:val="008C5330"/>
    <w:rsid w:val="008C548D"/>
    <w:rsid w:val="008C63B1"/>
    <w:rsid w:val="008C6ADB"/>
    <w:rsid w:val="008C6BA0"/>
    <w:rsid w:val="008D0333"/>
    <w:rsid w:val="008D0CF0"/>
    <w:rsid w:val="008D117E"/>
    <w:rsid w:val="008D2578"/>
    <w:rsid w:val="008D26D2"/>
    <w:rsid w:val="008D2DBB"/>
    <w:rsid w:val="008D2E61"/>
    <w:rsid w:val="008D3DB1"/>
    <w:rsid w:val="008D46FE"/>
    <w:rsid w:val="008D4AF1"/>
    <w:rsid w:val="008D539C"/>
    <w:rsid w:val="008D556A"/>
    <w:rsid w:val="008D57A3"/>
    <w:rsid w:val="008D5981"/>
    <w:rsid w:val="008D6A85"/>
    <w:rsid w:val="008D6CA3"/>
    <w:rsid w:val="008D7FD0"/>
    <w:rsid w:val="008E006D"/>
    <w:rsid w:val="008E00FB"/>
    <w:rsid w:val="008E1CCA"/>
    <w:rsid w:val="008E20DB"/>
    <w:rsid w:val="008E245E"/>
    <w:rsid w:val="008E3CE7"/>
    <w:rsid w:val="008E4232"/>
    <w:rsid w:val="008E62C7"/>
    <w:rsid w:val="008F02C5"/>
    <w:rsid w:val="008F06C7"/>
    <w:rsid w:val="008F0A6C"/>
    <w:rsid w:val="008F12B1"/>
    <w:rsid w:val="008F1552"/>
    <w:rsid w:val="008F1F7C"/>
    <w:rsid w:val="008F23CC"/>
    <w:rsid w:val="008F266B"/>
    <w:rsid w:val="008F3CC9"/>
    <w:rsid w:val="008F3DC6"/>
    <w:rsid w:val="008F3DFF"/>
    <w:rsid w:val="008F432F"/>
    <w:rsid w:val="008F453F"/>
    <w:rsid w:val="008F45A9"/>
    <w:rsid w:val="008F4826"/>
    <w:rsid w:val="008F494F"/>
    <w:rsid w:val="008F58DB"/>
    <w:rsid w:val="008F5A08"/>
    <w:rsid w:val="00900C97"/>
    <w:rsid w:val="009024FE"/>
    <w:rsid w:val="00902611"/>
    <w:rsid w:val="00904540"/>
    <w:rsid w:val="009045E2"/>
    <w:rsid w:val="00904A06"/>
    <w:rsid w:val="00904CF7"/>
    <w:rsid w:val="00904D5F"/>
    <w:rsid w:val="00905DCB"/>
    <w:rsid w:val="009060CC"/>
    <w:rsid w:val="009072C1"/>
    <w:rsid w:val="009074AF"/>
    <w:rsid w:val="0090787B"/>
    <w:rsid w:val="009101E1"/>
    <w:rsid w:val="009103A6"/>
    <w:rsid w:val="009121F8"/>
    <w:rsid w:val="00912807"/>
    <w:rsid w:val="00915137"/>
    <w:rsid w:val="009159BD"/>
    <w:rsid w:val="00916458"/>
    <w:rsid w:val="009164C8"/>
    <w:rsid w:val="00916515"/>
    <w:rsid w:val="009166F3"/>
    <w:rsid w:val="009171D9"/>
    <w:rsid w:val="009172BF"/>
    <w:rsid w:val="00917376"/>
    <w:rsid w:val="009177F5"/>
    <w:rsid w:val="00917ADA"/>
    <w:rsid w:val="00920255"/>
    <w:rsid w:val="009203AF"/>
    <w:rsid w:val="00920D15"/>
    <w:rsid w:val="009215A9"/>
    <w:rsid w:val="009234E0"/>
    <w:rsid w:val="00923917"/>
    <w:rsid w:val="009249F1"/>
    <w:rsid w:val="009305AE"/>
    <w:rsid w:val="00931E3C"/>
    <w:rsid w:val="00932850"/>
    <w:rsid w:val="00933376"/>
    <w:rsid w:val="00935CCF"/>
    <w:rsid w:val="009369DC"/>
    <w:rsid w:val="00940214"/>
    <w:rsid w:val="00940902"/>
    <w:rsid w:val="009409F1"/>
    <w:rsid w:val="00940AA0"/>
    <w:rsid w:val="00940CD9"/>
    <w:rsid w:val="00940D2E"/>
    <w:rsid w:val="00940D6B"/>
    <w:rsid w:val="009411E6"/>
    <w:rsid w:val="009412DE"/>
    <w:rsid w:val="00941FBE"/>
    <w:rsid w:val="00942036"/>
    <w:rsid w:val="00942F6F"/>
    <w:rsid w:val="00943662"/>
    <w:rsid w:val="00944110"/>
    <w:rsid w:val="00944B1D"/>
    <w:rsid w:val="00944B4F"/>
    <w:rsid w:val="00945479"/>
    <w:rsid w:val="0094651A"/>
    <w:rsid w:val="00946A2F"/>
    <w:rsid w:val="0094793C"/>
    <w:rsid w:val="00947D22"/>
    <w:rsid w:val="00947F21"/>
    <w:rsid w:val="00950942"/>
    <w:rsid w:val="0095193C"/>
    <w:rsid w:val="00952DA0"/>
    <w:rsid w:val="00953455"/>
    <w:rsid w:val="009541E4"/>
    <w:rsid w:val="009547D4"/>
    <w:rsid w:val="0095488B"/>
    <w:rsid w:val="009562E4"/>
    <w:rsid w:val="00956703"/>
    <w:rsid w:val="00956863"/>
    <w:rsid w:val="009576C2"/>
    <w:rsid w:val="00957C90"/>
    <w:rsid w:val="00957FD6"/>
    <w:rsid w:val="0096038A"/>
    <w:rsid w:val="009616AC"/>
    <w:rsid w:val="00962BDD"/>
    <w:rsid w:val="009631B9"/>
    <w:rsid w:val="00964802"/>
    <w:rsid w:val="00964D92"/>
    <w:rsid w:val="00964E4C"/>
    <w:rsid w:val="00965BE3"/>
    <w:rsid w:val="00966096"/>
    <w:rsid w:val="009660D1"/>
    <w:rsid w:val="009666AF"/>
    <w:rsid w:val="00966A41"/>
    <w:rsid w:val="009725D9"/>
    <w:rsid w:val="0097346C"/>
    <w:rsid w:val="00973906"/>
    <w:rsid w:val="0097491A"/>
    <w:rsid w:val="00974BE6"/>
    <w:rsid w:val="0097565A"/>
    <w:rsid w:val="009771FF"/>
    <w:rsid w:val="009776D5"/>
    <w:rsid w:val="009777ED"/>
    <w:rsid w:val="00981D21"/>
    <w:rsid w:val="00981F80"/>
    <w:rsid w:val="00982033"/>
    <w:rsid w:val="009826FD"/>
    <w:rsid w:val="0098325A"/>
    <w:rsid w:val="00983601"/>
    <w:rsid w:val="009838A0"/>
    <w:rsid w:val="00983D5A"/>
    <w:rsid w:val="009844BF"/>
    <w:rsid w:val="009849CF"/>
    <w:rsid w:val="009852F0"/>
    <w:rsid w:val="00985791"/>
    <w:rsid w:val="009868C9"/>
    <w:rsid w:val="00986A1F"/>
    <w:rsid w:val="00986C8A"/>
    <w:rsid w:val="00987240"/>
    <w:rsid w:val="0098795C"/>
    <w:rsid w:val="00987EA3"/>
    <w:rsid w:val="009901EB"/>
    <w:rsid w:val="009902FA"/>
    <w:rsid w:val="009918C7"/>
    <w:rsid w:val="00991C9D"/>
    <w:rsid w:val="00992071"/>
    <w:rsid w:val="00993EA3"/>
    <w:rsid w:val="00994C4B"/>
    <w:rsid w:val="00994CED"/>
    <w:rsid w:val="00994D9E"/>
    <w:rsid w:val="00995E0B"/>
    <w:rsid w:val="00995F04"/>
    <w:rsid w:val="00996295"/>
    <w:rsid w:val="00997500"/>
    <w:rsid w:val="00997ABC"/>
    <w:rsid w:val="009A10A1"/>
    <w:rsid w:val="009A138F"/>
    <w:rsid w:val="009A17C4"/>
    <w:rsid w:val="009A285E"/>
    <w:rsid w:val="009A4B29"/>
    <w:rsid w:val="009A4CC5"/>
    <w:rsid w:val="009A4CFD"/>
    <w:rsid w:val="009A54D5"/>
    <w:rsid w:val="009A56D1"/>
    <w:rsid w:val="009A66C9"/>
    <w:rsid w:val="009A67FC"/>
    <w:rsid w:val="009A6CB5"/>
    <w:rsid w:val="009B0ED9"/>
    <w:rsid w:val="009B2075"/>
    <w:rsid w:val="009B2EC7"/>
    <w:rsid w:val="009B30BA"/>
    <w:rsid w:val="009B3D2F"/>
    <w:rsid w:val="009B3DB7"/>
    <w:rsid w:val="009B4072"/>
    <w:rsid w:val="009B434E"/>
    <w:rsid w:val="009B54D5"/>
    <w:rsid w:val="009B54D6"/>
    <w:rsid w:val="009B5663"/>
    <w:rsid w:val="009B6671"/>
    <w:rsid w:val="009C0299"/>
    <w:rsid w:val="009C091F"/>
    <w:rsid w:val="009C0A94"/>
    <w:rsid w:val="009C0BBA"/>
    <w:rsid w:val="009C1665"/>
    <w:rsid w:val="009C2101"/>
    <w:rsid w:val="009C2497"/>
    <w:rsid w:val="009C2501"/>
    <w:rsid w:val="009C275D"/>
    <w:rsid w:val="009C2E14"/>
    <w:rsid w:val="009C3183"/>
    <w:rsid w:val="009C3447"/>
    <w:rsid w:val="009C3E97"/>
    <w:rsid w:val="009C4279"/>
    <w:rsid w:val="009C4F8C"/>
    <w:rsid w:val="009C5FC6"/>
    <w:rsid w:val="009C6061"/>
    <w:rsid w:val="009C6643"/>
    <w:rsid w:val="009C6C8B"/>
    <w:rsid w:val="009C714E"/>
    <w:rsid w:val="009C7375"/>
    <w:rsid w:val="009D25AF"/>
    <w:rsid w:val="009D3889"/>
    <w:rsid w:val="009D5A73"/>
    <w:rsid w:val="009D64E8"/>
    <w:rsid w:val="009D6B50"/>
    <w:rsid w:val="009D73BE"/>
    <w:rsid w:val="009E16A7"/>
    <w:rsid w:val="009E22C8"/>
    <w:rsid w:val="009E3197"/>
    <w:rsid w:val="009E47CE"/>
    <w:rsid w:val="009E6562"/>
    <w:rsid w:val="009E706D"/>
    <w:rsid w:val="009F03D2"/>
    <w:rsid w:val="009F1ACC"/>
    <w:rsid w:val="009F43D7"/>
    <w:rsid w:val="009F488D"/>
    <w:rsid w:val="009F525C"/>
    <w:rsid w:val="009F63E3"/>
    <w:rsid w:val="009F6492"/>
    <w:rsid w:val="009F6CF9"/>
    <w:rsid w:val="009F7248"/>
    <w:rsid w:val="00A01A8D"/>
    <w:rsid w:val="00A03977"/>
    <w:rsid w:val="00A04B52"/>
    <w:rsid w:val="00A052E4"/>
    <w:rsid w:val="00A057AA"/>
    <w:rsid w:val="00A057FE"/>
    <w:rsid w:val="00A05ED5"/>
    <w:rsid w:val="00A064E9"/>
    <w:rsid w:val="00A065CF"/>
    <w:rsid w:val="00A06DD4"/>
    <w:rsid w:val="00A07375"/>
    <w:rsid w:val="00A07848"/>
    <w:rsid w:val="00A10C8C"/>
    <w:rsid w:val="00A10E0D"/>
    <w:rsid w:val="00A11972"/>
    <w:rsid w:val="00A11E1E"/>
    <w:rsid w:val="00A12260"/>
    <w:rsid w:val="00A12CD4"/>
    <w:rsid w:val="00A13D7C"/>
    <w:rsid w:val="00A141CC"/>
    <w:rsid w:val="00A145DA"/>
    <w:rsid w:val="00A14CDE"/>
    <w:rsid w:val="00A15E8F"/>
    <w:rsid w:val="00A168E9"/>
    <w:rsid w:val="00A20457"/>
    <w:rsid w:val="00A20C22"/>
    <w:rsid w:val="00A20C44"/>
    <w:rsid w:val="00A20DF6"/>
    <w:rsid w:val="00A21D57"/>
    <w:rsid w:val="00A2279D"/>
    <w:rsid w:val="00A22866"/>
    <w:rsid w:val="00A229B7"/>
    <w:rsid w:val="00A23407"/>
    <w:rsid w:val="00A23744"/>
    <w:rsid w:val="00A23ABB"/>
    <w:rsid w:val="00A23E6E"/>
    <w:rsid w:val="00A25301"/>
    <w:rsid w:val="00A2546C"/>
    <w:rsid w:val="00A254F4"/>
    <w:rsid w:val="00A263D7"/>
    <w:rsid w:val="00A26B96"/>
    <w:rsid w:val="00A27065"/>
    <w:rsid w:val="00A27101"/>
    <w:rsid w:val="00A271F9"/>
    <w:rsid w:val="00A30A0E"/>
    <w:rsid w:val="00A323C3"/>
    <w:rsid w:val="00A33AA6"/>
    <w:rsid w:val="00A3442D"/>
    <w:rsid w:val="00A34CB3"/>
    <w:rsid w:val="00A34FB4"/>
    <w:rsid w:val="00A35586"/>
    <w:rsid w:val="00A35764"/>
    <w:rsid w:val="00A35962"/>
    <w:rsid w:val="00A360E1"/>
    <w:rsid w:val="00A36681"/>
    <w:rsid w:val="00A36D97"/>
    <w:rsid w:val="00A405A9"/>
    <w:rsid w:val="00A4079F"/>
    <w:rsid w:val="00A40983"/>
    <w:rsid w:val="00A42B2C"/>
    <w:rsid w:val="00A447D9"/>
    <w:rsid w:val="00A44B3F"/>
    <w:rsid w:val="00A464F0"/>
    <w:rsid w:val="00A46601"/>
    <w:rsid w:val="00A47EB4"/>
    <w:rsid w:val="00A506F0"/>
    <w:rsid w:val="00A50B83"/>
    <w:rsid w:val="00A51027"/>
    <w:rsid w:val="00A51460"/>
    <w:rsid w:val="00A51C9F"/>
    <w:rsid w:val="00A5294B"/>
    <w:rsid w:val="00A53617"/>
    <w:rsid w:val="00A5393A"/>
    <w:rsid w:val="00A53C0F"/>
    <w:rsid w:val="00A53CE6"/>
    <w:rsid w:val="00A53F26"/>
    <w:rsid w:val="00A558E8"/>
    <w:rsid w:val="00A56153"/>
    <w:rsid w:val="00A562DF"/>
    <w:rsid w:val="00A565BD"/>
    <w:rsid w:val="00A60420"/>
    <w:rsid w:val="00A60786"/>
    <w:rsid w:val="00A60CE0"/>
    <w:rsid w:val="00A61471"/>
    <w:rsid w:val="00A6151E"/>
    <w:rsid w:val="00A615B0"/>
    <w:rsid w:val="00A61D27"/>
    <w:rsid w:val="00A61F3E"/>
    <w:rsid w:val="00A6224E"/>
    <w:rsid w:val="00A622FC"/>
    <w:rsid w:val="00A62A51"/>
    <w:rsid w:val="00A62C4B"/>
    <w:rsid w:val="00A62E8A"/>
    <w:rsid w:val="00A62E8E"/>
    <w:rsid w:val="00A6366E"/>
    <w:rsid w:val="00A64016"/>
    <w:rsid w:val="00A64089"/>
    <w:rsid w:val="00A64666"/>
    <w:rsid w:val="00A64F5D"/>
    <w:rsid w:val="00A6699A"/>
    <w:rsid w:val="00A66C2D"/>
    <w:rsid w:val="00A67438"/>
    <w:rsid w:val="00A71717"/>
    <w:rsid w:val="00A728E0"/>
    <w:rsid w:val="00A7296F"/>
    <w:rsid w:val="00A72F77"/>
    <w:rsid w:val="00A73C97"/>
    <w:rsid w:val="00A752B4"/>
    <w:rsid w:val="00A755E9"/>
    <w:rsid w:val="00A7596F"/>
    <w:rsid w:val="00A75B8E"/>
    <w:rsid w:val="00A75E79"/>
    <w:rsid w:val="00A76750"/>
    <w:rsid w:val="00A769F6"/>
    <w:rsid w:val="00A77081"/>
    <w:rsid w:val="00A77891"/>
    <w:rsid w:val="00A80458"/>
    <w:rsid w:val="00A80974"/>
    <w:rsid w:val="00A818B9"/>
    <w:rsid w:val="00A81FCC"/>
    <w:rsid w:val="00A826BC"/>
    <w:rsid w:val="00A82C4C"/>
    <w:rsid w:val="00A83F2D"/>
    <w:rsid w:val="00A84311"/>
    <w:rsid w:val="00A84C43"/>
    <w:rsid w:val="00A86434"/>
    <w:rsid w:val="00A86526"/>
    <w:rsid w:val="00A86809"/>
    <w:rsid w:val="00A87402"/>
    <w:rsid w:val="00A8779C"/>
    <w:rsid w:val="00A903C5"/>
    <w:rsid w:val="00A90EA1"/>
    <w:rsid w:val="00A91E4C"/>
    <w:rsid w:val="00A924B7"/>
    <w:rsid w:val="00A93073"/>
    <w:rsid w:val="00A9377B"/>
    <w:rsid w:val="00A93C69"/>
    <w:rsid w:val="00A9479D"/>
    <w:rsid w:val="00A94A15"/>
    <w:rsid w:val="00A968ED"/>
    <w:rsid w:val="00A96BF5"/>
    <w:rsid w:val="00A977EE"/>
    <w:rsid w:val="00A97C4D"/>
    <w:rsid w:val="00AA01DB"/>
    <w:rsid w:val="00AA0609"/>
    <w:rsid w:val="00AA1301"/>
    <w:rsid w:val="00AA26AA"/>
    <w:rsid w:val="00AA3A91"/>
    <w:rsid w:val="00AA5EEC"/>
    <w:rsid w:val="00AA5F9C"/>
    <w:rsid w:val="00AA64DF"/>
    <w:rsid w:val="00AA7F86"/>
    <w:rsid w:val="00AB0884"/>
    <w:rsid w:val="00AB1D89"/>
    <w:rsid w:val="00AB3343"/>
    <w:rsid w:val="00AB3D08"/>
    <w:rsid w:val="00AB414B"/>
    <w:rsid w:val="00AB5036"/>
    <w:rsid w:val="00AB64AD"/>
    <w:rsid w:val="00AB7041"/>
    <w:rsid w:val="00AB7153"/>
    <w:rsid w:val="00AC08B9"/>
    <w:rsid w:val="00AC09BD"/>
    <w:rsid w:val="00AC0BA0"/>
    <w:rsid w:val="00AC0CBF"/>
    <w:rsid w:val="00AC3C65"/>
    <w:rsid w:val="00AC3E0A"/>
    <w:rsid w:val="00AC4950"/>
    <w:rsid w:val="00AC4F00"/>
    <w:rsid w:val="00AC52B1"/>
    <w:rsid w:val="00AC799A"/>
    <w:rsid w:val="00AD00F7"/>
    <w:rsid w:val="00AD027A"/>
    <w:rsid w:val="00AD0A5C"/>
    <w:rsid w:val="00AD27BA"/>
    <w:rsid w:val="00AD2A04"/>
    <w:rsid w:val="00AD3890"/>
    <w:rsid w:val="00AD499A"/>
    <w:rsid w:val="00AD518C"/>
    <w:rsid w:val="00AD5747"/>
    <w:rsid w:val="00AD5CB5"/>
    <w:rsid w:val="00AD5D83"/>
    <w:rsid w:val="00AD7DCB"/>
    <w:rsid w:val="00AE016E"/>
    <w:rsid w:val="00AE04C6"/>
    <w:rsid w:val="00AE0C2F"/>
    <w:rsid w:val="00AE129B"/>
    <w:rsid w:val="00AE1D38"/>
    <w:rsid w:val="00AE2831"/>
    <w:rsid w:val="00AE38D2"/>
    <w:rsid w:val="00AE532C"/>
    <w:rsid w:val="00AE6F24"/>
    <w:rsid w:val="00AE7666"/>
    <w:rsid w:val="00AE7FE1"/>
    <w:rsid w:val="00AF0B57"/>
    <w:rsid w:val="00AF1E18"/>
    <w:rsid w:val="00AF221B"/>
    <w:rsid w:val="00AF25B1"/>
    <w:rsid w:val="00AF278E"/>
    <w:rsid w:val="00AF280E"/>
    <w:rsid w:val="00AF2AFA"/>
    <w:rsid w:val="00AF2C74"/>
    <w:rsid w:val="00AF3A19"/>
    <w:rsid w:val="00AF4000"/>
    <w:rsid w:val="00AF592C"/>
    <w:rsid w:val="00AF66D4"/>
    <w:rsid w:val="00AF6E74"/>
    <w:rsid w:val="00AF728F"/>
    <w:rsid w:val="00AF7473"/>
    <w:rsid w:val="00AF785F"/>
    <w:rsid w:val="00AF7B89"/>
    <w:rsid w:val="00B0070C"/>
    <w:rsid w:val="00B00C1F"/>
    <w:rsid w:val="00B01A6D"/>
    <w:rsid w:val="00B0280F"/>
    <w:rsid w:val="00B032F4"/>
    <w:rsid w:val="00B04BA0"/>
    <w:rsid w:val="00B05B2E"/>
    <w:rsid w:val="00B067EC"/>
    <w:rsid w:val="00B077F7"/>
    <w:rsid w:val="00B07A03"/>
    <w:rsid w:val="00B102F4"/>
    <w:rsid w:val="00B106B9"/>
    <w:rsid w:val="00B10F6D"/>
    <w:rsid w:val="00B1143C"/>
    <w:rsid w:val="00B1177A"/>
    <w:rsid w:val="00B11C3C"/>
    <w:rsid w:val="00B121DF"/>
    <w:rsid w:val="00B125EA"/>
    <w:rsid w:val="00B12AC9"/>
    <w:rsid w:val="00B12C3F"/>
    <w:rsid w:val="00B12E3B"/>
    <w:rsid w:val="00B13279"/>
    <w:rsid w:val="00B13669"/>
    <w:rsid w:val="00B13A29"/>
    <w:rsid w:val="00B13D23"/>
    <w:rsid w:val="00B142B0"/>
    <w:rsid w:val="00B1505F"/>
    <w:rsid w:val="00B159DB"/>
    <w:rsid w:val="00B15D89"/>
    <w:rsid w:val="00B160DD"/>
    <w:rsid w:val="00B167FE"/>
    <w:rsid w:val="00B17598"/>
    <w:rsid w:val="00B17811"/>
    <w:rsid w:val="00B17958"/>
    <w:rsid w:val="00B2042C"/>
    <w:rsid w:val="00B20DDE"/>
    <w:rsid w:val="00B2144F"/>
    <w:rsid w:val="00B21CAB"/>
    <w:rsid w:val="00B22B15"/>
    <w:rsid w:val="00B22CD4"/>
    <w:rsid w:val="00B23A3E"/>
    <w:rsid w:val="00B24235"/>
    <w:rsid w:val="00B24BAD"/>
    <w:rsid w:val="00B24BC6"/>
    <w:rsid w:val="00B24E4A"/>
    <w:rsid w:val="00B251E3"/>
    <w:rsid w:val="00B26433"/>
    <w:rsid w:val="00B26F62"/>
    <w:rsid w:val="00B27640"/>
    <w:rsid w:val="00B3165D"/>
    <w:rsid w:val="00B33CE6"/>
    <w:rsid w:val="00B3452C"/>
    <w:rsid w:val="00B35C64"/>
    <w:rsid w:val="00B36038"/>
    <w:rsid w:val="00B36607"/>
    <w:rsid w:val="00B37399"/>
    <w:rsid w:val="00B3762D"/>
    <w:rsid w:val="00B40D3B"/>
    <w:rsid w:val="00B4150A"/>
    <w:rsid w:val="00B44004"/>
    <w:rsid w:val="00B446B5"/>
    <w:rsid w:val="00B45A77"/>
    <w:rsid w:val="00B46643"/>
    <w:rsid w:val="00B46E66"/>
    <w:rsid w:val="00B47309"/>
    <w:rsid w:val="00B512D0"/>
    <w:rsid w:val="00B5241E"/>
    <w:rsid w:val="00B52C94"/>
    <w:rsid w:val="00B53583"/>
    <w:rsid w:val="00B54ADE"/>
    <w:rsid w:val="00B54E39"/>
    <w:rsid w:val="00B56170"/>
    <w:rsid w:val="00B56AC8"/>
    <w:rsid w:val="00B573AC"/>
    <w:rsid w:val="00B5792E"/>
    <w:rsid w:val="00B57C84"/>
    <w:rsid w:val="00B60404"/>
    <w:rsid w:val="00B61B04"/>
    <w:rsid w:val="00B61C47"/>
    <w:rsid w:val="00B62444"/>
    <w:rsid w:val="00B6286E"/>
    <w:rsid w:val="00B6302E"/>
    <w:rsid w:val="00B638FE"/>
    <w:rsid w:val="00B64246"/>
    <w:rsid w:val="00B6449E"/>
    <w:rsid w:val="00B677C1"/>
    <w:rsid w:val="00B7004A"/>
    <w:rsid w:val="00B7092F"/>
    <w:rsid w:val="00B70D26"/>
    <w:rsid w:val="00B71EB7"/>
    <w:rsid w:val="00B7234A"/>
    <w:rsid w:val="00B728C2"/>
    <w:rsid w:val="00B72CD7"/>
    <w:rsid w:val="00B732D6"/>
    <w:rsid w:val="00B739F0"/>
    <w:rsid w:val="00B73B55"/>
    <w:rsid w:val="00B74148"/>
    <w:rsid w:val="00B74D27"/>
    <w:rsid w:val="00B76C49"/>
    <w:rsid w:val="00B806DC"/>
    <w:rsid w:val="00B8081B"/>
    <w:rsid w:val="00B80A9D"/>
    <w:rsid w:val="00B80B11"/>
    <w:rsid w:val="00B81D7F"/>
    <w:rsid w:val="00B82D60"/>
    <w:rsid w:val="00B82DA9"/>
    <w:rsid w:val="00B8312D"/>
    <w:rsid w:val="00B837F6"/>
    <w:rsid w:val="00B849B0"/>
    <w:rsid w:val="00B85648"/>
    <w:rsid w:val="00B85874"/>
    <w:rsid w:val="00B85E90"/>
    <w:rsid w:val="00B874A1"/>
    <w:rsid w:val="00B87B81"/>
    <w:rsid w:val="00B9012B"/>
    <w:rsid w:val="00B9045A"/>
    <w:rsid w:val="00B91DEF"/>
    <w:rsid w:val="00B9285B"/>
    <w:rsid w:val="00B94567"/>
    <w:rsid w:val="00B95538"/>
    <w:rsid w:val="00B958A2"/>
    <w:rsid w:val="00BA07D9"/>
    <w:rsid w:val="00BA17EF"/>
    <w:rsid w:val="00BA1C2C"/>
    <w:rsid w:val="00BA1DE9"/>
    <w:rsid w:val="00BA2342"/>
    <w:rsid w:val="00BA3320"/>
    <w:rsid w:val="00BA56A2"/>
    <w:rsid w:val="00BB0E50"/>
    <w:rsid w:val="00BB1151"/>
    <w:rsid w:val="00BB2882"/>
    <w:rsid w:val="00BB3B80"/>
    <w:rsid w:val="00BB3EC6"/>
    <w:rsid w:val="00BB6B6D"/>
    <w:rsid w:val="00BB6BEE"/>
    <w:rsid w:val="00BB7798"/>
    <w:rsid w:val="00BC0173"/>
    <w:rsid w:val="00BC22DD"/>
    <w:rsid w:val="00BC2CA6"/>
    <w:rsid w:val="00BC3347"/>
    <w:rsid w:val="00BC3439"/>
    <w:rsid w:val="00BC5C78"/>
    <w:rsid w:val="00BC648B"/>
    <w:rsid w:val="00BC66FB"/>
    <w:rsid w:val="00BC6ED5"/>
    <w:rsid w:val="00BC71B2"/>
    <w:rsid w:val="00BC738D"/>
    <w:rsid w:val="00BD12DE"/>
    <w:rsid w:val="00BD1789"/>
    <w:rsid w:val="00BD22FA"/>
    <w:rsid w:val="00BD4847"/>
    <w:rsid w:val="00BD6EDC"/>
    <w:rsid w:val="00BD7449"/>
    <w:rsid w:val="00BE0FB2"/>
    <w:rsid w:val="00BE1EAE"/>
    <w:rsid w:val="00BE238D"/>
    <w:rsid w:val="00BE26FD"/>
    <w:rsid w:val="00BE2F91"/>
    <w:rsid w:val="00BE36DC"/>
    <w:rsid w:val="00BE4FFF"/>
    <w:rsid w:val="00BE5029"/>
    <w:rsid w:val="00BE52C5"/>
    <w:rsid w:val="00BE5684"/>
    <w:rsid w:val="00BE6397"/>
    <w:rsid w:val="00BE6AA0"/>
    <w:rsid w:val="00BE73C4"/>
    <w:rsid w:val="00BE757B"/>
    <w:rsid w:val="00BE765C"/>
    <w:rsid w:val="00BF00F5"/>
    <w:rsid w:val="00BF0B82"/>
    <w:rsid w:val="00BF1B32"/>
    <w:rsid w:val="00BF3525"/>
    <w:rsid w:val="00BF3D6F"/>
    <w:rsid w:val="00BF3DC4"/>
    <w:rsid w:val="00BF4E88"/>
    <w:rsid w:val="00BF522F"/>
    <w:rsid w:val="00BF6013"/>
    <w:rsid w:val="00BF6FB1"/>
    <w:rsid w:val="00BF7CD6"/>
    <w:rsid w:val="00C001A7"/>
    <w:rsid w:val="00C00451"/>
    <w:rsid w:val="00C004ED"/>
    <w:rsid w:val="00C0093D"/>
    <w:rsid w:val="00C00B43"/>
    <w:rsid w:val="00C00C33"/>
    <w:rsid w:val="00C0112D"/>
    <w:rsid w:val="00C0141A"/>
    <w:rsid w:val="00C02224"/>
    <w:rsid w:val="00C0227F"/>
    <w:rsid w:val="00C02FC8"/>
    <w:rsid w:val="00C03233"/>
    <w:rsid w:val="00C0324F"/>
    <w:rsid w:val="00C03A3F"/>
    <w:rsid w:val="00C03CFA"/>
    <w:rsid w:val="00C03D5D"/>
    <w:rsid w:val="00C04115"/>
    <w:rsid w:val="00C0468C"/>
    <w:rsid w:val="00C057AB"/>
    <w:rsid w:val="00C05FC6"/>
    <w:rsid w:val="00C060A5"/>
    <w:rsid w:val="00C07690"/>
    <w:rsid w:val="00C07F31"/>
    <w:rsid w:val="00C100C5"/>
    <w:rsid w:val="00C1062C"/>
    <w:rsid w:val="00C10AD4"/>
    <w:rsid w:val="00C112B2"/>
    <w:rsid w:val="00C114D2"/>
    <w:rsid w:val="00C11F2B"/>
    <w:rsid w:val="00C12158"/>
    <w:rsid w:val="00C130BA"/>
    <w:rsid w:val="00C13E17"/>
    <w:rsid w:val="00C1403D"/>
    <w:rsid w:val="00C150D0"/>
    <w:rsid w:val="00C156EF"/>
    <w:rsid w:val="00C20103"/>
    <w:rsid w:val="00C20C95"/>
    <w:rsid w:val="00C212F6"/>
    <w:rsid w:val="00C22C50"/>
    <w:rsid w:val="00C23535"/>
    <w:rsid w:val="00C23602"/>
    <w:rsid w:val="00C23E76"/>
    <w:rsid w:val="00C24350"/>
    <w:rsid w:val="00C24C18"/>
    <w:rsid w:val="00C25067"/>
    <w:rsid w:val="00C250BF"/>
    <w:rsid w:val="00C263C1"/>
    <w:rsid w:val="00C26C17"/>
    <w:rsid w:val="00C270D5"/>
    <w:rsid w:val="00C30122"/>
    <w:rsid w:val="00C3047A"/>
    <w:rsid w:val="00C30BC4"/>
    <w:rsid w:val="00C30D6E"/>
    <w:rsid w:val="00C317C5"/>
    <w:rsid w:val="00C321A5"/>
    <w:rsid w:val="00C322BC"/>
    <w:rsid w:val="00C3242F"/>
    <w:rsid w:val="00C32F48"/>
    <w:rsid w:val="00C3382A"/>
    <w:rsid w:val="00C33B81"/>
    <w:rsid w:val="00C33CD2"/>
    <w:rsid w:val="00C34A3D"/>
    <w:rsid w:val="00C34BAF"/>
    <w:rsid w:val="00C36604"/>
    <w:rsid w:val="00C37474"/>
    <w:rsid w:val="00C37C8C"/>
    <w:rsid w:val="00C37D83"/>
    <w:rsid w:val="00C4056E"/>
    <w:rsid w:val="00C40AF3"/>
    <w:rsid w:val="00C41872"/>
    <w:rsid w:val="00C41ADA"/>
    <w:rsid w:val="00C4281E"/>
    <w:rsid w:val="00C42BC5"/>
    <w:rsid w:val="00C43007"/>
    <w:rsid w:val="00C4303E"/>
    <w:rsid w:val="00C44997"/>
    <w:rsid w:val="00C44A42"/>
    <w:rsid w:val="00C4531B"/>
    <w:rsid w:val="00C45F8B"/>
    <w:rsid w:val="00C460D5"/>
    <w:rsid w:val="00C47487"/>
    <w:rsid w:val="00C50F4C"/>
    <w:rsid w:val="00C52207"/>
    <w:rsid w:val="00C52BE1"/>
    <w:rsid w:val="00C53519"/>
    <w:rsid w:val="00C5404D"/>
    <w:rsid w:val="00C549CD"/>
    <w:rsid w:val="00C5517E"/>
    <w:rsid w:val="00C5534F"/>
    <w:rsid w:val="00C5593D"/>
    <w:rsid w:val="00C55A0B"/>
    <w:rsid w:val="00C55A72"/>
    <w:rsid w:val="00C56696"/>
    <w:rsid w:val="00C567EF"/>
    <w:rsid w:val="00C56C88"/>
    <w:rsid w:val="00C571ED"/>
    <w:rsid w:val="00C57CB0"/>
    <w:rsid w:val="00C6073E"/>
    <w:rsid w:val="00C60C9E"/>
    <w:rsid w:val="00C61B40"/>
    <w:rsid w:val="00C6234D"/>
    <w:rsid w:val="00C62480"/>
    <w:rsid w:val="00C62FFB"/>
    <w:rsid w:val="00C6316B"/>
    <w:rsid w:val="00C63622"/>
    <w:rsid w:val="00C63C6E"/>
    <w:rsid w:val="00C63D26"/>
    <w:rsid w:val="00C64081"/>
    <w:rsid w:val="00C643E0"/>
    <w:rsid w:val="00C64403"/>
    <w:rsid w:val="00C65E4B"/>
    <w:rsid w:val="00C6652B"/>
    <w:rsid w:val="00C66609"/>
    <w:rsid w:val="00C70467"/>
    <w:rsid w:val="00C704C3"/>
    <w:rsid w:val="00C704CB"/>
    <w:rsid w:val="00C710FF"/>
    <w:rsid w:val="00C71BB0"/>
    <w:rsid w:val="00C727A9"/>
    <w:rsid w:val="00C7461C"/>
    <w:rsid w:val="00C7650B"/>
    <w:rsid w:val="00C7656E"/>
    <w:rsid w:val="00C76C9E"/>
    <w:rsid w:val="00C778A2"/>
    <w:rsid w:val="00C81190"/>
    <w:rsid w:val="00C82619"/>
    <w:rsid w:val="00C828F5"/>
    <w:rsid w:val="00C83206"/>
    <w:rsid w:val="00C8375C"/>
    <w:rsid w:val="00C83A16"/>
    <w:rsid w:val="00C83AC3"/>
    <w:rsid w:val="00C83F5A"/>
    <w:rsid w:val="00C84C62"/>
    <w:rsid w:val="00C85125"/>
    <w:rsid w:val="00C85DFC"/>
    <w:rsid w:val="00C86492"/>
    <w:rsid w:val="00C879BE"/>
    <w:rsid w:val="00C90AA9"/>
    <w:rsid w:val="00C919EB"/>
    <w:rsid w:val="00C92ADE"/>
    <w:rsid w:val="00C93167"/>
    <w:rsid w:val="00C93548"/>
    <w:rsid w:val="00C947D1"/>
    <w:rsid w:val="00C95125"/>
    <w:rsid w:val="00C95866"/>
    <w:rsid w:val="00C95DC6"/>
    <w:rsid w:val="00C95ECC"/>
    <w:rsid w:val="00C96839"/>
    <w:rsid w:val="00C96A67"/>
    <w:rsid w:val="00C97137"/>
    <w:rsid w:val="00C972D0"/>
    <w:rsid w:val="00CA0A9E"/>
    <w:rsid w:val="00CA1059"/>
    <w:rsid w:val="00CA1A30"/>
    <w:rsid w:val="00CA3454"/>
    <w:rsid w:val="00CA43DB"/>
    <w:rsid w:val="00CA4621"/>
    <w:rsid w:val="00CA4BEB"/>
    <w:rsid w:val="00CA4FC6"/>
    <w:rsid w:val="00CA5F40"/>
    <w:rsid w:val="00CA60C4"/>
    <w:rsid w:val="00CA733C"/>
    <w:rsid w:val="00CA787B"/>
    <w:rsid w:val="00CB123D"/>
    <w:rsid w:val="00CB17C0"/>
    <w:rsid w:val="00CB2EF3"/>
    <w:rsid w:val="00CB302F"/>
    <w:rsid w:val="00CB636E"/>
    <w:rsid w:val="00CB69A2"/>
    <w:rsid w:val="00CB7E96"/>
    <w:rsid w:val="00CC019A"/>
    <w:rsid w:val="00CC04F5"/>
    <w:rsid w:val="00CC16CC"/>
    <w:rsid w:val="00CC1DAD"/>
    <w:rsid w:val="00CC37EF"/>
    <w:rsid w:val="00CC43B5"/>
    <w:rsid w:val="00CC655F"/>
    <w:rsid w:val="00CC7763"/>
    <w:rsid w:val="00CC7D95"/>
    <w:rsid w:val="00CD01A3"/>
    <w:rsid w:val="00CD0572"/>
    <w:rsid w:val="00CD1109"/>
    <w:rsid w:val="00CD28DE"/>
    <w:rsid w:val="00CD47D9"/>
    <w:rsid w:val="00CD49A0"/>
    <w:rsid w:val="00CD50A9"/>
    <w:rsid w:val="00CD55EB"/>
    <w:rsid w:val="00CD5E1E"/>
    <w:rsid w:val="00CD69E3"/>
    <w:rsid w:val="00CD7649"/>
    <w:rsid w:val="00CE0443"/>
    <w:rsid w:val="00CE0B89"/>
    <w:rsid w:val="00CE15D6"/>
    <w:rsid w:val="00CE1C9C"/>
    <w:rsid w:val="00CE1E3C"/>
    <w:rsid w:val="00CE2661"/>
    <w:rsid w:val="00CE26B0"/>
    <w:rsid w:val="00CE2742"/>
    <w:rsid w:val="00CE3325"/>
    <w:rsid w:val="00CE36BB"/>
    <w:rsid w:val="00CE4494"/>
    <w:rsid w:val="00CE4551"/>
    <w:rsid w:val="00CE4ACB"/>
    <w:rsid w:val="00CE4D99"/>
    <w:rsid w:val="00CE5674"/>
    <w:rsid w:val="00CE608B"/>
    <w:rsid w:val="00CE6A2F"/>
    <w:rsid w:val="00CE7714"/>
    <w:rsid w:val="00CE7CF9"/>
    <w:rsid w:val="00CF083D"/>
    <w:rsid w:val="00CF0DC2"/>
    <w:rsid w:val="00CF2664"/>
    <w:rsid w:val="00CF2AEA"/>
    <w:rsid w:val="00CF4426"/>
    <w:rsid w:val="00CF5852"/>
    <w:rsid w:val="00CF6794"/>
    <w:rsid w:val="00CF6DAF"/>
    <w:rsid w:val="00CF77B0"/>
    <w:rsid w:val="00CF7AE5"/>
    <w:rsid w:val="00D01C63"/>
    <w:rsid w:val="00D01FBB"/>
    <w:rsid w:val="00D02D9F"/>
    <w:rsid w:val="00D031BD"/>
    <w:rsid w:val="00D03EE3"/>
    <w:rsid w:val="00D05495"/>
    <w:rsid w:val="00D054FC"/>
    <w:rsid w:val="00D05BE4"/>
    <w:rsid w:val="00D06263"/>
    <w:rsid w:val="00D066DA"/>
    <w:rsid w:val="00D06C40"/>
    <w:rsid w:val="00D06C79"/>
    <w:rsid w:val="00D06F8B"/>
    <w:rsid w:val="00D07826"/>
    <w:rsid w:val="00D10394"/>
    <w:rsid w:val="00D103EF"/>
    <w:rsid w:val="00D11BCB"/>
    <w:rsid w:val="00D128E7"/>
    <w:rsid w:val="00D1377E"/>
    <w:rsid w:val="00D15663"/>
    <w:rsid w:val="00D168F7"/>
    <w:rsid w:val="00D170AF"/>
    <w:rsid w:val="00D17CE6"/>
    <w:rsid w:val="00D20AA5"/>
    <w:rsid w:val="00D21862"/>
    <w:rsid w:val="00D21D52"/>
    <w:rsid w:val="00D22975"/>
    <w:rsid w:val="00D242D1"/>
    <w:rsid w:val="00D2440F"/>
    <w:rsid w:val="00D257E8"/>
    <w:rsid w:val="00D27375"/>
    <w:rsid w:val="00D27D28"/>
    <w:rsid w:val="00D3379F"/>
    <w:rsid w:val="00D338F0"/>
    <w:rsid w:val="00D33FC7"/>
    <w:rsid w:val="00D3522D"/>
    <w:rsid w:val="00D357C7"/>
    <w:rsid w:val="00D35EA8"/>
    <w:rsid w:val="00D365BA"/>
    <w:rsid w:val="00D36753"/>
    <w:rsid w:val="00D403F3"/>
    <w:rsid w:val="00D40480"/>
    <w:rsid w:val="00D40BB3"/>
    <w:rsid w:val="00D41893"/>
    <w:rsid w:val="00D42BDD"/>
    <w:rsid w:val="00D42E41"/>
    <w:rsid w:val="00D43C73"/>
    <w:rsid w:val="00D44C47"/>
    <w:rsid w:val="00D4528E"/>
    <w:rsid w:val="00D45949"/>
    <w:rsid w:val="00D45982"/>
    <w:rsid w:val="00D45DCC"/>
    <w:rsid w:val="00D45E4C"/>
    <w:rsid w:val="00D462C2"/>
    <w:rsid w:val="00D47687"/>
    <w:rsid w:val="00D4798B"/>
    <w:rsid w:val="00D47F15"/>
    <w:rsid w:val="00D50203"/>
    <w:rsid w:val="00D509EA"/>
    <w:rsid w:val="00D50D85"/>
    <w:rsid w:val="00D50F2F"/>
    <w:rsid w:val="00D5133E"/>
    <w:rsid w:val="00D52C4A"/>
    <w:rsid w:val="00D53948"/>
    <w:rsid w:val="00D54D19"/>
    <w:rsid w:val="00D55D71"/>
    <w:rsid w:val="00D573D7"/>
    <w:rsid w:val="00D574D2"/>
    <w:rsid w:val="00D57D3F"/>
    <w:rsid w:val="00D60FE0"/>
    <w:rsid w:val="00D61942"/>
    <w:rsid w:val="00D61F8B"/>
    <w:rsid w:val="00D630EE"/>
    <w:rsid w:val="00D633D0"/>
    <w:rsid w:val="00D650B3"/>
    <w:rsid w:val="00D6555C"/>
    <w:rsid w:val="00D664F9"/>
    <w:rsid w:val="00D66C12"/>
    <w:rsid w:val="00D66FEF"/>
    <w:rsid w:val="00D679EA"/>
    <w:rsid w:val="00D70365"/>
    <w:rsid w:val="00D73FED"/>
    <w:rsid w:val="00D74166"/>
    <w:rsid w:val="00D7445A"/>
    <w:rsid w:val="00D74980"/>
    <w:rsid w:val="00D7542C"/>
    <w:rsid w:val="00D75F69"/>
    <w:rsid w:val="00D75FD3"/>
    <w:rsid w:val="00D76C33"/>
    <w:rsid w:val="00D77D7E"/>
    <w:rsid w:val="00D80076"/>
    <w:rsid w:val="00D80132"/>
    <w:rsid w:val="00D8059F"/>
    <w:rsid w:val="00D819B6"/>
    <w:rsid w:val="00D82DC0"/>
    <w:rsid w:val="00D83395"/>
    <w:rsid w:val="00D84020"/>
    <w:rsid w:val="00D8452E"/>
    <w:rsid w:val="00D8514A"/>
    <w:rsid w:val="00D857FB"/>
    <w:rsid w:val="00D858E6"/>
    <w:rsid w:val="00D85ED9"/>
    <w:rsid w:val="00D864CB"/>
    <w:rsid w:val="00D86AB1"/>
    <w:rsid w:val="00D87CAD"/>
    <w:rsid w:val="00D902AB"/>
    <w:rsid w:val="00D906EB"/>
    <w:rsid w:val="00D917E0"/>
    <w:rsid w:val="00D91BCB"/>
    <w:rsid w:val="00D91BCF"/>
    <w:rsid w:val="00D91F67"/>
    <w:rsid w:val="00D9364F"/>
    <w:rsid w:val="00D93EB3"/>
    <w:rsid w:val="00D93FF3"/>
    <w:rsid w:val="00D943F8"/>
    <w:rsid w:val="00D94D6D"/>
    <w:rsid w:val="00D94E88"/>
    <w:rsid w:val="00D95D38"/>
    <w:rsid w:val="00D966E4"/>
    <w:rsid w:val="00D968D5"/>
    <w:rsid w:val="00D96A18"/>
    <w:rsid w:val="00D96E3E"/>
    <w:rsid w:val="00D970B1"/>
    <w:rsid w:val="00D971D8"/>
    <w:rsid w:val="00D97224"/>
    <w:rsid w:val="00D976E9"/>
    <w:rsid w:val="00D97FBB"/>
    <w:rsid w:val="00DA0329"/>
    <w:rsid w:val="00DA03E6"/>
    <w:rsid w:val="00DA0C83"/>
    <w:rsid w:val="00DA0CCB"/>
    <w:rsid w:val="00DA0CF3"/>
    <w:rsid w:val="00DA11B3"/>
    <w:rsid w:val="00DA1252"/>
    <w:rsid w:val="00DA21D1"/>
    <w:rsid w:val="00DA236D"/>
    <w:rsid w:val="00DA3607"/>
    <w:rsid w:val="00DA3D4E"/>
    <w:rsid w:val="00DA3EFF"/>
    <w:rsid w:val="00DA443A"/>
    <w:rsid w:val="00DA4605"/>
    <w:rsid w:val="00DA4CB2"/>
    <w:rsid w:val="00DA5334"/>
    <w:rsid w:val="00DA5864"/>
    <w:rsid w:val="00DA5A51"/>
    <w:rsid w:val="00DA5E4A"/>
    <w:rsid w:val="00DA6137"/>
    <w:rsid w:val="00DA688C"/>
    <w:rsid w:val="00DA69D9"/>
    <w:rsid w:val="00DA6D68"/>
    <w:rsid w:val="00DA7316"/>
    <w:rsid w:val="00DA738E"/>
    <w:rsid w:val="00DA756A"/>
    <w:rsid w:val="00DA7597"/>
    <w:rsid w:val="00DA7A96"/>
    <w:rsid w:val="00DB04BC"/>
    <w:rsid w:val="00DB1264"/>
    <w:rsid w:val="00DB2A0E"/>
    <w:rsid w:val="00DB4668"/>
    <w:rsid w:val="00DB46AA"/>
    <w:rsid w:val="00DB49DD"/>
    <w:rsid w:val="00DB4B5B"/>
    <w:rsid w:val="00DB5942"/>
    <w:rsid w:val="00DB5B06"/>
    <w:rsid w:val="00DB68B0"/>
    <w:rsid w:val="00DB7326"/>
    <w:rsid w:val="00DC009A"/>
    <w:rsid w:val="00DC0A9F"/>
    <w:rsid w:val="00DC0FAC"/>
    <w:rsid w:val="00DC2626"/>
    <w:rsid w:val="00DC3136"/>
    <w:rsid w:val="00DC3F00"/>
    <w:rsid w:val="00DC50CD"/>
    <w:rsid w:val="00DC5CC0"/>
    <w:rsid w:val="00DC689F"/>
    <w:rsid w:val="00DC70AA"/>
    <w:rsid w:val="00DC74D8"/>
    <w:rsid w:val="00DD09FF"/>
    <w:rsid w:val="00DD0A5E"/>
    <w:rsid w:val="00DD111F"/>
    <w:rsid w:val="00DD1FA5"/>
    <w:rsid w:val="00DD296E"/>
    <w:rsid w:val="00DD2E87"/>
    <w:rsid w:val="00DD3372"/>
    <w:rsid w:val="00DD3D4E"/>
    <w:rsid w:val="00DD46FF"/>
    <w:rsid w:val="00DD5346"/>
    <w:rsid w:val="00DD578C"/>
    <w:rsid w:val="00DD62E8"/>
    <w:rsid w:val="00DD7CA2"/>
    <w:rsid w:val="00DE283D"/>
    <w:rsid w:val="00DE483E"/>
    <w:rsid w:val="00DE4DB1"/>
    <w:rsid w:val="00DE60E9"/>
    <w:rsid w:val="00DE6EA2"/>
    <w:rsid w:val="00DF0367"/>
    <w:rsid w:val="00DF0ED1"/>
    <w:rsid w:val="00DF1A6D"/>
    <w:rsid w:val="00DF1D7B"/>
    <w:rsid w:val="00DF2AF9"/>
    <w:rsid w:val="00DF316D"/>
    <w:rsid w:val="00DF5FAA"/>
    <w:rsid w:val="00DF70F7"/>
    <w:rsid w:val="00DF7BEE"/>
    <w:rsid w:val="00E006DE"/>
    <w:rsid w:val="00E013F5"/>
    <w:rsid w:val="00E02F23"/>
    <w:rsid w:val="00E0412E"/>
    <w:rsid w:val="00E0459E"/>
    <w:rsid w:val="00E07B03"/>
    <w:rsid w:val="00E100E8"/>
    <w:rsid w:val="00E102DE"/>
    <w:rsid w:val="00E108DC"/>
    <w:rsid w:val="00E10F18"/>
    <w:rsid w:val="00E111F8"/>
    <w:rsid w:val="00E12678"/>
    <w:rsid w:val="00E126C4"/>
    <w:rsid w:val="00E12AFE"/>
    <w:rsid w:val="00E12B2F"/>
    <w:rsid w:val="00E12B55"/>
    <w:rsid w:val="00E13612"/>
    <w:rsid w:val="00E13A1D"/>
    <w:rsid w:val="00E14253"/>
    <w:rsid w:val="00E15467"/>
    <w:rsid w:val="00E157CE"/>
    <w:rsid w:val="00E159F1"/>
    <w:rsid w:val="00E15C72"/>
    <w:rsid w:val="00E166A1"/>
    <w:rsid w:val="00E168B6"/>
    <w:rsid w:val="00E16EBD"/>
    <w:rsid w:val="00E17923"/>
    <w:rsid w:val="00E202EC"/>
    <w:rsid w:val="00E21265"/>
    <w:rsid w:val="00E22645"/>
    <w:rsid w:val="00E23886"/>
    <w:rsid w:val="00E241D0"/>
    <w:rsid w:val="00E246A8"/>
    <w:rsid w:val="00E24C1F"/>
    <w:rsid w:val="00E26073"/>
    <w:rsid w:val="00E264DF"/>
    <w:rsid w:val="00E27978"/>
    <w:rsid w:val="00E27B88"/>
    <w:rsid w:val="00E31227"/>
    <w:rsid w:val="00E321E0"/>
    <w:rsid w:val="00E329C4"/>
    <w:rsid w:val="00E32DC3"/>
    <w:rsid w:val="00E33F4B"/>
    <w:rsid w:val="00E35655"/>
    <w:rsid w:val="00E35A69"/>
    <w:rsid w:val="00E36A9F"/>
    <w:rsid w:val="00E36BDC"/>
    <w:rsid w:val="00E37C27"/>
    <w:rsid w:val="00E37F8B"/>
    <w:rsid w:val="00E4029B"/>
    <w:rsid w:val="00E4058C"/>
    <w:rsid w:val="00E41348"/>
    <w:rsid w:val="00E41B32"/>
    <w:rsid w:val="00E41F96"/>
    <w:rsid w:val="00E424DD"/>
    <w:rsid w:val="00E42AAB"/>
    <w:rsid w:val="00E42BA4"/>
    <w:rsid w:val="00E431D0"/>
    <w:rsid w:val="00E451E1"/>
    <w:rsid w:val="00E45D1E"/>
    <w:rsid w:val="00E4668F"/>
    <w:rsid w:val="00E47406"/>
    <w:rsid w:val="00E4772C"/>
    <w:rsid w:val="00E47B33"/>
    <w:rsid w:val="00E500E0"/>
    <w:rsid w:val="00E50C63"/>
    <w:rsid w:val="00E514F0"/>
    <w:rsid w:val="00E51562"/>
    <w:rsid w:val="00E5180D"/>
    <w:rsid w:val="00E5210F"/>
    <w:rsid w:val="00E526DC"/>
    <w:rsid w:val="00E52EEC"/>
    <w:rsid w:val="00E53D0B"/>
    <w:rsid w:val="00E564A3"/>
    <w:rsid w:val="00E56A4E"/>
    <w:rsid w:val="00E609D0"/>
    <w:rsid w:val="00E60CF0"/>
    <w:rsid w:val="00E61A9C"/>
    <w:rsid w:val="00E6230D"/>
    <w:rsid w:val="00E623AB"/>
    <w:rsid w:val="00E62547"/>
    <w:rsid w:val="00E64464"/>
    <w:rsid w:val="00E64589"/>
    <w:rsid w:val="00E66BFC"/>
    <w:rsid w:val="00E70E8C"/>
    <w:rsid w:val="00E71267"/>
    <w:rsid w:val="00E712BD"/>
    <w:rsid w:val="00E714E9"/>
    <w:rsid w:val="00E72DC5"/>
    <w:rsid w:val="00E73313"/>
    <w:rsid w:val="00E7356E"/>
    <w:rsid w:val="00E73DFA"/>
    <w:rsid w:val="00E74DFF"/>
    <w:rsid w:val="00E7583E"/>
    <w:rsid w:val="00E7777A"/>
    <w:rsid w:val="00E779EB"/>
    <w:rsid w:val="00E77A28"/>
    <w:rsid w:val="00E81E83"/>
    <w:rsid w:val="00E82CC9"/>
    <w:rsid w:val="00E82FE9"/>
    <w:rsid w:val="00E8320D"/>
    <w:rsid w:val="00E836A2"/>
    <w:rsid w:val="00E848F1"/>
    <w:rsid w:val="00E84F51"/>
    <w:rsid w:val="00E8514A"/>
    <w:rsid w:val="00E8533E"/>
    <w:rsid w:val="00E859D5"/>
    <w:rsid w:val="00E862E4"/>
    <w:rsid w:val="00E86BA4"/>
    <w:rsid w:val="00E8781B"/>
    <w:rsid w:val="00E91052"/>
    <w:rsid w:val="00E93226"/>
    <w:rsid w:val="00E93AC5"/>
    <w:rsid w:val="00E9485C"/>
    <w:rsid w:val="00E95527"/>
    <w:rsid w:val="00E96728"/>
    <w:rsid w:val="00E97F3E"/>
    <w:rsid w:val="00EA02DF"/>
    <w:rsid w:val="00EA0554"/>
    <w:rsid w:val="00EA1896"/>
    <w:rsid w:val="00EA2949"/>
    <w:rsid w:val="00EA2A18"/>
    <w:rsid w:val="00EA2AA8"/>
    <w:rsid w:val="00EA2F77"/>
    <w:rsid w:val="00EA44A2"/>
    <w:rsid w:val="00EA4684"/>
    <w:rsid w:val="00EA48FA"/>
    <w:rsid w:val="00EA60A9"/>
    <w:rsid w:val="00EA6913"/>
    <w:rsid w:val="00EA6A14"/>
    <w:rsid w:val="00EA6DB1"/>
    <w:rsid w:val="00EA6F50"/>
    <w:rsid w:val="00EA7CA9"/>
    <w:rsid w:val="00EB0331"/>
    <w:rsid w:val="00EB18C1"/>
    <w:rsid w:val="00EB1AC9"/>
    <w:rsid w:val="00EB3624"/>
    <w:rsid w:val="00EB3F3C"/>
    <w:rsid w:val="00EB4A95"/>
    <w:rsid w:val="00EB54F8"/>
    <w:rsid w:val="00EB571F"/>
    <w:rsid w:val="00EB593A"/>
    <w:rsid w:val="00EB5A8D"/>
    <w:rsid w:val="00EB63D5"/>
    <w:rsid w:val="00EB649E"/>
    <w:rsid w:val="00EB6ACA"/>
    <w:rsid w:val="00EB6E37"/>
    <w:rsid w:val="00EB71D8"/>
    <w:rsid w:val="00EB776A"/>
    <w:rsid w:val="00EB7F4D"/>
    <w:rsid w:val="00EC04EF"/>
    <w:rsid w:val="00EC0A5F"/>
    <w:rsid w:val="00EC169A"/>
    <w:rsid w:val="00EC3C50"/>
    <w:rsid w:val="00EC40C9"/>
    <w:rsid w:val="00EC56B5"/>
    <w:rsid w:val="00EC6435"/>
    <w:rsid w:val="00EC6A2A"/>
    <w:rsid w:val="00EC6F5F"/>
    <w:rsid w:val="00EC6FA5"/>
    <w:rsid w:val="00ED0279"/>
    <w:rsid w:val="00ED074D"/>
    <w:rsid w:val="00ED1A35"/>
    <w:rsid w:val="00ED1A50"/>
    <w:rsid w:val="00ED27F2"/>
    <w:rsid w:val="00ED2E87"/>
    <w:rsid w:val="00ED3015"/>
    <w:rsid w:val="00ED3A66"/>
    <w:rsid w:val="00ED5BDE"/>
    <w:rsid w:val="00ED6374"/>
    <w:rsid w:val="00ED63AF"/>
    <w:rsid w:val="00ED64EC"/>
    <w:rsid w:val="00ED7658"/>
    <w:rsid w:val="00EE0769"/>
    <w:rsid w:val="00EE0B72"/>
    <w:rsid w:val="00EE1072"/>
    <w:rsid w:val="00EE147B"/>
    <w:rsid w:val="00EE1ED9"/>
    <w:rsid w:val="00EE257E"/>
    <w:rsid w:val="00EE2D6D"/>
    <w:rsid w:val="00EE3118"/>
    <w:rsid w:val="00EE4185"/>
    <w:rsid w:val="00EE4CD1"/>
    <w:rsid w:val="00EE51EB"/>
    <w:rsid w:val="00EE62A6"/>
    <w:rsid w:val="00EE6B11"/>
    <w:rsid w:val="00EF0503"/>
    <w:rsid w:val="00EF060B"/>
    <w:rsid w:val="00EF06DB"/>
    <w:rsid w:val="00EF0CDB"/>
    <w:rsid w:val="00EF11CA"/>
    <w:rsid w:val="00EF13F6"/>
    <w:rsid w:val="00EF1934"/>
    <w:rsid w:val="00EF1A58"/>
    <w:rsid w:val="00EF2C9D"/>
    <w:rsid w:val="00EF3349"/>
    <w:rsid w:val="00EF3401"/>
    <w:rsid w:val="00EF3F06"/>
    <w:rsid w:val="00EF407B"/>
    <w:rsid w:val="00EF45D9"/>
    <w:rsid w:val="00EF4DCF"/>
    <w:rsid w:val="00EF55B3"/>
    <w:rsid w:val="00EF5EC0"/>
    <w:rsid w:val="00EF73C4"/>
    <w:rsid w:val="00EF7650"/>
    <w:rsid w:val="00F01455"/>
    <w:rsid w:val="00F01AE4"/>
    <w:rsid w:val="00F023E3"/>
    <w:rsid w:val="00F02531"/>
    <w:rsid w:val="00F02E6A"/>
    <w:rsid w:val="00F03C1A"/>
    <w:rsid w:val="00F040D3"/>
    <w:rsid w:val="00F0544B"/>
    <w:rsid w:val="00F05EC1"/>
    <w:rsid w:val="00F070DB"/>
    <w:rsid w:val="00F071CD"/>
    <w:rsid w:val="00F07378"/>
    <w:rsid w:val="00F07B9F"/>
    <w:rsid w:val="00F10969"/>
    <w:rsid w:val="00F10DE3"/>
    <w:rsid w:val="00F11281"/>
    <w:rsid w:val="00F11997"/>
    <w:rsid w:val="00F124E7"/>
    <w:rsid w:val="00F1455C"/>
    <w:rsid w:val="00F145AF"/>
    <w:rsid w:val="00F15DA0"/>
    <w:rsid w:val="00F16D3F"/>
    <w:rsid w:val="00F176ED"/>
    <w:rsid w:val="00F20DD1"/>
    <w:rsid w:val="00F2118B"/>
    <w:rsid w:val="00F211B9"/>
    <w:rsid w:val="00F21E4E"/>
    <w:rsid w:val="00F2214B"/>
    <w:rsid w:val="00F2226B"/>
    <w:rsid w:val="00F2322F"/>
    <w:rsid w:val="00F2351A"/>
    <w:rsid w:val="00F23E57"/>
    <w:rsid w:val="00F24AA4"/>
    <w:rsid w:val="00F25413"/>
    <w:rsid w:val="00F25915"/>
    <w:rsid w:val="00F259CC"/>
    <w:rsid w:val="00F26567"/>
    <w:rsid w:val="00F266CD"/>
    <w:rsid w:val="00F2722B"/>
    <w:rsid w:val="00F273D8"/>
    <w:rsid w:val="00F30720"/>
    <w:rsid w:val="00F31104"/>
    <w:rsid w:val="00F316F7"/>
    <w:rsid w:val="00F31C59"/>
    <w:rsid w:val="00F328FF"/>
    <w:rsid w:val="00F34446"/>
    <w:rsid w:val="00F3460D"/>
    <w:rsid w:val="00F37074"/>
    <w:rsid w:val="00F37665"/>
    <w:rsid w:val="00F37E1E"/>
    <w:rsid w:val="00F402EA"/>
    <w:rsid w:val="00F4058E"/>
    <w:rsid w:val="00F41621"/>
    <w:rsid w:val="00F4278C"/>
    <w:rsid w:val="00F42B45"/>
    <w:rsid w:val="00F42ED1"/>
    <w:rsid w:val="00F43F8C"/>
    <w:rsid w:val="00F4405A"/>
    <w:rsid w:val="00F4461B"/>
    <w:rsid w:val="00F4498A"/>
    <w:rsid w:val="00F45E2E"/>
    <w:rsid w:val="00F46786"/>
    <w:rsid w:val="00F5047A"/>
    <w:rsid w:val="00F50636"/>
    <w:rsid w:val="00F522A5"/>
    <w:rsid w:val="00F529A2"/>
    <w:rsid w:val="00F53072"/>
    <w:rsid w:val="00F54440"/>
    <w:rsid w:val="00F55A21"/>
    <w:rsid w:val="00F55D11"/>
    <w:rsid w:val="00F565D5"/>
    <w:rsid w:val="00F56C17"/>
    <w:rsid w:val="00F5796B"/>
    <w:rsid w:val="00F57D41"/>
    <w:rsid w:val="00F57F17"/>
    <w:rsid w:val="00F600B6"/>
    <w:rsid w:val="00F6043A"/>
    <w:rsid w:val="00F61B10"/>
    <w:rsid w:val="00F61FE6"/>
    <w:rsid w:val="00F62391"/>
    <w:rsid w:val="00F62817"/>
    <w:rsid w:val="00F62B79"/>
    <w:rsid w:val="00F62CC1"/>
    <w:rsid w:val="00F64012"/>
    <w:rsid w:val="00F64F03"/>
    <w:rsid w:val="00F66DFF"/>
    <w:rsid w:val="00F67E3C"/>
    <w:rsid w:val="00F67FCC"/>
    <w:rsid w:val="00F709A6"/>
    <w:rsid w:val="00F70AE7"/>
    <w:rsid w:val="00F71518"/>
    <w:rsid w:val="00F72B49"/>
    <w:rsid w:val="00F72F32"/>
    <w:rsid w:val="00F7319B"/>
    <w:rsid w:val="00F73517"/>
    <w:rsid w:val="00F73537"/>
    <w:rsid w:val="00F73814"/>
    <w:rsid w:val="00F73A10"/>
    <w:rsid w:val="00F73AEE"/>
    <w:rsid w:val="00F73F5F"/>
    <w:rsid w:val="00F74396"/>
    <w:rsid w:val="00F747DC"/>
    <w:rsid w:val="00F74C66"/>
    <w:rsid w:val="00F75521"/>
    <w:rsid w:val="00F75A25"/>
    <w:rsid w:val="00F7777F"/>
    <w:rsid w:val="00F77E16"/>
    <w:rsid w:val="00F80DAB"/>
    <w:rsid w:val="00F820C5"/>
    <w:rsid w:val="00F82140"/>
    <w:rsid w:val="00F8268F"/>
    <w:rsid w:val="00F8348D"/>
    <w:rsid w:val="00F83E05"/>
    <w:rsid w:val="00F84201"/>
    <w:rsid w:val="00F846FA"/>
    <w:rsid w:val="00F8562D"/>
    <w:rsid w:val="00F85BCD"/>
    <w:rsid w:val="00F85D96"/>
    <w:rsid w:val="00F8619B"/>
    <w:rsid w:val="00F8656C"/>
    <w:rsid w:val="00F86985"/>
    <w:rsid w:val="00F86D6A"/>
    <w:rsid w:val="00F872D2"/>
    <w:rsid w:val="00F90013"/>
    <w:rsid w:val="00F9038D"/>
    <w:rsid w:val="00F90820"/>
    <w:rsid w:val="00F90D5F"/>
    <w:rsid w:val="00F90DE8"/>
    <w:rsid w:val="00F9108C"/>
    <w:rsid w:val="00F91B2B"/>
    <w:rsid w:val="00F9279C"/>
    <w:rsid w:val="00F93624"/>
    <w:rsid w:val="00F93C7A"/>
    <w:rsid w:val="00F94166"/>
    <w:rsid w:val="00F96134"/>
    <w:rsid w:val="00F96900"/>
    <w:rsid w:val="00F96F1A"/>
    <w:rsid w:val="00F973AF"/>
    <w:rsid w:val="00FA00FC"/>
    <w:rsid w:val="00FA0B91"/>
    <w:rsid w:val="00FA11B9"/>
    <w:rsid w:val="00FA13EA"/>
    <w:rsid w:val="00FA1D5E"/>
    <w:rsid w:val="00FA3551"/>
    <w:rsid w:val="00FA45FB"/>
    <w:rsid w:val="00FA46E6"/>
    <w:rsid w:val="00FA55B3"/>
    <w:rsid w:val="00FB006B"/>
    <w:rsid w:val="00FB0330"/>
    <w:rsid w:val="00FB0FA3"/>
    <w:rsid w:val="00FB13DF"/>
    <w:rsid w:val="00FB17AC"/>
    <w:rsid w:val="00FB1A3A"/>
    <w:rsid w:val="00FB2D65"/>
    <w:rsid w:val="00FB3203"/>
    <w:rsid w:val="00FB3DC7"/>
    <w:rsid w:val="00FB5EE5"/>
    <w:rsid w:val="00FB69D8"/>
    <w:rsid w:val="00FB7061"/>
    <w:rsid w:val="00FB7857"/>
    <w:rsid w:val="00FB799D"/>
    <w:rsid w:val="00FC075B"/>
    <w:rsid w:val="00FC0982"/>
    <w:rsid w:val="00FC0C4B"/>
    <w:rsid w:val="00FC1689"/>
    <w:rsid w:val="00FC2500"/>
    <w:rsid w:val="00FC2846"/>
    <w:rsid w:val="00FC2863"/>
    <w:rsid w:val="00FC2EB6"/>
    <w:rsid w:val="00FC374E"/>
    <w:rsid w:val="00FC43CE"/>
    <w:rsid w:val="00FC49AA"/>
    <w:rsid w:val="00FC5136"/>
    <w:rsid w:val="00FC58BB"/>
    <w:rsid w:val="00FC6958"/>
    <w:rsid w:val="00FC717C"/>
    <w:rsid w:val="00FD10C0"/>
    <w:rsid w:val="00FD139D"/>
    <w:rsid w:val="00FD18AF"/>
    <w:rsid w:val="00FD1E41"/>
    <w:rsid w:val="00FD1F5C"/>
    <w:rsid w:val="00FD2701"/>
    <w:rsid w:val="00FD2CD0"/>
    <w:rsid w:val="00FD323E"/>
    <w:rsid w:val="00FD4154"/>
    <w:rsid w:val="00FD482E"/>
    <w:rsid w:val="00FD4D69"/>
    <w:rsid w:val="00FD4F01"/>
    <w:rsid w:val="00FD5167"/>
    <w:rsid w:val="00FD716A"/>
    <w:rsid w:val="00FD73ED"/>
    <w:rsid w:val="00FD7464"/>
    <w:rsid w:val="00FD7CB3"/>
    <w:rsid w:val="00FE0B54"/>
    <w:rsid w:val="00FE0FFA"/>
    <w:rsid w:val="00FE1777"/>
    <w:rsid w:val="00FE1AEC"/>
    <w:rsid w:val="00FE1D20"/>
    <w:rsid w:val="00FE2CA2"/>
    <w:rsid w:val="00FE38FE"/>
    <w:rsid w:val="00FE3909"/>
    <w:rsid w:val="00FE3E13"/>
    <w:rsid w:val="00FE6AD1"/>
    <w:rsid w:val="00FE7504"/>
    <w:rsid w:val="00FE7BDF"/>
    <w:rsid w:val="00FE7E76"/>
    <w:rsid w:val="00FF03E0"/>
    <w:rsid w:val="00FF0C1F"/>
    <w:rsid w:val="00FF1721"/>
    <w:rsid w:val="00FF1849"/>
    <w:rsid w:val="00FF1875"/>
    <w:rsid w:val="00FF31AB"/>
    <w:rsid w:val="00FF3A5B"/>
    <w:rsid w:val="00FF3E0F"/>
    <w:rsid w:val="00FF4537"/>
    <w:rsid w:val="00FF46EB"/>
    <w:rsid w:val="00FF4B13"/>
    <w:rsid w:val="00FF4BE6"/>
    <w:rsid w:val="00FF50A1"/>
    <w:rsid w:val="00FF6A3A"/>
    <w:rsid w:val="00FF6D0D"/>
    <w:rsid w:val="00FF6FE5"/>
    <w:rsid w:val="00FF7AC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57889"/>
    <o:shapelayout v:ext="edit">
      <o:idmap v:ext="edit" data="1"/>
    </o:shapelayout>
  </w:shapeDefaults>
  <w:decimalSymbol w:val="."/>
  <w:listSeparator w:val=","/>
  <w14:docId w14:val="6F27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091F"/>
    <w:pPr>
      <w:spacing w:line="260" w:lineRule="atLeast"/>
    </w:pPr>
    <w:rPr>
      <w:rFonts w:eastAsiaTheme="minorHAnsi" w:cstheme="minorBidi"/>
      <w:sz w:val="22"/>
      <w:lang w:eastAsia="en-US"/>
    </w:rPr>
  </w:style>
  <w:style w:type="paragraph" w:styleId="Heading1">
    <w:name w:val="heading 1"/>
    <w:basedOn w:val="Normal"/>
    <w:next w:val="Normal"/>
    <w:link w:val="Heading1Char"/>
    <w:uiPriority w:val="9"/>
    <w:qFormat/>
    <w:rsid w:val="009C091F"/>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091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091F"/>
    <w:pPr>
      <w:keepNext/>
      <w:keepLines/>
      <w:numPr>
        <w:ilvl w:val="2"/>
        <w:numId w:val="3"/>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C091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C091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9C091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C091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9C091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C091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unhideWhenUsed/>
    <w:rsid w:val="009C091F"/>
    <w:pPr>
      <w:numPr>
        <w:numId w:val="1"/>
      </w:numPr>
    </w:pPr>
  </w:style>
  <w:style w:type="numbering" w:styleId="1ai">
    <w:name w:val="Outline List 1"/>
    <w:basedOn w:val="NoList"/>
    <w:uiPriority w:val="99"/>
    <w:unhideWhenUsed/>
    <w:rsid w:val="009C091F"/>
    <w:pPr>
      <w:numPr>
        <w:numId w:val="2"/>
      </w:numPr>
    </w:pPr>
  </w:style>
  <w:style w:type="paragraph" w:customStyle="1" w:styleId="ActHead1">
    <w:name w:val="ActHead 1"/>
    <w:aliases w:val="c"/>
    <w:basedOn w:val="OPCParaBase"/>
    <w:next w:val="Normal"/>
    <w:qFormat/>
    <w:rsid w:val="009C091F"/>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9C091F"/>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9C091F"/>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9C091F"/>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9C091F"/>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9C091F"/>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9C091F"/>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9C091F"/>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9C091F"/>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9C091F"/>
  </w:style>
  <w:style w:type="numbering" w:styleId="ArticleSection">
    <w:name w:val="Outline List 3"/>
    <w:basedOn w:val="NoList"/>
    <w:uiPriority w:val="99"/>
    <w:unhideWhenUsed/>
    <w:rsid w:val="009C091F"/>
    <w:pPr>
      <w:numPr>
        <w:numId w:val="3"/>
      </w:numPr>
    </w:pPr>
  </w:style>
  <w:style w:type="paragraph" w:styleId="BalloonText">
    <w:name w:val="Balloon Text"/>
    <w:basedOn w:val="Normal"/>
    <w:link w:val="BalloonTextChar"/>
    <w:uiPriority w:val="99"/>
    <w:unhideWhenUsed/>
    <w:rsid w:val="009C091F"/>
    <w:pPr>
      <w:spacing w:line="240" w:lineRule="auto"/>
    </w:pPr>
    <w:rPr>
      <w:rFonts w:ascii="Segoe UI" w:hAnsi="Segoe UI" w:cs="Segoe UI"/>
      <w:sz w:val="18"/>
      <w:szCs w:val="18"/>
    </w:rPr>
  </w:style>
  <w:style w:type="paragraph" w:styleId="BlockText">
    <w:name w:val="Block Text"/>
    <w:basedOn w:val="Normal"/>
    <w:uiPriority w:val="99"/>
    <w:unhideWhenUsed/>
    <w:rsid w:val="009C091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customStyle="1" w:styleId="Blocks">
    <w:name w:val="Blocks"/>
    <w:aliases w:val="bb"/>
    <w:basedOn w:val="OPCParaBase"/>
    <w:qFormat/>
    <w:rsid w:val="009C091F"/>
    <w:pPr>
      <w:spacing w:line="240" w:lineRule="auto"/>
    </w:pPr>
    <w:rPr>
      <w:sz w:val="24"/>
    </w:rPr>
  </w:style>
  <w:style w:type="paragraph" w:styleId="BodyText">
    <w:name w:val="Body Text"/>
    <w:basedOn w:val="Normal"/>
    <w:link w:val="BodyTextChar"/>
    <w:uiPriority w:val="99"/>
    <w:unhideWhenUsed/>
    <w:rsid w:val="009C091F"/>
    <w:pPr>
      <w:spacing w:after="120"/>
    </w:pPr>
  </w:style>
  <w:style w:type="paragraph" w:styleId="BodyText2">
    <w:name w:val="Body Text 2"/>
    <w:basedOn w:val="Normal"/>
    <w:link w:val="BodyText2Char"/>
    <w:uiPriority w:val="99"/>
    <w:unhideWhenUsed/>
    <w:rsid w:val="009C091F"/>
    <w:pPr>
      <w:spacing w:after="120" w:line="480" w:lineRule="auto"/>
    </w:pPr>
  </w:style>
  <w:style w:type="paragraph" w:styleId="BodyText3">
    <w:name w:val="Body Text 3"/>
    <w:basedOn w:val="Normal"/>
    <w:link w:val="BodyText3Char"/>
    <w:uiPriority w:val="99"/>
    <w:unhideWhenUsed/>
    <w:rsid w:val="009C091F"/>
    <w:pPr>
      <w:spacing w:after="120"/>
    </w:pPr>
    <w:rPr>
      <w:sz w:val="16"/>
      <w:szCs w:val="16"/>
    </w:rPr>
  </w:style>
  <w:style w:type="paragraph" w:styleId="BodyTextFirstIndent">
    <w:name w:val="Body Text First Indent"/>
    <w:basedOn w:val="BodyText"/>
    <w:link w:val="BodyTextFirstIndentChar"/>
    <w:uiPriority w:val="99"/>
    <w:unhideWhenUsed/>
    <w:rsid w:val="009C091F"/>
    <w:pPr>
      <w:spacing w:after="0"/>
      <w:ind w:firstLine="360"/>
    </w:pPr>
  </w:style>
  <w:style w:type="paragraph" w:styleId="BodyTextIndent">
    <w:name w:val="Body Text Indent"/>
    <w:basedOn w:val="Normal"/>
    <w:link w:val="BodyTextIndentChar"/>
    <w:uiPriority w:val="99"/>
    <w:unhideWhenUsed/>
    <w:rsid w:val="009C091F"/>
    <w:pPr>
      <w:spacing w:after="120"/>
      <w:ind w:left="283"/>
    </w:pPr>
  </w:style>
  <w:style w:type="paragraph" w:styleId="BodyTextFirstIndent2">
    <w:name w:val="Body Text First Indent 2"/>
    <w:basedOn w:val="BodyTextIndent"/>
    <w:link w:val="BodyTextFirstIndent2Char"/>
    <w:uiPriority w:val="99"/>
    <w:unhideWhenUsed/>
    <w:rsid w:val="009C091F"/>
    <w:pPr>
      <w:spacing w:after="0"/>
      <w:ind w:left="360" w:firstLine="360"/>
    </w:pPr>
  </w:style>
  <w:style w:type="paragraph" w:styleId="BodyTextIndent2">
    <w:name w:val="Body Text Indent 2"/>
    <w:basedOn w:val="Normal"/>
    <w:link w:val="BodyTextIndent2Char"/>
    <w:uiPriority w:val="99"/>
    <w:unhideWhenUsed/>
    <w:rsid w:val="009C091F"/>
    <w:pPr>
      <w:spacing w:after="120" w:line="480" w:lineRule="auto"/>
      <w:ind w:left="283"/>
    </w:pPr>
  </w:style>
  <w:style w:type="paragraph" w:styleId="BodyTextIndent3">
    <w:name w:val="Body Text Indent 3"/>
    <w:basedOn w:val="Normal"/>
    <w:link w:val="BodyTextIndent3Char"/>
    <w:uiPriority w:val="99"/>
    <w:unhideWhenUsed/>
    <w:rsid w:val="009C091F"/>
    <w:pPr>
      <w:spacing w:after="120"/>
      <w:ind w:left="283"/>
    </w:pPr>
    <w:rPr>
      <w:sz w:val="16"/>
      <w:szCs w:val="16"/>
    </w:rPr>
  </w:style>
  <w:style w:type="paragraph" w:customStyle="1" w:styleId="BoxText">
    <w:name w:val="BoxText"/>
    <w:aliases w:val="bt"/>
    <w:basedOn w:val="OPCParaBase"/>
    <w:qFormat/>
    <w:rsid w:val="009C091F"/>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9C091F"/>
    <w:rPr>
      <w:b/>
    </w:rPr>
  </w:style>
  <w:style w:type="paragraph" w:customStyle="1" w:styleId="BoxHeadItalic">
    <w:name w:val="BoxHeadItalic"/>
    <w:aliases w:val="bhi"/>
    <w:basedOn w:val="BoxText"/>
    <w:next w:val="BoxStep"/>
    <w:qFormat/>
    <w:rsid w:val="009C091F"/>
    <w:rPr>
      <w:i/>
    </w:rPr>
  </w:style>
  <w:style w:type="paragraph" w:customStyle="1" w:styleId="BoxList">
    <w:name w:val="BoxList"/>
    <w:aliases w:val="bl"/>
    <w:basedOn w:val="BoxText"/>
    <w:qFormat/>
    <w:rsid w:val="009C091F"/>
    <w:pPr>
      <w:ind w:left="1559" w:hanging="425"/>
    </w:pPr>
  </w:style>
  <w:style w:type="paragraph" w:customStyle="1" w:styleId="BoxNote">
    <w:name w:val="BoxNote"/>
    <w:aliases w:val="bn"/>
    <w:basedOn w:val="BoxText"/>
    <w:qFormat/>
    <w:rsid w:val="009C091F"/>
    <w:pPr>
      <w:tabs>
        <w:tab w:val="left" w:pos="1985"/>
      </w:tabs>
      <w:spacing w:before="122" w:line="198" w:lineRule="exact"/>
      <w:ind w:left="2948" w:hanging="1814"/>
    </w:pPr>
    <w:rPr>
      <w:sz w:val="18"/>
    </w:rPr>
  </w:style>
  <w:style w:type="paragraph" w:customStyle="1" w:styleId="BoxPara">
    <w:name w:val="BoxPara"/>
    <w:aliases w:val="bp"/>
    <w:basedOn w:val="BoxText"/>
    <w:qFormat/>
    <w:rsid w:val="009C091F"/>
    <w:pPr>
      <w:tabs>
        <w:tab w:val="right" w:pos="2268"/>
      </w:tabs>
      <w:ind w:left="2552" w:hanging="1418"/>
    </w:pPr>
  </w:style>
  <w:style w:type="paragraph" w:customStyle="1" w:styleId="BoxStep">
    <w:name w:val="BoxStep"/>
    <w:aliases w:val="bs"/>
    <w:basedOn w:val="BoxText"/>
    <w:qFormat/>
    <w:rsid w:val="009C091F"/>
    <w:pPr>
      <w:ind w:left="1985" w:hanging="851"/>
    </w:pPr>
  </w:style>
  <w:style w:type="paragraph" w:styleId="Caption">
    <w:name w:val="caption"/>
    <w:basedOn w:val="Normal"/>
    <w:next w:val="Normal"/>
    <w:uiPriority w:val="35"/>
    <w:unhideWhenUsed/>
    <w:qFormat/>
    <w:rsid w:val="009C091F"/>
    <w:pPr>
      <w:spacing w:after="200" w:line="240" w:lineRule="auto"/>
    </w:pPr>
    <w:rPr>
      <w:i/>
      <w:iCs/>
      <w:color w:val="1F497D" w:themeColor="text2"/>
      <w:sz w:val="18"/>
      <w:szCs w:val="18"/>
    </w:rPr>
  </w:style>
  <w:style w:type="character" w:customStyle="1" w:styleId="CharAmPartNo">
    <w:name w:val="CharAmPartNo"/>
    <w:basedOn w:val="OPCCharBase"/>
    <w:qFormat/>
    <w:rsid w:val="009C091F"/>
  </w:style>
  <w:style w:type="character" w:customStyle="1" w:styleId="CharAmPartText">
    <w:name w:val="CharAmPartText"/>
    <w:basedOn w:val="OPCCharBase"/>
    <w:qFormat/>
    <w:rsid w:val="009C091F"/>
  </w:style>
  <w:style w:type="character" w:customStyle="1" w:styleId="CharAmSchNo">
    <w:name w:val="CharAmSchNo"/>
    <w:basedOn w:val="OPCCharBase"/>
    <w:qFormat/>
    <w:rsid w:val="009C091F"/>
  </w:style>
  <w:style w:type="character" w:customStyle="1" w:styleId="CharAmSchText">
    <w:name w:val="CharAmSchText"/>
    <w:basedOn w:val="OPCCharBase"/>
    <w:qFormat/>
    <w:rsid w:val="009C091F"/>
  </w:style>
  <w:style w:type="character" w:customStyle="1" w:styleId="CharBoldItalic">
    <w:name w:val="CharBoldItalic"/>
    <w:basedOn w:val="OPCCharBase"/>
    <w:uiPriority w:val="1"/>
    <w:qFormat/>
    <w:rsid w:val="009C091F"/>
    <w:rPr>
      <w:b/>
      <w:i/>
    </w:rPr>
  </w:style>
  <w:style w:type="character" w:customStyle="1" w:styleId="CharChapNo">
    <w:name w:val="CharChapNo"/>
    <w:basedOn w:val="OPCCharBase"/>
    <w:uiPriority w:val="1"/>
    <w:qFormat/>
    <w:rsid w:val="009C091F"/>
  </w:style>
  <w:style w:type="character" w:customStyle="1" w:styleId="CharChapText">
    <w:name w:val="CharChapText"/>
    <w:basedOn w:val="OPCCharBase"/>
    <w:uiPriority w:val="1"/>
    <w:qFormat/>
    <w:rsid w:val="009C091F"/>
  </w:style>
  <w:style w:type="character" w:customStyle="1" w:styleId="CharDivNo">
    <w:name w:val="CharDivNo"/>
    <w:basedOn w:val="OPCCharBase"/>
    <w:uiPriority w:val="1"/>
    <w:qFormat/>
    <w:rsid w:val="009C091F"/>
  </w:style>
  <w:style w:type="character" w:customStyle="1" w:styleId="CharDivText">
    <w:name w:val="CharDivText"/>
    <w:basedOn w:val="OPCCharBase"/>
    <w:uiPriority w:val="1"/>
    <w:qFormat/>
    <w:rsid w:val="009C091F"/>
  </w:style>
  <w:style w:type="character" w:customStyle="1" w:styleId="CharItalic">
    <w:name w:val="CharItalic"/>
    <w:basedOn w:val="OPCCharBase"/>
    <w:uiPriority w:val="1"/>
    <w:qFormat/>
    <w:rsid w:val="009C091F"/>
    <w:rPr>
      <w:i/>
    </w:rPr>
  </w:style>
  <w:style w:type="paragraph" w:styleId="Bibliography">
    <w:name w:val="Bibliography"/>
    <w:basedOn w:val="Normal"/>
    <w:next w:val="Normal"/>
    <w:uiPriority w:val="37"/>
    <w:semiHidden/>
    <w:unhideWhenUsed/>
    <w:rsid w:val="009C091F"/>
  </w:style>
  <w:style w:type="character" w:styleId="BookTitle">
    <w:name w:val="Book Title"/>
    <w:basedOn w:val="DefaultParagraphFont"/>
    <w:uiPriority w:val="33"/>
    <w:qFormat/>
    <w:rsid w:val="009C091F"/>
    <w:rPr>
      <w:b/>
      <w:bCs/>
      <w:i/>
      <w:iCs/>
      <w:spacing w:val="5"/>
    </w:rPr>
  </w:style>
  <w:style w:type="character" w:customStyle="1" w:styleId="CharPartNo">
    <w:name w:val="CharPartNo"/>
    <w:basedOn w:val="OPCCharBase"/>
    <w:uiPriority w:val="1"/>
    <w:qFormat/>
    <w:rsid w:val="009C091F"/>
  </w:style>
  <w:style w:type="character" w:customStyle="1" w:styleId="CharPartText">
    <w:name w:val="CharPartText"/>
    <w:basedOn w:val="OPCCharBase"/>
    <w:uiPriority w:val="1"/>
    <w:qFormat/>
    <w:rsid w:val="009C091F"/>
  </w:style>
  <w:style w:type="character" w:customStyle="1" w:styleId="CharSectno">
    <w:name w:val="CharSectno"/>
    <w:basedOn w:val="OPCCharBase"/>
    <w:qFormat/>
    <w:rsid w:val="009C091F"/>
  </w:style>
  <w:style w:type="character" w:customStyle="1" w:styleId="CharSubdNo">
    <w:name w:val="CharSubdNo"/>
    <w:basedOn w:val="OPCCharBase"/>
    <w:uiPriority w:val="1"/>
    <w:qFormat/>
    <w:rsid w:val="009C091F"/>
  </w:style>
  <w:style w:type="character" w:customStyle="1" w:styleId="CharSubdText">
    <w:name w:val="CharSubdText"/>
    <w:basedOn w:val="OPCCharBase"/>
    <w:uiPriority w:val="1"/>
    <w:qFormat/>
    <w:rsid w:val="009C091F"/>
  </w:style>
  <w:style w:type="paragraph" w:styleId="Closing">
    <w:name w:val="Closing"/>
    <w:basedOn w:val="Normal"/>
    <w:link w:val="ClosingChar"/>
    <w:uiPriority w:val="99"/>
    <w:unhideWhenUsed/>
    <w:rsid w:val="009C091F"/>
    <w:pPr>
      <w:spacing w:line="240" w:lineRule="auto"/>
      <w:ind w:left="4252"/>
    </w:pPr>
  </w:style>
  <w:style w:type="character" w:styleId="CommentReference">
    <w:name w:val="annotation reference"/>
    <w:basedOn w:val="DefaultParagraphFont"/>
    <w:uiPriority w:val="99"/>
    <w:unhideWhenUsed/>
    <w:rsid w:val="009C091F"/>
    <w:rPr>
      <w:sz w:val="16"/>
      <w:szCs w:val="16"/>
    </w:rPr>
  </w:style>
  <w:style w:type="paragraph" w:styleId="CommentText">
    <w:name w:val="annotation text"/>
    <w:basedOn w:val="Normal"/>
    <w:link w:val="CommentTextChar"/>
    <w:uiPriority w:val="99"/>
    <w:unhideWhenUsed/>
    <w:rsid w:val="009C091F"/>
    <w:pPr>
      <w:spacing w:line="240" w:lineRule="auto"/>
    </w:pPr>
    <w:rPr>
      <w:sz w:val="20"/>
    </w:rPr>
  </w:style>
  <w:style w:type="paragraph" w:styleId="CommentSubject">
    <w:name w:val="annotation subject"/>
    <w:basedOn w:val="CommentText"/>
    <w:next w:val="CommentText"/>
    <w:link w:val="CommentSubjectChar"/>
    <w:uiPriority w:val="99"/>
    <w:unhideWhenUsed/>
    <w:rsid w:val="009C091F"/>
    <w:rPr>
      <w:b/>
      <w:bCs/>
    </w:rPr>
  </w:style>
  <w:style w:type="paragraph" w:customStyle="1" w:styleId="notetext">
    <w:name w:val="note(text)"/>
    <w:aliases w:val="n"/>
    <w:basedOn w:val="OPCParaBase"/>
    <w:link w:val="notetextChar"/>
    <w:rsid w:val="009C091F"/>
    <w:pPr>
      <w:spacing w:before="122" w:line="240" w:lineRule="auto"/>
      <w:ind w:left="1985" w:hanging="851"/>
    </w:pPr>
    <w:rPr>
      <w:sz w:val="18"/>
    </w:rPr>
  </w:style>
  <w:style w:type="paragraph" w:customStyle="1" w:styleId="notemargin">
    <w:name w:val="note(margin)"/>
    <w:aliases w:val="nm"/>
    <w:basedOn w:val="OPCParaBase"/>
    <w:rsid w:val="009C091F"/>
    <w:pPr>
      <w:tabs>
        <w:tab w:val="left" w:pos="709"/>
      </w:tabs>
      <w:spacing w:before="122" w:line="198" w:lineRule="exact"/>
      <w:ind w:left="709" w:hanging="709"/>
    </w:pPr>
    <w:rPr>
      <w:sz w:val="18"/>
    </w:rPr>
  </w:style>
  <w:style w:type="paragraph" w:customStyle="1" w:styleId="CTA-">
    <w:name w:val="CTA -"/>
    <w:basedOn w:val="OPCParaBase"/>
    <w:rsid w:val="009C091F"/>
    <w:pPr>
      <w:spacing w:before="60" w:line="240" w:lineRule="atLeast"/>
      <w:ind w:left="85" w:hanging="85"/>
    </w:pPr>
    <w:rPr>
      <w:sz w:val="20"/>
    </w:rPr>
  </w:style>
  <w:style w:type="paragraph" w:customStyle="1" w:styleId="CTA--">
    <w:name w:val="CTA --"/>
    <w:basedOn w:val="OPCParaBase"/>
    <w:next w:val="Normal"/>
    <w:rsid w:val="009C091F"/>
    <w:pPr>
      <w:spacing w:before="60" w:line="240" w:lineRule="atLeast"/>
      <w:ind w:left="142" w:hanging="142"/>
    </w:pPr>
    <w:rPr>
      <w:sz w:val="20"/>
    </w:rPr>
  </w:style>
  <w:style w:type="paragraph" w:customStyle="1" w:styleId="CTA---">
    <w:name w:val="CTA ---"/>
    <w:basedOn w:val="OPCParaBase"/>
    <w:next w:val="Normal"/>
    <w:rsid w:val="009C091F"/>
    <w:pPr>
      <w:spacing w:before="60" w:line="240" w:lineRule="atLeast"/>
      <w:ind w:left="198" w:hanging="198"/>
    </w:pPr>
    <w:rPr>
      <w:sz w:val="20"/>
    </w:rPr>
  </w:style>
  <w:style w:type="paragraph" w:customStyle="1" w:styleId="CTA----">
    <w:name w:val="CTA ----"/>
    <w:basedOn w:val="OPCParaBase"/>
    <w:next w:val="Normal"/>
    <w:rsid w:val="009C091F"/>
    <w:pPr>
      <w:spacing w:before="60" w:line="240" w:lineRule="atLeast"/>
      <w:ind w:left="255" w:hanging="255"/>
    </w:pPr>
    <w:rPr>
      <w:sz w:val="20"/>
    </w:rPr>
  </w:style>
  <w:style w:type="paragraph" w:customStyle="1" w:styleId="CTA1a">
    <w:name w:val="CTA 1(a)"/>
    <w:basedOn w:val="OPCParaBase"/>
    <w:rsid w:val="009C091F"/>
    <w:pPr>
      <w:tabs>
        <w:tab w:val="right" w:pos="414"/>
      </w:tabs>
      <w:spacing w:before="40" w:line="240" w:lineRule="atLeast"/>
      <w:ind w:left="675" w:hanging="675"/>
    </w:pPr>
    <w:rPr>
      <w:sz w:val="20"/>
    </w:rPr>
  </w:style>
  <w:style w:type="paragraph" w:customStyle="1" w:styleId="CTA1ai">
    <w:name w:val="CTA 1(a)(i)"/>
    <w:basedOn w:val="OPCParaBase"/>
    <w:rsid w:val="009C091F"/>
    <w:pPr>
      <w:tabs>
        <w:tab w:val="right" w:pos="1004"/>
      </w:tabs>
      <w:spacing w:before="40" w:line="240" w:lineRule="atLeast"/>
      <w:ind w:left="1253" w:hanging="1253"/>
    </w:pPr>
    <w:rPr>
      <w:sz w:val="20"/>
    </w:rPr>
  </w:style>
  <w:style w:type="paragraph" w:customStyle="1" w:styleId="CTA2a">
    <w:name w:val="CTA 2(a)"/>
    <w:basedOn w:val="OPCParaBase"/>
    <w:rsid w:val="009C091F"/>
    <w:pPr>
      <w:tabs>
        <w:tab w:val="right" w:pos="482"/>
      </w:tabs>
      <w:spacing w:before="40" w:line="240" w:lineRule="atLeast"/>
      <w:ind w:left="748" w:hanging="748"/>
    </w:pPr>
    <w:rPr>
      <w:sz w:val="20"/>
    </w:rPr>
  </w:style>
  <w:style w:type="paragraph" w:customStyle="1" w:styleId="CTA2ai">
    <w:name w:val="CTA 2(a)(i)"/>
    <w:basedOn w:val="OPCParaBase"/>
    <w:rsid w:val="009C091F"/>
    <w:pPr>
      <w:tabs>
        <w:tab w:val="right" w:pos="1089"/>
      </w:tabs>
      <w:spacing w:before="40" w:line="240" w:lineRule="atLeast"/>
      <w:ind w:left="1327" w:hanging="1327"/>
    </w:pPr>
    <w:rPr>
      <w:sz w:val="20"/>
    </w:rPr>
  </w:style>
  <w:style w:type="paragraph" w:customStyle="1" w:styleId="CTA3a">
    <w:name w:val="CTA 3(a)"/>
    <w:basedOn w:val="OPCParaBase"/>
    <w:rsid w:val="009C091F"/>
    <w:pPr>
      <w:tabs>
        <w:tab w:val="right" w:pos="556"/>
      </w:tabs>
      <w:spacing w:before="40" w:line="240" w:lineRule="atLeast"/>
      <w:ind w:left="805" w:hanging="805"/>
    </w:pPr>
    <w:rPr>
      <w:sz w:val="20"/>
    </w:rPr>
  </w:style>
  <w:style w:type="paragraph" w:customStyle="1" w:styleId="CTA3ai">
    <w:name w:val="CTA 3(a)(i)"/>
    <w:basedOn w:val="OPCParaBase"/>
    <w:rsid w:val="009C091F"/>
    <w:pPr>
      <w:tabs>
        <w:tab w:val="right" w:pos="1140"/>
      </w:tabs>
      <w:spacing w:before="40" w:line="240" w:lineRule="atLeast"/>
      <w:ind w:left="1361" w:hanging="1361"/>
    </w:pPr>
    <w:rPr>
      <w:sz w:val="20"/>
    </w:rPr>
  </w:style>
  <w:style w:type="paragraph" w:customStyle="1" w:styleId="CTA4a">
    <w:name w:val="CTA 4(a)"/>
    <w:basedOn w:val="OPCParaBase"/>
    <w:rsid w:val="009C091F"/>
    <w:pPr>
      <w:tabs>
        <w:tab w:val="right" w:pos="624"/>
      </w:tabs>
      <w:spacing w:before="40" w:line="240" w:lineRule="atLeast"/>
      <w:ind w:left="873" w:hanging="873"/>
    </w:pPr>
    <w:rPr>
      <w:sz w:val="20"/>
    </w:rPr>
  </w:style>
  <w:style w:type="paragraph" w:customStyle="1" w:styleId="CTA4ai">
    <w:name w:val="CTA 4(a)(i)"/>
    <w:basedOn w:val="OPCParaBase"/>
    <w:rsid w:val="009C091F"/>
    <w:pPr>
      <w:tabs>
        <w:tab w:val="right" w:pos="1213"/>
      </w:tabs>
      <w:spacing w:before="40" w:line="240" w:lineRule="atLeast"/>
      <w:ind w:left="1452" w:hanging="1452"/>
    </w:pPr>
    <w:rPr>
      <w:sz w:val="20"/>
    </w:rPr>
  </w:style>
  <w:style w:type="paragraph" w:customStyle="1" w:styleId="CTACAPS">
    <w:name w:val="CTA CAPS"/>
    <w:basedOn w:val="OPCParaBase"/>
    <w:rsid w:val="009C091F"/>
    <w:pPr>
      <w:spacing w:before="60" w:line="240" w:lineRule="atLeast"/>
    </w:pPr>
    <w:rPr>
      <w:sz w:val="20"/>
    </w:rPr>
  </w:style>
  <w:style w:type="paragraph" w:customStyle="1" w:styleId="CTAright">
    <w:name w:val="CTA right"/>
    <w:basedOn w:val="OPCParaBase"/>
    <w:rsid w:val="009C091F"/>
    <w:pPr>
      <w:spacing w:before="60" w:line="240" w:lineRule="auto"/>
      <w:jc w:val="right"/>
    </w:pPr>
    <w:rPr>
      <w:sz w:val="20"/>
    </w:rPr>
  </w:style>
  <w:style w:type="paragraph" w:styleId="Date">
    <w:name w:val="Date"/>
    <w:basedOn w:val="Normal"/>
    <w:next w:val="Normal"/>
    <w:link w:val="DateChar"/>
    <w:uiPriority w:val="99"/>
    <w:unhideWhenUsed/>
    <w:rsid w:val="009C091F"/>
  </w:style>
  <w:style w:type="paragraph" w:customStyle="1" w:styleId="subsection">
    <w:name w:val="subsection"/>
    <w:aliases w:val="ss"/>
    <w:basedOn w:val="OPCParaBase"/>
    <w:link w:val="subsectionChar"/>
    <w:rsid w:val="009C091F"/>
    <w:pPr>
      <w:tabs>
        <w:tab w:val="right" w:pos="1021"/>
      </w:tabs>
      <w:spacing w:before="180" w:line="240" w:lineRule="auto"/>
      <w:ind w:left="1134" w:hanging="1134"/>
    </w:pPr>
  </w:style>
  <w:style w:type="paragraph" w:customStyle="1" w:styleId="Definition">
    <w:name w:val="Definition"/>
    <w:aliases w:val="dd"/>
    <w:basedOn w:val="OPCParaBase"/>
    <w:link w:val="DefinitionChar"/>
    <w:rsid w:val="009C091F"/>
    <w:pPr>
      <w:spacing w:before="180" w:line="240" w:lineRule="auto"/>
      <w:ind w:left="1134"/>
    </w:pPr>
  </w:style>
  <w:style w:type="paragraph" w:styleId="DocumentMap">
    <w:name w:val="Document Map"/>
    <w:basedOn w:val="Normal"/>
    <w:link w:val="DocumentMapChar"/>
    <w:uiPriority w:val="99"/>
    <w:unhideWhenUsed/>
    <w:rsid w:val="009C091F"/>
    <w:pPr>
      <w:spacing w:line="240" w:lineRule="auto"/>
    </w:pPr>
    <w:rPr>
      <w:rFonts w:ascii="Segoe UI" w:hAnsi="Segoe UI" w:cs="Segoe UI"/>
      <w:sz w:val="16"/>
      <w:szCs w:val="16"/>
    </w:rPr>
  </w:style>
  <w:style w:type="paragraph" w:styleId="E-mailSignature">
    <w:name w:val="E-mail Signature"/>
    <w:basedOn w:val="Normal"/>
    <w:link w:val="E-mailSignatureChar"/>
    <w:uiPriority w:val="99"/>
    <w:unhideWhenUsed/>
    <w:rsid w:val="009C091F"/>
    <w:pPr>
      <w:spacing w:line="240" w:lineRule="auto"/>
    </w:pPr>
  </w:style>
  <w:style w:type="character" w:styleId="Emphasis">
    <w:name w:val="Emphasis"/>
    <w:basedOn w:val="DefaultParagraphFont"/>
    <w:uiPriority w:val="20"/>
    <w:qFormat/>
    <w:rsid w:val="009C091F"/>
    <w:rPr>
      <w:i/>
      <w:iCs/>
    </w:rPr>
  </w:style>
  <w:style w:type="character" w:styleId="EndnoteReference">
    <w:name w:val="endnote reference"/>
    <w:basedOn w:val="DefaultParagraphFont"/>
    <w:uiPriority w:val="99"/>
    <w:unhideWhenUsed/>
    <w:rsid w:val="009C091F"/>
    <w:rPr>
      <w:vertAlign w:val="superscript"/>
    </w:rPr>
  </w:style>
  <w:style w:type="paragraph" w:styleId="EndnoteText">
    <w:name w:val="endnote text"/>
    <w:basedOn w:val="Normal"/>
    <w:link w:val="EndnoteTextChar"/>
    <w:uiPriority w:val="99"/>
    <w:unhideWhenUsed/>
    <w:rsid w:val="009C091F"/>
    <w:pPr>
      <w:spacing w:line="240" w:lineRule="auto"/>
    </w:pPr>
    <w:rPr>
      <w:sz w:val="20"/>
    </w:rPr>
  </w:style>
  <w:style w:type="paragraph" w:styleId="EnvelopeAddress">
    <w:name w:val="envelope address"/>
    <w:basedOn w:val="Normal"/>
    <w:uiPriority w:val="99"/>
    <w:unhideWhenUsed/>
    <w:rsid w:val="009C091F"/>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9C091F"/>
    <w:pPr>
      <w:spacing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9C091F"/>
    <w:rPr>
      <w:color w:val="800080" w:themeColor="followedHyperlink"/>
      <w:u w:val="single"/>
    </w:rPr>
  </w:style>
  <w:style w:type="paragraph" w:styleId="Footer">
    <w:name w:val="footer"/>
    <w:link w:val="FooterChar"/>
    <w:rsid w:val="009C091F"/>
    <w:pPr>
      <w:tabs>
        <w:tab w:val="center" w:pos="4153"/>
        <w:tab w:val="right" w:pos="8306"/>
      </w:tabs>
    </w:pPr>
    <w:rPr>
      <w:sz w:val="22"/>
      <w:szCs w:val="24"/>
    </w:rPr>
  </w:style>
  <w:style w:type="character" w:styleId="FootnoteReference">
    <w:name w:val="footnote reference"/>
    <w:basedOn w:val="DefaultParagraphFont"/>
    <w:uiPriority w:val="99"/>
    <w:unhideWhenUsed/>
    <w:rsid w:val="009C091F"/>
    <w:rPr>
      <w:vertAlign w:val="superscript"/>
    </w:rPr>
  </w:style>
  <w:style w:type="paragraph" w:styleId="FootnoteText">
    <w:name w:val="footnote text"/>
    <w:basedOn w:val="Normal"/>
    <w:link w:val="FootnoteTextChar"/>
    <w:uiPriority w:val="99"/>
    <w:unhideWhenUsed/>
    <w:rsid w:val="009C091F"/>
    <w:pPr>
      <w:spacing w:line="240" w:lineRule="auto"/>
    </w:pPr>
    <w:rPr>
      <w:sz w:val="20"/>
    </w:rPr>
  </w:style>
  <w:style w:type="paragraph" w:customStyle="1" w:styleId="Formula">
    <w:name w:val="Formula"/>
    <w:basedOn w:val="OPCParaBase"/>
    <w:rsid w:val="009C091F"/>
    <w:pPr>
      <w:spacing w:line="240" w:lineRule="auto"/>
      <w:ind w:left="1134"/>
    </w:pPr>
    <w:rPr>
      <w:sz w:val="20"/>
    </w:rPr>
  </w:style>
  <w:style w:type="paragraph" w:styleId="Header">
    <w:name w:val="header"/>
    <w:basedOn w:val="OPCParaBase"/>
    <w:link w:val="HeaderChar"/>
    <w:unhideWhenUsed/>
    <w:rsid w:val="009C091F"/>
    <w:pPr>
      <w:keepNext/>
      <w:keepLines/>
      <w:tabs>
        <w:tab w:val="center" w:pos="4150"/>
        <w:tab w:val="right" w:pos="8307"/>
      </w:tabs>
      <w:spacing w:line="160" w:lineRule="exact"/>
    </w:pPr>
    <w:rPr>
      <w:sz w:val="16"/>
    </w:rPr>
  </w:style>
  <w:style w:type="paragraph" w:customStyle="1" w:styleId="House">
    <w:name w:val="House"/>
    <w:basedOn w:val="OPCParaBase"/>
    <w:rsid w:val="009C091F"/>
    <w:pPr>
      <w:spacing w:line="240" w:lineRule="auto"/>
    </w:pPr>
    <w:rPr>
      <w:sz w:val="28"/>
    </w:rPr>
  </w:style>
  <w:style w:type="character" w:styleId="HTMLAcronym">
    <w:name w:val="HTML Acronym"/>
    <w:basedOn w:val="DefaultParagraphFont"/>
    <w:uiPriority w:val="99"/>
    <w:unhideWhenUsed/>
    <w:rsid w:val="009C091F"/>
  </w:style>
  <w:style w:type="paragraph" w:styleId="HTMLAddress">
    <w:name w:val="HTML Address"/>
    <w:basedOn w:val="Normal"/>
    <w:link w:val="HTMLAddressChar"/>
    <w:uiPriority w:val="99"/>
    <w:unhideWhenUsed/>
    <w:rsid w:val="009C091F"/>
    <w:pPr>
      <w:spacing w:line="240" w:lineRule="auto"/>
    </w:pPr>
    <w:rPr>
      <w:i/>
      <w:iCs/>
    </w:rPr>
  </w:style>
  <w:style w:type="character" w:styleId="HTMLCite">
    <w:name w:val="HTML Cite"/>
    <w:basedOn w:val="DefaultParagraphFont"/>
    <w:uiPriority w:val="99"/>
    <w:unhideWhenUsed/>
    <w:rsid w:val="009C091F"/>
    <w:rPr>
      <w:i/>
      <w:iCs/>
    </w:rPr>
  </w:style>
  <w:style w:type="character" w:styleId="HTMLCode">
    <w:name w:val="HTML Code"/>
    <w:basedOn w:val="DefaultParagraphFont"/>
    <w:uiPriority w:val="99"/>
    <w:unhideWhenUsed/>
    <w:rsid w:val="009C091F"/>
    <w:rPr>
      <w:rFonts w:ascii="Consolas" w:hAnsi="Consolas"/>
      <w:sz w:val="20"/>
      <w:szCs w:val="20"/>
    </w:rPr>
  </w:style>
  <w:style w:type="character" w:styleId="HTMLDefinition">
    <w:name w:val="HTML Definition"/>
    <w:basedOn w:val="DefaultParagraphFont"/>
    <w:uiPriority w:val="99"/>
    <w:unhideWhenUsed/>
    <w:rsid w:val="009C091F"/>
    <w:rPr>
      <w:i/>
      <w:iCs/>
    </w:rPr>
  </w:style>
  <w:style w:type="character" w:styleId="HTMLKeyboard">
    <w:name w:val="HTML Keyboard"/>
    <w:basedOn w:val="DefaultParagraphFont"/>
    <w:uiPriority w:val="99"/>
    <w:unhideWhenUsed/>
    <w:rsid w:val="009C091F"/>
    <w:rPr>
      <w:rFonts w:ascii="Consolas" w:hAnsi="Consolas"/>
      <w:sz w:val="20"/>
      <w:szCs w:val="20"/>
    </w:rPr>
  </w:style>
  <w:style w:type="paragraph" w:styleId="HTMLPreformatted">
    <w:name w:val="HTML Preformatted"/>
    <w:basedOn w:val="Normal"/>
    <w:link w:val="HTMLPreformattedChar"/>
    <w:uiPriority w:val="99"/>
    <w:unhideWhenUsed/>
    <w:rsid w:val="009C091F"/>
    <w:pPr>
      <w:spacing w:line="240" w:lineRule="auto"/>
    </w:pPr>
    <w:rPr>
      <w:rFonts w:ascii="Consolas" w:hAnsi="Consolas"/>
      <w:sz w:val="20"/>
    </w:rPr>
  </w:style>
  <w:style w:type="character" w:styleId="HTMLSample">
    <w:name w:val="HTML Sample"/>
    <w:basedOn w:val="DefaultParagraphFont"/>
    <w:uiPriority w:val="99"/>
    <w:unhideWhenUsed/>
    <w:rsid w:val="009C091F"/>
    <w:rPr>
      <w:rFonts w:ascii="Consolas" w:hAnsi="Consolas"/>
      <w:sz w:val="24"/>
      <w:szCs w:val="24"/>
    </w:rPr>
  </w:style>
  <w:style w:type="character" w:styleId="HTMLTypewriter">
    <w:name w:val="HTML Typewriter"/>
    <w:basedOn w:val="DefaultParagraphFont"/>
    <w:uiPriority w:val="99"/>
    <w:unhideWhenUsed/>
    <w:rsid w:val="009C091F"/>
    <w:rPr>
      <w:rFonts w:ascii="Consolas" w:hAnsi="Consolas"/>
      <w:sz w:val="20"/>
      <w:szCs w:val="20"/>
    </w:rPr>
  </w:style>
  <w:style w:type="character" w:styleId="HTMLVariable">
    <w:name w:val="HTML Variable"/>
    <w:basedOn w:val="DefaultParagraphFont"/>
    <w:uiPriority w:val="99"/>
    <w:unhideWhenUsed/>
    <w:rsid w:val="009C091F"/>
    <w:rPr>
      <w:i/>
      <w:iCs/>
    </w:rPr>
  </w:style>
  <w:style w:type="character" w:styleId="Hyperlink">
    <w:name w:val="Hyperlink"/>
    <w:basedOn w:val="DefaultParagraphFont"/>
    <w:uiPriority w:val="99"/>
    <w:unhideWhenUsed/>
    <w:rsid w:val="009C091F"/>
    <w:rPr>
      <w:color w:val="0000FF" w:themeColor="hyperlink"/>
      <w:u w:val="single"/>
    </w:rPr>
  </w:style>
  <w:style w:type="paragraph" w:styleId="Index1">
    <w:name w:val="index 1"/>
    <w:basedOn w:val="Normal"/>
    <w:next w:val="Normal"/>
    <w:autoRedefine/>
    <w:uiPriority w:val="99"/>
    <w:unhideWhenUsed/>
    <w:rsid w:val="009C091F"/>
    <w:pPr>
      <w:spacing w:line="240" w:lineRule="auto"/>
      <w:ind w:left="220" w:hanging="220"/>
    </w:pPr>
  </w:style>
  <w:style w:type="paragraph" w:styleId="Index2">
    <w:name w:val="index 2"/>
    <w:basedOn w:val="Normal"/>
    <w:next w:val="Normal"/>
    <w:autoRedefine/>
    <w:uiPriority w:val="99"/>
    <w:unhideWhenUsed/>
    <w:rsid w:val="009C091F"/>
    <w:pPr>
      <w:spacing w:line="240" w:lineRule="auto"/>
      <w:ind w:left="440" w:hanging="220"/>
    </w:pPr>
  </w:style>
  <w:style w:type="paragraph" w:styleId="Index3">
    <w:name w:val="index 3"/>
    <w:basedOn w:val="Normal"/>
    <w:next w:val="Normal"/>
    <w:autoRedefine/>
    <w:uiPriority w:val="99"/>
    <w:unhideWhenUsed/>
    <w:rsid w:val="009C091F"/>
    <w:pPr>
      <w:spacing w:line="240" w:lineRule="auto"/>
      <w:ind w:left="660" w:hanging="220"/>
    </w:pPr>
  </w:style>
  <w:style w:type="paragraph" w:styleId="Index4">
    <w:name w:val="index 4"/>
    <w:basedOn w:val="Normal"/>
    <w:next w:val="Normal"/>
    <w:autoRedefine/>
    <w:uiPriority w:val="99"/>
    <w:unhideWhenUsed/>
    <w:rsid w:val="009C091F"/>
    <w:pPr>
      <w:spacing w:line="240" w:lineRule="auto"/>
      <w:ind w:left="880" w:hanging="220"/>
    </w:pPr>
  </w:style>
  <w:style w:type="paragraph" w:styleId="Index5">
    <w:name w:val="index 5"/>
    <w:basedOn w:val="Normal"/>
    <w:next w:val="Normal"/>
    <w:autoRedefine/>
    <w:uiPriority w:val="99"/>
    <w:unhideWhenUsed/>
    <w:rsid w:val="009C091F"/>
    <w:pPr>
      <w:spacing w:line="240" w:lineRule="auto"/>
      <w:ind w:left="1100" w:hanging="220"/>
    </w:pPr>
  </w:style>
  <w:style w:type="paragraph" w:styleId="Index6">
    <w:name w:val="index 6"/>
    <w:basedOn w:val="Normal"/>
    <w:next w:val="Normal"/>
    <w:autoRedefine/>
    <w:uiPriority w:val="99"/>
    <w:unhideWhenUsed/>
    <w:rsid w:val="009C091F"/>
    <w:pPr>
      <w:spacing w:line="240" w:lineRule="auto"/>
      <w:ind w:left="1320" w:hanging="220"/>
    </w:pPr>
  </w:style>
  <w:style w:type="paragraph" w:styleId="Index7">
    <w:name w:val="index 7"/>
    <w:basedOn w:val="Normal"/>
    <w:next w:val="Normal"/>
    <w:autoRedefine/>
    <w:uiPriority w:val="99"/>
    <w:unhideWhenUsed/>
    <w:rsid w:val="009C091F"/>
    <w:pPr>
      <w:spacing w:line="240" w:lineRule="auto"/>
      <w:ind w:left="1540" w:hanging="220"/>
    </w:pPr>
  </w:style>
  <w:style w:type="paragraph" w:styleId="Index8">
    <w:name w:val="index 8"/>
    <w:basedOn w:val="Normal"/>
    <w:next w:val="Normal"/>
    <w:autoRedefine/>
    <w:uiPriority w:val="99"/>
    <w:unhideWhenUsed/>
    <w:rsid w:val="009C091F"/>
    <w:pPr>
      <w:spacing w:line="240" w:lineRule="auto"/>
      <w:ind w:left="1760" w:hanging="220"/>
    </w:pPr>
  </w:style>
  <w:style w:type="paragraph" w:styleId="Index9">
    <w:name w:val="index 9"/>
    <w:basedOn w:val="Normal"/>
    <w:next w:val="Normal"/>
    <w:autoRedefine/>
    <w:uiPriority w:val="99"/>
    <w:unhideWhenUsed/>
    <w:rsid w:val="009C091F"/>
    <w:pPr>
      <w:spacing w:line="240" w:lineRule="auto"/>
      <w:ind w:left="1980" w:hanging="220"/>
    </w:pPr>
  </w:style>
  <w:style w:type="paragraph" w:styleId="IndexHeading">
    <w:name w:val="index heading"/>
    <w:basedOn w:val="Normal"/>
    <w:next w:val="Index1"/>
    <w:uiPriority w:val="99"/>
    <w:unhideWhenUsed/>
    <w:rsid w:val="009C091F"/>
    <w:rPr>
      <w:rFonts w:asciiTheme="majorHAnsi" w:eastAsiaTheme="majorEastAsia" w:hAnsiTheme="majorHAnsi" w:cstheme="majorBidi"/>
      <w:b/>
      <w:bCs/>
    </w:rPr>
  </w:style>
  <w:style w:type="paragraph" w:customStyle="1" w:styleId="Item">
    <w:name w:val="Item"/>
    <w:aliases w:val="i"/>
    <w:basedOn w:val="OPCParaBase"/>
    <w:next w:val="ItemHead"/>
    <w:rsid w:val="009C091F"/>
    <w:pPr>
      <w:keepLines/>
      <w:spacing w:before="80" w:line="240" w:lineRule="auto"/>
      <w:ind w:left="709"/>
    </w:pPr>
  </w:style>
  <w:style w:type="paragraph" w:customStyle="1" w:styleId="ItemHead">
    <w:name w:val="ItemHead"/>
    <w:aliases w:val="ih"/>
    <w:basedOn w:val="OPCParaBase"/>
    <w:next w:val="Item"/>
    <w:rsid w:val="009C091F"/>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9C091F"/>
    <w:rPr>
      <w:sz w:val="16"/>
    </w:rPr>
  </w:style>
  <w:style w:type="paragraph" w:styleId="List">
    <w:name w:val="List"/>
    <w:basedOn w:val="Normal"/>
    <w:uiPriority w:val="99"/>
    <w:unhideWhenUsed/>
    <w:rsid w:val="009C091F"/>
    <w:pPr>
      <w:ind w:left="283" w:hanging="283"/>
      <w:contextualSpacing/>
    </w:pPr>
  </w:style>
  <w:style w:type="paragraph" w:styleId="List2">
    <w:name w:val="List 2"/>
    <w:basedOn w:val="Normal"/>
    <w:uiPriority w:val="99"/>
    <w:unhideWhenUsed/>
    <w:rsid w:val="009C091F"/>
    <w:pPr>
      <w:ind w:left="566" w:hanging="283"/>
      <w:contextualSpacing/>
    </w:pPr>
  </w:style>
  <w:style w:type="paragraph" w:styleId="List3">
    <w:name w:val="List 3"/>
    <w:basedOn w:val="Normal"/>
    <w:uiPriority w:val="99"/>
    <w:unhideWhenUsed/>
    <w:rsid w:val="009C091F"/>
    <w:pPr>
      <w:ind w:left="849" w:hanging="283"/>
      <w:contextualSpacing/>
    </w:pPr>
  </w:style>
  <w:style w:type="paragraph" w:styleId="List4">
    <w:name w:val="List 4"/>
    <w:basedOn w:val="Normal"/>
    <w:uiPriority w:val="99"/>
    <w:unhideWhenUsed/>
    <w:rsid w:val="009C091F"/>
    <w:pPr>
      <w:ind w:left="1132" w:hanging="283"/>
      <w:contextualSpacing/>
    </w:pPr>
  </w:style>
  <w:style w:type="paragraph" w:styleId="List5">
    <w:name w:val="List 5"/>
    <w:basedOn w:val="Normal"/>
    <w:uiPriority w:val="99"/>
    <w:unhideWhenUsed/>
    <w:rsid w:val="009C091F"/>
    <w:pPr>
      <w:ind w:left="1415" w:hanging="283"/>
      <w:contextualSpacing/>
    </w:pPr>
  </w:style>
  <w:style w:type="paragraph" w:styleId="ListBullet">
    <w:name w:val="List Bullet"/>
    <w:basedOn w:val="Normal"/>
    <w:uiPriority w:val="99"/>
    <w:unhideWhenUsed/>
    <w:rsid w:val="009C091F"/>
    <w:pPr>
      <w:numPr>
        <w:numId w:val="4"/>
      </w:numPr>
      <w:contextualSpacing/>
    </w:pPr>
  </w:style>
  <w:style w:type="paragraph" w:styleId="ListBullet2">
    <w:name w:val="List Bullet 2"/>
    <w:basedOn w:val="Normal"/>
    <w:uiPriority w:val="99"/>
    <w:unhideWhenUsed/>
    <w:rsid w:val="009C091F"/>
    <w:pPr>
      <w:numPr>
        <w:numId w:val="5"/>
      </w:numPr>
      <w:contextualSpacing/>
    </w:pPr>
  </w:style>
  <w:style w:type="paragraph" w:styleId="ListBullet3">
    <w:name w:val="List Bullet 3"/>
    <w:basedOn w:val="Normal"/>
    <w:uiPriority w:val="99"/>
    <w:unhideWhenUsed/>
    <w:rsid w:val="009C091F"/>
    <w:pPr>
      <w:numPr>
        <w:numId w:val="6"/>
      </w:numPr>
      <w:contextualSpacing/>
    </w:pPr>
  </w:style>
  <w:style w:type="paragraph" w:styleId="ListBullet4">
    <w:name w:val="List Bullet 4"/>
    <w:basedOn w:val="Normal"/>
    <w:uiPriority w:val="99"/>
    <w:unhideWhenUsed/>
    <w:rsid w:val="009C091F"/>
    <w:pPr>
      <w:numPr>
        <w:numId w:val="7"/>
      </w:numPr>
      <w:contextualSpacing/>
    </w:pPr>
  </w:style>
  <w:style w:type="paragraph" w:styleId="ListBullet5">
    <w:name w:val="List Bullet 5"/>
    <w:basedOn w:val="Normal"/>
    <w:uiPriority w:val="99"/>
    <w:unhideWhenUsed/>
    <w:rsid w:val="009C091F"/>
    <w:pPr>
      <w:numPr>
        <w:numId w:val="8"/>
      </w:numPr>
      <w:contextualSpacing/>
    </w:pPr>
  </w:style>
  <w:style w:type="paragraph" w:styleId="ListContinue">
    <w:name w:val="List Continue"/>
    <w:basedOn w:val="Normal"/>
    <w:uiPriority w:val="99"/>
    <w:unhideWhenUsed/>
    <w:rsid w:val="009C091F"/>
    <w:pPr>
      <w:spacing w:after="120"/>
      <w:ind w:left="283"/>
      <w:contextualSpacing/>
    </w:pPr>
  </w:style>
  <w:style w:type="paragraph" w:styleId="ListContinue2">
    <w:name w:val="List Continue 2"/>
    <w:basedOn w:val="Normal"/>
    <w:uiPriority w:val="99"/>
    <w:unhideWhenUsed/>
    <w:rsid w:val="009C091F"/>
    <w:pPr>
      <w:spacing w:after="120"/>
      <w:ind w:left="566"/>
      <w:contextualSpacing/>
    </w:pPr>
  </w:style>
  <w:style w:type="paragraph" w:styleId="ListContinue3">
    <w:name w:val="List Continue 3"/>
    <w:basedOn w:val="Normal"/>
    <w:uiPriority w:val="99"/>
    <w:unhideWhenUsed/>
    <w:rsid w:val="009C091F"/>
    <w:pPr>
      <w:spacing w:after="120"/>
      <w:ind w:left="849"/>
      <w:contextualSpacing/>
    </w:pPr>
  </w:style>
  <w:style w:type="paragraph" w:styleId="ListContinue4">
    <w:name w:val="List Continue 4"/>
    <w:basedOn w:val="Normal"/>
    <w:uiPriority w:val="99"/>
    <w:unhideWhenUsed/>
    <w:rsid w:val="009C091F"/>
    <w:pPr>
      <w:spacing w:after="120"/>
      <w:ind w:left="1132"/>
      <w:contextualSpacing/>
    </w:pPr>
  </w:style>
  <w:style w:type="paragraph" w:styleId="ListContinue5">
    <w:name w:val="List Continue 5"/>
    <w:basedOn w:val="Normal"/>
    <w:uiPriority w:val="99"/>
    <w:unhideWhenUsed/>
    <w:rsid w:val="009C091F"/>
    <w:pPr>
      <w:spacing w:after="120"/>
      <w:ind w:left="1415"/>
      <w:contextualSpacing/>
    </w:pPr>
  </w:style>
  <w:style w:type="paragraph" w:styleId="ListNumber">
    <w:name w:val="List Number"/>
    <w:basedOn w:val="Normal"/>
    <w:uiPriority w:val="99"/>
    <w:unhideWhenUsed/>
    <w:rsid w:val="009C091F"/>
    <w:pPr>
      <w:numPr>
        <w:numId w:val="9"/>
      </w:numPr>
      <w:contextualSpacing/>
    </w:pPr>
  </w:style>
  <w:style w:type="paragraph" w:styleId="ListNumber2">
    <w:name w:val="List Number 2"/>
    <w:basedOn w:val="Normal"/>
    <w:uiPriority w:val="99"/>
    <w:unhideWhenUsed/>
    <w:rsid w:val="009C091F"/>
    <w:pPr>
      <w:numPr>
        <w:numId w:val="10"/>
      </w:numPr>
      <w:contextualSpacing/>
    </w:pPr>
  </w:style>
  <w:style w:type="paragraph" w:styleId="ListNumber3">
    <w:name w:val="List Number 3"/>
    <w:basedOn w:val="Normal"/>
    <w:uiPriority w:val="99"/>
    <w:unhideWhenUsed/>
    <w:rsid w:val="009C091F"/>
    <w:pPr>
      <w:numPr>
        <w:numId w:val="11"/>
      </w:numPr>
      <w:contextualSpacing/>
    </w:pPr>
  </w:style>
  <w:style w:type="paragraph" w:styleId="ListNumber4">
    <w:name w:val="List Number 4"/>
    <w:basedOn w:val="Normal"/>
    <w:uiPriority w:val="99"/>
    <w:unhideWhenUsed/>
    <w:rsid w:val="009C091F"/>
    <w:pPr>
      <w:numPr>
        <w:numId w:val="12"/>
      </w:numPr>
      <w:contextualSpacing/>
    </w:pPr>
  </w:style>
  <w:style w:type="paragraph" w:styleId="ListNumber5">
    <w:name w:val="List Number 5"/>
    <w:basedOn w:val="Normal"/>
    <w:uiPriority w:val="99"/>
    <w:unhideWhenUsed/>
    <w:rsid w:val="009C091F"/>
    <w:pPr>
      <w:numPr>
        <w:numId w:val="13"/>
      </w:numPr>
      <w:contextualSpacing/>
    </w:pPr>
  </w:style>
  <w:style w:type="paragraph" w:customStyle="1" w:styleId="LongT">
    <w:name w:val="LongT"/>
    <w:basedOn w:val="OPCParaBase"/>
    <w:rsid w:val="009C091F"/>
    <w:pPr>
      <w:spacing w:line="240" w:lineRule="auto"/>
    </w:pPr>
    <w:rPr>
      <w:b/>
      <w:sz w:val="32"/>
    </w:rPr>
  </w:style>
  <w:style w:type="paragraph" w:styleId="MacroText">
    <w:name w:val="macro"/>
    <w:link w:val="MacroTextChar"/>
    <w:uiPriority w:val="99"/>
    <w:unhideWhenUsed/>
    <w:rsid w:val="009C091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eastAsiaTheme="minorHAnsi" w:hAnsi="Consolas" w:cstheme="minorBidi"/>
      <w:lang w:eastAsia="en-US"/>
    </w:rPr>
  </w:style>
  <w:style w:type="paragraph" w:styleId="MessageHeader">
    <w:name w:val="Message Header"/>
    <w:basedOn w:val="Normal"/>
    <w:link w:val="MessageHeaderChar"/>
    <w:uiPriority w:val="99"/>
    <w:unhideWhenUsed/>
    <w:rsid w:val="009C091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paragraph" w:styleId="NormalWeb">
    <w:name w:val="Normal (Web)"/>
    <w:basedOn w:val="Normal"/>
    <w:uiPriority w:val="99"/>
    <w:unhideWhenUsed/>
    <w:rsid w:val="009C091F"/>
    <w:rPr>
      <w:rFonts w:cs="Times New Roman"/>
      <w:sz w:val="24"/>
      <w:szCs w:val="24"/>
    </w:rPr>
  </w:style>
  <w:style w:type="paragraph" w:styleId="NormalIndent">
    <w:name w:val="Normal Indent"/>
    <w:basedOn w:val="Normal"/>
    <w:uiPriority w:val="99"/>
    <w:unhideWhenUsed/>
    <w:rsid w:val="009C091F"/>
    <w:pPr>
      <w:ind w:left="720"/>
    </w:pPr>
  </w:style>
  <w:style w:type="paragraph" w:styleId="NoteHeading">
    <w:name w:val="Note Heading"/>
    <w:basedOn w:val="Normal"/>
    <w:next w:val="Normal"/>
    <w:link w:val="NoteHeadingChar"/>
    <w:uiPriority w:val="99"/>
    <w:unhideWhenUsed/>
    <w:rsid w:val="009C091F"/>
    <w:pPr>
      <w:spacing w:line="240" w:lineRule="auto"/>
    </w:pPr>
  </w:style>
  <w:style w:type="paragraph" w:customStyle="1" w:styleId="notedraft">
    <w:name w:val="note(draft)"/>
    <w:aliases w:val="nd"/>
    <w:basedOn w:val="OPCParaBase"/>
    <w:rsid w:val="009C091F"/>
    <w:pPr>
      <w:spacing w:before="240" w:line="240" w:lineRule="auto"/>
      <w:ind w:left="284" w:hanging="284"/>
    </w:pPr>
    <w:rPr>
      <w:i/>
      <w:sz w:val="24"/>
    </w:rPr>
  </w:style>
  <w:style w:type="paragraph" w:customStyle="1" w:styleId="notepara">
    <w:name w:val="note(para)"/>
    <w:aliases w:val="na"/>
    <w:basedOn w:val="OPCParaBase"/>
    <w:rsid w:val="009C091F"/>
    <w:pPr>
      <w:spacing w:before="40" w:line="198" w:lineRule="exact"/>
      <w:ind w:left="2354" w:hanging="369"/>
    </w:pPr>
    <w:rPr>
      <w:sz w:val="18"/>
    </w:rPr>
  </w:style>
  <w:style w:type="paragraph" w:customStyle="1" w:styleId="noteParlAmend">
    <w:name w:val="note(ParlAmend)"/>
    <w:aliases w:val="npp"/>
    <w:basedOn w:val="OPCParaBase"/>
    <w:next w:val="ParlAmend"/>
    <w:rsid w:val="009C091F"/>
    <w:pPr>
      <w:spacing w:line="240" w:lineRule="auto"/>
      <w:jc w:val="right"/>
    </w:pPr>
    <w:rPr>
      <w:rFonts w:ascii="Arial" w:hAnsi="Arial"/>
      <w:b/>
      <w:i/>
    </w:rPr>
  </w:style>
  <w:style w:type="character" w:styleId="PageNumber">
    <w:name w:val="page number"/>
    <w:basedOn w:val="DefaultParagraphFont"/>
    <w:uiPriority w:val="99"/>
    <w:unhideWhenUsed/>
    <w:rsid w:val="009C091F"/>
  </w:style>
  <w:style w:type="paragraph" w:customStyle="1" w:styleId="Page1">
    <w:name w:val="Page1"/>
    <w:basedOn w:val="OPCParaBase"/>
    <w:rsid w:val="009C091F"/>
    <w:pPr>
      <w:spacing w:before="5600" w:line="240" w:lineRule="auto"/>
    </w:pPr>
    <w:rPr>
      <w:b/>
      <w:sz w:val="32"/>
    </w:rPr>
  </w:style>
  <w:style w:type="paragraph" w:customStyle="1" w:styleId="PageBreak">
    <w:name w:val="PageBreak"/>
    <w:aliases w:val="pb"/>
    <w:basedOn w:val="OPCParaBase"/>
    <w:rsid w:val="009C091F"/>
    <w:pPr>
      <w:spacing w:line="240" w:lineRule="auto"/>
    </w:pPr>
    <w:rPr>
      <w:sz w:val="20"/>
    </w:rPr>
  </w:style>
  <w:style w:type="paragraph" w:customStyle="1" w:styleId="paragraph">
    <w:name w:val="paragraph"/>
    <w:aliases w:val="a"/>
    <w:basedOn w:val="OPCParaBase"/>
    <w:link w:val="paragraphChar"/>
    <w:rsid w:val="009C091F"/>
    <w:pPr>
      <w:tabs>
        <w:tab w:val="right" w:pos="1531"/>
      </w:tabs>
      <w:spacing w:before="40" w:line="240" w:lineRule="auto"/>
      <w:ind w:left="1644" w:hanging="1644"/>
    </w:pPr>
  </w:style>
  <w:style w:type="paragraph" w:customStyle="1" w:styleId="paragraphsub">
    <w:name w:val="paragraph(sub)"/>
    <w:aliases w:val="aa"/>
    <w:basedOn w:val="OPCParaBase"/>
    <w:rsid w:val="009C091F"/>
    <w:pPr>
      <w:tabs>
        <w:tab w:val="right" w:pos="1985"/>
      </w:tabs>
      <w:spacing w:before="40" w:line="240" w:lineRule="auto"/>
      <w:ind w:left="2098" w:hanging="2098"/>
    </w:pPr>
  </w:style>
  <w:style w:type="paragraph" w:customStyle="1" w:styleId="paragraphsub-sub">
    <w:name w:val="paragraph(sub-sub)"/>
    <w:aliases w:val="aaa"/>
    <w:basedOn w:val="OPCParaBase"/>
    <w:rsid w:val="009C091F"/>
    <w:pPr>
      <w:tabs>
        <w:tab w:val="right" w:pos="2722"/>
      </w:tabs>
      <w:spacing w:before="40" w:line="240" w:lineRule="auto"/>
      <w:ind w:left="2835" w:hanging="2835"/>
    </w:pPr>
  </w:style>
  <w:style w:type="paragraph" w:customStyle="1" w:styleId="ParlAmend">
    <w:name w:val="ParlAmend"/>
    <w:aliases w:val="pp"/>
    <w:basedOn w:val="OPCParaBase"/>
    <w:rsid w:val="009C091F"/>
    <w:pPr>
      <w:spacing w:before="240" w:line="240" w:lineRule="atLeast"/>
      <w:ind w:hanging="567"/>
    </w:pPr>
    <w:rPr>
      <w:sz w:val="24"/>
    </w:rPr>
  </w:style>
  <w:style w:type="paragraph" w:customStyle="1" w:styleId="Penalty">
    <w:name w:val="Penalty"/>
    <w:basedOn w:val="OPCParaBase"/>
    <w:rsid w:val="009C091F"/>
    <w:pPr>
      <w:tabs>
        <w:tab w:val="left" w:pos="2977"/>
      </w:tabs>
      <w:spacing w:before="180" w:line="240" w:lineRule="auto"/>
      <w:ind w:left="1985" w:hanging="851"/>
    </w:pPr>
  </w:style>
  <w:style w:type="paragraph" w:styleId="PlainText">
    <w:name w:val="Plain Text"/>
    <w:basedOn w:val="Normal"/>
    <w:link w:val="PlainTextChar"/>
    <w:uiPriority w:val="99"/>
    <w:unhideWhenUsed/>
    <w:rsid w:val="009C091F"/>
    <w:pPr>
      <w:spacing w:line="240" w:lineRule="auto"/>
    </w:pPr>
    <w:rPr>
      <w:rFonts w:ascii="Consolas" w:hAnsi="Consolas"/>
      <w:sz w:val="21"/>
      <w:szCs w:val="21"/>
    </w:rPr>
  </w:style>
  <w:style w:type="paragraph" w:customStyle="1" w:styleId="Portfolio">
    <w:name w:val="Portfolio"/>
    <w:basedOn w:val="OPCParaBase"/>
    <w:rsid w:val="009C091F"/>
    <w:pPr>
      <w:spacing w:line="240" w:lineRule="auto"/>
    </w:pPr>
    <w:rPr>
      <w:i/>
      <w:sz w:val="20"/>
    </w:rPr>
  </w:style>
  <w:style w:type="paragraph" w:customStyle="1" w:styleId="Preamble">
    <w:name w:val="Preamble"/>
    <w:basedOn w:val="OPCParaBase"/>
    <w:next w:val="Normal"/>
    <w:rsid w:val="009C091F"/>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9C091F"/>
    <w:pPr>
      <w:spacing w:line="240" w:lineRule="auto"/>
    </w:pPr>
    <w:rPr>
      <w:i/>
      <w:sz w:val="20"/>
    </w:rPr>
  </w:style>
  <w:style w:type="paragraph" w:styleId="Salutation">
    <w:name w:val="Salutation"/>
    <w:basedOn w:val="Normal"/>
    <w:next w:val="Normal"/>
    <w:link w:val="SalutationChar"/>
    <w:uiPriority w:val="99"/>
    <w:unhideWhenUsed/>
    <w:rsid w:val="009C091F"/>
  </w:style>
  <w:style w:type="paragraph" w:customStyle="1" w:styleId="Session">
    <w:name w:val="Session"/>
    <w:basedOn w:val="OPCParaBase"/>
    <w:rsid w:val="009C091F"/>
    <w:pPr>
      <w:spacing w:line="240" w:lineRule="auto"/>
    </w:pPr>
    <w:rPr>
      <w:sz w:val="28"/>
    </w:rPr>
  </w:style>
  <w:style w:type="paragraph" w:customStyle="1" w:styleId="ShortT">
    <w:name w:val="ShortT"/>
    <w:basedOn w:val="OPCParaBase"/>
    <w:next w:val="Normal"/>
    <w:link w:val="ShortTChar"/>
    <w:qFormat/>
    <w:rsid w:val="009C091F"/>
    <w:pPr>
      <w:spacing w:line="240" w:lineRule="auto"/>
    </w:pPr>
    <w:rPr>
      <w:b/>
      <w:sz w:val="40"/>
    </w:rPr>
  </w:style>
  <w:style w:type="paragraph" w:styleId="Signature">
    <w:name w:val="Signature"/>
    <w:basedOn w:val="Normal"/>
    <w:link w:val="SignatureChar"/>
    <w:uiPriority w:val="99"/>
    <w:unhideWhenUsed/>
    <w:rsid w:val="009C091F"/>
    <w:pPr>
      <w:spacing w:line="240" w:lineRule="auto"/>
      <w:ind w:left="4252"/>
    </w:pPr>
  </w:style>
  <w:style w:type="paragraph" w:customStyle="1" w:styleId="Sponsor">
    <w:name w:val="Sponsor"/>
    <w:basedOn w:val="OPCParaBase"/>
    <w:rsid w:val="009C091F"/>
    <w:pPr>
      <w:spacing w:line="240" w:lineRule="auto"/>
    </w:pPr>
    <w:rPr>
      <w:i/>
    </w:rPr>
  </w:style>
  <w:style w:type="character" w:styleId="Strong">
    <w:name w:val="Strong"/>
    <w:basedOn w:val="DefaultParagraphFont"/>
    <w:uiPriority w:val="22"/>
    <w:qFormat/>
    <w:rsid w:val="009C091F"/>
    <w:rPr>
      <w:b/>
      <w:bCs/>
    </w:rPr>
  </w:style>
  <w:style w:type="paragraph" w:customStyle="1" w:styleId="Subitem">
    <w:name w:val="Subitem"/>
    <w:aliases w:val="iss"/>
    <w:basedOn w:val="OPCParaBase"/>
    <w:rsid w:val="009C091F"/>
    <w:pPr>
      <w:spacing w:before="180" w:line="240" w:lineRule="auto"/>
      <w:ind w:left="709" w:hanging="709"/>
    </w:pPr>
  </w:style>
  <w:style w:type="paragraph" w:customStyle="1" w:styleId="SubitemHead">
    <w:name w:val="SubitemHead"/>
    <w:aliases w:val="issh"/>
    <w:basedOn w:val="OPCParaBase"/>
    <w:rsid w:val="009C091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9C091F"/>
    <w:pPr>
      <w:spacing w:before="40" w:line="240" w:lineRule="auto"/>
      <w:ind w:left="1134"/>
    </w:pPr>
  </w:style>
  <w:style w:type="paragraph" w:customStyle="1" w:styleId="SubsectionHead">
    <w:name w:val="SubsectionHead"/>
    <w:aliases w:val="ssh"/>
    <w:basedOn w:val="OPCParaBase"/>
    <w:next w:val="subsection"/>
    <w:rsid w:val="009C091F"/>
    <w:pPr>
      <w:keepNext/>
      <w:keepLines/>
      <w:spacing w:before="240" w:line="240" w:lineRule="auto"/>
      <w:ind w:left="1134"/>
    </w:pPr>
    <w:rPr>
      <w:i/>
    </w:rPr>
  </w:style>
  <w:style w:type="paragraph" w:styleId="Subtitle">
    <w:name w:val="Subtitle"/>
    <w:basedOn w:val="Normal"/>
    <w:next w:val="Normal"/>
    <w:link w:val="SubtitleChar"/>
    <w:uiPriority w:val="11"/>
    <w:qFormat/>
    <w:rsid w:val="009C091F"/>
    <w:pPr>
      <w:numPr>
        <w:ilvl w:val="1"/>
      </w:numPr>
      <w:spacing w:after="160"/>
    </w:pPr>
    <w:rPr>
      <w:rFonts w:asciiTheme="minorHAnsi" w:eastAsiaTheme="minorEastAsia" w:hAnsiTheme="minorHAnsi"/>
      <w:color w:val="5A5A5A" w:themeColor="text1" w:themeTint="A5"/>
      <w:spacing w:val="15"/>
      <w:szCs w:val="22"/>
    </w:rPr>
  </w:style>
  <w:style w:type="table" w:styleId="ColorfulGrid">
    <w:name w:val="Colorful Grid"/>
    <w:basedOn w:val="TableNormal"/>
    <w:uiPriority w:val="73"/>
    <w:semiHidden/>
    <w:unhideWhenUsed/>
    <w:rsid w:val="009C091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3Deffects1">
    <w:name w:val="Table 3D effects 1"/>
    <w:basedOn w:val="TableNormal"/>
    <w:uiPriority w:val="99"/>
    <w:unhideWhenUsed/>
    <w:rsid w:val="009C091F"/>
    <w:pPr>
      <w:spacing w:line="260" w:lineRule="atLeast"/>
    </w:pPr>
    <w:rPr>
      <w:rFonts w:eastAsiaTheme="minorHAnsi"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C091F"/>
    <w:pPr>
      <w:spacing w:line="260" w:lineRule="atLeast"/>
    </w:pPr>
    <w:rPr>
      <w:rFonts w:eastAsiaTheme="minorHAnsi"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C091F"/>
    <w:pPr>
      <w:spacing w:line="260" w:lineRule="atLeast"/>
    </w:pPr>
    <w:rPr>
      <w:rFonts w:eastAsiaTheme="minorHAnsi"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C091F"/>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C091F"/>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C091F"/>
    <w:pPr>
      <w:spacing w:line="260" w:lineRule="atLeast"/>
    </w:pPr>
    <w:rPr>
      <w:rFonts w:eastAsiaTheme="minorHAnsi"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C091F"/>
    <w:pPr>
      <w:spacing w:line="260" w:lineRule="atLeast"/>
    </w:pPr>
    <w:rPr>
      <w:rFonts w:eastAsiaTheme="minorHAnsi"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C091F"/>
    <w:pPr>
      <w:spacing w:line="260" w:lineRule="atLeast"/>
    </w:pPr>
    <w:rPr>
      <w:rFonts w:eastAsiaTheme="minorHAnsi"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C091F"/>
    <w:pPr>
      <w:spacing w:line="260" w:lineRule="atLeast"/>
    </w:pPr>
    <w:rPr>
      <w:rFonts w:eastAsiaTheme="minorHAnsi"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C091F"/>
    <w:pPr>
      <w:spacing w:line="260" w:lineRule="atLeast"/>
    </w:pPr>
    <w:rPr>
      <w:rFonts w:eastAsiaTheme="minorHAnsi"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C091F"/>
    <w:pPr>
      <w:spacing w:line="260" w:lineRule="atLeast"/>
    </w:pPr>
    <w:rPr>
      <w:rFonts w:eastAsiaTheme="minorHAnsi"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C091F"/>
    <w:pPr>
      <w:spacing w:line="260" w:lineRule="atLeast"/>
    </w:pPr>
    <w:rPr>
      <w:rFonts w:eastAsiaTheme="minorHAnsi"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C091F"/>
    <w:pPr>
      <w:spacing w:line="260" w:lineRule="atLeast"/>
    </w:pPr>
    <w:rPr>
      <w:rFonts w:eastAsiaTheme="minorHAnsi"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C091F"/>
    <w:pPr>
      <w:spacing w:line="260" w:lineRule="atLeast"/>
    </w:pPr>
    <w:rPr>
      <w:rFonts w:eastAsiaTheme="minorHAnsi"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C091F"/>
    <w:pPr>
      <w:spacing w:line="260" w:lineRule="atLeast"/>
    </w:pPr>
    <w:rPr>
      <w:rFonts w:eastAsiaTheme="minorHAnsi"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C091F"/>
    <w:pPr>
      <w:spacing w:line="260" w:lineRule="atLeast"/>
    </w:pPr>
    <w:rPr>
      <w:rFonts w:eastAsiaTheme="minorHAnsi"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C091F"/>
    <w:pPr>
      <w:spacing w:line="260" w:lineRule="atLeast"/>
    </w:pPr>
    <w:rPr>
      <w:rFonts w:eastAsiaTheme="minorHAnsi"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C091F"/>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9C091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C091F"/>
    <w:pPr>
      <w:spacing w:line="260" w:lineRule="atLeast"/>
    </w:pPr>
    <w:rPr>
      <w:rFonts w:eastAsiaTheme="minorHAnsi"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C091F"/>
    <w:pPr>
      <w:spacing w:line="260" w:lineRule="atLeast"/>
    </w:pPr>
    <w:rPr>
      <w:rFonts w:eastAsiaTheme="minorHAnsi"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C091F"/>
    <w:pPr>
      <w:spacing w:line="260" w:lineRule="atLeast"/>
    </w:pPr>
    <w:rPr>
      <w:rFonts w:eastAsiaTheme="minorHAnsi"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C091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C091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C091F"/>
    <w:pPr>
      <w:spacing w:line="260" w:lineRule="atLeast"/>
    </w:pPr>
    <w:rPr>
      <w:rFonts w:eastAsiaTheme="minorHAnsi"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C091F"/>
    <w:pPr>
      <w:spacing w:line="260" w:lineRule="atLeast"/>
    </w:pPr>
    <w:rPr>
      <w:rFonts w:eastAsiaTheme="minorHAnsi"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C091F"/>
    <w:pPr>
      <w:spacing w:line="260" w:lineRule="atLeast"/>
    </w:pPr>
    <w:rPr>
      <w:rFonts w:eastAsiaTheme="minorHAnsi"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C091F"/>
    <w:pPr>
      <w:spacing w:line="260" w:lineRule="atLeast"/>
    </w:pPr>
    <w:rPr>
      <w:rFonts w:eastAsiaTheme="minorHAnsi"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C091F"/>
    <w:pPr>
      <w:spacing w:line="260" w:lineRule="atLeast"/>
    </w:pPr>
    <w:rPr>
      <w:rFonts w:eastAsiaTheme="minorHAnsi"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C091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C091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C091F"/>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C091F"/>
    <w:pPr>
      <w:spacing w:line="260" w:lineRule="atLeast"/>
    </w:pPr>
    <w:rPr>
      <w:rFonts w:eastAsiaTheme="minorHAnsi"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C091F"/>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rsid w:val="009C091F"/>
    <w:pPr>
      <w:ind w:left="220" w:hanging="220"/>
    </w:pPr>
  </w:style>
  <w:style w:type="paragraph" w:styleId="TableofFigures">
    <w:name w:val="table of figures"/>
    <w:basedOn w:val="Normal"/>
    <w:next w:val="Normal"/>
    <w:uiPriority w:val="99"/>
    <w:unhideWhenUsed/>
    <w:rsid w:val="009C091F"/>
  </w:style>
  <w:style w:type="table" w:styleId="TableProfessional">
    <w:name w:val="Table Professional"/>
    <w:basedOn w:val="TableNormal"/>
    <w:uiPriority w:val="99"/>
    <w:unhideWhenUsed/>
    <w:rsid w:val="009C091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C091F"/>
    <w:pPr>
      <w:spacing w:line="260" w:lineRule="atLeast"/>
    </w:pPr>
    <w:rPr>
      <w:rFonts w:eastAsiaTheme="minorHAnsi"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C091F"/>
    <w:pPr>
      <w:spacing w:line="260" w:lineRule="atLeast"/>
    </w:pPr>
    <w:rPr>
      <w:rFonts w:eastAsiaTheme="minorHAnsi"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C091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C091F"/>
    <w:pPr>
      <w:spacing w:line="260" w:lineRule="atLeast"/>
    </w:pPr>
    <w:rPr>
      <w:rFonts w:eastAsiaTheme="minorHAnsi"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C091F"/>
    <w:pPr>
      <w:spacing w:line="260" w:lineRule="atLeast"/>
    </w:pPr>
    <w:rPr>
      <w:rFonts w:eastAsiaTheme="minorHAnsi"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C091F"/>
    <w:pPr>
      <w:spacing w:line="260" w:lineRule="atLeast"/>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9C091F"/>
    <w:pPr>
      <w:spacing w:line="260" w:lineRule="atLeast"/>
    </w:pPr>
    <w:rPr>
      <w:rFonts w:eastAsiaTheme="minorHAnsi"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C091F"/>
    <w:pPr>
      <w:spacing w:line="260" w:lineRule="atLeast"/>
    </w:pPr>
    <w:rPr>
      <w:rFonts w:eastAsiaTheme="minorHAnsi"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C091F"/>
    <w:pPr>
      <w:spacing w:line="260" w:lineRule="atLeast"/>
    </w:pPr>
    <w:rPr>
      <w:rFonts w:eastAsiaTheme="minorHAnsi"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9C091F"/>
    <w:pPr>
      <w:spacing w:before="60" w:line="240" w:lineRule="auto"/>
      <w:ind w:left="284" w:hanging="284"/>
    </w:pPr>
    <w:rPr>
      <w:sz w:val="20"/>
    </w:rPr>
  </w:style>
  <w:style w:type="paragraph" w:customStyle="1" w:styleId="Tablei">
    <w:name w:val="Table(i)"/>
    <w:aliases w:val="taa"/>
    <w:basedOn w:val="OPCParaBase"/>
    <w:rsid w:val="009C091F"/>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9C091F"/>
    <w:pPr>
      <w:tabs>
        <w:tab w:val="left" w:pos="-6543"/>
        <w:tab w:val="left" w:pos="-6260"/>
      </w:tabs>
      <w:spacing w:line="240" w:lineRule="exact"/>
      <w:ind w:left="1055" w:hanging="284"/>
    </w:pPr>
    <w:rPr>
      <w:sz w:val="20"/>
    </w:rPr>
  </w:style>
  <w:style w:type="table" w:styleId="ColorfulGrid-Accent1">
    <w:name w:val="Colorful Grid Accent 1"/>
    <w:basedOn w:val="TableNormal"/>
    <w:uiPriority w:val="73"/>
    <w:semiHidden/>
    <w:unhideWhenUsed/>
    <w:rsid w:val="009C091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text"/>
    <w:aliases w:val="tt"/>
    <w:basedOn w:val="OPCParaBase"/>
    <w:rsid w:val="009C091F"/>
    <w:pPr>
      <w:spacing w:before="60" w:line="240" w:lineRule="atLeast"/>
    </w:pPr>
    <w:rPr>
      <w:sz w:val="20"/>
    </w:rPr>
  </w:style>
  <w:style w:type="paragraph" w:styleId="Title">
    <w:name w:val="Title"/>
    <w:basedOn w:val="Normal"/>
    <w:next w:val="Normal"/>
    <w:link w:val="TitleChar"/>
    <w:uiPriority w:val="10"/>
    <w:qFormat/>
    <w:rsid w:val="009C091F"/>
    <w:pPr>
      <w:spacing w:line="240" w:lineRule="auto"/>
      <w:contextualSpacing/>
    </w:pPr>
    <w:rPr>
      <w:rFonts w:asciiTheme="majorHAnsi" w:eastAsiaTheme="majorEastAsia" w:hAnsiTheme="majorHAnsi" w:cstheme="majorBidi"/>
      <w:spacing w:val="-10"/>
      <w:kern w:val="28"/>
      <w:sz w:val="56"/>
      <w:szCs w:val="56"/>
    </w:rPr>
  </w:style>
  <w:style w:type="paragraph" w:customStyle="1" w:styleId="TLPBoxTextnote">
    <w:name w:val="TLPBoxText(note"/>
    <w:aliases w:val="right)"/>
    <w:basedOn w:val="OPCParaBase"/>
    <w:rsid w:val="009C091F"/>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9C091F"/>
    <w:pPr>
      <w:numPr>
        <w:numId w:val="16"/>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9C091F"/>
    <w:pPr>
      <w:spacing w:before="122" w:line="198" w:lineRule="exact"/>
      <w:ind w:left="1985" w:hanging="851"/>
      <w:jc w:val="right"/>
    </w:pPr>
    <w:rPr>
      <w:sz w:val="18"/>
    </w:rPr>
  </w:style>
  <w:style w:type="paragraph" w:customStyle="1" w:styleId="TLPTableBullet">
    <w:name w:val="TLPTableBullet"/>
    <w:aliases w:val="ttb"/>
    <w:basedOn w:val="OPCParaBase"/>
    <w:rsid w:val="009C091F"/>
    <w:pPr>
      <w:spacing w:line="240" w:lineRule="exact"/>
      <w:ind w:left="284" w:hanging="284"/>
    </w:pPr>
    <w:rPr>
      <w:sz w:val="20"/>
    </w:rPr>
  </w:style>
  <w:style w:type="paragraph" w:styleId="TOAHeading">
    <w:name w:val="toa heading"/>
    <w:basedOn w:val="Normal"/>
    <w:next w:val="Normal"/>
    <w:uiPriority w:val="99"/>
    <w:unhideWhenUsed/>
    <w:rsid w:val="009C091F"/>
    <w:pPr>
      <w:spacing w:before="120"/>
    </w:pPr>
    <w:rPr>
      <w:rFonts w:asciiTheme="majorHAnsi" w:eastAsiaTheme="majorEastAsia" w:hAnsiTheme="majorHAnsi" w:cstheme="majorBidi"/>
      <w:b/>
      <w:bCs/>
      <w:sz w:val="24"/>
      <w:szCs w:val="24"/>
    </w:rPr>
  </w:style>
  <w:style w:type="paragraph" w:styleId="TOC1">
    <w:name w:val="toc 1"/>
    <w:basedOn w:val="OPCParaBase"/>
    <w:next w:val="Normal"/>
    <w:uiPriority w:val="39"/>
    <w:unhideWhenUsed/>
    <w:rsid w:val="009C091F"/>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9C091F"/>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9C091F"/>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9C091F"/>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9C091F"/>
    <w:pPr>
      <w:keepLines/>
      <w:tabs>
        <w:tab w:val="right" w:leader="dot" w:pos="7088"/>
      </w:tabs>
      <w:spacing w:before="40" w:line="240" w:lineRule="auto"/>
      <w:ind w:left="2835" w:right="567" w:hanging="1417"/>
    </w:pPr>
    <w:rPr>
      <w:kern w:val="28"/>
      <w:sz w:val="18"/>
    </w:rPr>
  </w:style>
  <w:style w:type="paragraph" w:styleId="TOC6">
    <w:name w:val="toc 6"/>
    <w:basedOn w:val="OPCParaBase"/>
    <w:next w:val="Normal"/>
    <w:uiPriority w:val="39"/>
    <w:unhideWhenUsed/>
    <w:rsid w:val="009C091F"/>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9C091F"/>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9C091F"/>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9C091F"/>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9C091F"/>
    <w:pPr>
      <w:keepLines/>
      <w:spacing w:before="240" w:after="120" w:line="240" w:lineRule="auto"/>
      <w:ind w:left="794"/>
    </w:pPr>
    <w:rPr>
      <w:b/>
      <w:kern w:val="28"/>
      <w:sz w:val="20"/>
    </w:rPr>
  </w:style>
  <w:style w:type="paragraph" w:customStyle="1" w:styleId="TofSectsHeading">
    <w:name w:val="TofSects(Heading)"/>
    <w:basedOn w:val="OPCParaBase"/>
    <w:rsid w:val="009C091F"/>
    <w:pPr>
      <w:spacing w:before="240" w:after="120" w:line="240" w:lineRule="auto"/>
    </w:pPr>
    <w:rPr>
      <w:b/>
      <w:sz w:val="24"/>
    </w:rPr>
  </w:style>
  <w:style w:type="paragraph" w:customStyle="1" w:styleId="TofSectsSection">
    <w:name w:val="TofSects(Section)"/>
    <w:basedOn w:val="OPCParaBase"/>
    <w:rsid w:val="009C091F"/>
    <w:pPr>
      <w:keepLines/>
      <w:spacing w:before="40" w:line="240" w:lineRule="auto"/>
      <w:ind w:left="1588" w:hanging="794"/>
    </w:pPr>
    <w:rPr>
      <w:kern w:val="28"/>
      <w:sz w:val="18"/>
    </w:rPr>
  </w:style>
  <w:style w:type="paragraph" w:customStyle="1" w:styleId="TofSectsSubdiv">
    <w:name w:val="TofSects(Subdiv)"/>
    <w:basedOn w:val="OPCParaBase"/>
    <w:rsid w:val="009C091F"/>
    <w:pPr>
      <w:keepLines/>
      <w:spacing w:before="80" w:line="240" w:lineRule="auto"/>
      <w:ind w:left="1588" w:hanging="794"/>
    </w:pPr>
    <w:rPr>
      <w:kern w:val="28"/>
    </w:rPr>
  </w:style>
  <w:style w:type="character" w:customStyle="1" w:styleId="paragraphChar">
    <w:name w:val="paragraph Char"/>
    <w:aliases w:val="a Char"/>
    <w:basedOn w:val="DefaultParagraphFont"/>
    <w:link w:val="paragraph"/>
    <w:rsid w:val="008B2CCD"/>
    <w:rPr>
      <w:sz w:val="22"/>
    </w:rPr>
  </w:style>
  <w:style w:type="paragraph" w:customStyle="1" w:styleId="noteToPara">
    <w:name w:val="noteToPara"/>
    <w:aliases w:val="ntp"/>
    <w:basedOn w:val="OPCParaBase"/>
    <w:rsid w:val="009C091F"/>
    <w:pPr>
      <w:spacing w:before="122" w:line="198" w:lineRule="exact"/>
      <w:ind w:left="2353" w:hanging="709"/>
    </w:pPr>
    <w:rPr>
      <w:sz w:val="18"/>
    </w:rPr>
  </w:style>
  <w:style w:type="character" w:customStyle="1" w:styleId="subsectionChar">
    <w:name w:val="subsection Char"/>
    <w:aliases w:val="ss Char"/>
    <w:basedOn w:val="DefaultParagraphFont"/>
    <w:link w:val="subsection"/>
    <w:rsid w:val="00A93073"/>
    <w:rPr>
      <w:sz w:val="22"/>
    </w:rPr>
  </w:style>
  <w:style w:type="character" w:customStyle="1" w:styleId="HeaderChar">
    <w:name w:val="Header Char"/>
    <w:basedOn w:val="DefaultParagraphFont"/>
    <w:link w:val="Header"/>
    <w:rsid w:val="009C091F"/>
    <w:rPr>
      <w:sz w:val="16"/>
    </w:rPr>
  </w:style>
  <w:style w:type="character" w:customStyle="1" w:styleId="FooterChar">
    <w:name w:val="Footer Char"/>
    <w:basedOn w:val="DefaultParagraphFont"/>
    <w:link w:val="Footer"/>
    <w:rsid w:val="009C091F"/>
    <w:rPr>
      <w:sz w:val="22"/>
      <w:szCs w:val="24"/>
    </w:rPr>
  </w:style>
  <w:style w:type="character" w:customStyle="1" w:styleId="ShortTChar">
    <w:name w:val="ShortT Char"/>
    <w:basedOn w:val="DefaultParagraphFont"/>
    <w:link w:val="ShortT"/>
    <w:rsid w:val="00F8562D"/>
    <w:rPr>
      <w:b/>
      <w:sz w:val="40"/>
    </w:rPr>
  </w:style>
  <w:style w:type="character" w:customStyle="1" w:styleId="ActnoChar">
    <w:name w:val="Actno Char"/>
    <w:basedOn w:val="ShortTChar"/>
    <w:link w:val="Actno"/>
    <w:rsid w:val="00F8562D"/>
    <w:rPr>
      <w:b/>
      <w:sz w:val="40"/>
    </w:rPr>
  </w:style>
  <w:style w:type="paragraph" w:customStyle="1" w:styleId="CompiledActNo">
    <w:name w:val="CompiledActNo"/>
    <w:basedOn w:val="OPCParaBase"/>
    <w:next w:val="Normal"/>
    <w:rsid w:val="009C091F"/>
    <w:rPr>
      <w:b/>
      <w:sz w:val="24"/>
      <w:szCs w:val="24"/>
    </w:rPr>
  </w:style>
  <w:style w:type="character" w:customStyle="1" w:styleId="ActHead4Char">
    <w:name w:val="ActHead 4 Char"/>
    <w:aliases w:val="sd Char"/>
    <w:basedOn w:val="DefaultParagraphFont"/>
    <w:link w:val="ActHead4"/>
    <w:rsid w:val="005B6FCB"/>
    <w:rPr>
      <w:b/>
      <w:kern w:val="28"/>
      <w:sz w:val="26"/>
    </w:rPr>
  </w:style>
  <w:style w:type="character" w:customStyle="1" w:styleId="OPCCharBase">
    <w:name w:val="OPCCharBase"/>
    <w:uiPriority w:val="1"/>
    <w:qFormat/>
    <w:rsid w:val="009C091F"/>
  </w:style>
  <w:style w:type="paragraph" w:customStyle="1" w:styleId="OPCParaBase">
    <w:name w:val="OPCParaBase"/>
    <w:qFormat/>
    <w:rsid w:val="009C091F"/>
    <w:pPr>
      <w:spacing w:line="260" w:lineRule="atLeast"/>
    </w:pPr>
    <w:rPr>
      <w:sz w:val="22"/>
    </w:rPr>
  </w:style>
  <w:style w:type="paragraph" w:customStyle="1" w:styleId="WRStyle">
    <w:name w:val="WR Style"/>
    <w:aliases w:val="WR"/>
    <w:basedOn w:val="OPCParaBase"/>
    <w:rsid w:val="009C091F"/>
    <w:pPr>
      <w:spacing w:before="240" w:line="240" w:lineRule="auto"/>
      <w:ind w:left="284" w:hanging="284"/>
    </w:pPr>
    <w:rPr>
      <w:b/>
      <w:i/>
      <w:kern w:val="28"/>
      <w:sz w:val="24"/>
    </w:rPr>
  </w:style>
  <w:style w:type="table" w:customStyle="1" w:styleId="CFlag">
    <w:name w:val="CFlag"/>
    <w:basedOn w:val="TableNormal"/>
    <w:uiPriority w:val="99"/>
    <w:rsid w:val="009C091F"/>
    <w:tblPr/>
  </w:style>
  <w:style w:type="paragraph" w:customStyle="1" w:styleId="SignCoverPageEnd">
    <w:name w:val="SignCoverPageEnd"/>
    <w:basedOn w:val="OPCParaBase"/>
    <w:next w:val="Normal"/>
    <w:rsid w:val="009C091F"/>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9C091F"/>
    <w:pPr>
      <w:pBdr>
        <w:top w:val="single" w:sz="4" w:space="1" w:color="auto"/>
      </w:pBdr>
      <w:spacing w:before="360"/>
      <w:ind w:right="397"/>
      <w:jc w:val="both"/>
    </w:pPr>
  </w:style>
  <w:style w:type="paragraph" w:customStyle="1" w:styleId="ENotesText">
    <w:name w:val="ENotesText"/>
    <w:aliases w:val="Ent"/>
    <w:basedOn w:val="OPCParaBase"/>
    <w:next w:val="Normal"/>
    <w:rsid w:val="009C091F"/>
    <w:pPr>
      <w:spacing w:before="120"/>
    </w:pPr>
  </w:style>
  <w:style w:type="paragraph" w:customStyle="1" w:styleId="CompiledMadeUnder">
    <w:name w:val="CompiledMadeUnder"/>
    <w:basedOn w:val="OPCParaBase"/>
    <w:next w:val="Normal"/>
    <w:rsid w:val="009C091F"/>
    <w:rPr>
      <w:i/>
      <w:sz w:val="24"/>
      <w:szCs w:val="24"/>
    </w:rPr>
  </w:style>
  <w:style w:type="paragraph" w:customStyle="1" w:styleId="Paragraphsub-sub-sub">
    <w:name w:val="Paragraph(sub-sub-sub)"/>
    <w:aliases w:val="aaaa"/>
    <w:basedOn w:val="OPCParaBase"/>
    <w:rsid w:val="009C091F"/>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9C091F"/>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9C091F"/>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9C091F"/>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9C091F"/>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9C091F"/>
    <w:pPr>
      <w:spacing w:before="60" w:line="240" w:lineRule="auto"/>
    </w:pPr>
    <w:rPr>
      <w:rFonts w:cs="Arial"/>
      <w:sz w:val="20"/>
      <w:szCs w:val="22"/>
    </w:rPr>
  </w:style>
  <w:style w:type="paragraph" w:customStyle="1" w:styleId="ActHead10">
    <w:name w:val="ActHead 10"/>
    <w:aliases w:val="sp"/>
    <w:basedOn w:val="OPCParaBase"/>
    <w:next w:val="ActHead3"/>
    <w:rsid w:val="009C091F"/>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9C091F"/>
    <w:rPr>
      <w:rFonts w:ascii="Segoe UI" w:eastAsiaTheme="minorHAnsi" w:hAnsi="Segoe UI" w:cs="Segoe UI"/>
      <w:sz w:val="18"/>
      <w:szCs w:val="18"/>
      <w:lang w:eastAsia="en-US"/>
    </w:rPr>
  </w:style>
  <w:style w:type="paragraph" w:customStyle="1" w:styleId="NoteToSubpara">
    <w:name w:val="NoteToSubpara"/>
    <w:aliases w:val="nts"/>
    <w:basedOn w:val="OPCParaBase"/>
    <w:rsid w:val="009C091F"/>
    <w:pPr>
      <w:spacing w:before="40" w:line="198" w:lineRule="exact"/>
      <w:ind w:left="2835" w:hanging="709"/>
    </w:pPr>
    <w:rPr>
      <w:sz w:val="18"/>
    </w:rPr>
  </w:style>
  <w:style w:type="paragraph" w:customStyle="1" w:styleId="ENoteTableHeading">
    <w:name w:val="ENoteTableHeading"/>
    <w:aliases w:val="enth"/>
    <w:basedOn w:val="OPCParaBase"/>
    <w:rsid w:val="009C091F"/>
    <w:pPr>
      <w:keepNext/>
      <w:spacing w:before="60" w:line="240" w:lineRule="atLeast"/>
    </w:pPr>
    <w:rPr>
      <w:rFonts w:ascii="Arial" w:hAnsi="Arial"/>
      <w:b/>
      <w:sz w:val="16"/>
    </w:rPr>
  </w:style>
  <w:style w:type="paragraph" w:customStyle="1" w:styleId="ENoteTTi">
    <w:name w:val="ENoteTTi"/>
    <w:aliases w:val="entti"/>
    <w:basedOn w:val="OPCParaBase"/>
    <w:rsid w:val="009C091F"/>
    <w:pPr>
      <w:keepNext/>
      <w:spacing w:before="60" w:line="240" w:lineRule="atLeast"/>
      <w:ind w:left="170"/>
    </w:pPr>
    <w:rPr>
      <w:sz w:val="16"/>
    </w:rPr>
  </w:style>
  <w:style w:type="paragraph" w:customStyle="1" w:styleId="ENotesHeading1">
    <w:name w:val="ENotesHeading 1"/>
    <w:aliases w:val="Enh1"/>
    <w:basedOn w:val="OPCParaBase"/>
    <w:next w:val="Normal"/>
    <w:rsid w:val="009C091F"/>
    <w:pPr>
      <w:spacing w:before="120"/>
      <w:outlineLvl w:val="1"/>
    </w:pPr>
    <w:rPr>
      <w:b/>
      <w:sz w:val="28"/>
      <w:szCs w:val="28"/>
    </w:rPr>
  </w:style>
  <w:style w:type="paragraph" w:customStyle="1" w:styleId="ENotesHeading2">
    <w:name w:val="ENotesHeading 2"/>
    <w:aliases w:val="Enh2"/>
    <w:basedOn w:val="OPCParaBase"/>
    <w:next w:val="Normal"/>
    <w:rsid w:val="009C091F"/>
    <w:pPr>
      <w:spacing w:before="120" w:after="120"/>
      <w:outlineLvl w:val="2"/>
    </w:pPr>
    <w:rPr>
      <w:b/>
      <w:sz w:val="24"/>
      <w:szCs w:val="28"/>
    </w:rPr>
  </w:style>
  <w:style w:type="paragraph" w:customStyle="1" w:styleId="ENoteTTIndentHeading">
    <w:name w:val="ENoteTTIndentHeading"/>
    <w:aliases w:val="enTTHi"/>
    <w:basedOn w:val="OPCParaBase"/>
    <w:rsid w:val="009C091F"/>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9C091F"/>
    <w:pPr>
      <w:spacing w:before="60" w:line="240" w:lineRule="atLeast"/>
    </w:pPr>
    <w:rPr>
      <w:sz w:val="16"/>
    </w:rPr>
  </w:style>
  <w:style w:type="paragraph" w:customStyle="1" w:styleId="MadeunderText">
    <w:name w:val="MadeunderText"/>
    <w:basedOn w:val="OPCParaBase"/>
    <w:next w:val="Normal"/>
    <w:rsid w:val="009C091F"/>
    <w:pPr>
      <w:spacing w:before="240"/>
    </w:pPr>
    <w:rPr>
      <w:sz w:val="24"/>
      <w:szCs w:val="24"/>
    </w:rPr>
  </w:style>
  <w:style w:type="paragraph" w:customStyle="1" w:styleId="ENotesHeading3">
    <w:name w:val="ENotesHeading 3"/>
    <w:aliases w:val="Enh3"/>
    <w:basedOn w:val="OPCParaBase"/>
    <w:next w:val="Normal"/>
    <w:rsid w:val="009C091F"/>
    <w:pPr>
      <w:keepNext/>
      <w:spacing w:before="120" w:line="240" w:lineRule="auto"/>
      <w:outlineLvl w:val="4"/>
    </w:pPr>
    <w:rPr>
      <w:b/>
      <w:szCs w:val="24"/>
    </w:rPr>
  </w:style>
  <w:style w:type="paragraph" w:customStyle="1" w:styleId="SubPartCASA">
    <w:name w:val="SubPart(CASA)"/>
    <w:aliases w:val="csp"/>
    <w:basedOn w:val="OPCParaBase"/>
    <w:next w:val="ActHead3"/>
    <w:rsid w:val="009C091F"/>
    <w:pPr>
      <w:keepNext/>
      <w:keepLines/>
      <w:spacing w:before="280"/>
      <w:ind w:left="1134" w:hanging="1134"/>
      <w:outlineLvl w:val="1"/>
    </w:pPr>
    <w:rPr>
      <w:b/>
      <w:kern w:val="28"/>
      <w:sz w:val="32"/>
    </w:rPr>
  </w:style>
  <w:style w:type="character" w:customStyle="1" w:styleId="CharSubPartTextCASA">
    <w:name w:val="CharSubPartText(CASA)"/>
    <w:basedOn w:val="OPCCharBase"/>
    <w:uiPriority w:val="1"/>
    <w:rsid w:val="009C091F"/>
  </w:style>
  <w:style w:type="character" w:customStyle="1" w:styleId="CharSubPartNoCASA">
    <w:name w:val="CharSubPartNo(CASA)"/>
    <w:basedOn w:val="OPCCharBase"/>
    <w:uiPriority w:val="1"/>
    <w:rsid w:val="009C091F"/>
  </w:style>
  <w:style w:type="paragraph" w:customStyle="1" w:styleId="ENoteTTIndentHeadingSub">
    <w:name w:val="ENoteTTIndentHeadingSub"/>
    <w:aliases w:val="enTTHis"/>
    <w:basedOn w:val="OPCParaBase"/>
    <w:rsid w:val="009C091F"/>
    <w:pPr>
      <w:keepNext/>
      <w:spacing w:before="60" w:line="240" w:lineRule="atLeast"/>
      <w:ind w:left="340"/>
    </w:pPr>
    <w:rPr>
      <w:b/>
      <w:sz w:val="16"/>
    </w:rPr>
  </w:style>
  <w:style w:type="paragraph" w:customStyle="1" w:styleId="ENoteTTiSub">
    <w:name w:val="ENoteTTiSub"/>
    <w:aliases w:val="enttis"/>
    <w:basedOn w:val="OPCParaBase"/>
    <w:rsid w:val="009C091F"/>
    <w:pPr>
      <w:keepNext/>
      <w:spacing w:before="60" w:line="240" w:lineRule="atLeast"/>
      <w:ind w:left="340"/>
    </w:pPr>
    <w:rPr>
      <w:sz w:val="16"/>
    </w:rPr>
  </w:style>
  <w:style w:type="paragraph" w:customStyle="1" w:styleId="SubDivisionMigration">
    <w:name w:val="SubDivisionMigration"/>
    <w:aliases w:val="sdm"/>
    <w:basedOn w:val="OPCParaBase"/>
    <w:rsid w:val="009C091F"/>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9C091F"/>
    <w:pPr>
      <w:keepNext/>
      <w:keepLines/>
      <w:spacing w:before="240" w:line="240" w:lineRule="auto"/>
      <w:ind w:left="1134" w:hanging="1134"/>
    </w:pPr>
    <w:rPr>
      <w:b/>
      <w:sz w:val="28"/>
    </w:rPr>
  </w:style>
  <w:style w:type="paragraph" w:customStyle="1" w:styleId="SOText">
    <w:name w:val="SO Text"/>
    <w:aliases w:val="sot"/>
    <w:link w:val="SOTextChar"/>
    <w:rsid w:val="009C091F"/>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9C091F"/>
    <w:rPr>
      <w:rFonts w:eastAsiaTheme="minorHAnsi" w:cstheme="minorBidi"/>
      <w:sz w:val="22"/>
      <w:lang w:eastAsia="en-US"/>
    </w:rPr>
  </w:style>
  <w:style w:type="paragraph" w:customStyle="1" w:styleId="SOTextNote">
    <w:name w:val="SO TextNote"/>
    <w:aliases w:val="sont"/>
    <w:basedOn w:val="SOText"/>
    <w:qFormat/>
    <w:rsid w:val="009C091F"/>
    <w:pPr>
      <w:spacing w:before="122" w:line="198" w:lineRule="exact"/>
      <w:ind w:left="1843" w:hanging="709"/>
    </w:pPr>
    <w:rPr>
      <w:sz w:val="18"/>
    </w:rPr>
  </w:style>
  <w:style w:type="paragraph" w:customStyle="1" w:styleId="SOPara">
    <w:name w:val="SO Para"/>
    <w:aliases w:val="soa"/>
    <w:basedOn w:val="SOText"/>
    <w:link w:val="SOParaChar"/>
    <w:qFormat/>
    <w:rsid w:val="009C091F"/>
    <w:pPr>
      <w:tabs>
        <w:tab w:val="right" w:pos="1786"/>
      </w:tabs>
      <w:spacing w:before="40"/>
      <w:ind w:left="2070" w:hanging="936"/>
    </w:pPr>
  </w:style>
  <w:style w:type="character" w:customStyle="1" w:styleId="SOParaChar">
    <w:name w:val="SO Para Char"/>
    <w:aliases w:val="soa Char"/>
    <w:basedOn w:val="DefaultParagraphFont"/>
    <w:link w:val="SOPara"/>
    <w:rsid w:val="009C091F"/>
    <w:rPr>
      <w:rFonts w:eastAsiaTheme="minorHAnsi" w:cstheme="minorBidi"/>
      <w:sz w:val="22"/>
      <w:lang w:eastAsia="en-US"/>
    </w:rPr>
  </w:style>
  <w:style w:type="paragraph" w:customStyle="1" w:styleId="FileName">
    <w:name w:val="FileName"/>
    <w:basedOn w:val="Normal"/>
    <w:rsid w:val="009C091F"/>
  </w:style>
  <w:style w:type="paragraph" w:customStyle="1" w:styleId="TableHeading">
    <w:name w:val="TableHeading"/>
    <w:aliases w:val="th"/>
    <w:basedOn w:val="OPCParaBase"/>
    <w:next w:val="Tabletext"/>
    <w:rsid w:val="009C091F"/>
    <w:pPr>
      <w:keepNext/>
      <w:spacing w:before="60" w:line="240" w:lineRule="atLeast"/>
    </w:pPr>
    <w:rPr>
      <w:b/>
      <w:sz w:val="20"/>
    </w:rPr>
  </w:style>
  <w:style w:type="paragraph" w:customStyle="1" w:styleId="SOHeadBold">
    <w:name w:val="SO HeadBold"/>
    <w:aliases w:val="sohb"/>
    <w:basedOn w:val="SOText"/>
    <w:next w:val="SOText"/>
    <w:link w:val="SOHeadBoldChar"/>
    <w:qFormat/>
    <w:rsid w:val="009C091F"/>
    <w:rPr>
      <w:b/>
    </w:rPr>
  </w:style>
  <w:style w:type="character" w:customStyle="1" w:styleId="SOHeadBoldChar">
    <w:name w:val="SO HeadBold Char"/>
    <w:aliases w:val="sohb Char"/>
    <w:basedOn w:val="DefaultParagraphFont"/>
    <w:link w:val="SOHeadBold"/>
    <w:rsid w:val="009C091F"/>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9C091F"/>
    <w:rPr>
      <w:i/>
    </w:rPr>
  </w:style>
  <w:style w:type="character" w:customStyle="1" w:styleId="SOHeadItalicChar">
    <w:name w:val="SO HeadItalic Char"/>
    <w:aliases w:val="sohi Char"/>
    <w:basedOn w:val="DefaultParagraphFont"/>
    <w:link w:val="SOHeadItalic"/>
    <w:rsid w:val="009C091F"/>
    <w:rPr>
      <w:rFonts w:eastAsiaTheme="minorHAnsi" w:cstheme="minorBidi"/>
      <w:i/>
      <w:sz w:val="22"/>
      <w:lang w:eastAsia="en-US"/>
    </w:rPr>
  </w:style>
  <w:style w:type="paragraph" w:customStyle="1" w:styleId="SOBullet">
    <w:name w:val="SO Bullet"/>
    <w:aliases w:val="sotb"/>
    <w:basedOn w:val="SOText"/>
    <w:link w:val="SOBulletChar"/>
    <w:qFormat/>
    <w:rsid w:val="009C091F"/>
    <w:pPr>
      <w:ind w:left="1559" w:hanging="425"/>
    </w:pPr>
  </w:style>
  <w:style w:type="character" w:customStyle="1" w:styleId="SOBulletChar">
    <w:name w:val="SO Bullet Char"/>
    <w:aliases w:val="sotb Char"/>
    <w:basedOn w:val="DefaultParagraphFont"/>
    <w:link w:val="SOBullet"/>
    <w:rsid w:val="009C091F"/>
    <w:rPr>
      <w:rFonts w:eastAsiaTheme="minorHAnsi" w:cstheme="minorBidi"/>
      <w:sz w:val="22"/>
      <w:lang w:eastAsia="en-US"/>
    </w:rPr>
  </w:style>
  <w:style w:type="paragraph" w:customStyle="1" w:styleId="SOBulletNote">
    <w:name w:val="SO BulletNote"/>
    <w:aliases w:val="sonb"/>
    <w:basedOn w:val="SOTextNote"/>
    <w:link w:val="SOBulletNoteChar"/>
    <w:qFormat/>
    <w:rsid w:val="009C091F"/>
    <w:pPr>
      <w:tabs>
        <w:tab w:val="left" w:pos="1560"/>
      </w:tabs>
      <w:ind w:left="2268" w:hanging="1134"/>
    </w:pPr>
  </w:style>
  <w:style w:type="character" w:customStyle="1" w:styleId="SOBulletNoteChar">
    <w:name w:val="SO BulletNote Char"/>
    <w:aliases w:val="sonb Char"/>
    <w:basedOn w:val="DefaultParagraphFont"/>
    <w:link w:val="SOBulletNote"/>
    <w:rsid w:val="009C091F"/>
    <w:rPr>
      <w:rFonts w:eastAsiaTheme="minorHAnsi" w:cstheme="minorBidi"/>
      <w:sz w:val="18"/>
      <w:lang w:eastAsia="en-US"/>
    </w:rPr>
  </w:style>
  <w:style w:type="paragraph" w:customStyle="1" w:styleId="FreeForm">
    <w:name w:val="FreeForm"/>
    <w:rsid w:val="009C091F"/>
    <w:rPr>
      <w:rFonts w:ascii="Arial" w:eastAsiaTheme="minorHAnsi" w:hAnsi="Arial" w:cstheme="minorBidi"/>
      <w:sz w:val="22"/>
      <w:lang w:eastAsia="en-US"/>
    </w:rPr>
  </w:style>
  <w:style w:type="character" w:customStyle="1" w:styleId="DefinitionChar">
    <w:name w:val="Definition Char"/>
    <w:aliases w:val="dd Char"/>
    <w:link w:val="Definition"/>
    <w:rsid w:val="00E159F1"/>
    <w:rPr>
      <w:sz w:val="22"/>
    </w:rPr>
  </w:style>
  <w:style w:type="character" w:customStyle="1" w:styleId="ActHead5Char">
    <w:name w:val="ActHead 5 Char"/>
    <w:aliases w:val="s Char"/>
    <w:basedOn w:val="DefaultParagraphFont"/>
    <w:link w:val="ActHead5"/>
    <w:locked/>
    <w:rsid w:val="00E159F1"/>
    <w:rPr>
      <w:b/>
      <w:kern w:val="28"/>
      <w:sz w:val="24"/>
    </w:rPr>
  </w:style>
  <w:style w:type="paragraph" w:customStyle="1" w:styleId="EnStatement">
    <w:name w:val="EnStatement"/>
    <w:basedOn w:val="Normal"/>
    <w:rsid w:val="009C091F"/>
    <w:pPr>
      <w:numPr>
        <w:numId w:val="18"/>
      </w:numPr>
    </w:pPr>
    <w:rPr>
      <w:rFonts w:eastAsia="Times New Roman" w:cs="Times New Roman"/>
      <w:lang w:eastAsia="en-AU"/>
    </w:rPr>
  </w:style>
  <w:style w:type="paragraph" w:customStyle="1" w:styleId="EnStatementHeading">
    <w:name w:val="EnStatementHeading"/>
    <w:basedOn w:val="Normal"/>
    <w:rsid w:val="009C091F"/>
    <w:rPr>
      <w:rFonts w:eastAsia="Times New Roman" w:cs="Times New Roman"/>
      <w:b/>
      <w:lang w:eastAsia="en-AU"/>
    </w:rPr>
  </w:style>
  <w:style w:type="paragraph" w:styleId="Revision">
    <w:name w:val="Revision"/>
    <w:hidden/>
    <w:uiPriority w:val="99"/>
    <w:semiHidden/>
    <w:rsid w:val="00E8320D"/>
    <w:rPr>
      <w:rFonts w:eastAsiaTheme="minorHAnsi" w:cstheme="minorBidi"/>
      <w:sz w:val="22"/>
      <w:lang w:eastAsia="en-US"/>
    </w:rPr>
  </w:style>
  <w:style w:type="character" w:customStyle="1" w:styleId="notetextChar">
    <w:name w:val="note(text) Char"/>
    <w:aliases w:val="n Char"/>
    <w:basedOn w:val="DefaultParagraphFont"/>
    <w:link w:val="notetext"/>
    <w:rsid w:val="0084458F"/>
    <w:rPr>
      <w:sz w:val="18"/>
    </w:rPr>
  </w:style>
  <w:style w:type="character" w:customStyle="1" w:styleId="subsection2Char">
    <w:name w:val="subsection2 Char"/>
    <w:aliases w:val="ss2 Char"/>
    <w:link w:val="subsection2"/>
    <w:rsid w:val="00C112B2"/>
    <w:rPr>
      <w:sz w:val="22"/>
    </w:rPr>
  </w:style>
  <w:style w:type="paragraph" w:customStyle="1" w:styleId="parabullet">
    <w:name w:val="para bullet"/>
    <w:aliases w:val="b"/>
    <w:rsid w:val="00067392"/>
    <w:pPr>
      <w:spacing w:before="240"/>
      <w:ind w:left="1843" w:hanging="284"/>
    </w:pPr>
    <w:rPr>
      <w:sz w:val="22"/>
      <w:szCs w:val="24"/>
    </w:rPr>
  </w:style>
  <w:style w:type="paragraph" w:customStyle="1" w:styleId="TLPboxbullet">
    <w:name w:val="TLPboxbullet"/>
    <w:basedOn w:val="Normal"/>
    <w:rsid w:val="00067392"/>
    <w:pPr>
      <w:pBdr>
        <w:top w:val="single" w:sz="6" w:space="5" w:color="auto"/>
        <w:left w:val="single" w:sz="6" w:space="5" w:color="auto"/>
        <w:bottom w:val="single" w:sz="6" w:space="5" w:color="auto"/>
        <w:right w:val="single" w:sz="6" w:space="5" w:color="auto"/>
      </w:pBdr>
      <w:tabs>
        <w:tab w:val="right" w:pos="1531"/>
      </w:tabs>
      <w:spacing w:before="120" w:line="240" w:lineRule="atLeast"/>
      <w:ind w:left="1673" w:hanging="539"/>
    </w:pPr>
  </w:style>
  <w:style w:type="character" w:customStyle="1" w:styleId="FootnoteTextChar">
    <w:name w:val="Footnote Text Char"/>
    <w:basedOn w:val="DefaultParagraphFont"/>
    <w:link w:val="FootnoteText"/>
    <w:uiPriority w:val="99"/>
    <w:rsid w:val="009C091F"/>
    <w:rPr>
      <w:rFonts w:eastAsiaTheme="minorHAnsi" w:cstheme="minorBidi"/>
      <w:lang w:eastAsia="en-US"/>
    </w:rPr>
  </w:style>
  <w:style w:type="character" w:customStyle="1" w:styleId="Heading1Char">
    <w:name w:val="Heading 1 Char"/>
    <w:basedOn w:val="DefaultParagraphFont"/>
    <w:link w:val="Heading1"/>
    <w:uiPriority w:val="9"/>
    <w:rsid w:val="009C091F"/>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9C091F"/>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9C091F"/>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9C091F"/>
    <w:rPr>
      <w:rFonts w:asciiTheme="majorHAnsi" w:eastAsiaTheme="majorEastAsia" w:hAnsiTheme="majorHAnsi" w:cstheme="majorBidi"/>
      <w:i/>
      <w:iCs/>
      <w:color w:val="365F91" w:themeColor="accent1" w:themeShade="BF"/>
      <w:sz w:val="22"/>
      <w:lang w:eastAsia="en-US"/>
    </w:rPr>
  </w:style>
  <w:style w:type="character" w:customStyle="1" w:styleId="Heading5Char">
    <w:name w:val="Heading 5 Char"/>
    <w:basedOn w:val="DefaultParagraphFont"/>
    <w:link w:val="Heading5"/>
    <w:uiPriority w:val="9"/>
    <w:rsid w:val="009C091F"/>
    <w:rPr>
      <w:rFonts w:asciiTheme="majorHAnsi" w:eastAsiaTheme="majorEastAsia" w:hAnsiTheme="majorHAnsi" w:cstheme="majorBidi"/>
      <w:color w:val="365F91" w:themeColor="accent1" w:themeShade="BF"/>
      <w:sz w:val="22"/>
      <w:lang w:eastAsia="en-US"/>
    </w:rPr>
  </w:style>
  <w:style w:type="character" w:customStyle="1" w:styleId="Heading6Char">
    <w:name w:val="Heading 6 Char"/>
    <w:basedOn w:val="DefaultParagraphFont"/>
    <w:link w:val="Heading6"/>
    <w:uiPriority w:val="9"/>
    <w:rsid w:val="009C091F"/>
    <w:rPr>
      <w:rFonts w:asciiTheme="majorHAnsi" w:eastAsiaTheme="majorEastAsia" w:hAnsiTheme="majorHAnsi" w:cstheme="majorBidi"/>
      <w:color w:val="243F60" w:themeColor="accent1" w:themeShade="7F"/>
      <w:sz w:val="22"/>
      <w:lang w:eastAsia="en-US"/>
    </w:rPr>
  </w:style>
  <w:style w:type="character" w:customStyle="1" w:styleId="Heading7Char">
    <w:name w:val="Heading 7 Char"/>
    <w:basedOn w:val="DefaultParagraphFont"/>
    <w:link w:val="Heading7"/>
    <w:uiPriority w:val="9"/>
    <w:rsid w:val="009C091F"/>
    <w:rPr>
      <w:rFonts w:asciiTheme="majorHAnsi" w:eastAsiaTheme="majorEastAsia" w:hAnsiTheme="majorHAnsi" w:cstheme="majorBidi"/>
      <w:i/>
      <w:iCs/>
      <w:color w:val="243F60" w:themeColor="accent1" w:themeShade="7F"/>
      <w:sz w:val="22"/>
      <w:lang w:eastAsia="en-US"/>
    </w:rPr>
  </w:style>
  <w:style w:type="character" w:customStyle="1" w:styleId="Heading8Char">
    <w:name w:val="Heading 8 Char"/>
    <w:basedOn w:val="DefaultParagraphFont"/>
    <w:link w:val="Heading8"/>
    <w:uiPriority w:val="9"/>
    <w:rsid w:val="009C091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9C091F"/>
    <w:rPr>
      <w:rFonts w:asciiTheme="majorHAnsi" w:eastAsiaTheme="majorEastAsia" w:hAnsiTheme="majorHAnsi" w:cstheme="majorBidi"/>
      <w:i/>
      <w:iCs/>
      <w:color w:val="272727" w:themeColor="text1" w:themeTint="D8"/>
      <w:sz w:val="21"/>
      <w:szCs w:val="21"/>
      <w:lang w:eastAsia="en-US"/>
    </w:rPr>
  </w:style>
  <w:style w:type="character" w:customStyle="1" w:styleId="BodyTextChar">
    <w:name w:val="Body Text Char"/>
    <w:basedOn w:val="DefaultParagraphFont"/>
    <w:link w:val="BodyText"/>
    <w:uiPriority w:val="99"/>
    <w:rsid w:val="009C091F"/>
    <w:rPr>
      <w:rFonts w:eastAsiaTheme="minorHAnsi" w:cstheme="minorBidi"/>
      <w:sz w:val="22"/>
      <w:lang w:eastAsia="en-US"/>
    </w:rPr>
  </w:style>
  <w:style w:type="character" w:customStyle="1" w:styleId="BodyText2Char">
    <w:name w:val="Body Text 2 Char"/>
    <w:basedOn w:val="DefaultParagraphFont"/>
    <w:link w:val="BodyText2"/>
    <w:uiPriority w:val="99"/>
    <w:rsid w:val="009C091F"/>
    <w:rPr>
      <w:rFonts w:eastAsiaTheme="minorHAnsi" w:cstheme="minorBidi"/>
      <w:sz w:val="22"/>
      <w:lang w:eastAsia="en-US"/>
    </w:rPr>
  </w:style>
  <w:style w:type="character" w:customStyle="1" w:styleId="BodyText3Char">
    <w:name w:val="Body Text 3 Char"/>
    <w:basedOn w:val="DefaultParagraphFont"/>
    <w:link w:val="BodyText3"/>
    <w:uiPriority w:val="99"/>
    <w:rsid w:val="009C091F"/>
    <w:rPr>
      <w:rFonts w:eastAsiaTheme="minorHAnsi" w:cstheme="minorBidi"/>
      <w:sz w:val="16"/>
      <w:szCs w:val="16"/>
      <w:lang w:eastAsia="en-US"/>
    </w:rPr>
  </w:style>
  <w:style w:type="character" w:customStyle="1" w:styleId="BodyTextFirstIndentChar">
    <w:name w:val="Body Text First Indent Char"/>
    <w:basedOn w:val="BodyTextChar"/>
    <w:link w:val="BodyTextFirstIndent"/>
    <w:uiPriority w:val="99"/>
    <w:rsid w:val="009C091F"/>
    <w:rPr>
      <w:rFonts w:eastAsiaTheme="minorHAnsi" w:cstheme="minorBidi"/>
      <w:sz w:val="22"/>
      <w:lang w:eastAsia="en-US"/>
    </w:rPr>
  </w:style>
  <w:style w:type="character" w:customStyle="1" w:styleId="BodyTextIndentChar">
    <w:name w:val="Body Text Indent Char"/>
    <w:basedOn w:val="DefaultParagraphFont"/>
    <w:link w:val="BodyTextIndent"/>
    <w:uiPriority w:val="99"/>
    <w:rsid w:val="009C091F"/>
    <w:rPr>
      <w:rFonts w:eastAsiaTheme="minorHAnsi" w:cstheme="minorBidi"/>
      <w:sz w:val="22"/>
      <w:lang w:eastAsia="en-US"/>
    </w:rPr>
  </w:style>
  <w:style w:type="character" w:customStyle="1" w:styleId="BodyTextFirstIndent2Char">
    <w:name w:val="Body Text First Indent 2 Char"/>
    <w:basedOn w:val="BodyTextIndentChar"/>
    <w:link w:val="BodyTextFirstIndent2"/>
    <w:uiPriority w:val="99"/>
    <w:rsid w:val="009C091F"/>
    <w:rPr>
      <w:rFonts w:eastAsiaTheme="minorHAnsi" w:cstheme="minorBidi"/>
      <w:sz w:val="22"/>
      <w:lang w:eastAsia="en-US"/>
    </w:rPr>
  </w:style>
  <w:style w:type="character" w:customStyle="1" w:styleId="BodyTextIndent2Char">
    <w:name w:val="Body Text Indent 2 Char"/>
    <w:basedOn w:val="DefaultParagraphFont"/>
    <w:link w:val="BodyTextIndent2"/>
    <w:uiPriority w:val="99"/>
    <w:rsid w:val="009C091F"/>
    <w:rPr>
      <w:rFonts w:eastAsiaTheme="minorHAnsi" w:cstheme="minorBidi"/>
      <w:sz w:val="22"/>
      <w:lang w:eastAsia="en-US"/>
    </w:rPr>
  </w:style>
  <w:style w:type="character" w:customStyle="1" w:styleId="BodyTextIndent3Char">
    <w:name w:val="Body Text Indent 3 Char"/>
    <w:basedOn w:val="DefaultParagraphFont"/>
    <w:link w:val="BodyTextIndent3"/>
    <w:uiPriority w:val="99"/>
    <w:rsid w:val="009C091F"/>
    <w:rPr>
      <w:rFonts w:eastAsiaTheme="minorHAnsi" w:cstheme="minorBidi"/>
      <w:sz w:val="16"/>
      <w:szCs w:val="16"/>
      <w:lang w:eastAsia="en-US"/>
    </w:rPr>
  </w:style>
  <w:style w:type="character" w:customStyle="1" w:styleId="ClosingChar">
    <w:name w:val="Closing Char"/>
    <w:basedOn w:val="DefaultParagraphFont"/>
    <w:link w:val="Closing"/>
    <w:uiPriority w:val="99"/>
    <w:rsid w:val="009C091F"/>
    <w:rPr>
      <w:rFonts w:eastAsiaTheme="minorHAnsi" w:cstheme="minorBidi"/>
      <w:sz w:val="22"/>
      <w:lang w:eastAsia="en-US"/>
    </w:rPr>
  </w:style>
  <w:style w:type="character" w:customStyle="1" w:styleId="CommentTextChar">
    <w:name w:val="Comment Text Char"/>
    <w:basedOn w:val="DefaultParagraphFont"/>
    <w:link w:val="CommentText"/>
    <w:uiPriority w:val="99"/>
    <w:rsid w:val="009C091F"/>
    <w:rPr>
      <w:rFonts w:eastAsiaTheme="minorHAnsi" w:cstheme="minorBidi"/>
      <w:lang w:eastAsia="en-US"/>
    </w:rPr>
  </w:style>
  <w:style w:type="character" w:customStyle="1" w:styleId="CommentSubjectChar">
    <w:name w:val="Comment Subject Char"/>
    <w:basedOn w:val="CommentTextChar"/>
    <w:link w:val="CommentSubject"/>
    <w:uiPriority w:val="99"/>
    <w:rsid w:val="009C091F"/>
    <w:rPr>
      <w:rFonts w:eastAsiaTheme="minorHAnsi" w:cstheme="minorBidi"/>
      <w:b/>
      <w:bCs/>
      <w:lang w:eastAsia="en-US"/>
    </w:rPr>
  </w:style>
  <w:style w:type="character" w:customStyle="1" w:styleId="DateChar">
    <w:name w:val="Date Char"/>
    <w:basedOn w:val="DefaultParagraphFont"/>
    <w:link w:val="Date"/>
    <w:uiPriority w:val="99"/>
    <w:rsid w:val="009C091F"/>
    <w:rPr>
      <w:rFonts w:eastAsiaTheme="minorHAnsi" w:cstheme="minorBidi"/>
      <w:sz w:val="22"/>
      <w:lang w:eastAsia="en-US"/>
    </w:rPr>
  </w:style>
  <w:style w:type="character" w:customStyle="1" w:styleId="DocumentMapChar">
    <w:name w:val="Document Map Char"/>
    <w:basedOn w:val="DefaultParagraphFont"/>
    <w:link w:val="DocumentMap"/>
    <w:uiPriority w:val="99"/>
    <w:rsid w:val="009C091F"/>
    <w:rPr>
      <w:rFonts w:ascii="Segoe UI" w:eastAsiaTheme="minorHAnsi" w:hAnsi="Segoe UI" w:cs="Segoe UI"/>
      <w:sz w:val="16"/>
      <w:szCs w:val="16"/>
      <w:lang w:eastAsia="en-US"/>
    </w:rPr>
  </w:style>
  <w:style w:type="character" w:customStyle="1" w:styleId="E-mailSignatureChar">
    <w:name w:val="E-mail Signature Char"/>
    <w:basedOn w:val="DefaultParagraphFont"/>
    <w:link w:val="E-mailSignature"/>
    <w:uiPriority w:val="99"/>
    <w:rsid w:val="009C091F"/>
    <w:rPr>
      <w:rFonts w:eastAsiaTheme="minorHAnsi" w:cstheme="minorBidi"/>
      <w:sz w:val="22"/>
      <w:lang w:eastAsia="en-US"/>
    </w:rPr>
  </w:style>
  <w:style w:type="character" w:customStyle="1" w:styleId="EndnoteTextChar">
    <w:name w:val="Endnote Text Char"/>
    <w:basedOn w:val="DefaultParagraphFont"/>
    <w:link w:val="EndnoteText"/>
    <w:uiPriority w:val="99"/>
    <w:rsid w:val="009C091F"/>
    <w:rPr>
      <w:rFonts w:eastAsiaTheme="minorHAnsi" w:cstheme="minorBidi"/>
      <w:lang w:eastAsia="en-US"/>
    </w:rPr>
  </w:style>
  <w:style w:type="character" w:customStyle="1" w:styleId="HTMLAddressChar">
    <w:name w:val="HTML Address Char"/>
    <w:basedOn w:val="DefaultParagraphFont"/>
    <w:link w:val="HTMLAddress"/>
    <w:uiPriority w:val="99"/>
    <w:rsid w:val="009C091F"/>
    <w:rPr>
      <w:rFonts w:eastAsiaTheme="minorHAnsi" w:cstheme="minorBidi"/>
      <w:i/>
      <w:iCs/>
      <w:sz w:val="22"/>
      <w:lang w:eastAsia="en-US"/>
    </w:rPr>
  </w:style>
  <w:style w:type="character" w:customStyle="1" w:styleId="HTMLPreformattedChar">
    <w:name w:val="HTML Preformatted Char"/>
    <w:basedOn w:val="DefaultParagraphFont"/>
    <w:link w:val="HTMLPreformatted"/>
    <w:uiPriority w:val="99"/>
    <w:rsid w:val="009C091F"/>
    <w:rPr>
      <w:rFonts w:ascii="Consolas" w:eastAsiaTheme="minorHAnsi" w:hAnsi="Consolas" w:cstheme="minorBidi"/>
      <w:lang w:eastAsia="en-US"/>
    </w:rPr>
  </w:style>
  <w:style w:type="character" w:customStyle="1" w:styleId="MacroTextChar">
    <w:name w:val="Macro Text Char"/>
    <w:basedOn w:val="DefaultParagraphFont"/>
    <w:link w:val="MacroText"/>
    <w:uiPriority w:val="99"/>
    <w:rsid w:val="009C091F"/>
    <w:rPr>
      <w:rFonts w:ascii="Consolas" w:eastAsiaTheme="minorHAnsi" w:hAnsi="Consolas" w:cstheme="minorBidi"/>
      <w:lang w:eastAsia="en-US"/>
    </w:rPr>
  </w:style>
  <w:style w:type="character" w:customStyle="1" w:styleId="MessageHeaderChar">
    <w:name w:val="Message Header Char"/>
    <w:basedOn w:val="DefaultParagraphFont"/>
    <w:link w:val="MessageHeader"/>
    <w:uiPriority w:val="99"/>
    <w:rsid w:val="009C091F"/>
    <w:rPr>
      <w:rFonts w:asciiTheme="majorHAnsi" w:eastAsiaTheme="majorEastAsia" w:hAnsiTheme="majorHAnsi" w:cstheme="majorBidi"/>
      <w:sz w:val="24"/>
      <w:szCs w:val="24"/>
      <w:shd w:val="pct20" w:color="auto" w:fill="auto"/>
      <w:lang w:eastAsia="en-US"/>
    </w:rPr>
  </w:style>
  <w:style w:type="character" w:customStyle="1" w:styleId="NoteHeadingChar">
    <w:name w:val="Note Heading Char"/>
    <w:basedOn w:val="DefaultParagraphFont"/>
    <w:link w:val="NoteHeading"/>
    <w:uiPriority w:val="99"/>
    <w:rsid w:val="009C091F"/>
    <w:rPr>
      <w:rFonts w:eastAsiaTheme="minorHAnsi" w:cstheme="minorBidi"/>
      <w:sz w:val="22"/>
      <w:lang w:eastAsia="en-US"/>
    </w:rPr>
  </w:style>
  <w:style w:type="character" w:customStyle="1" w:styleId="PlainTextChar">
    <w:name w:val="Plain Text Char"/>
    <w:basedOn w:val="DefaultParagraphFont"/>
    <w:link w:val="PlainText"/>
    <w:uiPriority w:val="99"/>
    <w:rsid w:val="009C091F"/>
    <w:rPr>
      <w:rFonts w:ascii="Consolas" w:eastAsiaTheme="minorHAnsi" w:hAnsi="Consolas" w:cstheme="minorBidi"/>
      <w:sz w:val="21"/>
      <w:szCs w:val="21"/>
      <w:lang w:eastAsia="en-US"/>
    </w:rPr>
  </w:style>
  <w:style w:type="character" w:customStyle="1" w:styleId="SalutationChar">
    <w:name w:val="Salutation Char"/>
    <w:basedOn w:val="DefaultParagraphFont"/>
    <w:link w:val="Salutation"/>
    <w:uiPriority w:val="99"/>
    <w:rsid w:val="009C091F"/>
    <w:rPr>
      <w:rFonts w:eastAsiaTheme="minorHAnsi" w:cstheme="minorBidi"/>
      <w:sz w:val="22"/>
      <w:lang w:eastAsia="en-US"/>
    </w:rPr>
  </w:style>
  <w:style w:type="character" w:customStyle="1" w:styleId="SignatureChar">
    <w:name w:val="Signature Char"/>
    <w:basedOn w:val="DefaultParagraphFont"/>
    <w:link w:val="Signature"/>
    <w:uiPriority w:val="99"/>
    <w:rsid w:val="009C091F"/>
    <w:rPr>
      <w:rFonts w:eastAsiaTheme="minorHAnsi" w:cstheme="minorBidi"/>
      <w:sz w:val="22"/>
      <w:lang w:eastAsia="en-US"/>
    </w:rPr>
  </w:style>
  <w:style w:type="character" w:customStyle="1" w:styleId="SubtitleChar">
    <w:name w:val="Subtitle Char"/>
    <w:basedOn w:val="DefaultParagraphFont"/>
    <w:link w:val="Subtitle"/>
    <w:uiPriority w:val="11"/>
    <w:rsid w:val="009C091F"/>
    <w:rPr>
      <w:rFonts w:asciiTheme="minorHAnsi" w:eastAsiaTheme="minorEastAsia" w:hAnsiTheme="minorHAnsi" w:cstheme="minorBidi"/>
      <w:color w:val="5A5A5A" w:themeColor="text1" w:themeTint="A5"/>
      <w:spacing w:val="15"/>
      <w:sz w:val="22"/>
      <w:szCs w:val="22"/>
      <w:lang w:eastAsia="en-US"/>
    </w:rPr>
  </w:style>
  <w:style w:type="character" w:customStyle="1" w:styleId="TitleChar">
    <w:name w:val="Title Char"/>
    <w:basedOn w:val="DefaultParagraphFont"/>
    <w:link w:val="Title"/>
    <w:uiPriority w:val="10"/>
    <w:rsid w:val="009C091F"/>
    <w:rPr>
      <w:rFonts w:asciiTheme="majorHAnsi" w:eastAsiaTheme="majorEastAsia" w:hAnsiTheme="majorHAnsi" w:cstheme="majorBidi"/>
      <w:spacing w:val="-10"/>
      <w:kern w:val="28"/>
      <w:sz w:val="56"/>
      <w:szCs w:val="56"/>
      <w:lang w:eastAsia="en-US"/>
    </w:rPr>
  </w:style>
  <w:style w:type="paragraph" w:customStyle="1" w:styleId="SOText2">
    <w:name w:val="SO Text2"/>
    <w:aliases w:val="sot2"/>
    <w:basedOn w:val="Normal"/>
    <w:next w:val="SOText"/>
    <w:link w:val="SOText2Char"/>
    <w:rsid w:val="009C091F"/>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9C091F"/>
    <w:rPr>
      <w:rFonts w:eastAsiaTheme="minorHAnsi" w:cstheme="minorBidi"/>
      <w:sz w:val="22"/>
      <w:lang w:eastAsia="en-US"/>
    </w:rPr>
  </w:style>
  <w:style w:type="paragraph" w:customStyle="1" w:styleId="Transitional">
    <w:name w:val="Transitional"/>
    <w:aliases w:val="tr"/>
    <w:basedOn w:val="ItemHead"/>
    <w:next w:val="Item"/>
    <w:rsid w:val="009C091F"/>
  </w:style>
  <w:style w:type="table" w:styleId="ColorfulGrid-Accent2">
    <w:name w:val="Colorful Grid Accent 2"/>
    <w:basedOn w:val="TableNormal"/>
    <w:uiPriority w:val="73"/>
    <w:semiHidden/>
    <w:unhideWhenUsed/>
    <w:rsid w:val="009C091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C091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C091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C091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9C091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C091F"/>
    <w:rPr>
      <w:rFonts w:eastAsiaTheme="minorHAnsi"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C091F"/>
    <w:rPr>
      <w:rFonts w:eastAsiaTheme="minorHAnsi"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C091F"/>
    <w:rPr>
      <w:rFonts w:eastAsiaTheme="minorHAnsi"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C091F"/>
    <w:rPr>
      <w:rFonts w:eastAsiaTheme="minorHAnsi"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C091F"/>
    <w:rPr>
      <w:rFonts w:eastAsiaTheme="minorHAnsi"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C091F"/>
    <w:rPr>
      <w:rFonts w:eastAsiaTheme="minorHAnsi"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9C091F"/>
    <w:rPr>
      <w:rFonts w:eastAsiaTheme="minorHAnsi"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C091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C091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C091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C091F"/>
    <w:rPr>
      <w:rFonts w:eastAsiaTheme="minorHAnsi"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C091F"/>
    <w:rPr>
      <w:rFonts w:eastAsiaTheme="minorHAnsi"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C091F"/>
    <w:rPr>
      <w:rFonts w:eastAsiaTheme="minorHAnsi"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C091F"/>
    <w:rPr>
      <w:rFonts w:eastAsiaTheme="minorHAnsi"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C091F"/>
    <w:rPr>
      <w:rFonts w:eastAsiaTheme="minorHAnsi"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C091F"/>
    <w:rPr>
      <w:rFonts w:eastAsiaTheme="minorHAnsi"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C091F"/>
    <w:rPr>
      <w:rFonts w:eastAsiaTheme="minorHAnsi"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C091F"/>
    <w:rPr>
      <w:rFonts w:eastAsiaTheme="minorHAnsi"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C091F"/>
    <w:rPr>
      <w:rFonts w:eastAsiaTheme="minorHAnsi"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C091F"/>
    <w:rPr>
      <w:rFonts w:eastAsiaTheme="minorHAnsi"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9C091F"/>
    <w:rPr>
      <w:rFonts w:eastAsiaTheme="minorHAnsi"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GridTable1Light">
    <w:name w:val="Grid Table 1 Light"/>
    <w:basedOn w:val="TableNormal"/>
    <w:uiPriority w:val="46"/>
    <w:rsid w:val="009C091F"/>
    <w:rPr>
      <w:rFonts w:eastAsia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091F"/>
    <w:rPr>
      <w:rFonts w:eastAsiaTheme="minorHAnsi" w:cstheme="minorBid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C091F"/>
    <w:rPr>
      <w:rFonts w:eastAsiaTheme="minorHAnsi" w:cstheme="minorBidi"/>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C091F"/>
    <w:rPr>
      <w:rFonts w:eastAsiaTheme="minorHAnsi" w:cstheme="minorBidi"/>
      <w:lang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C091F"/>
    <w:rPr>
      <w:rFonts w:eastAsiaTheme="minorHAnsi" w:cstheme="minorBidi"/>
      <w:lang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C091F"/>
    <w:rPr>
      <w:rFonts w:eastAsiaTheme="minorHAnsi" w:cstheme="minorBid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C091F"/>
    <w:rPr>
      <w:rFonts w:eastAsiaTheme="minorHAnsi" w:cstheme="minorBidi"/>
      <w:lan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C091F"/>
    <w:rPr>
      <w:rFonts w:eastAsiaTheme="minorHAnsi" w:cstheme="minorBid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C091F"/>
    <w:rPr>
      <w:rFonts w:eastAsiaTheme="minorHAnsi" w:cstheme="minorBid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C091F"/>
    <w:rPr>
      <w:rFonts w:eastAsiaTheme="minorHAnsi" w:cstheme="minorBidi"/>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C091F"/>
    <w:rPr>
      <w:rFonts w:eastAsiaTheme="minorHAnsi" w:cstheme="minorBidi"/>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C091F"/>
    <w:rPr>
      <w:rFonts w:eastAsiaTheme="minorHAnsi" w:cstheme="minorBidi"/>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C091F"/>
    <w:rPr>
      <w:rFonts w:eastAsia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C091F"/>
    <w:rPr>
      <w:rFonts w:eastAsia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C091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C091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C091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C091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C091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C091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C091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C091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C091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C091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C091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C091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C091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C091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C091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C091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C091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C091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C091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C091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C091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C091F"/>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C091F"/>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C091F"/>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C091F"/>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C091F"/>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C091F"/>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C091F"/>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C091F"/>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C091F"/>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C091F"/>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C091F"/>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C091F"/>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C091F"/>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C091F"/>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C091F"/>
    <w:rPr>
      <w:color w:val="2B579A"/>
      <w:shd w:val="clear" w:color="auto" w:fill="E1DFDD"/>
    </w:rPr>
  </w:style>
  <w:style w:type="character" w:styleId="IntenseEmphasis">
    <w:name w:val="Intense Emphasis"/>
    <w:basedOn w:val="DefaultParagraphFont"/>
    <w:uiPriority w:val="21"/>
    <w:qFormat/>
    <w:rsid w:val="009C091F"/>
    <w:rPr>
      <w:i/>
      <w:iCs/>
      <w:color w:val="4F81BD" w:themeColor="accent1"/>
    </w:rPr>
  </w:style>
  <w:style w:type="paragraph" w:styleId="IntenseQuote">
    <w:name w:val="Intense Quote"/>
    <w:basedOn w:val="Normal"/>
    <w:next w:val="Normal"/>
    <w:link w:val="IntenseQuoteChar"/>
    <w:uiPriority w:val="30"/>
    <w:qFormat/>
    <w:rsid w:val="009C09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C091F"/>
    <w:rPr>
      <w:rFonts w:eastAsiaTheme="minorHAnsi" w:cstheme="minorBidi"/>
      <w:i/>
      <w:iCs/>
      <w:color w:val="4F81BD" w:themeColor="accent1"/>
      <w:sz w:val="22"/>
      <w:lang w:eastAsia="en-US"/>
    </w:rPr>
  </w:style>
  <w:style w:type="character" w:styleId="IntenseReference">
    <w:name w:val="Intense Reference"/>
    <w:basedOn w:val="DefaultParagraphFont"/>
    <w:uiPriority w:val="32"/>
    <w:qFormat/>
    <w:rsid w:val="009C091F"/>
    <w:rPr>
      <w:b/>
      <w:bCs/>
      <w:smallCaps/>
      <w:color w:val="4F81BD" w:themeColor="accent1"/>
      <w:spacing w:val="5"/>
    </w:rPr>
  </w:style>
  <w:style w:type="table" w:styleId="LightGrid">
    <w:name w:val="Light Grid"/>
    <w:basedOn w:val="TableNormal"/>
    <w:uiPriority w:val="62"/>
    <w:semiHidden/>
    <w:unhideWhenUsed/>
    <w:rsid w:val="009C091F"/>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C091F"/>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C091F"/>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C091F"/>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C091F"/>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C091F"/>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C091F"/>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C091F"/>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C091F"/>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C091F"/>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C091F"/>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C091F"/>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C091F"/>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C091F"/>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C091F"/>
    <w:rPr>
      <w:rFonts w:eastAsiaTheme="minorHAnsi"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C091F"/>
    <w:rPr>
      <w:rFonts w:eastAsia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C091F"/>
    <w:rPr>
      <w:rFonts w:eastAsia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C091F"/>
    <w:rPr>
      <w:rFonts w:eastAsiaTheme="minorHAnsi"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C091F"/>
    <w:rPr>
      <w:rFonts w:eastAsiaTheme="minorHAnsi"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C091F"/>
    <w:rPr>
      <w:rFonts w:eastAsiaTheme="minorHAnsi"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C091F"/>
    <w:rPr>
      <w:rFonts w:eastAsiaTheme="minorHAnsi"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9C091F"/>
    <w:pPr>
      <w:ind w:left="720"/>
      <w:contextualSpacing/>
    </w:pPr>
  </w:style>
  <w:style w:type="table" w:styleId="ListTable1Light">
    <w:name w:val="List Table 1 Light"/>
    <w:basedOn w:val="TableNormal"/>
    <w:uiPriority w:val="46"/>
    <w:rsid w:val="009C091F"/>
    <w:rPr>
      <w:rFonts w:eastAsiaTheme="minorHAnsi" w:cstheme="minorBid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C091F"/>
    <w:rPr>
      <w:rFonts w:eastAsiaTheme="minorHAnsi" w:cstheme="minorBidi"/>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C091F"/>
    <w:rPr>
      <w:rFonts w:eastAsiaTheme="minorHAnsi" w:cstheme="minorBidi"/>
      <w:lang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C091F"/>
    <w:rPr>
      <w:rFonts w:eastAsiaTheme="minorHAnsi" w:cstheme="minorBidi"/>
      <w:lang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C091F"/>
    <w:rPr>
      <w:rFonts w:eastAsiaTheme="minorHAnsi" w:cstheme="minorBidi"/>
      <w:lang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C091F"/>
    <w:rPr>
      <w:rFonts w:eastAsiaTheme="minorHAnsi" w:cstheme="minorBidi"/>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C091F"/>
    <w:rPr>
      <w:rFonts w:eastAsiaTheme="minorHAnsi" w:cstheme="minorBidi"/>
      <w:lang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C091F"/>
    <w:rPr>
      <w:rFonts w:eastAsiaTheme="minorHAnsi" w:cstheme="minorBidi"/>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C091F"/>
    <w:rPr>
      <w:rFonts w:eastAsiaTheme="minorHAnsi" w:cstheme="minorBidi"/>
      <w:lang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C091F"/>
    <w:rPr>
      <w:rFonts w:eastAsiaTheme="minorHAnsi" w:cstheme="minorBidi"/>
      <w:lang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C091F"/>
    <w:rPr>
      <w:rFonts w:eastAsiaTheme="minorHAnsi" w:cstheme="minorBidi"/>
      <w:lang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C091F"/>
    <w:rPr>
      <w:rFonts w:eastAsiaTheme="minorHAnsi" w:cstheme="minorBidi"/>
      <w:lang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C091F"/>
    <w:rPr>
      <w:rFonts w:eastAsiaTheme="minorHAnsi" w:cstheme="minorBidi"/>
      <w:lang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C091F"/>
    <w:rPr>
      <w:rFonts w:eastAsiaTheme="minorHAnsi" w:cstheme="minorBidi"/>
      <w:lang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C091F"/>
    <w:rPr>
      <w:rFonts w:eastAsia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C091F"/>
    <w:rPr>
      <w:rFonts w:eastAsia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C091F"/>
    <w:rPr>
      <w:rFonts w:eastAsiaTheme="minorHAnsi" w:cstheme="minorBidi"/>
      <w:lang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C091F"/>
    <w:rPr>
      <w:rFonts w:eastAsia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C091F"/>
    <w:rPr>
      <w:rFonts w:eastAsiaTheme="minorHAnsi" w:cstheme="minorBidi"/>
      <w:lang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C091F"/>
    <w:rPr>
      <w:rFonts w:eastAsia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C091F"/>
    <w:rPr>
      <w:rFonts w:eastAsia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C091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C091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C091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C091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C091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C091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C091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C091F"/>
    <w:rPr>
      <w:rFonts w:eastAsiaTheme="minorHAnsi" w:cstheme="minorBidi"/>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C091F"/>
    <w:rPr>
      <w:rFonts w:eastAsiaTheme="minorHAnsi" w:cstheme="minorBidi"/>
      <w:color w:val="FFFFFF" w:themeColor="background1"/>
      <w:lang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C091F"/>
    <w:rPr>
      <w:rFonts w:eastAsiaTheme="minorHAnsi" w:cstheme="minorBidi"/>
      <w:color w:val="FFFFFF" w:themeColor="background1"/>
      <w:lang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C091F"/>
    <w:rPr>
      <w:rFonts w:eastAsiaTheme="minorHAnsi" w:cstheme="minorBidi"/>
      <w:color w:val="FFFFFF" w:themeColor="background1"/>
      <w:lang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C091F"/>
    <w:rPr>
      <w:rFonts w:eastAsiaTheme="minorHAnsi" w:cstheme="minorBidi"/>
      <w:color w:val="FFFFFF" w:themeColor="background1"/>
      <w:lang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C091F"/>
    <w:rPr>
      <w:rFonts w:eastAsiaTheme="minorHAnsi" w:cstheme="minorBidi"/>
      <w:color w:val="FFFFFF" w:themeColor="background1"/>
      <w:lang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C091F"/>
    <w:rPr>
      <w:rFonts w:eastAsiaTheme="minorHAnsi" w:cstheme="minorBidi"/>
      <w:color w:val="FFFFFF" w:themeColor="background1"/>
      <w:lang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C091F"/>
    <w:rPr>
      <w:rFonts w:eastAsia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C091F"/>
    <w:rPr>
      <w:rFonts w:eastAsiaTheme="minorHAnsi" w:cstheme="minorBidi"/>
      <w:color w:val="365F91" w:themeColor="accent1" w:themeShade="BF"/>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C091F"/>
    <w:rPr>
      <w:rFonts w:eastAsiaTheme="minorHAnsi" w:cstheme="minorBidi"/>
      <w:color w:val="943634" w:themeColor="accent2" w:themeShade="BF"/>
      <w:lang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C091F"/>
    <w:rPr>
      <w:rFonts w:eastAsiaTheme="minorHAnsi" w:cstheme="minorBidi"/>
      <w:color w:val="76923C" w:themeColor="accent3" w:themeShade="BF"/>
      <w:lang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C091F"/>
    <w:rPr>
      <w:rFonts w:eastAsiaTheme="minorHAnsi" w:cstheme="minorBidi"/>
      <w:color w:val="5F497A" w:themeColor="accent4" w:themeShade="BF"/>
      <w:lang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C091F"/>
    <w:rPr>
      <w:rFonts w:eastAsiaTheme="minorHAnsi" w:cstheme="minorBidi"/>
      <w:color w:val="31849B" w:themeColor="accent5" w:themeShade="BF"/>
      <w:lang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C091F"/>
    <w:rPr>
      <w:rFonts w:eastAsiaTheme="minorHAnsi" w:cstheme="minorBidi"/>
      <w:color w:val="E36C0A" w:themeColor="accent6" w:themeShade="BF"/>
      <w:lang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C091F"/>
    <w:rPr>
      <w:rFonts w:eastAsiaTheme="minorHAnsi" w:cstheme="minorBid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C091F"/>
    <w:rPr>
      <w:rFonts w:eastAsiaTheme="minorHAnsi" w:cstheme="minorBidi"/>
      <w:color w:val="365F91"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C091F"/>
    <w:rPr>
      <w:rFonts w:eastAsiaTheme="minorHAnsi" w:cstheme="minorBidi"/>
      <w:color w:val="943634"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C091F"/>
    <w:rPr>
      <w:rFonts w:eastAsiaTheme="minorHAnsi" w:cstheme="minorBidi"/>
      <w:color w:val="76923C"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C091F"/>
    <w:rPr>
      <w:rFonts w:eastAsiaTheme="minorHAnsi" w:cstheme="minorBidi"/>
      <w:color w:val="5F497A"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C091F"/>
    <w:rPr>
      <w:rFonts w:eastAsiaTheme="minorHAnsi" w:cstheme="minorBidi"/>
      <w:color w:val="31849B"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C091F"/>
    <w:rPr>
      <w:rFonts w:eastAsiaTheme="minorHAnsi" w:cstheme="minorBidi"/>
      <w:color w:val="E36C0A"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9C091F"/>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C091F"/>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C091F"/>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C091F"/>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C091F"/>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C091F"/>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C091F"/>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C091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C091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C091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C091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C091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C091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C091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C091F"/>
    <w:rPr>
      <w:rFonts w:eastAsiaTheme="minorHAnsi"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C091F"/>
    <w:rPr>
      <w:rFonts w:eastAsiaTheme="minorHAnsi"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C091F"/>
    <w:rPr>
      <w:rFonts w:eastAsiaTheme="minorHAnsi"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C091F"/>
    <w:rPr>
      <w:rFonts w:eastAsiaTheme="minorHAnsi"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C091F"/>
    <w:rPr>
      <w:rFonts w:eastAsiaTheme="minorHAnsi"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C091F"/>
    <w:rPr>
      <w:rFonts w:eastAsiaTheme="minorHAnsi"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C091F"/>
    <w:rPr>
      <w:rFonts w:eastAsiaTheme="minorHAnsi"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C091F"/>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C091F"/>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C091F"/>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C091F"/>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C091F"/>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C091F"/>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C091F"/>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C091F"/>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C091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C091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C091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C091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C091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C091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C091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C091F"/>
    <w:rPr>
      <w:color w:val="2B579A"/>
      <w:shd w:val="clear" w:color="auto" w:fill="E1DFDD"/>
    </w:rPr>
  </w:style>
  <w:style w:type="paragraph" w:styleId="NoSpacing">
    <w:name w:val="No Spacing"/>
    <w:uiPriority w:val="1"/>
    <w:qFormat/>
    <w:rsid w:val="009C091F"/>
    <w:rPr>
      <w:rFonts w:eastAsiaTheme="minorHAnsi" w:cstheme="minorBidi"/>
      <w:sz w:val="22"/>
      <w:lang w:eastAsia="en-US"/>
    </w:rPr>
  </w:style>
  <w:style w:type="character" w:styleId="PlaceholderText">
    <w:name w:val="Placeholder Text"/>
    <w:basedOn w:val="DefaultParagraphFont"/>
    <w:uiPriority w:val="99"/>
    <w:semiHidden/>
    <w:rsid w:val="009C091F"/>
    <w:rPr>
      <w:color w:val="808080"/>
    </w:rPr>
  </w:style>
  <w:style w:type="table" w:styleId="PlainTable1">
    <w:name w:val="Plain Table 1"/>
    <w:basedOn w:val="TableNormal"/>
    <w:uiPriority w:val="41"/>
    <w:rsid w:val="009C091F"/>
    <w:rPr>
      <w:rFonts w:eastAsia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C091F"/>
    <w:rPr>
      <w:rFonts w:eastAsia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C091F"/>
    <w:rPr>
      <w:rFonts w:eastAsiaTheme="minorHAnsi" w:cstheme="minorBid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C091F"/>
    <w:rPr>
      <w:rFonts w:eastAsiaTheme="minorHAnsi" w:cstheme="minorBid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C091F"/>
    <w:rPr>
      <w:rFonts w:eastAsia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9C0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C091F"/>
    <w:rPr>
      <w:rFonts w:eastAsiaTheme="minorHAnsi" w:cstheme="minorBidi"/>
      <w:i/>
      <w:iCs/>
      <w:color w:val="404040" w:themeColor="text1" w:themeTint="BF"/>
      <w:sz w:val="22"/>
      <w:lang w:eastAsia="en-US"/>
    </w:rPr>
  </w:style>
  <w:style w:type="character" w:styleId="SmartHyperlink">
    <w:name w:val="Smart Hyperlink"/>
    <w:basedOn w:val="DefaultParagraphFont"/>
    <w:uiPriority w:val="99"/>
    <w:semiHidden/>
    <w:unhideWhenUsed/>
    <w:rsid w:val="009C091F"/>
    <w:rPr>
      <w:u w:val="dotted"/>
    </w:rPr>
  </w:style>
  <w:style w:type="character" w:styleId="SubtleEmphasis">
    <w:name w:val="Subtle Emphasis"/>
    <w:basedOn w:val="DefaultParagraphFont"/>
    <w:uiPriority w:val="19"/>
    <w:qFormat/>
    <w:rsid w:val="009C091F"/>
    <w:rPr>
      <w:i/>
      <w:iCs/>
      <w:color w:val="404040" w:themeColor="text1" w:themeTint="BF"/>
    </w:rPr>
  </w:style>
  <w:style w:type="character" w:styleId="SubtleReference">
    <w:name w:val="Subtle Reference"/>
    <w:basedOn w:val="DefaultParagraphFont"/>
    <w:uiPriority w:val="31"/>
    <w:qFormat/>
    <w:rsid w:val="009C091F"/>
    <w:rPr>
      <w:smallCaps/>
      <w:color w:val="5A5A5A" w:themeColor="text1" w:themeTint="A5"/>
    </w:rPr>
  </w:style>
  <w:style w:type="table" w:styleId="TableGridLight">
    <w:name w:val="Grid Table Light"/>
    <w:basedOn w:val="TableNormal"/>
    <w:uiPriority w:val="40"/>
    <w:rsid w:val="009C091F"/>
    <w:rPr>
      <w:rFonts w:eastAsia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9C091F"/>
    <w:pPr>
      <w:numPr>
        <w:numId w:val="0"/>
      </w:numPr>
      <w:outlineLvl w:val="9"/>
    </w:pPr>
  </w:style>
  <w:style w:type="character" w:styleId="UnresolvedMention">
    <w:name w:val="Unresolved Mention"/>
    <w:basedOn w:val="DefaultParagraphFont"/>
    <w:uiPriority w:val="99"/>
    <w:semiHidden/>
    <w:unhideWhenUsed/>
    <w:rsid w:val="009C091F"/>
    <w:rPr>
      <w:color w:val="605E5C"/>
      <w:shd w:val="clear" w:color="auto" w:fill="E1DFDD"/>
    </w:rPr>
  </w:style>
  <w:style w:type="paragraph" w:customStyle="1" w:styleId="ETAsubitem">
    <w:name w:val="ETA(subitem)"/>
    <w:basedOn w:val="OPCParaBase"/>
    <w:rsid w:val="009C091F"/>
    <w:pPr>
      <w:tabs>
        <w:tab w:val="right" w:pos="340"/>
      </w:tabs>
      <w:spacing w:before="60" w:line="240" w:lineRule="auto"/>
      <w:ind w:left="454" w:hanging="454"/>
    </w:pPr>
    <w:rPr>
      <w:sz w:val="20"/>
    </w:rPr>
  </w:style>
  <w:style w:type="paragraph" w:customStyle="1" w:styleId="ETApara">
    <w:name w:val="ETA(para)"/>
    <w:basedOn w:val="OPCParaBase"/>
    <w:rsid w:val="009C091F"/>
    <w:pPr>
      <w:tabs>
        <w:tab w:val="right" w:pos="754"/>
      </w:tabs>
      <w:spacing w:before="60" w:line="240" w:lineRule="auto"/>
      <w:ind w:left="828" w:hanging="828"/>
    </w:pPr>
    <w:rPr>
      <w:sz w:val="20"/>
    </w:rPr>
  </w:style>
  <w:style w:type="paragraph" w:customStyle="1" w:styleId="ETAsubpara">
    <w:name w:val="ETA(subpara)"/>
    <w:basedOn w:val="OPCParaBase"/>
    <w:rsid w:val="009C091F"/>
    <w:pPr>
      <w:tabs>
        <w:tab w:val="right" w:pos="1083"/>
      </w:tabs>
      <w:spacing w:before="60" w:line="240" w:lineRule="auto"/>
      <w:ind w:left="1191" w:hanging="1191"/>
    </w:pPr>
    <w:rPr>
      <w:sz w:val="20"/>
    </w:rPr>
  </w:style>
  <w:style w:type="paragraph" w:customStyle="1" w:styleId="ETAsub-subpara">
    <w:name w:val="ETA(sub-subpara)"/>
    <w:basedOn w:val="OPCParaBase"/>
    <w:rsid w:val="009C091F"/>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9C091F"/>
    <w:rPr>
      <w:b/>
      <w:sz w:val="28"/>
      <w:szCs w:val="28"/>
    </w:rPr>
  </w:style>
  <w:style w:type="paragraph" w:customStyle="1" w:styleId="NotesHeading2">
    <w:name w:val="NotesHeading 2"/>
    <w:basedOn w:val="OPCParaBase"/>
    <w:next w:val="Normal"/>
    <w:rsid w:val="009C091F"/>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715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image" Target="media/image2.emf"/><Relationship Id="rId42" Type="http://schemas.openxmlformats.org/officeDocument/2006/relationships/image" Target="media/image14.emf"/><Relationship Id="rId47" Type="http://schemas.openxmlformats.org/officeDocument/2006/relationships/image" Target="media/image19.emf"/><Relationship Id="rId63" Type="http://schemas.openxmlformats.org/officeDocument/2006/relationships/image" Target="media/image34.emf"/><Relationship Id="rId68" Type="http://schemas.openxmlformats.org/officeDocument/2006/relationships/image" Target="media/image39.wmf"/><Relationship Id="rId84" Type="http://schemas.openxmlformats.org/officeDocument/2006/relationships/header" Target="header13.xml"/><Relationship Id="rId89" Type="http://schemas.openxmlformats.org/officeDocument/2006/relationships/header" Target="header18.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header" Target="header12.xml"/><Relationship Id="rId37" Type="http://schemas.openxmlformats.org/officeDocument/2006/relationships/image" Target="media/image9.emf"/><Relationship Id="rId53" Type="http://schemas.openxmlformats.org/officeDocument/2006/relationships/image" Target="media/image25.emf"/><Relationship Id="rId58" Type="http://schemas.openxmlformats.org/officeDocument/2006/relationships/image" Target="media/image29.wmf"/><Relationship Id="rId74" Type="http://schemas.openxmlformats.org/officeDocument/2006/relationships/image" Target="media/image45.wmf"/><Relationship Id="rId79" Type="http://schemas.openxmlformats.org/officeDocument/2006/relationships/image" Target="media/image50.wmf"/><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image" Target="media/image7.emf"/><Relationship Id="rId43" Type="http://schemas.openxmlformats.org/officeDocument/2006/relationships/image" Target="media/image15.emf"/><Relationship Id="rId48" Type="http://schemas.openxmlformats.org/officeDocument/2006/relationships/image" Target="media/image20.wmf"/><Relationship Id="rId56" Type="http://schemas.openxmlformats.org/officeDocument/2006/relationships/image" Target="media/image28.wmf"/><Relationship Id="rId64" Type="http://schemas.openxmlformats.org/officeDocument/2006/relationships/image" Target="media/image35.emf"/><Relationship Id="rId69" Type="http://schemas.openxmlformats.org/officeDocument/2006/relationships/image" Target="media/image40.emf"/><Relationship Id="rId77" Type="http://schemas.openxmlformats.org/officeDocument/2006/relationships/image" Target="media/image48.wmf"/><Relationship Id="rId8" Type="http://schemas.openxmlformats.org/officeDocument/2006/relationships/image" Target="media/image1.wmf"/><Relationship Id="rId51" Type="http://schemas.openxmlformats.org/officeDocument/2006/relationships/image" Target="media/image23.emf"/><Relationship Id="rId72" Type="http://schemas.openxmlformats.org/officeDocument/2006/relationships/image" Target="media/image43.emf"/><Relationship Id="rId80" Type="http://schemas.openxmlformats.org/officeDocument/2006/relationships/image" Target="media/image51.emf"/><Relationship Id="rId85" Type="http://schemas.openxmlformats.org/officeDocument/2006/relationships/header" Target="header1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5.emf"/><Relationship Id="rId38" Type="http://schemas.openxmlformats.org/officeDocument/2006/relationships/image" Target="media/image10.emf"/><Relationship Id="rId46" Type="http://schemas.openxmlformats.org/officeDocument/2006/relationships/image" Target="media/image18.emf"/><Relationship Id="rId59" Type="http://schemas.openxmlformats.org/officeDocument/2006/relationships/image" Target="media/image30.emf"/><Relationship Id="rId67" Type="http://schemas.openxmlformats.org/officeDocument/2006/relationships/image" Target="media/image38.emf"/><Relationship Id="rId20" Type="http://schemas.openxmlformats.org/officeDocument/2006/relationships/header" Target="header6.xml"/><Relationship Id="rId41" Type="http://schemas.openxmlformats.org/officeDocument/2006/relationships/image" Target="media/image13.emf"/><Relationship Id="rId54" Type="http://schemas.openxmlformats.org/officeDocument/2006/relationships/image" Target="media/image26.emf"/><Relationship Id="rId62" Type="http://schemas.openxmlformats.org/officeDocument/2006/relationships/image" Target="media/image33.emf"/><Relationship Id="rId70" Type="http://schemas.openxmlformats.org/officeDocument/2006/relationships/image" Target="media/image41.wmf"/><Relationship Id="rId75" Type="http://schemas.openxmlformats.org/officeDocument/2006/relationships/image" Target="media/image46.emf"/><Relationship Id="rId83" Type="http://schemas.openxmlformats.org/officeDocument/2006/relationships/image" Target="media/image54.wmf"/><Relationship Id="rId88" Type="http://schemas.openxmlformats.org/officeDocument/2006/relationships/header" Target="header17.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header" Target="header9.xml"/><Relationship Id="rId36" Type="http://schemas.openxmlformats.org/officeDocument/2006/relationships/image" Target="media/image8.emf"/><Relationship Id="rId49" Type="http://schemas.openxmlformats.org/officeDocument/2006/relationships/image" Target="media/image21.emf"/><Relationship Id="rId57" Type="http://schemas.openxmlformats.org/officeDocument/2006/relationships/oleObject" Target="embeddings/oleObject2.bin"/><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image" Target="media/image16.emf"/><Relationship Id="rId52" Type="http://schemas.openxmlformats.org/officeDocument/2006/relationships/image" Target="media/image24.emf"/><Relationship Id="rId60" Type="http://schemas.openxmlformats.org/officeDocument/2006/relationships/image" Target="media/image31.emf"/><Relationship Id="rId65" Type="http://schemas.openxmlformats.org/officeDocument/2006/relationships/image" Target="media/image36.emf"/><Relationship Id="rId73" Type="http://schemas.openxmlformats.org/officeDocument/2006/relationships/image" Target="media/image44.emf"/><Relationship Id="rId78" Type="http://schemas.openxmlformats.org/officeDocument/2006/relationships/image" Target="media/image49.wmf"/><Relationship Id="rId81" Type="http://schemas.openxmlformats.org/officeDocument/2006/relationships/image" Target="media/image52.emf"/><Relationship Id="rId86"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1.emf"/><Relationship Id="rId34" Type="http://schemas.openxmlformats.org/officeDocument/2006/relationships/image" Target="media/image6.emf"/><Relationship Id="rId50" Type="http://schemas.openxmlformats.org/officeDocument/2006/relationships/image" Target="media/image22.emf"/><Relationship Id="rId55" Type="http://schemas.openxmlformats.org/officeDocument/2006/relationships/image" Target="media/image27.emf"/><Relationship Id="rId76"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42.emf"/><Relationship Id="rId2" Type="http://schemas.openxmlformats.org/officeDocument/2006/relationships/numbering" Target="numbering.xml"/><Relationship Id="rId29" Type="http://schemas.openxmlformats.org/officeDocument/2006/relationships/footer" Target="footer8.xml"/><Relationship Id="rId24" Type="http://schemas.openxmlformats.org/officeDocument/2006/relationships/header" Target="header7.xml"/><Relationship Id="rId40" Type="http://schemas.openxmlformats.org/officeDocument/2006/relationships/image" Target="media/image12.emf"/><Relationship Id="rId45" Type="http://schemas.openxmlformats.org/officeDocument/2006/relationships/image" Target="media/image17.emf"/><Relationship Id="rId66" Type="http://schemas.openxmlformats.org/officeDocument/2006/relationships/image" Target="media/image37.emf"/><Relationship Id="rId87" Type="http://schemas.openxmlformats.org/officeDocument/2006/relationships/header" Target="header16.xml"/><Relationship Id="rId61" Type="http://schemas.openxmlformats.org/officeDocument/2006/relationships/image" Target="media/image32.wmf"/><Relationship Id="rId82" Type="http://schemas.openxmlformats.org/officeDocument/2006/relationships/image" Target="media/image53.wmf"/><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_v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10ACC-ADB0-4B2F-8BB2-5C0C1D102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ConsolAct_new_vol</Template>
  <TotalTime>0</TotalTime>
  <Pages>628</Pages>
  <Words>158450</Words>
  <Characters>769040</Characters>
  <Application>Microsoft Office Word</Application>
  <DocSecurity>0</DocSecurity>
  <PresentationFormat/>
  <Lines>19191</Lines>
  <Paragraphs>9342</Paragraphs>
  <ScaleCrop>false</ScaleCrop>
  <HeadingPairs>
    <vt:vector size="2" baseType="variant">
      <vt:variant>
        <vt:lpstr>Title</vt:lpstr>
      </vt:variant>
      <vt:variant>
        <vt:i4>1</vt:i4>
      </vt:variant>
    </vt:vector>
  </HeadingPairs>
  <TitlesOfParts>
    <vt:vector size="1" baseType="lpstr">
      <vt:lpstr>Income Tax Assessment Act 1997</vt:lpstr>
    </vt:vector>
  </TitlesOfParts>
  <Manager/>
  <Company/>
  <LinksUpToDate>false</LinksUpToDate>
  <CharactersWithSpaces>923264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Tax Assessment Act 1997</dc:title>
  <dc:subject/>
  <dc:creator/>
  <cp:keywords/>
  <dc:description/>
  <cp:lastModifiedBy/>
  <cp:revision>1</cp:revision>
  <cp:lastPrinted>2012-09-25T01:07:00Z</cp:lastPrinted>
  <dcterms:created xsi:type="dcterms:W3CDTF">2025-04-15T04:55:00Z</dcterms:created>
  <dcterms:modified xsi:type="dcterms:W3CDTF">2025-04-15T04:55:00Z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mpilation">
    <vt:lpwstr>Yes</vt:lpwstr>
  </property>
  <property fmtid="{D5CDD505-2E9C-101B-9397-08002B2CF9AE}" pid="4" name="Type">
    <vt:lpwstr>BILL</vt:lpwstr>
  </property>
  <property fmtid="{D5CDD505-2E9C-101B-9397-08002B2CF9AE}" pid="5" name="DocType">
    <vt:lpwstr>NEW</vt:lpwstr>
  </property>
  <property fmtid="{D5CDD505-2E9C-101B-9397-08002B2CF9AE}" pid="6" name="ShortT">
    <vt:lpwstr>Income Tax Assessment Act 1997</vt:lpwstr>
  </property>
  <property fmtid="{D5CDD505-2E9C-101B-9397-08002B2CF9AE}" pid="7" name="Classification">
    <vt:lpwstr>OFFICIAL</vt:lpwstr>
  </property>
  <property fmtid="{D5CDD505-2E9C-101B-9397-08002B2CF9AE}" pid="8" name="DLM">
    <vt:lpwstr> </vt:lpwstr>
  </property>
  <property fmtid="{D5CDD505-2E9C-101B-9397-08002B2CF9AE}" pid="9" name="Converted">
    <vt:bool>false</vt:bool>
  </property>
  <property fmtid="{D5CDD505-2E9C-101B-9397-08002B2CF9AE}" pid="10" name="Actno">
    <vt:lpwstr/>
  </property>
  <property fmtid="{D5CDD505-2E9C-101B-9397-08002B2CF9AE}" pid="11" name="Class">
    <vt:lpwstr/>
  </property>
  <property fmtid="{D5CDD505-2E9C-101B-9397-08002B2CF9AE}" pid="12" name="CompilationVersion">
    <vt:i4>3</vt:i4>
  </property>
  <property fmtid="{D5CDD505-2E9C-101B-9397-08002B2CF9AE}" pid="13" name="CompilationNumber">
    <vt:lpwstr>257</vt:lpwstr>
  </property>
  <property fmtid="{D5CDD505-2E9C-101B-9397-08002B2CF9AE}" pid="14" name="StartDate">
    <vt:lpwstr>1 April 2025</vt:lpwstr>
  </property>
  <property fmtid="{D5CDD505-2E9C-101B-9397-08002B2CF9AE}" pid="15" name="PreparedDate">
    <vt:filetime>2016-05-11T14:00:00Z</vt:filetime>
  </property>
  <property fmtid="{D5CDD505-2E9C-101B-9397-08002B2CF9AE}" pid="16" name="RegisteredDate">
    <vt:lpwstr>1 January 1901</vt:lpwstr>
  </property>
  <property fmtid="{D5CDD505-2E9C-101B-9397-08002B2CF9AE}" pid="17" name="IncludesUpTo">
    <vt:lpwstr>Act No. 9, 2025 and Act No. 29, 2025</vt:lpwstr>
  </property>
  <property fmtid="{D5CDD505-2E9C-101B-9397-08002B2CF9AE}" pid="18" name="ChangedTitle">
    <vt:lpwstr/>
  </property>
  <property fmtid="{D5CDD505-2E9C-101B-9397-08002B2CF9AE}" pid="19" name="DoNotAsk">
    <vt:lpwstr>0</vt:lpwstr>
  </property>
</Properties>
</file>