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F4739" w14:textId="77777777" w:rsidR="00A05F12" w:rsidRDefault="006A5BFA">
      <w:pPr>
        <w:pStyle w:val="Heading1"/>
        <w:jc w:val="center"/>
      </w:pPr>
      <w:bookmarkStart w:id="0" w:name="_GoBack"/>
      <w:bookmarkEnd w:id="0"/>
      <w:r>
        <w:t>Lab: Regular Expressions</w:t>
      </w:r>
    </w:p>
    <w:p w14:paraId="4FFC3910" w14:textId="30B28945" w:rsidR="00A05F12" w:rsidRPr="00712C99" w:rsidRDefault="006A5BFA" w:rsidP="00712C99">
      <w:pPr>
        <w:spacing w:before="0" w:after="0"/>
        <w:jc w:val="center"/>
      </w:pPr>
      <w:r w:rsidRPr="00712C99">
        <w:rPr>
          <w:lang w:val="bg-BG"/>
        </w:rPr>
        <w:t xml:space="preserve">Problems for in-class lab for the </w:t>
      </w:r>
      <w:hyperlink r:id="rId8">
        <w:r w:rsidRPr="00712C99">
          <w:rPr>
            <w:rStyle w:val="InternetLink"/>
            <w:lang w:val="bg-BG"/>
          </w:rPr>
          <w:t>Python Fundamentals Course @SoftUni</w:t>
        </w:r>
      </w:hyperlink>
      <w:r w:rsidRPr="00712C99">
        <w:rPr>
          <w:lang w:val="bg-BG"/>
        </w:rPr>
        <w:t>.</w:t>
      </w:r>
      <w:r w:rsidRPr="00712C99">
        <w:rPr>
          <w:color w:val="FF0000"/>
          <w:lang w:val="bg-BG"/>
        </w:rPr>
        <w:t xml:space="preserve"> </w:t>
      </w:r>
      <w:r w:rsidRPr="00712C99">
        <w:rPr>
          <w:color w:val="FF0000"/>
          <w:lang w:val="bg-BG"/>
        </w:rPr>
        <w:br/>
      </w:r>
      <w:r w:rsidRPr="00712C99">
        <w:rPr>
          <w:lang w:val="bg-BG"/>
        </w:rPr>
        <w:t xml:space="preserve">Submit your solutions in the SoftUni judge system at </w:t>
      </w:r>
      <w:hyperlink r:id="rId9">
        <w:r w:rsidR="007F2D0D">
          <w:rPr>
            <w:rStyle w:val="InternetLink"/>
            <w:lang w:val="bg-BG"/>
          </w:rPr>
          <w:t>https://judge.softuni.org/Contests/1742</w:t>
        </w:r>
      </w:hyperlink>
      <w:r w:rsidR="00712C99">
        <w:rPr>
          <w:rStyle w:val="InternetLink"/>
        </w:rPr>
        <w:t>.</w:t>
      </w:r>
    </w:p>
    <w:p w14:paraId="1A25EF1C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15F91630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</w:t>
      </w:r>
      <w:r w:rsidR="00712C99">
        <w:t>sequence</w:t>
      </w:r>
      <w:r>
        <w:t xml:space="preserve"> of </w:t>
      </w:r>
      <w:r w:rsidR="00712C99">
        <w:t>characters</w:t>
      </w:r>
      <w:r>
        <w:t xml:space="preserve">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25C79713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6DADEF68" w:rsidR="00A05F12" w:rsidRDefault="00D040D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 </w:t>
      </w:r>
      <w:r w:rsidRPr="00D040DA">
        <w:rPr>
          <w:b/>
          <w:bCs/>
        </w:rPr>
        <w:t>single space</w:t>
      </w:r>
      <w:r>
        <w:t xml:space="preserve"> separates the </w:t>
      </w:r>
      <w:r w:rsidRPr="00D040DA">
        <w:rPr>
          <w:b/>
          <w:bCs/>
        </w:rPr>
        <w:t>two words</w:t>
      </w:r>
      <w:r w:rsidR="006A5BFA">
        <w:t>.</w:t>
      </w:r>
    </w:p>
    <w:p w14:paraId="6CBF6DE0" w14:textId="240F566A" w:rsidR="00A05F12" w:rsidRDefault="006A5BFA">
      <w:pPr>
        <w:jc w:val="both"/>
        <w:rPr>
          <w:lang w:val="bg-BG"/>
        </w:rPr>
      </w:pPr>
      <w:r>
        <w:t xml:space="preserve">To help you out, </w:t>
      </w:r>
      <w:r w:rsidR="00712C99">
        <w:t>we have</w:t>
      </w:r>
      <w:r>
        <w:t xml:space="preserve"> outlined several steps:</w:t>
      </w:r>
    </w:p>
    <w:p w14:paraId="06E72303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like </w:t>
      </w:r>
      <w:hyperlink r:id="rId10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of letters across new lines, put "</w:t>
      </w:r>
      <w:r>
        <w:rPr>
          <w:rStyle w:val="CodeChar"/>
        </w:rPr>
        <w:t>\b</w:t>
      </w:r>
      <w:r>
        <w:t>" at the beginning and at the end of your regex. This will ensure that what precedes and what follows the match is a word boundary (like a new line).</w:t>
      </w:r>
    </w:p>
    <w:p w14:paraId="4217C751" w14:textId="01E75D71" w:rsidR="00A05F12" w:rsidRDefault="00712C99">
      <w:pPr>
        <w:jc w:val="both"/>
        <w:rPr>
          <w:lang w:val="bg-BG"/>
        </w:rPr>
      </w:pPr>
      <w:r>
        <w:t>To</w:t>
      </w:r>
      <w:r w:rsidR="006A5BFA">
        <w:t xml:space="preserve"> check your RegEx, use these values for reference (paste all of them in the </w:t>
      </w:r>
      <w:r w:rsidR="006A5BFA">
        <w:rPr>
          <w:b/>
        </w:rPr>
        <w:t>Test String</w:t>
      </w:r>
      <w:r w:rsidR="006A5BFA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00DBCC2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 Peter smith peter Smith PEter Smi</w:t>
            </w:r>
            <w:r w:rsidR="00712C99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h Peter SmIth</w:t>
            </w:r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44C64E02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>)</w:t>
      </w:r>
      <w:r w:rsidR="00D040DA">
        <w:t>,</w:t>
      </w:r>
      <w:r>
        <w:t xml:space="preserve"> and use the </w:t>
      </w:r>
      <w:r>
        <w:rPr>
          <w:rFonts w:ascii="Consolas" w:hAnsi="Consolas"/>
          <w:b/>
        </w:rPr>
        <w:t>findall()</w:t>
      </w:r>
      <w:r>
        <w:t xml:space="preserve"> method to get all the matches. Then print them</w:t>
      </w:r>
      <w:r w:rsidR="00E00037">
        <w:t>: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200F202C">
            <wp:extent cx="5052060" cy="16694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PEter Smith, Peter SmIth,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59FCEC8A" w14:textId="77777777" w:rsidR="00A05F12" w:rsidRDefault="006A5BFA">
      <w:pPr>
        <w:rPr>
          <w:lang w:val="bg-BG"/>
        </w:rPr>
      </w:pPr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It starts with </w:t>
      </w:r>
      <w:r w:rsidRPr="00E00037">
        <w:rPr>
          <w:rFonts w:ascii="Consolas" w:hAnsi="Consolas"/>
          <w:b/>
          <w:bCs/>
        </w:rPr>
        <w:t>"+359"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60C521FA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</w:t>
      </w:r>
      <w:r w:rsidR="00E00037">
        <w:t>it is</w:t>
      </w:r>
      <w:r>
        <w:t xml:space="preserve"> followed by </w:t>
      </w:r>
      <w:r w:rsidR="00D040DA">
        <w:rPr>
          <w:b/>
        </w:rPr>
        <w:t>a number</w:t>
      </w:r>
      <w:r>
        <w:t>:</w:t>
      </w:r>
    </w:p>
    <w:p w14:paraId="3AF64FF0" w14:textId="17B33B18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</w:t>
      </w:r>
      <w:r w:rsidR="00D040DA"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 w:rsidR="00D040DA">
        <w:rPr>
          <w:b/>
        </w:rPr>
        <w:t>,</w:t>
      </w:r>
      <w:r>
        <w:t xml:space="preserve"> respectively). </w:t>
      </w:r>
    </w:p>
    <w:p w14:paraId="166584A1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 or a hyphen</w:t>
      </w:r>
      <w:r>
        <w:t xml:space="preserve"> (</w:t>
      </w:r>
      <w:r w:rsidRPr="00E00037">
        <w:rPr>
          <w:rFonts w:ascii="Consolas" w:hAnsi="Consolas"/>
        </w:rPr>
        <w:t>'</w:t>
      </w:r>
      <w:r w:rsidRPr="00E00037">
        <w:rPr>
          <w:rFonts w:ascii="Consolas" w:hAnsi="Consolas"/>
          <w:b/>
        </w:rPr>
        <w:t>-</w:t>
      </w:r>
      <w:r w:rsidRPr="00E00037">
        <w:rPr>
          <w:rFonts w:ascii="Consolas" w:hAnsi="Consolas"/>
        </w:rPr>
        <w:t>'</w:t>
      </w:r>
      <w:r>
        <w:t>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RegEx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51EECF0D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</w:t>
      </w:r>
      <w:r w:rsidR="00D040DA">
        <w:t>,</w:t>
      </w:r>
      <w:r>
        <w:t xml:space="preserve">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2A36E0A5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>.</w:t>
      </w:r>
    </w:p>
    <w:p w14:paraId="6D406ABC" w14:textId="7E007609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D040DA">
        <w:rPr>
          <w:b/>
          <w:bCs/>
        </w:rPr>
        <w:t>Ensure</w:t>
      </w:r>
      <w:r>
        <w:t xml:space="preserve"> that </w:t>
      </w:r>
      <w:r w:rsidR="00D040DA">
        <w:t xml:space="preserve">there is a </w:t>
      </w:r>
      <w:r w:rsidR="00D040DA" w:rsidRPr="00D040DA">
        <w:rPr>
          <w:b/>
          <w:bCs/>
        </w:rPr>
        <w:t>space</w:t>
      </w:r>
      <w:r w:rsidR="00D040DA">
        <w:t xml:space="preserve"> </w:t>
      </w:r>
      <w:r w:rsidR="00D040DA" w:rsidRPr="00D040DA">
        <w:rPr>
          <w:b/>
          <w:bCs/>
        </w:rPr>
        <w:t>before</w:t>
      </w:r>
      <w:r w:rsidR="00D040DA">
        <w:t xml:space="preserve"> the </w:t>
      </w:r>
      <w:r w:rsidR="00D040DA" w:rsidRPr="00D040DA">
        <w:rPr>
          <w:rFonts w:ascii="Consolas" w:hAnsi="Consolas"/>
          <w:b/>
          <w:bCs/>
        </w:rPr>
        <w:t>'+'</w:t>
      </w:r>
      <w:r w:rsidR="00D040DA">
        <w:t xml:space="preserve"> </w:t>
      </w:r>
      <w:r w:rsidR="00D040DA" w:rsidRPr="00D040DA">
        <w:rPr>
          <w:b/>
          <w:bCs/>
        </w:rPr>
        <w:t>sign</w:t>
      </w:r>
      <w:r w:rsidR="00D040DA">
        <w:rPr>
          <w:b/>
          <w:bCs/>
        </w:rPr>
        <w:t>,</w:t>
      </w:r>
      <w:r w:rsidR="00D040DA">
        <w:t xml:space="preserve"> or</w:t>
      </w:r>
      <w:r w:rsidR="00E00037">
        <w:t xml:space="preserve"> </w:t>
      </w:r>
      <w:r w:rsidR="00D040DA">
        <w:t>it is positioned at the</w:t>
      </w:r>
      <w:r>
        <w:t xml:space="preserve"> </w:t>
      </w:r>
      <w:r>
        <w:rPr>
          <w:b/>
        </w:rPr>
        <w:t>beginning of the string</w:t>
      </w:r>
      <w:r>
        <w:t>.</w:t>
      </w:r>
    </w:p>
    <w:p w14:paraId="5B4B9E2A" w14:textId="251BAD9D" w:rsidR="00A05F12" w:rsidRDefault="006A5BFA">
      <w:pPr>
        <w:spacing w:before="0" w:after="200"/>
        <w:rPr>
          <w:lang w:val="bg-BG"/>
        </w:rPr>
      </w:pPr>
      <w:r>
        <w:t>You can use the following table of values to test your RegEx: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4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4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205F4F57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1B9B05E1" w:rsidR="00A05F12" w:rsidRDefault="006A5BFA">
      <w:pPr>
        <w:rPr>
          <w:lang w:val="bg-BG"/>
        </w:rPr>
      </w:pPr>
      <w:r>
        <w:t xml:space="preserve">Import re, create your pattern, read the text, use the </w:t>
      </w:r>
      <w:r w:rsidRPr="00E00037">
        <w:rPr>
          <w:rFonts w:ascii="Consolas" w:hAnsi="Consolas"/>
          <w:b/>
          <w:bCs/>
        </w:rPr>
        <w:t>findall()</w:t>
      </w:r>
      <w:r>
        <w:t xml:space="preserve"> method and print the </w:t>
      </w:r>
      <w:r w:rsidR="00E00037">
        <w:t>result: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F520322" wp14:editId="084F36AD">
            <wp:extent cx="4213860" cy="1523365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67D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A05F12" w14:paraId="460AB548" w14:textId="77777777">
        <w:tc>
          <w:tcPr>
            <w:tcW w:w="10344" w:type="dxa"/>
            <w:shd w:val="clear" w:color="auto" w:fill="D9D9D9" w:themeFill="background1" w:themeFillShade="D9"/>
          </w:tcPr>
          <w:p w14:paraId="61C462AF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535659E" w14:textId="77777777">
        <w:tc>
          <w:tcPr>
            <w:tcW w:w="10344" w:type="dxa"/>
            <w:shd w:val="clear" w:color="auto" w:fill="auto"/>
          </w:tcPr>
          <w:p w14:paraId="23D95F9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A05F12" w14:paraId="2509DDFC" w14:textId="77777777">
        <w:tc>
          <w:tcPr>
            <w:tcW w:w="10344" w:type="dxa"/>
            <w:shd w:val="clear" w:color="auto" w:fill="D9D9D9" w:themeFill="background1" w:themeFillShade="D9"/>
          </w:tcPr>
          <w:p w14:paraId="4C8853F6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3B58E7D1" w14:textId="77777777">
        <w:tc>
          <w:tcPr>
            <w:tcW w:w="10344" w:type="dxa"/>
            <w:shd w:val="clear" w:color="auto" w:fill="auto"/>
          </w:tcPr>
          <w:p w14:paraId="0695C951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dd{separator}MMM{separator}yyyy</w:t>
      </w:r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60BDE66D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a</w:t>
      </w:r>
      <w:r w:rsidR="006A5BFA">
        <w:t xml:space="preserve">lways starts with </w:t>
      </w:r>
      <w:r w:rsidR="006A5BFA">
        <w:rPr>
          <w:b/>
        </w:rPr>
        <w:t>two digits</w:t>
      </w:r>
      <w:r w:rsidR="006A5BFA">
        <w:t xml:space="preserve">, followed by a </w:t>
      </w:r>
      <w:r w:rsidR="006A5BFA">
        <w:rPr>
          <w:b/>
        </w:rPr>
        <w:t>separator</w:t>
      </w:r>
    </w:p>
    <w:p w14:paraId="6F128A5C" w14:textId="703DC8D3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>letters (e.g.</w:t>
      </w:r>
      <w:r w:rsidR="00D040DA">
        <w:t>,</w:t>
      </w:r>
      <w:r>
        <w:t xml:space="preserve">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0B88D958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could be </w:t>
      </w:r>
      <w:r w:rsidR="00E00037">
        <w:t xml:space="preserve">one </w:t>
      </w:r>
      <w:r>
        <w:t xml:space="preserve">of </w:t>
      </w:r>
      <w:r w:rsidR="00E00037">
        <w:t>these symbols</w:t>
      </w:r>
      <w:r>
        <w:t>: a period (</w:t>
      </w:r>
      <w:r w:rsidRPr="00E00037">
        <w:rPr>
          <w:rFonts w:ascii="Consolas" w:hAnsi="Consolas"/>
        </w:rPr>
        <w:t>"</w:t>
      </w:r>
      <w:r w:rsidRPr="00E00037">
        <w:rPr>
          <w:rStyle w:val="CodeChar"/>
        </w:rPr>
        <w:t>.</w:t>
      </w:r>
      <w:r w:rsidRPr="00E00037">
        <w:rPr>
          <w:rFonts w:ascii="Consolas" w:hAnsi="Consolas"/>
        </w:rPr>
        <w:t>"</w:t>
      </w:r>
      <w:r>
        <w:t>), a hyphen (</w:t>
      </w:r>
      <w:r w:rsidRPr="00E00037">
        <w:rPr>
          <w:rFonts w:ascii="Consolas" w:hAnsi="Consolas"/>
        </w:rPr>
        <w:t>"</w:t>
      </w:r>
      <w:r w:rsidRPr="00E00037">
        <w:rPr>
          <w:b/>
        </w:rPr>
        <w:t>-</w:t>
      </w:r>
      <w:r w:rsidRPr="00E00037">
        <w:rPr>
          <w:rFonts w:ascii="Consolas" w:hAnsi="Consolas"/>
        </w:rPr>
        <w:t>"</w:t>
      </w:r>
      <w:r>
        <w:t>) or a forward</w:t>
      </w:r>
      <w:r w:rsidR="00D040DA">
        <w:t>-</w:t>
      </w:r>
      <w:r>
        <w:t>slash (</w:t>
      </w:r>
      <w:r w:rsidRPr="00E00037">
        <w:rPr>
          <w:rFonts w:ascii="Consolas" w:hAnsi="Consolas"/>
        </w:rPr>
        <w:t>"</w:t>
      </w:r>
      <w:r w:rsidRPr="00E00037">
        <w:rPr>
          <w:b/>
        </w:rPr>
        <w:t>/</w:t>
      </w:r>
      <w:r w:rsidRPr="00E00037">
        <w:rPr>
          <w:rFonts w:ascii="Consolas" w:hAnsi="Consolas"/>
        </w:rPr>
        <w:t>"</w:t>
      </w:r>
      <w:r>
        <w:t>)</w:t>
      </w:r>
      <w:r w:rsidR="00E00037">
        <w:t>.</w:t>
      </w:r>
    </w:p>
    <w:p w14:paraId="7FC6BBED" w14:textId="361139CE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</w:t>
      </w:r>
      <w:r w:rsidR="00E00037">
        <w:t>must</w:t>
      </w:r>
      <w:r>
        <w:t xml:space="preserve"> be </w:t>
      </w:r>
      <w:r>
        <w:rPr>
          <w:b/>
        </w:rPr>
        <w:t>the same</w:t>
      </w:r>
      <w:r>
        <w:t xml:space="preserve"> for the whole date (e.g.</w:t>
      </w:r>
      <w:r w:rsidR="00E00037">
        <w:t>,</w:t>
      </w:r>
      <w:r>
        <w:t xml:space="preserve">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>group backreference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13/Jul/1928, 10-Nov-1934, 25.Dec.1937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6769BEA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E00037">
        <w:rPr>
          <w:b/>
        </w:rPr>
        <w:t>month,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39AFC1AE" w:rsidR="00A05F12" w:rsidRDefault="006A5BFA">
      <w:pPr>
        <w:rPr>
          <w:lang w:val="bg-BG"/>
        </w:rPr>
      </w:pPr>
      <w:r>
        <w:t xml:space="preserve">Since this problem requires more complex RegEx, which includes </w:t>
      </w:r>
      <w:r>
        <w:rPr>
          <w:b/>
        </w:rPr>
        <w:t>named capturing groups</w:t>
      </w:r>
      <w:r>
        <w:t xml:space="preserve">, </w:t>
      </w:r>
      <w:r w:rsidR="00E00037">
        <w:t>we will</w:t>
      </w:r>
      <w:r>
        <w:t xml:space="preserve"> take a look at how to construct it:</w:t>
      </w:r>
    </w:p>
    <w:p w14:paraId="0DEA1AEF" w14:textId="0A7DDA3D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First off, we do</w:t>
      </w:r>
      <w:r w:rsidR="00E00037">
        <w:t xml:space="preserve"> no</w:t>
      </w:r>
      <w:r>
        <w:t xml:space="preserve">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7F35C4B8">
            <wp:extent cx="5593080" cy="49593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EB35" w14:textId="1C06CD5A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Next, we</w:t>
      </w:r>
      <w:r w:rsidR="00E00037">
        <w:t xml:space="preserve"> a</w:t>
      </w:r>
      <w:r>
        <w:t xml:space="preserve">re going to match the </w:t>
      </w:r>
      <w:r>
        <w:rPr>
          <w:b/>
        </w:rPr>
        <w:t>day</w:t>
      </w:r>
      <w:r>
        <w:t xml:space="preserve"> by telling our RegEx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4A24D02A">
            <wp:extent cx="5593080" cy="455930"/>
            <wp:effectExtent l="0" t="0" r="0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CC9" w14:textId="4C00BB01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 w:rsidR="00D040DA">
        <w:rPr>
          <w:b/>
        </w:rPr>
        <w:t>,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18894E67" w:rsidR="00A05F12" w:rsidRDefault="006A5BF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52A631" wp14:editId="5ABE4B7D">
            <wp:extent cx="5623560" cy="475615"/>
            <wp:effectExtent l="0" t="0" r="0" b="0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</w:t>
      </w:r>
      <w:r w:rsidR="00E00037">
        <w:t>separator,</w:t>
      </w:r>
      <w:r>
        <w:t xml:space="preserve"> we matched here to match the </w:t>
      </w:r>
      <w:r>
        <w:rPr>
          <w:b/>
        </w:rPr>
        <w:t>same separator</w:t>
      </w:r>
      <w:r>
        <w:t xml:space="preserve"> further into the date</w:t>
      </w:r>
      <w:r w:rsidR="00D040DA">
        <w:t>. W</w:t>
      </w:r>
      <w:r>
        <w:t xml:space="preserve">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598F0033">
            <wp:extent cx="5633720" cy="466090"/>
            <wp:effectExtent l="0" t="0" r="0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64814009">
            <wp:extent cx="5669280" cy="504190"/>
            <wp:effectExtent l="0" t="0" r="0" b="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DBF3" w14:textId="5577F0CC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</w:t>
      </w:r>
      <w:r w:rsidR="00E00037">
        <w:t>we are</w:t>
      </w:r>
      <w:r>
        <w:t xml:space="preserve">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260D0B38">
            <wp:extent cx="5674360" cy="486410"/>
            <wp:effectExtent l="0" t="0" r="0" b="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823" w14:textId="2FFB9EC9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</w:t>
      </w:r>
      <w:r w:rsidR="00E00037">
        <w:t>we are</w:t>
      </w:r>
      <w:r>
        <w:t xml:space="preserve">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4A657EE8">
            <wp:extent cx="5699760" cy="494030"/>
            <wp:effectExtent l="0" t="0" r="0" b="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EE9" w14:textId="68A9B39F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</w:t>
      </w:r>
      <w:r w:rsidR="00E00037">
        <w:t>do not</w:t>
      </w:r>
      <w:r>
        <w:t xml:space="preserve">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939ABE5">
            <wp:extent cx="5715000" cy="431800"/>
            <wp:effectExtent l="0" t="0" r="0" b="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C1A" w14:textId="3C67F6D3" w:rsidR="00A05F12" w:rsidRDefault="006A5BFA">
      <w:pPr>
        <w:rPr>
          <w:lang w:val="bg-BG"/>
        </w:rPr>
      </w:pPr>
      <w:r>
        <w:t xml:space="preserve">Now </w:t>
      </w:r>
      <w:r w:rsidR="00E00037">
        <w:t>it is</w:t>
      </w:r>
      <w:r>
        <w:t xml:space="preserve">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6C9767E4" w:rsidR="00A05F12" w:rsidRDefault="006A5BFA">
      <w:pPr>
        <w:rPr>
          <w:lang w:val="bg-BG"/>
        </w:rPr>
      </w:pPr>
      <w:r>
        <w:t xml:space="preserve">First, import re, create the </w:t>
      </w:r>
      <w:r w:rsidR="00E00037">
        <w:t>pattern,</w:t>
      </w:r>
      <w:r>
        <w:t xml:space="preserve"> and read the text</w:t>
      </w:r>
      <w:r w:rsidR="00E00037">
        <w:t>: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434998DF">
            <wp:extent cx="6626225" cy="774700"/>
            <wp:effectExtent l="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BA91" w14:textId="077992E3" w:rsidR="00A05F12" w:rsidRDefault="006A5BFA">
      <w:pPr>
        <w:rPr>
          <w:lang w:val="bg-BG"/>
        </w:rPr>
      </w:pPr>
      <w:r>
        <w:t>Then, we find all the matches</w:t>
      </w:r>
      <w:r w:rsidR="00E00037">
        <w:t>: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68CA233F">
            <wp:extent cx="5156200" cy="333375"/>
            <wp:effectExtent l="0" t="0" r="0" b="0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9E6" w14:textId="34C565B7" w:rsidR="00A05F12" w:rsidRDefault="006A5BFA">
      <w:pPr>
        <w:rPr>
          <w:lang w:val="bg-BG"/>
        </w:rPr>
      </w:pPr>
      <w:r>
        <w:t xml:space="preserve">Now in </w:t>
      </w:r>
      <w:r w:rsidR="00D040DA">
        <w:t xml:space="preserve">the </w:t>
      </w:r>
      <w:r>
        <w:t>matches</w:t>
      </w:r>
      <w:r w:rsidR="00D040DA">
        <w:t>,</w:t>
      </w:r>
      <w:r>
        <w:t xml:space="preserve"> we have the following:</w:t>
      </w:r>
      <w:r w:rsidR="00E00037">
        <w:t>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65FFD23C">
            <wp:extent cx="6626225" cy="479425"/>
            <wp:effectExtent l="0" t="0" r="0" b="0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2B8F251">
            <wp:extent cx="6502400" cy="412115"/>
            <wp:effectExtent l="0" t="0" r="0" b="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lastRenderedPageBreak/>
        <w:t>Match Numbers</w:t>
      </w:r>
    </w:p>
    <w:p w14:paraId="4C63E388" w14:textId="771F3F4F" w:rsidR="00A05F12" w:rsidRDefault="006A5BFA">
      <w:pPr>
        <w:rPr>
          <w:lang w:val="bg-BG"/>
        </w:rPr>
      </w:pPr>
      <w:r>
        <w:t xml:space="preserve">Write a program </w:t>
      </w:r>
      <w:r w:rsidR="00D040DA">
        <w:t>that</w:t>
      </w:r>
      <w:r>
        <w:t xml:space="preserve">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5">
        <w:r>
          <w:rPr>
            <w:rStyle w:val="InternetLink"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(^|(?&lt;=\s))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3A94E0CE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c</w:t>
      </w:r>
      <w:r w:rsidR="006A5BFA">
        <w:t xml:space="preserve">onsists of </w:t>
      </w:r>
      <w:r w:rsidR="006A5BFA">
        <w:rPr>
          <w:b/>
        </w:rPr>
        <w:t>one or more digits</w:t>
      </w:r>
      <w:r w:rsidR="006A5BFA"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6">
        <w:r>
          <w:rPr>
            <w:rStyle w:val="InternetLink"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($|(?=\s))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DAB2CE4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</w:t>
      </w:r>
      <w:r w:rsidR="00D040DA">
        <w:rPr>
          <w:b/>
        </w:rPr>
        <w:t xml:space="preserve"> </w:t>
      </w:r>
      <w:r>
        <w:rPr>
          <w:b/>
        </w:rPr>
        <w:t>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3399175E">
            <wp:extent cx="5666105" cy="453391"/>
            <wp:effectExtent l="0" t="0" r="0" b="381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83" cy="4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5D1" w14:textId="2AE616B3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50FA9A0E">
            <wp:extent cx="5666509" cy="467700"/>
            <wp:effectExtent l="0" t="0" r="0" b="889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80" cy="4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4EC40729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 w:rsidR="00D040DA">
        <w:t xml:space="preserve">of </w:t>
      </w:r>
      <w:r>
        <w:rPr>
          <w:b/>
        </w:rPr>
        <w:t>one or more digits</w:t>
      </w:r>
      <w:r w:rsidR="00E80D6A">
        <w:rPr>
          <w:b/>
          <w:lang w:val="bg-BG"/>
        </w:rPr>
        <w:t xml:space="preserve">. </w:t>
      </w:r>
      <w:r w:rsidR="00E80D6A" w:rsidRPr="007B027C">
        <w:rPr>
          <w:bCs/>
        </w:rPr>
        <w:t xml:space="preserve">However, it </w:t>
      </w:r>
      <w:r w:rsidR="00E80D6A" w:rsidRPr="007B027C">
        <w:rPr>
          <w:b/>
        </w:rPr>
        <w:t>will match "00"</w:t>
      </w:r>
      <w:r w:rsidR="00E80D6A" w:rsidRPr="007B027C">
        <w:rPr>
          <w:bCs/>
        </w:rPr>
        <w:t>, but it is not what we want. S</w:t>
      </w:r>
      <w:r w:rsidR="007B027C" w:rsidRPr="007B027C">
        <w:rPr>
          <w:bCs/>
        </w:rPr>
        <w:t>o,</w:t>
      </w:r>
      <w:r w:rsidR="00E80D6A" w:rsidRPr="007B027C">
        <w:rPr>
          <w:bCs/>
        </w:rPr>
        <w:t xml:space="preserve"> we should be more specific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0F748A09">
            <wp:extent cx="5823585" cy="460422"/>
            <wp:effectExtent l="0" t="0" r="5715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51" cy="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RegEx):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01AB5CEC">
            <wp:extent cx="5936854" cy="455884"/>
            <wp:effectExtent l="0" t="0" r="0" b="190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854" cy="4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4E5ECDDC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1F76D96B">
            <wp:extent cx="5847919" cy="449446"/>
            <wp:effectExtent l="0" t="0" r="635" b="825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19" cy="4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7213" w14:textId="77777777" w:rsidR="00E80D6A" w:rsidRDefault="00E80D6A"/>
    <w:p w14:paraId="507D3C96" w14:textId="77777777" w:rsidR="00E80D6A" w:rsidRDefault="00E80D6A"/>
    <w:p w14:paraId="18B3D8C7" w14:textId="675C06C9" w:rsidR="00A05F12" w:rsidRDefault="006A5BFA">
      <w:pPr>
        <w:rPr>
          <w:lang w:val="bg-BG"/>
        </w:rPr>
      </w:pPr>
      <w:r>
        <w:lastRenderedPageBreak/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328C8C3C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  <w:r w:rsidR="00E80D6A">
              <w:rPr>
                <w:rFonts w:ascii="Consolas" w:hAnsi="Consolas" w:cs="Consolas"/>
              </w:rPr>
              <w:t xml:space="preserve"> 00.5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15928B7E">
            <wp:extent cx="6076961" cy="1164967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61" cy="11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3A19A6CA">
            <wp:extent cx="5897735" cy="574963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79" cy="5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28"/>
        <w:gridCol w:w="4761"/>
      </w:tblGrid>
      <w:tr w:rsidR="00A05F12" w14:paraId="6BDBD746" w14:textId="77777777" w:rsidTr="007B027C">
        <w:tc>
          <w:tcPr>
            <w:tcW w:w="5628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 w:rsidTr="007B027C">
        <w:tc>
          <w:tcPr>
            <w:tcW w:w="5628" w:type="dxa"/>
            <w:shd w:val="clear" w:color="auto" w:fill="auto"/>
          </w:tcPr>
          <w:p w14:paraId="6BDE8706" w14:textId="3C7578B2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</w:t>
            </w:r>
            <w:r w:rsidRPr="007B027C">
              <w:rPr>
                <w:rFonts w:ascii="Consolas" w:hAnsi="Consolas"/>
                <w:highlight w:val="green"/>
              </w:rPr>
              <w:t>123.456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  <w:r w:rsidR="00E80D6A">
              <w:rPr>
                <w:rFonts w:ascii="Consolas" w:hAnsi="Consolas"/>
              </w:rPr>
              <w:t xml:space="preserve"> 00.5</w:t>
            </w:r>
          </w:p>
        </w:tc>
        <w:tc>
          <w:tcPr>
            <w:tcW w:w="476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0879B" w14:textId="77777777" w:rsidR="00D91D55" w:rsidRDefault="00D91D55">
      <w:pPr>
        <w:spacing w:before="0" w:after="0" w:line="240" w:lineRule="auto"/>
      </w:pPr>
      <w:r>
        <w:separator/>
      </w:r>
    </w:p>
  </w:endnote>
  <w:endnote w:type="continuationSeparator" w:id="0">
    <w:p w14:paraId="756AE795" w14:textId="77777777" w:rsidR="00D91D55" w:rsidRDefault="00D91D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FE2FA" w14:textId="77777777" w:rsidR="000D0C0E" w:rsidRDefault="000D0C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87402" w14:textId="77777777" w:rsidR="00A05F12" w:rsidRDefault="006A5B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605BD0EF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D0C0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B47315E" w14:textId="605BD0EF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D0C0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0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0D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pP/gEAAF4EAAAOAAAAZHJzL2Uyb0RvYy54bWysVEtvGyEQvlfqf0Dc6127rpWsvI7aRqkq&#10;VWmUuOoZs+BFAgYB8a7/fQf24Sg9peqFHeb5zXzDbm96o8lJ+KDA1nS5KCkRlkOj7LGmv/Z3H64o&#10;CZHZhmmwoqZnEejN7v27becqsYIWdCM8wSQ2VJ2raRujq4oi8FYYFhbghEWjBG9YxKs/Fo1nHWY3&#10;uliV5abowDfOAxchoPZ2MNJdzi+l4PGnlEFEomuK2GI+fT4P6Sx2W1YdPXOt4iMM9g8oDFMWi86p&#10;bllk5Nmrv1IZxT0EkHHBwRQgpeIi94DdLMtX3Ty1zIncCw4nuHlM4f+l5fenB09UU9P1J0osM8jR&#10;XvSRfIGerNN4Ohcq9HpyD368BRRTr730Jn2xC9LnkZ7nkaYUHJXXZflxg4PnaMIOr1HGLMUl2PkQ&#10;vwkwJAk19chYHiQ7/QhxcJ1cUi0Ld0pr1LNKW9LVdLO+KnPAbMHk2mKNBHyAmqV41mIIexQSO86I&#10;kyLvmviqPTkx3BLGubBxOcLUFr2Tl8Sybwkc/VOoyHv4luA5IlcGG+dgoyz4jO1FU0mM/aHPPK6S&#10;NWkO0JyRW/3d4r6k3Z8EPwmHSWCWt4CvgkefZ5kmvu9/M+9GWiLyeQ/TPrLqFTuDbwJr4fNzBKky&#10;dRcUIx24xJn88cGlV/Lynr0uv4XdH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FX+Ck/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00D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00D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9BFBD" w14:textId="77777777" w:rsidR="000D0C0E" w:rsidRDefault="000D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1E40D" w14:textId="77777777" w:rsidR="00D91D55" w:rsidRDefault="00D91D55">
      <w:pPr>
        <w:spacing w:before="0" w:after="0" w:line="240" w:lineRule="auto"/>
      </w:pPr>
      <w:r>
        <w:separator/>
      </w:r>
    </w:p>
  </w:footnote>
  <w:footnote w:type="continuationSeparator" w:id="0">
    <w:p w14:paraId="62518946" w14:textId="77777777" w:rsidR="00D91D55" w:rsidRDefault="00D91D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5241F" w14:textId="77777777" w:rsidR="000D0C0E" w:rsidRDefault="000D0C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87642" w14:textId="77777777" w:rsidR="00A05F12" w:rsidRDefault="00A05F1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82153" w14:textId="77777777" w:rsidR="000D0C0E" w:rsidRDefault="000D0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rE0s7AwMzCysDRW0lEKTi0uzszPAykwrgUAY+PZ/iwAAAA="/>
  </w:docVars>
  <w:rsids>
    <w:rsidRoot w:val="00A05F12"/>
    <w:rsid w:val="000D0C0E"/>
    <w:rsid w:val="001900DF"/>
    <w:rsid w:val="00490820"/>
    <w:rsid w:val="004F7BEE"/>
    <w:rsid w:val="005C36FA"/>
    <w:rsid w:val="006317FD"/>
    <w:rsid w:val="006640AF"/>
    <w:rsid w:val="006903FD"/>
    <w:rsid w:val="006A5BFA"/>
    <w:rsid w:val="006E4011"/>
    <w:rsid w:val="00712C99"/>
    <w:rsid w:val="007138AD"/>
    <w:rsid w:val="007B027C"/>
    <w:rsid w:val="007F2D0D"/>
    <w:rsid w:val="008A5E0A"/>
    <w:rsid w:val="00972F73"/>
    <w:rsid w:val="009B0972"/>
    <w:rsid w:val="009E3957"/>
    <w:rsid w:val="00A05F12"/>
    <w:rsid w:val="00A13975"/>
    <w:rsid w:val="00AA15AC"/>
    <w:rsid w:val="00AB6819"/>
    <w:rsid w:val="00D040DA"/>
    <w:rsid w:val="00D91D55"/>
    <w:rsid w:val="00E00037"/>
    <w:rsid w:val="00E80D6A"/>
    <w:rsid w:val="00F1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D0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regular-expressions.info/lookaround.html" TargetMode="External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image" Target="media/image21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hyperlink" Target="https://pythex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40.png"/><Relationship Id="rId39" Type="http://schemas.openxmlformats.org/officeDocument/2006/relationships/image" Target="media/image31.png"/><Relationship Id="rId3" Type="http://schemas.openxmlformats.org/officeDocument/2006/relationships/image" Target="media/image22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80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24" Type="http://schemas.openxmlformats.org/officeDocument/2006/relationships/image" Target="media/image230.png"/><Relationship Id="rId32" Type="http://schemas.openxmlformats.org/officeDocument/2006/relationships/image" Target="media/image2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50.png"/><Relationship Id="rId36" Type="http://schemas.openxmlformats.org/officeDocument/2006/relationships/image" Target="media/image2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77903-FEE3-4E55-8B95-577A3702A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9332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2023-03-31T07:36:00Z</dcterms:created>
  <dcterms:modified xsi:type="dcterms:W3CDTF">2023-03-31T07:36:00Z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fab178682f30dc68b17a46d190bdaf5234bbe7d00af2639c4da0d1ff1637eb1f</vt:lpwstr>
  </property>
</Properties>
</file>