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60" w:line="240" w:lineRule="auto"/>
        <w:jc w:val="left"/>
      </w:pPr>
      <w:r>
        <w:rPr>
          <w:rFonts w:ascii="Calibri" w:hAnsi="Calibri"/>
          <w:b/>
          <w:i w:val="0"/>
          <w:color w:val="0B2545"/>
          <w:sz w:val="48"/>
        </w:rPr>
        <w:t>VisionFlow User Guide</w:t>
      </w:r>
    </w:p>
    <w:p>
      <w:pPr>
        <w:widowControl/>
        <w:spacing w:before="0" w:after="240" w:line="240" w:lineRule="auto"/>
      </w:pPr>
      <w:r>
        <w:rPr>
          <w:rFonts w:ascii="Calibri" w:hAnsi="Calibri"/>
          <w:b w:val="0"/>
          <w:i/>
          <w:color w:val="555555"/>
          <w:sz w:val="22"/>
        </w:rPr>
        <w:t>Installation, setup, and everyday usage for running VisionFlow locally without Docker.</w:t>
      </w:r>
    </w:p>
    <w:p>
      <w:pPr>
        <w:widowControl/>
        <w:spacing w:before="0" w:after="200" w:line="300" w:lineRule="auto"/>
      </w:pPr>
      <w:r>
        <w:t>This guide walks through the local setup for VisionFlow, including what to install, how to start the services, and how to use the platform for datasets, annotation, training, and inference.</w:t>
      </w:r>
    </w:p>
    <w:p>
      <w:pPr>
        <w:pStyle w:val="Heading1"/>
      </w:pPr>
      <w:r>
        <w:t>1. Installation</w:t>
      </w:r>
    </w:p>
    <w:p>
      <w:pPr>
        <w:widowControl/>
        <w:spacing w:before="0" w:after="160" w:line="300" w:lineRule="auto"/>
      </w:pPr>
      <w:r>
        <w:t>VisionFlow runs locally with a Python backend stack, a Node.js project service, a Vite frontend, and MongoDB. Before installing the application dependencies, make sure the machine has these prerequisites: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1"/>
              </w:rPr>
              <w:t>Requirement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1"/>
              </w:rPr>
              <w:t>Why it is needed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Node.js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Runs the frontend and the project service.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Python 3.10+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Runs the API gateway and Python microservices.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MongoDB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Stores projects, datasets, runs, and metadata.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YOLO weights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Used by training and inference services for model work.</w:t>
            </w:r>
          </w:p>
        </w:tc>
      </w:tr>
    </w:tbl>
    <w:p/>
    <w:p>
      <w:pPr>
        <w:pStyle w:val="Heading2"/>
      </w:pPr>
      <w:r>
        <w:t>Install dependencies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Open a terminal in the VisionFlow repository root.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Install the root Node dependency bundle and the project/frontend dependencies.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Install the Python dependencies used by the API gateway and backend services.</w:t>
      </w:r>
    </w:p>
    <w:p>
      <w:pPr>
        <w:widowControl/>
        <w:spacing w:before="40" w:after="160" w:line="240" w:lineRule="auto"/>
      </w:pPr>
      <w:r>
        <w:rPr>
          <w:rFonts w:ascii="Consolas" w:hAnsi="Consolas"/>
          <w:b w:val="0"/>
          <w:i w:val="0"/>
          <w:sz w:val="21"/>
        </w:rPr>
        <w:t>npm install</w:t>
        <w:br/>
        <w:t>npm run install:all</w:t>
      </w:r>
    </w:p>
    <w:p>
      <w:pPr>
        <w:pStyle w:val="Heading1"/>
      </w:pPr>
      <w:r>
        <w:t>2. Setting Up VisionFlow</w:t>
      </w:r>
    </w:p>
    <w:p>
      <w:pPr>
        <w:widowControl/>
        <w:spacing w:before="0" w:after="160" w:line="300" w:lineRule="auto"/>
      </w:pPr>
      <w:r>
        <w:t>VisionFlow reads its local configuration from visionflow.conf. That file sets the MongoDB URI, service ports, storage paths, and training defaults.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Start MongoDB locally so it is available at mongodb://localhost:27017/.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Review visionflow.conf if you want to change ports, storage paths, or the default model path.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Make sure the storage folders exist or allow the services to create them on first start.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If you want login and signup features, start the auth service in a separate terminal.</w:t>
      </w:r>
    </w:p>
    <w:p>
      <w:pPr>
        <w:widowControl/>
        <w:spacing w:before="80" w:after="160" w:line="300" w:lineRule="auto"/>
      </w:pPr>
      <w:r>
        <w:rPr>
          <w:rFonts w:ascii="Calibri" w:hAnsi="Calibri"/>
          <w:b/>
          <w:i w:val="0"/>
          <w:color w:val="1F3A5F"/>
          <w:sz w:val="22"/>
        </w:rPr>
        <w:t xml:space="preserve">Important: </w:t>
      </w:r>
      <w:r>
        <w:rPr>
          <w:rFonts w:ascii="Calibri" w:hAnsi="Calibri"/>
          <w:b w:val="0"/>
          <w:i w:val="0"/>
          <w:sz w:val="22"/>
        </w:rPr>
        <w:t>The local API gateway is optional for frontend development because the Vite app can proxy directly to the backend services.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sz w:val="21"/>
              </w:rPr>
              <w:t>Service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sz w:val="21"/>
              </w:rPr>
              <w:t>Local port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Web app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5173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API gateway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5000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Auth service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5001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Dataset service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5003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Project service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5004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Training service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5005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Inference service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5006</w:t>
            </w:r>
          </w:p>
        </w:tc>
      </w:tr>
    </w:tbl>
    <w:p>
      <w:pPr>
        <w:pStyle w:val="Heading1"/>
      </w:pPr>
      <w:r>
        <w:t>3. How to Use VisionFlow</w:t>
      </w:r>
    </w:p>
    <w:p>
      <w:pPr>
        <w:widowControl/>
        <w:spacing w:before="0" w:after="160" w:line="300" w:lineRule="auto"/>
      </w:pPr>
      <w:r>
        <w:t>Once the services are running, the normal workflow is to move from project creation to labeling, versioning, training, inference, and export.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Open the VisionFlow web app in your browser.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Create a project and upload images or datasets.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Annotate and review your data in the labeling interface.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Generate a dataset version when the annotations are ready.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Start a training job from the training tab and monitor progress.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Run inference on new images or batches when a model is available.</w:t>
      </w:r>
    </w:p>
    <w:p>
      <w:pPr>
        <w:pStyle w:val="ListNumber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Export results or model outputs when you need to share or archive them.</w:t>
      </w:r>
    </w:p>
    <w:p>
      <w:pPr>
        <w:pStyle w:val="Heading2"/>
      </w:pPr>
      <w:r>
        <w:t>Key Tips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Keep MongoDB running before launching the services.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Use the same visionflow.conf values across the backend and frontend so ports stay aligned.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If a route returns a 502, the target service is usually still starting or is not running yet.</w:t>
      </w:r>
    </w:p>
    <w:p>
      <w:pPr>
        <w:pStyle w:val="ListBullet"/>
        <w:widowControl/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Training can be resource intensive, so start with CPU settings unless you have a configured GPU environment.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sz w:val="21"/>
              </w:rPr>
              <w:t>Issue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sz w:val="21"/>
              </w:rPr>
              <w:t>Fix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Nothing opens in the browser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Check that npm start completed and that Vite is listening on port 5173.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API errors or empty data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Verify MongoDB is running and that the service you need is listening on its configured port.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Model files missing</w:t>
            </w:r>
          </w:p>
        </w:tc>
        <w:tc>
          <w:tcPr>
            <w:tcW w:type="dxa" w:w="46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sz w:val="21"/>
              </w:rPr>
              <w:t>Confirm the YOLO weight files exist at the paths defined in visionflow.conf.</w:t>
            </w:r>
          </w:p>
        </w:tc>
      </w:tr>
    </w:tbl>
    <w:p>
      <w:pPr>
        <w:widowControl/>
        <w:spacing w:before="160" w:after="0" w:line="300" w:lineRule="auto"/>
      </w:pPr>
      <w:r>
        <w:rPr>
          <w:rFonts w:ascii="Calibri" w:hAnsi="Calibri"/>
          <w:b/>
          <w:i w:val="0"/>
          <w:color w:val="1F3A5F"/>
          <w:sz w:val="22"/>
        </w:rPr>
        <w:t>VisionFlow is now ready for local development without Docker.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