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Низамова</w:t>
      </w:r>
      <w:r>
        <w:t xml:space="preserve"> </w:t>
      </w:r>
      <w:r>
        <w:t xml:space="preserve">Альфия</w:t>
      </w:r>
      <w:r>
        <w:t xml:space="preserve"> </w:t>
      </w:r>
      <w:r>
        <w:t xml:space="preserve">Айдаровна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6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Задание:</w:t>
      </w:r>
      <w:r>
        <w:br/>
      </w: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</w:t>
      </w:r>
      <w:r>
        <w:br/>
      </w:r>
      <w:r>
        <w:t xml:space="preserve">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</w:t>
      </w:r>
      <w:r>
        <w:br/>
      </w:r>
      <w:r>
        <w:t xml:space="preserve">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p>
      <w:pPr>
        <w:pStyle w:val="BodyText"/>
      </w:pPr>
      <w:r>
        <w:t xml:space="preserve">Импортируем необходимые библиотеки (рис.1)</w:t>
      </w:r>
    </w:p>
    <w:p>
      <w:pPr>
        <w:pStyle w:val="CaptionedFigure"/>
      </w:pPr>
      <w:r>
        <w:drawing>
          <wp:inline>
            <wp:extent cx="3936732" cy="664143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pStyle w:val="BodyText"/>
      </w:pPr>
      <w:r>
        <w:t xml:space="preserve">Мы написали функцию</w:t>
      </w:r>
      <w:r>
        <w:t xml:space="preserve"> </w:t>
      </w:r>
      <w:r>
        <w:rPr>
          <w:iCs/>
          <w:i/>
        </w:rPr>
        <w:t xml:space="preserve">func( )</w:t>
      </w:r>
      <w:r>
        <w:t xml:space="preserve">, определяющую вид шифротекста при известном ключе и известном открытом тексте (рис.2)</w:t>
      </w:r>
    </w:p>
    <w:p>
      <w:pPr>
        <w:pStyle w:val="CaptionedFigure"/>
      </w:pPr>
      <w:r>
        <w:drawing>
          <wp:inline>
            <wp:extent cx="5334000" cy="3856597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Мы написали функцию</w:t>
      </w:r>
      <w:r>
        <w:t xml:space="preserve"> </w:t>
      </w:r>
      <w:r>
        <w:rPr>
          <w:iCs/>
          <w:i/>
        </w:rPr>
        <w:t xml:space="preserve">findk( )</w:t>
      </w:r>
      <w:r>
        <w:t xml:space="preserve">, определяющую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 (рис.3)</w:t>
      </w:r>
    </w:p>
    <w:p>
      <w:pPr>
        <w:pStyle w:val="CaptionedFigure"/>
      </w:pPr>
      <w:r>
        <w:drawing>
          <wp:inline>
            <wp:extent cx="4995511" cy="2415941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pStyle w:val="BodyText"/>
      </w:pPr>
      <w:r>
        <w:t xml:space="preserve">Вывод программы (рис.4-5)</w:t>
      </w:r>
    </w:p>
    <w:p>
      <w:pPr>
        <w:pStyle w:val="BodyText"/>
      </w:pPr>
      <w:r>
        <w:drawing>
          <wp:inline>
            <wp:extent cx="5334000" cy="3187159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2395" cy="2964581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освоили на практике применение режима однократного гаммирования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Низамова Альфия Айдаровна</dc:creator>
  <dc:language>ru-RU</dc:language>
  <cp:keywords/>
  <dcterms:created xsi:type="dcterms:W3CDTF">2023-10-21T10:12:29Z</dcterms:created>
  <dcterms:modified xsi:type="dcterms:W3CDTF">2023-10-21T10:12:29Z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