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0CE09" w14:textId="77777777" w:rsidR="00A81292" w:rsidRDefault="00A81292">
      <w:pPr>
        <w:spacing w:after="2400"/>
      </w:pPr>
    </w:p>
    <w:p w14:paraId="565D15D8" w14:textId="77777777" w:rsidR="00A81292" w:rsidRDefault="00000000">
      <w:pPr>
        <w:spacing w:after="200"/>
        <w:jc w:val="center"/>
      </w:pPr>
      <w:r>
        <w:rPr>
          <w:b/>
          <w:bCs/>
          <w:color w:val="1B4F72"/>
          <w:sz w:val="52"/>
          <w:szCs w:val="52"/>
        </w:rPr>
        <w:t>PROJECT PARTHENON</w:t>
      </w:r>
    </w:p>
    <w:p w14:paraId="4C1BF2DC" w14:textId="77777777" w:rsidR="00A81292" w:rsidRDefault="00000000">
      <w:pPr>
        <w:pBdr>
          <w:bottom w:val="single" w:sz="3" w:space="8" w:color="85C1E9"/>
        </w:pBdr>
        <w:spacing w:after="100"/>
        <w:jc w:val="center"/>
      </w:pPr>
      <w:r>
        <w:rPr>
          <w:color w:val="2C3E50"/>
          <w:sz w:val="36"/>
          <w:szCs w:val="36"/>
        </w:rPr>
        <w:t>Development Plan</w:t>
      </w:r>
    </w:p>
    <w:p w14:paraId="6740B145" w14:textId="77777777" w:rsidR="00A81292" w:rsidRDefault="00A81292">
      <w:pPr>
        <w:spacing w:after="200"/>
      </w:pPr>
    </w:p>
    <w:p w14:paraId="37DD8B9E" w14:textId="77777777" w:rsidR="00A81292" w:rsidRDefault="00000000">
      <w:pPr>
        <w:spacing w:after="80"/>
        <w:jc w:val="center"/>
      </w:pPr>
      <w:r>
        <w:rPr>
          <w:color w:val="7F8C8D"/>
          <w:sz w:val="24"/>
          <w:szCs w:val="24"/>
        </w:rPr>
        <w:t xml:space="preserve">Financial </w:t>
      </w:r>
      <w:proofErr w:type="spellStart"/>
      <w:r>
        <w:rPr>
          <w:color w:val="7F8C8D"/>
          <w:sz w:val="24"/>
          <w:szCs w:val="24"/>
        </w:rPr>
        <w:t>Modeling</w:t>
      </w:r>
      <w:proofErr w:type="spellEnd"/>
      <w:r>
        <w:rPr>
          <w:color w:val="7F8C8D"/>
          <w:sz w:val="24"/>
          <w:szCs w:val="24"/>
        </w:rPr>
        <w:t xml:space="preserve"> Platform</w:t>
      </w:r>
    </w:p>
    <w:p w14:paraId="49420749" w14:textId="77777777" w:rsidR="00A81292" w:rsidRDefault="00000000">
      <w:pPr>
        <w:spacing w:after="80"/>
        <w:jc w:val="center"/>
      </w:pPr>
      <w:r>
        <w:rPr>
          <w:color w:val="7F8C8D"/>
          <w:sz w:val="24"/>
          <w:szCs w:val="24"/>
        </w:rPr>
        <w:t>Month-by-Month Implementation Roadmap</w:t>
      </w:r>
    </w:p>
    <w:p w14:paraId="051E6206" w14:textId="77777777" w:rsidR="00A81292" w:rsidRDefault="00A81292">
      <w:pPr>
        <w:spacing w:after="1600"/>
      </w:pP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</w:tblGrid>
      <w:tr w:rsidR="00A81292" w14:paraId="7AA9B8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3463C" w14:textId="77777777" w:rsidR="00A81292" w:rsidRDefault="00000000">
            <w:r>
              <w:rPr>
                <w:b/>
                <w:bCs/>
                <w:color w:val="7F8C8D"/>
                <w:sz w:val="18"/>
                <w:szCs w:val="18"/>
              </w:rPr>
              <w:t>Prepared for: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A65A2" w14:textId="77777777" w:rsidR="00A81292" w:rsidRDefault="00000000"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Ampyr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Energy Tech Solutions</w:t>
            </w:r>
          </w:p>
        </w:tc>
      </w:tr>
      <w:tr w:rsidR="00A81292" w14:paraId="414158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3EFE8" w14:textId="77777777" w:rsidR="00A81292" w:rsidRDefault="00000000">
            <w:r>
              <w:rPr>
                <w:b/>
                <w:bCs/>
                <w:color w:val="7F8C8D"/>
                <w:sz w:val="18"/>
                <w:szCs w:val="18"/>
              </w:rPr>
              <w:t>Prepared by: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78A4B" w14:textId="77777777" w:rsidR="00A81292" w:rsidRDefault="00000000">
            <w:r>
              <w:rPr>
                <w:color w:val="333333"/>
                <w:sz w:val="18"/>
                <w:szCs w:val="18"/>
              </w:rPr>
              <w:t>GTC Product &amp; Technology</w:t>
            </w:r>
          </w:p>
        </w:tc>
      </w:tr>
      <w:tr w:rsidR="00A81292" w14:paraId="0C15CD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C3C7B" w14:textId="77777777" w:rsidR="00A81292" w:rsidRDefault="00000000">
            <w:r>
              <w:rPr>
                <w:b/>
                <w:bCs/>
                <w:color w:val="7F8C8D"/>
                <w:sz w:val="18"/>
                <w:szCs w:val="18"/>
              </w:rPr>
              <w:t>Date: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8ED56" w14:textId="77777777" w:rsidR="00A81292" w:rsidRDefault="00000000">
            <w:r>
              <w:rPr>
                <w:color w:val="333333"/>
                <w:sz w:val="18"/>
                <w:szCs w:val="18"/>
              </w:rPr>
              <w:t>March 2026</w:t>
            </w:r>
          </w:p>
        </w:tc>
      </w:tr>
      <w:tr w:rsidR="00A81292" w14:paraId="6B68F8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C5A46" w14:textId="77777777" w:rsidR="00A81292" w:rsidRDefault="00000000">
            <w:r>
              <w:rPr>
                <w:b/>
                <w:bCs/>
                <w:color w:val="7F8C8D"/>
                <w:sz w:val="18"/>
                <w:szCs w:val="18"/>
              </w:rPr>
              <w:t>Version: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FF078" w14:textId="77777777" w:rsidR="00A81292" w:rsidRDefault="00000000">
            <w:r>
              <w:rPr>
                <w:color w:val="333333"/>
                <w:sz w:val="18"/>
                <w:szCs w:val="18"/>
              </w:rPr>
              <w:t>1.0</w:t>
            </w:r>
          </w:p>
        </w:tc>
      </w:tr>
      <w:tr w:rsidR="00A81292" w14:paraId="72B5EB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3DB3E" w14:textId="77777777" w:rsidR="00A81292" w:rsidRDefault="00000000">
            <w:r>
              <w:rPr>
                <w:b/>
                <w:bCs/>
                <w:color w:val="7F8C8D"/>
                <w:sz w:val="18"/>
                <w:szCs w:val="18"/>
              </w:rPr>
              <w:t>Classification: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E9EFB" w14:textId="77777777" w:rsidR="00A81292" w:rsidRDefault="00000000">
            <w:r>
              <w:rPr>
                <w:color w:val="E74C3C"/>
                <w:sz w:val="18"/>
                <w:szCs w:val="18"/>
              </w:rPr>
              <w:t>Internal / Confidential</w:t>
            </w:r>
          </w:p>
        </w:tc>
      </w:tr>
    </w:tbl>
    <w:p w14:paraId="481D87A2" w14:textId="77777777" w:rsidR="00A81292" w:rsidRDefault="00A81292">
      <w:pPr>
        <w:sectPr w:rsidR="00A8129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FE92D57" w14:textId="77777777" w:rsidR="00A81292" w:rsidRDefault="00000000">
      <w:pPr>
        <w:pStyle w:val="Heading1"/>
      </w:pPr>
      <w:r>
        <w:lastRenderedPageBreak/>
        <w:t>Executive Summary</w:t>
      </w:r>
    </w:p>
    <w:p w14:paraId="1F7D3421" w14:textId="77777777" w:rsidR="00A81292" w:rsidRDefault="00000000">
      <w:pPr>
        <w:spacing w:after="120"/>
      </w:pPr>
      <w:r>
        <w:t xml:space="preserve">Project Parthenon transforms </w:t>
      </w:r>
      <w:proofErr w:type="spellStart"/>
      <w:r>
        <w:t>Ampyr</w:t>
      </w:r>
      <w:proofErr w:type="spellEnd"/>
      <w:r>
        <w:t xml:space="preserve"> GTC’s financial </w:t>
      </w:r>
      <w:proofErr w:type="spellStart"/>
      <w:r>
        <w:t>modeling</w:t>
      </w:r>
      <w:proofErr w:type="spellEnd"/>
      <w:r>
        <w:t xml:space="preserve"> workflow from a 2–</w:t>
      </w:r>
      <w:proofErr w:type="gramStart"/>
      <w:r>
        <w:t>3 hour</w:t>
      </w:r>
      <w:proofErr w:type="gramEnd"/>
      <w:r>
        <w:t xml:space="preserve"> Excel-based process into a real-time web application. The platform ingests the core ASE financial model (120 asset slots, 170 metrics, 35-year horizon), enables instant scenario and sensitivity analysis, and automates quarterly model updates.</w:t>
      </w:r>
    </w:p>
    <w:p w14:paraId="2145A171" w14:textId="77777777" w:rsidR="00A81292" w:rsidRDefault="00A8129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81292" w14:paraId="61653E3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F4286" w14:textId="77777777" w:rsidR="00A8129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Assets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7B353" w14:textId="77777777" w:rsidR="00A8129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Current Runtime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723CF" w14:textId="77777777" w:rsidR="00A8129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 Runtime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59FEE" w14:textId="77777777" w:rsidR="00A8129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Timeline</w:t>
            </w:r>
          </w:p>
        </w:tc>
      </w:tr>
      <w:tr w:rsidR="00A81292" w14:paraId="337BE39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1564C" w14:textId="77777777" w:rsidR="00A81292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 xml:space="preserve">78 real + 42 </w:t>
            </w:r>
            <w:proofErr w:type="gramStart"/>
            <w:r>
              <w:rPr>
                <w:color w:val="333333"/>
                <w:sz w:val="18"/>
                <w:szCs w:val="18"/>
              </w:rPr>
              <w:t>placeholder</w:t>
            </w:r>
            <w:proofErr w:type="gram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85490" w14:textId="77777777" w:rsidR="00A81292" w:rsidRDefault="00000000">
            <w:pPr>
              <w:jc w:val="center"/>
            </w:pPr>
            <w:r>
              <w:rPr>
                <w:b/>
                <w:bCs/>
                <w:color w:val="E74C3C"/>
                <w:sz w:val="18"/>
                <w:szCs w:val="18"/>
              </w:rPr>
              <w:t>2–3 hours / scenario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0DF92" w14:textId="77777777" w:rsidR="00A81292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&lt; 5 seconds / scenario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DB3EB" w14:textId="77777777" w:rsidR="00A81292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12 months (6 phases)</w:t>
            </w:r>
          </w:p>
        </w:tc>
      </w:tr>
    </w:tbl>
    <w:p w14:paraId="32D7BC14" w14:textId="77777777" w:rsidR="00A81292" w:rsidRDefault="00A81292">
      <w:pPr>
        <w:spacing w:after="100"/>
      </w:pPr>
    </w:p>
    <w:p w14:paraId="19570E08" w14:textId="77777777" w:rsidR="00A81292" w:rsidRDefault="00000000">
      <w:pPr>
        <w:spacing w:after="120"/>
      </w:pPr>
      <w:r>
        <w:rPr>
          <w:b/>
          <w:bCs/>
          <w:color w:val="1B4F72"/>
        </w:rPr>
        <w:t xml:space="preserve">Tech Stack: Python </w:t>
      </w:r>
      <w:proofErr w:type="spellStart"/>
      <w:r>
        <w:rPr>
          <w:b/>
          <w:bCs/>
          <w:color w:val="1B4F72"/>
        </w:rPr>
        <w:t>FastAPI</w:t>
      </w:r>
      <w:proofErr w:type="spellEnd"/>
      <w:r>
        <w:rPr>
          <w:b/>
          <w:bCs/>
          <w:color w:val="1B4F72"/>
        </w:rPr>
        <w:t xml:space="preserve"> + PostgreSQL + </w:t>
      </w:r>
      <w:proofErr w:type="spellStart"/>
      <w:r>
        <w:rPr>
          <w:b/>
          <w:bCs/>
          <w:color w:val="1B4F72"/>
        </w:rPr>
        <w:t>Streamlit</w:t>
      </w:r>
      <w:proofErr w:type="spellEnd"/>
    </w:p>
    <w:p w14:paraId="3BC1F650" w14:textId="77777777" w:rsidR="00A81292" w:rsidRDefault="00000000">
      <w:pPr>
        <w:spacing w:after="120"/>
      </w:pPr>
      <w:r>
        <w:t>Approach: Hybrid (Option C) — Ingest Excel output values immediately for reporting; build Python calculation engine incrementally, validated against Excel at every step.</w:t>
      </w:r>
    </w:p>
    <w:p w14:paraId="1B1337C0" w14:textId="77777777" w:rsidR="00A81292" w:rsidRDefault="00000000">
      <w:r>
        <w:br w:type="page"/>
      </w:r>
    </w:p>
    <w:p w14:paraId="4B4E8EAD" w14:textId="77777777" w:rsidR="00A81292" w:rsidRDefault="00000000">
      <w:pPr>
        <w:pStyle w:val="Heading1"/>
      </w:pPr>
      <w:r>
        <w:lastRenderedPageBreak/>
        <w:t>Timeline Overview</w:t>
      </w:r>
    </w:p>
    <w:p w14:paraId="1FC45918" w14:textId="77777777" w:rsidR="00A81292" w:rsidRDefault="00000000">
      <w:pPr>
        <w:spacing w:after="120"/>
      </w:pPr>
      <w:r>
        <w:t>The project is divided into 6 phases, each delivering independent value. The first usable product ships at the end of Month 2.</w:t>
      </w:r>
    </w:p>
    <w:p w14:paraId="4A9AA3D1" w14:textId="77777777" w:rsidR="00A81292" w:rsidRDefault="00A8129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760"/>
        <w:gridCol w:w="2000"/>
        <w:gridCol w:w="2000"/>
        <w:gridCol w:w="2100"/>
      </w:tblGrid>
      <w:tr w:rsidR="00A81292" w14:paraId="02B5AB8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B6850" w14:textId="77777777" w:rsidR="00A8129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D814E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668AC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A7870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Months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B0E05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Key Outcome</w:t>
            </w:r>
          </w:p>
        </w:tc>
      </w:tr>
      <w:tr w:rsidR="00A81292" w14:paraId="33A0956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278D2" w14:textId="77777777" w:rsidR="00A81292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1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1BFCC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Foundation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7C5BB" w14:textId="77777777" w:rsidR="00A81292" w:rsidRDefault="00000000">
            <w:r>
              <w:rPr>
                <w:color w:val="333333"/>
                <w:sz w:val="18"/>
                <w:szCs w:val="18"/>
              </w:rPr>
              <w:t>8 weeks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981DC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M1–M2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7901E" w14:textId="77777777" w:rsidR="00A81292" w:rsidRDefault="00000000">
            <w:r>
              <w:rPr>
                <w:i/>
                <w:iCs/>
                <w:color w:val="333333"/>
                <w:sz w:val="18"/>
                <w:szCs w:val="18"/>
              </w:rPr>
              <w:t>Read-only platform</w:t>
            </w:r>
          </w:p>
        </w:tc>
      </w:tr>
      <w:tr w:rsidR="00A81292" w14:paraId="57741E8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08DB3" w14:textId="77777777" w:rsidR="00A81292" w:rsidRDefault="00000000">
            <w:pPr>
              <w:jc w:val="center"/>
            </w:pPr>
            <w:r>
              <w:rPr>
                <w:b/>
                <w:bCs/>
                <w:color w:val="2980B9"/>
                <w:sz w:val="18"/>
                <w:szCs w:val="18"/>
              </w:rPr>
              <w:t>2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8DA7A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Reporting Engine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25AFA" w14:textId="77777777" w:rsidR="00A81292" w:rsidRDefault="00000000">
            <w:r>
              <w:rPr>
                <w:color w:val="333333"/>
                <w:sz w:val="18"/>
                <w:szCs w:val="18"/>
              </w:rPr>
              <w:t>6 weeks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90EF2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M3–M4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F49EE" w14:textId="77777777" w:rsidR="00A81292" w:rsidRDefault="00000000">
            <w:r>
              <w:rPr>
                <w:i/>
                <w:iCs/>
                <w:color w:val="333333"/>
                <w:sz w:val="18"/>
                <w:szCs w:val="18"/>
              </w:rPr>
              <w:t>Auto-generated reports</w:t>
            </w:r>
          </w:p>
        </w:tc>
      </w:tr>
      <w:tr w:rsidR="00A81292" w14:paraId="3EA7EC7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31C0C" w14:textId="77777777" w:rsidR="00A81292" w:rsidRDefault="00000000">
            <w:pPr>
              <w:jc w:val="center"/>
            </w:pPr>
            <w:r>
              <w:rPr>
                <w:b/>
                <w:bCs/>
                <w:color w:val="8E44AD"/>
                <w:sz w:val="18"/>
                <w:szCs w:val="18"/>
              </w:rPr>
              <w:t>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7C264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Calc Engine: Core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93B7D" w14:textId="77777777" w:rsidR="00A81292" w:rsidRDefault="00000000">
            <w:r>
              <w:rPr>
                <w:color w:val="333333"/>
                <w:sz w:val="18"/>
                <w:szCs w:val="18"/>
              </w:rPr>
              <w:t>12 weeks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BF6FD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M4–M7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F13CF" w14:textId="77777777" w:rsidR="00A81292" w:rsidRDefault="00000000">
            <w:r>
              <w:rPr>
                <w:i/>
                <w:iCs/>
                <w:color w:val="333333"/>
                <w:sz w:val="18"/>
                <w:szCs w:val="18"/>
              </w:rPr>
              <w:t>P&amp;L recalculation</w:t>
            </w:r>
          </w:p>
        </w:tc>
      </w:tr>
      <w:tr w:rsidR="00A81292" w14:paraId="1AE48E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7DCF6" w14:textId="77777777" w:rsidR="00A81292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4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49EA2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Calc Engine: Finance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6A1D0" w14:textId="77777777" w:rsidR="00A81292" w:rsidRDefault="00000000">
            <w:r>
              <w:rPr>
                <w:color w:val="333333"/>
                <w:sz w:val="18"/>
                <w:szCs w:val="18"/>
              </w:rPr>
              <w:t>8 weeks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A9728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M7–M9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5B744" w14:textId="77777777" w:rsidR="00A81292" w:rsidRDefault="00000000">
            <w:r>
              <w:rPr>
                <w:i/>
                <w:iCs/>
                <w:color w:val="333333"/>
                <w:sz w:val="18"/>
                <w:szCs w:val="18"/>
              </w:rPr>
              <w:t>Full model parity</w:t>
            </w:r>
          </w:p>
        </w:tc>
      </w:tr>
      <w:tr w:rsidR="00A81292" w14:paraId="54816C3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A07C7" w14:textId="77777777" w:rsidR="00A81292" w:rsidRDefault="00000000">
            <w:pPr>
              <w:jc w:val="center"/>
            </w:pPr>
            <w:r>
              <w:rPr>
                <w:b/>
                <w:bCs/>
                <w:color w:val="E74C3C"/>
                <w:sz w:val="18"/>
                <w:szCs w:val="18"/>
              </w:rPr>
              <w:t>5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93F00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Scenario Engine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2B773" w14:textId="77777777" w:rsidR="00A81292" w:rsidRDefault="00000000">
            <w:r>
              <w:rPr>
                <w:color w:val="333333"/>
                <w:sz w:val="18"/>
                <w:szCs w:val="18"/>
              </w:rPr>
              <w:t>6 weeks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45F17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M9–M10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0C48E" w14:textId="77777777" w:rsidR="00A81292" w:rsidRDefault="00000000">
            <w:r>
              <w:rPr>
                <w:i/>
                <w:iCs/>
                <w:color w:val="333333"/>
                <w:sz w:val="18"/>
                <w:szCs w:val="18"/>
              </w:rPr>
              <w:t>Real-time scenarios</w:t>
            </w:r>
          </w:p>
        </w:tc>
      </w:tr>
      <w:tr w:rsidR="00A81292" w14:paraId="6824FEB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0E0F5" w14:textId="77777777" w:rsidR="00A81292" w:rsidRDefault="00000000">
            <w:pPr>
              <w:jc w:val="center"/>
            </w:pPr>
            <w:r>
              <w:rPr>
                <w:b/>
                <w:bCs/>
                <w:color w:val="16A085"/>
                <w:sz w:val="18"/>
                <w:szCs w:val="18"/>
              </w:rPr>
              <w:t>6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2D737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Satellite Frontends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74C5E" w14:textId="77777777" w:rsidR="00A81292" w:rsidRDefault="00000000">
            <w:r>
              <w:rPr>
                <w:color w:val="333333"/>
                <w:sz w:val="18"/>
                <w:szCs w:val="18"/>
              </w:rPr>
              <w:t>8 weeks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9A7DD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M11–M12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98A8C" w14:textId="77777777" w:rsidR="00A81292" w:rsidRDefault="00000000">
            <w:r>
              <w:rPr>
                <w:i/>
                <w:iCs/>
                <w:color w:val="333333"/>
                <w:sz w:val="18"/>
                <w:szCs w:val="18"/>
              </w:rPr>
              <w:t>Multi-team platform</w:t>
            </w:r>
          </w:p>
        </w:tc>
      </w:tr>
    </w:tbl>
    <w:p w14:paraId="6E4C94DC" w14:textId="77777777" w:rsidR="00A81292" w:rsidRDefault="00000000">
      <w:r>
        <w:br w:type="page"/>
      </w:r>
    </w:p>
    <w:p w14:paraId="0AF7A8B9" w14:textId="77777777" w:rsidR="00A81292" w:rsidRDefault="00000000">
      <w:pPr>
        <w:pStyle w:val="Heading1"/>
      </w:pPr>
      <w:r>
        <w:lastRenderedPageBreak/>
        <w:t>Phase 1: Foundation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7760"/>
        <w:gridCol w:w="1200"/>
      </w:tblGrid>
      <w:tr w:rsidR="00A81292" w14:paraId="208BE04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27AE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06ACA" w14:textId="77777777" w:rsidR="00A81292" w:rsidRDefault="00A81292"/>
        </w:tc>
        <w:tc>
          <w:tcPr>
            <w:tcW w:w="7760" w:type="dxa"/>
            <w:shd w:val="clear" w:color="auto" w:fill="F8F9FA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2DDC051" w14:textId="77777777" w:rsidR="00A81292" w:rsidRDefault="00000000">
            <w:r>
              <w:rPr>
                <w:b/>
                <w:bCs/>
                <w:color w:val="27AE60"/>
                <w:sz w:val="28"/>
                <w:szCs w:val="28"/>
              </w:rPr>
              <w:t xml:space="preserve">PHASE 1: </w:t>
            </w:r>
            <w:r>
              <w:rPr>
                <w:b/>
                <w:bCs/>
                <w:color w:val="2C3E50"/>
                <w:sz w:val="28"/>
                <w:szCs w:val="28"/>
              </w:rPr>
              <w:t>Read-Only Platform</w:t>
            </w:r>
          </w:p>
        </w:tc>
        <w:tc>
          <w:tcPr>
            <w:tcW w:w="1200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7C3B5" w14:textId="77777777" w:rsidR="00A81292" w:rsidRDefault="00000000">
            <w:pPr>
              <w:jc w:val="right"/>
            </w:pPr>
            <w:r>
              <w:rPr>
                <w:i/>
                <w:iCs/>
                <w:color w:val="7F8C8D"/>
              </w:rPr>
              <w:t>M1–M2</w:t>
            </w:r>
          </w:p>
        </w:tc>
      </w:tr>
    </w:tbl>
    <w:p w14:paraId="3126EDDD" w14:textId="77777777" w:rsidR="00A81292" w:rsidRDefault="00A81292">
      <w:pPr>
        <w:spacing w:after="100"/>
      </w:pPr>
    </w:p>
    <w:p w14:paraId="3D7FFF5E" w14:textId="77777777" w:rsidR="00A81292" w:rsidRDefault="00000000">
      <w:pPr>
        <w:spacing w:after="120"/>
      </w:pPr>
      <w:r>
        <w:t xml:space="preserve">Goal: Ingest the core Excel model into PostgreSQL and build a browsable, </w:t>
      </w:r>
      <w:proofErr w:type="spellStart"/>
      <w:r>
        <w:t>queryable</w:t>
      </w:r>
      <w:proofErr w:type="spellEnd"/>
      <w:r>
        <w:t xml:space="preserve"> platform with quarterly diff capabilities. This phase delivers the first usable product.</w:t>
      </w:r>
    </w:p>
    <w:p w14:paraId="727488F2" w14:textId="77777777" w:rsidR="00A81292" w:rsidRDefault="00A81292">
      <w:pPr>
        <w:spacing w:after="100"/>
      </w:pPr>
    </w:p>
    <w:p w14:paraId="7BB696E9" w14:textId="77777777" w:rsidR="00A81292" w:rsidRDefault="00000000">
      <w:pPr>
        <w:pStyle w:val="Heading2"/>
      </w:pPr>
      <w:r>
        <w:t>Month 1: Database &amp; Ingestion</w:t>
      </w:r>
    </w:p>
    <w:p w14:paraId="26C8512C" w14:textId="77777777" w:rsidR="00A81292" w:rsidRDefault="00000000">
      <w:pPr>
        <w:spacing w:after="120"/>
      </w:pPr>
      <w:r>
        <w:t>Stand up the project infrastructure, define the database schema, and build the Excel ingestion pipeline.</w:t>
      </w:r>
    </w:p>
    <w:p w14:paraId="6DDEC771" w14:textId="77777777" w:rsidR="00A81292" w:rsidRDefault="00A8129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660"/>
        <w:gridCol w:w="2800"/>
        <w:gridCol w:w="1700"/>
      </w:tblGrid>
      <w:tr w:rsidR="00A81292" w14:paraId="10B447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63EAD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Week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F39CF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96E34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Key Files / Components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5769D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Milestone</w:t>
            </w:r>
          </w:p>
        </w:tc>
      </w:tr>
      <w:tr w:rsidR="00A81292" w14:paraId="638BFD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8B965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W1–W2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D5784" w14:textId="77777777" w:rsidR="00A81292" w:rsidRDefault="00000000">
            <w:r>
              <w:rPr>
                <w:color w:val="333333"/>
                <w:sz w:val="18"/>
                <w:szCs w:val="18"/>
              </w:rPr>
              <w:t xml:space="preserve">Project setup: </w:t>
            </w:r>
            <w:proofErr w:type="spellStart"/>
            <w:r>
              <w:rPr>
                <w:color w:val="333333"/>
                <w:sz w:val="18"/>
                <w:szCs w:val="18"/>
              </w:rPr>
              <w:t>FastAPI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skeleton, PostgreSQL, Alembic migrations, Docker Compose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35EA9" w14:textId="77777777" w:rsidR="00A81292" w:rsidRDefault="00000000">
            <w:r>
              <w:rPr>
                <w:color w:val="7F8C8D"/>
                <w:sz w:val="16"/>
                <w:szCs w:val="16"/>
              </w:rPr>
              <w:t>docker-</w:t>
            </w:r>
            <w:proofErr w:type="spellStart"/>
            <w:r>
              <w:rPr>
                <w:color w:val="7F8C8D"/>
                <w:sz w:val="16"/>
                <w:szCs w:val="16"/>
              </w:rPr>
              <w:t>compose.yml</w:t>
            </w:r>
            <w:proofErr w:type="spellEnd"/>
            <w:r>
              <w:rPr>
                <w:color w:val="7F8C8D"/>
                <w:sz w:val="16"/>
                <w:szCs w:val="16"/>
              </w:rPr>
              <w:t>, alembic/, app/models/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34F0A" w14:textId="77777777" w:rsidR="00A81292" w:rsidRDefault="00000000">
            <w:r>
              <w:rPr>
                <w:b/>
                <w:bCs/>
                <w:color w:val="27AE60"/>
                <w:sz w:val="18"/>
                <w:szCs w:val="18"/>
              </w:rPr>
              <w:t>Dev env ready</w:t>
            </w:r>
          </w:p>
        </w:tc>
      </w:tr>
      <w:tr w:rsidR="00A81292" w14:paraId="5BB8E0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1091C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W2–W3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7306B" w14:textId="77777777" w:rsidR="00A81292" w:rsidRDefault="00000000">
            <w:r>
              <w:rPr>
                <w:color w:val="333333"/>
                <w:sz w:val="18"/>
                <w:szCs w:val="18"/>
              </w:rPr>
              <w:t xml:space="preserve">Database schema: assets, </w:t>
            </w:r>
            <w:proofErr w:type="spellStart"/>
            <w:r>
              <w:rPr>
                <w:color w:val="333333"/>
                <w:sz w:val="18"/>
                <w:szCs w:val="18"/>
              </w:rPr>
              <w:t>asset_parameters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time_series_inputs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country_parameters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financing_terms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model_versions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94A05" w14:textId="77777777" w:rsidR="00A81292" w:rsidRDefault="00000000">
            <w:r>
              <w:rPr>
                <w:color w:val="7F8C8D"/>
                <w:sz w:val="16"/>
                <w:szCs w:val="16"/>
              </w:rPr>
              <w:t>app/models/*.</w:t>
            </w:r>
            <w:proofErr w:type="spellStart"/>
            <w:r>
              <w:rPr>
                <w:color w:val="7F8C8D"/>
                <w:sz w:val="16"/>
                <w:szCs w:val="16"/>
              </w:rPr>
              <w:t>py</w:t>
            </w:r>
            <w:proofErr w:type="spellEnd"/>
            <w:r>
              <w:rPr>
                <w:color w:val="7F8C8D"/>
                <w:sz w:val="16"/>
                <w:szCs w:val="16"/>
              </w:rPr>
              <w:t>, migrations/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970CA" w14:textId="77777777" w:rsidR="00A81292" w:rsidRDefault="00000000">
            <w:r>
              <w:rPr>
                <w:b/>
                <w:bCs/>
                <w:color w:val="27AE60"/>
                <w:sz w:val="18"/>
                <w:szCs w:val="18"/>
              </w:rPr>
              <w:t>Schema deployed</w:t>
            </w:r>
          </w:p>
        </w:tc>
      </w:tr>
      <w:tr w:rsidR="00A81292" w14:paraId="5D3FC5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7B1A2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W3–W4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6787C" w14:textId="77777777" w:rsidR="00A81292" w:rsidRDefault="00000000">
            <w:r>
              <w:rPr>
                <w:color w:val="333333"/>
                <w:sz w:val="18"/>
                <w:szCs w:val="18"/>
              </w:rPr>
              <w:t xml:space="preserve">Excel ingestion pipeline: </w:t>
            </w:r>
            <w:proofErr w:type="spellStart"/>
            <w:r>
              <w:rPr>
                <w:color w:val="333333"/>
                <w:sz w:val="18"/>
                <w:szCs w:val="18"/>
              </w:rPr>
              <w:t>pyxlsb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openpyxl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reader for all 6 input sheets + Quarterly Output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8DE59" w14:textId="77777777" w:rsidR="00A81292" w:rsidRDefault="00000000">
            <w:r>
              <w:rPr>
                <w:color w:val="7F8C8D"/>
                <w:sz w:val="16"/>
                <w:szCs w:val="16"/>
              </w:rPr>
              <w:t>app/ingestion/xlsb_reader.py, normalizer.py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6EA1A" w14:textId="77777777" w:rsidR="00A81292" w:rsidRDefault="00000000">
            <w:r>
              <w:rPr>
                <w:b/>
                <w:bCs/>
                <w:color w:val="27AE60"/>
                <w:sz w:val="18"/>
                <w:szCs w:val="18"/>
              </w:rPr>
              <w:t>Full ingestion</w:t>
            </w:r>
          </w:p>
        </w:tc>
      </w:tr>
      <w:tr w:rsidR="00A81292" w14:paraId="1FCA086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21834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W4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78A4A" w14:textId="77777777" w:rsidR="00A81292" w:rsidRDefault="00000000">
            <w:r>
              <w:rPr>
                <w:color w:val="333333"/>
                <w:sz w:val="18"/>
                <w:szCs w:val="18"/>
              </w:rPr>
              <w:t>Version management: upload tracking, file hashing (SHA-256), baseline locking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0F50C" w14:textId="77777777" w:rsidR="00A81292" w:rsidRDefault="00000000">
            <w:r>
              <w:rPr>
                <w:color w:val="7F8C8D"/>
                <w:sz w:val="16"/>
                <w:szCs w:val="16"/>
              </w:rPr>
              <w:t>app/api/versions.py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5C817" w14:textId="77777777" w:rsidR="00A81292" w:rsidRDefault="00000000">
            <w:r>
              <w:rPr>
                <w:b/>
                <w:bCs/>
                <w:color w:val="27AE60"/>
                <w:sz w:val="18"/>
                <w:szCs w:val="18"/>
              </w:rPr>
              <w:t xml:space="preserve">Version system </w:t>
            </w:r>
            <w:proofErr w:type="gramStart"/>
            <w:r>
              <w:rPr>
                <w:b/>
                <w:bCs/>
                <w:color w:val="27AE60"/>
                <w:sz w:val="18"/>
                <w:szCs w:val="18"/>
              </w:rPr>
              <w:t>live</w:t>
            </w:r>
            <w:proofErr w:type="gramEnd"/>
          </w:p>
        </w:tc>
      </w:tr>
    </w:tbl>
    <w:p w14:paraId="24B210FF" w14:textId="77777777" w:rsidR="00A81292" w:rsidRDefault="00A81292">
      <w:pPr>
        <w:spacing w:after="100"/>
      </w:pPr>
    </w:p>
    <w:p w14:paraId="5E42C07B" w14:textId="77777777" w:rsidR="00A81292" w:rsidRDefault="00000000">
      <w:pPr>
        <w:pStyle w:val="Heading2"/>
      </w:pPr>
      <w:r>
        <w:t>Month 2: Diff Engine &amp; Dashboard</w:t>
      </w:r>
    </w:p>
    <w:p w14:paraId="41DF1137" w14:textId="77777777" w:rsidR="00A81292" w:rsidRDefault="00000000">
      <w:pPr>
        <w:spacing w:after="120"/>
      </w:pPr>
      <w:r>
        <w:t xml:space="preserve">Build the quarterly comparison engine and the first </w:t>
      </w:r>
      <w:proofErr w:type="spellStart"/>
      <w:r>
        <w:t>Streamlit</w:t>
      </w:r>
      <w:proofErr w:type="spellEnd"/>
      <w:r>
        <w:t xml:space="preserve"> UI for browsing assets and viewing changes.</w:t>
      </w:r>
    </w:p>
    <w:p w14:paraId="25A43F5A" w14:textId="77777777" w:rsidR="00A81292" w:rsidRDefault="00A8129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660"/>
        <w:gridCol w:w="2800"/>
        <w:gridCol w:w="1700"/>
      </w:tblGrid>
      <w:tr w:rsidR="00A81292" w14:paraId="4C8CCF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F2767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Week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76DBD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9C4E7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Key Files / Components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39235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Milestone</w:t>
            </w:r>
          </w:p>
        </w:tc>
      </w:tr>
      <w:tr w:rsidR="00A81292" w14:paraId="076279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7957A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W5–W6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E513F" w14:textId="77777777" w:rsidR="00A81292" w:rsidRDefault="00000000">
            <w:r>
              <w:rPr>
                <w:color w:val="333333"/>
                <w:sz w:val="18"/>
                <w:szCs w:val="18"/>
              </w:rPr>
              <w:t>Diff engine: structural diff (sheet counts, row labels, section boundaries) + value diff (parameter deltas, metric changes)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FB541" w14:textId="77777777" w:rsidR="00A81292" w:rsidRDefault="00000000">
            <w:r>
              <w:rPr>
                <w:color w:val="7F8C8D"/>
                <w:sz w:val="16"/>
                <w:szCs w:val="16"/>
              </w:rPr>
              <w:t>app/ingestion/differ.py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95083" w14:textId="77777777" w:rsidR="00A81292" w:rsidRDefault="00000000">
            <w:r>
              <w:rPr>
                <w:b/>
                <w:bCs/>
                <w:color w:val="27AE60"/>
                <w:sz w:val="18"/>
                <w:szCs w:val="18"/>
              </w:rPr>
              <w:t>Auto-diff works</w:t>
            </w:r>
          </w:p>
        </w:tc>
      </w:tr>
      <w:tr w:rsidR="00A81292" w14:paraId="2D475B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CCB8A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W6–W7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96060" w14:textId="77777777" w:rsidR="00A81292" w:rsidRDefault="00000000">
            <w:proofErr w:type="spellStart"/>
            <w:r>
              <w:rPr>
                <w:color w:val="333333"/>
                <w:sz w:val="18"/>
                <w:szCs w:val="18"/>
              </w:rPr>
              <w:t>Streamlit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dashboard: asset browser (filter by country/tech), metric explorer, quarter-over-quarter comparison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30449" w14:textId="77777777" w:rsidR="00A81292" w:rsidRDefault="00000000">
            <w:r>
              <w:rPr>
                <w:color w:val="7F8C8D"/>
                <w:sz w:val="16"/>
                <w:szCs w:val="16"/>
              </w:rPr>
              <w:t>app/</w:t>
            </w:r>
            <w:proofErr w:type="spellStart"/>
            <w:r>
              <w:rPr>
                <w:color w:val="7F8C8D"/>
                <w:sz w:val="16"/>
                <w:szCs w:val="16"/>
              </w:rPr>
              <w:t>ui</w:t>
            </w:r>
            <w:proofErr w:type="spellEnd"/>
            <w:r>
              <w:rPr>
                <w:color w:val="7F8C8D"/>
                <w:sz w:val="16"/>
                <w:szCs w:val="16"/>
              </w:rPr>
              <w:t>/dashboard.py, asset_browser.py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85451" w14:textId="77777777" w:rsidR="00A81292" w:rsidRDefault="00000000">
            <w:r>
              <w:rPr>
                <w:b/>
                <w:bCs/>
                <w:color w:val="27AE60"/>
                <w:sz w:val="18"/>
                <w:szCs w:val="18"/>
              </w:rPr>
              <w:t>UI live</w:t>
            </w:r>
          </w:p>
        </w:tc>
      </w:tr>
      <w:tr w:rsidR="00A81292" w14:paraId="40C7CC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2A113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W7–W8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A1ECF" w14:textId="77777777" w:rsidR="00A81292" w:rsidRDefault="00000000">
            <w:r>
              <w:rPr>
                <w:color w:val="333333"/>
                <w:sz w:val="18"/>
                <w:szCs w:val="18"/>
              </w:rPr>
              <w:t>Diff visualization: change heatmaps, drill-down to individual cells, anomaly flagging (changes &gt; threshold)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CBAEC" w14:textId="77777777" w:rsidR="00A81292" w:rsidRDefault="00000000">
            <w:r>
              <w:rPr>
                <w:color w:val="7F8C8D"/>
                <w:sz w:val="16"/>
                <w:szCs w:val="16"/>
              </w:rPr>
              <w:t>app/ui/diff_viewer.py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BD3C3" w14:textId="77777777" w:rsidR="00A81292" w:rsidRDefault="00A81292"/>
        </w:tc>
      </w:tr>
      <w:tr w:rsidR="00A81292" w14:paraId="61263C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C996C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W8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69F0C" w14:textId="77777777" w:rsidR="00A81292" w:rsidRDefault="00000000">
            <w:r>
              <w:rPr>
                <w:color w:val="333333"/>
                <w:sz w:val="18"/>
                <w:szCs w:val="18"/>
              </w:rPr>
              <w:t>Integration testing, structural map validation against both quarterly files, performance tuning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06EE5" w14:textId="77777777" w:rsidR="00A81292" w:rsidRDefault="00000000">
            <w:r>
              <w:rPr>
                <w:color w:val="7F8C8D"/>
                <w:sz w:val="16"/>
                <w:szCs w:val="16"/>
              </w:rPr>
              <w:t>tests/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B115F" w14:textId="77777777" w:rsidR="00A81292" w:rsidRDefault="00000000">
            <w:r>
              <w:rPr>
                <w:b/>
                <w:bCs/>
                <w:color w:val="27AE60"/>
                <w:sz w:val="18"/>
                <w:szCs w:val="18"/>
              </w:rPr>
              <w:t>Phase 1 complete</w:t>
            </w:r>
          </w:p>
        </w:tc>
      </w:tr>
    </w:tbl>
    <w:p w14:paraId="12EFF102" w14:textId="77777777" w:rsidR="00A81292" w:rsidRDefault="00A81292">
      <w:pPr>
        <w:spacing w:after="80"/>
      </w:pPr>
    </w:p>
    <w:p w14:paraId="19FDA661" w14:textId="77777777" w:rsidR="00A81292" w:rsidRDefault="00000000">
      <w:pPr>
        <w:pStyle w:val="Heading3"/>
      </w:pPr>
      <w:r>
        <w:t>Phase 1 Deliverables</w:t>
      </w:r>
    </w:p>
    <w:p w14:paraId="32E4AA1C" w14:textId="77777777" w:rsidR="00A81292" w:rsidRDefault="00000000">
      <w:pPr>
        <w:pStyle w:val="ListParagraph"/>
        <w:numPr>
          <w:ilvl w:val="0"/>
          <w:numId w:val="2"/>
        </w:numPr>
        <w:spacing w:after="60"/>
      </w:pPr>
      <w:r>
        <w:t>Upload a quarterly .</w:t>
      </w:r>
      <w:proofErr w:type="spellStart"/>
      <w:r>
        <w:t>xlsb</w:t>
      </w:r>
      <w:proofErr w:type="spellEnd"/>
      <w:r>
        <w:t>/.</w:t>
      </w:r>
      <w:proofErr w:type="spellStart"/>
      <w:r>
        <w:t>xlsm</w:t>
      </w:r>
      <w:proofErr w:type="spellEnd"/>
      <w:r>
        <w:t xml:space="preserve"> and have it fully ingested into PostgreSQL in under 5 minutes</w:t>
      </w:r>
    </w:p>
    <w:p w14:paraId="095EC9F8" w14:textId="77777777" w:rsidR="00A81292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Browse all 78 real assets with their 590+ parameters, filterable by country and technology</w:t>
      </w:r>
    </w:p>
    <w:p w14:paraId="1476E1C0" w14:textId="77777777" w:rsidR="00A81292" w:rsidRDefault="00000000">
      <w:pPr>
        <w:pStyle w:val="ListParagraph"/>
        <w:numPr>
          <w:ilvl w:val="0"/>
          <w:numId w:val="2"/>
        </w:numPr>
        <w:spacing w:after="60"/>
      </w:pPr>
      <w:r>
        <w:t>View 170 quarterly metrics for any asset across all time periods</w:t>
      </w:r>
    </w:p>
    <w:p w14:paraId="2FBF2E23" w14:textId="77777777" w:rsidR="00A81292" w:rsidRDefault="00000000">
      <w:pPr>
        <w:pStyle w:val="ListParagraph"/>
        <w:numPr>
          <w:ilvl w:val="0"/>
          <w:numId w:val="2"/>
        </w:numPr>
        <w:spacing w:after="60"/>
      </w:pPr>
      <w:r>
        <w:t>Compare two quarterly versions: see exactly what changed (parameters, curves, metrics)</w:t>
      </w:r>
    </w:p>
    <w:p w14:paraId="5459AEB5" w14:textId="77777777" w:rsidR="00A81292" w:rsidRDefault="00000000">
      <w:pPr>
        <w:pStyle w:val="ListParagraph"/>
        <w:numPr>
          <w:ilvl w:val="0"/>
          <w:numId w:val="2"/>
        </w:numPr>
        <w:spacing w:after="60"/>
      </w:pPr>
      <w:r>
        <w:t>Structural validation: flag new sheets, row insertions, named range shifts</w:t>
      </w:r>
    </w:p>
    <w:p w14:paraId="0F904639" w14:textId="77777777" w:rsidR="00A81292" w:rsidRDefault="00000000">
      <w:r>
        <w:br w:type="page"/>
      </w:r>
    </w:p>
    <w:p w14:paraId="2CE2C4D6" w14:textId="77777777" w:rsidR="00A81292" w:rsidRDefault="00000000">
      <w:pPr>
        <w:pStyle w:val="Heading1"/>
      </w:pPr>
      <w:r>
        <w:lastRenderedPageBreak/>
        <w:t>Phase 2: Reporting Engine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7760"/>
        <w:gridCol w:w="1200"/>
      </w:tblGrid>
      <w:tr w:rsidR="00A81292" w14:paraId="02BE927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2980B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60E33" w14:textId="77777777" w:rsidR="00A81292" w:rsidRDefault="00A81292"/>
        </w:tc>
        <w:tc>
          <w:tcPr>
            <w:tcW w:w="7760" w:type="dxa"/>
            <w:shd w:val="clear" w:color="auto" w:fill="F8F9FA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77B86CF" w14:textId="77777777" w:rsidR="00A81292" w:rsidRDefault="00000000">
            <w:r>
              <w:rPr>
                <w:b/>
                <w:bCs/>
                <w:color w:val="2980B9"/>
                <w:sz w:val="28"/>
                <w:szCs w:val="28"/>
              </w:rPr>
              <w:t xml:space="preserve">PHASE 2: </w:t>
            </w:r>
            <w:r>
              <w:rPr>
                <w:b/>
                <w:bCs/>
                <w:color w:val="2C3E50"/>
                <w:sz w:val="28"/>
                <w:szCs w:val="28"/>
              </w:rPr>
              <w:t>Automated Report Generation</w:t>
            </w:r>
          </w:p>
        </w:tc>
        <w:tc>
          <w:tcPr>
            <w:tcW w:w="1200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F633B" w14:textId="77777777" w:rsidR="00A81292" w:rsidRDefault="00000000">
            <w:pPr>
              <w:jc w:val="right"/>
            </w:pPr>
            <w:r>
              <w:rPr>
                <w:i/>
                <w:iCs/>
                <w:color w:val="7F8C8D"/>
              </w:rPr>
              <w:t>M3–M4</w:t>
            </w:r>
          </w:p>
        </w:tc>
      </w:tr>
    </w:tbl>
    <w:p w14:paraId="6405DCBC" w14:textId="77777777" w:rsidR="00A81292" w:rsidRDefault="00A81292">
      <w:pPr>
        <w:spacing w:after="100"/>
      </w:pPr>
    </w:p>
    <w:p w14:paraId="4FF1FBA7" w14:textId="77777777" w:rsidR="00A81292" w:rsidRDefault="00000000">
      <w:pPr>
        <w:spacing w:after="120"/>
      </w:pPr>
      <w:r>
        <w:t>Goal: Replace the 21 manually maintained GTC Excel sheets with on-demand report generation from the database. Eliminates the GTC team’s manual sheet maintenance work.</w:t>
      </w:r>
    </w:p>
    <w:p w14:paraId="115020F8" w14:textId="77777777" w:rsidR="00A81292" w:rsidRDefault="00A81292">
      <w:pPr>
        <w:spacing w:after="100"/>
      </w:pPr>
    </w:p>
    <w:p w14:paraId="4A0D81C4" w14:textId="77777777" w:rsidR="00A81292" w:rsidRDefault="00000000">
      <w:pPr>
        <w:pStyle w:val="Heading2"/>
      </w:pPr>
      <w:r>
        <w:t>Month 3: Report Templates &amp; FX Engine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660"/>
        <w:gridCol w:w="2800"/>
        <w:gridCol w:w="1700"/>
      </w:tblGrid>
      <w:tr w:rsidR="00A81292" w14:paraId="191D88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81479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Week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61863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24ACF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Key Files / Components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CC490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Milestone</w:t>
            </w:r>
          </w:p>
        </w:tc>
      </w:tr>
      <w:tr w:rsidR="00A81292" w14:paraId="242B49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FF097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W9–W10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D8A54" w14:textId="77777777" w:rsidR="00A81292" w:rsidRDefault="00000000">
            <w:r>
              <w:rPr>
                <w:color w:val="333333"/>
                <w:sz w:val="18"/>
                <w:szCs w:val="18"/>
              </w:rPr>
              <w:t xml:space="preserve">GTC report templates: match formatting of </w:t>
            </w:r>
            <w:proofErr w:type="spellStart"/>
            <w:r>
              <w:rPr>
                <w:color w:val="333333"/>
                <w:sz w:val="18"/>
                <w:szCs w:val="18"/>
              </w:rPr>
              <w:t>PnL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projections, BS projections, CF Capital Strategy, Quarterly Reports (USD/EUR)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07833" w14:textId="77777777" w:rsidR="00A81292" w:rsidRDefault="00000000">
            <w:r>
              <w:rPr>
                <w:color w:val="7F8C8D"/>
                <w:sz w:val="16"/>
                <w:szCs w:val="16"/>
              </w:rPr>
              <w:t>app/reports/gtc_generator.py, templates/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04BDE" w14:textId="77777777" w:rsidR="00A81292" w:rsidRDefault="00000000">
            <w:r>
              <w:rPr>
                <w:b/>
                <w:bCs/>
                <w:color w:val="27AE60"/>
                <w:sz w:val="18"/>
                <w:szCs w:val="18"/>
              </w:rPr>
              <w:t>Templates ready</w:t>
            </w:r>
          </w:p>
        </w:tc>
      </w:tr>
      <w:tr w:rsidR="00A81292" w14:paraId="3FDDC8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1B87C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W10–W11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F361A" w14:textId="77777777" w:rsidR="00A81292" w:rsidRDefault="00000000">
            <w:r>
              <w:rPr>
                <w:color w:val="333333"/>
                <w:sz w:val="18"/>
                <w:szCs w:val="18"/>
              </w:rPr>
              <w:t>FX conversion engine: EUR-to-USD using FX rates from Time Inputs (A). AGP proportionate share calculation (ownership %)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B611A" w14:textId="77777777" w:rsidR="00A81292" w:rsidRDefault="00000000">
            <w:r>
              <w:rPr>
                <w:color w:val="7F8C8D"/>
                <w:sz w:val="16"/>
                <w:szCs w:val="16"/>
              </w:rPr>
              <w:t>app/reports/fx_engine.py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92498" w14:textId="77777777" w:rsidR="00A81292" w:rsidRDefault="00000000">
            <w:r>
              <w:rPr>
                <w:b/>
                <w:bCs/>
                <w:color w:val="27AE60"/>
                <w:sz w:val="18"/>
                <w:szCs w:val="18"/>
              </w:rPr>
              <w:t>FX engine live</w:t>
            </w:r>
          </w:p>
        </w:tc>
      </w:tr>
      <w:tr w:rsidR="00A81292" w14:paraId="7E0AAE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6105E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W11–W12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EBE1C" w14:textId="77777777" w:rsidR="00A81292" w:rsidRDefault="00000000">
            <w:r>
              <w:rPr>
                <w:color w:val="333333"/>
                <w:sz w:val="18"/>
                <w:szCs w:val="18"/>
              </w:rPr>
              <w:t>Fiscal year mapping: FY26A+F, FY26B, FY27B, FY28F, FY29F. Map quarterly metrics to fiscal year buckets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041D1" w14:textId="77777777" w:rsidR="00A81292" w:rsidRDefault="00000000">
            <w:r>
              <w:rPr>
                <w:color w:val="7F8C8D"/>
                <w:sz w:val="16"/>
                <w:szCs w:val="16"/>
              </w:rPr>
              <w:t>app/reports/fiscal_mapper.py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9BC54" w14:textId="77777777" w:rsidR="00A81292" w:rsidRDefault="00000000">
            <w:r>
              <w:rPr>
                <w:b/>
                <w:bCs/>
                <w:color w:val="27AE60"/>
                <w:sz w:val="18"/>
                <w:szCs w:val="18"/>
              </w:rPr>
              <w:t>Fiscal mapping</w:t>
            </w:r>
          </w:p>
        </w:tc>
      </w:tr>
    </w:tbl>
    <w:p w14:paraId="7ACF38E9" w14:textId="77777777" w:rsidR="00A81292" w:rsidRDefault="00A81292">
      <w:pPr>
        <w:spacing w:after="100"/>
      </w:pPr>
    </w:p>
    <w:p w14:paraId="7AC745D7" w14:textId="77777777" w:rsidR="00A81292" w:rsidRDefault="00000000">
      <w:pPr>
        <w:pStyle w:val="Heading2"/>
      </w:pPr>
      <w:r>
        <w:t>Month 4: Report Generation API &amp; Comparison Reports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660"/>
        <w:gridCol w:w="2800"/>
        <w:gridCol w:w="1700"/>
      </w:tblGrid>
      <w:tr w:rsidR="00A81292" w14:paraId="3F51CF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F4B68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Week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CA9D3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BE3B6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Key Files / Components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B91B7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Milestone</w:t>
            </w:r>
          </w:p>
        </w:tc>
      </w:tr>
      <w:tr w:rsidR="00A81292" w14:paraId="08E84B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AFFE4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W13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7A832" w14:textId="77777777" w:rsidR="00A81292" w:rsidRDefault="00000000">
            <w:r>
              <w:rPr>
                <w:color w:val="333333"/>
                <w:sz w:val="18"/>
                <w:szCs w:val="18"/>
              </w:rPr>
              <w:t xml:space="preserve">Report generation API: generate all 21 GTC-equivalent sheets as .xlsx on demand via </w:t>
            </w:r>
            <w:proofErr w:type="spellStart"/>
            <w:r>
              <w:rPr>
                <w:color w:val="333333"/>
                <w:sz w:val="18"/>
                <w:szCs w:val="18"/>
              </w:rPr>
              <w:t>FastAPI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endpoint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C3BE3" w14:textId="77777777" w:rsidR="00A81292" w:rsidRDefault="00000000">
            <w:r>
              <w:rPr>
                <w:color w:val="7F8C8D"/>
                <w:sz w:val="16"/>
                <w:szCs w:val="16"/>
              </w:rPr>
              <w:t>app/api/reports.py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2565F" w14:textId="77777777" w:rsidR="00A81292" w:rsidRDefault="00000000">
            <w:r>
              <w:rPr>
                <w:b/>
                <w:bCs/>
                <w:color w:val="27AE60"/>
                <w:sz w:val="18"/>
                <w:szCs w:val="18"/>
              </w:rPr>
              <w:t>API live</w:t>
            </w:r>
          </w:p>
        </w:tc>
      </w:tr>
      <w:tr w:rsidR="00A81292" w14:paraId="79A0C7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FE1E3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W14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996A8" w14:textId="77777777" w:rsidR="00A81292" w:rsidRDefault="00000000">
            <w:r>
              <w:rPr>
                <w:color w:val="333333"/>
                <w:sz w:val="18"/>
                <w:szCs w:val="18"/>
              </w:rPr>
              <w:t>Comparison reports: side-by-side version comparison with delta highlighting. Multi-scenario comparison template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59907" w14:textId="77777777" w:rsidR="00A81292" w:rsidRDefault="00000000">
            <w:r>
              <w:rPr>
                <w:color w:val="7F8C8D"/>
                <w:sz w:val="16"/>
                <w:szCs w:val="16"/>
              </w:rPr>
              <w:t>app/reports/comparison.py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C6DE4" w14:textId="77777777" w:rsidR="00A81292" w:rsidRDefault="00000000">
            <w:r>
              <w:rPr>
                <w:b/>
                <w:bCs/>
                <w:color w:val="27AE60"/>
                <w:sz w:val="18"/>
                <w:szCs w:val="18"/>
              </w:rPr>
              <w:t>Comparison reports</w:t>
            </w:r>
          </w:p>
        </w:tc>
      </w:tr>
      <w:tr w:rsidR="00A81292" w14:paraId="27EB97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452A7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W14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38FD5" w14:textId="77777777" w:rsidR="00A81292" w:rsidRDefault="00000000">
            <w:proofErr w:type="spellStart"/>
            <w:r>
              <w:rPr>
                <w:color w:val="333333"/>
                <w:sz w:val="18"/>
                <w:szCs w:val="18"/>
              </w:rPr>
              <w:t>Streamlit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report builder: select version, scenario, output format. Download generated Excel with audit metadata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1BCF0" w14:textId="77777777" w:rsidR="00A81292" w:rsidRDefault="00000000">
            <w:r>
              <w:rPr>
                <w:color w:val="7F8C8D"/>
                <w:sz w:val="16"/>
                <w:szCs w:val="16"/>
              </w:rPr>
              <w:t>app/ui/report_builder.py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A25DF" w14:textId="77777777" w:rsidR="00A81292" w:rsidRDefault="00000000">
            <w:r>
              <w:rPr>
                <w:b/>
                <w:bCs/>
                <w:color w:val="27AE60"/>
                <w:sz w:val="18"/>
                <w:szCs w:val="18"/>
              </w:rPr>
              <w:t>Phase 2 complete</w:t>
            </w:r>
          </w:p>
        </w:tc>
      </w:tr>
    </w:tbl>
    <w:p w14:paraId="14315179" w14:textId="77777777" w:rsidR="00A81292" w:rsidRDefault="00A81292">
      <w:pPr>
        <w:spacing w:after="80"/>
      </w:pPr>
    </w:p>
    <w:p w14:paraId="430F3CAA" w14:textId="77777777" w:rsidR="00A81292" w:rsidRDefault="00000000">
      <w:pPr>
        <w:pStyle w:val="Heading3"/>
      </w:pPr>
      <w:r>
        <w:t>Phase 2 Deliverables</w:t>
      </w:r>
    </w:p>
    <w:p w14:paraId="3A9717F4" w14:textId="77777777" w:rsidR="00A81292" w:rsidRDefault="00000000">
      <w:pPr>
        <w:pStyle w:val="ListParagraph"/>
        <w:numPr>
          <w:ilvl w:val="0"/>
          <w:numId w:val="2"/>
        </w:numPr>
        <w:spacing w:after="60"/>
      </w:pPr>
      <w:r>
        <w:t>Generate all 21 GTC reporting sheets (</w:t>
      </w:r>
      <w:proofErr w:type="spellStart"/>
      <w:r>
        <w:t>PnL</w:t>
      </w:r>
      <w:proofErr w:type="spellEnd"/>
      <w:r>
        <w:t xml:space="preserve">, BS, CF, </w:t>
      </w:r>
      <w:proofErr w:type="spellStart"/>
      <w:r>
        <w:t>QRep</w:t>
      </w:r>
      <w:proofErr w:type="spellEnd"/>
      <w:r>
        <w:t>, Valuation, Cash Breakeven) on demand</w:t>
      </w:r>
    </w:p>
    <w:p w14:paraId="517ECF72" w14:textId="77777777" w:rsidR="00A81292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Reports include audit trail: </w:t>
      </w:r>
      <w:proofErr w:type="spellStart"/>
      <w:r>
        <w:t>version_id</w:t>
      </w:r>
      <w:proofErr w:type="spellEnd"/>
      <w:r>
        <w:t>, generation timestamp, source data hash</w:t>
      </w:r>
    </w:p>
    <w:p w14:paraId="08E92029" w14:textId="77777777" w:rsidR="00A81292" w:rsidRDefault="00000000">
      <w:pPr>
        <w:pStyle w:val="ListParagraph"/>
        <w:numPr>
          <w:ilvl w:val="0"/>
          <w:numId w:val="2"/>
        </w:numPr>
        <w:spacing w:after="60"/>
      </w:pPr>
      <w:r>
        <w:t>FX conversion (EUR/GBP to USD) applied automatically</w:t>
      </w:r>
    </w:p>
    <w:p w14:paraId="72836CE7" w14:textId="77777777" w:rsidR="00A81292" w:rsidRDefault="00000000">
      <w:pPr>
        <w:pStyle w:val="ListParagraph"/>
        <w:numPr>
          <w:ilvl w:val="0"/>
          <w:numId w:val="2"/>
        </w:numPr>
        <w:spacing w:after="60"/>
      </w:pPr>
      <w:r>
        <w:t>Side-by-side comparison reports between any two quarterly versions</w:t>
      </w:r>
    </w:p>
    <w:p w14:paraId="36F5D9F9" w14:textId="77777777" w:rsidR="00A81292" w:rsidRDefault="00000000">
      <w:r>
        <w:br w:type="page"/>
      </w:r>
    </w:p>
    <w:p w14:paraId="10B7E945" w14:textId="77777777" w:rsidR="00A81292" w:rsidRDefault="00000000">
      <w:pPr>
        <w:pStyle w:val="Heading1"/>
      </w:pPr>
      <w:r>
        <w:lastRenderedPageBreak/>
        <w:t>Phase 3: Calculation Engine — Core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7760"/>
        <w:gridCol w:w="1200"/>
      </w:tblGrid>
      <w:tr w:rsidR="00A81292" w14:paraId="610ED92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8E44A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CBE4D" w14:textId="77777777" w:rsidR="00A81292" w:rsidRDefault="00A81292"/>
        </w:tc>
        <w:tc>
          <w:tcPr>
            <w:tcW w:w="7760" w:type="dxa"/>
            <w:shd w:val="clear" w:color="auto" w:fill="F8F9FA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E9D7FB1" w14:textId="77777777" w:rsidR="00A81292" w:rsidRDefault="00000000">
            <w:r>
              <w:rPr>
                <w:b/>
                <w:bCs/>
                <w:color w:val="8E44AD"/>
                <w:sz w:val="28"/>
                <w:szCs w:val="28"/>
              </w:rPr>
              <w:t xml:space="preserve">PHASE 3: </w:t>
            </w:r>
            <w:r>
              <w:rPr>
                <w:b/>
                <w:bCs/>
                <w:color w:val="2C3E50"/>
                <w:sz w:val="28"/>
                <w:szCs w:val="28"/>
              </w:rPr>
              <w:t>Python Financial Model (P&amp;L Blocks)</w:t>
            </w:r>
          </w:p>
        </w:tc>
        <w:tc>
          <w:tcPr>
            <w:tcW w:w="1200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87C8C" w14:textId="77777777" w:rsidR="00A81292" w:rsidRDefault="00000000">
            <w:pPr>
              <w:jc w:val="right"/>
            </w:pPr>
            <w:r>
              <w:rPr>
                <w:i/>
                <w:iCs/>
                <w:color w:val="7F8C8D"/>
              </w:rPr>
              <w:t>M4–M7</w:t>
            </w:r>
          </w:p>
        </w:tc>
      </w:tr>
    </w:tbl>
    <w:p w14:paraId="11ACB1C4" w14:textId="77777777" w:rsidR="00A81292" w:rsidRDefault="00A81292">
      <w:pPr>
        <w:spacing w:after="100"/>
      </w:pPr>
    </w:p>
    <w:p w14:paraId="292C5976" w14:textId="77777777" w:rsidR="00A81292" w:rsidRDefault="00000000">
      <w:pPr>
        <w:spacing w:after="120"/>
      </w:pPr>
      <w:r>
        <w:t>Goal: Rebuild the core P&amp;L calculation blocks from Project Level Workings in Python. Each block is validated against Excel output for all 120 assets with a &lt;0.01% divergence target.</w:t>
      </w:r>
    </w:p>
    <w:p w14:paraId="2570D29E" w14:textId="77777777" w:rsidR="00A81292" w:rsidRDefault="00A81292">
      <w:pPr>
        <w:spacing w:after="100"/>
      </w:pPr>
    </w:p>
    <w:p w14:paraId="744CCD90" w14:textId="77777777" w:rsidR="00A81292" w:rsidRDefault="00000000">
      <w:pPr>
        <w:spacing w:after="120"/>
      </w:pPr>
      <w:r>
        <w:t xml:space="preserve">This phase covers rows 136–927 of Project Level Workings: Flags, Production, Revenue (the most complex block at 348 rows), </w:t>
      </w:r>
      <w:proofErr w:type="spellStart"/>
      <w:r>
        <w:t>OpEx</w:t>
      </w:r>
      <w:proofErr w:type="spellEnd"/>
      <w:r>
        <w:t>, Depreciation, VAT, and Working Capital.</w:t>
      </w:r>
    </w:p>
    <w:p w14:paraId="4177092B" w14:textId="77777777" w:rsidR="00A81292" w:rsidRDefault="00A81292">
      <w:pPr>
        <w:spacing w:after="100"/>
      </w:pPr>
    </w:p>
    <w:p w14:paraId="0EA79A34" w14:textId="77777777" w:rsidR="00A81292" w:rsidRDefault="00000000">
      <w:pPr>
        <w:pStyle w:val="Heading2"/>
      </w:pPr>
      <w:r>
        <w:t>Month 5: Flags, Production &amp; Revenue Foundation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660"/>
        <w:gridCol w:w="2800"/>
        <w:gridCol w:w="1700"/>
      </w:tblGrid>
      <w:tr w:rsidR="00A81292" w14:paraId="66B554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37FBA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Week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7DD50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1F844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Key Files / Components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E1701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Milestone</w:t>
            </w:r>
          </w:p>
        </w:tc>
      </w:tr>
      <w:tr w:rsidR="00A81292" w14:paraId="75A0D7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797D9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W15–W16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94118" w14:textId="77777777" w:rsidR="00A81292" w:rsidRDefault="00000000">
            <w:r>
              <w:rPr>
                <w:color w:val="333333"/>
                <w:sz w:val="18"/>
                <w:szCs w:val="18"/>
              </w:rPr>
              <w:t>Flags &amp; Timings engine (PLW R136–R214): Solar/BESS on/off, inflation flags, construction/operation periods, FC dates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2E05A" w14:textId="77777777" w:rsidR="00A81292" w:rsidRDefault="00000000">
            <w:r>
              <w:rPr>
                <w:color w:val="7F8C8D"/>
                <w:sz w:val="16"/>
                <w:szCs w:val="16"/>
              </w:rPr>
              <w:t>app/engine/flags.py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5C419" w14:textId="77777777" w:rsidR="00A81292" w:rsidRDefault="00000000">
            <w:r>
              <w:rPr>
                <w:b/>
                <w:bCs/>
                <w:color w:val="27AE60"/>
                <w:sz w:val="18"/>
                <w:szCs w:val="18"/>
              </w:rPr>
              <w:t>Flags validated</w:t>
            </w:r>
          </w:p>
        </w:tc>
      </w:tr>
      <w:tr w:rsidR="00A81292" w14:paraId="3F5894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659F3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W17–W18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5857D" w14:textId="77777777" w:rsidR="00A81292" w:rsidRDefault="00000000">
            <w:r>
              <w:rPr>
                <w:color w:val="333333"/>
                <w:sz w:val="18"/>
                <w:szCs w:val="18"/>
              </w:rPr>
              <w:t>Production engine (PLW R247–R272): Solar degradation, BESS capacity/degradation, availability, seasonality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EC773" w14:textId="77777777" w:rsidR="00A81292" w:rsidRDefault="00000000">
            <w:r>
              <w:rPr>
                <w:color w:val="7F8C8D"/>
                <w:sz w:val="16"/>
                <w:szCs w:val="16"/>
              </w:rPr>
              <w:t>app/engine/production.py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68C12" w14:textId="77777777" w:rsidR="00A81292" w:rsidRDefault="00000000">
            <w:r>
              <w:rPr>
                <w:b/>
                <w:bCs/>
                <w:color w:val="27AE60"/>
                <w:sz w:val="18"/>
                <w:szCs w:val="18"/>
              </w:rPr>
              <w:t>Production validated</w:t>
            </w:r>
          </w:p>
        </w:tc>
      </w:tr>
      <w:tr w:rsidR="00A81292" w14:paraId="31B34B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7D775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W18–W19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18E0E" w14:textId="77777777" w:rsidR="00A81292" w:rsidRDefault="00000000">
            <w:r>
              <w:rPr>
                <w:color w:val="333333"/>
                <w:sz w:val="18"/>
                <w:szCs w:val="18"/>
              </w:rPr>
              <w:t xml:space="preserve">Revenue foundation: Generation waterfall (PLW R276–R310), PPA Contract 1 with </w:t>
            </w:r>
            <w:proofErr w:type="spellStart"/>
            <w:r>
              <w:rPr>
                <w:color w:val="333333"/>
                <w:sz w:val="18"/>
                <w:szCs w:val="18"/>
              </w:rPr>
              <w:t>CfD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logic (PLW R312–R342)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36DCD" w14:textId="77777777" w:rsidR="00A81292" w:rsidRDefault="00000000">
            <w:r>
              <w:rPr>
                <w:color w:val="7F8C8D"/>
                <w:sz w:val="16"/>
                <w:szCs w:val="16"/>
              </w:rPr>
              <w:t>app/engine/revenue.py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82C95" w14:textId="77777777" w:rsidR="00A81292" w:rsidRDefault="00000000">
            <w:r>
              <w:rPr>
                <w:b/>
                <w:bCs/>
                <w:color w:val="27AE60"/>
                <w:sz w:val="18"/>
                <w:szCs w:val="18"/>
              </w:rPr>
              <w:t>Revenue started</w:t>
            </w:r>
          </w:p>
        </w:tc>
      </w:tr>
    </w:tbl>
    <w:p w14:paraId="4665A6D4" w14:textId="77777777" w:rsidR="00A81292" w:rsidRDefault="00A81292">
      <w:pPr>
        <w:spacing w:after="100"/>
      </w:pPr>
    </w:p>
    <w:p w14:paraId="44BDE79C" w14:textId="77777777" w:rsidR="00A81292" w:rsidRDefault="00000000">
      <w:pPr>
        <w:pStyle w:val="Heading2"/>
      </w:pPr>
      <w:r>
        <w:t>Month 6: Revenue Engine (Country-Specific Contracts)</w:t>
      </w:r>
    </w:p>
    <w:p w14:paraId="446B2849" w14:textId="77777777" w:rsidR="00A81292" w:rsidRDefault="00000000">
      <w:pPr>
        <w:spacing w:after="120"/>
      </w:pPr>
      <w:r>
        <w:t>The revenue engine is the most complex block — 348 rows covering 6 contract types across 3 countries. This month completes the full revenue waterfall.</w:t>
      </w:r>
    </w:p>
    <w:p w14:paraId="5DF53F7A" w14:textId="77777777" w:rsidR="00A81292" w:rsidRDefault="00A8129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660"/>
        <w:gridCol w:w="2800"/>
        <w:gridCol w:w="1700"/>
      </w:tblGrid>
      <w:tr w:rsidR="00A81292" w14:paraId="13D2E7C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105B0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Week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3E6A9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4C44D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Key Files / Components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B8ED3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Milestone</w:t>
            </w:r>
          </w:p>
        </w:tc>
      </w:tr>
      <w:tr w:rsidR="00A81292" w14:paraId="5783C9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1AC4F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W19–W20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C1A55" w14:textId="77777777" w:rsidR="00A81292" w:rsidRDefault="00000000">
            <w:r>
              <w:rPr>
                <w:color w:val="333333"/>
                <w:sz w:val="18"/>
                <w:szCs w:val="18"/>
              </w:rPr>
              <w:t>PPA Contract 2: Floor PPA, SDE subsidy, Fixed Price PPA with EEG switch. SDE++ scheme (PLW R388–R423)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AFB3B" w14:textId="77777777" w:rsidR="00A81292" w:rsidRDefault="00000000">
            <w:r>
              <w:rPr>
                <w:color w:val="7F8C8D"/>
                <w:sz w:val="16"/>
                <w:szCs w:val="16"/>
              </w:rPr>
              <w:t>app/engine/revenue.py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4E3CC" w14:textId="77777777" w:rsidR="00A81292" w:rsidRDefault="00A81292"/>
        </w:tc>
      </w:tr>
      <w:tr w:rsidR="00A81292" w14:paraId="455C60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3C2B1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W20–W21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1067F" w14:textId="77777777" w:rsidR="00A81292" w:rsidRDefault="00000000">
            <w:r>
              <w:rPr>
                <w:color w:val="333333"/>
                <w:sz w:val="18"/>
                <w:szCs w:val="18"/>
              </w:rPr>
              <w:t xml:space="preserve">EEG contracts (PLW R425–R447), </w:t>
            </w:r>
            <w:proofErr w:type="spellStart"/>
            <w:r>
              <w:rPr>
                <w:color w:val="333333"/>
                <w:sz w:val="18"/>
                <w:szCs w:val="18"/>
              </w:rPr>
              <w:t>GoO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/REGO certificates: contracted </w:t>
            </w:r>
            <w:proofErr w:type="spellStart"/>
            <w:r>
              <w:rPr>
                <w:color w:val="333333"/>
                <w:sz w:val="18"/>
                <w:szCs w:val="18"/>
              </w:rPr>
              <w:t>GoO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1&amp;2 + merchant </w:t>
            </w:r>
            <w:proofErr w:type="spellStart"/>
            <w:r>
              <w:rPr>
                <w:color w:val="333333"/>
                <w:sz w:val="18"/>
                <w:szCs w:val="18"/>
              </w:rPr>
              <w:t>GoO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(PLW R472–R499)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31C44" w14:textId="77777777" w:rsidR="00A81292" w:rsidRDefault="00000000">
            <w:r>
              <w:rPr>
                <w:color w:val="7F8C8D"/>
                <w:sz w:val="16"/>
                <w:szCs w:val="16"/>
              </w:rPr>
              <w:t>app/engine/revenue.py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0265B" w14:textId="77777777" w:rsidR="00A81292" w:rsidRDefault="00A81292"/>
        </w:tc>
      </w:tr>
      <w:tr w:rsidR="00A81292" w14:paraId="322E2A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FA6A2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W21–W22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83885" w14:textId="77777777" w:rsidR="00A81292" w:rsidRDefault="00000000">
            <w:r>
              <w:rPr>
                <w:color w:val="333333"/>
                <w:sz w:val="18"/>
                <w:szCs w:val="18"/>
              </w:rPr>
              <w:t>BESS Revenue: Tolling, Floor, Capacity Market, CIDT, Merchant (PLW R515–R591). Revenue totals &amp; 10-year realized prices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D0B79" w14:textId="77777777" w:rsidR="00A81292" w:rsidRDefault="00000000">
            <w:r>
              <w:rPr>
                <w:color w:val="7F8C8D"/>
                <w:sz w:val="16"/>
                <w:szCs w:val="16"/>
              </w:rPr>
              <w:t>app/engine/revenue_bess.py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E13E6" w14:textId="77777777" w:rsidR="00A81292" w:rsidRDefault="00000000">
            <w:r>
              <w:rPr>
                <w:b/>
                <w:bCs/>
                <w:color w:val="27AE60"/>
                <w:sz w:val="18"/>
                <w:szCs w:val="18"/>
              </w:rPr>
              <w:t>Revenue validated</w:t>
            </w:r>
          </w:p>
        </w:tc>
      </w:tr>
    </w:tbl>
    <w:p w14:paraId="30256429" w14:textId="77777777" w:rsidR="00A81292" w:rsidRDefault="00A81292">
      <w:pPr>
        <w:spacing w:after="100"/>
      </w:pPr>
    </w:p>
    <w:p w14:paraId="2580494B" w14:textId="77777777" w:rsidR="00A81292" w:rsidRDefault="00000000">
      <w:pPr>
        <w:pStyle w:val="Heading2"/>
      </w:pPr>
      <w:r>
        <w:t xml:space="preserve">Month 7: </w:t>
      </w:r>
      <w:proofErr w:type="spellStart"/>
      <w:r>
        <w:t>OpEx</w:t>
      </w:r>
      <w:proofErr w:type="spellEnd"/>
      <w:r>
        <w:t>, Depreciation, VAT &amp; Working Capital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660"/>
        <w:gridCol w:w="2800"/>
        <w:gridCol w:w="1700"/>
      </w:tblGrid>
      <w:tr w:rsidR="00A81292" w14:paraId="275DAE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89844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Week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63043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63FB9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Key Files / Components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77DB0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Milestone</w:t>
            </w:r>
          </w:p>
        </w:tc>
      </w:tr>
      <w:tr w:rsidR="00A81292" w14:paraId="4527DF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94925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lastRenderedPageBreak/>
              <w:t>W22–W23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7DE85" w14:textId="77777777" w:rsidR="00A81292" w:rsidRDefault="00000000">
            <w:proofErr w:type="spellStart"/>
            <w:r>
              <w:rPr>
                <w:color w:val="333333"/>
                <w:sz w:val="18"/>
                <w:szCs w:val="18"/>
              </w:rPr>
              <w:t>OpEx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engine (PLW R624–R713): Solar O&amp;M (period 1/2), land lease (fixed + revenue-dependent), insurance, BESS </w:t>
            </w:r>
            <w:proofErr w:type="spellStart"/>
            <w:r>
              <w:rPr>
                <w:color w:val="333333"/>
                <w:sz w:val="18"/>
                <w:szCs w:val="18"/>
              </w:rPr>
              <w:t>OpEx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05222" w14:textId="77777777" w:rsidR="00A81292" w:rsidRDefault="00000000">
            <w:r>
              <w:rPr>
                <w:color w:val="7F8C8D"/>
                <w:sz w:val="16"/>
                <w:szCs w:val="16"/>
              </w:rPr>
              <w:t>app/engine/opex.py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BB691" w14:textId="77777777" w:rsidR="00A81292" w:rsidRDefault="00000000">
            <w:proofErr w:type="spellStart"/>
            <w:r>
              <w:rPr>
                <w:b/>
                <w:bCs/>
                <w:color w:val="27AE60"/>
                <w:sz w:val="18"/>
                <w:szCs w:val="18"/>
              </w:rPr>
              <w:t>OpEx</w:t>
            </w:r>
            <w:proofErr w:type="spellEnd"/>
            <w:r>
              <w:rPr>
                <w:b/>
                <w:bCs/>
                <w:color w:val="27AE60"/>
                <w:sz w:val="18"/>
                <w:szCs w:val="18"/>
              </w:rPr>
              <w:t xml:space="preserve"> validated</w:t>
            </w:r>
          </w:p>
        </w:tc>
      </w:tr>
      <w:tr w:rsidR="00A81292" w14:paraId="78A4A4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976A0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W23–W24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89138" w14:textId="77777777" w:rsidR="00A81292" w:rsidRDefault="00000000">
            <w:r>
              <w:rPr>
                <w:color w:val="333333"/>
                <w:sz w:val="18"/>
                <w:szCs w:val="18"/>
              </w:rPr>
              <w:t>Depreciation engine (PLW R715–R810): 6 Solar asset categories + BESS, tax depreciation, accelerated depreciation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7FAEB" w14:textId="77777777" w:rsidR="00A81292" w:rsidRDefault="00000000">
            <w:r>
              <w:rPr>
                <w:color w:val="7F8C8D"/>
                <w:sz w:val="16"/>
                <w:szCs w:val="16"/>
              </w:rPr>
              <w:t>app/engine/depreciation.py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1E0A9" w14:textId="77777777" w:rsidR="00A81292" w:rsidRDefault="00000000">
            <w:r>
              <w:rPr>
                <w:b/>
                <w:bCs/>
                <w:color w:val="27AE60"/>
                <w:sz w:val="18"/>
                <w:szCs w:val="18"/>
              </w:rPr>
              <w:t>D&amp;A validated</w:t>
            </w:r>
          </w:p>
        </w:tc>
      </w:tr>
      <w:tr w:rsidR="00A81292" w14:paraId="288CA3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EBFFD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W24–W25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834D5" w14:textId="77777777" w:rsidR="00A81292" w:rsidRDefault="00000000">
            <w:r>
              <w:rPr>
                <w:color w:val="333333"/>
                <w:sz w:val="18"/>
                <w:szCs w:val="18"/>
              </w:rPr>
              <w:t xml:space="preserve">VAT engine (PLW R812–R882): VAT on </w:t>
            </w:r>
            <w:proofErr w:type="spellStart"/>
            <w:r>
              <w:rPr>
                <w:color w:val="333333"/>
                <w:sz w:val="18"/>
                <w:szCs w:val="18"/>
              </w:rPr>
              <w:t>CapEx</w:t>
            </w:r>
            <w:proofErr w:type="spellEnd"/>
            <w:r>
              <w:rPr>
                <w:color w:val="333333"/>
                <w:sz w:val="18"/>
                <w:szCs w:val="18"/>
              </w:rPr>
              <w:t>/Revenue/</w:t>
            </w:r>
            <w:proofErr w:type="spellStart"/>
            <w:r>
              <w:rPr>
                <w:color w:val="333333"/>
                <w:sz w:val="18"/>
                <w:szCs w:val="18"/>
              </w:rPr>
              <w:t>OpEx</w:t>
            </w:r>
            <w:proofErr w:type="spellEnd"/>
            <w:r>
              <w:rPr>
                <w:color w:val="333333"/>
                <w:sz w:val="18"/>
                <w:szCs w:val="18"/>
              </w:rPr>
              <w:t>, VAT facility, refund cycle. Working Capital (PLW R884–R927)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FCD1D" w14:textId="77777777" w:rsidR="00A81292" w:rsidRDefault="00000000">
            <w:r>
              <w:rPr>
                <w:color w:val="7F8C8D"/>
                <w:sz w:val="16"/>
                <w:szCs w:val="16"/>
              </w:rPr>
              <w:t>app/engine/vat.py, working_cap.py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C7D38" w14:textId="77777777" w:rsidR="00A81292" w:rsidRDefault="00A81292"/>
        </w:tc>
      </w:tr>
      <w:tr w:rsidR="00A81292" w14:paraId="3C401C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E3A11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W25–W26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663C8" w14:textId="77777777" w:rsidR="00A81292" w:rsidRDefault="00000000">
            <w:r>
              <w:rPr>
                <w:color w:val="333333"/>
                <w:sz w:val="18"/>
                <w:szCs w:val="18"/>
              </w:rPr>
              <w:t xml:space="preserve">Integration: assemble Income Statement (Revenue − </w:t>
            </w:r>
            <w:proofErr w:type="spellStart"/>
            <w:r>
              <w:rPr>
                <w:color w:val="333333"/>
                <w:sz w:val="18"/>
                <w:szCs w:val="18"/>
              </w:rPr>
              <w:t>OpEx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= EBITDA − D&amp;A = EBIT). Validate full P&amp;L against Excel for all 120 assets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EE60B" w14:textId="77777777" w:rsidR="00A81292" w:rsidRDefault="00000000">
            <w:r>
              <w:rPr>
                <w:color w:val="7F8C8D"/>
                <w:sz w:val="16"/>
                <w:szCs w:val="16"/>
              </w:rPr>
              <w:t>app/engine/statements.py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C0D89" w14:textId="77777777" w:rsidR="00A81292" w:rsidRDefault="00000000">
            <w:r>
              <w:rPr>
                <w:b/>
                <w:bCs/>
                <w:color w:val="27AE60"/>
                <w:sz w:val="18"/>
                <w:szCs w:val="18"/>
              </w:rPr>
              <w:t>Phase 3 complete</w:t>
            </w:r>
          </w:p>
        </w:tc>
      </w:tr>
    </w:tbl>
    <w:p w14:paraId="02A2C057" w14:textId="77777777" w:rsidR="00A81292" w:rsidRDefault="00A81292">
      <w:pPr>
        <w:spacing w:after="80"/>
      </w:pPr>
    </w:p>
    <w:p w14:paraId="38B96FF8" w14:textId="77777777" w:rsidR="00A81292" w:rsidRDefault="00000000">
      <w:pPr>
        <w:pStyle w:val="Heading3"/>
      </w:pPr>
      <w:r>
        <w:t>Phase 3 Deliverables</w:t>
      </w:r>
    </w:p>
    <w:p w14:paraId="3D0956F0" w14:textId="77777777" w:rsidR="00A81292" w:rsidRDefault="00000000">
      <w:pPr>
        <w:pStyle w:val="ListParagraph"/>
        <w:numPr>
          <w:ilvl w:val="0"/>
          <w:numId w:val="2"/>
        </w:numPr>
        <w:spacing w:after="60"/>
      </w:pPr>
      <w:r>
        <w:t xml:space="preserve">Python calculation engine covering Flags → Production → Revenue → </w:t>
      </w:r>
      <w:proofErr w:type="spellStart"/>
      <w:r>
        <w:t>OpEx</w:t>
      </w:r>
      <w:proofErr w:type="spellEnd"/>
      <w:r>
        <w:t xml:space="preserve"> → D&amp;A → VAT → Working Capital</w:t>
      </w:r>
    </w:p>
    <w:p w14:paraId="2A58F780" w14:textId="77777777" w:rsidR="00A81292" w:rsidRDefault="00000000">
      <w:pPr>
        <w:pStyle w:val="ListParagraph"/>
        <w:numPr>
          <w:ilvl w:val="0"/>
          <w:numId w:val="2"/>
        </w:numPr>
        <w:spacing w:after="60"/>
      </w:pPr>
      <w:r>
        <w:t>Each block validated against Excel output for all 120 asset slots</w:t>
      </w:r>
    </w:p>
    <w:p w14:paraId="321BB9D3" w14:textId="77777777" w:rsidR="00A81292" w:rsidRDefault="00000000">
      <w:pPr>
        <w:pStyle w:val="ListParagraph"/>
        <w:numPr>
          <w:ilvl w:val="0"/>
          <w:numId w:val="2"/>
        </w:numPr>
        <w:spacing w:after="60"/>
      </w:pPr>
      <w:r>
        <w:t>Divergence target: &lt;0.01% for all metrics across all assets</w:t>
      </w:r>
    </w:p>
    <w:p w14:paraId="6CB4A2B3" w14:textId="77777777" w:rsidR="00A81292" w:rsidRDefault="00000000">
      <w:pPr>
        <w:pStyle w:val="ListParagraph"/>
        <w:numPr>
          <w:ilvl w:val="0"/>
          <w:numId w:val="2"/>
        </w:numPr>
        <w:spacing w:after="60"/>
      </w:pPr>
      <w:r>
        <w:t>Country-specific logic implemented: UK (</w:t>
      </w:r>
      <w:proofErr w:type="spellStart"/>
      <w:r>
        <w:t>CfD</w:t>
      </w:r>
      <w:proofErr w:type="spellEnd"/>
      <w:r>
        <w:t>, 11kV), DE (EEG, SDE++), NL (SDE++)</w:t>
      </w:r>
    </w:p>
    <w:p w14:paraId="68D29F11" w14:textId="77777777" w:rsidR="00A81292" w:rsidRDefault="00000000">
      <w:pPr>
        <w:pStyle w:val="ListParagraph"/>
        <w:numPr>
          <w:ilvl w:val="0"/>
          <w:numId w:val="2"/>
        </w:numPr>
        <w:spacing w:after="60"/>
      </w:pPr>
      <w:r>
        <w:t xml:space="preserve">BESS revenue fully </w:t>
      </w:r>
      <w:proofErr w:type="spellStart"/>
      <w:r>
        <w:t>modeled</w:t>
      </w:r>
      <w:proofErr w:type="spellEnd"/>
      <w:r>
        <w:t>: Tolling, Floor, Capacity Market, CIDT, Merchant</w:t>
      </w:r>
    </w:p>
    <w:p w14:paraId="732D3AB2" w14:textId="77777777" w:rsidR="00A81292" w:rsidRDefault="00000000">
      <w:r>
        <w:br w:type="page"/>
      </w:r>
    </w:p>
    <w:p w14:paraId="2931B19B" w14:textId="77777777" w:rsidR="00A81292" w:rsidRDefault="00000000">
      <w:pPr>
        <w:pStyle w:val="Heading1"/>
      </w:pPr>
      <w:r>
        <w:lastRenderedPageBreak/>
        <w:t>Phase 4: Calculation Engine — Financing &amp; Valuation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7760"/>
        <w:gridCol w:w="1200"/>
      </w:tblGrid>
      <w:tr w:rsidR="00A81292" w14:paraId="51E5EBC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E67E2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7535C" w14:textId="77777777" w:rsidR="00A81292" w:rsidRDefault="00A81292"/>
        </w:tc>
        <w:tc>
          <w:tcPr>
            <w:tcW w:w="7760" w:type="dxa"/>
            <w:shd w:val="clear" w:color="auto" w:fill="F8F9FA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66C5D845" w14:textId="77777777" w:rsidR="00A81292" w:rsidRDefault="00000000">
            <w:r>
              <w:rPr>
                <w:b/>
                <w:bCs/>
                <w:color w:val="E67E22"/>
                <w:sz w:val="28"/>
                <w:szCs w:val="28"/>
              </w:rPr>
              <w:t xml:space="preserve">PHASE 4: </w:t>
            </w:r>
            <w:r>
              <w:rPr>
                <w:b/>
                <w:bCs/>
                <w:color w:val="2C3E50"/>
                <w:sz w:val="28"/>
                <w:szCs w:val="28"/>
              </w:rPr>
              <w:t>Debt, Tax, Distribution &amp; IRR</w:t>
            </w:r>
          </w:p>
        </w:tc>
        <w:tc>
          <w:tcPr>
            <w:tcW w:w="1200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6C5FA" w14:textId="77777777" w:rsidR="00A81292" w:rsidRDefault="00000000">
            <w:pPr>
              <w:jc w:val="right"/>
            </w:pPr>
            <w:r>
              <w:rPr>
                <w:i/>
                <w:iCs/>
                <w:color w:val="7F8C8D"/>
              </w:rPr>
              <w:t>M7–M9</w:t>
            </w:r>
          </w:p>
        </w:tc>
      </w:tr>
    </w:tbl>
    <w:p w14:paraId="7C92F09B" w14:textId="77777777" w:rsidR="00A81292" w:rsidRDefault="00A81292">
      <w:pPr>
        <w:spacing w:after="100"/>
      </w:pPr>
    </w:p>
    <w:p w14:paraId="2C2556CE" w14:textId="77777777" w:rsidR="00A81292" w:rsidRDefault="00000000">
      <w:pPr>
        <w:spacing w:after="120"/>
      </w:pPr>
      <w:r>
        <w:t>Goal: Complete the calculation engine with the financing stack: Senior Debt (including DSCR sculpting with iterative solver), Tax, Funding, Distribution Waterfall, and Valuation (IRR via XIRR).</w:t>
      </w:r>
    </w:p>
    <w:p w14:paraId="2F7FF747" w14:textId="77777777" w:rsidR="00A81292" w:rsidRDefault="00A81292">
      <w:pPr>
        <w:spacing w:after="100"/>
      </w:pPr>
    </w:p>
    <w:p w14:paraId="5B3E1B7C" w14:textId="77777777" w:rsidR="00A81292" w:rsidRDefault="00000000">
      <w:pPr>
        <w:pStyle w:val="Heading2"/>
      </w:pPr>
      <w:r>
        <w:t>Month 8: Senior Debt &amp; Tax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660"/>
        <w:gridCol w:w="2800"/>
        <w:gridCol w:w="1700"/>
      </w:tblGrid>
      <w:tr w:rsidR="00A81292" w14:paraId="2445B0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142D4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Week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DB69A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307E2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Key Files / Components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2766B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Milestone</w:t>
            </w:r>
          </w:p>
        </w:tc>
      </w:tr>
      <w:tr w:rsidR="00A81292" w14:paraId="46E091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1F3BA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W27–W28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FE164" w14:textId="77777777" w:rsidR="00A81292" w:rsidRDefault="00000000">
            <w:r>
              <w:rPr>
                <w:color w:val="333333"/>
                <w:sz w:val="18"/>
                <w:szCs w:val="18"/>
              </w:rPr>
              <w:t>Senior Debt engine (PLW R929–1033): DSCR sculpting with iterative solver (Newton-Raphson), drawdown, scheduled repayment, cash sweep, interest hedging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6835C" w14:textId="77777777" w:rsidR="00A81292" w:rsidRDefault="00000000">
            <w:r>
              <w:rPr>
                <w:color w:val="7F8C8D"/>
                <w:sz w:val="16"/>
                <w:szCs w:val="16"/>
              </w:rPr>
              <w:t>app/engine/debt.py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A2595" w14:textId="77777777" w:rsidR="00A81292" w:rsidRDefault="00000000">
            <w:r>
              <w:rPr>
                <w:b/>
                <w:bCs/>
                <w:color w:val="27AE60"/>
                <w:sz w:val="18"/>
                <w:szCs w:val="18"/>
              </w:rPr>
              <w:t>Debt validated</w:t>
            </w:r>
          </w:p>
        </w:tc>
      </w:tr>
      <w:tr w:rsidR="00A81292" w14:paraId="65E8FE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298A8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W28–W29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73EF3" w14:textId="77777777" w:rsidR="00A81292" w:rsidRDefault="00000000">
            <w:r>
              <w:rPr>
                <w:color w:val="333333"/>
                <w:sz w:val="18"/>
                <w:szCs w:val="18"/>
              </w:rPr>
              <w:t xml:space="preserve">Reserve Security (PLW R1035–1084): DSRA/DSRF sizing, MRA, Repowering </w:t>
            </w:r>
            <w:proofErr w:type="spellStart"/>
            <w:r>
              <w:rPr>
                <w:color w:val="333333"/>
                <w:sz w:val="18"/>
                <w:szCs w:val="18"/>
              </w:rPr>
              <w:t>CapEx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account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6A28F" w14:textId="77777777" w:rsidR="00A81292" w:rsidRDefault="00000000">
            <w:r>
              <w:rPr>
                <w:color w:val="7F8C8D"/>
                <w:sz w:val="16"/>
                <w:szCs w:val="16"/>
              </w:rPr>
              <w:t>app/engine/reserves.py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6F6DA" w14:textId="77777777" w:rsidR="00A81292" w:rsidRDefault="00000000">
            <w:r>
              <w:rPr>
                <w:b/>
                <w:bCs/>
                <w:color w:val="27AE60"/>
                <w:sz w:val="18"/>
                <w:szCs w:val="18"/>
              </w:rPr>
              <w:t>Reserves validated</w:t>
            </w:r>
          </w:p>
        </w:tc>
      </w:tr>
      <w:tr w:rsidR="00A81292" w14:paraId="36695C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B3320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W29–W30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5305C" w14:textId="77777777" w:rsidR="00A81292" w:rsidRDefault="00000000">
            <w:r>
              <w:rPr>
                <w:color w:val="333333"/>
                <w:sz w:val="18"/>
                <w:szCs w:val="18"/>
              </w:rPr>
              <w:t>Tax engine (PLW R1095–1157): Corporation Tax (tiered rates DE/UK/NL), Local Tax (DE add-backs), tax loss carry-forward, tax depreciation adjustments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D1C2D" w14:textId="77777777" w:rsidR="00A81292" w:rsidRDefault="00000000">
            <w:r>
              <w:rPr>
                <w:color w:val="7F8C8D"/>
                <w:sz w:val="16"/>
                <w:szCs w:val="16"/>
              </w:rPr>
              <w:t>app/engine/tax.py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ED3A0" w14:textId="77777777" w:rsidR="00A81292" w:rsidRDefault="00000000">
            <w:r>
              <w:rPr>
                <w:b/>
                <w:bCs/>
                <w:color w:val="27AE60"/>
                <w:sz w:val="18"/>
                <w:szCs w:val="18"/>
              </w:rPr>
              <w:t>Tax validated</w:t>
            </w:r>
          </w:p>
        </w:tc>
      </w:tr>
    </w:tbl>
    <w:p w14:paraId="03101BEA" w14:textId="77777777" w:rsidR="00A81292" w:rsidRDefault="00A81292">
      <w:pPr>
        <w:spacing w:after="100"/>
      </w:pPr>
    </w:p>
    <w:p w14:paraId="1C0B8433" w14:textId="77777777" w:rsidR="00A81292" w:rsidRDefault="00000000">
      <w:pPr>
        <w:pStyle w:val="Heading2"/>
      </w:pPr>
      <w:r>
        <w:t>Month 9: Funding, Distribution &amp; Valuation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660"/>
        <w:gridCol w:w="2800"/>
        <w:gridCol w:w="1700"/>
      </w:tblGrid>
      <w:tr w:rsidR="00A81292" w14:paraId="536EF81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B681C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Week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59A8A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68BF5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Key Files / Components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403B4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Milestone</w:t>
            </w:r>
          </w:p>
        </w:tc>
      </w:tr>
      <w:tr w:rsidR="00A81292" w14:paraId="100E7B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0732E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W30–W31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F89F8" w14:textId="77777777" w:rsidR="00A81292" w:rsidRDefault="00000000">
            <w:r>
              <w:rPr>
                <w:color w:val="333333"/>
                <w:sz w:val="18"/>
                <w:szCs w:val="18"/>
              </w:rPr>
              <w:t>Funding Calcs (PLW R1160–1234): Sources &amp; Uses, SHL (drawdown, IDC, principal, interest), commitment fees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CDC43" w14:textId="77777777" w:rsidR="00A81292" w:rsidRDefault="00000000">
            <w:r>
              <w:rPr>
                <w:color w:val="7F8C8D"/>
                <w:sz w:val="16"/>
                <w:szCs w:val="16"/>
              </w:rPr>
              <w:t>app/engine/funding.py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AE922" w14:textId="77777777" w:rsidR="00A81292" w:rsidRDefault="00000000">
            <w:r>
              <w:rPr>
                <w:b/>
                <w:bCs/>
                <w:color w:val="27AE60"/>
                <w:sz w:val="18"/>
                <w:szCs w:val="18"/>
              </w:rPr>
              <w:t>Funding validated</w:t>
            </w:r>
          </w:p>
        </w:tc>
      </w:tr>
      <w:tr w:rsidR="00A81292" w14:paraId="719AB0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DB496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W31–W32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59005" w14:textId="77777777" w:rsidR="00A81292" w:rsidRDefault="00000000">
            <w:r>
              <w:rPr>
                <w:color w:val="333333"/>
                <w:sz w:val="18"/>
                <w:szCs w:val="18"/>
              </w:rPr>
              <w:t>Distribution Waterfall (PLW R1258–1385): Covenants (DSCR/LLCR), SHL repayment, dividends, cash sweep, equity buy-back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2EC21" w14:textId="77777777" w:rsidR="00A81292" w:rsidRDefault="00000000">
            <w:r>
              <w:rPr>
                <w:color w:val="7F8C8D"/>
                <w:sz w:val="16"/>
                <w:szCs w:val="16"/>
              </w:rPr>
              <w:t>app/engine/distribution.py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97F70" w14:textId="77777777" w:rsidR="00A81292" w:rsidRDefault="00000000">
            <w:r>
              <w:rPr>
                <w:b/>
                <w:bCs/>
                <w:color w:val="27AE60"/>
                <w:sz w:val="18"/>
                <w:szCs w:val="18"/>
              </w:rPr>
              <w:t>Waterfall validated</w:t>
            </w:r>
          </w:p>
        </w:tc>
      </w:tr>
      <w:tr w:rsidR="00A81292" w14:paraId="24E9CA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56292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W33–W34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36C1C" w14:textId="77777777" w:rsidR="00A81292" w:rsidRDefault="00000000">
            <w:r>
              <w:rPr>
                <w:color w:val="333333"/>
                <w:sz w:val="18"/>
                <w:szCs w:val="18"/>
              </w:rPr>
              <w:t>Valuation (PLW R1388–1418): Project IRR (FCFF → XIRR), Equity IRR (Distributions), Equity IRR (CF for Equity). Full Financial Statements assembly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72551" w14:textId="77777777" w:rsidR="00A81292" w:rsidRDefault="00000000">
            <w:r>
              <w:rPr>
                <w:color w:val="7F8C8D"/>
                <w:sz w:val="16"/>
                <w:szCs w:val="16"/>
              </w:rPr>
              <w:t>app/engine/valuation.py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F88A4" w14:textId="77777777" w:rsidR="00A81292" w:rsidRDefault="00000000">
            <w:r>
              <w:rPr>
                <w:b/>
                <w:bCs/>
                <w:color w:val="27AE60"/>
                <w:sz w:val="18"/>
                <w:szCs w:val="18"/>
              </w:rPr>
              <w:t>Phase 4 complete</w:t>
            </w:r>
          </w:p>
        </w:tc>
      </w:tr>
    </w:tbl>
    <w:p w14:paraId="381ACDA6" w14:textId="77777777" w:rsidR="00A81292" w:rsidRDefault="00A81292">
      <w:pPr>
        <w:spacing w:after="80"/>
      </w:pPr>
    </w:p>
    <w:p w14:paraId="77503431" w14:textId="77777777" w:rsidR="00A81292" w:rsidRDefault="00000000">
      <w:pPr>
        <w:pStyle w:val="Heading3"/>
      </w:pPr>
      <w:r>
        <w:t>Phase 4 Deliverables</w:t>
      </w:r>
    </w:p>
    <w:p w14:paraId="5AEF224D" w14:textId="77777777" w:rsidR="00A81292" w:rsidRDefault="00000000">
      <w:pPr>
        <w:pStyle w:val="ListParagraph"/>
        <w:numPr>
          <w:ilvl w:val="0"/>
          <w:numId w:val="2"/>
        </w:numPr>
        <w:spacing w:after="60"/>
      </w:pPr>
      <w:r>
        <w:t>Complete Python financial model: all 1,609 rows of Project Level Workings replicated</w:t>
      </w:r>
    </w:p>
    <w:p w14:paraId="2303D065" w14:textId="77777777" w:rsidR="00A81292" w:rsidRDefault="00000000">
      <w:pPr>
        <w:pStyle w:val="ListParagraph"/>
        <w:numPr>
          <w:ilvl w:val="0"/>
          <w:numId w:val="2"/>
        </w:numPr>
        <w:spacing w:after="60"/>
      </w:pPr>
      <w:r>
        <w:t>DSCR sculpting with iterative solver handles the circular reference (Debt ↔ DSCR)</w:t>
      </w:r>
    </w:p>
    <w:p w14:paraId="645E8629" w14:textId="77777777" w:rsidR="00A81292" w:rsidRDefault="00000000">
      <w:pPr>
        <w:pStyle w:val="ListParagraph"/>
        <w:numPr>
          <w:ilvl w:val="0"/>
          <w:numId w:val="2"/>
        </w:numPr>
        <w:spacing w:after="60"/>
      </w:pPr>
      <w:r>
        <w:t>Full Financial Statements: Income Statement, Cash Flow, Balance Sheet assembled from calculation blocks</w:t>
      </w:r>
    </w:p>
    <w:p w14:paraId="194DBA13" w14:textId="77777777" w:rsidR="00A81292" w:rsidRDefault="00000000">
      <w:pPr>
        <w:pStyle w:val="ListParagraph"/>
        <w:numPr>
          <w:ilvl w:val="0"/>
          <w:numId w:val="2"/>
        </w:numPr>
        <w:spacing w:after="60"/>
      </w:pPr>
      <w:r>
        <w:t>IRR calculation via XIRR matches Excel within 1 basis point</w:t>
      </w:r>
    </w:p>
    <w:p w14:paraId="55E822F3" w14:textId="77777777" w:rsidR="00A81292" w:rsidRDefault="00000000">
      <w:pPr>
        <w:pStyle w:val="ListParagraph"/>
        <w:numPr>
          <w:ilvl w:val="0"/>
          <w:numId w:val="2"/>
        </w:numPr>
        <w:spacing w:after="60"/>
      </w:pPr>
      <w:r>
        <w:t>Quarterly consolidation block generates output matching the Quarterly Output sheet</w:t>
      </w:r>
    </w:p>
    <w:p w14:paraId="45919905" w14:textId="77777777" w:rsidR="00A81292" w:rsidRDefault="00000000">
      <w:r>
        <w:br w:type="page"/>
      </w:r>
    </w:p>
    <w:p w14:paraId="7DA83F5C" w14:textId="77777777" w:rsidR="00A81292" w:rsidRDefault="00000000">
      <w:pPr>
        <w:pStyle w:val="Heading1"/>
      </w:pPr>
      <w:r>
        <w:lastRenderedPageBreak/>
        <w:t>Phase 5: Scenario Engine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7760"/>
        <w:gridCol w:w="1200"/>
      </w:tblGrid>
      <w:tr w:rsidR="00A81292" w14:paraId="7ECA030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E74C3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3B7DD" w14:textId="77777777" w:rsidR="00A81292" w:rsidRDefault="00A81292"/>
        </w:tc>
        <w:tc>
          <w:tcPr>
            <w:tcW w:w="7760" w:type="dxa"/>
            <w:shd w:val="clear" w:color="auto" w:fill="F8F9FA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0017479" w14:textId="77777777" w:rsidR="00A81292" w:rsidRDefault="00000000">
            <w:r>
              <w:rPr>
                <w:b/>
                <w:bCs/>
                <w:color w:val="E74C3C"/>
                <w:sz w:val="28"/>
                <w:szCs w:val="28"/>
              </w:rPr>
              <w:t xml:space="preserve">PHASE 5: </w:t>
            </w:r>
            <w:r>
              <w:rPr>
                <w:b/>
                <w:bCs/>
                <w:color w:val="2C3E50"/>
                <w:sz w:val="28"/>
                <w:szCs w:val="28"/>
              </w:rPr>
              <w:t>Real-Time Sensitivity Analysis</w:t>
            </w:r>
          </w:p>
        </w:tc>
        <w:tc>
          <w:tcPr>
            <w:tcW w:w="1200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E21F8" w14:textId="77777777" w:rsidR="00A81292" w:rsidRDefault="00000000">
            <w:pPr>
              <w:jc w:val="right"/>
            </w:pPr>
            <w:r>
              <w:rPr>
                <w:i/>
                <w:iCs/>
                <w:color w:val="7F8C8D"/>
              </w:rPr>
              <w:t>M9–M10</w:t>
            </w:r>
          </w:p>
        </w:tc>
      </w:tr>
    </w:tbl>
    <w:p w14:paraId="26E31EE0" w14:textId="77777777" w:rsidR="00A81292" w:rsidRDefault="00A81292">
      <w:pPr>
        <w:spacing w:after="100"/>
      </w:pPr>
    </w:p>
    <w:p w14:paraId="7224509D" w14:textId="77777777" w:rsidR="00A81292" w:rsidRDefault="00000000">
      <w:pPr>
        <w:spacing w:after="120"/>
      </w:pPr>
      <w:r>
        <w:t>Goal: Build the scenario/sensitivity engine that makes the entire project worthwhile — drop analysis time from 2–3 hours to under 5 seconds by implementing selective recalculation via a dependency graph.</w:t>
      </w:r>
    </w:p>
    <w:p w14:paraId="76357DAF" w14:textId="77777777" w:rsidR="00A81292" w:rsidRDefault="00A81292">
      <w:pPr>
        <w:spacing w:after="100"/>
      </w:pPr>
    </w:p>
    <w:p w14:paraId="7D239D14" w14:textId="77777777" w:rsidR="00A81292" w:rsidRDefault="00000000">
      <w:pPr>
        <w:pStyle w:val="Heading2"/>
      </w:pPr>
      <w:r>
        <w:t>Month 10: Dependency Graph &amp; Selective Recalculation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660"/>
        <w:gridCol w:w="2800"/>
        <w:gridCol w:w="1700"/>
      </w:tblGrid>
      <w:tr w:rsidR="00A81292" w14:paraId="18BCD5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E07DE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Week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0B65F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15BD7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Key Files / Components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D0E5C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Milestone</w:t>
            </w:r>
          </w:p>
        </w:tc>
      </w:tr>
      <w:tr w:rsidR="00A81292" w14:paraId="075168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D8026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W35–W36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9FDC8" w14:textId="77777777" w:rsidR="00A81292" w:rsidRDefault="00000000">
            <w:r>
              <w:rPr>
                <w:color w:val="333333"/>
                <w:sz w:val="18"/>
                <w:szCs w:val="18"/>
              </w:rPr>
              <w:t>Dependency graph: map which calculation blocks depend on which inputs. Mirror the 24 Sensis lever slots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9C28A" w14:textId="77777777" w:rsidR="00A81292" w:rsidRDefault="00000000">
            <w:r>
              <w:rPr>
                <w:color w:val="7F8C8D"/>
                <w:sz w:val="16"/>
                <w:szCs w:val="16"/>
              </w:rPr>
              <w:t>app/engine/dependency_graph.py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8FCA7" w14:textId="77777777" w:rsidR="00A81292" w:rsidRDefault="00000000">
            <w:r>
              <w:rPr>
                <w:b/>
                <w:bCs/>
                <w:color w:val="27AE60"/>
                <w:sz w:val="18"/>
                <w:szCs w:val="18"/>
              </w:rPr>
              <w:t>Graph built</w:t>
            </w:r>
          </w:p>
        </w:tc>
      </w:tr>
      <w:tr w:rsidR="00A81292" w14:paraId="5B6A3E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B9024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W36–W37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58F12" w14:textId="77777777" w:rsidR="00A81292" w:rsidRDefault="00000000">
            <w:r>
              <w:rPr>
                <w:color w:val="333333"/>
                <w:sz w:val="18"/>
                <w:szCs w:val="18"/>
              </w:rPr>
              <w:t>Scenario override system: parameter overrides stored as deltas from baseline. Asset-level and portfolio-level targeting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E5EC8" w14:textId="77777777" w:rsidR="00A81292" w:rsidRDefault="00000000">
            <w:r>
              <w:rPr>
                <w:color w:val="7F8C8D"/>
                <w:sz w:val="16"/>
                <w:szCs w:val="16"/>
              </w:rPr>
              <w:t>app/</w:t>
            </w:r>
            <w:proofErr w:type="spellStart"/>
            <w:r>
              <w:rPr>
                <w:color w:val="7F8C8D"/>
                <w:sz w:val="16"/>
                <w:szCs w:val="16"/>
              </w:rPr>
              <w:t>api</w:t>
            </w:r>
            <w:proofErr w:type="spellEnd"/>
            <w:r>
              <w:rPr>
                <w:color w:val="7F8C8D"/>
                <w:sz w:val="16"/>
                <w:szCs w:val="16"/>
              </w:rPr>
              <w:t>/scenarios.py, models/scenario.py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7162A" w14:textId="77777777" w:rsidR="00A81292" w:rsidRDefault="00000000">
            <w:r>
              <w:rPr>
                <w:b/>
                <w:bCs/>
                <w:color w:val="27AE60"/>
                <w:sz w:val="18"/>
                <w:szCs w:val="18"/>
              </w:rPr>
              <w:t>Overrides work</w:t>
            </w:r>
          </w:p>
        </w:tc>
      </w:tr>
      <w:tr w:rsidR="00A81292" w14:paraId="6EFCB9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0384B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W37–W38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C5E60" w14:textId="77777777" w:rsidR="00A81292" w:rsidRDefault="00000000">
            <w:r>
              <w:rPr>
                <w:color w:val="333333"/>
                <w:sz w:val="18"/>
                <w:szCs w:val="18"/>
              </w:rPr>
              <w:t>Selective recalculation: only recalculate affected assets and affected blocks. Example: changing Net Production for 3 DE assets recalculates only those 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D6D81" w14:textId="77777777" w:rsidR="00A81292" w:rsidRDefault="00000000">
            <w:r>
              <w:rPr>
                <w:color w:val="7F8C8D"/>
                <w:sz w:val="16"/>
                <w:szCs w:val="16"/>
              </w:rPr>
              <w:t>app/engine/selective_calc.py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EC588" w14:textId="77777777" w:rsidR="00A81292" w:rsidRDefault="00000000">
            <w:r>
              <w:rPr>
                <w:b/>
                <w:bCs/>
                <w:color w:val="27AE60"/>
                <w:sz w:val="18"/>
                <w:szCs w:val="18"/>
              </w:rPr>
              <w:t xml:space="preserve">Selective </w:t>
            </w:r>
            <w:proofErr w:type="spellStart"/>
            <w:r>
              <w:rPr>
                <w:b/>
                <w:bCs/>
                <w:color w:val="27AE60"/>
                <w:sz w:val="18"/>
                <w:szCs w:val="18"/>
              </w:rPr>
              <w:t>recalc</w:t>
            </w:r>
            <w:proofErr w:type="spellEnd"/>
          </w:p>
        </w:tc>
      </w:tr>
      <w:tr w:rsidR="00A81292" w14:paraId="71376E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13E5F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W39–W40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2AC3C" w14:textId="77777777" w:rsidR="00A81292" w:rsidRDefault="00000000">
            <w:r>
              <w:rPr>
                <w:color w:val="333333"/>
                <w:sz w:val="18"/>
                <w:szCs w:val="18"/>
              </w:rPr>
              <w:t xml:space="preserve">Parallel execution: run N scenarios concurrently (multiprocessing). Sensitivity table generation. Scenario comparison UI in </w:t>
            </w:r>
            <w:proofErr w:type="spellStart"/>
            <w:r>
              <w:rPr>
                <w:color w:val="333333"/>
                <w:sz w:val="18"/>
                <w:szCs w:val="18"/>
              </w:rPr>
              <w:t>Streamlit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65F07" w14:textId="77777777" w:rsidR="00A81292" w:rsidRDefault="00000000">
            <w:r>
              <w:rPr>
                <w:color w:val="7F8C8D"/>
                <w:sz w:val="16"/>
                <w:szCs w:val="16"/>
              </w:rPr>
              <w:t>app/ui/scenario_builder.py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8523B" w14:textId="77777777" w:rsidR="00A81292" w:rsidRDefault="00000000">
            <w:r>
              <w:rPr>
                <w:b/>
                <w:bCs/>
                <w:color w:val="27AE60"/>
                <w:sz w:val="18"/>
                <w:szCs w:val="18"/>
              </w:rPr>
              <w:t>Phase 5 complete</w:t>
            </w:r>
          </w:p>
        </w:tc>
      </w:tr>
    </w:tbl>
    <w:p w14:paraId="768CD49A" w14:textId="77777777" w:rsidR="00A81292" w:rsidRDefault="00A81292">
      <w:pPr>
        <w:spacing w:after="80"/>
      </w:pPr>
    </w:p>
    <w:p w14:paraId="13C50BDD" w14:textId="77777777" w:rsidR="00A81292" w:rsidRDefault="00000000">
      <w:pPr>
        <w:pStyle w:val="Heading3"/>
      </w:pPr>
      <w:r>
        <w:t>Phase 5 Deliverables</w:t>
      </w:r>
    </w:p>
    <w:p w14:paraId="0964D0C4" w14:textId="77777777" w:rsidR="00A81292" w:rsidRDefault="00000000">
      <w:pPr>
        <w:pStyle w:val="ListParagraph"/>
        <w:numPr>
          <w:ilvl w:val="0"/>
          <w:numId w:val="2"/>
        </w:numPr>
        <w:spacing w:after="60"/>
      </w:pPr>
      <w:r>
        <w:t>Change any of the 24 Sensis levers for any subset of assets and get results in &lt; 5 seconds</w:t>
      </w:r>
    </w:p>
    <w:p w14:paraId="7BA99A82" w14:textId="77777777" w:rsidR="00A81292" w:rsidRDefault="00000000">
      <w:pPr>
        <w:pStyle w:val="ListParagraph"/>
        <w:numPr>
          <w:ilvl w:val="0"/>
          <w:numId w:val="2"/>
        </w:numPr>
        <w:spacing w:after="60"/>
      </w:pPr>
      <w:r>
        <w:t>24-scenario sensitivity run across 3 assets completes in &lt; 30 seconds</w:t>
      </w:r>
    </w:p>
    <w:p w14:paraId="34996CFB" w14:textId="77777777" w:rsidR="00A81292" w:rsidRDefault="00000000">
      <w:pPr>
        <w:pStyle w:val="ListParagraph"/>
        <w:numPr>
          <w:ilvl w:val="0"/>
          <w:numId w:val="2"/>
        </w:numPr>
        <w:spacing w:after="60"/>
      </w:pPr>
      <w:r>
        <w:t>Full portfolio recalculation (all 120 assets) completes in &lt; 2 minutes</w:t>
      </w:r>
    </w:p>
    <w:p w14:paraId="7CF6A77B" w14:textId="77777777" w:rsidR="00A81292" w:rsidRDefault="00000000">
      <w:pPr>
        <w:pStyle w:val="ListParagraph"/>
        <w:numPr>
          <w:ilvl w:val="0"/>
          <w:numId w:val="2"/>
        </w:numPr>
        <w:spacing w:after="60"/>
      </w:pPr>
      <w:r>
        <w:t>Scenario comparison: side-by-side results with delta highlighting</w:t>
      </w:r>
    </w:p>
    <w:p w14:paraId="1D8412C5" w14:textId="77777777" w:rsidR="00A81292" w:rsidRDefault="00000000">
      <w:pPr>
        <w:pStyle w:val="ListParagraph"/>
        <w:numPr>
          <w:ilvl w:val="0"/>
          <w:numId w:val="2"/>
        </w:numPr>
        <w:spacing w:after="60"/>
      </w:pPr>
      <w:r>
        <w:t>Sensitivity tables: matrix view of IRR/NPV/DSCR across parameter ranges</w:t>
      </w:r>
    </w:p>
    <w:p w14:paraId="6ED0D76C" w14:textId="77777777" w:rsidR="00A81292" w:rsidRDefault="00000000">
      <w:r>
        <w:br w:type="page"/>
      </w:r>
    </w:p>
    <w:p w14:paraId="5CE52B7D" w14:textId="77777777" w:rsidR="00A81292" w:rsidRDefault="00000000">
      <w:pPr>
        <w:pStyle w:val="Heading1"/>
      </w:pPr>
      <w:r>
        <w:lastRenderedPageBreak/>
        <w:t>Phase 6: Satellite Frontends &amp; Polish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7760"/>
        <w:gridCol w:w="1200"/>
      </w:tblGrid>
      <w:tr w:rsidR="00A81292" w14:paraId="1396512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16A08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251EB" w14:textId="77777777" w:rsidR="00A81292" w:rsidRDefault="00A81292"/>
        </w:tc>
        <w:tc>
          <w:tcPr>
            <w:tcW w:w="7760" w:type="dxa"/>
            <w:shd w:val="clear" w:color="auto" w:fill="F8F9FA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5FCD99B5" w14:textId="77777777" w:rsidR="00A81292" w:rsidRDefault="00000000">
            <w:r>
              <w:rPr>
                <w:b/>
                <w:bCs/>
                <w:color w:val="16A085"/>
                <w:sz w:val="28"/>
                <w:szCs w:val="28"/>
              </w:rPr>
              <w:t xml:space="preserve">PHASE 6: </w:t>
            </w:r>
            <w:r>
              <w:rPr>
                <w:b/>
                <w:bCs/>
                <w:color w:val="2C3E50"/>
                <w:sz w:val="28"/>
                <w:szCs w:val="28"/>
              </w:rPr>
              <w:t>Multi-Team Platform</w:t>
            </w:r>
          </w:p>
        </w:tc>
        <w:tc>
          <w:tcPr>
            <w:tcW w:w="1200" w:type="dxa"/>
            <w:shd w:val="clear" w:color="auto" w:fill="F8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E9FD3" w14:textId="77777777" w:rsidR="00A81292" w:rsidRDefault="00000000">
            <w:pPr>
              <w:jc w:val="right"/>
            </w:pPr>
            <w:r>
              <w:rPr>
                <w:i/>
                <w:iCs/>
                <w:color w:val="7F8C8D"/>
              </w:rPr>
              <w:t>M11–M12</w:t>
            </w:r>
          </w:p>
        </w:tc>
      </w:tr>
    </w:tbl>
    <w:p w14:paraId="08B3DD13" w14:textId="77777777" w:rsidR="00A81292" w:rsidRDefault="00A81292">
      <w:pPr>
        <w:spacing w:after="100"/>
      </w:pPr>
    </w:p>
    <w:p w14:paraId="7734D334" w14:textId="77777777" w:rsidR="00A81292" w:rsidRDefault="00000000">
      <w:pPr>
        <w:spacing w:after="120"/>
      </w:pPr>
      <w:r>
        <w:t>Goal: Extend the platform with dedicated frontends for BD, Investment, and Debt teams. Each team gets their own ingestion, analysis dashboard, and reporting tailored to their workflow.</w:t>
      </w:r>
    </w:p>
    <w:p w14:paraId="40975FA9" w14:textId="77777777" w:rsidR="00A81292" w:rsidRDefault="00A81292">
      <w:pPr>
        <w:spacing w:after="100"/>
      </w:pPr>
    </w:p>
    <w:p w14:paraId="0A3DB449" w14:textId="77777777" w:rsidR="00A81292" w:rsidRDefault="00000000">
      <w:pPr>
        <w:pStyle w:val="Heading2"/>
      </w:pPr>
      <w:r>
        <w:t>Month 11: BD &amp; Investment Team Frontends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660"/>
        <w:gridCol w:w="2800"/>
        <w:gridCol w:w="1700"/>
      </w:tblGrid>
      <w:tr w:rsidR="00A81292" w14:paraId="5E84B3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9F87B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Week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E8E14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D77CB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Key Files / Components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9A17A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Milestone</w:t>
            </w:r>
          </w:p>
        </w:tc>
      </w:tr>
      <w:tr w:rsidR="00A81292" w14:paraId="4D2B57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89677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W41–W42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12B33" w14:textId="77777777" w:rsidR="00A81292" w:rsidRDefault="00000000">
            <w:r>
              <w:rPr>
                <w:color w:val="333333"/>
                <w:sz w:val="18"/>
                <w:szCs w:val="18"/>
              </w:rPr>
              <w:t>BD team frontend: pipeline valuation dashboard, deal screening (filter by IRR/capacity/country), development stage tracking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30071" w14:textId="77777777" w:rsidR="00A81292" w:rsidRDefault="00000000">
            <w:r>
              <w:rPr>
                <w:color w:val="7F8C8D"/>
                <w:sz w:val="16"/>
                <w:szCs w:val="16"/>
              </w:rPr>
              <w:t>app/ui/bd_dashboard.py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4E2BE" w14:textId="77777777" w:rsidR="00A81292" w:rsidRDefault="00000000">
            <w:r>
              <w:rPr>
                <w:b/>
                <w:bCs/>
                <w:color w:val="27AE60"/>
                <w:sz w:val="18"/>
                <w:szCs w:val="18"/>
              </w:rPr>
              <w:t xml:space="preserve">BD </w:t>
            </w:r>
            <w:proofErr w:type="gramStart"/>
            <w:r>
              <w:rPr>
                <w:b/>
                <w:bCs/>
                <w:color w:val="27AE60"/>
                <w:sz w:val="18"/>
                <w:szCs w:val="18"/>
              </w:rPr>
              <w:t>frontend</w:t>
            </w:r>
            <w:proofErr w:type="gramEnd"/>
            <w:r>
              <w:rPr>
                <w:b/>
                <w:bCs/>
                <w:color w:val="27AE60"/>
                <w:sz w:val="18"/>
                <w:szCs w:val="18"/>
              </w:rPr>
              <w:t xml:space="preserve"> live</w:t>
            </w:r>
          </w:p>
        </w:tc>
      </w:tr>
      <w:tr w:rsidR="00A81292" w14:paraId="1DDEDB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7502C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W43–W44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B5E01" w14:textId="77777777" w:rsidR="00A81292" w:rsidRDefault="00000000">
            <w:r>
              <w:rPr>
                <w:color w:val="333333"/>
                <w:sz w:val="18"/>
                <w:szCs w:val="18"/>
              </w:rPr>
              <w:t>Investment team frontend: portfolio analytics, IRR attribution (by country, technology, vintage), waterfall charts, concentration analysis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24B24" w14:textId="77777777" w:rsidR="00A81292" w:rsidRDefault="00000000">
            <w:r>
              <w:rPr>
                <w:color w:val="7F8C8D"/>
                <w:sz w:val="16"/>
                <w:szCs w:val="16"/>
              </w:rPr>
              <w:t>app/ui/investment_dashboard.py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98ACF" w14:textId="77777777" w:rsidR="00A81292" w:rsidRDefault="00000000">
            <w:r>
              <w:rPr>
                <w:b/>
                <w:bCs/>
                <w:color w:val="27AE60"/>
                <w:sz w:val="18"/>
                <w:szCs w:val="18"/>
              </w:rPr>
              <w:t>Investment frontend</w:t>
            </w:r>
          </w:p>
        </w:tc>
      </w:tr>
    </w:tbl>
    <w:p w14:paraId="09A30E95" w14:textId="77777777" w:rsidR="00A81292" w:rsidRDefault="00A81292">
      <w:pPr>
        <w:spacing w:after="100"/>
      </w:pPr>
    </w:p>
    <w:p w14:paraId="4F732C11" w14:textId="77777777" w:rsidR="00A81292" w:rsidRDefault="00000000">
      <w:pPr>
        <w:pStyle w:val="Heading2"/>
      </w:pPr>
      <w:r>
        <w:t>Month 12: Debt Team, Integration &amp; Launch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660"/>
        <w:gridCol w:w="2800"/>
        <w:gridCol w:w="1700"/>
      </w:tblGrid>
      <w:tr w:rsidR="00A81292" w14:paraId="042182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E5C06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Week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D0F78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75EC2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Key Files / Components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B3588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Milestone</w:t>
            </w:r>
          </w:p>
        </w:tc>
      </w:tr>
      <w:tr w:rsidR="00A81292" w14:paraId="6A2DAD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403F5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W45–W46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88860" w14:textId="77777777" w:rsidR="00A81292" w:rsidRDefault="00000000">
            <w:r>
              <w:rPr>
                <w:color w:val="333333"/>
                <w:sz w:val="18"/>
                <w:szCs w:val="18"/>
              </w:rPr>
              <w:t>Debt team frontend: covenant monitoring (DSCR/LLCR thresholds), refinancing scenario builder, debt maturity profile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49174" w14:textId="77777777" w:rsidR="00A81292" w:rsidRDefault="00000000">
            <w:r>
              <w:rPr>
                <w:color w:val="7F8C8D"/>
                <w:sz w:val="16"/>
                <w:szCs w:val="16"/>
              </w:rPr>
              <w:t>app/ui/debt_dashboard.py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D1364" w14:textId="77777777" w:rsidR="00A81292" w:rsidRDefault="00000000">
            <w:r>
              <w:rPr>
                <w:b/>
                <w:bCs/>
                <w:color w:val="27AE60"/>
                <w:sz w:val="18"/>
                <w:szCs w:val="18"/>
              </w:rPr>
              <w:t xml:space="preserve">Debt </w:t>
            </w:r>
            <w:proofErr w:type="gramStart"/>
            <w:r>
              <w:rPr>
                <w:b/>
                <w:bCs/>
                <w:color w:val="27AE60"/>
                <w:sz w:val="18"/>
                <w:szCs w:val="18"/>
              </w:rPr>
              <w:t>frontend</w:t>
            </w:r>
            <w:proofErr w:type="gramEnd"/>
            <w:r>
              <w:rPr>
                <w:b/>
                <w:bCs/>
                <w:color w:val="27AE60"/>
                <w:sz w:val="18"/>
                <w:szCs w:val="18"/>
              </w:rPr>
              <w:t xml:space="preserve"> live</w:t>
            </w:r>
          </w:p>
        </w:tc>
      </w:tr>
      <w:tr w:rsidR="00A81292" w14:paraId="6AD63D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EC6EE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W47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29D29" w14:textId="77777777" w:rsidR="00A81292" w:rsidRDefault="00000000">
            <w:r>
              <w:rPr>
                <w:color w:val="333333"/>
                <w:sz w:val="18"/>
                <w:szCs w:val="18"/>
              </w:rPr>
              <w:t>Integration testing: end-to-end validation across all modules. Performance optimization (database query tuning, caching)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3FBBE" w14:textId="77777777" w:rsidR="00A81292" w:rsidRDefault="00000000">
            <w:r>
              <w:rPr>
                <w:color w:val="7F8C8D"/>
                <w:sz w:val="16"/>
                <w:szCs w:val="16"/>
              </w:rPr>
              <w:t>tests/integration/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D9DAA" w14:textId="77777777" w:rsidR="00A81292" w:rsidRDefault="00000000">
            <w:r>
              <w:rPr>
                <w:b/>
                <w:bCs/>
                <w:color w:val="27AE60"/>
                <w:sz w:val="18"/>
                <w:szCs w:val="18"/>
              </w:rPr>
              <w:t>Full test pass</w:t>
            </w:r>
          </w:p>
        </w:tc>
      </w:tr>
      <w:tr w:rsidR="00A81292" w14:paraId="39A0E66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3E192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W48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17C14" w14:textId="77777777" w:rsidR="00A81292" w:rsidRDefault="00000000">
            <w:r>
              <w:rPr>
                <w:color w:val="333333"/>
                <w:sz w:val="18"/>
                <w:szCs w:val="18"/>
              </w:rPr>
              <w:t>Documentation, user training materials, deployment to production environment. Handover and launch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1BD2A" w14:textId="77777777" w:rsidR="00A81292" w:rsidRDefault="00000000">
            <w:r>
              <w:rPr>
                <w:color w:val="7F8C8D"/>
                <w:sz w:val="16"/>
                <w:szCs w:val="16"/>
              </w:rPr>
              <w:t>docs/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2F369" w14:textId="77777777" w:rsidR="00A81292" w:rsidRDefault="00000000">
            <w:r>
              <w:rPr>
                <w:b/>
                <w:bCs/>
                <w:color w:val="27AE60"/>
                <w:sz w:val="18"/>
                <w:szCs w:val="18"/>
              </w:rPr>
              <w:t>Production launch</w:t>
            </w:r>
          </w:p>
        </w:tc>
      </w:tr>
    </w:tbl>
    <w:p w14:paraId="6CB4B0EC" w14:textId="77777777" w:rsidR="00A81292" w:rsidRDefault="00A81292">
      <w:pPr>
        <w:spacing w:after="80"/>
      </w:pPr>
    </w:p>
    <w:p w14:paraId="6AF438F4" w14:textId="77777777" w:rsidR="00A81292" w:rsidRDefault="00000000">
      <w:pPr>
        <w:pStyle w:val="Heading3"/>
      </w:pPr>
      <w:r>
        <w:t>Phase 6 Deliverables</w:t>
      </w:r>
    </w:p>
    <w:p w14:paraId="3639E625" w14:textId="77777777" w:rsidR="00A81292" w:rsidRDefault="00000000">
      <w:pPr>
        <w:pStyle w:val="ListParagraph"/>
        <w:numPr>
          <w:ilvl w:val="0"/>
          <w:numId w:val="2"/>
        </w:numPr>
        <w:spacing w:after="60"/>
      </w:pPr>
      <w:r>
        <w:t>BD team: pipeline valuation dashboard with deal screening and development tracking</w:t>
      </w:r>
    </w:p>
    <w:p w14:paraId="663EFCDF" w14:textId="77777777" w:rsidR="00A81292" w:rsidRDefault="00000000">
      <w:pPr>
        <w:pStyle w:val="ListParagraph"/>
        <w:numPr>
          <w:ilvl w:val="0"/>
          <w:numId w:val="2"/>
        </w:numPr>
        <w:spacing w:after="60"/>
      </w:pPr>
      <w:r>
        <w:t>Investment team: portfolio analytics with IRR attribution and concentration analysis</w:t>
      </w:r>
    </w:p>
    <w:p w14:paraId="1977D247" w14:textId="77777777" w:rsidR="00A81292" w:rsidRDefault="00000000">
      <w:pPr>
        <w:pStyle w:val="ListParagraph"/>
        <w:numPr>
          <w:ilvl w:val="0"/>
          <w:numId w:val="2"/>
        </w:numPr>
        <w:spacing w:after="60"/>
      </w:pPr>
      <w:r>
        <w:t>Debt team: covenant monitoring with DSCR/LLCR alerts and refinancing scenarios</w:t>
      </w:r>
    </w:p>
    <w:p w14:paraId="24CAAA69" w14:textId="77777777" w:rsidR="00A81292" w:rsidRDefault="00000000">
      <w:pPr>
        <w:pStyle w:val="ListParagraph"/>
        <w:numPr>
          <w:ilvl w:val="0"/>
          <w:numId w:val="2"/>
        </w:numPr>
        <w:spacing w:after="60"/>
      </w:pPr>
      <w:r>
        <w:t>Full platform deployed to production with documentation and training</w:t>
      </w:r>
    </w:p>
    <w:p w14:paraId="0DF855F7" w14:textId="77777777" w:rsidR="00A81292" w:rsidRDefault="00000000">
      <w:r>
        <w:br w:type="page"/>
      </w:r>
    </w:p>
    <w:p w14:paraId="0B0693B7" w14:textId="77777777" w:rsidR="00A81292" w:rsidRDefault="00000000">
      <w:pPr>
        <w:pStyle w:val="Heading1"/>
      </w:pPr>
      <w:r>
        <w:lastRenderedPageBreak/>
        <w:t>Risk Register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1200"/>
        <w:gridCol w:w="4160"/>
      </w:tblGrid>
      <w:tr w:rsidR="00A81292" w14:paraId="5B4C1B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D82B0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B5E0D" w14:textId="77777777" w:rsidR="00A8129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Likelihood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3D078" w14:textId="77777777" w:rsidR="00A8129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16AD4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</w:tr>
      <w:tr w:rsidR="00A81292" w14:paraId="37412B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EEC28" w14:textId="77777777" w:rsidR="00A81292" w:rsidRDefault="00000000">
            <w:r>
              <w:rPr>
                <w:color w:val="333333"/>
                <w:sz w:val="18"/>
                <w:szCs w:val="18"/>
              </w:rPr>
              <w:t>Revenue engine complexity (348 rows, 3 countries, 6 contract types)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67D5E" w14:textId="77777777" w:rsidR="00A81292" w:rsidRDefault="00000000">
            <w:pPr>
              <w:jc w:val="center"/>
            </w:pPr>
            <w:r>
              <w:rPr>
                <w:b/>
                <w:bCs/>
                <w:color w:val="E74C3C"/>
                <w:sz w:val="18"/>
                <w:szCs w:val="18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459E4" w14:textId="77777777" w:rsidR="00A81292" w:rsidRDefault="00000000">
            <w:pPr>
              <w:jc w:val="center"/>
            </w:pPr>
            <w:r>
              <w:rPr>
                <w:b/>
                <w:bCs/>
                <w:color w:val="E74C3C"/>
                <w:sz w:val="18"/>
                <w:szCs w:val="18"/>
              </w:rPr>
              <w:t>High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93209" w14:textId="77777777" w:rsidR="00A81292" w:rsidRDefault="00000000">
            <w:r>
              <w:rPr>
                <w:color w:val="333333"/>
                <w:sz w:val="16"/>
                <w:szCs w:val="16"/>
              </w:rPr>
              <w:t>Build incrementally with per-block validation. Revenue is allocated 6 weeks (the longest single block).</w:t>
            </w:r>
          </w:p>
        </w:tc>
      </w:tr>
      <w:tr w:rsidR="00A81292" w14:paraId="103DA8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362F9" w14:textId="77777777" w:rsidR="00A81292" w:rsidRDefault="00000000">
            <w:r>
              <w:rPr>
                <w:color w:val="333333"/>
                <w:sz w:val="18"/>
                <w:szCs w:val="18"/>
              </w:rPr>
              <w:t>DSCR circular reference divergence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8D8AE" w14:textId="77777777" w:rsidR="00A81292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D461A" w14:textId="77777777" w:rsidR="00A81292" w:rsidRDefault="00000000">
            <w:pPr>
              <w:jc w:val="center"/>
            </w:pPr>
            <w:r>
              <w:rPr>
                <w:b/>
                <w:bCs/>
                <w:color w:val="E74C3C"/>
                <w:sz w:val="18"/>
                <w:szCs w:val="18"/>
              </w:rPr>
              <w:t>High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74ACF" w14:textId="77777777" w:rsidR="00A81292" w:rsidRDefault="00000000">
            <w:r>
              <w:rPr>
                <w:color w:val="333333"/>
                <w:sz w:val="16"/>
                <w:szCs w:val="16"/>
              </w:rPr>
              <w:t>Iterative solver with configurable tolerance. Cross-validate against Excel for every asset.</w:t>
            </w:r>
          </w:p>
        </w:tc>
      </w:tr>
      <w:tr w:rsidR="00A81292" w14:paraId="2B44C4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ED8FC" w14:textId="77777777" w:rsidR="00A81292" w:rsidRDefault="00000000">
            <w:r>
              <w:rPr>
                <w:color w:val="333333"/>
                <w:sz w:val="18"/>
                <w:szCs w:val="18"/>
              </w:rPr>
              <w:t>Quarterly Excel structural changes beyond row offsets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6FFCF" w14:textId="77777777" w:rsidR="00A81292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06DE2" w14:textId="77777777" w:rsidR="00A81292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Medium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44E18" w14:textId="77777777" w:rsidR="00A81292" w:rsidRDefault="00000000">
            <w:r>
              <w:rPr>
                <w:color w:val="333333"/>
                <w:sz w:val="16"/>
                <w:szCs w:val="16"/>
              </w:rPr>
              <w:t>Structural Map fingerprint detects any drift. Human-in-the-loop approval for structural changes.</w:t>
            </w:r>
          </w:p>
        </w:tc>
      </w:tr>
      <w:tr w:rsidR="00A81292" w14:paraId="5FF339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54F41" w14:textId="77777777" w:rsidR="00A81292" w:rsidRDefault="00000000">
            <w:r>
              <w:rPr>
                <w:color w:val="333333"/>
                <w:sz w:val="18"/>
                <w:szCs w:val="18"/>
              </w:rPr>
              <w:t>VBA macro logic not fully captured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E309B" w14:textId="77777777" w:rsidR="00A81292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B626E" w14:textId="77777777" w:rsidR="00A81292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Medium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BF1AC" w14:textId="77777777" w:rsidR="00A81292" w:rsidRDefault="00000000">
            <w:r>
              <w:rPr>
                <w:color w:val="333333"/>
                <w:sz w:val="16"/>
                <w:szCs w:val="16"/>
              </w:rPr>
              <w:t xml:space="preserve">Reverse-engineer macro </w:t>
            </w:r>
            <w:proofErr w:type="spellStart"/>
            <w:r>
              <w:rPr>
                <w:color w:val="333333"/>
                <w:sz w:val="16"/>
                <w:szCs w:val="16"/>
              </w:rPr>
              <w:t>behavior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from input/output comparison. Keep Excel as validation oracle.</w:t>
            </w:r>
          </w:p>
        </w:tc>
      </w:tr>
      <w:tr w:rsidR="00A81292" w14:paraId="2B4BDE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1851A" w14:textId="77777777" w:rsidR="00A81292" w:rsidRDefault="00000000">
            <w:r>
              <w:rPr>
                <w:color w:val="333333"/>
                <w:sz w:val="18"/>
                <w:szCs w:val="18"/>
              </w:rPr>
              <w:t>Performance at portfolio scale (120 assets x 420 months)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BE7AD" w14:textId="77777777" w:rsidR="00A81292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3984A" w14:textId="77777777" w:rsidR="00A81292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Medium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60A74" w14:textId="2604559E" w:rsidR="00A81292" w:rsidRDefault="00000000">
            <w:r>
              <w:rPr>
                <w:color w:val="333333"/>
                <w:sz w:val="16"/>
                <w:szCs w:val="16"/>
              </w:rPr>
              <w:t xml:space="preserve">NumPy </w:t>
            </w:r>
            <w:r w:rsidR="00FF5CED">
              <w:rPr>
                <w:color w:val="333333"/>
                <w:sz w:val="16"/>
                <w:szCs w:val="16"/>
              </w:rPr>
              <w:t>vectorisation</w:t>
            </w:r>
            <w:r>
              <w:rPr>
                <w:color w:val="333333"/>
                <w:sz w:val="16"/>
                <w:szCs w:val="16"/>
              </w:rPr>
              <w:t>. Selective recalculation via dependency graph. Profile and optimize in Phase 5.</w:t>
            </w:r>
          </w:p>
        </w:tc>
      </w:tr>
      <w:tr w:rsidR="00A81292" w14:paraId="560350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57799" w14:textId="77777777" w:rsidR="00A81292" w:rsidRDefault="00000000">
            <w:r>
              <w:rPr>
                <w:color w:val="333333"/>
                <w:sz w:val="18"/>
                <w:szCs w:val="18"/>
              </w:rPr>
              <w:t>New asset types or contract schemes added by ASE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9F9BB" w14:textId="77777777" w:rsidR="00A81292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E49E9" w14:textId="77777777" w:rsidR="00A81292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Low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6345A" w14:textId="77777777" w:rsidR="00A81292" w:rsidRDefault="00000000">
            <w:r>
              <w:rPr>
                <w:color w:val="333333"/>
                <w:sz w:val="16"/>
                <w:szCs w:val="16"/>
              </w:rPr>
              <w:t>Modular engine design allows adding new revenue/contract modules without rewriting existing code.</w:t>
            </w:r>
          </w:p>
        </w:tc>
      </w:tr>
    </w:tbl>
    <w:p w14:paraId="58282611" w14:textId="77777777" w:rsidR="00A81292" w:rsidRDefault="00A81292">
      <w:pPr>
        <w:spacing w:after="200"/>
      </w:pPr>
    </w:p>
    <w:p w14:paraId="174931D8" w14:textId="77777777" w:rsidR="00A81292" w:rsidRDefault="00000000">
      <w:pPr>
        <w:pStyle w:val="Heading1"/>
      </w:pPr>
      <w:r>
        <w:t>Team &amp; Resource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800"/>
        <w:gridCol w:w="5060"/>
      </w:tblGrid>
      <w:tr w:rsidR="00A81292" w14:paraId="394CFC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9F2DF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75930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Phases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549CD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Responsibilities</w:t>
            </w:r>
          </w:p>
        </w:tc>
      </w:tr>
      <w:tr w:rsidR="00A81292" w14:paraId="25D5D2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6786B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Backend Engineer (Senior)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69828" w14:textId="77777777" w:rsidR="00A81292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1–6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816F6" w14:textId="77777777" w:rsidR="00A81292" w:rsidRDefault="00000000">
            <w:proofErr w:type="spellStart"/>
            <w:r>
              <w:rPr>
                <w:color w:val="333333"/>
                <w:sz w:val="18"/>
                <w:szCs w:val="18"/>
              </w:rPr>
              <w:t>FastAPI</w:t>
            </w:r>
            <w:proofErr w:type="spellEnd"/>
            <w:r>
              <w:rPr>
                <w:color w:val="333333"/>
                <w:sz w:val="18"/>
                <w:szCs w:val="18"/>
              </w:rPr>
              <w:t>, PostgreSQL schema, ingestion pipeline, API design</w:t>
            </w:r>
          </w:p>
        </w:tc>
      </w:tr>
      <w:tr w:rsidR="00A81292" w14:paraId="799A81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4F0FF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Financial Engineer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E170B" w14:textId="77777777" w:rsidR="00A81292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3–5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6C182" w14:textId="77777777" w:rsidR="00A81292" w:rsidRDefault="00000000">
            <w:r>
              <w:rPr>
                <w:color w:val="333333"/>
                <w:sz w:val="18"/>
                <w:szCs w:val="18"/>
              </w:rPr>
              <w:t>Translate Excel formulas to Python. Deep PF domain knowledge required.</w:t>
            </w:r>
          </w:p>
        </w:tc>
      </w:tr>
      <w:tr w:rsidR="00A81292" w14:paraId="107FC8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88DDB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 xml:space="preserve">Frontend /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Streamlit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Dev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6CD52" w14:textId="77777777" w:rsidR="00A81292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1–6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F968F" w14:textId="77777777" w:rsidR="00A81292" w:rsidRDefault="00000000">
            <w:r>
              <w:rPr>
                <w:color w:val="333333"/>
                <w:sz w:val="18"/>
                <w:szCs w:val="18"/>
              </w:rPr>
              <w:t>Dashboard, scenario builder, report UI, satellite team frontends</w:t>
            </w:r>
          </w:p>
        </w:tc>
      </w:tr>
      <w:tr w:rsidR="00A81292" w14:paraId="0B5906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0E325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Data Engineer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6B253" w14:textId="77777777" w:rsidR="00A81292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1–2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3D03F" w14:textId="77777777" w:rsidR="00A81292" w:rsidRDefault="00000000">
            <w:r>
              <w:rPr>
                <w:color w:val="333333"/>
                <w:sz w:val="18"/>
                <w:szCs w:val="18"/>
              </w:rPr>
              <w:t>Database optimization, migration scripts, data validation framework</w:t>
            </w:r>
          </w:p>
        </w:tc>
      </w:tr>
      <w:tr w:rsidR="00A81292" w14:paraId="738703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06312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QA / Validation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58ACC" w14:textId="77777777" w:rsidR="00A81292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3–6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A8542" w14:textId="77777777" w:rsidR="00A81292" w:rsidRDefault="00000000">
            <w:r>
              <w:rPr>
                <w:color w:val="333333"/>
                <w:sz w:val="18"/>
                <w:szCs w:val="18"/>
              </w:rPr>
              <w:t>Cross-validate Python engine vs Excel. Regression testing.</w:t>
            </w:r>
          </w:p>
        </w:tc>
      </w:tr>
      <w:tr w:rsidR="00A81292" w14:paraId="5059EB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F6C5A" w14:textId="77777777" w:rsidR="00A81292" w:rsidRDefault="00000000">
            <w:r>
              <w:rPr>
                <w:b/>
                <w:bCs/>
                <w:color w:val="333333"/>
                <w:sz w:val="18"/>
                <w:szCs w:val="18"/>
              </w:rPr>
              <w:t>Product Manager (GM)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C81E6" w14:textId="77777777" w:rsidR="00A81292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1–6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04027" w14:textId="77777777" w:rsidR="00A81292" w:rsidRDefault="00000000">
            <w:r>
              <w:rPr>
                <w:color w:val="333333"/>
                <w:sz w:val="18"/>
                <w:szCs w:val="18"/>
              </w:rPr>
              <w:t>Requirements, prioritization, stakeholder alignment with ASE/BD/Investment/Debt</w:t>
            </w:r>
          </w:p>
        </w:tc>
      </w:tr>
    </w:tbl>
    <w:p w14:paraId="24B49344" w14:textId="77777777" w:rsidR="00A81292" w:rsidRDefault="00A81292">
      <w:pPr>
        <w:spacing w:after="200"/>
      </w:pPr>
    </w:p>
    <w:p w14:paraId="3E824BA1" w14:textId="77777777" w:rsidR="00A81292" w:rsidRDefault="00000000">
      <w:pPr>
        <w:pStyle w:val="Heading1"/>
      </w:pPr>
      <w:r>
        <w:t>Success Criteria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860"/>
        <w:gridCol w:w="2500"/>
        <w:gridCol w:w="2500"/>
      </w:tblGrid>
      <w:tr w:rsidR="00A81292" w14:paraId="64DAE80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C349C" w14:textId="77777777" w:rsidR="00A8129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B0556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Criterion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884B8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83D78" w14:textId="77777777" w:rsidR="00A81292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</w:tr>
      <w:tr w:rsidR="00A81292" w14:paraId="1DF4E0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440AA" w14:textId="77777777" w:rsidR="00A81292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1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197B7" w14:textId="77777777" w:rsidR="00A81292" w:rsidRDefault="00000000">
            <w:r>
              <w:rPr>
                <w:color w:val="333333"/>
                <w:sz w:val="18"/>
                <w:szCs w:val="18"/>
              </w:rPr>
              <w:t>Excel ingestion time (full quarterly file)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63F23" w14:textId="77777777" w:rsidR="00A81292" w:rsidRDefault="00000000">
            <w:r>
              <w:rPr>
                <w:b/>
                <w:bCs/>
                <w:color w:val="27AE60"/>
                <w:sz w:val="18"/>
                <w:szCs w:val="18"/>
              </w:rPr>
              <w:t>&lt; 5 minutes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124FD" w14:textId="77777777" w:rsidR="00A81292" w:rsidRDefault="00000000">
            <w:r>
              <w:rPr>
                <w:color w:val="333333"/>
                <w:sz w:val="18"/>
                <w:szCs w:val="18"/>
              </w:rPr>
              <w:t>Phase 1</w:t>
            </w:r>
          </w:p>
        </w:tc>
      </w:tr>
      <w:tr w:rsidR="00A81292" w14:paraId="3BE80E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EA2E7" w14:textId="77777777" w:rsidR="00A81292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2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C5582" w14:textId="77777777" w:rsidR="00A81292" w:rsidRDefault="00000000">
            <w:r>
              <w:rPr>
                <w:color w:val="333333"/>
                <w:sz w:val="18"/>
                <w:szCs w:val="18"/>
              </w:rPr>
              <w:t>Quarterly diff generation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90AAF" w14:textId="77777777" w:rsidR="00A81292" w:rsidRDefault="00000000">
            <w:r>
              <w:rPr>
                <w:b/>
                <w:bCs/>
                <w:color w:val="27AE60"/>
                <w:sz w:val="18"/>
                <w:szCs w:val="18"/>
              </w:rPr>
              <w:t>&lt; 30 seconds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BA6BB" w14:textId="77777777" w:rsidR="00A81292" w:rsidRDefault="00000000">
            <w:r>
              <w:rPr>
                <w:color w:val="333333"/>
                <w:sz w:val="18"/>
                <w:szCs w:val="18"/>
              </w:rPr>
              <w:t>Phase 1</w:t>
            </w:r>
          </w:p>
        </w:tc>
      </w:tr>
      <w:tr w:rsidR="00A81292" w14:paraId="48ECC15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22C88" w14:textId="77777777" w:rsidR="00A81292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3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32EEE" w14:textId="77777777" w:rsidR="00A81292" w:rsidRDefault="00000000">
            <w:r>
              <w:rPr>
                <w:color w:val="333333"/>
                <w:sz w:val="18"/>
                <w:szCs w:val="18"/>
              </w:rPr>
              <w:t>Report generation (all 21 GTC sheets)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C2BEB" w14:textId="77777777" w:rsidR="00A81292" w:rsidRDefault="00000000">
            <w:r>
              <w:rPr>
                <w:b/>
                <w:bCs/>
                <w:color w:val="27AE60"/>
                <w:sz w:val="18"/>
                <w:szCs w:val="18"/>
              </w:rPr>
              <w:t>&lt; 2 minutes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D8679" w14:textId="77777777" w:rsidR="00A81292" w:rsidRDefault="00000000">
            <w:r>
              <w:rPr>
                <w:color w:val="333333"/>
                <w:sz w:val="18"/>
                <w:szCs w:val="18"/>
              </w:rPr>
              <w:t>Phase 2</w:t>
            </w:r>
          </w:p>
        </w:tc>
      </w:tr>
      <w:tr w:rsidR="00A81292" w14:paraId="2F3D077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1602C" w14:textId="77777777" w:rsidR="00A81292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4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35BB7" w14:textId="77777777" w:rsidR="00A81292" w:rsidRDefault="00000000">
            <w:r>
              <w:rPr>
                <w:color w:val="333333"/>
                <w:sz w:val="18"/>
                <w:szCs w:val="18"/>
              </w:rPr>
              <w:t>Calculation engine vs Excel divergence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24C41" w14:textId="77777777" w:rsidR="00A81292" w:rsidRDefault="00000000">
            <w:r>
              <w:rPr>
                <w:b/>
                <w:bCs/>
                <w:color w:val="27AE60"/>
                <w:sz w:val="18"/>
                <w:szCs w:val="18"/>
              </w:rPr>
              <w:t>&lt; 0.01% all metrics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42C1C" w14:textId="77777777" w:rsidR="00A81292" w:rsidRDefault="00000000">
            <w:r>
              <w:rPr>
                <w:color w:val="333333"/>
                <w:sz w:val="18"/>
                <w:szCs w:val="18"/>
              </w:rPr>
              <w:t>Phase 3–4</w:t>
            </w:r>
          </w:p>
        </w:tc>
      </w:tr>
      <w:tr w:rsidR="00A81292" w14:paraId="24FCCA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50DAB" w14:textId="77777777" w:rsidR="00A81292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5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A2900" w14:textId="77777777" w:rsidR="00A81292" w:rsidRDefault="00000000">
            <w:r>
              <w:rPr>
                <w:color w:val="333333"/>
                <w:sz w:val="18"/>
                <w:szCs w:val="18"/>
              </w:rPr>
              <w:t>Single-asset scenario recalculation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38A3E" w14:textId="77777777" w:rsidR="00A81292" w:rsidRDefault="00000000">
            <w:r>
              <w:rPr>
                <w:b/>
                <w:bCs/>
                <w:color w:val="27AE60"/>
                <w:sz w:val="18"/>
                <w:szCs w:val="18"/>
              </w:rPr>
              <w:t>&lt; 1 second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B2A90" w14:textId="77777777" w:rsidR="00A81292" w:rsidRDefault="00000000">
            <w:r>
              <w:rPr>
                <w:color w:val="333333"/>
                <w:sz w:val="18"/>
                <w:szCs w:val="18"/>
              </w:rPr>
              <w:t>Phase 5</w:t>
            </w:r>
          </w:p>
        </w:tc>
      </w:tr>
      <w:tr w:rsidR="00A81292" w14:paraId="6C4887D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23BA5" w14:textId="77777777" w:rsidR="00A81292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6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6F658" w14:textId="77777777" w:rsidR="00A81292" w:rsidRDefault="00000000">
            <w:r>
              <w:rPr>
                <w:color w:val="333333"/>
                <w:sz w:val="18"/>
                <w:szCs w:val="18"/>
              </w:rPr>
              <w:t>3-asset targeted sensitivity run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559CD" w14:textId="77777777" w:rsidR="00A81292" w:rsidRDefault="00000000">
            <w:r>
              <w:rPr>
                <w:b/>
                <w:bCs/>
                <w:color w:val="27AE60"/>
                <w:sz w:val="18"/>
                <w:szCs w:val="18"/>
              </w:rPr>
              <w:t>&lt; 5 seconds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2BA0E" w14:textId="77777777" w:rsidR="00A81292" w:rsidRDefault="00000000">
            <w:r>
              <w:rPr>
                <w:color w:val="333333"/>
                <w:sz w:val="18"/>
                <w:szCs w:val="18"/>
              </w:rPr>
              <w:t>Phase 5</w:t>
            </w:r>
          </w:p>
        </w:tc>
      </w:tr>
      <w:tr w:rsidR="00A81292" w14:paraId="6F1391F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064BA" w14:textId="77777777" w:rsidR="00A81292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lastRenderedPageBreak/>
              <w:t>7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505C3" w14:textId="77777777" w:rsidR="00A81292" w:rsidRDefault="00000000">
            <w:r>
              <w:rPr>
                <w:color w:val="333333"/>
                <w:sz w:val="18"/>
                <w:szCs w:val="18"/>
              </w:rPr>
              <w:t>24-scenario sensitivity matrix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B1402" w14:textId="77777777" w:rsidR="00A81292" w:rsidRDefault="00000000">
            <w:r>
              <w:rPr>
                <w:b/>
                <w:bCs/>
                <w:color w:val="27AE60"/>
                <w:sz w:val="18"/>
                <w:szCs w:val="18"/>
              </w:rPr>
              <w:t>&lt; 30 seconds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B6877" w14:textId="77777777" w:rsidR="00A81292" w:rsidRDefault="00000000">
            <w:r>
              <w:rPr>
                <w:color w:val="333333"/>
                <w:sz w:val="18"/>
                <w:szCs w:val="18"/>
              </w:rPr>
              <w:t>Phase 5</w:t>
            </w:r>
          </w:p>
        </w:tc>
      </w:tr>
      <w:tr w:rsidR="00A81292" w14:paraId="16043B0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3B0EE" w14:textId="77777777" w:rsidR="00A81292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8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79292" w14:textId="77777777" w:rsidR="00A81292" w:rsidRDefault="00000000">
            <w:r>
              <w:rPr>
                <w:color w:val="333333"/>
                <w:sz w:val="18"/>
                <w:szCs w:val="18"/>
              </w:rPr>
              <w:t>Full portfolio recalculation (120 assets)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ECB66" w14:textId="77777777" w:rsidR="00A81292" w:rsidRDefault="00000000">
            <w:r>
              <w:rPr>
                <w:b/>
                <w:bCs/>
                <w:color w:val="27AE60"/>
                <w:sz w:val="18"/>
                <w:szCs w:val="18"/>
              </w:rPr>
              <w:t>&lt; 2 minutes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DD228" w14:textId="77777777" w:rsidR="00A81292" w:rsidRDefault="00000000">
            <w:r>
              <w:rPr>
                <w:color w:val="333333"/>
                <w:sz w:val="18"/>
                <w:szCs w:val="18"/>
              </w:rPr>
              <w:t>Phase 5</w:t>
            </w:r>
          </w:p>
        </w:tc>
      </w:tr>
      <w:tr w:rsidR="00A81292" w14:paraId="4F6B872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91DA3" w14:textId="77777777" w:rsidR="00A81292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9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2C27D" w14:textId="77777777" w:rsidR="00A81292" w:rsidRDefault="00000000">
            <w:r>
              <w:rPr>
                <w:color w:val="333333"/>
                <w:sz w:val="18"/>
                <w:szCs w:val="18"/>
              </w:rPr>
              <w:t>Quarterly update cycle (ingest + diff + approve)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C322B" w14:textId="77777777" w:rsidR="00A81292" w:rsidRDefault="00000000">
            <w:r>
              <w:rPr>
                <w:b/>
                <w:bCs/>
                <w:color w:val="27AE60"/>
                <w:sz w:val="18"/>
                <w:szCs w:val="18"/>
              </w:rPr>
              <w:t>&lt; 1 hour total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D5FA8" w14:textId="77777777" w:rsidR="00A81292" w:rsidRDefault="00000000">
            <w:r>
              <w:rPr>
                <w:color w:val="333333"/>
                <w:sz w:val="18"/>
                <w:szCs w:val="18"/>
              </w:rPr>
              <w:t>Phase 1–2</w:t>
            </w:r>
          </w:p>
        </w:tc>
      </w:tr>
      <w:tr w:rsidR="00A81292" w14:paraId="71A15DB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D8656" w14:textId="77777777" w:rsidR="00A81292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10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78BE6" w14:textId="77777777" w:rsidR="00A81292" w:rsidRDefault="00000000">
            <w:r>
              <w:rPr>
                <w:color w:val="333333"/>
                <w:sz w:val="18"/>
                <w:szCs w:val="18"/>
              </w:rPr>
              <w:t>Platform uptime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EDDBC" w14:textId="77777777" w:rsidR="00A81292" w:rsidRDefault="00000000">
            <w:r>
              <w:rPr>
                <w:b/>
                <w:bCs/>
                <w:color w:val="27AE60"/>
                <w:sz w:val="18"/>
                <w:szCs w:val="18"/>
              </w:rPr>
              <w:t>99.5%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D2D57" w14:textId="77777777" w:rsidR="00A81292" w:rsidRDefault="00000000">
            <w:r>
              <w:rPr>
                <w:color w:val="333333"/>
                <w:sz w:val="18"/>
                <w:szCs w:val="18"/>
              </w:rPr>
              <w:t>Phase 6</w:t>
            </w:r>
          </w:p>
        </w:tc>
      </w:tr>
    </w:tbl>
    <w:p w14:paraId="5694F9AA" w14:textId="77777777" w:rsidR="00A81292" w:rsidRDefault="00A81292">
      <w:pPr>
        <w:spacing w:after="400"/>
      </w:pPr>
    </w:p>
    <w:p w14:paraId="2C3AD3FD" w14:textId="77777777" w:rsidR="00A81292" w:rsidRDefault="00000000">
      <w:pPr>
        <w:pBdr>
          <w:top w:val="single" w:sz="2" w:space="8" w:color="85C1E9"/>
        </w:pBdr>
        <w:spacing w:before="200"/>
        <w:jc w:val="center"/>
      </w:pPr>
      <w:r>
        <w:rPr>
          <w:i/>
          <w:iCs/>
          <w:color w:val="95A5A6"/>
          <w:sz w:val="18"/>
          <w:szCs w:val="18"/>
        </w:rPr>
        <w:t>End of Document</w:t>
      </w:r>
    </w:p>
    <w:sectPr w:rsidR="00A8129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52EEB" w14:textId="77777777" w:rsidR="00270EA4" w:rsidRDefault="00270EA4">
      <w:r>
        <w:separator/>
      </w:r>
    </w:p>
  </w:endnote>
  <w:endnote w:type="continuationSeparator" w:id="0">
    <w:p w14:paraId="530596A2" w14:textId="77777777" w:rsidR="00270EA4" w:rsidRDefault="00270E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56A44" w14:textId="77777777" w:rsidR="00A81292" w:rsidRDefault="00000000">
    <w:pPr>
      <w:jc w:val="center"/>
    </w:pPr>
    <w:proofErr w:type="spellStart"/>
    <w:r>
      <w:rPr>
        <w:color w:val="95A5A6"/>
        <w:sz w:val="14"/>
        <w:szCs w:val="14"/>
      </w:rPr>
      <w:t>Ampyr</w:t>
    </w:r>
    <w:proofErr w:type="spellEnd"/>
    <w:r>
      <w:rPr>
        <w:color w:val="95A5A6"/>
        <w:sz w:val="14"/>
        <w:szCs w:val="14"/>
      </w:rPr>
      <w:t xml:space="preserve"> Energy Tech Solutions | Confidential | Page </w:t>
    </w:r>
    <w:r>
      <w:rPr>
        <w:color w:val="95A5A6"/>
        <w:sz w:val="14"/>
        <w:szCs w:val="14"/>
      </w:rPr>
      <w:fldChar w:fldCharType="begin"/>
    </w:r>
    <w:r>
      <w:rPr>
        <w:color w:val="95A5A6"/>
        <w:sz w:val="14"/>
        <w:szCs w:val="14"/>
      </w:rPr>
      <w:instrText>PAGE</w:instrText>
    </w:r>
    <w:r>
      <w:rPr>
        <w:color w:val="95A5A6"/>
        <w:sz w:val="14"/>
        <w:szCs w:val="14"/>
      </w:rPr>
      <w:fldChar w:fldCharType="separate"/>
    </w:r>
    <w:r w:rsidR="00FF5CED">
      <w:rPr>
        <w:noProof/>
        <w:color w:val="95A5A6"/>
        <w:sz w:val="14"/>
        <w:szCs w:val="14"/>
      </w:rPr>
      <w:t>2</w:t>
    </w:r>
    <w:r>
      <w:rPr>
        <w:color w:val="95A5A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40678" w14:textId="77777777" w:rsidR="00270EA4" w:rsidRDefault="00270EA4">
      <w:r>
        <w:separator/>
      </w:r>
    </w:p>
  </w:footnote>
  <w:footnote w:type="continuationSeparator" w:id="0">
    <w:p w14:paraId="3FF4E7DA" w14:textId="77777777" w:rsidR="00270EA4" w:rsidRDefault="00270E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08566" w14:textId="77777777" w:rsidR="00A81292" w:rsidRDefault="00000000">
    <w:pPr>
      <w:pBdr>
        <w:bottom w:val="single" w:sz="2" w:space="4" w:color="85C1E9"/>
      </w:pBdr>
      <w:tabs>
        <w:tab w:val="right" w:pos="9026"/>
      </w:tabs>
    </w:pPr>
    <w:r>
      <w:rPr>
        <w:i/>
        <w:iCs/>
        <w:color w:val="7F8C8D"/>
        <w:sz w:val="16"/>
        <w:szCs w:val="16"/>
      </w:rPr>
      <w:t>Project Parthenon</w:t>
    </w:r>
    <w:r>
      <w:rPr>
        <w:i/>
        <w:iCs/>
        <w:color w:val="7F8C8D"/>
        <w:sz w:val="16"/>
        <w:szCs w:val="16"/>
      </w:rPr>
      <w:tab/>
      <w:t>Development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18FF"/>
    <w:multiLevelType w:val="hybridMultilevel"/>
    <w:tmpl w:val="1152E568"/>
    <w:lvl w:ilvl="0" w:tplc="71FC4072">
      <w:start w:val="1"/>
      <w:numFmt w:val="bullet"/>
      <w:lvlText w:val="●"/>
      <w:lvlJc w:val="left"/>
      <w:pPr>
        <w:ind w:left="720" w:hanging="360"/>
      </w:pPr>
    </w:lvl>
    <w:lvl w:ilvl="1" w:tplc="E15E575C">
      <w:start w:val="1"/>
      <w:numFmt w:val="bullet"/>
      <w:lvlText w:val="○"/>
      <w:lvlJc w:val="left"/>
      <w:pPr>
        <w:ind w:left="1440" w:hanging="360"/>
      </w:pPr>
    </w:lvl>
    <w:lvl w:ilvl="2" w:tplc="D5723590">
      <w:start w:val="1"/>
      <w:numFmt w:val="bullet"/>
      <w:lvlText w:val="■"/>
      <w:lvlJc w:val="left"/>
      <w:pPr>
        <w:ind w:left="2160" w:hanging="360"/>
      </w:pPr>
    </w:lvl>
    <w:lvl w:ilvl="3" w:tplc="3764476A">
      <w:start w:val="1"/>
      <w:numFmt w:val="bullet"/>
      <w:lvlText w:val="●"/>
      <w:lvlJc w:val="left"/>
      <w:pPr>
        <w:ind w:left="2880" w:hanging="360"/>
      </w:pPr>
    </w:lvl>
    <w:lvl w:ilvl="4" w:tplc="158621D4">
      <w:start w:val="1"/>
      <w:numFmt w:val="bullet"/>
      <w:lvlText w:val="○"/>
      <w:lvlJc w:val="left"/>
      <w:pPr>
        <w:ind w:left="3600" w:hanging="360"/>
      </w:pPr>
    </w:lvl>
    <w:lvl w:ilvl="5" w:tplc="45D21044">
      <w:start w:val="1"/>
      <w:numFmt w:val="bullet"/>
      <w:lvlText w:val="■"/>
      <w:lvlJc w:val="left"/>
      <w:pPr>
        <w:ind w:left="4320" w:hanging="360"/>
      </w:pPr>
    </w:lvl>
    <w:lvl w:ilvl="6" w:tplc="73B8E566">
      <w:start w:val="1"/>
      <w:numFmt w:val="bullet"/>
      <w:lvlText w:val="●"/>
      <w:lvlJc w:val="left"/>
      <w:pPr>
        <w:ind w:left="5040" w:hanging="360"/>
      </w:pPr>
    </w:lvl>
    <w:lvl w:ilvl="7" w:tplc="2B48EE5E">
      <w:start w:val="1"/>
      <w:numFmt w:val="bullet"/>
      <w:lvlText w:val="●"/>
      <w:lvlJc w:val="left"/>
      <w:pPr>
        <w:ind w:left="5760" w:hanging="360"/>
      </w:pPr>
    </w:lvl>
    <w:lvl w:ilvl="8" w:tplc="2D72CC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C27B0C"/>
    <w:multiLevelType w:val="hybridMultilevel"/>
    <w:tmpl w:val="C00E79CC"/>
    <w:lvl w:ilvl="0" w:tplc="F564C67C">
      <w:start w:val="1"/>
      <w:numFmt w:val="decimal"/>
      <w:lvlText w:val="%1."/>
      <w:lvlJc w:val="left"/>
      <w:pPr>
        <w:ind w:left="720" w:hanging="360"/>
      </w:pPr>
    </w:lvl>
    <w:lvl w:ilvl="1" w:tplc="F6523086">
      <w:numFmt w:val="decimal"/>
      <w:lvlText w:val=""/>
      <w:lvlJc w:val="left"/>
    </w:lvl>
    <w:lvl w:ilvl="2" w:tplc="047A170E">
      <w:numFmt w:val="decimal"/>
      <w:lvlText w:val=""/>
      <w:lvlJc w:val="left"/>
    </w:lvl>
    <w:lvl w:ilvl="3" w:tplc="F4F89326">
      <w:numFmt w:val="decimal"/>
      <w:lvlText w:val=""/>
      <w:lvlJc w:val="left"/>
    </w:lvl>
    <w:lvl w:ilvl="4" w:tplc="C2B886EA">
      <w:numFmt w:val="decimal"/>
      <w:lvlText w:val=""/>
      <w:lvlJc w:val="left"/>
    </w:lvl>
    <w:lvl w:ilvl="5" w:tplc="62C0EB2A">
      <w:numFmt w:val="decimal"/>
      <w:lvlText w:val=""/>
      <w:lvlJc w:val="left"/>
    </w:lvl>
    <w:lvl w:ilvl="6" w:tplc="460A3D2C">
      <w:numFmt w:val="decimal"/>
      <w:lvlText w:val=""/>
      <w:lvlJc w:val="left"/>
    </w:lvl>
    <w:lvl w:ilvl="7" w:tplc="540CE10C">
      <w:numFmt w:val="decimal"/>
      <w:lvlText w:val=""/>
      <w:lvlJc w:val="left"/>
    </w:lvl>
    <w:lvl w:ilvl="8" w:tplc="12742864">
      <w:numFmt w:val="decimal"/>
      <w:lvlText w:val=""/>
      <w:lvlJc w:val="left"/>
    </w:lvl>
  </w:abstractNum>
  <w:abstractNum w:abstractNumId="2" w15:restartNumberingAfterBreak="0">
    <w:nsid w:val="7FA41814"/>
    <w:multiLevelType w:val="hybridMultilevel"/>
    <w:tmpl w:val="C3DED234"/>
    <w:lvl w:ilvl="0" w:tplc="B9C2D82E">
      <w:start w:val="1"/>
      <w:numFmt w:val="bullet"/>
      <w:lvlText w:val="•"/>
      <w:lvlJc w:val="left"/>
      <w:pPr>
        <w:ind w:left="720" w:hanging="360"/>
      </w:pPr>
    </w:lvl>
    <w:lvl w:ilvl="1" w:tplc="FF365E8C">
      <w:start w:val="1"/>
      <w:numFmt w:val="bullet"/>
      <w:lvlText w:val="◦"/>
      <w:lvlJc w:val="left"/>
      <w:pPr>
        <w:ind w:left="1440" w:hanging="360"/>
      </w:pPr>
    </w:lvl>
    <w:lvl w:ilvl="2" w:tplc="8D3C9AEE">
      <w:numFmt w:val="decimal"/>
      <w:lvlText w:val=""/>
      <w:lvlJc w:val="left"/>
    </w:lvl>
    <w:lvl w:ilvl="3" w:tplc="12D61CD6">
      <w:numFmt w:val="decimal"/>
      <w:lvlText w:val=""/>
      <w:lvlJc w:val="left"/>
    </w:lvl>
    <w:lvl w:ilvl="4" w:tplc="A6A8EBDE">
      <w:numFmt w:val="decimal"/>
      <w:lvlText w:val=""/>
      <w:lvlJc w:val="left"/>
    </w:lvl>
    <w:lvl w:ilvl="5" w:tplc="59B6FD70">
      <w:numFmt w:val="decimal"/>
      <w:lvlText w:val=""/>
      <w:lvlJc w:val="left"/>
    </w:lvl>
    <w:lvl w:ilvl="6" w:tplc="5E020E16">
      <w:numFmt w:val="decimal"/>
      <w:lvlText w:val=""/>
      <w:lvlJc w:val="left"/>
    </w:lvl>
    <w:lvl w:ilvl="7" w:tplc="CDBEB0BA">
      <w:numFmt w:val="decimal"/>
      <w:lvlText w:val=""/>
      <w:lvlJc w:val="left"/>
    </w:lvl>
    <w:lvl w:ilvl="8" w:tplc="3F982F78">
      <w:numFmt w:val="decimal"/>
      <w:lvlText w:val=""/>
      <w:lvlJc w:val="left"/>
    </w:lvl>
  </w:abstractNum>
  <w:num w:numId="1" w16cid:durableId="449203944">
    <w:abstractNumId w:val="0"/>
    <w:lvlOverride w:ilvl="0">
      <w:startOverride w:val="1"/>
    </w:lvlOverride>
  </w:num>
  <w:num w:numId="2" w16cid:durableId="208417793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292"/>
    <w:rsid w:val="001E2C69"/>
    <w:rsid w:val="00270EA4"/>
    <w:rsid w:val="00363D7E"/>
    <w:rsid w:val="00A81292"/>
    <w:rsid w:val="00FF5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D4499"/>
  <w15:docId w15:val="{74D71974-7332-4164-8D75-CA840362B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85C1E9"/>
      </w:pBdr>
      <w:spacing w:before="360" w:after="20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C3E50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4495E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2147</Words>
  <Characters>13530</Characters>
  <Application>Microsoft Office Word</Application>
  <DocSecurity>0</DocSecurity>
  <Lines>644</Lines>
  <Paragraphs>489</Paragraphs>
  <ScaleCrop>false</ScaleCrop>
  <Company/>
  <LinksUpToDate>false</LinksUpToDate>
  <CharactersWithSpaces>15188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Ankit Agarwal</cp:lastModifiedBy>
  <cp:revision>3</cp:revision>
  <dcterms:created xsi:type="dcterms:W3CDTF">2026-03-12T10:17:00Z</dcterms:created>
  <dcterms:modified xsi:type="dcterms:W3CDTF">2026-03-12T10:30:00Z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707454e3-6802-4cb3-bf34-72de51ea5cc5</vt:lpwstr>
  </property>
</Properties>
</file>