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spacing w:line="240" w:lineRule="auto"/>
        <w:ind/>
        <w:rPr>
          <w:rFonts w:ascii="Times New Roman" w:hAnsi="Times New Roman"/>
        </w:rPr>
      </w:pPr>
    </w:p>
    <w:p w14:paraId="0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Московский Авиационный Институт</w:t>
      </w:r>
    </w:p>
    <w:p w14:paraId="0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(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Национальный Исследовательский Университет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)</w:t>
      </w:r>
    </w:p>
    <w:p w14:paraId="0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</w:p>
    <w:p w14:paraId="0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Факультет информационных технологий и прикладной математики</w:t>
      </w:r>
    </w:p>
    <w:p w14:paraId="0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 xml:space="preserve">Кафедра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 xml:space="preserve">806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“Вычислительная математика и программирование”</w:t>
      </w:r>
    </w:p>
    <w:p w14:paraId="0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B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C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D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E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</w:p>
    <w:p w14:paraId="0F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Реферат</w:t>
      </w:r>
    </w:p>
    <w:p w14:paraId="10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по курсу “Архитектура компьютера”</w:t>
      </w:r>
    </w:p>
    <w:p w14:paraId="11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 xml:space="preserve">1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семестр</w:t>
      </w:r>
    </w:p>
    <w:p w14:paraId="12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</w:p>
    <w:p w14:paraId="1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</w:p>
    <w:p w14:paraId="1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«Джон Бэкус»</w:t>
      </w:r>
    </w:p>
    <w:p w14:paraId="1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B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Студент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Старостина 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</w:p>
    <w:p w14:paraId="1C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Группа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М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8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О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-108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-22,</w:t>
      </w:r>
    </w:p>
    <w:p w14:paraId="1D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№ по списку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: 19</w:t>
      </w:r>
    </w:p>
    <w:p w14:paraId="1E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Руководитель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Сахарин 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</w:p>
    <w:p w14:paraId="1F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Дата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: 08.01.2023</w:t>
      </w:r>
    </w:p>
    <w:p w14:paraId="20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Оценка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:   ______</w:t>
      </w:r>
    </w:p>
    <w:p w14:paraId="21000000">
      <w:pPr>
        <w:keepNext w:val="0"/>
        <w:keepLines w:val="0"/>
        <w:pageBreakBefore w:val="0"/>
        <w:widowControl w:val="1"/>
        <w:spacing w:after="0" w:before="0" w:line="240" w:lineRule="auto"/>
        <w:ind w:firstLine="0" w:left="5102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2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</w:t>
      </w:r>
    </w:p>
    <w:p w14:paraId="2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B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C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2"/>
          <w:u w:color="000000" w:val="none"/>
        </w:rPr>
      </w:pPr>
    </w:p>
    <w:p w14:paraId="2D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2"/>
          <w:u w:color="000000" w:val="none"/>
        </w:rPr>
        <w:t>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2"/>
          <w:u w:color="000000" w:val="none"/>
        </w:rPr>
        <w:t xml:space="preserve">.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Москва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, 2023</w:t>
      </w:r>
    </w:p>
    <w:p w14:paraId="2E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F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Содержание</w:t>
      </w:r>
    </w:p>
    <w:p w14:paraId="30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31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Введение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…………………………....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.......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3</w:t>
      </w:r>
    </w:p>
    <w:p w14:paraId="32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Детство, учёба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……………………………………………………………….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 3</w:t>
      </w:r>
    </w:p>
    <w:p w14:paraId="3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Служба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3</w:t>
      </w:r>
    </w:p>
    <w:p w14:paraId="3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Продолжение учёбы……………………….……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……………………….……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4</w:t>
      </w:r>
    </w:p>
    <w:p w14:paraId="3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Работа в IBM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………………………...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4</w:t>
      </w:r>
    </w:p>
    <w:p w14:paraId="3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Fortran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………………….….…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5</w:t>
      </w:r>
    </w:p>
    <w:p w14:paraId="3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Algol……………………………………………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10</w:t>
      </w:r>
    </w:p>
    <w:p w14:paraId="3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FP……………………………………………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…………………......………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11</w:t>
      </w:r>
    </w:p>
    <w:p w14:paraId="3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Лекция………………………………...…………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……………...…………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….........12</w:t>
      </w:r>
    </w:p>
    <w:p w14:paraId="3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Награды и почести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………..………………………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13</w:t>
      </w:r>
    </w:p>
    <w:p w14:paraId="3B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Последние годы жизни.............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 13</w:t>
      </w:r>
    </w:p>
    <w:p w14:paraId="3C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Заключение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……………..…………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13</w:t>
      </w:r>
    </w:p>
    <w:p w14:paraId="3D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Источники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…………………………….……………………..........………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 13</w:t>
      </w:r>
    </w:p>
    <w:p w14:paraId="3E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3F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40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41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2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3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4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5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6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7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8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9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A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B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C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D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E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F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0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1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2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3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4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5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6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7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8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9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A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B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Введение</w:t>
      </w:r>
    </w:p>
    <w:p w14:paraId="5C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D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  <w:shd w:fill="F71E04" w:val="clear"/>
        </w:rPr>
      </w:pPr>
      <w:r>
        <w:drawing>
          <wp:inline>
            <wp:extent cx="2730500" cy="33401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7305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2"/>
        <w:spacing w:line="240" w:lineRule="auto"/>
        <w:ind/>
        <w:jc w:val="left"/>
        <w:rPr>
          <w:rFonts w:ascii="Times New Roman" w:hAnsi="Times New Roman"/>
          <w:b w:val="0"/>
          <w:i w:val="1"/>
          <w:color w:val="000000"/>
          <w:sz w:val="20"/>
        </w:rPr>
      </w:pPr>
      <w:r>
        <w:rPr>
          <w:rFonts w:ascii="Times New Roman" w:hAnsi="Times New Roman"/>
          <w:b w:val="0"/>
          <w:i w:val="1"/>
          <w:color w:val="000000"/>
          <w:sz w:val="20"/>
        </w:rPr>
        <w:t>Джон Бэкус</w:t>
      </w:r>
    </w:p>
    <w:p w14:paraId="5F000000">
      <w:pPr>
        <w:pStyle w:val="Style_2"/>
        <w:spacing w:line="240" w:lineRule="auto"/>
        <w:ind/>
        <w:jc w:val="left"/>
        <w:rPr>
          <w:rFonts w:ascii="Times New Roman" w:hAnsi="Times New Roman"/>
          <w:b w:val="0"/>
          <w:i w:val="1"/>
          <w:color w:val="000000"/>
          <w:sz w:val="20"/>
        </w:rPr>
      </w:pPr>
    </w:p>
    <w:p w14:paraId="6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Джон Бэкус –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значимая фигура в области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информатики и математики.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Моя задача – изучить его биографию.</w:t>
      </w:r>
    </w:p>
    <w:p w14:paraId="6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Детство, учёба</w:t>
      </w:r>
    </w:p>
    <w:p w14:paraId="6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Бэкус родился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3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декабря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1924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 в Филадельфии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Его отец был главным инженером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химиком в компании по производству нитроглицерина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старший начинал свою карьеру как простой служащий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потом продвинулся по служебной лестнице во время Первой мировой войны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благодаря его техническим изобретениям была предотвращена серия взрывов на заводах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6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6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Джон рос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"https://ru.wikipedia.org/wiki/%D0%A3%D0%B8%D0%BB%D0%BC%D0%B8%D0%BD%D0%B3%D1%82%D0%BE%D0%BD_(%D0%94%D0%B5%D0%BB%D0%B0%D0%B2%D1%8D%D1%80)"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Уилмингтоне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Делавэр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окончил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"https://ru.wikipedia.org/w/index.php?title=%D0%A8%D0%BA%D0%BE%D0%BB%D0%B0_%D0%A5%D0%B8%D0%BB%D0%BB&amp;action=edit&amp;redlink=1"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школу Хилл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"https://ru.wikipedia.org/w/index.php?title=%D0%9F%D0%BE%D1%82%D1%82%D1%81%D1%82%D0%B0%D1%83%D0%BD&amp;action=edit&amp;redlink=1"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Поттстауне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закончил школу в Вашингтоне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затем осенью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1942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 поступил в Виргинский университет на химический факультет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Юноша не подавал никаких надежд в плане дальнейших успехов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Педагоги сомневались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он мог принести хоть какую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пользу обществу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позднее вспоминал он сам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родители определили его в престижную школу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процесс обучения вызывал у него отвращение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Бэкус поступил в университет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единственным занятием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которое он посещал раз в неделю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был урок музыки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 концу второго семестра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1943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руководство университета решило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дальнейшее пребывание юноши в стенах учебного заведения излишне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 был отчислен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</w:p>
    <w:p w14:paraId="6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Служба</w:t>
      </w:r>
    </w:p>
    <w:p w14:paraId="6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 это время была в разгаре Вторая мировая война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США уже полтора года вели боевые действия против Японской империи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Молодой Джон Бэкус в чине капрала был принят в дружные ряды тихоокеанской ПВО, од</w:t>
      </w:r>
      <w:r>
        <w:rPr>
          <w:rFonts w:ascii="Times New Roman" w:hAnsi="Times New Roman"/>
          <w:b w:val="0"/>
          <w:i w:val="0"/>
          <w:color w:val="000000"/>
          <w:sz w:val="28"/>
        </w:rPr>
        <w:t>нако в боевых действиях Бэкус участия не принимал: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при медосмотре у него обнаружили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"https://ru.wikipedia.org/wiki/%D0%9E%D0%BF%D1%83%D1%85%D0%BE%D0%BB%D1%8C_%D0%BA%D0%BE%D1%81%D1%82%D0%B8"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опухоль черепной кости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которая была успешно оперирована с установкой костного имплантата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6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 xml:space="preserve">Продолжение учёбы </w:t>
      </w:r>
    </w:p>
    <w:p w14:paraId="6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D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После службы в армии </w:t>
      </w:r>
      <w:r>
        <w:rPr>
          <w:rFonts w:ascii="Times New Roman" w:hAnsi="Times New Roman"/>
          <w:b w:val="0"/>
          <w:i w:val="0"/>
          <w:color w:val="000000"/>
          <w:sz w:val="28"/>
        </w:rPr>
        <w:t>попал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"https://ru.wikipedia.org/wiki/%D0%9D%D1%8C%D1%8E-%D0%99%D0%BE%D1%80%D0%BA"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Нью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Йорк.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Перед ним вновь встал вопрос выбора профессии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Ничто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кроме музыки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его не привлекало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Поскольку ему сильно хотелось иметь хорошую аппаратуру для прослушивания музыки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он поступил в школу радиотехники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>получив там необходимые навыки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он смог бы самостоятельно сконструировать музыкальную аппаратуру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6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Однажды один преподаватель попросил Джона Бэкуса помочь ему с построением графиков частотных характеристик усилителя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Вычисления были несложными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их обилие утомляло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Неожиданно эти повторяющиеся математические операции заинтересовали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Преподаватель по ремонту теле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</w:rPr>
        <w:t>и радиоаппаратуры пробудил в нем интерес к математике и убедил его продолжить образование в Колумбийском университете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6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Весной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1949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за несколько месяцев до получения диплома</w:t>
      </w:r>
      <w:r>
        <w:rPr>
          <w:rFonts w:ascii="Times New Roman" w:hAnsi="Times New Roman"/>
          <w:b w:val="0"/>
          <w:i w:val="0"/>
          <w:color w:val="000000"/>
          <w:sz w:val="28"/>
        </w:rPr>
        <w:t>, 25-</w:t>
      </w:r>
      <w:r>
        <w:rPr>
          <w:rFonts w:ascii="Times New Roman" w:hAnsi="Times New Roman"/>
          <w:b w:val="0"/>
          <w:i w:val="0"/>
          <w:color w:val="000000"/>
          <w:sz w:val="28"/>
        </w:rPr>
        <w:t>летний Джон Бэкус по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прежнему не мог определиться со своим будущим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поисках перспективной работы его занесло в Компьютерный центр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>на Мэдисон Авеню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оказалось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это была «судьбоносная случайность»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Получив степень магистра математики в Колумбийском университете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 приглашению Рекса Сибера — одного из изобретателей машины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(Selective Sequence Electronic Calculator)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– Бэкус поступил на работу программистом в фирму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IBM. </w:t>
      </w:r>
    </w:p>
    <w:p w14:paraId="7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4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Работа в IBM</w:t>
      </w:r>
    </w:p>
    <w:p w14:paraId="7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Style w:val="Style_3_ch"/>
          <w:rFonts w:ascii="Times New Roman" w:hAnsi="Times New Roman"/>
          <w:b w:val="0"/>
          <w:i w:val="0"/>
          <w:color w:val="000000"/>
          <w:sz w:val="28"/>
        </w:rPr>
        <w:t>В 1950 году Джон был принят на работу в IBM, где позже возглавил группу, разрабатывающую интерпретатор Speedcoding. Он ускорил кодирование для компьютера IBM 701, а позже участвовал в создании улучшенной версии этой машины, модели IBM 704. В 1953 году он предложил создать язык для этого компьютера, позволяющий записывать команды почти в обычной алгебраической форме, и компилятор для него. В результате в 1954-1957 годах был создан язык Фортран, общепризнанный как первый язык программирования высокого уровня в истории. В 1963 году Джон стал почетным сотрудником IBM.</w:t>
      </w:r>
    </w:p>
    <w:p w14:paraId="76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Тогда слово «компьютер»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(computer) </w:t>
      </w:r>
      <w:r>
        <w:rPr>
          <w:rFonts w:ascii="Times New Roman" w:hAnsi="Times New Roman"/>
          <w:b w:val="0"/>
          <w:i w:val="0"/>
          <w:color w:val="000000"/>
          <w:sz w:val="28"/>
        </w:rPr>
        <w:t>обозначало совсем не 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оно обозначает сегодня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Selective Sequence Electronic Calculator (SSEC)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был одной из первых разработок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>в новой области электронных вычислительных устройств на вакуумных лампах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Этот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так сказать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компьютер не имел памяти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весь ввод и вывод происходил посредством перфолент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Так что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компьютерами были в каком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смысле и люди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«помогали» машинам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проекте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Джона Бэкуса подключили к решению задачи вычисления положения Луны в </w:t>
      </w:r>
      <w:r>
        <w:rPr>
          <w:rFonts w:ascii="Times New Roman" w:hAnsi="Times New Roman"/>
          <w:b w:val="0"/>
          <w:i w:val="0"/>
          <w:color w:val="000000"/>
          <w:sz w:val="28"/>
        </w:rPr>
        <w:t>12-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часовом интервале на </w:t>
      </w:r>
      <w:r>
        <w:rPr>
          <w:rFonts w:ascii="Times New Roman" w:hAnsi="Times New Roman"/>
          <w:b w:val="0"/>
          <w:i w:val="0"/>
          <w:color w:val="000000"/>
          <w:sz w:val="28"/>
        </w:rPr>
        <w:t>200-</w:t>
      </w:r>
      <w:r>
        <w:rPr>
          <w:rFonts w:ascii="Times New Roman" w:hAnsi="Times New Roman"/>
          <w:b w:val="0"/>
          <w:i w:val="0"/>
          <w:color w:val="000000"/>
          <w:sz w:val="28"/>
        </w:rPr>
        <w:t>летнем отрезке времени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Для вычисления каждой позиции Луны требовалось произвести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11 </w:t>
      </w:r>
      <w:r>
        <w:rPr>
          <w:rFonts w:ascii="Times New Roman" w:hAnsi="Times New Roman"/>
          <w:b w:val="0"/>
          <w:i w:val="0"/>
          <w:color w:val="000000"/>
          <w:sz w:val="28"/>
        </w:rPr>
        <w:t>тысяч сложений и вычитаний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9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тысяч умножений и выполнить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2 </w:t>
      </w:r>
      <w:r>
        <w:rPr>
          <w:rFonts w:ascii="Times New Roman" w:hAnsi="Times New Roman"/>
          <w:b w:val="0"/>
          <w:i w:val="0"/>
          <w:color w:val="000000"/>
          <w:sz w:val="28"/>
        </w:rPr>
        <w:t>тысячи просмотров специальных таблиц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Это задача требовала напряженной работы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13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тысяч огромных вакуумных ламп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Различные узлы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располагались вдоль трех стен комнаты размером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18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6 </w:t>
      </w:r>
      <w:r>
        <w:rPr>
          <w:rFonts w:ascii="Times New Roman" w:hAnsi="Times New Roman"/>
          <w:b w:val="0"/>
          <w:i w:val="0"/>
          <w:color w:val="000000"/>
          <w:sz w:val="28"/>
        </w:rPr>
        <w:t>метров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программисты находились как бы внутри компьютера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Вычисления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выполненные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том числе и Бэкусом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 </w:t>
      </w:r>
      <w:r>
        <w:rPr>
          <w:rFonts w:ascii="Times New Roman" w:hAnsi="Times New Roman"/>
          <w:b w:val="0"/>
          <w:i w:val="0"/>
          <w:color w:val="000000"/>
          <w:sz w:val="28"/>
        </w:rPr>
        <w:t>SSEC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использовались в космической навигации НАСА в период с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1952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1971 </w:t>
      </w:r>
      <w:r>
        <w:rPr>
          <w:rFonts w:ascii="Times New Roman" w:hAnsi="Times New Roman"/>
          <w:b w:val="0"/>
          <w:i w:val="0"/>
          <w:color w:val="000000"/>
          <w:sz w:val="28"/>
        </w:rPr>
        <w:t>годы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Позднее ему приходилось выполнять и более экзотические задачи — 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вычисление точных орбит пяти внешних планет Солнечной системы на временном интервале с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1653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2060 </w:t>
      </w:r>
      <w:r>
        <w:rPr>
          <w:rFonts w:ascii="Times New Roman" w:hAnsi="Times New Roman"/>
          <w:b w:val="0"/>
          <w:i w:val="0"/>
          <w:color w:val="000000"/>
          <w:sz w:val="28"/>
        </w:rPr>
        <w:t>годы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морально устарел уже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1952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и был демонтирован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E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Fortan</w:t>
      </w:r>
    </w:p>
    <w:p w14:paraId="8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Как уже говорилось,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1954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году компания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запустила новый проект –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отличие от ламповой ЭВМ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701, </w:t>
      </w:r>
      <w:r>
        <w:rPr>
          <w:rFonts w:ascii="Times New Roman" w:hAnsi="Times New Roman"/>
          <w:b w:val="0"/>
          <w:i w:val="0"/>
          <w:color w:val="000000"/>
          <w:sz w:val="28"/>
        </w:rPr>
        <w:t>новый проект был электронно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магнитным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IBM 704 </w:t>
      </w:r>
      <w:r>
        <w:rPr>
          <w:rFonts w:ascii="Times New Roman" w:hAnsi="Times New Roman"/>
          <w:b w:val="0"/>
          <w:i w:val="0"/>
          <w:color w:val="000000"/>
          <w:sz w:val="28"/>
        </w:rPr>
        <w:t>предоставила программистам универсальный набор команд для работы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том числе с числами с плавающей запятой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Реализовывать на языке ассемблера алгоритмы обработки чисел с плавающей запятой нелегко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А программировать в ту пору приходилось в основном только математические формулы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никаких математических сопроцессоров не было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конечном итоге «лентяй» Джон Бэкус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как он впоследствии шутливо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может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не совсем шутливо вспоминал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8"/>
        </w:rPr>
        <w:t>стал все больше задумываться над 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создать язык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независимый от архитектуры машины и позволяющий легко программировать математические формулы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5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Бэкус обратился к своему шефу Кутберту Хэрду с предложением разработать практический язык программирования высокого уровня и компилятор для машины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704. </w:t>
      </w:r>
      <w:r>
        <w:rPr>
          <w:rFonts w:ascii="Times New Roman" w:hAnsi="Times New Roman"/>
          <w:b w:val="0"/>
          <w:i w:val="0"/>
          <w:color w:val="000000"/>
          <w:sz w:val="28"/>
        </w:rPr>
        <w:t>Предложение Бэкуса было одобрено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родился в штаб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квартире фирмы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>на Мэдисон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авеню в Нью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Йорке — в офисе 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 </w:t>
      </w:r>
      <w:r>
        <w:rPr>
          <w:rFonts w:ascii="Times New Roman" w:hAnsi="Times New Roman"/>
          <w:b w:val="0"/>
          <w:i w:val="0"/>
          <w:color w:val="000000"/>
          <w:sz w:val="28"/>
        </w:rPr>
        <w:t>этаже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где расположилась группа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Сначала с Бэкусом работал только Ирвинг Циллер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потом присоединился Харлан Херрик с командой математиков и техников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Бэкус собрал группу из девяти дипломированных специалистов по математике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они с энтузиазмом принялись за работу по созданию нового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Эти девять человек позднее вошли в историю программирования – Роберт Нельсон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(Robert Nelson),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Харлан Херрик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(Harlan Herrick),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Льюис Хэйт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(Lois Haibt),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Рой Нат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(Roy Nutt),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Ирвинг Циллер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(Irving Ziller),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Шелдон Бест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(Sheldon Best),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Дэвид Сэйр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(David Sayre),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Ричард Голдберг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(Richard Goldberg)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 Питер Шеридан </w:t>
      </w:r>
      <w:r>
        <w:rPr>
          <w:rFonts w:ascii="Times New Roman" w:hAnsi="Times New Roman"/>
          <w:b w:val="0"/>
          <w:i w:val="0"/>
          <w:color w:val="000000"/>
          <w:sz w:val="28"/>
        </w:rPr>
        <w:t>(Peter Sheridan).</w:t>
      </w:r>
    </w:p>
    <w:p w14:paraId="8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 своих воспоминаниях Бэкус пишет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свойственной ему лени он создал такую систему управления группой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ему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собственно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делать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ничего не приходилось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Наибольшую сложность представляла для него только задача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заставить членов группы не тратить столько времени на игры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</w:p>
    <w:p w14:paraId="8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Разработчики не надеялись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их язык программирования будет когда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либо использоваться на машинах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отличных от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704, </w:t>
      </w:r>
      <w:r>
        <w:rPr>
          <w:rFonts w:ascii="Times New Roman" w:hAnsi="Times New Roman"/>
          <w:b w:val="0"/>
          <w:i w:val="0"/>
          <w:color w:val="000000"/>
          <w:sz w:val="28"/>
        </w:rPr>
        <w:t>но они были уверены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в случае успеха их работа существенно повлияет на ИТ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индустрию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Они выделили основные понятия нового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частности оператор присваивания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N = 100), </w:t>
      </w:r>
      <w:r>
        <w:rPr>
          <w:rFonts w:ascii="Times New Roman" w:hAnsi="Times New Roman"/>
          <w:b w:val="0"/>
          <w:i w:val="0"/>
          <w:color w:val="000000"/>
          <w:sz w:val="28"/>
        </w:rPr>
        <w:t>задававший переменным определенные значения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ввели индексируемые переменные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сообщали компьютеру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какой элемент из списка переменных нужен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X(3) </w:t>
      </w:r>
      <w:r>
        <w:rPr>
          <w:rFonts w:ascii="Times New Roman" w:hAnsi="Times New Roman"/>
          <w:b w:val="0"/>
          <w:i w:val="0"/>
          <w:color w:val="000000"/>
          <w:sz w:val="28"/>
        </w:rPr>
        <w:t>означает третий элемент списка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названного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X),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предложили очень важный оператор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DO,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который позволял повторять нужную последовательность операторов заданное число раз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Текст программы стал более простым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появились конструкции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IF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организации ветвлений и циклы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Невероятно упростилось программирование формул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формула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D=B^2-4AC, </w:t>
      </w:r>
      <w:r>
        <w:rPr>
          <w:rFonts w:ascii="Times New Roman" w:hAnsi="Times New Roman"/>
          <w:b w:val="0"/>
          <w:i w:val="0"/>
          <w:color w:val="000000"/>
          <w:sz w:val="28"/>
        </w:rPr>
        <w:t>программирование которой даже на современном языке ассемблера потребует десяток строк кода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на новом языке записывалась следующим образом</w:t>
      </w:r>
      <w:r>
        <w:rPr>
          <w:rFonts w:ascii="Times New Roman" w:hAnsi="Times New Roman"/>
          <w:b w:val="0"/>
          <w:i w:val="0"/>
          <w:color w:val="000000"/>
          <w:sz w:val="28"/>
        </w:rPr>
        <w:t>: D=B**2-4*A*C.</w:t>
      </w:r>
    </w:p>
    <w:p w14:paraId="9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Как заявлял Бекус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люди ошибочно полагали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что основной вклад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— это возможность писать программы в виде алгебраических формул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не на машинном языке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 его мнению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в первую очередь автоматизировал организацию циклов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Важность этой задачи при разработке научных приложений сложно переоценить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Работа над языком шла быстро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чего нельзя было сказать о разработке компилятора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Бекус понимал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развеять сомнения в возможностях «автоматического»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 есть написания программ на языках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нелегко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Программы 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должны быть такими же быстродействующими и надежными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и написанные в машинных кодах или на языке ассемблера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Из трех лет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затраченных на разработку проекта в целом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более двух лет заняла работа над компилятором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Если первое сообщение о создании языка группа сделала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1954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то о разработке компилятора — только в апреле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1957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Разработчики долго не могли определиться с названием нового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 придумал несколько банальных названий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каждый раз они не устраивали коллег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Но однажды он предложил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(FORmula TRANSlation). </w:t>
      </w:r>
      <w:r>
        <w:rPr>
          <w:rFonts w:ascii="Times New Roman" w:hAnsi="Times New Roman"/>
          <w:b w:val="0"/>
          <w:i w:val="0"/>
          <w:color w:val="000000"/>
          <w:sz w:val="28"/>
        </w:rPr>
        <w:t>Реакция была аналогичной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это название было принято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отсутствия лучшего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8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9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Пользователи признали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очень неохотно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вспоминает 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программисты 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весьма скептически воспринимали все наши заявки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". </w:t>
      </w:r>
      <w:r>
        <w:rPr>
          <w:rFonts w:ascii="Times New Roman" w:hAnsi="Times New Roman"/>
          <w:b w:val="0"/>
          <w:i w:val="0"/>
          <w:color w:val="000000"/>
          <w:sz w:val="28"/>
        </w:rPr>
        <w:t>Однако в дальнейшем многие поняли его простоту в обучении и использовании и он стал незаменимым языком для научных и инженерных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A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Благодаря эффективности языка и его способности переиспользовать старый код многие поколения студентов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физиков до сих пор создают программы 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на основе старых программ и фрагментов кода своих научных руководителей.</w:t>
      </w:r>
    </w:p>
    <w:p w14:paraId="9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Переписывать на другой язык качественный и отполированный за десятки лет код — пустая трата денег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тем более когда у всех есть проблемы с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"https://skillbox.ru/media/code/tekhnicheskiy-dolg-chto-eto-takoe-i-kak-s-nim-zhit/"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настоящим техдолгом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Поэтому многие продолжают использовать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в вычислениях — там он пока незаменим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D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Много лет этот язык использовали инженеры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 на нём написано множество лучших инженерных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программы для решения задач с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"https://skillbox.ru/media/code/matematika_dlya_dzhunov_chto_nuzhno_povtorit_pered_sobesedovaniem_po_data_science/"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матрицами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(matrix solvers)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используются при конструировании самолётов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зданий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автомобилей и так далее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 тому же у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очень лаконичный и простой встроенный синтаксис для распределённого параллельного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E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За </w:t>
      </w:r>
      <w:r>
        <w:rPr>
          <w:rFonts w:ascii="Times New Roman" w:hAnsi="Times New Roman"/>
          <w:b w:val="0"/>
          <w:i w:val="0"/>
          <w:color w:val="000000"/>
          <w:sz w:val="28"/>
        </w:rPr>
        <w:t>60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лет пользователи написали под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множество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библиотек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алгоритмов и подпрограмм для любых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 арсенале «дедушки» — работа с комплексными числами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операции с матрицами и даже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Coarray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параллельных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A0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Вот примеры важных для научного сообщества программ на </w:t>
      </w:r>
      <w:r>
        <w:rPr>
          <w:rFonts w:ascii="Times New Roman" w:hAnsi="Times New Roman"/>
          <w:b w:val="0"/>
          <w:i w:val="0"/>
          <w:color w:val="000000"/>
          <w:sz w:val="28"/>
        </w:rPr>
        <w:t>Fortran:</w:t>
      </w:r>
    </w:p>
    <w:p w14:paraId="A1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"http://www.charmm.org/"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CHARMM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молекулярная динамика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2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"http://code-saturne.org/cms/"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Code_Saturne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вычислительная гидродинамика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3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"http://www.nemo-ocean.eu/"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NEMO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океанография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4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"http://www.quantum-espresso.org/"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QUANTUMESPRESSO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моделирование материалов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5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"http://geodynamics.org/cig/software/specfem3d_globe/"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SPECFEM3D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распространение сейсмических волн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6000000">
      <w:pPr>
        <w:pStyle w:val="Style_3"/>
        <w:numPr>
          <w:ilvl w:val="0"/>
          <w:numId w:val="1"/>
        </w:numPr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"http://www.wrf-model.org/index.php"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WRF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прогнозирование погоды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A8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 основном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используют учёные — для численного моделирования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Отчасти это связано с традицией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отчасти с 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синтаксис языка позволяет сделать многие операции куда быстрее и проще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на других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дело доходит до работы с массивами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матрицами или комплексными числами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Ещё одна причина — часть самых важных библиотек линейной алгебры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(LAPACK, BLAS </w:t>
      </w:r>
      <w:r>
        <w:rPr>
          <w:rFonts w:ascii="Times New Roman" w:hAnsi="Times New Roman"/>
          <w:b w:val="0"/>
          <w:i w:val="0"/>
          <w:color w:val="000000"/>
          <w:sz w:val="28"/>
        </w:rPr>
        <w:t>и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ARPACK) </w:t>
      </w:r>
      <w:r>
        <w:rPr>
          <w:rFonts w:ascii="Times New Roman" w:hAnsi="Times New Roman"/>
          <w:b w:val="0"/>
          <w:i w:val="0"/>
          <w:color w:val="000000"/>
          <w:sz w:val="28"/>
        </w:rPr>
        <w:t>изначально были написаны 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кажется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лучше всего оптимизированы именно под него.</w:t>
      </w:r>
    </w:p>
    <w:p w14:paraId="A9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Fortran</w:t>
      </w:r>
      <w:r>
        <w:rPr>
          <w:rFonts w:ascii="Times New Roman" w:hAnsi="Times New Roman"/>
          <w:b w:val="0"/>
          <w:i w:val="0"/>
          <w:color w:val="000000"/>
          <w:sz w:val="28"/>
        </w:rPr>
        <w:t> — отличный язык для разработки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причём не только научных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Его функции позволяют разрабатывать программное обеспечение на более высоком уровне абстракции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в Си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подобных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А значит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разработчик может фокусироваться на создании приложения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 не погружаться в низкоуровневые вопросы и бороться с ограничениями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При этом скорость исполнения остаётся космической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A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Поэтому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до сих пор используют — даже в правительстве США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 </w:t>
      </w:r>
      <w:r>
        <w:rPr>
          <w:rFonts w:ascii="Times New Roman" w:hAnsi="Times New Roman"/>
          <w:b w:val="0"/>
          <w:i w:val="0"/>
          <w:color w:val="000000"/>
          <w:sz w:val="28"/>
        </w:rPr>
        <w:t>2017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году </w:t>
      </w:r>
      <w:r>
        <w:rPr>
          <w:rFonts w:ascii="Times New Roman" w:hAnsi="Times New Roman"/>
          <w:b w:val="0"/>
          <w:i w:val="0"/>
          <w:color w:val="000000"/>
          <w:sz w:val="28"/>
        </w:rPr>
        <w:t>NASA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"https://fainaidea.com/interesnoe/neobychnoe/nasa-obyavilo-konkurs-dlya-programmistov-125142.html"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провело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конкурс по улучшению своего кода на </w:t>
      </w:r>
      <w:r>
        <w:rPr>
          <w:rFonts w:ascii="Times New Roman" w:hAnsi="Times New Roman"/>
          <w:b w:val="0"/>
          <w:i w:val="0"/>
          <w:color w:val="000000"/>
          <w:sz w:val="28"/>
        </w:rPr>
        <w:t>Fortran.</w:t>
      </w:r>
    </w:p>
    <w:p w14:paraId="A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AC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можно писать программы с графическим интерфейсом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(GUI), </w:t>
      </w:r>
      <w:r>
        <w:rPr>
          <w:rFonts w:ascii="Times New Roman" w:hAnsi="Times New Roman"/>
          <w:b w:val="0"/>
          <w:i w:val="0"/>
          <w:color w:val="000000"/>
          <w:sz w:val="28"/>
        </w:rPr>
        <w:t>но это довольно неудобный процесс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потому что почти все библиотеки для разработки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GUI </w:t>
      </w:r>
      <w:r>
        <w:rPr>
          <w:rFonts w:ascii="Times New Roman" w:hAnsi="Times New Roman"/>
          <w:b w:val="0"/>
          <w:i w:val="0"/>
          <w:color w:val="000000"/>
          <w:sz w:val="28"/>
        </w:rPr>
        <w:t>написаны без учёта потребностей программистов 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Fortran. </w:t>
      </w:r>
      <w:r>
        <w:rPr>
          <w:rFonts w:ascii="Times New Roman" w:hAnsi="Times New Roman"/>
          <w:b w:val="0"/>
          <w:i w:val="0"/>
          <w:color w:val="000000"/>
          <w:sz w:val="28"/>
        </w:rPr>
        <w:t>Предполагалось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программисты будут писать приложения на Си</w:t>
      </w:r>
      <w:r>
        <w:rPr>
          <w:rFonts w:ascii="Times New Roman" w:hAnsi="Times New Roman"/>
          <w:b w:val="0"/>
          <w:i w:val="0"/>
          <w:color w:val="000000"/>
          <w:sz w:val="28"/>
        </w:rPr>
        <w:t>, C++, C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# </w:t>
      </w:r>
      <w:r>
        <w:rPr>
          <w:rFonts w:ascii="Times New Roman" w:hAnsi="Times New Roman"/>
          <w:b w:val="0"/>
          <w:i w:val="0"/>
          <w:color w:val="000000"/>
          <w:sz w:val="28"/>
        </w:rPr>
        <w:t>или чем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подобном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Соглашения о вызове процедур в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сильно отличаются от таковых в Си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подобных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поэтому приходится вносить много ручных корректировок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чтобы вызывать процедуры в </w:t>
      </w:r>
      <w:r>
        <w:rPr>
          <w:rFonts w:ascii="Times New Roman" w:hAnsi="Times New Roman"/>
          <w:b w:val="0"/>
          <w:i w:val="0"/>
          <w:color w:val="000000"/>
          <w:sz w:val="28"/>
        </w:rPr>
        <w:t>GUI-</w:t>
      </w:r>
      <w:r>
        <w:rPr>
          <w:rFonts w:ascii="Times New Roman" w:hAnsi="Times New Roman"/>
          <w:b w:val="0"/>
          <w:i w:val="0"/>
          <w:color w:val="000000"/>
          <w:sz w:val="28"/>
        </w:rPr>
        <w:t>библиотеках.</w:t>
      </w:r>
    </w:p>
    <w:p w14:paraId="AD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Fortran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— первый язык со своим стандартом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ANSI. </w:t>
      </w:r>
      <w:r>
        <w:rPr>
          <w:rFonts w:ascii="Times New Roman" w:hAnsi="Times New Roman"/>
          <w:b w:val="0"/>
          <w:i w:val="0"/>
          <w:color w:val="000000"/>
          <w:sz w:val="28"/>
        </w:rPr>
        <w:t>Кстати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ANSI </w:t>
      </w:r>
      <w:r>
        <w:rPr>
          <w:rFonts w:ascii="Times New Roman" w:hAnsi="Times New Roman"/>
          <w:b w:val="0"/>
          <w:i w:val="0"/>
          <w:color w:val="000000"/>
          <w:sz w:val="28"/>
        </w:rPr>
        <w:t>входит в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ISO (International Organization for Standardization),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который регулярно обновляет спецификации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olor w:val="000000"/>
          <w:sz w:val="28"/>
        </w:rPr>
        <w:t> — а значит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он и не собирается умирать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E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имеет свои особенности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выгодно отличают его среди современных языков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Он был первой компилируемой системой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ориентированной на применение в области науки и техники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Более того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язык программирования Фортран продолжает успешно развиваться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подтверждает его актуальность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даже при наличии систем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появились намного позже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Может показаться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сейчас нет особых запросов по его использованию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он все еще имеет большой список преимуществ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F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Достоинства языка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Fortran:</w:t>
      </w:r>
    </w:p>
    <w:p w14:paraId="B0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Очень простой и доступный вариант языка для обучения программированию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Система отличается понятным синтаксисом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ее исторический опыт применения будет полезен для тех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кто только начинает знакомиться с разработкой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1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Освоив азы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Fortran, </w:t>
      </w:r>
      <w:r>
        <w:rPr>
          <w:rFonts w:ascii="Times New Roman" w:hAnsi="Times New Roman"/>
          <w:b w:val="0"/>
          <w:i w:val="0"/>
          <w:color w:val="000000"/>
          <w:sz w:val="28"/>
        </w:rPr>
        <w:t>будет не сложно разобраться в других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2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Система имеет обширный набор инструментов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доступных на бесплатной основе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поэтому не придется заморачиваться с лицензиями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3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Благодаря распространенности во всем мире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Фортран имеет объемную библиотеку и большой ассортимент прикладных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созданы за его длинную историю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4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Эта система стандартизирована для разных платформ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ее новые версия отличаются совместимостью с более ранними вариантами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5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Язык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имеет набор средств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трансляторов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преобразования в машинные системы разных компьютеров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6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Практически на всех ПК присутствует компилятор 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поэтому у пользователей всегда есть возможности для сложных параллельных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7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 помощью этой системы можно формировать компактные и эффективные программные коды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и была обусловлена ее востребованность в то время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ЭВМ еще не отличались особой производительностью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8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Язык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полезно изучать 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кто получает высшее образование по техническим 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особенно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физико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математическим дисциплинам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Стоит отметить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на всех этапах своего развития 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свою надежность и востребованность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выделялся особой продвинутостью в сфере технологий написания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BB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Основные минусы языка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Fortran:</w:t>
      </w:r>
    </w:p>
    <w:p w14:paraId="BC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Жесткие требования к формату кода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 примеру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версия Фортран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77 </w:t>
      </w:r>
      <w:r>
        <w:rPr>
          <w:rFonts w:ascii="Times New Roman" w:hAnsi="Times New Roman"/>
          <w:b w:val="0"/>
          <w:i w:val="0"/>
          <w:color w:val="000000"/>
          <w:sz w:val="28"/>
        </w:rPr>
        <w:t>имеет ограничения по длине строки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в ее начале нужно было делать отступ</w:t>
      </w:r>
      <w:r>
        <w:rPr>
          <w:rFonts w:ascii="Times New Roman" w:hAnsi="Times New Roman"/>
          <w:b w:val="0"/>
          <w:i w:val="0"/>
          <w:color w:val="000000"/>
          <w:sz w:val="28"/>
        </w:rPr>
        <w:t>. Т</w:t>
      </w:r>
      <w:r>
        <w:rPr>
          <w:rFonts w:ascii="Times New Roman" w:hAnsi="Times New Roman"/>
          <w:b w:val="0"/>
          <w:i w:val="0"/>
          <w:color w:val="000000"/>
          <w:sz w:val="28"/>
        </w:rPr>
        <w:t>акие условия делали неудобной работу даже при использовании перфокарт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говоря уже о мониторе ПК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Позже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начиная со стандарта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90, </w:t>
      </w:r>
      <w:r>
        <w:rPr>
          <w:rFonts w:ascii="Times New Roman" w:hAnsi="Times New Roman"/>
          <w:b w:val="0"/>
          <w:i w:val="0"/>
          <w:color w:val="000000"/>
          <w:sz w:val="28"/>
        </w:rPr>
        <w:t>эти ограничения смягчили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D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Небольшой набор команд для управления программной структурой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 примеру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очень сложно было писать программные приложения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при отсутствии оператора </w:t>
      </w:r>
      <w:r>
        <w:rPr>
          <w:rFonts w:ascii="Times New Roman" w:hAnsi="Times New Roman"/>
          <w:b w:val="0"/>
          <w:i w:val="0"/>
          <w:color w:val="000000"/>
          <w:sz w:val="28"/>
        </w:rPr>
        <w:t>GOTO.</w:t>
      </w:r>
    </w:p>
    <w:p w14:paraId="BE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Слабый набор средств для описания данных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F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Фортран остается довольно высоким в научной и технической сферах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Этот язык программирования применяют для анализа прогнозов погоды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сейсмической активности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молекулярной динамике и океанографии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Это эффективная система обработки и представления данных в цифровой форме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которая зарождалась еще в те времена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только стали появляться первые калькуляторы для массового потребителя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Нельзя не отметить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что некоторая часть популярности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обусловлена его историей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Длительное время он развивался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испытывая острой конкуренции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позволило сформировать масштабную клиентскую базу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обширные библиотеки и надстройки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Так как новые версии этого языка поддерживали предшествующие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 у инженеров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ученых и других потребителей языка Фортран не возникало мысли об отказе от его применения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4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Algol</w:t>
      </w:r>
    </w:p>
    <w:p w14:paraId="C5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Другим важным достижением Бэкуса стало применение способа формальной записи — БНФ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Бэкуса — Наура форма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для описания языка </w:t>
      </w:r>
      <w:r>
        <w:rPr>
          <w:rFonts w:ascii="Times New Roman" w:hAnsi="Times New Roman"/>
          <w:b w:val="0"/>
          <w:i w:val="0"/>
          <w:color w:val="000000"/>
          <w:sz w:val="28"/>
        </w:rPr>
        <w:t>Algol.</w:t>
      </w:r>
    </w:p>
    <w:p w14:paraId="C6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1958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году Джон Бэкус решил принять активное участие в обсуждении нового языка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он впоследствии и получил название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Algol) </w:t>
      </w:r>
      <w:r>
        <w:rPr>
          <w:rFonts w:ascii="Times New Roman" w:hAnsi="Times New Roman"/>
          <w:b w:val="0"/>
          <w:i w:val="0"/>
          <w:color w:val="000000"/>
          <w:sz w:val="28"/>
        </w:rPr>
        <w:t>в Цюрихе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Однако возникла проблема — английский язык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на котором изъяснялся 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был мало понятен швейцарским программистам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 связи с этим для описания конструкций языка были применены специальные диаграммы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Бэкус разработал совместно с датским астрономом и программистом Питером Науром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 тех пор форма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Наура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(Backus-Naur Form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—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BNF) </w:t>
      </w:r>
      <w:r>
        <w:rPr>
          <w:rFonts w:ascii="Times New Roman" w:hAnsi="Times New Roman"/>
          <w:b w:val="0"/>
          <w:i w:val="0"/>
          <w:color w:val="000000"/>
          <w:sz w:val="28"/>
        </w:rPr>
        <w:t>стала неким «эсперанто» мирового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Программисту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владеющему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BNF,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знакомства с новым языком не нужно изучать объемные труды с его словесным описанием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достаточно изучить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BNF </w:t>
      </w:r>
      <w:r>
        <w:rPr>
          <w:rFonts w:ascii="Times New Roman" w:hAnsi="Times New Roman"/>
          <w:b w:val="0"/>
          <w:i w:val="0"/>
          <w:color w:val="000000"/>
          <w:sz w:val="28"/>
        </w:rPr>
        <w:t>этого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7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феврале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1959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года Бэкус убедил влиятельную организацию </w:t>
      </w:r>
      <w:r>
        <w:rPr>
          <w:rFonts w:ascii="Times New Roman" w:hAnsi="Times New Roman"/>
          <w:b w:val="0"/>
          <w:i w:val="0"/>
          <w:color w:val="000000"/>
          <w:sz w:val="28"/>
        </w:rPr>
        <w:t>SHARE (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куда входили пользователи компьютеров фирмы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IBM) </w:t>
      </w:r>
      <w:r>
        <w:rPr>
          <w:rFonts w:ascii="Times New Roman" w:hAnsi="Times New Roman"/>
          <w:b w:val="0"/>
          <w:i w:val="0"/>
          <w:color w:val="000000"/>
          <w:sz w:val="28"/>
        </w:rPr>
        <w:t>сделать ставку на новый язык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После этого организация настоятельно порекомендовала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реализовать </w:t>
      </w:r>
      <w:r>
        <w:rPr>
          <w:rFonts w:ascii="Times New Roman" w:hAnsi="Times New Roman"/>
          <w:b w:val="0"/>
          <w:i w:val="0"/>
          <w:color w:val="000000"/>
          <w:sz w:val="28"/>
        </w:rPr>
        <w:t>Algol.</w:t>
      </w:r>
    </w:p>
    <w:p w14:paraId="C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На словах компания пошла навстречу своим клиентам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на деле работа в этом направлении почти не велась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то время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была мировым лидером на рынке компьютеров и активно внедряла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вполне ожидаемо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У членов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SHARE, </w:t>
      </w:r>
      <w:r>
        <w:rPr>
          <w:rFonts w:ascii="Times New Roman" w:hAnsi="Times New Roman"/>
          <w:b w:val="0"/>
          <w:i w:val="0"/>
          <w:color w:val="000000"/>
          <w:sz w:val="28"/>
        </w:rPr>
        <w:t>на самом деле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тоже не было ясной позиции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их энтузиазм угас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они как ни в чем не бывало продолжали поддерживать </w:t>
      </w:r>
      <w:r>
        <w:rPr>
          <w:rFonts w:ascii="Times New Roman" w:hAnsi="Times New Roman"/>
          <w:b w:val="0"/>
          <w:i w:val="0"/>
          <w:color w:val="000000"/>
          <w:sz w:val="28"/>
        </w:rPr>
        <w:t>Fortran.</w:t>
      </w:r>
    </w:p>
    <w:p w14:paraId="C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А 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неудачу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продолжал активно продвигать </w:t>
      </w:r>
      <w:r>
        <w:rPr>
          <w:rFonts w:ascii="Times New Roman" w:hAnsi="Times New Roman"/>
          <w:b w:val="0"/>
          <w:i w:val="0"/>
          <w:color w:val="000000"/>
          <w:sz w:val="28"/>
        </w:rPr>
        <w:t>Algol.</w:t>
      </w:r>
    </w:p>
    <w:p w14:paraId="C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C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 процессе подготовки отчёта об Алголе он разработал специальную систему определений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формально описывающую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"https://ru.wikipedia.org/wiki/%D0%A1%D0%B8%D0%BD%D1%82%D0%B0%D0%BA%D1%81%D0%B8%D1%81_%D1%8F%D0%B7%D1%8B%D0%BA%D0%B0_%D0%BF%D1%80%D0%BE%D0%B3%D1%80%D0%B0%D0%BC%D0%BC%D0%B8%D1%80%D0%BE%D0%B2%D0%B0%D0%BD%D0%B8%D1%8F"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синтаксис языка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которую представил на конференции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"https://ru.wikipedia.org/wiki/%D0%AE%D0%9D%D0%95%D0%A1%D0%9A%D0%9E"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ЮНЕСКО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в Париже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1959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Вскоре этот способ записи назвали нормальной формой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; </w:t>
      </w:r>
      <w:r>
        <w:rPr>
          <w:rFonts w:ascii="Times New Roman" w:hAnsi="Times New Roman"/>
          <w:b w:val="0"/>
          <w:i w:val="0"/>
          <w:color w:val="000000"/>
          <w:sz w:val="28"/>
        </w:rPr>
        <w:t>позже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"https://ru.wikipedia.org/wiki/%D0%9F%D0%B5%D1%82%D0%B5%D1%80_%D0%9D%D0%B0%D1%83%D1%80"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Петер Наур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внёс уточнения в нотацию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форму стали называть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"https://ru.wikipedia.org/wiki/%D0%A4%D0%BE%D1%80%D0%BC%D0%B0_%D0%91%D1%8D%D0%BA%D1%83%D1%81%D0%B0_%E2%80%94_%D0%9D%D0%B0%D1%83%D1%80%D0%B0"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формой Бэкуса — Наура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при этом сокращение осталось прежним — БНФ</w:t>
      </w:r>
      <w:r>
        <w:rPr>
          <w:rFonts w:ascii="Times New Roman" w:hAnsi="Times New Roman"/>
          <w:b w:val="0"/>
          <w:i w:val="0"/>
          <w:color w:val="000000"/>
          <w:sz w:val="28"/>
        </w:rPr>
        <w:t>).</w:t>
      </w:r>
    </w:p>
    <w:p w14:paraId="C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FP</w:t>
      </w:r>
    </w:p>
    <w:p w14:paraId="C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>70-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 годы Джон Бэкус совместно с Джоном Уильямсом и Эдвардом Уимерсом он разработал новый язык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FP.</w:t>
      </w:r>
    </w:p>
    <w:p w14:paraId="D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FP </w:t>
      </w:r>
      <w:r>
        <w:rPr>
          <w:rFonts w:ascii="Times New Roman" w:hAnsi="Times New Roman"/>
          <w:b w:val="0"/>
          <w:i w:val="0"/>
          <w:color w:val="000000"/>
          <w:sz w:val="28"/>
        </w:rPr>
        <w:t>— это так называемый чистый функциональный язык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котором программист сосредотачивается не на переменных и их значениях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на «черных ящиках» — функциях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имеющих вход и выход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D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Бэкус представил миру новый язык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1977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в статье под названием «</w:t>
      </w:r>
      <w:r>
        <w:rPr>
          <w:rFonts w:ascii="Times New Roman" w:hAnsi="Times New Roman"/>
          <w:b w:val="0"/>
          <w:i w:val="0"/>
          <w:color w:val="000000"/>
          <w:sz w:val="28"/>
        </w:rPr>
        <w:t>Can Programming Be Liberated from the von Neumann style? A Functional Style and its Algebra of Programs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»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«Возможно ли освободить программирование от стиля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? </w:t>
      </w:r>
      <w:r>
        <w:rPr>
          <w:rFonts w:ascii="Times New Roman" w:hAnsi="Times New Roman"/>
          <w:b w:val="0"/>
          <w:i w:val="0"/>
          <w:color w:val="000000"/>
          <w:sz w:val="28"/>
        </w:rPr>
        <w:t>Алгебра программ в функциональном стиле»</w:t>
      </w:r>
      <w:r>
        <w:rPr>
          <w:rFonts w:ascii="Times New Roman" w:hAnsi="Times New Roman"/>
          <w:b w:val="0"/>
          <w:i w:val="0"/>
          <w:color w:val="000000"/>
          <w:sz w:val="28"/>
        </w:rPr>
        <w:t>).</w:t>
      </w:r>
    </w:p>
    <w:p w14:paraId="D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FP </w:t>
      </w:r>
      <w:r>
        <w:rPr>
          <w:rFonts w:ascii="Times New Roman" w:hAnsi="Times New Roman"/>
          <w:b w:val="0"/>
          <w:i w:val="0"/>
          <w:color w:val="000000"/>
          <w:sz w:val="28"/>
        </w:rPr>
        <w:t>был задуман скорее как математическая модель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как средство разработки ПО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Он является каноническим примером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использующим функциональную парадигму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D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FP </w:t>
      </w:r>
      <w:r>
        <w:rPr>
          <w:rFonts w:ascii="Times New Roman" w:hAnsi="Times New Roman"/>
          <w:b w:val="0"/>
          <w:i w:val="0"/>
          <w:color w:val="000000"/>
          <w:sz w:val="28"/>
        </w:rPr>
        <w:t>особое внимание уделено точному семантическому описанию и обработке абстрактных типов данных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Также вместе со своими сотрудниками Бэкус разработал оптимизирующий компилятор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использующий алгебраические преобразования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D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Идеи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использованные в языке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FP,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были использованы при создании языка </w:t>
      </w:r>
      <w:r>
        <w:rPr>
          <w:rFonts w:ascii="Times New Roman" w:hAnsi="Times New Roman"/>
          <w:b w:val="0"/>
          <w:i w:val="0"/>
          <w:color w:val="000000"/>
          <w:sz w:val="28"/>
        </w:rPr>
        <w:t>LISP.</w:t>
      </w:r>
    </w:p>
    <w:p w14:paraId="D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D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D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D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E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Лекция</w:t>
      </w:r>
    </w:p>
    <w:p w14:paraId="E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fill="F71E04" w:val="clear"/>
        </w:rPr>
      </w:pPr>
    </w:p>
    <w:p w14:paraId="E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Джон Бэкус провел исследование парадигмы программирования на функциональном уровне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представив свои результаты в своей влиятельной лекции на премию Тьюринга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1977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года 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Можно ли освободить программирование от стиля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>?"</w:t>
      </w:r>
    </w:p>
    <w:p w14:paraId="E3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br/>
      </w:r>
      <w:r>
        <w:rPr>
          <w:rFonts w:ascii="Times New Roman" w:hAnsi="Times New Roman"/>
          <w:b w:val="0"/>
          <w:i w:val="0"/>
          <w:color w:val="000000"/>
          <w:sz w:val="28"/>
        </w:rPr>
        <w:t>Аннотация</w:t>
      </w:r>
      <w:r>
        <w:rPr>
          <w:rFonts w:ascii="Times New Roman" w:hAnsi="Times New Roman"/>
          <w:b w:val="0"/>
          <w:i w:val="0"/>
          <w:color w:val="000000"/>
          <w:sz w:val="28"/>
        </w:rPr>
        <w:t>:</w:t>
      </w:r>
    </w:p>
    <w:p w14:paraId="E4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Обычные языки программирования становятся все более огромными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не сильнее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Врожденные дефекты на самом базовом уровне делают их одновременно толстыми и слабыми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их примитивный стиль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слово за слово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",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унаследованный от их общего предка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</w:rPr>
        <w:t>компьютера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их тесная связь семантики с переходами состояний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их разделение программирования на мир выражений и мирзаявлений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их неспособность эффективно использовать мощные комбинирующие формы для построения новых программ из существующих и отсутствие у них полезных математических свойств для рассуждений о программах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Альтернативный функциональный стиль программирования основан на использовании комбинирования форм для создания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Функциональные программы имеют дело со структурированными данными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часто являются неповторяющимися и нерекурсивными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построены иерархически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называют свои аргументы и не требуют сложного механизма объявлений процедур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чтобы стать общеприменимыми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Комбинирование форм может использовать программы высокого уровня для создания программ еще более высокого уровня в стиле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невозможном на обычных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С функциональным стилем программирования связана алгебра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переменные которых варьируются по программам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операции представляют собой комбинирование форм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Эту алгебру можно использовать для преобразования программ и решения уравнений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“неизвестными” которых являются программы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во многом таким же образом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преобразуются уравнения в алгебре средней школы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Эти преобразования задаются алгебраическими законами и выполняются на том же языке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на котором написаны программы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Комбинирующие формы выбираются не только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их программной способности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и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силы связанных с ними алгебраических законов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Общие теоремы алгебры дают подробные условия поведения и завершения для больших классов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Новый класс вычислительных систем использует стиль функционального программирования как в своем языке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так и в правилах перехода состояний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В отличие от языков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эти системы имеют семантику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слабо связанную с состояниями — за одно основное вычисление происходит только один переход состояния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E5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E6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E7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E8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Награды и почести</w:t>
      </w:r>
    </w:p>
    <w:p w14:paraId="E9000000">
      <w:pPr>
        <w:pStyle w:val="Style_3"/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назван стипендиатом </w:t>
      </w:r>
      <w:r>
        <w:rPr>
          <w:rFonts w:ascii="Times New Roman" w:hAnsi="Times New Roman"/>
          <w:b w:val="0"/>
          <w:i w:val="0"/>
          <w:color w:val="000000"/>
          <w:sz w:val="28"/>
        </w:rPr>
        <w:t>IBM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>(1963), н</w:t>
      </w:r>
      <w:r>
        <w:rPr>
          <w:rFonts w:ascii="Times New Roman" w:hAnsi="Times New Roman"/>
          <w:b w:val="0"/>
          <w:i w:val="0"/>
          <w:color w:val="000000"/>
          <w:sz w:val="28"/>
        </w:rPr>
        <w:t>агражден премией У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Макдауэлла </w:t>
      </w:r>
      <w:r>
        <w:rPr>
          <w:rFonts w:ascii="Times New Roman" w:hAnsi="Times New Roman"/>
          <w:b w:val="0"/>
          <w:i w:val="0"/>
          <w:color w:val="000000"/>
          <w:sz w:val="28"/>
        </w:rPr>
        <w:t>(1967),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1975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награждён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"https://ru.wikipedia.org/wiki/%D0%9D%D0%B0%D1%86%D0%B8%D0%BE%D0%BD%D0%B0%D0%BB%D1%8C%D0%BD%D0%B0%D1%8F_%D0%BD%D0%B0%D1%83%D1%87%D0%BD%D0%B0%D1%8F_%D0%BC%D0%B5%D0%B4%D0%B0%D0%BB%D1%8C_%D0%A1%D0%A8%D0%90"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Национальной научной медалью США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1977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за труды по созданию Фортрана и вклад по формализации специфицирования языков программирования награждён премией Тьюринга</w:t>
      </w:r>
      <w:r>
        <w:rPr>
          <w:rFonts w:ascii="Times New Roman" w:hAnsi="Times New Roman"/>
          <w:b w:val="0"/>
          <w:i w:val="0"/>
          <w:color w:val="000000"/>
          <w:sz w:val="28"/>
        </w:rPr>
        <w:t>. Она б</w:t>
      </w:r>
      <w:r>
        <w:rPr>
          <w:rFonts w:ascii="Times New Roman" w:hAnsi="Times New Roman"/>
          <w:b w:val="0"/>
          <w:i w:val="0"/>
          <w:color w:val="000000"/>
          <w:sz w:val="28"/>
        </w:rPr>
        <w:t>ыла вручена человеку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который создал первый высокоуровневый язык программирования для научных и технических применений.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Более официально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премия была присуждена Джону Бэкусу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…за глубокий и важный вклад в создание практических систем программирования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особенности за работы по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 частые публикации формальных процедур для спецификации языков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".</w:t>
      </w:r>
    </w:p>
    <w:p w14:paraId="EA000000">
      <w:pPr>
        <w:pStyle w:val="Style_3"/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Также есть такие награды: Член Американской академии искусств и наук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(1985), </w:t>
      </w:r>
      <w:r>
        <w:rPr>
          <w:rFonts w:ascii="Times New Roman" w:hAnsi="Times New Roman"/>
          <w:b w:val="0"/>
          <w:i w:val="0"/>
          <w:color w:val="000000"/>
          <w:sz w:val="28"/>
        </w:rPr>
        <w:t>почетная степень Университета Анри Пуанкаре </w:t>
      </w:r>
      <w:r>
        <w:rPr>
          <w:rFonts w:ascii="Times New Roman" w:hAnsi="Times New Roman"/>
          <w:b w:val="0"/>
          <w:i w:val="0"/>
          <w:color w:val="000000"/>
          <w:sz w:val="28"/>
        </w:rPr>
        <w:t>(1989), п</w:t>
      </w:r>
      <w:r>
        <w:rPr>
          <w:rFonts w:ascii="Times New Roman" w:hAnsi="Times New Roman"/>
          <w:b w:val="0"/>
          <w:i w:val="0"/>
          <w:color w:val="000000"/>
          <w:sz w:val="28"/>
        </w:rPr>
        <w:t>ремия Дрейпера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(1993), </w:t>
      </w:r>
      <w:r>
        <w:rPr>
          <w:rFonts w:ascii="Times New Roman" w:hAnsi="Times New Roman"/>
          <w:b w:val="0"/>
          <w:i w:val="0"/>
          <w:color w:val="000000"/>
          <w:sz w:val="28"/>
        </w:rPr>
        <w:t>стипендиальная премия Музея компьютерной истории 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за разработку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FORTRAN, </w:t>
      </w:r>
      <w:r>
        <w:rPr>
          <w:rFonts w:ascii="Times New Roman" w:hAnsi="Times New Roman"/>
          <w:b w:val="0"/>
          <w:i w:val="0"/>
          <w:color w:val="000000"/>
          <w:sz w:val="28"/>
        </w:rPr>
        <w:t>вклад в теорию компьютерных систем и управление программными проектами</w:t>
      </w:r>
      <w:r>
        <w:rPr>
          <w:rFonts w:ascii="Times New Roman" w:hAnsi="Times New Roman"/>
          <w:b w:val="0"/>
          <w:i w:val="0"/>
          <w:color w:val="000000"/>
          <w:sz w:val="28"/>
        </w:rPr>
        <w:t>" (1997).</w:t>
      </w:r>
    </w:p>
    <w:p w14:paraId="EB000000">
      <w:pPr>
        <w:pStyle w:val="Style_3"/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Астероид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6830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 Бэкус назван в его честь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(1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июня </w:t>
      </w:r>
      <w:r>
        <w:rPr>
          <w:rFonts w:ascii="Times New Roman" w:hAnsi="Times New Roman"/>
          <w:b w:val="0"/>
          <w:i w:val="0"/>
          <w:color w:val="000000"/>
          <w:sz w:val="28"/>
        </w:rPr>
        <w:t>2007)</w:t>
      </w:r>
    </w:p>
    <w:p w14:paraId="E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E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Последние годы жизни</w:t>
      </w:r>
    </w:p>
    <w:p w14:paraId="E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EF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До выхода на пенсию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1991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году он работал в исследовательских лабораториях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IBM. </w:t>
      </w:r>
      <w:r>
        <w:rPr>
          <w:rFonts w:ascii="Times New Roman" w:hAnsi="Times New Roman"/>
          <w:b w:val="0"/>
          <w:i w:val="0"/>
          <w:color w:val="000000"/>
          <w:sz w:val="28"/>
        </w:rPr>
        <w:t>Подписал «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"https://ru.wikipedia.org/wiki/%D0%9F%D1%80%D0%B5%D0%B4%D1%83%D0%BF%D1%80%D0%B5%D0%B6%D0%B4%D0%B5%D0%BD%D0%B8%D0%B5_%D1%83%D1%87%D1%91%D0%BD%D1%8B%D1%85_%D1%87%D0%B5%D0%BB%D0%BE%D0%B2%D0%B5%D1%87%D0%B5%D1%81%D1%82%D0%B2%D1%83"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Предупреждение учёных человечеству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» </w:t>
      </w:r>
      <w:r>
        <w:rPr>
          <w:rFonts w:ascii="Times New Roman" w:hAnsi="Times New Roman"/>
          <w:b w:val="0"/>
          <w:i w:val="0"/>
          <w:color w:val="000000"/>
          <w:sz w:val="28"/>
        </w:rPr>
        <w:t>(1992)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Последние годы провёл с семьёй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"https://ru.wikipedia.org/w/index.php?title=%D0%90%D1%88%D0%BB%D0%B5%D0%BD%D0%B4_(%D0%9E%D1%80%D0%B5%D0%B3%D0%BE%D0%BD)&amp;action=edit&amp;redlink=1"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Ашленде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Орегон</w:t>
      </w:r>
      <w:r>
        <w:rPr>
          <w:rFonts w:ascii="Times New Roman" w:hAnsi="Times New Roman"/>
          <w:b w:val="0"/>
          <w:i w:val="0"/>
          <w:color w:val="000000"/>
          <w:sz w:val="28"/>
        </w:rPr>
        <w:t>).</w:t>
      </w:r>
    </w:p>
    <w:p w14:paraId="F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Бэкус ушел из жизни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17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марта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2007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Ему было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82.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в начале пути он не знал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делать со своей жизнью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судьба приняла это решение за него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F1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2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F3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Заключение</w:t>
      </w:r>
    </w:p>
    <w:p w14:paraId="F4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5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Данный учёный внес большой вклад в развитие языков программирования. Несмотря ни на что он шел вперед и добивался своего, ему будут благодарны за это еще много лет, ведь он принес пользу не только в информатику, но и в физику и математику. Разработанный им язык программирования Fortran стал </w:t>
      </w:r>
      <w:r>
        <w:rPr>
          <w:rFonts w:ascii="Times New Roman" w:hAnsi="Times New Roman"/>
          <w:b w:val="0"/>
          <w:i w:val="0"/>
          <w:color w:val="000000"/>
          <w:sz w:val="28"/>
        </w:rPr>
        <w:t>незаменимым для научных и инженерных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 Я рада, что узнала о таком великом человеке.</w:t>
      </w:r>
    </w:p>
    <w:p w14:paraId="F6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Источники</w:t>
      </w:r>
    </w:p>
    <w:p w14:paraId="F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9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"https://habr.com/ru/post/317526/"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https://habr.com/ru/post/317526/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A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"http://db4.sbras.ru/elbib/data/show_page.phtml?22+294"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http://db4.sbras.ru/elbib/data/show_page.phtml?22+294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B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"https://history.wikireading.ru/387569"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https://history.wikireading.ru/387569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C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"http://www.physics.uni-altai.ru/community/wiki/DzhonBjekus"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http://www.physics.uni-altai.ru/community/wiki/DzhonBjekus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D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"https://military-history.fandom.com/wiki/Main_Page"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https://military-history.fandom.com/wiki/Main_Page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E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"https://skillbox.ru/media/code/drevneyshiy-yazyk-programmirovaniya-vosstal/"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https://skillbox.ru/media/code/drevneyshiy-yazyk-programmirovaniya-vosstal/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F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Фортран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"https://habr.com/ru/post/400523/"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https://habr.com/ru/post/400523/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0001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Фортран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"https://ru.wikipedia.org/wiki/%D0%A4%D0%BE%D1%80%D1%82%D1%80%D0%B0%D0%BD"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https://ru.wikipedia.org/wiki/</w:t>
      </w:r>
      <w:r>
        <w:rPr>
          <w:rFonts w:ascii="Times New Roman" w:hAnsi="Times New Roman"/>
          <w:b w:val="0"/>
          <w:i w:val="0"/>
          <w:color w:val="000000"/>
          <w:sz w:val="28"/>
        </w:rPr>
        <w:t>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0101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Фортран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"https://gb.ru/blog/fortran/"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https://gb.ru/blog/fortran/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sectPr>
      <w:headerReference r:id="rId1" w:type="default"/>
      <w:footerReference r:id="rId2" w:type="default"/>
      <w:pgSz w:h="16840" w:orient="portrait" w:w="11900"/>
      <w:pgMar w:bottom="1134" w:footer="720" w:header="720" w:left="1304" w:right="737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  <w:pPr>
        <w:ind w:hanging="500" w:left="72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1">
      <w:start w:val="1"/>
      <w:numFmt w:val="bullet"/>
      <w:lvlText w:val="•"/>
      <w:lvlJc w:val="left"/>
      <w:pPr>
        <w:ind w:hanging="500" w:left="94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2">
      <w:start w:val="1"/>
      <w:numFmt w:val="bullet"/>
      <w:lvlText w:val="•"/>
      <w:lvlJc w:val="left"/>
      <w:pPr>
        <w:ind w:hanging="500" w:left="116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3">
      <w:start w:val="1"/>
      <w:numFmt w:val="bullet"/>
      <w:lvlText w:val="•"/>
      <w:lvlJc w:val="left"/>
      <w:pPr>
        <w:ind w:hanging="500" w:left="138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4">
      <w:start w:val="1"/>
      <w:numFmt w:val="bullet"/>
      <w:lvlText w:val="•"/>
      <w:lvlJc w:val="left"/>
      <w:pPr>
        <w:ind w:hanging="500" w:left="160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5">
      <w:start w:val="1"/>
      <w:numFmt w:val="bullet"/>
      <w:lvlText w:val="•"/>
      <w:lvlJc w:val="left"/>
      <w:pPr>
        <w:ind w:hanging="500" w:left="182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6">
      <w:start w:val="1"/>
      <w:numFmt w:val="bullet"/>
      <w:lvlText w:val="•"/>
      <w:lvlJc w:val="left"/>
      <w:pPr>
        <w:ind w:hanging="500" w:left="204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7">
      <w:start w:val="1"/>
      <w:numFmt w:val="bullet"/>
      <w:lvlText w:val="•"/>
      <w:lvlJc w:val="left"/>
      <w:pPr>
        <w:ind w:hanging="500" w:left="226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8">
      <w:start w:val="1"/>
      <w:numFmt w:val="bullet"/>
      <w:lvlText w:val="•"/>
      <w:lvlJc w:val="left"/>
      <w:pPr>
        <w:ind w:hanging="500" w:left="248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</w:abstractNum>
  <w:abstractNum w:abstractNumId="1">
    <w:lvl w:ilvl="0">
      <w:start w:val="1"/>
      <w:numFmt w:val="bullet"/>
      <w:lvlText w:val="•"/>
      <w:lvlJc w:val="left"/>
      <w:pPr>
        <w:ind w:hanging="500" w:left="72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1">
      <w:start w:val="1"/>
      <w:numFmt w:val="bullet"/>
      <w:lvlText w:val="•"/>
      <w:lvlJc w:val="left"/>
      <w:pPr>
        <w:ind w:hanging="500" w:left="94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2">
      <w:start w:val="1"/>
      <w:numFmt w:val="bullet"/>
      <w:lvlText w:val="•"/>
      <w:lvlJc w:val="left"/>
      <w:pPr>
        <w:ind w:hanging="500" w:left="116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3">
      <w:start w:val="1"/>
      <w:numFmt w:val="bullet"/>
      <w:lvlText w:val="•"/>
      <w:lvlJc w:val="left"/>
      <w:pPr>
        <w:ind w:hanging="500" w:left="138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4">
      <w:start w:val="1"/>
      <w:numFmt w:val="bullet"/>
      <w:lvlText w:val="•"/>
      <w:lvlJc w:val="left"/>
      <w:pPr>
        <w:ind w:hanging="500" w:left="160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5">
      <w:start w:val="1"/>
      <w:numFmt w:val="bullet"/>
      <w:lvlText w:val="•"/>
      <w:lvlJc w:val="left"/>
      <w:pPr>
        <w:ind w:hanging="500" w:left="182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6">
      <w:start w:val="1"/>
      <w:numFmt w:val="bullet"/>
      <w:lvlText w:val="•"/>
      <w:lvlJc w:val="left"/>
      <w:pPr>
        <w:ind w:hanging="500" w:left="204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7">
      <w:start w:val="1"/>
      <w:numFmt w:val="bullet"/>
      <w:lvlText w:val="•"/>
      <w:lvlJc w:val="left"/>
      <w:pPr>
        <w:ind w:hanging="500" w:left="226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8">
      <w:start w:val="1"/>
      <w:numFmt w:val="bullet"/>
      <w:lvlText w:val="•"/>
      <w:lvlJc w:val="left"/>
      <w:pPr>
        <w:ind w:hanging="500" w:left="248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next w:val="Style_4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3"/>
    <w:next w:val="Style_4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1" w:type="paragraph">
    <w:name w:val="Hyperlink.0"/>
    <w:basedOn w:val="Style_12"/>
    <w:link w:val="Style_11_ch"/>
    <w:rPr>
      <w:color w:val="0000FF"/>
      <w:u w:color="0000FF" w:val="single"/>
    </w:rPr>
  </w:style>
  <w:style w:styleId="Style_11_ch" w:type="character">
    <w:name w:val="Hyperlink.0"/>
    <w:basedOn w:val="Style_12_ch"/>
    <w:link w:val="Style_11"/>
    <w:rPr>
      <w:color w:val="0000FF"/>
      <w:u w:color="0000FF" w:val="single"/>
    </w:rPr>
  </w:style>
  <w:style w:styleId="Style_13" w:type="paragraph">
    <w:name w:val="toc 3"/>
    <w:next w:val="Style_4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u w:val="single"/>
    </w:rPr>
  </w:style>
  <w:style w:styleId="Style_12_ch" w:type="character">
    <w:name w:val="Hyperlink"/>
    <w:link w:val="Style_12"/>
    <w:rPr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2" w:type="paragraph">
    <w:name w:val="Normal"/>
    <w:next w:val="Style_2"/>
    <w:link w:val="Style_2_ch"/>
    <w:pPr>
      <w:keepNext w:val="0"/>
      <w:keepLines w:val="0"/>
      <w:pageBreakBefore w:val="0"/>
      <w:widowControl w:val="1"/>
      <w:spacing w:after="0" w:before="0" w:line="240" w:lineRule="auto"/>
      <w:ind w:firstLine="0" w:left="0" w:right="0"/>
      <w:jc w:val="both"/>
      <w:outlineLvl w:val="8"/>
    </w:pPr>
    <w:rPr>
      <w:rFonts w:ascii="XO Thames" w:hAnsi="XO Thames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2_ch" w:type="character">
    <w:name w:val="Normal"/>
    <w:link w:val="Style_2"/>
    <w:rPr>
      <w:rFonts w:ascii="XO Thames" w:hAnsi="XO Thames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3" w:type="paragraph">
    <w:name w:val="По умолчанию"/>
    <w:next w:val="Style_3"/>
    <w:link w:val="Style_3_ch"/>
    <w:pPr>
      <w:keepNext w:val="0"/>
      <w:keepLines w:val="0"/>
      <w:pageBreakBefore w:val="0"/>
      <w:widowControl w:val="1"/>
      <w:spacing w:after="0" w:before="160" w:line="288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3_ch" w:type="character">
    <w:name w:val="По умолчанию"/>
    <w:link w:val="Style_3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4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4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2023-01-19T03:30:06Z</dcterms:modified>
</cp:coreProperties>
</file>