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6.png" ContentType="image/png"/>
  <Override PartName="/word/media/rId6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№4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Ермакова Анастасия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Программа Hello world!</w:t>
      </w:r>
    </w:p>
    <w:p>
      <w:pPr>
        <w:pStyle w:val="Compact"/>
        <w:numPr>
          <w:ilvl w:val="0"/>
          <w:numId w:val="1001"/>
        </w:numPr>
      </w:pPr>
      <w:r>
        <w:t xml:space="preserve">Транслятор NASM</w:t>
      </w:r>
    </w:p>
    <w:p>
      <w:pPr>
        <w:pStyle w:val="Compact"/>
        <w:numPr>
          <w:ilvl w:val="0"/>
          <w:numId w:val="1001"/>
        </w:numPr>
      </w:pPr>
      <w:r>
        <w:t xml:space="preserve">Расширенный синтаксис командной строки NASM</w:t>
      </w:r>
    </w:p>
    <w:p>
      <w:pPr>
        <w:pStyle w:val="Compact"/>
        <w:numPr>
          <w:ilvl w:val="0"/>
          <w:numId w:val="1001"/>
        </w:numPr>
      </w:pPr>
      <w:r>
        <w:t xml:space="preserve">Компоновщик LD</w:t>
      </w:r>
    </w:p>
    <w:p>
      <w:pPr>
        <w:pStyle w:val="Compact"/>
        <w:numPr>
          <w:ilvl w:val="0"/>
          <w:numId w:val="1001"/>
        </w:numPr>
      </w:pPr>
      <w:r>
        <w:t xml:space="preserve">Запуск исполняемого файла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</w:t>
      </w:r>
    </w:p>
    <w:p>
      <w:pPr>
        <w:pStyle w:val="Compact"/>
        <w:numPr>
          <w:ilvl w:val="0"/>
          <w:numId w:val="1002"/>
        </w:numPr>
      </w:pPr>
      <w:r>
        <w:t xml:space="preserve">арифметико-логическое устройство (АЛУ) — выполняет логические и арифметические действия, необходимые для обработки информации, хранящейся в памяти;</w:t>
      </w:r>
    </w:p>
    <w:p>
      <w:pPr>
        <w:pStyle w:val="Compact"/>
        <w:numPr>
          <w:ilvl w:val="0"/>
          <w:numId w:val="1002"/>
        </w:numPr>
      </w:pPr>
      <w:r>
        <w:t xml:space="preserve">устройство управления (УУ) — обеспечивает управление и контроль всех устройств компьютера;</w:t>
      </w:r>
    </w:p>
    <w:p>
      <w:pPr>
        <w:pStyle w:val="Compact"/>
        <w:numPr>
          <w:ilvl w:val="0"/>
          <w:numId w:val="1002"/>
        </w:numPr>
      </w:pPr>
      <w:r>
        <w:t xml:space="preserve">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</w:t>
      </w:r>
    </w:p>
    <w:p>
      <w:pPr>
        <w:pStyle w:val="Compact"/>
        <w:numPr>
          <w:ilvl w:val="0"/>
          <w:numId w:val="1002"/>
        </w:numPr>
      </w:pPr>
      <w:r>
        <w:t xml:space="preserve">RAX, RCX, RDX, RBX, RSI, RDI — 64-битные</w:t>
      </w:r>
    </w:p>
    <w:p>
      <w:pPr>
        <w:pStyle w:val="Compact"/>
        <w:numPr>
          <w:ilvl w:val="0"/>
          <w:numId w:val="1002"/>
        </w:numPr>
      </w:pPr>
      <w:r>
        <w:t xml:space="preserve">EAX, ECX, EDX, EBX, ESI, EDI — 32-битные</w:t>
      </w:r>
    </w:p>
    <w:p>
      <w:pPr>
        <w:pStyle w:val="Compact"/>
        <w:numPr>
          <w:ilvl w:val="0"/>
          <w:numId w:val="1002"/>
        </w:numPr>
      </w:pPr>
      <w:r>
        <w:t xml:space="preserve">AX, CX, DX, BX, SI, DI — 16-битные</w:t>
      </w:r>
    </w:p>
    <w:p>
      <w:pPr>
        <w:pStyle w:val="Compact"/>
        <w:numPr>
          <w:ilvl w:val="0"/>
          <w:numId w:val="1002"/>
        </w:numPr>
      </w:pPr>
      <w:r>
        <w:t xml:space="preserve">AH, AL, CH, CL, DH, DL, BH, BL — 8-битные</w:t>
      </w:r>
    </w:p>
    <w:p>
      <w:pPr>
        <w:pStyle w:val="FirstParagraph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</w:t>
      </w:r>
    </w:p>
    <w:p>
      <w:pPr>
        <w:pStyle w:val="Compact"/>
        <w:numPr>
          <w:ilvl w:val="0"/>
          <w:numId w:val="1003"/>
        </w:numPr>
      </w:pPr>
      <w:r>
        <w:t xml:space="preserve">устройства внешней памяти, которые предназначены для долговременного хранения больших объёмов данных.</w:t>
      </w:r>
    </w:p>
    <w:p>
      <w:pPr>
        <w:pStyle w:val="Compact"/>
        <w:numPr>
          <w:ilvl w:val="0"/>
          <w:numId w:val="1003"/>
        </w:numPr>
      </w:pPr>
      <w:r>
        <w:t xml:space="preserve">устройства ввода-вывода, которые обеспечивают взаимодействие ЦП с внешней средой.</w:t>
      </w:r>
    </w:p>
    <w:p>
      <w:pPr>
        <w:pStyle w:val="FirstParagraph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</w:t>
      </w:r>
    </w:p>
    <w:p>
      <w:pPr>
        <w:pStyle w:val="Compact"/>
        <w:numPr>
          <w:ilvl w:val="0"/>
          <w:numId w:val="1004"/>
        </w:numPr>
      </w:pPr>
      <w:r>
        <w:t xml:space="preserve">формирование адреса в памяти очередной команды;</w:t>
      </w:r>
    </w:p>
    <w:p>
      <w:pPr>
        <w:pStyle w:val="Compact"/>
        <w:numPr>
          <w:ilvl w:val="0"/>
          <w:numId w:val="1004"/>
        </w:numPr>
      </w:pPr>
      <w:r>
        <w:t xml:space="preserve">считывание кода команды из памяти и её дешифрация;</w:t>
      </w:r>
    </w:p>
    <w:p>
      <w:pPr>
        <w:pStyle w:val="Compact"/>
        <w:numPr>
          <w:ilvl w:val="0"/>
          <w:numId w:val="1004"/>
        </w:numPr>
      </w:pPr>
      <w:r>
        <w:t xml:space="preserve">выполнение команды;</w:t>
      </w:r>
    </w:p>
    <w:p>
      <w:pPr>
        <w:pStyle w:val="Compact"/>
        <w:numPr>
          <w:ilvl w:val="0"/>
          <w:numId w:val="1004"/>
        </w:numPr>
      </w:pPr>
      <w:r>
        <w:t xml:space="preserve">переход к следующей команде.</w:t>
      </w:r>
    </w:p>
    <w:p>
      <w:pPr>
        <w:pStyle w:val="FirstParagraph"/>
      </w:pP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bookmarkEnd w:id="22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1" w:name="программа-hello-worl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Программа Hello world!</w:t>
      </w:r>
    </w:p>
    <w:p>
      <w:pPr>
        <w:pStyle w:val="FirstParagraph"/>
      </w:pPr>
      <w:r>
        <w:t xml:space="preserve">С помощью утилиты cd перехожу в каталог, в котором буду выполнять работу. Затем с помощью утилиты touch создаю текстовый файл с именем hello.asm. Открываю его с помощью текстового редактора mousepad. (рис. 1)</w:t>
      </w:r>
    </w:p>
    <w:bookmarkStart w:id="26" w:name="fig:001"/>
    <w:p>
      <w:pPr>
        <w:pStyle w:val="CaptionedFigure"/>
      </w:pPr>
      <w:r>
        <w:drawing>
          <wp:inline>
            <wp:extent cx="3733800" cy="286537"/>
            <wp:effectExtent b="0" l="0" r="0" t="0"/>
            <wp:docPr descr="Рис. 1: Создание пустого текстового файла." title="" id="24" name="Picture"/>
            <a:graphic>
              <a:graphicData uri="http://schemas.openxmlformats.org/drawingml/2006/picture">
                <pic:pic>
                  <pic:nvPicPr>
                    <pic:cNvPr descr="/home/anastasia/Загрузки/фото/Л04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5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пустого текстового файла.</w:t>
      </w:r>
    </w:p>
    <w:bookmarkEnd w:id="26"/>
    <w:p>
      <w:pPr>
        <w:pStyle w:val="BodyText"/>
      </w:pPr>
      <w:r>
        <w:t xml:space="preserve">Ввожу в текстовый файл программу для вывода</w:t>
      </w:r>
      <w:r>
        <w:t xml:space="preserve"> </w:t>
      </w:r>
      <w:r>
        <w:t xml:space="preserve">“Hello world!”</w:t>
      </w:r>
      <w:r>
        <w:t xml:space="preserve">. (рис. 2)</w:t>
      </w:r>
    </w:p>
    <w:bookmarkStart w:id="30" w:name="fig:002"/>
    <w:p>
      <w:pPr>
        <w:pStyle w:val="CaptionedFigure"/>
      </w:pPr>
      <w:r>
        <w:drawing>
          <wp:inline>
            <wp:extent cx="3733800" cy="2937416"/>
            <wp:effectExtent b="0" l="0" r="0" t="0"/>
            <wp:docPr descr="Рис. 2: Заполнение текстового файла." title="" id="28" name="Picture"/>
            <a:graphic>
              <a:graphicData uri="http://schemas.openxmlformats.org/drawingml/2006/picture">
                <pic:pic>
                  <pic:nvPicPr>
                    <pic:cNvPr descr="/home/anastasia/Загрузки/фото/Л04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7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Заполнение текстового файла.</w:t>
      </w:r>
    </w:p>
    <w:bookmarkEnd w:id="30"/>
    <w:bookmarkEnd w:id="31"/>
    <w:bookmarkStart w:id="36" w:name="транслятор-nasm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Транслятор NASM</w:t>
      </w:r>
    </w:p>
    <w:p>
      <w:pPr>
        <w:pStyle w:val="FirstParagraph"/>
      </w:pPr>
      <w:r>
        <w:t xml:space="preserve">С помощью транслятора NASM превращаю текст программы в объектный код, для этого устанавливаю пакет nasm и далее прописываю команду nasm -f elf hello.asm. Проверяю, преобразовался ли файл. Должен появиться файл hello.o, проверя. это с помощью команды ls.(рис. 3)</w:t>
      </w:r>
    </w:p>
    <w:bookmarkStart w:id="35" w:name="fig:003"/>
    <w:p>
      <w:pPr>
        <w:pStyle w:val="CaptionedFigure"/>
      </w:pPr>
      <w:r>
        <w:drawing>
          <wp:inline>
            <wp:extent cx="3733800" cy="1802818"/>
            <wp:effectExtent b="0" l="0" r="0" t="0"/>
            <wp:docPr descr="Рис. 3: Преобразование текстового файла в объектный код." title="" id="33" name="Picture"/>
            <a:graphic>
              <a:graphicData uri="http://schemas.openxmlformats.org/drawingml/2006/picture">
                <pic:pic>
                  <pic:nvPicPr>
                    <pic:cNvPr descr="/home/anastasia/Загрузки/фото/Л04/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2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Преобразование текстового файла в объектный код.</w:t>
      </w:r>
    </w:p>
    <w:bookmarkEnd w:id="35"/>
    <w:bookmarkEnd w:id="36"/>
    <w:bookmarkStart w:id="41" w:name="Xdc17a5752fa00a483b4c767734f3f62aaf44a07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Расширенный синтаксис командной строки NASM</w:t>
      </w:r>
    </w:p>
    <w:p>
      <w:pPr>
        <w:pStyle w:val="FirstParagraph"/>
      </w:pPr>
      <w:r>
        <w:t xml:space="preserve">Ввожу команду, которая скомпилирует исходный файл hello.asm в объектный файл obj.o, ключи -g и -l позволят включить в него символы для отладки и создать файл листинга list.lst. С помощью команды ls проверяю, что файлы действительно были созданы. (рис. 4)</w:t>
      </w:r>
    </w:p>
    <w:bookmarkStart w:id="40" w:name="fig:004"/>
    <w:p>
      <w:pPr>
        <w:pStyle w:val="CaptionedFigure"/>
      </w:pPr>
      <w:r>
        <w:drawing>
          <wp:inline>
            <wp:extent cx="3733800" cy="345956"/>
            <wp:effectExtent b="0" l="0" r="0" t="0"/>
            <wp:docPr descr="Рис. 4: Компиляция файла." title="" id="38" name="Picture"/>
            <a:graphic>
              <a:graphicData uri="http://schemas.openxmlformats.org/drawingml/2006/picture">
                <pic:pic>
                  <pic:nvPicPr>
                    <pic:cNvPr descr="/home/anastasia/Загрузки/фото/Л04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9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Компиляция файла.</w:t>
      </w:r>
    </w:p>
    <w:bookmarkEnd w:id="40"/>
    <w:bookmarkEnd w:id="41"/>
    <w:bookmarkStart w:id="50" w:name="компоновщик-ld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Компоновщик LD</w:t>
      </w:r>
    </w:p>
    <w:p>
      <w:pPr>
        <w:pStyle w:val="FirstParagraph"/>
      </w:pPr>
      <w:r>
        <w:t xml:space="preserve">Передаю файл hello.o на обработку компановщику LD, чтобы получить исполняемый файл hello. Ключ -о позволяет присвоить файлу имя hello. С помощью команды ls убеждаюсь в правильности выполнения команды. (рис. 5)</w:t>
      </w:r>
    </w:p>
    <w:bookmarkStart w:id="45" w:name="fig:005"/>
    <w:p>
      <w:pPr>
        <w:pStyle w:val="CaptionedFigure"/>
      </w:pPr>
      <w:r>
        <w:drawing>
          <wp:inline>
            <wp:extent cx="3733800" cy="252121"/>
            <wp:effectExtent b="0" l="0" r="0" t="0"/>
            <wp:docPr descr="Рис. 5: Передача файла компановщику LD на обработку." title="" id="43" name="Picture"/>
            <a:graphic>
              <a:graphicData uri="http://schemas.openxmlformats.org/drawingml/2006/picture">
                <pic:pic>
                  <pic:nvPicPr>
                    <pic:cNvPr descr="/home/anastasia/Загрузки/фото/Л04/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Передача файла компановщику LD на обработку.</w:t>
      </w:r>
    </w:p>
    <w:bookmarkEnd w:id="45"/>
    <w:p>
      <w:pPr>
        <w:pStyle w:val="BodyText"/>
      </w:pPr>
      <w:r>
        <w:t xml:space="preserve">Выполняю следующую команду (рис. 6). Исполняемый файл будет иметь имя main, указанное после ключа -о. Объектный файл, из которого собран этот исполняемый файл, имеет имя obj.o.</w:t>
      </w:r>
    </w:p>
    <w:bookmarkStart w:id="49" w:name="fig:006"/>
    <w:p>
      <w:pPr>
        <w:pStyle w:val="CaptionedFigure"/>
      </w:pPr>
      <w:r>
        <w:drawing>
          <wp:inline>
            <wp:extent cx="3733800" cy="240115"/>
            <wp:effectExtent b="0" l="0" r="0" t="0"/>
            <wp:docPr descr="Рис. 6: Передача файла компановщику LD на обработку." title="" id="47" name="Picture"/>
            <a:graphic>
              <a:graphicData uri="http://schemas.openxmlformats.org/drawingml/2006/picture">
                <pic:pic>
                  <pic:nvPicPr>
                    <pic:cNvPr descr="/home/anastasia/Загрузки/фото/Л04/6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0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Передача файла компановщику LD на обработку.</w:t>
      </w:r>
    </w:p>
    <w:bookmarkEnd w:id="49"/>
    <w:bookmarkEnd w:id="50"/>
    <w:bookmarkStart w:id="55" w:name="запуск-исполняемого-файла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Запуск исполняемого файла</w:t>
      </w:r>
    </w:p>
    <w:p>
      <w:pPr>
        <w:pStyle w:val="FirstParagraph"/>
      </w:pPr>
      <w:r>
        <w:t xml:space="preserve">Запускаю на выполнение исполняемый файл hello, набрав в командной строке ./home. (рис. 7)</w:t>
      </w:r>
    </w:p>
    <w:bookmarkStart w:id="54" w:name="fig:007"/>
    <w:p>
      <w:pPr>
        <w:pStyle w:val="CaptionedFigure"/>
      </w:pPr>
      <w:r>
        <w:drawing>
          <wp:inline>
            <wp:extent cx="3733800" cy="164079"/>
            <wp:effectExtent b="0" l="0" r="0" t="0"/>
            <wp:docPr descr="Рис. 7: Запуск исполняемого файла." title="" id="52" name="Picture"/>
            <a:graphic>
              <a:graphicData uri="http://schemas.openxmlformats.org/drawingml/2006/picture">
                <pic:pic>
                  <pic:nvPicPr>
                    <pic:cNvPr descr="/home/anastasia/Загрузки/фото/Л04/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исполняемого файла.</w:t>
      </w:r>
    </w:p>
    <w:bookmarkEnd w:id="54"/>
    <w:bookmarkEnd w:id="55"/>
    <w:bookmarkStart w:id="80" w:name="Xb89792ebb9bd7a9aaf378e3541cc03e24d84206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Выполнение заданий для самостоятельной работы.</w:t>
      </w:r>
    </w:p>
    <w:p>
      <w:pPr>
        <w:pStyle w:val="FirstParagraph"/>
      </w:pPr>
      <w:r>
        <w:t xml:space="preserve">С помощью команды cp создаю копию файла hello.asm с именем lab4.asm. Открываю файл с помощью текстового редактора mousepad. (рис. 8)</w:t>
      </w:r>
    </w:p>
    <w:bookmarkStart w:id="59" w:name="fig:008"/>
    <w:p>
      <w:pPr>
        <w:pStyle w:val="CaptionedFigure"/>
      </w:pPr>
      <w:r>
        <w:drawing>
          <wp:inline>
            <wp:extent cx="3733800" cy="164079"/>
            <wp:effectExtent b="0" l="0" r="0" t="0"/>
            <wp:docPr descr="Рис. 8: Создание копии файла." title="" id="57" name="Picture"/>
            <a:graphic>
              <a:graphicData uri="http://schemas.openxmlformats.org/drawingml/2006/picture">
                <pic:pic>
                  <pic:nvPicPr>
                    <pic:cNvPr descr="/home/anastasia/Загрузки/фото/Л04/8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копии файла.</w:t>
      </w:r>
    </w:p>
    <w:bookmarkEnd w:id="59"/>
    <w:p>
      <w:pPr>
        <w:pStyle w:val="BodyText"/>
      </w:pPr>
      <w:r>
        <w:t xml:space="preserve">Вношу изменения в текст программы в файле lab4.asm, чтобы на экран вывелась строка с моими именем и фамилией. (рис. 9)</w:t>
      </w:r>
    </w:p>
    <w:bookmarkStart w:id="63" w:name="fig:009"/>
    <w:p>
      <w:pPr>
        <w:pStyle w:val="CaptionedFigure"/>
      </w:pPr>
      <w:r>
        <w:drawing>
          <wp:inline>
            <wp:extent cx="3733800" cy="1886015"/>
            <wp:effectExtent b="0" l="0" r="0" t="0"/>
            <wp:docPr descr="Рис. 9: Корректирование программы." title="" id="61" name="Picture"/>
            <a:graphic>
              <a:graphicData uri="http://schemas.openxmlformats.org/drawingml/2006/picture">
                <pic:pic>
                  <pic:nvPicPr>
                    <pic:cNvPr descr="/home/anastasia/Загрузки/фото/Л04/9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60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Корректирование программы.</w:t>
      </w:r>
    </w:p>
    <w:bookmarkEnd w:id="63"/>
    <w:p>
      <w:pPr>
        <w:pStyle w:val="BodyText"/>
      </w:pPr>
      <w:r>
        <w:t xml:space="preserve">Компилирую файл программы в объектный файл, с помощью команды ls проверяю, создался ли новый файл lab4.o. (рис. 10)</w:t>
      </w:r>
    </w:p>
    <w:bookmarkStart w:id="67" w:name="fig:010"/>
    <w:p>
      <w:pPr>
        <w:pStyle w:val="CaptionedFigure"/>
      </w:pPr>
      <w:r>
        <w:drawing>
          <wp:inline>
            <wp:extent cx="3733800" cy="345248"/>
            <wp:effectExtent b="0" l="0" r="0" t="0"/>
            <wp:docPr descr="Рис. 10: Компиляция файла." title="" id="65" name="Picture"/>
            <a:graphic>
              <a:graphicData uri="http://schemas.openxmlformats.org/drawingml/2006/picture">
                <pic:pic>
                  <pic:nvPicPr>
                    <pic:cNvPr descr="/home/anastasia/Загрузки/фото/Л04/10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Компиляция файла.</w:t>
      </w:r>
    </w:p>
    <w:bookmarkEnd w:id="67"/>
    <w:p>
      <w:pPr>
        <w:pStyle w:val="BodyText"/>
      </w:pPr>
      <w:r>
        <w:t xml:space="preserve">Передаю объектный файл lab4.o компановщику LD на обработку, получаю файл lab4. Убеждаюсь в этом командой ls. (рис. 11)</w:t>
      </w:r>
    </w:p>
    <w:bookmarkStart w:id="71" w:name="fig:011"/>
    <w:p>
      <w:pPr>
        <w:pStyle w:val="CaptionedFigure"/>
      </w:pPr>
      <w:r>
        <w:drawing>
          <wp:inline>
            <wp:extent cx="3733800" cy="349490"/>
            <wp:effectExtent b="0" l="0" r="0" t="0"/>
            <wp:docPr descr="Рис. 11: Передача файла компановщику LD на обработку." title="" id="69" name="Picture"/>
            <a:graphic>
              <a:graphicData uri="http://schemas.openxmlformats.org/drawingml/2006/picture">
                <pic:pic>
                  <pic:nvPicPr>
                    <pic:cNvPr descr="/home/anastasia/Загрузки/фото/Л04/1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Передача файла компановщику LD на обработку.</w:t>
      </w:r>
    </w:p>
    <w:bookmarkEnd w:id="71"/>
    <w:p>
      <w:pPr>
        <w:pStyle w:val="BodyText"/>
      </w:pPr>
      <w:r>
        <w:t xml:space="preserve">Запускаю получившийся исполняемый файл. (рис. 12)</w:t>
      </w:r>
    </w:p>
    <w:bookmarkStart w:id="75" w:name="fig:012"/>
    <w:p>
      <w:pPr>
        <w:pStyle w:val="CaptionedFigure"/>
      </w:pPr>
      <w:r>
        <w:drawing>
          <wp:inline>
            <wp:extent cx="3733800" cy="199077"/>
            <wp:effectExtent b="0" l="0" r="0" t="0"/>
            <wp:docPr descr="Рис. 12: Запуск исполняемого файла." title="" id="73" name="Picture"/>
            <a:graphic>
              <a:graphicData uri="http://schemas.openxmlformats.org/drawingml/2006/picture">
                <pic:pic>
                  <pic:nvPicPr>
                    <pic:cNvPr descr="/home/anastasia/Загрузки/фото/Л04/12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9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Запуск исполняемого файла.</w:t>
      </w:r>
    </w:p>
    <w:bookmarkEnd w:id="75"/>
    <w:p>
      <w:pPr>
        <w:pStyle w:val="BodyText"/>
      </w:pPr>
      <w:r>
        <w:t xml:space="preserve">Наконец отправляю все файлы на GitHub. (рис. 13)</w:t>
      </w:r>
    </w:p>
    <w:bookmarkStart w:id="79" w:name="fig:013"/>
    <w:p>
      <w:pPr>
        <w:pStyle w:val="CaptionedFigure"/>
      </w:pPr>
      <w:r>
        <w:drawing>
          <wp:inline>
            <wp:extent cx="3733800" cy="2172552"/>
            <wp:effectExtent b="0" l="0" r="0" t="0"/>
            <wp:docPr descr="Рис. 13: Отправка файлов на github." title="" id="77" name="Picture"/>
            <a:graphic>
              <a:graphicData uri="http://schemas.openxmlformats.org/drawingml/2006/picture">
                <pic:pic>
                  <pic:nvPicPr>
                    <pic:cNvPr descr="/home/anastasia/Загрузки/фото/Л04/13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2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файлов на github.</w:t>
      </w:r>
    </w:p>
    <w:bookmarkEnd w:id="79"/>
    <w:bookmarkEnd w:id="80"/>
    <w:bookmarkEnd w:id="81"/>
    <w:bookmarkStart w:id="8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освоила процедуры компиляции и сборки программ, написанных на ассемблере NASM.</w:t>
      </w:r>
    </w:p>
    <w:bookmarkEnd w:id="82"/>
    <w:bookmarkStart w:id="84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83">
        <w:r>
          <w:rPr>
            <w:rStyle w:val="Hyperlink"/>
          </w:rPr>
          <w:t xml:space="preserve">Архитектура ЭВМ</w:t>
        </w:r>
      </w:hyperlink>
    </w:p>
    <w:bookmarkEnd w:id="8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hyperlink" Id="rId83" Target="https://esystem.rudn.ru/mod/resource/view.php?id=103055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3" Target="https://esystem.rudn.ru/mod/resource/view.php?id=103055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Ермакова Анастасия Алексеевна</dc:creator>
  <dc:language>ru-RU</dc:language>
  <cp:keywords/>
  <dcterms:created xsi:type="dcterms:W3CDTF">2024-10-23T20:09:12Z</dcterms:created>
  <dcterms:modified xsi:type="dcterms:W3CDTF">2024-10-23T20:09:12Z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