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E259" w14:textId="315B3D0E" w:rsidR="009E53A9" w:rsidRPr="009E53A9" w:rsidRDefault="009E53A9" w:rsidP="009E53A9">
      <w:pPr>
        <w:shd w:val="clear" w:color="auto" w:fill="FFFFFF" w:themeFill="background1"/>
        <w:spacing w:after="0" w:line="285" w:lineRule="atLeast"/>
        <w:jc w:val="center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9E53A9">
        <w:rPr>
          <w:rFonts w:eastAsia="Times New Roman" w:cstheme="minorHAnsi"/>
          <w:b/>
          <w:bCs/>
          <w:color w:val="000000" w:themeColor="text1"/>
          <w:sz w:val="32"/>
          <w:szCs w:val="32"/>
          <w:lang w:eastAsia="ru-RU"/>
        </w:rPr>
        <w:t xml:space="preserve">Документация </w:t>
      </w:r>
      <w:proofErr w:type="spellStart"/>
      <w:r w:rsidRPr="009E53A9">
        <w:rPr>
          <w:rFonts w:eastAsia="Times New Roman" w:cstheme="minorHAnsi"/>
          <w:b/>
          <w:bCs/>
          <w:color w:val="000000" w:themeColor="text1"/>
          <w:sz w:val="32"/>
          <w:szCs w:val="32"/>
          <w:lang w:eastAsia="ru-RU"/>
        </w:rPr>
        <w:t>back-end</w:t>
      </w:r>
      <w:proofErr w:type="spellEnd"/>
      <w:r w:rsidRPr="009E53A9">
        <w:rPr>
          <w:rFonts w:eastAsia="Times New Roman" w:cstheme="minorHAnsi"/>
          <w:b/>
          <w:bCs/>
          <w:color w:val="000000" w:themeColor="text1"/>
          <w:sz w:val="32"/>
          <w:szCs w:val="32"/>
          <w:lang w:eastAsia="ru-RU"/>
        </w:rPr>
        <w:t xml:space="preserve"> части</w:t>
      </w:r>
    </w:p>
    <w:p w14:paraId="5E7AAD6F" w14:textId="77777777" w:rsid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 данной части используется два класса:</w:t>
      </w:r>
    </w:p>
    <w:p w14:paraId="5D584F31" w14:textId="235C7310" w:rsid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Status</w:t>
      </w:r>
      <w:proofErr w:type="spellEnd"/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(генерация карточек и проверка корректности заполненных данных игроком) </w:t>
      </w:r>
    </w:p>
    <w:p w14:paraId="2CB6EA55" w14:textId="03FA8BDE" w:rsidR="009E53A9" w:rsidRP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Column</w:t>
      </w:r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рассчитываются верные значения в колонке</w:t>
      </w:r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</w:p>
    <w:p w14:paraId="3DD47B65" w14:textId="1B8EB0EE" w:rsid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4C2648C4" w14:textId="6C7C5732" w:rsid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9E53A9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Логика действий:</w:t>
      </w:r>
    </w:p>
    <w:p w14:paraId="792A0C7A" w14:textId="735C0105" w:rsid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Создается экземпляр класса </w:t>
      </w:r>
      <w:proofErr w:type="spellStart"/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Status</w:t>
      </w:r>
      <w:proofErr w:type="spellEnd"/>
    </w:p>
    <w:p w14:paraId="3EA7A57A" w14:textId="4132AB7B" w:rsidR="009E53A9" w:rsidRDefault="009E53A9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Вызывается метод </w:t>
      </w:r>
      <w:proofErr w:type="spellStart"/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get_cards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который возвращает зеленую и голубую карту</w:t>
      </w:r>
    </w:p>
    <w:p w14:paraId="4FE965CC" w14:textId="22F9CB72" w:rsidR="009E53A9" w:rsidRDefault="009E53A9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Игрок заполняет столбец поля игры за 1 ход и отправляет на проверку</w:t>
      </w:r>
    </w:p>
    <w:p w14:paraId="63FE94ED" w14:textId="0F937D5C" w:rsidR="009E53A9" w:rsidRDefault="009E53A9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Вызывается метод 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check</w:t>
      </w:r>
      <w:r w:rsidR="001E1C7D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который проверяет, правильно ли игрок заполнил колонку и возвращает список полей с неправильными ответами</w:t>
      </w:r>
    </w:p>
    <w:p w14:paraId="283CE154" w14:textId="429D221E" w:rsidR="001E1C7D" w:rsidRDefault="001E1C7D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2132A122" w14:textId="151DBC66" w:rsidR="001E1C7D" w:rsidRDefault="001E1C7D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E1C7D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Структура классов:</w:t>
      </w:r>
    </w:p>
    <w:p w14:paraId="30D151D3" w14:textId="107B601C" w:rsidR="001E1C7D" w:rsidRDefault="001E1C7D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ru-RU"/>
        </w:rPr>
        <w:t>Status:</w:t>
      </w:r>
    </w:p>
    <w:p w14:paraId="6822CBCA" w14:textId="11D853EC" w:rsidR="001E1C7D" w:rsidRDefault="001E1C7D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Поля:</w:t>
      </w:r>
    </w:p>
    <w:p w14:paraId="33183630" w14:textId="30010624" w:rsidR="001E1C7D" w:rsidRPr="001E1C7D" w:rsidRDefault="001E1C7D" w:rsidP="001E1C7D">
      <w:pPr>
        <w:pStyle w:val="a3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green</w:t>
      </w:r>
      <w:r w:rsidRPr="001E1C7D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card</w:t>
      </w:r>
      <w:r w:rsidRPr="001E1C7D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словарь с данными зеленой карты, (цвет карты, текст, соответствующие значения для типа карты в кортеже)</w:t>
      </w:r>
    </w:p>
    <w:p w14:paraId="0DD697DF" w14:textId="67D2677D" w:rsidR="001E1C7D" w:rsidRPr="001E1C7D" w:rsidRDefault="001E1C7D" w:rsidP="001E1C7D">
      <w:pPr>
        <w:pStyle w:val="a3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green</w:t>
      </w:r>
      <w:r w:rsidRPr="001E1C7D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card</w:t>
      </w:r>
      <w:r w:rsidRPr="001E1C7D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словарь с данными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голубой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карты, (цвет карты, текст, соответствующие значения для типа карты в кортеже)</w:t>
      </w:r>
    </w:p>
    <w:p w14:paraId="3C129593" w14:textId="683A0C1E" w:rsidR="001E1C7D" w:rsidRPr="00730AB1" w:rsidRDefault="00730AB1" w:rsidP="001E1C7D">
      <w:pPr>
        <w:pStyle w:val="a3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green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card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type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список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типов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зеленых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карт, для каждого типа изменяется текст и кортеж значений</w:t>
      </w:r>
    </w:p>
    <w:p w14:paraId="2C1A389D" w14:textId="435C2593" w:rsidR="00730AB1" w:rsidRPr="00730AB1" w:rsidRDefault="00730AB1" w:rsidP="00730AB1">
      <w:pPr>
        <w:pStyle w:val="a3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blue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card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type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список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типов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голубых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карт, для каждого типа изменяется текст и кортеж значений</w:t>
      </w:r>
    </w:p>
    <w:p w14:paraId="04192C03" w14:textId="5D344311" w:rsidR="00730AB1" w:rsidRDefault="00730AB1" w:rsidP="00730AB1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Типы карт:</w:t>
      </w:r>
    </w:p>
    <w:p w14:paraId="38FDCDE0" w14:textId="766F9E83" w:rsidR="00730AB1" w:rsidRDefault="00730AB1" w:rsidP="00730AB1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Зеленые:</w:t>
      </w:r>
    </w:p>
    <w:p w14:paraId="1FD0711B" w14:textId="6108010E" w:rsidR="00730AB1" w:rsidRPr="00730AB1" w:rsidRDefault="00730AB1" w:rsidP="00730AB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products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-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соответствует картам 1, 2, 8, 9, 12 в кортеже передаются количество проданных товаров (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count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) и цена 1 шт.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 </w:t>
      </w:r>
    </w:p>
    <w:p w14:paraId="01F7823C" w14:textId="2AD15B5B" w:rsidR="00730AB1" w:rsidRPr="00503A28" w:rsidRDefault="00730AB1" w:rsidP="00730AB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sale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-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соответствует карт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е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4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в кортеже передаются количество проданных товаров 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count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цена 1 шт.</w:t>
      </w:r>
      <w:r w:rsidR="00503A28"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)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,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размер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скидки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процентах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discount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)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 </w:t>
      </w:r>
    </w:p>
    <w:p w14:paraId="0B005655" w14:textId="50A5ADA5" w:rsidR="00503A28" w:rsidRPr="00503A28" w:rsidRDefault="00730AB1" w:rsidP="00503A28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earnings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-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соответствует карте 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5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в кортеже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передаются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выручка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count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*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и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цена 1 шт.</w:t>
      </w:r>
      <w:r w:rsidR="00503A28"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) </w:t>
      </w:r>
    </w:p>
    <w:p w14:paraId="4754AAC0" w14:textId="4E7DB070" w:rsidR="00503A28" w:rsidRPr="00503A28" w:rsidRDefault="00730AB1" w:rsidP="00730AB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opt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_1"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-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соответствует карте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3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в кортеже передаются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выручка 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count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*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 и цена 1 шт.</w:t>
      </w:r>
      <w:r w:rsidR="00503A28"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</w:p>
    <w:p w14:paraId="395F7FF0" w14:textId="442B929C" w:rsidR="000B6D7F" w:rsidRDefault="00730AB1" w:rsidP="00730AB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opt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_2"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-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соответствует карте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10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в кортеже передаются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выручка 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count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*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 и цена 1 шт.</w:t>
      </w:r>
      <w:r w:rsidR="00503A28"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поле словаря карты представляет список из 2 кортежей, на 1 месяц реализации и на 2</w:t>
      </w:r>
    </w:p>
    <w:p w14:paraId="332108D8" w14:textId="3681FD4B" w:rsidR="00730AB1" w:rsidRPr="00503A28" w:rsidRDefault="00730AB1" w:rsidP="000B6D7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lastRenderedPageBreak/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online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-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соответствует карте 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11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в кортеже передаются</w:t>
      </w:r>
      <w:r w:rsidR="000B6D7F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количество проданных товаров (</w:t>
      </w:r>
      <w:r w:rsidR="000B6D7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count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 w:rsidR="000B6D7F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цена 1 шт.</w:t>
      </w:r>
      <w:r w:rsidR="000B6D7F"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 w:rsidR="000B6D7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), 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размер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комиссии </w:t>
      </w:r>
      <w:proofErr w:type="gramStart"/>
      <w:r w:rsid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интернет магазина</w:t>
      </w:r>
      <w:proofErr w:type="gramEnd"/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процентах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(</w:t>
      </w:r>
      <w:r w:rsidR="00CE55E3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percent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)  </w:t>
      </w:r>
    </w:p>
    <w:p w14:paraId="2489964D" w14:textId="77777777" w:rsidR="00730AB1" w:rsidRPr="00503A28" w:rsidRDefault="00730AB1" w:rsidP="00730AB1">
      <w:pPr>
        <w:pStyle w:val="a3"/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2BA0093D" w14:textId="40841B1A" w:rsidR="009E53A9" w:rsidRP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5771FCFA" w14:textId="77777777" w:rsidR="00082D87" w:rsidRPr="00503A28" w:rsidRDefault="00082D87"/>
    <w:sectPr w:rsidR="00082D87" w:rsidRPr="00503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17B9"/>
    <w:multiLevelType w:val="hybridMultilevel"/>
    <w:tmpl w:val="B53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6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F7"/>
    <w:rsid w:val="000246F7"/>
    <w:rsid w:val="00082D87"/>
    <w:rsid w:val="000B6D7F"/>
    <w:rsid w:val="001A1C41"/>
    <w:rsid w:val="001E1C7D"/>
    <w:rsid w:val="00503A28"/>
    <w:rsid w:val="00730AB1"/>
    <w:rsid w:val="009E53A9"/>
    <w:rsid w:val="00C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246D"/>
  <w15:chartTrackingRefBased/>
  <w15:docId w15:val="{1D337CE4-971B-4C23-B334-2B34D774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Воронова</dc:creator>
  <cp:keywords/>
  <dc:description/>
  <cp:lastModifiedBy>Анастасия Воронова</cp:lastModifiedBy>
  <cp:revision>2</cp:revision>
  <dcterms:created xsi:type="dcterms:W3CDTF">2022-05-12T20:20:00Z</dcterms:created>
  <dcterms:modified xsi:type="dcterms:W3CDTF">2022-05-12T20:52:00Z</dcterms:modified>
</cp:coreProperties>
</file>