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0595" w14:textId="77777777" w:rsidR="004C6B21" w:rsidRDefault="00331590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Анализ современных подходов сжатия LLM и возможность локального развертывания</w:t>
      </w:r>
    </w:p>
    <w:p w14:paraId="1B6DEDBD" w14:textId="77777777" w:rsidR="004C6B21" w:rsidRDefault="00331590">
      <w:pPr>
        <w:jc w:val="center"/>
        <w:rPr>
          <w:i/>
        </w:rPr>
      </w:pPr>
      <w:proofErr w:type="spellStart"/>
      <w:r>
        <w:rPr>
          <w:i/>
        </w:rPr>
        <w:t>Abstract</w:t>
      </w:r>
      <w:proofErr w:type="spellEnd"/>
    </w:p>
    <w:p w14:paraId="63461F82" w14:textId="77777777" w:rsidR="004C6B21" w:rsidRDefault="00331590">
      <w:pPr>
        <w:jc w:val="both"/>
      </w:pPr>
      <w:r>
        <w:t>В данной работе предлагается рассмотреть несколько различных “</w:t>
      </w:r>
      <w:proofErr w:type="spellStart"/>
      <w:r>
        <w:t>state-of-the-art</w:t>
      </w:r>
      <w:proofErr w:type="spellEnd"/>
      <w:r>
        <w:t>” подходов сжатия больших языковых моделей и сравнить их между собой. В качестве критерия оценивания учитываются как теоретически значимые показатели, так и практические: проверк</w:t>
      </w:r>
      <w:r>
        <w:t xml:space="preserve">а качества моделей после квантизации, размер конечной модели и скорость </w:t>
      </w:r>
      <w:proofErr w:type="spellStart"/>
      <w:r>
        <w:t>инференса</w:t>
      </w:r>
      <w:proofErr w:type="spellEnd"/>
      <w:r>
        <w:t xml:space="preserve">. Для работы были выбраны 2 базовых модели – RedPajama-Chat-3B и LlaMA-2-7B. Модели с </w:t>
      </w:r>
      <w:proofErr w:type="spellStart"/>
      <w:r>
        <w:t>бо́льшим</w:t>
      </w:r>
      <w:proofErr w:type="spellEnd"/>
      <w:r>
        <w:t xml:space="preserve"> числом параметров не рассматривались, поскольку каждый эксперимент производился </w:t>
      </w:r>
      <w:r>
        <w:t>вручную на взятых в открытом доступе мощностях.</w:t>
      </w:r>
    </w:p>
    <w:p w14:paraId="1433B2BE" w14:textId="77777777" w:rsidR="004C6B21" w:rsidRDefault="004C6B21">
      <w:pPr>
        <w:jc w:val="both"/>
      </w:pPr>
    </w:p>
    <w:p w14:paraId="1E5CE7CF" w14:textId="77777777" w:rsidR="004C6B21" w:rsidRDefault="003315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proofErr w:type="spellStart"/>
      <w:r>
        <w:rPr>
          <w:b/>
          <w:color w:val="000000"/>
          <w:u w:val="single"/>
        </w:rPr>
        <w:t>Intro</w:t>
      </w:r>
      <w:proofErr w:type="spellEnd"/>
    </w:p>
    <w:p w14:paraId="6D35C04C" w14:textId="77777777" w:rsidR="004C6B21" w:rsidRDefault="00331590">
      <w:pPr>
        <w:jc w:val="both"/>
      </w:pPr>
      <w:r>
        <w:t>На сегодняшний день нейронные сети прогрессируют с каждым месяцем, поэтому возможности каждого человека сделать что-то оригинальное, нажав пару кнопок, увеличиваются. Однако, прогрессируют они не тольк</w:t>
      </w:r>
      <w:r>
        <w:t>о в возможностях, но и в своем размере: по исследованиям</w:t>
      </w:r>
      <w:r>
        <w:rPr>
          <w:rFonts w:ascii="Quattrocento Sans" w:eastAsia="Quattrocento Sans" w:hAnsi="Quattrocento Sans" w:cs="Quattrocento Sans"/>
          <w:sz w:val="21"/>
          <w:szCs w:val="21"/>
          <w:highlight w:val="white"/>
        </w:rPr>
        <w:t xml:space="preserve"> </w:t>
      </w:r>
      <w:proofErr w:type="spellStart"/>
      <w:r>
        <w:t>Hugging</w:t>
      </w:r>
      <w:proofErr w:type="spellEnd"/>
      <w:r>
        <w:t xml:space="preserve"> Face и </w:t>
      </w:r>
      <w:proofErr w:type="spellStart"/>
      <w:r>
        <w:t>Carnegie</w:t>
      </w:r>
      <w:proofErr w:type="spellEnd"/>
      <w:r>
        <w:t xml:space="preserve"> </w:t>
      </w:r>
      <w:proofErr w:type="spellStart"/>
      <w:r>
        <w:t>Mellon</w:t>
      </w:r>
      <w:proofErr w:type="spellEnd"/>
      <w:r>
        <w:t xml:space="preserve"> University в недавней работе «Power </w:t>
      </w:r>
      <w:proofErr w:type="spellStart"/>
      <w:r>
        <w:t>Hungry</w:t>
      </w:r>
      <w:proofErr w:type="spellEnd"/>
      <w:r>
        <w:t xml:space="preserve"> Processing» указано, что генерация одной картинки сопоставима по потреблению энергии с целым зарядом смартфона. Однако, в дан</w:t>
      </w:r>
      <w:r>
        <w:t xml:space="preserve">ной работе речь пойдет о текстовых моделях, а точнее о современных подходах их сжатия. Более того, будет показано, что данные подходы позволяют развернуть собственные LLM без использования мощных вычислительных GPU. </w:t>
      </w:r>
    </w:p>
    <w:p w14:paraId="421F041E" w14:textId="77777777" w:rsidR="004C6B21" w:rsidRDefault="003315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u w:val="single"/>
        </w:rPr>
      </w:pPr>
      <w:proofErr w:type="spellStart"/>
      <w:r>
        <w:rPr>
          <w:b/>
          <w:color w:val="000000"/>
          <w:u w:val="single"/>
        </w:rPr>
        <w:t>Practical</w:t>
      </w:r>
      <w:proofErr w:type="spellEnd"/>
      <w:r>
        <w:rPr>
          <w:b/>
          <w:color w:val="000000"/>
          <w:u w:val="single"/>
        </w:rPr>
        <w:t xml:space="preserve"> </w:t>
      </w:r>
      <w:proofErr w:type="spellStart"/>
      <w:r>
        <w:rPr>
          <w:b/>
          <w:color w:val="000000"/>
          <w:u w:val="single"/>
        </w:rPr>
        <w:t>part</w:t>
      </w:r>
      <w:proofErr w:type="spellEnd"/>
    </w:p>
    <w:p w14:paraId="3AEDCAF1" w14:textId="77777777" w:rsidR="004C6B21" w:rsidRDefault="00331590">
      <w:pPr>
        <w:jc w:val="both"/>
      </w:pPr>
      <w:r>
        <w:t>В качестве рассматриваем</w:t>
      </w:r>
      <w:r>
        <w:t>ых моделей было рассмотрено множество кандидатов с различных ресурсов, и в конечном итоге были выбраны RedPajama-3B и LlaMA-2-7B. Далее будут рассматриваться методы сжатия на их примере.</w:t>
      </w:r>
    </w:p>
    <w:p w14:paraId="4F8F436F" w14:textId="77777777" w:rsidR="004C6B21" w:rsidRDefault="003315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RedPajama-Chat-3B</w:t>
      </w:r>
    </w:p>
    <w:p w14:paraId="461AE8E4" w14:textId="77777777" w:rsidR="004C6B21" w:rsidRDefault="00331590">
      <w:pPr>
        <w:ind w:left="360"/>
        <w:jc w:val="both"/>
      </w:pPr>
      <w:r>
        <w:t xml:space="preserve">Данная модель имеет, как видно из названия, 3 миллиарда параметров, и она запускалась с применением трех различных типов данных: float-16, brain-float16 и int8. </w:t>
      </w:r>
    </w:p>
    <w:p w14:paraId="11655E6E" w14:textId="77777777" w:rsidR="004C6B21" w:rsidRDefault="00331590">
      <w:pPr>
        <w:jc w:val="both"/>
      </w:pPr>
      <w:r>
        <w:t xml:space="preserve">       Для начала стоит обозначить различие между fp16 и bf16, поскольку обе единицы типов зан</w:t>
      </w:r>
      <w:r>
        <w:t xml:space="preserve">имают по 16 бит: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8F4436B" wp14:editId="7DCB3E5A">
            <wp:simplePos x="0" y="0"/>
            <wp:positionH relativeFrom="column">
              <wp:posOffset>1232535</wp:posOffset>
            </wp:positionH>
            <wp:positionV relativeFrom="paragraph">
              <wp:posOffset>387350</wp:posOffset>
            </wp:positionV>
            <wp:extent cx="3475355" cy="2064385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2064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E44F24" w14:textId="77777777" w:rsidR="004C6B21" w:rsidRDefault="00331590">
      <w:pPr>
        <w:jc w:val="both"/>
      </w:pPr>
      <w:r>
        <w:lastRenderedPageBreak/>
        <w:t>Как видно из рисунка, brain-float-16, в отличии от float-16, не сокращает свою экспоненциальную при переходе от 32-битного типа (как было 8 бит, так и осталось), поэтому такой тип данных может принимать значения в более широком диапазоне</w:t>
      </w:r>
      <w:r>
        <w:t xml:space="preserve">, однако с пониженной точностью вычислений из-за сокращенной мантиссы. Такой тип данных давно нашел себе применение в </w:t>
      </w:r>
      <w:proofErr w:type="spellStart"/>
      <w:r>
        <w:t>инференсе</w:t>
      </w:r>
      <w:proofErr w:type="spellEnd"/>
      <w:r>
        <w:t xml:space="preserve"> нейронных сетей на различных процессорах с современной архитектурой. Чтобы применить данные типы данных, не требуется больших ус</w:t>
      </w:r>
      <w:r>
        <w:t xml:space="preserve">илий: нужно просто поменять внутренние операторы и ядра фреймворка для более быстрой работы с другим типом данных, и далее в нужных местах нейронной сети </w:t>
      </w:r>
      <w:proofErr w:type="spellStart"/>
      <w:r>
        <w:t>кастовать</w:t>
      </w:r>
      <w:proofErr w:type="spellEnd"/>
      <w:r>
        <w:t xml:space="preserve"> тип данных. </w:t>
      </w:r>
    </w:p>
    <w:p w14:paraId="69BD0638" w14:textId="77777777" w:rsidR="004C6B21" w:rsidRDefault="00331590">
      <w:pPr>
        <w:jc w:val="both"/>
      </w:pPr>
      <w:r>
        <w:t>Далее, был рассмотрен более интересный случай: реальная квантизация из fp32 в i</w:t>
      </w:r>
      <w:r>
        <w:t xml:space="preserve">nt8. В данном </w:t>
      </w:r>
      <w:proofErr w:type="spellStart"/>
      <w:r>
        <w:t>пайплайне</w:t>
      </w:r>
      <w:proofErr w:type="spellEnd"/>
      <w:r>
        <w:t xml:space="preserve"> большую часть работы делает </w:t>
      </w:r>
      <w:proofErr w:type="spellStart"/>
      <w:r>
        <w:t>графовый</w:t>
      </w:r>
      <w:proofErr w:type="spellEnd"/>
      <w:r>
        <w:t xml:space="preserve"> компилятор, который заменяет точность вычислений во всех возможных слоях нейронной сети для ее ускорения. В данной нейронной сети используется метод Абсолютной Максимальной (</w:t>
      </w:r>
      <w:proofErr w:type="spellStart"/>
      <w:r>
        <w:t>AbsMax</w:t>
      </w:r>
      <w:proofErr w:type="spellEnd"/>
      <w:r>
        <w:t>) квантизации:</w:t>
      </w:r>
    </w:p>
    <w:p w14:paraId="13A49326" w14:textId="77777777" w:rsidR="004C6B21" w:rsidRDefault="00331590">
      <w:pPr>
        <w:jc w:val="center"/>
      </w:pPr>
      <w:r>
        <w:rPr>
          <w:noProof/>
        </w:rPr>
        <w:drawing>
          <wp:inline distT="0" distB="0" distL="0" distR="0" wp14:anchorId="792404C5" wp14:editId="75D7DFFE">
            <wp:extent cx="2647440" cy="120391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440" cy="120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ADD580" w14:textId="77777777" w:rsidR="004C6B21" w:rsidRDefault="004C6B21"/>
    <w:p w14:paraId="46E447EC" w14:textId="77777777" w:rsidR="004C6B21" w:rsidRDefault="0033159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Llama-2-7b</w:t>
      </w:r>
    </w:p>
    <w:p w14:paraId="3EA7F9F5" w14:textId="77777777" w:rsidR="004C6B21" w:rsidRDefault="00331590">
      <w:pPr>
        <w:rPr>
          <w:color w:val="FF0000"/>
        </w:rPr>
      </w:pPr>
      <w:r>
        <w:t xml:space="preserve">После получения результатов первой модели, стало понятно, что можно взять что-то побольше и было принято решение исследовать Llama-2. Более того, здесь были разобраны более сложные способы квантизации. </w:t>
      </w:r>
    </w:p>
    <w:p w14:paraId="4D2D01F2" w14:textId="77777777" w:rsidR="004C6B21" w:rsidRDefault="00331590">
      <w:r w:rsidRPr="00A96B6E">
        <w:rPr>
          <w:b/>
          <w:bCs/>
        </w:rPr>
        <w:t>Первым</w:t>
      </w:r>
      <w:r>
        <w:t xml:space="preserve"> методом квантизации языковых моделей является </w:t>
      </w:r>
      <w:r>
        <w:t xml:space="preserve">GPT-Q. Данный метод является итеративным, в котором для каждого слоя минимизируется функция разности оригинальных и </w:t>
      </w:r>
      <w:proofErr w:type="spellStart"/>
      <w:r>
        <w:t>квантизированных</w:t>
      </w:r>
      <w:proofErr w:type="spellEnd"/>
      <w:r>
        <w:t xml:space="preserve"> весов.</w:t>
      </w:r>
    </w:p>
    <w:p w14:paraId="52B087DD" w14:textId="77777777" w:rsidR="004C6B21" w:rsidRDefault="00331590">
      <w:pPr>
        <w:jc w:val="center"/>
      </w:pPr>
      <w:r>
        <w:rPr>
          <w:noProof/>
        </w:rPr>
        <w:drawing>
          <wp:inline distT="114300" distB="114300" distL="114300" distR="114300" wp14:anchorId="75B8F8CC" wp14:editId="542DAF1B">
            <wp:extent cx="3262925" cy="78811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925" cy="788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91927" w14:textId="77777777" w:rsidR="004C6B21" w:rsidRDefault="00331590">
      <w:r>
        <w:t xml:space="preserve">За основу метода берется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Quantization</w:t>
      </w:r>
      <w:proofErr w:type="spellEnd"/>
      <w:r>
        <w:t xml:space="preserve">, в котором каждый слой </w:t>
      </w:r>
      <w:proofErr w:type="spellStart"/>
      <w:r>
        <w:t>квантизируется</w:t>
      </w:r>
      <w:proofErr w:type="spellEnd"/>
      <w:r>
        <w:t xml:space="preserve"> построчно. При квантизац</w:t>
      </w:r>
      <w:r>
        <w:t>ии весов, необработанная часть также изменяется, чтобы минимизировать общую ошибку.</w:t>
      </w:r>
    </w:p>
    <w:p w14:paraId="4A26CE46" w14:textId="77777777" w:rsidR="004C6B21" w:rsidRDefault="0033159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77A38888" wp14:editId="57B9AE8F">
            <wp:extent cx="5731200" cy="711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C43CDA" w14:textId="77777777" w:rsidR="004C6B21" w:rsidRDefault="00331590">
      <w:pPr>
        <w:spacing w:after="0" w:line="276" w:lineRule="auto"/>
        <w:rPr>
          <w:rFonts w:ascii="Arial" w:eastAsia="Arial" w:hAnsi="Arial" w:cs="Arial"/>
        </w:rPr>
      </w:pPr>
      <w:r>
        <w:t>GPTQ алгоритм решает ряд проблем, связанных с недостатками OBQ. Матрица Гессиана, используемая в формуле обновления весов, может быть вырожденной с ростом размера матрицы</w:t>
      </w:r>
      <w:r>
        <w:t xml:space="preserve"> весов. Чтобы данная проблема не возникала, в методе применяется разложение </w:t>
      </w:r>
      <w:proofErr w:type="spellStart"/>
      <w:r>
        <w:t>Холецкого</w:t>
      </w:r>
      <w:proofErr w:type="spellEnd"/>
      <w:r>
        <w:t xml:space="preserve">, которое позволяет найти обратную матрицу. Вторым недостатком является время обработки, так как поиск обратной матрицы на каждой итерации занимает много времени. Поэтому </w:t>
      </w:r>
      <w:r>
        <w:t xml:space="preserve">в GPTQ матрица Гессиана обновляется частично (относительно </w:t>
      </w:r>
      <w:proofErr w:type="spellStart"/>
      <w:r>
        <w:t>неквантизированных</w:t>
      </w:r>
      <w:proofErr w:type="spellEnd"/>
      <w:r>
        <w:t xml:space="preserve"> весов). В результате GPTQ является высокоточным и эффективным алгоритмом квантизации.</w:t>
      </w:r>
      <w:r>
        <w:rPr>
          <w:rFonts w:ascii="Arial" w:eastAsia="Arial" w:hAnsi="Arial" w:cs="Arial"/>
        </w:rPr>
        <w:t xml:space="preserve">  </w:t>
      </w:r>
    </w:p>
    <w:p w14:paraId="7C5F66D6" w14:textId="77777777" w:rsidR="004C6B21" w:rsidRDefault="004C6B21"/>
    <w:p w14:paraId="72F9124E" w14:textId="77777777" w:rsidR="004C6B21" w:rsidRDefault="00331590">
      <w:pPr>
        <w:spacing w:line="276" w:lineRule="auto"/>
        <w:jc w:val="both"/>
      </w:pPr>
      <w:r w:rsidRPr="00A96B6E">
        <w:rPr>
          <w:b/>
          <w:bCs/>
        </w:rPr>
        <w:t>Второй</w:t>
      </w:r>
      <w:r>
        <w:t xml:space="preserve"> рассмотренный метод квантизации модели к точности int4, это </w:t>
      </w:r>
      <w:proofErr w:type="spellStart"/>
      <w:r>
        <w:t>Activation-aware</w:t>
      </w:r>
      <w:proofErr w:type="spellEnd"/>
      <w:r>
        <w:t xml:space="preserve"> </w:t>
      </w:r>
      <w:proofErr w:type="spellStart"/>
      <w:r>
        <w:t>Weigh</w:t>
      </w:r>
      <w:r>
        <w:t>t</w:t>
      </w:r>
      <w:proofErr w:type="spellEnd"/>
      <w:r>
        <w:t xml:space="preserve"> </w:t>
      </w:r>
      <w:proofErr w:type="spellStart"/>
      <w:r>
        <w:t>Quantization</w:t>
      </w:r>
      <w:proofErr w:type="spellEnd"/>
      <w:r>
        <w:t xml:space="preserve">, или сокращенно AWQ. AWQ использует идею, что не все ответы нейронной сети имеют одинаковый вес. Квантизация в AWQ происходит на этапе обучения модели. Она включает в себя два основных шага: </w:t>
      </w:r>
    </w:p>
    <w:p w14:paraId="58403032" w14:textId="77777777" w:rsidR="004C6B21" w:rsidRDefault="003315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 Взвешивание ответов: на каждом слое нейронной сети определяются веса ответов, которые представляют важность каждого ответа для итоговой оценки модели. </w:t>
      </w:r>
    </w:p>
    <w:p w14:paraId="3185E3BA" w14:textId="77777777" w:rsidR="004C6B21" w:rsidRDefault="003315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квантизация: после определения весов ответы квантуются, сохраняя только наиболее значимые биты. Количес</w:t>
      </w:r>
      <w:r>
        <w:rPr>
          <w:color w:val="000000"/>
        </w:rPr>
        <w:t>тво сохраняемых битов определяется весами ответов. В результате AWQ -квантизации получается модель с меньшим количеством параметров.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96A862F" wp14:editId="56AA7192">
            <wp:simplePos x="0" y="0"/>
            <wp:positionH relativeFrom="column">
              <wp:posOffset>1</wp:posOffset>
            </wp:positionH>
            <wp:positionV relativeFrom="paragraph">
              <wp:posOffset>755015</wp:posOffset>
            </wp:positionV>
            <wp:extent cx="5940425" cy="1430655"/>
            <wp:effectExtent l="0" t="0" r="0" b="0"/>
            <wp:wrapTopAndBottom distT="0" dist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7E302E" w14:textId="77777777" w:rsidR="004C6B21" w:rsidRDefault="00331590">
      <w:pPr>
        <w:jc w:val="both"/>
      </w:pPr>
      <w:r>
        <w:t>Одним из главных преимуществ AWQ является его адаптивность. Поскольку веса ответов определяются на этапе обучения, квантиз</w:t>
      </w:r>
      <w:r>
        <w:t>ация может быть адаптирована к конкретной модели и данным, обеспечивая оптимальное сжатие и ускорение для каждого случая. Поэтому AWQ требует больше вычислительных ресурсов на этапе обучения по сравнению с другими методами квантизации.</w:t>
      </w:r>
    </w:p>
    <w:p w14:paraId="1C0B5E35" w14:textId="77777777" w:rsidR="004C6B21" w:rsidRDefault="004C6B21"/>
    <w:p w14:paraId="7B29D6B7" w14:textId="77777777" w:rsidR="004C6B21" w:rsidRDefault="003315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u w:val="single"/>
        </w:rPr>
      </w:pPr>
      <w:proofErr w:type="spellStart"/>
      <w:r>
        <w:rPr>
          <w:b/>
          <w:color w:val="000000"/>
          <w:u w:val="single"/>
        </w:rPr>
        <w:t>Results</w:t>
      </w:r>
      <w:proofErr w:type="spellEnd"/>
    </w:p>
    <w:p w14:paraId="3BF77D30" w14:textId="5BE932DE" w:rsidR="004C6B21" w:rsidRDefault="00197B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lang w:val="en-US"/>
        </w:rPr>
        <w:t>Dataset</w:t>
      </w:r>
    </w:p>
    <w:p w14:paraId="20891095" w14:textId="1C51506F" w:rsidR="00970D66" w:rsidRDefault="00F52FED" w:rsidP="00FC3D85">
      <w:pPr>
        <w:jc w:val="both"/>
      </w:pPr>
      <w:r>
        <w:t xml:space="preserve">Для экспериментов был выбран датасет </w:t>
      </w:r>
      <w:r>
        <w:rPr>
          <w:lang w:val="en-US"/>
        </w:rPr>
        <w:t>WikiText</w:t>
      </w:r>
      <w:r w:rsidRPr="00F52FED">
        <w:t>.</w:t>
      </w:r>
      <w:r w:rsidR="005C7BB4" w:rsidRPr="005C7BB4">
        <w:t xml:space="preserve"> </w:t>
      </w:r>
      <w:r w:rsidR="00245307" w:rsidRPr="00245307">
        <w:t xml:space="preserve">Набор данных для языкового моделирования </w:t>
      </w:r>
      <w:proofErr w:type="spellStart"/>
      <w:r w:rsidR="00245307" w:rsidRPr="00245307">
        <w:t>WikiText</w:t>
      </w:r>
      <w:proofErr w:type="spellEnd"/>
      <w:r w:rsidR="00245307" w:rsidRPr="00245307">
        <w:t xml:space="preserve"> представляет собой коллекцию из более чем 100 миллионов лексем, извлеченных из набора проверенных статей Good и </w:t>
      </w:r>
      <w:proofErr w:type="spellStart"/>
      <w:r w:rsidR="00245307" w:rsidRPr="00245307">
        <w:t>Featured</w:t>
      </w:r>
      <w:proofErr w:type="spellEnd"/>
      <w:r w:rsidR="00245307" w:rsidRPr="00245307">
        <w:t xml:space="preserve"> в Википедии.</w:t>
      </w:r>
      <w:r w:rsidR="00970D66" w:rsidRPr="00970D66">
        <w:t xml:space="preserve"> </w:t>
      </w:r>
      <w:r w:rsidR="00970D66">
        <w:t xml:space="preserve">Поскольку вычисления сжатых моделей производились в том числе на </w:t>
      </w:r>
      <w:r w:rsidR="00970D66">
        <w:rPr>
          <w:lang w:val="en-US"/>
        </w:rPr>
        <w:t>CPU</w:t>
      </w:r>
      <w:r w:rsidR="00970D66" w:rsidRPr="00970D66">
        <w:t xml:space="preserve">, </w:t>
      </w:r>
      <w:r w:rsidR="00970D66">
        <w:t>то была выбрана тестовая выборка (4358 текстов) для валидации</w:t>
      </w:r>
      <w:r w:rsidR="00BC5D30">
        <w:t xml:space="preserve"> поднятых локально моделей. </w:t>
      </w:r>
    </w:p>
    <w:p w14:paraId="7687675F" w14:textId="26886912" w:rsidR="00197B83" w:rsidRDefault="00197B83" w:rsidP="00197B83">
      <w:pPr>
        <w:pStyle w:val="a6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Metric</w:t>
      </w:r>
    </w:p>
    <w:p w14:paraId="12C362F2" w14:textId="77777777" w:rsidR="00120ABB" w:rsidRDefault="00197B83" w:rsidP="00120ABB">
      <w:pPr>
        <w:jc w:val="both"/>
      </w:pPr>
      <w:r>
        <w:t xml:space="preserve">Изначально планировалось рассмотреть </w:t>
      </w:r>
      <w:r w:rsidR="00330976">
        <w:t xml:space="preserve">оценивать качество моделей с помощью </w:t>
      </w:r>
      <w:r w:rsidR="00330976">
        <w:rPr>
          <w:lang w:val="en-US"/>
        </w:rPr>
        <w:t>perplexity</w:t>
      </w:r>
      <w:r w:rsidR="00330976">
        <w:t>, однако затем выяснилось, что данная метрика работает хорошо лишь при обучении модели</w:t>
      </w:r>
      <w:r w:rsidR="00014EA9">
        <w:t xml:space="preserve">, т.к. она отражает, насколько хорошо она знает датасет, или другими словами, насколько ожидаемый контекст в рамках фиксированного </w:t>
      </w:r>
      <w:proofErr w:type="spellStart"/>
      <w:r w:rsidR="00014EA9">
        <w:t>датасета</w:t>
      </w:r>
      <w:proofErr w:type="spellEnd"/>
      <w:r w:rsidR="00014EA9">
        <w:t xml:space="preserve"> выдает модель</w:t>
      </w:r>
      <w:r>
        <w:t xml:space="preserve">. </w:t>
      </w:r>
      <w:r w:rsidR="006A6EC6">
        <w:t>Разумеется, такая оценка не подошла, п</w:t>
      </w:r>
      <w:r>
        <w:t>оэтому д</w:t>
      </w:r>
      <w:r>
        <w:t xml:space="preserve">ля валидации моделей была выбрана метрика </w:t>
      </w:r>
      <w:r>
        <w:rPr>
          <w:lang w:val="en-US"/>
        </w:rPr>
        <w:t>BLEU</w:t>
      </w:r>
      <w:r w:rsidRPr="00197B83">
        <w:t>.</w:t>
      </w:r>
      <w:r w:rsidR="00120ABB">
        <w:t xml:space="preserve"> </w:t>
      </w:r>
      <w:r w:rsidR="00120ABB">
        <w:rPr>
          <w:lang w:val="en-US"/>
        </w:rPr>
        <w:t>BLEU</w:t>
      </w:r>
      <w:r w:rsidR="00120ABB" w:rsidRPr="00120ABB">
        <w:t xml:space="preserve"> </w:t>
      </w:r>
      <w:r w:rsidR="00120ABB">
        <w:t>о</w:t>
      </w:r>
      <w:r w:rsidR="00120ABB" w:rsidRPr="00120ABB">
        <w:t>ценивает качество перевода или генерации текста на основе</w:t>
      </w:r>
      <w:r w:rsidR="00120ABB">
        <w:t xml:space="preserve"> </w:t>
      </w:r>
      <w:r w:rsidR="00120ABB" w:rsidRPr="00120ABB">
        <w:t>нескольких параметров:</w:t>
      </w:r>
    </w:p>
    <w:p w14:paraId="48989249" w14:textId="6CB7A2C5" w:rsidR="00120ABB" w:rsidRDefault="00120ABB" w:rsidP="00120ABB">
      <w:pPr>
        <w:ind w:left="720"/>
        <w:jc w:val="both"/>
      </w:pPr>
      <w:r w:rsidRPr="00120ABB">
        <w:t xml:space="preserve">- </w:t>
      </w:r>
      <w:r>
        <w:t xml:space="preserve"> т</w:t>
      </w:r>
      <w:r w:rsidRPr="00120ABB">
        <w:t>очное совпадение: количество слов в генерированном тексте, которые</w:t>
      </w:r>
      <w:r>
        <w:t xml:space="preserve"> </w:t>
      </w:r>
      <w:r w:rsidRPr="00120ABB">
        <w:t>точно совпадают с эталонным текстом.</w:t>
      </w:r>
    </w:p>
    <w:p w14:paraId="2F54D087" w14:textId="00C7844D" w:rsidR="00120ABB" w:rsidRPr="00120ABB" w:rsidRDefault="00120ABB" w:rsidP="00802B4F">
      <w:pPr>
        <w:ind w:left="720"/>
        <w:jc w:val="both"/>
      </w:pPr>
      <w:r w:rsidRPr="00120ABB">
        <w:t>-</w:t>
      </w:r>
      <w:r>
        <w:t xml:space="preserve"> ч</w:t>
      </w:r>
      <w:r w:rsidRPr="00120ABB">
        <w:t xml:space="preserve">астично совпадающие п-граммы: количество </w:t>
      </w:r>
      <w:r w:rsidR="00673287">
        <w:rPr>
          <w:lang w:val="en-US"/>
        </w:rPr>
        <w:t>n</w:t>
      </w:r>
      <w:r w:rsidRPr="00120ABB">
        <w:t>-грамм</w:t>
      </w:r>
      <w:r>
        <w:t xml:space="preserve"> </w:t>
      </w:r>
      <w:r w:rsidRPr="00120ABB">
        <w:t xml:space="preserve">(последовательностей из </w:t>
      </w:r>
      <w:r w:rsidR="00343A90">
        <w:rPr>
          <w:lang w:val="en-US"/>
        </w:rPr>
        <w:t>n</w:t>
      </w:r>
      <w:r w:rsidRPr="00120ABB">
        <w:t xml:space="preserve"> слов) в генерированном и эталонном тексте,</w:t>
      </w:r>
      <w:r>
        <w:t xml:space="preserve"> </w:t>
      </w:r>
      <w:r w:rsidRPr="00120ABB">
        <w:t>которые совпадают, но не обязательно в точной позиции.</w:t>
      </w:r>
    </w:p>
    <w:p w14:paraId="61B131B5" w14:textId="795C3EE4" w:rsidR="00120ABB" w:rsidRPr="00120ABB" w:rsidRDefault="00120ABB" w:rsidP="00AC59A7">
      <w:pPr>
        <w:ind w:left="720"/>
        <w:jc w:val="both"/>
      </w:pPr>
      <w:r>
        <w:lastRenderedPageBreak/>
        <w:t xml:space="preserve">- </w:t>
      </w:r>
      <w:r w:rsidRPr="00120ABB">
        <w:t xml:space="preserve"> </w:t>
      </w:r>
      <w:r>
        <w:t>в</w:t>
      </w:r>
      <w:r w:rsidRPr="00120ABB">
        <w:t xml:space="preserve">еса для п-грамм: </w:t>
      </w:r>
      <w:r w:rsidR="00F71E60">
        <w:rPr>
          <w:lang w:val="en-US"/>
        </w:rPr>
        <w:t>BLEU</w:t>
      </w:r>
      <w:r w:rsidR="00F71E60" w:rsidRPr="00120ABB">
        <w:t xml:space="preserve"> </w:t>
      </w:r>
      <w:r w:rsidRPr="00120ABB">
        <w:t xml:space="preserve">придает больший вес более длинным </w:t>
      </w:r>
      <w:r w:rsidR="00673287">
        <w:rPr>
          <w:lang w:val="en-US"/>
        </w:rPr>
        <w:t>n</w:t>
      </w:r>
      <w:r w:rsidRPr="00120ABB">
        <w:t>-граммам,</w:t>
      </w:r>
      <w:r>
        <w:t xml:space="preserve"> </w:t>
      </w:r>
      <w:r w:rsidRPr="00120ABB">
        <w:t>так как они являются более точными индикаторами качества перевода.</w:t>
      </w:r>
    </w:p>
    <w:p w14:paraId="36677D20" w14:textId="5BFD7D44" w:rsidR="00120ABB" w:rsidRPr="00120ABB" w:rsidRDefault="001E0496" w:rsidP="009A0469">
      <w:pPr>
        <w:ind w:left="720"/>
        <w:jc w:val="both"/>
      </w:pPr>
      <w:r>
        <w:t xml:space="preserve">- </w:t>
      </w:r>
      <w:proofErr w:type="spellStart"/>
      <w:r>
        <w:t>б</w:t>
      </w:r>
      <w:r w:rsidR="00120ABB" w:rsidRPr="00120ABB">
        <w:t>рекетинг</w:t>
      </w:r>
      <w:proofErr w:type="spellEnd"/>
      <w:r w:rsidR="00120ABB" w:rsidRPr="00120ABB">
        <w:t xml:space="preserve"> и сглаживание: </w:t>
      </w:r>
      <w:r w:rsidR="00F71E60">
        <w:rPr>
          <w:lang w:val="en-US"/>
        </w:rPr>
        <w:t>BLEU</w:t>
      </w:r>
      <w:r w:rsidR="00F71E60" w:rsidRPr="00120ABB">
        <w:t xml:space="preserve"> </w:t>
      </w:r>
      <w:r w:rsidR="00120ABB" w:rsidRPr="00120ABB">
        <w:t xml:space="preserve">использует метод </w:t>
      </w:r>
      <w:proofErr w:type="spellStart"/>
      <w:r w:rsidR="00120ABB" w:rsidRPr="00120ABB">
        <w:t>брекетинга</w:t>
      </w:r>
      <w:proofErr w:type="spellEnd"/>
      <w:r w:rsidR="00120ABB" w:rsidRPr="00120ABB">
        <w:t xml:space="preserve"> и</w:t>
      </w:r>
      <w:r>
        <w:t xml:space="preserve"> </w:t>
      </w:r>
      <w:r w:rsidR="00120ABB" w:rsidRPr="00120ABB">
        <w:t>сглаживания для учета частичных совпадений и исключения перебора,</w:t>
      </w:r>
      <w:r>
        <w:t xml:space="preserve"> </w:t>
      </w:r>
      <w:r w:rsidR="00120ABB" w:rsidRPr="00120ABB">
        <w:t>когда одно и то же совпадение учитывается несколько раз.</w:t>
      </w:r>
    </w:p>
    <w:p w14:paraId="5A33AB4F" w14:textId="51DBF71D" w:rsidR="00197B83" w:rsidRDefault="00120ABB" w:rsidP="00120ABB">
      <w:pPr>
        <w:jc w:val="both"/>
      </w:pPr>
      <w:r w:rsidRPr="00120ABB">
        <w:t xml:space="preserve">Оценка </w:t>
      </w:r>
      <w:r w:rsidR="002D3B43">
        <w:rPr>
          <w:lang w:val="en-US"/>
        </w:rPr>
        <w:t>BLEU</w:t>
      </w:r>
      <w:r w:rsidR="002D3B43" w:rsidRPr="00120ABB">
        <w:t xml:space="preserve"> </w:t>
      </w:r>
      <w:r w:rsidRPr="00120ABB">
        <w:t>вычисляется как среднее геометрическое значение точности</w:t>
      </w:r>
      <w:r w:rsidR="009A0469" w:rsidRPr="009A0469">
        <w:t xml:space="preserve"> </w:t>
      </w:r>
      <w:r w:rsidRPr="00120ABB">
        <w:t xml:space="preserve">и частично совпадающих </w:t>
      </w:r>
      <w:r w:rsidR="00534574">
        <w:rPr>
          <w:lang w:val="en-US"/>
        </w:rPr>
        <w:t>n</w:t>
      </w:r>
      <w:r w:rsidRPr="00120ABB">
        <w:t>-грамм, умноженное на коэффициент веса. Чем</w:t>
      </w:r>
      <w:r w:rsidR="009A0469" w:rsidRPr="009A0469">
        <w:t xml:space="preserve"> </w:t>
      </w:r>
      <w:r w:rsidRPr="00120ABB">
        <w:t xml:space="preserve">выше значение </w:t>
      </w:r>
      <w:r w:rsidR="009A0469">
        <w:rPr>
          <w:lang w:val="en-US"/>
        </w:rPr>
        <w:t>BLEU</w:t>
      </w:r>
      <w:r w:rsidRPr="00120ABB">
        <w:t>, тем лучше качество перевода или генерации текста.</w:t>
      </w:r>
    </w:p>
    <w:p w14:paraId="7EA3E880" w14:textId="77777777" w:rsidR="00A23837" w:rsidRPr="00120ABB" w:rsidRDefault="00A23837" w:rsidP="00120ABB">
      <w:pPr>
        <w:jc w:val="both"/>
      </w:pPr>
    </w:p>
    <w:p w14:paraId="69FD08E1" w14:textId="1E051E9B" w:rsidR="00FC3D85" w:rsidRPr="00FC3D85" w:rsidRDefault="00FC3D85" w:rsidP="00FC3D85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FC3D85">
        <w:rPr>
          <w:color w:val="000000"/>
        </w:rPr>
        <w:t>Hardware</w:t>
      </w:r>
      <w:proofErr w:type="spellEnd"/>
      <w:r w:rsidRPr="00FC3D85">
        <w:rPr>
          <w:color w:val="000000"/>
        </w:rPr>
        <w:t xml:space="preserve"> </w:t>
      </w:r>
      <w:proofErr w:type="spellStart"/>
      <w:r w:rsidRPr="00FC3D85">
        <w:rPr>
          <w:color w:val="000000"/>
        </w:rPr>
        <w:t>specifics</w:t>
      </w:r>
      <w:proofErr w:type="spellEnd"/>
    </w:p>
    <w:p w14:paraId="2B4AA171" w14:textId="77777777" w:rsidR="00FC3D85" w:rsidRDefault="00FC3D85" w:rsidP="00FC3D85">
      <w:pPr>
        <w:jc w:val="both"/>
      </w:pPr>
      <w:r>
        <w:t xml:space="preserve">Поскольку одной из целей данного проекта была развертывание локальных языковых моделей без использования дополнительных ресурсов, то для сравнения скорости работы нейронных сетей использовались бесплатные мощности Google </w:t>
      </w:r>
      <w:proofErr w:type="spellStart"/>
      <w:r>
        <w:t>Colab</w:t>
      </w:r>
      <w:proofErr w:type="spellEnd"/>
      <w:r>
        <w:t xml:space="preserve">. В базовой версии предоставляется 2 ядра Intel Xeon, 16 </w:t>
      </w:r>
      <w:proofErr w:type="spellStart"/>
      <w:r>
        <w:t>Gb</w:t>
      </w:r>
      <w:proofErr w:type="spellEnd"/>
      <w:r>
        <w:t xml:space="preserve"> RAM и Tesla T4 GPU 15Gb. </w:t>
      </w:r>
    </w:p>
    <w:p w14:paraId="33D684CD" w14:textId="444CF40E" w:rsidR="00970D66" w:rsidRDefault="00FC3D85" w:rsidP="0096141D">
      <w:pPr>
        <w:jc w:val="both"/>
      </w:pPr>
      <w:r>
        <w:rPr>
          <w:b/>
        </w:rPr>
        <w:t xml:space="preserve">Note! </w:t>
      </w:r>
      <w:r>
        <w:t>Стоит учитывать, что некоторые вычисления таких типов данных оказались неподдерживаемыми на CPU или GPU, поэтому не оставалось выбора, кроме как запускать на том, где поддерживалось.</w:t>
      </w:r>
    </w:p>
    <w:p w14:paraId="79008BF5" w14:textId="0C641081" w:rsidR="004C6B21" w:rsidRDefault="005C7BB4">
      <w:r>
        <w:t xml:space="preserve">Для </w:t>
      </w:r>
      <w:r w:rsidR="00C53EF5">
        <w:t xml:space="preserve">всех </w:t>
      </w:r>
      <w:r>
        <w:t xml:space="preserve">моделей был установлен размер вывода </w:t>
      </w:r>
      <w:r w:rsidR="00870FC9">
        <w:t>(д</w:t>
      </w:r>
      <w:r w:rsidR="00331590">
        <w:t>лина последовательности</w:t>
      </w:r>
      <w:r w:rsidR="00870FC9">
        <w:t>)</w:t>
      </w:r>
      <w:r w:rsidR="00331590">
        <w:t xml:space="preserve"> 64 токена</w:t>
      </w:r>
      <w:r w:rsidR="00870FC9">
        <w:t>.</w:t>
      </w:r>
    </w:p>
    <w:p w14:paraId="25061D42" w14:textId="77777777" w:rsidR="004C6B21" w:rsidRDefault="00331590">
      <w:r>
        <w:t xml:space="preserve">По итогам всех исследований, мы поместили полученные данные в общую таблицу для более удобного сравнения. Критерии оценивания: размер модели, скорость </w:t>
      </w:r>
      <w:proofErr w:type="spellStart"/>
      <w:r>
        <w:t>инференса</w:t>
      </w:r>
      <w:proofErr w:type="spellEnd"/>
      <w:r>
        <w:t xml:space="preserve"> и качество сгенерированного текста (BLEU-метрика).</w:t>
      </w:r>
    </w:p>
    <w:p w14:paraId="769D2C23" w14:textId="77777777" w:rsidR="004C6B21" w:rsidRDefault="004C6B21"/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4C6B21" w14:paraId="38699635" w14:textId="77777777">
        <w:trPr>
          <w:trHeight w:val="519"/>
        </w:trPr>
        <w:tc>
          <w:tcPr>
            <w:tcW w:w="2336" w:type="dxa"/>
            <w:vAlign w:val="center"/>
          </w:tcPr>
          <w:p w14:paraId="06B33FA4" w14:textId="77777777" w:rsidR="004C6B21" w:rsidRDefault="00331590">
            <w:pPr>
              <w:jc w:val="center"/>
              <w:rPr>
                <w:b/>
              </w:rPr>
            </w:pPr>
            <w:r>
              <w:rPr>
                <w:b/>
              </w:rPr>
              <w:t xml:space="preserve">Model </w:t>
            </w: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2336" w:type="dxa"/>
            <w:vAlign w:val="center"/>
          </w:tcPr>
          <w:p w14:paraId="259D330C" w14:textId="77777777" w:rsidR="004C6B21" w:rsidRDefault="00331590">
            <w:pPr>
              <w:jc w:val="center"/>
              <w:rPr>
                <w:b/>
              </w:rPr>
            </w:pPr>
            <w:r>
              <w:rPr>
                <w:b/>
              </w:rPr>
              <w:t xml:space="preserve">Model </w:t>
            </w:r>
            <w:proofErr w:type="spellStart"/>
            <w:r>
              <w:rPr>
                <w:b/>
              </w:rPr>
              <w:t>size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Gb</w:t>
            </w:r>
            <w:proofErr w:type="spellEnd"/>
          </w:p>
        </w:tc>
        <w:tc>
          <w:tcPr>
            <w:tcW w:w="2336" w:type="dxa"/>
            <w:vAlign w:val="center"/>
          </w:tcPr>
          <w:p w14:paraId="1ABC1D3E" w14:textId="77777777" w:rsidR="004C6B21" w:rsidRDefault="0033159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Inference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time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</w:t>
            </w:r>
            <w:r>
              <w:rPr>
                <w:b/>
              </w:rPr>
              <w:t>ec</w:t>
            </w:r>
            <w:proofErr w:type="spellEnd"/>
          </w:p>
        </w:tc>
        <w:tc>
          <w:tcPr>
            <w:tcW w:w="2337" w:type="dxa"/>
            <w:vAlign w:val="center"/>
          </w:tcPr>
          <w:p w14:paraId="3DBA8ABF" w14:textId="77777777" w:rsidR="004C6B21" w:rsidRDefault="00331590">
            <w:pPr>
              <w:jc w:val="center"/>
              <w:rPr>
                <w:b/>
              </w:rPr>
            </w:pPr>
            <w:r>
              <w:rPr>
                <w:b/>
              </w:rPr>
              <w:t>BLEU-</w:t>
            </w:r>
            <w:proofErr w:type="spellStart"/>
            <w:r>
              <w:rPr>
                <w:b/>
              </w:rPr>
              <w:t>metric</w:t>
            </w:r>
            <w:proofErr w:type="spellEnd"/>
          </w:p>
        </w:tc>
      </w:tr>
      <w:tr w:rsidR="004C6B21" w14:paraId="6DC7BEF7" w14:textId="77777777">
        <w:trPr>
          <w:trHeight w:val="413"/>
        </w:trPr>
        <w:tc>
          <w:tcPr>
            <w:tcW w:w="2336" w:type="dxa"/>
          </w:tcPr>
          <w:p w14:paraId="45B43A68" w14:textId="77777777" w:rsidR="004C6B21" w:rsidRDefault="00331590">
            <w:r>
              <w:t>RedPajama3B fp16</w:t>
            </w:r>
          </w:p>
        </w:tc>
        <w:tc>
          <w:tcPr>
            <w:tcW w:w="2336" w:type="dxa"/>
          </w:tcPr>
          <w:p w14:paraId="2E3188BD" w14:textId="77777777" w:rsidR="004C6B21" w:rsidRDefault="00331590">
            <w:pPr>
              <w:jc w:val="center"/>
            </w:pPr>
            <w:r>
              <w:t>5.7</w:t>
            </w:r>
          </w:p>
        </w:tc>
        <w:tc>
          <w:tcPr>
            <w:tcW w:w="2336" w:type="dxa"/>
          </w:tcPr>
          <w:p w14:paraId="3D579626" w14:textId="77777777" w:rsidR="004C6B21" w:rsidRDefault="00331590">
            <w:r>
              <w:t xml:space="preserve">8.8 </w:t>
            </w:r>
            <w:proofErr w:type="spellStart"/>
            <w:r>
              <w:t>sec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GPU</w:t>
            </w:r>
          </w:p>
        </w:tc>
        <w:tc>
          <w:tcPr>
            <w:tcW w:w="2337" w:type="dxa"/>
          </w:tcPr>
          <w:p w14:paraId="64280153" w14:textId="120C13ED" w:rsidR="004C6B21" w:rsidRDefault="00DF2281" w:rsidP="00AF6911">
            <w:pPr>
              <w:jc w:val="center"/>
            </w:pPr>
            <w:r w:rsidRPr="00DF2281">
              <w:t>0.48</w:t>
            </w:r>
          </w:p>
        </w:tc>
      </w:tr>
      <w:tr w:rsidR="004C6B21" w14:paraId="22E4589F" w14:textId="77777777">
        <w:trPr>
          <w:trHeight w:val="419"/>
        </w:trPr>
        <w:tc>
          <w:tcPr>
            <w:tcW w:w="2336" w:type="dxa"/>
          </w:tcPr>
          <w:p w14:paraId="22F60690" w14:textId="77777777" w:rsidR="004C6B21" w:rsidRDefault="00331590">
            <w:r>
              <w:t>RedPajama3B bf16</w:t>
            </w:r>
          </w:p>
        </w:tc>
        <w:tc>
          <w:tcPr>
            <w:tcW w:w="2336" w:type="dxa"/>
          </w:tcPr>
          <w:p w14:paraId="53668D77" w14:textId="77777777" w:rsidR="004C6B21" w:rsidRDefault="00331590">
            <w:pPr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204DEF31" w14:textId="77777777" w:rsidR="004C6B21" w:rsidRDefault="00331590">
            <w:r>
              <w:t xml:space="preserve">76 </w:t>
            </w:r>
            <w:proofErr w:type="spellStart"/>
            <w:r>
              <w:t>sec</w:t>
            </w:r>
            <w:proofErr w:type="spellEnd"/>
            <w:r>
              <w:t xml:space="preserve">. </w:t>
            </w:r>
            <w:proofErr w:type="spellStart"/>
            <w:r>
              <w:t>on</w:t>
            </w:r>
            <w:proofErr w:type="spellEnd"/>
            <w:r>
              <w:t xml:space="preserve"> CPU</w:t>
            </w:r>
          </w:p>
        </w:tc>
        <w:tc>
          <w:tcPr>
            <w:tcW w:w="2337" w:type="dxa"/>
          </w:tcPr>
          <w:p w14:paraId="68DDDFEC" w14:textId="2FCC2F91" w:rsidR="004C6B21" w:rsidRDefault="00AF6911" w:rsidP="00AF6911">
            <w:pPr>
              <w:jc w:val="center"/>
            </w:pPr>
            <w:r w:rsidRPr="00AF6911">
              <w:t>0.48</w:t>
            </w:r>
          </w:p>
        </w:tc>
      </w:tr>
      <w:tr w:rsidR="004C6B21" w14:paraId="50C2F094" w14:textId="77777777">
        <w:trPr>
          <w:trHeight w:val="412"/>
        </w:trPr>
        <w:tc>
          <w:tcPr>
            <w:tcW w:w="2336" w:type="dxa"/>
          </w:tcPr>
          <w:p w14:paraId="2D289737" w14:textId="77777777" w:rsidR="004C6B21" w:rsidRDefault="00331590">
            <w:r>
              <w:t>RedPajama3B int8</w:t>
            </w:r>
          </w:p>
        </w:tc>
        <w:tc>
          <w:tcPr>
            <w:tcW w:w="2336" w:type="dxa"/>
          </w:tcPr>
          <w:p w14:paraId="093DEF74" w14:textId="77777777" w:rsidR="004C6B21" w:rsidRDefault="00331590">
            <w:pPr>
              <w:jc w:val="center"/>
            </w:pPr>
            <w:r>
              <w:t>4.3</w:t>
            </w:r>
          </w:p>
        </w:tc>
        <w:tc>
          <w:tcPr>
            <w:tcW w:w="2336" w:type="dxa"/>
          </w:tcPr>
          <w:p w14:paraId="2817D9C8" w14:textId="77777777" w:rsidR="004C6B21" w:rsidRDefault="00331590">
            <w:r>
              <w:t xml:space="preserve">28 </w:t>
            </w:r>
            <w:proofErr w:type="spellStart"/>
            <w:r>
              <w:t>sec</w:t>
            </w:r>
            <w:proofErr w:type="spellEnd"/>
            <w:r>
              <w:t xml:space="preserve">. </w:t>
            </w:r>
            <w:proofErr w:type="spellStart"/>
            <w:r>
              <w:t>on</w:t>
            </w:r>
            <w:proofErr w:type="spellEnd"/>
            <w:r>
              <w:t xml:space="preserve"> CPU</w:t>
            </w:r>
          </w:p>
        </w:tc>
        <w:tc>
          <w:tcPr>
            <w:tcW w:w="2337" w:type="dxa"/>
          </w:tcPr>
          <w:p w14:paraId="360AA0AD" w14:textId="2616DB1E" w:rsidR="004C6B21" w:rsidRDefault="007B2BBA" w:rsidP="00AF6911">
            <w:pPr>
              <w:jc w:val="center"/>
            </w:pPr>
            <w:r>
              <w:t>0.48</w:t>
            </w:r>
          </w:p>
        </w:tc>
      </w:tr>
      <w:tr w:rsidR="004C6B21" w14:paraId="138F4598" w14:textId="77777777">
        <w:trPr>
          <w:trHeight w:val="417"/>
        </w:trPr>
        <w:tc>
          <w:tcPr>
            <w:tcW w:w="2336" w:type="dxa"/>
          </w:tcPr>
          <w:p w14:paraId="61942E89" w14:textId="77777777" w:rsidR="004C6B21" w:rsidRPr="00A96B6E" w:rsidRDefault="00331590">
            <w:pPr>
              <w:rPr>
                <w:lang w:val="en-US"/>
              </w:rPr>
            </w:pPr>
            <w:r w:rsidRPr="00A96B6E">
              <w:rPr>
                <w:lang w:val="en-US"/>
              </w:rPr>
              <w:t>Llama-2-7B, int4 GPT-Q</w:t>
            </w:r>
          </w:p>
        </w:tc>
        <w:tc>
          <w:tcPr>
            <w:tcW w:w="2336" w:type="dxa"/>
          </w:tcPr>
          <w:p w14:paraId="0CCA36A2" w14:textId="77777777" w:rsidR="004C6B21" w:rsidRDefault="00331590">
            <w:pPr>
              <w:jc w:val="center"/>
            </w:pPr>
            <w:r>
              <w:t xml:space="preserve">5.4 </w:t>
            </w:r>
          </w:p>
        </w:tc>
        <w:tc>
          <w:tcPr>
            <w:tcW w:w="2336" w:type="dxa"/>
          </w:tcPr>
          <w:p w14:paraId="449E97CE" w14:textId="77777777" w:rsidR="004C6B21" w:rsidRDefault="00331590">
            <w:r>
              <w:t xml:space="preserve">15 </w:t>
            </w:r>
            <w:proofErr w:type="spellStart"/>
            <w:r>
              <w:t>sec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GPU</w:t>
            </w:r>
          </w:p>
        </w:tc>
        <w:tc>
          <w:tcPr>
            <w:tcW w:w="2337" w:type="dxa"/>
          </w:tcPr>
          <w:p w14:paraId="13328119" w14:textId="19EC22F0" w:rsidR="004C6B21" w:rsidRDefault="006263EA" w:rsidP="00AF6911">
            <w:pPr>
              <w:jc w:val="center"/>
            </w:pPr>
            <w:r>
              <w:t>0</w:t>
            </w:r>
            <w:r w:rsidR="00B37765">
              <w:t>.57</w:t>
            </w:r>
          </w:p>
        </w:tc>
      </w:tr>
      <w:tr w:rsidR="004C6B21" w14:paraId="7C86DDD5" w14:textId="77777777">
        <w:trPr>
          <w:trHeight w:val="409"/>
        </w:trPr>
        <w:tc>
          <w:tcPr>
            <w:tcW w:w="2336" w:type="dxa"/>
          </w:tcPr>
          <w:p w14:paraId="7A6DA3D1" w14:textId="77777777" w:rsidR="004C6B21" w:rsidRDefault="00331590">
            <w:r>
              <w:t>Llama-2-7B, int4 AWQ</w:t>
            </w:r>
          </w:p>
        </w:tc>
        <w:tc>
          <w:tcPr>
            <w:tcW w:w="2336" w:type="dxa"/>
          </w:tcPr>
          <w:p w14:paraId="5B3293B1" w14:textId="77777777" w:rsidR="004C6B21" w:rsidRDefault="00331590">
            <w:pPr>
              <w:jc w:val="center"/>
            </w:pPr>
            <w:r>
              <w:t>12.5</w:t>
            </w:r>
          </w:p>
        </w:tc>
        <w:tc>
          <w:tcPr>
            <w:tcW w:w="2336" w:type="dxa"/>
          </w:tcPr>
          <w:p w14:paraId="3E58D66D" w14:textId="77777777" w:rsidR="004C6B21" w:rsidRDefault="00331590">
            <w:r>
              <w:t xml:space="preserve">11 </w:t>
            </w:r>
            <w:proofErr w:type="spellStart"/>
            <w:r>
              <w:t>sec</w:t>
            </w:r>
            <w:proofErr w:type="spellEnd"/>
            <w:r>
              <w:t xml:space="preserve">. </w:t>
            </w:r>
            <w:proofErr w:type="spellStart"/>
            <w:r>
              <w:t>on</w:t>
            </w:r>
            <w:proofErr w:type="spellEnd"/>
            <w:r>
              <w:t xml:space="preserve"> GPU</w:t>
            </w:r>
          </w:p>
        </w:tc>
        <w:tc>
          <w:tcPr>
            <w:tcW w:w="2337" w:type="dxa"/>
          </w:tcPr>
          <w:p w14:paraId="7126E75D" w14:textId="34F21FBA" w:rsidR="004C6B21" w:rsidRDefault="001634B4" w:rsidP="00AF6911">
            <w:pPr>
              <w:jc w:val="center"/>
            </w:pPr>
            <w:r>
              <w:t>0.5</w:t>
            </w:r>
            <w:r w:rsidR="00725AF0">
              <w:t>7</w:t>
            </w:r>
          </w:p>
        </w:tc>
      </w:tr>
    </w:tbl>
    <w:p w14:paraId="5CF928BE" w14:textId="6712CF08" w:rsidR="004C6B21" w:rsidRDefault="004C6B21"/>
    <w:p w14:paraId="068B47DD" w14:textId="0DEC5792" w:rsidR="00F16B45" w:rsidRDefault="00F16B45">
      <w:r>
        <w:t xml:space="preserve">Из данной таблицы видны несколько достаточно интересных результатов, которые являются следствиями подходов, описанных ранее. </w:t>
      </w:r>
      <w:r w:rsidR="00F94052">
        <w:t xml:space="preserve">Следует выделить, что </w:t>
      </w:r>
      <w:r w:rsidR="00F94052">
        <w:rPr>
          <w:lang w:val="en-US"/>
        </w:rPr>
        <w:t>AWQ</w:t>
      </w:r>
      <w:r w:rsidR="00F94052" w:rsidRPr="009335D6">
        <w:t xml:space="preserve"> </w:t>
      </w:r>
      <w:r w:rsidR="00F94052">
        <w:t>квантизация показывает значительный прирост в производительности, однако задействует сильно больше памяти, что может быть важнее в некоторых системах.</w:t>
      </w:r>
      <w:r w:rsidR="00F90720">
        <w:t xml:space="preserve"> </w:t>
      </w:r>
      <w:r>
        <w:t>Без теор</w:t>
      </w:r>
      <w:r w:rsidR="008F7AA4">
        <w:t>е</w:t>
      </w:r>
      <w:r>
        <w:t>тической базы результаты могли бы казаться неочевидными</w:t>
      </w:r>
      <w:r w:rsidR="001F0279">
        <w:t>.</w:t>
      </w:r>
    </w:p>
    <w:p w14:paraId="7E8603E0" w14:textId="7856AC65" w:rsidR="009B46D9" w:rsidRDefault="009B46D9">
      <w:r>
        <w:t xml:space="preserve">Так же видно, что </w:t>
      </w:r>
      <w:r>
        <w:rPr>
          <w:lang w:val="en-US"/>
        </w:rPr>
        <w:t>int</w:t>
      </w:r>
      <w:r w:rsidRPr="009B46D9">
        <w:t xml:space="preserve">8 </w:t>
      </w:r>
      <w:r>
        <w:t xml:space="preserve">маленькой </w:t>
      </w:r>
      <w:proofErr w:type="spellStart"/>
      <w:r>
        <w:rPr>
          <w:lang w:val="en-US"/>
        </w:rPr>
        <w:t>RedPajama</w:t>
      </w:r>
      <w:proofErr w:type="spellEnd"/>
      <w:r w:rsidRPr="009B46D9">
        <w:t xml:space="preserve"> </w:t>
      </w:r>
      <w:r>
        <w:t>достаточно быстрый и имеет схожий результат, что и модели с 16-битной точностью, что сильно выделяет, при этом затраты по памяти так же значительно снижаются в 1.6 раз.</w:t>
      </w:r>
    </w:p>
    <w:p w14:paraId="30208904" w14:textId="6B352EB3" w:rsidR="00E54C1F" w:rsidRDefault="00E54C1F"/>
    <w:p w14:paraId="724D7778" w14:textId="77777777" w:rsidR="00E54C1F" w:rsidRPr="009B46D9" w:rsidRDefault="00E54C1F">
      <w:pPr>
        <w:rPr>
          <w:b/>
          <w:bCs/>
        </w:rPr>
      </w:pPr>
    </w:p>
    <w:p w14:paraId="5D9CDE4F" w14:textId="77777777" w:rsidR="004C6B21" w:rsidRDefault="003315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lastRenderedPageBreak/>
        <w:t>Total</w:t>
      </w:r>
    </w:p>
    <w:p w14:paraId="101B945E" w14:textId="524D1277" w:rsidR="004C6B21" w:rsidRPr="008D708C" w:rsidRDefault="00D465A9">
      <w:r>
        <w:t xml:space="preserve">В данной работе были рассмотрены несколько современных типов </w:t>
      </w:r>
      <w:proofErr w:type="spellStart"/>
      <w:r>
        <w:t>квантизаци</w:t>
      </w:r>
      <w:r w:rsidR="00E20ABF">
        <w:t>й</w:t>
      </w:r>
      <w:proofErr w:type="spellEnd"/>
      <w:r w:rsidR="00600F97">
        <w:t xml:space="preserve"> больших языковых</w:t>
      </w:r>
      <w:r w:rsidR="00E20ABF">
        <w:t xml:space="preserve"> </w:t>
      </w:r>
      <w:r>
        <w:t xml:space="preserve">моделей и </w:t>
      </w:r>
      <w:r w:rsidR="00E82EAE">
        <w:t>запущены для сравнительного анализа</w:t>
      </w:r>
      <w:r w:rsidR="004B54F5">
        <w:t xml:space="preserve">. Главным результатом, по авторскому мнению, является </w:t>
      </w:r>
      <w:r w:rsidR="005864F7">
        <w:t xml:space="preserve">возможность запустить </w:t>
      </w:r>
      <w:r w:rsidR="00D33B65">
        <w:t>локально большую языковую модель, которая будет выдавать достаточно связный, грамматически и теоретически правильный текст</w:t>
      </w:r>
      <w:r w:rsidR="004D67F7">
        <w:t>, не задействова</w:t>
      </w:r>
      <w:r w:rsidR="00E54E0F">
        <w:t>в</w:t>
      </w:r>
      <w:r w:rsidR="004D67F7">
        <w:t xml:space="preserve"> при этом графических процессоров (</w:t>
      </w:r>
      <w:r w:rsidR="00497F1B">
        <w:t>часть результатов</w:t>
      </w:r>
      <w:r w:rsidR="004D67F7">
        <w:t xml:space="preserve"> получен</w:t>
      </w:r>
      <w:r w:rsidR="00497F1B">
        <w:t xml:space="preserve">а </w:t>
      </w:r>
      <w:r w:rsidR="004D67F7">
        <w:t xml:space="preserve">на </w:t>
      </w:r>
      <w:r w:rsidR="004D67F7">
        <w:rPr>
          <w:lang w:val="en-US"/>
        </w:rPr>
        <w:t>CPU</w:t>
      </w:r>
      <w:r w:rsidR="004D67F7" w:rsidRPr="004D67F7">
        <w:t>)</w:t>
      </w:r>
      <w:r w:rsidR="00666229">
        <w:t xml:space="preserve">. Качество метрик при этом не ухудшается по сравнению с исходными моделями, запускаемыми на </w:t>
      </w:r>
      <w:r w:rsidR="00666229">
        <w:rPr>
          <w:lang w:val="en-US"/>
        </w:rPr>
        <w:t>GPU</w:t>
      </w:r>
      <w:r w:rsidR="00666229">
        <w:t>, а значит</w:t>
      </w:r>
      <w:r w:rsidR="008D708C">
        <w:t xml:space="preserve">, такое направление как «сокращение затрат на </w:t>
      </w:r>
      <w:r w:rsidR="008D708C">
        <w:rPr>
          <w:lang w:val="en-US"/>
        </w:rPr>
        <w:t>LLM</w:t>
      </w:r>
      <w:r w:rsidR="008D708C">
        <w:t>»</w:t>
      </w:r>
      <w:r w:rsidR="00082EA5">
        <w:t xml:space="preserve"> </w:t>
      </w:r>
      <w:r w:rsidR="00D63663">
        <w:t>должно развиваться для возможности запуска еще более объемных и сложных моделей на менее мощных девайсах.</w:t>
      </w:r>
    </w:p>
    <w:p w14:paraId="0D17933F" w14:textId="615AEAD1" w:rsidR="004C6B21" w:rsidRDefault="004C6B21"/>
    <w:p w14:paraId="77EF4EE1" w14:textId="32B210B7" w:rsidR="00BF565C" w:rsidRDefault="00BF565C"/>
    <w:p w14:paraId="7438036F" w14:textId="23E8BA0E" w:rsidR="00BF565C" w:rsidRDefault="00BF565C"/>
    <w:p w14:paraId="323660F6" w14:textId="6B3287D8" w:rsidR="00BF565C" w:rsidRDefault="00BF565C"/>
    <w:p w14:paraId="0C925871" w14:textId="65579AF9" w:rsidR="00BF565C" w:rsidRDefault="00BF565C"/>
    <w:p w14:paraId="6CE13DF0" w14:textId="18120737" w:rsidR="00BF565C" w:rsidRDefault="00BF565C"/>
    <w:p w14:paraId="06AB9988" w14:textId="002DB400" w:rsidR="00BF565C" w:rsidRDefault="00BF565C"/>
    <w:p w14:paraId="745F2350" w14:textId="00DAA090" w:rsidR="00BF565C" w:rsidRDefault="00BF565C"/>
    <w:p w14:paraId="5E4E76C6" w14:textId="032F6832" w:rsidR="00BF565C" w:rsidRDefault="00BF565C">
      <w:r>
        <w:br w:type="page"/>
      </w:r>
    </w:p>
    <w:p w14:paraId="493128E3" w14:textId="188D3B89" w:rsidR="004C6B21" w:rsidRDefault="003315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u w:val="single"/>
        </w:rPr>
      </w:pPr>
      <w:proofErr w:type="spellStart"/>
      <w:r>
        <w:rPr>
          <w:b/>
          <w:color w:val="000000"/>
          <w:u w:val="single"/>
        </w:rPr>
        <w:lastRenderedPageBreak/>
        <w:t>References</w:t>
      </w:r>
      <w:proofErr w:type="spellEnd"/>
    </w:p>
    <w:p w14:paraId="7D31C00C" w14:textId="77777777" w:rsidR="00A2214C" w:rsidRDefault="00A2214C" w:rsidP="00A2214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u w:val="single"/>
        </w:rPr>
      </w:pPr>
    </w:p>
    <w:p w14:paraId="668F1998" w14:textId="4E6B2148" w:rsidR="00A2214C" w:rsidRPr="00FF593D" w:rsidRDefault="00331590" w:rsidP="00FF59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lang w:val="en-US"/>
        </w:rPr>
      </w:pPr>
      <w:r w:rsidRPr="00A96B6E">
        <w:rPr>
          <w:color w:val="000000"/>
          <w:lang w:val="en-US"/>
        </w:rPr>
        <w:t xml:space="preserve">Power Hungry Processing, </w:t>
      </w:r>
      <w:hyperlink r:id="rId14">
        <w:r w:rsidRPr="00A96B6E">
          <w:rPr>
            <w:color w:val="0563C1"/>
            <w:u w:val="single"/>
            <w:lang w:val="en-US"/>
          </w:rPr>
          <w:t>https://arxiv.org/pdf/2311.16863.pdf</w:t>
        </w:r>
      </w:hyperlink>
    </w:p>
    <w:p w14:paraId="09C654ED" w14:textId="67E27B32" w:rsidR="004C6B21" w:rsidRDefault="00DD4B0A" w:rsidP="00FF59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Wikitext</w:t>
      </w:r>
      <w:proofErr w:type="spellEnd"/>
      <w:r>
        <w:rPr>
          <w:color w:val="000000"/>
          <w:lang w:val="en-US"/>
        </w:rPr>
        <w:t xml:space="preserve"> Dataset </w:t>
      </w:r>
      <w:hyperlink r:id="rId15" w:history="1">
        <w:r w:rsidRPr="00006447">
          <w:rPr>
            <w:rStyle w:val="a7"/>
            <w:lang w:val="en-US"/>
          </w:rPr>
          <w:t>https://huggingface.co/datasets/wikitext</w:t>
        </w:r>
      </w:hyperlink>
    </w:p>
    <w:p w14:paraId="11F8093F" w14:textId="22CB88BF" w:rsidR="00B01F8F" w:rsidRDefault="00B01F8F" w:rsidP="00FF59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r w:rsidRPr="00B01F8F">
        <w:rPr>
          <w:color w:val="000000"/>
          <w:lang w:val="en-US"/>
        </w:rPr>
        <w:t xml:space="preserve">intro in quantization: </w:t>
      </w:r>
      <w:hyperlink r:id="rId16" w:history="1">
        <w:r w:rsidRPr="003E5CF6">
          <w:rPr>
            <w:rStyle w:val="a7"/>
            <w:lang w:val="en-US"/>
          </w:rPr>
          <w:t>https://mlabonne.github.io/blog/posts/Introduction_to_Weight_Quantization.html</w:t>
        </w:r>
      </w:hyperlink>
    </w:p>
    <w:p w14:paraId="73877D24" w14:textId="2055D096" w:rsidR="00B01F8F" w:rsidRDefault="00B01F8F" w:rsidP="00FF59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r w:rsidRPr="00B01F8F">
        <w:rPr>
          <w:color w:val="000000"/>
          <w:lang w:val="en-US"/>
        </w:rPr>
        <w:t xml:space="preserve">LLM.int8: </w:t>
      </w:r>
      <w:hyperlink r:id="rId17" w:history="1">
        <w:r w:rsidRPr="003E5CF6">
          <w:rPr>
            <w:rStyle w:val="a7"/>
            <w:lang w:val="en-US"/>
          </w:rPr>
          <w:t>https://arxiv.org/pdf/2208.07339.pdf</w:t>
        </w:r>
      </w:hyperlink>
    </w:p>
    <w:p w14:paraId="2FD8C451" w14:textId="68963D79" w:rsidR="00B01F8F" w:rsidRDefault="00B01F8F" w:rsidP="00FF59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lang w:val="en-US"/>
        </w:rPr>
      </w:pPr>
      <w:r w:rsidRPr="00B01F8F">
        <w:rPr>
          <w:color w:val="000000"/>
          <w:lang w:val="en-US"/>
        </w:rPr>
        <w:t>GPT</w:t>
      </w:r>
      <w:r w:rsidR="00A80823">
        <w:rPr>
          <w:color w:val="000000"/>
          <w:lang w:val="en-US"/>
        </w:rPr>
        <w:t>-</w:t>
      </w:r>
      <w:r w:rsidRPr="00B01F8F">
        <w:rPr>
          <w:color w:val="000000"/>
          <w:lang w:val="en-US"/>
        </w:rPr>
        <w:t xml:space="preserve">Q: </w:t>
      </w:r>
      <w:hyperlink r:id="rId18" w:history="1">
        <w:r w:rsidRPr="003E5CF6">
          <w:rPr>
            <w:rStyle w:val="a7"/>
            <w:lang w:val="en-US"/>
          </w:rPr>
          <w:t>https://arxiv.org/pdf/2210.17323.pdf</w:t>
        </w:r>
      </w:hyperlink>
    </w:p>
    <w:p w14:paraId="4B115BF1" w14:textId="5A01CF8A" w:rsidR="00DD4B0A" w:rsidRDefault="004A1D33" w:rsidP="00FF59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lang w:val="en-US"/>
        </w:rPr>
      </w:pPr>
      <w:r w:rsidRPr="004A1D33">
        <w:rPr>
          <w:lang w:val="en-US"/>
        </w:rPr>
        <w:t>Activation-aware Weight Quantization</w:t>
      </w:r>
      <w:r w:rsidR="00B01F8F" w:rsidRPr="00B01F8F">
        <w:rPr>
          <w:color w:val="000000"/>
          <w:lang w:val="en-US"/>
        </w:rPr>
        <w:t xml:space="preserve">: </w:t>
      </w:r>
      <w:hyperlink r:id="rId19" w:history="1">
        <w:r w:rsidRPr="003E5CF6">
          <w:rPr>
            <w:rStyle w:val="a7"/>
            <w:lang w:val="en-US"/>
          </w:rPr>
          <w:t>https://arxiv.org/pdf/2306.0097</w:t>
        </w:r>
      </w:hyperlink>
    </w:p>
    <w:p w14:paraId="1E21435A" w14:textId="24F02AA8" w:rsidR="00A37110" w:rsidRPr="003D77BA" w:rsidRDefault="00A37110" w:rsidP="003D77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Quantization </w:t>
      </w:r>
      <w:r w:rsidR="00871E8F">
        <w:rPr>
          <w:color w:val="000000"/>
          <w:lang w:val="en-US"/>
        </w:rPr>
        <w:t xml:space="preserve">docs </w:t>
      </w:r>
      <w:hyperlink r:id="rId20" w:history="1">
        <w:r w:rsidR="003D77BA" w:rsidRPr="003E5CF6">
          <w:rPr>
            <w:rStyle w:val="a7"/>
            <w:lang w:val="en-US"/>
          </w:rPr>
          <w:t>https://huggingface.co/docs/transformers/main_classes/quantization</w:t>
        </w:r>
      </w:hyperlink>
    </w:p>
    <w:sectPr w:rsidR="00A37110" w:rsidRPr="003D77B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869A7" w14:textId="77777777" w:rsidR="00331590" w:rsidRDefault="00331590" w:rsidP="009335D6">
      <w:pPr>
        <w:spacing w:after="0" w:line="240" w:lineRule="auto"/>
      </w:pPr>
      <w:r>
        <w:separator/>
      </w:r>
    </w:p>
  </w:endnote>
  <w:endnote w:type="continuationSeparator" w:id="0">
    <w:p w14:paraId="6D30D885" w14:textId="77777777" w:rsidR="00331590" w:rsidRDefault="00331590" w:rsidP="00933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C6EDE" w14:textId="77777777" w:rsidR="00331590" w:rsidRDefault="00331590" w:rsidP="009335D6">
      <w:pPr>
        <w:spacing w:after="0" w:line="240" w:lineRule="auto"/>
      </w:pPr>
      <w:r>
        <w:separator/>
      </w:r>
    </w:p>
  </w:footnote>
  <w:footnote w:type="continuationSeparator" w:id="0">
    <w:p w14:paraId="0C9A2721" w14:textId="77777777" w:rsidR="00331590" w:rsidRDefault="00331590" w:rsidP="00933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5D2F"/>
    <w:multiLevelType w:val="multilevel"/>
    <w:tmpl w:val="93B2937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0418"/>
    <w:multiLevelType w:val="multilevel"/>
    <w:tmpl w:val="66B8180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D1657"/>
    <w:multiLevelType w:val="multilevel"/>
    <w:tmpl w:val="93B2937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D2127"/>
    <w:multiLevelType w:val="multilevel"/>
    <w:tmpl w:val="FE3275A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86910"/>
    <w:multiLevelType w:val="multilevel"/>
    <w:tmpl w:val="A1EEC0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7416F9"/>
    <w:multiLevelType w:val="multilevel"/>
    <w:tmpl w:val="2C2AA0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B21"/>
    <w:rsid w:val="00014EA9"/>
    <w:rsid w:val="00082EA5"/>
    <w:rsid w:val="00120ABB"/>
    <w:rsid w:val="00126DE0"/>
    <w:rsid w:val="001634B4"/>
    <w:rsid w:val="00197B83"/>
    <w:rsid w:val="001B718C"/>
    <w:rsid w:val="001E0496"/>
    <w:rsid w:val="001F0279"/>
    <w:rsid w:val="00245307"/>
    <w:rsid w:val="00292315"/>
    <w:rsid w:val="002929F0"/>
    <w:rsid w:val="002D3B43"/>
    <w:rsid w:val="00304599"/>
    <w:rsid w:val="00330976"/>
    <w:rsid w:val="00331590"/>
    <w:rsid w:val="00343A90"/>
    <w:rsid w:val="003D77BA"/>
    <w:rsid w:val="004665AF"/>
    <w:rsid w:val="00497F1B"/>
    <w:rsid w:val="004A1D33"/>
    <w:rsid w:val="004B54F5"/>
    <w:rsid w:val="004C6B21"/>
    <w:rsid w:val="004D67F7"/>
    <w:rsid w:val="00533A63"/>
    <w:rsid w:val="00534574"/>
    <w:rsid w:val="00545FA3"/>
    <w:rsid w:val="005864F7"/>
    <w:rsid w:val="00586789"/>
    <w:rsid w:val="005C7BB4"/>
    <w:rsid w:val="00600F97"/>
    <w:rsid w:val="006263EA"/>
    <w:rsid w:val="00666229"/>
    <w:rsid w:val="00673287"/>
    <w:rsid w:val="006A2125"/>
    <w:rsid w:val="006A6EC6"/>
    <w:rsid w:val="006F075B"/>
    <w:rsid w:val="00725AF0"/>
    <w:rsid w:val="007445D2"/>
    <w:rsid w:val="00776C45"/>
    <w:rsid w:val="007B1D83"/>
    <w:rsid w:val="007B2BBA"/>
    <w:rsid w:val="00802B4F"/>
    <w:rsid w:val="00870FC9"/>
    <w:rsid w:val="00871E8F"/>
    <w:rsid w:val="008C52E7"/>
    <w:rsid w:val="008D708C"/>
    <w:rsid w:val="008F7AA4"/>
    <w:rsid w:val="00905315"/>
    <w:rsid w:val="00931D8C"/>
    <w:rsid w:val="009335D6"/>
    <w:rsid w:val="0096141D"/>
    <w:rsid w:val="00970D66"/>
    <w:rsid w:val="009A0469"/>
    <w:rsid w:val="009B46D9"/>
    <w:rsid w:val="00A2214C"/>
    <w:rsid w:val="00A23837"/>
    <w:rsid w:val="00A37110"/>
    <w:rsid w:val="00A80823"/>
    <w:rsid w:val="00A96B6E"/>
    <w:rsid w:val="00AA7A9B"/>
    <w:rsid w:val="00AC59A7"/>
    <w:rsid w:val="00AF6911"/>
    <w:rsid w:val="00B01F8F"/>
    <w:rsid w:val="00B37765"/>
    <w:rsid w:val="00B679F1"/>
    <w:rsid w:val="00BC5D30"/>
    <w:rsid w:val="00BF565C"/>
    <w:rsid w:val="00C33B38"/>
    <w:rsid w:val="00C53EF5"/>
    <w:rsid w:val="00C863DC"/>
    <w:rsid w:val="00CD7102"/>
    <w:rsid w:val="00D33B65"/>
    <w:rsid w:val="00D465A9"/>
    <w:rsid w:val="00D63663"/>
    <w:rsid w:val="00D826AF"/>
    <w:rsid w:val="00DD4B0A"/>
    <w:rsid w:val="00DF2281"/>
    <w:rsid w:val="00E169E3"/>
    <w:rsid w:val="00E20ABF"/>
    <w:rsid w:val="00E240B4"/>
    <w:rsid w:val="00E54C1F"/>
    <w:rsid w:val="00E54E0F"/>
    <w:rsid w:val="00E82EAE"/>
    <w:rsid w:val="00F16B45"/>
    <w:rsid w:val="00F445BE"/>
    <w:rsid w:val="00F52FED"/>
    <w:rsid w:val="00F71E60"/>
    <w:rsid w:val="00F90720"/>
    <w:rsid w:val="00F94052"/>
    <w:rsid w:val="00FC3D85"/>
    <w:rsid w:val="00FF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9741"/>
  <w15:docId w15:val="{3B570BFD-50EB-41E6-A443-D8E625DF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C3D8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D4B0A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D4B0A"/>
    <w:rPr>
      <w:color w:val="605E5C"/>
      <w:shd w:val="clear" w:color="auto" w:fill="E1DFDD"/>
    </w:rPr>
  </w:style>
  <w:style w:type="paragraph" w:styleId="a9">
    <w:name w:val="endnote text"/>
    <w:basedOn w:val="a"/>
    <w:link w:val="aa"/>
    <w:uiPriority w:val="99"/>
    <w:semiHidden/>
    <w:unhideWhenUsed/>
    <w:rsid w:val="009335D6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9335D6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9335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arxiv.org/pdf/2210.17323.pdf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arxiv.org/pdf/2208.07339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labonne.github.io/blog/posts/Introduction_to_Weight_Quantization.html" TargetMode="External"/><Relationship Id="rId20" Type="http://schemas.openxmlformats.org/officeDocument/2006/relationships/hyperlink" Target="https://huggingface.co/docs/transformers/main_classes/quantiza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huggingface.co/datasets/wikitex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arxiv.org/pdf/2306.0097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rxiv.org/pdf/2311.16863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vSR1UQTGiem4jE2N6TzU9dstMA==">CgMxLjA4AHIhMU92RzN0SnlXVkE2NnpRWVpZUXNPZzhsUlBTVGNJQkNy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418FF5-BBE6-4E6E-97EA-F5927D62C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1323</Words>
  <Characters>8814</Characters>
  <Application>Microsoft Office Word</Application>
  <DocSecurity>0</DocSecurity>
  <Lines>191</Lines>
  <Paragraphs>85</Paragraphs>
  <ScaleCrop>false</ScaleCrop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94</cp:revision>
  <dcterms:created xsi:type="dcterms:W3CDTF">2023-12-13T21:15:00Z</dcterms:created>
  <dcterms:modified xsi:type="dcterms:W3CDTF">2023-12-13T22:04:00Z</dcterms:modified>
</cp:coreProperties>
</file>