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CD6DD" w14:textId="77777777" w:rsidR="005E22DC" w:rsidRDefault="005E22DC" w:rsidP="00924661">
      <w:pPr>
        <w:rPr>
          <w:sz w:val="28"/>
          <w:szCs w:val="28"/>
        </w:rPr>
      </w:pPr>
      <w:r>
        <w:rPr>
          <w:sz w:val="28"/>
          <w:szCs w:val="28"/>
        </w:rPr>
        <w:t>Eudey, Econ 302, January 2019</w:t>
      </w:r>
    </w:p>
    <w:p w14:paraId="29FBC2B7" w14:textId="77777777" w:rsidR="005E22DC" w:rsidRDefault="005E22DC" w:rsidP="005E22DC">
      <w:pPr>
        <w:jc w:val="center"/>
        <w:rPr>
          <w:sz w:val="28"/>
          <w:szCs w:val="28"/>
          <w:u w:val="single"/>
        </w:rPr>
      </w:pPr>
      <w:r w:rsidRPr="005E22DC">
        <w:rPr>
          <w:sz w:val="28"/>
          <w:szCs w:val="28"/>
          <w:u w:val="single"/>
        </w:rPr>
        <w:t>Trends and Cycles in GDP: Reference Chapter 3</w:t>
      </w:r>
    </w:p>
    <w:p w14:paraId="3A69A592" w14:textId="77777777" w:rsidR="00214B0E" w:rsidRDefault="00214B0E" w:rsidP="00214B0E">
      <w:pPr>
        <w:rPr>
          <w:sz w:val="28"/>
          <w:szCs w:val="28"/>
        </w:rPr>
      </w:pPr>
      <w:r>
        <w:rPr>
          <w:sz w:val="28"/>
          <w:szCs w:val="28"/>
          <w:u w:val="single"/>
        </w:rPr>
        <w:t>Reading</w:t>
      </w:r>
    </w:p>
    <w:p w14:paraId="0201A9A2" w14:textId="77777777" w:rsidR="00214B0E" w:rsidRDefault="00214B0E" w:rsidP="00214B0E">
      <w:pPr>
        <w:rPr>
          <w:sz w:val="28"/>
          <w:szCs w:val="28"/>
        </w:rPr>
      </w:pPr>
      <w:r>
        <w:rPr>
          <w:sz w:val="28"/>
          <w:szCs w:val="28"/>
        </w:rPr>
        <w:t>Things you can skip from this chapter:</w:t>
      </w:r>
    </w:p>
    <w:p w14:paraId="14D56C4B" w14:textId="77777777" w:rsidR="003E4925" w:rsidRDefault="003E4925" w:rsidP="00214B0E">
      <w:pPr>
        <w:rPr>
          <w:sz w:val="28"/>
          <w:szCs w:val="28"/>
        </w:rPr>
      </w:pPr>
      <w:r>
        <w:rPr>
          <w:sz w:val="28"/>
          <w:szCs w:val="28"/>
        </w:rPr>
        <w:t>Edition 5</w:t>
      </w:r>
    </w:p>
    <w:p w14:paraId="5AA834D1" w14:textId="77777777" w:rsidR="00214B0E" w:rsidRPr="00214B0E" w:rsidRDefault="00214B0E" w:rsidP="00214B0E">
      <w:pPr>
        <w:pStyle w:val="ListParagraph"/>
        <w:numPr>
          <w:ilvl w:val="0"/>
          <w:numId w:val="3"/>
        </w:numPr>
        <w:rPr>
          <w:sz w:val="28"/>
          <w:szCs w:val="28"/>
        </w:rPr>
      </w:pPr>
      <w:r>
        <w:rPr>
          <w:sz w:val="28"/>
          <w:szCs w:val="28"/>
        </w:rPr>
        <w:t>The sections on “Nominal Variables” and “Seasonal Adjustment”</w:t>
      </w:r>
    </w:p>
    <w:p w14:paraId="01FF0FEB" w14:textId="77777777" w:rsidR="003E4925" w:rsidRDefault="003E4925" w:rsidP="003E4925">
      <w:pPr>
        <w:rPr>
          <w:sz w:val="28"/>
          <w:szCs w:val="28"/>
        </w:rPr>
      </w:pPr>
      <w:r>
        <w:rPr>
          <w:sz w:val="28"/>
          <w:szCs w:val="28"/>
        </w:rPr>
        <w:t>Edition 6</w:t>
      </w:r>
    </w:p>
    <w:p w14:paraId="3112639E" w14:textId="77777777" w:rsidR="003E4925" w:rsidRPr="00214B0E" w:rsidRDefault="003E4925" w:rsidP="003E4925">
      <w:pPr>
        <w:pStyle w:val="ListParagraph"/>
        <w:numPr>
          <w:ilvl w:val="0"/>
          <w:numId w:val="3"/>
        </w:numPr>
        <w:rPr>
          <w:sz w:val="28"/>
          <w:szCs w:val="28"/>
        </w:rPr>
      </w:pPr>
      <w:r>
        <w:rPr>
          <w:sz w:val="28"/>
          <w:szCs w:val="28"/>
        </w:rPr>
        <w:t>The sections on “The Price Level and Inflation” and “Seasonal Adjustment”</w:t>
      </w:r>
    </w:p>
    <w:p w14:paraId="2984758D" w14:textId="77777777" w:rsidR="003E4925" w:rsidRDefault="003E4925" w:rsidP="00924661">
      <w:pPr>
        <w:rPr>
          <w:sz w:val="28"/>
          <w:szCs w:val="28"/>
          <w:u w:val="single"/>
        </w:rPr>
      </w:pPr>
    </w:p>
    <w:p w14:paraId="599E61D6" w14:textId="77777777" w:rsidR="005E22DC" w:rsidRPr="005E22DC" w:rsidRDefault="005E22DC" w:rsidP="00924661">
      <w:pPr>
        <w:rPr>
          <w:sz w:val="28"/>
          <w:szCs w:val="28"/>
          <w:u w:val="single"/>
        </w:rPr>
      </w:pPr>
      <w:r w:rsidRPr="005E22DC">
        <w:rPr>
          <w:sz w:val="28"/>
          <w:szCs w:val="28"/>
          <w:u w:val="single"/>
        </w:rPr>
        <w:t>Trend GDP</w:t>
      </w:r>
    </w:p>
    <w:p w14:paraId="2C1C30C0" w14:textId="77777777" w:rsidR="009F6C7A" w:rsidRDefault="009F6C7A" w:rsidP="00924661">
      <w:pPr>
        <w:rPr>
          <w:sz w:val="28"/>
          <w:szCs w:val="28"/>
        </w:rPr>
      </w:pPr>
      <w:r>
        <w:rPr>
          <w:sz w:val="28"/>
          <w:szCs w:val="28"/>
        </w:rPr>
        <w:t>One of the basic pieces of data that we use in macro is the chain-weighted measure of real GDP. It is not a precise measure of the amount produced in a given time period, but when we talk about real GDP everyone is talking about the sam</w:t>
      </w:r>
      <w:r w:rsidR="005E22DC">
        <w:rPr>
          <w:sz w:val="28"/>
          <w:szCs w:val="28"/>
        </w:rPr>
        <w:t>e data measured in the same way and we are familiar with its strengths and weaknesses as a measure of aggregate activity (see Chapter 2, Williamson, if you either need or want a review of how real chain-weighted GDP is measured, but I won’t either emphasize, or test you on, that measurement in this course.)</w:t>
      </w:r>
    </w:p>
    <w:p w14:paraId="5086FFB4" w14:textId="77777777" w:rsidR="00B54AD1" w:rsidRDefault="00B54AD1" w:rsidP="00924661">
      <w:pPr>
        <w:rPr>
          <w:sz w:val="28"/>
          <w:szCs w:val="28"/>
        </w:rPr>
      </w:pPr>
      <w:r>
        <w:rPr>
          <w:sz w:val="28"/>
          <w:szCs w:val="28"/>
        </w:rPr>
        <w:t xml:space="preserve">The following image is a plot of the trend in log GDP, where the trend moves over time—steep in some periods (like the rapid labor growth period of the late 1960s and the New Economy high-tech boom of the late 1990s) and flatter in others (like during the monetary recession of the early 1980s and during the Great Recession period of 2008-2012).  This is just one way to show the trend in the macro-economic data—other statistical methods can be used but this one is fairly popular among macro-economists and is the one preferred by Williamson in the textbook associated with this course.  Movements in the trend are associated with long-term changes in the economic environment that fundamentally affect market equilibrium for long periods of time. </w:t>
      </w:r>
      <w:r w:rsidR="00DA6B0A">
        <w:rPr>
          <w:sz w:val="28"/>
          <w:szCs w:val="28"/>
        </w:rPr>
        <w:t>Models of long-term economic growth are models that focus on explaining the trend movements in economic data.</w:t>
      </w:r>
    </w:p>
    <w:p w14:paraId="660C80F1" w14:textId="77777777" w:rsidR="00B54AD1" w:rsidRDefault="00B54AD1" w:rsidP="00924661">
      <w:pPr>
        <w:rPr>
          <w:sz w:val="28"/>
          <w:szCs w:val="28"/>
        </w:rPr>
      </w:pPr>
      <w:r>
        <w:rPr>
          <w:noProof/>
        </w:rPr>
        <w:lastRenderedPageBreak/>
        <w:drawing>
          <wp:inline distT="0" distB="0" distL="0" distR="0" wp14:anchorId="3C242998" wp14:editId="525C87DB">
            <wp:extent cx="5943600" cy="5430520"/>
            <wp:effectExtent l="0" t="0" r="0" b="177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8BB949E" w14:textId="77777777" w:rsidR="00DA6B0A" w:rsidRPr="005E22DC" w:rsidRDefault="005E22DC" w:rsidP="00F26093">
      <w:pPr>
        <w:rPr>
          <w:sz w:val="28"/>
          <w:szCs w:val="28"/>
          <w:u w:val="single"/>
        </w:rPr>
      </w:pPr>
      <w:r w:rsidRPr="005E22DC">
        <w:rPr>
          <w:sz w:val="28"/>
          <w:szCs w:val="28"/>
          <w:u w:val="single"/>
        </w:rPr>
        <w:t>Business Cycles</w:t>
      </w:r>
    </w:p>
    <w:p w14:paraId="1F411691" w14:textId="77777777" w:rsidR="00DA6B0A" w:rsidRDefault="00DA6B0A" w:rsidP="00F26093">
      <w:pPr>
        <w:rPr>
          <w:sz w:val="28"/>
          <w:szCs w:val="28"/>
        </w:rPr>
      </w:pPr>
      <w:r>
        <w:rPr>
          <w:sz w:val="28"/>
          <w:szCs w:val="28"/>
        </w:rPr>
        <w:t>Business cycles are deviations from trend—they are the difference between the actual data and the estimated trend. Not all economists prefer the same statistical methods for determining the trend, and so even if we</w:t>
      </w:r>
      <w:r w:rsidR="00EE56E7">
        <w:rPr>
          <w:sz w:val="28"/>
          <w:szCs w:val="28"/>
        </w:rPr>
        <w:t xml:space="preserve"> start with the same raw data different economists can</w:t>
      </w:r>
      <w:r>
        <w:rPr>
          <w:sz w:val="28"/>
          <w:szCs w:val="28"/>
        </w:rPr>
        <w:t xml:space="preserve"> get different estimates for the </w:t>
      </w:r>
      <w:r w:rsidRPr="00EE56E7">
        <w:rPr>
          <w:i/>
          <w:sz w:val="28"/>
          <w:szCs w:val="28"/>
        </w:rPr>
        <w:t>size</w:t>
      </w:r>
      <w:r>
        <w:rPr>
          <w:sz w:val="28"/>
          <w:szCs w:val="28"/>
        </w:rPr>
        <w:t xml:space="preserve"> of the business cycle. But in spite of those differences, we all agree about </w:t>
      </w:r>
      <w:r w:rsidRPr="00EE56E7">
        <w:rPr>
          <w:i/>
          <w:sz w:val="28"/>
          <w:szCs w:val="28"/>
        </w:rPr>
        <w:t>when</w:t>
      </w:r>
      <w:r>
        <w:rPr>
          <w:sz w:val="28"/>
          <w:szCs w:val="28"/>
        </w:rPr>
        <w:t xml:space="preserve"> there is a boom and when there is a recession.</w:t>
      </w:r>
      <w:r w:rsidR="000C6D69">
        <w:rPr>
          <w:sz w:val="28"/>
          <w:szCs w:val="28"/>
        </w:rPr>
        <w:t xml:space="preserve"> A recession statistically is a period below trend (deviation from trend is a negative number) and a boom is a period above trend (deviation from trend is a positive number). This statistical way of determining recessions and booms isn’t the simple “two consecutive quarters of declining GDP” method you likely learned in your intro macro course, but it turns </w:t>
      </w:r>
      <w:r w:rsidR="000C6D69">
        <w:rPr>
          <w:sz w:val="28"/>
          <w:szCs w:val="28"/>
        </w:rPr>
        <w:lastRenderedPageBreak/>
        <w:t>out that it hasn’t really mattered what method you use—if there’s a recession we see it in the data.</w:t>
      </w:r>
    </w:p>
    <w:p w14:paraId="1F0B6FC0" w14:textId="77777777" w:rsidR="00DA6B0A" w:rsidRDefault="00DA6B0A" w:rsidP="00F26093">
      <w:pPr>
        <w:rPr>
          <w:sz w:val="28"/>
          <w:szCs w:val="28"/>
        </w:rPr>
      </w:pPr>
      <w:r>
        <w:rPr>
          <w:sz w:val="28"/>
          <w:szCs w:val="28"/>
        </w:rPr>
        <w:t>In the chart below we see that both the monetary recession of the early 1980s and the Great Recession of 2008-2012 had cyclical business cycle components as well as an impact on the long-term trend</w:t>
      </w:r>
      <w:r w:rsidR="000C6D69">
        <w:rPr>
          <w:sz w:val="28"/>
          <w:szCs w:val="28"/>
        </w:rPr>
        <w:t xml:space="preserve"> </w:t>
      </w:r>
      <w:r w:rsidR="00EE56E7">
        <w:rPr>
          <w:sz w:val="28"/>
          <w:szCs w:val="28"/>
        </w:rPr>
        <w:t>that we saw in the previous figure</w:t>
      </w:r>
      <w:r>
        <w:rPr>
          <w:noProof/>
        </w:rPr>
        <w:drawing>
          <wp:inline distT="0" distB="0" distL="0" distR="0" wp14:anchorId="42D4BC04" wp14:editId="763DCF06">
            <wp:extent cx="5943600" cy="4663440"/>
            <wp:effectExtent l="0" t="0" r="0" b="381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4CADFA3" w14:textId="77777777" w:rsidR="00DA6B0A" w:rsidRDefault="00DA6B0A" w:rsidP="00F26093">
      <w:pPr>
        <w:rPr>
          <w:sz w:val="28"/>
          <w:szCs w:val="28"/>
        </w:rPr>
      </w:pPr>
    </w:p>
    <w:p w14:paraId="45F21D3F" w14:textId="77777777" w:rsidR="00757E3E" w:rsidRDefault="00757E3E" w:rsidP="00F26093">
      <w:pPr>
        <w:rPr>
          <w:sz w:val="28"/>
          <w:szCs w:val="28"/>
        </w:rPr>
      </w:pPr>
      <w:r>
        <w:rPr>
          <w:sz w:val="28"/>
          <w:szCs w:val="28"/>
        </w:rPr>
        <w:t>Chapter 3 has a nice graphic that demonstrates what is going on here: The first chart of the Moving Average GDP trend is a real-world plot of the trend in the stylized example below; the second chart of the Deviations from the Moving Average Trend is a plot of the difference between the actual data and the trend data. A trough is when the cycle is most negative, a peak is when the cycle hits a high-point; the amplitude measures how big the cycle is (either positive or negative)</w:t>
      </w:r>
    </w:p>
    <w:p w14:paraId="7458DA17" w14:textId="77777777" w:rsidR="00757E3E" w:rsidRDefault="00757E3E" w:rsidP="00F26093">
      <w:pPr>
        <w:rPr>
          <w:sz w:val="28"/>
          <w:szCs w:val="28"/>
        </w:rPr>
      </w:pPr>
      <w:r w:rsidRPr="00757E3E">
        <w:rPr>
          <w:noProof/>
          <w:sz w:val="28"/>
          <w:szCs w:val="28"/>
        </w:rPr>
        <w:lastRenderedPageBreak/>
        <w:drawing>
          <wp:inline distT="0" distB="0" distL="0" distR="0" wp14:anchorId="3C3C16C3" wp14:editId="6841FACC">
            <wp:extent cx="4572638" cy="34294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2638" cy="3429479"/>
                    </a:xfrm>
                    <a:prstGeom prst="rect">
                      <a:avLst/>
                    </a:prstGeom>
                  </pic:spPr>
                </pic:pic>
              </a:graphicData>
            </a:graphic>
          </wp:inline>
        </w:drawing>
      </w:r>
    </w:p>
    <w:p w14:paraId="0FB3AD41" w14:textId="77777777" w:rsidR="00EE56E7" w:rsidRDefault="000C6D69" w:rsidP="00F26093">
      <w:pPr>
        <w:rPr>
          <w:sz w:val="28"/>
          <w:szCs w:val="28"/>
        </w:rPr>
      </w:pPr>
      <w:r>
        <w:rPr>
          <w:sz w:val="28"/>
          <w:szCs w:val="28"/>
        </w:rPr>
        <w:t>The method of detrending doesn’t have a big impact on what we do, but it is important that we remove trends from data before we try to talk about the business cycle—we want our business cycle analysis to line up with cyclical data (using t</w:t>
      </w:r>
      <w:r w:rsidR="00EE56E7">
        <w:rPr>
          <w:sz w:val="28"/>
          <w:szCs w:val="28"/>
        </w:rPr>
        <w:t>he Scientific Method) and so we need to know what those data are.</w:t>
      </w:r>
    </w:p>
    <w:p w14:paraId="7B0A44B1" w14:textId="77777777" w:rsidR="005E22DC" w:rsidRPr="005E22DC" w:rsidRDefault="005E22DC" w:rsidP="00F26093">
      <w:pPr>
        <w:rPr>
          <w:sz w:val="28"/>
          <w:szCs w:val="28"/>
          <w:u w:val="single"/>
        </w:rPr>
      </w:pPr>
      <w:r w:rsidRPr="005E22DC">
        <w:rPr>
          <w:sz w:val="28"/>
          <w:szCs w:val="28"/>
          <w:u w:val="single"/>
        </w:rPr>
        <w:t>Stylized Facts of the Business Cycle</w:t>
      </w:r>
    </w:p>
    <w:p w14:paraId="53FA2F57" w14:textId="77777777" w:rsidR="00EE56E7" w:rsidRDefault="00EE56E7" w:rsidP="00EE56E7">
      <w:pPr>
        <w:rPr>
          <w:sz w:val="28"/>
          <w:szCs w:val="28"/>
        </w:rPr>
      </w:pPr>
      <w:r>
        <w:rPr>
          <w:sz w:val="28"/>
          <w:szCs w:val="28"/>
        </w:rPr>
        <w:t>If you need a refresher on what major macro-economic aggregates are or how they are measured, you can read Chapters 1 and 2, but we won’t spend time on those measurements in this course.</w:t>
      </w:r>
    </w:p>
    <w:p w14:paraId="3FF6EBF4" w14:textId="77777777" w:rsidR="005E22DC" w:rsidRDefault="005E22DC" w:rsidP="00EE56E7">
      <w:pPr>
        <w:rPr>
          <w:sz w:val="28"/>
          <w:szCs w:val="28"/>
        </w:rPr>
      </w:pPr>
      <w:r>
        <w:rPr>
          <w:sz w:val="28"/>
          <w:szCs w:val="28"/>
        </w:rPr>
        <w:t>The “stylized facts” of the business cycle are the data we try to explain with business cycle theory. If we can do a precise job of understanding historical data, it improves the changes that we’ll do a good job of forecasting future movements in those data. That is useful if you are in business, but understanding the working of the economy is also necessary to guide policy and regulation.</w:t>
      </w:r>
    </w:p>
    <w:p w14:paraId="7EC6D730" w14:textId="77777777" w:rsidR="005E22DC" w:rsidRDefault="005E22DC" w:rsidP="00F26093">
      <w:pPr>
        <w:rPr>
          <w:sz w:val="28"/>
          <w:szCs w:val="28"/>
        </w:rPr>
      </w:pPr>
    </w:p>
    <w:p w14:paraId="2D3A4DB1" w14:textId="77777777" w:rsidR="00757E3E" w:rsidRDefault="00C61B9B" w:rsidP="00F26093">
      <w:pPr>
        <w:rPr>
          <w:sz w:val="28"/>
          <w:szCs w:val="28"/>
        </w:rPr>
      </w:pPr>
      <w:r w:rsidRPr="00C61B9B">
        <w:rPr>
          <w:noProof/>
          <w:sz w:val="28"/>
          <w:szCs w:val="28"/>
        </w:rPr>
        <w:lastRenderedPageBreak/>
        <w:drawing>
          <wp:inline distT="0" distB="0" distL="0" distR="0" wp14:anchorId="463F5AA5" wp14:editId="0785536C">
            <wp:extent cx="4572638" cy="34294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638" cy="3429479"/>
                    </a:xfrm>
                    <a:prstGeom prst="rect">
                      <a:avLst/>
                    </a:prstGeom>
                  </pic:spPr>
                </pic:pic>
              </a:graphicData>
            </a:graphic>
          </wp:inline>
        </w:drawing>
      </w:r>
    </w:p>
    <w:p w14:paraId="30C33F84" w14:textId="77777777" w:rsidR="000C6D69" w:rsidRDefault="000C6D69" w:rsidP="00F26093">
      <w:pPr>
        <w:rPr>
          <w:sz w:val="28"/>
          <w:szCs w:val="28"/>
        </w:rPr>
      </w:pPr>
    </w:p>
    <w:p w14:paraId="4D6877FB" w14:textId="77777777" w:rsidR="00C61B9B" w:rsidRDefault="00C61B9B" w:rsidP="00C61B9B">
      <w:pPr>
        <w:rPr>
          <w:sz w:val="28"/>
          <w:szCs w:val="28"/>
        </w:rPr>
      </w:pPr>
      <w:r>
        <w:rPr>
          <w:sz w:val="28"/>
          <w:szCs w:val="28"/>
        </w:rPr>
        <w:t>Variables that are positively correlated rise together over the business cycle and fall together over the business cycle—at least on average. If they are very highly positively correlated, then it means they tend to do this all the time. If they are very highly negatively correlated, then it means that they tend to move in the exact opposite direction from each other over the business cycle</w:t>
      </w:r>
    </w:p>
    <w:p w14:paraId="3BCFA789" w14:textId="77777777" w:rsidR="00C61B9B" w:rsidRDefault="00C61B9B" w:rsidP="00F26093">
      <w:pPr>
        <w:rPr>
          <w:sz w:val="28"/>
          <w:szCs w:val="28"/>
        </w:rPr>
      </w:pPr>
      <w:r>
        <w:rPr>
          <w:sz w:val="28"/>
          <w:szCs w:val="28"/>
        </w:rPr>
        <w:t>Here are some examples that we’ll refer to throughout the course as the “stylized facts” of the business cycle. They are “stylized” because the data are detrended and not in “raw” data form, and they are “facts” in quotation marks because the correlations are averages observed in history and aren’t necessarily things we expect to see at any one time in either the current or future economy. “Stylized facts” aren’t really “truth”—they are things we’ve observed so far in the data.</w:t>
      </w:r>
    </w:p>
    <w:p w14:paraId="285AF3F5" w14:textId="77777777" w:rsidR="00C61B9B" w:rsidRDefault="00C57354" w:rsidP="00F26093">
      <w:pPr>
        <w:rPr>
          <w:sz w:val="28"/>
          <w:szCs w:val="28"/>
        </w:rPr>
      </w:pPr>
      <w:r w:rsidRPr="00C57354">
        <w:rPr>
          <w:noProof/>
          <w:sz w:val="28"/>
          <w:szCs w:val="28"/>
        </w:rPr>
        <w:lastRenderedPageBreak/>
        <w:drawing>
          <wp:inline distT="0" distB="0" distL="0" distR="0" wp14:anchorId="20DE03CB" wp14:editId="00444703">
            <wp:extent cx="4572638" cy="34294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638" cy="3429479"/>
                    </a:xfrm>
                    <a:prstGeom prst="rect">
                      <a:avLst/>
                    </a:prstGeom>
                  </pic:spPr>
                </pic:pic>
              </a:graphicData>
            </a:graphic>
          </wp:inline>
        </w:drawing>
      </w:r>
    </w:p>
    <w:p w14:paraId="444DD8E4" w14:textId="77777777" w:rsidR="00C57354" w:rsidRDefault="00C57354" w:rsidP="00F26093">
      <w:pPr>
        <w:rPr>
          <w:sz w:val="28"/>
          <w:szCs w:val="28"/>
        </w:rPr>
      </w:pPr>
      <w:r>
        <w:rPr>
          <w:sz w:val="28"/>
          <w:szCs w:val="28"/>
        </w:rPr>
        <w:t>These data in Table 3.1 show the correlations of each economic aggregate with the cyclical component of real GDP. We say that variables that are positively correlated with GDP over the business cycle are “pro-cyclical” and those that are negatively correlated with GDP over the business cycle are “counter-cyclical”</w:t>
      </w:r>
    </w:p>
    <w:p w14:paraId="394F47F0" w14:textId="755F5D01" w:rsidR="00140503" w:rsidRDefault="00C57354" w:rsidP="00F26093">
      <w:pPr>
        <w:rPr>
          <w:sz w:val="28"/>
          <w:szCs w:val="28"/>
        </w:rPr>
      </w:pPr>
      <w:r w:rsidRPr="00C57354">
        <w:rPr>
          <w:noProof/>
          <w:sz w:val="28"/>
          <w:szCs w:val="28"/>
        </w:rPr>
        <w:drawing>
          <wp:inline distT="0" distB="0" distL="0" distR="0" wp14:anchorId="5664DD69" wp14:editId="768EDC22">
            <wp:extent cx="4572638" cy="3429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638" cy="3429479"/>
                    </a:xfrm>
                    <a:prstGeom prst="rect">
                      <a:avLst/>
                    </a:prstGeom>
                  </pic:spPr>
                </pic:pic>
              </a:graphicData>
            </a:graphic>
          </wp:inline>
        </w:drawing>
      </w:r>
    </w:p>
    <w:sectPr w:rsidR="00140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8064B"/>
    <w:multiLevelType w:val="hybridMultilevel"/>
    <w:tmpl w:val="5AE6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D83E8C"/>
    <w:multiLevelType w:val="hybridMultilevel"/>
    <w:tmpl w:val="90209F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AB05668"/>
    <w:multiLevelType w:val="hybridMultilevel"/>
    <w:tmpl w:val="43C0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DD168B"/>
    <w:multiLevelType w:val="hybridMultilevel"/>
    <w:tmpl w:val="ED0E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971019">
    <w:abstractNumId w:val="3"/>
  </w:num>
  <w:num w:numId="2" w16cid:durableId="1614245280">
    <w:abstractNumId w:val="1"/>
  </w:num>
  <w:num w:numId="3" w16cid:durableId="1591767832">
    <w:abstractNumId w:val="0"/>
  </w:num>
  <w:num w:numId="4" w16cid:durableId="1877884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3E1"/>
    <w:rsid w:val="000C6D69"/>
    <w:rsid w:val="000F6F71"/>
    <w:rsid w:val="00106150"/>
    <w:rsid w:val="00140503"/>
    <w:rsid w:val="00214B0E"/>
    <w:rsid w:val="00233B37"/>
    <w:rsid w:val="002433E1"/>
    <w:rsid w:val="00263C43"/>
    <w:rsid w:val="002806A3"/>
    <w:rsid w:val="00342F18"/>
    <w:rsid w:val="00362BB9"/>
    <w:rsid w:val="003929BA"/>
    <w:rsid w:val="003E4925"/>
    <w:rsid w:val="00455734"/>
    <w:rsid w:val="004C42A5"/>
    <w:rsid w:val="004E3EFE"/>
    <w:rsid w:val="0050223A"/>
    <w:rsid w:val="00544527"/>
    <w:rsid w:val="0058177E"/>
    <w:rsid w:val="005C66FC"/>
    <w:rsid w:val="005C7391"/>
    <w:rsid w:val="005E22DC"/>
    <w:rsid w:val="005F5ADA"/>
    <w:rsid w:val="00616B7A"/>
    <w:rsid w:val="0063050C"/>
    <w:rsid w:val="006711D1"/>
    <w:rsid w:val="006E440C"/>
    <w:rsid w:val="006E534A"/>
    <w:rsid w:val="007069C7"/>
    <w:rsid w:val="00757E3E"/>
    <w:rsid w:val="007D4F3D"/>
    <w:rsid w:val="00811379"/>
    <w:rsid w:val="0082255F"/>
    <w:rsid w:val="00827414"/>
    <w:rsid w:val="0087206A"/>
    <w:rsid w:val="00924661"/>
    <w:rsid w:val="0098236C"/>
    <w:rsid w:val="009D1125"/>
    <w:rsid w:val="009F6C7A"/>
    <w:rsid w:val="00A051C4"/>
    <w:rsid w:val="00A21EEE"/>
    <w:rsid w:val="00A6174B"/>
    <w:rsid w:val="00A87EA6"/>
    <w:rsid w:val="00AE6A80"/>
    <w:rsid w:val="00B54AD1"/>
    <w:rsid w:val="00B866A4"/>
    <w:rsid w:val="00BD3ED7"/>
    <w:rsid w:val="00BE0C91"/>
    <w:rsid w:val="00C57354"/>
    <w:rsid w:val="00C61B9B"/>
    <w:rsid w:val="00CD0B3E"/>
    <w:rsid w:val="00CE234C"/>
    <w:rsid w:val="00DA6B0A"/>
    <w:rsid w:val="00DD252E"/>
    <w:rsid w:val="00DD7811"/>
    <w:rsid w:val="00EB6331"/>
    <w:rsid w:val="00EC779C"/>
    <w:rsid w:val="00EE56E7"/>
    <w:rsid w:val="00F06323"/>
    <w:rsid w:val="00F2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4AEA8"/>
  <w15:chartTrackingRefBased/>
  <w15:docId w15:val="{DCA23748-8EEA-461C-9F16-DE0D76A0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79C"/>
    <w:pPr>
      <w:ind w:left="720"/>
      <w:contextualSpacing/>
    </w:pPr>
  </w:style>
  <w:style w:type="character" w:styleId="Hyperlink">
    <w:name w:val="Hyperlink"/>
    <w:basedOn w:val="DefaultParagraphFont"/>
    <w:uiPriority w:val="99"/>
    <w:unhideWhenUsed/>
    <w:rsid w:val="001405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geudey\Box\Courses\Econ_302\Econ302_s19\Copy%20of%20GDPC1.xl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eudey\Box\Courses\Econ_302\Econ302_s19\Copy%20of%20GDPC1.xls"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'FRED Graph'!$E$11</c:f>
              <c:strCache>
                <c:ptCount val="1"/>
                <c:pt idx="0">
                  <c:v>Trend of log GDP</c:v>
                </c:pt>
              </c:strCache>
            </c:strRef>
          </c:tx>
          <c:spPr>
            <a:ln w="28575" cap="rnd">
              <a:solidFill>
                <a:schemeClr val="accent1"/>
              </a:solidFill>
              <a:round/>
            </a:ln>
            <a:effectLst/>
          </c:spPr>
          <c:marker>
            <c:symbol val="none"/>
          </c:marker>
          <c:cat>
            <c:numRef>
              <c:f>'FRED Graph'!$D$12:$D$298</c:f>
              <c:numCache>
                <c:formatCode>yyyy\-mm\-dd</c:formatCode>
                <c:ptCount val="287"/>
                <c:pt idx="0">
                  <c:v>17168</c:v>
                </c:pt>
                <c:pt idx="1">
                  <c:v>17258</c:v>
                </c:pt>
                <c:pt idx="2">
                  <c:v>17349</c:v>
                </c:pt>
                <c:pt idx="3">
                  <c:v>17441</c:v>
                </c:pt>
                <c:pt idx="4">
                  <c:v>17533</c:v>
                </c:pt>
                <c:pt idx="5">
                  <c:v>17624</c:v>
                </c:pt>
                <c:pt idx="6">
                  <c:v>17715</c:v>
                </c:pt>
                <c:pt idx="7">
                  <c:v>17807</c:v>
                </c:pt>
                <c:pt idx="8">
                  <c:v>17899</c:v>
                </c:pt>
                <c:pt idx="9">
                  <c:v>17989</c:v>
                </c:pt>
                <c:pt idx="10">
                  <c:v>18080</c:v>
                </c:pt>
                <c:pt idx="11">
                  <c:v>18172</c:v>
                </c:pt>
                <c:pt idx="12">
                  <c:v>18264</c:v>
                </c:pt>
                <c:pt idx="13">
                  <c:v>18354</c:v>
                </c:pt>
                <c:pt idx="14">
                  <c:v>18445</c:v>
                </c:pt>
                <c:pt idx="15">
                  <c:v>18537</c:v>
                </c:pt>
                <c:pt idx="16">
                  <c:v>18629</c:v>
                </c:pt>
                <c:pt idx="17">
                  <c:v>18719</c:v>
                </c:pt>
                <c:pt idx="18">
                  <c:v>18810</c:v>
                </c:pt>
                <c:pt idx="19">
                  <c:v>18902</c:v>
                </c:pt>
                <c:pt idx="20">
                  <c:v>18994</c:v>
                </c:pt>
                <c:pt idx="21">
                  <c:v>19085</c:v>
                </c:pt>
                <c:pt idx="22">
                  <c:v>19176</c:v>
                </c:pt>
                <c:pt idx="23">
                  <c:v>19268</c:v>
                </c:pt>
                <c:pt idx="24">
                  <c:v>19360</c:v>
                </c:pt>
                <c:pt idx="25">
                  <c:v>19450</c:v>
                </c:pt>
                <c:pt idx="26">
                  <c:v>19541</c:v>
                </c:pt>
                <c:pt idx="27">
                  <c:v>19633</c:v>
                </c:pt>
                <c:pt idx="28">
                  <c:v>19725</c:v>
                </c:pt>
                <c:pt idx="29">
                  <c:v>19815</c:v>
                </c:pt>
                <c:pt idx="30">
                  <c:v>19906</c:v>
                </c:pt>
                <c:pt idx="31">
                  <c:v>19998</c:v>
                </c:pt>
                <c:pt idx="32">
                  <c:v>20090</c:v>
                </c:pt>
                <c:pt idx="33">
                  <c:v>20180</c:v>
                </c:pt>
                <c:pt idx="34">
                  <c:v>20271</c:v>
                </c:pt>
                <c:pt idx="35">
                  <c:v>20363</c:v>
                </c:pt>
                <c:pt idx="36">
                  <c:v>20455</c:v>
                </c:pt>
                <c:pt idx="37">
                  <c:v>20546</c:v>
                </c:pt>
                <c:pt idx="38">
                  <c:v>20637</c:v>
                </c:pt>
                <c:pt idx="39">
                  <c:v>20729</c:v>
                </c:pt>
                <c:pt idx="40">
                  <c:v>20821</c:v>
                </c:pt>
                <c:pt idx="41">
                  <c:v>20911</c:v>
                </c:pt>
                <c:pt idx="42">
                  <c:v>21002</c:v>
                </c:pt>
                <c:pt idx="43">
                  <c:v>21094</c:v>
                </c:pt>
                <c:pt idx="44">
                  <c:v>21186</c:v>
                </c:pt>
                <c:pt idx="45">
                  <c:v>21276</c:v>
                </c:pt>
                <c:pt idx="46">
                  <c:v>21367</c:v>
                </c:pt>
                <c:pt idx="47">
                  <c:v>21459</c:v>
                </c:pt>
                <c:pt idx="48">
                  <c:v>21551</c:v>
                </c:pt>
                <c:pt idx="49">
                  <c:v>21641</c:v>
                </c:pt>
                <c:pt idx="50">
                  <c:v>21732</c:v>
                </c:pt>
                <c:pt idx="51">
                  <c:v>21824</c:v>
                </c:pt>
                <c:pt idx="52">
                  <c:v>21916</c:v>
                </c:pt>
                <c:pt idx="53">
                  <c:v>22007</c:v>
                </c:pt>
                <c:pt idx="54">
                  <c:v>22098</c:v>
                </c:pt>
                <c:pt idx="55">
                  <c:v>22190</c:v>
                </c:pt>
                <c:pt idx="56">
                  <c:v>22282</c:v>
                </c:pt>
                <c:pt idx="57">
                  <c:v>22372</c:v>
                </c:pt>
                <c:pt idx="58">
                  <c:v>22463</c:v>
                </c:pt>
                <c:pt idx="59">
                  <c:v>22555</c:v>
                </c:pt>
                <c:pt idx="60">
                  <c:v>22647</c:v>
                </c:pt>
                <c:pt idx="61">
                  <c:v>22737</c:v>
                </c:pt>
                <c:pt idx="62">
                  <c:v>22828</c:v>
                </c:pt>
                <c:pt idx="63">
                  <c:v>22920</c:v>
                </c:pt>
                <c:pt idx="64">
                  <c:v>23012</c:v>
                </c:pt>
                <c:pt idx="65">
                  <c:v>23102</c:v>
                </c:pt>
                <c:pt idx="66">
                  <c:v>23193</c:v>
                </c:pt>
                <c:pt idx="67">
                  <c:v>23285</c:v>
                </c:pt>
                <c:pt idx="68">
                  <c:v>23377</c:v>
                </c:pt>
                <c:pt idx="69">
                  <c:v>23468</c:v>
                </c:pt>
                <c:pt idx="70">
                  <c:v>23559</c:v>
                </c:pt>
                <c:pt idx="71">
                  <c:v>23651</c:v>
                </c:pt>
                <c:pt idx="72">
                  <c:v>23743</c:v>
                </c:pt>
                <c:pt idx="73">
                  <c:v>23833</c:v>
                </c:pt>
                <c:pt idx="74">
                  <c:v>23924</c:v>
                </c:pt>
                <c:pt idx="75">
                  <c:v>24016</c:v>
                </c:pt>
                <c:pt idx="76">
                  <c:v>24108</c:v>
                </c:pt>
                <c:pt idx="77">
                  <c:v>24198</c:v>
                </c:pt>
                <c:pt idx="78">
                  <c:v>24289</c:v>
                </c:pt>
                <c:pt idx="79">
                  <c:v>24381</c:v>
                </c:pt>
                <c:pt idx="80">
                  <c:v>24473</c:v>
                </c:pt>
                <c:pt idx="81">
                  <c:v>24563</c:v>
                </c:pt>
                <c:pt idx="82">
                  <c:v>24654</c:v>
                </c:pt>
                <c:pt idx="83">
                  <c:v>24746</c:v>
                </c:pt>
                <c:pt idx="84">
                  <c:v>24838</c:v>
                </c:pt>
                <c:pt idx="85">
                  <c:v>24929</c:v>
                </c:pt>
                <c:pt idx="86">
                  <c:v>25020</c:v>
                </c:pt>
                <c:pt idx="87">
                  <c:v>25112</c:v>
                </c:pt>
                <c:pt idx="88">
                  <c:v>25204</c:v>
                </c:pt>
                <c:pt idx="89">
                  <c:v>25294</c:v>
                </c:pt>
                <c:pt idx="90">
                  <c:v>25385</c:v>
                </c:pt>
                <c:pt idx="91">
                  <c:v>25477</c:v>
                </c:pt>
                <c:pt idx="92">
                  <c:v>25569</c:v>
                </c:pt>
                <c:pt idx="93">
                  <c:v>25659</c:v>
                </c:pt>
                <c:pt idx="94">
                  <c:v>25750</c:v>
                </c:pt>
                <c:pt idx="95">
                  <c:v>25842</c:v>
                </c:pt>
                <c:pt idx="96">
                  <c:v>25934</c:v>
                </c:pt>
                <c:pt idx="97">
                  <c:v>26024</c:v>
                </c:pt>
                <c:pt idx="98">
                  <c:v>26115</c:v>
                </c:pt>
                <c:pt idx="99">
                  <c:v>26207</c:v>
                </c:pt>
                <c:pt idx="100">
                  <c:v>26299</c:v>
                </c:pt>
                <c:pt idx="101">
                  <c:v>26390</c:v>
                </c:pt>
                <c:pt idx="102">
                  <c:v>26481</c:v>
                </c:pt>
                <c:pt idx="103">
                  <c:v>26573</c:v>
                </c:pt>
                <c:pt idx="104">
                  <c:v>26665</c:v>
                </c:pt>
                <c:pt idx="105">
                  <c:v>26755</c:v>
                </c:pt>
                <c:pt idx="106">
                  <c:v>26846</c:v>
                </c:pt>
                <c:pt idx="107">
                  <c:v>26938</c:v>
                </c:pt>
                <c:pt idx="108">
                  <c:v>27030</c:v>
                </c:pt>
                <c:pt idx="109">
                  <c:v>27120</c:v>
                </c:pt>
                <c:pt idx="110">
                  <c:v>27211</c:v>
                </c:pt>
                <c:pt idx="111">
                  <c:v>27303</c:v>
                </c:pt>
                <c:pt idx="112">
                  <c:v>27395</c:v>
                </c:pt>
                <c:pt idx="113">
                  <c:v>27485</c:v>
                </c:pt>
                <c:pt idx="114">
                  <c:v>27576</c:v>
                </c:pt>
                <c:pt idx="115">
                  <c:v>27668</c:v>
                </c:pt>
                <c:pt idx="116">
                  <c:v>27760</c:v>
                </c:pt>
                <c:pt idx="117">
                  <c:v>27851</c:v>
                </c:pt>
                <c:pt idx="118">
                  <c:v>27942</c:v>
                </c:pt>
                <c:pt idx="119">
                  <c:v>28034</c:v>
                </c:pt>
                <c:pt idx="120">
                  <c:v>28126</c:v>
                </c:pt>
                <c:pt idx="121">
                  <c:v>28216</c:v>
                </c:pt>
                <c:pt idx="122">
                  <c:v>28307</c:v>
                </c:pt>
                <c:pt idx="123">
                  <c:v>28399</c:v>
                </c:pt>
                <c:pt idx="124">
                  <c:v>28491</c:v>
                </c:pt>
                <c:pt idx="125">
                  <c:v>28581</c:v>
                </c:pt>
                <c:pt idx="126">
                  <c:v>28672</c:v>
                </c:pt>
                <c:pt idx="127">
                  <c:v>28764</c:v>
                </c:pt>
                <c:pt idx="128">
                  <c:v>28856</c:v>
                </c:pt>
                <c:pt idx="129">
                  <c:v>28946</c:v>
                </c:pt>
                <c:pt idx="130">
                  <c:v>29037</c:v>
                </c:pt>
                <c:pt idx="131">
                  <c:v>29129</c:v>
                </c:pt>
                <c:pt idx="132">
                  <c:v>29221</c:v>
                </c:pt>
                <c:pt idx="133">
                  <c:v>29312</c:v>
                </c:pt>
                <c:pt idx="134">
                  <c:v>29403</c:v>
                </c:pt>
                <c:pt idx="135">
                  <c:v>29495</c:v>
                </c:pt>
                <c:pt idx="136">
                  <c:v>29587</c:v>
                </c:pt>
                <c:pt idx="137">
                  <c:v>29677</c:v>
                </c:pt>
                <c:pt idx="138">
                  <c:v>29768</c:v>
                </c:pt>
                <c:pt idx="139">
                  <c:v>29860</c:v>
                </c:pt>
                <c:pt idx="140">
                  <c:v>29952</c:v>
                </c:pt>
                <c:pt idx="141">
                  <c:v>30042</c:v>
                </c:pt>
                <c:pt idx="142">
                  <c:v>30133</c:v>
                </c:pt>
                <c:pt idx="143">
                  <c:v>30225</c:v>
                </c:pt>
                <c:pt idx="144">
                  <c:v>30317</c:v>
                </c:pt>
                <c:pt idx="145">
                  <c:v>30407</c:v>
                </c:pt>
                <c:pt idx="146">
                  <c:v>30498</c:v>
                </c:pt>
                <c:pt idx="147">
                  <c:v>30590</c:v>
                </c:pt>
                <c:pt idx="148">
                  <c:v>30682</c:v>
                </c:pt>
                <c:pt idx="149">
                  <c:v>30773</c:v>
                </c:pt>
                <c:pt idx="150">
                  <c:v>30864</c:v>
                </c:pt>
                <c:pt idx="151">
                  <c:v>30956</c:v>
                </c:pt>
                <c:pt idx="152">
                  <c:v>31048</c:v>
                </c:pt>
                <c:pt idx="153">
                  <c:v>31138</c:v>
                </c:pt>
                <c:pt idx="154">
                  <c:v>31229</c:v>
                </c:pt>
                <c:pt idx="155">
                  <c:v>31321</c:v>
                </c:pt>
                <c:pt idx="156">
                  <c:v>31413</c:v>
                </c:pt>
                <c:pt idx="157">
                  <c:v>31503</c:v>
                </c:pt>
                <c:pt idx="158">
                  <c:v>31594</c:v>
                </c:pt>
                <c:pt idx="159">
                  <c:v>31686</c:v>
                </c:pt>
                <c:pt idx="160">
                  <c:v>31778</c:v>
                </c:pt>
                <c:pt idx="161">
                  <c:v>31868</c:v>
                </c:pt>
                <c:pt idx="162">
                  <c:v>31959</c:v>
                </c:pt>
                <c:pt idx="163">
                  <c:v>32051</c:v>
                </c:pt>
                <c:pt idx="164">
                  <c:v>32143</c:v>
                </c:pt>
                <c:pt idx="165">
                  <c:v>32234</c:v>
                </c:pt>
                <c:pt idx="166">
                  <c:v>32325</c:v>
                </c:pt>
                <c:pt idx="167">
                  <c:v>32417</c:v>
                </c:pt>
                <c:pt idx="168">
                  <c:v>32509</c:v>
                </c:pt>
                <c:pt idx="169">
                  <c:v>32599</c:v>
                </c:pt>
                <c:pt idx="170">
                  <c:v>32690</c:v>
                </c:pt>
                <c:pt idx="171">
                  <c:v>32782</c:v>
                </c:pt>
                <c:pt idx="172">
                  <c:v>32874</c:v>
                </c:pt>
                <c:pt idx="173">
                  <c:v>32964</c:v>
                </c:pt>
                <c:pt idx="174">
                  <c:v>33055</c:v>
                </c:pt>
                <c:pt idx="175">
                  <c:v>33147</c:v>
                </c:pt>
                <c:pt idx="176">
                  <c:v>33239</c:v>
                </c:pt>
                <c:pt idx="177">
                  <c:v>33329</c:v>
                </c:pt>
                <c:pt idx="178">
                  <c:v>33420</c:v>
                </c:pt>
                <c:pt idx="179">
                  <c:v>33512</c:v>
                </c:pt>
                <c:pt idx="180">
                  <c:v>33604</c:v>
                </c:pt>
                <c:pt idx="181">
                  <c:v>33695</c:v>
                </c:pt>
                <c:pt idx="182">
                  <c:v>33786</c:v>
                </c:pt>
                <c:pt idx="183">
                  <c:v>33878</c:v>
                </c:pt>
                <c:pt idx="184">
                  <c:v>33970</c:v>
                </c:pt>
                <c:pt idx="185">
                  <c:v>34060</c:v>
                </c:pt>
                <c:pt idx="186">
                  <c:v>34151</c:v>
                </c:pt>
                <c:pt idx="187">
                  <c:v>34243</c:v>
                </c:pt>
                <c:pt idx="188">
                  <c:v>34335</c:v>
                </c:pt>
                <c:pt idx="189">
                  <c:v>34425</c:v>
                </c:pt>
                <c:pt idx="190">
                  <c:v>34516</c:v>
                </c:pt>
                <c:pt idx="191">
                  <c:v>34608</c:v>
                </c:pt>
                <c:pt idx="192">
                  <c:v>34700</c:v>
                </c:pt>
                <c:pt idx="193">
                  <c:v>34790</c:v>
                </c:pt>
                <c:pt idx="194">
                  <c:v>34881</c:v>
                </c:pt>
                <c:pt idx="195">
                  <c:v>34973</c:v>
                </c:pt>
                <c:pt idx="196">
                  <c:v>35065</c:v>
                </c:pt>
                <c:pt idx="197">
                  <c:v>35156</c:v>
                </c:pt>
                <c:pt idx="198">
                  <c:v>35247</c:v>
                </c:pt>
                <c:pt idx="199">
                  <c:v>35339</c:v>
                </c:pt>
                <c:pt idx="200">
                  <c:v>35431</c:v>
                </c:pt>
                <c:pt idx="201">
                  <c:v>35521</c:v>
                </c:pt>
                <c:pt idx="202">
                  <c:v>35612</c:v>
                </c:pt>
                <c:pt idx="203">
                  <c:v>35704</c:v>
                </c:pt>
                <c:pt idx="204">
                  <c:v>35796</c:v>
                </c:pt>
                <c:pt idx="205">
                  <c:v>35886</c:v>
                </c:pt>
                <c:pt idx="206">
                  <c:v>35977</c:v>
                </c:pt>
                <c:pt idx="207">
                  <c:v>36069</c:v>
                </c:pt>
                <c:pt idx="208">
                  <c:v>36161</c:v>
                </c:pt>
                <c:pt idx="209">
                  <c:v>36251</c:v>
                </c:pt>
                <c:pt idx="210">
                  <c:v>36342</c:v>
                </c:pt>
                <c:pt idx="211">
                  <c:v>36434</c:v>
                </c:pt>
                <c:pt idx="212">
                  <c:v>36526</c:v>
                </c:pt>
                <c:pt idx="213">
                  <c:v>36617</c:v>
                </c:pt>
                <c:pt idx="214">
                  <c:v>36708</c:v>
                </c:pt>
                <c:pt idx="215">
                  <c:v>36800</c:v>
                </c:pt>
                <c:pt idx="216">
                  <c:v>36892</c:v>
                </c:pt>
                <c:pt idx="217">
                  <c:v>36982</c:v>
                </c:pt>
                <c:pt idx="218">
                  <c:v>37073</c:v>
                </c:pt>
                <c:pt idx="219">
                  <c:v>37165</c:v>
                </c:pt>
                <c:pt idx="220">
                  <c:v>37257</c:v>
                </c:pt>
                <c:pt idx="221">
                  <c:v>37347</c:v>
                </c:pt>
                <c:pt idx="222">
                  <c:v>37438</c:v>
                </c:pt>
                <c:pt idx="223">
                  <c:v>37530</c:v>
                </c:pt>
                <c:pt idx="224">
                  <c:v>37622</c:v>
                </c:pt>
                <c:pt idx="225">
                  <c:v>37712</c:v>
                </c:pt>
                <c:pt idx="226">
                  <c:v>37803</c:v>
                </c:pt>
                <c:pt idx="227">
                  <c:v>37895</c:v>
                </c:pt>
                <c:pt idx="228">
                  <c:v>37987</c:v>
                </c:pt>
                <c:pt idx="229">
                  <c:v>38078</c:v>
                </c:pt>
                <c:pt idx="230">
                  <c:v>38169</c:v>
                </c:pt>
                <c:pt idx="231">
                  <c:v>38261</c:v>
                </c:pt>
                <c:pt idx="232">
                  <c:v>38353</c:v>
                </c:pt>
                <c:pt idx="233">
                  <c:v>38443</c:v>
                </c:pt>
                <c:pt idx="234">
                  <c:v>38534</c:v>
                </c:pt>
                <c:pt idx="235">
                  <c:v>38626</c:v>
                </c:pt>
                <c:pt idx="236">
                  <c:v>38718</c:v>
                </c:pt>
                <c:pt idx="237">
                  <c:v>38808</c:v>
                </c:pt>
                <c:pt idx="238">
                  <c:v>38899</c:v>
                </c:pt>
                <c:pt idx="239">
                  <c:v>38991</c:v>
                </c:pt>
                <c:pt idx="240">
                  <c:v>39083</c:v>
                </c:pt>
                <c:pt idx="241">
                  <c:v>39173</c:v>
                </c:pt>
                <c:pt idx="242">
                  <c:v>39264</c:v>
                </c:pt>
                <c:pt idx="243">
                  <c:v>39356</c:v>
                </c:pt>
                <c:pt idx="244">
                  <c:v>39448</c:v>
                </c:pt>
                <c:pt idx="245">
                  <c:v>39539</c:v>
                </c:pt>
                <c:pt idx="246">
                  <c:v>39630</c:v>
                </c:pt>
                <c:pt idx="247">
                  <c:v>39722</c:v>
                </c:pt>
                <c:pt idx="248">
                  <c:v>39814</c:v>
                </c:pt>
                <c:pt idx="249">
                  <c:v>39904</c:v>
                </c:pt>
                <c:pt idx="250">
                  <c:v>39995</c:v>
                </c:pt>
                <c:pt idx="251">
                  <c:v>40087</c:v>
                </c:pt>
                <c:pt idx="252">
                  <c:v>40179</c:v>
                </c:pt>
                <c:pt idx="253">
                  <c:v>40269</c:v>
                </c:pt>
                <c:pt idx="254">
                  <c:v>40360</c:v>
                </c:pt>
                <c:pt idx="255">
                  <c:v>40452</c:v>
                </c:pt>
                <c:pt idx="256">
                  <c:v>40544</c:v>
                </c:pt>
                <c:pt idx="257">
                  <c:v>40634</c:v>
                </c:pt>
                <c:pt idx="258">
                  <c:v>40725</c:v>
                </c:pt>
                <c:pt idx="259">
                  <c:v>40817</c:v>
                </c:pt>
                <c:pt idx="260">
                  <c:v>40909</c:v>
                </c:pt>
                <c:pt idx="261">
                  <c:v>41000</c:v>
                </c:pt>
                <c:pt idx="262">
                  <c:v>41091</c:v>
                </c:pt>
                <c:pt idx="263">
                  <c:v>41183</c:v>
                </c:pt>
                <c:pt idx="264">
                  <c:v>41275</c:v>
                </c:pt>
                <c:pt idx="265">
                  <c:v>41365</c:v>
                </c:pt>
                <c:pt idx="266">
                  <c:v>41456</c:v>
                </c:pt>
                <c:pt idx="267">
                  <c:v>41548</c:v>
                </c:pt>
                <c:pt idx="268">
                  <c:v>41640</c:v>
                </c:pt>
                <c:pt idx="269">
                  <c:v>41730</c:v>
                </c:pt>
                <c:pt idx="270">
                  <c:v>41821</c:v>
                </c:pt>
                <c:pt idx="271">
                  <c:v>41913</c:v>
                </c:pt>
                <c:pt idx="272">
                  <c:v>42005</c:v>
                </c:pt>
                <c:pt idx="273">
                  <c:v>42095</c:v>
                </c:pt>
                <c:pt idx="274">
                  <c:v>42186</c:v>
                </c:pt>
                <c:pt idx="275">
                  <c:v>42278</c:v>
                </c:pt>
                <c:pt idx="276">
                  <c:v>42370</c:v>
                </c:pt>
                <c:pt idx="277">
                  <c:v>42461</c:v>
                </c:pt>
                <c:pt idx="278">
                  <c:v>42552</c:v>
                </c:pt>
                <c:pt idx="279">
                  <c:v>42644</c:v>
                </c:pt>
                <c:pt idx="280">
                  <c:v>42736</c:v>
                </c:pt>
                <c:pt idx="281">
                  <c:v>42826</c:v>
                </c:pt>
                <c:pt idx="282">
                  <c:v>42917</c:v>
                </c:pt>
                <c:pt idx="283">
                  <c:v>43009</c:v>
                </c:pt>
                <c:pt idx="284">
                  <c:v>43101</c:v>
                </c:pt>
                <c:pt idx="285">
                  <c:v>43191</c:v>
                </c:pt>
                <c:pt idx="286">
                  <c:v>43282</c:v>
                </c:pt>
              </c:numCache>
            </c:numRef>
          </c:cat>
          <c:val>
            <c:numRef>
              <c:f>'FRED Graph'!$E$12:$E$298</c:f>
              <c:numCache>
                <c:formatCode>General</c:formatCode>
                <c:ptCount val="287"/>
                <c:pt idx="0">
                  <c:v>3.2971429253122047</c:v>
                </c:pt>
                <c:pt idx="1">
                  <c:v>3.3017027233980545</c:v>
                </c:pt>
                <c:pt idx="2">
                  <c:v>3.3062694011614675</c:v>
                </c:pt>
                <c:pt idx="3">
                  <c:v>3.3108531432253425</c:v>
                </c:pt>
                <c:pt idx="4">
                  <c:v>3.3154640239034685</c:v>
                </c:pt>
                <c:pt idx="5">
                  <c:v>3.3201133552908844</c:v>
                </c:pt>
                <c:pt idx="6">
                  <c:v>3.3248148581198067</c:v>
                </c:pt>
                <c:pt idx="7">
                  <c:v>3.3295861997980802</c:v>
                </c:pt>
                <c:pt idx="8">
                  <c:v>3.3344476065707123</c:v>
                </c:pt>
                <c:pt idx="9">
                  <c:v>3.3394191845668537</c:v>
                </c:pt>
                <c:pt idx="10">
                  <c:v>3.3445141151828626</c:v>
                </c:pt>
                <c:pt idx="11">
                  <c:v>3.3497346204111613</c:v>
                </c:pt>
                <c:pt idx="12">
                  <c:v>3.3550715664687409</c:v>
                </c:pt>
                <c:pt idx="13">
                  <c:v>3.3604989132896712</c:v>
                </c:pt>
                <c:pt idx="14">
                  <c:v>3.3659808423283879</c:v>
                </c:pt>
                <c:pt idx="15">
                  <c:v>3.3714765190319795</c:v>
                </c:pt>
                <c:pt idx="16">
                  <c:v>3.376946958304984</c:v>
                </c:pt>
                <c:pt idx="17">
                  <c:v>3.3823567378981512</c:v>
                </c:pt>
                <c:pt idx="18">
                  <c:v>3.3876742410933196</c:v>
                </c:pt>
                <c:pt idx="19">
                  <c:v>3.3928729385428711</c:v>
                </c:pt>
                <c:pt idx="20">
                  <c:v>3.3979336021712392</c:v>
                </c:pt>
                <c:pt idx="21">
                  <c:v>3.4028416531396601</c:v>
                </c:pt>
                <c:pt idx="22">
                  <c:v>3.4075868839496275</c:v>
                </c:pt>
                <c:pt idx="23">
                  <c:v>3.4121609749144493</c:v>
                </c:pt>
                <c:pt idx="24">
                  <c:v>3.4165564807559448</c:v>
                </c:pt>
                <c:pt idx="25">
                  <c:v>3.420772742972924</c:v>
                </c:pt>
                <c:pt idx="26">
                  <c:v>3.4248181418913477</c:v>
                </c:pt>
                <c:pt idx="27">
                  <c:v>3.4287095515758748</c:v>
                </c:pt>
                <c:pt idx="28">
                  <c:v>3.4324682798003425</c:v>
                </c:pt>
                <c:pt idx="29">
                  <c:v>3.4361134950440788</c:v>
                </c:pt>
                <c:pt idx="30">
                  <c:v>3.4396585766867407</c:v>
                </c:pt>
                <c:pt idx="31">
                  <c:v>3.4431091324269376</c:v>
                </c:pt>
                <c:pt idx="32">
                  <c:v>3.44646383090419</c:v>
                </c:pt>
                <c:pt idx="33">
                  <c:v>3.4497175049130306</c:v>
                </c:pt>
                <c:pt idx="34">
                  <c:v>3.452866698891969</c:v>
                </c:pt>
                <c:pt idx="35">
                  <c:v>3.4559120165467565</c:v>
                </c:pt>
                <c:pt idx="36">
                  <c:v>3.4588597937295931</c:v>
                </c:pt>
                <c:pt idx="37">
                  <c:v>3.4617218197299553</c:v>
                </c:pt>
                <c:pt idx="38">
                  <c:v>3.4645124385957051</c:v>
                </c:pt>
                <c:pt idx="39">
                  <c:v>3.4672489941003715</c:v>
                </c:pt>
                <c:pt idx="40">
                  <c:v>3.4699498416602812</c:v>
                </c:pt>
                <c:pt idx="41">
                  <c:v>3.472637069230859</c:v>
                </c:pt>
                <c:pt idx="42">
                  <c:v>3.4753365419766769</c:v>
                </c:pt>
                <c:pt idx="43">
                  <c:v>3.4780756273853766</c:v>
                </c:pt>
                <c:pt idx="44">
                  <c:v>3.4808841548863056</c:v>
                </c:pt>
                <c:pt idx="45">
                  <c:v>3.4837898810693688</c:v>
                </c:pt>
                <c:pt idx="46">
                  <c:v>3.4868095952755747</c:v>
                </c:pt>
                <c:pt idx="47">
                  <c:v>3.4899490820074255</c:v>
                </c:pt>
                <c:pt idx="48">
                  <c:v>3.4932074426352253</c:v>
                </c:pt>
                <c:pt idx="49">
                  <c:v>3.4965814097583734</c:v>
                </c:pt>
                <c:pt idx="50">
                  <c:v>3.5000684763219581</c:v>
                </c:pt>
                <c:pt idx="51">
                  <c:v>3.5036708435032957</c:v>
                </c:pt>
                <c:pt idx="52">
                  <c:v>3.5073934344897686</c:v>
                </c:pt>
                <c:pt idx="53">
                  <c:v>3.5112424155910791</c:v>
                </c:pt>
                <c:pt idx="54">
                  <c:v>3.5152289020189627</c:v>
                </c:pt>
                <c:pt idx="55">
                  <c:v>3.519365084231846</c:v>
                </c:pt>
                <c:pt idx="56">
                  <c:v>3.5236630612005784</c:v>
                </c:pt>
                <c:pt idx="57">
                  <c:v>3.5281287490692765</c:v>
                </c:pt>
                <c:pt idx="58">
                  <c:v>3.5327610210219973</c:v>
                </c:pt>
                <c:pt idx="59">
                  <c:v>3.5375534850937731</c:v>
                </c:pt>
                <c:pt idx="60">
                  <c:v>3.5424967501746316</c:v>
                </c:pt>
                <c:pt idx="61">
                  <c:v>3.5475807023144461</c:v>
                </c:pt>
                <c:pt idx="62">
                  <c:v>3.5527962138097569</c:v>
                </c:pt>
                <c:pt idx="63">
                  <c:v>3.5581344075899439</c:v>
                </c:pt>
                <c:pt idx="64">
                  <c:v>3.5635867117943332</c:v>
                </c:pt>
                <c:pt idx="65">
                  <c:v>3.5691424145764259</c:v>
                </c:pt>
                <c:pt idx="66">
                  <c:v>3.5747882033474014</c:v>
                </c:pt>
                <c:pt idx="67">
                  <c:v>3.5805077213260832</c:v>
                </c:pt>
                <c:pt idx="68">
                  <c:v>3.5862839415500605</c:v>
                </c:pt>
                <c:pt idx="69">
                  <c:v>3.5920973658795665</c:v>
                </c:pt>
                <c:pt idx="70">
                  <c:v>3.5979280779564395</c:v>
                </c:pt>
                <c:pt idx="71">
                  <c:v>3.6037550489585732</c:v>
                </c:pt>
                <c:pt idx="72">
                  <c:v>3.6095567012370267</c:v>
                </c:pt>
                <c:pt idx="73">
                  <c:v>3.615308103607445</c:v>
                </c:pt>
                <c:pt idx="74">
                  <c:v>3.6209838351777024</c:v>
                </c:pt>
                <c:pt idx="75">
                  <c:v>3.6265577981915249</c:v>
                </c:pt>
                <c:pt idx="76">
                  <c:v>3.6320056392970055</c:v>
                </c:pt>
                <c:pt idx="77">
                  <c:v>3.6373074488185835</c:v>
                </c:pt>
                <c:pt idx="78">
                  <c:v>3.6424508840534346</c:v>
                </c:pt>
                <c:pt idx="79">
                  <c:v>3.647428781324372</c:v>
                </c:pt>
                <c:pt idx="80">
                  <c:v>3.6522382304419279</c:v>
                </c:pt>
                <c:pt idx="81">
                  <c:v>3.6568796812040416</c:v>
                </c:pt>
                <c:pt idx="82">
                  <c:v>3.6613563306926586</c:v>
                </c:pt>
                <c:pt idx="83">
                  <c:v>3.6656713886263144</c:v>
                </c:pt>
                <c:pt idx="84">
                  <c:v>3.669827835507514</c:v>
                </c:pt>
                <c:pt idx="85">
                  <c:v>3.6738277647018043</c:v>
                </c:pt>
                <c:pt idx="86">
                  <c:v>3.6776752648410889</c:v>
                </c:pt>
                <c:pt idx="87">
                  <c:v>3.6813784175431694</c:v>
                </c:pt>
                <c:pt idx="88">
                  <c:v>3.6849489881535042</c:v>
                </c:pt>
                <c:pt idx="89">
                  <c:v>3.6884011767384695</c:v>
                </c:pt>
                <c:pt idx="90">
                  <c:v>3.6917536018115849</c:v>
                </c:pt>
                <c:pt idx="91">
                  <c:v>3.6950279666432988</c:v>
                </c:pt>
                <c:pt idx="92">
                  <c:v>3.6982487509551429</c:v>
                </c:pt>
                <c:pt idx="93">
                  <c:v>3.7014398374596627</c:v>
                </c:pt>
                <c:pt idx="94">
                  <c:v>3.7046220955319513</c:v>
                </c:pt>
                <c:pt idx="95">
                  <c:v>3.7078117717259187</c:v>
                </c:pt>
                <c:pt idx="96">
                  <c:v>3.7110209908762259</c:v>
                </c:pt>
                <c:pt idx="97">
                  <c:v>3.7142528380469293</c:v>
                </c:pt>
                <c:pt idx="98">
                  <c:v>3.717506626558559</c:v>
                </c:pt>
                <c:pt idx="99">
                  <c:v>3.7207773428861013</c:v>
                </c:pt>
                <c:pt idx="100">
                  <c:v>3.7240558377596753</c:v>
                </c:pt>
                <c:pt idx="101">
                  <c:v>3.7273274211988396</c:v>
                </c:pt>
                <c:pt idx="102">
                  <c:v>3.7305747596581891</c:v>
                </c:pt>
                <c:pt idx="103">
                  <c:v>3.7337819233097056</c:v>
                </c:pt>
                <c:pt idx="104">
                  <c:v>3.7369349078262832</c:v>
                </c:pt>
                <c:pt idx="105">
                  <c:v>3.7400241373294123</c:v>
                </c:pt>
                <c:pt idx="106">
                  <c:v>3.743049129482706</c:v>
                </c:pt>
                <c:pt idx="107">
                  <c:v>3.7460195037254218</c:v>
                </c:pt>
                <c:pt idx="108">
                  <c:v>3.7489516594068331</c:v>
                </c:pt>
                <c:pt idx="109">
                  <c:v>3.7518694836717019</c:v>
                </c:pt>
                <c:pt idx="110">
                  <c:v>3.7548001750777598</c:v>
                </c:pt>
                <c:pt idx="111">
                  <c:v>3.7577730643266483</c:v>
                </c:pt>
                <c:pt idx="112">
                  <c:v>3.7608152049666255</c:v>
                </c:pt>
                <c:pt idx="113">
                  <c:v>3.7639484597392809</c:v>
                </c:pt>
                <c:pt idx="114">
                  <c:v>3.7671842747979927</c:v>
                </c:pt>
                <c:pt idx="115">
                  <c:v>3.7705236540421381</c:v>
                </c:pt>
                <c:pt idx="116">
                  <c:v>3.7739597434400762</c:v>
                </c:pt>
                <c:pt idx="117">
                  <c:v>3.7774793744090549</c:v>
                </c:pt>
                <c:pt idx="118">
                  <c:v>3.7810669525429952</c:v>
                </c:pt>
                <c:pt idx="119">
                  <c:v>3.7847042420724861</c:v>
                </c:pt>
                <c:pt idx="120">
                  <c:v>3.7883696089711933</c:v>
                </c:pt>
                <c:pt idx="121">
                  <c:v>3.7920377080331291</c:v>
                </c:pt>
                <c:pt idx="122">
                  <c:v>3.7956803801930628</c:v>
                </c:pt>
                <c:pt idx="123">
                  <c:v>3.7992695862990757</c:v>
                </c:pt>
                <c:pt idx="124">
                  <c:v>3.8027799844043377</c:v>
                </c:pt>
                <c:pt idx="125">
                  <c:v>3.8061866924499581</c:v>
                </c:pt>
                <c:pt idx="126">
                  <c:v>3.8094639592433652</c:v>
                </c:pt>
                <c:pt idx="127">
                  <c:v>3.812593326573789</c:v>
                </c:pt>
                <c:pt idx="128">
                  <c:v>3.8155642966214525</c:v>
                </c:pt>
                <c:pt idx="129">
                  <c:v>3.8183760002711016</c:v>
                </c:pt>
                <c:pt idx="130">
                  <c:v>3.8210358278116625</c:v>
                </c:pt>
                <c:pt idx="131">
                  <c:v>3.8235579617082283</c:v>
                </c:pt>
                <c:pt idx="132">
                  <c:v>3.825963723168655</c:v>
                </c:pt>
                <c:pt idx="133">
                  <c:v>3.8282806737472934</c:v>
                </c:pt>
                <c:pt idx="134">
                  <c:v>3.8305419641059411</c:v>
                </c:pt>
                <c:pt idx="135">
                  <c:v>3.8327792346608724</c:v>
                </c:pt>
                <c:pt idx="136">
                  <c:v>3.835020879488829</c:v>
                </c:pt>
                <c:pt idx="137">
                  <c:v>3.8372956634518638</c:v>
                </c:pt>
                <c:pt idx="138">
                  <c:v>3.83963658831517</c:v>
                </c:pt>
                <c:pt idx="139">
                  <c:v>3.8420774519785001</c:v>
                </c:pt>
                <c:pt idx="140">
                  <c:v>3.8446546165783575</c:v>
                </c:pt>
                <c:pt idx="141">
                  <c:v>3.8474025093198958</c:v>
                </c:pt>
                <c:pt idx="142">
                  <c:v>3.850347761812603</c:v>
                </c:pt>
                <c:pt idx="143">
                  <c:v>3.8535087280942339</c:v>
                </c:pt>
                <c:pt idx="144">
                  <c:v>3.8568926041799383</c:v>
                </c:pt>
                <c:pt idx="145">
                  <c:v>3.8604935608541333</c:v>
                </c:pt>
                <c:pt idx="146">
                  <c:v>3.8642941824878356</c:v>
                </c:pt>
                <c:pt idx="147">
                  <c:v>3.8682693239775103</c:v>
                </c:pt>
                <c:pt idx="148">
                  <c:v>3.8723891079858608</c:v>
                </c:pt>
                <c:pt idx="149">
                  <c:v>3.8766220449286517</c:v>
                </c:pt>
                <c:pt idx="150">
                  <c:v>3.8809377128270288</c:v>
                </c:pt>
                <c:pt idx="151">
                  <c:v>3.8853087614802848</c:v>
                </c:pt>
                <c:pt idx="152">
                  <c:v>3.8897108194383749</c:v>
                </c:pt>
                <c:pt idx="153">
                  <c:v>3.8941219811026051</c:v>
                </c:pt>
                <c:pt idx="154">
                  <c:v>3.8985226732071552</c:v>
                </c:pt>
                <c:pt idx="155">
                  <c:v>3.9028952772391614</c:v>
                </c:pt>
                <c:pt idx="156">
                  <c:v>3.9072254928094763</c:v>
                </c:pt>
                <c:pt idx="157">
                  <c:v>3.9115016148616273</c:v>
                </c:pt>
                <c:pt idx="158">
                  <c:v>3.9157143493808162</c:v>
                </c:pt>
                <c:pt idx="159">
                  <c:v>3.9198553605683135</c:v>
                </c:pt>
                <c:pt idx="160">
                  <c:v>3.9239172232424124</c:v>
                </c:pt>
                <c:pt idx="161">
                  <c:v>3.9278922886120653</c:v>
                </c:pt>
                <c:pt idx="162">
                  <c:v>3.9317721607628759</c:v>
                </c:pt>
                <c:pt idx="163">
                  <c:v>3.9355481250525277</c:v>
                </c:pt>
                <c:pt idx="164">
                  <c:v>3.9392110680277965</c:v>
                </c:pt>
                <c:pt idx="165">
                  <c:v>3.9427537385514233</c:v>
                </c:pt>
                <c:pt idx="166">
                  <c:v>3.9461698571525607</c:v>
                </c:pt>
                <c:pt idx="167">
                  <c:v>3.9494554449160062</c:v>
                </c:pt>
                <c:pt idx="168">
                  <c:v>3.9526082741770647</c:v>
                </c:pt>
                <c:pt idx="169">
                  <c:v>3.9556294079913674</c:v>
                </c:pt>
                <c:pt idx="170">
                  <c:v>3.958523975090158</c:v>
                </c:pt>
                <c:pt idx="171">
                  <c:v>3.9613013455773567</c:v>
                </c:pt>
                <c:pt idx="172">
                  <c:v>3.9639753254146917</c:v>
                </c:pt>
                <c:pt idx="173">
                  <c:v>3.9665629548909309</c:v>
                </c:pt>
                <c:pt idx="174">
                  <c:v>3.9690857874994707</c:v>
                </c:pt>
                <c:pt idx="175">
                  <c:v>3.9715692559432831</c:v>
                </c:pt>
                <c:pt idx="176">
                  <c:v>3.974041275870372</c:v>
                </c:pt>
                <c:pt idx="177">
                  <c:v>3.976528211309438</c:v>
                </c:pt>
                <c:pt idx="178">
                  <c:v>3.9790520567901528</c:v>
                </c:pt>
                <c:pt idx="179">
                  <c:v>3.9816309912224894</c:v>
                </c:pt>
                <c:pt idx="180">
                  <c:v>3.9842791685867844</c:v>
                </c:pt>
                <c:pt idx="181">
                  <c:v>3.9870060503992959</c:v>
                </c:pt>
                <c:pt idx="182">
                  <c:v>3.9898179805136391</c:v>
                </c:pt>
                <c:pt idx="183">
                  <c:v>3.9927194082803958</c:v>
                </c:pt>
                <c:pt idx="184">
                  <c:v>3.995713800428788</c:v>
                </c:pt>
                <c:pt idx="185">
                  <c:v>3.9988046445117802</c:v>
                </c:pt>
                <c:pt idx="186">
                  <c:v>4.0019940314125293</c:v>
                </c:pt>
                <c:pt idx="187">
                  <c:v>4.0052822998661206</c:v>
                </c:pt>
                <c:pt idx="188">
                  <c:v>4.0086673356052431</c:v>
                </c:pt>
                <c:pt idx="189">
                  <c:v>4.0121461831220566</c:v>
                </c:pt>
                <c:pt idx="190">
                  <c:v>4.0157155508249298</c:v>
                </c:pt>
                <c:pt idx="191">
                  <c:v>4.0193732901178123</c:v>
                </c:pt>
                <c:pt idx="192">
                  <c:v>4.0231177464999277</c:v>
                </c:pt>
                <c:pt idx="193">
                  <c:v>4.0269485651478272</c:v>
                </c:pt>
                <c:pt idx="194">
                  <c:v>4.0308653118551225</c:v>
                </c:pt>
                <c:pt idx="195">
                  <c:v>4.0348658873639778</c:v>
                </c:pt>
                <c:pt idx="196">
                  <c:v>4.0389463786610644</c:v>
                </c:pt>
                <c:pt idx="197">
                  <c:v>4.0431003954828357</c:v>
                </c:pt>
                <c:pt idx="198">
                  <c:v>4.0473185453303007</c:v>
                </c:pt>
                <c:pt idx="199">
                  <c:v>4.051590326976326</c:v>
                </c:pt>
                <c:pt idx="200">
                  <c:v>4.055903918007175</c:v>
                </c:pt>
                <c:pt idx="201">
                  <c:v>4.0602463089482805</c:v>
                </c:pt>
                <c:pt idx="202">
                  <c:v>4.0646023539195326</c:v>
                </c:pt>
                <c:pt idx="203">
                  <c:v>4.0689565308006594</c:v>
                </c:pt>
                <c:pt idx="204">
                  <c:v>4.0732935928714733</c:v>
                </c:pt>
                <c:pt idx="205">
                  <c:v>4.0775981686186924</c:v>
                </c:pt>
                <c:pt idx="206">
                  <c:v>4.0818547505330471</c:v>
                </c:pt>
                <c:pt idx="207">
                  <c:v>4.0860475061439967</c:v>
                </c:pt>
                <c:pt idx="208">
                  <c:v>4.0901609964336467</c:v>
                </c:pt>
                <c:pt idx="209">
                  <c:v>4.0941819063541836</c:v>
                </c:pt>
                <c:pt idx="210">
                  <c:v>4.0980990308619312</c:v>
                </c:pt>
                <c:pt idx="211">
                  <c:v>4.101902841618962</c:v>
                </c:pt>
                <c:pt idx="212">
                  <c:v>4.1055865705893826</c:v>
                </c:pt>
                <c:pt idx="213">
                  <c:v>4.1091484071456463</c:v>
                </c:pt>
                <c:pt idx="214">
                  <c:v>4.1125901759063179</c:v>
                </c:pt>
                <c:pt idx="215">
                  <c:v>4.115920036032569</c:v>
                </c:pt>
                <c:pt idx="216">
                  <c:v>4.1191506923953582</c:v>
                </c:pt>
                <c:pt idx="217">
                  <c:v>4.1222989999033608</c:v>
                </c:pt>
                <c:pt idx="218">
                  <c:v>4.1253831691676401</c:v>
                </c:pt>
                <c:pt idx="219">
                  <c:v>4.1284223808733884</c:v>
                </c:pt>
                <c:pt idx="220">
                  <c:v>4.1314337292751198</c:v>
                </c:pt>
                <c:pt idx="221">
                  <c:v>4.1344310609929966</c:v>
                </c:pt>
                <c:pt idx="222">
                  <c:v>4.1374254563302646</c:v>
                </c:pt>
                <c:pt idx="223">
                  <c:v>4.1404249951456888</c:v>
                </c:pt>
                <c:pt idx="224">
                  <c:v>4.1434340894000101</c:v>
                </c:pt>
                <c:pt idx="225">
                  <c:v>4.1464520283605601</c:v>
                </c:pt>
                <c:pt idx="226">
                  <c:v>4.1494725995816673</c:v>
                </c:pt>
                <c:pt idx="227">
                  <c:v>4.1524845277444156</c:v>
                </c:pt>
                <c:pt idx="228">
                  <c:v>4.1554741576161929</c:v>
                </c:pt>
                <c:pt idx="229">
                  <c:v>4.1584266703562962</c:v>
                </c:pt>
                <c:pt idx="230">
                  <c:v>4.1613256599165283</c:v>
                </c:pt>
                <c:pt idx="231">
                  <c:v>4.1641533484133921</c:v>
                </c:pt>
                <c:pt idx="232">
                  <c:v>4.1668913281494451</c:v>
                </c:pt>
                <c:pt idx="233">
                  <c:v>4.1695214996656835</c:v>
                </c:pt>
                <c:pt idx="234">
                  <c:v>4.1720273486715627</c:v>
                </c:pt>
                <c:pt idx="235">
                  <c:v>4.1743935521399314</c:v>
                </c:pt>
                <c:pt idx="236">
                  <c:v>4.1766068208162341</c:v>
                </c:pt>
                <c:pt idx="237">
                  <c:v>4.1786561289583011</c:v>
                </c:pt>
                <c:pt idx="238">
                  <c:v>4.1805349180892035</c:v>
                </c:pt>
                <c:pt idx="239">
                  <c:v>4.1822404497802639</c:v>
                </c:pt>
                <c:pt idx="240">
                  <c:v>4.1837730508097177</c:v>
                </c:pt>
                <c:pt idx="241">
                  <c:v>4.1851373496646502</c:v>
                </c:pt>
                <c:pt idx="242">
                  <c:v>4.1863419571223686</c:v>
                </c:pt>
                <c:pt idx="243">
                  <c:v>4.18740016409732</c:v>
                </c:pt>
                <c:pt idx="244">
                  <c:v>4.1883306593936469</c:v>
                </c:pt>
                <c:pt idx="245">
                  <c:v>4.1891585132216242</c:v>
                </c:pt>
                <c:pt idx="246">
                  <c:v>4.1899130312073201</c:v>
                </c:pt>
                <c:pt idx="247">
                  <c:v>4.1906286350278119</c:v>
                </c:pt>
                <c:pt idx="248">
                  <c:v>4.1913429174222223</c:v>
                </c:pt>
                <c:pt idx="249">
                  <c:v>4.1920902571432395</c:v>
                </c:pt>
                <c:pt idx="250">
                  <c:v>4.192898307918477</c:v>
                </c:pt>
                <c:pt idx="251">
                  <c:v>4.1937871402442859</c:v>
                </c:pt>
                <c:pt idx="252">
                  <c:v>4.1947697228805927</c:v>
                </c:pt>
                <c:pt idx="253">
                  <c:v>4.1958543324645365</c:v>
                </c:pt>
                <c:pt idx="254">
                  <c:v>4.1970449818153313</c:v>
                </c:pt>
                <c:pt idx="255">
                  <c:v>4.1983432332846933</c:v>
                </c:pt>
                <c:pt idx="256">
                  <c:v>4.1997494483035211</c:v>
                </c:pt>
                <c:pt idx="257">
                  <c:v>4.2012633349017179</c:v>
                </c:pt>
                <c:pt idx="258">
                  <c:v>4.2028824153985038</c:v>
                </c:pt>
                <c:pt idx="259">
                  <c:v>4.2046030139995771</c:v>
                </c:pt>
                <c:pt idx="260">
                  <c:v>4.2064191694605784</c:v>
                </c:pt>
                <c:pt idx="261">
                  <c:v>4.2083246883073455</c:v>
                </c:pt>
                <c:pt idx="262">
                  <c:v>4.2103141267704061</c:v>
                </c:pt>
                <c:pt idx="263">
                  <c:v>4.2123827650445094</c:v>
                </c:pt>
                <c:pt idx="264">
                  <c:v>4.214525729938047</c:v>
                </c:pt>
                <c:pt idx="265">
                  <c:v>4.2167370108890418</c:v>
                </c:pt>
                <c:pt idx="266">
                  <c:v>4.2190105140523908</c:v>
                </c:pt>
                <c:pt idx="267">
                  <c:v>4.2213390149828376</c:v>
                </c:pt>
                <c:pt idx="268">
                  <c:v>4.2237148558647819</c:v>
                </c:pt>
                <c:pt idx="269">
                  <c:v>4.2261306483164711</c:v>
                </c:pt>
                <c:pt idx="270">
                  <c:v>4.2285771042556641</c:v>
                </c:pt>
                <c:pt idx="271">
                  <c:v>4.2310449083076085</c:v>
                </c:pt>
                <c:pt idx="272">
                  <c:v>4.2335264504890135</c:v>
                </c:pt>
                <c:pt idx="273">
                  <c:v>4.2360155615813584</c:v>
                </c:pt>
                <c:pt idx="274">
                  <c:v>4.2385081861597333</c:v>
                </c:pt>
                <c:pt idx="275">
                  <c:v>4.2410030560028753</c:v>
                </c:pt>
                <c:pt idx="276">
                  <c:v>4.2435007831773763</c:v>
                </c:pt>
                <c:pt idx="277">
                  <c:v>4.2460025717967449</c:v>
                </c:pt>
                <c:pt idx="278">
                  <c:v>4.2485096990663616</c:v>
                </c:pt>
                <c:pt idx="279">
                  <c:v>4.2510234825681206</c:v>
                </c:pt>
                <c:pt idx="280">
                  <c:v>4.2535450074169052</c:v>
                </c:pt>
                <c:pt idx="281">
                  <c:v>4.2560747402806571</c:v>
                </c:pt>
                <c:pt idx="282">
                  <c:v>4.2586121540460677</c:v>
                </c:pt>
                <c:pt idx="283">
                  <c:v>4.2611561470565906</c:v>
                </c:pt>
                <c:pt idx="284">
                  <c:v>4.26370534655792</c:v>
                </c:pt>
                <c:pt idx="285">
                  <c:v>4.2662580559160999</c:v>
                </c:pt>
                <c:pt idx="286">
                  <c:v>4.2688121497844334</c:v>
                </c:pt>
              </c:numCache>
            </c:numRef>
          </c:val>
          <c:smooth val="0"/>
          <c:extLst>
            <c:ext xmlns:c16="http://schemas.microsoft.com/office/drawing/2014/chart" uri="{C3380CC4-5D6E-409C-BE32-E72D297353CC}">
              <c16:uniqueId val="{00000000-0065-4873-9A85-0C8BAE039A8E}"/>
            </c:ext>
          </c:extLst>
        </c:ser>
        <c:dLbls>
          <c:showLegendKey val="0"/>
          <c:showVal val="0"/>
          <c:showCatName val="0"/>
          <c:showSerName val="0"/>
          <c:showPercent val="0"/>
          <c:showBubbleSize val="0"/>
        </c:dLbls>
        <c:smooth val="0"/>
        <c:axId val="324795632"/>
        <c:axId val="324788088"/>
      </c:lineChart>
      <c:dateAx>
        <c:axId val="32479563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788088"/>
        <c:crosses val="autoZero"/>
        <c:auto val="1"/>
        <c:lblOffset val="100"/>
        <c:baseTimeUnit val="months"/>
      </c:dateAx>
      <c:valAx>
        <c:axId val="324788088"/>
        <c:scaling>
          <c:orientation val="minMax"/>
          <c:min val="3.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79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Deviations</a:t>
            </a:r>
            <a:r>
              <a:rPr lang="en-US" baseline="0"/>
              <a:t> from the Moving Average trend (Log GDP)</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2"/>
          <c:order val="0"/>
          <c:tx>
            <c:strRef>
              <c:f>'FRED Graph'!$G$11</c:f>
              <c:strCache>
                <c:ptCount val="1"/>
                <c:pt idx="0">
                  <c:v>Cyclical GDP (MA filter)</c:v>
                </c:pt>
              </c:strCache>
            </c:strRef>
          </c:tx>
          <c:spPr>
            <a:ln w="28575" cap="rnd">
              <a:solidFill>
                <a:srgbClr val="0070C0"/>
              </a:solidFill>
              <a:round/>
            </a:ln>
            <a:effectLst/>
          </c:spPr>
          <c:marker>
            <c:symbol val="none"/>
          </c:marker>
          <c:cat>
            <c:numRef>
              <c:f>'FRED Graph'!$D$12:$D$298</c:f>
              <c:numCache>
                <c:formatCode>yyyy\-mm\-dd</c:formatCode>
                <c:ptCount val="287"/>
                <c:pt idx="0">
                  <c:v>17168</c:v>
                </c:pt>
                <c:pt idx="1">
                  <c:v>17258</c:v>
                </c:pt>
                <c:pt idx="2">
                  <c:v>17349</c:v>
                </c:pt>
                <c:pt idx="3">
                  <c:v>17441</c:v>
                </c:pt>
                <c:pt idx="4">
                  <c:v>17533</c:v>
                </c:pt>
                <c:pt idx="5">
                  <c:v>17624</c:v>
                </c:pt>
                <c:pt idx="6">
                  <c:v>17715</c:v>
                </c:pt>
                <c:pt idx="7">
                  <c:v>17807</c:v>
                </c:pt>
                <c:pt idx="8">
                  <c:v>17899</c:v>
                </c:pt>
                <c:pt idx="9">
                  <c:v>17989</c:v>
                </c:pt>
                <c:pt idx="10">
                  <c:v>18080</c:v>
                </c:pt>
                <c:pt idx="11">
                  <c:v>18172</c:v>
                </c:pt>
                <c:pt idx="12">
                  <c:v>18264</c:v>
                </c:pt>
                <c:pt idx="13">
                  <c:v>18354</c:v>
                </c:pt>
                <c:pt idx="14">
                  <c:v>18445</c:v>
                </c:pt>
                <c:pt idx="15">
                  <c:v>18537</c:v>
                </c:pt>
                <c:pt idx="16">
                  <c:v>18629</c:v>
                </c:pt>
                <c:pt idx="17">
                  <c:v>18719</c:v>
                </c:pt>
                <c:pt idx="18">
                  <c:v>18810</c:v>
                </c:pt>
                <c:pt idx="19">
                  <c:v>18902</c:v>
                </c:pt>
                <c:pt idx="20">
                  <c:v>18994</c:v>
                </c:pt>
                <c:pt idx="21">
                  <c:v>19085</c:v>
                </c:pt>
                <c:pt idx="22">
                  <c:v>19176</c:v>
                </c:pt>
                <c:pt idx="23">
                  <c:v>19268</c:v>
                </c:pt>
                <c:pt idx="24">
                  <c:v>19360</c:v>
                </c:pt>
                <c:pt idx="25">
                  <c:v>19450</c:v>
                </c:pt>
                <c:pt idx="26">
                  <c:v>19541</c:v>
                </c:pt>
                <c:pt idx="27">
                  <c:v>19633</c:v>
                </c:pt>
                <c:pt idx="28">
                  <c:v>19725</c:v>
                </c:pt>
                <c:pt idx="29">
                  <c:v>19815</c:v>
                </c:pt>
                <c:pt idx="30">
                  <c:v>19906</c:v>
                </c:pt>
                <c:pt idx="31">
                  <c:v>19998</c:v>
                </c:pt>
                <c:pt idx="32">
                  <c:v>20090</c:v>
                </c:pt>
                <c:pt idx="33">
                  <c:v>20180</c:v>
                </c:pt>
                <c:pt idx="34">
                  <c:v>20271</c:v>
                </c:pt>
                <c:pt idx="35">
                  <c:v>20363</c:v>
                </c:pt>
                <c:pt idx="36">
                  <c:v>20455</c:v>
                </c:pt>
                <c:pt idx="37">
                  <c:v>20546</c:v>
                </c:pt>
                <c:pt idx="38">
                  <c:v>20637</c:v>
                </c:pt>
                <c:pt idx="39">
                  <c:v>20729</c:v>
                </c:pt>
                <c:pt idx="40">
                  <c:v>20821</c:v>
                </c:pt>
                <c:pt idx="41">
                  <c:v>20911</c:v>
                </c:pt>
                <c:pt idx="42">
                  <c:v>21002</c:v>
                </c:pt>
                <c:pt idx="43">
                  <c:v>21094</c:v>
                </c:pt>
                <c:pt idx="44">
                  <c:v>21186</c:v>
                </c:pt>
                <c:pt idx="45">
                  <c:v>21276</c:v>
                </c:pt>
                <c:pt idx="46">
                  <c:v>21367</c:v>
                </c:pt>
                <c:pt idx="47">
                  <c:v>21459</c:v>
                </c:pt>
                <c:pt idx="48">
                  <c:v>21551</c:v>
                </c:pt>
                <c:pt idx="49">
                  <c:v>21641</c:v>
                </c:pt>
                <c:pt idx="50">
                  <c:v>21732</c:v>
                </c:pt>
                <c:pt idx="51">
                  <c:v>21824</c:v>
                </c:pt>
                <c:pt idx="52">
                  <c:v>21916</c:v>
                </c:pt>
                <c:pt idx="53">
                  <c:v>22007</c:v>
                </c:pt>
                <c:pt idx="54">
                  <c:v>22098</c:v>
                </c:pt>
                <c:pt idx="55">
                  <c:v>22190</c:v>
                </c:pt>
                <c:pt idx="56">
                  <c:v>22282</c:v>
                </c:pt>
                <c:pt idx="57">
                  <c:v>22372</c:v>
                </c:pt>
                <c:pt idx="58">
                  <c:v>22463</c:v>
                </c:pt>
                <c:pt idx="59">
                  <c:v>22555</c:v>
                </c:pt>
                <c:pt idx="60">
                  <c:v>22647</c:v>
                </c:pt>
                <c:pt idx="61">
                  <c:v>22737</c:v>
                </c:pt>
                <c:pt idx="62">
                  <c:v>22828</c:v>
                </c:pt>
                <c:pt idx="63">
                  <c:v>22920</c:v>
                </c:pt>
                <c:pt idx="64">
                  <c:v>23012</c:v>
                </c:pt>
                <c:pt idx="65">
                  <c:v>23102</c:v>
                </c:pt>
                <c:pt idx="66">
                  <c:v>23193</c:v>
                </c:pt>
                <c:pt idx="67">
                  <c:v>23285</c:v>
                </c:pt>
                <c:pt idx="68">
                  <c:v>23377</c:v>
                </c:pt>
                <c:pt idx="69">
                  <c:v>23468</c:v>
                </c:pt>
                <c:pt idx="70">
                  <c:v>23559</c:v>
                </c:pt>
                <c:pt idx="71">
                  <c:v>23651</c:v>
                </c:pt>
                <c:pt idx="72">
                  <c:v>23743</c:v>
                </c:pt>
                <c:pt idx="73">
                  <c:v>23833</c:v>
                </c:pt>
                <c:pt idx="74">
                  <c:v>23924</c:v>
                </c:pt>
                <c:pt idx="75">
                  <c:v>24016</c:v>
                </c:pt>
                <c:pt idx="76">
                  <c:v>24108</c:v>
                </c:pt>
                <c:pt idx="77">
                  <c:v>24198</c:v>
                </c:pt>
                <c:pt idx="78">
                  <c:v>24289</c:v>
                </c:pt>
                <c:pt idx="79">
                  <c:v>24381</c:v>
                </c:pt>
                <c:pt idx="80">
                  <c:v>24473</c:v>
                </c:pt>
                <c:pt idx="81">
                  <c:v>24563</c:v>
                </c:pt>
                <c:pt idx="82">
                  <c:v>24654</c:v>
                </c:pt>
                <c:pt idx="83">
                  <c:v>24746</c:v>
                </c:pt>
                <c:pt idx="84">
                  <c:v>24838</c:v>
                </c:pt>
                <c:pt idx="85">
                  <c:v>24929</c:v>
                </c:pt>
                <c:pt idx="86">
                  <c:v>25020</c:v>
                </c:pt>
                <c:pt idx="87">
                  <c:v>25112</c:v>
                </c:pt>
                <c:pt idx="88">
                  <c:v>25204</c:v>
                </c:pt>
                <c:pt idx="89">
                  <c:v>25294</c:v>
                </c:pt>
                <c:pt idx="90">
                  <c:v>25385</c:v>
                </c:pt>
                <c:pt idx="91">
                  <c:v>25477</c:v>
                </c:pt>
                <c:pt idx="92">
                  <c:v>25569</c:v>
                </c:pt>
                <c:pt idx="93">
                  <c:v>25659</c:v>
                </c:pt>
                <c:pt idx="94">
                  <c:v>25750</c:v>
                </c:pt>
                <c:pt idx="95">
                  <c:v>25842</c:v>
                </c:pt>
                <c:pt idx="96">
                  <c:v>25934</c:v>
                </c:pt>
                <c:pt idx="97">
                  <c:v>26024</c:v>
                </c:pt>
                <c:pt idx="98">
                  <c:v>26115</c:v>
                </c:pt>
                <c:pt idx="99">
                  <c:v>26207</c:v>
                </c:pt>
                <c:pt idx="100">
                  <c:v>26299</c:v>
                </c:pt>
                <c:pt idx="101">
                  <c:v>26390</c:v>
                </c:pt>
                <c:pt idx="102">
                  <c:v>26481</c:v>
                </c:pt>
                <c:pt idx="103">
                  <c:v>26573</c:v>
                </c:pt>
                <c:pt idx="104">
                  <c:v>26665</c:v>
                </c:pt>
                <c:pt idx="105">
                  <c:v>26755</c:v>
                </c:pt>
                <c:pt idx="106">
                  <c:v>26846</c:v>
                </c:pt>
                <c:pt idx="107">
                  <c:v>26938</c:v>
                </c:pt>
                <c:pt idx="108">
                  <c:v>27030</c:v>
                </c:pt>
                <c:pt idx="109">
                  <c:v>27120</c:v>
                </c:pt>
                <c:pt idx="110">
                  <c:v>27211</c:v>
                </c:pt>
                <c:pt idx="111">
                  <c:v>27303</c:v>
                </c:pt>
                <c:pt idx="112">
                  <c:v>27395</c:v>
                </c:pt>
                <c:pt idx="113">
                  <c:v>27485</c:v>
                </c:pt>
                <c:pt idx="114">
                  <c:v>27576</c:v>
                </c:pt>
                <c:pt idx="115">
                  <c:v>27668</c:v>
                </c:pt>
                <c:pt idx="116">
                  <c:v>27760</c:v>
                </c:pt>
                <c:pt idx="117">
                  <c:v>27851</c:v>
                </c:pt>
                <c:pt idx="118">
                  <c:v>27942</c:v>
                </c:pt>
                <c:pt idx="119">
                  <c:v>28034</c:v>
                </c:pt>
                <c:pt idx="120">
                  <c:v>28126</c:v>
                </c:pt>
                <c:pt idx="121">
                  <c:v>28216</c:v>
                </c:pt>
                <c:pt idx="122">
                  <c:v>28307</c:v>
                </c:pt>
                <c:pt idx="123">
                  <c:v>28399</c:v>
                </c:pt>
                <c:pt idx="124">
                  <c:v>28491</c:v>
                </c:pt>
                <c:pt idx="125">
                  <c:v>28581</c:v>
                </c:pt>
                <c:pt idx="126">
                  <c:v>28672</c:v>
                </c:pt>
                <c:pt idx="127">
                  <c:v>28764</c:v>
                </c:pt>
                <c:pt idx="128">
                  <c:v>28856</c:v>
                </c:pt>
                <c:pt idx="129">
                  <c:v>28946</c:v>
                </c:pt>
                <c:pt idx="130">
                  <c:v>29037</c:v>
                </c:pt>
                <c:pt idx="131">
                  <c:v>29129</c:v>
                </c:pt>
                <c:pt idx="132">
                  <c:v>29221</c:v>
                </c:pt>
                <c:pt idx="133">
                  <c:v>29312</c:v>
                </c:pt>
                <c:pt idx="134">
                  <c:v>29403</c:v>
                </c:pt>
                <c:pt idx="135">
                  <c:v>29495</c:v>
                </c:pt>
                <c:pt idx="136">
                  <c:v>29587</c:v>
                </c:pt>
                <c:pt idx="137">
                  <c:v>29677</c:v>
                </c:pt>
                <c:pt idx="138">
                  <c:v>29768</c:v>
                </c:pt>
                <c:pt idx="139">
                  <c:v>29860</c:v>
                </c:pt>
                <c:pt idx="140">
                  <c:v>29952</c:v>
                </c:pt>
                <c:pt idx="141">
                  <c:v>30042</c:v>
                </c:pt>
                <c:pt idx="142">
                  <c:v>30133</c:v>
                </c:pt>
                <c:pt idx="143">
                  <c:v>30225</c:v>
                </c:pt>
                <c:pt idx="144">
                  <c:v>30317</c:v>
                </c:pt>
                <c:pt idx="145">
                  <c:v>30407</c:v>
                </c:pt>
                <c:pt idx="146">
                  <c:v>30498</c:v>
                </c:pt>
                <c:pt idx="147">
                  <c:v>30590</c:v>
                </c:pt>
                <c:pt idx="148">
                  <c:v>30682</c:v>
                </c:pt>
                <c:pt idx="149">
                  <c:v>30773</c:v>
                </c:pt>
                <c:pt idx="150">
                  <c:v>30864</c:v>
                </c:pt>
                <c:pt idx="151">
                  <c:v>30956</c:v>
                </c:pt>
                <c:pt idx="152">
                  <c:v>31048</c:v>
                </c:pt>
                <c:pt idx="153">
                  <c:v>31138</c:v>
                </c:pt>
                <c:pt idx="154">
                  <c:v>31229</c:v>
                </c:pt>
                <c:pt idx="155">
                  <c:v>31321</c:v>
                </c:pt>
                <c:pt idx="156">
                  <c:v>31413</c:v>
                </c:pt>
                <c:pt idx="157">
                  <c:v>31503</c:v>
                </c:pt>
                <c:pt idx="158">
                  <c:v>31594</c:v>
                </c:pt>
                <c:pt idx="159">
                  <c:v>31686</c:v>
                </c:pt>
                <c:pt idx="160">
                  <c:v>31778</c:v>
                </c:pt>
                <c:pt idx="161">
                  <c:v>31868</c:v>
                </c:pt>
                <c:pt idx="162">
                  <c:v>31959</c:v>
                </c:pt>
                <c:pt idx="163">
                  <c:v>32051</c:v>
                </c:pt>
                <c:pt idx="164">
                  <c:v>32143</c:v>
                </c:pt>
                <c:pt idx="165">
                  <c:v>32234</c:v>
                </c:pt>
                <c:pt idx="166">
                  <c:v>32325</c:v>
                </c:pt>
                <c:pt idx="167">
                  <c:v>32417</c:v>
                </c:pt>
                <c:pt idx="168">
                  <c:v>32509</c:v>
                </c:pt>
                <c:pt idx="169">
                  <c:v>32599</c:v>
                </c:pt>
                <c:pt idx="170">
                  <c:v>32690</c:v>
                </c:pt>
                <c:pt idx="171">
                  <c:v>32782</c:v>
                </c:pt>
                <c:pt idx="172">
                  <c:v>32874</c:v>
                </c:pt>
                <c:pt idx="173">
                  <c:v>32964</c:v>
                </c:pt>
                <c:pt idx="174">
                  <c:v>33055</c:v>
                </c:pt>
                <c:pt idx="175">
                  <c:v>33147</c:v>
                </c:pt>
                <c:pt idx="176">
                  <c:v>33239</c:v>
                </c:pt>
                <c:pt idx="177">
                  <c:v>33329</c:v>
                </c:pt>
                <c:pt idx="178">
                  <c:v>33420</c:v>
                </c:pt>
                <c:pt idx="179">
                  <c:v>33512</c:v>
                </c:pt>
                <c:pt idx="180">
                  <c:v>33604</c:v>
                </c:pt>
                <c:pt idx="181">
                  <c:v>33695</c:v>
                </c:pt>
                <c:pt idx="182">
                  <c:v>33786</c:v>
                </c:pt>
                <c:pt idx="183">
                  <c:v>33878</c:v>
                </c:pt>
                <c:pt idx="184">
                  <c:v>33970</c:v>
                </c:pt>
                <c:pt idx="185">
                  <c:v>34060</c:v>
                </c:pt>
                <c:pt idx="186">
                  <c:v>34151</c:v>
                </c:pt>
                <c:pt idx="187">
                  <c:v>34243</c:v>
                </c:pt>
                <c:pt idx="188">
                  <c:v>34335</c:v>
                </c:pt>
                <c:pt idx="189">
                  <c:v>34425</c:v>
                </c:pt>
                <c:pt idx="190">
                  <c:v>34516</c:v>
                </c:pt>
                <c:pt idx="191">
                  <c:v>34608</c:v>
                </c:pt>
                <c:pt idx="192">
                  <c:v>34700</c:v>
                </c:pt>
                <c:pt idx="193">
                  <c:v>34790</c:v>
                </c:pt>
                <c:pt idx="194">
                  <c:v>34881</c:v>
                </c:pt>
                <c:pt idx="195">
                  <c:v>34973</c:v>
                </c:pt>
                <c:pt idx="196">
                  <c:v>35065</c:v>
                </c:pt>
                <c:pt idx="197">
                  <c:v>35156</c:v>
                </c:pt>
                <c:pt idx="198">
                  <c:v>35247</c:v>
                </c:pt>
                <c:pt idx="199">
                  <c:v>35339</c:v>
                </c:pt>
                <c:pt idx="200">
                  <c:v>35431</c:v>
                </c:pt>
                <c:pt idx="201">
                  <c:v>35521</c:v>
                </c:pt>
                <c:pt idx="202">
                  <c:v>35612</c:v>
                </c:pt>
                <c:pt idx="203">
                  <c:v>35704</c:v>
                </c:pt>
                <c:pt idx="204">
                  <c:v>35796</c:v>
                </c:pt>
                <c:pt idx="205">
                  <c:v>35886</c:v>
                </c:pt>
                <c:pt idx="206">
                  <c:v>35977</c:v>
                </c:pt>
                <c:pt idx="207">
                  <c:v>36069</c:v>
                </c:pt>
                <c:pt idx="208">
                  <c:v>36161</c:v>
                </c:pt>
                <c:pt idx="209">
                  <c:v>36251</c:v>
                </c:pt>
                <c:pt idx="210">
                  <c:v>36342</c:v>
                </c:pt>
                <c:pt idx="211">
                  <c:v>36434</c:v>
                </c:pt>
                <c:pt idx="212">
                  <c:v>36526</c:v>
                </c:pt>
                <c:pt idx="213">
                  <c:v>36617</c:v>
                </c:pt>
                <c:pt idx="214">
                  <c:v>36708</c:v>
                </c:pt>
                <c:pt idx="215">
                  <c:v>36800</c:v>
                </c:pt>
                <c:pt idx="216">
                  <c:v>36892</c:v>
                </c:pt>
                <c:pt idx="217">
                  <c:v>36982</c:v>
                </c:pt>
                <c:pt idx="218">
                  <c:v>37073</c:v>
                </c:pt>
                <c:pt idx="219">
                  <c:v>37165</c:v>
                </c:pt>
                <c:pt idx="220">
                  <c:v>37257</c:v>
                </c:pt>
                <c:pt idx="221">
                  <c:v>37347</c:v>
                </c:pt>
                <c:pt idx="222">
                  <c:v>37438</c:v>
                </c:pt>
                <c:pt idx="223">
                  <c:v>37530</c:v>
                </c:pt>
                <c:pt idx="224">
                  <c:v>37622</c:v>
                </c:pt>
                <c:pt idx="225">
                  <c:v>37712</c:v>
                </c:pt>
                <c:pt idx="226">
                  <c:v>37803</c:v>
                </c:pt>
                <c:pt idx="227">
                  <c:v>37895</c:v>
                </c:pt>
                <c:pt idx="228">
                  <c:v>37987</c:v>
                </c:pt>
                <c:pt idx="229">
                  <c:v>38078</c:v>
                </c:pt>
                <c:pt idx="230">
                  <c:v>38169</c:v>
                </c:pt>
                <c:pt idx="231">
                  <c:v>38261</c:v>
                </c:pt>
                <c:pt idx="232">
                  <c:v>38353</c:v>
                </c:pt>
                <c:pt idx="233">
                  <c:v>38443</c:v>
                </c:pt>
                <c:pt idx="234">
                  <c:v>38534</c:v>
                </c:pt>
                <c:pt idx="235">
                  <c:v>38626</c:v>
                </c:pt>
                <c:pt idx="236">
                  <c:v>38718</c:v>
                </c:pt>
                <c:pt idx="237">
                  <c:v>38808</c:v>
                </c:pt>
                <c:pt idx="238">
                  <c:v>38899</c:v>
                </c:pt>
                <c:pt idx="239">
                  <c:v>38991</c:v>
                </c:pt>
                <c:pt idx="240">
                  <c:v>39083</c:v>
                </c:pt>
                <c:pt idx="241">
                  <c:v>39173</c:v>
                </c:pt>
                <c:pt idx="242">
                  <c:v>39264</c:v>
                </c:pt>
                <c:pt idx="243">
                  <c:v>39356</c:v>
                </c:pt>
                <c:pt idx="244">
                  <c:v>39448</c:v>
                </c:pt>
                <c:pt idx="245">
                  <c:v>39539</c:v>
                </c:pt>
                <c:pt idx="246">
                  <c:v>39630</c:v>
                </c:pt>
                <c:pt idx="247">
                  <c:v>39722</c:v>
                </c:pt>
                <c:pt idx="248">
                  <c:v>39814</c:v>
                </c:pt>
                <c:pt idx="249">
                  <c:v>39904</c:v>
                </c:pt>
                <c:pt idx="250">
                  <c:v>39995</c:v>
                </c:pt>
                <c:pt idx="251">
                  <c:v>40087</c:v>
                </c:pt>
                <c:pt idx="252">
                  <c:v>40179</c:v>
                </c:pt>
                <c:pt idx="253">
                  <c:v>40269</c:v>
                </c:pt>
                <c:pt idx="254">
                  <c:v>40360</c:v>
                </c:pt>
                <c:pt idx="255">
                  <c:v>40452</c:v>
                </c:pt>
                <c:pt idx="256">
                  <c:v>40544</c:v>
                </c:pt>
                <c:pt idx="257">
                  <c:v>40634</c:v>
                </c:pt>
                <c:pt idx="258">
                  <c:v>40725</c:v>
                </c:pt>
                <c:pt idx="259">
                  <c:v>40817</c:v>
                </c:pt>
                <c:pt idx="260">
                  <c:v>40909</c:v>
                </c:pt>
                <c:pt idx="261">
                  <c:v>41000</c:v>
                </c:pt>
                <c:pt idx="262">
                  <c:v>41091</c:v>
                </c:pt>
                <c:pt idx="263">
                  <c:v>41183</c:v>
                </c:pt>
                <c:pt idx="264">
                  <c:v>41275</c:v>
                </c:pt>
                <c:pt idx="265">
                  <c:v>41365</c:v>
                </c:pt>
                <c:pt idx="266">
                  <c:v>41456</c:v>
                </c:pt>
                <c:pt idx="267">
                  <c:v>41548</c:v>
                </c:pt>
                <c:pt idx="268">
                  <c:v>41640</c:v>
                </c:pt>
                <c:pt idx="269">
                  <c:v>41730</c:v>
                </c:pt>
                <c:pt idx="270">
                  <c:v>41821</c:v>
                </c:pt>
                <c:pt idx="271">
                  <c:v>41913</c:v>
                </c:pt>
                <c:pt idx="272">
                  <c:v>42005</c:v>
                </c:pt>
                <c:pt idx="273">
                  <c:v>42095</c:v>
                </c:pt>
                <c:pt idx="274">
                  <c:v>42186</c:v>
                </c:pt>
                <c:pt idx="275">
                  <c:v>42278</c:v>
                </c:pt>
                <c:pt idx="276">
                  <c:v>42370</c:v>
                </c:pt>
                <c:pt idx="277">
                  <c:v>42461</c:v>
                </c:pt>
                <c:pt idx="278">
                  <c:v>42552</c:v>
                </c:pt>
                <c:pt idx="279">
                  <c:v>42644</c:v>
                </c:pt>
                <c:pt idx="280">
                  <c:v>42736</c:v>
                </c:pt>
                <c:pt idx="281">
                  <c:v>42826</c:v>
                </c:pt>
                <c:pt idx="282">
                  <c:v>42917</c:v>
                </c:pt>
                <c:pt idx="283">
                  <c:v>43009</c:v>
                </c:pt>
                <c:pt idx="284">
                  <c:v>43101</c:v>
                </c:pt>
                <c:pt idx="285">
                  <c:v>43191</c:v>
                </c:pt>
                <c:pt idx="286">
                  <c:v>43282</c:v>
                </c:pt>
              </c:numCache>
            </c:numRef>
          </c:cat>
          <c:val>
            <c:numRef>
              <c:f>'FRED Graph'!$G$12:$G$298</c:f>
              <c:numCache>
                <c:formatCode>General</c:formatCode>
                <c:ptCount val="287"/>
                <c:pt idx="0">
                  <c:v>1.1007484101023035E-2</c:v>
                </c:pt>
                <c:pt idx="1">
                  <c:v>5.287912537558892E-3</c:v>
                </c:pt>
                <c:pt idx="2">
                  <c:v>-1.7649457491675236E-4</c:v>
                </c:pt>
                <c:pt idx="3">
                  <c:v>1.9804499992246427E-3</c:v>
                </c:pt>
                <c:pt idx="4">
                  <c:v>3.8538194852737462E-3</c:v>
                </c:pt>
                <c:pt idx="5">
                  <c:v>6.3146810049108382E-3</c:v>
                </c:pt>
                <c:pt idx="6">
                  <c:v>4.0941394601077263E-3</c:v>
                </c:pt>
                <c:pt idx="7">
                  <c:v>-1.921853699990983E-4</c:v>
                </c:pt>
                <c:pt idx="8">
                  <c:v>-1.1079572468932763E-2</c:v>
                </c:pt>
                <c:pt idx="9">
                  <c:v>-1.7535046295951595E-2</c:v>
                </c:pt>
                <c:pt idx="10">
                  <c:v>-1.8169240688589383E-2</c:v>
                </c:pt>
                <c:pt idx="11">
                  <c:v>-2.7050052673669889E-2</c:v>
                </c:pt>
                <c:pt idx="12">
                  <c:v>-1.5645567414933392E-2</c:v>
                </c:pt>
                <c:pt idx="13">
                  <c:v>-8.025611754589157E-3</c:v>
                </c:pt>
                <c:pt idx="14">
                  <c:v>2.959131918079283E-3</c:v>
                </c:pt>
                <c:pt idx="15">
                  <c:v>5.700553939082198E-3</c:v>
                </c:pt>
                <c:pt idx="16">
                  <c:v>6.0888497422832977E-3</c:v>
                </c:pt>
                <c:pt idx="17">
                  <c:v>8.1397928707853673E-3</c:v>
                </c:pt>
                <c:pt idx="18">
                  <c:v>1.1682035283163028E-2</c:v>
                </c:pt>
                <c:pt idx="19">
                  <c:v>7.4387788839458402E-3</c:v>
                </c:pt>
                <c:pt idx="20">
                  <c:v>6.9941444123760022E-3</c:v>
                </c:pt>
                <c:pt idx="21">
                  <c:v>3.0204989027691198E-3</c:v>
                </c:pt>
                <c:pt idx="22">
                  <c:v>1.3990536172365786E-3</c:v>
                </c:pt>
                <c:pt idx="23">
                  <c:v>1.0858843184786249E-2</c:v>
                </c:pt>
                <c:pt idx="24">
                  <c:v>1.4462123441273622E-2</c:v>
                </c:pt>
                <c:pt idx="25">
                  <c:v>1.3589981915941518E-2</c:v>
                </c:pt>
                <c:pt idx="26">
                  <c:v>7.0939346853133856E-3</c:v>
                </c:pt>
                <c:pt idx="27">
                  <c:v>-3.422871214376233E-3</c:v>
                </c:pt>
                <c:pt idx="28">
                  <c:v>-9.2625594737079098E-3</c:v>
                </c:pt>
                <c:pt idx="29">
                  <c:v>-1.2434689676388722E-2</c:v>
                </c:pt>
                <c:pt idx="30">
                  <c:v>-1.1102494541975982E-2</c:v>
                </c:pt>
                <c:pt idx="31">
                  <c:v>-6.1373519803793464E-3</c:v>
                </c:pt>
                <c:pt idx="32">
                  <c:v>2.7386303619434393E-3</c:v>
                </c:pt>
                <c:pt idx="33">
                  <c:v>6.4948275891625329E-3</c:v>
                </c:pt>
                <c:pt idx="34">
                  <c:v>9.1714343163964429E-3</c:v>
                </c:pt>
                <c:pt idx="35">
                  <c:v>8.7254996443233424E-3</c:v>
                </c:pt>
                <c:pt idx="36">
                  <c:v>4.0876134159208988E-3</c:v>
                </c:pt>
                <c:pt idx="37">
                  <c:v>4.7995610665978461E-3</c:v>
                </c:pt>
                <c:pt idx="38">
                  <c:v>1.6186284775114856E-3</c:v>
                </c:pt>
                <c:pt idx="39">
                  <c:v>5.9720625556551887E-3</c:v>
                </c:pt>
                <c:pt idx="40">
                  <c:v>6.04353463471341E-3</c:v>
                </c:pt>
                <c:pt idx="41">
                  <c:v>2.4037169110067147E-3</c:v>
                </c:pt>
                <c:pt idx="42">
                  <c:v>3.9391067298146787E-3</c:v>
                </c:pt>
                <c:pt idx="43">
                  <c:v>-3.3165431080042218E-3</c:v>
                </c:pt>
                <c:pt idx="44">
                  <c:v>-1.7547598235234219E-2</c:v>
                </c:pt>
                <c:pt idx="45">
                  <c:v>-1.7607741609840133E-2</c:v>
                </c:pt>
                <c:pt idx="46">
                  <c:v>-1.0693011516139883E-2</c:v>
                </c:pt>
                <c:pt idx="47">
                  <c:v>-3.7900334480731601E-3</c:v>
                </c:pt>
                <c:pt idx="48">
                  <c:v>1.2165531021475218E-3</c:v>
                </c:pt>
                <c:pt idx="49">
                  <c:v>7.5331715671151933E-3</c:v>
                </c:pt>
                <c:pt idx="50">
                  <c:v>4.3552161037987425E-3</c:v>
                </c:pt>
                <c:pt idx="51">
                  <c:v>1.9889957108065737E-3</c:v>
                </c:pt>
                <c:pt idx="52">
                  <c:v>7.918243252667434E-3</c:v>
                </c:pt>
                <c:pt idx="53">
                  <c:v>1.7203947062354175E-3</c:v>
                </c:pt>
                <c:pt idx="54">
                  <c:v>-1.4638012440926218E-4</c:v>
                </c:pt>
                <c:pt idx="55">
                  <c:v>-9.892522771347334E-3</c:v>
                </c:pt>
                <c:pt idx="56">
                  <c:v>-1.126873609706891E-2</c:v>
                </c:pt>
                <c:pt idx="57">
                  <c:v>-8.424238438283993E-3</c:v>
                </c:pt>
                <c:pt idx="58">
                  <c:v>-4.7986320092361368E-3</c:v>
                </c:pt>
                <c:pt idx="59">
                  <c:v>-1.1565442458207897E-3</c:v>
                </c:pt>
                <c:pt idx="60">
                  <c:v>1.5779946673899481E-3</c:v>
                </c:pt>
                <c:pt idx="61">
                  <c:v>4.0101254318170021E-4</c:v>
                </c:pt>
                <c:pt idx="62">
                  <c:v>4.8833591226804529E-4</c:v>
                </c:pt>
                <c:pt idx="63">
                  <c:v>-3.4239773196778067E-3</c:v>
                </c:pt>
                <c:pt idx="64">
                  <c:v>-4.161187715145509E-3</c:v>
                </c:pt>
                <c:pt idx="65">
                  <c:v>-4.8707077687355493E-3</c:v>
                </c:pt>
                <c:pt idx="66">
                  <c:v>-1.0722899740716052E-3</c:v>
                </c:pt>
                <c:pt idx="67">
                  <c:v>-3.95388376869521E-3</c:v>
                </c:pt>
                <c:pt idx="68">
                  <c:v>-6.6914943279616779E-4</c:v>
                </c:pt>
                <c:pt idx="69">
                  <c:v>-1.7799423104496448E-3</c:v>
                </c:pt>
                <c:pt idx="70">
                  <c:v>-8.7812293622979709E-4</c:v>
                </c:pt>
                <c:pt idx="71">
                  <c:v>-5.3656566618518475E-3</c:v>
                </c:pt>
                <c:pt idx="72">
                  <c:v>-7.8353243569218023E-4</c:v>
                </c:pt>
                <c:pt idx="73">
                  <c:v>-1.0829826362606099E-3</c:v>
                </c:pt>
                <c:pt idx="74">
                  <c:v>2.7910469879808275E-3</c:v>
                </c:pt>
                <c:pt idx="75">
                  <c:v>7.1098821537800561E-3</c:v>
                </c:pt>
                <c:pt idx="76">
                  <c:v>1.2107156379667305E-2</c:v>
                </c:pt>
                <c:pt idx="77">
                  <c:v>8.2864410190293114E-3</c:v>
                </c:pt>
                <c:pt idx="78">
                  <c:v>6.8055803509516899E-3</c:v>
                </c:pt>
                <c:pt idx="79">
                  <c:v>5.3759798506565204E-3</c:v>
                </c:pt>
                <c:pt idx="80">
                  <c:v>4.3956544086078964E-3</c:v>
                </c:pt>
                <c:pt idx="81">
                  <c:v>2.0218544054984022E-5</c:v>
                </c:pt>
                <c:pt idx="82">
                  <c:v>-3.6674564673244703E-4</c:v>
                </c:pt>
                <c:pt idx="83">
                  <c:v>-1.4194191340548556E-3</c:v>
                </c:pt>
                <c:pt idx="84">
                  <c:v>3.19242617262816E-3</c:v>
                </c:pt>
                <c:pt idx="85">
                  <c:v>6.3887774373982964E-3</c:v>
                </c:pt>
                <c:pt idx="86">
                  <c:v>5.8939642507898071E-3</c:v>
                </c:pt>
                <c:pt idx="87">
                  <c:v>3.8955534680598092E-3</c:v>
                </c:pt>
                <c:pt idx="88">
                  <c:v>7.0695154285176365E-3</c:v>
                </c:pt>
                <c:pt idx="89">
                  <c:v>4.9356110862679436E-3</c:v>
                </c:pt>
                <c:pt idx="90">
                  <c:v>4.4423217336411192E-3</c:v>
                </c:pt>
                <c:pt idx="91">
                  <c:v>-9.5521437784951146E-4</c:v>
                </c:pt>
                <c:pt idx="92">
                  <c:v>-4.8213399215826236E-3</c:v>
                </c:pt>
                <c:pt idx="93">
                  <c:v>-7.3965138943883346E-3</c:v>
                </c:pt>
                <c:pt idx="94">
                  <c:v>-6.5947507985653075E-3</c:v>
                </c:pt>
                <c:pt idx="95">
                  <c:v>-1.4463632968231277E-2</c:v>
                </c:pt>
                <c:pt idx="96">
                  <c:v>-6.0347896418457836E-3</c:v>
                </c:pt>
                <c:pt idx="97">
                  <c:v>-6.9229528695902154E-3</c:v>
                </c:pt>
                <c:pt idx="98">
                  <c:v>-6.6171917880790687E-3</c:v>
                </c:pt>
                <c:pt idx="99">
                  <c:v>-8.8651368964729471E-3</c:v>
                </c:pt>
                <c:pt idx="100">
                  <c:v>-4.2297039423422333E-3</c:v>
                </c:pt>
                <c:pt idx="101">
                  <c:v>2.2459478188290305E-3</c:v>
                </c:pt>
                <c:pt idx="102">
                  <c:v>3.0808014589958077E-3</c:v>
                </c:pt>
                <c:pt idx="103">
                  <c:v>7.0855177524324908E-3</c:v>
                </c:pt>
                <c:pt idx="104">
                  <c:v>1.4549667396855259E-2</c:v>
                </c:pt>
                <c:pt idx="105">
                  <c:v>1.6162841031509778E-2</c:v>
                </c:pt>
                <c:pt idx="106">
                  <c:v>1.0847856024622793E-2</c:v>
                </c:pt>
                <c:pt idx="107">
                  <c:v>1.1980472781093265E-2</c:v>
                </c:pt>
                <c:pt idx="108">
                  <c:v>5.2982607529519221E-3</c:v>
                </c:pt>
                <c:pt idx="109">
                  <c:v>3.4114302561536469E-3</c:v>
                </c:pt>
                <c:pt idx="110">
                  <c:v>-3.6434454140463757E-3</c:v>
                </c:pt>
                <c:pt idx="111">
                  <c:v>-8.3052906678187099E-3</c:v>
                </c:pt>
                <c:pt idx="112">
                  <c:v>-1.666654114023558E-2</c:v>
                </c:pt>
                <c:pt idx="113">
                  <c:v>-1.6707606400715669E-2</c:v>
                </c:pt>
                <c:pt idx="114">
                  <c:v>-1.2572689628187916E-2</c:v>
                </c:pt>
                <c:pt idx="115">
                  <c:v>-1.0103281777788631E-2</c:v>
                </c:pt>
                <c:pt idx="116">
                  <c:v>-3.8813173216079022E-3</c:v>
                </c:pt>
                <c:pt idx="117">
                  <c:v>-4.2261813323847264E-3</c:v>
                </c:pt>
                <c:pt idx="118">
                  <c:v>-5.43721107790196E-3</c:v>
                </c:pt>
                <c:pt idx="119">
                  <c:v>-5.9378874441358143E-3</c:v>
                </c:pt>
                <c:pt idx="120">
                  <c:v>-4.5021747893594366E-3</c:v>
                </c:pt>
                <c:pt idx="121">
                  <c:v>1.918613012823478E-4</c:v>
                </c:pt>
                <c:pt idx="122">
                  <c:v>4.3155281403137735E-3</c:v>
                </c:pt>
                <c:pt idx="123">
                  <c:v>7.3582070299327285E-4</c:v>
                </c:pt>
                <c:pt idx="124">
                  <c:v>-1.3906138885944053E-3</c:v>
                </c:pt>
                <c:pt idx="125">
                  <c:v>1.1668770883127344E-2</c:v>
                </c:pt>
                <c:pt idx="126">
                  <c:v>1.2736625588507522E-2</c:v>
                </c:pt>
                <c:pt idx="127">
                  <c:v>1.5405927236390671E-2</c:v>
                </c:pt>
                <c:pt idx="128">
                  <c:v>1.3215046686473553E-2</c:v>
                </c:pt>
                <c:pt idx="129">
                  <c:v>1.0867481867125495E-2</c:v>
                </c:pt>
                <c:pt idx="130">
                  <c:v>1.1421988420380558E-2</c:v>
                </c:pt>
                <c:pt idx="131">
                  <c:v>9.9845543912309154E-3</c:v>
                </c:pt>
                <c:pt idx="132">
                  <c:v>8.9425719155116212E-3</c:v>
                </c:pt>
                <c:pt idx="133">
                  <c:v>-2.4163928363893916E-3</c:v>
                </c:pt>
                <c:pt idx="134">
                  <c:v>-5.1941432528614939E-3</c:v>
                </c:pt>
                <c:pt idx="135">
                  <c:v>5.9325649863284369E-4</c:v>
                </c:pt>
                <c:pt idx="136">
                  <c:v>6.7790450243778722E-3</c:v>
                </c:pt>
                <c:pt idx="137">
                  <c:v>1.2738152942057823E-3</c:v>
                </c:pt>
                <c:pt idx="138">
                  <c:v>4.10277880149712E-3</c:v>
                </c:pt>
                <c:pt idx="139">
                  <c:v>-3.0958901592623711E-3</c:v>
                </c:pt>
                <c:pt idx="140">
                  <c:v>-1.2472953067231174E-2</c:v>
                </c:pt>
                <c:pt idx="141">
                  <c:v>-1.3244114771489013E-2</c:v>
                </c:pt>
                <c:pt idx="142">
                  <c:v>-1.7852836168591235E-2</c:v>
                </c:pt>
                <c:pt idx="143">
                  <c:v>-2.084036917257226E-2</c:v>
                </c:pt>
                <c:pt idx="144">
                  <c:v>-1.8538261441081616E-2</c:v>
                </c:pt>
                <c:pt idx="145">
                  <c:v>-1.2367159281953644E-2</c:v>
                </c:pt>
                <c:pt idx="146">
                  <c:v>-7.571574017717797E-3</c:v>
                </c:pt>
                <c:pt idx="147">
                  <c:v>-2.5795951034393028E-3</c:v>
                </c:pt>
                <c:pt idx="148">
                  <c:v>1.7081686094511106E-3</c:v>
                </c:pt>
                <c:pt idx="149">
                  <c:v>4.9148450364677743E-3</c:v>
                </c:pt>
                <c:pt idx="150">
                  <c:v>4.7660010608754355E-3</c:v>
                </c:pt>
                <c:pt idx="151">
                  <c:v>3.9453621598664057E-3</c:v>
                </c:pt>
                <c:pt idx="152">
                  <c:v>3.7317325972825444E-3</c:v>
                </c:pt>
                <c:pt idx="153">
                  <c:v>3.1276047308477217E-3</c:v>
                </c:pt>
                <c:pt idx="154">
                  <c:v>5.3089979465719139E-3</c:v>
                </c:pt>
                <c:pt idx="155">
                  <c:v>4.1525322794058184E-3</c:v>
                </c:pt>
                <c:pt idx="156">
                  <c:v>3.8576666795178127E-3</c:v>
                </c:pt>
                <c:pt idx="157">
                  <c:v>1.5331457088612055E-3</c:v>
                </c:pt>
                <c:pt idx="158">
                  <c:v>1.456987236699181E-3</c:v>
                </c:pt>
                <c:pt idx="159">
                  <c:v>-3.5777494735667048E-4</c:v>
                </c:pt>
                <c:pt idx="160">
                  <c:v>-1.1953973567817577E-3</c:v>
                </c:pt>
                <c:pt idx="161">
                  <c:v>-5.0996467223285435E-4</c:v>
                </c:pt>
                <c:pt idx="162">
                  <c:v>-6.3809745353804459E-4</c:v>
                </c:pt>
                <c:pt idx="163">
                  <c:v>2.9797055444169551E-3</c:v>
                </c:pt>
                <c:pt idx="164">
                  <c:v>1.5546662585492754E-3</c:v>
                </c:pt>
                <c:pt idx="165">
                  <c:v>3.6808890312260978E-3</c:v>
                </c:pt>
                <c:pt idx="166">
                  <c:v>2.8020008129612251E-3</c:v>
                </c:pt>
                <c:pt idx="167">
                  <c:v>5.2651525222859874E-3</c:v>
                </c:pt>
                <c:pt idx="168">
                  <c:v>6.5050809814168886E-3</c:v>
                </c:pt>
                <c:pt idx="169">
                  <c:v>6.7861962835618073E-3</c:v>
                </c:pt>
                <c:pt idx="170">
                  <c:v>7.0973724915970315E-3</c:v>
                </c:pt>
                <c:pt idx="171">
                  <c:v>5.1749232625852848E-3</c:v>
                </c:pt>
                <c:pt idx="172">
                  <c:v>7.2211274063396225E-3</c:v>
                </c:pt>
                <c:pt idx="173">
                  <c:v>6.2067353220602861E-3</c:v>
                </c:pt>
                <c:pt idx="174">
                  <c:v>3.9727120503409985E-3</c:v>
                </c:pt>
                <c:pt idx="175">
                  <c:v>-2.4825908864505308E-3</c:v>
                </c:pt>
                <c:pt idx="176">
                  <c:v>-6.9911984457782239E-3</c:v>
                </c:pt>
                <c:pt idx="177">
                  <c:v>-6.1049915179895997E-3</c:v>
                </c:pt>
                <c:pt idx="178">
                  <c:v>-6.4398874184989907E-3</c:v>
                </c:pt>
                <c:pt idx="179">
                  <c:v>-7.5079425260482502E-3</c:v>
                </c:pt>
                <c:pt idx="180">
                  <c:v>-4.9882602275483912E-3</c:v>
                </c:pt>
                <c:pt idx="181">
                  <c:v>-3.0312048544627324E-3</c:v>
                </c:pt>
                <c:pt idx="182">
                  <c:v>-1.572194176579611E-3</c:v>
                </c:pt>
                <c:pt idx="183">
                  <c:v>3.3317988433534396E-5</c:v>
                </c:pt>
                <c:pt idx="184">
                  <c:v>-2.2346716914563025E-3</c:v>
                </c:pt>
                <c:pt idx="185">
                  <c:v>-2.8034369142551085E-3</c:v>
                </c:pt>
                <c:pt idx="186">
                  <c:v>-3.9248038345567338E-3</c:v>
                </c:pt>
                <c:pt idx="187">
                  <c:v>-1.3459848451278233E-3</c:v>
                </c:pt>
                <c:pt idx="188">
                  <c:v>-5.3773406644186394E-4</c:v>
                </c:pt>
                <c:pt idx="189">
                  <c:v>1.8287929293201444E-3</c:v>
                </c:pt>
                <c:pt idx="190">
                  <c:v>7.9055243752002013E-4</c:v>
                </c:pt>
                <c:pt idx="191">
                  <c:v>2.0794837228823582E-3</c:v>
                </c:pt>
                <c:pt idx="192">
                  <c:v>-1.2701270273041132E-4</c:v>
                </c:pt>
                <c:pt idx="193">
                  <c:v>-2.6640823165529071E-3</c:v>
                </c:pt>
                <c:pt idx="194">
                  <c:v>-2.9020087883235846E-3</c:v>
                </c:pt>
                <c:pt idx="195">
                  <c:v>-3.9636003489764704E-3</c:v>
                </c:pt>
                <c:pt idx="196">
                  <c:v>-4.8035767115379713E-3</c:v>
                </c:pt>
                <c:pt idx="197">
                  <c:v>-1.7739650273149721E-3</c:v>
                </c:pt>
                <c:pt idx="198">
                  <c:v>-2.1138985652120468E-3</c:v>
                </c:pt>
                <c:pt idx="199">
                  <c:v>-1.8992973284195358E-3</c:v>
                </c:pt>
                <c:pt idx="200">
                  <c:v>-3.4182488692664492E-3</c:v>
                </c:pt>
                <c:pt idx="201">
                  <c:v>-6.0198425872926009E-4</c:v>
                </c:pt>
                <c:pt idx="202">
                  <c:v>4.4064013308364736E-4</c:v>
                </c:pt>
                <c:pt idx="203">
                  <c:v>-1.9966895016931829E-4</c:v>
                </c:pt>
                <c:pt idx="204">
                  <c:v>-2.1759358112216631E-4</c:v>
                </c:pt>
                <c:pt idx="205">
                  <c:v>-5.1993803111205494E-4</c:v>
                </c:pt>
                <c:pt idx="206">
                  <c:v>6.2952423259599044E-4</c:v>
                </c:pt>
                <c:pt idx="207">
                  <c:v>3.3983521298370789E-3</c:v>
                </c:pt>
                <c:pt idx="208">
                  <c:v>3.3760066210399842E-3</c:v>
                </c:pt>
                <c:pt idx="209">
                  <c:v>2.6827291958442245E-3</c:v>
                </c:pt>
                <c:pt idx="210">
                  <c:v>4.4164832543058807E-3</c:v>
                </c:pt>
                <c:pt idx="211">
                  <c:v>7.9318533530665647E-3</c:v>
                </c:pt>
                <c:pt idx="212">
                  <c:v>5.8163937805133514E-3</c:v>
                </c:pt>
                <c:pt idx="213">
                  <c:v>1.0135268169977785E-2</c:v>
                </c:pt>
                <c:pt idx="214">
                  <c:v>7.2731356596600349E-3</c:v>
                </c:pt>
                <c:pt idx="215">
                  <c:v>6.6400603450142981E-3</c:v>
                </c:pt>
                <c:pt idx="216">
                  <c:v>2.1691238219423425E-3</c:v>
                </c:pt>
                <c:pt idx="217">
                  <c:v>1.552118603883379E-3</c:v>
                </c:pt>
                <c:pt idx="218">
                  <c:v>-3.3382890842590385E-3</c:v>
                </c:pt>
                <c:pt idx="219">
                  <c:v>-5.1962149607378549E-3</c:v>
                </c:pt>
                <c:pt idx="220">
                  <c:v>-4.4261070692108717E-3</c:v>
                </c:pt>
                <c:pt idx="221">
                  <c:v>-4.800711169138161E-3</c:v>
                </c:pt>
                <c:pt idx="222">
                  <c:v>-5.8686368394083033E-3</c:v>
                </c:pt>
                <c:pt idx="223">
                  <c:v>-8.1963094542105708E-3</c:v>
                </c:pt>
                <c:pt idx="224">
                  <c:v>-8.8027408051631895E-3</c:v>
                </c:pt>
                <c:pt idx="225">
                  <c:v>-8.1005971914596131E-3</c:v>
                </c:pt>
                <c:pt idx="226">
                  <c:v>-3.8078619156349802E-3</c:v>
                </c:pt>
                <c:pt idx="227">
                  <c:v>-1.8617729429646346E-3</c:v>
                </c:pt>
                <c:pt idx="228">
                  <c:v>-2.5395319902550284E-3</c:v>
                </c:pt>
                <c:pt idx="229">
                  <c:v>-2.1949364778466318E-3</c:v>
                </c:pt>
                <c:pt idx="230">
                  <c:v>-1.0077023138297392E-3</c:v>
                </c:pt>
                <c:pt idx="231">
                  <c:v>4.9318150144639361E-4</c:v>
                </c:pt>
                <c:pt idx="232">
                  <c:v>2.5362695343185138E-3</c:v>
                </c:pt>
                <c:pt idx="233">
                  <c:v>1.9060214328190384E-3</c:v>
                </c:pt>
                <c:pt idx="234">
                  <c:v>3.2540361520485561E-3</c:v>
                </c:pt>
                <c:pt idx="235">
                  <c:v>3.6216198155809565E-3</c:v>
                </c:pt>
                <c:pt idx="236">
                  <c:v>7.1476243881010149E-3</c:v>
                </c:pt>
                <c:pt idx="237">
                  <c:v>6.1120772016476366E-3</c:v>
                </c:pt>
                <c:pt idx="238">
                  <c:v>4.9043310611658342E-3</c:v>
                </c:pt>
                <c:pt idx="239">
                  <c:v>6.8827341604986714E-3</c:v>
                </c:pt>
                <c:pt idx="240">
                  <c:v>6.371664353907569E-3</c:v>
                </c:pt>
                <c:pt idx="241">
                  <c:v>7.4882194235286192E-3</c:v>
                </c:pt>
                <c:pt idx="242">
                  <c:v>8.6366235151231763E-3</c:v>
                </c:pt>
                <c:pt idx="243">
                  <c:v>1.02102498138672E-2</c:v>
                </c:pt>
                <c:pt idx="244">
                  <c:v>6.7766652667060612E-3</c:v>
                </c:pt>
                <c:pt idx="245">
                  <c:v>8.1856816169638691E-3</c:v>
                </c:pt>
                <c:pt idx="246">
                  <c:v>5.0736992683617643E-3</c:v>
                </c:pt>
                <c:pt idx="247">
                  <c:v>-5.1423782919934879E-3</c:v>
                </c:pt>
                <c:pt idx="248">
                  <c:v>-1.0760040119905945E-2</c:v>
                </c:pt>
                <c:pt idx="249">
                  <c:v>-1.2133170021406237E-2</c:v>
                </c:pt>
                <c:pt idx="250">
                  <c:v>-1.1362778279521812E-2</c:v>
                </c:pt>
                <c:pt idx="251">
                  <c:v>-7.5073964607845767E-3</c:v>
                </c:pt>
                <c:pt idx="252">
                  <c:v>-6.8221086799722386E-3</c:v>
                </c:pt>
                <c:pt idx="253">
                  <c:v>-3.9207479961094194E-3</c:v>
                </c:pt>
                <c:pt idx="254">
                  <c:v>-1.9214733088066538E-3</c:v>
                </c:pt>
                <c:pt idx="255">
                  <c:v>-1.0454415929954664E-3</c:v>
                </c:pt>
                <c:pt idx="256">
                  <c:v>-3.497137090378466E-3</c:v>
                </c:pt>
                <c:pt idx="257">
                  <c:v>-1.9169816376773952E-3</c:v>
                </c:pt>
                <c:pt idx="258">
                  <c:v>-3.6567200919828124E-3</c:v>
                </c:pt>
                <c:pt idx="259">
                  <c:v>-3.7156768388069139E-4</c:v>
                </c:pt>
                <c:pt idx="260">
                  <c:v>1.1995275037959274E-3</c:v>
                </c:pt>
                <c:pt idx="261">
                  <c:v>1.1583427540946545E-3</c:v>
                </c:pt>
                <c:pt idx="262">
                  <c:v>-2.4541817371570573E-4</c:v>
                </c:pt>
                <c:pt idx="263">
                  <c:v>-1.8197925888046029E-3</c:v>
                </c:pt>
                <c:pt idx="264">
                  <c:v>-1.3325300247313265E-4</c:v>
                </c:pt>
                <c:pt idx="265">
                  <c:v>-1.808960245329061E-3</c:v>
                </c:pt>
                <c:pt idx="266">
                  <c:v>-6.9339254949074558E-4</c:v>
                </c:pt>
                <c:pt idx="267">
                  <c:v>4.3109415508801874E-4</c:v>
                </c:pt>
                <c:pt idx="268">
                  <c:v>-3.0395207811730884E-3</c:v>
                </c:pt>
                <c:pt idx="269">
                  <c:v>-4.3668019285014736E-5</c:v>
                </c:pt>
                <c:pt idx="270">
                  <c:v>2.7286263388486276E-3</c:v>
                </c:pt>
                <c:pt idx="271">
                  <c:v>2.305223632514064E-3</c:v>
                </c:pt>
                <c:pt idx="272">
                  <c:v>3.3820697764452845E-3</c:v>
                </c:pt>
                <c:pt idx="273">
                  <c:v>4.459525834871414E-3</c:v>
                </c:pt>
                <c:pt idx="274">
                  <c:v>3.0084605686955257E-3</c:v>
                </c:pt>
                <c:pt idx="275">
                  <c:v>9.4727506613168089E-4</c:v>
                </c:pt>
                <c:pt idx="276">
                  <c:v>1.1694699403808073E-4</c:v>
                </c:pt>
                <c:pt idx="277">
                  <c:v>6.4602422588322383E-5</c:v>
                </c:pt>
                <c:pt idx="278">
                  <c:v>-3.719472187704298E-4</c:v>
                </c:pt>
                <c:pt idx="279">
                  <c:v>-9.8951510496103623E-4</c:v>
                </c:pt>
                <c:pt idx="280">
                  <c:v>-1.5900500019840891E-3</c:v>
                </c:pt>
                <c:pt idx="281">
                  <c:v>-9.1926918054152651E-4</c:v>
                </c:pt>
                <c:pt idx="282">
                  <c:v>-4.3375641541665289E-4</c:v>
                </c:pt>
                <c:pt idx="283">
                  <c:v>-5.1820743978581163E-4</c:v>
                </c:pt>
                <c:pt idx="284">
                  <c:v>-6.8594038642455502E-4</c:v>
                </c:pt>
                <c:pt idx="285">
                  <c:v>1.1853384698188307E-3</c:v>
                </c:pt>
                <c:pt idx="286">
                  <c:v>2.2152162453963342E-3</c:v>
                </c:pt>
              </c:numCache>
            </c:numRef>
          </c:val>
          <c:smooth val="0"/>
          <c:extLst>
            <c:ext xmlns:c16="http://schemas.microsoft.com/office/drawing/2014/chart" uri="{C3380CC4-5D6E-409C-BE32-E72D297353CC}">
              <c16:uniqueId val="{00000000-65D4-4D4E-B2C8-EEB79BE17671}"/>
            </c:ext>
          </c:extLst>
        </c:ser>
        <c:dLbls>
          <c:showLegendKey val="0"/>
          <c:showVal val="0"/>
          <c:showCatName val="0"/>
          <c:showSerName val="0"/>
          <c:showPercent val="0"/>
          <c:showBubbleSize val="0"/>
        </c:dLbls>
        <c:smooth val="0"/>
        <c:axId val="441281400"/>
        <c:axId val="318482376"/>
      </c:lineChart>
      <c:dateAx>
        <c:axId val="44128140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8482376"/>
        <c:crosses val="autoZero"/>
        <c:auto val="1"/>
        <c:lblOffset val="100"/>
        <c:baseTimeUnit val="months"/>
      </c:dateAx>
      <c:valAx>
        <c:axId val="318482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281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rgbClr val="FF0000"/>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6</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14</cp:revision>
  <dcterms:created xsi:type="dcterms:W3CDTF">2019-01-03T15:11:00Z</dcterms:created>
  <dcterms:modified xsi:type="dcterms:W3CDTF">2023-01-17T19:23:00Z</dcterms:modified>
</cp:coreProperties>
</file>