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2DC" w:rsidRDefault="005E22DC" w:rsidP="00924661">
      <w:pPr>
        <w:rPr>
          <w:sz w:val="28"/>
          <w:szCs w:val="28"/>
        </w:rPr>
      </w:pPr>
      <w:proofErr w:type="spellStart"/>
      <w:r>
        <w:rPr>
          <w:sz w:val="28"/>
          <w:szCs w:val="28"/>
        </w:rPr>
        <w:t>Eudey</w:t>
      </w:r>
      <w:proofErr w:type="spellEnd"/>
      <w:r>
        <w:rPr>
          <w:sz w:val="28"/>
          <w:szCs w:val="28"/>
        </w:rPr>
        <w:t>, Econ 302, January 2019</w:t>
      </w:r>
    </w:p>
    <w:p w:rsidR="005E22DC" w:rsidRDefault="00180D72" w:rsidP="00845657">
      <w:pPr>
        <w:rPr>
          <w:sz w:val="28"/>
          <w:szCs w:val="28"/>
          <w:u w:val="single"/>
        </w:rPr>
      </w:pPr>
      <w:r>
        <w:rPr>
          <w:sz w:val="28"/>
          <w:szCs w:val="28"/>
          <w:u w:val="single"/>
        </w:rPr>
        <w:t>General Equilibrium, Competitive Equilibrium, and the Social Planner’s problem</w:t>
      </w:r>
    </w:p>
    <w:p w:rsidR="00214B0E" w:rsidRDefault="00214B0E" w:rsidP="00214B0E">
      <w:pPr>
        <w:rPr>
          <w:sz w:val="28"/>
          <w:szCs w:val="28"/>
        </w:rPr>
      </w:pPr>
      <w:r>
        <w:rPr>
          <w:sz w:val="28"/>
          <w:szCs w:val="28"/>
          <w:u w:val="single"/>
        </w:rPr>
        <w:t>Reading</w:t>
      </w:r>
    </w:p>
    <w:p w:rsidR="00214B0E" w:rsidRDefault="00214B0E" w:rsidP="00214B0E">
      <w:pPr>
        <w:rPr>
          <w:sz w:val="28"/>
          <w:szCs w:val="28"/>
        </w:rPr>
      </w:pPr>
      <w:r>
        <w:rPr>
          <w:sz w:val="28"/>
          <w:szCs w:val="28"/>
        </w:rPr>
        <w:t>Things you can skip from this chapter:</w:t>
      </w:r>
    </w:p>
    <w:p w:rsidR="003E4925" w:rsidRDefault="00DD3668" w:rsidP="00214B0E">
      <w:pPr>
        <w:rPr>
          <w:sz w:val="28"/>
          <w:szCs w:val="28"/>
        </w:rPr>
      </w:pPr>
      <w:r>
        <w:rPr>
          <w:sz w:val="28"/>
          <w:szCs w:val="28"/>
        </w:rPr>
        <w:t>For both e</w:t>
      </w:r>
      <w:r w:rsidR="003E4925">
        <w:rPr>
          <w:sz w:val="28"/>
          <w:szCs w:val="28"/>
        </w:rPr>
        <w:t>dition</w:t>
      </w:r>
      <w:r w:rsidR="00031319">
        <w:rPr>
          <w:sz w:val="28"/>
          <w:szCs w:val="28"/>
        </w:rPr>
        <w:t>s</w:t>
      </w:r>
      <w:r w:rsidR="003E4925">
        <w:rPr>
          <w:sz w:val="28"/>
          <w:szCs w:val="28"/>
        </w:rPr>
        <w:t xml:space="preserve"> 5</w:t>
      </w:r>
      <w:r w:rsidR="00031319">
        <w:rPr>
          <w:sz w:val="28"/>
          <w:szCs w:val="28"/>
        </w:rPr>
        <w:t xml:space="preserve"> and 6</w:t>
      </w:r>
    </w:p>
    <w:p w:rsidR="008C7E33" w:rsidRPr="00180D72" w:rsidRDefault="00180D72" w:rsidP="00C464C3">
      <w:pPr>
        <w:pStyle w:val="ListParagraph"/>
        <w:numPr>
          <w:ilvl w:val="0"/>
          <w:numId w:val="3"/>
        </w:numPr>
        <w:rPr>
          <w:sz w:val="28"/>
          <w:szCs w:val="28"/>
          <w:u w:val="single"/>
        </w:rPr>
      </w:pPr>
      <w:r w:rsidRPr="00180D72">
        <w:rPr>
          <w:sz w:val="28"/>
          <w:szCs w:val="28"/>
        </w:rPr>
        <w:t>A Simplified one-period model with proportional income taxation</w:t>
      </w:r>
    </w:p>
    <w:p w:rsidR="00180D72" w:rsidRPr="00421158" w:rsidRDefault="00180D72" w:rsidP="00180D72">
      <w:pPr>
        <w:pStyle w:val="ListParagraph"/>
        <w:numPr>
          <w:ilvl w:val="1"/>
          <w:numId w:val="3"/>
        </w:numPr>
        <w:rPr>
          <w:sz w:val="28"/>
          <w:szCs w:val="28"/>
          <w:u w:val="single"/>
        </w:rPr>
      </w:pPr>
      <w:r>
        <w:rPr>
          <w:sz w:val="28"/>
          <w:szCs w:val="28"/>
        </w:rPr>
        <w:t xml:space="preserve">We will talk about the </w:t>
      </w:r>
      <w:proofErr w:type="spellStart"/>
      <w:r>
        <w:rPr>
          <w:sz w:val="28"/>
          <w:szCs w:val="28"/>
        </w:rPr>
        <w:t>Laffer</w:t>
      </w:r>
      <w:proofErr w:type="spellEnd"/>
      <w:r>
        <w:rPr>
          <w:sz w:val="28"/>
          <w:szCs w:val="28"/>
        </w:rPr>
        <w:t xml:space="preserve"> </w:t>
      </w:r>
      <w:proofErr w:type="gramStart"/>
      <w:r>
        <w:rPr>
          <w:sz w:val="28"/>
          <w:szCs w:val="28"/>
        </w:rPr>
        <w:t>Curve</w:t>
      </w:r>
      <w:proofErr w:type="gramEnd"/>
      <w:r>
        <w:rPr>
          <w:sz w:val="28"/>
          <w:szCs w:val="28"/>
        </w:rPr>
        <w:t>,</w:t>
      </w:r>
      <w:r w:rsidR="00421158">
        <w:rPr>
          <w:sz w:val="28"/>
          <w:szCs w:val="28"/>
        </w:rPr>
        <w:t xml:space="preserve"> but not in terms of the</w:t>
      </w:r>
      <w:r>
        <w:rPr>
          <w:sz w:val="28"/>
          <w:szCs w:val="28"/>
        </w:rPr>
        <w:t xml:space="preserve"> simplified linear graphical example</w:t>
      </w:r>
      <w:r w:rsidR="00421158">
        <w:rPr>
          <w:sz w:val="28"/>
          <w:szCs w:val="28"/>
        </w:rPr>
        <w:t xml:space="preserve"> from the text as we will have already talked about tax distortions in the math extension following Chapter 4.</w:t>
      </w:r>
    </w:p>
    <w:p w:rsidR="00421158" w:rsidRPr="00BE49BE" w:rsidRDefault="00421158" w:rsidP="00421158">
      <w:pPr>
        <w:pStyle w:val="ListParagraph"/>
        <w:numPr>
          <w:ilvl w:val="0"/>
          <w:numId w:val="3"/>
        </w:numPr>
        <w:rPr>
          <w:sz w:val="28"/>
          <w:szCs w:val="28"/>
          <w:u w:val="single"/>
        </w:rPr>
      </w:pPr>
      <w:r>
        <w:rPr>
          <w:sz w:val="28"/>
          <w:szCs w:val="28"/>
        </w:rPr>
        <w:t>A Model of Public Goods: How Large Should the Government Be?</w:t>
      </w:r>
    </w:p>
    <w:p w:rsidR="00BE49BE" w:rsidRDefault="00BE49BE" w:rsidP="00BE49BE">
      <w:pPr>
        <w:rPr>
          <w:sz w:val="28"/>
          <w:szCs w:val="28"/>
          <w:u w:val="single"/>
        </w:rPr>
      </w:pPr>
    </w:p>
    <w:p w:rsidR="00C85BBF" w:rsidRDefault="00C85BBF" w:rsidP="00BE49BE">
      <w:pPr>
        <w:rPr>
          <w:sz w:val="28"/>
          <w:szCs w:val="28"/>
          <w:u w:val="single"/>
        </w:rPr>
      </w:pPr>
      <w:r>
        <w:rPr>
          <w:sz w:val="28"/>
          <w:szCs w:val="28"/>
          <w:u w:val="single"/>
        </w:rPr>
        <w:t>The “Competitive” vs “Pareto Optimal” Equilibrium</w:t>
      </w:r>
    </w:p>
    <w:p w:rsidR="006A5E94" w:rsidRDefault="006A5E94" w:rsidP="00BE49BE">
      <w:pPr>
        <w:rPr>
          <w:sz w:val="28"/>
          <w:szCs w:val="28"/>
        </w:rPr>
      </w:pPr>
      <w:r>
        <w:rPr>
          <w:sz w:val="28"/>
          <w:szCs w:val="28"/>
        </w:rPr>
        <w:t>Equilibrium is reached when economic agents have no regrets—under the same circumstances and with hindsight they would make exactly the same choices. This concept of equilibrium is attributed to John Nash (Nash equilibrium).</w:t>
      </w:r>
    </w:p>
    <w:p w:rsidR="00C85BBF" w:rsidRDefault="00C85BBF" w:rsidP="00BE49BE">
      <w:pPr>
        <w:rPr>
          <w:sz w:val="28"/>
          <w:szCs w:val="28"/>
        </w:rPr>
      </w:pPr>
      <w:r>
        <w:rPr>
          <w:sz w:val="28"/>
          <w:szCs w:val="28"/>
        </w:rPr>
        <w:t>Macroeconomists distinguish between an “ideal” equilibrium and a “competitive” equilibrium.</w:t>
      </w:r>
    </w:p>
    <w:p w:rsidR="00C85BBF" w:rsidRDefault="00C85BBF" w:rsidP="00BE49BE">
      <w:pPr>
        <w:rPr>
          <w:sz w:val="28"/>
          <w:szCs w:val="28"/>
        </w:rPr>
      </w:pPr>
      <w:r>
        <w:rPr>
          <w:sz w:val="28"/>
          <w:szCs w:val="28"/>
        </w:rPr>
        <w:t xml:space="preserve">The ideal equilibrium is one in which there are no wasted </w:t>
      </w:r>
      <w:r w:rsidR="006A5E94">
        <w:rPr>
          <w:sz w:val="28"/>
          <w:szCs w:val="28"/>
        </w:rPr>
        <w:t xml:space="preserve">or poorly allocated </w:t>
      </w:r>
      <w:r>
        <w:rPr>
          <w:sz w:val="28"/>
          <w:szCs w:val="28"/>
        </w:rPr>
        <w:t xml:space="preserve">resources, </w:t>
      </w:r>
      <w:r w:rsidR="006A5E94">
        <w:rPr>
          <w:sz w:val="28"/>
          <w:szCs w:val="28"/>
        </w:rPr>
        <w:t xml:space="preserve">which means there </w:t>
      </w:r>
      <w:r>
        <w:rPr>
          <w:sz w:val="28"/>
          <w:szCs w:val="28"/>
        </w:rPr>
        <w:t xml:space="preserve">no distorting taxes or subsidies, and all the costs and benefits of any externalities are correctly accounted for (“internalized”) in model outcomes. This ideal equilibrium is defined as the “Pareto optimum” and economists often refer to this equilibrium as being one that would be chosen by a “benevolent dictator” or “Social Planner.” </w:t>
      </w:r>
    </w:p>
    <w:p w:rsidR="00C85BBF" w:rsidRDefault="00C85BBF" w:rsidP="00BE49BE">
      <w:pPr>
        <w:rPr>
          <w:sz w:val="28"/>
          <w:szCs w:val="28"/>
        </w:rPr>
      </w:pPr>
      <w:r>
        <w:rPr>
          <w:sz w:val="28"/>
          <w:szCs w:val="28"/>
        </w:rPr>
        <w:t xml:space="preserve">The competitive equilibrium is the equilibrium found by market forces. Market forces may be affected by distorting taxes and failure to correctly account for externalities, and market forces may also result in deviations from the assumptions of perfect competition, creating dead weight loss (inefficiency). </w:t>
      </w:r>
    </w:p>
    <w:p w:rsidR="006A5E94" w:rsidRDefault="006A5E94" w:rsidP="00BE49BE">
      <w:pPr>
        <w:rPr>
          <w:sz w:val="28"/>
          <w:szCs w:val="28"/>
        </w:rPr>
      </w:pPr>
    </w:p>
    <w:p w:rsidR="006A5E94" w:rsidRPr="00C85BBF" w:rsidRDefault="006A5E94" w:rsidP="00BE49BE">
      <w:pPr>
        <w:rPr>
          <w:sz w:val="28"/>
          <w:szCs w:val="28"/>
        </w:rPr>
      </w:pPr>
    </w:p>
    <w:p w:rsidR="00BE49BE" w:rsidRDefault="00BE49BE" w:rsidP="00BE49BE">
      <w:pPr>
        <w:rPr>
          <w:sz w:val="28"/>
          <w:szCs w:val="28"/>
        </w:rPr>
      </w:pPr>
      <w:r>
        <w:rPr>
          <w:sz w:val="28"/>
          <w:szCs w:val="28"/>
          <w:u w:val="single"/>
        </w:rPr>
        <w:lastRenderedPageBreak/>
        <w:t>The Competitive Equilibrium</w:t>
      </w:r>
    </w:p>
    <w:p w:rsidR="006A5E94" w:rsidRDefault="006A5E94" w:rsidP="00180D72">
      <w:pPr>
        <w:rPr>
          <w:sz w:val="28"/>
          <w:szCs w:val="28"/>
        </w:rPr>
      </w:pPr>
      <w:r>
        <w:rPr>
          <w:sz w:val="28"/>
          <w:szCs w:val="28"/>
        </w:rPr>
        <w:t xml:space="preserve">The competitive macro-economic equilibrium is just an extension of what we saw in Chapter 4. Prices serve as a signal for both households and firms; the equilibrium price is one that “clears” the market and causes both households and firms to have no regrets. </w:t>
      </w:r>
    </w:p>
    <w:p w:rsidR="006A5E94" w:rsidRPr="006A5E94" w:rsidRDefault="006A5E94" w:rsidP="00180D72">
      <w:pPr>
        <w:rPr>
          <w:b/>
          <w:sz w:val="28"/>
          <w:szCs w:val="28"/>
        </w:rPr>
      </w:pPr>
      <w:r w:rsidRPr="006A5E94">
        <w:rPr>
          <w:b/>
          <w:sz w:val="28"/>
          <w:szCs w:val="28"/>
        </w:rPr>
        <w:t>In a perfectly competitive market where firms are price-takers and have no market power, and households are price-takers and have no market power, and in which there are no distorting taxes or externalities, we have from chapter 4</w:t>
      </w:r>
    </w:p>
    <w:p w:rsidR="006A5E94" w:rsidRPr="006363F8" w:rsidRDefault="006A5E94" w:rsidP="006363F8">
      <w:pPr>
        <w:jc w:val="center"/>
        <w:rPr>
          <w:i/>
          <w:sz w:val="28"/>
          <w:szCs w:val="28"/>
        </w:rPr>
      </w:pPr>
      <w:proofErr w:type="gramStart"/>
      <w:r w:rsidRPr="006363F8">
        <w:rPr>
          <w:i/>
          <w:sz w:val="28"/>
          <w:szCs w:val="28"/>
        </w:rPr>
        <w:t>MRS(</w:t>
      </w:r>
      <w:proofErr w:type="spellStart"/>
      <w:proofErr w:type="gramEnd"/>
      <w:r w:rsidRPr="006363F8">
        <w:rPr>
          <w:i/>
          <w:sz w:val="28"/>
          <w:szCs w:val="28"/>
        </w:rPr>
        <w:t>l,C</w:t>
      </w:r>
      <w:proofErr w:type="spellEnd"/>
      <w:r w:rsidRPr="006363F8">
        <w:rPr>
          <w:i/>
          <w:sz w:val="28"/>
          <w:szCs w:val="28"/>
        </w:rPr>
        <w:t>) = wage received</w:t>
      </w:r>
    </w:p>
    <w:p w:rsidR="006A5E94" w:rsidRPr="006363F8" w:rsidRDefault="006A5E94" w:rsidP="006363F8">
      <w:pPr>
        <w:jc w:val="center"/>
        <w:rPr>
          <w:i/>
          <w:sz w:val="28"/>
          <w:szCs w:val="28"/>
        </w:rPr>
      </w:pPr>
      <w:proofErr w:type="gramStart"/>
      <w:r w:rsidRPr="006363F8">
        <w:rPr>
          <w:i/>
          <w:sz w:val="28"/>
          <w:szCs w:val="28"/>
        </w:rPr>
        <w:t>MRT(</w:t>
      </w:r>
      <w:proofErr w:type="spellStart"/>
      <w:proofErr w:type="gramEnd"/>
      <w:r w:rsidRPr="006363F8">
        <w:rPr>
          <w:i/>
          <w:sz w:val="28"/>
          <w:szCs w:val="28"/>
        </w:rPr>
        <w:t>l,C</w:t>
      </w:r>
      <w:proofErr w:type="spellEnd"/>
      <w:r w:rsidRPr="006363F8">
        <w:rPr>
          <w:i/>
          <w:sz w:val="28"/>
          <w:szCs w:val="28"/>
        </w:rPr>
        <w:t>) = MPN = wage paid</w:t>
      </w:r>
    </w:p>
    <w:p w:rsidR="006A5E94" w:rsidRDefault="006A5E94" w:rsidP="00180D72">
      <w:pPr>
        <w:rPr>
          <w:sz w:val="28"/>
          <w:szCs w:val="28"/>
        </w:rPr>
      </w:pPr>
      <w:r>
        <w:rPr>
          <w:sz w:val="28"/>
          <w:szCs w:val="28"/>
        </w:rPr>
        <w:t>And in equilibrium wage received = wage paid, implying</w:t>
      </w:r>
    </w:p>
    <w:p w:rsidR="006A5E94" w:rsidRPr="006363F8" w:rsidRDefault="006A5E94" w:rsidP="006363F8">
      <w:pPr>
        <w:jc w:val="center"/>
        <w:rPr>
          <w:i/>
          <w:sz w:val="28"/>
          <w:szCs w:val="28"/>
        </w:rPr>
      </w:pPr>
      <w:proofErr w:type="gramStart"/>
      <w:r w:rsidRPr="006363F8">
        <w:rPr>
          <w:i/>
          <w:sz w:val="28"/>
          <w:szCs w:val="28"/>
        </w:rPr>
        <w:t>MRS(</w:t>
      </w:r>
      <w:proofErr w:type="spellStart"/>
      <w:proofErr w:type="gramEnd"/>
      <w:r w:rsidRPr="006363F8">
        <w:rPr>
          <w:i/>
          <w:sz w:val="28"/>
          <w:szCs w:val="28"/>
        </w:rPr>
        <w:t>l,C</w:t>
      </w:r>
      <w:proofErr w:type="spellEnd"/>
      <w:r w:rsidRPr="006363F8">
        <w:rPr>
          <w:i/>
          <w:sz w:val="28"/>
          <w:szCs w:val="28"/>
        </w:rPr>
        <w:t>) = w = MRT(</w:t>
      </w:r>
      <w:proofErr w:type="spellStart"/>
      <w:r w:rsidRPr="006363F8">
        <w:rPr>
          <w:i/>
          <w:sz w:val="28"/>
          <w:szCs w:val="28"/>
        </w:rPr>
        <w:t>l,C</w:t>
      </w:r>
      <w:proofErr w:type="spellEnd"/>
      <w:r w:rsidRPr="006363F8">
        <w:rPr>
          <w:i/>
          <w:sz w:val="28"/>
          <w:szCs w:val="28"/>
        </w:rPr>
        <w:t>) = MPN</w:t>
      </w:r>
    </w:p>
    <w:p w:rsidR="006A5E94" w:rsidRDefault="006A5E94" w:rsidP="00180D72">
      <w:pPr>
        <w:rPr>
          <w:sz w:val="28"/>
          <w:szCs w:val="28"/>
        </w:rPr>
      </w:pPr>
      <w:r>
        <w:rPr>
          <w:sz w:val="28"/>
          <w:szCs w:val="28"/>
        </w:rPr>
        <w:t>And the IC is tangent to the slope of the budget constraint, which is tangent to the slope of the PPF at the equilibrium point.</w:t>
      </w:r>
    </w:p>
    <w:p w:rsidR="006A5E94" w:rsidRPr="006363F8" w:rsidRDefault="006A5E94" w:rsidP="00180D72">
      <w:pPr>
        <w:rPr>
          <w:i/>
          <w:sz w:val="28"/>
          <w:szCs w:val="28"/>
        </w:rPr>
      </w:pPr>
      <w:r>
        <w:rPr>
          <w:sz w:val="28"/>
          <w:szCs w:val="28"/>
        </w:rPr>
        <w:t>Note this is only true if all the assumptions in bold are true. If perfect competition is violated, then workers don’t get paid the marginal productivity of their labor</w:t>
      </w:r>
      <w:r w:rsidR="006363F8">
        <w:rPr>
          <w:sz w:val="28"/>
          <w:szCs w:val="28"/>
        </w:rPr>
        <w:t xml:space="preserve">. If there are externalities then opportunity cost of taking leisure is not the same as consumption forgone (it is higher if the externality is positive and lower if the externality is negative). And of course it doesn’t work </w:t>
      </w:r>
      <w:r w:rsidR="006363F8" w:rsidRPr="006363F8">
        <w:rPr>
          <w:i/>
          <w:sz w:val="28"/>
          <w:szCs w:val="28"/>
        </w:rPr>
        <w:t>if there are proportional income taxes because then</w:t>
      </w:r>
    </w:p>
    <w:p w:rsidR="006363F8" w:rsidRDefault="006363F8" w:rsidP="006363F8">
      <w:pPr>
        <w:jc w:val="center"/>
        <w:rPr>
          <w:sz w:val="28"/>
          <w:szCs w:val="28"/>
        </w:rPr>
      </w:pPr>
      <w:proofErr w:type="gramStart"/>
      <w:r>
        <w:rPr>
          <w:sz w:val="28"/>
          <w:szCs w:val="28"/>
        </w:rPr>
        <w:t>MRS(</w:t>
      </w:r>
      <w:proofErr w:type="spellStart"/>
      <w:proofErr w:type="gramEnd"/>
      <w:r>
        <w:rPr>
          <w:sz w:val="28"/>
          <w:szCs w:val="28"/>
        </w:rPr>
        <w:t>l,C</w:t>
      </w:r>
      <w:proofErr w:type="spellEnd"/>
      <w:r>
        <w:rPr>
          <w:sz w:val="28"/>
          <w:szCs w:val="28"/>
        </w:rPr>
        <w:t>) = w(1-t) &lt; MRT(</w:t>
      </w:r>
      <w:proofErr w:type="spellStart"/>
      <w:r>
        <w:rPr>
          <w:sz w:val="28"/>
          <w:szCs w:val="28"/>
        </w:rPr>
        <w:t>l,C</w:t>
      </w:r>
      <w:proofErr w:type="spellEnd"/>
      <w:r>
        <w:rPr>
          <w:sz w:val="28"/>
          <w:szCs w:val="28"/>
        </w:rPr>
        <w:t>) = MPN</w:t>
      </w:r>
    </w:p>
    <w:p w:rsidR="006363F8" w:rsidRDefault="006363F8" w:rsidP="00180D72">
      <w:pPr>
        <w:rPr>
          <w:sz w:val="28"/>
          <w:szCs w:val="28"/>
        </w:rPr>
      </w:pPr>
    </w:p>
    <w:p w:rsidR="006363F8" w:rsidRDefault="006363F8" w:rsidP="00180D72">
      <w:pPr>
        <w:rPr>
          <w:sz w:val="28"/>
          <w:szCs w:val="28"/>
        </w:rPr>
      </w:pPr>
      <w:r>
        <w:rPr>
          <w:sz w:val="28"/>
          <w:szCs w:val="28"/>
        </w:rPr>
        <w:t>So, this is a convenient graph but it is only a graph of the market equilibrium if the market satisfies some pretty restrictive assumptions.</w:t>
      </w:r>
    </w:p>
    <w:p w:rsidR="006363F8" w:rsidRPr="00B61B11" w:rsidRDefault="00B61B11" w:rsidP="00180D72">
      <w:pPr>
        <w:rPr>
          <w:sz w:val="28"/>
          <w:szCs w:val="28"/>
          <w:u w:val="single"/>
        </w:rPr>
      </w:pPr>
      <w:r w:rsidRPr="00B61B11">
        <w:rPr>
          <w:sz w:val="28"/>
          <w:szCs w:val="28"/>
          <w:u w:val="single"/>
        </w:rPr>
        <w:t>The Pareto Optimal Equilibrium</w:t>
      </w:r>
    </w:p>
    <w:p w:rsidR="00B61B11" w:rsidRDefault="00B61B11" w:rsidP="00180D72">
      <w:pPr>
        <w:rPr>
          <w:sz w:val="28"/>
          <w:szCs w:val="28"/>
        </w:rPr>
      </w:pPr>
      <w:r>
        <w:rPr>
          <w:sz w:val="28"/>
          <w:szCs w:val="28"/>
        </w:rPr>
        <w:t xml:space="preserve">The Social Planner chooses the best allocation that maximizes utility after internalizing all externalities. The Social Planner is a benevolent dictator and doesn’t create deadweight loss using market power, and it uses lump-sum </w:t>
      </w:r>
      <w:r>
        <w:rPr>
          <w:sz w:val="28"/>
          <w:szCs w:val="28"/>
        </w:rPr>
        <w:lastRenderedPageBreak/>
        <w:t>taxation to pay for government expenditures, which it takes as a constraint (it doesn’t tell government how much to spend).</w:t>
      </w:r>
    </w:p>
    <w:p w:rsidR="00B61B11" w:rsidRDefault="00B61B11" w:rsidP="00180D72">
      <w:pPr>
        <w:rPr>
          <w:sz w:val="28"/>
          <w:szCs w:val="28"/>
        </w:rPr>
      </w:pPr>
      <w:r>
        <w:rPr>
          <w:sz w:val="28"/>
          <w:szCs w:val="28"/>
        </w:rPr>
        <w:t>In the case where the market equilibrium is the same as what would be chosen by the Social Planner, we say that the Welfare theorems hold:</w:t>
      </w:r>
    </w:p>
    <w:p w:rsidR="00B61B11" w:rsidRDefault="00B61B11" w:rsidP="00B61B11">
      <w:pPr>
        <w:pStyle w:val="ListParagraph"/>
        <w:numPr>
          <w:ilvl w:val="0"/>
          <w:numId w:val="8"/>
        </w:numPr>
        <w:rPr>
          <w:sz w:val="28"/>
          <w:szCs w:val="28"/>
        </w:rPr>
      </w:pPr>
      <w:r>
        <w:rPr>
          <w:sz w:val="28"/>
          <w:szCs w:val="28"/>
        </w:rPr>
        <w:t>First Welfare theorem holds if the market equilibrium should be the same as that chosen by the Social Planner</w:t>
      </w:r>
    </w:p>
    <w:p w:rsidR="00B61B11" w:rsidRDefault="00B61B11" w:rsidP="00B61B11">
      <w:pPr>
        <w:pStyle w:val="ListParagraph"/>
        <w:numPr>
          <w:ilvl w:val="0"/>
          <w:numId w:val="8"/>
        </w:numPr>
        <w:rPr>
          <w:sz w:val="28"/>
          <w:szCs w:val="28"/>
        </w:rPr>
      </w:pPr>
      <w:r>
        <w:rPr>
          <w:sz w:val="28"/>
          <w:szCs w:val="28"/>
        </w:rPr>
        <w:t>Second Welfare theorem holds if the Pareto Optimum should be the same as that chosen by the market.</w:t>
      </w:r>
    </w:p>
    <w:p w:rsidR="00B61B11" w:rsidRDefault="00B61B11" w:rsidP="00B61B11">
      <w:pPr>
        <w:rPr>
          <w:sz w:val="28"/>
          <w:szCs w:val="28"/>
        </w:rPr>
      </w:pPr>
      <w:r>
        <w:rPr>
          <w:sz w:val="28"/>
          <w:szCs w:val="28"/>
        </w:rPr>
        <w:t>If the conditions for the First welfare theorem to hold are true, then of course it is generally the case that the second welfare theorem will also be true. The are two welfare theorems because</w:t>
      </w:r>
      <w:r w:rsidR="00A37971">
        <w:rPr>
          <w:sz w:val="28"/>
          <w:szCs w:val="28"/>
        </w:rPr>
        <w:t xml:space="preserve"> usually the economist has only solved one of the cases and then just asserts that the other case will be the same as the one that they’ve solved because “the welfare theorems hold”</w:t>
      </w:r>
    </w:p>
    <w:p w:rsidR="00D951BD" w:rsidRDefault="00D951BD" w:rsidP="00B61B11">
      <w:pPr>
        <w:rPr>
          <w:sz w:val="28"/>
          <w:szCs w:val="28"/>
        </w:rPr>
      </w:pPr>
      <w:r>
        <w:rPr>
          <w:sz w:val="28"/>
          <w:szCs w:val="28"/>
        </w:rPr>
        <w:t>If the welfare theorems don’t hold, then it may be that the economist is only able to solve the Social Planner’s problem and then admits hopefully with some humility that the market outcome may be quite different (i.e. the conditions necessary for the 2</w:t>
      </w:r>
      <w:r w:rsidRPr="00D951BD">
        <w:rPr>
          <w:sz w:val="28"/>
          <w:szCs w:val="28"/>
          <w:vertAlign w:val="superscript"/>
        </w:rPr>
        <w:t>nd</w:t>
      </w:r>
      <w:r>
        <w:rPr>
          <w:sz w:val="28"/>
          <w:szCs w:val="28"/>
        </w:rPr>
        <w:t xml:space="preserve"> welfare theorem to hold are not satisfied). </w:t>
      </w:r>
    </w:p>
    <w:p w:rsidR="0037084F" w:rsidRDefault="0037084F" w:rsidP="00B61B11">
      <w:pPr>
        <w:rPr>
          <w:sz w:val="28"/>
          <w:szCs w:val="28"/>
        </w:rPr>
      </w:pPr>
    </w:p>
    <w:p w:rsidR="0037084F" w:rsidRPr="0037084F" w:rsidRDefault="0037084F" w:rsidP="00B61B11">
      <w:pPr>
        <w:rPr>
          <w:sz w:val="28"/>
          <w:szCs w:val="28"/>
          <w:u w:val="single"/>
        </w:rPr>
      </w:pPr>
      <w:r w:rsidRPr="0037084F">
        <w:rPr>
          <w:sz w:val="28"/>
          <w:szCs w:val="28"/>
          <w:u w:val="single"/>
        </w:rPr>
        <w:t>Failure of the Welfare Theorems</w:t>
      </w:r>
    </w:p>
    <w:p w:rsidR="0037084F" w:rsidRDefault="0037084F" w:rsidP="00B61B11">
      <w:pPr>
        <w:rPr>
          <w:sz w:val="28"/>
          <w:szCs w:val="28"/>
        </w:rPr>
      </w:pPr>
      <w:r>
        <w:rPr>
          <w:sz w:val="28"/>
          <w:szCs w:val="28"/>
        </w:rPr>
        <w:t xml:space="preserve">The welfare theorems are rarely satisfied. It is very hard to think of a market in which there is perfect information about quality, in which there is no price-setting power, in which there are no sales taxes or proportional taxes of any kind, and in which there are also neither positive nor negative externalities. </w:t>
      </w:r>
    </w:p>
    <w:p w:rsidR="0037084F" w:rsidRDefault="0037084F" w:rsidP="00B61B11">
      <w:pPr>
        <w:rPr>
          <w:sz w:val="28"/>
          <w:szCs w:val="28"/>
        </w:rPr>
      </w:pPr>
      <w:r>
        <w:rPr>
          <w:sz w:val="28"/>
          <w:szCs w:val="28"/>
        </w:rPr>
        <w:t xml:space="preserve">Many economists just plow ahead and use the Social Planner’s solution and ignore the Welfare theorems. This is not good and can give us very misleading policy guidance. Just because it can give us misleading policy guidance, however, doesn’t mean that it will give us misleading policy guidance. Models are </w:t>
      </w:r>
      <w:proofErr w:type="gramStart"/>
      <w:r>
        <w:rPr>
          <w:sz w:val="28"/>
          <w:szCs w:val="28"/>
        </w:rPr>
        <w:t xml:space="preserve">by  </w:t>
      </w:r>
      <w:r w:rsidR="00772EFF">
        <w:rPr>
          <w:sz w:val="28"/>
          <w:szCs w:val="28"/>
        </w:rPr>
        <w:t>necessity</w:t>
      </w:r>
      <w:proofErr w:type="gramEnd"/>
      <w:r w:rsidR="00772EFF">
        <w:rPr>
          <w:sz w:val="28"/>
          <w:szCs w:val="28"/>
        </w:rPr>
        <w:t>,</w:t>
      </w:r>
      <w:r>
        <w:rPr>
          <w:sz w:val="28"/>
          <w:szCs w:val="28"/>
        </w:rPr>
        <w:t xml:space="preserve"> simplifications of reality, and so a common and useful thing to do is to measure the importance of a simplifying assumption by comparing the outcome of a competitive model economy with a realistic market failure to the Social </w:t>
      </w:r>
      <w:r>
        <w:rPr>
          <w:sz w:val="28"/>
          <w:szCs w:val="28"/>
        </w:rPr>
        <w:lastRenderedPageBreak/>
        <w:t xml:space="preserve">Planner’s outcome—if the difference is either small or not of interest, then it is </w:t>
      </w:r>
      <w:r w:rsidR="00772EFF">
        <w:rPr>
          <w:sz w:val="28"/>
          <w:szCs w:val="28"/>
        </w:rPr>
        <w:t xml:space="preserve">more </w:t>
      </w:r>
      <w:r>
        <w:rPr>
          <w:sz w:val="28"/>
          <w:szCs w:val="28"/>
        </w:rPr>
        <w:t>likely okay to use the simpler model.</w:t>
      </w:r>
      <w:r w:rsidR="00772EFF">
        <w:rPr>
          <w:sz w:val="28"/>
          <w:szCs w:val="28"/>
        </w:rPr>
        <w:t xml:space="preserve"> </w:t>
      </w:r>
    </w:p>
    <w:p w:rsidR="00772EFF" w:rsidRDefault="00772EFF" w:rsidP="00B61B11">
      <w:pPr>
        <w:rPr>
          <w:sz w:val="28"/>
          <w:szCs w:val="28"/>
        </w:rPr>
      </w:pPr>
      <w:r>
        <w:rPr>
          <w:sz w:val="28"/>
          <w:szCs w:val="28"/>
        </w:rPr>
        <w:t xml:space="preserve">For example a model of the effect of carbon taxes that ignored health care subsidies might be fine, but if it ignored price-setting power by oligopolistic energy producers, </w:t>
      </w:r>
      <w:r w:rsidR="00250EE2">
        <w:rPr>
          <w:sz w:val="28"/>
          <w:szCs w:val="28"/>
        </w:rPr>
        <w:t>the model predictions would be pretty far from reality. Or that is my assumption—to test that hypothesis you’d compare the hypothetical model results.</w:t>
      </w:r>
    </w:p>
    <w:p w:rsidR="00250EE2" w:rsidRDefault="00250EE2" w:rsidP="00B61B11">
      <w:pPr>
        <w:rPr>
          <w:sz w:val="28"/>
          <w:szCs w:val="28"/>
        </w:rPr>
      </w:pPr>
      <w:r>
        <w:rPr>
          <w:sz w:val="28"/>
          <w:szCs w:val="28"/>
        </w:rPr>
        <w:t xml:space="preserve">When talking about the revenue effects of proportional income taxation, obviously we can’t use the Social Planner’s solution. </w:t>
      </w:r>
    </w:p>
    <w:p w:rsidR="00250EE2" w:rsidRDefault="00250EE2" w:rsidP="00B61B11">
      <w:pPr>
        <w:rPr>
          <w:sz w:val="28"/>
          <w:szCs w:val="28"/>
        </w:rPr>
      </w:pPr>
      <w:r>
        <w:rPr>
          <w:sz w:val="28"/>
          <w:szCs w:val="28"/>
        </w:rPr>
        <w:t xml:space="preserve">The </w:t>
      </w:r>
      <w:proofErr w:type="spellStart"/>
      <w:r>
        <w:rPr>
          <w:sz w:val="28"/>
          <w:szCs w:val="28"/>
        </w:rPr>
        <w:t>Laffer</w:t>
      </w:r>
      <w:proofErr w:type="spellEnd"/>
      <w:r>
        <w:rPr>
          <w:sz w:val="28"/>
          <w:szCs w:val="28"/>
        </w:rPr>
        <w:t xml:space="preserve"> curve is commonly</w:t>
      </w:r>
      <w:r w:rsidR="00757C60">
        <w:rPr>
          <w:sz w:val="28"/>
          <w:szCs w:val="28"/>
        </w:rPr>
        <w:t xml:space="preserve"> referenced</w:t>
      </w:r>
      <w:r>
        <w:rPr>
          <w:sz w:val="28"/>
          <w:szCs w:val="28"/>
        </w:rPr>
        <w:t xml:space="preserve"> in the political press and it refers to the simple logic that if proportional tax rates are either zero or 100%, then revenue collection will be zero (at 100% tax rate no one will work). As there is obviously some level of taxation in between with positive revenue collection, the tax revenue curve must be hump-shaped. </w:t>
      </w:r>
    </w:p>
    <w:p w:rsidR="00250EE2" w:rsidRPr="00B61B11" w:rsidRDefault="00250EE2" w:rsidP="00B61B11">
      <w:pPr>
        <w:rPr>
          <w:sz w:val="28"/>
          <w:szCs w:val="28"/>
        </w:rPr>
      </w:pPr>
      <w:r>
        <w:rPr>
          <w:sz w:val="28"/>
          <w:szCs w:val="28"/>
        </w:rPr>
        <w:t>On the left hand side of the curve</w:t>
      </w:r>
      <w:r w:rsidR="00757C60">
        <w:rPr>
          <w:sz w:val="28"/>
          <w:szCs w:val="28"/>
        </w:rPr>
        <w:t xml:space="preserve"> tax rate increases lead to revenue increases—this could happen under any utility function. On the bad side of the </w:t>
      </w:r>
      <w:proofErr w:type="spellStart"/>
      <w:r w:rsidR="00757C60">
        <w:rPr>
          <w:sz w:val="28"/>
          <w:szCs w:val="28"/>
        </w:rPr>
        <w:t>Laffer</w:t>
      </w:r>
      <w:proofErr w:type="spellEnd"/>
      <w:r w:rsidR="00757C60">
        <w:rPr>
          <w:sz w:val="28"/>
          <w:szCs w:val="28"/>
        </w:rPr>
        <w:t xml:space="preserve"> curve we must not only have substitution effects dominating income effects (taxes </w:t>
      </w:r>
      <w:r w:rsidR="00CB491E">
        <w:rPr>
          <w:sz w:val="28"/>
          <w:szCs w:val="28"/>
        </w:rPr>
        <w:t xml:space="preserve">must </w:t>
      </w:r>
      <w:r w:rsidR="00757C60">
        <w:rPr>
          <w:sz w:val="28"/>
          <w:szCs w:val="28"/>
        </w:rPr>
        <w:t>reduce labor supply</w:t>
      </w:r>
      <w:r w:rsidR="00CB491E">
        <w:rPr>
          <w:sz w:val="28"/>
          <w:szCs w:val="28"/>
        </w:rPr>
        <w:t xml:space="preserve"> and therefore also reduce GDP</w:t>
      </w:r>
      <w:r w:rsidR="00757C60">
        <w:rPr>
          <w:sz w:val="28"/>
          <w:szCs w:val="28"/>
        </w:rPr>
        <w:t>) but also have it be that the distorting effect on output is larger than the tax increase.</w:t>
      </w:r>
      <w:bookmarkStart w:id="0" w:name="_GoBack"/>
      <w:bookmarkEnd w:id="0"/>
      <w:r w:rsidR="00757C60">
        <w:rPr>
          <w:sz w:val="28"/>
          <w:szCs w:val="28"/>
        </w:rPr>
        <w:t xml:space="preserve"> </w:t>
      </w:r>
    </w:p>
    <w:sectPr w:rsidR="00250EE2" w:rsidRPr="00B61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746AF"/>
    <w:multiLevelType w:val="hybridMultilevel"/>
    <w:tmpl w:val="D0A27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BD63B1"/>
    <w:multiLevelType w:val="hybridMultilevel"/>
    <w:tmpl w:val="85D857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B8064B"/>
    <w:multiLevelType w:val="hybridMultilevel"/>
    <w:tmpl w:val="F1FA8F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9248BB"/>
    <w:multiLevelType w:val="hybridMultilevel"/>
    <w:tmpl w:val="F1864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BB4684"/>
    <w:multiLevelType w:val="hybridMultilevel"/>
    <w:tmpl w:val="25E2D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D83E8C"/>
    <w:multiLevelType w:val="hybridMultilevel"/>
    <w:tmpl w:val="90209F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E8A121C"/>
    <w:multiLevelType w:val="hybridMultilevel"/>
    <w:tmpl w:val="E0EA2BB4"/>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7" w15:restartNumberingAfterBreak="0">
    <w:nsid w:val="7BDD168B"/>
    <w:multiLevelType w:val="hybridMultilevel"/>
    <w:tmpl w:val="ED0EF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2"/>
  </w:num>
  <w:num w:numId="4">
    <w:abstractNumId w:val="6"/>
  </w:num>
  <w:num w:numId="5">
    <w:abstractNumId w:val="1"/>
  </w:num>
  <w:num w:numId="6">
    <w:abstractNumId w:val="4"/>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3E1"/>
    <w:rsid w:val="00031319"/>
    <w:rsid w:val="000478C4"/>
    <w:rsid w:val="00057408"/>
    <w:rsid w:val="00064C38"/>
    <w:rsid w:val="000C6D69"/>
    <w:rsid w:val="000F6F71"/>
    <w:rsid w:val="00106150"/>
    <w:rsid w:val="00140503"/>
    <w:rsid w:val="00180D72"/>
    <w:rsid w:val="00187267"/>
    <w:rsid w:val="0019316B"/>
    <w:rsid w:val="00196E1C"/>
    <w:rsid w:val="00214B0E"/>
    <w:rsid w:val="00233B37"/>
    <w:rsid w:val="002433E1"/>
    <w:rsid w:val="00250EE2"/>
    <w:rsid w:val="00274183"/>
    <w:rsid w:val="002806A3"/>
    <w:rsid w:val="00342F18"/>
    <w:rsid w:val="00362BB9"/>
    <w:rsid w:val="0037084F"/>
    <w:rsid w:val="003929BA"/>
    <w:rsid w:val="00397768"/>
    <w:rsid w:val="003B41B4"/>
    <w:rsid w:val="003D329B"/>
    <w:rsid w:val="003E409B"/>
    <w:rsid w:val="003E4925"/>
    <w:rsid w:val="00421158"/>
    <w:rsid w:val="00442E8F"/>
    <w:rsid w:val="00455734"/>
    <w:rsid w:val="00463718"/>
    <w:rsid w:val="00474CDC"/>
    <w:rsid w:val="004A5F13"/>
    <w:rsid w:val="004A711E"/>
    <w:rsid w:val="004C2478"/>
    <w:rsid w:val="004C42A5"/>
    <w:rsid w:val="004E3EFE"/>
    <w:rsid w:val="0050223A"/>
    <w:rsid w:val="00532107"/>
    <w:rsid w:val="005407B0"/>
    <w:rsid w:val="00544527"/>
    <w:rsid w:val="0058177E"/>
    <w:rsid w:val="005C66FC"/>
    <w:rsid w:val="005C7391"/>
    <w:rsid w:val="005E22DC"/>
    <w:rsid w:val="005F5ADA"/>
    <w:rsid w:val="00602142"/>
    <w:rsid w:val="00616B7A"/>
    <w:rsid w:val="0063050C"/>
    <w:rsid w:val="006363F8"/>
    <w:rsid w:val="00656E0C"/>
    <w:rsid w:val="006711D1"/>
    <w:rsid w:val="006A5E94"/>
    <w:rsid w:val="00757C60"/>
    <w:rsid w:val="00757E3E"/>
    <w:rsid w:val="00772AD5"/>
    <w:rsid w:val="00772EFF"/>
    <w:rsid w:val="007D4F3D"/>
    <w:rsid w:val="007D51EE"/>
    <w:rsid w:val="007F1BCB"/>
    <w:rsid w:val="00811379"/>
    <w:rsid w:val="0082255F"/>
    <w:rsid w:val="00827414"/>
    <w:rsid w:val="00827CFF"/>
    <w:rsid w:val="00845657"/>
    <w:rsid w:val="00850448"/>
    <w:rsid w:val="00850585"/>
    <w:rsid w:val="008A7CE3"/>
    <w:rsid w:val="008C7E33"/>
    <w:rsid w:val="00924661"/>
    <w:rsid w:val="00946511"/>
    <w:rsid w:val="00977BDF"/>
    <w:rsid w:val="0098236C"/>
    <w:rsid w:val="009D1125"/>
    <w:rsid w:val="009F3D1E"/>
    <w:rsid w:val="009F4220"/>
    <w:rsid w:val="009F6C7A"/>
    <w:rsid w:val="00A051C4"/>
    <w:rsid w:val="00A21EEE"/>
    <w:rsid w:val="00A37971"/>
    <w:rsid w:val="00A6174B"/>
    <w:rsid w:val="00A87EA6"/>
    <w:rsid w:val="00AD2029"/>
    <w:rsid w:val="00AE5DB4"/>
    <w:rsid w:val="00AE6A80"/>
    <w:rsid w:val="00B04CE3"/>
    <w:rsid w:val="00B54AD1"/>
    <w:rsid w:val="00B61B11"/>
    <w:rsid w:val="00B83F9E"/>
    <w:rsid w:val="00B866A4"/>
    <w:rsid w:val="00BD3ED7"/>
    <w:rsid w:val="00BE0C91"/>
    <w:rsid w:val="00BE49BE"/>
    <w:rsid w:val="00BF12CB"/>
    <w:rsid w:val="00C06E09"/>
    <w:rsid w:val="00C34EB6"/>
    <w:rsid w:val="00C57354"/>
    <w:rsid w:val="00C61B9B"/>
    <w:rsid w:val="00C85BBF"/>
    <w:rsid w:val="00CA5C71"/>
    <w:rsid w:val="00CB491E"/>
    <w:rsid w:val="00CD0B3E"/>
    <w:rsid w:val="00CE234C"/>
    <w:rsid w:val="00D1062F"/>
    <w:rsid w:val="00D66EEF"/>
    <w:rsid w:val="00D80859"/>
    <w:rsid w:val="00D951BD"/>
    <w:rsid w:val="00DA6B0A"/>
    <w:rsid w:val="00DD252E"/>
    <w:rsid w:val="00DD3668"/>
    <w:rsid w:val="00DD7811"/>
    <w:rsid w:val="00DE4C0F"/>
    <w:rsid w:val="00E60992"/>
    <w:rsid w:val="00E74A17"/>
    <w:rsid w:val="00E84D55"/>
    <w:rsid w:val="00EC779C"/>
    <w:rsid w:val="00F0351F"/>
    <w:rsid w:val="00F06323"/>
    <w:rsid w:val="00F26093"/>
    <w:rsid w:val="00F42932"/>
    <w:rsid w:val="00F95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FB111"/>
  <w15:chartTrackingRefBased/>
  <w15:docId w15:val="{DCA23748-8EEA-461C-9F16-DE0D76A0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779C"/>
    <w:pPr>
      <w:ind w:left="720"/>
      <w:contextualSpacing/>
    </w:pPr>
  </w:style>
  <w:style w:type="character" w:styleId="Hyperlink">
    <w:name w:val="Hyperlink"/>
    <w:basedOn w:val="DefaultParagraphFont"/>
    <w:uiPriority w:val="99"/>
    <w:unhideWhenUsed/>
    <w:rsid w:val="00140503"/>
    <w:rPr>
      <w:color w:val="0563C1" w:themeColor="hyperlink"/>
      <w:u w:val="single"/>
    </w:rPr>
  </w:style>
  <w:style w:type="character" w:styleId="PlaceholderText">
    <w:name w:val="Placeholder Text"/>
    <w:basedOn w:val="DefaultParagraphFont"/>
    <w:uiPriority w:val="99"/>
    <w:semiHidden/>
    <w:rsid w:val="005407B0"/>
    <w:rPr>
      <w:color w:val="808080"/>
    </w:rPr>
  </w:style>
  <w:style w:type="paragraph" w:styleId="BalloonText">
    <w:name w:val="Balloon Text"/>
    <w:basedOn w:val="Normal"/>
    <w:link w:val="BalloonTextChar"/>
    <w:uiPriority w:val="99"/>
    <w:semiHidden/>
    <w:unhideWhenUsed/>
    <w:rsid w:val="008505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05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1464</TotalTime>
  <Pages>4</Pages>
  <Words>996</Words>
  <Characters>5682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Wisconsin School of Business</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Eudey</dc:creator>
  <cp:keywords/>
  <dc:description/>
  <cp:lastModifiedBy>Gwen Eudey</cp:lastModifiedBy>
  <cp:revision>7</cp:revision>
  <cp:lastPrinted>2019-01-30T13:02:00Z</cp:lastPrinted>
  <dcterms:created xsi:type="dcterms:W3CDTF">2019-02-07T19:58:00Z</dcterms:created>
  <dcterms:modified xsi:type="dcterms:W3CDTF">2019-02-08T21:37:00Z</dcterms:modified>
</cp:coreProperties>
</file>