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3556" w:rsidRDefault="00A73556" w:rsidP="00A73556">
      <w:pPr>
        <w:numPr>
          <w:ilvl w:val="0"/>
          <w:numId w:val="1"/>
        </w:numPr>
        <w:spacing w:before="100" w:beforeAutospacing="1" w:after="100" w:afterAutospacing="1"/>
        <w:rPr>
          <w:rFonts w:ascii="Calibri" w:eastAsia="Times New Roman" w:hAnsi="Calibri"/>
          <w:color w:val="000000"/>
        </w:rPr>
      </w:pPr>
      <w:r>
        <w:rPr>
          <w:rFonts w:ascii="Calibri" w:eastAsia="Times New Roman" w:hAnsi="Calibri"/>
          <w:color w:val="000000"/>
        </w:rPr>
        <w:t>What allows us to compare market and social planner results if one uses a marginal income tax and the other uses a lump sum tax?</w:t>
      </w:r>
    </w:p>
    <w:p w:rsidR="00A73556" w:rsidRDefault="00A73556" w:rsidP="00A73556">
      <w:pPr>
        <w:spacing w:before="100" w:beforeAutospacing="1" w:after="100" w:afterAutospacing="1"/>
        <w:rPr>
          <w:rFonts w:ascii="Calibri" w:eastAsia="Times New Roman" w:hAnsi="Calibri"/>
          <w:color w:val="000000"/>
        </w:rPr>
      </w:pPr>
      <w:r>
        <w:rPr>
          <w:rFonts w:ascii="Calibri" w:eastAsia="Times New Roman" w:hAnsi="Calibri"/>
          <w:color w:val="000000"/>
        </w:rPr>
        <w:t xml:space="preserve">One of the advantages of being specific about the model with the utility and production functions is that we can compare different policies. </w:t>
      </w:r>
    </w:p>
    <w:p w:rsidR="00A73556" w:rsidRDefault="00A73556" w:rsidP="00A73556">
      <w:pPr>
        <w:spacing w:before="100" w:beforeAutospacing="1" w:after="100" w:afterAutospacing="1"/>
        <w:rPr>
          <w:rFonts w:ascii="Calibri" w:eastAsia="Times New Roman" w:hAnsi="Calibri"/>
          <w:color w:val="000000"/>
        </w:rPr>
      </w:pPr>
      <w:r>
        <w:rPr>
          <w:rFonts w:ascii="Calibri" w:eastAsia="Times New Roman" w:hAnsi="Calibri"/>
          <w:color w:val="000000"/>
        </w:rPr>
        <w:t>The reason for comparing the lump-sum tax and the marginal (proportional) tax policies is that it measures—holding government spending constant—the economic distortions caused by marginal income taxation. So, for example, if we find the distortion is at most 2% of GDP then any policy that aims at stimulating GDP by cutting taxes could hope to increase GDP by at most 2%, and any policy that aims at restructuring the tax code could hope to gain at most 2%, and so on, as the lump sum tax is the distortion-free solution that would be chosen by the Social Planner and that is our comparison.</w:t>
      </w:r>
    </w:p>
    <w:p w:rsidR="00A73556" w:rsidRDefault="00A73556" w:rsidP="00A73556">
      <w:pPr>
        <w:numPr>
          <w:ilvl w:val="0"/>
          <w:numId w:val="1"/>
        </w:numPr>
        <w:spacing w:before="100" w:beforeAutospacing="1" w:after="100" w:afterAutospacing="1"/>
        <w:rPr>
          <w:rFonts w:ascii="Calibri" w:eastAsia="Times New Roman" w:hAnsi="Calibri"/>
          <w:color w:val="000000"/>
        </w:rPr>
      </w:pPr>
      <w:r>
        <w:rPr>
          <w:rFonts w:ascii="Calibri" w:eastAsia="Times New Roman" w:hAnsi="Calibri"/>
          <w:color w:val="000000"/>
        </w:rPr>
        <w:t xml:space="preserve">I thought the condition for the social planner's solution was MRS = MRT? Why </w:t>
      </w:r>
      <w:proofErr w:type="gramStart"/>
      <w:r>
        <w:rPr>
          <w:rFonts w:ascii="Calibri" w:eastAsia="Times New Roman" w:hAnsi="Calibri"/>
          <w:color w:val="000000"/>
        </w:rPr>
        <w:t>is MRS</w:t>
      </w:r>
      <w:proofErr w:type="gramEnd"/>
      <w:r>
        <w:rPr>
          <w:rFonts w:ascii="Calibri" w:eastAsia="Times New Roman" w:hAnsi="Calibri"/>
          <w:color w:val="000000"/>
        </w:rPr>
        <w:t xml:space="preserve"> set equal to MPN in the handout that compares the market and social planner solutions?</w:t>
      </w:r>
    </w:p>
    <w:p w:rsidR="00A73556" w:rsidRDefault="00A73556" w:rsidP="00A73556">
      <w:pPr>
        <w:spacing w:before="100" w:beforeAutospacing="1" w:after="100" w:afterAutospacing="1"/>
        <w:rPr>
          <w:rFonts w:ascii="Calibri" w:eastAsia="Times New Roman" w:hAnsi="Calibri"/>
          <w:color w:val="000000"/>
        </w:rPr>
      </w:pPr>
      <w:r>
        <w:rPr>
          <w:rFonts w:ascii="Calibri" w:eastAsia="Times New Roman" w:hAnsi="Calibri"/>
          <w:color w:val="000000"/>
        </w:rPr>
        <w:t>If you think back to the 5</w:t>
      </w:r>
      <w:r w:rsidRPr="00A73556">
        <w:rPr>
          <w:rFonts w:ascii="Calibri" w:eastAsia="Times New Roman" w:hAnsi="Calibri"/>
          <w:color w:val="000000"/>
          <w:vertAlign w:val="superscript"/>
        </w:rPr>
        <w:t>th</w:t>
      </w:r>
      <w:r>
        <w:rPr>
          <w:rFonts w:ascii="Calibri" w:eastAsia="Times New Roman" w:hAnsi="Calibri"/>
          <w:color w:val="000000"/>
        </w:rPr>
        <w:t xml:space="preserve"> set of slides 5_302_one </w:t>
      </w:r>
      <w:proofErr w:type="spellStart"/>
      <w:r>
        <w:rPr>
          <w:rFonts w:ascii="Calibri" w:eastAsia="Times New Roman" w:hAnsi="Calibri"/>
          <w:color w:val="000000"/>
        </w:rPr>
        <w:t>period_general</w:t>
      </w:r>
      <w:proofErr w:type="spellEnd"/>
      <w:r>
        <w:rPr>
          <w:rFonts w:ascii="Calibri" w:eastAsia="Times New Roman" w:hAnsi="Calibri"/>
          <w:color w:val="000000"/>
        </w:rPr>
        <w:t xml:space="preserve"> equilibrium where we first looked at the full chapter 5 model, the first thing we did was get the production function (slope MPN) with Y and N on the axes re-written as a Production Possibility Frontier with Y and leisure on the axis</w:t>
      </w:r>
      <w:r w:rsidR="00BD638D">
        <w:rPr>
          <w:rFonts w:ascii="Calibri" w:eastAsia="Times New Roman" w:hAnsi="Calibri"/>
          <w:color w:val="000000"/>
        </w:rPr>
        <w:t xml:space="preserve"> (slope MRT). The slope of the PPF is the negative of the slope of the Production Function because movements in leisure move in the opposite direction of movements in labor.</w:t>
      </w:r>
    </w:p>
    <w:p w:rsidR="00BD638D" w:rsidRDefault="00BD638D" w:rsidP="00A73556">
      <w:pPr>
        <w:spacing w:before="100" w:beforeAutospacing="1" w:after="100" w:afterAutospacing="1"/>
        <w:rPr>
          <w:rFonts w:ascii="Calibri" w:eastAsia="Times New Roman" w:hAnsi="Calibri"/>
          <w:color w:val="000000"/>
        </w:rPr>
      </w:pPr>
      <w:r>
        <w:rPr>
          <w:rFonts w:ascii="Calibri" w:eastAsia="Times New Roman" w:hAnsi="Calibri"/>
          <w:color w:val="000000"/>
        </w:rPr>
        <w:t>In other words, the absolute value of MRT = MPN and by the transitive property the absolute value of MRS =MRT=MPN in equilibrium.</w:t>
      </w:r>
    </w:p>
    <w:p w:rsidR="00A73556" w:rsidRDefault="00A73556" w:rsidP="00A73556">
      <w:pPr>
        <w:numPr>
          <w:ilvl w:val="0"/>
          <w:numId w:val="1"/>
        </w:numPr>
        <w:spacing w:before="100" w:beforeAutospacing="1" w:after="100" w:afterAutospacing="1"/>
        <w:rPr>
          <w:rFonts w:ascii="Calibri" w:eastAsia="Times New Roman" w:hAnsi="Calibri"/>
          <w:color w:val="000000"/>
        </w:rPr>
      </w:pPr>
      <w:r>
        <w:rPr>
          <w:rFonts w:ascii="Calibri" w:eastAsia="Times New Roman" w:hAnsi="Calibri"/>
          <w:color w:val="000000"/>
        </w:rPr>
        <w:t>(For the question attached) How do you get to the answer (and the reasoning behind it) mathematically?</w:t>
      </w:r>
    </w:p>
    <w:p w:rsidR="00BD638D" w:rsidRDefault="00BD638D" w:rsidP="00BD638D">
      <w:pPr>
        <w:spacing w:before="100" w:beforeAutospacing="1" w:after="100" w:afterAutospacing="1"/>
        <w:rPr>
          <w:rFonts w:ascii="Calibri" w:eastAsia="Times New Roman" w:hAnsi="Calibri"/>
          <w:color w:val="000000"/>
        </w:rPr>
      </w:pPr>
      <w:r>
        <w:rPr>
          <w:rFonts w:ascii="Calibri" w:eastAsia="Times New Roman" w:hAnsi="Calibri"/>
          <w:color w:val="000000"/>
        </w:rPr>
        <w:t>This is just the example on slide 6 from the 9</w:t>
      </w:r>
      <w:r w:rsidRPr="00BD638D">
        <w:rPr>
          <w:rFonts w:ascii="Calibri" w:eastAsia="Times New Roman" w:hAnsi="Calibri"/>
          <w:color w:val="000000"/>
          <w:vertAlign w:val="superscript"/>
        </w:rPr>
        <w:t>th</w:t>
      </w:r>
      <w:r>
        <w:rPr>
          <w:rFonts w:ascii="Calibri" w:eastAsia="Times New Roman" w:hAnsi="Calibri"/>
          <w:color w:val="000000"/>
        </w:rPr>
        <w:t xml:space="preserve"> set of slides showing that if government increases productivity it makes the production function steeper (like an increase in z). The example looks at the efficient case, so there is only an income effect. Income increases with higher G and leisure is a normal good so leisure rises and N falls. You don’t actually h</w:t>
      </w:r>
      <w:r w:rsidR="005125D5">
        <w:rPr>
          <w:rFonts w:ascii="Calibri" w:eastAsia="Times New Roman" w:hAnsi="Calibri"/>
          <w:color w:val="000000"/>
        </w:rPr>
        <w:t>ave to do any math to know this, but the math would be identical to the Social Planner’ solution</w:t>
      </w:r>
    </w:p>
    <w:p w:rsidR="00BD638D" w:rsidRDefault="00BD638D" w:rsidP="00BD638D">
      <w:pPr>
        <w:spacing w:before="100" w:beforeAutospacing="1" w:after="100" w:afterAutospacing="1"/>
        <w:rPr>
          <w:rFonts w:ascii="Calibri" w:eastAsia="Times New Roman" w:hAnsi="Calibri"/>
          <w:color w:val="000000"/>
        </w:rPr>
      </w:pPr>
    </w:p>
    <w:p w:rsidR="00A73556" w:rsidRDefault="00A73556" w:rsidP="00A73556">
      <w:pPr>
        <w:numPr>
          <w:ilvl w:val="0"/>
          <w:numId w:val="1"/>
        </w:numPr>
        <w:spacing w:before="100" w:beforeAutospacing="1" w:after="100" w:afterAutospacing="1"/>
        <w:rPr>
          <w:rFonts w:ascii="Calibri" w:eastAsia="Times New Roman" w:hAnsi="Calibri"/>
          <w:color w:val="000000"/>
        </w:rPr>
      </w:pPr>
      <w:r>
        <w:rPr>
          <w:rFonts w:ascii="Calibri" w:eastAsia="Times New Roman" w:hAnsi="Calibri"/>
          <w:color w:val="000000"/>
        </w:rPr>
        <w:t xml:space="preserve">Why is change in </w:t>
      </w:r>
      <w:proofErr w:type="spellStart"/>
      <w:r>
        <w:rPr>
          <w:rFonts w:ascii="Calibri" w:eastAsia="Times New Roman" w:hAnsi="Calibri"/>
          <w:color w:val="000000"/>
        </w:rPr>
        <w:t>C over</w:t>
      </w:r>
      <w:proofErr w:type="spellEnd"/>
      <w:r>
        <w:rPr>
          <w:rFonts w:ascii="Calibri" w:eastAsia="Times New Roman" w:hAnsi="Calibri"/>
          <w:color w:val="000000"/>
        </w:rPr>
        <w:t xml:space="preserve"> change in leisure (-) MPN?</w:t>
      </w:r>
    </w:p>
    <w:p w:rsidR="00F07661" w:rsidRDefault="005125D5">
      <w:r>
        <w:t>MRS = MPN (see point 2) and MRS is measured in units of C and leisure so that the change in C (numerator) is the amount of C one is willing to pay to get one more unit of leisure (it is like the price of leisure) and MRS = MU(l)/MU(C). There is another FAQ posted on the MRS that might be helpful too.</w:t>
      </w:r>
      <w:bookmarkStart w:id="0" w:name="_GoBack"/>
      <w:bookmarkEnd w:id="0"/>
    </w:p>
    <w:sectPr w:rsidR="00F07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646C6C"/>
    <w:multiLevelType w:val="multilevel"/>
    <w:tmpl w:val="7E7264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556"/>
    <w:rsid w:val="005125D5"/>
    <w:rsid w:val="00A73556"/>
    <w:rsid w:val="00BD638D"/>
    <w:rsid w:val="00F07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F008D2-618C-49DB-9737-2E3CB3AA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3556"/>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1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2554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1</cp:revision>
  <dcterms:created xsi:type="dcterms:W3CDTF">2017-07-18T10:36:00Z</dcterms:created>
  <dcterms:modified xsi:type="dcterms:W3CDTF">2017-07-18T11:00:00Z</dcterms:modified>
</cp:coreProperties>
</file>