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B98" w:rsidRPr="003D4B98" w:rsidRDefault="003D4B98" w:rsidP="003D4B98">
      <w:pPr>
        <w:pStyle w:val="PlainText"/>
        <w:rPr>
          <w:sz w:val="36"/>
          <w:szCs w:val="36"/>
        </w:rPr>
      </w:pPr>
      <w:bookmarkStart w:id="0" w:name="_GoBack"/>
      <w:r w:rsidRPr="003D4B98">
        <w:rPr>
          <w:sz w:val="36"/>
          <w:szCs w:val="36"/>
        </w:rPr>
        <w:t>What are some examples of assumptions in the model that people might have trouble with:</w:t>
      </w:r>
    </w:p>
    <w:p w:rsidR="003D4B98" w:rsidRPr="003D4B98" w:rsidRDefault="003D4B98" w:rsidP="003D4B98">
      <w:pPr>
        <w:pStyle w:val="PlainText"/>
        <w:rPr>
          <w:sz w:val="36"/>
          <w:szCs w:val="36"/>
        </w:rPr>
      </w:pPr>
    </w:p>
    <w:p w:rsidR="003D4B98" w:rsidRPr="003D4B98" w:rsidRDefault="003D4B98" w:rsidP="003D4B98">
      <w:pPr>
        <w:pStyle w:val="PlainText"/>
        <w:rPr>
          <w:sz w:val="36"/>
          <w:szCs w:val="36"/>
        </w:rPr>
      </w:pPr>
      <w:r w:rsidRPr="003D4B98">
        <w:rPr>
          <w:sz w:val="36"/>
          <w:szCs w:val="36"/>
        </w:rPr>
        <w:t xml:space="preserve">We've had assumptions about utility and assumptions about production, so those would be the assumptions you would challenge/think about. Are households rational? Do firms maximize profits? Is there an important missing input into the utility function or into the production function? Is the exclusion of savings/capital an important omission that might affect </w:t>
      </w:r>
      <w:proofErr w:type="gramStart"/>
      <w:r w:rsidRPr="003D4B98">
        <w:rPr>
          <w:sz w:val="36"/>
          <w:szCs w:val="36"/>
        </w:rPr>
        <w:t>the  current</w:t>
      </w:r>
      <w:proofErr w:type="gramEnd"/>
      <w:r w:rsidRPr="003D4B98">
        <w:rPr>
          <w:sz w:val="36"/>
          <w:szCs w:val="36"/>
        </w:rPr>
        <w:t xml:space="preserve"> model results? Do households have perfect information? Do firms? Do markets move quickly to equilibrium? Are there important externalities not represented in the model?  And so on</w:t>
      </w:r>
    </w:p>
    <w:bookmarkEnd w:id="0"/>
    <w:p w:rsidR="003D4B98" w:rsidRDefault="003D4B98" w:rsidP="003D4B98">
      <w:pPr>
        <w:pStyle w:val="PlainText"/>
      </w:pPr>
    </w:p>
    <w:p w:rsidR="009B1283" w:rsidRDefault="009B1283"/>
    <w:sectPr w:rsidR="009B1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B98"/>
    <w:rsid w:val="003D4B98"/>
    <w:rsid w:val="009B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C9EF2-AD76-42E0-8DF9-EA96688B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D4B98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D4B98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6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Wisconsin School of Business</Company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Eudey</dc:creator>
  <cp:keywords/>
  <dc:description/>
  <cp:lastModifiedBy>Gwen Eudey</cp:lastModifiedBy>
  <cp:revision>1</cp:revision>
  <dcterms:created xsi:type="dcterms:W3CDTF">2017-02-14T14:07:00Z</dcterms:created>
  <dcterms:modified xsi:type="dcterms:W3CDTF">2017-02-14T14:07:00Z</dcterms:modified>
</cp:coreProperties>
</file>