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w:t>
      </w:r>
      <w:bookmarkStart w:id="0" w:name="_GoBack"/>
      <w:bookmarkEnd w:id="0"/>
      <w:r w:rsidRPr="00104D6B">
        <w:rPr>
          <w:rFonts w:ascii="Arial" w:hAnsi="Arial" w:cs="Arial"/>
          <w:i/>
        </w:rPr>
        <w:t xml:space="preserve">Internet community. All or parts of this policy can be freely used for your organization. There is no prior approval required. </w:t>
      </w:r>
    </w:p>
    <w:p w:rsidR="00AF6146" w:rsidRDefault="00AF6146" w:rsidP="00AF6146">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policies</w:t>
      </w:r>
      <w:r w:rsidRPr="00C72E22">
        <w:rPr>
          <w:rFonts w:ascii="Arial" w:hAnsi="Arial" w:cs="Arial"/>
          <w:i/>
        </w:rPr>
        <w:t xml:space="preserve"> for your </w:t>
      </w:r>
      <w:r>
        <w:rPr>
          <w:rFonts w:ascii="Arial" w:hAnsi="Arial" w:cs="Arial"/>
          <w:i/>
        </w:rPr>
        <w:t>organization.</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&lt;Company Name&gt;’s established culture of openness, trust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&lt;Company Name&gt;'s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conduct &lt;Company Name&gt;</w:t>
      </w:r>
      <w:r w:rsidRPr="00465B47">
        <w:rPr>
          <w:rFonts w:ascii="Times New Roman" w:hAnsi="Times New Roman" w:cs="Times New Roman"/>
          <w:sz w:val="24"/>
          <w:szCs w:val="24"/>
        </w:rPr>
        <w:t xml:space="preserve"> business or interact with internal networks and business systems, whether owned or leased by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the employee, or a third party. All employees, contractors, consultants, temporary, and other workers at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lastRenderedPageBreak/>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have a responsibility to promptly report the theft, loss or unauthorized disclosure of &lt;Company Name&gt;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may access, use or share &lt;Company Name&gt;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&lt;Company Name&gt; 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rsidR="00B75AEB" w:rsidRDefault="00B75AEB" w:rsidP="00B75AEB">
      <w:pPr>
        <w:pStyle w:val="Heading2"/>
        <w:numPr>
          <w:ilvl w:val="2"/>
          <w:numId w:val="1"/>
        </w:numPr>
        <w:rPr>
          <w:rFonts w:ascii="Times New Roman" w:eastAsia="MS Mincho"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&lt;Company Name&gt;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lastRenderedPageBreak/>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&lt;Company Name&gt; authorized to engage in any activity that is illegal under local, state, federal or international law while utilizing &lt;Company Name&gt;-owned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Accessing data, a server or an account for any purpose other than conducting &lt;Company Name&gt;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Using a &lt;Company Name&gt;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&lt;Company Name&gt;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&lt;Company Name&gt;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&lt;Company Name&gt; employees to parties outside &lt;Company Name&gt;.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Employees may also not attribute personal statements, opinions or beliefs to &lt;Company Name&gt; when engaged in blogging. If an employee is expressing his or her beliefs and/or opinions in blogs, the employee may not, expressly or implicitly, represent themselves as an employee or representative of &lt;Company Name&gt;.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1C31CD" w:rsidRDefault="009C2FC8" w:rsidP="001C31CD">
      <w:pPr>
        <w:pStyle w:val="Heading1"/>
        <w:numPr>
          <w:ilvl w:val="0"/>
          <w:numId w:val="1"/>
        </w:numPr>
      </w:pPr>
      <w:r>
        <w:lastRenderedPageBreak/>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rsidR="00C72E22" w:rsidRP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Pr="00143E7C" w:rsidRDefault="00B148BD" w:rsidP="002479B2">
            <w:pPr>
              <w:pStyle w:val="Heading1"/>
              <w:numPr>
                <w:ilvl w:val="0"/>
                <w:numId w:val="0"/>
              </w:numPr>
              <w:outlineLvl w:val="0"/>
              <w:rPr>
                <w:rFonts w:ascii="Times New Roman" w:hAnsi="Times New Roman" w:cs="Times New Roman"/>
                <w:color w:val="auto"/>
                <w:sz w:val="24"/>
                <w:szCs w:val="24"/>
              </w:rPr>
            </w:pPr>
          </w:p>
        </w:tc>
        <w:tc>
          <w:tcPr>
            <w:tcW w:w="2430" w:type="dxa"/>
            <w:tcBorders>
              <w:left w:val="none" w:sz="0" w:space="0" w:color="auto"/>
              <w:right w:val="none" w:sz="0" w:space="0" w:color="auto"/>
            </w:tcBorders>
            <w:shd w:val="clear" w:color="auto" w:fill="auto"/>
          </w:tcPr>
          <w:p w:rsidR="00B148BD" w:rsidRPr="00143E7C" w:rsidRDefault="00B148BD"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c>
          <w:tcPr>
            <w:tcW w:w="5328" w:type="dxa"/>
            <w:tcBorders>
              <w:left w:val="none" w:sz="0" w:space="0" w:color="auto"/>
            </w:tcBorders>
            <w:shd w:val="clear" w:color="auto" w:fill="auto"/>
          </w:tcPr>
          <w:p w:rsidR="00B148BD" w:rsidRPr="00143E7C" w:rsidRDefault="00B148BD"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r>
      <w:tr w:rsidR="00B148BD"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rsidR="00C72E22" w:rsidRPr="00C72E22" w:rsidRDefault="00C72E22" w:rsidP="002479B2">
      <w:pPr>
        <w:pStyle w:val="Heading1"/>
        <w:numPr>
          <w:ilvl w:val="0"/>
          <w:numId w:val="0"/>
        </w:numPr>
      </w:pPr>
    </w:p>
    <w:sectPr w:rsidR="00C72E22" w:rsidRPr="00C72E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E16" w:rsidRDefault="00466E16" w:rsidP="0066487F">
      <w:pPr>
        <w:spacing w:after="0" w:line="240" w:lineRule="auto"/>
      </w:pPr>
      <w:r>
        <w:separator/>
      </w:r>
    </w:p>
  </w:endnote>
  <w:endnote w:type="continuationSeparator" w:id="0">
    <w:p w:rsidR="00466E16" w:rsidRDefault="00466E1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71DD8" w:rsidRPr="00E71DD8">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E16" w:rsidRDefault="00466E16" w:rsidP="0066487F">
      <w:pPr>
        <w:spacing w:after="0" w:line="240" w:lineRule="auto"/>
      </w:pPr>
      <w:r>
        <w:separator/>
      </w:r>
    </w:p>
  </w:footnote>
  <w:footnote w:type="continuationSeparator" w:id="0">
    <w:p w:rsidR="00466E16" w:rsidRDefault="00466E1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 w:val="24"/>
        <w:szCs w:val="24"/>
      </w:rPr>
    </w:pP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2D630B"/>
    <w:rsid w:val="003013B8"/>
    <w:rsid w:val="0033192C"/>
    <w:rsid w:val="00411960"/>
    <w:rsid w:val="0043178E"/>
    <w:rsid w:val="00445399"/>
    <w:rsid w:val="00465B47"/>
    <w:rsid w:val="00466E16"/>
    <w:rsid w:val="005B2557"/>
    <w:rsid w:val="00656141"/>
    <w:rsid w:val="0066487F"/>
    <w:rsid w:val="006668BB"/>
    <w:rsid w:val="006B0D53"/>
    <w:rsid w:val="007161FB"/>
    <w:rsid w:val="00717E04"/>
    <w:rsid w:val="00792C9B"/>
    <w:rsid w:val="00796F89"/>
    <w:rsid w:val="00825A83"/>
    <w:rsid w:val="00857A01"/>
    <w:rsid w:val="00875E48"/>
    <w:rsid w:val="008B54E3"/>
    <w:rsid w:val="009536CD"/>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544A6"/>
  <w15:docId w15:val="{36303514-B83A-4897-955D-B99D1E3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3F0B-33FD-4157-9083-9D724FE4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13</cp:revision>
  <dcterms:created xsi:type="dcterms:W3CDTF">2013-10-08T23:15:00Z</dcterms:created>
  <dcterms:modified xsi:type="dcterms:W3CDTF">2018-10-11T10:27:00Z</dcterms:modified>
</cp:coreProperties>
</file>