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6711" w:rsidR="000368DA" w:rsidP="0067345D" w:rsidRDefault="006A0EE4" w14:paraId="453E9C72" w14:textId="606C1504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Arial Narrow" w:hAnsi="Arial Narrow" w:eastAsia="Times New Roman" w:cs="Times New Roman"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FF6711">
        <w:rPr>
          <w:rFonts w:ascii="Arial Narrow" w:hAnsi="Arial Narrow" w:eastAsia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Согласно поручениям МТУ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сообщает о реализации арестованного имущества путем проведения открытого аукциона в электронной форме (ЭТП </w:t>
      </w:r>
      <w:r w:rsidRPr="00FF6711" w:rsidR="00DF6F45">
        <w:rPr>
          <w:rFonts w:ascii="Arial Narrow" w:hAnsi="Arial Narrow" w:eastAsia="Times New Roman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) на территории </w:t>
      </w:r>
      <w:r w:rsidRPr="00FF6711"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  <w:t>Ямало-Ненецкого АО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>) по следующим лотам:</w:t>
      </w:r>
    </w:p>
    <w:p w:rsidRPr="00FF6711" w:rsidR="0076529E" w:rsidP="00614EE4" w:rsidRDefault="0076529E" w14:paraId="0E049051" w14:textId="76D3B97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  <w:t>Извещение</w:t>
      </w:r>
      <w:r w:rsidRPr="00FF6711" w:rsidR="00CC0FEF"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  <w:t>№</w:t>
      </w:r>
      <w:r w:rsidRPr="00FF6711" w:rsidR="00FF6711"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  <w:t>1</w:t>
      </w:r>
      <w:r w:rsidR="00CD5336">
        <w:rPr>
          <w:rFonts w:ascii="Arial Narrow" w:hAnsi="Arial Narrow" w:eastAsia="Times New Roman" w:cs="Times New Roman"/>
          <w:b/>
          <w:bCs/>
          <w:sz w:val="24"/>
          <w:szCs w:val="24"/>
          <w:lang w:eastAsia="ru-RU"/>
        </w:rPr>
        <w:t>2</w:t>
      </w:r>
    </w:p>
    <w:p w:rsidRPr="00FF6711" w:rsidR="00C83FDA" w:rsidP="00DF6F45" w:rsidRDefault="009F7BAA" w14:paraId="4C793719" w14:textId="5B728E7B">
      <w:pPr>
        <w:spacing w:after="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Pr="00FF6711" w:rsid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0</w:t>
      </w:r>
      <w:r w:rsidR="00CD5336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4</w:t>
      </w:r>
      <w:r w:rsidRPr="00FF6711" w:rsidR="00DF6F45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</w:t>
      </w:r>
      <w:r w:rsidR="00CD5336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октября</w:t>
      </w: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2021г. 10:00 (московское время)</w:t>
      </w:r>
    </w:p>
    <w:p w:rsidRPr="00FF6711" w:rsidR="00A50DFD" w:rsidP="00DF6F45" w:rsidRDefault="00A50DFD" w14:paraId="45E7B9ED" w14:textId="65D4958F">
      <w:pPr>
        <w:spacing w:after="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  <w:lang w:eastAsia="ru-RU"/>
        </w:rPr>
      </w:pPr>
    </w:p>
    <w:p w:rsidRPr="005B68E8" w:rsidR="005B68E8" w:rsidP="005B68E8" w:rsidRDefault="005B68E8" w14:paraId="16DF6E99" w14:textId="7567C3E7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Лот№1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п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Жилое залоговое помещение, по адресу: ЯНАО, г.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Тарко-Сале, ул.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Юбилейная, д.24, кв.8, общая площадь: 31 кв.м., должник(собственник): Каграманянц А.А., начальная цена: 996200,00 (Шаг аукциона 1%)</w:t>
      </w:r>
    </w:p>
    <w:p w:rsidR="005B68E8" w:rsidP="005B68E8" w:rsidRDefault="005B68E8" w14:paraId="673338BD" w14:textId="28D36E61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Лот№2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п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Залоговое, жилое помещение, комната№2, общей площадью 16,3 кв.м., расположенная по адресу: ЯНАО, г.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Ноябрьск,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5B68E8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ул. Комсомольская, д.13, кв.4, кадастровый номер: 89:10:010107:905, должник(собственник): Абуткова М.А., начальная цена: 373 321,00 (Шаг аукциона 1%)</w:t>
      </w:r>
    </w:p>
    <w:p w:rsidRPr="00FF6711" w:rsidR="00F82635" w:rsidP="00707540" w:rsidRDefault="003154CD" w14:paraId="527F2F2D" w14:textId="3250804E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Лот№</w:t>
      </w:r>
      <w:bookmarkStart w:name="_Hlk76561170" w:id="0"/>
      <w:r w:rsidR="00902272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3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Квартира общей площадью </w:t>
      </w:r>
      <w:r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65,2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кв.м., кадастровый</w:t>
      </w:r>
      <w:r w:rsidR="00ED38A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(условный)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номер: 89:11:</w:t>
      </w:r>
      <w:r w:rsidR="00ED38A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050103:68:1530:9081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, задолженность за капитальный ремонт: 36 986,29, по адресу: ЯНАО, г.Новый Уренгой, мкр.Мирный, д.1</w:t>
      </w:r>
      <w:r w:rsidRPr="00ED38A5" w:rsidR="00ED38A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/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7, кв.75</w:t>
      </w:r>
      <w:r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</w:t>
      </w:r>
      <w:r w:rsidRPr="00FF6711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ED38A5">
        <w:rPr>
          <w:rFonts w:ascii="Arial Narrow" w:hAnsi="Arial Narrow" w:eastAsia="Times New Roman" w:cs="Times New Roman"/>
          <w:bCs/>
          <w:sz w:val="24"/>
          <w:szCs w:val="24"/>
          <w:lang w:val="en-US" w:eastAsia="ru-RU"/>
        </w:rPr>
        <w:t>K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рылова Е.С.</w:t>
      </w:r>
      <w:r w:rsidRPr="00FF6711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13055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3913000</w:t>
      </w:r>
      <w:r w:rsidRPr="00FF6711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bookmarkEnd w:id="0"/>
    <w:p w:rsidRPr="00FF6711" w:rsidR="001B64AD" w:rsidP="238416EC" w:rsidRDefault="00DF6F45" w14:paraId="29C88519" w14:textId="543F692C">
      <w:pPr>
        <w:pStyle w:val="a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eastAsia="Times New Roman" w:cs="Times New Roman"/>
          <w:sz w:val="24"/>
          <w:szCs w:val="24"/>
          <w:lang w:eastAsia="ru-RU"/>
        </w:rPr>
      </w:pPr>
      <w:bookmarkStart w:name="_Hlk68165974" w:id="1"/>
      <w:r w:rsidRPr="238416EC" w:rsidR="238416EC">
        <w:rPr>
          <w:rFonts w:ascii="Arial Narrow" w:hAnsi="Arial Narrow" w:eastAsia="Times New Roman" w:cs="Times New Roman"/>
          <w:sz w:val="24"/>
          <w:szCs w:val="24"/>
          <w:lang w:eastAsia="ru-RU"/>
        </w:rPr>
        <w:t>Дата проведения торгов 04.10.2021 года в 10.00 часов (московское время). Дата начала приема заявок на участие в аукционе 23.09.2021г. с 10:00(московское время). Дата окончания приема заявок и оплаты задатка на участие в аукционе: 28.09.2021г. в 00:00(московское время). Подведение итогов приема заявок с 29.09.2021г 10:00 (московское время). Задаток в размере 5% должен поступить на расчетный счет РТС-Тендер.</w:t>
      </w:r>
      <w:bookmarkEnd w:id="1"/>
    </w:p>
    <w:p w:rsidRPr="00FF6711" w:rsidR="00B40CA8" w:rsidP="00D218BD" w:rsidRDefault="009F0794" w14:paraId="74680BDF" w14:textId="773A6F94">
      <w:pPr>
        <w:spacing w:after="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Торги состоятся: </w:t>
      </w:r>
      <w:bookmarkStart w:name="_Hlk75962522" w:id="2"/>
      <w:r w:rsidR="00CD5336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25 октября</w:t>
      </w: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2021г.</w:t>
      </w:r>
    </w:p>
    <w:bookmarkEnd w:id="2"/>
    <w:p w:rsidRPr="00FF6711" w:rsidR="001947E8" w:rsidP="238416EC" w:rsidRDefault="001947E8" w14:paraId="0A03DEE0" w14:textId="5A932D77">
      <w:pPr>
        <w:spacing w:after="0" w:line="240" w:lineRule="auto"/>
        <w:jc w:val="both"/>
        <w:rPr>
          <w:rFonts w:ascii="Arial Narrow" w:hAnsi="Arial Narrow" w:eastAsia="Times New Roman" w:cs="Times New Roman"/>
          <w:sz w:val="24"/>
          <w:szCs w:val="24"/>
          <w:lang w:eastAsia="ru-RU"/>
        </w:rPr>
      </w:pPr>
      <w:r w:rsidRPr="238416EC" w:rsidR="238416EC">
        <w:rPr>
          <w:rFonts w:ascii="Arial Narrow" w:hAnsi="Arial Narrow" w:eastAsia="Times New Roman" w:cs="Times New Roman"/>
          <w:sz w:val="24"/>
          <w:szCs w:val="24"/>
          <w:lang w:eastAsia="ru-RU"/>
        </w:rPr>
        <w:t>Лот№1 Автомобиль Хонда Пилот, г/в:2008, г/</w:t>
      </w:r>
      <w:proofErr w:type="gramStart"/>
      <w:r w:rsidRPr="238416EC" w:rsidR="238416EC">
        <w:rPr>
          <w:rFonts w:ascii="Arial Narrow" w:hAnsi="Arial Narrow" w:eastAsia="Times New Roman" w:cs="Times New Roman"/>
          <w:sz w:val="24"/>
          <w:szCs w:val="24"/>
          <w:lang w:eastAsia="ru-RU"/>
        </w:rPr>
        <w:t>н:О</w:t>
      </w:r>
      <w:proofErr w:type="gramEnd"/>
      <w:r w:rsidRPr="238416EC" w:rsidR="238416EC">
        <w:rPr>
          <w:rFonts w:ascii="Arial Narrow" w:hAnsi="Arial Narrow" w:eastAsia="Times New Roman" w:cs="Times New Roman"/>
          <w:sz w:val="24"/>
          <w:szCs w:val="24"/>
          <w:lang w:eastAsia="ru-RU"/>
        </w:rPr>
        <w:t>611ЕО89, VIN 5FNYF48809B400835, должник(собственник): Мякишева И.В., начальная цена: 721666,67 (Шаг аукциона 1%)</w:t>
      </w:r>
    </w:p>
    <w:p w:rsidRPr="00FF6711" w:rsidR="00DF6F45" w:rsidP="005B7F5E" w:rsidRDefault="00DF6F45" w14:paraId="3A1BDECC" w14:textId="028127AD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bookmarkStart w:name="_Hlk80349531" w:id="3"/>
      <w:bookmarkStart w:name="_Hlk83102027" w:id="4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Дата проведения торгов </w:t>
      </w:r>
      <w:r w:rsidR="00CD5336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25.10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 года в 10.00 часов (московское время). Дата начала приема заявок на участие в аукционе </w:t>
      </w:r>
      <w:r w:rsidRPr="00FF6711" w:rsid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</w:t>
      </w:r>
      <w:r w:rsidR="00CD5336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3.09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CD5336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20.10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.2021г. в </w:t>
      </w:r>
      <w:r w:rsidRPr="00FF6711" w:rsid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CD5336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21.10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.2021г 10:0</w:t>
      </w:r>
      <w:r w:rsidRPr="00FF6711" w:rsid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(московское время). Задаток в размере 5% должен поступить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счет на расчетный счет РТС-Тендер.</w:t>
      </w:r>
      <w:bookmarkEnd w:id="4"/>
    </w:p>
    <w:bookmarkEnd w:id="3"/>
    <w:p w:rsidRPr="00FF6711" w:rsidR="00FF6711" w:rsidP="00FF6711" w:rsidRDefault="00D218BD" w14:paraId="4B787F64" w14:textId="2108EA7A">
      <w:pPr>
        <w:spacing w:after="0" w:line="240" w:lineRule="auto"/>
        <w:jc w:val="center"/>
        <w:rPr>
          <w:rFonts w:ascii="Arial Narrow" w:hAnsi="Arial Narrow" w:eastAsia="Times New Roman" w:cs="Times New Roman"/>
          <w:b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Pr="00FF6711" w:rsid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2</w:t>
      </w:r>
      <w:r w:rsidR="00F44BCA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5</w:t>
      </w:r>
      <w:r w:rsidRPr="00FF6711" w:rsid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</w:t>
      </w:r>
      <w:r w:rsidR="00F44BCA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октября</w:t>
      </w:r>
      <w:r w:rsidRPr="00FF6711" w:rsidR="0041552A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2021г.</w:t>
      </w:r>
      <w:r w:rsidRPr="00FF6711" w:rsidR="004B4327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</w:t>
      </w:r>
      <w:r w:rsidRPr="00FF6711" w:rsidR="0041552A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с</w:t>
      </w:r>
      <w:r w:rsidRPr="00FF6711" w:rsidR="004B4327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13:00 московское время</w:t>
      </w:r>
    </w:p>
    <w:p w:rsidR="00621136" w:rsidP="0041552A" w:rsidRDefault="00A50DFD" w14:paraId="219792B3" w14:textId="21DEF043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Лот№1 </w:t>
      </w:r>
      <w:r w:rsidRPr="00707540" w:rsidR="00707540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Нежилое помещение гараж №18, по адресу: ЯНАО, г.Надым, АТП-7, ГСК Чайка, кадастровый номер: 89:10:000000:28:05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</w:t>
      </w:r>
      <w:bookmarkStart w:name="_Hlk83099110" w:id="5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707540" w:rsidR="00707540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Кочкин Н.А.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707540" w:rsidR="00707540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443931,67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  <w:bookmarkEnd w:id="5"/>
    </w:p>
    <w:p w:rsidR="0045168F" w:rsidP="0041552A" w:rsidRDefault="0045168F" w14:paraId="75AF4060" w14:textId="4BFC1C85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Лот№2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Земельный участок с кадастровым номером: 89:13:010302:1006, общей площадью: 7,0390 га, расположенный по адресу: ЯНАО, г.Муравленко, территория ДНТ Дружба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</w:t>
      </w:r>
      <w:bookmarkStart w:name="_Hlk83100018" w:id="6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ДНТ "Дружба"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26839707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bookmarkEnd w:id="6"/>
    <w:p w:rsidR="0045168F" w:rsidP="0045168F" w:rsidRDefault="0045168F" w14:paraId="03FB644C" w14:textId="747BC9DD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Лот№3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Транспортное средство Урал, г/в: 2002, г/н:А243НК89, VIN X1F42112A200007179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</w:t>
      </w:r>
      <w:bookmarkStart w:name="_Hlk83100253" w:id="7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ООО "Регион Строй"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580000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  <w:bookmarkEnd w:id="7"/>
    </w:p>
    <w:p w:rsidRPr="00C85FB7" w:rsidR="00C85FB7" w:rsidP="00C85FB7" w:rsidRDefault="00C85FB7" w14:paraId="4DF906C9" w14:textId="4A27D0A3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Лот№4 </w:t>
      </w:r>
      <w:r w:rsidRPr="00C85FB7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Квартира студия №4, общая площаль 43,4 кв.м., кадастровый номер: 89:02:020105:849., по адресу: ЯНАО, Приуральский район, с. Аксарка, ул.Первомайская, д.19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</w:t>
      </w:r>
      <w:bookmarkStart w:name="_Hlk83100555" w:id="8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должник(собственник):</w:t>
      </w:r>
      <w:bookmarkEnd w:id="8"/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ООО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СК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"Регион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с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трой"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85FB7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4492000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p w:rsidR="00F44BCA" w:rsidP="0092694B" w:rsidRDefault="00C85FB7" w14:paraId="7F02C977" w14:textId="77777777">
      <w:pPr>
        <w:spacing w:after="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Лот№5 </w:t>
      </w:r>
      <w:r w:rsidRPr="00C85FB7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Квартира студия №1, общая площаль 43,4 кв.м., кадастровый номер: 89:02:020105:846., по адресу: ЯНАО, Приуральский район, с. Аксарка, ул.Первомайская, д.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19, </w:t>
      </w:r>
      <w:r w:rsidRPr="00FF6711"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должник(собственник):</w:t>
      </w:r>
      <w:r w:rsidR="00513055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ООО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СК 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"Регион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с</w:t>
      </w:r>
      <w:r w:rsidRPr="0045168F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трой"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C85FB7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4492000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,00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(Шаг аукциона 1%)</w:t>
      </w:r>
    </w:p>
    <w:p w:rsidR="00F44BCA" w:rsidP="5331A5D6" w:rsidRDefault="00513055" w14:paraId="78C2D65F" w14:textId="307771D9">
      <w:pPr>
        <w:spacing w:after="0" w:line="240" w:lineRule="auto"/>
        <w:jc w:val="both"/>
        <w:rPr>
          <w:rFonts w:ascii="Arial Narrow" w:hAnsi="Arial Narrow" w:eastAsia="Times New Roman" w:cs="Times New Roman"/>
          <w:sz w:val="24"/>
          <w:szCs w:val="24"/>
          <w:lang w:eastAsia="ru-RU"/>
        </w:rPr>
      </w:pPr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Лот№6 Здание, общежитие Вахта 49, 427 </w:t>
      </w:r>
      <w:proofErr w:type="spellStart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>кв.м</w:t>
      </w:r>
      <w:proofErr w:type="spellEnd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., кадастровый номер: 89:09:030102:63, по адресу: ЯНАО, </w:t>
      </w:r>
      <w:proofErr w:type="spellStart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>г.Лабытнанги</w:t>
      </w:r>
      <w:proofErr w:type="spellEnd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>ул.Речная</w:t>
      </w:r>
      <w:proofErr w:type="spellEnd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д.53, </w:t>
      </w:r>
      <w:bookmarkStart w:name="_Hlk83100989" w:id="9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>должник(собственник): Воронцова Н.В., начальная цена: 2583992,30 (Шаг аукциона 1</w:t>
      </w:r>
      <w:proofErr w:type="gramStart"/>
      <w:r w:rsidRPr="5331A5D6" w:rsidR="5331A5D6">
        <w:rPr>
          <w:rFonts w:ascii="Arial Narrow" w:hAnsi="Arial Narrow" w:eastAsia="Times New Roman" w:cs="Times New Roman"/>
          <w:sz w:val="24"/>
          <w:szCs w:val="24"/>
          <w:lang w:eastAsia="ru-RU"/>
        </w:rPr>
        <w:t>%)</w:t>
      </w:r>
      <w:r w:rsidRPr="5331A5D6" w:rsidR="5331A5D6">
        <w:rPr>
          <w:rFonts w:ascii="Arial Narrow" w:hAnsi="Arial Narrow" w:eastAsia="Times New Roman" w:cs="Times New Roman"/>
          <w:b w:val="1"/>
          <w:bCs w:val="1"/>
          <w:color w:val="FF0000"/>
          <w:sz w:val="24"/>
          <w:szCs w:val="24"/>
          <w:lang w:eastAsia="ru-RU"/>
        </w:rPr>
        <w:t>Отзыв</w:t>
      </w:r>
      <w:proofErr w:type="gramEnd"/>
      <w:r w:rsidRPr="5331A5D6" w:rsidR="5331A5D6">
        <w:rPr>
          <w:rFonts w:ascii="Arial Narrow" w:hAnsi="Arial Narrow" w:eastAsia="Times New Roman" w:cs="Times New Roman"/>
          <w:b w:val="1"/>
          <w:bCs w:val="1"/>
          <w:color w:val="FF0000"/>
          <w:sz w:val="24"/>
          <w:szCs w:val="24"/>
          <w:lang w:eastAsia="ru-RU"/>
        </w:rPr>
        <w:t xml:space="preserve"> от 09.09.2021г.</w:t>
      </w:r>
      <w:bookmarkEnd w:id="9"/>
    </w:p>
    <w:p w:rsidRPr="00FF6711" w:rsidR="0041552A" w:rsidP="0041552A" w:rsidRDefault="00F44BCA" w14:paraId="67A9A169" w14:textId="587C0DAB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hAnsi="Arial Narrow" w:eastAsia="Times New Roman" w:cs="Times New Roman"/>
          <w:bCs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Дата проведения торгов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25.10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.2021 года в 1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3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.00 часов (московское время). Дата начала приема заявок на участие в аукционе 2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3.09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20.10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.2021г. в 00:00(московское время). Подведение итогов приема заявок с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21.10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.2021г 10:00 (московское время). Задаток в размере </w:t>
      </w:r>
      <w:r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1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5% должен поступить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счет на расчетный счет РТС-Тендер.</w:t>
      </w:r>
    </w:p>
    <w:p w:rsidRPr="00FF6711" w:rsidR="00BB1F33" w:rsidP="00BB1F33" w:rsidRDefault="00BB1F33" w14:paraId="003ACDED" w14:textId="5DF09F35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hAnsi="Arial Narrow" w:eastAsia="Times New Roman" w:cs="Times New Roman"/>
          <w:sz w:val="24"/>
          <w:szCs w:val="24"/>
          <w:lang w:eastAsia="ru-RU"/>
        </w:rPr>
      </w:pP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Pr="00FF6711" w:rsidR="00DF6F45">
        <w:rPr>
          <w:rFonts w:ascii="Arial Narrow" w:hAnsi="Arial Narrow" w:eastAsia="Times New Roman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Pr="00FF6711" w:rsidR="00DF6F45">
        <w:rPr>
          <w:rFonts w:ascii="Arial Narrow" w:hAnsi="Arial Narrow" w:eastAsia="Times New Roman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Pr="00FF6711" w:rsidR="00266337">
        <w:rPr>
          <w:rFonts w:ascii="Arial Narrow" w:hAnsi="Arial Narrow" w:eastAsia="Times New Roman" w:cs="Times New Roman"/>
          <w:sz w:val="24"/>
          <w:szCs w:val="24"/>
          <w:lang w:eastAsia="ru-RU"/>
        </w:rPr>
        <w:t>ом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Pr="00FF6711" w:rsidR="00DF6F45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, а также </w:t>
      </w:r>
      <w:r w:rsidRPr="00FF6711" w:rsidR="00266337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на официальном сайте </w:t>
      </w:r>
      <w:hyperlink w:history="1" r:id="rId4">
        <w:r w:rsidRPr="00FF6711" w:rsidR="00266337">
          <w:rPr>
            <w:rStyle w:val="a3"/>
            <w:rFonts w:ascii="Arial Narrow" w:hAnsi="Arial Narrow" w:eastAsia="Times New Roman" w:cs="Times New Roman"/>
            <w:sz w:val="24"/>
            <w:szCs w:val="24"/>
            <w:lang w:eastAsia="ru-RU"/>
          </w:rPr>
          <w:t>https://torgi.gov.ru/</w:t>
        </w:r>
      </w:hyperlink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w:history="1" r:id="rId5">
        <w:r w:rsidRPr="00FF6711" w:rsidR="00DF6F45">
          <w:rPr>
            <w:rStyle w:val="a3"/>
            <w:rFonts w:ascii="Arial Narrow" w:hAnsi="Arial Narrow" w:eastAsia="Times New Roman" w:cs="Times New Roman"/>
            <w:sz w:val="24"/>
            <w:szCs w:val="24"/>
            <w:lang w:eastAsia="ru-RU"/>
          </w:rPr>
          <w:t>РТС-ТЕНДЕР</w:t>
        </w:r>
      </w:hyperlink>
      <w:r w:rsidRPr="00FF6711" w:rsidR="00E304B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Pr="00FF6711" w:rsidR="00266337">
        <w:rPr>
          <w:rFonts w:ascii="Arial Narrow" w:hAnsi="Arial Narrow" w:eastAsia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(п.</w:t>
      </w:r>
      <w:r w:rsidRPr="00FF6711" w:rsidR="00B93025">
        <w:rPr>
          <w:rFonts w:ascii="Arial Narrow" w:hAnsi="Arial Narrow" w:eastAsia="Times New Roman" w:cs="Times New Roman"/>
          <w:sz w:val="24"/>
          <w:szCs w:val="24"/>
          <w:lang w:eastAsia="ru-RU"/>
        </w:rPr>
        <w:t>9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>)</w:t>
      </w:r>
      <w:r w:rsidRPr="00FF6711" w:rsidR="00266337">
        <w:rPr>
          <w:rFonts w:ascii="Arial Narrow" w:hAnsi="Arial Narrow" w:eastAsia="Times New Roman" w:cs="Times New Roman"/>
          <w:sz w:val="24"/>
          <w:szCs w:val="24"/>
          <w:lang w:eastAsia="ru-RU"/>
        </w:rPr>
        <w:t>)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>.</w:t>
      </w: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Обязательное требование при подачи заявки: </w:t>
      </w:r>
      <w:r w:rsidRPr="00FF6711">
        <w:rPr>
          <w:rFonts w:ascii="Symbol" w:hAnsi="Symbol" w:eastAsia="Symbol" w:cs="Symbol"/>
          <w:bCs/>
          <w:sz w:val="24"/>
          <w:szCs w:val="24"/>
          <w:lang w:eastAsia="ru-RU"/>
        </w:rPr>
        <w:t>·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FF6711">
        <w:rPr>
          <w:rFonts w:ascii="Symbol" w:hAnsi="Symbol" w:eastAsia="Symbol" w:cs="Symbol"/>
          <w:bCs/>
          <w:sz w:val="24"/>
          <w:szCs w:val="24"/>
          <w:lang w:eastAsia="ru-RU"/>
        </w:rPr>
        <w:t>·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Pr="00FF6711" w:rsidR="00E8600A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FF6711" w:rsidR="00DE14A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А такж</w:t>
      </w:r>
      <w:r w:rsidRPr="00FF6711" w:rsidR="00742116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е документы (в соответствии с</w:t>
      </w:r>
      <w:r w:rsidRPr="00FF6711" w:rsidR="00DE14A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регламент</w:t>
      </w:r>
      <w:r w:rsidRPr="00FF6711" w:rsidR="008141FA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>ом</w:t>
      </w:r>
      <w:r w:rsidRPr="00FF6711" w:rsidR="00DE14A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FF6711">
        <w:rPr>
          <w:rFonts w:ascii="Arial Narrow" w:hAnsi="Arial Narrow" w:eastAsia="Times New Roman" w:cs="Times New Roman"/>
          <w:bCs/>
          <w:sz w:val="24"/>
          <w:szCs w:val="24"/>
          <w:lang w:eastAsia="ru-RU"/>
        </w:rPr>
        <w:t xml:space="preserve"> 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w:history="1" r:id="rId6">
        <w:r w:rsidRPr="00FF6711" w:rsidR="00DF6F45">
          <w:rPr>
            <w:rStyle w:val="a3"/>
            <w:rFonts w:ascii="Arial Narrow" w:hAnsi="Arial Narrow" w:eastAsia="Times New Roman" w:cs="Times New Roman"/>
            <w:sz w:val="24"/>
            <w:szCs w:val="24"/>
            <w:lang w:eastAsia="ru-RU"/>
          </w:rPr>
          <w:t>РТС-ТЕНДЕР</w:t>
        </w:r>
      </w:hyperlink>
      <w:r w:rsidRPr="00FF6711" w:rsidR="00180B0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Pr="00FF6711" w:rsidR="00A149DB">
        <w:rPr>
          <w:rFonts w:ascii="Arial Narrow" w:hAnsi="Arial Narrow" w:eastAsia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л/сч 05671А20810) Сч. N 03212643000000016700 в ОТДЕЛЕНИЕ ТЮМЕНЬ БАНКА РОССИИ//УФК ПО ТЮМЕНСКОЙ ОБЛАСТИ г. Тюмень, БИК 017102101 Счет банка получателя 40102810945370000060.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Pr="00FF6711" w:rsidR="00E8600A">
        <w:rPr>
          <w:rFonts w:ascii="Arial Narrow" w:hAnsi="Arial Narrow" w:eastAsia="Times New Roman" w:cs="Times New Roman"/>
          <w:sz w:val="24"/>
          <w:szCs w:val="24"/>
          <w:lang w:eastAsia="ru-RU"/>
        </w:rPr>
        <w:t>а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эл.площадки: </w:t>
      </w:r>
      <w:r w:rsidRPr="00FF6711" w:rsidR="00DF6F45">
        <w:rPr>
          <w:rFonts w:ascii="Arial Narrow" w:hAnsi="Arial Narrow" w:eastAsia="Times New Roman" w:cs="Times New Roman"/>
          <w:sz w:val="24"/>
          <w:szCs w:val="24"/>
          <w:lang w:eastAsia="ru-RU"/>
        </w:rPr>
        <w:t>РТС-ТЕНДЕР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Pr="00FF6711" w:rsidR="00742116">
        <w:rPr>
          <w:rFonts w:ascii="Arial Narrow" w:hAnsi="Arial Narrow" w:eastAsia="Times New Roman" w:cs="Times New Roman"/>
          <w:color w:val="1F497D"/>
          <w:sz w:val="24"/>
          <w:szCs w:val="24"/>
          <w:lang w:eastAsia="ru-RU"/>
        </w:rPr>
        <w:t>https://</w:t>
      </w:r>
      <w:r w:rsidRPr="00FF6711" w:rsidR="00742116">
        <w:rPr>
          <w:rFonts w:ascii="Arial Narrow" w:hAnsi="Arial Narrow" w:eastAsia="Times New Roman" w:cs="Times New Roman"/>
          <w:color w:val="1F497D"/>
          <w:sz w:val="24"/>
          <w:szCs w:val="24"/>
          <w:lang w:val="en-US" w:eastAsia="ru-RU"/>
        </w:rPr>
        <w:t>uraltr</w:t>
      </w:r>
      <w:r w:rsidRPr="00FF6711" w:rsidR="00180B01">
        <w:rPr>
          <w:rFonts w:ascii="Arial Narrow" w:hAnsi="Arial Narrow" w:eastAsia="Times New Roman" w:cs="Times New Roman"/>
          <w:color w:val="1F497D"/>
          <w:sz w:val="24"/>
          <w:szCs w:val="24"/>
          <w:lang w:eastAsia="ru-RU"/>
        </w:rPr>
        <w:t>а</w:t>
      </w:r>
      <w:r w:rsidRPr="00FF6711" w:rsidR="00742116">
        <w:rPr>
          <w:rFonts w:ascii="Arial Narrow" w:hAnsi="Arial Narrow" w:eastAsia="Times New Roman" w:cs="Times New Roman"/>
          <w:color w:val="1F497D"/>
          <w:sz w:val="24"/>
          <w:szCs w:val="24"/>
          <w:lang w:val="en-US" w:eastAsia="ru-RU"/>
        </w:rPr>
        <w:t>detorgi</w:t>
      </w:r>
      <w:r w:rsidRPr="00FF6711" w:rsidR="00742116">
        <w:rPr>
          <w:rFonts w:ascii="Arial Narrow" w:hAnsi="Arial Narrow" w:eastAsia="Times New Roman" w:cs="Times New Roman"/>
          <w:color w:val="1F497D"/>
          <w:sz w:val="24"/>
          <w:szCs w:val="24"/>
          <w:lang w:eastAsia="ru-RU"/>
        </w:rPr>
        <w:t>.</w:t>
      </w:r>
      <w:r w:rsidRPr="00FF6711" w:rsidR="00742116">
        <w:rPr>
          <w:rFonts w:ascii="Arial Narrow" w:hAnsi="Arial Narrow" w:eastAsia="Times New Roman" w:cs="Times New Roman"/>
          <w:color w:val="1F497D"/>
          <w:sz w:val="24"/>
          <w:szCs w:val="24"/>
          <w:lang w:val="en-US" w:eastAsia="ru-RU"/>
        </w:rPr>
        <w:t>ru</w:t>
      </w:r>
      <w:r w:rsidRPr="00FF6711" w:rsidR="00547A92">
        <w:rPr>
          <w:rFonts w:ascii="Arial Narrow" w:hAnsi="Arial Narrow" w:eastAsia="Times New Roman" w:cs="Times New Roman"/>
          <w:color w:val="1F497D"/>
          <w:sz w:val="24"/>
          <w:szCs w:val="24"/>
          <w:lang w:eastAsia="ru-RU"/>
        </w:rPr>
        <w:t>/</w:t>
      </w:r>
      <w:r w:rsidRPr="00FF6711">
        <w:rPr>
          <w:rFonts w:ascii="Arial Narrow" w:hAnsi="Arial Narrow" w:eastAsia="Times New Roman" w:cs="Times New Roman"/>
          <w:sz w:val="24"/>
          <w:szCs w:val="24"/>
          <w:lang w:eastAsia="ru-RU"/>
        </w:rPr>
        <w:t xml:space="preserve">; </w:t>
      </w:r>
      <w:r w:rsidRPr="00FF6711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Pr="00FF6711" w:rsidR="00D218BD">
        <w:rPr>
          <w:rFonts w:ascii="Arial Narrow" w:hAnsi="Arial Narrow" w:eastAsia="Times New Roman" w:cs="Times New Roman"/>
          <w:b/>
          <w:sz w:val="24"/>
          <w:szCs w:val="24"/>
          <w:lang w:eastAsia="ru-RU"/>
        </w:rPr>
        <w:t xml:space="preserve"> (п) -повторные торги.</w:t>
      </w:r>
    </w:p>
    <w:p w:rsidRPr="00FF6711" w:rsidR="00526EB3" w:rsidP="00BB1F33" w:rsidRDefault="00526EB3" w14:paraId="6AFAAF99" w14:textId="77777777">
      <w:pPr>
        <w:autoSpaceDE w:val="0"/>
        <w:autoSpaceDN w:val="0"/>
        <w:adjustRightInd w:val="0"/>
        <w:spacing w:after="120" w:line="240" w:lineRule="auto"/>
        <w:jc w:val="both"/>
        <w:rPr>
          <w:rFonts w:ascii="Arial Narrow" w:hAnsi="Arial Narrow" w:eastAsia="Times New Roman" w:cs="Times New Roman"/>
          <w:sz w:val="24"/>
          <w:szCs w:val="24"/>
          <w:lang w:eastAsia="ru-RU"/>
        </w:rPr>
      </w:pPr>
    </w:p>
    <w:p w:rsidRPr="00FF6711" w:rsidR="00E97040" w:rsidRDefault="00E97040" w14:paraId="2E2F6AC2" w14:textId="77777777">
      <w:pPr>
        <w:rPr>
          <w:rFonts w:ascii="Arial Narrow" w:hAnsi="Arial Narrow"/>
          <w:sz w:val="24"/>
          <w:szCs w:val="24"/>
        </w:rPr>
      </w:pPr>
    </w:p>
    <w:sectPr w:rsidRPr="00FF6711" w:rsidR="00E97040" w:rsidSect="00C658EB">
      <w:pgSz w:w="11906" w:h="16838" w:orient="portrait"/>
      <w:pgMar w:top="1134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07C5"/>
    <w:rsid w:val="0000526E"/>
    <w:rsid w:val="000126F7"/>
    <w:rsid w:val="00012744"/>
    <w:rsid w:val="00033A90"/>
    <w:rsid w:val="000368DA"/>
    <w:rsid w:val="00043A7E"/>
    <w:rsid w:val="000863E5"/>
    <w:rsid w:val="0008747F"/>
    <w:rsid w:val="0009762B"/>
    <w:rsid w:val="000A70BF"/>
    <w:rsid w:val="000B24AA"/>
    <w:rsid w:val="000D00C3"/>
    <w:rsid w:val="000D46CA"/>
    <w:rsid w:val="00103315"/>
    <w:rsid w:val="00121DB6"/>
    <w:rsid w:val="001221A9"/>
    <w:rsid w:val="00134753"/>
    <w:rsid w:val="00136899"/>
    <w:rsid w:val="001445C8"/>
    <w:rsid w:val="00144E5D"/>
    <w:rsid w:val="00180B01"/>
    <w:rsid w:val="001947E8"/>
    <w:rsid w:val="001B64AD"/>
    <w:rsid w:val="001C353A"/>
    <w:rsid w:val="001E75CB"/>
    <w:rsid w:val="002004CA"/>
    <w:rsid w:val="00204B7D"/>
    <w:rsid w:val="002073E6"/>
    <w:rsid w:val="002125EF"/>
    <w:rsid w:val="002170F3"/>
    <w:rsid w:val="00220F0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A3FC0"/>
    <w:rsid w:val="003B32E8"/>
    <w:rsid w:val="003B679D"/>
    <w:rsid w:val="003B7419"/>
    <w:rsid w:val="003C01C2"/>
    <w:rsid w:val="003C1735"/>
    <w:rsid w:val="003C47DA"/>
    <w:rsid w:val="003E3B92"/>
    <w:rsid w:val="0041552A"/>
    <w:rsid w:val="00430358"/>
    <w:rsid w:val="00440D16"/>
    <w:rsid w:val="00443327"/>
    <w:rsid w:val="0045168F"/>
    <w:rsid w:val="0046147A"/>
    <w:rsid w:val="004679B9"/>
    <w:rsid w:val="004A754B"/>
    <w:rsid w:val="004A7A61"/>
    <w:rsid w:val="004B4327"/>
    <w:rsid w:val="004C79C4"/>
    <w:rsid w:val="00505132"/>
    <w:rsid w:val="00513055"/>
    <w:rsid w:val="0052330A"/>
    <w:rsid w:val="00524418"/>
    <w:rsid w:val="00526EB3"/>
    <w:rsid w:val="00530DE4"/>
    <w:rsid w:val="00533C59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8E8"/>
    <w:rsid w:val="005B6D00"/>
    <w:rsid w:val="005B7F5E"/>
    <w:rsid w:val="005C4840"/>
    <w:rsid w:val="005D10D3"/>
    <w:rsid w:val="005F5D20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6E067D"/>
    <w:rsid w:val="00703311"/>
    <w:rsid w:val="00707540"/>
    <w:rsid w:val="007250B1"/>
    <w:rsid w:val="007376B0"/>
    <w:rsid w:val="00742116"/>
    <w:rsid w:val="007451FB"/>
    <w:rsid w:val="0076529E"/>
    <w:rsid w:val="00790C06"/>
    <w:rsid w:val="007A696F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3BDA"/>
    <w:rsid w:val="008352B3"/>
    <w:rsid w:val="00846450"/>
    <w:rsid w:val="00854662"/>
    <w:rsid w:val="00883F0F"/>
    <w:rsid w:val="00893FAC"/>
    <w:rsid w:val="008B62EB"/>
    <w:rsid w:val="008C7499"/>
    <w:rsid w:val="008E6D97"/>
    <w:rsid w:val="008F257A"/>
    <w:rsid w:val="008F324B"/>
    <w:rsid w:val="00902272"/>
    <w:rsid w:val="00924F41"/>
    <w:rsid w:val="009269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3A8A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72719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21917"/>
    <w:rsid w:val="00C30CE0"/>
    <w:rsid w:val="00C353FC"/>
    <w:rsid w:val="00C5140F"/>
    <w:rsid w:val="00C575A5"/>
    <w:rsid w:val="00C658EB"/>
    <w:rsid w:val="00C65A0C"/>
    <w:rsid w:val="00C66C86"/>
    <w:rsid w:val="00C83FDA"/>
    <w:rsid w:val="00C85FB7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D5336"/>
    <w:rsid w:val="00CE3C2F"/>
    <w:rsid w:val="00D218BD"/>
    <w:rsid w:val="00D27498"/>
    <w:rsid w:val="00D475FD"/>
    <w:rsid w:val="00D52CA6"/>
    <w:rsid w:val="00D539F3"/>
    <w:rsid w:val="00D577A9"/>
    <w:rsid w:val="00D649CA"/>
    <w:rsid w:val="00D72049"/>
    <w:rsid w:val="00D7290C"/>
    <w:rsid w:val="00D747FD"/>
    <w:rsid w:val="00D74F01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B7024"/>
    <w:rsid w:val="00ED1E8E"/>
    <w:rsid w:val="00ED38A5"/>
    <w:rsid w:val="00EE551D"/>
    <w:rsid w:val="00EF2E2B"/>
    <w:rsid w:val="00F21BB2"/>
    <w:rsid w:val="00F419CA"/>
    <w:rsid w:val="00F44BCA"/>
    <w:rsid w:val="00F471E3"/>
    <w:rsid w:val="00F57AC0"/>
    <w:rsid w:val="00F63710"/>
    <w:rsid w:val="00F82635"/>
    <w:rsid w:val="00F978B0"/>
    <w:rsid w:val="00FF6711"/>
    <w:rsid w:val="238416EC"/>
    <w:rsid w:val="5331A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lot-online.ru/" TargetMode="External" Id="rId6" /><Relationship Type="http://schemas.openxmlformats.org/officeDocument/2006/relationships/hyperlink" Target="https://lot-online.ru/" TargetMode="External" Id="rId5" /><Relationship Type="http://schemas.openxmlformats.org/officeDocument/2006/relationships/hyperlink" Target="https://torgi.gov.ru/" TargetMode="Externa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Ivanivanoff92</lastModifiedBy>
  <revision>205</revision>
  <dcterms:created xsi:type="dcterms:W3CDTF">2020-03-12T06:29:00.0000000Z</dcterms:created>
  <dcterms:modified xsi:type="dcterms:W3CDTF">2021-09-23T07:12:16.2674576Z</dcterms:modified>
</coreProperties>
</file>