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Pr="008C56A7" w:rsidRDefault="002528EB" w:rsidP="00AC573E">
      <w:pPr>
        <w:jc w:val="center"/>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F26BAC" w:rsidRDefault="002528EB" w:rsidP="00E54BD1">
      <w:pPr>
        <w:autoSpaceDE w:val="0"/>
        <w:autoSpaceDN w:val="0"/>
        <w:adjustRightInd w:val="0"/>
        <w:spacing w:after="120"/>
        <w:rPr>
          <w:sz w:val="22"/>
          <w:szCs w:val="22"/>
        </w:rPr>
      </w:pPr>
      <w:r w:rsidRPr="009B589A">
        <w:rPr>
          <w:b/>
          <w:sz w:val="22"/>
          <w:szCs w:val="22"/>
        </w:rPr>
        <w:t xml:space="preserve">Торги состоятся </w:t>
      </w:r>
      <w:r w:rsidR="005D15A2">
        <w:rPr>
          <w:b/>
          <w:sz w:val="22"/>
          <w:szCs w:val="22"/>
        </w:rPr>
        <w:t>22</w:t>
      </w:r>
      <w:r w:rsidR="0097424A">
        <w:rPr>
          <w:b/>
          <w:sz w:val="22"/>
          <w:szCs w:val="22"/>
        </w:rPr>
        <w:t>.05</w:t>
      </w:r>
      <w:r w:rsidR="00867282" w:rsidRPr="009B589A">
        <w:rPr>
          <w:b/>
          <w:sz w:val="22"/>
          <w:szCs w:val="22"/>
        </w:rPr>
        <w:t xml:space="preserve">.2019 </w:t>
      </w:r>
      <w:r w:rsidRPr="009B589A">
        <w:rPr>
          <w:b/>
          <w:sz w:val="22"/>
          <w:szCs w:val="22"/>
        </w:rPr>
        <w:t>го</w:t>
      </w:r>
      <w:r w:rsidR="00867282" w:rsidRPr="009B589A">
        <w:rPr>
          <w:b/>
          <w:sz w:val="22"/>
          <w:szCs w:val="22"/>
        </w:rPr>
        <w:t>да с 10:00</w:t>
      </w:r>
      <w:r w:rsidRPr="009B589A">
        <w:rPr>
          <w:b/>
          <w:sz w:val="22"/>
          <w:szCs w:val="22"/>
        </w:rPr>
        <w:t xml:space="preserve"> часов</w:t>
      </w:r>
      <w:r w:rsidRPr="009B589A">
        <w:rPr>
          <w:sz w:val="22"/>
          <w:szCs w:val="22"/>
        </w:rPr>
        <w:t>:</w:t>
      </w:r>
    </w:p>
    <w:p w:rsidR="009B2618" w:rsidRPr="009B2618" w:rsidRDefault="009B2618" w:rsidP="00B86289">
      <w:pPr>
        <w:autoSpaceDE w:val="0"/>
        <w:autoSpaceDN w:val="0"/>
        <w:adjustRightInd w:val="0"/>
        <w:spacing w:after="120"/>
        <w:ind w:firstLine="284"/>
        <w:rPr>
          <w:b/>
          <w:sz w:val="22"/>
          <w:szCs w:val="22"/>
        </w:rPr>
      </w:pPr>
      <w:r w:rsidRPr="009B2618">
        <w:rPr>
          <w:b/>
          <w:sz w:val="22"/>
          <w:szCs w:val="22"/>
        </w:rPr>
        <w:t>Первичные торги</w:t>
      </w:r>
    </w:p>
    <w:p w:rsidR="001F1D67" w:rsidRDefault="008A3766" w:rsidP="00867282">
      <w:pPr>
        <w:autoSpaceDE w:val="0"/>
        <w:autoSpaceDN w:val="0"/>
        <w:adjustRightInd w:val="0"/>
        <w:spacing w:after="120"/>
        <w:ind w:firstLine="284"/>
        <w:jc w:val="both"/>
        <w:rPr>
          <w:sz w:val="22"/>
          <w:szCs w:val="22"/>
        </w:rPr>
      </w:pPr>
      <w:r>
        <w:rPr>
          <w:sz w:val="22"/>
          <w:szCs w:val="22"/>
        </w:rPr>
        <w:t>Лот№1(</w:t>
      </w:r>
      <w:r w:rsidR="00505ECF" w:rsidRPr="00505ECF">
        <w:rPr>
          <w:sz w:val="22"/>
          <w:szCs w:val="22"/>
        </w:rPr>
        <w:t>210</w:t>
      </w:r>
      <w:r w:rsidR="009B2618">
        <w:rPr>
          <w:sz w:val="22"/>
          <w:szCs w:val="22"/>
        </w:rPr>
        <w:t>4</w:t>
      </w:r>
      <w:r w:rsidR="00505ECF" w:rsidRPr="00505ECF">
        <w:rPr>
          <w:sz w:val="22"/>
          <w:szCs w:val="22"/>
        </w:rPr>
        <w:t>/89</w:t>
      </w:r>
      <w:r w:rsidR="00507156">
        <w:rPr>
          <w:sz w:val="22"/>
          <w:szCs w:val="22"/>
        </w:rPr>
        <w:t>)</w:t>
      </w:r>
      <w:r w:rsidR="003008E2">
        <w:rPr>
          <w:sz w:val="22"/>
          <w:szCs w:val="22"/>
        </w:rPr>
        <w:t>–</w:t>
      </w:r>
      <w:r w:rsidR="009B2618">
        <w:rPr>
          <w:sz w:val="22"/>
          <w:szCs w:val="22"/>
        </w:rPr>
        <w:t xml:space="preserve"> Жилое помещение, пл.49,10 </w:t>
      </w:r>
      <w:proofErr w:type="spellStart"/>
      <w:r w:rsidR="009B2618">
        <w:rPr>
          <w:sz w:val="22"/>
          <w:szCs w:val="22"/>
        </w:rPr>
        <w:t>кв.м</w:t>
      </w:r>
      <w:proofErr w:type="spellEnd"/>
      <w:r w:rsidR="009B2618">
        <w:rPr>
          <w:sz w:val="22"/>
          <w:szCs w:val="22"/>
        </w:rPr>
        <w:t xml:space="preserve">., </w:t>
      </w:r>
      <w:proofErr w:type="spellStart"/>
      <w:r w:rsidR="009B2618">
        <w:rPr>
          <w:sz w:val="22"/>
          <w:szCs w:val="22"/>
        </w:rPr>
        <w:t>кад</w:t>
      </w:r>
      <w:proofErr w:type="spellEnd"/>
      <w:r w:rsidR="009B2618">
        <w:rPr>
          <w:sz w:val="22"/>
          <w:szCs w:val="22"/>
        </w:rPr>
        <w:t>.№</w:t>
      </w:r>
      <w:r w:rsidR="001C1277">
        <w:rPr>
          <w:sz w:val="22"/>
          <w:szCs w:val="22"/>
        </w:rPr>
        <w:t xml:space="preserve"> </w:t>
      </w:r>
      <w:r w:rsidR="009B2618">
        <w:rPr>
          <w:sz w:val="22"/>
          <w:szCs w:val="22"/>
        </w:rPr>
        <w:t xml:space="preserve">89:12:110705:1428, </w:t>
      </w:r>
      <w:proofErr w:type="spellStart"/>
      <w:r w:rsidR="009B2618">
        <w:rPr>
          <w:sz w:val="22"/>
          <w:szCs w:val="22"/>
        </w:rPr>
        <w:t>зар</w:t>
      </w:r>
      <w:r w:rsidR="00DC34B2">
        <w:rPr>
          <w:sz w:val="22"/>
          <w:szCs w:val="22"/>
        </w:rPr>
        <w:t>ег</w:t>
      </w:r>
      <w:proofErr w:type="spellEnd"/>
      <w:r w:rsidR="009B2618">
        <w:rPr>
          <w:sz w:val="22"/>
          <w:szCs w:val="22"/>
        </w:rPr>
        <w:t>-но 2 чел.,</w:t>
      </w:r>
      <w:r w:rsidR="00DC34B2">
        <w:rPr>
          <w:sz w:val="22"/>
          <w:szCs w:val="22"/>
        </w:rPr>
        <w:t xml:space="preserve"> по адресу: Ямало-Ненецкий автономный округ, г. Ноябрьск, </w:t>
      </w:r>
      <w:proofErr w:type="spellStart"/>
      <w:r w:rsidR="00DC34B2">
        <w:rPr>
          <w:sz w:val="22"/>
          <w:szCs w:val="22"/>
        </w:rPr>
        <w:t>пр-кт</w:t>
      </w:r>
      <w:proofErr w:type="spellEnd"/>
      <w:r w:rsidR="00DC34B2">
        <w:rPr>
          <w:sz w:val="22"/>
          <w:szCs w:val="22"/>
        </w:rPr>
        <w:t xml:space="preserve"> Мира, д.36, кв.33, с-к Чумакова Е.В.</w:t>
      </w:r>
      <w:r w:rsidR="00505ECF">
        <w:rPr>
          <w:sz w:val="22"/>
          <w:szCs w:val="22"/>
        </w:rPr>
        <w:t xml:space="preserve">,  </w:t>
      </w:r>
      <w:r w:rsidR="00217E60">
        <w:rPr>
          <w:sz w:val="22"/>
          <w:szCs w:val="22"/>
        </w:rPr>
        <w:t xml:space="preserve">н/ц: </w:t>
      </w:r>
      <w:r w:rsidR="009C1438">
        <w:rPr>
          <w:sz w:val="22"/>
          <w:szCs w:val="22"/>
        </w:rPr>
        <w:t>1 952 000,00</w:t>
      </w:r>
      <w:r w:rsidR="00217E60">
        <w:rPr>
          <w:sz w:val="22"/>
          <w:szCs w:val="22"/>
        </w:rPr>
        <w:t>руб.</w:t>
      </w:r>
    </w:p>
    <w:p w:rsidR="00B86289" w:rsidRDefault="00B86289" w:rsidP="00867282">
      <w:pPr>
        <w:autoSpaceDE w:val="0"/>
        <w:autoSpaceDN w:val="0"/>
        <w:adjustRightInd w:val="0"/>
        <w:spacing w:after="120"/>
        <w:ind w:firstLine="284"/>
        <w:jc w:val="both"/>
        <w:rPr>
          <w:sz w:val="22"/>
          <w:szCs w:val="22"/>
        </w:rPr>
      </w:pPr>
      <w:r>
        <w:rPr>
          <w:sz w:val="22"/>
          <w:szCs w:val="22"/>
        </w:rPr>
        <w:t>Лот№2</w:t>
      </w:r>
      <w:r w:rsidRPr="00B86289">
        <w:rPr>
          <w:sz w:val="22"/>
          <w:szCs w:val="22"/>
        </w:rPr>
        <w:t>(2</w:t>
      </w:r>
      <w:r w:rsidR="001C1277">
        <w:rPr>
          <w:sz w:val="22"/>
          <w:szCs w:val="22"/>
        </w:rPr>
        <w:t>746</w:t>
      </w:r>
      <w:r w:rsidRPr="00B86289">
        <w:rPr>
          <w:sz w:val="22"/>
          <w:szCs w:val="22"/>
        </w:rPr>
        <w:t>/</w:t>
      </w:r>
      <w:r w:rsidR="00DD2495" w:rsidRPr="00B86289">
        <w:rPr>
          <w:sz w:val="22"/>
          <w:szCs w:val="22"/>
        </w:rPr>
        <w:t>89)</w:t>
      </w:r>
      <w:r w:rsidR="00DD2495" w:rsidRPr="001C1277">
        <w:rPr>
          <w:sz w:val="22"/>
          <w:szCs w:val="22"/>
        </w:rPr>
        <w:t xml:space="preserve"> –</w:t>
      </w:r>
      <w:r w:rsidR="001C1277">
        <w:rPr>
          <w:sz w:val="22"/>
          <w:szCs w:val="22"/>
        </w:rPr>
        <w:t xml:space="preserve"> Нежилое помещение, пл.211,3 </w:t>
      </w:r>
      <w:proofErr w:type="spellStart"/>
      <w:r w:rsidR="001C1277">
        <w:rPr>
          <w:sz w:val="22"/>
          <w:szCs w:val="22"/>
        </w:rPr>
        <w:t>кв.м</w:t>
      </w:r>
      <w:proofErr w:type="spellEnd"/>
      <w:r w:rsidR="001C1277">
        <w:rPr>
          <w:sz w:val="22"/>
          <w:szCs w:val="22"/>
        </w:rPr>
        <w:t xml:space="preserve">., </w:t>
      </w:r>
      <w:proofErr w:type="spellStart"/>
      <w:r w:rsidR="001C1277">
        <w:rPr>
          <w:sz w:val="22"/>
          <w:szCs w:val="22"/>
        </w:rPr>
        <w:t>кад</w:t>
      </w:r>
      <w:proofErr w:type="spellEnd"/>
      <w:r w:rsidR="001C1277">
        <w:rPr>
          <w:sz w:val="22"/>
          <w:szCs w:val="22"/>
        </w:rPr>
        <w:t xml:space="preserve">.№ 89:14:010106:1214, по адресу: </w:t>
      </w:r>
      <w:r w:rsidR="001C1277" w:rsidRPr="001C1277">
        <w:rPr>
          <w:sz w:val="22"/>
          <w:szCs w:val="22"/>
        </w:rPr>
        <w:t>Ямало-Ненецкий автономный округ</w:t>
      </w:r>
      <w:r w:rsidR="001C1277">
        <w:rPr>
          <w:sz w:val="22"/>
          <w:szCs w:val="22"/>
        </w:rPr>
        <w:t xml:space="preserve">, г. </w:t>
      </w:r>
      <w:proofErr w:type="spellStart"/>
      <w:r w:rsidR="001C1277">
        <w:rPr>
          <w:sz w:val="22"/>
          <w:szCs w:val="22"/>
        </w:rPr>
        <w:t>Губкинский</w:t>
      </w:r>
      <w:proofErr w:type="spellEnd"/>
      <w:r w:rsidR="001C1277">
        <w:rPr>
          <w:sz w:val="22"/>
          <w:szCs w:val="22"/>
        </w:rPr>
        <w:t xml:space="preserve">, </w:t>
      </w:r>
      <w:proofErr w:type="spellStart"/>
      <w:r w:rsidR="001C1277">
        <w:rPr>
          <w:sz w:val="22"/>
          <w:szCs w:val="22"/>
        </w:rPr>
        <w:t>мкр</w:t>
      </w:r>
      <w:proofErr w:type="spellEnd"/>
      <w:r w:rsidR="001C1277">
        <w:rPr>
          <w:sz w:val="22"/>
          <w:szCs w:val="22"/>
        </w:rPr>
        <w:t xml:space="preserve">. 6-й, д.5, </w:t>
      </w:r>
      <w:r w:rsidR="00203336" w:rsidRPr="00203336">
        <w:rPr>
          <w:sz w:val="22"/>
          <w:szCs w:val="22"/>
        </w:rPr>
        <w:t>общая долевая собственность</w:t>
      </w:r>
      <w:r w:rsidR="00203336">
        <w:rPr>
          <w:sz w:val="22"/>
          <w:szCs w:val="22"/>
        </w:rPr>
        <w:t>, д</w:t>
      </w:r>
      <w:r w:rsidR="00DD2495">
        <w:rPr>
          <w:sz w:val="22"/>
          <w:szCs w:val="22"/>
        </w:rPr>
        <w:t>-к Мирской В.С.</w:t>
      </w:r>
      <w:r w:rsidR="00203336">
        <w:rPr>
          <w:sz w:val="22"/>
          <w:szCs w:val="22"/>
        </w:rPr>
        <w:t xml:space="preserve">  </w:t>
      </w:r>
      <w:r w:rsidR="00BD198B">
        <w:rPr>
          <w:sz w:val="22"/>
          <w:szCs w:val="22"/>
        </w:rPr>
        <w:t xml:space="preserve">(с-к </w:t>
      </w:r>
      <w:proofErr w:type="spellStart"/>
      <w:r w:rsidR="00BD198B">
        <w:rPr>
          <w:sz w:val="22"/>
          <w:szCs w:val="22"/>
        </w:rPr>
        <w:t>Четырко</w:t>
      </w:r>
      <w:proofErr w:type="spellEnd"/>
      <w:r w:rsidR="00BD198B">
        <w:rPr>
          <w:sz w:val="22"/>
          <w:szCs w:val="22"/>
        </w:rPr>
        <w:t xml:space="preserve"> К</w:t>
      </w:r>
      <w:r w:rsidR="00DD2495">
        <w:rPr>
          <w:sz w:val="22"/>
          <w:szCs w:val="22"/>
        </w:rPr>
        <w:t>.И.,</w:t>
      </w:r>
      <w:r w:rsidR="00BD198B">
        <w:rPr>
          <w:sz w:val="22"/>
          <w:szCs w:val="22"/>
        </w:rPr>
        <w:t xml:space="preserve"> с-к </w:t>
      </w:r>
      <w:proofErr w:type="spellStart"/>
      <w:r w:rsidR="00BD198B">
        <w:rPr>
          <w:sz w:val="22"/>
          <w:szCs w:val="22"/>
        </w:rPr>
        <w:t>Четырко</w:t>
      </w:r>
      <w:proofErr w:type="spellEnd"/>
      <w:r w:rsidR="00BD198B">
        <w:rPr>
          <w:sz w:val="22"/>
          <w:szCs w:val="22"/>
        </w:rPr>
        <w:t xml:space="preserve"> И.И.,</w:t>
      </w:r>
      <w:r w:rsidR="00DD2495">
        <w:rPr>
          <w:sz w:val="22"/>
          <w:szCs w:val="22"/>
        </w:rPr>
        <w:t xml:space="preserve"> </w:t>
      </w:r>
      <w:r w:rsidR="00B41AEF">
        <w:rPr>
          <w:sz w:val="22"/>
          <w:szCs w:val="22"/>
        </w:rPr>
        <w:t xml:space="preserve">с-к </w:t>
      </w:r>
      <w:proofErr w:type="spellStart"/>
      <w:r w:rsidR="00DD2495">
        <w:rPr>
          <w:sz w:val="22"/>
          <w:szCs w:val="22"/>
        </w:rPr>
        <w:t>Саулей</w:t>
      </w:r>
      <w:proofErr w:type="spellEnd"/>
      <w:r w:rsidR="00DD2495">
        <w:rPr>
          <w:sz w:val="22"/>
          <w:szCs w:val="22"/>
        </w:rPr>
        <w:t xml:space="preserve"> Е.В.</w:t>
      </w:r>
      <w:r w:rsidR="00B41AEF">
        <w:rPr>
          <w:sz w:val="22"/>
          <w:szCs w:val="22"/>
        </w:rPr>
        <w:t>, с-к Мирской В.С.</w:t>
      </w:r>
      <w:r w:rsidR="00DD2495">
        <w:rPr>
          <w:sz w:val="22"/>
          <w:szCs w:val="22"/>
        </w:rPr>
        <w:t xml:space="preserve">), </w:t>
      </w:r>
      <w:r w:rsidR="00DD2495" w:rsidRPr="00DD2495">
        <w:rPr>
          <w:sz w:val="22"/>
          <w:szCs w:val="22"/>
        </w:rPr>
        <w:t>н/ц</w:t>
      </w:r>
      <w:r w:rsidR="00DD2495">
        <w:rPr>
          <w:sz w:val="22"/>
          <w:szCs w:val="22"/>
        </w:rPr>
        <w:t xml:space="preserve"> </w:t>
      </w:r>
      <w:r w:rsidR="009C1438">
        <w:rPr>
          <w:sz w:val="22"/>
          <w:szCs w:val="22"/>
        </w:rPr>
        <w:t>7 325 000,00</w:t>
      </w:r>
      <w:r w:rsidR="00BF1084">
        <w:rPr>
          <w:sz w:val="22"/>
          <w:szCs w:val="22"/>
        </w:rPr>
        <w:t>руб.</w:t>
      </w:r>
    </w:p>
    <w:p w:rsidR="00A7684B" w:rsidRDefault="00DD2495" w:rsidP="00A7684B">
      <w:pPr>
        <w:autoSpaceDE w:val="0"/>
        <w:autoSpaceDN w:val="0"/>
        <w:adjustRightInd w:val="0"/>
        <w:spacing w:after="120"/>
        <w:ind w:firstLine="284"/>
        <w:jc w:val="both"/>
        <w:rPr>
          <w:sz w:val="22"/>
          <w:szCs w:val="22"/>
        </w:rPr>
      </w:pPr>
      <w:r>
        <w:rPr>
          <w:sz w:val="22"/>
          <w:szCs w:val="22"/>
        </w:rPr>
        <w:t>Лот№3</w:t>
      </w:r>
      <w:r>
        <w:t>(</w:t>
      </w:r>
      <w:r w:rsidRPr="00DD2495">
        <w:rPr>
          <w:sz w:val="22"/>
          <w:szCs w:val="22"/>
        </w:rPr>
        <w:t>2747/89</w:t>
      </w:r>
      <w:r>
        <w:rPr>
          <w:sz w:val="22"/>
          <w:szCs w:val="22"/>
        </w:rPr>
        <w:t xml:space="preserve">) </w:t>
      </w:r>
      <w:r w:rsidRPr="00DD2495">
        <w:rPr>
          <w:sz w:val="22"/>
          <w:szCs w:val="22"/>
        </w:rPr>
        <w:t>–</w:t>
      </w:r>
      <w:r>
        <w:rPr>
          <w:sz w:val="22"/>
          <w:szCs w:val="22"/>
        </w:rPr>
        <w:t xml:space="preserve"> </w:t>
      </w:r>
      <w:r w:rsidRPr="00DD2495">
        <w:rPr>
          <w:sz w:val="22"/>
          <w:szCs w:val="22"/>
        </w:rPr>
        <w:t>Жилое помещение</w:t>
      </w:r>
      <w:r>
        <w:rPr>
          <w:sz w:val="22"/>
          <w:szCs w:val="22"/>
        </w:rPr>
        <w:t xml:space="preserve">, пл.39,3 </w:t>
      </w:r>
      <w:proofErr w:type="spellStart"/>
      <w:r>
        <w:rPr>
          <w:sz w:val="22"/>
          <w:szCs w:val="22"/>
        </w:rPr>
        <w:t>кв</w:t>
      </w:r>
      <w:proofErr w:type="gramStart"/>
      <w:r>
        <w:rPr>
          <w:sz w:val="22"/>
          <w:szCs w:val="22"/>
        </w:rPr>
        <w:t>.м</w:t>
      </w:r>
      <w:proofErr w:type="spellEnd"/>
      <w:proofErr w:type="gramEnd"/>
      <w:r>
        <w:rPr>
          <w:sz w:val="22"/>
          <w:szCs w:val="22"/>
        </w:rPr>
        <w:t xml:space="preserve">, </w:t>
      </w:r>
      <w:proofErr w:type="spellStart"/>
      <w:r>
        <w:rPr>
          <w:sz w:val="22"/>
          <w:szCs w:val="22"/>
        </w:rPr>
        <w:t>кад</w:t>
      </w:r>
      <w:proofErr w:type="spellEnd"/>
      <w:r w:rsidR="00422A5C">
        <w:rPr>
          <w:sz w:val="22"/>
          <w:szCs w:val="22"/>
        </w:rPr>
        <w:t xml:space="preserve">.№ 89:10:010202:1218, </w:t>
      </w:r>
      <w:proofErr w:type="spellStart"/>
      <w:r w:rsidR="00422A5C">
        <w:rPr>
          <w:sz w:val="22"/>
          <w:szCs w:val="22"/>
        </w:rPr>
        <w:t>зарег</w:t>
      </w:r>
      <w:proofErr w:type="spellEnd"/>
      <w:r w:rsidR="00422A5C">
        <w:rPr>
          <w:sz w:val="22"/>
          <w:szCs w:val="22"/>
        </w:rPr>
        <w:t>-но 2</w:t>
      </w:r>
      <w:r>
        <w:rPr>
          <w:sz w:val="22"/>
          <w:szCs w:val="22"/>
        </w:rPr>
        <w:t xml:space="preserve"> чел., по адресу: </w:t>
      </w:r>
      <w:r w:rsidRPr="00DD2495">
        <w:rPr>
          <w:sz w:val="22"/>
          <w:szCs w:val="22"/>
        </w:rPr>
        <w:t>Ямало-Ненецкий автономный округ</w:t>
      </w:r>
      <w:r>
        <w:rPr>
          <w:sz w:val="22"/>
          <w:szCs w:val="22"/>
        </w:rPr>
        <w:t>, г. Надым, ул. Комсомольская, д.12/2, кв.46</w:t>
      </w:r>
      <w:r w:rsidR="00A7684B">
        <w:rPr>
          <w:sz w:val="22"/>
          <w:szCs w:val="22"/>
        </w:rPr>
        <w:t xml:space="preserve">, с-к Александрова Т.В., н/ц </w:t>
      </w:r>
      <w:r w:rsidR="009C1438">
        <w:rPr>
          <w:sz w:val="22"/>
          <w:szCs w:val="22"/>
        </w:rPr>
        <w:t>960 000,00</w:t>
      </w:r>
      <w:r w:rsidR="00A7684B">
        <w:rPr>
          <w:sz w:val="22"/>
          <w:szCs w:val="22"/>
        </w:rPr>
        <w:t>руб.</w:t>
      </w:r>
    </w:p>
    <w:p w:rsidR="00B86289" w:rsidRDefault="00B86289" w:rsidP="00867282">
      <w:pPr>
        <w:autoSpaceDE w:val="0"/>
        <w:autoSpaceDN w:val="0"/>
        <w:adjustRightInd w:val="0"/>
        <w:spacing w:after="120"/>
        <w:ind w:firstLine="284"/>
        <w:jc w:val="both"/>
        <w:rPr>
          <w:b/>
          <w:sz w:val="22"/>
          <w:szCs w:val="22"/>
        </w:rPr>
      </w:pPr>
      <w:r w:rsidRPr="00B86289">
        <w:rPr>
          <w:b/>
          <w:sz w:val="22"/>
          <w:szCs w:val="22"/>
        </w:rPr>
        <w:t>Повторные торги</w:t>
      </w:r>
    </w:p>
    <w:p w:rsidR="00EC5B8B" w:rsidRDefault="00EC5B8B" w:rsidP="00867282">
      <w:pPr>
        <w:autoSpaceDE w:val="0"/>
        <w:autoSpaceDN w:val="0"/>
        <w:adjustRightInd w:val="0"/>
        <w:spacing w:after="120"/>
        <w:ind w:firstLine="284"/>
        <w:jc w:val="both"/>
        <w:rPr>
          <w:sz w:val="22"/>
          <w:szCs w:val="22"/>
        </w:rPr>
      </w:pPr>
      <w:r w:rsidRPr="00EC5B8B">
        <w:rPr>
          <w:sz w:val="22"/>
          <w:szCs w:val="22"/>
        </w:rPr>
        <w:t>Лот№</w:t>
      </w:r>
      <w:r>
        <w:rPr>
          <w:sz w:val="22"/>
          <w:szCs w:val="22"/>
        </w:rPr>
        <w:t>4</w:t>
      </w:r>
      <w:r w:rsidRPr="00EC5B8B">
        <w:rPr>
          <w:sz w:val="22"/>
          <w:szCs w:val="22"/>
        </w:rPr>
        <w:t>(</w:t>
      </w:r>
      <w:r w:rsidR="009C1438">
        <w:rPr>
          <w:sz w:val="22"/>
          <w:szCs w:val="22"/>
        </w:rPr>
        <w:t>678</w:t>
      </w:r>
      <w:r w:rsidRPr="00EC5B8B">
        <w:rPr>
          <w:sz w:val="22"/>
          <w:szCs w:val="22"/>
        </w:rPr>
        <w:t>/89)</w:t>
      </w:r>
      <w:r w:rsidR="009C1438">
        <w:rPr>
          <w:sz w:val="22"/>
          <w:szCs w:val="22"/>
        </w:rPr>
        <w:t xml:space="preserve"> </w:t>
      </w:r>
      <w:r w:rsidR="009C1438" w:rsidRPr="009C1438">
        <w:rPr>
          <w:sz w:val="22"/>
          <w:szCs w:val="22"/>
        </w:rPr>
        <w:t>–</w:t>
      </w:r>
      <w:r w:rsidR="009C1438">
        <w:rPr>
          <w:sz w:val="22"/>
          <w:szCs w:val="22"/>
        </w:rPr>
        <w:t xml:space="preserve"> </w:t>
      </w:r>
      <w:r w:rsidR="009C1438" w:rsidRPr="009C1438">
        <w:rPr>
          <w:sz w:val="22"/>
          <w:szCs w:val="22"/>
        </w:rPr>
        <w:t xml:space="preserve">Жилое помещение, пл. 29кв.м., кад.№89:10:010107:1439, </w:t>
      </w:r>
      <w:proofErr w:type="spellStart"/>
      <w:r w:rsidR="009C1438" w:rsidRPr="009C1438">
        <w:rPr>
          <w:sz w:val="22"/>
          <w:szCs w:val="22"/>
        </w:rPr>
        <w:t>зарег</w:t>
      </w:r>
      <w:proofErr w:type="spellEnd"/>
      <w:r w:rsidR="009C1438" w:rsidRPr="009C1438">
        <w:rPr>
          <w:sz w:val="22"/>
          <w:szCs w:val="22"/>
        </w:rPr>
        <w:t xml:space="preserve">-но 3 чел., по адресу: Ямало-Ненецкий автономный округ, </w:t>
      </w:r>
      <w:proofErr w:type="spellStart"/>
      <w:r w:rsidR="009C1438" w:rsidRPr="009C1438">
        <w:rPr>
          <w:sz w:val="22"/>
          <w:szCs w:val="22"/>
        </w:rPr>
        <w:t>г.Надым</w:t>
      </w:r>
      <w:proofErr w:type="spellEnd"/>
      <w:r w:rsidR="009C1438" w:rsidRPr="009C1438">
        <w:rPr>
          <w:sz w:val="22"/>
          <w:szCs w:val="22"/>
        </w:rPr>
        <w:t xml:space="preserve">, </w:t>
      </w:r>
      <w:proofErr w:type="spellStart"/>
      <w:r w:rsidR="009C1438" w:rsidRPr="009C1438">
        <w:rPr>
          <w:sz w:val="22"/>
          <w:szCs w:val="22"/>
        </w:rPr>
        <w:t>ул.Полярная</w:t>
      </w:r>
      <w:proofErr w:type="spellEnd"/>
      <w:r w:rsidR="009C1438" w:rsidRPr="009C1438">
        <w:rPr>
          <w:sz w:val="22"/>
          <w:szCs w:val="22"/>
        </w:rPr>
        <w:t xml:space="preserve">, д.15, кв.119, с-к </w:t>
      </w:r>
      <w:proofErr w:type="spellStart"/>
      <w:r w:rsidR="009C1438" w:rsidRPr="009C1438">
        <w:rPr>
          <w:sz w:val="22"/>
          <w:szCs w:val="22"/>
        </w:rPr>
        <w:t>Каменецкая</w:t>
      </w:r>
      <w:proofErr w:type="spellEnd"/>
      <w:r w:rsidR="009C1438" w:rsidRPr="009C1438">
        <w:rPr>
          <w:sz w:val="22"/>
          <w:szCs w:val="22"/>
        </w:rPr>
        <w:t xml:space="preserve"> О.А., н/ц: </w:t>
      </w:r>
      <w:r w:rsidR="009C1438">
        <w:rPr>
          <w:sz w:val="22"/>
          <w:szCs w:val="22"/>
        </w:rPr>
        <w:t>1 360 000,00</w:t>
      </w:r>
      <w:r w:rsidR="009C1438" w:rsidRPr="009C1438">
        <w:rPr>
          <w:sz w:val="22"/>
          <w:szCs w:val="22"/>
        </w:rPr>
        <w:t>руб.</w:t>
      </w:r>
    </w:p>
    <w:p w:rsidR="000C7C0E" w:rsidRDefault="000C7C0E" w:rsidP="00867282">
      <w:pPr>
        <w:autoSpaceDE w:val="0"/>
        <w:autoSpaceDN w:val="0"/>
        <w:adjustRightInd w:val="0"/>
        <w:spacing w:after="120"/>
        <w:ind w:firstLine="284"/>
        <w:jc w:val="both"/>
        <w:rPr>
          <w:sz w:val="22"/>
          <w:szCs w:val="22"/>
        </w:rPr>
      </w:pPr>
      <w:r w:rsidRPr="000C7C0E">
        <w:rPr>
          <w:sz w:val="22"/>
          <w:szCs w:val="22"/>
        </w:rPr>
        <w:t>Лот№</w:t>
      </w:r>
      <w:r>
        <w:rPr>
          <w:sz w:val="22"/>
          <w:szCs w:val="22"/>
        </w:rPr>
        <w:t>5</w:t>
      </w:r>
      <w:r w:rsidRPr="000C7C0E">
        <w:rPr>
          <w:sz w:val="22"/>
          <w:szCs w:val="22"/>
        </w:rPr>
        <w:t xml:space="preserve">(676/89)–Двухкомнатная квартира, пл. 43,2кв.м., кад.№89:10:010107:794, </w:t>
      </w:r>
      <w:proofErr w:type="spellStart"/>
      <w:r w:rsidRPr="000C7C0E">
        <w:rPr>
          <w:sz w:val="22"/>
          <w:szCs w:val="22"/>
        </w:rPr>
        <w:t>зарег</w:t>
      </w:r>
      <w:proofErr w:type="spellEnd"/>
      <w:r w:rsidRPr="000C7C0E">
        <w:rPr>
          <w:sz w:val="22"/>
          <w:szCs w:val="22"/>
        </w:rPr>
        <w:t>-но 2 чел., по адресу: Ямало-Нене</w:t>
      </w:r>
      <w:r>
        <w:rPr>
          <w:sz w:val="22"/>
          <w:szCs w:val="22"/>
        </w:rPr>
        <w:t xml:space="preserve">цкий автономный округ, </w:t>
      </w:r>
      <w:proofErr w:type="spellStart"/>
      <w:r>
        <w:rPr>
          <w:sz w:val="22"/>
          <w:szCs w:val="22"/>
        </w:rPr>
        <w:t>г.Надым</w:t>
      </w:r>
      <w:proofErr w:type="spellEnd"/>
      <w:r>
        <w:rPr>
          <w:sz w:val="22"/>
          <w:szCs w:val="22"/>
        </w:rPr>
        <w:t xml:space="preserve">, </w:t>
      </w:r>
      <w:proofErr w:type="spellStart"/>
      <w:r w:rsidRPr="000C7C0E">
        <w:rPr>
          <w:sz w:val="22"/>
          <w:szCs w:val="22"/>
        </w:rPr>
        <w:t>ул.Комсомольская</w:t>
      </w:r>
      <w:proofErr w:type="spellEnd"/>
      <w:r w:rsidRPr="000C7C0E">
        <w:rPr>
          <w:sz w:val="22"/>
          <w:szCs w:val="22"/>
        </w:rPr>
        <w:t>,</w:t>
      </w:r>
      <w:r>
        <w:rPr>
          <w:sz w:val="22"/>
          <w:szCs w:val="22"/>
        </w:rPr>
        <w:t xml:space="preserve"> д.1, кв.39, с-к Краснова А.В., </w:t>
      </w:r>
      <w:r w:rsidRPr="000C7C0E">
        <w:rPr>
          <w:sz w:val="22"/>
          <w:szCs w:val="22"/>
        </w:rPr>
        <w:t xml:space="preserve">н/ц </w:t>
      </w:r>
      <w:r>
        <w:rPr>
          <w:sz w:val="22"/>
          <w:szCs w:val="22"/>
        </w:rPr>
        <w:t>1 243 040,00</w:t>
      </w:r>
      <w:r w:rsidRPr="000C7C0E">
        <w:rPr>
          <w:sz w:val="22"/>
          <w:szCs w:val="22"/>
        </w:rPr>
        <w:t>руб.</w:t>
      </w:r>
    </w:p>
    <w:p w:rsidR="004B1A9B" w:rsidRDefault="004B1A9B" w:rsidP="00867282">
      <w:pPr>
        <w:autoSpaceDE w:val="0"/>
        <w:autoSpaceDN w:val="0"/>
        <w:adjustRightInd w:val="0"/>
        <w:spacing w:after="120"/>
        <w:ind w:firstLine="284"/>
        <w:jc w:val="both"/>
        <w:rPr>
          <w:sz w:val="22"/>
          <w:szCs w:val="22"/>
        </w:rPr>
      </w:pPr>
      <w:r>
        <w:rPr>
          <w:sz w:val="22"/>
          <w:szCs w:val="22"/>
        </w:rPr>
        <w:t>Лот№6</w:t>
      </w:r>
      <w:r w:rsidRPr="004B1A9B">
        <w:rPr>
          <w:sz w:val="22"/>
          <w:szCs w:val="22"/>
        </w:rPr>
        <w:t xml:space="preserve">(1584/89)-Квартира, пл.69,3кв.м., кад.№89:10:010204:61, </w:t>
      </w:r>
      <w:proofErr w:type="spellStart"/>
      <w:r w:rsidRPr="004B1A9B">
        <w:rPr>
          <w:sz w:val="22"/>
          <w:szCs w:val="22"/>
        </w:rPr>
        <w:t>зарег</w:t>
      </w:r>
      <w:proofErr w:type="spellEnd"/>
      <w:r w:rsidRPr="004B1A9B">
        <w:rPr>
          <w:sz w:val="22"/>
          <w:szCs w:val="22"/>
        </w:rPr>
        <w:t xml:space="preserve">-но 3 чел, по адресу: Ямало-Ненецкий автономный округ, </w:t>
      </w:r>
      <w:proofErr w:type="spellStart"/>
      <w:r w:rsidRPr="004B1A9B">
        <w:rPr>
          <w:sz w:val="22"/>
          <w:szCs w:val="22"/>
        </w:rPr>
        <w:t>г.Надым</w:t>
      </w:r>
      <w:proofErr w:type="spellEnd"/>
      <w:r w:rsidRPr="004B1A9B">
        <w:rPr>
          <w:sz w:val="22"/>
          <w:szCs w:val="22"/>
        </w:rPr>
        <w:t xml:space="preserve">, </w:t>
      </w:r>
      <w:proofErr w:type="spellStart"/>
      <w:r w:rsidRPr="004B1A9B">
        <w:rPr>
          <w:sz w:val="22"/>
          <w:szCs w:val="22"/>
        </w:rPr>
        <w:t>ул.Пионерская</w:t>
      </w:r>
      <w:proofErr w:type="spellEnd"/>
      <w:r w:rsidRPr="004B1A9B">
        <w:rPr>
          <w:sz w:val="22"/>
          <w:szCs w:val="22"/>
        </w:rPr>
        <w:t xml:space="preserve">, д.10, кв.20, с-к Антонова И.А., н/ц </w:t>
      </w:r>
      <w:r>
        <w:rPr>
          <w:sz w:val="22"/>
          <w:szCs w:val="22"/>
        </w:rPr>
        <w:t>1 989 000,00руб</w:t>
      </w:r>
      <w:r w:rsidRPr="004B1A9B">
        <w:rPr>
          <w:sz w:val="22"/>
          <w:szCs w:val="22"/>
        </w:rPr>
        <w:t>.</w:t>
      </w:r>
    </w:p>
    <w:p w:rsidR="004B1A9B" w:rsidRDefault="004B1A9B" w:rsidP="00867282">
      <w:pPr>
        <w:autoSpaceDE w:val="0"/>
        <w:autoSpaceDN w:val="0"/>
        <w:adjustRightInd w:val="0"/>
        <w:spacing w:after="120"/>
        <w:ind w:firstLine="284"/>
        <w:jc w:val="both"/>
        <w:rPr>
          <w:sz w:val="22"/>
          <w:szCs w:val="22"/>
        </w:rPr>
      </w:pPr>
      <w:r w:rsidRPr="004B1A9B">
        <w:rPr>
          <w:sz w:val="22"/>
          <w:szCs w:val="22"/>
        </w:rPr>
        <w:t>Лот№</w:t>
      </w:r>
      <w:r>
        <w:rPr>
          <w:sz w:val="22"/>
          <w:szCs w:val="22"/>
        </w:rPr>
        <w:t>7</w:t>
      </w:r>
      <w:r w:rsidRPr="004B1A9B">
        <w:rPr>
          <w:sz w:val="22"/>
          <w:szCs w:val="22"/>
        </w:rPr>
        <w:t xml:space="preserve">(1695/89)–Жилое помещение, пл. 83,80 </w:t>
      </w:r>
      <w:proofErr w:type="spellStart"/>
      <w:r w:rsidRPr="004B1A9B">
        <w:rPr>
          <w:sz w:val="22"/>
          <w:szCs w:val="22"/>
        </w:rPr>
        <w:t>кв</w:t>
      </w:r>
      <w:proofErr w:type="gramStart"/>
      <w:r w:rsidRPr="004B1A9B">
        <w:rPr>
          <w:sz w:val="22"/>
          <w:szCs w:val="22"/>
        </w:rPr>
        <w:t>.м</w:t>
      </w:r>
      <w:proofErr w:type="spellEnd"/>
      <w:proofErr w:type="gramEnd"/>
      <w:r w:rsidRPr="004B1A9B">
        <w:rPr>
          <w:sz w:val="22"/>
          <w:szCs w:val="22"/>
        </w:rPr>
        <w:t xml:space="preserve">, кад.№89:10:010203:531, по адресу: Ямало-Ненецкий автономный округ, г. Надым, ул. </w:t>
      </w:r>
      <w:proofErr w:type="gramStart"/>
      <w:r w:rsidRPr="004B1A9B">
        <w:rPr>
          <w:sz w:val="22"/>
          <w:szCs w:val="22"/>
        </w:rPr>
        <w:t>Пионерская</w:t>
      </w:r>
      <w:proofErr w:type="gramEnd"/>
      <w:r w:rsidRPr="004B1A9B">
        <w:rPr>
          <w:sz w:val="22"/>
          <w:szCs w:val="22"/>
        </w:rPr>
        <w:t xml:space="preserve">, д.1, кв. 1, с-к </w:t>
      </w:r>
      <w:proofErr w:type="spellStart"/>
      <w:r w:rsidRPr="004B1A9B">
        <w:rPr>
          <w:sz w:val="22"/>
          <w:szCs w:val="22"/>
        </w:rPr>
        <w:t>Аливердиев</w:t>
      </w:r>
      <w:proofErr w:type="spellEnd"/>
      <w:r w:rsidRPr="004B1A9B">
        <w:rPr>
          <w:sz w:val="22"/>
          <w:szCs w:val="22"/>
        </w:rPr>
        <w:t xml:space="preserve"> Т.К., н/ц</w:t>
      </w:r>
      <w:r>
        <w:rPr>
          <w:sz w:val="22"/>
          <w:szCs w:val="22"/>
        </w:rPr>
        <w:t xml:space="preserve"> </w:t>
      </w:r>
      <w:r w:rsidRPr="004B1A9B">
        <w:rPr>
          <w:sz w:val="22"/>
          <w:szCs w:val="22"/>
        </w:rPr>
        <w:t>2 5</w:t>
      </w:r>
      <w:r>
        <w:rPr>
          <w:sz w:val="22"/>
          <w:szCs w:val="22"/>
        </w:rPr>
        <w:t>26</w:t>
      </w:r>
      <w:r w:rsidRPr="004B1A9B">
        <w:rPr>
          <w:sz w:val="22"/>
          <w:szCs w:val="22"/>
        </w:rPr>
        <w:t xml:space="preserve"> 200,00 руб.</w:t>
      </w:r>
    </w:p>
    <w:p w:rsidR="0097424A" w:rsidRPr="00EC5B8B" w:rsidRDefault="0097424A" w:rsidP="00867282">
      <w:pPr>
        <w:autoSpaceDE w:val="0"/>
        <w:autoSpaceDN w:val="0"/>
        <w:adjustRightInd w:val="0"/>
        <w:spacing w:after="120"/>
        <w:ind w:firstLine="284"/>
        <w:jc w:val="both"/>
        <w:rPr>
          <w:sz w:val="22"/>
          <w:szCs w:val="22"/>
        </w:rPr>
      </w:pPr>
      <w:r>
        <w:rPr>
          <w:sz w:val="22"/>
          <w:szCs w:val="22"/>
        </w:rPr>
        <w:t>Лот№8</w:t>
      </w:r>
      <w:r w:rsidRPr="0097424A">
        <w:rPr>
          <w:sz w:val="22"/>
          <w:szCs w:val="22"/>
        </w:rPr>
        <w:t xml:space="preserve">(393/89) - Двухкомнатная квартира, пл.43,4 </w:t>
      </w:r>
      <w:proofErr w:type="spellStart"/>
      <w:r w:rsidRPr="0097424A">
        <w:rPr>
          <w:sz w:val="22"/>
          <w:szCs w:val="22"/>
        </w:rPr>
        <w:t>кв.м</w:t>
      </w:r>
      <w:proofErr w:type="spellEnd"/>
      <w:r w:rsidRPr="0097424A">
        <w:rPr>
          <w:sz w:val="22"/>
          <w:szCs w:val="22"/>
        </w:rPr>
        <w:t xml:space="preserve">., </w:t>
      </w:r>
      <w:proofErr w:type="spellStart"/>
      <w:r w:rsidRPr="0097424A">
        <w:rPr>
          <w:sz w:val="22"/>
          <w:szCs w:val="22"/>
        </w:rPr>
        <w:t>зарег</w:t>
      </w:r>
      <w:proofErr w:type="spellEnd"/>
      <w:r w:rsidRPr="0097424A">
        <w:rPr>
          <w:sz w:val="22"/>
          <w:szCs w:val="22"/>
        </w:rPr>
        <w:t xml:space="preserve">-но 2 чел., </w:t>
      </w:r>
      <w:proofErr w:type="spellStart"/>
      <w:r w:rsidRPr="0097424A">
        <w:rPr>
          <w:sz w:val="22"/>
          <w:szCs w:val="22"/>
        </w:rPr>
        <w:t>кад</w:t>
      </w:r>
      <w:proofErr w:type="spellEnd"/>
      <w:r w:rsidRPr="0097424A">
        <w:rPr>
          <w:sz w:val="22"/>
          <w:szCs w:val="22"/>
        </w:rPr>
        <w:t xml:space="preserve">.№ 89:11:020202:1060, по адресу: Ямало-Ненецкий автономный округ, </w:t>
      </w:r>
      <w:proofErr w:type="spellStart"/>
      <w:r w:rsidRPr="0097424A">
        <w:rPr>
          <w:sz w:val="22"/>
          <w:szCs w:val="22"/>
        </w:rPr>
        <w:t>г</w:t>
      </w:r>
      <w:proofErr w:type="gramStart"/>
      <w:r w:rsidRPr="0097424A">
        <w:rPr>
          <w:sz w:val="22"/>
          <w:szCs w:val="22"/>
        </w:rPr>
        <w:t>.Н</w:t>
      </w:r>
      <w:proofErr w:type="gramEnd"/>
      <w:r w:rsidRPr="0097424A">
        <w:rPr>
          <w:sz w:val="22"/>
          <w:szCs w:val="22"/>
        </w:rPr>
        <w:t>овый</w:t>
      </w:r>
      <w:proofErr w:type="spellEnd"/>
      <w:r w:rsidRPr="0097424A">
        <w:rPr>
          <w:sz w:val="22"/>
          <w:szCs w:val="22"/>
        </w:rPr>
        <w:t xml:space="preserve"> Уренгой, </w:t>
      </w:r>
      <w:proofErr w:type="spellStart"/>
      <w:r w:rsidRPr="0097424A">
        <w:rPr>
          <w:sz w:val="22"/>
          <w:szCs w:val="22"/>
        </w:rPr>
        <w:t>ул.Юбилейная</w:t>
      </w:r>
      <w:proofErr w:type="spellEnd"/>
      <w:r w:rsidRPr="0097424A">
        <w:rPr>
          <w:sz w:val="22"/>
          <w:szCs w:val="22"/>
        </w:rPr>
        <w:t>, д.8, кв.98, с-к Петрова (</w:t>
      </w:r>
      <w:proofErr w:type="spellStart"/>
      <w:r w:rsidRPr="0097424A">
        <w:rPr>
          <w:sz w:val="22"/>
          <w:szCs w:val="22"/>
        </w:rPr>
        <w:t>Зиязетдинова</w:t>
      </w:r>
      <w:proofErr w:type="spellEnd"/>
      <w:r w:rsidRPr="0097424A">
        <w:rPr>
          <w:sz w:val="22"/>
          <w:szCs w:val="22"/>
        </w:rPr>
        <w:t>) Т.В., н/ц: 2 340 560,00руб.</w:t>
      </w:r>
    </w:p>
    <w:p w:rsidR="001F1D67" w:rsidRDefault="00BE7A9F" w:rsidP="00867282">
      <w:pPr>
        <w:autoSpaceDE w:val="0"/>
        <w:autoSpaceDN w:val="0"/>
        <w:adjustRightInd w:val="0"/>
        <w:spacing w:after="120"/>
        <w:ind w:firstLine="284"/>
        <w:jc w:val="both"/>
        <w:rPr>
          <w:sz w:val="22"/>
          <w:szCs w:val="22"/>
        </w:rPr>
      </w:pPr>
      <w:r w:rsidRPr="009B589A">
        <w:rPr>
          <w:sz w:val="22"/>
          <w:szCs w:val="22"/>
        </w:rPr>
        <w:t>Все лоты обременены залогом. Предоставление документации о торгах и прием заявок на участие в аукционе осуществляется в ра</w:t>
      </w:r>
      <w:r w:rsidR="00D3278D" w:rsidRPr="009B589A">
        <w:rPr>
          <w:sz w:val="22"/>
          <w:szCs w:val="22"/>
        </w:rPr>
        <w:t xml:space="preserve">бочие дни  с </w:t>
      </w:r>
      <w:r w:rsidR="005D15A2">
        <w:rPr>
          <w:sz w:val="22"/>
          <w:szCs w:val="22"/>
        </w:rPr>
        <w:t>06.05</w:t>
      </w:r>
      <w:r w:rsidR="00D3278D" w:rsidRPr="009B589A">
        <w:rPr>
          <w:sz w:val="22"/>
          <w:szCs w:val="22"/>
        </w:rPr>
        <w:t xml:space="preserve">.2019г. по </w:t>
      </w:r>
      <w:r w:rsidR="005D15A2">
        <w:rPr>
          <w:sz w:val="22"/>
          <w:szCs w:val="22"/>
        </w:rPr>
        <w:t>17</w:t>
      </w:r>
      <w:r w:rsidR="0097424A">
        <w:rPr>
          <w:sz w:val="22"/>
          <w:szCs w:val="22"/>
        </w:rPr>
        <w:t>.05</w:t>
      </w:r>
      <w:r w:rsidR="00F34472" w:rsidRPr="009B589A">
        <w:rPr>
          <w:sz w:val="22"/>
          <w:szCs w:val="22"/>
        </w:rPr>
        <w:t>.2019г.</w:t>
      </w:r>
      <w:r w:rsidRPr="009B589A">
        <w:rPr>
          <w:sz w:val="22"/>
          <w:szCs w:val="22"/>
        </w:rPr>
        <w:t xml:space="preserve"> по адресу: </w:t>
      </w:r>
      <w:r w:rsidR="001F1D67" w:rsidRPr="009B589A">
        <w:rPr>
          <w:sz w:val="22"/>
          <w:szCs w:val="22"/>
        </w:rPr>
        <w:t>г. Тюмень, ул. Герцена, д.53, офис 322</w:t>
      </w:r>
      <w:r w:rsidR="005D4FB5" w:rsidRPr="009B589A">
        <w:rPr>
          <w:sz w:val="22"/>
          <w:szCs w:val="22"/>
        </w:rPr>
        <w:t>,</w:t>
      </w:r>
      <w:r w:rsidR="00867282" w:rsidRPr="009B589A">
        <w:rPr>
          <w:sz w:val="22"/>
          <w:szCs w:val="22"/>
        </w:rPr>
        <w:t xml:space="preserve"> с 10:00 до 16:00. Телефон: </w:t>
      </w:r>
      <w:r w:rsidR="001F1D67" w:rsidRPr="009B589A">
        <w:rPr>
          <w:sz w:val="22"/>
          <w:szCs w:val="22"/>
        </w:rPr>
        <w:t>+7(3452) 69-34-77</w:t>
      </w:r>
      <w:r w:rsidRPr="009B589A">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D3278D" w:rsidRPr="009B589A">
        <w:rPr>
          <w:sz w:val="22"/>
          <w:szCs w:val="22"/>
        </w:rPr>
        <w:t xml:space="preserve">срок не позднее </w:t>
      </w:r>
      <w:r w:rsidR="005D15A2">
        <w:rPr>
          <w:sz w:val="22"/>
          <w:szCs w:val="22"/>
        </w:rPr>
        <w:t>17</w:t>
      </w:r>
      <w:r w:rsidR="0097424A">
        <w:rPr>
          <w:sz w:val="22"/>
          <w:szCs w:val="22"/>
        </w:rPr>
        <w:t>.05</w:t>
      </w:r>
      <w:r w:rsidR="00F34472" w:rsidRPr="009B589A">
        <w:rPr>
          <w:sz w:val="22"/>
          <w:szCs w:val="22"/>
        </w:rPr>
        <w:t xml:space="preserve">.2019г. </w:t>
      </w:r>
      <w:r w:rsidRPr="009B589A">
        <w:rPr>
          <w:sz w:val="22"/>
          <w:szCs w:val="22"/>
        </w:rPr>
        <w:t>Торги со</w:t>
      </w:r>
      <w:r w:rsidR="00D3278D" w:rsidRPr="009B589A">
        <w:rPr>
          <w:sz w:val="22"/>
          <w:szCs w:val="22"/>
        </w:rPr>
        <w:t xml:space="preserve">стоятся </w:t>
      </w:r>
      <w:r w:rsidR="005D15A2">
        <w:rPr>
          <w:sz w:val="22"/>
          <w:szCs w:val="22"/>
        </w:rPr>
        <w:t>22</w:t>
      </w:r>
      <w:r w:rsidR="0097424A">
        <w:rPr>
          <w:sz w:val="22"/>
          <w:szCs w:val="22"/>
        </w:rPr>
        <w:t>.05</w:t>
      </w:r>
      <w:r w:rsidR="00F34472" w:rsidRPr="009B589A">
        <w:rPr>
          <w:sz w:val="22"/>
          <w:szCs w:val="22"/>
        </w:rPr>
        <w:t>.2019 г. с 10:00</w:t>
      </w:r>
      <w:r w:rsidRPr="009B589A">
        <w:rPr>
          <w:sz w:val="22"/>
          <w:szCs w:val="22"/>
        </w:rPr>
        <w:t xml:space="preserve"> по адресу: </w:t>
      </w:r>
      <w:r w:rsidR="001F1D67" w:rsidRPr="009B589A">
        <w:rPr>
          <w:sz w:val="22"/>
          <w:szCs w:val="22"/>
        </w:rPr>
        <w:t>г. Тюмень, ул. Герцена, д.53, офис 322</w:t>
      </w:r>
    </w:p>
    <w:p w:rsidR="00867282" w:rsidRDefault="00D3278D" w:rsidP="00867282">
      <w:pPr>
        <w:autoSpaceDE w:val="0"/>
        <w:autoSpaceDN w:val="0"/>
        <w:adjustRightInd w:val="0"/>
        <w:spacing w:after="120"/>
        <w:ind w:firstLine="284"/>
        <w:jc w:val="both"/>
        <w:rPr>
          <w:b/>
          <w:sz w:val="22"/>
          <w:szCs w:val="22"/>
        </w:rPr>
      </w:pPr>
      <w:r w:rsidRPr="009B589A">
        <w:rPr>
          <w:b/>
          <w:sz w:val="22"/>
          <w:szCs w:val="22"/>
        </w:rPr>
        <w:t xml:space="preserve">Торги состоятся </w:t>
      </w:r>
      <w:r w:rsidR="005D15A2">
        <w:rPr>
          <w:b/>
          <w:sz w:val="22"/>
          <w:szCs w:val="22"/>
        </w:rPr>
        <w:t>05</w:t>
      </w:r>
      <w:r w:rsidR="0097424A">
        <w:rPr>
          <w:b/>
          <w:sz w:val="22"/>
          <w:szCs w:val="22"/>
        </w:rPr>
        <w:t>.06</w:t>
      </w:r>
      <w:r w:rsidR="00F34472" w:rsidRPr="009B589A">
        <w:rPr>
          <w:b/>
          <w:sz w:val="22"/>
          <w:szCs w:val="22"/>
        </w:rPr>
        <w:t>.2019 года с 10:00</w:t>
      </w:r>
      <w:r w:rsidR="00867282" w:rsidRPr="009B589A">
        <w:rPr>
          <w:b/>
          <w:sz w:val="22"/>
          <w:szCs w:val="22"/>
        </w:rPr>
        <w:t xml:space="preserve"> часов:</w:t>
      </w:r>
    </w:p>
    <w:p w:rsidR="009B2618" w:rsidRDefault="009B2618" w:rsidP="00867282">
      <w:pPr>
        <w:autoSpaceDE w:val="0"/>
        <w:autoSpaceDN w:val="0"/>
        <w:adjustRightInd w:val="0"/>
        <w:spacing w:after="120"/>
        <w:ind w:firstLine="284"/>
        <w:jc w:val="both"/>
        <w:rPr>
          <w:b/>
          <w:sz w:val="22"/>
          <w:szCs w:val="22"/>
        </w:rPr>
      </w:pPr>
      <w:r w:rsidRPr="009B2618">
        <w:rPr>
          <w:b/>
          <w:sz w:val="22"/>
          <w:szCs w:val="22"/>
        </w:rPr>
        <w:t>Первичные торги</w:t>
      </w:r>
    </w:p>
    <w:p w:rsidR="00DC34B2" w:rsidRPr="00B86289" w:rsidRDefault="00C442DB" w:rsidP="00867282">
      <w:pPr>
        <w:autoSpaceDE w:val="0"/>
        <w:autoSpaceDN w:val="0"/>
        <w:adjustRightInd w:val="0"/>
        <w:spacing w:after="120"/>
        <w:ind w:firstLine="284"/>
        <w:jc w:val="both"/>
        <w:rPr>
          <w:sz w:val="22"/>
          <w:szCs w:val="22"/>
        </w:rPr>
      </w:pPr>
      <w:r>
        <w:rPr>
          <w:sz w:val="22"/>
          <w:szCs w:val="22"/>
        </w:rPr>
        <w:t>Лот№1(</w:t>
      </w:r>
      <w:r w:rsidR="00DC34B2">
        <w:rPr>
          <w:sz w:val="22"/>
          <w:szCs w:val="22"/>
        </w:rPr>
        <w:t>2748</w:t>
      </w:r>
      <w:r w:rsidRPr="00C442DB">
        <w:rPr>
          <w:sz w:val="22"/>
          <w:szCs w:val="22"/>
        </w:rPr>
        <w:t>/89</w:t>
      </w:r>
      <w:r>
        <w:rPr>
          <w:sz w:val="22"/>
          <w:szCs w:val="22"/>
        </w:rPr>
        <w:t>)–</w:t>
      </w:r>
      <w:r w:rsidR="00DC34B2" w:rsidRPr="009B589A">
        <w:rPr>
          <w:sz w:val="22"/>
          <w:szCs w:val="22"/>
        </w:rPr>
        <w:t xml:space="preserve"> </w:t>
      </w:r>
      <w:r w:rsidR="00DC34B2">
        <w:rPr>
          <w:sz w:val="22"/>
          <w:szCs w:val="22"/>
        </w:rPr>
        <w:t xml:space="preserve">АМТС </w:t>
      </w:r>
      <w:r w:rsidR="00DC34B2">
        <w:rPr>
          <w:sz w:val="22"/>
          <w:szCs w:val="22"/>
          <w:lang w:val="en-US"/>
        </w:rPr>
        <w:t>NISSAN</w:t>
      </w:r>
      <w:r w:rsidR="00DC34B2" w:rsidRPr="00DC34B2">
        <w:rPr>
          <w:sz w:val="22"/>
          <w:szCs w:val="22"/>
        </w:rPr>
        <w:t xml:space="preserve"> </w:t>
      </w:r>
      <w:r w:rsidR="00DC34B2">
        <w:rPr>
          <w:sz w:val="22"/>
          <w:szCs w:val="22"/>
          <w:lang w:val="en-US"/>
        </w:rPr>
        <w:t>JUKE</w:t>
      </w:r>
      <w:r w:rsidR="00DC34B2" w:rsidRPr="00DC34B2">
        <w:rPr>
          <w:sz w:val="22"/>
          <w:szCs w:val="22"/>
        </w:rPr>
        <w:t xml:space="preserve">, </w:t>
      </w:r>
      <w:r w:rsidR="00DC34B2">
        <w:rPr>
          <w:sz w:val="22"/>
          <w:szCs w:val="22"/>
        </w:rPr>
        <w:t xml:space="preserve">2011 </w:t>
      </w:r>
      <w:proofErr w:type="spellStart"/>
      <w:r w:rsidR="00DC34B2">
        <w:rPr>
          <w:sz w:val="22"/>
          <w:szCs w:val="22"/>
        </w:rPr>
        <w:t>г.в</w:t>
      </w:r>
      <w:proofErr w:type="spellEnd"/>
      <w:r w:rsidR="00DC34B2">
        <w:rPr>
          <w:sz w:val="22"/>
          <w:szCs w:val="22"/>
        </w:rPr>
        <w:t xml:space="preserve">., </w:t>
      </w:r>
      <w:proofErr w:type="gramStart"/>
      <w:r w:rsidR="00DC34B2">
        <w:rPr>
          <w:sz w:val="22"/>
          <w:szCs w:val="22"/>
        </w:rPr>
        <w:t>г</w:t>
      </w:r>
      <w:proofErr w:type="gramEnd"/>
      <w:r w:rsidR="00DC34B2">
        <w:rPr>
          <w:sz w:val="22"/>
          <w:szCs w:val="22"/>
        </w:rPr>
        <w:t xml:space="preserve">/н А825РВ89, </w:t>
      </w:r>
      <w:r w:rsidR="00B86289">
        <w:rPr>
          <w:sz w:val="22"/>
          <w:szCs w:val="22"/>
          <w:lang w:val="en-US"/>
        </w:rPr>
        <w:t>VIN</w:t>
      </w:r>
      <w:r w:rsidR="00B86289">
        <w:rPr>
          <w:sz w:val="22"/>
          <w:szCs w:val="22"/>
        </w:rPr>
        <w:t>:</w:t>
      </w:r>
      <w:r w:rsidR="00B86289" w:rsidRPr="00B86289">
        <w:rPr>
          <w:sz w:val="22"/>
          <w:szCs w:val="22"/>
        </w:rPr>
        <w:t xml:space="preserve"> </w:t>
      </w:r>
      <w:r w:rsidR="00B86289">
        <w:rPr>
          <w:sz w:val="22"/>
          <w:szCs w:val="22"/>
          <w:lang w:val="en-US"/>
        </w:rPr>
        <w:t>SJNFANF</w:t>
      </w:r>
      <w:r w:rsidR="00B86289" w:rsidRPr="00B86289">
        <w:rPr>
          <w:sz w:val="22"/>
          <w:szCs w:val="22"/>
        </w:rPr>
        <w:t>15</w:t>
      </w:r>
      <w:r w:rsidR="00B86289">
        <w:rPr>
          <w:sz w:val="22"/>
          <w:szCs w:val="22"/>
          <w:lang w:val="en-US"/>
        </w:rPr>
        <w:t>U</w:t>
      </w:r>
      <w:r w:rsidR="00B86289" w:rsidRPr="00B86289">
        <w:rPr>
          <w:sz w:val="22"/>
          <w:szCs w:val="22"/>
        </w:rPr>
        <w:t>6170175</w:t>
      </w:r>
      <w:r w:rsidR="00B86289">
        <w:rPr>
          <w:sz w:val="22"/>
          <w:szCs w:val="22"/>
        </w:rPr>
        <w:t xml:space="preserve">, с-к </w:t>
      </w:r>
      <w:proofErr w:type="spellStart"/>
      <w:r w:rsidR="00B86289">
        <w:rPr>
          <w:sz w:val="22"/>
          <w:szCs w:val="22"/>
        </w:rPr>
        <w:t>Косенчук</w:t>
      </w:r>
      <w:proofErr w:type="spellEnd"/>
      <w:r w:rsidR="00B86289">
        <w:rPr>
          <w:sz w:val="22"/>
          <w:szCs w:val="22"/>
        </w:rPr>
        <w:t xml:space="preserve"> А.И., н/ц: </w:t>
      </w:r>
      <w:r w:rsidR="00B86289" w:rsidRPr="00B86289">
        <w:rPr>
          <w:sz w:val="22"/>
          <w:szCs w:val="22"/>
        </w:rPr>
        <w:t>547 200</w:t>
      </w:r>
      <w:proofErr w:type="gramStart"/>
      <w:r w:rsidR="00B86289" w:rsidRPr="00B86289">
        <w:rPr>
          <w:sz w:val="22"/>
          <w:szCs w:val="22"/>
        </w:rPr>
        <w:t>,00</w:t>
      </w:r>
      <w:proofErr w:type="gramEnd"/>
      <w:r w:rsidR="00B86289" w:rsidRPr="00B86289">
        <w:rPr>
          <w:sz w:val="22"/>
          <w:szCs w:val="22"/>
        </w:rPr>
        <w:t xml:space="preserve"> </w:t>
      </w:r>
      <w:r w:rsidR="00B86289">
        <w:rPr>
          <w:sz w:val="22"/>
          <w:szCs w:val="22"/>
        </w:rPr>
        <w:t>руб.</w:t>
      </w:r>
    </w:p>
    <w:p w:rsidR="006A2E6D" w:rsidRDefault="006A2E6D" w:rsidP="00867282">
      <w:pPr>
        <w:autoSpaceDE w:val="0"/>
        <w:autoSpaceDN w:val="0"/>
        <w:adjustRightInd w:val="0"/>
        <w:spacing w:after="120"/>
        <w:ind w:firstLine="284"/>
        <w:jc w:val="both"/>
        <w:rPr>
          <w:sz w:val="22"/>
          <w:szCs w:val="22"/>
        </w:rPr>
      </w:pPr>
      <w:r w:rsidRPr="009B589A">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5D15A2">
        <w:rPr>
          <w:sz w:val="22"/>
          <w:szCs w:val="22"/>
        </w:rPr>
        <w:t>06.05</w:t>
      </w:r>
      <w:r w:rsidRPr="009B589A">
        <w:rPr>
          <w:sz w:val="22"/>
          <w:szCs w:val="22"/>
        </w:rPr>
        <w:t xml:space="preserve">.2019г. по </w:t>
      </w:r>
      <w:r w:rsidR="005D15A2">
        <w:rPr>
          <w:sz w:val="22"/>
          <w:szCs w:val="22"/>
        </w:rPr>
        <w:t>24</w:t>
      </w:r>
      <w:r w:rsidR="00ED1289">
        <w:rPr>
          <w:sz w:val="22"/>
          <w:szCs w:val="22"/>
        </w:rPr>
        <w:t>.05</w:t>
      </w:r>
      <w:r w:rsidRPr="009B589A">
        <w:rPr>
          <w:sz w:val="22"/>
          <w:szCs w:val="22"/>
        </w:rPr>
        <w:t>.2019г.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w:t>
      </w:r>
      <w:r w:rsidR="005D15A2">
        <w:rPr>
          <w:sz w:val="22"/>
          <w:szCs w:val="22"/>
        </w:rPr>
        <w:t xml:space="preserve"> 24</w:t>
      </w:r>
      <w:r w:rsidR="00ED1289">
        <w:rPr>
          <w:sz w:val="22"/>
          <w:szCs w:val="22"/>
        </w:rPr>
        <w:t>.</w:t>
      </w:r>
      <w:bookmarkStart w:id="0" w:name="_GoBack"/>
      <w:bookmarkEnd w:id="0"/>
      <w:r w:rsidR="00ED1289">
        <w:rPr>
          <w:sz w:val="22"/>
          <w:szCs w:val="22"/>
        </w:rPr>
        <w:t>05</w:t>
      </w:r>
      <w:r w:rsidRPr="009B589A">
        <w:rPr>
          <w:sz w:val="22"/>
          <w:szCs w:val="22"/>
        </w:rPr>
        <w:t>.2019г. То</w:t>
      </w:r>
      <w:r w:rsidR="00E54BD1" w:rsidRPr="009B589A">
        <w:rPr>
          <w:sz w:val="22"/>
          <w:szCs w:val="22"/>
        </w:rPr>
        <w:t xml:space="preserve">рги состоятся </w:t>
      </w:r>
      <w:r w:rsidR="005D15A2">
        <w:rPr>
          <w:sz w:val="22"/>
          <w:szCs w:val="22"/>
        </w:rPr>
        <w:t>05</w:t>
      </w:r>
      <w:r w:rsidR="00ED1289">
        <w:rPr>
          <w:sz w:val="22"/>
          <w:szCs w:val="22"/>
        </w:rPr>
        <w:t>.06</w:t>
      </w:r>
      <w:r w:rsidRPr="009B589A">
        <w:rPr>
          <w:sz w:val="22"/>
          <w:szCs w:val="22"/>
        </w:rPr>
        <w:t>.2019г. с 10:00 по адресу: г. Тюмень, ул. Герцена, д.53, офис 322</w:t>
      </w:r>
    </w:p>
    <w:p w:rsidR="009B003E" w:rsidRPr="009B003E" w:rsidRDefault="00BE7A9F" w:rsidP="009B003E">
      <w:pPr>
        <w:ind w:firstLine="709"/>
        <w:jc w:val="both"/>
        <w:rPr>
          <w:rFonts w:eastAsiaTheme="minorHAnsi"/>
          <w:sz w:val="22"/>
          <w:szCs w:val="22"/>
          <w:lang w:eastAsia="en-US"/>
        </w:rPr>
      </w:pPr>
      <w:bookmarkStart w:id="1" w:name="OLE_LINK10"/>
      <w:bookmarkStart w:id="2" w:name="OLE_LINK11"/>
      <w:bookmarkStart w:id="3"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1"/>
      <w:bookmarkEnd w:id="2"/>
      <w:bookmarkEnd w:id="3"/>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w:t>
      </w:r>
      <w:r w:rsidR="005D4FB5" w:rsidRPr="00AC573E">
        <w:t xml:space="preserve">; </w:t>
      </w:r>
      <w:proofErr w:type="spellStart"/>
      <w:r w:rsidR="005D4FB5" w:rsidRPr="00AC573E">
        <w:t>Сч</w:t>
      </w:r>
      <w:proofErr w:type="spellEnd"/>
      <w:r w:rsidR="005D4FB5" w:rsidRPr="00AC573E">
        <w:t xml:space="preserve">. </w:t>
      </w:r>
      <w:r w:rsidR="00AC573E" w:rsidRPr="00AC573E">
        <w:rPr>
          <w:color w:val="000000"/>
        </w:rPr>
        <w:t>40302810065771500001</w:t>
      </w:r>
      <w:r w:rsidR="00AC573E">
        <w:rPr>
          <w:color w:val="000000"/>
        </w:rPr>
        <w:t xml:space="preserve"> </w:t>
      </w:r>
      <w:r w:rsidR="005D4FB5" w:rsidRPr="00AC573E">
        <w:t>в</w:t>
      </w:r>
      <w:r w:rsidR="005D4FB5" w:rsidRPr="005D4FB5">
        <w:t xml:space="preserve">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r w:rsidRPr="00DB1F57">
        <w:t xml:space="preserve"> В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w:t>
      </w:r>
      <w:r w:rsidR="009B003E" w:rsidRPr="009B003E">
        <w:rPr>
          <w:rFonts w:eastAsiaTheme="minorHAnsi"/>
          <w:lang w:eastAsia="en-US"/>
        </w:rPr>
        <w:t>Шаг аукциона устанавливается аукционной комиссией на торгах в размере от 1% до 10% от начальной стоимости имущества</w:t>
      </w:r>
      <w:r w:rsidR="009B003E" w:rsidRPr="009B003E">
        <w:rPr>
          <w:rFonts w:eastAsiaTheme="minorHAnsi"/>
          <w:sz w:val="22"/>
          <w:szCs w:val="22"/>
          <w:lang w:eastAsia="en-US"/>
        </w:rPr>
        <w:t>.</w:t>
      </w:r>
    </w:p>
    <w:p w:rsidR="00BE7A9F" w:rsidRPr="00C51351" w:rsidRDefault="00BE7A9F" w:rsidP="008C56A7">
      <w:pPr>
        <w:jc w:val="both"/>
      </w:pP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lastRenderedPageBreak/>
        <w:t xml:space="preserve">       заявка по форме, утвержденной организатором торгов- 2 </w:t>
      </w:r>
      <w:proofErr w:type="spellStart"/>
      <w:r w:rsidRPr="00DB1F57">
        <w:t>экз</w:t>
      </w:r>
      <w:proofErr w:type="spell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r w:rsidRPr="00DB1F57">
        <w:t>экз</w:t>
      </w:r>
      <w:proofErr w:type="spell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1F1D67" w:rsidRPr="001F1D67">
        <w:rPr>
          <w:sz w:val="22"/>
          <w:szCs w:val="22"/>
        </w:rPr>
        <w:t>+7(3452) 69-34-77</w:t>
      </w:r>
      <w:r w:rsidR="001F1D67">
        <w:rPr>
          <w:sz w:val="22"/>
          <w:szCs w:val="22"/>
        </w:rPr>
        <w:t xml:space="preserve"> </w:t>
      </w:r>
      <w:r w:rsidRPr="00DB1F57">
        <w:t>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507156">
      <w:pgSz w:w="11906" w:h="16838"/>
      <w:pgMar w:top="142"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36DDC"/>
    <w:rsid w:val="0008275B"/>
    <w:rsid w:val="000C5798"/>
    <w:rsid w:val="000C7C0E"/>
    <w:rsid w:val="000F0FAD"/>
    <w:rsid w:val="00102FD6"/>
    <w:rsid w:val="001450B3"/>
    <w:rsid w:val="0017136D"/>
    <w:rsid w:val="00182773"/>
    <w:rsid w:val="001A738A"/>
    <w:rsid w:val="001C1277"/>
    <w:rsid w:val="001D1208"/>
    <w:rsid w:val="001F1D67"/>
    <w:rsid w:val="00203336"/>
    <w:rsid w:val="00217E60"/>
    <w:rsid w:val="00223685"/>
    <w:rsid w:val="002528EB"/>
    <w:rsid w:val="00262EBB"/>
    <w:rsid w:val="00272DA9"/>
    <w:rsid w:val="002877A1"/>
    <w:rsid w:val="002A798D"/>
    <w:rsid w:val="002B17CA"/>
    <w:rsid w:val="002B2CED"/>
    <w:rsid w:val="002D17A0"/>
    <w:rsid w:val="002F0516"/>
    <w:rsid w:val="002F071C"/>
    <w:rsid w:val="002F27F3"/>
    <w:rsid w:val="003008E2"/>
    <w:rsid w:val="00315052"/>
    <w:rsid w:val="00336F5F"/>
    <w:rsid w:val="003724EC"/>
    <w:rsid w:val="00373552"/>
    <w:rsid w:val="00396C66"/>
    <w:rsid w:val="003C3A5C"/>
    <w:rsid w:val="003F0D42"/>
    <w:rsid w:val="00400B55"/>
    <w:rsid w:val="00416E9E"/>
    <w:rsid w:val="00422A5C"/>
    <w:rsid w:val="00442011"/>
    <w:rsid w:val="00443BDA"/>
    <w:rsid w:val="0045098D"/>
    <w:rsid w:val="00467355"/>
    <w:rsid w:val="00476E9D"/>
    <w:rsid w:val="00496C2A"/>
    <w:rsid w:val="004A2936"/>
    <w:rsid w:val="004A4F32"/>
    <w:rsid w:val="004B1A9B"/>
    <w:rsid w:val="004B35E7"/>
    <w:rsid w:val="004B4560"/>
    <w:rsid w:val="004F075F"/>
    <w:rsid w:val="004F650A"/>
    <w:rsid w:val="00505ECF"/>
    <w:rsid w:val="00507156"/>
    <w:rsid w:val="0053286E"/>
    <w:rsid w:val="00543BB7"/>
    <w:rsid w:val="00576F5B"/>
    <w:rsid w:val="005811AB"/>
    <w:rsid w:val="005A12CA"/>
    <w:rsid w:val="005B7918"/>
    <w:rsid w:val="005C322B"/>
    <w:rsid w:val="005C3BDE"/>
    <w:rsid w:val="005C78BD"/>
    <w:rsid w:val="005D15A2"/>
    <w:rsid w:val="005D4FB5"/>
    <w:rsid w:val="00653E90"/>
    <w:rsid w:val="0067171E"/>
    <w:rsid w:val="006A2E6D"/>
    <w:rsid w:val="006C2990"/>
    <w:rsid w:val="006E56E4"/>
    <w:rsid w:val="0071248C"/>
    <w:rsid w:val="007333F1"/>
    <w:rsid w:val="00755EC3"/>
    <w:rsid w:val="00757052"/>
    <w:rsid w:val="0079411B"/>
    <w:rsid w:val="007A5570"/>
    <w:rsid w:val="007A5D17"/>
    <w:rsid w:val="007D1E56"/>
    <w:rsid w:val="007E0EED"/>
    <w:rsid w:val="008022EC"/>
    <w:rsid w:val="008108CE"/>
    <w:rsid w:val="00834764"/>
    <w:rsid w:val="00835BBE"/>
    <w:rsid w:val="00842425"/>
    <w:rsid w:val="008576B8"/>
    <w:rsid w:val="00867282"/>
    <w:rsid w:val="008818A3"/>
    <w:rsid w:val="008A3766"/>
    <w:rsid w:val="008C56A7"/>
    <w:rsid w:val="008D0B92"/>
    <w:rsid w:val="00960195"/>
    <w:rsid w:val="0097424A"/>
    <w:rsid w:val="00975217"/>
    <w:rsid w:val="00980A67"/>
    <w:rsid w:val="00997CB9"/>
    <w:rsid w:val="009B003E"/>
    <w:rsid w:val="009B2618"/>
    <w:rsid w:val="009B589A"/>
    <w:rsid w:val="009C1438"/>
    <w:rsid w:val="009C1B27"/>
    <w:rsid w:val="009C3EDF"/>
    <w:rsid w:val="009C5BA1"/>
    <w:rsid w:val="009E29D5"/>
    <w:rsid w:val="00A06094"/>
    <w:rsid w:val="00A223CA"/>
    <w:rsid w:val="00A26606"/>
    <w:rsid w:val="00A32CFA"/>
    <w:rsid w:val="00A351FA"/>
    <w:rsid w:val="00A41166"/>
    <w:rsid w:val="00A50985"/>
    <w:rsid w:val="00A7684B"/>
    <w:rsid w:val="00A9300D"/>
    <w:rsid w:val="00AC573E"/>
    <w:rsid w:val="00B230D0"/>
    <w:rsid w:val="00B41AEF"/>
    <w:rsid w:val="00B42E68"/>
    <w:rsid w:val="00B6066E"/>
    <w:rsid w:val="00B6294F"/>
    <w:rsid w:val="00B82CF1"/>
    <w:rsid w:val="00B86289"/>
    <w:rsid w:val="00BA3F1A"/>
    <w:rsid w:val="00BD198B"/>
    <w:rsid w:val="00BE7A9F"/>
    <w:rsid w:val="00BF1084"/>
    <w:rsid w:val="00C20120"/>
    <w:rsid w:val="00C442DB"/>
    <w:rsid w:val="00C51351"/>
    <w:rsid w:val="00C5175D"/>
    <w:rsid w:val="00C53675"/>
    <w:rsid w:val="00C73FA5"/>
    <w:rsid w:val="00C9524B"/>
    <w:rsid w:val="00CD681B"/>
    <w:rsid w:val="00CE5CF6"/>
    <w:rsid w:val="00D040B7"/>
    <w:rsid w:val="00D20EB3"/>
    <w:rsid w:val="00D3278D"/>
    <w:rsid w:val="00D539C4"/>
    <w:rsid w:val="00D73489"/>
    <w:rsid w:val="00D90306"/>
    <w:rsid w:val="00D96A32"/>
    <w:rsid w:val="00DC34B2"/>
    <w:rsid w:val="00DD07C2"/>
    <w:rsid w:val="00DD2495"/>
    <w:rsid w:val="00DE7073"/>
    <w:rsid w:val="00E54BD1"/>
    <w:rsid w:val="00E7101F"/>
    <w:rsid w:val="00EC5B8B"/>
    <w:rsid w:val="00ED1289"/>
    <w:rsid w:val="00ED2F6D"/>
    <w:rsid w:val="00F26BAC"/>
    <w:rsid w:val="00F34472"/>
    <w:rsid w:val="00FC7345"/>
    <w:rsid w:val="00FE0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TotalTime>
  <Pages>2</Pages>
  <Words>1382</Words>
  <Characters>7878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62</cp:revision>
  <cp:lastPrinted>2019-04-25T10:43:00Z</cp:lastPrinted>
  <dcterms:created xsi:type="dcterms:W3CDTF">2019-01-15T06:25:00Z</dcterms:created>
  <dcterms:modified xsi:type="dcterms:W3CDTF">2019-04-26T13:12:00Z</dcterms:modified>
</cp:coreProperties>
</file>