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C728FCD" w:rsidR="00230A57" w:rsidRPr="00230A57" w:rsidRDefault="00175319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17531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1F4566B0" w:rsidR="00230A57" w:rsidRPr="00191612" w:rsidRDefault="00166EA4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приобретения имущества находящегося на реализации на</w:t>
      </w:r>
      <w:r w:rsidR="004859D9">
        <w:rPr>
          <w:rFonts w:ascii="Times New Roman" w:hAnsi="Times New Roman" w:cs="Times New Roman"/>
        </w:rPr>
        <w:t xml:space="preserve"> комиссионных начал</w:t>
      </w:r>
      <w:r>
        <w:rPr>
          <w:rFonts w:ascii="Times New Roman" w:hAnsi="Times New Roman" w:cs="Times New Roman"/>
        </w:rPr>
        <w:t>ах,</w:t>
      </w:r>
      <w:r w:rsidR="004859D9">
        <w:rPr>
          <w:rFonts w:ascii="Times New Roman" w:hAnsi="Times New Roman" w:cs="Times New Roman"/>
        </w:rPr>
        <w:t xml:space="preserve">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>
        <w:rPr>
          <w:rFonts w:ascii="Times New Roman" w:hAnsi="Times New Roman" w:cs="Times New Roman"/>
        </w:rPr>
        <w:t>,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proofErr w:type="gramStart"/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</w:t>
      </w:r>
      <w:proofErr w:type="gramEnd"/>
      <w:r w:rsidR="00AC4330">
        <w:rPr>
          <w:rFonts w:ascii="Times New Roman" w:hAnsi="Times New Roman" w:cs="Times New Roman"/>
        </w:rPr>
        <w:t>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2268"/>
        <w:gridCol w:w="1701"/>
        <w:gridCol w:w="3119"/>
      </w:tblGrid>
      <w:tr w:rsidR="009C28C9" w:rsidRPr="00364CDA" w14:paraId="0B205EF6" w14:textId="77777777" w:rsidTr="001C5F96">
        <w:trPr>
          <w:trHeight w:val="1545"/>
        </w:trPr>
        <w:tc>
          <w:tcPr>
            <w:tcW w:w="1134" w:type="dxa"/>
            <w:hideMark/>
          </w:tcPr>
          <w:p w14:paraId="071AF4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2268" w:type="dxa"/>
            <w:hideMark/>
          </w:tcPr>
          <w:p w14:paraId="7FDF958C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3119" w:type="dxa"/>
          </w:tcPr>
          <w:p w14:paraId="21FD3D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C28C9" w:rsidRPr="009C28C9" w14:paraId="714FD924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50C2D3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560" w:type="dxa"/>
            <w:hideMark/>
          </w:tcPr>
          <w:p w14:paraId="1F30B1A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A1C903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Мамедов И.Н.О</w:t>
            </w:r>
          </w:p>
        </w:tc>
        <w:tc>
          <w:tcPr>
            <w:tcW w:w="2268" w:type="dxa"/>
            <w:hideMark/>
          </w:tcPr>
          <w:p w14:paraId="01CA03F4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3211101, 2007 г/в, VIN XTA21101011057880</w:t>
            </w:r>
          </w:p>
        </w:tc>
        <w:tc>
          <w:tcPr>
            <w:tcW w:w="1701" w:type="dxa"/>
            <w:noWrap/>
            <w:hideMark/>
          </w:tcPr>
          <w:p w14:paraId="3E064A2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61 666,67</w:t>
            </w:r>
          </w:p>
        </w:tc>
        <w:tc>
          <w:tcPr>
            <w:tcW w:w="3119" w:type="dxa"/>
            <w:noWrap/>
            <w:hideMark/>
          </w:tcPr>
          <w:p w14:paraId="1258BCCE" w14:textId="47BB67F1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</w:tbl>
    <w:p w14:paraId="49806873" w14:textId="729C98EF" w:rsidR="00DA16C8" w:rsidRDefault="00283E27" w:rsidP="00DA16C8">
      <w:r>
        <w:br/>
      </w:r>
      <w:bookmarkStart w:id="0" w:name="_GoBack"/>
      <w:bookmarkEnd w:id="0"/>
    </w:p>
    <w:p w14:paraId="1A21AC12" w14:textId="33B0A543" w:rsidR="00364CDA" w:rsidRDefault="008B5A19" w:rsidP="00DA16C8">
      <w:r>
        <w:br/>
      </w:r>
    </w:p>
    <w:p w14:paraId="18D2F8B9" w14:textId="3FCA679D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03CB"/>
    <w:rsid w:val="000529F4"/>
    <w:rsid w:val="000554F9"/>
    <w:rsid w:val="000656ED"/>
    <w:rsid w:val="00066838"/>
    <w:rsid w:val="00081E79"/>
    <w:rsid w:val="00094671"/>
    <w:rsid w:val="000A1275"/>
    <w:rsid w:val="000C00EB"/>
    <w:rsid w:val="000E1FB4"/>
    <w:rsid w:val="000F0445"/>
    <w:rsid w:val="00101D40"/>
    <w:rsid w:val="00146D75"/>
    <w:rsid w:val="00166EA4"/>
    <w:rsid w:val="00175319"/>
    <w:rsid w:val="00191612"/>
    <w:rsid w:val="00196C2F"/>
    <w:rsid w:val="001B3B32"/>
    <w:rsid w:val="001C41B8"/>
    <w:rsid w:val="001C5F96"/>
    <w:rsid w:val="001C5FC0"/>
    <w:rsid w:val="001F3B57"/>
    <w:rsid w:val="001F50FE"/>
    <w:rsid w:val="001F7B43"/>
    <w:rsid w:val="00202E3C"/>
    <w:rsid w:val="002122F6"/>
    <w:rsid w:val="002155E4"/>
    <w:rsid w:val="00230A57"/>
    <w:rsid w:val="002475F9"/>
    <w:rsid w:val="0025792F"/>
    <w:rsid w:val="00261032"/>
    <w:rsid w:val="002735CA"/>
    <w:rsid w:val="00273EC6"/>
    <w:rsid w:val="00281858"/>
    <w:rsid w:val="00283E27"/>
    <w:rsid w:val="002856E5"/>
    <w:rsid w:val="002969B7"/>
    <w:rsid w:val="00296D4B"/>
    <w:rsid w:val="002B3F93"/>
    <w:rsid w:val="002B4164"/>
    <w:rsid w:val="002C112E"/>
    <w:rsid w:val="002D53B8"/>
    <w:rsid w:val="002E7267"/>
    <w:rsid w:val="002E7D8C"/>
    <w:rsid w:val="002F01FE"/>
    <w:rsid w:val="002F539D"/>
    <w:rsid w:val="00310587"/>
    <w:rsid w:val="00325D72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B77F2"/>
    <w:rsid w:val="004E2582"/>
    <w:rsid w:val="00506E9A"/>
    <w:rsid w:val="005208CA"/>
    <w:rsid w:val="00561A87"/>
    <w:rsid w:val="00585159"/>
    <w:rsid w:val="00591FE6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8281F"/>
    <w:rsid w:val="006910F2"/>
    <w:rsid w:val="00696B12"/>
    <w:rsid w:val="006A72ED"/>
    <w:rsid w:val="006B04A3"/>
    <w:rsid w:val="006B0F74"/>
    <w:rsid w:val="006B22B2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66451"/>
    <w:rsid w:val="00776352"/>
    <w:rsid w:val="0077794F"/>
    <w:rsid w:val="007972C1"/>
    <w:rsid w:val="007A18AB"/>
    <w:rsid w:val="007A1FA5"/>
    <w:rsid w:val="007B044A"/>
    <w:rsid w:val="007C4008"/>
    <w:rsid w:val="007D1ADD"/>
    <w:rsid w:val="00805499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C28C9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64BA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B6BC2"/>
    <w:rsid w:val="00BD1D61"/>
    <w:rsid w:val="00BD6757"/>
    <w:rsid w:val="00BE4175"/>
    <w:rsid w:val="00C01A3F"/>
    <w:rsid w:val="00C42E89"/>
    <w:rsid w:val="00C77F49"/>
    <w:rsid w:val="00CA746A"/>
    <w:rsid w:val="00CA7740"/>
    <w:rsid w:val="00CB443B"/>
    <w:rsid w:val="00CD2B4E"/>
    <w:rsid w:val="00CE0379"/>
    <w:rsid w:val="00D0205D"/>
    <w:rsid w:val="00D03249"/>
    <w:rsid w:val="00D13BC3"/>
    <w:rsid w:val="00D6713A"/>
    <w:rsid w:val="00D85181"/>
    <w:rsid w:val="00D91B80"/>
    <w:rsid w:val="00DA08B0"/>
    <w:rsid w:val="00DA16C8"/>
    <w:rsid w:val="00DA6DF0"/>
    <w:rsid w:val="00DB7AE7"/>
    <w:rsid w:val="00DC4AEA"/>
    <w:rsid w:val="00DD724A"/>
    <w:rsid w:val="00DF1253"/>
    <w:rsid w:val="00DF6343"/>
    <w:rsid w:val="00DF63C8"/>
    <w:rsid w:val="00E01240"/>
    <w:rsid w:val="00E21542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202</cp:revision>
  <dcterms:created xsi:type="dcterms:W3CDTF">2021-03-02T19:22:00Z</dcterms:created>
  <dcterms:modified xsi:type="dcterms:W3CDTF">2022-02-01T06:18:00Z</dcterms:modified>
</cp:coreProperties>
</file>