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C0D" w:rsidRPr="00402C0D" w:rsidRDefault="00402C0D" w:rsidP="00E63593">
      <w:pPr>
        <w:spacing w:before="100" w:beforeAutospacing="1" w:after="100" w:afterAutospacing="1" w:line="276" w:lineRule="auto"/>
        <w:outlineLvl w:val="0"/>
        <w:rPr>
          <w:rFonts w:ascii="Times New Roman" w:eastAsia="Times New Roman" w:hAnsi="Times New Roman" w:cs="Times New Roman"/>
          <w:b/>
          <w:bCs/>
          <w:kern w:val="36"/>
          <w:sz w:val="48"/>
          <w:szCs w:val="48"/>
        </w:rPr>
      </w:pPr>
      <w:proofErr w:type="spellStart"/>
      <w:r w:rsidRPr="00402C0D">
        <w:rPr>
          <w:rFonts w:ascii="Times New Roman" w:eastAsia="Times New Roman" w:hAnsi="Times New Roman" w:cs="Times New Roman"/>
          <w:b/>
          <w:bCs/>
          <w:kern w:val="36"/>
          <w:sz w:val="48"/>
          <w:szCs w:val="48"/>
        </w:rPr>
        <w:t>CrowdFund</w:t>
      </w:r>
      <w:r w:rsidR="00A11048">
        <w:rPr>
          <w:rFonts w:ascii="Times New Roman" w:eastAsia="Times New Roman" w:hAnsi="Times New Roman" w:cs="Times New Roman"/>
          <w:b/>
          <w:bCs/>
          <w:kern w:val="36"/>
          <w:sz w:val="48"/>
          <w:szCs w:val="48"/>
        </w:rPr>
        <w:t>ing</w:t>
      </w:r>
      <w:proofErr w:type="spellEnd"/>
      <w:r w:rsidRPr="00402C0D">
        <w:rPr>
          <w:rFonts w:ascii="Times New Roman" w:eastAsia="Times New Roman" w:hAnsi="Times New Roman" w:cs="Times New Roman"/>
          <w:b/>
          <w:bCs/>
          <w:kern w:val="36"/>
          <w:sz w:val="48"/>
          <w:szCs w:val="48"/>
        </w:rPr>
        <w:t xml:space="preserve"> </w:t>
      </w:r>
      <w:proofErr w:type="spellStart"/>
      <w:r w:rsidRPr="00402C0D">
        <w:rPr>
          <w:rFonts w:ascii="Times New Roman" w:eastAsia="Times New Roman" w:hAnsi="Times New Roman" w:cs="Times New Roman"/>
          <w:b/>
          <w:bCs/>
          <w:kern w:val="36"/>
          <w:sz w:val="48"/>
          <w:szCs w:val="48"/>
        </w:rPr>
        <w:t>DApp</w:t>
      </w:r>
      <w:proofErr w:type="spellEnd"/>
      <w:r w:rsidRPr="00402C0D">
        <w:rPr>
          <w:rFonts w:ascii="Times New Roman" w:eastAsia="Times New Roman" w:hAnsi="Times New Roman" w:cs="Times New Roman"/>
          <w:b/>
          <w:bCs/>
          <w:kern w:val="36"/>
          <w:sz w:val="48"/>
          <w:szCs w:val="48"/>
        </w:rPr>
        <w:t xml:space="preserve"> - Project Report</w:t>
      </w: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6"/>
          <w:szCs w:val="36"/>
        </w:rPr>
      </w:pPr>
      <w:r w:rsidRPr="00402C0D">
        <w:rPr>
          <w:rFonts w:ascii="Times New Roman" w:eastAsia="Times New Roman" w:hAnsi="Times New Roman" w:cs="Times New Roman"/>
          <w:b/>
          <w:bCs/>
          <w:sz w:val="36"/>
          <w:szCs w:val="36"/>
        </w:rPr>
        <w:t>Team Members</w:t>
      </w:r>
    </w:p>
    <w:tbl>
      <w:tblPr>
        <w:tblW w:w="3862" w:type="pct"/>
        <w:tblCellSpacing w:w="15" w:type="dxa"/>
        <w:tblCellMar>
          <w:top w:w="15" w:type="dxa"/>
          <w:left w:w="15" w:type="dxa"/>
          <w:bottom w:w="15" w:type="dxa"/>
          <w:right w:w="15" w:type="dxa"/>
        </w:tblCellMar>
        <w:tblLook w:val="04A0" w:firstRow="1" w:lastRow="0" w:firstColumn="1" w:lastColumn="0" w:noHBand="0" w:noVBand="1"/>
      </w:tblPr>
      <w:tblGrid>
        <w:gridCol w:w="3831"/>
        <w:gridCol w:w="3399"/>
      </w:tblGrid>
      <w:tr w:rsidR="00402C0D" w:rsidRPr="00402C0D" w:rsidTr="00402C0D">
        <w:trPr>
          <w:tblHeader/>
          <w:tblCellSpacing w:w="15" w:type="dxa"/>
        </w:trPr>
        <w:tc>
          <w:tcPr>
            <w:tcW w:w="2618" w:type="pct"/>
            <w:vAlign w:val="center"/>
            <w:hideMark/>
          </w:tcPr>
          <w:p w:rsidR="00402C0D" w:rsidRPr="00402C0D" w:rsidRDefault="00402C0D" w:rsidP="00E63593">
            <w:pPr>
              <w:spacing w:after="0" w:line="276" w:lineRule="auto"/>
              <w:rPr>
                <w:rFonts w:ascii="Times New Roman" w:eastAsia="Times New Roman" w:hAnsi="Times New Roman" w:cs="Times New Roman"/>
                <w:b/>
                <w:bCs/>
                <w:sz w:val="24"/>
                <w:szCs w:val="24"/>
              </w:rPr>
            </w:pPr>
            <w:r w:rsidRPr="00402C0D">
              <w:rPr>
                <w:rFonts w:ascii="Times New Roman" w:eastAsia="Times New Roman" w:hAnsi="Times New Roman" w:cs="Times New Roman"/>
                <w:b/>
                <w:bCs/>
                <w:sz w:val="24"/>
                <w:szCs w:val="24"/>
              </w:rPr>
              <w:t>Name</w:t>
            </w:r>
          </w:p>
        </w:tc>
        <w:tc>
          <w:tcPr>
            <w:tcW w:w="2320" w:type="pct"/>
            <w:vAlign w:val="center"/>
            <w:hideMark/>
          </w:tcPr>
          <w:p w:rsidR="00402C0D" w:rsidRPr="00402C0D" w:rsidRDefault="00402C0D" w:rsidP="00E63593">
            <w:pPr>
              <w:spacing w:after="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Registration no</w:t>
            </w:r>
          </w:p>
        </w:tc>
      </w:tr>
      <w:tr w:rsidR="00402C0D" w:rsidRPr="00402C0D" w:rsidTr="00402C0D">
        <w:trPr>
          <w:tblCellSpacing w:w="15" w:type="dxa"/>
        </w:trPr>
        <w:tc>
          <w:tcPr>
            <w:tcW w:w="2618"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Mahnoor</w:t>
            </w:r>
            <w:proofErr w:type="spellEnd"/>
            <w:r w:rsidRPr="00402C0D">
              <w:rPr>
                <w:rFonts w:ascii="Times New Roman" w:eastAsia="Times New Roman" w:hAnsi="Times New Roman" w:cs="Times New Roman"/>
                <w:sz w:val="24"/>
                <w:szCs w:val="24"/>
              </w:rPr>
              <w:t xml:space="preserve"> Fatima</w:t>
            </w:r>
          </w:p>
        </w:tc>
        <w:tc>
          <w:tcPr>
            <w:tcW w:w="2320"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cs211188</w:t>
            </w:r>
          </w:p>
        </w:tc>
      </w:tr>
      <w:tr w:rsidR="00402C0D" w:rsidRPr="00402C0D" w:rsidTr="00402C0D">
        <w:trPr>
          <w:tblCellSpacing w:w="15" w:type="dxa"/>
        </w:trPr>
        <w:tc>
          <w:tcPr>
            <w:tcW w:w="2618"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Anum Tariq</w:t>
            </w:r>
          </w:p>
        </w:tc>
        <w:tc>
          <w:tcPr>
            <w:tcW w:w="2320"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cs211163</w:t>
            </w:r>
          </w:p>
        </w:tc>
      </w:tr>
      <w:tr w:rsidR="00402C0D" w:rsidRPr="00402C0D" w:rsidTr="00402C0D">
        <w:trPr>
          <w:tblCellSpacing w:w="15" w:type="dxa"/>
        </w:trPr>
        <w:tc>
          <w:tcPr>
            <w:tcW w:w="2618"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Pirthvi</w:t>
            </w:r>
            <w:proofErr w:type="spellEnd"/>
            <w:r w:rsidRPr="00402C0D">
              <w:rPr>
                <w:rFonts w:ascii="Times New Roman" w:eastAsia="Times New Roman" w:hAnsi="Times New Roman" w:cs="Times New Roman"/>
                <w:sz w:val="24"/>
                <w:szCs w:val="24"/>
              </w:rPr>
              <w:t xml:space="preserve"> Raj Khatri</w:t>
            </w:r>
          </w:p>
        </w:tc>
        <w:tc>
          <w:tcPr>
            <w:tcW w:w="2320"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cs211078</w:t>
            </w:r>
          </w:p>
        </w:tc>
      </w:tr>
      <w:tr w:rsidR="00402C0D" w:rsidRPr="00402C0D" w:rsidTr="00402C0D">
        <w:trPr>
          <w:tblCellSpacing w:w="15" w:type="dxa"/>
        </w:trPr>
        <w:tc>
          <w:tcPr>
            <w:tcW w:w="2618"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Anish </w:t>
            </w:r>
            <w:proofErr w:type="spellStart"/>
            <w:r w:rsidRPr="00402C0D">
              <w:rPr>
                <w:rFonts w:ascii="Times New Roman" w:eastAsia="Times New Roman" w:hAnsi="Times New Roman" w:cs="Times New Roman"/>
                <w:sz w:val="24"/>
                <w:szCs w:val="24"/>
              </w:rPr>
              <w:t>Acharia</w:t>
            </w:r>
            <w:proofErr w:type="spellEnd"/>
          </w:p>
        </w:tc>
        <w:tc>
          <w:tcPr>
            <w:tcW w:w="2320" w:type="pct"/>
            <w:vAlign w:val="center"/>
            <w:hideMark/>
          </w:tcPr>
          <w:p w:rsidR="00402C0D" w:rsidRPr="00402C0D" w:rsidRDefault="00402C0D" w:rsidP="00E63593">
            <w:pPr>
              <w:spacing w:after="0"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cs211</w:t>
            </w:r>
            <w:r>
              <w:rPr>
                <w:rFonts w:ascii="Times New Roman" w:eastAsia="Times New Roman" w:hAnsi="Times New Roman" w:cs="Times New Roman"/>
                <w:sz w:val="24"/>
                <w:szCs w:val="24"/>
              </w:rPr>
              <w:t>171</w:t>
            </w:r>
          </w:p>
        </w:tc>
      </w:tr>
    </w:tbl>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1. Project Overview</w:t>
      </w:r>
    </w:p>
    <w:p w:rsidR="00402C0D" w:rsidRPr="00402C0D" w:rsidRDefault="00402C0D" w:rsidP="00E63593">
      <w:pPr>
        <w:spacing w:before="100" w:beforeAutospacing="1" w:after="100" w:afterAutospacing="1" w:line="276" w:lineRule="auto"/>
        <w:rPr>
          <w:rFonts w:ascii="Times New Roman" w:eastAsia="Times New Roman" w:hAnsi="Times New Roman" w:cs="Times New Roman"/>
          <w:sz w:val="24"/>
          <w:szCs w:val="24"/>
        </w:rPr>
      </w:pPr>
      <w:r w:rsidRPr="00402C0D">
        <w:rPr>
          <w:rFonts w:ascii="Times New Roman" w:eastAsia="Times New Roman" w:hAnsi="Times New Roman" w:cs="Times New Roman"/>
          <w:b/>
          <w:bCs/>
          <w:sz w:val="24"/>
          <w:szCs w:val="24"/>
        </w:rPr>
        <w:t>Project Name:</w:t>
      </w:r>
      <w:r w:rsidRPr="00402C0D">
        <w:rPr>
          <w:rFonts w:ascii="Times New Roman" w:eastAsia="Times New Roman" w:hAnsi="Times New Roman" w:cs="Times New Roman"/>
          <w:sz w:val="24"/>
          <w:szCs w:val="24"/>
        </w:rPr>
        <w:t xml:space="preserve"> </w:t>
      </w:r>
      <w:proofErr w:type="spellStart"/>
      <w:r w:rsidRPr="00402C0D">
        <w:rPr>
          <w:rFonts w:ascii="Times New Roman" w:eastAsia="Times New Roman" w:hAnsi="Times New Roman" w:cs="Times New Roman"/>
          <w:sz w:val="24"/>
          <w:szCs w:val="24"/>
        </w:rPr>
        <w:t>CrowdFund</w:t>
      </w:r>
      <w:proofErr w:type="spellEnd"/>
      <w:r w:rsidRPr="00402C0D">
        <w:rPr>
          <w:rFonts w:ascii="Times New Roman" w:eastAsia="Times New Roman" w:hAnsi="Times New Roman" w:cs="Times New Roman"/>
          <w:sz w:val="24"/>
          <w:szCs w:val="24"/>
        </w:rPr>
        <w:t xml:space="preserve"> </w:t>
      </w:r>
      <w:proofErr w:type="spellStart"/>
      <w:r w:rsidRPr="00402C0D">
        <w:rPr>
          <w:rFonts w:ascii="Times New Roman" w:eastAsia="Times New Roman" w:hAnsi="Times New Roman" w:cs="Times New Roman"/>
          <w:sz w:val="24"/>
          <w:szCs w:val="24"/>
        </w:rPr>
        <w:t>DApp</w:t>
      </w:r>
      <w:proofErr w:type="spellEnd"/>
      <w:r w:rsidRPr="00402C0D">
        <w:rPr>
          <w:rFonts w:ascii="Times New Roman" w:eastAsia="Times New Roman" w:hAnsi="Times New Roman" w:cs="Times New Roman"/>
          <w:sz w:val="24"/>
          <w:szCs w:val="24"/>
        </w:rPr>
        <w:br/>
      </w:r>
      <w:r w:rsidRPr="00402C0D">
        <w:rPr>
          <w:rFonts w:ascii="Times New Roman" w:eastAsia="Times New Roman" w:hAnsi="Times New Roman" w:cs="Times New Roman"/>
          <w:b/>
          <w:bCs/>
          <w:sz w:val="24"/>
          <w:szCs w:val="24"/>
        </w:rPr>
        <w:t>Type:</w:t>
      </w:r>
      <w:r w:rsidRPr="00402C0D">
        <w:rPr>
          <w:rFonts w:ascii="Times New Roman" w:eastAsia="Times New Roman" w:hAnsi="Times New Roman" w:cs="Times New Roman"/>
          <w:sz w:val="24"/>
          <w:szCs w:val="24"/>
        </w:rPr>
        <w:t xml:space="preserve"> Decentralized Application </w:t>
      </w:r>
    </w:p>
    <w:p w:rsidR="00402C0D" w:rsidRPr="00402C0D" w:rsidRDefault="00402C0D"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Purpose</w:t>
      </w:r>
    </w:p>
    <w:p w:rsidR="00402C0D" w:rsidRPr="00402C0D" w:rsidRDefault="00402C0D" w:rsidP="00A11048">
      <w:pPr>
        <w:spacing w:before="100" w:beforeAutospacing="1" w:after="100" w:afterAutospacing="1" w:line="276" w:lineRule="auto"/>
        <w:jc w:val="both"/>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CrowdFund</w:t>
      </w:r>
      <w:proofErr w:type="spellEnd"/>
      <w:r w:rsidRPr="00402C0D">
        <w:rPr>
          <w:rFonts w:ascii="Times New Roman" w:eastAsia="Times New Roman" w:hAnsi="Times New Roman" w:cs="Times New Roman"/>
          <w:sz w:val="24"/>
          <w:szCs w:val="24"/>
        </w:rPr>
        <w:t xml:space="preserve"> </w:t>
      </w:r>
      <w:proofErr w:type="spellStart"/>
      <w:r w:rsidRPr="00402C0D">
        <w:rPr>
          <w:rFonts w:ascii="Times New Roman" w:eastAsia="Times New Roman" w:hAnsi="Times New Roman" w:cs="Times New Roman"/>
          <w:sz w:val="24"/>
          <w:szCs w:val="24"/>
        </w:rPr>
        <w:t>DApp</w:t>
      </w:r>
      <w:proofErr w:type="spellEnd"/>
      <w:r w:rsidRPr="00402C0D">
        <w:rPr>
          <w:rFonts w:ascii="Times New Roman" w:eastAsia="Times New Roman" w:hAnsi="Times New Roman" w:cs="Times New Roman"/>
          <w:sz w:val="24"/>
          <w:szCs w:val="24"/>
        </w:rPr>
        <w:t xml:space="preserve"> is a decentralized crowdfunding platform built on the </w:t>
      </w:r>
      <w:proofErr w:type="spellStart"/>
      <w:r w:rsidRPr="00402C0D">
        <w:rPr>
          <w:rFonts w:ascii="Times New Roman" w:eastAsia="Times New Roman" w:hAnsi="Times New Roman" w:cs="Times New Roman"/>
          <w:sz w:val="24"/>
          <w:szCs w:val="24"/>
        </w:rPr>
        <w:t>Ethereum</w:t>
      </w:r>
      <w:proofErr w:type="spellEnd"/>
      <w:r w:rsidRPr="00402C0D">
        <w:rPr>
          <w:rFonts w:ascii="Times New Roman" w:eastAsia="Times New Roman" w:hAnsi="Times New Roman" w:cs="Times New Roman"/>
          <w:sz w:val="24"/>
          <w:szCs w:val="24"/>
        </w:rPr>
        <w:t xml:space="preserve"> </w:t>
      </w:r>
      <w:proofErr w:type="spellStart"/>
      <w:r w:rsidRPr="00402C0D">
        <w:rPr>
          <w:rFonts w:ascii="Times New Roman" w:eastAsia="Times New Roman" w:hAnsi="Times New Roman" w:cs="Times New Roman"/>
          <w:sz w:val="24"/>
          <w:szCs w:val="24"/>
        </w:rPr>
        <w:t>blockchain</w:t>
      </w:r>
      <w:proofErr w:type="spellEnd"/>
      <w:r w:rsidRPr="00402C0D">
        <w:rPr>
          <w:rFonts w:ascii="Times New Roman" w:eastAsia="Times New Roman" w:hAnsi="Times New Roman" w:cs="Times New Roman"/>
          <w:sz w:val="24"/>
          <w:szCs w:val="24"/>
        </w:rPr>
        <w:t>. It enables users to contribute ETH to category-based campaigns. Funds can only be withdrawn by the campaign owner if the funding goal is met. Otherwise, contributors are eligible for refunds after the campaign deadline. The platform promotes transparency and eliminates third-party interference by enforcing smart contract logic.</w:t>
      </w:r>
    </w:p>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2. Objectives</w:t>
      </w:r>
    </w:p>
    <w:p w:rsidR="00402C0D" w:rsidRPr="00402C0D" w:rsidRDefault="00402C0D" w:rsidP="00A11048">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Build a trustless and transparent crowdfunding platform.</w:t>
      </w:r>
    </w:p>
    <w:p w:rsidR="00402C0D" w:rsidRPr="00402C0D" w:rsidRDefault="00402C0D" w:rsidP="00A11048">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Accept real-time ETH contributions.</w:t>
      </w:r>
    </w:p>
    <w:p w:rsidR="00402C0D" w:rsidRPr="00402C0D" w:rsidRDefault="00402C0D" w:rsidP="00A11048">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Allow campaign creators to withdraw funds only upon achieving the funding goal.</w:t>
      </w:r>
    </w:p>
    <w:p w:rsidR="00402C0D" w:rsidRPr="00402C0D" w:rsidRDefault="00402C0D" w:rsidP="00A11048">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Provide contributors the ability to request refunds after deadlines if goals are not achieved.</w:t>
      </w:r>
    </w:p>
    <w:p w:rsidR="00402C0D" w:rsidRPr="00402C0D" w:rsidRDefault="00402C0D" w:rsidP="00A11048">
      <w:pPr>
        <w:numPr>
          <w:ilvl w:val="0"/>
          <w:numId w:val="1"/>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Demonstrate </w:t>
      </w:r>
      <w:proofErr w:type="spellStart"/>
      <w:r w:rsidRPr="00402C0D">
        <w:rPr>
          <w:rFonts w:ascii="Times New Roman" w:eastAsia="Times New Roman" w:hAnsi="Times New Roman" w:cs="Times New Roman"/>
          <w:sz w:val="24"/>
          <w:szCs w:val="24"/>
        </w:rPr>
        <w:t>blockchain</w:t>
      </w:r>
      <w:proofErr w:type="spellEnd"/>
      <w:r w:rsidRPr="00402C0D">
        <w:rPr>
          <w:rFonts w:ascii="Times New Roman" w:eastAsia="Times New Roman" w:hAnsi="Times New Roman" w:cs="Times New Roman"/>
          <w:sz w:val="24"/>
          <w:szCs w:val="24"/>
        </w:rPr>
        <w:t xml:space="preserve"> utility using </w:t>
      </w:r>
      <w:proofErr w:type="spellStart"/>
      <w:r w:rsidRPr="00402C0D">
        <w:rPr>
          <w:rFonts w:ascii="Times New Roman" w:eastAsia="Times New Roman" w:hAnsi="Times New Roman" w:cs="Times New Roman"/>
          <w:sz w:val="24"/>
          <w:szCs w:val="24"/>
        </w:rPr>
        <w:t>Ethereum</w:t>
      </w:r>
      <w:proofErr w:type="spellEnd"/>
      <w:r w:rsidRPr="00402C0D">
        <w:rPr>
          <w:rFonts w:ascii="Times New Roman" w:eastAsia="Times New Roman" w:hAnsi="Times New Roman" w:cs="Times New Roman"/>
          <w:sz w:val="24"/>
          <w:szCs w:val="24"/>
        </w:rPr>
        <w:t xml:space="preserve"> and Solidity.</w:t>
      </w:r>
    </w:p>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3. Features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7233"/>
      </w:tblGrid>
      <w:tr w:rsidR="00402C0D" w:rsidRPr="00402C0D" w:rsidTr="00E63593">
        <w:trPr>
          <w:tblHeader/>
          <w:tblCellSpacing w:w="15" w:type="dxa"/>
        </w:trPr>
        <w:tc>
          <w:tcPr>
            <w:tcW w:w="2082" w:type="dxa"/>
            <w:vAlign w:val="center"/>
            <w:hideMark/>
          </w:tcPr>
          <w:p w:rsidR="00402C0D" w:rsidRPr="00402C0D" w:rsidRDefault="00402C0D" w:rsidP="00E63593">
            <w:pPr>
              <w:spacing w:after="0" w:line="276" w:lineRule="auto"/>
              <w:jc w:val="both"/>
              <w:rPr>
                <w:rFonts w:ascii="Times New Roman" w:eastAsia="Times New Roman" w:hAnsi="Times New Roman" w:cs="Times New Roman"/>
                <w:b/>
                <w:bCs/>
                <w:sz w:val="24"/>
                <w:szCs w:val="24"/>
              </w:rPr>
            </w:pPr>
            <w:r w:rsidRPr="00402C0D">
              <w:rPr>
                <w:rFonts w:ascii="Times New Roman" w:eastAsia="Times New Roman" w:hAnsi="Times New Roman" w:cs="Times New Roman"/>
                <w:b/>
                <w:bCs/>
                <w:sz w:val="24"/>
                <w:szCs w:val="24"/>
              </w:rPr>
              <w:lastRenderedPageBreak/>
              <w:t>Feature</w:t>
            </w:r>
          </w:p>
        </w:tc>
        <w:tc>
          <w:tcPr>
            <w:tcW w:w="7188" w:type="dxa"/>
            <w:vAlign w:val="center"/>
            <w:hideMark/>
          </w:tcPr>
          <w:p w:rsidR="00402C0D" w:rsidRPr="00402C0D" w:rsidRDefault="00402C0D" w:rsidP="00E63593">
            <w:pPr>
              <w:spacing w:after="0" w:line="276" w:lineRule="auto"/>
              <w:jc w:val="both"/>
              <w:rPr>
                <w:rFonts w:ascii="Times New Roman" w:eastAsia="Times New Roman" w:hAnsi="Times New Roman" w:cs="Times New Roman"/>
                <w:b/>
                <w:bCs/>
                <w:sz w:val="24"/>
                <w:szCs w:val="24"/>
              </w:rPr>
            </w:pPr>
            <w:r w:rsidRPr="00402C0D">
              <w:rPr>
                <w:rFonts w:ascii="Times New Roman" w:eastAsia="Times New Roman" w:hAnsi="Times New Roman" w:cs="Times New Roman"/>
                <w:b/>
                <w:bCs/>
                <w:sz w:val="24"/>
                <w:szCs w:val="24"/>
              </w:rPr>
              <w:t>Description</w:t>
            </w:r>
          </w:p>
        </w:tc>
      </w:tr>
      <w:tr w:rsidR="00402C0D" w:rsidRPr="00402C0D" w:rsidTr="00E63593">
        <w:trPr>
          <w:tblCellSpacing w:w="15" w:type="dxa"/>
        </w:trPr>
        <w:tc>
          <w:tcPr>
            <w:tcW w:w="2082"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Contribution</w:t>
            </w:r>
          </w:p>
        </w:tc>
        <w:tc>
          <w:tcPr>
            <w:tcW w:w="7188"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Any </w:t>
            </w:r>
            <w:proofErr w:type="spellStart"/>
            <w:r w:rsidRPr="00402C0D">
              <w:rPr>
                <w:rFonts w:ascii="Times New Roman" w:eastAsia="Times New Roman" w:hAnsi="Times New Roman" w:cs="Times New Roman"/>
                <w:sz w:val="24"/>
                <w:szCs w:val="24"/>
              </w:rPr>
              <w:t>Ethereum</w:t>
            </w:r>
            <w:proofErr w:type="spellEnd"/>
            <w:r w:rsidRPr="00402C0D">
              <w:rPr>
                <w:rFonts w:ascii="Times New Roman" w:eastAsia="Times New Roman" w:hAnsi="Times New Roman" w:cs="Times New Roman"/>
                <w:sz w:val="24"/>
                <w:szCs w:val="24"/>
              </w:rPr>
              <w:t xml:space="preserve"> wallet holder can contribute ETH to a selected campaign category.</w:t>
            </w:r>
          </w:p>
        </w:tc>
      </w:tr>
      <w:tr w:rsidR="00402C0D" w:rsidRPr="00402C0D" w:rsidTr="00E63593">
        <w:trPr>
          <w:tblCellSpacing w:w="15" w:type="dxa"/>
        </w:trPr>
        <w:tc>
          <w:tcPr>
            <w:tcW w:w="2082"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Withdrawal</w:t>
            </w:r>
          </w:p>
        </w:tc>
        <w:tc>
          <w:tcPr>
            <w:tcW w:w="7188"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Campaign owner can withdraw funds </w:t>
            </w:r>
            <w:r w:rsidRPr="00402C0D">
              <w:rPr>
                <w:rFonts w:ascii="Times New Roman" w:eastAsia="Times New Roman" w:hAnsi="Times New Roman" w:cs="Times New Roman"/>
                <w:b/>
                <w:bCs/>
                <w:sz w:val="24"/>
                <w:szCs w:val="24"/>
              </w:rPr>
              <w:t>only</w:t>
            </w:r>
            <w:r w:rsidRPr="00402C0D">
              <w:rPr>
                <w:rFonts w:ascii="Times New Roman" w:eastAsia="Times New Roman" w:hAnsi="Times New Roman" w:cs="Times New Roman"/>
                <w:sz w:val="24"/>
                <w:szCs w:val="24"/>
              </w:rPr>
              <w:t xml:space="preserve"> if the campaign goal is achieved.</w:t>
            </w:r>
          </w:p>
        </w:tc>
      </w:tr>
      <w:tr w:rsidR="00402C0D" w:rsidRPr="00402C0D" w:rsidTr="00E63593">
        <w:trPr>
          <w:tblCellSpacing w:w="15" w:type="dxa"/>
        </w:trPr>
        <w:tc>
          <w:tcPr>
            <w:tcW w:w="2082"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Refund</w:t>
            </w:r>
          </w:p>
        </w:tc>
        <w:tc>
          <w:tcPr>
            <w:tcW w:w="7188"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Contributors can claim refunds if the campaign goal is not met after the deadline.</w:t>
            </w:r>
          </w:p>
        </w:tc>
      </w:tr>
      <w:tr w:rsidR="00402C0D" w:rsidRPr="00402C0D" w:rsidTr="00E63593">
        <w:trPr>
          <w:tblCellSpacing w:w="15" w:type="dxa"/>
        </w:trPr>
        <w:tc>
          <w:tcPr>
            <w:tcW w:w="2082"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Real-time Updates</w:t>
            </w:r>
          </w:p>
        </w:tc>
        <w:tc>
          <w:tcPr>
            <w:tcW w:w="7188" w:type="dxa"/>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Campaign statistics update dynamically based on smart contract state.</w:t>
            </w:r>
          </w:p>
        </w:tc>
      </w:tr>
    </w:tbl>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4. Tools &amp; Technologies Used</w:t>
      </w:r>
    </w:p>
    <w:tbl>
      <w:tblPr>
        <w:tblpPr w:leftFromText="180" w:rightFromText="180" w:vertAnchor="text" w:tblpY="1"/>
        <w:tblOverlap w:val="never"/>
        <w:tblW w:w="5000" w:type="pct"/>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6666"/>
      </w:tblGrid>
      <w:tr w:rsidR="00402C0D" w:rsidRPr="00402C0D" w:rsidTr="00402C0D">
        <w:trPr>
          <w:tblHeade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b/>
                <w:bCs/>
                <w:sz w:val="24"/>
                <w:szCs w:val="24"/>
              </w:rPr>
            </w:pPr>
            <w:r w:rsidRPr="00402C0D">
              <w:rPr>
                <w:rFonts w:ascii="Times New Roman" w:eastAsia="Times New Roman" w:hAnsi="Times New Roman" w:cs="Times New Roman"/>
                <w:b/>
                <w:bCs/>
                <w:sz w:val="24"/>
                <w:szCs w:val="24"/>
              </w:rPr>
              <w:t>Layer</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b/>
                <w:bCs/>
                <w:sz w:val="24"/>
                <w:szCs w:val="24"/>
              </w:rPr>
            </w:pPr>
            <w:r w:rsidRPr="00402C0D">
              <w:rPr>
                <w:rFonts w:ascii="Times New Roman" w:eastAsia="Times New Roman" w:hAnsi="Times New Roman" w:cs="Times New Roman"/>
                <w:b/>
                <w:bCs/>
                <w:sz w:val="24"/>
                <w:szCs w:val="24"/>
              </w:rPr>
              <w:t>Technology</w:t>
            </w:r>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Frontend</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React.js, HTML, CSS</w:t>
            </w:r>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Wallet Connect</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MetaMask</w:t>
            </w:r>
            <w:proofErr w:type="spellEnd"/>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Smart Contract</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Solidity (v0.8.x)</w:t>
            </w:r>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Deployment</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Hardhat</w:t>
            </w:r>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Blockchain</w:t>
            </w:r>
            <w:proofErr w:type="spellEnd"/>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proofErr w:type="spellStart"/>
            <w:r w:rsidRPr="00402C0D">
              <w:rPr>
                <w:rFonts w:ascii="Times New Roman" w:eastAsia="Times New Roman" w:hAnsi="Times New Roman" w:cs="Times New Roman"/>
                <w:sz w:val="24"/>
                <w:szCs w:val="24"/>
              </w:rPr>
              <w:t>Ethereum</w:t>
            </w:r>
            <w:proofErr w:type="spellEnd"/>
            <w:r w:rsidRPr="00402C0D">
              <w:rPr>
                <w:rFonts w:ascii="Times New Roman" w:eastAsia="Times New Roman" w:hAnsi="Times New Roman" w:cs="Times New Roman"/>
                <w:sz w:val="24"/>
                <w:szCs w:val="24"/>
              </w:rPr>
              <w:t xml:space="preserve"> Test Network</w:t>
            </w:r>
          </w:p>
        </w:tc>
      </w:tr>
      <w:tr w:rsidR="00402C0D" w:rsidRPr="00402C0D" w:rsidTr="00402C0D">
        <w:trPr>
          <w:tblCellSpacing w:w="15" w:type="dxa"/>
        </w:trPr>
        <w:tc>
          <w:tcPr>
            <w:tcW w:w="1415"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Library</w:t>
            </w:r>
          </w:p>
        </w:tc>
        <w:tc>
          <w:tcPr>
            <w:tcW w:w="3537" w:type="pct"/>
            <w:vAlign w:val="center"/>
            <w:hideMark/>
          </w:tcPr>
          <w:p w:rsidR="00402C0D" w:rsidRPr="00402C0D" w:rsidRDefault="00402C0D" w:rsidP="00E63593">
            <w:pPr>
              <w:spacing w:after="0"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Ethers.js</w:t>
            </w:r>
          </w:p>
        </w:tc>
      </w:tr>
    </w:tbl>
    <w:p w:rsidR="00402C0D" w:rsidRPr="00402C0D" w:rsidRDefault="00402C0D" w:rsidP="00E635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5. Smart Contract Code (Solidity)</w:t>
      </w:r>
    </w:p>
    <w:p w:rsidR="00402C0D" w:rsidRPr="00402C0D" w:rsidRDefault="00402C0D" w:rsidP="00A11048">
      <w:p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The smart contract was implemented in Solidity and contains logic for contributions, withdrawals, and refunds.</w:t>
      </w:r>
    </w:p>
    <w:p w:rsidR="00402C0D" w:rsidRPr="00402C0D" w:rsidRDefault="00402C0D" w:rsidP="00A11048">
      <w:pPr>
        <w:spacing w:before="100" w:beforeAutospacing="1" w:after="100" w:afterAutospacing="1" w:line="276" w:lineRule="auto"/>
        <w:jc w:val="both"/>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Key Functions:</w:t>
      </w:r>
    </w:p>
    <w:p w:rsidR="00402C0D" w:rsidRPr="00402C0D" w:rsidRDefault="00402C0D" w:rsidP="00A11048">
      <w:pPr>
        <w:numPr>
          <w:ilvl w:val="0"/>
          <w:numId w:val="2"/>
        </w:numPr>
        <w:spacing w:before="100" w:beforeAutospacing="1" w:after="100" w:afterAutospacing="1" w:line="276" w:lineRule="auto"/>
        <w:jc w:val="both"/>
        <w:rPr>
          <w:rFonts w:ascii="Times New Roman" w:eastAsia="Times New Roman" w:hAnsi="Times New Roman" w:cs="Times New Roman"/>
          <w:sz w:val="24"/>
          <w:szCs w:val="24"/>
        </w:rPr>
      </w:pPr>
      <w:proofErr w:type="gramStart"/>
      <w:r w:rsidRPr="00402C0D">
        <w:rPr>
          <w:rFonts w:ascii="Courier New" w:eastAsia="Times New Roman" w:hAnsi="Courier New" w:cs="Courier New"/>
          <w:sz w:val="20"/>
          <w:szCs w:val="20"/>
        </w:rPr>
        <w:t>contribute(</w:t>
      </w:r>
      <w:proofErr w:type="gramEnd"/>
      <w:r w:rsidRPr="00402C0D">
        <w:rPr>
          <w:rFonts w:ascii="Courier New" w:eastAsia="Times New Roman" w:hAnsi="Courier New" w:cs="Courier New"/>
          <w:sz w:val="20"/>
          <w:szCs w:val="20"/>
        </w:rPr>
        <w:t>string memory category)</w:t>
      </w:r>
      <w:r w:rsidRPr="00402C0D">
        <w:rPr>
          <w:rFonts w:ascii="Times New Roman" w:eastAsia="Times New Roman" w:hAnsi="Times New Roman" w:cs="Times New Roman"/>
          <w:sz w:val="24"/>
          <w:szCs w:val="24"/>
        </w:rPr>
        <w:t xml:space="preserve"> — Accepts ETH based on category input.</w:t>
      </w:r>
    </w:p>
    <w:p w:rsidR="00402C0D" w:rsidRPr="00402C0D" w:rsidRDefault="00402C0D" w:rsidP="00A11048">
      <w:pPr>
        <w:numPr>
          <w:ilvl w:val="0"/>
          <w:numId w:val="2"/>
        </w:numPr>
        <w:spacing w:before="100" w:beforeAutospacing="1" w:after="100" w:afterAutospacing="1" w:line="276" w:lineRule="auto"/>
        <w:jc w:val="both"/>
        <w:rPr>
          <w:rFonts w:ascii="Times New Roman" w:eastAsia="Times New Roman" w:hAnsi="Times New Roman" w:cs="Times New Roman"/>
          <w:sz w:val="24"/>
          <w:szCs w:val="24"/>
        </w:rPr>
      </w:pPr>
      <w:proofErr w:type="gramStart"/>
      <w:r w:rsidRPr="00402C0D">
        <w:rPr>
          <w:rFonts w:ascii="Courier New" w:eastAsia="Times New Roman" w:hAnsi="Courier New" w:cs="Courier New"/>
          <w:sz w:val="20"/>
          <w:szCs w:val="20"/>
        </w:rPr>
        <w:t>withdraw(</w:t>
      </w:r>
      <w:proofErr w:type="gramEnd"/>
      <w:r w:rsidRPr="00402C0D">
        <w:rPr>
          <w:rFonts w:ascii="Courier New" w:eastAsia="Times New Roman" w:hAnsi="Courier New" w:cs="Courier New"/>
          <w:sz w:val="20"/>
          <w:szCs w:val="20"/>
        </w:rPr>
        <w:t>)</w:t>
      </w:r>
      <w:r w:rsidRPr="00402C0D">
        <w:rPr>
          <w:rFonts w:ascii="Times New Roman" w:eastAsia="Times New Roman" w:hAnsi="Times New Roman" w:cs="Times New Roman"/>
          <w:sz w:val="24"/>
          <w:szCs w:val="24"/>
        </w:rPr>
        <w:t xml:space="preserve"> — Allows campaign owner to withdraw funds upon reaching the goal.</w:t>
      </w:r>
    </w:p>
    <w:p w:rsidR="00402C0D" w:rsidRPr="00402C0D" w:rsidRDefault="00402C0D" w:rsidP="00A11048">
      <w:pPr>
        <w:numPr>
          <w:ilvl w:val="0"/>
          <w:numId w:val="2"/>
        </w:numPr>
        <w:spacing w:before="100" w:beforeAutospacing="1" w:after="100" w:afterAutospacing="1" w:line="276" w:lineRule="auto"/>
        <w:jc w:val="both"/>
        <w:rPr>
          <w:rFonts w:ascii="Times New Roman" w:eastAsia="Times New Roman" w:hAnsi="Times New Roman" w:cs="Times New Roman"/>
          <w:sz w:val="24"/>
          <w:szCs w:val="24"/>
        </w:rPr>
      </w:pPr>
      <w:proofErr w:type="gramStart"/>
      <w:r w:rsidRPr="00402C0D">
        <w:rPr>
          <w:rFonts w:ascii="Courier New" w:eastAsia="Times New Roman" w:hAnsi="Courier New" w:cs="Courier New"/>
          <w:sz w:val="20"/>
          <w:szCs w:val="20"/>
        </w:rPr>
        <w:t>refund(</w:t>
      </w:r>
      <w:proofErr w:type="gramEnd"/>
      <w:r w:rsidRPr="00402C0D">
        <w:rPr>
          <w:rFonts w:ascii="Courier New" w:eastAsia="Times New Roman" w:hAnsi="Courier New" w:cs="Courier New"/>
          <w:sz w:val="20"/>
          <w:szCs w:val="20"/>
        </w:rPr>
        <w:t>)</w:t>
      </w:r>
      <w:r w:rsidRPr="00402C0D">
        <w:rPr>
          <w:rFonts w:ascii="Times New Roman" w:eastAsia="Times New Roman" w:hAnsi="Times New Roman" w:cs="Times New Roman"/>
          <w:sz w:val="24"/>
          <w:szCs w:val="24"/>
        </w:rPr>
        <w:t xml:space="preserve"> — Allows contributors to request refund after deadline if the goal is unmet.</w:t>
      </w:r>
    </w:p>
    <w:p w:rsidR="00402C0D" w:rsidRPr="00402C0D" w:rsidRDefault="00402C0D" w:rsidP="00A11048">
      <w:p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Contract ensures that conditions are enforced through modifiers and timestamp checks.</w:t>
      </w:r>
    </w:p>
    <w:p w:rsidR="00402C0D" w:rsidRPr="00402C0D" w:rsidRDefault="00402C0D" w:rsidP="00E63593">
      <w:pPr>
        <w:spacing w:after="0" w:line="276" w:lineRule="auto"/>
        <w:rPr>
          <w:rFonts w:ascii="Times New Roman" w:eastAsia="Times New Roman" w:hAnsi="Times New Roman" w:cs="Times New Roman"/>
          <w:sz w:val="32"/>
          <w:szCs w:val="32"/>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lastRenderedPageBreak/>
        <w:t xml:space="preserve">6. Frontend Integration </w:t>
      </w:r>
    </w:p>
    <w:p w:rsidR="00402C0D" w:rsidRPr="00402C0D" w:rsidRDefault="00402C0D" w:rsidP="00A11048">
      <w:p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Frontend handles wallet connection, form input, and UI rendering.</w:t>
      </w:r>
    </w:p>
    <w:p w:rsidR="00402C0D" w:rsidRPr="00402C0D" w:rsidRDefault="00402C0D" w:rsidP="00A11048">
      <w:pPr>
        <w:spacing w:before="100" w:beforeAutospacing="1" w:after="100" w:afterAutospacing="1" w:line="276" w:lineRule="auto"/>
        <w:jc w:val="both"/>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Key Functionalities:</w:t>
      </w:r>
    </w:p>
    <w:p w:rsidR="00402C0D" w:rsidRPr="00402C0D" w:rsidRDefault="00402C0D" w:rsidP="00A11048">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b/>
          <w:bCs/>
          <w:sz w:val="24"/>
          <w:szCs w:val="24"/>
        </w:rPr>
        <w:t>Connect Wallet</w:t>
      </w:r>
      <w:r w:rsidRPr="00402C0D">
        <w:rPr>
          <w:rFonts w:ascii="Times New Roman" w:eastAsia="Times New Roman" w:hAnsi="Times New Roman" w:cs="Times New Roman"/>
          <w:sz w:val="24"/>
          <w:szCs w:val="24"/>
        </w:rPr>
        <w:t xml:space="preserve"> — Uses </w:t>
      </w:r>
      <w:proofErr w:type="spellStart"/>
      <w:proofErr w:type="gramStart"/>
      <w:r w:rsidRPr="00402C0D">
        <w:rPr>
          <w:rFonts w:ascii="Courier New" w:eastAsia="Times New Roman" w:hAnsi="Courier New" w:cs="Courier New"/>
          <w:sz w:val="20"/>
          <w:szCs w:val="20"/>
        </w:rPr>
        <w:t>ethers.BrowserProvider</w:t>
      </w:r>
      <w:proofErr w:type="spellEnd"/>
      <w:proofErr w:type="gramEnd"/>
      <w:r w:rsidRPr="00402C0D">
        <w:rPr>
          <w:rFonts w:ascii="Times New Roman" w:eastAsia="Times New Roman" w:hAnsi="Times New Roman" w:cs="Times New Roman"/>
          <w:sz w:val="24"/>
          <w:szCs w:val="24"/>
        </w:rPr>
        <w:t xml:space="preserve"> and </w:t>
      </w:r>
      <w:proofErr w:type="spellStart"/>
      <w:r w:rsidRPr="00402C0D">
        <w:rPr>
          <w:rFonts w:ascii="Times New Roman" w:eastAsia="Times New Roman" w:hAnsi="Times New Roman" w:cs="Times New Roman"/>
          <w:sz w:val="24"/>
          <w:szCs w:val="24"/>
        </w:rPr>
        <w:t>MetaMask</w:t>
      </w:r>
      <w:proofErr w:type="spellEnd"/>
      <w:r w:rsidRPr="00402C0D">
        <w:rPr>
          <w:rFonts w:ascii="Times New Roman" w:eastAsia="Times New Roman" w:hAnsi="Times New Roman" w:cs="Times New Roman"/>
          <w:sz w:val="24"/>
          <w:szCs w:val="24"/>
        </w:rPr>
        <w:t>.</w:t>
      </w:r>
    </w:p>
    <w:p w:rsidR="00402C0D" w:rsidRPr="00402C0D" w:rsidRDefault="00402C0D" w:rsidP="00A11048">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b/>
          <w:bCs/>
          <w:sz w:val="24"/>
          <w:szCs w:val="24"/>
        </w:rPr>
        <w:t>Contribute ETH</w:t>
      </w:r>
      <w:r w:rsidRPr="00402C0D">
        <w:rPr>
          <w:rFonts w:ascii="Times New Roman" w:eastAsia="Times New Roman" w:hAnsi="Times New Roman" w:cs="Times New Roman"/>
          <w:sz w:val="24"/>
          <w:szCs w:val="24"/>
        </w:rPr>
        <w:t xml:space="preserve"> — Captures amount and category and sends transaction to smart contract.</w:t>
      </w:r>
    </w:p>
    <w:p w:rsidR="00402C0D" w:rsidRPr="00402C0D" w:rsidRDefault="00402C0D" w:rsidP="00A11048">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b/>
          <w:bCs/>
          <w:sz w:val="24"/>
          <w:szCs w:val="24"/>
        </w:rPr>
        <w:t>Withdraw Funds</w:t>
      </w:r>
      <w:r w:rsidRPr="00402C0D">
        <w:rPr>
          <w:rFonts w:ascii="Times New Roman" w:eastAsia="Times New Roman" w:hAnsi="Times New Roman" w:cs="Times New Roman"/>
          <w:sz w:val="24"/>
          <w:szCs w:val="24"/>
        </w:rPr>
        <w:t xml:space="preserve"> — Available only to campaign owner after goal.</w:t>
      </w:r>
    </w:p>
    <w:p w:rsidR="00402C0D" w:rsidRPr="00402C0D" w:rsidRDefault="00402C0D" w:rsidP="00A11048">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b/>
          <w:bCs/>
          <w:sz w:val="24"/>
          <w:szCs w:val="24"/>
        </w:rPr>
        <w:t>Claim Refund</w:t>
      </w:r>
      <w:r w:rsidRPr="00402C0D">
        <w:rPr>
          <w:rFonts w:ascii="Times New Roman" w:eastAsia="Times New Roman" w:hAnsi="Times New Roman" w:cs="Times New Roman"/>
          <w:sz w:val="24"/>
          <w:szCs w:val="24"/>
        </w:rPr>
        <w:t xml:space="preserve"> — Displayed only if deadline has passed and goal is not met.</w:t>
      </w:r>
    </w:p>
    <w:p w:rsidR="00402C0D" w:rsidRPr="00402C0D" w:rsidRDefault="00402C0D" w:rsidP="00A11048">
      <w:pPr>
        <w:spacing w:before="100" w:beforeAutospacing="1" w:after="100" w:afterAutospacing="1" w:line="276" w:lineRule="auto"/>
        <w:jc w:val="both"/>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UI Highlights:</w:t>
      </w:r>
    </w:p>
    <w:p w:rsidR="00402C0D" w:rsidRPr="00402C0D" w:rsidRDefault="00402C0D" w:rsidP="00A11048">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Dynamic update of goal, raised ETH, and user's contribution.</w:t>
      </w:r>
    </w:p>
    <w:p w:rsidR="00402C0D" w:rsidRPr="00402C0D" w:rsidRDefault="00402C0D" w:rsidP="00A11048">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Time left or deadline passed message.</w:t>
      </w:r>
    </w:p>
    <w:p w:rsidR="00402C0D" w:rsidRPr="00402C0D" w:rsidRDefault="00402C0D" w:rsidP="00A11048">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Condition-based rendering of refund and withdraw buttons.</w:t>
      </w:r>
    </w:p>
    <w:p w:rsidR="00402C0D" w:rsidRPr="00402C0D" w:rsidRDefault="00402C0D" w:rsidP="00A11048">
      <w:pPr>
        <w:spacing w:after="0" w:line="276" w:lineRule="auto"/>
        <w:jc w:val="both"/>
        <w:rPr>
          <w:rFonts w:ascii="Times New Roman" w:eastAsia="Times New Roman" w:hAnsi="Times New Roman" w:cs="Times New Roman"/>
          <w:sz w:val="24"/>
          <w:szCs w:val="24"/>
        </w:rPr>
      </w:pPr>
    </w:p>
    <w:p w:rsidR="00402C0D" w:rsidRPr="00402C0D" w:rsidRDefault="00402C0D" w:rsidP="00A11048">
      <w:pPr>
        <w:spacing w:before="100" w:beforeAutospacing="1" w:after="100" w:afterAutospacing="1" w:line="276" w:lineRule="auto"/>
        <w:jc w:val="both"/>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7. Deployment Steps</w:t>
      </w:r>
    </w:p>
    <w:p w:rsidR="00402C0D" w:rsidRPr="00402C0D" w:rsidRDefault="00402C0D"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Developed and tested smart contract locally.</w:t>
      </w:r>
    </w:p>
    <w:p w:rsidR="00402C0D" w:rsidRPr="00402C0D" w:rsidRDefault="00402C0D"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Used Hardhat for local </w:t>
      </w:r>
      <w:proofErr w:type="spellStart"/>
      <w:r w:rsidRPr="00402C0D">
        <w:rPr>
          <w:rFonts w:ascii="Times New Roman" w:eastAsia="Times New Roman" w:hAnsi="Times New Roman" w:cs="Times New Roman"/>
          <w:sz w:val="24"/>
          <w:szCs w:val="24"/>
        </w:rPr>
        <w:t>blockchain</w:t>
      </w:r>
      <w:proofErr w:type="spellEnd"/>
      <w:r w:rsidRPr="00402C0D">
        <w:rPr>
          <w:rFonts w:ascii="Times New Roman" w:eastAsia="Times New Roman" w:hAnsi="Times New Roman" w:cs="Times New Roman"/>
          <w:sz w:val="24"/>
          <w:szCs w:val="24"/>
        </w:rPr>
        <w:t xml:space="preserve"> simulation.</w:t>
      </w:r>
    </w:p>
    <w:p w:rsidR="00402C0D" w:rsidRPr="00402C0D" w:rsidRDefault="00402C0D"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 xml:space="preserve">Deployed contract using </w:t>
      </w:r>
      <w:r w:rsidRPr="00402C0D">
        <w:rPr>
          <w:rFonts w:ascii="Courier New" w:eastAsia="Times New Roman" w:hAnsi="Courier New" w:cs="Courier New"/>
          <w:sz w:val="20"/>
          <w:szCs w:val="20"/>
        </w:rPr>
        <w:t>deploy.js</w:t>
      </w:r>
      <w:r w:rsidRPr="00402C0D">
        <w:rPr>
          <w:rFonts w:ascii="Times New Roman" w:eastAsia="Times New Roman" w:hAnsi="Times New Roman" w:cs="Times New Roman"/>
          <w:sz w:val="24"/>
          <w:szCs w:val="24"/>
        </w:rPr>
        <w:t xml:space="preserve"> script.</w:t>
      </w:r>
    </w:p>
    <w:p w:rsidR="00402C0D" w:rsidRPr="00402C0D" w:rsidRDefault="00E63593"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Deployed to </w:t>
      </w:r>
      <w:proofErr w:type="spellStart"/>
      <w:r>
        <w:rPr>
          <w:rFonts w:ascii="Times New Roman" w:eastAsia="Times New Roman" w:hAnsi="Times New Roman" w:cs="Times New Roman"/>
          <w:sz w:val="24"/>
          <w:szCs w:val="24"/>
        </w:rPr>
        <w:t>Ethereum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testnet</w:t>
      </w:r>
      <w:proofErr w:type="spellEnd"/>
      <w:r>
        <w:rPr>
          <w:rFonts w:ascii="Times New Roman" w:eastAsia="Times New Roman" w:hAnsi="Times New Roman" w:cs="Times New Roman"/>
          <w:sz w:val="24"/>
          <w:szCs w:val="24"/>
        </w:rPr>
        <w:t xml:space="preserve"> </w:t>
      </w:r>
    </w:p>
    <w:p w:rsidR="00402C0D" w:rsidRPr="00402C0D" w:rsidRDefault="00402C0D"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Retrieved deployed contract address.</w:t>
      </w:r>
    </w:p>
    <w:p w:rsidR="00402C0D" w:rsidRPr="00402C0D" w:rsidRDefault="00402C0D" w:rsidP="00A11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t>Integrated address into frontend React app.</w:t>
      </w:r>
    </w:p>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8. Screenshots</w:t>
      </w:r>
    </w:p>
    <w:p w:rsidR="00402C0D" w:rsidRDefault="00402C0D"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 xml:space="preserve"> Wallet Connection</w:t>
      </w:r>
    </w:p>
    <w:p w:rsidR="00A11048" w:rsidRDefault="00A11048"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D16AB6">
        <w:lastRenderedPageBreak/>
        <w:drawing>
          <wp:inline distT="0" distB="0" distL="0" distR="0" wp14:anchorId="088456DF" wp14:editId="5805552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11048" w:rsidRPr="00402C0D" w:rsidRDefault="00A11048"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D16AB6">
        <w:drawing>
          <wp:inline distT="0" distB="0" distL="0" distR="0" wp14:anchorId="586F0753" wp14:editId="3678DA8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02C0D" w:rsidRDefault="00402C0D"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402C0D">
        <w:rPr>
          <w:rFonts w:ascii="Times New Roman" w:eastAsia="Times New Roman" w:hAnsi="Times New Roman" w:cs="Times New Roman"/>
          <w:b/>
          <w:bCs/>
          <w:sz w:val="27"/>
          <w:szCs w:val="27"/>
        </w:rPr>
        <w:t xml:space="preserve"> Contribution Form</w:t>
      </w:r>
    </w:p>
    <w:p w:rsidR="00A11048" w:rsidRPr="00402C0D" w:rsidRDefault="00A11048" w:rsidP="00E63593">
      <w:pPr>
        <w:spacing w:before="100" w:beforeAutospacing="1" w:after="100" w:afterAutospacing="1" w:line="276" w:lineRule="auto"/>
        <w:outlineLvl w:val="2"/>
        <w:rPr>
          <w:rFonts w:ascii="Times New Roman" w:eastAsia="Times New Roman" w:hAnsi="Times New Roman" w:cs="Times New Roman"/>
          <w:b/>
          <w:bCs/>
          <w:sz w:val="27"/>
          <w:szCs w:val="27"/>
        </w:rPr>
      </w:pPr>
      <w:r w:rsidRPr="00D16AB6">
        <w:lastRenderedPageBreak/>
        <w:drawing>
          <wp:inline distT="0" distB="0" distL="0" distR="0" wp14:anchorId="416B2432" wp14:editId="46586ED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02C0D" w:rsidRDefault="00A11048" w:rsidP="00E63593">
      <w:pPr>
        <w:spacing w:before="100" w:beforeAutospacing="1" w:after="100" w:afterAutospacing="1" w:line="276" w:lineRule="auto"/>
        <w:rPr>
          <w:rFonts w:ascii="Times New Roman" w:eastAsia="Times New Roman" w:hAnsi="Times New Roman" w:cs="Times New Roman"/>
          <w:sz w:val="24"/>
          <w:szCs w:val="24"/>
        </w:rPr>
      </w:pPr>
      <w:r w:rsidRPr="005708B9">
        <w:drawing>
          <wp:inline distT="0" distB="0" distL="0" distR="0" wp14:anchorId="1259FE2C" wp14:editId="2178A9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11048" w:rsidRPr="00402C0D" w:rsidRDefault="00A11048" w:rsidP="00E63593">
      <w:pPr>
        <w:spacing w:before="100" w:beforeAutospacing="1" w:after="100" w:afterAutospacing="1" w:line="276" w:lineRule="auto"/>
        <w:rPr>
          <w:rFonts w:ascii="Times New Roman" w:eastAsia="Times New Roman" w:hAnsi="Times New Roman" w:cs="Times New Roman"/>
          <w:sz w:val="24"/>
          <w:szCs w:val="24"/>
        </w:rPr>
      </w:pPr>
    </w:p>
    <w:p w:rsidR="00402C0D" w:rsidRPr="00402C0D" w:rsidRDefault="00402C0D" w:rsidP="00E63593">
      <w:pPr>
        <w:spacing w:after="0" w:line="276" w:lineRule="auto"/>
        <w:rPr>
          <w:rFonts w:ascii="Times New Roman" w:eastAsia="Times New Roman" w:hAnsi="Times New Roman" w:cs="Times New Roman"/>
          <w:sz w:val="24"/>
          <w:szCs w:val="24"/>
        </w:rPr>
      </w:pPr>
    </w:p>
    <w:p w:rsidR="00402C0D" w:rsidRPr="00402C0D" w:rsidRDefault="00402C0D" w:rsidP="00E63593">
      <w:pPr>
        <w:spacing w:before="100" w:beforeAutospacing="1" w:after="100" w:afterAutospacing="1" w:line="276" w:lineRule="auto"/>
        <w:outlineLvl w:val="1"/>
        <w:rPr>
          <w:rFonts w:ascii="Times New Roman" w:eastAsia="Times New Roman" w:hAnsi="Times New Roman" w:cs="Times New Roman"/>
          <w:b/>
          <w:bCs/>
          <w:sz w:val="32"/>
          <w:szCs w:val="32"/>
        </w:rPr>
      </w:pPr>
      <w:r w:rsidRPr="00402C0D">
        <w:rPr>
          <w:rFonts w:ascii="Times New Roman" w:eastAsia="Times New Roman" w:hAnsi="Times New Roman" w:cs="Times New Roman"/>
          <w:b/>
          <w:bCs/>
          <w:sz w:val="32"/>
          <w:szCs w:val="32"/>
        </w:rPr>
        <w:t>9. Conclusion</w:t>
      </w:r>
    </w:p>
    <w:p w:rsidR="00402C0D" w:rsidRPr="00402C0D" w:rsidRDefault="00402C0D" w:rsidP="00A11048">
      <w:pPr>
        <w:spacing w:before="100" w:beforeAutospacing="1" w:after="100" w:afterAutospacing="1" w:line="276" w:lineRule="auto"/>
        <w:jc w:val="both"/>
        <w:rPr>
          <w:rFonts w:ascii="Times New Roman" w:eastAsia="Times New Roman" w:hAnsi="Times New Roman" w:cs="Times New Roman"/>
          <w:sz w:val="24"/>
          <w:szCs w:val="24"/>
        </w:rPr>
      </w:pPr>
      <w:r w:rsidRPr="00402C0D">
        <w:rPr>
          <w:rFonts w:ascii="Times New Roman" w:eastAsia="Times New Roman" w:hAnsi="Times New Roman" w:cs="Times New Roman"/>
          <w:sz w:val="24"/>
          <w:szCs w:val="24"/>
        </w:rPr>
        <w:lastRenderedPageBreak/>
        <w:t xml:space="preserve">The </w:t>
      </w:r>
      <w:proofErr w:type="spellStart"/>
      <w:r w:rsidRPr="00402C0D">
        <w:rPr>
          <w:rFonts w:ascii="Times New Roman" w:eastAsia="Times New Roman" w:hAnsi="Times New Roman" w:cs="Times New Roman"/>
          <w:sz w:val="24"/>
          <w:szCs w:val="24"/>
        </w:rPr>
        <w:t>CrowdFund</w:t>
      </w:r>
      <w:proofErr w:type="spellEnd"/>
      <w:r w:rsidRPr="00402C0D">
        <w:rPr>
          <w:rFonts w:ascii="Times New Roman" w:eastAsia="Times New Roman" w:hAnsi="Times New Roman" w:cs="Times New Roman"/>
          <w:sz w:val="24"/>
          <w:szCs w:val="24"/>
        </w:rPr>
        <w:t xml:space="preserve"> </w:t>
      </w:r>
      <w:proofErr w:type="spellStart"/>
      <w:r w:rsidRPr="00402C0D">
        <w:rPr>
          <w:rFonts w:ascii="Times New Roman" w:eastAsia="Times New Roman" w:hAnsi="Times New Roman" w:cs="Times New Roman"/>
          <w:sz w:val="24"/>
          <w:szCs w:val="24"/>
        </w:rPr>
        <w:t>DApp</w:t>
      </w:r>
      <w:proofErr w:type="spellEnd"/>
      <w:r w:rsidRPr="00402C0D">
        <w:rPr>
          <w:rFonts w:ascii="Times New Roman" w:eastAsia="Times New Roman" w:hAnsi="Times New Roman" w:cs="Times New Roman"/>
          <w:sz w:val="24"/>
          <w:szCs w:val="24"/>
        </w:rPr>
        <w:t xml:space="preserve"> project effectively demonstrates how </w:t>
      </w:r>
      <w:proofErr w:type="spellStart"/>
      <w:r w:rsidRPr="00402C0D">
        <w:rPr>
          <w:rFonts w:ascii="Times New Roman" w:eastAsia="Times New Roman" w:hAnsi="Times New Roman" w:cs="Times New Roman"/>
          <w:sz w:val="24"/>
          <w:szCs w:val="24"/>
        </w:rPr>
        <w:t>blockchain</w:t>
      </w:r>
      <w:proofErr w:type="spellEnd"/>
      <w:r w:rsidRPr="00402C0D">
        <w:rPr>
          <w:rFonts w:ascii="Times New Roman" w:eastAsia="Times New Roman" w:hAnsi="Times New Roman" w:cs="Times New Roman"/>
          <w:sz w:val="24"/>
          <w:szCs w:val="24"/>
        </w:rPr>
        <w:t xml:space="preserve"> technology can be leveraged to build a secure, decentralized crowdfunding platform. It ensures transparent fund handling, conditional logic enforcement through smart contracts, and user trust without third-party intermediaries. The project serves as a foundational step toward real-world decentralized finance (</w:t>
      </w:r>
      <w:proofErr w:type="spellStart"/>
      <w:r w:rsidRPr="00402C0D">
        <w:rPr>
          <w:rFonts w:ascii="Times New Roman" w:eastAsia="Times New Roman" w:hAnsi="Times New Roman" w:cs="Times New Roman"/>
          <w:sz w:val="24"/>
          <w:szCs w:val="24"/>
        </w:rPr>
        <w:t>DeFi</w:t>
      </w:r>
      <w:proofErr w:type="spellEnd"/>
      <w:r w:rsidRPr="00402C0D">
        <w:rPr>
          <w:rFonts w:ascii="Times New Roman" w:eastAsia="Times New Roman" w:hAnsi="Times New Roman" w:cs="Times New Roman"/>
          <w:sz w:val="24"/>
          <w:szCs w:val="24"/>
        </w:rPr>
        <w:t>) applications.</w:t>
      </w:r>
    </w:p>
    <w:p w:rsidR="00F21E19" w:rsidRDefault="00A11048" w:rsidP="00E63593">
      <w:pPr>
        <w:spacing w:line="276" w:lineRule="auto"/>
      </w:pPr>
      <w:bookmarkStart w:id="0" w:name="_GoBack"/>
      <w:bookmarkEnd w:id="0"/>
    </w:p>
    <w:sectPr w:rsidR="00F21E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B3214"/>
    <w:multiLevelType w:val="multilevel"/>
    <w:tmpl w:val="EF6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06C5E"/>
    <w:multiLevelType w:val="multilevel"/>
    <w:tmpl w:val="2498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6F0460"/>
    <w:multiLevelType w:val="multilevel"/>
    <w:tmpl w:val="F75A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003B44"/>
    <w:multiLevelType w:val="multilevel"/>
    <w:tmpl w:val="AF7E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5B7452"/>
    <w:multiLevelType w:val="multilevel"/>
    <w:tmpl w:val="9490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4437B2"/>
    <w:multiLevelType w:val="multilevel"/>
    <w:tmpl w:val="C08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C0D"/>
    <w:rsid w:val="00402C0D"/>
    <w:rsid w:val="00882643"/>
    <w:rsid w:val="00A11048"/>
    <w:rsid w:val="00E63593"/>
    <w:rsid w:val="00F8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542A"/>
  <w15:chartTrackingRefBased/>
  <w15:docId w15:val="{4E407733-0298-4E47-B919-58E86CF53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2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2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2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02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2C0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02C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2C0D"/>
    <w:rPr>
      <w:b/>
      <w:bCs/>
    </w:rPr>
  </w:style>
  <w:style w:type="character" w:styleId="HTMLCode">
    <w:name w:val="HTML Code"/>
    <w:basedOn w:val="DefaultParagraphFont"/>
    <w:uiPriority w:val="99"/>
    <w:semiHidden/>
    <w:unhideWhenUsed/>
    <w:rsid w:val="00402C0D"/>
    <w:rPr>
      <w:rFonts w:ascii="Courier New" w:eastAsia="Times New Roman" w:hAnsi="Courier New" w:cs="Courier New"/>
      <w:sz w:val="20"/>
      <w:szCs w:val="20"/>
    </w:rPr>
  </w:style>
  <w:style w:type="character" w:styleId="Emphasis">
    <w:name w:val="Emphasis"/>
    <w:basedOn w:val="DefaultParagraphFont"/>
    <w:uiPriority w:val="20"/>
    <w:qFormat/>
    <w:rsid w:val="00402C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949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Tariq</dc:creator>
  <cp:keywords/>
  <dc:description/>
  <cp:lastModifiedBy>Anum Tariq</cp:lastModifiedBy>
  <cp:revision>2</cp:revision>
  <dcterms:created xsi:type="dcterms:W3CDTF">2025-06-24T16:58:00Z</dcterms:created>
  <dcterms:modified xsi:type="dcterms:W3CDTF">2025-06-26T15:47:00Z</dcterms:modified>
</cp:coreProperties>
</file>