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ISAES</w:t>
      </w:r>
    </w:p>
    <w:p>
      <w:pPr>
        <w:spacing w:after="120" w:before="0"/>
      </w:pPr>
      <w:r>
        <w:rPr>
          <w:rFonts w:ascii="Arial" w:cs="Arial" w:eastAsia="Arial" w:hAnsi="Arial"/>
          <w:color w:val="0D3B6E"/>
          <w:sz w:val="36"/>
          <w:szCs w:val="36"/>
        </w:rPr>
        <w:t xml:space="preserve">Intelligent Student Academic Advisory Expert System</w:t>
      </w:r>
    </w:p>
    <w:p>
      <w:pPr>
        <w:pBdr>
          <w:bottom w:val="single" w:color="1A56A0" w:sz="12" w:space="8"/>
        </w:pBd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Project &amp; Design Specifications  —  v1.0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Antigravity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Application Area: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Educational Decision Support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Methodology: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Rule-Based Expert System — Forward &amp; Backward Chaining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ISAES is a full-stack educational advisory platform that combines a rule-based expert system with an AI-powered chatbot and a formal report generation pipeline. The system ingests student academic data and applies a structured knowledge base of inference rules to produce personalised academic recommendations, risk assessments, and printable advisory reports.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ISAES — Intelligent Student Academic Advisory Expert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Educational Decision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Inference Methodology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Chaining (data-driven) + Backward Chaining (goal-driven)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Teachers / Advisors, Administrators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PDF per student — versioned and archived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Natural-language Q&amp;A powered by Claude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Ingest student academic data — grades, attendance, subjects, electives, assessments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inference rules (forward + backward chaining) to derive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 a conversational AI chatbot for student and advisor Q&amp;A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Generate formal, printable PDF advisory reports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panel for rule management, student records, and audit logs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reuse, type safety, fast dev builds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Utility-first, consistent component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React-PDF + print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In-browser preview and 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Async, auto Swagger docs, Pydantic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Experta (Python, CLIPS-based)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+ backward chaining, declarative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LLM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Contextual advisory conversations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Stateless, role-based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student data, audit trails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sessions, API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rule files loaded at startup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Human-readable, version-controllable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WeasyPrint or ReportLab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PDF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Reproducible env, easy handoff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System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Frontend — React SPA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is a single-page React application with role-aware routing. It serves three classes of user: students, teachers/advisors, and administrators.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Pages and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Role-aware auth (student / teacher /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Home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GPA summary, alerts, quick chatbot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academic record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/advise/:id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Advisory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recommendations, printable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advisory assistant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students, rules,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Editor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View/edit inference rules (JSON/YAML)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generated reports, filter/search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Frontend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StudentCard — summary widget with GPA, risk flag, and trend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ReportViewer — structured multi-section report with print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ChatWidget — floating or full-page chatbot with typing indicator and message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RuleEditor — admin-only YAML/JSON rule editor with syntax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GradeTable — subject-by-subject grade breakdown with conditional colour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AlertBanner — risk-level banner (Low / Medium / High / Critical)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REST API — FastAPI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is the central communication layer between frontend, expert system, chatbot, and database. All endpoints are versioned under /api/v1/ and documented automatically via Swagger UI.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JWT access +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students (admin/teacher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full student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/students/{id}/advise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inference engine, return recommendations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/students/{id}/report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latest advisory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/students/{id}/report/pdf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PDF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message to chatbot, get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/chat/history/{session_id}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chat session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inference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POST/PUT/DELETE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on student records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WebSocket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ws://host/ws/chat/{session_id} — Real-time chatbot streaming. The frontend connects on chat open; the backend streams Claude API tokens as they arrive.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Authentication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routes except /auth/login require Authorization: Bearer &lt;token&gt;. Role-based middleware enforces student / teacher / admin access levels. JWT access tokens expire in 15 minutes; refresh tokens expire in 7 days.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Expert System — Inference Engine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inference engine is the intellectual core of the system. Built using Experta (a Python port of CLIPS), it supports both forward and backward chaining over a YAML-defined knowledge base.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Inference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Forward chaining — given a student's data, fire all applicable rules automatically and derive conclusions (e.g., GPA &lt; 2.0 AND attendance &lt; 60% → HIGH RISK flag)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Used for: risk assessment, scholarship alerts, attendance warnings, progression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Backward chaining — given a goal, work backward through the rule chain to verify conditions (e.g., Is this student eligible for the Honours track?)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Used for: eligibility verification, track qualification, award criteria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CGPA &lt; 2.5 and failed_subjects &gt;= 2, then Risk =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interest = 'Data Science' and math_grade &gt;= B, then recommend ML electives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Remediation 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subject = 'Statistics' and grade = D, then recommend tutoring + resource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CGPA &gt;= 3.5 and no backlogs, then eligible for Honours / Research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Scholarship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CGPA &gt;= 3.7 and income_band = LOW, then flag for scholarship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attendance &lt; 75% in any subject, then trigger attendance advisory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Progression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year = 2 and credit_completion &lt; 70%, then risk of year drop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 File Format (YAML)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Sample Rule — R001: high_risk_cgpa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rule_id: R001
name: high_risk_cgpa
description: Flag student as high risk if CGPA is critically low
conditions:
  - field: cgpa
    operator: lt
    value: 2.0
  - field: failed_subjects
    operator: gte
    value: 2
conclusion:
  risk_level: HIGH
  recommendation: "Immediate academic counselling required."
  action_tags: [counselling, remediation, parent_alert]
priority: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Chatbot — AI Advisory Assistant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chatbot provides a natural-language interface over the expert system's structured output. It is powered by the Claude API and grounded in each student's academic context.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FastAPI WebSocket endpoint receives user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prompt includes: student profile data + current inference recommendations + conversation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Claude API (claude-sonnet) generates a contextually grounded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Response is streamed back to the frontend token-by-token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Chatbot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Answer questions about grades, CGPA, and attendance in plain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Explain advisory recommendations in student-friendly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 study resources, career paths, and elective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 about deadlines, backlogs, and scholarship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Escalate serious concerns (dropout risk, mental health flags) to a human advisor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Session Management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stores conversation history keyed by session_id. Each session is scoped to one student and expires after 24 hours of inactivity. Session history is passed to Claude on each turn to maintain context.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3.5 Report Generator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advisory report is a formal, printable document. Reports are generated server-side as PDFs using WeasyPrint (HTML-to-PDF) and stored linked to the student record. Every run produces a new versioned report; old versions are archived.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Report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name, ID, program, semester, date, institution logo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CGPA, credit completion %, rank percentile, year/semester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Performance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subjects with grade, marks, attendance %,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risk level with traffic-light indicator and explanation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System 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fired rules with reasoning in plain language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Prioritised action items (retake, tutoring, scholarship application)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Optional: key Q&amp;A from the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Advisor Sign-off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 block for teacher/counsellor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Confidentiality notice, generated timestamp, report 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Database Schema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datastore is PostgreSQL 16. The schema is managed via Alembic migrations. Key tables are listed below.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email, program, year, dob,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academic_records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subject_id, semester, grade, marks, attendance_pct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code, credits, department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inference_results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run_at, risk_level, recommendations (JSON), rules_fired 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inference_result_id, pdf_url, generated_at,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student_id, started_at, ended_at, session_key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session_id, role, content,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student_id (nullable), email, role, password_hash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rule_id, name, yaml_content, active, created_by, updated_at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7"/>
        <w:gridCol w:w="1787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own dashboard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own report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chatbot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all students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inference run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PDF report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 only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inference rules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/ edit students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 — /backend/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
  api/          — FastAPI route handlers
  core/         — Auth, config, middleware
  models/       — SQLAlchemy ORM models
  schemas/      — Pydantic request/response schemas
  services/
    expert/     — Inference engine + rule loader
    chatbot/    — Claude API integration
    reports/    — PDF generation
  db/           — DB connection + Alembic migrations
rules/          — YAML knowledge base files
main.py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 — /frontend/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
  pages/        — Route-level components
  components/   — Reusable UI components
  hooks/        — Custom React hooks
  api/          — Axios API client functions
  types/        — TypeScript interfaces
vite.config.ts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Root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docker-compose.yml
README.md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response time (advisory run)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generation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first-token 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100 simultaneous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data retention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years, archived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access token expiry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refresh token expiry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file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Hot-reload without server restart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 compliant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schema, Auth API, basic student CRUD, login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Expert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loader, inference engine, /advise endpoint, 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Report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model, PDF generator, ReportViewer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Chatbot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integration, WebSocket, ChatWidget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Admin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editor, student management, audit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— Polish &amp;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testing, Docker, demo data seed,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9. Key Design Decisions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Experta for the Expert System?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Experta is a production-ready Python port of CLIPS with native Rete algorithm-based forward chaining. Rules are human-readable YAML files editable by non-developers, version-controllable in Git, and hot-reloadable without a server restart.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FastAPI over Django?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is async-native and auto-generates OpenAPI/Swagger documentation. Pydantic validation is a natural fit for rule schemas and student data. It is lighter weight than Django for an API-only backend and has excellent performance under concurrent load.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Claude for the Chatbot (not a custom model)?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system already has a structured inference engine for rule-based reasoning. Claude's role is purely language — translating structured recommendations into natural conversational guidance. Using the API eliminates fine-tuning cost, model hosting overhead, and brings Anthropic's safety capabilities built 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Server-side PDF Generation?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Consistent formatting is guaranteed regardless of the student's browser or OS. The advisory report is an official institutional document and must look identical every time. Server-side generation also allows reports to be stored, versioned, and audited centrally.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56A0" w:sz="8" w:space="8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Specification Document  —  ISAES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Prepared for Antigravity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56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single" w:color="1A56A0" w:sz="6" w:space="2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56A0"/>
              <w:sz w:val="24"/>
              <w:szCs w:val="24"/>
            </w:rPr>
            <w:t xml:space="preserve">ISAES</w:t>
          </w: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  —  Intelligent Student Academic Advisory Expert System</w:t>
          </w:r>
        </w:p>
      </w:tc>
      <w:tc>
        <w:tcPr>
          <w:tcW w:type="dxa" w:w="2560"/>
          <w:tcBorders>
            <w:top w:val="none" w:color="FFFFFF" w:sz="0"/>
            <w:left w:val="none" w:color="FFFFFF" w:sz="0"/>
            <w:bottom w:val="single" w:color="1A56A0" w:sz="6" w:space="2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Project &amp; Design Specifications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2026-04-05T05:18:09.874Z</dcterms:created>
  <dcterms:modified xsi:type="dcterms:W3CDTF">2026-04-05T05:18:09.876Z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