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b/>
          <w:color w:val="6B7A8D"/>
          <w:sz w:val="16"/>
        </w:rPr>
        <w:t>AANYA LABS · SEO REPORT</w:t>
      </w:r>
    </w:p>
    <w:p>
      <w:pPr>
        <w:spacing w:before="80" w:after="40"/>
      </w:pPr>
      <w:r>
        <w:rPr>
          <w:b/>
          <w:color w:val="0D1B2A"/>
          <w:sz w:val="48"/>
        </w:rPr>
        <w:t>Monthly SEO Performance Report</w:t>
      </w:r>
    </w:p>
    <w:p>
      <w:pPr>
        <w:spacing w:before="0" w:after="80"/>
      </w:pPr>
      <w:r>
        <w:rPr>
          <w:b/>
          <w:color w:val="0D1B2A"/>
          <w:sz w:val="36"/>
        </w:rPr>
        <w:t>June 2026</w:t>
      </w:r>
    </w:p>
    <w:p>
      <w:pPr>
        <w:spacing w:before="0" w:after="320"/>
      </w:pPr>
      <w:r>
        <w:rPr>
          <w:b w:val="0"/>
          <w:color w:val="6B7A8D"/>
          <w:sz w:val="22"/>
        </w:rPr>
        <w:t>aarisepharma.com</w:t>
      </w:r>
    </w:p>
    <w:p>
      <w:pPr>
        <w:spacing w:before="40" w:after="40"/>
        <w:pBdr>
          <w:bottom w:val="single" w:sz="6" w:color="CCCCCC"/>
        </w:pBdr>
      </w:pPr>
    </w:p>
    <w:p>
      <w:pPr>
        <w:spacing w:before="60" w:after="60"/>
      </w:pPr>
      <w:r>
        <w:rPr>
          <w:b/>
          <w:color w:val="6B7A8D"/>
          <w:sz w:val="20"/>
        </w:rPr>
        <w:t xml:space="preserve">Prepared by:  </w:t>
      </w:r>
      <w:r>
        <w:rPr>
          <w:b w:val="0"/>
          <w:color w:val="3D4A5C"/>
          <w:sz w:val="20"/>
        </w:rPr>
        <w:t>Priyansh Arora, Aanya Labs</w:t>
      </w:r>
    </w:p>
    <w:p>
      <w:pPr>
        <w:spacing w:before="60" w:after="60"/>
      </w:pPr>
      <w:r>
        <w:rPr>
          <w:b/>
          <w:color w:val="6B7A8D"/>
          <w:sz w:val="20"/>
        </w:rPr>
        <w:t xml:space="preserve">Report Date:  </w:t>
      </w:r>
      <w:r>
        <w:rPr>
          <w:b w:val="0"/>
          <w:color w:val="3D4A5C"/>
          <w:sz w:val="20"/>
        </w:rPr>
        <w:t>July 23, 2026</w:t>
      </w:r>
    </w:p>
    <w:p>
      <w:pPr>
        <w:spacing w:before="60" w:after="60"/>
      </w:pPr>
      <w:r>
        <w:rPr>
          <w:b/>
          <w:color w:val="6B7A8D"/>
          <w:sz w:val="20"/>
        </w:rPr>
        <w:t xml:space="preserve">Period:  </w:t>
      </w:r>
      <w:r>
        <w:rPr>
          <w:b w:val="0"/>
          <w:color w:val="3D4A5C"/>
          <w:sz w:val="20"/>
        </w:rPr>
        <w:t>June 20 – July 22, 2026</w:t>
      </w:r>
    </w:p>
    <w:p>
      <w:pPr>
        <w:spacing w:before="60" w:after="60"/>
      </w:pPr>
      <w:r>
        <w:rPr>
          <w:b/>
          <w:color w:val="6B7A8D"/>
          <w:sz w:val="20"/>
        </w:rPr>
        <w:t xml:space="preserve">Compared to:  </w:t>
      </w:r>
      <w:r>
        <w:rPr>
          <w:b w:val="0"/>
          <w:color w:val="3D4A5C"/>
          <w:sz w:val="20"/>
        </w:rPr>
        <w:t>May 20 – June 19, 2026</w:t>
      </w:r>
    </w:p>
    <w:p>
      <w:pPr>
        <w:spacing w:before="60" w:after="60"/>
      </w:pPr>
      <w:r>
        <w:rPr>
          <w:b/>
          <w:color w:val="6B7A8D"/>
          <w:sz w:val="20"/>
        </w:rPr>
        <w:t xml:space="preserve">Client:  </w:t>
      </w:r>
      <w:r>
        <w:rPr>
          <w:b w:val="0"/>
          <w:color w:val="3D4A5C"/>
          <w:sz w:val="20"/>
        </w:rPr>
        <w:t>LynqLeads / Rishikesh Sawant</w:t>
      </w:r>
    </w:p>
    <w:p>
      <w:pPr>
        <w:spacing w:before="60" w:after="60"/>
      </w:pPr>
      <w:r>
        <w:rPr>
          <w:b/>
          <w:color w:val="6B7A8D"/>
          <w:sz w:val="20"/>
        </w:rPr>
        <w:t xml:space="preserve">Contact:  </w:t>
      </w:r>
      <w:r>
        <w:rPr>
          <w:b w:val="0"/>
          <w:color w:val="3D4A5C"/>
          <w:sz w:val="20"/>
        </w:rPr>
        <w:t>Sabhya</w:t>
      </w:r>
    </w:p>
    <w:p>
      <w:r>
        <w:br w:type="page"/>
      </w:r>
    </w:p>
    <w:p>
      <w:pPr>
        <w:spacing w:before="160" w:after="80"/>
      </w:pPr>
      <w:r>
        <w:rPr>
          <w:b/>
          <w:color w:val="0D1B2A"/>
          <w:sz w:val="28"/>
        </w:rPr>
        <w:t>Executive Summary</w:t>
      </w:r>
    </w:p>
    <w:p>
      <w:pPr>
        <w:spacing w:before="40" w:after="40"/>
        <w:pBdr>
          <w:bottom w:val="single" w:sz="6" w:color="6B7A8D"/>
        </w:pBdr>
      </w:pPr>
    </w:p>
    <w:p>
      <w:pPr>
        <w:spacing w:before="40" w:after="120"/>
      </w:pPr>
      <w:r>
        <w:rPr>
          <w:b/>
          <w:color w:val="6B7A8D"/>
          <w:sz w:val="16"/>
        </w:rPr>
        <w:t>OVERVIEW</w:t>
      </w:r>
    </w:p>
    <w:p>
      <w:pPr>
        <w:spacing w:before="40" w:after="120"/>
      </w:pPr>
      <w:r>
        <w:rPr>
          <w:b/>
          <w:color w:val="0D1B2A"/>
          <w:sz w:val="20"/>
        </w:rPr>
        <w:t>Aarise Pharma</w:t>
      </w:r>
      <w:r>
        <w:rPr>
          <w:b w:val="0"/>
          <w:color w:val="3D4A5C"/>
          <w:sz w:val="20"/>
        </w:rPr>
        <w:t xml:space="preserve"> had a strong month. Impressions grew by </w:t>
      </w:r>
      <w:r>
        <w:rPr>
          <w:b/>
          <w:color w:val="0D1B2A"/>
          <w:sz w:val="20"/>
        </w:rPr>
        <w:t>+9,756 (+20%) to 59,628</w:t>
      </w:r>
      <w:r>
        <w:rPr>
          <w:b w:val="0"/>
          <w:color w:val="3D4A5C"/>
          <w:sz w:val="20"/>
        </w:rPr>
        <w:t xml:space="preserve"> and clicks rose </w:t>
      </w:r>
      <w:r>
        <w:rPr>
          <w:b/>
          <w:color w:val="0D1B2A"/>
          <w:sz w:val="20"/>
        </w:rPr>
        <w:t>+44 to 439</w:t>
      </w:r>
      <w:r>
        <w:rPr>
          <w:b w:val="0"/>
          <w:color w:val="3D4A5C"/>
          <w:sz w:val="20"/>
        </w:rPr>
        <w:t xml:space="preserve">. 800 of 1,340 tracked keywords now rank on Page 1 (60%). The dispersible tablets cluster continues to dominate organic rankings, and GA4 shows 986 organic sessions alongside </w:t>
      </w:r>
      <w:r>
        <w:rPr>
          <w:b/>
          <w:color w:val="0A7A70"/>
          <w:sz w:val="20"/>
        </w:rPr>
        <w:t>16 sessions attributed to "AI Assistant"</w:t>
      </w:r>
      <w:r>
        <w:rPr>
          <w:b w:val="0"/>
          <w:color w:val="3D4A5C"/>
          <w:sz w:val="20"/>
        </w:rPr>
        <w:t xml:space="preserve"> — an early signal that AI search tools are beginning to surface Aarise Pharma in results.</w:t>
      </w:r>
    </w:p>
    <w:p>
      <w:pPr>
        <w:spacing w:before="40" w:after="120"/>
      </w:pPr>
      <w:r>
        <w:rPr>
          <w:b/>
          <w:color w:val="0D1B2A"/>
          <w:sz w:val="20"/>
        </w:rPr>
        <w:t xml:space="preserve">Technical work this month: </w:t>
      </w:r>
      <w:r>
        <w:rPr>
          <w:b w:val="0"/>
          <w:color w:val="3D4A5C"/>
          <w:sz w:val="20"/>
        </w:rPr>
        <w:t xml:space="preserve">Sitemap refreshed, internal link improvements, and AI search preparation underway. </w:t>
      </w:r>
      <w:r>
        <w:rPr>
          <w:b/>
          <w:color w:val="0A7A70"/>
          <w:sz w:val="20"/>
        </w:rPr>
        <w:t>llms.txt setup pending Code Snippets plugin install on aarisepharma.com.</w:t>
      </w:r>
    </w:p>
    <w:p>
      <w:r>
        <w:br w:type="page"/>
      </w:r>
    </w:p>
    <w:p>
      <w:pPr>
        <w:spacing w:before="160" w:after="80"/>
      </w:pPr>
      <w:r>
        <w:rPr>
          <w:b/>
          <w:color w:val="0D1B2A"/>
          <w:sz w:val="28"/>
        </w:rPr>
        <w:t>Search Console Performance</w:t>
      </w:r>
    </w:p>
    <w:p>
      <w:pPr>
        <w:spacing w:before="40" w:after="40"/>
        <w:pBdr>
          <w:bottom w:val="single" w:sz="6" w:color="0A7A70"/>
        </w:pBdr>
      </w:pPr>
    </w:p>
    <w:p>
      <w:pPr>
        <w:spacing w:before="40" w:after="120"/>
      </w:pPr>
      <w:r>
        <w:rPr>
          <w:b/>
          <w:color w:val="0A7A70"/>
          <w:sz w:val="16"/>
        </w:rPr>
        <w:t>THIS MONTH'S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E8ECF2"/>
          </w:tcPr>
          <w:p>
            <w:pPr>
              <w:spacing w:before="40" w:after="40"/>
            </w:pPr>
            <w:r>
              <w:rPr>
                <w:b/>
                <w:color w:val="6B7A8D"/>
                <w:sz w:val="17"/>
              </w:rPr>
              <w:t>Metric</w:t>
            </w:r>
          </w:p>
        </w:tc>
        <w:tc>
          <w:tcPr>
            <w:tcW w:type="dxa" w:w="2016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This Month</w:t>
            </w:r>
          </w:p>
        </w:tc>
        <w:tc>
          <w:tcPr>
            <w:tcW w:type="dxa" w:w="3312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vs Prev Period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0D1B2A"/>
                <w:sz w:val="18"/>
              </w:rPr>
              <w:t>Clicks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/>
                <w:color w:val="0D1B2A"/>
                <w:sz w:val="18"/>
              </w:rPr>
              <w:t>439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/>
                <w:color w:val="1A7A4A"/>
                <w:sz w:val="18"/>
              </w:rPr>
              <w:t>+44 ▲</w:t>
            </w:r>
          </w:p>
        </w:tc>
      </w:tr>
      <w:tr>
        <w:tc>
          <w:tcPr>
            <w:tcW w:type="dxa" w:w="4032"/>
            <w:shd w:val="clear" w:color="auto" w:fill="F7F8FA"/>
          </w:tcPr>
          <w:p>
            <w:pPr>
              <w:spacing w:before="40" w:after="40"/>
            </w:pPr>
            <w:r>
              <w:rPr>
                <w:b/>
                <w:color w:val="0D1B2A"/>
                <w:sz w:val="18"/>
              </w:rPr>
              <w:t>Impressions</w:t>
            </w:r>
          </w:p>
        </w:tc>
        <w:tc>
          <w:tcPr>
            <w:tcW w:type="dxa" w:w="201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/>
                <w:color w:val="0D1B2A"/>
                <w:sz w:val="18"/>
              </w:rPr>
              <w:t>59,628</w:t>
            </w:r>
          </w:p>
        </w:tc>
        <w:tc>
          <w:tcPr>
            <w:tcW w:type="dxa" w:w="3312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/>
                <w:color w:val="1A7A4A"/>
                <w:sz w:val="18"/>
              </w:rPr>
              <w:t>+9,756 (+20%) ▲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CTR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0.74%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B83030"/>
                <w:sz w:val="18"/>
              </w:rPr>
              <w:t>0.79% prev ▼</w:t>
            </w:r>
          </w:p>
        </w:tc>
      </w:tr>
      <w:tr>
        <w:tc>
          <w:tcPr>
            <w:tcW w:type="dxa" w:w="4032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Avg. Position</w:t>
            </w:r>
          </w:p>
        </w:tc>
        <w:tc>
          <w:tcPr>
            <w:tcW w:type="dxa" w:w="201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6.1</w:t>
            </w:r>
          </w:p>
        </w:tc>
        <w:tc>
          <w:tcPr>
            <w:tcW w:type="dxa" w:w="3312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6B7A8D"/>
                <w:sz w:val="18"/>
              </w:rPr>
              <w:t>5.3 prev (more KWs indexed)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Keywords Tracked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1,340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6B7A8D"/>
                <w:sz w:val="18"/>
              </w:rPr>
              <w:t>—</w:t>
            </w:r>
          </w:p>
        </w:tc>
      </w:tr>
      <w:tr>
        <w:tc>
          <w:tcPr>
            <w:tcW w:type="dxa" w:w="4032"/>
            <w:shd w:val="clear" w:color="auto" w:fill="F7F8FA"/>
          </w:tcPr>
          <w:p>
            <w:pPr>
              <w:spacing w:before="40" w:after="40"/>
            </w:pPr>
            <w:r>
              <w:rPr>
                <w:b/>
                <w:color w:val="0D1B2A"/>
                <w:sz w:val="18"/>
              </w:rPr>
              <w:t>Page 1 Keywords</w:t>
            </w:r>
          </w:p>
        </w:tc>
        <w:tc>
          <w:tcPr>
            <w:tcW w:type="dxa" w:w="201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/>
                <w:color w:val="1A7A4A"/>
                <w:sz w:val="18"/>
              </w:rPr>
              <w:t>800</w:t>
            </w:r>
          </w:p>
        </w:tc>
        <w:tc>
          <w:tcPr>
            <w:tcW w:type="dxa" w:w="3312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/>
                <w:color w:val="1A7A4A"/>
                <w:sz w:val="18"/>
              </w:rPr>
              <w:t>60% of total ▲</w:t>
            </w:r>
          </w:p>
        </w:tc>
      </w:tr>
    </w:tbl>
    <w:p>
      <w:pPr>
        <w:spacing w:after="40"/>
      </w:pPr>
    </w:p>
    <w:p>
      <w:pPr>
        <w:spacing w:before="40" w:after="80"/>
      </w:pPr>
      <w:r>
        <w:rPr>
          <w:b w:val="0"/>
          <w:color w:val="3D4A5C"/>
          <w:sz w:val="20"/>
        </w:rPr>
        <w:t>Impressions grew 20% MoM, reflecting continued index expansion. The slight position drop from 5.3 → 6.1 is expected as more long-tail keywords enter the index — it does not represent a ranking decline on core terms.</w:t>
      </w:r>
    </w:p>
    <w:p>
      <w:pPr>
        <w:spacing w:before="40" w:after="40"/>
        <w:pBdr>
          <w:bottom w:val="single" w:sz="6" w:color="0A7A70"/>
        </w:pBdr>
      </w:pPr>
    </w:p>
    <w:p>
      <w:pPr>
        <w:spacing w:before="40" w:after="120"/>
      </w:pPr>
      <w:r>
        <w:rPr>
          <w:b/>
          <w:color w:val="0A7A70"/>
          <w:sz w:val="16"/>
        </w:rPr>
        <w:t>TOP KEYWORDS</w:t>
      </w:r>
    </w:p>
    <w:p>
      <w:pPr>
        <w:spacing w:before="40" w:after="80"/>
      </w:pPr>
      <w:r>
        <w:rPr>
          <w:b w:val="0"/>
          <w:color w:val="3D4A5C"/>
          <w:sz w:val="20"/>
        </w:rPr>
        <w:t>The following keywords drove the most impressions and clicks this month: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3168"/>
            <w:shd w:val="clear" w:color="auto" w:fill="E8ECF2"/>
          </w:tcPr>
          <w:p>
            <w:pPr>
              <w:spacing w:before="40" w:after="40"/>
            </w:pPr>
            <w:r>
              <w:rPr>
                <w:b/>
                <w:color w:val="6B7A8D"/>
                <w:sz w:val="17"/>
              </w:rPr>
              <w:t>Keyword</w:t>
            </w:r>
          </w:p>
        </w:tc>
        <w:tc>
          <w:tcPr>
            <w:tcW w:type="dxa" w:w="864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Clicks</w:t>
            </w:r>
          </w:p>
        </w:tc>
        <w:tc>
          <w:tcPr>
            <w:tcW w:type="dxa" w:w="1296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Impressions</w:t>
            </w:r>
          </w:p>
        </w:tc>
        <w:tc>
          <w:tcPr>
            <w:tcW w:type="dxa" w:w="936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CTR</w:t>
            </w:r>
          </w:p>
        </w:tc>
        <w:tc>
          <w:tcPr>
            <w:tcW w:type="dxa" w:w="1080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Position</w:t>
            </w:r>
          </w:p>
        </w:tc>
        <w:tc>
          <w:tcPr>
            <w:tcW w:type="dxa" w:w="1152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vs Prev Pos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0D1B2A"/>
                <w:sz w:val="18"/>
              </w:rPr>
              <w:t>dispersible tablets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43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10,762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0.40%</w:t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/>
                <w:color w:val="0D1B2A"/>
                <w:sz w:val="18"/>
              </w:rPr>
              <w:t>4.0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1A7A4A"/>
                <w:sz w:val="18"/>
              </w:rPr>
              <w:t>−0.2 ▲</w:t>
            </w:r>
          </w:p>
        </w:tc>
      </w:tr>
      <w:tr>
        <w:tc>
          <w:tcPr>
            <w:tcW w:type="dxa" w:w="3168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dispersible tablet</w:t>
            </w:r>
          </w:p>
        </w:tc>
        <w:tc>
          <w:tcPr>
            <w:tcW w:type="dxa" w:w="864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11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3,915</w:t>
            </w:r>
          </w:p>
        </w:tc>
        <w:tc>
          <w:tcPr>
            <w:tcW w:type="dxa" w:w="93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0.28%</w:t>
            </w:r>
          </w:p>
        </w:tc>
        <w:tc>
          <w:tcPr>
            <w:tcW w:type="dxa" w:w="108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5.0</w:t>
            </w:r>
          </w:p>
        </w:tc>
        <w:tc>
          <w:tcPr>
            <w:tcW w:type="dxa" w:w="1152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1A7A4A"/>
                <w:sz w:val="18"/>
              </w:rPr>
              <w:t>−0.4 ▲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dispersible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7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2,929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0.24%</w:t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6.8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B83030"/>
                <w:sz w:val="18"/>
              </w:rPr>
              <w:t>+0.8 ▼</w:t>
            </w:r>
          </w:p>
        </w:tc>
      </w:tr>
      <w:tr>
        <w:tc>
          <w:tcPr>
            <w:tcW w:type="dxa" w:w="3168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dispersible tablets uses</w:t>
            </w:r>
          </w:p>
        </w:tc>
        <w:tc>
          <w:tcPr>
            <w:tcW w:type="dxa" w:w="864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4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1,836</w:t>
            </w:r>
          </w:p>
        </w:tc>
        <w:tc>
          <w:tcPr>
            <w:tcW w:type="dxa" w:w="93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0.22%</w:t>
            </w:r>
          </w:p>
        </w:tc>
        <w:tc>
          <w:tcPr>
            <w:tcW w:type="dxa" w:w="108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2.6</w:t>
            </w:r>
          </w:p>
        </w:tc>
        <w:tc>
          <w:tcPr>
            <w:tcW w:type="dxa" w:w="1152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B83030"/>
                <w:sz w:val="18"/>
              </w:rPr>
              <w:t>+0.7 ▼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dispersible tablets meaning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9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1,390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0.65%</w:t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2.7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B83030"/>
                <w:sz w:val="18"/>
              </w:rPr>
              <w:t>+0.6 ▼</w:t>
            </w:r>
          </w:p>
        </w:tc>
      </w:tr>
      <w:tr>
        <w:tc>
          <w:tcPr>
            <w:tcW w:type="dxa" w:w="3168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dextro</w:t>
            </w:r>
          </w:p>
        </w:tc>
        <w:tc>
          <w:tcPr>
            <w:tcW w:type="dxa" w:w="864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5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1,209</w:t>
            </w:r>
          </w:p>
        </w:tc>
        <w:tc>
          <w:tcPr>
            <w:tcW w:type="dxa" w:w="93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0.41%</w:t>
            </w:r>
          </w:p>
        </w:tc>
        <w:tc>
          <w:tcPr>
            <w:tcW w:type="dxa" w:w="108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9.4</w:t>
            </w:r>
          </w:p>
        </w:tc>
        <w:tc>
          <w:tcPr>
            <w:tcW w:type="dxa" w:w="1152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6B7A8D"/>
                <w:sz w:val="18"/>
              </w:rPr>
              <w:t>0.0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dispersible tablet uses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3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1,133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0.26%</w:t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3.0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6B7A8D"/>
                <w:sz w:val="18"/>
              </w:rPr>
              <w:t>0.0</w:t>
            </w:r>
          </w:p>
        </w:tc>
      </w:tr>
      <w:tr>
        <w:tc>
          <w:tcPr>
            <w:tcW w:type="dxa" w:w="3168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medicated toothpaste</w:t>
            </w:r>
          </w:p>
        </w:tc>
        <w:tc>
          <w:tcPr>
            <w:tcW w:type="dxa" w:w="864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4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743</w:t>
            </w:r>
          </w:p>
        </w:tc>
        <w:tc>
          <w:tcPr>
            <w:tcW w:type="dxa" w:w="93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0.54%</w:t>
            </w:r>
          </w:p>
        </w:tc>
        <w:tc>
          <w:tcPr>
            <w:tcW w:type="dxa" w:w="108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1.8</w:t>
            </w:r>
          </w:p>
        </w:tc>
        <w:tc>
          <w:tcPr>
            <w:tcW w:type="dxa" w:w="1152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6B7A8D"/>
                <w:sz w:val="18"/>
              </w:rPr>
              <w:t>0.0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dispersible tablets benefits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3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520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0.58%</w:t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3.3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6B7A8D"/>
                <w:sz w:val="18"/>
              </w:rPr>
              <w:t>+0.2</w:t>
            </w:r>
          </w:p>
        </w:tc>
      </w:tr>
      <w:tr>
        <w:tc>
          <w:tcPr>
            <w:tcW w:type="dxa" w:w="3168"/>
            <w:shd w:val="clear" w:color="auto" w:fill="F7F8FA"/>
          </w:tcPr>
          <w:p>
            <w:pPr>
              <w:spacing w:before="40" w:after="40"/>
            </w:pPr>
            <w:r>
              <w:rPr>
                <w:b/>
                <w:color w:val="0D1B2A"/>
                <w:sz w:val="18"/>
              </w:rPr>
              <w:t>aarise pharmaceuticals</w:t>
            </w:r>
          </w:p>
        </w:tc>
        <w:tc>
          <w:tcPr>
            <w:tcW w:type="dxa" w:w="864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119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235</w:t>
            </w:r>
          </w:p>
        </w:tc>
        <w:tc>
          <w:tcPr>
            <w:tcW w:type="dxa" w:w="93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/>
                <w:color w:val="1A7A4A"/>
                <w:sz w:val="18"/>
              </w:rPr>
              <w:t>50.6%</w:t>
            </w:r>
          </w:p>
        </w:tc>
        <w:tc>
          <w:tcPr>
            <w:tcW w:type="dxa" w:w="108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/>
                <w:color w:val="1A7A4A"/>
                <w:sz w:val="18"/>
              </w:rPr>
              <w:t>1.0</w:t>
            </w:r>
          </w:p>
        </w:tc>
        <w:tc>
          <w:tcPr>
            <w:tcW w:type="dxa" w:w="1152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1A7A4A"/>
                <w:sz w:val="18"/>
              </w:rPr>
              <w:t>−0.4 ▲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top pharma API supplier from India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23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77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29.9%</w:t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/>
                <w:color w:val="1A7A4A"/>
                <w:sz w:val="18"/>
              </w:rPr>
              <w:t>1.4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6B7A8D"/>
                <w:sz w:val="18"/>
              </w:rPr>
              <w:t>stable</w:t>
            </w:r>
          </w:p>
        </w:tc>
      </w:tr>
      <w:tr>
        <w:tc>
          <w:tcPr>
            <w:tcW w:type="dxa" w:w="3168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dispersible tablets advantages</w:t>
            </w:r>
          </w:p>
        </w:tc>
        <w:tc>
          <w:tcPr>
            <w:tcW w:type="dxa" w:w="864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15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74</w:t>
            </w:r>
          </w:p>
        </w:tc>
        <w:tc>
          <w:tcPr>
            <w:tcW w:type="dxa" w:w="93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20.3%</w:t>
            </w:r>
          </w:p>
        </w:tc>
        <w:tc>
          <w:tcPr>
            <w:tcW w:type="dxa" w:w="108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3.2</w:t>
            </w:r>
          </w:p>
        </w:tc>
        <w:tc>
          <w:tcPr>
            <w:tcW w:type="dxa" w:w="1152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1A7A4A"/>
                <w:sz w:val="18"/>
              </w:rPr>
              <w:t>−1.9 ▲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0D1B2A"/>
                <w:sz w:val="18"/>
              </w:rPr>
              <w:t>aarise pharma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15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74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/>
                <w:color w:val="1A7A4A"/>
                <w:sz w:val="18"/>
              </w:rPr>
              <w:t>20.3%</w:t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/>
                <w:color w:val="1A7A4A"/>
                <w:sz w:val="18"/>
              </w:rPr>
              <w:t>1.1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1A7A4A"/>
                <w:sz w:val="18"/>
              </w:rPr>
              <w:t>−0.3 ▲</w:t>
            </w:r>
          </w:p>
        </w:tc>
      </w:tr>
      <w:tr>
        <w:tc>
          <w:tcPr>
            <w:tcW w:type="dxa" w:w="3168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third party manufacturing</w:t>
            </w:r>
          </w:p>
        </w:tc>
        <w:tc>
          <w:tcPr>
            <w:tcW w:type="dxa" w:w="864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~5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~2,900</w:t>
            </w:r>
          </w:p>
        </w:tc>
        <w:tc>
          <w:tcPr>
            <w:tcW w:type="dxa" w:w="93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0.17%</w:t>
            </w:r>
          </w:p>
        </w:tc>
        <w:tc>
          <w:tcPr>
            <w:tcW w:type="dxa" w:w="108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10.4</w:t>
            </w:r>
          </w:p>
        </w:tc>
        <w:tc>
          <w:tcPr>
            <w:tcW w:type="dxa" w:w="1152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6B7A8D"/>
                <w:sz w:val="18"/>
              </w:rPr>
              <w:t>−0.3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b/>
          <w:color w:val="0D1B2A"/>
          <w:sz w:val="20"/>
        </w:rPr>
        <w:t>Branded keywords</w:t>
      </w:r>
      <w:r>
        <w:rPr>
          <w:b w:val="0"/>
          <w:color w:val="3D4A5C"/>
          <w:sz w:val="20"/>
        </w:rPr>
        <w:t xml:space="preserve"> (aarise pharmaceuticals, aarise pharma) are performing at 50.6% and 20.3% CTR — exceptional. The dispersible tablets cluster remains the dominant organic driver. </w:t>
      </w:r>
      <w:r>
        <w:rPr>
          <w:b/>
          <w:color w:val="0D1B2A"/>
          <w:sz w:val="20"/>
        </w:rPr>
        <w:t>"Top pharma API supplier from India"</w:t>
      </w:r>
      <w:r>
        <w:rPr>
          <w:b w:val="0"/>
          <w:color w:val="3D4A5C"/>
          <w:sz w:val="20"/>
        </w:rPr>
        <w:t xml:space="preserve"> at position 1.4 is a highly commercial keyword performing extremely well.</w:t>
      </w:r>
    </w:p>
    <w:p>
      <w:pPr>
        <w:spacing w:before="40" w:after="40"/>
        <w:pBdr>
          <w:bottom w:val="single" w:sz="6" w:color="0A7A70"/>
        </w:pBdr>
      </w:pPr>
    </w:p>
    <w:p>
      <w:pPr>
        <w:spacing w:before="40" w:after="120"/>
      </w:pPr>
      <w:r>
        <w:rPr>
          <w:b/>
          <w:color w:val="0A7A70"/>
          <w:sz w:val="16"/>
        </w:rPr>
        <w:t>TOP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032"/>
            <w:shd w:val="clear" w:color="auto" w:fill="E8ECF2"/>
          </w:tcPr>
          <w:p>
            <w:pPr>
              <w:spacing w:before="40" w:after="40"/>
            </w:pPr>
            <w:r>
              <w:rPr>
                <w:b/>
                <w:color w:val="6B7A8D"/>
                <w:sz w:val="17"/>
              </w:rPr>
              <w:t>Page</w:t>
            </w:r>
          </w:p>
        </w:tc>
        <w:tc>
          <w:tcPr>
            <w:tcW w:type="dxa" w:w="1008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Clicks</w:t>
            </w:r>
          </w:p>
        </w:tc>
        <w:tc>
          <w:tcPr>
            <w:tcW w:type="dxa" w:w="1296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Impressions</w:t>
            </w:r>
          </w:p>
        </w:tc>
        <w:tc>
          <w:tcPr>
            <w:tcW w:type="dxa" w:w="1008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CTR</w:t>
            </w:r>
          </w:p>
        </w:tc>
        <w:tc>
          <w:tcPr>
            <w:tcW w:type="dxa" w:w="1152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Position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0D1B2A"/>
                <w:sz w:val="18"/>
              </w:rPr>
              <w:t>What is Dispersible Tablets?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~30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~2,200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1.4%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5.6</w:t>
            </w:r>
          </w:p>
        </w:tc>
      </w:tr>
      <w:tr>
        <w:tc>
          <w:tcPr>
            <w:tcW w:type="dxa" w:w="4032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Homepage</w:t>
            </w:r>
          </w:p>
        </w:tc>
        <w:tc>
          <w:tcPr>
            <w:tcW w:type="dxa" w:w="1008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~30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~300</w:t>
            </w:r>
          </w:p>
        </w:tc>
        <w:tc>
          <w:tcPr>
            <w:tcW w:type="dxa" w:w="1008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10.1%</w:t>
            </w:r>
          </w:p>
        </w:tc>
        <w:tc>
          <w:tcPr>
            <w:tcW w:type="dxa" w:w="1152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2.1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Products Page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~14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~3,100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0.45%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7.8</w:t>
            </w:r>
          </w:p>
        </w:tc>
      </w:tr>
      <w:tr>
        <w:tc>
          <w:tcPr>
            <w:tcW w:type="dxa" w:w="4032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Contact Us</w:t>
            </w:r>
          </w:p>
        </w:tc>
        <w:tc>
          <w:tcPr>
            <w:tcW w:type="dxa" w:w="1008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~11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~296</w:t>
            </w:r>
          </w:p>
        </w:tc>
        <w:tc>
          <w:tcPr>
            <w:tcW w:type="dxa" w:w="1008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3.7%</w:t>
            </w:r>
          </w:p>
        </w:tc>
        <w:tc>
          <w:tcPr>
            <w:tcW w:type="dxa" w:w="1152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3.4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Third Party Manufacturing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~5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~2,900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0.17%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10.4</w:t>
            </w:r>
          </w:p>
        </w:tc>
      </w:tr>
    </w:tbl>
    <w:p>
      <w:pPr>
        <w:spacing w:after="40"/>
      </w:pPr>
    </w:p>
    <w:p>
      <w:pPr>
        <w:spacing w:before="40" w:after="80"/>
      </w:pPr>
      <w:r>
        <w:rPr>
          <w:b w:val="0"/>
          <w:color w:val="3D4A5C"/>
          <w:sz w:val="20"/>
        </w:rPr>
        <w:t>The "What is Dispersible Tablets" blog post continues to be the strongest organic page. Third Party Manufacturing holds 2,900 impressions at position 10.4 — moving this to Page 1 is a near-term priority.</w:t>
      </w:r>
    </w:p>
    <w:p>
      <w:pPr>
        <w:spacing w:before="40" w:after="40"/>
        <w:pBdr>
          <w:bottom w:val="single" w:sz="6" w:color="0A7A70"/>
        </w:pBdr>
      </w:pPr>
    </w:p>
    <w:p>
      <w:pPr>
        <w:spacing w:before="40" w:after="120"/>
      </w:pPr>
      <w:r>
        <w:rPr>
          <w:b/>
          <w:color w:val="0A7A70"/>
          <w:sz w:val="16"/>
        </w:rPr>
        <w:t>RANKING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040"/>
            <w:shd w:val="clear" w:color="auto" w:fill="E8ECF2"/>
          </w:tcPr>
          <w:p>
            <w:pPr>
              <w:spacing w:before="40" w:after="40"/>
            </w:pPr>
            <w:r>
              <w:rPr>
                <w:b/>
                <w:color w:val="6B7A8D"/>
                <w:sz w:val="17"/>
              </w:rPr>
              <w:t>Ranking Bucket</w:t>
            </w:r>
          </w:p>
        </w:tc>
        <w:tc>
          <w:tcPr>
            <w:tcW w:type="dxa" w:w="1440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Count</w:t>
            </w:r>
          </w:p>
        </w:tc>
        <w:tc>
          <w:tcPr>
            <w:tcW w:type="dxa" w:w="2880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% of Total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0D1B2A"/>
                <w:sz w:val="18"/>
              </w:rPr>
              <w:t>Page 1 (Pos 1–10)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/>
                <w:color w:val="1A7A4A"/>
                <w:sz w:val="18"/>
              </w:rPr>
              <w:t>800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/>
                <w:color w:val="1A7A4A"/>
                <w:sz w:val="18"/>
              </w:rPr>
              <w:t>60%</w:t>
            </w:r>
          </w:p>
        </w:tc>
      </w:tr>
      <w:tr>
        <w:tc>
          <w:tcPr>
            <w:tcW w:type="dxa" w:w="504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Page 2 (Pos 11–20)</w:t>
            </w:r>
          </w:p>
        </w:tc>
        <w:tc>
          <w:tcPr>
            <w:tcW w:type="dxa" w:w="144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122</w:t>
            </w:r>
          </w:p>
        </w:tc>
        <w:tc>
          <w:tcPr>
            <w:tcW w:type="dxa" w:w="288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9%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Page 3 (Pos 21–30)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54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4%</w:t>
            </w:r>
          </w:p>
        </w:tc>
      </w:tr>
      <w:tr>
        <w:tc>
          <w:tcPr>
            <w:tcW w:type="dxa" w:w="504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Page 4+</w:t>
            </w:r>
          </w:p>
        </w:tc>
        <w:tc>
          <w:tcPr>
            <w:tcW w:type="dxa" w:w="144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174</w:t>
            </w:r>
          </w:p>
        </w:tc>
        <w:tc>
          <w:tcPr>
            <w:tcW w:type="dxa" w:w="288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13%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Not Yet Indexed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B83030"/>
                <w:sz w:val="18"/>
              </w:rPr>
              <w:t>190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B83030"/>
                <w:sz w:val="18"/>
              </w:rPr>
              <w:t>14%</w:t>
            </w:r>
          </w:p>
        </w:tc>
      </w:tr>
      <w:tr>
        <w:tc>
          <w:tcPr>
            <w:tcW w:type="dxa" w:w="5040"/>
            <w:shd w:val="clear" w:color="auto" w:fill="F7F8FA"/>
          </w:tcPr>
          <w:p>
            <w:pPr>
              <w:spacing w:before="40" w:after="40"/>
            </w:pPr>
            <w:r>
              <w:rPr>
                <w:b/>
                <w:color w:val="0D1B2A"/>
                <w:sz w:val="18"/>
              </w:rPr>
              <w:t>TOTAL</w:t>
            </w:r>
          </w:p>
        </w:tc>
        <w:tc>
          <w:tcPr>
            <w:tcW w:type="dxa" w:w="144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/>
                <w:color w:val="0D1B2A"/>
                <w:sz w:val="18"/>
              </w:rPr>
              <w:t>1,340</w:t>
            </w:r>
          </w:p>
        </w:tc>
        <w:tc>
          <w:tcPr>
            <w:tcW w:type="dxa" w:w="288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/>
                <w:color w:val="0D1B2A"/>
                <w:sz w:val="18"/>
              </w:rPr>
              <w:t>100%</w:t>
            </w:r>
          </w:p>
        </w:tc>
      </w:tr>
    </w:tbl>
    <w:p>
      <w:pPr>
        <w:spacing w:after="40"/>
      </w:pPr>
    </w:p>
    <w:p>
      <w:pPr>
        <w:spacing w:before="40" w:after="80"/>
      </w:pPr>
      <w:r>
        <w:rPr>
          <w:b w:val="0"/>
          <w:color w:val="3D4A5C"/>
          <w:sz w:val="20"/>
        </w:rPr>
        <w:t>60% of tracked keywords ranking on Page 1 is an excellent result. The 190 not-yet-indexed keywords represent the next growth lever — refreshed sitemap submission will bring these into rankings.</w:t>
      </w:r>
    </w:p>
    <w:p>
      <w:r>
        <w:br w:type="page"/>
      </w:r>
    </w:p>
    <w:p>
      <w:pPr>
        <w:spacing w:before="160" w:after="80"/>
      </w:pPr>
      <w:r>
        <w:rPr>
          <w:b/>
          <w:color w:val="0D1B2A"/>
          <w:sz w:val="28"/>
        </w:rPr>
        <w:t>Google Analytics</w:t>
      </w:r>
    </w:p>
    <w:p>
      <w:pPr>
        <w:spacing w:before="40" w:after="40"/>
        <w:pBdr>
          <w:bottom w:val="single" w:sz="6" w:color="0A7A70"/>
        </w:pBdr>
      </w:pPr>
    </w:p>
    <w:p>
      <w:pPr>
        <w:spacing w:before="40" w:after="120"/>
      </w:pPr>
      <w:r>
        <w:rPr>
          <w:b/>
          <w:color w:val="0A7A70"/>
          <w:sz w:val="16"/>
        </w:rPr>
        <w:t>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E8ECF2"/>
          </w:tcPr>
          <w:p>
            <w:pPr>
              <w:spacing w:before="40" w:after="40"/>
            </w:pPr>
            <w:r>
              <w:rPr>
                <w:b/>
                <w:color w:val="6B7A8D"/>
                <w:sz w:val="17"/>
              </w:rPr>
              <w:t>Metric</w:t>
            </w:r>
          </w:p>
        </w:tc>
        <w:tc>
          <w:tcPr>
            <w:tcW w:type="dxa" w:w="4320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Value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New Users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~4,858</w:t>
            </w:r>
          </w:p>
        </w:tc>
      </w:tr>
      <w:tr>
        <w:tc>
          <w:tcPr>
            <w:tcW w:type="dxa" w:w="504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Organic Search Sessions</w:t>
            </w:r>
          </w:p>
        </w:tc>
        <w:tc>
          <w:tcPr>
            <w:tcW w:type="dxa" w:w="432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986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Direct Sessions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4,094</w:t>
            </w:r>
          </w:p>
        </w:tc>
      </w:tr>
      <w:tr>
        <w:tc>
          <w:tcPr>
            <w:tcW w:type="dxa" w:w="504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Referral Sessions</w:t>
            </w:r>
          </w:p>
        </w:tc>
        <w:tc>
          <w:tcPr>
            <w:tcW w:type="dxa" w:w="432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45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Organic Social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30</w:t>
            </w:r>
          </w:p>
        </w:tc>
      </w:tr>
      <w:tr>
        <w:tc>
          <w:tcPr>
            <w:tcW w:type="dxa" w:w="5040"/>
            <w:shd w:val="clear" w:color="auto" w:fill="F7F8FA"/>
          </w:tcPr>
          <w:p>
            <w:pPr>
              <w:spacing w:before="40" w:after="40"/>
            </w:pPr>
            <w:r>
              <w:rPr>
                <w:b/>
                <w:color w:val="0A7A70"/>
                <w:sz w:val="18"/>
              </w:rPr>
              <w:t>AI Assistant Sessions</w:t>
            </w:r>
          </w:p>
        </w:tc>
        <w:tc>
          <w:tcPr>
            <w:tcW w:type="dxa" w:w="432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/>
                <w:color w:val="0A7A70"/>
                <w:sz w:val="18"/>
              </w:rPr>
              <w:t>16 ★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Total Page Views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6,651</w:t>
            </w:r>
          </w:p>
        </w:tc>
      </w:tr>
    </w:tbl>
    <w:p>
      <w:pPr>
        <w:spacing w:after="40"/>
      </w:pPr>
    </w:p>
    <w:p>
      <w:pPr>
        <w:spacing w:before="120" w:after="160"/>
        <w:ind w:left="216"/>
        <w:pBdr>
          <w:left w:val="single" w:sz="18" w:color="0A7A70"/>
        </w:pBdr>
      </w:pPr>
      <w:r>
        <w:rPr>
          <w:b/>
          <w:color w:val="0A7A70"/>
          <w:sz w:val="19"/>
        </w:rPr>
        <w:t xml:space="preserve">AI Traffic Milestone: </w:t>
      </w:r>
      <w:r>
        <w:rPr>
          <w:color w:val="3D4A5C"/>
          <w:sz w:val="19"/>
        </w:rPr>
        <w:t>GA4 is now reporting 16 sessions under the "AI Assistant" channel — ChatGPT, Gemini, or Perplexity are surfacing Aarise Pharma in their responses and users are clicking through. This is the first month this signal appears and will grow as our llms.txt and entity-building work takes effect.</w:t>
      </w:r>
    </w:p>
    <w:p>
      <w:pPr>
        <w:spacing w:before="40" w:after="40"/>
        <w:pBdr>
          <w:bottom w:val="single" w:sz="6" w:color="0A7A70"/>
        </w:pBdr>
      </w:pPr>
    </w:p>
    <w:p>
      <w:pPr>
        <w:spacing w:before="40" w:after="120"/>
      </w:pPr>
      <w:r>
        <w:rPr>
          <w:b/>
          <w:color w:val="0A7A70"/>
          <w:sz w:val="16"/>
        </w:rPr>
        <w:t>TRAFFIC BY CHANNEL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E8ECF2"/>
          </w:tcPr>
          <w:p>
            <w:pPr>
              <w:spacing w:before="40" w:after="40"/>
            </w:pPr>
            <w:r>
              <w:rPr>
                <w:b/>
                <w:color w:val="6B7A8D"/>
                <w:sz w:val="17"/>
              </w:rPr>
              <w:t>Source / Channel</w:t>
            </w:r>
          </w:p>
        </w:tc>
        <w:tc>
          <w:tcPr>
            <w:tcW w:type="dxa" w:w="4320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Sessions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Direct / (none)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4,094</w:t>
            </w:r>
          </w:p>
        </w:tc>
      </w:tr>
      <w:tr>
        <w:tc>
          <w:tcPr>
            <w:tcW w:type="dxa" w:w="504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Google / Organic</w:t>
            </w:r>
          </w:p>
        </w:tc>
        <w:tc>
          <w:tcPr>
            <w:tcW w:type="dxa" w:w="432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986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Referral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45</w:t>
            </w:r>
          </w:p>
        </w:tc>
      </w:tr>
      <w:tr>
        <w:tc>
          <w:tcPr>
            <w:tcW w:type="dxa" w:w="504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Organic Social</w:t>
            </w:r>
          </w:p>
        </w:tc>
        <w:tc>
          <w:tcPr>
            <w:tcW w:type="dxa" w:w="432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30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Unassigned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26</w:t>
            </w:r>
          </w:p>
        </w:tc>
      </w:tr>
      <w:tr>
        <w:tc>
          <w:tcPr>
            <w:tcW w:type="dxa" w:w="5040"/>
            <w:shd w:val="clear" w:color="auto" w:fill="F7F8FA"/>
          </w:tcPr>
          <w:p>
            <w:pPr>
              <w:spacing w:before="40" w:after="40"/>
            </w:pPr>
            <w:r>
              <w:rPr>
                <w:b/>
                <w:color w:val="0A7A70"/>
                <w:sz w:val="18"/>
              </w:rPr>
              <w:t>AI Assistant</w:t>
            </w:r>
          </w:p>
        </w:tc>
        <w:tc>
          <w:tcPr>
            <w:tcW w:type="dxa" w:w="432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/>
                <w:color w:val="0A7A70"/>
                <w:sz w:val="18"/>
              </w:rPr>
              <w:t>16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color="0A7A70"/>
        </w:pBdr>
      </w:pPr>
    </w:p>
    <w:p>
      <w:pPr>
        <w:spacing w:before="40" w:after="120"/>
      </w:pPr>
      <w:r>
        <w:rPr>
          <w:b/>
          <w:color w:val="0A7A70"/>
          <w:sz w:val="16"/>
        </w:rPr>
        <w:t>TOP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E8ECF2"/>
          </w:tcPr>
          <w:p>
            <w:pPr>
              <w:spacing w:before="40" w:after="40"/>
            </w:pPr>
            <w:r>
              <w:rPr>
                <w:b/>
                <w:color w:val="6B7A8D"/>
                <w:sz w:val="17"/>
              </w:rPr>
              <w:t>Page</w:t>
            </w:r>
          </w:p>
        </w:tc>
        <w:tc>
          <w:tcPr>
            <w:tcW w:type="dxa" w:w="4320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Views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Home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977</w:t>
            </w:r>
          </w:p>
        </w:tc>
      </w:tr>
      <w:tr>
        <w:tc>
          <w:tcPr>
            <w:tcW w:type="dxa" w:w="504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Products</w:t>
            </w:r>
          </w:p>
        </w:tc>
        <w:tc>
          <w:tcPr>
            <w:tcW w:type="dxa" w:w="432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606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Contact Us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239</w:t>
            </w:r>
          </w:p>
        </w:tc>
      </w:tr>
      <w:tr>
        <w:tc>
          <w:tcPr>
            <w:tcW w:type="dxa" w:w="504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What is Dispersible Tablets?</w:t>
            </w:r>
          </w:p>
        </w:tc>
        <w:tc>
          <w:tcPr>
            <w:tcW w:type="dxa" w:w="432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182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Third Party Manufacturing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113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60" w:after="80"/>
      </w:pPr>
      <w:r>
        <w:rPr>
          <w:b/>
          <w:color w:val="0D1B2A"/>
          <w:sz w:val="28"/>
        </w:rPr>
        <w:t>Summary &amp; Recommendations</w:t>
      </w:r>
    </w:p>
    <w:p>
      <w:pPr>
        <w:spacing w:before="40" w:after="40"/>
        <w:pBdr>
          <w:bottom w:val="single" w:sz="6" w:color="0A7A70"/>
        </w:pBdr>
      </w:pPr>
    </w:p>
    <w:p>
      <w:pPr>
        <w:spacing w:before="40" w:after="120"/>
      </w:pPr>
      <w:r>
        <w:rPr>
          <w:b/>
          <w:color w:val="0A7A70"/>
          <w:sz w:val="16"/>
        </w:rPr>
        <w:t>KEY TAKEAWAYS</w:t>
      </w:r>
    </w:p>
    <w:p>
      <w:pPr>
        <w:pStyle w:val="ListBullet"/>
        <w:spacing w:before="20" w:after="40"/>
      </w:pPr>
      <w:r>
        <w:rPr>
          <w:b/>
          <w:color w:val="0D1B2A"/>
          <w:sz w:val="20"/>
        </w:rPr>
        <w:t xml:space="preserve">▲ </w:t>
      </w:r>
      <w:r>
        <w:rPr>
          <w:color w:val="3D4A5C"/>
          <w:sz w:val="20"/>
        </w:rPr>
        <w:t>439 clicks and 59,628 impressions — +20% impression growth MoM.</w:t>
      </w:r>
    </w:p>
    <w:p>
      <w:pPr>
        <w:pStyle w:val="ListBullet"/>
        <w:spacing w:before="20" w:after="40"/>
      </w:pPr>
      <w:r>
        <w:rPr>
          <w:b/>
          <w:color w:val="0D1B2A"/>
          <w:sz w:val="20"/>
        </w:rPr>
        <w:t xml:space="preserve">✓ </w:t>
      </w:r>
      <w:r>
        <w:rPr>
          <w:color w:val="3D4A5C"/>
          <w:sz w:val="20"/>
        </w:rPr>
        <w:t>800 keywords on Page 1 — 60% of all tracked keywords.</w:t>
      </w:r>
    </w:p>
    <w:p>
      <w:pPr>
        <w:pStyle w:val="ListBullet"/>
        <w:spacing w:before="20" w:after="40"/>
      </w:pPr>
      <w:r>
        <w:rPr>
          <w:b/>
          <w:color w:val="0D1B2A"/>
          <w:sz w:val="20"/>
        </w:rPr>
        <w:t xml:space="preserve">★ </w:t>
      </w:r>
      <w:r>
        <w:rPr>
          <w:color w:val="3D4A5C"/>
          <w:sz w:val="20"/>
        </w:rPr>
        <w:t>16 AI Assistant sessions — the site is being cited by AI tools for the first time.</w:t>
      </w:r>
    </w:p>
    <w:p>
      <w:pPr>
        <w:pStyle w:val="ListBullet"/>
        <w:spacing w:before="20" w:after="40"/>
      </w:pPr>
      <w:r>
        <w:rPr>
          <w:b/>
          <w:color w:val="0D1B2A"/>
          <w:sz w:val="20"/>
        </w:rPr>
        <w:t xml:space="preserve">▲ </w:t>
      </w:r>
      <w:r>
        <w:rPr>
          <w:color w:val="3D4A5C"/>
          <w:sz w:val="20"/>
        </w:rPr>
        <w:t>Dispersible tablets cluster — 10,762 impressions on primary keyword alone.</w:t>
      </w:r>
    </w:p>
    <w:p>
      <w:pPr>
        <w:pStyle w:val="ListBullet"/>
        <w:spacing w:before="20" w:after="40"/>
      </w:pPr>
      <w:r>
        <w:rPr>
          <w:b/>
          <w:color w:val="0D1B2A"/>
          <w:sz w:val="20"/>
        </w:rPr>
        <w:t xml:space="preserve">✓ </w:t>
      </w:r>
      <w:r>
        <w:rPr>
          <w:color w:val="3D4A5C"/>
          <w:sz w:val="20"/>
        </w:rPr>
        <w:t>Branded keywords (aarise pharmaceuticals, aarise pharma) at 50%+ CTR.</w:t>
      </w:r>
    </w:p>
    <w:p>
      <w:pPr>
        <w:pStyle w:val="ListBullet"/>
        <w:spacing w:before="20" w:after="40"/>
      </w:pPr>
      <w:r>
        <w:rPr>
          <w:b/>
          <w:color w:val="0D1B2A"/>
          <w:sz w:val="20"/>
        </w:rPr>
        <w:t xml:space="preserve">→ </w:t>
      </w:r>
      <w:r>
        <w:rPr>
          <w:color w:val="3D4A5C"/>
          <w:sz w:val="20"/>
        </w:rPr>
        <w:t>Third Party Manufacturing at position 10.4 — one push away from Page 1.</w:t>
      </w:r>
    </w:p>
    <w:p>
      <w:pPr>
        <w:spacing w:before="40" w:after="40"/>
        <w:pBdr>
          <w:bottom w:val="single" w:sz="6" w:color="0A7A70"/>
        </w:pBdr>
      </w:pPr>
    </w:p>
    <w:p>
      <w:pPr>
        <w:spacing w:before="40" w:after="120"/>
      </w:pPr>
      <w:r>
        <w:rPr>
          <w:b/>
          <w:color w:val="0A7A70"/>
          <w:sz w:val="16"/>
        </w:rPr>
        <w:t>RECOMMENDATIONS</w:t>
      </w:r>
    </w:p>
    <w:p>
      <w:pPr>
        <w:pStyle w:val="ListNumber"/>
        <w:spacing w:before="20" w:after="40"/>
      </w:pPr>
      <w:r>
        <w:rPr>
          <w:b/>
          <w:color w:val="0D1B2A"/>
          <w:sz w:val="20"/>
        </w:rPr>
        <w:t xml:space="preserve">1. Improve CTR: </w:t>
      </w:r>
      <w:r>
        <w:rPr>
          <w:color w:val="3D4A5C"/>
          <w:sz w:val="20"/>
        </w:rPr>
        <w:t>Improve meta title on dispersible tablets page to push CTR above 1% — currently 0.40% on 10,762 impressions = ~100 uncaptured clicks/month.</w:t>
      </w:r>
    </w:p>
    <w:p>
      <w:pPr>
        <w:pStyle w:val="ListNumber"/>
        <w:spacing w:before="20" w:after="40"/>
      </w:pPr>
      <w:r>
        <w:rPr>
          <w:b/>
          <w:color w:val="0D1B2A"/>
          <w:sz w:val="20"/>
        </w:rPr>
        <w:t xml:space="preserve">2. New landing page: </w:t>
      </w:r>
      <w:r>
        <w:rPr>
          <w:color w:val="3D4A5C"/>
          <w:sz w:val="20"/>
        </w:rPr>
        <w:t>Create dedicated Third Party Manufacturing landing page — 2,900 impressions at position 10.4.</w:t>
      </w:r>
    </w:p>
    <w:p>
      <w:pPr>
        <w:pStyle w:val="ListNumber"/>
        <w:spacing w:before="20" w:after="40"/>
      </w:pPr>
      <w:r>
        <w:rPr>
          <w:b/>
          <w:color w:val="0D1B2A"/>
          <w:sz w:val="20"/>
        </w:rPr>
        <w:t xml:space="preserve">3. Activate llms.txt: </w:t>
      </w:r>
      <w:r>
        <w:rPr>
          <w:color w:val="3D4A5C"/>
          <w:sz w:val="20"/>
        </w:rPr>
        <w:t>Install Code Snippets plugin on aarisepharma.com to activate /llms.txt — the file is drafted and ready.</w:t>
      </w:r>
    </w:p>
    <w:p>
      <w:pPr>
        <w:pStyle w:val="ListNumber"/>
        <w:spacing w:before="20" w:after="40"/>
      </w:pPr>
      <w:r>
        <w:rPr>
          <w:b/>
          <w:color w:val="0D1B2A"/>
          <w:sz w:val="20"/>
        </w:rPr>
        <w:t xml:space="preserve">4. FAQ schema: </w:t>
      </w:r>
      <w:r>
        <w:rPr>
          <w:color w:val="3D4A5C"/>
          <w:sz w:val="20"/>
        </w:rPr>
        <w:t>Add FAQ schema to the dispersible tablets blog post for Google AI Overview eligibility.</w:t>
      </w:r>
    </w:p>
    <w:p>
      <w:pPr>
        <w:pStyle w:val="ListNumber"/>
        <w:spacing w:before="20" w:after="40"/>
      </w:pPr>
      <w:r>
        <w:rPr>
          <w:b/>
          <w:color w:val="0D1B2A"/>
          <w:sz w:val="20"/>
        </w:rPr>
        <w:t xml:space="preserve">5. Track AI channel: </w:t>
      </w:r>
      <w:r>
        <w:rPr>
          <w:color w:val="3D4A5C"/>
          <w:sz w:val="20"/>
        </w:rPr>
        <w:t>Monitor AI Assistant sessions monthly — new channel to track and grow.</w:t>
      </w:r>
    </w:p>
    <w:p>
      <w:pPr>
        <w:pStyle w:val="ListNumber"/>
        <w:spacing w:before="20" w:after="40"/>
      </w:pPr>
      <w:r>
        <w:rPr>
          <w:b/>
          <w:color w:val="0D1B2A"/>
          <w:sz w:val="20"/>
        </w:rPr>
        <w:t xml:space="preserve">6. Sitemap submission: </w:t>
      </w:r>
      <w:r>
        <w:rPr>
          <w:color w:val="3D4A5C"/>
          <w:sz w:val="20"/>
        </w:rPr>
        <w:t>Submit refreshed sitemap to bring 190 unindexed keywords into rankings.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