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ASR Aviation – Phase 2 Business Requirements Document (BRD)</w:t>
      </w:r>
    </w:p>
    <w:p w:rsidR="00000000" w:rsidDel="00000000" w:rsidP="00000000" w:rsidRDefault="00000000" w:rsidRPr="00000000" w14:paraId="00000002">
      <w:pPr>
        <w:spacing w:after="240" w:before="240" w:lineRule="auto"/>
        <w:jc w:val="center"/>
        <w:rPr>
          <w:b w:val="1"/>
          <w:sz w:val="20"/>
          <w:szCs w:val="20"/>
        </w:rPr>
      </w:pPr>
      <w:r w:rsidDel="00000000" w:rsidR="00000000" w:rsidRPr="00000000">
        <w:rPr>
          <w:b w:val="1"/>
          <w:sz w:val="20"/>
          <w:szCs w:val="20"/>
          <w:rtl w:val="0"/>
        </w:rPr>
        <w:t xml:space="preserve">Version: 0.1 | Date: August 5, 2025 | Author: Aanya Mittal, Product Manager</w:t>
      </w:r>
    </w:p>
    <w:p w:rsidR="00000000" w:rsidDel="00000000" w:rsidP="00000000" w:rsidRDefault="00000000" w:rsidRPr="00000000" w14:paraId="00000003">
      <w:pPr>
        <w:jc w:val="center"/>
        <w:rPr>
          <w:b w:val="1"/>
          <w:sz w:val="30"/>
          <w:szCs w:val="30"/>
          <w:u w:val="single"/>
        </w:rPr>
      </w:pPr>
      <w:r w:rsidDel="00000000" w:rsidR="00000000" w:rsidRPr="00000000">
        <w:rPr>
          <w:rtl w:val="0"/>
        </w:rPr>
      </w:r>
    </w:p>
    <w:tbl>
      <w:tblPr>
        <w:tblStyle w:val="Table1"/>
        <w:tblW w:w="901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905"/>
        <w:gridCol w:w="2115"/>
        <w:gridCol w:w="3360"/>
        <w:tblGridChange w:id="0">
          <w:tblGrid>
            <w:gridCol w:w="1635"/>
            <w:gridCol w:w="1905"/>
            <w:gridCol w:w="2115"/>
            <w:gridCol w:w="336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Author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Description</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2025-08-05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Aanya Mittal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Initial draft of Phase 2</w:t>
            </w:r>
          </w:p>
        </w:tc>
      </w:tr>
    </w:tbl>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gvltmmlqn1wa" w:id="0"/>
      <w:bookmarkEnd w:id="0"/>
      <w:r w:rsidDel="00000000" w:rsidR="00000000" w:rsidRPr="00000000">
        <w:rPr>
          <w:b w:val="1"/>
          <w:sz w:val="34"/>
          <w:szCs w:val="34"/>
          <w:rtl w:val="0"/>
        </w:rPr>
        <w:t xml:space="preserve">Table of Contents</w:t>
      </w:r>
    </w:p>
    <w:p w:rsidR="00000000" w:rsidDel="00000000" w:rsidP="00000000" w:rsidRDefault="00000000" w:rsidRPr="00000000" w14:paraId="0000000D">
      <w:pPr>
        <w:numPr>
          <w:ilvl w:val="0"/>
          <w:numId w:val="6"/>
        </w:numPr>
        <w:spacing w:after="0" w:afterAutospacing="0" w:before="240" w:lineRule="auto"/>
        <w:ind w:left="720" w:hanging="360"/>
        <w:rPr/>
      </w:pPr>
      <w:r w:rsidDel="00000000" w:rsidR="00000000" w:rsidRPr="00000000">
        <w:rPr>
          <w:rtl w:val="0"/>
        </w:rPr>
        <w:t xml:space="preserve">Executive Summary</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rPr/>
      </w:pPr>
      <w:r w:rsidDel="00000000" w:rsidR="00000000" w:rsidRPr="00000000">
        <w:rPr>
          <w:rtl w:val="0"/>
        </w:rPr>
        <w:t xml:space="preserve">Objectives &amp; Scope</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rPr/>
      </w:pPr>
      <w:r w:rsidDel="00000000" w:rsidR="00000000" w:rsidRPr="00000000">
        <w:rPr>
          <w:rtl w:val="0"/>
        </w:rPr>
        <w:t xml:space="preserve">Stakeholders &amp; Roles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rPr/>
      </w:pPr>
      <w:r w:rsidDel="00000000" w:rsidR="00000000" w:rsidRPr="00000000">
        <w:rPr>
          <w:rtl w:val="0"/>
        </w:rPr>
        <w:t xml:space="preserve">Project Workflow</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rPr/>
      </w:pPr>
      <w:r w:rsidDel="00000000" w:rsidR="00000000" w:rsidRPr="00000000">
        <w:rPr>
          <w:rtl w:val="0"/>
        </w:rPr>
        <w:t xml:space="preserve">Functional Requirements</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rPr/>
      </w:pPr>
      <w:r w:rsidDel="00000000" w:rsidR="00000000" w:rsidRPr="00000000">
        <w:rPr>
          <w:rtl w:val="0"/>
        </w:rPr>
        <w:t xml:space="preserve">Non-Functional Requirements</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rPr/>
      </w:pPr>
      <w:r w:rsidDel="00000000" w:rsidR="00000000" w:rsidRPr="00000000">
        <w:rPr>
          <w:rtl w:val="0"/>
        </w:rPr>
        <w:t xml:space="preserve">Assumptions &amp; Constraints</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rPr/>
      </w:pPr>
      <w:r w:rsidDel="00000000" w:rsidR="00000000" w:rsidRPr="00000000">
        <w:rPr>
          <w:rtl w:val="0"/>
        </w:rPr>
        <w:t xml:space="preserve">Acceptance Criteria &amp; KPIs</w:t>
        <w:br w:type="textWrapping"/>
      </w:r>
    </w:p>
    <w:p w:rsidR="00000000" w:rsidDel="00000000" w:rsidP="00000000" w:rsidRDefault="00000000" w:rsidRPr="00000000" w14:paraId="00000015">
      <w:pPr>
        <w:numPr>
          <w:ilvl w:val="0"/>
          <w:numId w:val="6"/>
        </w:numPr>
        <w:spacing w:after="240" w:before="0" w:beforeAutospacing="0" w:lineRule="auto"/>
        <w:ind w:left="720" w:hanging="360"/>
        <w:rPr/>
      </w:pPr>
      <w:r w:rsidDel="00000000" w:rsidR="00000000" w:rsidRPr="00000000">
        <w:rPr>
          <w:rtl w:val="0"/>
        </w:rPr>
        <w:t xml:space="preserve">Appendices</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e3hfge3pdluy" w:id="1"/>
      <w:bookmarkEnd w:id="1"/>
      <w:r w:rsidDel="00000000" w:rsidR="00000000" w:rsidRPr="00000000">
        <w:rPr>
          <w:color w:val="000000"/>
          <w:sz w:val="26"/>
          <w:szCs w:val="26"/>
          <w:rtl w:val="0"/>
        </w:rPr>
        <w:t xml:space="preserve">1. Executive Summary</w:t>
      </w:r>
    </w:p>
    <w:p w:rsidR="00000000" w:rsidDel="00000000" w:rsidP="00000000" w:rsidRDefault="00000000" w:rsidRPr="00000000" w14:paraId="00000018">
      <w:pPr>
        <w:spacing w:after="240" w:before="240" w:lineRule="auto"/>
        <w:rPr/>
      </w:pPr>
      <w:r w:rsidDel="00000000" w:rsidR="00000000" w:rsidRPr="00000000">
        <w:rPr>
          <w:rtl w:val="0"/>
        </w:rPr>
        <w:t xml:space="preserve">Phase 2 of the ASR Aviation website builds on the flight-booking platform delivered in Phase 1. Objectives include enhancing user experience, expanding booking capabilities, strengthening performance and security, and introducing admin analytics. This BRD captures “what” we need to build and “why,” forming the foundation for all downstream planning, design, development, and testing.</w:t>
      </w:r>
    </w:p>
    <w:p w:rsidR="00000000" w:rsidDel="00000000" w:rsidP="00000000" w:rsidRDefault="00000000" w:rsidRPr="00000000" w14:paraId="00000019">
      <w:pPr>
        <w:pStyle w:val="Heading3"/>
        <w:keepNext w:val="0"/>
        <w:keepLines w:val="0"/>
        <w:spacing w:before="280" w:lineRule="auto"/>
        <w:rPr>
          <w:color w:val="000000"/>
          <w:sz w:val="26"/>
          <w:szCs w:val="26"/>
        </w:rPr>
      </w:pPr>
      <w:bookmarkStart w:colFirst="0" w:colLast="0" w:name="_sx4q9c8068h3" w:id="2"/>
      <w:bookmarkEnd w:id="2"/>
      <w:r w:rsidDel="00000000" w:rsidR="00000000" w:rsidRPr="00000000">
        <w:rPr>
          <w:color w:val="000000"/>
          <w:sz w:val="26"/>
          <w:szCs w:val="26"/>
          <w:rtl w:val="0"/>
        </w:rPr>
        <w:t xml:space="preserve">2. Objectives &amp; Scope</w:t>
      </w:r>
    </w:p>
    <w:p w:rsidR="00000000" w:rsidDel="00000000" w:rsidP="00000000" w:rsidRDefault="00000000" w:rsidRPr="00000000" w14:paraId="0000001A">
      <w:pPr>
        <w:pStyle w:val="Heading4"/>
        <w:keepNext w:val="0"/>
        <w:keepLines w:val="0"/>
        <w:spacing w:after="40" w:before="240" w:lineRule="auto"/>
        <w:rPr>
          <w:color w:val="000000"/>
          <w:sz w:val="22"/>
          <w:szCs w:val="22"/>
        </w:rPr>
      </w:pPr>
      <w:bookmarkStart w:colFirst="0" w:colLast="0" w:name="_ufhwoya3r5zy" w:id="3"/>
      <w:bookmarkEnd w:id="3"/>
      <w:r w:rsidDel="00000000" w:rsidR="00000000" w:rsidRPr="00000000">
        <w:rPr>
          <w:color w:val="000000"/>
          <w:sz w:val="22"/>
          <w:szCs w:val="22"/>
          <w:rtl w:val="0"/>
        </w:rPr>
        <w:t xml:space="preserve">2.1 Objectives</w:t>
      </w:r>
    </w:p>
    <w:p w:rsidR="00000000" w:rsidDel="00000000" w:rsidP="00000000" w:rsidRDefault="00000000" w:rsidRPr="00000000" w14:paraId="0000001B">
      <w:pPr>
        <w:numPr>
          <w:ilvl w:val="0"/>
          <w:numId w:val="3"/>
        </w:numPr>
        <w:spacing w:after="0" w:afterAutospacing="0" w:before="240" w:lineRule="auto"/>
        <w:ind w:left="720" w:hanging="360"/>
        <w:rPr/>
      </w:pPr>
      <w:r w:rsidDel="00000000" w:rsidR="00000000" w:rsidRPr="00000000">
        <w:rPr>
          <w:rtl w:val="0"/>
        </w:rPr>
        <w:t xml:space="preserve">Improve UX: Modernize UI, optimize mobile/responsive layout.</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rtl w:val="0"/>
        </w:rPr>
        <w:t xml:space="preserve">Extend Functionality: Add booking-modification, flight-status alerts, feedback channels.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rtl w:val="0"/>
        </w:rPr>
        <w:t xml:space="preserve">Boost Performance: Page loads &lt; 3 s; support 10K concurrent users.</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rtl w:val="0"/>
        </w:rPr>
        <w:t xml:space="preserve">Enable Insights: Provide admin dashboard with usage analytics.</w:t>
        <w:br w:type="textWrapping"/>
      </w:r>
    </w:p>
    <w:p w:rsidR="00000000" w:rsidDel="00000000" w:rsidP="00000000" w:rsidRDefault="00000000" w:rsidRPr="00000000" w14:paraId="0000001F">
      <w:pPr>
        <w:numPr>
          <w:ilvl w:val="0"/>
          <w:numId w:val="3"/>
        </w:numPr>
        <w:spacing w:after="240" w:before="0" w:beforeAutospacing="0" w:lineRule="auto"/>
        <w:ind w:left="720" w:hanging="360"/>
        <w:rPr/>
      </w:pPr>
      <w:r w:rsidDel="00000000" w:rsidR="00000000" w:rsidRPr="00000000">
        <w:rPr>
          <w:rtl w:val="0"/>
        </w:rPr>
        <w:t xml:space="preserve">Ensure Security &amp; Compliance: Encrypt data at rest/in transit; meet WCAG 2.1 AA.</w:t>
        <w:br w:type="textWrapping"/>
      </w:r>
    </w:p>
    <w:p w:rsidR="00000000" w:rsidDel="00000000" w:rsidP="00000000" w:rsidRDefault="00000000" w:rsidRPr="00000000" w14:paraId="00000020">
      <w:pPr>
        <w:pStyle w:val="Heading4"/>
        <w:keepNext w:val="0"/>
        <w:keepLines w:val="0"/>
        <w:spacing w:after="40" w:before="240" w:lineRule="auto"/>
        <w:rPr>
          <w:color w:val="000000"/>
          <w:sz w:val="22"/>
          <w:szCs w:val="22"/>
        </w:rPr>
      </w:pPr>
      <w:bookmarkStart w:colFirst="0" w:colLast="0" w:name="_nuawaikp2h2r" w:id="4"/>
      <w:bookmarkEnd w:id="4"/>
      <w:r w:rsidDel="00000000" w:rsidR="00000000" w:rsidRPr="00000000">
        <w:rPr>
          <w:color w:val="000000"/>
          <w:sz w:val="22"/>
          <w:szCs w:val="22"/>
          <w:rtl w:val="0"/>
        </w:rPr>
        <w:t xml:space="preserve">2.2 In-Scope</w:t>
      </w:r>
    </w:p>
    <w:p w:rsidR="00000000" w:rsidDel="00000000" w:rsidP="00000000" w:rsidRDefault="00000000" w:rsidRPr="00000000" w14:paraId="00000021">
      <w:pPr>
        <w:numPr>
          <w:ilvl w:val="0"/>
          <w:numId w:val="1"/>
        </w:numPr>
        <w:spacing w:after="0" w:afterAutospacing="0" w:before="240" w:lineRule="auto"/>
        <w:ind w:left="720" w:hanging="360"/>
        <w:rPr/>
      </w:pPr>
      <w:r w:rsidDel="00000000" w:rsidR="00000000" w:rsidRPr="00000000">
        <w:rPr>
          <w:rtl w:val="0"/>
        </w:rPr>
        <w:t xml:space="preserve">Frontend enhancements (React)</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rtl w:val="0"/>
        </w:rPr>
        <w:t xml:space="preserve">Backend API extensions (FastAPI)</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tl w:val="0"/>
        </w:rPr>
        <w:t xml:space="preserve">Payment-gateway integration (UPI, cards)</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rtl w:val="0"/>
        </w:rPr>
        <w:t xml:space="preserve">Flight-status notification service (SMS/email)</w:t>
        <w:br w:type="textWrapping"/>
      </w:r>
    </w:p>
    <w:p w:rsidR="00000000" w:rsidDel="00000000" w:rsidP="00000000" w:rsidRDefault="00000000" w:rsidRPr="00000000" w14:paraId="00000025">
      <w:pPr>
        <w:numPr>
          <w:ilvl w:val="0"/>
          <w:numId w:val="1"/>
        </w:numPr>
        <w:spacing w:after="240" w:before="0" w:beforeAutospacing="0" w:lineRule="auto"/>
        <w:ind w:left="720" w:hanging="360"/>
        <w:rPr/>
      </w:pPr>
      <w:r w:rsidDel="00000000" w:rsidR="00000000" w:rsidRPr="00000000">
        <w:rPr>
          <w:rtl w:val="0"/>
        </w:rPr>
        <w:t xml:space="preserve">Admin analytics module</w:t>
        <w:br w:type="textWrapping"/>
      </w:r>
    </w:p>
    <w:p w:rsidR="00000000" w:rsidDel="00000000" w:rsidP="00000000" w:rsidRDefault="00000000" w:rsidRPr="00000000" w14:paraId="00000026">
      <w:pPr>
        <w:pStyle w:val="Heading4"/>
        <w:keepNext w:val="0"/>
        <w:keepLines w:val="0"/>
        <w:spacing w:after="40" w:before="240" w:lineRule="auto"/>
        <w:rPr>
          <w:color w:val="000000"/>
          <w:sz w:val="22"/>
          <w:szCs w:val="22"/>
        </w:rPr>
      </w:pPr>
      <w:bookmarkStart w:colFirst="0" w:colLast="0" w:name="_9eul8wxd5q0s" w:id="5"/>
      <w:bookmarkEnd w:id="5"/>
      <w:r w:rsidDel="00000000" w:rsidR="00000000" w:rsidRPr="00000000">
        <w:rPr>
          <w:color w:val="000000"/>
          <w:sz w:val="22"/>
          <w:szCs w:val="22"/>
          <w:rtl w:val="0"/>
        </w:rPr>
        <w:t xml:space="preserve">2.3 Out-of-Scope</w:t>
      </w:r>
    </w:p>
    <w:p w:rsidR="00000000" w:rsidDel="00000000" w:rsidP="00000000" w:rsidRDefault="00000000" w:rsidRPr="00000000" w14:paraId="00000027">
      <w:pPr>
        <w:numPr>
          <w:ilvl w:val="0"/>
          <w:numId w:val="8"/>
        </w:numPr>
        <w:spacing w:after="0" w:afterAutospacing="0" w:before="240" w:lineRule="auto"/>
        <w:ind w:left="720" w:hanging="360"/>
        <w:rPr/>
      </w:pPr>
      <w:r w:rsidDel="00000000" w:rsidR="00000000" w:rsidRPr="00000000">
        <w:rPr>
          <w:rtl w:val="0"/>
        </w:rPr>
        <w:t xml:space="preserve">Native mobile apps (to be addressed in Phase 3)</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rPr/>
      </w:pPr>
      <w:r w:rsidDel="00000000" w:rsidR="00000000" w:rsidRPr="00000000">
        <w:rPr>
          <w:rtl w:val="0"/>
        </w:rPr>
        <w:t xml:space="preserve">Third-party loyalty/rewards systems</w:t>
        <w:br w:type="textWrapping"/>
      </w:r>
    </w:p>
    <w:p w:rsidR="00000000" w:rsidDel="00000000" w:rsidP="00000000" w:rsidRDefault="00000000" w:rsidRPr="00000000" w14:paraId="00000029">
      <w:pPr>
        <w:numPr>
          <w:ilvl w:val="0"/>
          <w:numId w:val="8"/>
        </w:numPr>
        <w:spacing w:after="240" w:before="0" w:beforeAutospacing="0" w:lineRule="auto"/>
        <w:ind w:left="720" w:hanging="360"/>
        <w:rPr/>
      </w:pPr>
      <w:r w:rsidDel="00000000" w:rsidR="00000000" w:rsidRPr="00000000">
        <w:rPr>
          <w:rtl w:val="0"/>
        </w:rPr>
        <w:t xml:space="preserve">Legacy Phase 1 feature rewrites</w:t>
      </w:r>
    </w:p>
    <w:p w:rsidR="00000000" w:rsidDel="00000000" w:rsidP="00000000" w:rsidRDefault="00000000" w:rsidRPr="00000000" w14:paraId="0000002A">
      <w:pPr>
        <w:spacing w:after="240" w:before="240" w:lineRule="auto"/>
        <w:ind w:left="0" w:firstLine="0"/>
        <w:rPr>
          <w:sz w:val="26"/>
          <w:szCs w:val="26"/>
        </w:rPr>
      </w:pPr>
      <w:r w:rsidDel="00000000" w:rsidR="00000000" w:rsidRPr="00000000">
        <w:rPr>
          <w:sz w:val="26"/>
          <w:szCs w:val="26"/>
          <w:rtl w:val="0"/>
        </w:rPr>
        <w:t xml:space="preserve">3. Stakeholders &amp; Roles</w:t>
      </w:r>
    </w:p>
    <w:p w:rsidR="00000000" w:rsidDel="00000000" w:rsidP="00000000" w:rsidRDefault="00000000" w:rsidRPr="00000000" w14:paraId="0000002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3.129043582928"/>
        <w:gridCol w:w="2792.9264255980743"/>
        <w:gridCol w:w="4359.4563418426205"/>
        <w:tblGridChange w:id="0">
          <w:tblGrid>
            <w:gridCol w:w="1873.129043582928"/>
            <w:gridCol w:w="2792.9264255980743"/>
            <w:gridCol w:w="4359.4563418426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Stakeholder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Responsibility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Business Sponsor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CEO, ASR Aviation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Funding approval, strategic alignment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Product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Aanya Mittal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BRD authoring, prioritization, stakeholder sign-off</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UX/UI Designers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Design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Wireframes, mockups, interactive prototypes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Dev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Frontend &amp; Backend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Implement features per spec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QA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QA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Test planning, execution, defect tracking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Deployment, monitoring, incident response</w:t>
            </w:r>
          </w:p>
        </w:tc>
      </w:tr>
    </w:tbl>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ap9pyiup9608" w:id="6"/>
      <w:bookmarkEnd w:id="6"/>
      <w:r w:rsidDel="00000000" w:rsidR="00000000" w:rsidRPr="00000000">
        <w:rPr>
          <w:b w:val="1"/>
          <w:color w:val="000000"/>
          <w:sz w:val="26"/>
          <w:szCs w:val="26"/>
          <w:rtl w:val="0"/>
        </w:rPr>
        <w:t xml:space="preserve">4. Project Workflow</w:t>
      </w:r>
    </w:p>
    <w:p w:rsidR="00000000" w:rsidDel="00000000" w:rsidP="00000000" w:rsidRDefault="00000000" w:rsidRPr="00000000" w14:paraId="00000042">
      <w:pPr>
        <w:spacing w:after="240" w:before="240" w:lineRule="auto"/>
        <w:ind w:left="600" w:right="600" w:firstLine="0"/>
        <w:rPr>
          <w:b w:val="1"/>
        </w:rPr>
      </w:pPr>
      <w:r w:rsidDel="00000000" w:rsidR="00000000" w:rsidRPr="00000000">
        <w:rPr>
          <w:rFonts w:ascii="Arial Unicode MS" w:cs="Arial Unicode MS" w:eastAsia="Arial Unicode MS" w:hAnsi="Arial Unicode MS"/>
          <w:b w:val="1"/>
          <w:rtl w:val="0"/>
        </w:rPr>
        <w:t xml:space="preserve">Discover → Plan → Design → Build → Test → Deploy → Iterate</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Discover &amp; Align</w:t>
      </w:r>
      <w:r w:rsidDel="00000000" w:rsidR="00000000" w:rsidRPr="00000000">
        <w:rPr>
          <w:rFonts w:ascii="Arial Unicode MS" w:cs="Arial Unicode MS" w:eastAsia="Arial Unicode MS" w:hAnsi="Arial Unicode MS"/>
          <w:rtl w:val="0"/>
        </w:rPr>
        <w:t xml:space="preserve"> (this BRD): Stakeholder workshops → draft &amp; sign-off BRD</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Plan &amp; Prioritize</w:t>
      </w:r>
      <w:r w:rsidDel="00000000" w:rsidR="00000000" w:rsidRPr="00000000">
        <w:rPr>
          <w:rFonts w:ascii="Arial Unicode MS" w:cs="Arial Unicode MS" w:eastAsia="Arial Unicode MS" w:hAnsi="Arial Unicode MS"/>
          <w:rtl w:val="0"/>
        </w:rPr>
        <w:t xml:space="preserve">: Break into user stories → estimate → backlog + release plan</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Design &amp; Prototype</w:t>
      </w:r>
      <w:r w:rsidDel="00000000" w:rsidR="00000000" w:rsidRPr="00000000">
        <w:rPr>
          <w:rFonts w:ascii="Arial Unicode MS" w:cs="Arial Unicode MS" w:eastAsia="Arial Unicode MS" w:hAnsi="Arial Unicode MS"/>
          <w:rtl w:val="0"/>
        </w:rPr>
        <w:t xml:space="preserve">: UX wireframes → UI mockups → API contract</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Build &amp; Document</w:t>
      </w:r>
      <w:r w:rsidDel="00000000" w:rsidR="00000000" w:rsidRPr="00000000">
        <w:rPr>
          <w:rFonts w:ascii="Arial Unicode MS" w:cs="Arial Unicode MS" w:eastAsia="Arial Unicode MS" w:hAnsi="Arial Unicode MS"/>
          <w:rtl w:val="0"/>
        </w:rPr>
        <w:t xml:space="preserve">: Code per spec → inline docs &amp; traceability matrix</w:t>
        <w:br w:type="textWrapping"/>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Test &amp; Validate</w:t>
      </w:r>
      <w:r w:rsidDel="00000000" w:rsidR="00000000" w:rsidRPr="00000000">
        <w:rPr>
          <w:rFonts w:ascii="Arial Unicode MS" w:cs="Arial Unicode MS" w:eastAsia="Arial Unicode MS" w:hAnsi="Arial Unicode MS"/>
          <w:rtl w:val="0"/>
        </w:rPr>
        <w:t xml:space="preserve">: Unit/integration/UAT → bug log → stakeholder feedback</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Deploy &amp; Review</w:t>
      </w:r>
      <w:r w:rsidDel="00000000" w:rsidR="00000000" w:rsidRPr="00000000">
        <w:rPr>
          <w:rFonts w:ascii="Arial Unicode MS" w:cs="Arial Unicode MS" w:eastAsia="Arial Unicode MS" w:hAnsi="Arial Unicode MS"/>
          <w:rtl w:val="0"/>
        </w:rPr>
        <w:t xml:space="preserve">: Release notes → staging → production → post-mortem</w:t>
        <w:br w:type="textWrapping"/>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b w:val="1"/>
          <w:rtl w:val="0"/>
        </w:rPr>
        <w:t xml:space="preserve">Iterate</w:t>
      </w:r>
      <w:r w:rsidDel="00000000" w:rsidR="00000000" w:rsidRPr="00000000">
        <w:rPr>
          <w:rFonts w:ascii="Arial Unicode MS" w:cs="Arial Unicode MS" w:eastAsia="Arial Unicode MS" w:hAnsi="Arial Unicode MS"/>
          <w:rtl w:val="0"/>
        </w:rPr>
        <w:t xml:space="preserve">: Gather analytics/feedback → refine in next sprint</w:t>
        <w:br w:type="textWrapping"/>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(Embed a simple cycle diagram here via diagrams.net or Google Drawings.)</w:t>
      </w:r>
    </w:p>
    <w:p w:rsidR="00000000" w:rsidDel="00000000" w:rsidP="00000000" w:rsidRDefault="00000000" w:rsidRPr="00000000" w14:paraId="0000004B">
      <w:pPr>
        <w:spacing w:after="240" w:before="240" w:lineRule="auto"/>
        <w:rPr>
          <w:i w:val="1"/>
        </w:rPr>
      </w:pP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5. Functional Requirements</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0.9762957176044"/>
        <w:gridCol w:w="6367.345408194733"/>
        <w:gridCol w:w="980.3166875681011"/>
        <w:gridCol w:w="1036.873419543184"/>
        <w:tblGridChange w:id="0">
          <w:tblGrid>
            <w:gridCol w:w="640.9762957176044"/>
            <w:gridCol w:w="6367.345408194733"/>
            <w:gridCol w:w="980.3166875681011"/>
            <w:gridCol w:w="1036.87341954318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i w:val="1"/>
              </w:rPr>
            </w:pPr>
            <w:r w:rsidDel="00000000" w:rsidR="00000000" w:rsidRPr="00000000">
              <w:rPr>
                <w:b w:val="1"/>
                <w:i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i w:val="1"/>
              </w:rPr>
            </w:pPr>
            <w:r w:rsidDel="00000000" w:rsidR="00000000" w:rsidRPr="00000000">
              <w:rPr>
                <w:b w:val="1"/>
                <w:i w:val="1"/>
                <w:rtl w:val="0"/>
              </w:rPr>
              <w:t xml:space="preserve">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i w:val="1"/>
              </w:rPr>
            </w:pPr>
            <w:r w:rsidDel="00000000" w:rsidR="00000000" w:rsidRPr="00000000">
              <w:rPr>
                <w:b w:val="1"/>
                <w:i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i w:val="1"/>
              </w:rPr>
            </w:pPr>
            <w:r w:rsidDel="00000000" w:rsidR="00000000" w:rsidRPr="00000000">
              <w:rPr>
                <w:b w:val="1"/>
                <w:i w:val="1"/>
                <w:rtl w:val="0"/>
              </w:rPr>
              <w:t xml:space="preserve">Owner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FR-1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i w:val="1"/>
              </w:rPr>
            </w:pPr>
            <w:r w:rsidDel="00000000" w:rsidR="00000000" w:rsidRPr="00000000">
              <w:rPr>
                <w:b w:val="1"/>
                <w:i w:val="1"/>
                <w:rtl w:val="0"/>
              </w:rPr>
              <w:t xml:space="preserve">Flight Search:</w:t>
            </w:r>
            <w:r w:rsidDel="00000000" w:rsidR="00000000" w:rsidRPr="00000000">
              <w:rPr>
                <w:rFonts w:ascii="Arial Unicode MS" w:cs="Arial Unicode MS" w:eastAsia="Arial Unicode MS" w:hAnsi="Arial Unicode MS"/>
                <w:i w:val="1"/>
                <w:rtl w:val="0"/>
              </w:rPr>
              <w:t xml:space="preserve"> origin/destination/date/passenger filters → result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FR-2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i w:val="1"/>
              </w:rPr>
            </w:pPr>
            <w:r w:rsidDel="00000000" w:rsidR="00000000" w:rsidRPr="00000000">
              <w:rPr>
                <w:b w:val="1"/>
                <w:i w:val="1"/>
                <w:rtl w:val="0"/>
              </w:rPr>
              <w:t xml:space="preserve">User Auth:</w:t>
            </w:r>
            <w:r w:rsidDel="00000000" w:rsidR="00000000" w:rsidRPr="00000000">
              <w:rPr>
                <w:i w:val="1"/>
                <w:rtl w:val="0"/>
              </w:rPr>
              <w:t xml:space="preserve"> signup, login, password-reset, 2FA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FR-3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i w:val="1"/>
              </w:rPr>
            </w:pPr>
            <w:r w:rsidDel="00000000" w:rsidR="00000000" w:rsidRPr="00000000">
              <w:rPr>
                <w:b w:val="1"/>
                <w:i w:val="1"/>
                <w:rtl w:val="0"/>
              </w:rPr>
              <w:t xml:space="preserve">Booking Management:</w:t>
            </w:r>
            <w:r w:rsidDel="00000000" w:rsidR="00000000" w:rsidRPr="00000000">
              <w:rPr>
                <w:i w:val="1"/>
                <w:rtl w:val="0"/>
              </w:rPr>
              <w:t xml:space="preserve"> select, modify, cancel bookings; view itinerary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FR-4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i w:val="1"/>
              </w:rPr>
            </w:pPr>
            <w:r w:rsidDel="00000000" w:rsidR="00000000" w:rsidRPr="00000000">
              <w:rPr>
                <w:b w:val="1"/>
                <w:i w:val="1"/>
                <w:rtl w:val="0"/>
              </w:rPr>
              <w:t xml:space="preserve">Payment Integration:</w:t>
            </w:r>
            <w:r w:rsidDel="00000000" w:rsidR="00000000" w:rsidRPr="00000000">
              <w:rPr>
                <w:i w:val="1"/>
                <w:rtl w:val="0"/>
              </w:rPr>
              <w:t xml:space="preserve"> support credit/debit cards, UPI, net-banking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FR-5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i w:val="1"/>
              </w:rPr>
            </w:pPr>
            <w:r w:rsidDel="00000000" w:rsidR="00000000" w:rsidRPr="00000000">
              <w:rPr>
                <w:b w:val="1"/>
                <w:i w:val="1"/>
                <w:rtl w:val="0"/>
              </w:rPr>
              <w:t xml:space="preserve">Profile:</w:t>
            </w:r>
            <w:r w:rsidDel="00000000" w:rsidR="00000000" w:rsidRPr="00000000">
              <w:rPr>
                <w:i w:val="1"/>
                <w:rtl w:val="0"/>
              </w:rPr>
              <w:t xml:space="preserve"> view/update personal details, payment methods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i w:val="1"/>
              </w:rPr>
            </w:pPr>
            <w:r w:rsidDel="00000000" w:rsidR="00000000" w:rsidRPr="00000000">
              <w:rPr>
                <w:i w:val="1"/>
                <w:rtl w:val="0"/>
              </w:rPr>
              <w:t xml:space="preserve">FR-6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i w:val="1"/>
              </w:rPr>
            </w:pPr>
            <w:r w:rsidDel="00000000" w:rsidR="00000000" w:rsidRPr="00000000">
              <w:rPr>
                <w:b w:val="1"/>
                <w:i w:val="1"/>
                <w:rtl w:val="0"/>
              </w:rPr>
              <w:t xml:space="preserve">Notifications:</w:t>
            </w:r>
            <w:r w:rsidDel="00000000" w:rsidR="00000000" w:rsidRPr="00000000">
              <w:rPr>
                <w:i w:val="1"/>
                <w:rtl w:val="0"/>
              </w:rPr>
              <w:t xml:space="preserve"> SMS/email alerts for booking confirmations &amp; flight-status 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FR-7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i w:val="1"/>
              </w:rPr>
            </w:pPr>
            <w:r w:rsidDel="00000000" w:rsidR="00000000" w:rsidRPr="00000000">
              <w:rPr>
                <w:b w:val="1"/>
                <w:i w:val="1"/>
                <w:rtl w:val="0"/>
              </w:rPr>
              <w:t xml:space="preserve">Admin Dashboard:</w:t>
            </w:r>
            <w:r w:rsidDel="00000000" w:rsidR="00000000" w:rsidRPr="00000000">
              <w:rPr>
                <w:i w:val="1"/>
                <w:rtl w:val="0"/>
              </w:rPr>
              <w:t xml:space="preserve"> usage analytics, booking trends, system health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Dev Lead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i w:val="1"/>
              </w:rPr>
            </w:pPr>
            <w:r w:rsidDel="00000000" w:rsidR="00000000" w:rsidRPr="00000000">
              <w:rPr>
                <w:i w:val="1"/>
                <w:rtl w:val="0"/>
              </w:rPr>
              <w:t xml:space="preserve">FR-8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i w:val="1"/>
              </w:rPr>
            </w:pPr>
            <w:r w:rsidDel="00000000" w:rsidR="00000000" w:rsidRPr="00000000">
              <w:rPr>
                <w:b w:val="1"/>
                <w:i w:val="1"/>
                <w:rtl w:val="0"/>
              </w:rPr>
              <w:t xml:space="preserve">Feedback &amp; Support:</w:t>
            </w:r>
            <w:r w:rsidDel="00000000" w:rsidR="00000000" w:rsidRPr="00000000">
              <w:rPr>
                <w:i w:val="1"/>
                <w:rtl w:val="0"/>
              </w:rPr>
              <w:t xml:space="preserve"> in-app form to submit queries/feedback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Dev Lead</w:t>
            </w:r>
          </w:p>
        </w:tc>
      </w:tr>
    </w:tbl>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6. Non-Functional Requirements</w:t>
      </w:r>
    </w:p>
    <w:p w:rsidR="00000000" w:rsidDel="00000000" w:rsidP="00000000" w:rsidRDefault="00000000" w:rsidRPr="00000000" w14:paraId="00000072">
      <w:pPr>
        <w:spacing w:after="240" w:before="240" w:lineRule="auto"/>
        <w:rPr>
          <w:b w:val="1"/>
        </w:rPr>
      </w:pPr>
      <w:r w:rsidDel="00000000" w:rsidR="00000000" w:rsidRPr="00000000">
        <w:rPr>
          <w:rtl w:val="0"/>
        </w:rPr>
      </w:r>
    </w:p>
    <w:tbl>
      <w:tblPr>
        <w:tblStyle w:val="Table4"/>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5540"/>
        <w:gridCol w:w="1490"/>
        <w:tblGridChange w:id="0">
          <w:tblGrid>
            <w:gridCol w:w="890"/>
            <w:gridCol w:w="5540"/>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Category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NFR-1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Performance: page load &lt; 3 s (95th percentile)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Performance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NFR-2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Scalability: handle 10 000 concurrent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Scalability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NFR-3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Availability: 99.9 % uptime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Reliability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NFR-4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Usability: responsive UI across desktop, tablet, mobile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Usability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NFR-5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Security: TLSv1.3; AES-256 encryption at 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Security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NFR-6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Accessibility: WCAG 2.1 AA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Accessibility</w:t>
            </w:r>
          </w:p>
        </w:tc>
      </w:tr>
    </w:tbl>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q2iw2he6zg7c" w:id="7"/>
      <w:bookmarkEnd w:id="7"/>
      <w:r w:rsidDel="00000000" w:rsidR="00000000" w:rsidRPr="00000000">
        <w:rPr>
          <w:b w:val="1"/>
          <w:color w:val="000000"/>
          <w:sz w:val="26"/>
          <w:szCs w:val="26"/>
          <w:rtl w:val="0"/>
        </w:rPr>
        <w:t xml:space="preserve">7. Assumptions &amp; Constraints</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 Phase 1 APIs remain backward-compatible. 3rd-party gateways offer sandbox environments.</w:t>
        <w:br w:type="textWrapping"/>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Budget capped at ₹X lakhs. Deployment window: Sept 2025. No major infra changes.</w:t>
      </w:r>
    </w:p>
    <w:p w:rsidR="00000000" w:rsidDel="00000000" w:rsidP="00000000" w:rsidRDefault="00000000" w:rsidRPr="00000000" w14:paraId="0000008B">
      <w:pPr>
        <w:rPr>
          <w:sz w:val="26"/>
          <w:szCs w:val="26"/>
        </w:rPr>
      </w:pPr>
      <w:r w:rsidDel="00000000" w:rsidR="00000000" w:rsidRPr="00000000">
        <w:rPr>
          <w:sz w:val="26"/>
          <w:szCs w:val="26"/>
          <w:rtl w:val="0"/>
        </w:rPr>
        <w:t xml:space="preserve">8. Acceptance Criteria &amp; KPIs</w:t>
      </w:r>
    </w:p>
    <w:p w:rsidR="00000000" w:rsidDel="00000000" w:rsidP="00000000" w:rsidRDefault="00000000" w:rsidRPr="00000000" w14:paraId="0000008C">
      <w:pPr>
        <w:rPr>
          <w:sz w:val="26"/>
          <w:szCs w:val="26"/>
        </w:rPr>
      </w:pPr>
      <w:r w:rsidDel="00000000" w:rsidR="00000000" w:rsidRPr="00000000">
        <w:rPr>
          <w:rtl w:val="0"/>
        </w:rPr>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2.35391628678"/>
        <w:gridCol w:w="4337.619711411672"/>
        <w:gridCol w:w="2365.538183325171"/>
        <w:tblGridChange w:id="0">
          <w:tblGrid>
            <w:gridCol w:w="2322.35391628678"/>
            <w:gridCol w:w="4337.619711411672"/>
            <w:gridCol w:w="2365.53818332517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sz w:val="26"/>
                <w:szCs w:val="26"/>
              </w:rPr>
            </w:pPr>
            <w:r w:rsidDel="00000000" w:rsidR="00000000" w:rsidRPr="00000000">
              <w:rPr>
                <w:b w:val="1"/>
                <w:sz w:val="26"/>
                <w:szCs w:val="26"/>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sz w:val="26"/>
                <w:szCs w:val="26"/>
              </w:rPr>
            </w:pPr>
            <w:r w:rsidDel="00000000" w:rsidR="00000000" w:rsidRPr="00000000">
              <w:rPr>
                <w:b w:val="1"/>
                <w:sz w:val="26"/>
                <w:szCs w:val="26"/>
                <w:rtl w:val="0"/>
              </w:rPr>
              <w:t xml:space="preserve">Acceptance 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sz w:val="26"/>
                <w:szCs w:val="26"/>
              </w:rPr>
            </w:pPr>
            <w:r w:rsidDel="00000000" w:rsidR="00000000" w:rsidRPr="00000000">
              <w:rPr>
                <w:b w:val="1"/>
                <w:sz w:val="26"/>
                <w:szCs w:val="26"/>
                <w:rtl w:val="0"/>
              </w:rPr>
              <w:t xml:space="preserve">KPI/Target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6"/>
                <w:szCs w:val="26"/>
              </w:rPr>
            </w:pPr>
            <w:r w:rsidDel="00000000" w:rsidR="00000000" w:rsidRPr="00000000">
              <w:rPr>
                <w:sz w:val="26"/>
                <w:szCs w:val="26"/>
                <w:rtl w:val="0"/>
              </w:rPr>
              <w:t xml:space="preserve">Flight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sz w:val="26"/>
                <w:szCs w:val="26"/>
              </w:rPr>
            </w:pPr>
            <w:r w:rsidDel="00000000" w:rsidR="00000000" w:rsidRPr="00000000">
              <w:rPr>
                <w:sz w:val="26"/>
                <w:szCs w:val="26"/>
                <w:rtl w:val="0"/>
              </w:rPr>
              <w:t xml:space="preserve">Returns correct results &lt; 3 s; handles edge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sz w:val="26"/>
                <w:szCs w:val="26"/>
              </w:rPr>
            </w:pPr>
            <w:r w:rsidDel="00000000" w:rsidR="00000000" w:rsidRPr="00000000">
              <w:rPr>
                <w:sz w:val="26"/>
                <w:szCs w:val="26"/>
                <w:rtl w:val="0"/>
              </w:rPr>
              <w:t xml:space="preserve">Avg. search time &lt; 2 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sz w:val="26"/>
                <w:szCs w:val="26"/>
              </w:rPr>
            </w:pPr>
            <w:r w:rsidDel="00000000" w:rsidR="00000000" w:rsidRPr="00000000">
              <w:rPr>
                <w:sz w:val="26"/>
                <w:szCs w:val="26"/>
                <w:rtl w:val="0"/>
              </w:rPr>
              <w:t xml:space="preserve">Booking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sz w:val="26"/>
                <w:szCs w:val="26"/>
              </w:rPr>
            </w:pPr>
            <w:r w:rsidDel="00000000" w:rsidR="00000000" w:rsidRPr="00000000">
              <w:rPr>
                <w:sz w:val="26"/>
                <w:szCs w:val="26"/>
                <w:rtl w:val="0"/>
              </w:rPr>
              <w:t xml:space="preserve">Complete booking with &lt; 5% abandonment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sz w:val="26"/>
                <w:szCs w:val="26"/>
              </w:rPr>
            </w:pPr>
            <w:r w:rsidDel="00000000" w:rsidR="00000000" w:rsidRPr="00000000">
              <w:rPr>
                <w:rFonts w:ascii="Arial Unicode MS" w:cs="Arial Unicode MS" w:eastAsia="Arial Unicode MS" w:hAnsi="Arial Unicode MS"/>
                <w:sz w:val="26"/>
                <w:szCs w:val="26"/>
                <w:rtl w:val="0"/>
              </w:rPr>
              <w:t xml:space="preserve">Booking success ≥ 95 %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sz w:val="26"/>
                <w:szCs w:val="26"/>
              </w:rPr>
            </w:pPr>
            <w:r w:rsidDel="00000000" w:rsidR="00000000" w:rsidRPr="00000000">
              <w:rPr>
                <w:sz w:val="26"/>
                <w:szCs w:val="26"/>
                <w:rtl w:val="0"/>
              </w:rPr>
              <w:t xml:space="preserve">Payment 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sz w:val="26"/>
                <w:szCs w:val="26"/>
              </w:rPr>
            </w:pPr>
            <w:r w:rsidDel="00000000" w:rsidR="00000000" w:rsidRPr="00000000">
              <w:rPr>
                <w:sz w:val="26"/>
                <w:szCs w:val="26"/>
                <w:rtl w:val="0"/>
              </w:rPr>
              <w:t xml:space="preserve">Secure transactions; failures &lt; 1 %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sz w:val="26"/>
                <w:szCs w:val="26"/>
              </w:rPr>
            </w:pPr>
            <w:r w:rsidDel="00000000" w:rsidR="00000000" w:rsidRPr="00000000">
              <w:rPr>
                <w:sz w:val="26"/>
                <w:szCs w:val="26"/>
                <w:rtl w:val="0"/>
              </w:rPr>
              <w:t xml:space="preserve">Failure rate &lt; 1 %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sz w:val="26"/>
                <w:szCs w:val="26"/>
              </w:rPr>
            </w:pPr>
            <w:r w:rsidDel="00000000" w:rsidR="00000000" w:rsidRPr="00000000">
              <w:rPr>
                <w:sz w:val="26"/>
                <w:szCs w:val="26"/>
                <w:rtl w:val="0"/>
              </w:rPr>
              <w:t xml:space="preserve">Mobile Responsiveness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sz w:val="26"/>
                <w:szCs w:val="26"/>
              </w:rPr>
            </w:pPr>
            <w:r w:rsidDel="00000000" w:rsidR="00000000" w:rsidRPr="00000000">
              <w:rPr>
                <w:rFonts w:ascii="Arial Unicode MS" w:cs="Arial Unicode MS" w:eastAsia="Arial Unicode MS" w:hAnsi="Arial Unicode MS"/>
                <w:sz w:val="26"/>
                <w:szCs w:val="26"/>
                <w:rtl w:val="0"/>
              </w:rPr>
              <w:t xml:space="preserve">Render correctly on ≥ 90 % tested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Device coverage ≥ 90 %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sz w:val="26"/>
                <w:szCs w:val="26"/>
              </w:rPr>
            </w:pPr>
            <w:r w:rsidDel="00000000" w:rsidR="00000000" w:rsidRPr="00000000">
              <w:rPr>
                <w:sz w:val="26"/>
                <w:szCs w:val="26"/>
                <w:rtl w:val="0"/>
              </w:rPr>
              <w:t xml:space="preserve">Dashboard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sz w:val="26"/>
                <w:szCs w:val="26"/>
              </w:rPr>
            </w:pPr>
            <w:r w:rsidDel="00000000" w:rsidR="00000000" w:rsidRPr="00000000">
              <w:rPr>
                <w:rFonts w:ascii="Arial Unicode MS" w:cs="Arial Unicode MS" w:eastAsia="Arial Unicode MS" w:hAnsi="Arial Unicode MS"/>
                <w:sz w:val="26"/>
                <w:szCs w:val="26"/>
                <w:rtl w:val="0"/>
              </w:rPr>
              <w:t xml:space="preserve">Real-time data refresh ≤ 5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sz w:val="26"/>
                <w:szCs w:val="26"/>
              </w:rPr>
            </w:pPr>
            <w:r w:rsidDel="00000000" w:rsidR="00000000" w:rsidRPr="00000000">
              <w:rPr>
                <w:sz w:val="26"/>
                <w:szCs w:val="26"/>
                <w:rtl w:val="0"/>
              </w:rPr>
              <w:t xml:space="preserve">Data latency &lt; 5 min</w:t>
            </w:r>
          </w:p>
        </w:tc>
      </w:tr>
    </w:tbl>
    <w:p w:rsidR="00000000" w:rsidDel="00000000" w:rsidP="00000000" w:rsidRDefault="00000000" w:rsidRPr="00000000" w14:paraId="0000009F">
      <w:pPr>
        <w:pStyle w:val="Heading3"/>
        <w:keepNext w:val="0"/>
        <w:keepLines w:val="0"/>
        <w:spacing w:before="280" w:lineRule="auto"/>
        <w:rPr>
          <w:sz w:val="22"/>
          <w:szCs w:val="22"/>
        </w:rPr>
      </w:pPr>
      <w:bookmarkStart w:colFirst="0" w:colLast="0" w:name="_luycmtjoqkck" w:id="8"/>
      <w:bookmarkEnd w:id="8"/>
      <w:r w:rsidDel="00000000" w:rsidR="00000000" w:rsidRPr="00000000">
        <w:rPr>
          <w:b w:val="1"/>
          <w:color w:val="000000"/>
          <w:sz w:val="22"/>
          <w:szCs w:val="22"/>
          <w:rtl w:val="0"/>
        </w:rPr>
        <w:t xml:space="preserve">9. Appendices</w:t>
      </w:r>
      <w:r w:rsidDel="00000000" w:rsidR="00000000" w:rsidRPr="00000000">
        <w:rPr>
          <w:rtl w:val="0"/>
        </w:rPr>
      </w:r>
    </w:p>
    <w:p w:rsidR="00000000" w:rsidDel="00000000" w:rsidP="00000000" w:rsidRDefault="00000000" w:rsidRPr="00000000" w14:paraId="000000A0">
      <w:pPr>
        <w:numPr>
          <w:ilvl w:val="0"/>
          <w:numId w:val="5"/>
        </w:numPr>
        <w:spacing w:after="0" w:afterAutospacing="0" w:before="240" w:lineRule="auto"/>
        <w:ind w:left="720" w:hanging="360"/>
        <w:rPr/>
      </w:pPr>
      <w:r w:rsidDel="00000000" w:rsidR="00000000" w:rsidRPr="00000000">
        <w:rPr>
          <w:b w:val="1"/>
          <w:rtl w:val="0"/>
        </w:rPr>
        <w:t xml:space="preserve">A. Glossary</w:t>
      </w:r>
      <w:r w:rsidDel="00000000" w:rsidR="00000000" w:rsidRPr="00000000">
        <w:rPr>
          <w:rtl w:val="0"/>
        </w:rPr>
        <w:t xml:space="preserve"> (e.g., UPI, 2FA, API)</w:t>
        <w:br w:type="textWrapping"/>
      </w:r>
    </w:p>
    <w:p w:rsidR="00000000" w:rsidDel="00000000" w:rsidP="00000000" w:rsidRDefault="00000000" w:rsidRPr="00000000" w14:paraId="000000A1">
      <w:pPr>
        <w:numPr>
          <w:ilvl w:val="0"/>
          <w:numId w:val="5"/>
        </w:numPr>
        <w:spacing w:after="0" w:afterAutospacing="0" w:before="0" w:beforeAutospacing="0" w:lineRule="auto"/>
        <w:ind w:left="720" w:hanging="360"/>
        <w:rPr/>
      </w:pPr>
      <w:r w:rsidDel="00000000" w:rsidR="00000000" w:rsidRPr="00000000">
        <w:rPr>
          <w:b w:val="1"/>
          <w:rtl w:val="0"/>
        </w:rPr>
        <w:t xml:space="preserve">B. Reference Docs</w:t>
      </w:r>
      <w:r w:rsidDel="00000000" w:rsidR="00000000" w:rsidRPr="00000000">
        <w:rPr>
          <w:rtl w:val="0"/>
        </w:rPr>
        <w:t xml:space="preserve">: Phase 1 BRD; Phase 1 API Spec; UI style guide</w:t>
        <w:br w:type="textWrapping"/>
      </w:r>
    </w:p>
    <w:p w:rsidR="00000000" w:rsidDel="00000000" w:rsidP="00000000" w:rsidRDefault="00000000" w:rsidRPr="00000000" w14:paraId="000000A2">
      <w:pPr>
        <w:numPr>
          <w:ilvl w:val="0"/>
          <w:numId w:val="5"/>
        </w:numPr>
        <w:spacing w:after="240" w:before="0" w:beforeAutospacing="0" w:lineRule="auto"/>
        <w:ind w:left="720" w:hanging="360"/>
        <w:rPr/>
      </w:pPr>
      <w:r w:rsidDel="00000000" w:rsidR="00000000" w:rsidRPr="00000000">
        <w:rPr>
          <w:b w:val="1"/>
          <w:rtl w:val="0"/>
        </w:rPr>
        <w:t xml:space="preserve">C. Template Forms</w:t>
      </w:r>
      <w:r w:rsidDel="00000000" w:rsidR="00000000" w:rsidRPr="00000000">
        <w:rPr>
          <w:rtl w:val="0"/>
        </w:rPr>
        <w:t xml:space="preserve">: Change Request Form; Test Case Template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Draft BRD Report</w:t>
      </w:r>
    </w:p>
    <w:p w:rsidR="00000000" w:rsidDel="00000000" w:rsidP="00000000" w:rsidRDefault="00000000" w:rsidRPr="00000000" w14:paraId="000000A5">
      <w:pPr>
        <w:numPr>
          <w:ilvl w:val="0"/>
          <w:numId w:val="2"/>
        </w:numPr>
        <w:spacing w:after="0" w:afterAutospacing="0" w:before="240" w:lineRule="auto"/>
        <w:ind w:left="720" w:hanging="360"/>
      </w:pPr>
      <w:r w:rsidDel="00000000" w:rsidR="00000000" w:rsidRPr="00000000">
        <w:rPr>
          <w:b w:val="1"/>
          <w:rtl w:val="0"/>
        </w:rPr>
        <w:t xml:space="preserve">Section 1:</w:t>
      </w:r>
      <w:r w:rsidDel="00000000" w:rsidR="00000000" w:rsidRPr="00000000">
        <w:rPr>
          <w:rtl w:val="0"/>
        </w:rPr>
        <w:t xml:space="preserve"> Executive Summary</w:t>
        <w:br w:type="textWrapping"/>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b w:val="1"/>
          <w:rtl w:val="0"/>
        </w:rPr>
        <w:t xml:space="preserve">Section 2:</w:t>
      </w:r>
      <w:r w:rsidDel="00000000" w:rsidR="00000000" w:rsidRPr="00000000">
        <w:rPr>
          <w:rtl w:val="0"/>
        </w:rPr>
        <w:t xml:space="preserve"> Objectives &amp; Scope</w:t>
        <w:br w:type="textWrapping"/>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b w:val="1"/>
          <w:rtl w:val="0"/>
        </w:rPr>
        <w:t xml:space="preserve">Section 3:</w:t>
      </w:r>
      <w:r w:rsidDel="00000000" w:rsidR="00000000" w:rsidRPr="00000000">
        <w:rPr>
          <w:rtl w:val="0"/>
        </w:rPr>
        <w:t xml:space="preserve"> Stakeholders &amp; Roles</w:t>
        <w:br w:type="textWrapping"/>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b w:val="1"/>
          <w:rtl w:val="0"/>
        </w:rPr>
        <w:t xml:space="preserve">Section 4:</w:t>
      </w:r>
      <w:r w:rsidDel="00000000" w:rsidR="00000000" w:rsidRPr="00000000">
        <w:rPr>
          <w:rtl w:val="0"/>
        </w:rPr>
        <w:t xml:space="preserve"> Current System Overview (ASR stack)</w:t>
        <w:br w:type="textWrapping"/>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Section 5:</w:t>
      </w:r>
      <w:r w:rsidDel="00000000" w:rsidR="00000000" w:rsidRPr="00000000">
        <w:rPr>
          <w:rtl w:val="0"/>
        </w:rPr>
        <w:t xml:space="preserve"> Competitor Benchmark (JetSetGo vs ASR)</w:t>
        <w:br w:type="textWrapping"/>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Section 6:</w:t>
      </w:r>
      <w:r w:rsidDel="00000000" w:rsidR="00000000" w:rsidRPr="00000000">
        <w:rPr>
          <w:rtl w:val="0"/>
        </w:rPr>
        <w:t xml:space="preserve"> Phase 2 Roadmap &amp; Feature Mapping</w:t>
        <w:br w:type="textWrapping"/>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Section 7:</w:t>
      </w:r>
      <w:r w:rsidDel="00000000" w:rsidR="00000000" w:rsidRPr="00000000">
        <w:rPr>
          <w:rtl w:val="0"/>
        </w:rPr>
        <w:t xml:space="preserve"> Development Cycle &amp; Process Flow</w:t>
        <w:br w:type="textWrapping"/>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b w:val="1"/>
          <w:rtl w:val="0"/>
        </w:rPr>
        <w:t xml:space="preserve">Section 8:</w:t>
      </w:r>
      <w:r w:rsidDel="00000000" w:rsidR="00000000" w:rsidRPr="00000000">
        <w:rPr>
          <w:rtl w:val="0"/>
        </w:rPr>
        <w:t xml:space="preserve"> Acceptance Criteria &amp; KPIs</w:t>
        <w:br w:type="textWrapping"/>
      </w:r>
    </w:p>
    <w:p w:rsidR="00000000" w:rsidDel="00000000" w:rsidP="00000000" w:rsidRDefault="00000000" w:rsidRPr="00000000" w14:paraId="000000AD">
      <w:pPr>
        <w:numPr>
          <w:ilvl w:val="0"/>
          <w:numId w:val="2"/>
        </w:numPr>
        <w:spacing w:after="240" w:before="0" w:beforeAutospacing="0" w:lineRule="auto"/>
        <w:ind w:left="720" w:hanging="360"/>
      </w:pPr>
      <w:r w:rsidDel="00000000" w:rsidR="00000000" w:rsidRPr="00000000">
        <w:rPr>
          <w:b w:val="1"/>
          <w:rtl w:val="0"/>
        </w:rPr>
        <w:t xml:space="preserve">Appendices:</w:t>
      </w:r>
      <w:r w:rsidDel="00000000" w:rsidR="00000000" w:rsidRPr="00000000">
        <w:rPr>
          <w:rtl w:val="0"/>
        </w:rPr>
        <w:t xml:space="preserve"> API matrix tables, glossary</w:t>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