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EF4414" w14:textId="1432BDF2" w:rsidR="00F362C5" w:rsidRDefault="00072CD2">
      <w:r>
        <w:t>Brain Connectivity Toolbox: t</w:t>
      </w:r>
      <w:r w:rsidR="00136C49">
        <w:t>he full package is available at:</w:t>
      </w:r>
    </w:p>
    <w:p w14:paraId="4F2B9E46" w14:textId="1A8EDB9B" w:rsidR="00136C49" w:rsidRDefault="00072CD2">
      <w:hyperlink r:id="rId4" w:history="1">
        <w:r w:rsidRPr="00A15CB7">
          <w:rPr>
            <w:rStyle w:val="Hyperlink"/>
          </w:rPr>
          <w:t>https://sites.google.com/site/bctnet/</w:t>
        </w:r>
      </w:hyperlink>
      <w:r>
        <w:t xml:space="preserve"> </w:t>
      </w:r>
      <w:r w:rsidR="00136C49">
        <w:t xml:space="preserve"> </w:t>
      </w:r>
      <w:r w:rsidR="00136C49">
        <w:fldChar w:fldCharType="begin"/>
      </w:r>
      <w:r>
        <w:instrText xml:space="preserve"> ADDIN ZOTERO_ITEM CSL_CITATION {"citationID":"8mOFhZuD","properties":{"formattedCitation":"[1]","plainCitation":"[1]","noteIndex":0},"citationItems":[{"id":85,"uris":["http://zotero.org/users/2971734/items/PHREHGT7"],"uri":["http://zotero.org/users/2971734/items/PHREHGT7"],"itemData":{"id":85,"type":"article-journal","abstract":"Brain connectivity datasets comprise networks of brain regions connected by anatomical tracts or by functional associations. Complex network analysis—a new multidisciplinary approach to the study of complex systems—aims to characterize these brain networks with a small number of neurobiologically meaningful and easily computable measures. In this article, we discuss construction of brain networks from connectivity data and describe the most commonly used network measures of structural and functional connectivity. We describe measures that variously detect functional integration and segregation, quantify centrality of individual brain regions or pathways, characterize patterns of local anatomical circuitry, and test resilience of networks to insult. We discuss the issues surrounding comparison of structural and functional network connectivity, as well as comparison of networks across subjects. Finally, we describe a Matlab toolbox (http://www.brain-connectivity-toolbox.net) accompanying this article and containing a collection of complex network measures and large-scale neuroanatomical connectivity datasets.","collection-title":"Computational Models of the Brain","container-title":"NeuroImage","DOI":"10.1016/j.neuroimage.2009.10.003","ISSN":"1053-8119","issue":"3","journalAbbreviation":"NeuroImage","page":"1059-1069","source":"ScienceDirect","title":"Complex network measures of brain connectivity: Uses and interpretations","title-short":"Complex network measures of brain connectivity","volume":"52","author":[{"family":"Rubinov","given":"Mikail"},{"family":"Sporns","given":"Olaf"}],"issued":{"date-parts":[["2010",9]]}}}],"schema":"https://github.com/citation-style-language/schema/raw/master/csl-citation.json"} </w:instrText>
      </w:r>
      <w:r w:rsidR="00136C49">
        <w:fldChar w:fldCharType="separate"/>
      </w:r>
      <w:r w:rsidRPr="00072CD2">
        <w:t>[1]</w:t>
      </w:r>
      <w:r w:rsidR="00136C49">
        <w:fldChar w:fldCharType="end"/>
      </w:r>
    </w:p>
    <w:p w14:paraId="5BFDFC3C" w14:textId="77777777" w:rsidR="00072CD2" w:rsidRPr="00072CD2" w:rsidRDefault="00136C49" w:rsidP="00072CD2">
      <w:pPr>
        <w:pStyle w:val="Bibliography"/>
      </w:pPr>
      <w:r>
        <w:fldChar w:fldCharType="begin"/>
      </w:r>
      <w:r>
        <w:instrText xml:space="preserve"> ADDIN ZOTERO_BIBL {"uncited":[],"omitted":[],"custom":[]} CSL_BIBLIOGRAPHY </w:instrText>
      </w:r>
      <w:r>
        <w:fldChar w:fldCharType="separate"/>
      </w:r>
      <w:r w:rsidR="00072CD2" w:rsidRPr="00072CD2">
        <w:t>[1]</w:t>
      </w:r>
      <w:r w:rsidR="00072CD2" w:rsidRPr="00072CD2">
        <w:tab/>
        <w:t xml:space="preserve">M. </w:t>
      </w:r>
      <w:proofErr w:type="spellStart"/>
      <w:r w:rsidR="00072CD2" w:rsidRPr="00072CD2">
        <w:t>Rubinov</w:t>
      </w:r>
      <w:proofErr w:type="spellEnd"/>
      <w:r w:rsidR="00072CD2" w:rsidRPr="00072CD2">
        <w:t xml:space="preserve"> and O. </w:t>
      </w:r>
      <w:proofErr w:type="spellStart"/>
      <w:r w:rsidR="00072CD2" w:rsidRPr="00072CD2">
        <w:t>Sporns</w:t>
      </w:r>
      <w:proofErr w:type="spellEnd"/>
      <w:r w:rsidR="00072CD2" w:rsidRPr="00072CD2">
        <w:t xml:space="preserve">, “Complex network measures of brain connectivity: Uses and interpretations,” </w:t>
      </w:r>
      <w:proofErr w:type="spellStart"/>
      <w:r w:rsidR="00072CD2" w:rsidRPr="00072CD2">
        <w:rPr>
          <w:i/>
          <w:iCs/>
        </w:rPr>
        <w:t>NeuroImage</w:t>
      </w:r>
      <w:proofErr w:type="spellEnd"/>
      <w:r w:rsidR="00072CD2" w:rsidRPr="00072CD2">
        <w:t xml:space="preserve">, vol. 52, no. 3, pp. 1059–1069, Sep. 2010, </w:t>
      </w:r>
      <w:proofErr w:type="spellStart"/>
      <w:r w:rsidR="00072CD2" w:rsidRPr="00072CD2">
        <w:t>doi</w:t>
      </w:r>
      <w:proofErr w:type="spellEnd"/>
      <w:r w:rsidR="00072CD2" w:rsidRPr="00072CD2">
        <w:t>: 10.1016/j.neuroimage.2009.10.003.</w:t>
      </w:r>
    </w:p>
    <w:p w14:paraId="1FF88D6F" w14:textId="7186751C" w:rsidR="00136C49" w:rsidRDefault="00136C49">
      <w:r>
        <w:fldChar w:fldCharType="end"/>
      </w:r>
    </w:p>
    <w:p w14:paraId="0B03D119" w14:textId="77777777" w:rsidR="00136C49" w:rsidRDefault="00136C49"/>
    <w:p w14:paraId="62D6912C" w14:textId="77777777" w:rsidR="00136C49" w:rsidRDefault="00136C49"/>
    <w:sectPr w:rsidR="00136C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F72"/>
    <w:rsid w:val="00072CD2"/>
    <w:rsid w:val="00124F72"/>
    <w:rsid w:val="00136C49"/>
    <w:rsid w:val="00282D47"/>
    <w:rsid w:val="00F36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4245C"/>
  <w15:chartTrackingRefBased/>
  <w15:docId w15:val="{DAD062ED-7006-4232-A6DD-16BEA49A6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D47"/>
    <w:pPr>
      <w:spacing w:line="360" w:lineRule="auto"/>
      <w:jc w:val="both"/>
    </w:pPr>
    <w:rPr>
      <w:rFonts w:ascii="Cambria" w:hAnsi="Cambria"/>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6C49"/>
    <w:rPr>
      <w:color w:val="0563C1" w:themeColor="hyperlink"/>
      <w:u w:val="single"/>
    </w:rPr>
  </w:style>
  <w:style w:type="character" w:styleId="UnresolvedMention">
    <w:name w:val="Unresolved Mention"/>
    <w:basedOn w:val="DefaultParagraphFont"/>
    <w:uiPriority w:val="99"/>
    <w:semiHidden/>
    <w:unhideWhenUsed/>
    <w:rsid w:val="00136C49"/>
    <w:rPr>
      <w:color w:val="605E5C"/>
      <w:shd w:val="clear" w:color="auto" w:fill="E1DFDD"/>
    </w:rPr>
  </w:style>
  <w:style w:type="paragraph" w:styleId="Bibliography">
    <w:name w:val="Bibliography"/>
    <w:basedOn w:val="Normal"/>
    <w:next w:val="Normal"/>
    <w:uiPriority w:val="37"/>
    <w:unhideWhenUsed/>
    <w:rsid w:val="00136C49"/>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ites.google.com/site/bct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375</Words>
  <Characters>2138</Characters>
  <Application>Microsoft Office Word</Application>
  <DocSecurity>0</DocSecurity>
  <Lines>17</Lines>
  <Paragraphs>5</Paragraphs>
  <ScaleCrop>false</ScaleCrop>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dc:creator>
  <cp:keywords/>
  <dc:description/>
  <cp:lastModifiedBy>Alessandra</cp:lastModifiedBy>
  <cp:revision>3</cp:revision>
  <dcterms:created xsi:type="dcterms:W3CDTF">2021-04-08T18:08:00Z</dcterms:created>
  <dcterms:modified xsi:type="dcterms:W3CDTF">2021-04-08T18:52:00Z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id="CREU2dp9"/&gt;&lt;style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