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Manual de uso — TrigoPDV 1.2.1</w:t>
      </w:r>
    </w:p>
    <w:p>
      <w:pPr>
        <w:keepLines/>
      </w:pPr>
      <w:r>
        <w:rPr>
          <w:b/>
          <w:color w:val="8B5E19"/>
        </w:rPr>
        <w:t>Padaria Trigo de Minas</w:t>
      </w:r>
    </w:p>
    <w:p>
      <w:pPr>
        <w:keepLines/>
      </w:pPr>
      <w:r>
        <w:t>Revisado em 06/09/2026</w:t>
      </w:r>
    </w:p>
    <w:p>
      <w:pPr>
        <w:keepLines/>
      </w:pPr>
      <w:r>
        <w:t>Este manual foi feito para o único caixa da padaria. O sistema vende produtos já cadastrados mesmo sem internet. Use o usuário de cada pessoa; não compartilhe senhas.</w:t>
      </w:r>
    </w:p>
    <w:p>
      <w:pPr>
        <w:pStyle w:val="Heading1"/>
      </w:pPr>
      <w:r>
        <w:t>1. Instalação pelo pen drive — responsável</w:t>
      </w:r>
    </w:p>
    <w:p>
      <w:pPr>
        <w:pStyle w:val="NumberedStep"/>
      </w:pPr>
      <w:r>
        <w:t>1. No Windows 10 ou 11, instale primeiro o leitor e a impressora térmica.</w:t>
      </w:r>
    </w:p>
    <w:p>
      <w:pPr>
        <w:pStyle w:val="NumberedStep"/>
      </w:pPr>
      <w:r>
        <w:t>2. Copie a pasta completa do pen drive para o computador.</w:t>
      </w:r>
    </w:p>
    <w:p>
      <w:pPr>
        <w:pStyle w:val="NumberedStep"/>
      </w:pPr>
      <w:r>
        <w:t>3. Execute instalador\Instalar_TrigoPDV.cmd. Ele confere automaticamente todos os arquivos antes de abrir o Setup. Aguarde o atalho TrigoPDV.</w:t>
      </w:r>
    </w:p>
    <w:p>
      <w:pPr>
        <w:pStyle w:val="NumberedStep"/>
      </w:pPr>
      <w:r>
        <w:t>4. Na primeira abertura, crie a conta administrativa e guarde o código de recuperação fora do computador e longe do caixa.</w:t>
      </w:r>
    </w:p>
    <w:p>
      <w:pPr>
        <w:pStyle w:val="NumberedStep"/>
      </w:pPr>
      <w:r>
        <w:t>5. Crie uma conta individual para cada operador em Administração → Usuários.</w:t>
      </w:r>
    </w:p>
    <w:p>
      <w:pPr>
        <w:keepLines/>
      </w:pPr>
      <w:r>
        <w:t>Não existe senha padrão. O programa fica em %LOCALAPPDATA%\TrigoDeMinas.TrigoPDV.V2; banco, configuração e backups ficam em %LOCALAPPDATA%\TrigoPDV. Nunca apague essa pasta para corrigir um erro.</w:t>
      </w:r>
    </w:p>
    <w:p>
      <w:pPr>
        <w:pStyle w:val="Heading1"/>
      </w:pPr>
      <w:r>
        <w:t>2. Preparar antes da primeira venda real — responsável</w:t>
      </w:r>
    </w:p>
    <w:p>
      <w:pPr>
        <w:keepLines/>
      </w:pPr>
      <w:r>
        <w:t>Os cálculos, permissões, banco, backup, atualização e limpeza de treinamento já passam por testes automáticos. Na máquina da padaria, faça somente os testes que dependem dos equipamentos e serviços reais:</w:t>
      </w:r>
    </w:p>
    <w:p>
      <w:pPr>
        <w:pStyle w:val="ListBullet"/>
      </w:pPr>
      <w:r>
        <w:t>selecione a impressora em Administração → Impressora e imprima um teste;</w:t>
      </w:r>
    </w:p>
    <w:p>
      <w:pPr>
        <w:pStyle w:val="ListBullet"/>
      </w:pPr>
      <w:r>
        <w:t>leia um produto comum com o leitor USB e inclua um item por peso;</w:t>
      </w:r>
    </w:p>
    <w:p>
      <w:pPr>
        <w:pStyle w:val="ListBullet"/>
      </w:pPr>
      <w:r>
        <w:t>faça uma venda curta em dinheiro e confira troco, papel, acentos e corte;</w:t>
      </w:r>
    </w:p>
    <w:p>
      <w:pPr>
        <w:pStyle w:val="ListBullet"/>
      </w:pPr>
      <w:r>
        <w:t>simule falta de papel e use Segunda via, sem repetir a venda;</w:t>
      </w:r>
    </w:p>
    <w:p>
      <w:pPr>
        <w:pStyle w:val="ListBullet"/>
      </w:pPr>
      <w:r>
        <w:t>confirme um PIX no banco e um cartão na maquininha de treinamento;</w:t>
      </w:r>
    </w:p>
    <w:p>
      <w:pPr>
        <w:pStyle w:val="ListBullet"/>
      </w:pPr>
      <w:r>
        <w:t>gere um backup em outro disco ou pen drive;</w:t>
      </w:r>
    </w:p>
    <w:p>
      <w:pPr>
        <w:pStyle w:val="ListBullet"/>
      </w:pPr>
      <w:r>
        <w:t>feche e abra o aplicativo uma vez e confirme que o processo encerrou.</w:t>
      </w:r>
    </w:p>
    <w:p>
      <w:pPr>
        <w:keepLines/>
      </w:pPr>
      <w:r>
        <w:t>Depois dos testes, entre como administrador e abra Administração → Caixa e manutenção. Clique uma única vez em Limpar testes e iniciar produção, digite INICIAR PRODUCAO e confirme. O sistema:</w:t>
      </w:r>
    </w:p>
    <w:p>
      <w:pPr>
        <w:pStyle w:val="ListBullet"/>
      </w:pPr>
      <w:r>
        <w:t>cria e verifica um backup antes da limpeza;</w:t>
      </w:r>
    </w:p>
    <w:p>
      <w:pPr>
        <w:pStyle w:val="ListBullet"/>
      </w:pPr>
      <w:r>
        <w:t>remove vendas, caixas, movimentações, comprovantes e auditoria de treinamento;</w:t>
      </w:r>
    </w:p>
    <w:p>
      <w:pPr>
        <w:pStyle w:val="ListBullet"/>
      </w:pPr>
      <w:r>
        <w:t>mantém produtos, preços, configurações e usuários;</w:t>
      </w:r>
    </w:p>
    <w:p>
      <w:pPr>
        <w:pStyle w:val="ListBullet"/>
      </w:pPr>
      <w:r>
        <w:t>deixa todo estoque em zero e sem bloqueio;</w:t>
      </w:r>
    </w:p>
    <w:p>
      <w:pPr>
        <w:pStyle w:val="ListBullet"/>
      </w:pPr>
      <w:r>
        <w:t>impede uma segunda limpeza para proteger vendas reais.</w:t>
      </w:r>
    </w:p>
    <w:p>
      <w:pPr>
        <w:keepLines/>
      </w:pPr>
      <w:r>
        <w:t>Somente depois dessa limpeza, revise preços, faça o inventário real e ative o controle de estoque dos produtos que devem bloquear venda sem saldo.</w:t>
      </w:r>
    </w:p>
    <w:p>
      <w:r>
        <w:br w:type="page"/>
      </w:r>
    </w:p>
    <w:p>
      <w:pPr>
        <w:pStyle w:val="Heading1"/>
      </w:pPr>
      <w:r>
        <w:t>3. Abrir o caixa — operador</w:t>
      </w:r>
    </w:p>
    <w:p>
      <w:pPr>
        <w:pStyle w:val="NumberedStep"/>
      </w:pPr>
      <w:r>
        <w:t>1. Ligue computador, leitor e impressora.</w:t>
      </w:r>
    </w:p>
    <w:p>
      <w:pPr>
        <w:pStyle w:val="NumberedStep"/>
      </w:pPr>
      <w:r>
        <w:t>2. Abra o TrigoPDV e entre com seu próprio usuário.</w:t>
      </w:r>
    </w:p>
    <w:p>
      <w:pPr>
        <w:pStyle w:val="NumberedStep"/>
      </w:pPr>
      <w:r>
        <w:t>3. Clique em Abrir caixa.</w:t>
      </w:r>
    </w:p>
    <w:p>
      <w:pPr>
        <w:pStyle w:val="NumberedStep"/>
      </w:pPr>
      <w:r>
        <w:t>4. Conte o dinheiro físico da gaveta e informe esse valor como fundo inicial.</w:t>
      </w:r>
    </w:p>
    <w:p>
      <w:pPr>
        <w:pStyle w:val="NumberedStep"/>
      </w:pPr>
      <w:r>
        <w:t>5. Confira se a tela mostra Caixa aberto.</w:t>
      </w:r>
    </w:p>
    <w:p>
      <w:pPr>
        <w:keepLines/>
      </w:pPr>
      <w:r>
        <w:t>Existe somente um caixa financeiro aberto por vez. Se outro turno estiver aberto, chame o administrador para retomar ou fechar corretamente.</w:t>
      </w:r>
    </w:p>
    <w:p>
      <w:pPr>
        <w:pStyle w:val="Heading1"/>
      </w:pPr>
      <w:r>
        <w:t>4. Fazer uma venda</w:t>
      </w:r>
    </w:p>
    <w:p>
      <w:pPr>
        <w:pStyle w:val="NumberedStep"/>
      </w:pPr>
      <w:r>
        <w:t>1. Leia o código de barras. Também é possível pesquisar o produto.</w:t>
      </w:r>
    </w:p>
    <w:p>
      <w:pPr>
        <w:pStyle w:val="NumberedStep"/>
      </w:pPr>
      <w:r>
        <w:t>2. Confira nome, quantidade, preço e subtotal na tela.</w:t>
      </w:r>
    </w:p>
    <w:p>
      <w:pPr>
        <w:pStyle w:val="NumberedStep"/>
      </w:pPr>
      <w:r>
        <w:t>3. Em produtos por peso, informe quilogramas com até três casas decimais.</w:t>
      </w:r>
    </w:p>
    <w:p>
      <w:pPr>
        <w:pStyle w:val="NumberedStep"/>
      </w:pPr>
      <w:r>
        <w:t>4. Escolha Dinheiro, PIX ou Cartão.</w:t>
      </w:r>
    </w:p>
    <w:p>
      <w:pPr>
        <w:pStyle w:val="NumberedStep"/>
      </w:pPr>
      <w:r>
        <w:t>5. Em dinheiro, informe o valor recebido e confira o troco.</w:t>
      </w:r>
    </w:p>
    <w:p>
      <w:pPr>
        <w:pStyle w:val="NumberedStep"/>
      </w:pPr>
      <w:r>
        <w:t>6. Em PIX ou cartão, confira a aprovação no banco ou na maquininha antes de concluir no TrigoPDV.</w:t>
      </w:r>
    </w:p>
    <w:p>
      <w:pPr>
        <w:pStyle w:val="NumberedStep"/>
      </w:pPr>
      <w:r>
        <w:t>7. Entregue o comprovante. Se não imprimir, use Segunda via; não repita a venda.</w:t>
      </w:r>
    </w:p>
    <w:p>
      <w:pPr>
        <w:pStyle w:val="Heading2"/>
      </w:pPr>
      <w:r>
        <w:t>Produto não encontrado</w:t>
      </w:r>
    </w:p>
    <w:p>
      <w:pPr>
        <w:pStyle w:val="ListBullet"/>
      </w:pPr>
      <w:r>
        <w:t>Com internet, aguarde a consulta por GTIN.</w:t>
      </w:r>
    </w:p>
    <w:p>
      <w:pPr>
        <w:pStyle w:val="ListBullet"/>
      </w:pPr>
      <w:r>
        <w:t>Se nome e marca forem encontrados, informe o preço correto antes de cadastrar.</w:t>
      </w:r>
    </w:p>
    <w:p>
      <w:pPr>
        <w:pStyle w:val="ListBullet"/>
      </w:pPr>
      <w:r>
        <w:t>Sem internet ou sem resultado, use o cadastro manual autorizado.</w:t>
      </w:r>
    </w:p>
    <w:p>
      <w:pPr>
        <w:pStyle w:val="ListBullet"/>
      </w:pPr>
      <w:r>
        <w:t>Produtos já cadastrados continuam disponíveis sem internet.</w:t>
      </w:r>
    </w:p>
    <w:p>
      <w:pPr>
        <w:pStyle w:val="Heading2"/>
      </w:pPr>
      <w:r>
        <w:t>Cancelar uma venda</w:t>
      </w:r>
    </w:p>
    <w:p>
      <w:pPr>
        <w:keepLines/>
      </w:pPr>
      <w:r>
        <w:t>Use Cancelar última venda, informe o motivo e peça autorização do administrador. O estoque local é recomposto uma única vez. O cancelamento no TrigoPDV não estorna PIX ou cartão: o responsável deve fazer o estorno no banco ou na adquirente e guardar o comprovante.</w:t>
      </w:r>
    </w:p>
    <w:p>
      <w:pPr>
        <w:pStyle w:val="Heading1"/>
      </w:pPr>
      <w:r>
        <w:t>5. Entradas, retiradas e fechamento</w:t>
      </w:r>
    </w:p>
    <w:p>
      <w:pPr>
        <w:pStyle w:val="ListBullet"/>
      </w:pPr>
      <w:r>
        <w:t>Registre toda entrada ou retirada de dinheiro com uma observação clara.</w:t>
      </w:r>
    </w:p>
    <w:p>
      <w:pPr>
        <w:pStyle w:val="ListBullet"/>
      </w:pPr>
      <w:r>
        <w:t>Não retire dinheiro sem lançar a movimentação.</w:t>
      </w:r>
    </w:p>
    <w:p>
      <w:pPr>
        <w:pStyle w:val="ListBullet"/>
      </w:pPr>
      <w:r>
        <w:t>No fim do turno, conte a gaveta sem consultar o valor esperado e informe somente o valor físico.</w:t>
      </w:r>
    </w:p>
    <w:p>
      <w:pPr>
        <w:pStyle w:val="ListBullet"/>
      </w:pPr>
      <w:r>
        <w:t>Se houver diferença, confira novamente e escreva uma justificativa objetiva.</w:t>
      </w:r>
    </w:p>
    <w:p>
      <w:pPr>
        <w:pStyle w:val="ListBullet"/>
      </w:pPr>
      <w:r>
        <w:t>Fechar o caixa encerra o turno financeiro, mas mantém o usuário conectado.</w:t>
      </w:r>
    </w:p>
    <w:p>
      <w:pPr>
        <w:pStyle w:val="ListBullet"/>
      </w:pPr>
      <w:r>
        <w:t>Ao terminar, clique em Sair para encerrar a conta do operador.</w:t>
      </w:r>
    </w:p>
    <w:p>
      <w:pPr>
        <w:keepLines/>
      </w:pPr>
      <w:r>
        <w:t>O fechamento inicia um backup automático. Se aparecer falha, o administrador deve corrigir o destino e repetir o backup antes de desligar o computador.</w:t>
      </w:r>
    </w:p>
    <w:p>
      <w:pPr>
        <w:pStyle w:val="Heading1"/>
      </w:pPr>
      <w:r>
        <w:t>6. Impressora e leitor</w:t>
      </w:r>
    </w:p>
    <w:p>
      <w:pPr>
        <w:keepLines/>
      </w:pPr>
      <w:r>
        <w:t>O administrador escolhe a fila instalada em Administração → Impressora. Use sempre Testar impressão depois de trocar cabo, driver, porta ou impressora.</w:t>
      </w:r>
    </w:p>
    <w:p>
      <w:pPr>
        <w:keepLines/>
      </w:pPr>
      <w:r>
        <w:t>Se faltar papel ou a impressão falhar, a venda continua registrada. Reponha o papel, confira a fila do Windows e use Segunda via. Nunca registre outra venda apenas para obter novo comprovante.</w:t>
      </w:r>
    </w:p>
    <w:p>
      <w:pPr>
        <w:keepLines/>
      </w:pPr>
      <w:r>
        <w:t>O leitor deve funcionar como teclado e enviar Enter depois do código. Se houver leituras duplicadas, confira a configuração do leitor e não finalize até revisar as quantidades.</w:t>
      </w:r>
    </w:p>
    <w:p>
      <w:pPr>
        <w:pStyle w:val="Heading1"/>
      </w:pPr>
      <w:r>
        <w:t>7. Atualização segura</w:t>
      </w:r>
    </w:p>
    <w:p>
      <w:pPr>
        <w:keepLines/>
      </w:pPr>
      <w:r>
        <w:t>O canal inicial é piloto. O aplicativo verifica atualizações em segundo plano e as vendas locais continuam funcionando sem internet. Quando aparecer Pronta para instalar:</w:t>
      </w:r>
    </w:p>
    <w:p>
      <w:pPr>
        <w:pStyle w:val="NumberedStep"/>
      </w:pPr>
      <w:r>
        <w:t>1. termine a venda atual;</w:t>
      </w:r>
    </w:p>
    <w:p>
      <w:pPr>
        <w:pStyle w:val="NumberedStep"/>
      </w:pPr>
      <w:r>
        <w:t>2. feche o caixa corretamente;</w:t>
      </w:r>
    </w:p>
    <w:p>
      <w:pPr>
        <w:pStyle w:val="NumberedStep"/>
      </w:pPr>
      <w:r>
        <w:t>3. entre como administrador;</w:t>
      </w:r>
    </w:p>
    <w:p>
      <w:pPr>
        <w:pStyle w:val="NumberedStep"/>
      </w:pPr>
      <w:r>
        <w:t>4. abra Administração → Visão geral → Atualização segura do sistema;</w:t>
      </w:r>
    </w:p>
    <w:p>
      <w:pPr>
        <w:pStyle w:val="NumberedStep"/>
      </w:pPr>
      <w:r>
        <w:t>5. clique em Instalar agora.</w:t>
      </w:r>
    </w:p>
    <w:p>
      <w:pPr>
        <w:keepLines/>
      </w:pPr>
      <w:r>
        <w:t>Antes de atualizar, o próprio PDV cria e valida um backup. Não desligue o computador durante a aplicação. O instalador ainda pode exibir aviso do Windows enquanto não houver assinatura Authenticode empresarial.</w:t>
      </w:r>
    </w:p>
    <w:p>
      <w:pPr>
        <w:pStyle w:val="Heading1"/>
      </w:pPr>
      <w:r>
        <w:t>8. Senha, backup e solução rápida</w:t>
      </w:r>
    </w:p>
    <w:p>
      <w:pPr>
        <w:pStyle w:val="ListBullet"/>
      </w:pPr>
      <w:r>
        <w:t>Guarde o código de recuperação administrativa fora do computador.</w:t>
      </w:r>
    </w:p>
    <w:p>
      <w:pPr>
        <w:pStyle w:val="ListBullet"/>
      </w:pPr>
      <w:r>
        <w:t>Depois de cinco tentativas administrativas erradas, use a recuperação. O código antigo é substituído ao concluir.</w:t>
      </w:r>
    </w:p>
    <w:p>
      <w:pPr>
        <w:pStyle w:val="ListBullet"/>
      </w:pPr>
      <w:r>
        <w:t>Faça backup diário para outro disco, pen drive guardado ou pasta segura sincronizada; backup no mesmo computador não protege contra perda da máquina.</w:t>
      </w:r>
    </w:p>
    <w:p>
      <w:pPr>
        <w:pStyle w:val="ListBullet"/>
      </w:pPr>
      <w:r>
        <w:t>Se o sistema avisar que já está aberto, procure a janela existente e aguarde alguns segundos. Se não houver janela, encerre apenas TrigoPDV.exe no Gerenciador de Tarefas e abra novamente.</w:t>
      </w:r>
    </w:p>
    <w:p>
      <w:pPr>
        <w:pStyle w:val="ListBullet"/>
      </w:pPr>
      <w:r>
        <w:t>Nunca apague o banco, config.ini ou arquivo de bloqueio para resolver erros.</w:t>
      </w:r>
    </w:p>
    <w:p>
      <w:pPr>
        <w:pStyle w:val="ListBullet"/>
      </w:pPr>
      <w:r>
        <w:t>Ao pedir suporte, informe horário, tela, mensagem e o que estava sendo feito; não envie senha, código de recuperação nem banco sem autorização do dono.</w:t>
      </w:r>
    </w:p>
    <w:p>
      <w:pPr>
        <w:pStyle w:val="Heading1"/>
      </w:pPr>
      <w:r>
        <w:t>9. Checklist diário curto</w:t>
      </w:r>
    </w:p>
    <w:p>
      <w:pPr>
        <w:pStyle w:val="Heading2"/>
      </w:pPr>
      <w:r>
        <w:t>Abrir</w:t>
      </w:r>
    </w:p>
    <w:p>
      <w:pPr>
        <w:pStyle w:val="ChecklistItem"/>
      </w:pPr>
      <w:r>
        <w:t>☐ leitor e impressora ligados;</w:t>
      </w:r>
    </w:p>
    <w:p>
      <w:pPr>
        <w:pStyle w:val="ChecklistItem"/>
      </w:pPr>
      <w:r>
        <w:t>☐ usuário individual conectado;</w:t>
      </w:r>
    </w:p>
    <w:p>
      <w:pPr>
        <w:pStyle w:val="ChecklistItem"/>
      </w:pPr>
      <w:r>
        <w:t>☐ dinheiro da gaveta contado;</w:t>
      </w:r>
    </w:p>
    <w:p>
      <w:pPr>
        <w:pStyle w:val="ChecklistItem"/>
      </w:pPr>
      <w:r>
        <w:t>☐ caixa aberto com fundo correto.</w:t>
      </w:r>
    </w:p>
    <w:p>
      <w:pPr>
        <w:pStyle w:val="Heading2"/>
      </w:pPr>
      <w:r>
        <w:t>Fechar</w:t>
      </w:r>
    </w:p>
    <w:p>
      <w:pPr>
        <w:pStyle w:val="ChecklistItem"/>
      </w:pPr>
      <w:r>
        <w:t>☐ entradas e retiradas registradas;</w:t>
      </w:r>
    </w:p>
    <w:p>
      <w:pPr>
        <w:pStyle w:val="ChecklistItem"/>
      </w:pPr>
      <w:r>
        <w:t>☐ gaveta contada;</w:t>
      </w:r>
    </w:p>
    <w:p>
      <w:pPr>
        <w:pStyle w:val="ChecklistItem"/>
      </w:pPr>
      <w:r>
        <w:t>☐ diferença conferida e justificada;</w:t>
      </w:r>
    </w:p>
    <w:p>
      <w:pPr>
        <w:pStyle w:val="ChecklistItem"/>
      </w:pPr>
      <w:r>
        <w:t>☐ caixa fechado;</w:t>
      </w:r>
    </w:p>
    <w:p>
      <w:pPr>
        <w:pStyle w:val="ChecklistItem"/>
      </w:pPr>
      <w:r>
        <w:t>☐ backup concluído;</w:t>
      </w:r>
    </w:p>
    <w:p>
      <w:pPr>
        <w:pStyle w:val="ChecklistItem"/>
      </w:pPr>
      <w:r>
        <w:t>☐ usuário desconectado.</w:t>
      </w:r>
    </w:p>
    <w:p>
      <w:pPr>
        <w:pStyle w:val="Heading1"/>
      </w:pPr>
      <w:r>
        <w:t>10. Limites conhecidos</w:t>
      </w:r>
    </w:p>
    <w:p>
      <w:pPr>
        <w:pStyle w:val="ListBullet"/>
      </w:pPr>
      <w:r>
        <w:t>PIX e cartão são confirmados e estornados fora do TrigoPDV.</w:t>
      </w:r>
    </w:p>
    <w:p>
      <w:pPr>
        <w:pStyle w:val="ListBullet"/>
      </w:pPr>
      <w:r>
        <w:t>Consulta de GTIN novo depende da internet e pode não encontrar todo produto.</w:t>
      </w:r>
    </w:p>
    <w:p>
      <w:pPr>
        <w:pStyle w:val="ListBullet"/>
      </w:pPr>
      <w:r>
        <w:t>A impressora depende do driver e da fila configurados no Windows.</w:t>
      </w:r>
    </w:p>
    <w:p>
      <w:pPr>
        <w:pStyle w:val="ListBullet"/>
      </w:pPr>
      <w:r>
        <w:t>O canal stable permanece bloqueado até assinatura Authenticode com timestamp e ensaio de rollback na máquina física.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49" w:bottom="879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Uso interno da padaria   •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8DED9"/>
      </w:pBdr>
    </w:pPr>
    <w:r>
      <w:rPr>
        <w:rFonts w:ascii="Aptos" w:hAnsi="Aptos"/>
        <w:b/>
        <w:color w:val="55655B"/>
        <w:sz w:val="16"/>
      </w:rPr>
      <w:t>TRIGO DE MINAS   •   MANUAL DO TRIGOPDV 1.2.1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2932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493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B5E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A49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69" w:hanging="198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mberedStep">
    <w:name w:val="Numbered Step"/>
    <w:basedOn w:val="Normal"/>
    <w:pPr>
      <w:spacing w:after="40"/>
      <w:ind w:left="397" w:hanging="255"/>
    </w:pPr>
    <w:rPr>
      <w:rFonts w:ascii="Aptos" w:hAnsi="Aptos"/>
      <w:sz w:val="20"/>
    </w:rPr>
  </w:style>
  <w:style w:type="paragraph" w:customStyle="1" w:styleId="ChecklistItem">
    <w:name w:val="Checklist Item"/>
    <w:basedOn w:val="Normal"/>
    <w:pPr>
      <w:spacing w:after="40"/>
      <w:ind w:left="397" w:hanging="255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— TrigoPDV 1.2.1</dc:title>
  <dc:subject>Operação simples e segura do caixa da Padaria Trigo de Minas</dc:subject>
  <dc:creator>Padaria Trigo de Minas</dc:creator>
  <cp:keywords>TrigoPDV, caixa, padaria, operação, produção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