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32EA9" w14:textId="77777777" w:rsidR="00C15AB0" w:rsidRDefault="00964155">
      <w:pPr>
        <w:rPr>
          <w:b/>
          <w:sz w:val="32"/>
          <w:szCs w:val="32"/>
        </w:rPr>
      </w:pPr>
      <w:r>
        <w:rPr>
          <w:sz w:val="26"/>
          <w:szCs w:val="26"/>
        </w:rPr>
        <w:t xml:space="preserve"> </w:t>
      </w:r>
      <w:r>
        <w:rPr>
          <w:b/>
          <w:sz w:val="32"/>
          <w:szCs w:val="32"/>
        </w:rPr>
        <w:t>Project Overview</w:t>
      </w:r>
    </w:p>
    <w:p w14:paraId="1F232EAA" w14:textId="77777777" w:rsidR="00C15AB0" w:rsidRDefault="00C15AB0">
      <w:pPr>
        <w:rPr>
          <w:sz w:val="26"/>
          <w:szCs w:val="26"/>
        </w:rPr>
      </w:pPr>
    </w:p>
    <w:p w14:paraId="1F232EAB" w14:textId="77777777" w:rsidR="00C15AB0" w:rsidRDefault="00964155">
      <w:pPr>
        <w:ind w:left="720"/>
        <w:rPr>
          <w:b/>
          <w:sz w:val="26"/>
          <w:szCs w:val="26"/>
        </w:rPr>
      </w:pPr>
      <w:r>
        <w:rPr>
          <w:b/>
          <w:sz w:val="26"/>
          <w:szCs w:val="26"/>
        </w:rPr>
        <w:t>1 Project Description</w:t>
      </w:r>
    </w:p>
    <w:p w14:paraId="1F232EAC" w14:textId="77777777" w:rsidR="00C15AB0" w:rsidRDefault="00C15AB0">
      <w:pPr>
        <w:ind w:left="720"/>
      </w:pPr>
    </w:p>
    <w:p w14:paraId="1F232EAD" w14:textId="77777777" w:rsidR="00C15AB0" w:rsidRDefault="00964155">
      <w:pPr>
        <w:ind w:left="720"/>
      </w:pPr>
      <w:r>
        <w:t>This project identifies the various Provider-specific data that is needed for CAS NextGen adjudication. This data will need to be retrievable, from the Provider Domain, for use in CAS NextGen adjudication processing.</w:t>
      </w:r>
    </w:p>
    <w:p w14:paraId="1F232EAE" w14:textId="77777777" w:rsidR="00C15AB0" w:rsidRDefault="00C15AB0">
      <w:pPr>
        <w:ind w:left="720"/>
      </w:pPr>
    </w:p>
    <w:p w14:paraId="1F232EAF" w14:textId="77777777" w:rsidR="00C15AB0" w:rsidRDefault="00964155">
      <w:pPr>
        <w:ind w:left="720"/>
        <w:rPr>
          <w:b/>
          <w:sz w:val="26"/>
          <w:szCs w:val="26"/>
        </w:rPr>
      </w:pPr>
      <w:r>
        <w:rPr>
          <w:b/>
          <w:sz w:val="26"/>
          <w:szCs w:val="26"/>
        </w:rPr>
        <w:t>2 Business Need</w:t>
      </w:r>
    </w:p>
    <w:p w14:paraId="1F232EB0" w14:textId="77777777" w:rsidR="00C15AB0" w:rsidRDefault="00C15AB0">
      <w:pPr>
        <w:ind w:left="720"/>
      </w:pPr>
    </w:p>
    <w:p w14:paraId="1F232EB1" w14:textId="77777777" w:rsidR="00C15AB0" w:rsidRDefault="00964155">
      <w:pPr>
        <w:ind w:left="720"/>
      </w:pPr>
      <w:r>
        <w:t xml:space="preserve">Based on the current CAS Classic and </w:t>
      </w:r>
      <w:proofErr w:type="spellStart"/>
      <w:r>
        <w:t>MetaVance</w:t>
      </w:r>
      <w:proofErr w:type="spellEnd"/>
      <w:r>
        <w:t xml:space="preserve"> processing, specific to the Provider or Providers that are identified to an individual claim, includes logic that retrieves Provider data from within those applications. The </w:t>
      </w:r>
      <w:proofErr w:type="gramStart"/>
      <w:r>
        <w:t>long term</w:t>
      </w:r>
      <w:proofErr w:type="gramEnd"/>
      <w:r>
        <w:t xml:space="preserve"> need is to ensure that that can be retrieved from the Provider Domain.</w:t>
      </w:r>
    </w:p>
    <w:p w14:paraId="1F232EB2" w14:textId="77777777" w:rsidR="00C15AB0" w:rsidRDefault="00C15AB0">
      <w:pPr>
        <w:ind w:left="720"/>
      </w:pPr>
    </w:p>
    <w:p w14:paraId="1F232EB3" w14:textId="77777777" w:rsidR="00C15AB0" w:rsidRDefault="00964155">
      <w:pPr>
        <w:ind w:left="720"/>
      </w:pPr>
      <w:r>
        <w:t>Business Problem or Opportunity</w:t>
      </w:r>
    </w:p>
    <w:p w14:paraId="1F232EB4" w14:textId="77777777" w:rsidR="00C15AB0" w:rsidRDefault="00C15AB0">
      <w:pPr>
        <w:ind w:left="720"/>
      </w:pPr>
    </w:p>
    <w:p w14:paraId="1F232EB5" w14:textId="77777777" w:rsidR="00C15AB0" w:rsidRDefault="00964155">
      <w:pPr>
        <w:ind w:left="720"/>
      </w:pPr>
      <w:r>
        <w:t>This approach ensures that the Provider information needed for adjudication is retrieved from a single source, and from the Domain that owns the Provider information.</w:t>
      </w:r>
    </w:p>
    <w:p w14:paraId="1F232EB6" w14:textId="77777777" w:rsidR="00C15AB0" w:rsidRDefault="00C15AB0">
      <w:pPr>
        <w:ind w:left="720"/>
      </w:pPr>
    </w:p>
    <w:p w14:paraId="1F232EB7" w14:textId="77777777" w:rsidR="00C15AB0" w:rsidRDefault="00964155">
      <w:pPr>
        <w:ind w:left="720"/>
      </w:pPr>
      <w:r>
        <w:t>Business Impacts and Benefits to the Consumer</w:t>
      </w:r>
    </w:p>
    <w:p w14:paraId="1F232EB8" w14:textId="77777777" w:rsidR="00C15AB0" w:rsidRDefault="00C15AB0">
      <w:pPr>
        <w:ind w:left="720"/>
      </w:pPr>
    </w:p>
    <w:p w14:paraId="1F232EB9" w14:textId="77777777" w:rsidR="00C15AB0" w:rsidRDefault="00964155">
      <w:pPr>
        <w:ind w:left="720"/>
      </w:pPr>
      <w:r>
        <w:t xml:space="preserve">Eliminates the situation where the data is not current in the CAS Classic or </w:t>
      </w:r>
      <w:proofErr w:type="spellStart"/>
      <w:r>
        <w:t>MetaVance</w:t>
      </w:r>
      <w:proofErr w:type="spellEnd"/>
      <w:r>
        <w:t xml:space="preserve"> platforms.</w:t>
      </w:r>
    </w:p>
    <w:p w14:paraId="1F232EBA" w14:textId="77777777" w:rsidR="00C15AB0" w:rsidRDefault="00C15AB0">
      <w:pPr>
        <w:ind w:left="720"/>
      </w:pPr>
    </w:p>
    <w:p w14:paraId="1F232EBB" w14:textId="77777777" w:rsidR="00C15AB0" w:rsidRDefault="00964155">
      <w:pPr>
        <w:ind w:left="720"/>
      </w:pPr>
      <w:r>
        <w:t xml:space="preserve">Reduces or eliminates any </w:t>
      </w:r>
      <w:proofErr w:type="gramStart"/>
      <w:r>
        <w:t>lag time</w:t>
      </w:r>
      <w:proofErr w:type="gramEnd"/>
      <w:r>
        <w:t xml:space="preserve"> between the updates being made in Provider and the ability to be used in adjudication.</w:t>
      </w:r>
    </w:p>
    <w:p w14:paraId="1F232EBC" w14:textId="77777777" w:rsidR="00C15AB0" w:rsidRDefault="00C15AB0">
      <w:pPr>
        <w:ind w:left="720"/>
      </w:pPr>
    </w:p>
    <w:p w14:paraId="1F232EBD" w14:textId="77777777" w:rsidR="00C15AB0" w:rsidRDefault="00C15AB0"/>
    <w:p w14:paraId="1F232EBE" w14:textId="77777777" w:rsidR="00C15AB0" w:rsidRDefault="00C15AB0"/>
    <w:p w14:paraId="1F232EBF" w14:textId="77777777" w:rsidR="00C15AB0" w:rsidRDefault="00C15AB0"/>
    <w:p w14:paraId="1F232EC0" w14:textId="77777777" w:rsidR="00C15AB0" w:rsidRDefault="00C15AB0"/>
    <w:p w14:paraId="1F232EC1" w14:textId="77777777" w:rsidR="00C15AB0" w:rsidRDefault="00C15AB0"/>
    <w:p w14:paraId="1F232EC2" w14:textId="77777777" w:rsidR="00C15AB0" w:rsidRDefault="00C15AB0"/>
    <w:p w14:paraId="1F232EC3" w14:textId="77777777" w:rsidR="00C15AB0" w:rsidRDefault="00C15AB0"/>
    <w:p w14:paraId="1F232EC4" w14:textId="77777777" w:rsidR="00C15AB0" w:rsidRDefault="00C15AB0"/>
    <w:p w14:paraId="1F232EC5" w14:textId="77777777" w:rsidR="00C15AB0" w:rsidRDefault="00C15AB0"/>
    <w:p w14:paraId="1F232EC6" w14:textId="77777777" w:rsidR="00C15AB0" w:rsidRDefault="00C15AB0"/>
    <w:p w14:paraId="1F232EC7" w14:textId="77777777" w:rsidR="00C15AB0" w:rsidRDefault="00C15AB0"/>
    <w:p w14:paraId="1F232EC8" w14:textId="77777777" w:rsidR="00C15AB0" w:rsidRDefault="00C15AB0"/>
    <w:p w14:paraId="1F232EC9" w14:textId="77777777" w:rsidR="00C15AB0" w:rsidRDefault="00C15AB0"/>
    <w:p w14:paraId="1F232ECA" w14:textId="77777777" w:rsidR="00C15AB0" w:rsidRDefault="00C15AB0"/>
    <w:p w14:paraId="1F232ECB" w14:textId="77777777" w:rsidR="00C15AB0" w:rsidRDefault="00C15AB0"/>
    <w:p w14:paraId="1F232ECC" w14:textId="77777777" w:rsidR="00C15AB0" w:rsidRDefault="00964155">
      <w:pPr>
        <w:rPr>
          <w:sz w:val="26"/>
          <w:szCs w:val="26"/>
        </w:rPr>
      </w:pPr>
      <w:r>
        <w:rPr>
          <w:b/>
          <w:sz w:val="26"/>
          <w:szCs w:val="26"/>
        </w:rPr>
        <w:lastRenderedPageBreak/>
        <w:t xml:space="preserve">Major </w:t>
      </w:r>
      <w:proofErr w:type="gramStart"/>
      <w:r>
        <w:rPr>
          <w:b/>
          <w:sz w:val="26"/>
          <w:szCs w:val="26"/>
        </w:rPr>
        <w:t>Feature :</w:t>
      </w:r>
      <w:proofErr w:type="gramEnd"/>
      <w:r>
        <w:rPr>
          <w:b/>
          <w:sz w:val="26"/>
          <w:szCs w:val="26"/>
        </w:rPr>
        <w:t>-</w:t>
      </w:r>
    </w:p>
    <w:p w14:paraId="1F232ECD" w14:textId="77777777" w:rsidR="00C15AB0" w:rsidRDefault="00C15AB0"/>
    <w:tbl>
      <w:tblPr>
        <w:tblStyle w:val="a"/>
        <w:tblW w:w="102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950"/>
        <w:gridCol w:w="4515"/>
        <w:gridCol w:w="1335"/>
        <w:gridCol w:w="1395"/>
      </w:tblGrid>
      <w:tr w:rsidR="00C15AB0" w14:paraId="1F232ED3" w14:textId="77777777">
        <w:tc>
          <w:tcPr>
            <w:tcW w:w="1020" w:type="dxa"/>
            <w:tcMar>
              <w:top w:w="100" w:type="dxa"/>
              <w:left w:w="100" w:type="dxa"/>
              <w:bottom w:w="100" w:type="dxa"/>
              <w:right w:w="100" w:type="dxa"/>
            </w:tcMar>
          </w:tcPr>
          <w:p w14:paraId="1F232ECE" w14:textId="77777777" w:rsidR="00C15AB0" w:rsidRDefault="00964155">
            <w:pPr>
              <w:widowControl w:val="0"/>
              <w:pBdr>
                <w:top w:val="nil"/>
                <w:left w:val="nil"/>
                <w:bottom w:val="nil"/>
                <w:right w:val="nil"/>
                <w:between w:val="nil"/>
              </w:pBdr>
              <w:spacing w:line="240" w:lineRule="auto"/>
              <w:rPr>
                <w:b/>
              </w:rPr>
            </w:pPr>
            <w:r>
              <w:rPr>
                <w:b/>
              </w:rPr>
              <w:t>MF#</w:t>
            </w:r>
          </w:p>
        </w:tc>
        <w:tc>
          <w:tcPr>
            <w:tcW w:w="1950" w:type="dxa"/>
            <w:tcMar>
              <w:top w:w="100" w:type="dxa"/>
              <w:left w:w="100" w:type="dxa"/>
              <w:bottom w:w="100" w:type="dxa"/>
              <w:right w:w="100" w:type="dxa"/>
            </w:tcMar>
          </w:tcPr>
          <w:p w14:paraId="1F232ECF" w14:textId="77777777" w:rsidR="00C15AB0" w:rsidRDefault="00964155">
            <w:pPr>
              <w:widowControl w:val="0"/>
              <w:pBdr>
                <w:top w:val="nil"/>
                <w:left w:val="nil"/>
                <w:bottom w:val="nil"/>
                <w:right w:val="nil"/>
                <w:between w:val="nil"/>
              </w:pBdr>
              <w:spacing w:line="240" w:lineRule="auto"/>
              <w:rPr>
                <w:b/>
              </w:rPr>
            </w:pPr>
            <w:r>
              <w:rPr>
                <w:b/>
              </w:rPr>
              <w:t xml:space="preserve"> Major Feature </w:t>
            </w:r>
          </w:p>
        </w:tc>
        <w:tc>
          <w:tcPr>
            <w:tcW w:w="4515" w:type="dxa"/>
            <w:tcMar>
              <w:top w:w="100" w:type="dxa"/>
              <w:left w:w="100" w:type="dxa"/>
              <w:bottom w:w="100" w:type="dxa"/>
              <w:right w:w="100" w:type="dxa"/>
            </w:tcMar>
          </w:tcPr>
          <w:p w14:paraId="1F232ED0" w14:textId="77777777" w:rsidR="00C15AB0" w:rsidRDefault="00964155">
            <w:pPr>
              <w:widowControl w:val="0"/>
              <w:pBdr>
                <w:top w:val="nil"/>
                <w:left w:val="nil"/>
                <w:bottom w:val="nil"/>
                <w:right w:val="nil"/>
                <w:between w:val="nil"/>
              </w:pBdr>
              <w:spacing w:line="240" w:lineRule="auto"/>
              <w:rPr>
                <w:b/>
              </w:rPr>
            </w:pPr>
            <w:r>
              <w:rPr>
                <w:b/>
              </w:rPr>
              <w:t>Major Feature Description</w:t>
            </w:r>
          </w:p>
        </w:tc>
        <w:tc>
          <w:tcPr>
            <w:tcW w:w="1335" w:type="dxa"/>
            <w:tcMar>
              <w:top w:w="100" w:type="dxa"/>
              <w:left w:w="100" w:type="dxa"/>
              <w:bottom w:w="100" w:type="dxa"/>
              <w:right w:w="100" w:type="dxa"/>
            </w:tcMar>
          </w:tcPr>
          <w:p w14:paraId="1F232ED1" w14:textId="77777777" w:rsidR="00C15AB0" w:rsidRDefault="00964155">
            <w:pPr>
              <w:widowControl w:val="0"/>
              <w:pBdr>
                <w:top w:val="nil"/>
                <w:left w:val="nil"/>
                <w:bottom w:val="nil"/>
                <w:right w:val="nil"/>
                <w:between w:val="nil"/>
              </w:pBdr>
              <w:spacing w:line="240" w:lineRule="auto"/>
            </w:pPr>
            <w:r>
              <w:rPr>
                <w:b/>
              </w:rPr>
              <w:t>Business Owner</w:t>
            </w:r>
            <w:r>
              <w:t xml:space="preserve"> </w:t>
            </w:r>
            <w:r>
              <w:rPr>
                <w:sz w:val="18"/>
                <w:szCs w:val="18"/>
              </w:rPr>
              <w:t>Business area and/or person</w:t>
            </w:r>
            <w:r>
              <w:t xml:space="preserve"> </w:t>
            </w:r>
          </w:p>
        </w:tc>
        <w:tc>
          <w:tcPr>
            <w:tcW w:w="1395" w:type="dxa"/>
            <w:tcMar>
              <w:top w:w="100" w:type="dxa"/>
              <w:left w:w="100" w:type="dxa"/>
              <w:bottom w:w="100" w:type="dxa"/>
              <w:right w:w="100" w:type="dxa"/>
            </w:tcMar>
          </w:tcPr>
          <w:p w14:paraId="1F232ED2" w14:textId="77777777" w:rsidR="00C15AB0" w:rsidRDefault="00964155">
            <w:pPr>
              <w:widowControl w:val="0"/>
              <w:pBdr>
                <w:top w:val="nil"/>
                <w:left w:val="nil"/>
                <w:bottom w:val="nil"/>
                <w:right w:val="nil"/>
                <w:between w:val="nil"/>
              </w:pBdr>
              <w:spacing w:line="240" w:lineRule="auto"/>
              <w:rPr>
                <w:sz w:val="18"/>
                <w:szCs w:val="18"/>
              </w:rPr>
            </w:pPr>
            <w:r>
              <w:rPr>
                <w:b/>
              </w:rPr>
              <w:t xml:space="preserve">Business Criticality </w:t>
            </w:r>
            <w:r>
              <w:rPr>
                <w:sz w:val="18"/>
                <w:szCs w:val="18"/>
              </w:rPr>
              <w:t xml:space="preserve">Critical/High/ Medium/Low </w:t>
            </w:r>
          </w:p>
        </w:tc>
      </w:tr>
      <w:tr w:rsidR="00C15AB0" w14:paraId="1F232ED9" w14:textId="77777777">
        <w:trPr>
          <w:trHeight w:val="957"/>
        </w:trPr>
        <w:tc>
          <w:tcPr>
            <w:tcW w:w="1020" w:type="dxa"/>
            <w:tcMar>
              <w:top w:w="100" w:type="dxa"/>
              <w:left w:w="100" w:type="dxa"/>
              <w:bottom w:w="100" w:type="dxa"/>
              <w:right w:w="100" w:type="dxa"/>
            </w:tcMar>
          </w:tcPr>
          <w:p w14:paraId="1F232ED4" w14:textId="77777777" w:rsidR="00C15AB0" w:rsidRDefault="00964155">
            <w:pPr>
              <w:widowControl w:val="0"/>
              <w:pBdr>
                <w:top w:val="nil"/>
                <w:left w:val="nil"/>
                <w:bottom w:val="nil"/>
                <w:right w:val="nil"/>
                <w:between w:val="nil"/>
              </w:pBdr>
              <w:spacing w:line="240" w:lineRule="auto"/>
              <w:rPr>
                <w:sz w:val="20"/>
                <w:szCs w:val="20"/>
              </w:rPr>
            </w:pPr>
            <w:r>
              <w:rPr>
                <w:sz w:val="20"/>
                <w:szCs w:val="20"/>
              </w:rPr>
              <w:t>MF1</w:t>
            </w:r>
          </w:p>
        </w:tc>
        <w:tc>
          <w:tcPr>
            <w:tcW w:w="1950" w:type="dxa"/>
            <w:tcMar>
              <w:top w:w="100" w:type="dxa"/>
              <w:left w:w="100" w:type="dxa"/>
              <w:bottom w:w="100" w:type="dxa"/>
              <w:right w:w="100" w:type="dxa"/>
            </w:tcMar>
          </w:tcPr>
          <w:p w14:paraId="1F232ED5" w14:textId="77777777" w:rsidR="00C15AB0" w:rsidRDefault="00964155">
            <w:pPr>
              <w:widowControl w:val="0"/>
              <w:pBdr>
                <w:top w:val="nil"/>
                <w:left w:val="nil"/>
                <w:bottom w:val="nil"/>
                <w:right w:val="nil"/>
                <w:between w:val="nil"/>
              </w:pBdr>
              <w:spacing w:line="240" w:lineRule="auto"/>
              <w:rPr>
                <w:sz w:val="20"/>
                <w:szCs w:val="20"/>
              </w:rPr>
            </w:pPr>
            <w:r>
              <w:rPr>
                <w:sz w:val="20"/>
                <w:szCs w:val="20"/>
              </w:rPr>
              <w:t>Ability to determine if the Servicing Provider is also the Member’s Primary Care Physician (PCP).</w:t>
            </w:r>
          </w:p>
        </w:tc>
        <w:tc>
          <w:tcPr>
            <w:tcW w:w="4515" w:type="dxa"/>
            <w:tcMar>
              <w:top w:w="100" w:type="dxa"/>
              <w:left w:w="100" w:type="dxa"/>
              <w:bottom w:w="100" w:type="dxa"/>
              <w:right w:w="100" w:type="dxa"/>
            </w:tcMar>
          </w:tcPr>
          <w:p w14:paraId="1F232ED6"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Ensure that CAS NextGen can access the Service Fund ‘Gatekeeper’ logic, as maintained in the Provider Domain, to determine if the Servicing Provider is also the Member’s PCP. Additionally, the Provider Domain will need to be able to identify the IPA </w:t>
            </w:r>
            <w:proofErr w:type="gramStart"/>
            <w:r>
              <w:rPr>
                <w:sz w:val="20"/>
                <w:szCs w:val="20"/>
              </w:rPr>
              <w:t>Grouper, and</w:t>
            </w:r>
            <w:proofErr w:type="gramEnd"/>
            <w:r>
              <w:rPr>
                <w:sz w:val="20"/>
                <w:szCs w:val="20"/>
              </w:rPr>
              <w:t xml:space="preserve"> provide that ID to CAS NextGen.</w:t>
            </w:r>
          </w:p>
        </w:tc>
        <w:tc>
          <w:tcPr>
            <w:tcW w:w="1335" w:type="dxa"/>
            <w:tcMar>
              <w:top w:w="100" w:type="dxa"/>
              <w:left w:w="100" w:type="dxa"/>
              <w:bottom w:w="100" w:type="dxa"/>
              <w:right w:w="100" w:type="dxa"/>
            </w:tcMar>
          </w:tcPr>
          <w:p w14:paraId="1F232ED7" w14:textId="77777777" w:rsidR="00C15AB0" w:rsidRDefault="00C15AB0">
            <w:pPr>
              <w:widowControl w:val="0"/>
              <w:pBdr>
                <w:top w:val="nil"/>
                <w:left w:val="nil"/>
                <w:bottom w:val="nil"/>
                <w:right w:val="nil"/>
                <w:between w:val="nil"/>
              </w:pBdr>
              <w:spacing w:line="240" w:lineRule="auto"/>
            </w:pPr>
          </w:p>
        </w:tc>
        <w:tc>
          <w:tcPr>
            <w:tcW w:w="1395" w:type="dxa"/>
            <w:tcMar>
              <w:top w:w="100" w:type="dxa"/>
              <w:left w:w="100" w:type="dxa"/>
              <w:bottom w:w="100" w:type="dxa"/>
              <w:right w:w="100" w:type="dxa"/>
            </w:tcMar>
          </w:tcPr>
          <w:p w14:paraId="1F232ED8" w14:textId="77777777" w:rsidR="00C15AB0" w:rsidRDefault="00C15AB0">
            <w:pPr>
              <w:widowControl w:val="0"/>
              <w:pBdr>
                <w:top w:val="nil"/>
                <w:left w:val="nil"/>
                <w:bottom w:val="nil"/>
                <w:right w:val="nil"/>
                <w:between w:val="nil"/>
              </w:pBdr>
              <w:spacing w:line="240" w:lineRule="auto"/>
            </w:pPr>
          </w:p>
        </w:tc>
      </w:tr>
      <w:tr w:rsidR="00C15AB0" w14:paraId="1F232F07" w14:textId="77777777">
        <w:trPr>
          <w:trHeight w:val="957"/>
        </w:trPr>
        <w:tc>
          <w:tcPr>
            <w:tcW w:w="1020" w:type="dxa"/>
            <w:tcMar>
              <w:top w:w="100" w:type="dxa"/>
              <w:left w:w="100" w:type="dxa"/>
              <w:bottom w:w="100" w:type="dxa"/>
              <w:right w:w="100" w:type="dxa"/>
            </w:tcMar>
          </w:tcPr>
          <w:p w14:paraId="1F232EDA" w14:textId="77777777" w:rsidR="00C15AB0" w:rsidRDefault="00964155">
            <w:pPr>
              <w:widowControl w:val="0"/>
              <w:pBdr>
                <w:top w:val="nil"/>
                <w:left w:val="nil"/>
                <w:bottom w:val="nil"/>
                <w:right w:val="nil"/>
                <w:between w:val="nil"/>
              </w:pBdr>
              <w:spacing w:line="240" w:lineRule="auto"/>
              <w:rPr>
                <w:sz w:val="20"/>
                <w:szCs w:val="20"/>
              </w:rPr>
            </w:pPr>
            <w:r>
              <w:rPr>
                <w:sz w:val="20"/>
                <w:szCs w:val="20"/>
              </w:rPr>
              <w:t>MF2</w:t>
            </w:r>
          </w:p>
        </w:tc>
        <w:tc>
          <w:tcPr>
            <w:tcW w:w="1950" w:type="dxa"/>
            <w:tcMar>
              <w:top w:w="100" w:type="dxa"/>
              <w:left w:w="100" w:type="dxa"/>
              <w:bottom w:w="100" w:type="dxa"/>
              <w:right w:w="100" w:type="dxa"/>
            </w:tcMar>
          </w:tcPr>
          <w:p w14:paraId="1F232EDB" w14:textId="77777777" w:rsidR="00C15AB0" w:rsidRDefault="00964155">
            <w:pPr>
              <w:widowControl w:val="0"/>
              <w:pBdr>
                <w:top w:val="nil"/>
                <w:left w:val="nil"/>
                <w:bottom w:val="nil"/>
                <w:right w:val="nil"/>
                <w:between w:val="nil"/>
              </w:pBdr>
              <w:spacing w:line="240" w:lineRule="auto"/>
              <w:rPr>
                <w:sz w:val="20"/>
                <w:szCs w:val="20"/>
              </w:rPr>
            </w:pPr>
            <w:r>
              <w:rPr>
                <w:sz w:val="20"/>
                <w:szCs w:val="20"/>
              </w:rPr>
              <w:t>Ability to retrieve PCP data in Provider Domain for adjudication via Provider Domain Service(s) or API(s).</w:t>
            </w:r>
          </w:p>
        </w:tc>
        <w:tc>
          <w:tcPr>
            <w:tcW w:w="4515" w:type="dxa"/>
            <w:tcMar>
              <w:top w:w="100" w:type="dxa"/>
              <w:left w:w="100" w:type="dxa"/>
              <w:bottom w:w="100" w:type="dxa"/>
              <w:right w:w="100" w:type="dxa"/>
            </w:tcMar>
          </w:tcPr>
          <w:p w14:paraId="1F232EDC"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Ensure that </w:t>
            </w:r>
            <w:proofErr w:type="gramStart"/>
            <w:r>
              <w:rPr>
                <w:sz w:val="20"/>
                <w:szCs w:val="20"/>
              </w:rPr>
              <w:t>all of</w:t>
            </w:r>
            <w:proofErr w:type="gramEnd"/>
            <w:r>
              <w:rPr>
                <w:sz w:val="20"/>
                <w:szCs w:val="20"/>
              </w:rPr>
              <w:t xml:space="preserve"> the PCP </w:t>
            </w:r>
            <w:proofErr w:type="gramStart"/>
            <w:r>
              <w:rPr>
                <w:sz w:val="20"/>
                <w:szCs w:val="20"/>
              </w:rPr>
              <w:t>fields,</w:t>
            </w:r>
            <w:proofErr w:type="gramEnd"/>
            <w:r>
              <w:rPr>
                <w:sz w:val="20"/>
                <w:szCs w:val="20"/>
              </w:rPr>
              <w:t xml:space="preserve"> that are used by current CAS Classic adjudication, are retrieved in the Provider Domain. These fields include:</w:t>
            </w:r>
          </w:p>
          <w:p w14:paraId="1F232EDD" w14:textId="77777777" w:rsidR="00C15AB0" w:rsidRDefault="00C15AB0">
            <w:pPr>
              <w:widowControl w:val="0"/>
              <w:pBdr>
                <w:top w:val="nil"/>
                <w:left w:val="nil"/>
                <w:bottom w:val="nil"/>
                <w:right w:val="nil"/>
                <w:between w:val="nil"/>
              </w:pBdr>
              <w:spacing w:line="240" w:lineRule="auto"/>
              <w:rPr>
                <w:sz w:val="20"/>
                <w:szCs w:val="20"/>
              </w:rPr>
            </w:pPr>
          </w:p>
          <w:p w14:paraId="1F232EDE" w14:textId="77777777" w:rsidR="00C15AB0" w:rsidRDefault="00964155">
            <w:pPr>
              <w:widowControl w:val="0"/>
              <w:pBdr>
                <w:top w:val="nil"/>
                <w:left w:val="nil"/>
                <w:bottom w:val="nil"/>
                <w:right w:val="nil"/>
                <w:between w:val="nil"/>
              </w:pBdr>
              <w:spacing w:line="240" w:lineRule="auto"/>
              <w:rPr>
                <w:sz w:val="20"/>
                <w:szCs w:val="20"/>
              </w:rPr>
            </w:pPr>
            <w:r>
              <w:rPr>
                <w:sz w:val="20"/>
                <w:szCs w:val="20"/>
              </w:rPr>
              <w:t>Service Fund fields that are retrieved before retrieving contract information are – Member’s PCP Number (TF-SUB-PCP-</w:t>
            </w:r>
            <w:proofErr w:type="gramStart"/>
            <w:r>
              <w:rPr>
                <w:sz w:val="20"/>
                <w:szCs w:val="20"/>
              </w:rPr>
              <w:t>NBR )</w:t>
            </w:r>
            <w:proofErr w:type="gramEnd"/>
            <w:r>
              <w:rPr>
                <w:sz w:val="20"/>
                <w:szCs w:val="20"/>
              </w:rPr>
              <w:t xml:space="preserve"> </w:t>
            </w:r>
          </w:p>
          <w:p w14:paraId="1F232EDF" w14:textId="77777777" w:rsidR="00C15AB0" w:rsidRDefault="00C15AB0">
            <w:pPr>
              <w:widowControl w:val="0"/>
              <w:pBdr>
                <w:top w:val="nil"/>
                <w:left w:val="nil"/>
                <w:bottom w:val="nil"/>
                <w:right w:val="nil"/>
                <w:between w:val="nil"/>
              </w:pBdr>
              <w:spacing w:line="240" w:lineRule="auto"/>
              <w:rPr>
                <w:sz w:val="20"/>
                <w:szCs w:val="20"/>
              </w:rPr>
            </w:pPr>
          </w:p>
          <w:p w14:paraId="1F232EE0" w14:textId="77777777" w:rsidR="00C15AB0" w:rsidRDefault="00964155">
            <w:pPr>
              <w:widowControl w:val="0"/>
              <w:pBdr>
                <w:top w:val="nil"/>
                <w:left w:val="nil"/>
                <w:bottom w:val="nil"/>
                <w:right w:val="nil"/>
                <w:between w:val="nil"/>
              </w:pBdr>
              <w:spacing w:line="240" w:lineRule="auto"/>
              <w:rPr>
                <w:sz w:val="20"/>
                <w:szCs w:val="20"/>
              </w:rPr>
            </w:pPr>
            <w:r>
              <w:rPr>
                <w:sz w:val="20"/>
                <w:szCs w:val="20"/>
              </w:rPr>
              <w:t>Member’s PCP Suffix Number (TF-SUB-PCP-NBR-MPA)</w:t>
            </w:r>
          </w:p>
          <w:p w14:paraId="1F232EE1" w14:textId="77777777" w:rsidR="00C15AB0" w:rsidRDefault="00C15AB0">
            <w:pPr>
              <w:widowControl w:val="0"/>
              <w:pBdr>
                <w:top w:val="nil"/>
                <w:left w:val="nil"/>
                <w:bottom w:val="nil"/>
                <w:right w:val="nil"/>
                <w:between w:val="nil"/>
              </w:pBdr>
              <w:spacing w:line="240" w:lineRule="auto"/>
              <w:rPr>
                <w:sz w:val="20"/>
                <w:szCs w:val="20"/>
              </w:rPr>
            </w:pPr>
          </w:p>
          <w:p w14:paraId="1F232EE2" w14:textId="77777777" w:rsidR="00C15AB0" w:rsidRDefault="00964155">
            <w:pPr>
              <w:widowControl w:val="0"/>
              <w:pBdr>
                <w:top w:val="nil"/>
                <w:left w:val="nil"/>
                <w:bottom w:val="nil"/>
                <w:right w:val="nil"/>
                <w:between w:val="nil"/>
              </w:pBdr>
              <w:spacing w:line="240" w:lineRule="auto"/>
              <w:rPr>
                <w:sz w:val="20"/>
                <w:szCs w:val="20"/>
              </w:rPr>
            </w:pPr>
            <w:r>
              <w:rPr>
                <w:sz w:val="20"/>
                <w:szCs w:val="20"/>
              </w:rPr>
              <w:t>Claim rule ID (Group practice ID)</w:t>
            </w:r>
          </w:p>
          <w:p w14:paraId="1F232EE3" w14:textId="77777777" w:rsidR="00C15AB0" w:rsidRDefault="00C15AB0">
            <w:pPr>
              <w:widowControl w:val="0"/>
              <w:pBdr>
                <w:top w:val="nil"/>
                <w:left w:val="nil"/>
                <w:bottom w:val="nil"/>
                <w:right w:val="nil"/>
                <w:between w:val="nil"/>
              </w:pBdr>
              <w:spacing w:line="240" w:lineRule="auto"/>
              <w:rPr>
                <w:sz w:val="20"/>
                <w:szCs w:val="20"/>
              </w:rPr>
            </w:pPr>
          </w:p>
          <w:p w14:paraId="1F232EE4" w14:textId="77777777" w:rsidR="00C15AB0" w:rsidRDefault="00964155">
            <w:pPr>
              <w:widowControl w:val="0"/>
              <w:pBdr>
                <w:top w:val="nil"/>
                <w:left w:val="nil"/>
                <w:bottom w:val="nil"/>
                <w:right w:val="nil"/>
                <w:between w:val="nil"/>
              </w:pBdr>
              <w:spacing w:line="240" w:lineRule="auto"/>
              <w:rPr>
                <w:sz w:val="20"/>
                <w:szCs w:val="20"/>
              </w:rPr>
            </w:pPr>
            <w:r>
              <w:rPr>
                <w:sz w:val="20"/>
                <w:szCs w:val="20"/>
              </w:rPr>
              <w:t>Market Number</w:t>
            </w:r>
          </w:p>
          <w:p w14:paraId="1F232EE5"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 </w:t>
            </w:r>
          </w:p>
          <w:p w14:paraId="1F232EE6"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LOB Code </w:t>
            </w:r>
          </w:p>
          <w:p w14:paraId="1F232EE7" w14:textId="77777777" w:rsidR="00C15AB0" w:rsidRDefault="00C15AB0">
            <w:pPr>
              <w:widowControl w:val="0"/>
              <w:pBdr>
                <w:top w:val="nil"/>
                <w:left w:val="nil"/>
                <w:bottom w:val="nil"/>
                <w:right w:val="nil"/>
                <w:between w:val="nil"/>
              </w:pBdr>
              <w:spacing w:line="240" w:lineRule="auto"/>
              <w:rPr>
                <w:sz w:val="20"/>
                <w:szCs w:val="20"/>
              </w:rPr>
            </w:pPr>
          </w:p>
          <w:p w14:paraId="1F232EE8"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Plan Number </w:t>
            </w:r>
          </w:p>
          <w:p w14:paraId="1F232EE9" w14:textId="77777777" w:rsidR="00C15AB0" w:rsidRDefault="00964155">
            <w:pPr>
              <w:widowControl w:val="0"/>
              <w:pBdr>
                <w:top w:val="nil"/>
                <w:left w:val="nil"/>
                <w:bottom w:val="nil"/>
                <w:right w:val="nil"/>
                <w:between w:val="nil"/>
              </w:pBdr>
              <w:spacing w:line="240" w:lineRule="auto"/>
              <w:rPr>
                <w:sz w:val="20"/>
                <w:szCs w:val="20"/>
              </w:rPr>
            </w:pPr>
            <w:r>
              <w:rPr>
                <w:sz w:val="20"/>
                <w:szCs w:val="20"/>
              </w:rPr>
              <w:br/>
              <w:t xml:space="preserve">Option Number </w:t>
            </w:r>
          </w:p>
          <w:p w14:paraId="1F232EEA"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Claim payment default indicator </w:t>
            </w:r>
          </w:p>
          <w:p w14:paraId="1F232EEB" w14:textId="77777777" w:rsidR="00C15AB0" w:rsidRDefault="00C15AB0">
            <w:pPr>
              <w:widowControl w:val="0"/>
              <w:pBdr>
                <w:top w:val="nil"/>
                <w:left w:val="nil"/>
                <w:bottom w:val="nil"/>
                <w:right w:val="nil"/>
                <w:between w:val="nil"/>
              </w:pBdr>
              <w:spacing w:line="240" w:lineRule="auto"/>
              <w:rPr>
                <w:sz w:val="20"/>
                <w:szCs w:val="20"/>
              </w:rPr>
            </w:pPr>
          </w:p>
          <w:p w14:paraId="1F232EEC"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Member </w:t>
            </w:r>
            <w:proofErr w:type="gramStart"/>
            <w:r>
              <w:rPr>
                <w:sz w:val="20"/>
                <w:szCs w:val="20"/>
              </w:rPr>
              <w:t>grouper</w:t>
            </w:r>
            <w:proofErr w:type="gramEnd"/>
            <w:r>
              <w:rPr>
                <w:sz w:val="20"/>
                <w:szCs w:val="20"/>
              </w:rPr>
              <w:t xml:space="preserve"> number (TF-DISC-GRP-ID) </w:t>
            </w:r>
          </w:p>
          <w:p w14:paraId="1F232EED" w14:textId="77777777" w:rsidR="00C15AB0" w:rsidRDefault="00C15AB0">
            <w:pPr>
              <w:widowControl w:val="0"/>
              <w:pBdr>
                <w:top w:val="nil"/>
                <w:left w:val="nil"/>
                <w:bottom w:val="nil"/>
                <w:right w:val="nil"/>
                <w:between w:val="nil"/>
              </w:pBdr>
              <w:spacing w:line="240" w:lineRule="auto"/>
              <w:rPr>
                <w:sz w:val="20"/>
                <w:szCs w:val="20"/>
              </w:rPr>
            </w:pPr>
          </w:p>
          <w:p w14:paraId="1F232EEE"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Bypass </w:t>
            </w:r>
            <w:proofErr w:type="gramStart"/>
            <w:r>
              <w:rPr>
                <w:sz w:val="20"/>
                <w:szCs w:val="20"/>
              </w:rPr>
              <w:t>referral</w:t>
            </w:r>
            <w:proofErr w:type="gramEnd"/>
            <w:r>
              <w:rPr>
                <w:sz w:val="20"/>
                <w:szCs w:val="20"/>
              </w:rPr>
              <w:t xml:space="preserve"> edit indicator (CST-BYP-REFRL-EDIT-IND)</w:t>
            </w:r>
          </w:p>
          <w:p w14:paraId="1F232EEF" w14:textId="77777777" w:rsidR="00C15AB0" w:rsidRDefault="00C15AB0">
            <w:pPr>
              <w:widowControl w:val="0"/>
              <w:pBdr>
                <w:top w:val="nil"/>
                <w:left w:val="nil"/>
                <w:bottom w:val="nil"/>
                <w:right w:val="nil"/>
                <w:between w:val="nil"/>
              </w:pBdr>
              <w:spacing w:line="240" w:lineRule="auto"/>
              <w:rPr>
                <w:sz w:val="20"/>
                <w:szCs w:val="20"/>
              </w:rPr>
            </w:pPr>
          </w:p>
          <w:p w14:paraId="1F232EF0"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 </w:t>
            </w:r>
            <w:proofErr w:type="gramStart"/>
            <w:r>
              <w:rPr>
                <w:sz w:val="20"/>
                <w:szCs w:val="20"/>
              </w:rPr>
              <w:t>Bypass</w:t>
            </w:r>
            <w:proofErr w:type="gramEnd"/>
            <w:r>
              <w:rPr>
                <w:sz w:val="20"/>
                <w:szCs w:val="20"/>
              </w:rPr>
              <w:t xml:space="preserve"> pend 20 </w:t>
            </w:r>
            <w:proofErr w:type="gramStart"/>
            <w:r>
              <w:rPr>
                <w:sz w:val="20"/>
                <w:szCs w:val="20"/>
              </w:rPr>
              <w:t>indicator</w:t>
            </w:r>
            <w:proofErr w:type="gramEnd"/>
            <w:r>
              <w:rPr>
                <w:sz w:val="20"/>
                <w:szCs w:val="20"/>
              </w:rPr>
              <w:t xml:space="preserve"> (CST-BYP-SYS-PEND20-IND) </w:t>
            </w:r>
          </w:p>
          <w:p w14:paraId="1F232EF1" w14:textId="77777777" w:rsidR="00C15AB0" w:rsidRDefault="00C15AB0">
            <w:pPr>
              <w:widowControl w:val="0"/>
              <w:pBdr>
                <w:top w:val="nil"/>
                <w:left w:val="nil"/>
                <w:bottom w:val="nil"/>
                <w:right w:val="nil"/>
                <w:between w:val="nil"/>
              </w:pBdr>
              <w:spacing w:line="240" w:lineRule="auto"/>
              <w:rPr>
                <w:sz w:val="20"/>
                <w:szCs w:val="20"/>
              </w:rPr>
            </w:pPr>
          </w:p>
          <w:p w14:paraId="1F232EF2"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Bypass </w:t>
            </w:r>
            <w:proofErr w:type="spellStart"/>
            <w:r>
              <w:rPr>
                <w:sz w:val="20"/>
                <w:szCs w:val="20"/>
              </w:rPr>
              <w:t>preauth</w:t>
            </w:r>
            <w:proofErr w:type="spellEnd"/>
            <w:r>
              <w:rPr>
                <w:sz w:val="20"/>
                <w:szCs w:val="20"/>
              </w:rPr>
              <w:t xml:space="preserve"> edits indicator (CST-BYP-PRE-AUTH-EDIT-IND) </w:t>
            </w:r>
          </w:p>
          <w:p w14:paraId="1F232EF3" w14:textId="77777777" w:rsidR="00C15AB0" w:rsidRDefault="00C15AB0">
            <w:pPr>
              <w:widowControl w:val="0"/>
              <w:pBdr>
                <w:top w:val="nil"/>
                <w:left w:val="nil"/>
                <w:bottom w:val="nil"/>
                <w:right w:val="nil"/>
                <w:between w:val="nil"/>
              </w:pBdr>
              <w:spacing w:line="240" w:lineRule="auto"/>
              <w:rPr>
                <w:sz w:val="20"/>
                <w:szCs w:val="20"/>
              </w:rPr>
            </w:pPr>
          </w:p>
          <w:p w14:paraId="1F232EF4" w14:textId="77777777" w:rsidR="00C15AB0" w:rsidRDefault="00964155">
            <w:pPr>
              <w:widowControl w:val="0"/>
              <w:pBdr>
                <w:top w:val="nil"/>
                <w:left w:val="nil"/>
                <w:bottom w:val="nil"/>
                <w:right w:val="nil"/>
                <w:between w:val="nil"/>
              </w:pBdr>
              <w:spacing w:line="240" w:lineRule="auto"/>
              <w:rPr>
                <w:sz w:val="20"/>
                <w:szCs w:val="20"/>
              </w:rPr>
            </w:pPr>
            <w:r>
              <w:rPr>
                <w:sz w:val="20"/>
                <w:szCs w:val="20"/>
              </w:rPr>
              <w:t>Bypass 3G pend indicator (CST-BYP-3G-PEND-IND)</w:t>
            </w:r>
          </w:p>
          <w:p w14:paraId="1F232EF5" w14:textId="77777777" w:rsidR="00C15AB0" w:rsidRDefault="00C15AB0">
            <w:pPr>
              <w:widowControl w:val="0"/>
              <w:pBdr>
                <w:top w:val="nil"/>
                <w:left w:val="nil"/>
                <w:bottom w:val="nil"/>
                <w:right w:val="nil"/>
                <w:between w:val="nil"/>
              </w:pBdr>
              <w:spacing w:line="240" w:lineRule="auto"/>
              <w:rPr>
                <w:sz w:val="20"/>
                <w:szCs w:val="20"/>
              </w:rPr>
            </w:pPr>
          </w:p>
          <w:p w14:paraId="1F232EF6"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 Send rejects to suspense indicator (CST-SUSP-</w:t>
            </w:r>
            <w:r>
              <w:rPr>
                <w:sz w:val="20"/>
                <w:szCs w:val="20"/>
              </w:rPr>
              <w:lastRenderedPageBreak/>
              <w:t>REJ-CLM-IND)</w:t>
            </w:r>
          </w:p>
          <w:p w14:paraId="1F232EF7" w14:textId="77777777" w:rsidR="00C15AB0" w:rsidRDefault="00C15AB0">
            <w:pPr>
              <w:widowControl w:val="0"/>
              <w:pBdr>
                <w:top w:val="nil"/>
                <w:left w:val="nil"/>
                <w:bottom w:val="nil"/>
                <w:right w:val="nil"/>
                <w:between w:val="nil"/>
              </w:pBdr>
              <w:spacing w:line="240" w:lineRule="auto"/>
              <w:rPr>
                <w:sz w:val="20"/>
                <w:szCs w:val="20"/>
              </w:rPr>
            </w:pPr>
          </w:p>
          <w:p w14:paraId="1F232EF8"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 Select history indicator (CST-HIST-CLAIM-FLAG) </w:t>
            </w:r>
          </w:p>
          <w:p w14:paraId="1F232EF9" w14:textId="77777777" w:rsidR="00C15AB0" w:rsidRDefault="00C15AB0">
            <w:pPr>
              <w:widowControl w:val="0"/>
              <w:pBdr>
                <w:top w:val="nil"/>
                <w:left w:val="nil"/>
                <w:bottom w:val="nil"/>
                <w:right w:val="nil"/>
                <w:between w:val="nil"/>
              </w:pBdr>
              <w:spacing w:line="240" w:lineRule="auto"/>
              <w:rPr>
                <w:sz w:val="20"/>
                <w:szCs w:val="20"/>
              </w:rPr>
            </w:pPr>
          </w:p>
          <w:p w14:paraId="1F232EFA"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Default suspense auto </w:t>
            </w:r>
            <w:proofErr w:type="gramStart"/>
            <w:r>
              <w:rPr>
                <w:sz w:val="20"/>
                <w:szCs w:val="20"/>
              </w:rPr>
              <w:t>pay</w:t>
            </w:r>
            <w:proofErr w:type="gramEnd"/>
            <w:r>
              <w:rPr>
                <w:sz w:val="20"/>
                <w:szCs w:val="20"/>
              </w:rPr>
              <w:t xml:space="preserve"> claim day count (CST-DEFLT-PAY-CLM-DAY-CNT) </w:t>
            </w:r>
          </w:p>
          <w:p w14:paraId="1F232EFB" w14:textId="77777777" w:rsidR="00C15AB0" w:rsidRDefault="00C15AB0">
            <w:pPr>
              <w:widowControl w:val="0"/>
              <w:pBdr>
                <w:top w:val="nil"/>
                <w:left w:val="nil"/>
                <w:bottom w:val="nil"/>
                <w:right w:val="nil"/>
                <w:between w:val="nil"/>
              </w:pBdr>
              <w:spacing w:line="240" w:lineRule="auto"/>
              <w:rPr>
                <w:sz w:val="20"/>
                <w:szCs w:val="20"/>
              </w:rPr>
            </w:pPr>
          </w:p>
          <w:p w14:paraId="1F232EFC" w14:textId="77777777" w:rsidR="00C15AB0" w:rsidRDefault="00964155">
            <w:pPr>
              <w:widowControl w:val="0"/>
              <w:pBdr>
                <w:top w:val="nil"/>
                <w:left w:val="nil"/>
                <w:bottom w:val="nil"/>
                <w:right w:val="nil"/>
                <w:between w:val="nil"/>
              </w:pBdr>
              <w:spacing w:line="240" w:lineRule="auto"/>
              <w:rPr>
                <w:sz w:val="20"/>
                <w:szCs w:val="20"/>
              </w:rPr>
            </w:pPr>
            <w:r>
              <w:rPr>
                <w:sz w:val="20"/>
                <w:szCs w:val="20"/>
              </w:rPr>
              <w:t>Bypass rework limit amount (CST-BYP-REWORK-LIM-AMT)</w:t>
            </w:r>
          </w:p>
          <w:p w14:paraId="1F232EFD" w14:textId="77777777" w:rsidR="00C15AB0" w:rsidRDefault="00C15AB0">
            <w:pPr>
              <w:widowControl w:val="0"/>
              <w:pBdr>
                <w:top w:val="nil"/>
                <w:left w:val="nil"/>
                <w:bottom w:val="nil"/>
                <w:right w:val="nil"/>
                <w:between w:val="nil"/>
              </w:pBdr>
              <w:spacing w:line="240" w:lineRule="auto"/>
              <w:rPr>
                <w:sz w:val="20"/>
                <w:szCs w:val="20"/>
              </w:rPr>
            </w:pPr>
          </w:p>
          <w:p w14:paraId="1F232EFE" w14:textId="77777777" w:rsidR="00C15AB0" w:rsidRDefault="00964155">
            <w:pPr>
              <w:widowControl w:val="0"/>
              <w:pBdr>
                <w:top w:val="nil"/>
                <w:left w:val="nil"/>
                <w:bottom w:val="nil"/>
                <w:right w:val="nil"/>
                <w:between w:val="nil"/>
              </w:pBdr>
              <w:spacing w:line="240" w:lineRule="auto"/>
              <w:rPr>
                <w:sz w:val="20"/>
                <w:szCs w:val="20"/>
              </w:rPr>
            </w:pPr>
            <w:r>
              <w:rPr>
                <w:sz w:val="20"/>
                <w:szCs w:val="20"/>
              </w:rPr>
              <w:t>Fields retrieved from second call to Service Funds are –</w:t>
            </w:r>
          </w:p>
          <w:p w14:paraId="1F232EFF" w14:textId="77777777" w:rsidR="00C15AB0" w:rsidRDefault="00C15AB0">
            <w:pPr>
              <w:widowControl w:val="0"/>
              <w:pBdr>
                <w:top w:val="nil"/>
                <w:left w:val="nil"/>
                <w:bottom w:val="nil"/>
                <w:right w:val="nil"/>
                <w:between w:val="nil"/>
              </w:pBdr>
              <w:spacing w:line="240" w:lineRule="auto"/>
              <w:rPr>
                <w:sz w:val="20"/>
                <w:szCs w:val="20"/>
              </w:rPr>
            </w:pPr>
          </w:p>
          <w:p w14:paraId="1F232F00"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 Rule Provider (REGRULE-RULE-PROVIDER)</w:t>
            </w:r>
          </w:p>
          <w:p w14:paraId="1F232F01" w14:textId="77777777" w:rsidR="00C15AB0" w:rsidRDefault="00C15AB0">
            <w:pPr>
              <w:widowControl w:val="0"/>
              <w:pBdr>
                <w:top w:val="nil"/>
                <w:left w:val="nil"/>
                <w:bottom w:val="nil"/>
                <w:right w:val="nil"/>
                <w:between w:val="nil"/>
              </w:pBdr>
              <w:spacing w:line="240" w:lineRule="auto"/>
              <w:rPr>
                <w:sz w:val="20"/>
                <w:szCs w:val="20"/>
              </w:rPr>
            </w:pPr>
          </w:p>
          <w:p w14:paraId="1F232F02" w14:textId="77777777" w:rsidR="00C15AB0" w:rsidRDefault="00964155">
            <w:pPr>
              <w:widowControl w:val="0"/>
              <w:pBdr>
                <w:top w:val="nil"/>
                <w:left w:val="nil"/>
                <w:bottom w:val="nil"/>
                <w:right w:val="nil"/>
                <w:between w:val="nil"/>
              </w:pBdr>
              <w:spacing w:line="240" w:lineRule="auto"/>
              <w:rPr>
                <w:sz w:val="20"/>
                <w:szCs w:val="20"/>
              </w:rPr>
            </w:pPr>
            <w:r>
              <w:rPr>
                <w:sz w:val="20"/>
                <w:szCs w:val="20"/>
              </w:rPr>
              <w:t xml:space="preserve">PCP Indicator (REGRULE-PCP-IND) </w:t>
            </w:r>
          </w:p>
          <w:p w14:paraId="1F232F03" w14:textId="77777777" w:rsidR="00C15AB0" w:rsidRDefault="00C15AB0">
            <w:pPr>
              <w:widowControl w:val="0"/>
              <w:pBdr>
                <w:top w:val="nil"/>
                <w:left w:val="nil"/>
                <w:bottom w:val="nil"/>
                <w:right w:val="nil"/>
                <w:between w:val="nil"/>
              </w:pBdr>
              <w:spacing w:line="240" w:lineRule="auto"/>
              <w:rPr>
                <w:sz w:val="20"/>
                <w:szCs w:val="20"/>
              </w:rPr>
            </w:pPr>
          </w:p>
          <w:p w14:paraId="1F232F04" w14:textId="20D6323E" w:rsidR="00C15AB0" w:rsidRDefault="00964155">
            <w:pPr>
              <w:widowControl w:val="0"/>
              <w:pBdr>
                <w:top w:val="nil"/>
                <w:left w:val="nil"/>
                <w:bottom w:val="nil"/>
                <w:right w:val="nil"/>
                <w:between w:val="nil"/>
              </w:pBdr>
              <w:spacing w:line="240" w:lineRule="auto"/>
              <w:rPr>
                <w:sz w:val="20"/>
                <w:szCs w:val="20"/>
              </w:rPr>
            </w:pPr>
            <w:r>
              <w:rPr>
                <w:sz w:val="20"/>
                <w:szCs w:val="20"/>
              </w:rPr>
              <w:t>Claim Payment Indicator (REGRULE-CLM-PROV-HUM-PYMT-IND)</w:t>
            </w:r>
          </w:p>
        </w:tc>
        <w:tc>
          <w:tcPr>
            <w:tcW w:w="1335" w:type="dxa"/>
            <w:tcMar>
              <w:top w:w="100" w:type="dxa"/>
              <w:left w:w="100" w:type="dxa"/>
              <w:bottom w:w="100" w:type="dxa"/>
              <w:right w:w="100" w:type="dxa"/>
            </w:tcMar>
          </w:tcPr>
          <w:p w14:paraId="1F232F05" w14:textId="77777777" w:rsidR="00C15AB0" w:rsidRDefault="00C15AB0">
            <w:pPr>
              <w:widowControl w:val="0"/>
              <w:pBdr>
                <w:top w:val="nil"/>
                <w:left w:val="nil"/>
                <w:bottom w:val="nil"/>
                <w:right w:val="nil"/>
                <w:between w:val="nil"/>
              </w:pBdr>
              <w:spacing w:line="240" w:lineRule="auto"/>
            </w:pPr>
          </w:p>
        </w:tc>
        <w:tc>
          <w:tcPr>
            <w:tcW w:w="1395" w:type="dxa"/>
            <w:tcMar>
              <w:top w:w="100" w:type="dxa"/>
              <w:left w:w="100" w:type="dxa"/>
              <w:bottom w:w="100" w:type="dxa"/>
              <w:right w:w="100" w:type="dxa"/>
            </w:tcMar>
          </w:tcPr>
          <w:p w14:paraId="1F232F06" w14:textId="77777777" w:rsidR="00C15AB0" w:rsidRDefault="00C15AB0">
            <w:pPr>
              <w:widowControl w:val="0"/>
              <w:pBdr>
                <w:top w:val="nil"/>
                <w:left w:val="nil"/>
                <w:bottom w:val="nil"/>
                <w:right w:val="nil"/>
                <w:between w:val="nil"/>
              </w:pBdr>
              <w:spacing w:line="240" w:lineRule="auto"/>
            </w:pPr>
          </w:p>
        </w:tc>
      </w:tr>
    </w:tbl>
    <w:p w14:paraId="1F232F08" w14:textId="77777777" w:rsidR="00C15AB0" w:rsidRDefault="00C15AB0"/>
    <w:sectPr w:rsidR="00C15A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AB0"/>
    <w:rsid w:val="00463C6D"/>
    <w:rsid w:val="008C444F"/>
    <w:rsid w:val="00964155"/>
    <w:rsid w:val="00C1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2EA9"/>
  <w15:docId w15:val="{E79B3EE3-AE7E-4CB2-BC37-951210B97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404b1967-6507-45ab-8a6d-7374a3f478be}" enabled="0" method="" siteId="{404b1967-6507-45ab-8a6d-7374a3f478be}" removed="1"/>
</clbl:labelList>
</file>

<file path=docProps/app.xml><?xml version="1.0" encoding="utf-8"?>
<Properties xmlns="http://schemas.openxmlformats.org/officeDocument/2006/extended-properties" xmlns:vt="http://schemas.openxmlformats.org/officeDocument/2006/docPropsVTypes">
  <Template>Normal</Template>
  <TotalTime>3</TotalTime>
  <Pages>3</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 JOSHI</dc:creator>
  <cp:lastModifiedBy>APARNA JOSHI</cp:lastModifiedBy>
  <cp:revision>2</cp:revision>
  <dcterms:created xsi:type="dcterms:W3CDTF">2025-09-19T10:06:00Z</dcterms:created>
  <dcterms:modified xsi:type="dcterms:W3CDTF">2025-09-19T10:06:00Z</dcterms:modified>
</cp:coreProperties>
</file>