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0"/>
          <w:szCs w:val="30"/>
        </w:rPr>
        <w:t xml:space="preserve">Placemat · Bitterrezeptoren</w:t>
      </w:r>
    </w:p>
    <w:p>
      <w:pPr>
        <w:spacing w:after="60"/>
      </w:pPr>
      <w:r>
        <w:rPr>
          <w:b/>
          <w:bCs/>
        </w:rPr>
        <w:t xml:space="preserve">Leitfrage: </w:t>
      </w:r>
      <w:r>
        <w:t xml:space="preserve">Wie hängen zusammen – ein Bitterstoff im Rosenkohl, dein Rezeptor-Gen und eine Bande auf dem Gel? Was weisst du schon, was fehlt dir noch?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Zuerst allein in dein Aussenfeld schreiben (4 Min.), dann in der Mitte gemeinsam den Konsens festhalten (8 Min.).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rPr>
          <w:trHeight w:val="2600" w:hRule="atLeast"/>
        </w:trPr>
        <w:tc>
          <w:tcPr>
            <w:tcW w:type="dxa" w:w="72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Feld 1 – allein</w:t>
            </w:r>
          </w:p>
        </w:tc>
        <w:tc>
          <w:tcPr>
            <w:tcW w:type="dxa" w:w="72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Feld 2 – allein</w:t>
            </w:r>
          </w:p>
        </w:tc>
      </w:tr>
      <w:tr>
        <w:trPr>
          <w:trHeight w:val="2400" w:hRule="atLeast"/>
        </w:trPr>
        <w:tc>
          <w:tcPr>
            <w:tcW w:type="dxa" w:w="14400"/>
            <w:gridSpan w:val="2"/>
            <w:shd w:fill="DEEA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GEMEINSAMER KONSENS (Mitte)</w:t>
            </w:r>
          </w:p>
        </w:tc>
      </w:tr>
      <w:tr>
        <w:trPr>
          <w:trHeight w:val="2600" w:hRule="atLeast"/>
        </w:trPr>
        <w:tc>
          <w:tcPr>
            <w:tcW w:type="dxa" w:w="72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Feld 3 – allein</w:t>
            </w:r>
          </w:p>
        </w:tc>
        <w:tc>
          <w:tcPr>
            <w:tcW w:type="dxa" w:w="7200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Feld 4 – allein</w:t>
            </w:r>
          </w:p>
        </w:tc>
      </w:tr>
    </w:tbl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2026-07-11T18:07:04.026Z</dcterms:created>
  <dcterms:modified xsi:type="dcterms:W3CDTF">2026-07-11T18:07:04.026Z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