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1D6D7" w14:textId="77777777" w:rsidR="000E7EB3" w:rsidRDefault="00BD70EC" w:rsidP="000E7EB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Energy Budget for Stream Temperature Using </w:t>
      </w:r>
      <w:proofErr w:type="spellStart"/>
      <w:r>
        <w:rPr>
          <w:sz w:val="32"/>
          <w:szCs w:val="32"/>
        </w:rPr>
        <w:t>SNTemp</w:t>
      </w:r>
      <w:proofErr w:type="spellEnd"/>
      <w:r>
        <w:rPr>
          <w:sz w:val="32"/>
          <w:szCs w:val="32"/>
        </w:rPr>
        <w:t xml:space="preserve"> Output </w:t>
      </w:r>
    </w:p>
    <w:p w14:paraId="379BC3BB" w14:textId="77777777" w:rsidR="00BD70EC" w:rsidRDefault="00BD70EC" w:rsidP="000E7EB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Jake Zwart (with input from others); 2019-10-01 </w:t>
      </w:r>
    </w:p>
    <w:p w14:paraId="6DB0BDAA" w14:textId="77777777" w:rsidR="00BD70EC" w:rsidRDefault="00BD70EC" w:rsidP="000E7EB3">
      <w:pPr>
        <w:jc w:val="center"/>
        <w:rPr>
          <w:sz w:val="24"/>
          <w:szCs w:val="24"/>
        </w:rPr>
      </w:pPr>
    </w:p>
    <w:p w14:paraId="76ED0A5A" w14:textId="77777777" w:rsidR="00D66FA5" w:rsidRDefault="00BD70EC" w:rsidP="00BD70EC">
      <w:pPr>
        <w:tabs>
          <w:tab w:val="left" w:pos="551"/>
        </w:tabs>
        <w:spacing w:after="60" w:line="48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Energy budget </w:t>
      </w:r>
    </w:p>
    <w:p w14:paraId="30690FB4" w14:textId="7EB320C4" w:rsidR="00AE78A8" w:rsidRDefault="00BD70EC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w:r>
        <w:rPr>
          <w:szCs w:val="24"/>
        </w:rPr>
        <w:t xml:space="preserve">Stream </w:t>
      </w:r>
      <w:r w:rsidRPr="00DF5842">
        <w:rPr>
          <w:szCs w:val="24"/>
        </w:rPr>
        <w:t xml:space="preserve">temperature </w:t>
      </w:r>
      <w:r w:rsidR="00314FB0">
        <w:rPr>
          <w:szCs w:val="24"/>
        </w:rPr>
        <w:t>(</w:t>
      </w:r>
      <w:r w:rsidR="00314FB0">
        <w:rPr>
          <w:i/>
          <w:szCs w:val="24"/>
        </w:rPr>
        <w:t>T</w:t>
      </w:r>
      <w:r w:rsidR="00314FB0">
        <w:rPr>
          <w:i/>
          <w:szCs w:val="24"/>
          <w:vertAlign w:val="subscript"/>
        </w:rPr>
        <w:t>w</w:t>
      </w:r>
      <w:r w:rsidR="00314FB0">
        <w:rPr>
          <w:szCs w:val="24"/>
        </w:rPr>
        <w:t xml:space="preserve">) </w:t>
      </w:r>
      <w:r>
        <w:rPr>
          <w:szCs w:val="24"/>
        </w:rPr>
        <w:t>can be</w:t>
      </w:r>
      <w:r w:rsidRPr="00DF5842">
        <w:rPr>
          <w:szCs w:val="24"/>
        </w:rPr>
        <w:t xml:space="preserve"> calculated using a</w:t>
      </w:r>
      <w:r>
        <w:rPr>
          <w:szCs w:val="24"/>
        </w:rPr>
        <w:t xml:space="preserve">n </w:t>
      </w:r>
      <w:r w:rsidRPr="00DF5842">
        <w:rPr>
          <w:szCs w:val="24"/>
        </w:rPr>
        <w:t>energy mass balance model which accounts for the effect of inflows</w:t>
      </w:r>
      <w:r>
        <w:rPr>
          <w:szCs w:val="24"/>
        </w:rPr>
        <w:t xml:space="preserve"> (upstream, groundwater, surface runoff)</w:t>
      </w:r>
      <w:r w:rsidRPr="00DF5842">
        <w:rPr>
          <w:szCs w:val="24"/>
        </w:rPr>
        <w:t>, outflows, and surface heating and cooling on heat transfer in</w:t>
      </w:r>
      <w:r>
        <w:rPr>
          <w:szCs w:val="24"/>
        </w:rPr>
        <w:t xml:space="preserve"> each stream segment</w:t>
      </w:r>
      <w:r w:rsidR="003E61A7">
        <w:rPr>
          <w:szCs w:val="24"/>
        </w:rPr>
        <w:t xml:space="preserve"> (Dugdale et al. 2017)</w:t>
      </w:r>
      <w:r w:rsidR="00AE78A8">
        <w:rPr>
          <w:szCs w:val="24"/>
        </w:rPr>
        <w:t xml:space="preserve">: </w:t>
      </w:r>
    </w:p>
    <w:commentRangeStart w:id="0"/>
    <w:p w14:paraId="498C4A6D" w14:textId="77777777" w:rsidR="00BD70EC" w:rsidRDefault="00A31666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dTemp</m:t>
            </m:r>
          </m:num>
          <m:den>
            <m:r>
              <w:rPr>
                <w:rFonts w:ascii="Cambria Math" w:hAnsi="Cambria Math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Cs w:val="24"/>
          </w:rPr>
          <m:t>=-U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dTemp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L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Temp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/>
                <w:szCs w:val="24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/>
                <w:szCs w:val="24"/>
              </w:rPr>
              <m:t>×z</m:t>
            </m:r>
          </m:den>
        </m:f>
      </m:oMath>
      <w:r w:rsidR="00BD70EC" w:rsidRPr="00DF5842">
        <w:rPr>
          <w:szCs w:val="24"/>
        </w:rPr>
        <w:t xml:space="preserve">  </w:t>
      </w:r>
      <w:r w:rsidR="00BD70EC" w:rsidRPr="00DF5842">
        <w:rPr>
          <w:szCs w:val="24"/>
        </w:rPr>
        <w:tab/>
      </w:r>
      <w:r w:rsidR="00BD70EC">
        <w:rPr>
          <w:szCs w:val="24"/>
        </w:rPr>
        <w:tab/>
      </w:r>
      <w:r w:rsidR="00BD70EC">
        <w:rPr>
          <w:szCs w:val="24"/>
        </w:rPr>
        <w:tab/>
      </w:r>
      <w:r w:rsidR="00803E8D">
        <w:rPr>
          <w:szCs w:val="24"/>
        </w:rPr>
        <w:tab/>
      </w:r>
      <w:commentRangeStart w:id="1"/>
      <w:r w:rsidR="00BD70EC">
        <w:rPr>
          <w:szCs w:val="24"/>
        </w:rPr>
        <w:tab/>
      </w:r>
      <w:r w:rsidR="00BD70EC" w:rsidRPr="00DF5842">
        <w:rPr>
          <w:szCs w:val="24"/>
        </w:rPr>
        <w:t>(</w:t>
      </w:r>
      <w:r w:rsidR="00BD70EC">
        <w:rPr>
          <w:szCs w:val="24"/>
        </w:rPr>
        <w:t>1</w:t>
      </w:r>
      <w:r w:rsidR="00BD70EC" w:rsidRPr="00DF5842">
        <w:rPr>
          <w:szCs w:val="24"/>
        </w:rPr>
        <w:t>)</w:t>
      </w:r>
      <w:commentRangeEnd w:id="1"/>
      <w:r w:rsidR="003E61A7">
        <w:rPr>
          <w:rStyle w:val="CommentReference"/>
        </w:rPr>
        <w:commentReference w:id="1"/>
      </w:r>
      <w:commentRangeEnd w:id="0"/>
      <w:r w:rsidR="003E61A7">
        <w:rPr>
          <w:rStyle w:val="CommentReference"/>
        </w:rPr>
        <w:commentReference w:id="0"/>
      </w:r>
    </w:p>
    <w:p w14:paraId="26100FDD" w14:textId="77777777" w:rsidR="003E61A7" w:rsidRDefault="003E61A7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w:r>
        <w:rPr>
          <w:szCs w:val="24"/>
        </w:rPr>
        <w:t xml:space="preserve">Or simplified version (Herbert et al. 2011): </w:t>
      </w:r>
    </w:p>
    <w:p w14:paraId="513D6A13" w14:textId="77777777" w:rsidR="00B65BF7" w:rsidRPr="00DF5842" w:rsidRDefault="00A31666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w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∂t</m:t>
            </m:r>
          </m:den>
        </m:f>
        <m:r>
          <w:rPr>
            <w:rFonts w:ascii="Cambria Math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W*S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/>
                <w:szCs w:val="24"/>
              </w:rPr>
              <m:t>A</m:t>
            </m:r>
          </m:den>
        </m:f>
      </m:oMath>
      <w:r w:rsidR="003E61A7">
        <w:rPr>
          <w:rFonts w:eastAsiaTheme="minorEastAsia"/>
          <w:szCs w:val="24"/>
        </w:rPr>
        <w:tab/>
      </w:r>
      <w:r w:rsidR="003E61A7">
        <w:rPr>
          <w:rFonts w:eastAsiaTheme="minorEastAsia"/>
          <w:szCs w:val="24"/>
        </w:rPr>
        <w:tab/>
      </w:r>
      <w:r w:rsidR="003E61A7">
        <w:rPr>
          <w:rFonts w:eastAsiaTheme="minorEastAsia"/>
          <w:szCs w:val="24"/>
        </w:rPr>
        <w:tab/>
      </w:r>
      <w:r w:rsidR="003E61A7">
        <w:rPr>
          <w:rFonts w:eastAsiaTheme="minorEastAsia"/>
          <w:szCs w:val="24"/>
        </w:rPr>
        <w:tab/>
      </w:r>
      <w:r w:rsidR="003E61A7">
        <w:rPr>
          <w:rFonts w:eastAsiaTheme="minorEastAsia"/>
          <w:szCs w:val="24"/>
        </w:rPr>
        <w:tab/>
      </w:r>
      <w:r w:rsidR="003E61A7">
        <w:rPr>
          <w:rFonts w:eastAsiaTheme="minorEastAsia"/>
          <w:szCs w:val="24"/>
        </w:rPr>
        <w:tab/>
      </w:r>
      <w:r w:rsidR="003E61A7">
        <w:rPr>
          <w:rFonts w:eastAsiaTheme="minorEastAsia"/>
          <w:szCs w:val="24"/>
        </w:rPr>
        <w:tab/>
      </w:r>
      <w:r w:rsidR="003E61A7">
        <w:rPr>
          <w:rFonts w:eastAsiaTheme="minorEastAsia"/>
          <w:szCs w:val="24"/>
        </w:rPr>
        <w:tab/>
      </w:r>
      <w:r w:rsidR="003E61A7">
        <w:rPr>
          <w:rFonts w:eastAsiaTheme="minorEastAsia"/>
          <w:szCs w:val="24"/>
        </w:rPr>
        <w:tab/>
        <w:t>(1a)</w:t>
      </w:r>
    </w:p>
    <w:p w14:paraId="3C1B3E1C" w14:textId="77777777" w:rsidR="00BD70EC" w:rsidRPr="00DF5842" w:rsidRDefault="00BD70EC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w:r w:rsidRPr="00DF5842">
        <w:rPr>
          <w:szCs w:val="24"/>
        </w:rPr>
        <w:t xml:space="preserve">where </w:t>
      </w:r>
      <w:r w:rsidRPr="00DF5842">
        <w:rPr>
          <w:i/>
          <w:szCs w:val="24"/>
        </w:rPr>
        <w:t>S</w:t>
      </w:r>
      <w:r w:rsidRPr="00DF5842">
        <w:rPr>
          <w:szCs w:val="24"/>
        </w:rPr>
        <w:t xml:space="preserve"> is the rate of change of heat stored in the </w:t>
      </w:r>
      <w:r>
        <w:rPr>
          <w:szCs w:val="24"/>
        </w:rPr>
        <w:t>stream segment</w:t>
      </w:r>
      <w:r w:rsidR="00314FB0">
        <w:rPr>
          <w:szCs w:val="24"/>
        </w:rPr>
        <w:t xml:space="preserve"> (W m</w:t>
      </w:r>
      <w:r w:rsidR="00314FB0">
        <w:rPr>
          <w:szCs w:val="24"/>
          <w:vertAlign w:val="superscript"/>
        </w:rPr>
        <w:t>-2</w:t>
      </w:r>
      <w:r w:rsidR="00314FB0">
        <w:rPr>
          <w:szCs w:val="24"/>
        </w:rPr>
        <w:t>)</w:t>
      </w:r>
      <w:r w:rsidRPr="00DF5842">
        <w:rPr>
          <w:szCs w:val="24"/>
        </w:rPr>
        <w:t xml:space="preserve">, </w:t>
      </w:r>
      <w:r w:rsidRPr="00DF5842">
        <w:rPr>
          <w:i/>
          <w:szCs w:val="24"/>
        </w:rPr>
        <w:t xml:space="preserve">A </w:t>
      </w:r>
      <w:r w:rsidRPr="00DF5842">
        <w:rPr>
          <w:szCs w:val="24"/>
        </w:rPr>
        <w:t xml:space="preserve">is </w:t>
      </w:r>
      <w:r>
        <w:rPr>
          <w:szCs w:val="24"/>
        </w:rPr>
        <w:t>stream segment</w:t>
      </w:r>
      <w:r w:rsidRPr="00DF5842">
        <w:rPr>
          <w:szCs w:val="24"/>
        </w:rPr>
        <w:t xml:space="preserve"> </w:t>
      </w:r>
      <w:r w:rsidR="003E61A7">
        <w:rPr>
          <w:szCs w:val="24"/>
        </w:rPr>
        <w:t>cross-sectional</w:t>
      </w:r>
      <w:r w:rsidRPr="00DF5842">
        <w:rPr>
          <w:szCs w:val="24"/>
        </w:rPr>
        <w:t xml:space="preserve"> area (m</w:t>
      </w:r>
      <w:r w:rsidRPr="00DF5842">
        <w:rPr>
          <w:szCs w:val="24"/>
          <w:vertAlign w:val="superscript"/>
        </w:rPr>
        <w:t>2</w:t>
      </w:r>
      <w:r w:rsidRPr="00DF5842">
        <w:rPr>
          <w:szCs w:val="24"/>
        </w:rPr>
        <w:t>),</w:t>
      </w:r>
      <w:r w:rsidR="00D104E0">
        <w:rPr>
          <w:szCs w:val="24"/>
        </w:rPr>
        <w:t xml:space="preserve"> </w:t>
      </w:r>
      <w:r w:rsidR="003E61A7">
        <w:rPr>
          <w:i/>
          <w:szCs w:val="24"/>
        </w:rPr>
        <w:t>W</w:t>
      </w:r>
      <w:r w:rsidR="00D104E0">
        <w:rPr>
          <w:szCs w:val="24"/>
        </w:rPr>
        <w:t xml:space="preserve"> is the</w:t>
      </w:r>
      <w:r w:rsidR="003E61A7">
        <w:rPr>
          <w:szCs w:val="24"/>
        </w:rPr>
        <w:t xml:space="preserve"> stream segment width (</w:t>
      </w:r>
      <w:r w:rsidR="00D104E0">
        <w:rPr>
          <w:szCs w:val="24"/>
        </w:rPr>
        <w:t>m),</w:t>
      </w:r>
      <w:r w:rsidRPr="00DF5842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</m:oMath>
      <w:r w:rsidRPr="00DF5842">
        <w:rPr>
          <w:szCs w:val="24"/>
        </w:rPr>
        <w:t xml:space="preserve"> is the density of water</w:t>
      </w:r>
      <w:r w:rsidR="003E61A7">
        <w:rPr>
          <w:szCs w:val="24"/>
        </w:rPr>
        <w:t xml:space="preserve"> (1000 </w:t>
      </w:r>
      <w:r w:rsidR="003E61A7" w:rsidRPr="0010449F">
        <w:rPr>
          <w:rFonts w:ascii="Calibri" w:hAnsi="Calibri"/>
          <w:color w:val="000000"/>
        </w:rPr>
        <w:t>kg m</w:t>
      </w:r>
      <w:r w:rsidR="003E61A7" w:rsidRPr="0010449F">
        <w:rPr>
          <w:rFonts w:ascii="Calibri" w:hAnsi="Calibri"/>
          <w:color w:val="000000"/>
          <w:vertAlign w:val="superscript"/>
        </w:rPr>
        <w:t>-3</w:t>
      </w:r>
      <w:r w:rsidR="003E61A7">
        <w:rPr>
          <w:rFonts w:ascii="Calibri" w:hAnsi="Calibri"/>
          <w:color w:val="000000"/>
        </w:rPr>
        <w:t>)</w:t>
      </w:r>
      <w:r w:rsidRPr="00DF5842">
        <w:rPr>
          <w:szCs w:val="24"/>
        </w:rPr>
        <w:t xml:space="preserve">, </w:t>
      </w:r>
      <w:r w:rsidR="00D104E0">
        <w:rPr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</m:oMath>
      <w:r w:rsidRPr="00DF5842">
        <w:rPr>
          <w:szCs w:val="24"/>
        </w:rPr>
        <w:t xml:space="preserve"> is the specific heat of water</w:t>
      </w:r>
      <w:r>
        <w:rPr>
          <w:szCs w:val="24"/>
        </w:rPr>
        <w:t xml:space="preserve"> (</w:t>
      </w:r>
      <w:r w:rsidR="003E61A7">
        <w:rPr>
          <w:szCs w:val="24"/>
        </w:rPr>
        <w:t xml:space="preserve">4186 </w:t>
      </w:r>
      <w:r w:rsidR="003E61A7" w:rsidRPr="0010449F">
        <w:rPr>
          <w:rFonts w:ascii="Calibri" w:hAnsi="Calibri"/>
          <w:color w:val="000000"/>
        </w:rPr>
        <w:t>J kg</w:t>
      </w:r>
      <w:r w:rsidR="003E61A7" w:rsidRPr="0010449F">
        <w:rPr>
          <w:rFonts w:ascii="Calibri" w:hAnsi="Calibri"/>
          <w:color w:val="000000"/>
          <w:vertAlign w:val="superscript"/>
        </w:rPr>
        <w:t>-1</w:t>
      </w:r>
      <w:r w:rsidR="003E61A7" w:rsidRPr="0010449F">
        <w:rPr>
          <w:rFonts w:ascii="Calibri" w:hAnsi="Calibri"/>
          <w:color w:val="000000"/>
        </w:rPr>
        <w:t xml:space="preserve"> deg C</w:t>
      </w:r>
      <w:r w:rsidR="003E61A7" w:rsidRPr="0010449F">
        <w:rPr>
          <w:rFonts w:ascii="Calibri" w:hAnsi="Calibri"/>
          <w:color w:val="000000"/>
          <w:vertAlign w:val="superscript"/>
        </w:rPr>
        <w:t>-1</w:t>
      </w:r>
      <w:r>
        <w:rPr>
          <w:szCs w:val="24"/>
        </w:rPr>
        <w:t>)</w:t>
      </w:r>
      <w:r w:rsidRPr="00DF5842">
        <w:rPr>
          <w:szCs w:val="24"/>
        </w:rPr>
        <w:t xml:space="preserve">. The energy budget for </w:t>
      </w:r>
      <w:r>
        <w:rPr>
          <w:szCs w:val="24"/>
        </w:rPr>
        <w:t>each stream segment</w:t>
      </w:r>
      <w:r w:rsidRPr="00DF5842">
        <w:rPr>
          <w:szCs w:val="24"/>
        </w:rPr>
        <w:t xml:space="preserve"> </w:t>
      </w:r>
      <w:r>
        <w:rPr>
          <w:szCs w:val="24"/>
        </w:rPr>
        <w:t>is formulated as</w:t>
      </w:r>
      <w:r w:rsidRPr="00DF5842">
        <w:rPr>
          <w:szCs w:val="24"/>
        </w:rPr>
        <w:t xml:space="preserve">: </w:t>
      </w:r>
    </w:p>
    <w:p w14:paraId="7C2A7E87" w14:textId="77777777" w:rsidR="00BD70EC" w:rsidRPr="00DF5842" w:rsidRDefault="00BD70EC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m:oMath>
        <m:r>
          <w:rPr>
            <w:rFonts w:ascii="Cambria Math" w:hAnsi="Cambria Math"/>
            <w:szCs w:val="24"/>
          </w:rPr>
          <m:t>S=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net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bed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net</m:t>
            </m:r>
          </m:sub>
        </m:sSub>
        <m:r>
          <w:rPr>
            <w:rFonts w:ascii="Cambria Math" w:hAnsi="Cambria Math"/>
            <w:szCs w:val="24"/>
          </w:rPr>
          <m:t>-(E+H)</m:t>
        </m:r>
      </m:oMath>
      <w:r w:rsidRPr="00DF5842">
        <w:rPr>
          <w:szCs w:val="24"/>
        </w:rPr>
        <w:tab/>
      </w:r>
      <w:r w:rsidRPr="00DF5842">
        <w:rPr>
          <w:szCs w:val="24"/>
        </w:rPr>
        <w:tab/>
      </w:r>
      <w:r w:rsidRPr="00DF5842">
        <w:rPr>
          <w:szCs w:val="24"/>
        </w:rPr>
        <w:tab/>
      </w:r>
      <w:r w:rsidRPr="00DF5842">
        <w:rPr>
          <w:szCs w:val="24"/>
        </w:rPr>
        <w:tab/>
      </w:r>
      <w:r>
        <w:rPr>
          <w:szCs w:val="24"/>
        </w:rPr>
        <w:tab/>
      </w:r>
      <w:r w:rsidRPr="00DF5842">
        <w:rPr>
          <w:szCs w:val="24"/>
        </w:rPr>
        <w:tab/>
        <w:t>(</w:t>
      </w:r>
      <w:r w:rsidR="00803E8D">
        <w:rPr>
          <w:szCs w:val="24"/>
        </w:rPr>
        <w:t>2</w:t>
      </w:r>
      <w:r w:rsidRPr="00DF5842">
        <w:rPr>
          <w:szCs w:val="24"/>
        </w:rPr>
        <w:t>)</w:t>
      </w:r>
    </w:p>
    <w:p w14:paraId="0544F064" w14:textId="297EA039" w:rsidR="003B2C70" w:rsidRDefault="00BD70EC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w:r w:rsidRPr="00DF5842">
        <w:rPr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net</m:t>
            </m:r>
          </m:sub>
        </m:sSub>
      </m:oMath>
      <w:r w:rsidRPr="00DF5842">
        <w:rPr>
          <w:szCs w:val="24"/>
        </w:rPr>
        <w:t xml:space="preserve"> is net radiation,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bed</m:t>
            </m:r>
          </m:sub>
        </m:sSub>
      </m:oMath>
      <w:r w:rsidRPr="00DF5842">
        <w:rPr>
          <w:szCs w:val="24"/>
        </w:rPr>
        <w:t xml:space="preserve"> is heat </w:t>
      </w:r>
      <w:r w:rsidR="00D104E0">
        <w:rPr>
          <w:szCs w:val="24"/>
        </w:rPr>
        <w:t>fluxes to or from the river bed</w:t>
      </w:r>
      <w:r w:rsidRPr="00DF5842"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net</m:t>
            </m:r>
          </m:sub>
        </m:sSub>
      </m:oMath>
      <w:r w:rsidRPr="00DF5842">
        <w:rPr>
          <w:szCs w:val="24"/>
        </w:rPr>
        <w:t xml:space="preserve"> is net heat advected into</w:t>
      </w:r>
      <w:r w:rsidR="00D104E0">
        <w:rPr>
          <w:szCs w:val="24"/>
        </w:rPr>
        <w:t xml:space="preserve"> each stream segment (e.g. groundwater, upstream inflow)</w:t>
      </w:r>
      <w:r w:rsidRPr="00DF5842">
        <w:rPr>
          <w:szCs w:val="24"/>
        </w:rPr>
        <w:t xml:space="preserve">, and </w:t>
      </w:r>
      <w:r w:rsidRPr="00DF5842">
        <w:rPr>
          <w:i/>
          <w:szCs w:val="24"/>
        </w:rPr>
        <w:t xml:space="preserve">E </w:t>
      </w:r>
      <w:r w:rsidRPr="00DF5842">
        <w:rPr>
          <w:szCs w:val="24"/>
        </w:rPr>
        <w:t xml:space="preserve">and </w:t>
      </w:r>
      <w:r w:rsidRPr="00DF5842">
        <w:rPr>
          <w:i/>
          <w:szCs w:val="24"/>
        </w:rPr>
        <w:t xml:space="preserve">H </w:t>
      </w:r>
      <w:r w:rsidRPr="00DF5842">
        <w:rPr>
          <w:szCs w:val="24"/>
        </w:rPr>
        <w:t xml:space="preserve">are evaporative and sensible </w:t>
      </w:r>
      <w:r w:rsidR="00454979">
        <w:rPr>
          <w:szCs w:val="24"/>
        </w:rPr>
        <w:t>heat fluxes</w:t>
      </w:r>
      <w:r w:rsidRPr="00DF5842">
        <w:rPr>
          <w:szCs w:val="24"/>
        </w:rPr>
        <w:t>, respectively</w:t>
      </w:r>
      <w:r w:rsidR="00D104E0">
        <w:rPr>
          <w:szCs w:val="24"/>
        </w:rPr>
        <w:t xml:space="preserve">. </w:t>
      </w:r>
      <w:r w:rsidR="003B2C70">
        <w:rPr>
          <w:szCs w:val="24"/>
        </w:rPr>
        <w:t>We will assume that heat fluxes to or from the river bed is negligible</w:t>
      </w:r>
      <w:r w:rsidR="00FB5146">
        <w:rPr>
          <w:szCs w:val="24"/>
        </w:rPr>
        <w:t>, which is assumed in many stream temperature models [Dugdale et al. 2017]</w:t>
      </w:r>
      <w:r w:rsidR="003B2C70">
        <w:rPr>
          <w:szCs w:val="24"/>
        </w:rPr>
        <w:t xml:space="preserve"> (</w:t>
      </w:r>
      <w:proofErr w:type="spellStart"/>
      <w:r w:rsidR="003B2C70">
        <w:rPr>
          <w:szCs w:val="24"/>
        </w:rPr>
        <w:t>Q</w:t>
      </w:r>
      <w:r w:rsidR="003B2C70">
        <w:rPr>
          <w:szCs w:val="24"/>
          <w:vertAlign w:val="subscript"/>
        </w:rPr>
        <w:t>bed</w:t>
      </w:r>
      <w:proofErr w:type="spellEnd"/>
      <w:r w:rsidR="003B2C70">
        <w:rPr>
          <w:szCs w:val="24"/>
        </w:rPr>
        <w:t xml:space="preserve"> = 0). </w:t>
      </w:r>
    </w:p>
    <w:p w14:paraId="46624C49" w14:textId="25760699" w:rsidR="00D23604" w:rsidRPr="00D23604" w:rsidRDefault="00D23604" w:rsidP="00BD70EC">
      <w:pPr>
        <w:tabs>
          <w:tab w:val="left" w:pos="551"/>
        </w:tabs>
        <w:spacing w:after="60" w:line="480" w:lineRule="auto"/>
        <w:contextualSpacing/>
        <w:rPr>
          <w:b/>
          <w:szCs w:val="24"/>
        </w:rPr>
      </w:pPr>
      <w:r>
        <w:rPr>
          <w:b/>
          <w:i/>
          <w:szCs w:val="24"/>
        </w:rPr>
        <w:t xml:space="preserve">Radiative heat fluxes </w:t>
      </w:r>
    </w:p>
    <w:p w14:paraId="40C6DCCF" w14:textId="77777777" w:rsidR="00BD70EC" w:rsidRPr="00DF5842" w:rsidRDefault="00BD70EC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w:proofErr w:type="spellStart"/>
      <w:r w:rsidRPr="00DF5842">
        <w:rPr>
          <w:i/>
          <w:szCs w:val="24"/>
        </w:rPr>
        <w:t>R</w:t>
      </w:r>
      <w:r w:rsidRPr="00DF5842">
        <w:rPr>
          <w:i/>
          <w:szCs w:val="24"/>
          <w:vertAlign w:val="subscript"/>
        </w:rPr>
        <w:t>net</w:t>
      </w:r>
      <w:proofErr w:type="spellEnd"/>
      <w:r w:rsidRPr="00DF5842">
        <w:rPr>
          <w:i/>
          <w:szCs w:val="24"/>
        </w:rPr>
        <w:t xml:space="preserve"> </w:t>
      </w:r>
      <w:r w:rsidRPr="00DF5842">
        <w:rPr>
          <w:szCs w:val="24"/>
        </w:rPr>
        <w:t xml:space="preserve">is calculated as: </w:t>
      </w:r>
    </w:p>
    <w:p w14:paraId="2811B8AF" w14:textId="77777777" w:rsidR="00BD70EC" w:rsidRDefault="00A31666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net</m:t>
            </m:r>
          </m:sub>
        </m:sSub>
        <m:r>
          <w:rPr>
            <w:rFonts w:ascii="Cambria Math" w:hAnsi="Cambria Math"/>
            <w:szCs w:val="24"/>
          </w:rPr>
          <m:t>=</m:t>
        </m:r>
        <w:commentRangeStart w:id="2"/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swd</m:t>
            </m:r>
          </m:sub>
        </m:sSub>
        <m:r>
          <w:rPr>
            <w:rFonts w:ascii="Cambria Math" w:hAnsi="Cambria Math"/>
            <w:szCs w:val="24"/>
          </w:rPr>
          <m:t>×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sw</m:t>
                </m:r>
              </m:sub>
            </m:sSub>
          </m:e>
        </m:d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lwd</m:t>
            </m:r>
          </m:sub>
        </m:sSub>
        <m:r>
          <w:rPr>
            <w:rFonts w:ascii="Cambria Math" w:hAnsi="Cambria Math"/>
            <w:szCs w:val="24"/>
          </w:rPr>
          <m:t>×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lw</m:t>
                </m:r>
              </m:sub>
            </m:sSub>
          </m:e>
        </m:d>
        <w:commentRangeEnd w:id="2"/>
        <m:r>
          <m:rPr>
            <m:sty m:val="p"/>
          </m:rPr>
          <w:rPr>
            <w:rStyle w:val="CommentReference"/>
          </w:rPr>
          <w:commentReference w:id="2"/>
        </m:r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lwu</m:t>
            </m:r>
          </m:sub>
        </m:sSub>
      </m:oMath>
      <w:r w:rsidR="00BD70EC" w:rsidRPr="00DF5842">
        <w:rPr>
          <w:szCs w:val="24"/>
        </w:rPr>
        <w:t xml:space="preserve">  </w:t>
      </w:r>
      <w:r w:rsidR="00BD70EC" w:rsidRPr="00DF5842">
        <w:rPr>
          <w:szCs w:val="24"/>
        </w:rPr>
        <w:tab/>
      </w:r>
      <w:r w:rsidR="00BD70EC" w:rsidRPr="00DF5842">
        <w:rPr>
          <w:szCs w:val="24"/>
        </w:rPr>
        <w:tab/>
      </w:r>
      <w:r w:rsidR="003B2C70">
        <w:rPr>
          <w:szCs w:val="24"/>
        </w:rPr>
        <w:tab/>
      </w:r>
      <w:r w:rsidR="00BD70EC" w:rsidRPr="00DF5842">
        <w:rPr>
          <w:szCs w:val="24"/>
        </w:rPr>
        <w:tab/>
        <w:t>(</w:t>
      </w:r>
      <w:r w:rsidR="003B2C70">
        <w:rPr>
          <w:szCs w:val="24"/>
        </w:rPr>
        <w:t>3</w:t>
      </w:r>
      <w:r w:rsidR="00BD70EC" w:rsidRPr="00DF5842">
        <w:rPr>
          <w:szCs w:val="24"/>
        </w:rPr>
        <w:t>)</w:t>
      </w:r>
    </w:p>
    <w:p w14:paraId="4AE6CFFD" w14:textId="77777777" w:rsidR="00D56D7D" w:rsidRPr="0009353F" w:rsidRDefault="00D56D7D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w:r>
        <w:rPr>
          <w:szCs w:val="24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sw</m:t>
            </m:r>
          </m:sub>
        </m:sSub>
      </m:oMath>
      <w:r>
        <w:rPr>
          <w:rFonts w:eastAsiaTheme="minorEastAsia"/>
          <w:szCs w:val="24"/>
        </w:rPr>
        <w:t xml:space="preserve"> is the shortwave albedo of water (0.07),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lw</m:t>
            </m:r>
          </m:sub>
        </m:sSub>
      </m:oMath>
      <w:r>
        <w:rPr>
          <w:rFonts w:eastAsiaTheme="minorEastAsia"/>
          <w:szCs w:val="24"/>
        </w:rPr>
        <w:t xml:space="preserve"> is the longwave albedo of water (0.03), </w:t>
      </w:r>
      <w:proofErr w:type="spellStart"/>
      <w:r>
        <w:rPr>
          <w:rFonts w:eastAsiaTheme="minorEastAsia"/>
          <w:i/>
          <w:szCs w:val="24"/>
        </w:rPr>
        <w:t>R</w:t>
      </w:r>
      <w:r>
        <w:rPr>
          <w:rFonts w:eastAsiaTheme="minorEastAsia"/>
          <w:i/>
          <w:szCs w:val="24"/>
          <w:vertAlign w:val="subscript"/>
        </w:rPr>
        <w:t>swd</w:t>
      </w:r>
      <w:proofErr w:type="spellEnd"/>
      <w:r>
        <w:rPr>
          <w:rFonts w:eastAsiaTheme="minorEastAsia"/>
          <w:szCs w:val="24"/>
          <w:vertAlign w:val="subscript"/>
        </w:rPr>
        <w:t xml:space="preserve"> </w:t>
      </w:r>
      <w:r>
        <w:rPr>
          <w:rFonts w:eastAsiaTheme="minorEastAsia"/>
          <w:szCs w:val="24"/>
        </w:rPr>
        <w:t xml:space="preserve">is the mean daily downward shortwave radiation, </w:t>
      </w:r>
      <w:proofErr w:type="spellStart"/>
      <w:r>
        <w:rPr>
          <w:rFonts w:eastAsiaTheme="minorEastAsia"/>
          <w:i/>
          <w:szCs w:val="24"/>
        </w:rPr>
        <w:t>R</w:t>
      </w:r>
      <w:r>
        <w:rPr>
          <w:rFonts w:eastAsiaTheme="minorEastAsia"/>
          <w:i/>
          <w:szCs w:val="24"/>
          <w:vertAlign w:val="subscript"/>
        </w:rPr>
        <w:t>lwd</w:t>
      </w:r>
      <w:proofErr w:type="spellEnd"/>
      <w:r>
        <w:rPr>
          <w:rFonts w:eastAsiaTheme="minorEastAsia"/>
          <w:szCs w:val="24"/>
        </w:rPr>
        <w:t xml:space="preserve"> is the mean daily downward longwave radiation, and </w:t>
      </w:r>
      <w:proofErr w:type="spellStart"/>
      <w:r w:rsidR="0009353F">
        <w:rPr>
          <w:rFonts w:eastAsiaTheme="minorEastAsia"/>
          <w:i/>
          <w:szCs w:val="24"/>
        </w:rPr>
        <w:t>R</w:t>
      </w:r>
      <w:r w:rsidR="0009353F">
        <w:rPr>
          <w:rFonts w:eastAsiaTheme="minorEastAsia"/>
          <w:i/>
          <w:szCs w:val="24"/>
          <w:vertAlign w:val="subscript"/>
        </w:rPr>
        <w:t>lwu</w:t>
      </w:r>
      <w:proofErr w:type="spellEnd"/>
      <w:r w:rsidR="0009353F">
        <w:rPr>
          <w:rFonts w:eastAsiaTheme="minorEastAsia"/>
          <w:szCs w:val="24"/>
        </w:rPr>
        <w:t xml:space="preserve"> is the reflected longwave radiation, calculated as: </w:t>
      </w:r>
    </w:p>
    <w:p w14:paraId="13C60284" w14:textId="52A37FCF" w:rsidR="00BD70EC" w:rsidRDefault="00A31666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lwu</m:t>
            </m:r>
          </m:sub>
        </m:sSub>
        <m:r>
          <w:rPr>
            <w:rFonts w:ascii="Cambria Math" w:hAnsi="Cambria Math"/>
            <w:szCs w:val="24"/>
          </w:rPr>
          <m:t>=ε×σ×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/>
                <w:szCs w:val="24"/>
              </w:rPr>
              <m:t>+273.15)</m:t>
            </m:r>
          </m:e>
          <m:sup>
            <m:r>
              <w:rPr>
                <w:rFonts w:ascii="Cambria Math" w:hAnsi="Cambria Math"/>
                <w:szCs w:val="24"/>
              </w:rPr>
              <m:t>4</m:t>
            </m:r>
          </m:sup>
        </m:sSup>
      </m:oMath>
      <w:r w:rsidR="00BD70EC" w:rsidRPr="00DF5842">
        <w:rPr>
          <w:szCs w:val="24"/>
        </w:rPr>
        <w:t xml:space="preserve"> </w:t>
      </w:r>
      <w:r w:rsidR="00BD70EC" w:rsidRPr="00DF5842">
        <w:rPr>
          <w:szCs w:val="24"/>
        </w:rPr>
        <w:tab/>
      </w:r>
      <w:r w:rsidR="00BD70EC" w:rsidRPr="00DF5842">
        <w:rPr>
          <w:szCs w:val="24"/>
        </w:rPr>
        <w:tab/>
      </w:r>
      <w:r w:rsidR="00BD70EC" w:rsidRPr="00DF5842">
        <w:rPr>
          <w:szCs w:val="24"/>
        </w:rPr>
        <w:tab/>
      </w:r>
      <w:r w:rsidR="00BD70EC" w:rsidRPr="00DF5842">
        <w:rPr>
          <w:szCs w:val="24"/>
        </w:rPr>
        <w:tab/>
      </w:r>
      <w:r w:rsidR="003B2C70">
        <w:rPr>
          <w:szCs w:val="24"/>
        </w:rPr>
        <w:tab/>
      </w:r>
      <w:commentRangeStart w:id="3"/>
      <w:r w:rsidR="00BD70EC" w:rsidRPr="00DF5842">
        <w:rPr>
          <w:szCs w:val="24"/>
        </w:rPr>
        <w:tab/>
        <w:t>(</w:t>
      </w:r>
      <w:r w:rsidR="0009353F">
        <w:rPr>
          <w:szCs w:val="24"/>
        </w:rPr>
        <w:t>4</w:t>
      </w:r>
      <w:r w:rsidR="00BD70EC" w:rsidRPr="00DF5842">
        <w:rPr>
          <w:szCs w:val="24"/>
        </w:rPr>
        <w:t>)</w:t>
      </w:r>
      <w:commentRangeEnd w:id="3"/>
      <w:r w:rsidR="0009353F">
        <w:rPr>
          <w:rStyle w:val="CommentReference"/>
        </w:rPr>
        <w:commentReference w:id="3"/>
      </w:r>
    </w:p>
    <w:p w14:paraId="656AFEBD" w14:textId="7895B95D" w:rsidR="00FB5146" w:rsidRPr="00FB5146" w:rsidRDefault="00FB5146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w:r>
        <w:rPr>
          <w:szCs w:val="24"/>
        </w:rPr>
        <w:t xml:space="preserve">Where </w:t>
      </w:r>
      <m:oMath>
        <m:r>
          <w:rPr>
            <w:rFonts w:ascii="Cambria Math" w:hAnsi="Cambria Math"/>
            <w:szCs w:val="24"/>
          </w:rPr>
          <m:t>ε</m:t>
        </m:r>
      </m:oMath>
      <w:r>
        <w:rPr>
          <w:rFonts w:eastAsiaTheme="minorEastAsia"/>
          <w:szCs w:val="24"/>
        </w:rPr>
        <w:t xml:space="preserve"> is the emissivity of the water surface (0.97), and </w:t>
      </w:r>
      <m:oMath>
        <m:r>
          <w:rPr>
            <w:rFonts w:ascii="Cambria Math" w:hAnsi="Cambria Math"/>
            <w:szCs w:val="24"/>
          </w:rPr>
          <m:t>σ</m:t>
        </m:r>
      </m:oMath>
      <w:r>
        <w:rPr>
          <w:rFonts w:eastAsiaTheme="minorEastAsia"/>
          <w:szCs w:val="24"/>
        </w:rPr>
        <w:t xml:space="preserve"> is the Stefan-Boltzmann constant (5.6697x10</w:t>
      </w:r>
      <w:r>
        <w:rPr>
          <w:rFonts w:eastAsiaTheme="minorEastAsia"/>
          <w:szCs w:val="24"/>
          <w:vertAlign w:val="superscript"/>
        </w:rPr>
        <w:t>-8</w:t>
      </w:r>
      <w:r>
        <w:rPr>
          <w:rFonts w:eastAsiaTheme="minorEastAsia"/>
          <w:szCs w:val="24"/>
        </w:rPr>
        <w:t xml:space="preserve"> </w:t>
      </w:r>
      <w:r w:rsidRPr="00FB5146">
        <w:rPr>
          <w:rFonts w:eastAsiaTheme="minorEastAsia"/>
          <w:szCs w:val="24"/>
        </w:rPr>
        <w:t>W</w:t>
      </w:r>
      <w:r>
        <w:rPr>
          <w:rFonts w:eastAsiaTheme="minorEastAsia"/>
          <w:szCs w:val="24"/>
        </w:rPr>
        <w:t xml:space="preserve"> m</w:t>
      </w:r>
      <w:r>
        <w:rPr>
          <w:rFonts w:eastAsiaTheme="minorEastAsia"/>
          <w:szCs w:val="24"/>
          <w:vertAlign w:val="superscript"/>
        </w:rPr>
        <w:t>-2</w:t>
      </w:r>
      <w:r>
        <w:rPr>
          <w:rFonts w:eastAsiaTheme="minorEastAsia"/>
          <w:szCs w:val="24"/>
        </w:rPr>
        <w:t xml:space="preserve"> K</w:t>
      </w:r>
      <w:r>
        <w:rPr>
          <w:rFonts w:eastAsiaTheme="minorEastAsia"/>
          <w:szCs w:val="24"/>
          <w:vertAlign w:val="superscript"/>
        </w:rPr>
        <w:t>-</w:t>
      </w:r>
      <w:proofErr w:type="gramStart"/>
      <w:r>
        <w:rPr>
          <w:rFonts w:eastAsiaTheme="minorEastAsia"/>
          <w:szCs w:val="24"/>
          <w:vertAlign w:val="superscript"/>
        </w:rPr>
        <w:t>4</w:t>
      </w:r>
      <w:r>
        <w:rPr>
          <w:rFonts w:eastAsiaTheme="minorEastAsia"/>
          <w:szCs w:val="24"/>
        </w:rPr>
        <w:t>).</w:t>
      </w:r>
      <w:proofErr w:type="gramEnd"/>
      <w:r>
        <w:rPr>
          <w:rFonts w:eastAsiaTheme="minorEastAsia"/>
          <w:szCs w:val="24"/>
        </w:rPr>
        <w:t xml:space="preserve"> </w:t>
      </w:r>
    </w:p>
    <w:p w14:paraId="2E5B411E" w14:textId="5ED8001D" w:rsidR="00BD70EC" w:rsidRDefault="00BA2F7C" w:rsidP="00BD70EC">
      <w:pPr>
        <w:tabs>
          <w:tab w:val="left" w:pos="551"/>
        </w:tabs>
        <w:spacing w:after="60" w:line="480" w:lineRule="auto"/>
        <w:contextualSpacing/>
        <w:rPr>
          <w:b/>
          <w:i/>
          <w:szCs w:val="24"/>
        </w:rPr>
      </w:pPr>
      <w:r>
        <w:rPr>
          <w:b/>
          <w:i/>
          <w:szCs w:val="24"/>
        </w:rPr>
        <w:t>Latent and sensible</w:t>
      </w:r>
      <w:r w:rsidR="00D23604">
        <w:rPr>
          <w:b/>
          <w:i/>
          <w:szCs w:val="24"/>
        </w:rPr>
        <w:t xml:space="preserve"> heat fluxes</w:t>
      </w:r>
    </w:p>
    <w:p w14:paraId="723B068C" w14:textId="0FD47E85" w:rsidR="00BA2F7C" w:rsidRDefault="00BA2F7C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w:r>
        <w:rPr>
          <w:szCs w:val="24"/>
        </w:rPr>
        <w:t>Latent heat flux (</w:t>
      </w:r>
      <w:r w:rsidRPr="00BA2F7C">
        <w:rPr>
          <w:i/>
          <w:szCs w:val="24"/>
        </w:rPr>
        <w:t>E</w:t>
      </w:r>
      <w:r>
        <w:rPr>
          <w:szCs w:val="24"/>
        </w:rPr>
        <w:t xml:space="preserve">) is estimated as: </w:t>
      </w:r>
    </w:p>
    <w:p w14:paraId="6606682A" w14:textId="0404C295" w:rsidR="00BA2F7C" w:rsidRDefault="00BA2F7C" w:rsidP="00BD70EC">
      <w:pPr>
        <w:tabs>
          <w:tab w:val="left" w:pos="551"/>
        </w:tabs>
        <w:spacing w:after="60" w:line="480" w:lineRule="auto"/>
        <w:contextualSpacing/>
        <w:rPr>
          <w:rFonts w:eastAsiaTheme="minorEastAsia"/>
          <w:szCs w:val="24"/>
        </w:rPr>
      </w:pPr>
      <m:oMath>
        <m:r>
          <w:rPr>
            <w:rFonts w:ascii="Cambria Math" w:hAnsi="Cambria Math"/>
            <w:szCs w:val="24"/>
          </w:rPr>
          <m:t>E=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a+bV</m:t>
            </m:r>
          </m:e>
        </m:d>
        <m:r>
          <w:rPr>
            <w:rFonts w:ascii="Cambria Math" w:hAnsi="Cambria Math"/>
            <w:szCs w:val="24"/>
          </w:rPr>
          <m:t xml:space="preserve"> × 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eastAsiaTheme="minorEastAsia"/>
          <w:szCs w:val="24"/>
        </w:rPr>
        <w:t xml:space="preserve"> </w:t>
      </w:r>
    </w:p>
    <w:p w14:paraId="3836BABA" w14:textId="66C18CFC" w:rsidR="00BA2F7C" w:rsidRDefault="00BA2F7C" w:rsidP="00BD70EC">
      <w:pPr>
        <w:tabs>
          <w:tab w:val="left" w:pos="551"/>
        </w:tabs>
        <w:spacing w:after="60" w:line="480" w:lineRule="auto"/>
        <w:contextualSpacing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Where </w:t>
      </w:r>
      <w:commentRangeStart w:id="4"/>
      <w:r w:rsidRPr="00BA2F7C">
        <w:rPr>
          <w:rFonts w:eastAsiaTheme="minorEastAsia"/>
          <w:i/>
          <w:szCs w:val="24"/>
        </w:rPr>
        <w:t xml:space="preserve">a </w:t>
      </w:r>
      <w:r>
        <w:rPr>
          <w:rFonts w:eastAsiaTheme="minorEastAsia"/>
          <w:szCs w:val="24"/>
        </w:rPr>
        <w:t xml:space="preserve">and </w:t>
      </w:r>
      <w:r w:rsidRPr="00BA2F7C">
        <w:rPr>
          <w:rFonts w:eastAsiaTheme="minorEastAsia"/>
          <w:i/>
          <w:szCs w:val="24"/>
        </w:rPr>
        <w:t>b</w:t>
      </w:r>
      <w:r>
        <w:rPr>
          <w:rFonts w:eastAsiaTheme="minorEastAsia"/>
          <w:szCs w:val="24"/>
        </w:rPr>
        <w:t xml:space="preserve"> are empirical constants</w:t>
      </w:r>
      <w:commentRangeEnd w:id="4"/>
      <w:r w:rsidR="00664889">
        <w:rPr>
          <w:rStyle w:val="CommentReference"/>
        </w:rPr>
        <w:commentReference w:id="4"/>
      </w:r>
      <w:r>
        <w:rPr>
          <w:rFonts w:eastAsiaTheme="minorEastAsia"/>
          <w:szCs w:val="24"/>
        </w:rPr>
        <w:t>,</w:t>
      </w:r>
      <w:r w:rsidRPr="00BA2F7C">
        <w:rPr>
          <w:rFonts w:eastAsiaTheme="minorEastAsia"/>
          <w:i/>
          <w:szCs w:val="24"/>
        </w:rPr>
        <w:t xml:space="preserve"> V</w:t>
      </w:r>
      <w:r>
        <w:rPr>
          <w:rFonts w:eastAsiaTheme="minorEastAsia"/>
          <w:szCs w:val="24"/>
        </w:rPr>
        <w:t xml:space="preserve"> is wind speed (m s</w:t>
      </w:r>
      <w:r>
        <w:rPr>
          <w:rFonts w:eastAsiaTheme="minorEastAsia"/>
          <w:szCs w:val="24"/>
          <w:vertAlign w:val="superscript"/>
        </w:rPr>
        <w:t>-1</w:t>
      </w:r>
      <w:r>
        <w:rPr>
          <w:rFonts w:eastAsiaTheme="minorEastAsia"/>
          <w:szCs w:val="24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</m:oMath>
      <w:r>
        <w:rPr>
          <w:rFonts w:eastAsiaTheme="minorEastAsia"/>
          <w:szCs w:val="24"/>
        </w:rPr>
        <w:t xml:space="preserve"> is the saturated vapor pressure, and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</m:oMath>
      <w:r>
        <w:rPr>
          <w:rFonts w:eastAsiaTheme="minorEastAsia"/>
          <w:szCs w:val="24"/>
        </w:rPr>
        <w:t xml:space="preserve"> is the water vapor pressure. </w:t>
      </w:r>
    </w:p>
    <w:p w14:paraId="2A4A91E4" w14:textId="1B0F426E" w:rsidR="00664889" w:rsidRDefault="00664889" w:rsidP="00BD70EC">
      <w:pPr>
        <w:tabs>
          <w:tab w:val="left" w:pos="551"/>
        </w:tabs>
        <w:spacing w:after="60" w:line="480" w:lineRule="auto"/>
        <w:contextualSpacing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9.28603523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2322.37885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+273.15</m:t>
                    </m:r>
                  </m:den>
                </m:f>
              </m:e>
            </m:d>
          </m:sup>
        </m:sSup>
      </m:oMath>
      <w:r>
        <w:rPr>
          <w:rFonts w:eastAsiaTheme="minorEastAsia"/>
          <w:szCs w:val="24"/>
        </w:rPr>
        <w:t xml:space="preserve"> </w:t>
      </w:r>
    </w:p>
    <w:p w14:paraId="3374393F" w14:textId="6CDCD50C" w:rsidR="00664889" w:rsidRPr="00BA2F7C" w:rsidRDefault="00664889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RH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100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s</m:t>
            </m:r>
          </m:sub>
        </m:sSub>
      </m:oMath>
      <w:r>
        <w:rPr>
          <w:rFonts w:eastAsiaTheme="minorEastAsia"/>
          <w:szCs w:val="24"/>
        </w:rPr>
        <w:t xml:space="preserve"> </w:t>
      </w:r>
    </w:p>
    <w:p w14:paraId="717E2DA4" w14:textId="6772BADE" w:rsidR="00D23604" w:rsidRDefault="00454979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w:r>
        <w:rPr>
          <w:szCs w:val="24"/>
        </w:rPr>
        <w:t>Sensible heat flux (</w:t>
      </w:r>
      <w:r>
        <w:rPr>
          <w:i/>
          <w:szCs w:val="24"/>
        </w:rPr>
        <w:t>H</w:t>
      </w:r>
      <w:r>
        <w:rPr>
          <w:szCs w:val="24"/>
        </w:rPr>
        <w:t>) is estimated as</w:t>
      </w:r>
      <w:r w:rsidR="00EF463C">
        <w:rPr>
          <w:szCs w:val="24"/>
        </w:rPr>
        <w:t xml:space="preserve"> a function of the latent heat (E) and the Bowen ratio (</w:t>
      </w:r>
      <w:r w:rsidR="00EF463C" w:rsidRPr="00EF463C">
        <w:rPr>
          <w:rFonts w:cstheme="minorHAnsi"/>
          <w:szCs w:val="24"/>
        </w:rPr>
        <w:t>β</w:t>
      </w:r>
      <w:r w:rsidR="00EF463C">
        <w:rPr>
          <w:szCs w:val="24"/>
        </w:rPr>
        <w:t>)</w:t>
      </w:r>
      <w:r>
        <w:rPr>
          <w:szCs w:val="24"/>
        </w:rPr>
        <w:t xml:space="preserve">: </w:t>
      </w:r>
    </w:p>
    <w:p w14:paraId="530AB323" w14:textId="7ED7D60D" w:rsidR="00454979" w:rsidRDefault="00664889" w:rsidP="00BD70EC">
      <w:pPr>
        <w:tabs>
          <w:tab w:val="left" w:pos="551"/>
        </w:tabs>
        <w:spacing w:after="60" w:line="480" w:lineRule="auto"/>
        <w:contextualSpacing/>
        <w:rPr>
          <w:rFonts w:eastAsiaTheme="minorEastAsia"/>
          <w:szCs w:val="24"/>
        </w:rPr>
      </w:pPr>
      <m:oMath>
        <m:r>
          <w:rPr>
            <w:rFonts w:ascii="Cambria Math" w:hAnsi="Cambria Math"/>
            <w:szCs w:val="24"/>
          </w:rPr>
          <m:t>H=</m:t>
        </m:r>
        <m:r>
          <w:rPr>
            <w:rFonts w:ascii="Cambria Math" w:hAnsi="Cambria Math"/>
            <w:szCs w:val="24"/>
          </w:rPr>
          <m:t>E×β</m:t>
        </m:r>
      </m:oMath>
      <w:r w:rsidR="00EF463C">
        <w:rPr>
          <w:rFonts w:eastAsiaTheme="minorEastAsia"/>
          <w:szCs w:val="24"/>
        </w:rPr>
        <w:t xml:space="preserve"> </w:t>
      </w:r>
    </w:p>
    <w:p w14:paraId="393BA024" w14:textId="3777BBBA" w:rsidR="00EF463C" w:rsidRDefault="00EF463C" w:rsidP="00BD70EC">
      <w:pPr>
        <w:tabs>
          <w:tab w:val="left" w:pos="551"/>
        </w:tabs>
        <w:spacing w:after="60" w:line="480" w:lineRule="auto"/>
        <w:contextualSpacing/>
        <w:rPr>
          <w:rFonts w:eastAsiaTheme="minorEastAsia"/>
          <w:szCs w:val="24"/>
        </w:rPr>
      </w:pPr>
      <m:oMath>
        <m:r>
          <w:rPr>
            <w:rFonts w:ascii="Cambria Math" w:hAnsi="Cambria Math"/>
            <w:szCs w:val="24"/>
          </w:rPr>
          <m:t>β=0.61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P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1000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a</m:t>
                    </m:r>
                  </m:sub>
                </m:sSub>
              </m:den>
            </m:f>
          </m:e>
        </m:d>
      </m:oMath>
      <w:r w:rsidR="007A2FED">
        <w:rPr>
          <w:rFonts w:eastAsiaTheme="minorEastAsia"/>
          <w:szCs w:val="24"/>
        </w:rPr>
        <w:t xml:space="preserve"> </w:t>
      </w:r>
    </w:p>
    <w:p w14:paraId="0769A9B0" w14:textId="5C55E1D9" w:rsidR="007A2FED" w:rsidRDefault="007A2FED" w:rsidP="00BD70EC">
      <w:pPr>
        <w:tabs>
          <w:tab w:val="left" w:pos="551"/>
        </w:tabs>
        <w:spacing w:after="60" w:line="480" w:lineRule="auto"/>
        <w:contextualSpacing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Where </w:t>
      </w:r>
      <w:r>
        <w:rPr>
          <w:rFonts w:eastAsiaTheme="minorEastAsia"/>
          <w:i/>
          <w:szCs w:val="24"/>
        </w:rPr>
        <w:t xml:space="preserve">P </w:t>
      </w:r>
      <w:r>
        <w:rPr>
          <w:rFonts w:eastAsiaTheme="minorEastAsia"/>
          <w:szCs w:val="24"/>
        </w:rPr>
        <w:t xml:space="preserve">is the air pressure (mbar), </w:t>
      </w:r>
      <w:r>
        <w:rPr>
          <w:rFonts w:eastAsiaTheme="minorEastAsia"/>
          <w:i/>
          <w:szCs w:val="24"/>
        </w:rPr>
        <w:t>T</w:t>
      </w:r>
      <w:r>
        <w:rPr>
          <w:rFonts w:eastAsiaTheme="minorEastAsia"/>
          <w:i/>
          <w:szCs w:val="24"/>
          <w:vertAlign w:val="subscript"/>
        </w:rPr>
        <w:t>w</w:t>
      </w:r>
      <w:r>
        <w:rPr>
          <w:rFonts w:eastAsiaTheme="minorEastAsia"/>
          <w:szCs w:val="24"/>
        </w:rPr>
        <w:t xml:space="preserve"> is stream water temperature, and </w:t>
      </w:r>
      <w:r>
        <w:rPr>
          <w:rFonts w:eastAsiaTheme="minorEastAsia"/>
          <w:i/>
          <w:szCs w:val="24"/>
        </w:rPr>
        <w:t>T</w:t>
      </w:r>
      <w:r>
        <w:rPr>
          <w:rFonts w:eastAsiaTheme="minorEastAsia"/>
          <w:i/>
          <w:szCs w:val="24"/>
          <w:vertAlign w:val="subscript"/>
        </w:rPr>
        <w:t>a</w:t>
      </w:r>
      <w:r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szCs w:val="24"/>
        </w:rPr>
        <w:t xml:space="preserve">is the air water temperature. </w:t>
      </w:r>
    </w:p>
    <w:p w14:paraId="65C6312C" w14:textId="18B0B327" w:rsidR="007A2FED" w:rsidRDefault="006D5EF4" w:rsidP="00BD70EC">
      <w:pPr>
        <w:tabs>
          <w:tab w:val="left" w:pos="551"/>
        </w:tabs>
        <w:spacing w:after="60" w:line="480" w:lineRule="auto"/>
        <w:contextualSpacing/>
        <w:rPr>
          <w:rFonts w:eastAsiaTheme="minorEastAsia"/>
          <w:b/>
          <w:szCs w:val="24"/>
        </w:rPr>
      </w:pPr>
      <w:commentRangeStart w:id="5"/>
      <w:r>
        <w:rPr>
          <w:rFonts w:eastAsiaTheme="minorEastAsia"/>
          <w:b/>
          <w:szCs w:val="24"/>
        </w:rPr>
        <w:t xml:space="preserve">Advected heat </w:t>
      </w:r>
      <w:commentRangeEnd w:id="5"/>
      <w:r w:rsidR="00F3256C">
        <w:rPr>
          <w:rStyle w:val="CommentReference"/>
        </w:rPr>
        <w:commentReference w:id="5"/>
      </w:r>
    </w:p>
    <w:p w14:paraId="7DDDFA74" w14:textId="4E357D3B" w:rsidR="00BD70EC" w:rsidRPr="00DF5842" w:rsidRDefault="00BD70EC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w:r w:rsidRPr="00DF5842">
        <w:rPr>
          <w:szCs w:val="24"/>
        </w:rPr>
        <w:t>Net heat advected into</w:t>
      </w:r>
      <w:r w:rsidR="0009353F">
        <w:rPr>
          <w:szCs w:val="24"/>
        </w:rPr>
        <w:t xml:space="preserve"> each stream segment </w:t>
      </w:r>
      <w:r w:rsidRPr="00DF5842">
        <w:rPr>
          <w:szCs w:val="24"/>
        </w:rPr>
        <w:t xml:space="preserve">through water was calculated as the sum of heat transfer from all water fluxes: </w:t>
      </w:r>
    </w:p>
    <w:p w14:paraId="47DE3D2F" w14:textId="037B0F5A" w:rsidR="00BD70EC" w:rsidRDefault="00A31666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net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rain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GW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upstream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sroff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outflow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evap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</m:oMath>
      <w:r w:rsidR="00BD70EC" w:rsidRPr="00DF5842">
        <w:rPr>
          <w:szCs w:val="24"/>
        </w:rPr>
        <w:t xml:space="preserve">  </w:t>
      </w:r>
    </w:p>
    <w:p w14:paraId="2308923D" w14:textId="518D82AA" w:rsidR="00F3256C" w:rsidRPr="00DF5842" w:rsidRDefault="00F3256C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w:r>
        <w:rPr>
          <w:szCs w:val="24"/>
        </w:rPr>
        <w:t xml:space="preserve">Where: </w:t>
      </w:r>
    </w:p>
    <w:p w14:paraId="33DE1675" w14:textId="68C38DB3" w:rsidR="00BD70EC" w:rsidRPr="00DF5842" w:rsidRDefault="00A31666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rain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  <m:r>
          <w:rPr>
            <w:rFonts w:ascii="Cambria Math" w:hAnsi="Cambria Math"/>
            <w:szCs w:val="24"/>
          </w:rPr>
          <m:t>×</m:t>
        </m:r>
        <m:r>
          <w:rPr>
            <w:rFonts w:ascii="Cambria Math" w:hAnsi="Cambria Math"/>
            <w:szCs w:val="24"/>
          </w:rPr>
          <m:t>seg_rain ×seg_width</m:t>
        </m:r>
        <m:r>
          <w:rPr>
            <w:rFonts w:ascii="Cambria Math" w:hAnsi="Cambria Math"/>
            <w:szCs w:val="24"/>
          </w:rPr>
          <m:t>×</m:t>
        </m:r>
        <m:r>
          <w:rPr>
            <w:rFonts w:ascii="Cambria Math" w:hAnsi="Cambria Math"/>
            <w:szCs w:val="24"/>
          </w:rPr>
          <m:t>seg_length ×</m:t>
        </m:r>
        <w:commentRangeStart w:id="6"/>
        <m:r>
          <w:rPr>
            <w:rFonts w:ascii="Cambria Math" w:hAnsi="Cambria Math"/>
            <w:szCs w:val="24"/>
          </w:rPr>
          <m:t>seg_tave_air</m:t>
        </m:r>
        <w:commentRangeEnd w:id="6"/>
        <m:r>
          <m:rPr>
            <m:sty m:val="p"/>
          </m:rPr>
          <w:rPr>
            <w:rStyle w:val="CommentReference"/>
          </w:rPr>
          <w:commentReference w:id="6"/>
        </m:r>
        <m:r>
          <w:rPr>
            <w:rFonts w:ascii="Cambria Math" w:hAnsi="Cambria Math"/>
            <w:szCs w:val="24"/>
          </w:rPr>
          <m:t>÷</m:t>
        </m:r>
        <w:commentRangeStart w:id="7"/>
        <m:r>
          <w:rPr>
            <w:rFonts w:ascii="Cambria Math" w:hAnsi="Cambria Math"/>
            <w:szCs w:val="24"/>
          </w:rPr>
          <m:t>86400</m:t>
        </m:r>
        <w:commentRangeEnd w:id="7"/>
        <m:r>
          <m:rPr>
            <m:sty m:val="p"/>
          </m:rPr>
          <w:rPr>
            <w:rStyle w:val="CommentReference"/>
          </w:rPr>
          <w:commentReference w:id="7"/>
        </m:r>
      </m:oMath>
      <w:r w:rsidR="00BD70EC" w:rsidRPr="00DF5842">
        <w:rPr>
          <w:szCs w:val="24"/>
        </w:rPr>
        <w:t xml:space="preserve"> </w:t>
      </w:r>
      <w:r w:rsidR="00BD70EC" w:rsidRPr="00DF5842">
        <w:rPr>
          <w:szCs w:val="24"/>
        </w:rPr>
        <w:tab/>
      </w:r>
    </w:p>
    <w:p w14:paraId="6A104CEF" w14:textId="175FBD42" w:rsidR="00BD70EC" w:rsidRPr="00DF5842" w:rsidRDefault="00A31666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GW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  <m:r>
          <w:rPr>
            <w:rFonts w:ascii="Cambria Math" w:hAnsi="Cambria Math"/>
            <w:szCs w:val="24"/>
          </w:rPr>
          <m:t>×</m:t>
        </m:r>
        <m:r>
          <w:rPr>
            <w:rFonts w:ascii="Cambria Math" w:hAnsi="Cambria Math"/>
            <w:szCs w:val="24"/>
          </w:rPr>
          <m:t>seginc_gwflow</m:t>
        </m:r>
        <m:r>
          <w:rPr>
            <w:rFonts w:ascii="Cambria Math" w:hAnsi="Cambria Math"/>
            <w:szCs w:val="24"/>
          </w:rPr>
          <m:t>×</m:t>
        </m:r>
        <m:r>
          <w:rPr>
            <w:rFonts w:ascii="Cambria Math" w:hAnsi="Cambria Math"/>
            <w:szCs w:val="24"/>
          </w:rPr>
          <m:t>seg_tave_gw</m:t>
        </m:r>
      </m:oMath>
      <w:r w:rsidR="00BD70EC" w:rsidRPr="00DF5842">
        <w:rPr>
          <w:szCs w:val="24"/>
        </w:rPr>
        <w:t xml:space="preserve"> </w:t>
      </w:r>
      <w:r w:rsidR="00BD70EC" w:rsidRPr="00DF5842">
        <w:rPr>
          <w:szCs w:val="24"/>
        </w:rPr>
        <w:tab/>
      </w:r>
    </w:p>
    <w:p w14:paraId="0E646324" w14:textId="6E242EB1" w:rsidR="00BD70EC" w:rsidRDefault="00A31666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upstream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  <m:r>
          <w:rPr>
            <w:rFonts w:ascii="Cambria Math" w:hAnsi="Cambria Math"/>
            <w:szCs w:val="24"/>
          </w:rPr>
          <m:t>×</m:t>
        </m:r>
        <m:r>
          <w:rPr>
            <w:rFonts w:ascii="Cambria Math" w:hAnsi="Cambria Math"/>
            <w:szCs w:val="24"/>
          </w:rPr>
          <m:t>seg_upstream_inflow</m:t>
        </m:r>
        <m:r>
          <w:rPr>
            <w:rFonts w:ascii="Cambria Math" w:hAnsi="Cambria Math"/>
            <w:szCs w:val="24"/>
          </w:rPr>
          <m:t>×</m:t>
        </m:r>
        <m:r>
          <w:rPr>
            <w:rFonts w:ascii="Cambria Math" w:hAnsi="Cambria Math"/>
            <w:szCs w:val="24"/>
          </w:rPr>
          <m:t>seg_tave_upstream</m:t>
        </m:r>
      </m:oMath>
      <w:r w:rsidR="00BD70EC" w:rsidRPr="00DF5842">
        <w:rPr>
          <w:szCs w:val="24"/>
        </w:rPr>
        <w:t xml:space="preserve"> </w:t>
      </w:r>
      <w:bookmarkStart w:id="8" w:name="_GoBack"/>
      <w:bookmarkEnd w:id="8"/>
    </w:p>
    <w:p w14:paraId="53C7774F" w14:textId="1A029B96" w:rsidR="00F3256C" w:rsidRPr="00DF5842" w:rsidRDefault="00F3256C" w:rsidP="00F3256C">
      <w:pPr>
        <w:tabs>
          <w:tab w:val="left" w:pos="551"/>
        </w:tabs>
        <w:spacing w:after="60" w:line="480" w:lineRule="auto"/>
        <w:contextualSpacing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sroff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  <m:r>
          <w:rPr>
            <w:rFonts w:ascii="Cambria Math" w:hAnsi="Cambria Math"/>
            <w:szCs w:val="24"/>
          </w:rPr>
          <m:t>×seg</m:t>
        </m:r>
        <m:r>
          <w:rPr>
            <w:rFonts w:ascii="Cambria Math" w:hAnsi="Cambria Math"/>
            <w:szCs w:val="24"/>
          </w:rPr>
          <m:t>inc_sroff</m:t>
        </m:r>
        <m:r>
          <w:rPr>
            <w:rFonts w:ascii="Cambria Math" w:hAnsi="Cambria Math"/>
            <w:szCs w:val="24"/>
          </w:rPr>
          <m:t>×seg_tave_</m:t>
        </m:r>
        <m:r>
          <w:rPr>
            <w:rFonts w:ascii="Cambria Math" w:hAnsi="Cambria Math"/>
            <w:szCs w:val="24"/>
          </w:rPr>
          <m:t>sroff</m:t>
        </m:r>
      </m:oMath>
      <w:r w:rsidRPr="00DF5842">
        <w:rPr>
          <w:szCs w:val="24"/>
        </w:rPr>
        <w:t xml:space="preserve"> </w:t>
      </w:r>
    </w:p>
    <w:p w14:paraId="6180ACDD" w14:textId="0E502425" w:rsidR="00F3256C" w:rsidRPr="00DF5842" w:rsidRDefault="00F3256C" w:rsidP="00F3256C">
      <w:pPr>
        <w:tabs>
          <w:tab w:val="left" w:pos="551"/>
        </w:tabs>
        <w:spacing w:after="60" w:line="480" w:lineRule="auto"/>
        <w:contextualSpacing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ss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  <m:r>
          <w:rPr>
            <w:rFonts w:ascii="Cambria Math" w:hAnsi="Cambria Math"/>
            <w:szCs w:val="24"/>
          </w:rPr>
          <m:t>×seg</m:t>
        </m:r>
        <m:r>
          <w:rPr>
            <w:rFonts w:ascii="Cambria Math" w:hAnsi="Cambria Math"/>
            <w:szCs w:val="24"/>
          </w:rPr>
          <m:t>inc_ssflow</m:t>
        </m:r>
        <m:r>
          <w:rPr>
            <w:rFonts w:ascii="Cambria Math" w:hAnsi="Cambria Math"/>
            <w:szCs w:val="24"/>
          </w:rPr>
          <m:t>×seg_tave_</m:t>
        </m:r>
        <m:r>
          <w:rPr>
            <w:rFonts w:ascii="Cambria Math" w:hAnsi="Cambria Math"/>
            <w:szCs w:val="24"/>
          </w:rPr>
          <m:t>ss</m:t>
        </m:r>
      </m:oMath>
      <w:r w:rsidRPr="00DF5842">
        <w:rPr>
          <w:szCs w:val="24"/>
        </w:rPr>
        <w:t xml:space="preserve"> </w:t>
      </w:r>
    </w:p>
    <w:p w14:paraId="584692EC" w14:textId="30C15232" w:rsidR="00F3256C" w:rsidRPr="00DF5842" w:rsidRDefault="00F3256C" w:rsidP="00F3256C">
      <w:pPr>
        <w:tabs>
          <w:tab w:val="left" w:pos="551"/>
        </w:tabs>
        <w:spacing w:after="60" w:line="480" w:lineRule="auto"/>
        <w:contextualSpacing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outflow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  <m:r>
          <w:rPr>
            <w:rFonts w:ascii="Cambria Math" w:hAnsi="Cambria Math"/>
            <w:szCs w:val="24"/>
          </w:rPr>
          <m:t>×seg_</m:t>
        </m:r>
        <m:r>
          <w:rPr>
            <w:rFonts w:ascii="Cambria Math" w:hAnsi="Cambria Math"/>
            <w:szCs w:val="24"/>
          </w:rPr>
          <m:t>outflow</m:t>
        </m:r>
        <m:r>
          <w:rPr>
            <w:rFonts w:ascii="Cambria Math" w:hAnsi="Cambria Math"/>
            <w:szCs w:val="24"/>
          </w:rPr>
          <m:t>×seg_tave_</m:t>
        </m:r>
        <m:r>
          <w:rPr>
            <w:rFonts w:ascii="Cambria Math" w:hAnsi="Cambria Math"/>
            <w:szCs w:val="24"/>
          </w:rPr>
          <m:t>water</m:t>
        </m:r>
      </m:oMath>
      <w:r w:rsidRPr="00DF5842">
        <w:rPr>
          <w:szCs w:val="24"/>
        </w:rPr>
        <w:t xml:space="preserve"> </w:t>
      </w:r>
    </w:p>
    <w:p w14:paraId="31D59454" w14:textId="77777777" w:rsidR="00A31666" w:rsidRDefault="00A31666" w:rsidP="00BD70EC">
      <w:pPr>
        <w:tabs>
          <w:tab w:val="left" w:pos="551"/>
        </w:tabs>
        <w:spacing w:after="60" w:line="480" w:lineRule="auto"/>
        <w:contextualSpacing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evap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  <m:r>
          <w:rPr>
            <w:rFonts w:ascii="Cambria Math" w:hAnsi="Cambria Math"/>
            <w:szCs w:val="24"/>
          </w:rPr>
          <m:t>×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w:commentRangeStart w:id="9"/>
                <m:r>
                  <w:rPr>
                    <w:rFonts w:ascii="Cambria Math" w:hAnsi="Cambria Math"/>
                    <w:szCs w:val="24"/>
                  </w:rPr>
                  <m:t>seginc_potet</m:t>
                </m:r>
                <w:commentRangeEnd w:id="9"/>
                <m:r>
                  <m:rPr>
                    <m:sty m:val="p"/>
                  </m:rPr>
                  <w:rPr>
                    <w:rStyle w:val="CommentReference"/>
                  </w:rPr>
                  <w:commentReference w:id="9"/>
                </m:r>
                <m:r>
                  <w:rPr>
                    <w:rFonts w:ascii="Cambria Math" w:hAnsi="Cambria Math"/>
                    <w:szCs w:val="24"/>
                  </w:rPr>
                  <m:t>×seg_width×seg_length÷</m:t>
                </m:r>
                <w:commentRangeStart w:id="10"/>
                <m:r>
                  <w:rPr>
                    <w:rFonts w:ascii="Cambria Math" w:hAnsi="Cambria Math"/>
                    <w:szCs w:val="24"/>
                  </w:rPr>
                  <m:t>86400</m:t>
                </m:r>
                <w:commentRangeEnd w:id="10"/>
                <m:r>
                  <m:rPr>
                    <m:sty m:val="p"/>
                  </m:rPr>
                  <w:rPr>
                    <w:rStyle w:val="CommentReference"/>
                  </w:rPr>
                  <w:commentReference w:id="10"/>
                </m:r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4"/>
          </w:rPr>
          <m:t>×</m:t>
        </m:r>
        <m:r>
          <w:rPr>
            <w:rFonts w:ascii="Cambria Math" w:hAnsi="Cambria Math"/>
            <w:szCs w:val="24"/>
          </w:rPr>
          <m:t xml:space="preserve">seg_tave_water </m:t>
        </m:r>
      </m:oMath>
      <w:r>
        <w:rPr>
          <w:rFonts w:eastAsiaTheme="minorEastAsia"/>
          <w:szCs w:val="24"/>
        </w:rPr>
        <w:t xml:space="preserve"> </w:t>
      </w:r>
    </w:p>
    <w:p w14:paraId="10BC79FA" w14:textId="27D7220C" w:rsidR="00BD70EC" w:rsidRPr="00A31666" w:rsidRDefault="00A31666" w:rsidP="00BD70EC">
      <w:pPr>
        <w:tabs>
          <w:tab w:val="left" w:pos="551"/>
        </w:tabs>
        <w:spacing w:after="60" w:line="480" w:lineRule="auto"/>
        <w:contextualSpacing/>
        <w:rPr>
          <w:szCs w:val="24"/>
        </w:rPr>
      </w:pPr>
      <w:r>
        <w:rPr>
          <w:rFonts w:eastAsiaTheme="minorEastAsia"/>
          <w:szCs w:val="24"/>
        </w:rPr>
        <w:t xml:space="preserve">Where </w:t>
      </w:r>
      <w:r w:rsidR="00BD70EC" w:rsidRPr="00DF5842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</m:oMath>
      <w:r>
        <w:rPr>
          <w:rFonts w:eastAsiaTheme="minorEastAsia"/>
          <w:szCs w:val="24"/>
        </w:rPr>
        <w:t xml:space="preserve"> is the latent heat of vaporization (2.46x10</w:t>
      </w:r>
      <w:r>
        <w:rPr>
          <w:rFonts w:eastAsiaTheme="minorEastAsia"/>
          <w:szCs w:val="24"/>
          <w:vertAlign w:val="superscript"/>
        </w:rPr>
        <w:t>6</w:t>
      </w:r>
      <w:r>
        <w:rPr>
          <w:rFonts w:eastAsiaTheme="minorEastAsia"/>
          <w:szCs w:val="24"/>
        </w:rPr>
        <w:t xml:space="preserve"> </w:t>
      </w:r>
      <w:proofErr w:type="gramStart"/>
      <w:r>
        <w:rPr>
          <w:rFonts w:eastAsiaTheme="minorEastAsia"/>
          <w:szCs w:val="24"/>
        </w:rPr>
        <w:t>J kg</w:t>
      </w:r>
      <w:r>
        <w:rPr>
          <w:rFonts w:eastAsiaTheme="minorEastAsia"/>
          <w:szCs w:val="24"/>
          <w:vertAlign w:val="superscript"/>
        </w:rPr>
        <w:t>-1</w:t>
      </w:r>
      <w:r>
        <w:rPr>
          <w:rFonts w:eastAsiaTheme="minorEastAsia"/>
          <w:szCs w:val="24"/>
        </w:rPr>
        <w:t>).</w:t>
      </w:r>
      <w:proofErr w:type="gramEnd"/>
    </w:p>
    <w:p w14:paraId="743D1E34" w14:textId="77777777" w:rsidR="00BD70EC" w:rsidRPr="00BD70EC" w:rsidRDefault="00BD70EC" w:rsidP="00BD70EC">
      <w:pPr>
        <w:rPr>
          <w:sz w:val="24"/>
          <w:szCs w:val="24"/>
        </w:rPr>
      </w:pPr>
    </w:p>
    <w:p w14:paraId="67BCA075" w14:textId="77777777" w:rsidR="000E7EB3" w:rsidRDefault="000E7EB3"/>
    <w:p w14:paraId="4A64942D" w14:textId="77777777" w:rsidR="00092669" w:rsidRDefault="008434E2">
      <w:r>
        <w:t xml:space="preserve">Energy budget – </w:t>
      </w:r>
    </w:p>
    <w:p w14:paraId="0F955CDD" w14:textId="77777777" w:rsidR="008434E2" w:rsidRDefault="008434E2"/>
    <w:p w14:paraId="70184DF1" w14:textId="77777777" w:rsidR="008434E2" w:rsidRDefault="008434E2">
      <w:r>
        <w:rPr>
          <w:noProof/>
        </w:rPr>
        <w:drawing>
          <wp:inline distT="0" distB="0" distL="0" distR="0" wp14:anchorId="2A4C1BEC" wp14:editId="44D7E4A2">
            <wp:extent cx="4015740" cy="13364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091" cy="135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1793" w14:textId="77777777" w:rsidR="008434E2" w:rsidRDefault="006C1FE7">
      <w:r>
        <w:t xml:space="preserve">Need: </w:t>
      </w:r>
    </w:p>
    <w:p w14:paraId="2D5C5A84" w14:textId="77777777" w:rsidR="006C1FE7" w:rsidRDefault="006C1FE7">
      <w:proofErr w:type="spellStart"/>
      <w:r>
        <w:t>seg_rain</w:t>
      </w:r>
      <w:proofErr w:type="spellEnd"/>
      <w:r w:rsidR="00A72290">
        <w:t xml:space="preserve"> (and rain temp – could use air temp)</w:t>
      </w:r>
      <w:r>
        <w:t xml:space="preserve">, </w:t>
      </w:r>
      <w:proofErr w:type="spellStart"/>
      <w:r w:rsidR="00A72290">
        <w:t>seg_gwflow</w:t>
      </w:r>
      <w:proofErr w:type="spellEnd"/>
      <w:r w:rsidR="00A72290">
        <w:t xml:space="preserve"> </w:t>
      </w:r>
      <w:proofErr w:type="gramStart"/>
      <w:r w:rsidR="00A72290">
        <w:t>( and</w:t>
      </w:r>
      <w:proofErr w:type="gramEnd"/>
      <w:r w:rsidR="00A72290">
        <w:t xml:space="preserve"> </w:t>
      </w:r>
      <w:proofErr w:type="spellStart"/>
      <w:r w:rsidR="00A72290">
        <w:t>gw_temp</w:t>
      </w:r>
      <w:proofErr w:type="spellEnd"/>
      <w:r w:rsidR="00A72290">
        <w:t xml:space="preserve">), </w:t>
      </w:r>
      <w:proofErr w:type="spellStart"/>
      <w:r w:rsidR="00A72290">
        <w:t>seg_evap</w:t>
      </w:r>
      <w:proofErr w:type="spellEnd"/>
      <w:r w:rsidR="00A72290">
        <w:t xml:space="preserve"> (stream temp), </w:t>
      </w:r>
      <w:proofErr w:type="spellStart"/>
      <w:r w:rsidR="00A72290">
        <w:t>seg_inflow</w:t>
      </w:r>
      <w:proofErr w:type="spellEnd"/>
      <w:r w:rsidR="00A72290">
        <w:t xml:space="preserve"> (and inflow temp), </w:t>
      </w:r>
      <w:proofErr w:type="spellStart"/>
      <w:r w:rsidR="00A72290">
        <w:t>seg_ss</w:t>
      </w:r>
      <w:proofErr w:type="spellEnd"/>
      <w:r w:rsidR="00A72290">
        <w:t xml:space="preserve"> ( and ss temp), </w:t>
      </w:r>
      <w:proofErr w:type="spellStart"/>
      <w:r w:rsidR="00A72290">
        <w:t>seg_sroff</w:t>
      </w:r>
      <w:proofErr w:type="spellEnd"/>
      <w:r w:rsidR="00A72290">
        <w:t xml:space="preserve"> (and </w:t>
      </w:r>
      <w:proofErr w:type="spellStart"/>
      <w:r w:rsidR="00A72290">
        <w:t>sroff</w:t>
      </w:r>
      <w:proofErr w:type="spellEnd"/>
      <w:r w:rsidR="00A72290">
        <w:t xml:space="preserve"> temp), </w:t>
      </w:r>
    </w:p>
    <w:p w14:paraId="4B093406" w14:textId="77777777" w:rsidR="008D08D5" w:rsidRDefault="008D08D5"/>
    <w:p w14:paraId="3B1D9B41" w14:textId="77777777" w:rsidR="008D08D5" w:rsidRDefault="008D08D5">
      <w:proofErr w:type="spellStart"/>
      <w:r>
        <w:t>seginc_gwflow</w:t>
      </w:r>
      <w:proofErr w:type="spellEnd"/>
      <w:r>
        <w:t xml:space="preserve">, </w:t>
      </w:r>
      <w:proofErr w:type="spellStart"/>
      <w:r>
        <w:t>seginc_sroff</w:t>
      </w:r>
      <w:proofErr w:type="spellEnd"/>
      <w:r>
        <w:t xml:space="preserve">, </w:t>
      </w:r>
      <w:proofErr w:type="spellStart"/>
      <w:r>
        <w:t>seginc_ssflow</w:t>
      </w:r>
      <w:proofErr w:type="spellEnd"/>
      <w:r>
        <w:t xml:space="preserve">, </w:t>
      </w:r>
      <w:proofErr w:type="spellStart"/>
      <w:r>
        <w:t>seginc_swrad</w:t>
      </w:r>
      <w:proofErr w:type="spellEnd"/>
      <w:r>
        <w:t xml:space="preserve">, </w:t>
      </w:r>
      <w:proofErr w:type="spellStart"/>
      <w:r>
        <w:t>seginc_potet</w:t>
      </w:r>
      <w:proofErr w:type="spellEnd"/>
      <w:r>
        <w:t xml:space="preserve"> </w:t>
      </w:r>
    </w:p>
    <w:p w14:paraId="79D9D49E" w14:textId="77777777" w:rsidR="008D08D5" w:rsidRDefault="008D08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08D5" w14:paraId="05E9E595" w14:textId="77777777" w:rsidTr="008D08D5">
        <w:tc>
          <w:tcPr>
            <w:tcW w:w="3116" w:type="dxa"/>
          </w:tcPr>
          <w:p w14:paraId="34BEA098" w14:textId="77777777" w:rsidR="008D08D5" w:rsidRPr="008D08D5" w:rsidRDefault="008D08D5">
            <w:pPr>
              <w:rPr>
                <w:b/>
              </w:rPr>
            </w:pPr>
            <w:r w:rsidRPr="008D08D5">
              <w:rPr>
                <w:b/>
              </w:rPr>
              <w:t>Component</w:t>
            </w:r>
          </w:p>
        </w:tc>
        <w:tc>
          <w:tcPr>
            <w:tcW w:w="3117" w:type="dxa"/>
          </w:tcPr>
          <w:p w14:paraId="1023AFFA" w14:textId="77777777" w:rsidR="008D08D5" w:rsidRPr="008D08D5" w:rsidRDefault="008D08D5">
            <w:pPr>
              <w:rPr>
                <w:b/>
              </w:rPr>
            </w:pPr>
            <w:r w:rsidRPr="008D08D5">
              <w:rPr>
                <w:b/>
              </w:rPr>
              <w:t>Volume</w:t>
            </w:r>
          </w:p>
        </w:tc>
        <w:tc>
          <w:tcPr>
            <w:tcW w:w="3117" w:type="dxa"/>
          </w:tcPr>
          <w:p w14:paraId="4422CB9C" w14:textId="77777777" w:rsidR="008D08D5" w:rsidRPr="008D08D5" w:rsidRDefault="008D08D5">
            <w:pPr>
              <w:rPr>
                <w:b/>
              </w:rPr>
            </w:pPr>
            <w:r w:rsidRPr="008D08D5">
              <w:rPr>
                <w:b/>
              </w:rPr>
              <w:t>Temperature</w:t>
            </w:r>
          </w:p>
        </w:tc>
      </w:tr>
      <w:tr w:rsidR="008D08D5" w14:paraId="6E7FCF5D" w14:textId="77777777" w:rsidTr="008D08D5">
        <w:tc>
          <w:tcPr>
            <w:tcW w:w="3116" w:type="dxa"/>
          </w:tcPr>
          <w:p w14:paraId="79194AA9" w14:textId="77777777" w:rsidR="008D08D5" w:rsidRDefault="008D08D5">
            <w:r>
              <w:t>Rain</w:t>
            </w:r>
          </w:p>
        </w:tc>
        <w:tc>
          <w:tcPr>
            <w:tcW w:w="3117" w:type="dxa"/>
          </w:tcPr>
          <w:p w14:paraId="5A5224D0" w14:textId="77777777" w:rsidR="008D08D5" w:rsidRDefault="008D08D5">
            <w:proofErr w:type="spellStart"/>
            <w:r>
              <w:t>seg_rain</w:t>
            </w:r>
            <w:proofErr w:type="spellEnd"/>
            <w:r>
              <w:t xml:space="preserve"> (inches) * area (</w:t>
            </w:r>
            <w:proofErr w:type="spellStart"/>
            <w:r>
              <w:t>seg_width</w:t>
            </w:r>
            <w:proofErr w:type="spellEnd"/>
            <w:r>
              <w:t xml:space="preserve"> [m] * length [m])</w:t>
            </w:r>
          </w:p>
        </w:tc>
        <w:tc>
          <w:tcPr>
            <w:tcW w:w="3117" w:type="dxa"/>
          </w:tcPr>
          <w:p w14:paraId="1C5B1D4D" w14:textId="77777777" w:rsidR="008D08D5" w:rsidRDefault="008D08D5">
            <w:proofErr w:type="spellStart"/>
            <w:r>
              <w:t>seg_tave_air</w:t>
            </w:r>
            <w:proofErr w:type="spellEnd"/>
            <w:r>
              <w:t xml:space="preserve"> (degrees C) </w:t>
            </w:r>
          </w:p>
        </w:tc>
      </w:tr>
      <w:tr w:rsidR="008D08D5" w14:paraId="12681E64" w14:textId="77777777" w:rsidTr="008D08D5">
        <w:tc>
          <w:tcPr>
            <w:tcW w:w="3116" w:type="dxa"/>
          </w:tcPr>
          <w:p w14:paraId="38430C0F" w14:textId="77777777" w:rsidR="008D08D5" w:rsidRDefault="008D08D5">
            <w:r>
              <w:t>Groundwater</w:t>
            </w:r>
          </w:p>
        </w:tc>
        <w:tc>
          <w:tcPr>
            <w:tcW w:w="3117" w:type="dxa"/>
          </w:tcPr>
          <w:p w14:paraId="7F327D3A" w14:textId="77777777" w:rsidR="008D08D5" w:rsidRDefault="008D08D5">
            <w:proofErr w:type="spellStart"/>
            <w:r>
              <w:t>seginc_gwflow</w:t>
            </w:r>
            <w:proofErr w:type="spellEnd"/>
            <w:r>
              <w:t xml:space="preserve"> (</w:t>
            </w:r>
            <w:proofErr w:type="spellStart"/>
            <w:r>
              <w:t>cfs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EFB1BD8" w14:textId="77777777" w:rsidR="008D08D5" w:rsidRDefault="008D08D5">
            <w:proofErr w:type="spellStart"/>
            <w:r>
              <w:t>seg_tave_gw</w:t>
            </w:r>
            <w:proofErr w:type="spellEnd"/>
            <w:r>
              <w:t xml:space="preserve"> (degrees C)</w:t>
            </w:r>
          </w:p>
        </w:tc>
      </w:tr>
      <w:tr w:rsidR="008D08D5" w14:paraId="75162CD7" w14:textId="77777777" w:rsidTr="008D08D5">
        <w:tc>
          <w:tcPr>
            <w:tcW w:w="3116" w:type="dxa"/>
          </w:tcPr>
          <w:p w14:paraId="3F628B8A" w14:textId="77777777" w:rsidR="008D08D5" w:rsidRDefault="008D08D5">
            <w:r>
              <w:t>Surface Runoff</w:t>
            </w:r>
          </w:p>
        </w:tc>
        <w:tc>
          <w:tcPr>
            <w:tcW w:w="3117" w:type="dxa"/>
          </w:tcPr>
          <w:p w14:paraId="4290033A" w14:textId="77777777" w:rsidR="008D08D5" w:rsidRDefault="008D08D5">
            <w:proofErr w:type="spellStart"/>
            <w:r>
              <w:t>seginc_sroff</w:t>
            </w:r>
            <w:proofErr w:type="spellEnd"/>
            <w:r>
              <w:t xml:space="preserve"> (</w:t>
            </w:r>
            <w:proofErr w:type="spellStart"/>
            <w:r>
              <w:t>cfs</w:t>
            </w:r>
            <w:proofErr w:type="spellEnd"/>
            <w:r>
              <w:t xml:space="preserve">) </w:t>
            </w:r>
          </w:p>
        </w:tc>
        <w:tc>
          <w:tcPr>
            <w:tcW w:w="3117" w:type="dxa"/>
          </w:tcPr>
          <w:p w14:paraId="29D89699" w14:textId="77777777" w:rsidR="008D08D5" w:rsidRDefault="00D9203E">
            <w:proofErr w:type="spellStart"/>
            <w:r>
              <w:t>s</w:t>
            </w:r>
            <w:r w:rsidR="008D08D5">
              <w:t>eg_tave_sroff</w:t>
            </w:r>
            <w:proofErr w:type="spellEnd"/>
            <w:r w:rsidR="008D08D5">
              <w:t xml:space="preserve"> (degrees C) </w:t>
            </w:r>
          </w:p>
        </w:tc>
      </w:tr>
      <w:tr w:rsidR="008D08D5" w14:paraId="0F6D327F" w14:textId="77777777" w:rsidTr="008D08D5">
        <w:tc>
          <w:tcPr>
            <w:tcW w:w="3116" w:type="dxa"/>
          </w:tcPr>
          <w:p w14:paraId="6EC33C53" w14:textId="77777777" w:rsidR="008D08D5" w:rsidRDefault="00D9203E">
            <w:r>
              <w:t>Subsurface Runoff</w:t>
            </w:r>
          </w:p>
        </w:tc>
        <w:tc>
          <w:tcPr>
            <w:tcW w:w="3117" w:type="dxa"/>
          </w:tcPr>
          <w:p w14:paraId="52EE1EAF" w14:textId="77777777" w:rsidR="008D08D5" w:rsidRDefault="00D9203E">
            <w:proofErr w:type="spellStart"/>
            <w:r>
              <w:t>seginc_ssflow</w:t>
            </w:r>
            <w:proofErr w:type="spellEnd"/>
            <w:r>
              <w:t xml:space="preserve"> (</w:t>
            </w:r>
            <w:proofErr w:type="spellStart"/>
            <w:r>
              <w:t>cfs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41BF405" w14:textId="77777777" w:rsidR="008D08D5" w:rsidRDefault="00D9203E">
            <w:proofErr w:type="spellStart"/>
            <w:r>
              <w:t>seg_tave_ss</w:t>
            </w:r>
            <w:proofErr w:type="spellEnd"/>
            <w:r>
              <w:t xml:space="preserve"> (degrees C) </w:t>
            </w:r>
          </w:p>
        </w:tc>
      </w:tr>
      <w:tr w:rsidR="008D08D5" w14:paraId="19B4E2E0" w14:textId="77777777" w:rsidTr="008D08D5">
        <w:tc>
          <w:tcPr>
            <w:tcW w:w="3116" w:type="dxa"/>
          </w:tcPr>
          <w:p w14:paraId="6B36DAF8" w14:textId="77777777" w:rsidR="008D08D5" w:rsidRDefault="00B81D18">
            <w:r>
              <w:t>Upstream Inflow</w:t>
            </w:r>
          </w:p>
        </w:tc>
        <w:tc>
          <w:tcPr>
            <w:tcW w:w="3117" w:type="dxa"/>
          </w:tcPr>
          <w:p w14:paraId="327B5C13" w14:textId="77777777" w:rsidR="008D08D5" w:rsidRDefault="00B81D18">
            <w:proofErr w:type="spellStart"/>
            <w:r w:rsidRPr="00B81D18">
              <w:t>seg_upstream_inflow</w:t>
            </w:r>
            <w:proofErr w:type="spellEnd"/>
            <w:r>
              <w:t xml:space="preserve"> (</w:t>
            </w:r>
            <w:proofErr w:type="spellStart"/>
            <w:r>
              <w:t>cfs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18801AB" w14:textId="77777777" w:rsidR="008D08D5" w:rsidRDefault="00B81D18">
            <w:proofErr w:type="spellStart"/>
            <w:r>
              <w:t>seg_tave_upstream</w:t>
            </w:r>
            <w:proofErr w:type="spellEnd"/>
            <w:r>
              <w:t xml:space="preserve"> (degrees C)</w:t>
            </w:r>
          </w:p>
        </w:tc>
      </w:tr>
      <w:tr w:rsidR="008D08D5" w14:paraId="671A8B34" w14:textId="77777777" w:rsidTr="008D08D5">
        <w:tc>
          <w:tcPr>
            <w:tcW w:w="3116" w:type="dxa"/>
          </w:tcPr>
          <w:p w14:paraId="4B70787A" w14:textId="77777777" w:rsidR="008D08D5" w:rsidRDefault="00B81D18">
            <w:r>
              <w:t>Evaporation</w:t>
            </w:r>
          </w:p>
        </w:tc>
        <w:tc>
          <w:tcPr>
            <w:tcW w:w="3117" w:type="dxa"/>
          </w:tcPr>
          <w:p w14:paraId="34CAB6A4" w14:textId="77777777" w:rsidR="008D08D5" w:rsidRDefault="00B81D18">
            <w:proofErr w:type="spellStart"/>
            <w:r>
              <w:t>seg_potet</w:t>
            </w:r>
            <w:proofErr w:type="spellEnd"/>
            <w:r>
              <w:t xml:space="preserve"> (inches) * area (</w:t>
            </w:r>
            <w:proofErr w:type="spellStart"/>
            <w:r>
              <w:t>seg_width</w:t>
            </w:r>
            <w:proofErr w:type="spellEnd"/>
            <w:r>
              <w:t xml:space="preserve"> [m] * length [m])</w:t>
            </w:r>
          </w:p>
        </w:tc>
        <w:tc>
          <w:tcPr>
            <w:tcW w:w="3117" w:type="dxa"/>
          </w:tcPr>
          <w:p w14:paraId="5FCD6EA5" w14:textId="77777777" w:rsidR="008D08D5" w:rsidRDefault="00B81D18">
            <w:proofErr w:type="spellStart"/>
            <w:r>
              <w:t>seg_tave_water</w:t>
            </w:r>
            <w:proofErr w:type="spellEnd"/>
            <w:r>
              <w:t xml:space="preserve"> (degrees C)</w:t>
            </w:r>
          </w:p>
        </w:tc>
      </w:tr>
      <w:tr w:rsidR="008D08D5" w14:paraId="555E4D60" w14:textId="77777777" w:rsidTr="008D08D5">
        <w:tc>
          <w:tcPr>
            <w:tcW w:w="3116" w:type="dxa"/>
          </w:tcPr>
          <w:p w14:paraId="005B2CE0" w14:textId="77777777" w:rsidR="008D08D5" w:rsidRDefault="00B81D18">
            <w:r>
              <w:t>Outflow</w:t>
            </w:r>
          </w:p>
        </w:tc>
        <w:tc>
          <w:tcPr>
            <w:tcW w:w="3117" w:type="dxa"/>
          </w:tcPr>
          <w:p w14:paraId="44D53ED4" w14:textId="77777777" w:rsidR="008D08D5" w:rsidRDefault="00B81D18">
            <w:proofErr w:type="spellStart"/>
            <w:r>
              <w:t>seg_outflow</w:t>
            </w:r>
            <w:proofErr w:type="spellEnd"/>
            <w:r>
              <w:t xml:space="preserve"> (</w:t>
            </w:r>
            <w:proofErr w:type="spellStart"/>
            <w:r>
              <w:t>cfs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3D8205C" w14:textId="77777777" w:rsidR="008D08D5" w:rsidRDefault="00112ADB">
            <w:proofErr w:type="spellStart"/>
            <w:r>
              <w:t>seg_tave_water</w:t>
            </w:r>
            <w:proofErr w:type="spellEnd"/>
            <w:r>
              <w:t xml:space="preserve"> (degrees C)</w:t>
            </w:r>
          </w:p>
        </w:tc>
      </w:tr>
    </w:tbl>
    <w:p w14:paraId="1DCB418E" w14:textId="77777777" w:rsidR="008D08D5" w:rsidRDefault="008D08D5"/>
    <w:p w14:paraId="199EAAB9" w14:textId="77777777" w:rsidR="00131609" w:rsidRPr="00131609" w:rsidRDefault="00131609">
      <w:pPr>
        <w:rPr>
          <w:b/>
        </w:rPr>
      </w:pPr>
      <w:r w:rsidRPr="00131609">
        <w:rPr>
          <w:b/>
        </w:rPr>
        <w:t xml:space="preserve">Dynamics parameters to output from PRMS – </w:t>
      </w:r>
      <w:proofErr w:type="spellStart"/>
      <w:r w:rsidRPr="00131609">
        <w:rPr>
          <w:b/>
        </w:rPr>
        <w:t>SNTemp</w:t>
      </w:r>
      <w:proofErr w:type="spellEnd"/>
      <w:r w:rsidRPr="00131609">
        <w:rPr>
          <w:b/>
        </w:rPr>
        <w:t xml:space="preserve"> </w:t>
      </w:r>
    </w:p>
    <w:p w14:paraId="77082F47" w14:textId="77777777" w:rsidR="00131609" w:rsidRDefault="00131609">
      <w:proofErr w:type="spellStart"/>
      <w:r>
        <w:t>seg_rain</w:t>
      </w:r>
      <w:proofErr w:type="spellEnd"/>
      <w:r>
        <w:t xml:space="preserve">, </w:t>
      </w:r>
      <w:proofErr w:type="spellStart"/>
      <w:r>
        <w:t>seg_width</w:t>
      </w:r>
      <w:proofErr w:type="spellEnd"/>
      <w:r>
        <w:t xml:space="preserve">, </w:t>
      </w:r>
      <w:proofErr w:type="spellStart"/>
      <w:r>
        <w:t>seg_tave_air</w:t>
      </w:r>
      <w:proofErr w:type="spellEnd"/>
      <w:r>
        <w:t xml:space="preserve">, </w:t>
      </w:r>
      <w:proofErr w:type="spellStart"/>
      <w:r>
        <w:t>seginc_gwflow</w:t>
      </w:r>
      <w:proofErr w:type="spellEnd"/>
      <w:r>
        <w:t xml:space="preserve">, </w:t>
      </w:r>
      <w:proofErr w:type="spellStart"/>
      <w:r>
        <w:t>seg_tave_gw</w:t>
      </w:r>
      <w:proofErr w:type="spellEnd"/>
      <w:r>
        <w:t xml:space="preserve">, </w:t>
      </w:r>
      <w:proofErr w:type="spellStart"/>
      <w:r>
        <w:t>seginc_sroff</w:t>
      </w:r>
      <w:proofErr w:type="spellEnd"/>
      <w:r>
        <w:t xml:space="preserve">, </w:t>
      </w:r>
      <w:proofErr w:type="spellStart"/>
      <w:r>
        <w:t>seg_tave_sroff</w:t>
      </w:r>
      <w:proofErr w:type="spellEnd"/>
      <w:r>
        <w:t xml:space="preserve">, </w:t>
      </w:r>
      <w:proofErr w:type="spellStart"/>
      <w:r>
        <w:t>seginc_ssflow</w:t>
      </w:r>
      <w:proofErr w:type="spellEnd"/>
      <w:r>
        <w:t xml:space="preserve">, </w:t>
      </w:r>
      <w:proofErr w:type="spellStart"/>
      <w:r>
        <w:t>seg_tave_ss</w:t>
      </w:r>
      <w:proofErr w:type="spellEnd"/>
      <w:r>
        <w:t xml:space="preserve">, </w:t>
      </w:r>
      <w:proofErr w:type="spellStart"/>
      <w:r>
        <w:t>seg_upstream_inflow</w:t>
      </w:r>
      <w:proofErr w:type="spellEnd"/>
      <w:r>
        <w:t xml:space="preserve">, </w:t>
      </w:r>
      <w:proofErr w:type="spellStart"/>
      <w:r>
        <w:t>seg_tave_upstream</w:t>
      </w:r>
      <w:proofErr w:type="spellEnd"/>
      <w:r>
        <w:t xml:space="preserve">, </w:t>
      </w:r>
      <w:proofErr w:type="spellStart"/>
      <w:r>
        <w:t>seg_potet</w:t>
      </w:r>
      <w:proofErr w:type="spellEnd"/>
      <w:r>
        <w:t xml:space="preserve">, </w:t>
      </w:r>
      <w:proofErr w:type="spellStart"/>
      <w:r>
        <w:t>seg_tave_water</w:t>
      </w:r>
      <w:proofErr w:type="spellEnd"/>
      <w:r>
        <w:t xml:space="preserve">, </w:t>
      </w:r>
      <w:proofErr w:type="spellStart"/>
      <w:r>
        <w:t>seg_outflow</w:t>
      </w:r>
      <w:proofErr w:type="spellEnd"/>
      <w:r>
        <w:t xml:space="preserve">, </w:t>
      </w:r>
      <w:proofErr w:type="spellStart"/>
      <w:r>
        <w:t>seg_swrad</w:t>
      </w:r>
      <w:proofErr w:type="spellEnd"/>
    </w:p>
    <w:p w14:paraId="100AC037" w14:textId="77777777" w:rsidR="00131609" w:rsidRPr="00131609" w:rsidRDefault="00131609">
      <w:pPr>
        <w:rPr>
          <w:b/>
        </w:rPr>
      </w:pPr>
      <w:r w:rsidRPr="00131609">
        <w:rPr>
          <w:b/>
        </w:rPr>
        <w:t xml:space="preserve">Static parameters: </w:t>
      </w:r>
    </w:p>
    <w:p w14:paraId="077CB68E" w14:textId="77777777" w:rsidR="00131609" w:rsidRDefault="00131609">
      <w:r>
        <w:t xml:space="preserve">Segment length </w:t>
      </w:r>
    </w:p>
    <w:p w14:paraId="56741E61" w14:textId="77777777" w:rsidR="00131609" w:rsidRDefault="00131609"/>
    <w:p w14:paraId="3FBE634D" w14:textId="77777777" w:rsidR="006C1FE7" w:rsidRDefault="006C1FE7">
      <w:r>
        <w:rPr>
          <w:noProof/>
        </w:rPr>
        <w:drawing>
          <wp:inline distT="0" distB="0" distL="0" distR="0" wp14:anchorId="296AE1A9" wp14:editId="045FDCD3">
            <wp:extent cx="4042808" cy="477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465" cy="478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68AD" w14:textId="77777777" w:rsidR="00BD70EC" w:rsidRDefault="00BD70EC"/>
    <w:p w14:paraId="0C607750" w14:textId="77777777" w:rsidR="00BD70EC" w:rsidRDefault="00BD70EC"/>
    <w:tbl>
      <w:tblPr>
        <w:tblW w:w="8745" w:type="dxa"/>
        <w:tblInd w:w="93" w:type="dxa"/>
        <w:tblLook w:val="04A0" w:firstRow="1" w:lastRow="0" w:firstColumn="1" w:lastColumn="0" w:noHBand="0" w:noVBand="1"/>
      </w:tblPr>
      <w:tblGrid>
        <w:gridCol w:w="1545"/>
        <w:gridCol w:w="2610"/>
        <w:gridCol w:w="1350"/>
        <w:gridCol w:w="1387"/>
        <w:gridCol w:w="1853"/>
      </w:tblGrid>
      <w:tr w:rsidR="00BD70EC" w:rsidRPr="0010449F" w14:paraId="38A21772" w14:textId="77777777" w:rsidTr="004735C6">
        <w:trPr>
          <w:trHeight w:val="300"/>
        </w:trPr>
        <w:tc>
          <w:tcPr>
            <w:tcW w:w="154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BCDEFF5" w14:textId="77777777" w:rsidR="00BD70EC" w:rsidRPr="0010449F" w:rsidRDefault="00BD70EC" w:rsidP="00336BCB">
            <w:pPr>
              <w:rPr>
                <w:rFonts w:ascii="Calibri" w:hAnsi="Calibri"/>
                <w:color w:val="000000"/>
              </w:rPr>
            </w:pPr>
            <w:proofErr w:type="spellStart"/>
            <w:r w:rsidRPr="0010449F">
              <w:rPr>
                <w:rFonts w:ascii="Calibri" w:hAnsi="Calibri"/>
                <w:color w:val="000000"/>
              </w:rPr>
              <w:t>ρ</w:t>
            </w:r>
            <w:r w:rsidRPr="0010449F">
              <w:rPr>
                <w:rFonts w:ascii="Calibri" w:hAnsi="Calibri"/>
                <w:color w:val="000000"/>
                <w:vertAlign w:val="subscript"/>
              </w:rPr>
              <w:t>W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67B772C" w14:textId="77777777" w:rsidR="00BD70EC" w:rsidRPr="0010449F" w:rsidRDefault="00BD70EC" w:rsidP="00336BCB">
            <w:pPr>
              <w:rPr>
                <w:rFonts w:ascii="Calibri" w:hAnsi="Calibri"/>
                <w:color w:val="000000"/>
              </w:rPr>
            </w:pPr>
            <w:r w:rsidRPr="0010449F">
              <w:rPr>
                <w:rFonts w:ascii="Calibri" w:hAnsi="Calibri"/>
                <w:color w:val="000000"/>
              </w:rPr>
              <w:t>Density of water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997C5D9" w14:textId="77777777" w:rsidR="00BD70EC" w:rsidRPr="0010449F" w:rsidRDefault="00BD70EC" w:rsidP="00336BCB">
            <w:pPr>
              <w:jc w:val="center"/>
              <w:rPr>
                <w:rFonts w:ascii="Calibri" w:hAnsi="Calibri"/>
                <w:color w:val="000000"/>
              </w:rPr>
            </w:pPr>
            <w:r w:rsidRPr="0010449F">
              <w:rPr>
                <w:rFonts w:ascii="Calibri" w:hAnsi="Calibri"/>
                <w:color w:val="000000"/>
              </w:rPr>
              <w:t>kg m</w:t>
            </w:r>
            <w:r w:rsidRPr="0010449F">
              <w:rPr>
                <w:rFonts w:ascii="Calibri" w:hAnsi="Calibri"/>
                <w:color w:val="000000"/>
                <w:vertAlign w:val="superscript"/>
              </w:rPr>
              <w:t>-3</w:t>
            </w:r>
          </w:p>
        </w:tc>
        <w:tc>
          <w:tcPr>
            <w:tcW w:w="13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E8E0121" w14:textId="77777777" w:rsidR="00BD70EC" w:rsidRPr="0010449F" w:rsidRDefault="00BD70EC" w:rsidP="00336BCB">
            <w:pPr>
              <w:jc w:val="center"/>
              <w:rPr>
                <w:rFonts w:ascii="Calibri" w:hAnsi="Calibri"/>
                <w:color w:val="000000"/>
              </w:rPr>
            </w:pPr>
            <w:r w:rsidRPr="0010449F"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185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8CE2D07" w14:textId="77777777" w:rsidR="00BD70EC" w:rsidRPr="0010449F" w:rsidRDefault="00BD70EC" w:rsidP="00336BCB">
            <w:pPr>
              <w:rPr>
                <w:rFonts w:ascii="Calibri" w:hAnsi="Calibri"/>
                <w:color w:val="000000"/>
              </w:rPr>
            </w:pPr>
          </w:p>
        </w:tc>
      </w:tr>
      <w:tr w:rsidR="00BD70EC" w:rsidRPr="0010449F" w14:paraId="4AE0C67D" w14:textId="77777777" w:rsidTr="004735C6">
        <w:trPr>
          <w:trHeight w:val="30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A4934" w14:textId="77777777" w:rsidR="00BD70EC" w:rsidRPr="0010449F" w:rsidRDefault="00BD70EC" w:rsidP="00BD70EC">
            <w:pPr>
              <w:rPr>
                <w:rFonts w:ascii="Calibri" w:hAnsi="Calibri"/>
                <w:color w:val="000000"/>
              </w:rPr>
            </w:pPr>
            <w:proofErr w:type="spellStart"/>
            <w:r w:rsidRPr="0010449F">
              <w:rPr>
                <w:rFonts w:ascii="Calibri" w:hAnsi="Calibri"/>
                <w:color w:val="000000"/>
              </w:rPr>
              <w:t>c</w:t>
            </w:r>
            <w:r w:rsidRPr="00BD70EC">
              <w:rPr>
                <w:rFonts w:ascii="Calibri" w:hAnsi="Calibri"/>
                <w:color w:val="000000"/>
                <w:vertAlign w:val="subscript"/>
              </w:rPr>
              <w:t>w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73319" w14:textId="77777777" w:rsidR="00BD70EC" w:rsidRPr="0010449F" w:rsidRDefault="00BD70EC" w:rsidP="00BD70EC">
            <w:pPr>
              <w:rPr>
                <w:rFonts w:ascii="Calibri" w:hAnsi="Calibri"/>
                <w:color w:val="000000"/>
              </w:rPr>
            </w:pPr>
            <w:r w:rsidRPr="0010449F">
              <w:rPr>
                <w:rFonts w:ascii="Calibri" w:hAnsi="Calibri"/>
                <w:color w:val="000000"/>
              </w:rPr>
              <w:t xml:space="preserve">Specific heat of water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00C71" w14:textId="77777777" w:rsidR="00BD70EC" w:rsidRPr="0010449F" w:rsidRDefault="00BD70EC" w:rsidP="00BD70EC">
            <w:pPr>
              <w:jc w:val="center"/>
              <w:rPr>
                <w:rFonts w:ascii="Calibri" w:hAnsi="Calibri"/>
                <w:color w:val="000000"/>
              </w:rPr>
            </w:pPr>
            <w:r w:rsidRPr="0010449F">
              <w:rPr>
                <w:rFonts w:ascii="Calibri" w:hAnsi="Calibri"/>
                <w:color w:val="000000"/>
              </w:rPr>
              <w:t>J kg</w:t>
            </w:r>
            <w:r w:rsidRPr="0010449F">
              <w:rPr>
                <w:rFonts w:ascii="Calibri" w:hAnsi="Calibri"/>
                <w:color w:val="000000"/>
                <w:vertAlign w:val="superscript"/>
              </w:rPr>
              <w:t>-1</w:t>
            </w:r>
            <w:r w:rsidRPr="0010449F">
              <w:rPr>
                <w:rFonts w:ascii="Calibri" w:hAnsi="Calibri"/>
                <w:color w:val="000000"/>
              </w:rPr>
              <w:t xml:space="preserve"> deg C</w:t>
            </w:r>
            <w:r w:rsidRPr="0010449F">
              <w:rPr>
                <w:rFonts w:ascii="Calibri" w:hAnsi="Calibri"/>
                <w:color w:val="000000"/>
                <w:vertAlign w:val="superscript"/>
              </w:rPr>
              <w:t>-1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A1408" w14:textId="77777777" w:rsidR="00BD70EC" w:rsidRPr="0010449F" w:rsidRDefault="00BD70EC" w:rsidP="00BD70EC">
            <w:pPr>
              <w:jc w:val="center"/>
              <w:rPr>
                <w:rFonts w:ascii="Calibri" w:hAnsi="Calibri"/>
                <w:color w:val="000000"/>
              </w:rPr>
            </w:pPr>
            <w:r w:rsidRPr="0010449F">
              <w:rPr>
                <w:rFonts w:ascii="Calibri" w:hAnsi="Calibri"/>
                <w:color w:val="000000"/>
              </w:rPr>
              <w:t>4186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F4D9A" w14:textId="77777777" w:rsidR="00BD70EC" w:rsidRPr="0010449F" w:rsidRDefault="00BD70EC" w:rsidP="00BD70EC">
            <w:pPr>
              <w:rPr>
                <w:rFonts w:ascii="Calibri" w:hAnsi="Calibri"/>
                <w:color w:val="000000"/>
              </w:rPr>
            </w:pPr>
          </w:p>
        </w:tc>
      </w:tr>
      <w:tr w:rsidR="00BD70EC" w:rsidRPr="0010449F" w14:paraId="11CA5F4E" w14:textId="77777777" w:rsidTr="00E42B06">
        <w:trPr>
          <w:trHeight w:val="60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2B966F" w14:textId="77777777" w:rsidR="00BD70EC" w:rsidRPr="0010449F" w:rsidRDefault="00BD70EC" w:rsidP="00BD7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36DED1" w14:textId="77777777" w:rsidR="00BD70EC" w:rsidRPr="0010449F" w:rsidRDefault="00BD70EC" w:rsidP="00BD7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0EBE23" w14:textId="77777777" w:rsidR="00BD70EC" w:rsidRPr="0010449F" w:rsidRDefault="00BD70EC" w:rsidP="00BD70E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A0FFC3" w14:textId="77777777" w:rsidR="00BD70EC" w:rsidRPr="0010449F" w:rsidRDefault="00BD70EC" w:rsidP="00BD70E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809469" w14:textId="77777777" w:rsidR="00BD70EC" w:rsidRPr="0010449F" w:rsidRDefault="00BD70EC" w:rsidP="00BD70EC">
            <w:pPr>
              <w:rPr>
                <w:rFonts w:ascii="Calibri" w:hAnsi="Calibri"/>
                <w:color w:val="000000"/>
              </w:rPr>
            </w:pPr>
          </w:p>
        </w:tc>
      </w:tr>
    </w:tbl>
    <w:p w14:paraId="1BB7010A" w14:textId="77777777" w:rsidR="00BD70EC" w:rsidRDefault="00BD70EC"/>
    <w:p w14:paraId="56AF9DF8" w14:textId="77777777" w:rsidR="00BD70EC" w:rsidRDefault="00BD70EC"/>
    <w:sectPr w:rsidR="00BD7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Zwart, Jacob A" w:date="2019-10-01T15:05:00Z" w:initials="ZJA">
    <w:p w14:paraId="4C50C7F1" w14:textId="77777777" w:rsidR="003E61A7" w:rsidRDefault="003E61A7">
      <w:pPr>
        <w:pStyle w:val="CommentText"/>
      </w:pPr>
      <w:r>
        <w:rPr>
          <w:rStyle w:val="CommentReference"/>
        </w:rPr>
        <w:annotationRef/>
      </w:r>
      <w:r>
        <w:t xml:space="preserve">I think this is probably too complicated for our </w:t>
      </w:r>
      <w:proofErr w:type="gramStart"/>
      <w:r>
        <w:t>application</w:t>
      </w:r>
      <w:proofErr w:type="gramEnd"/>
      <w:r>
        <w:t xml:space="preserve"> but we should check with the assumptions that </w:t>
      </w:r>
      <w:proofErr w:type="spellStart"/>
      <w:r>
        <w:t>SNTemp</w:t>
      </w:r>
      <w:proofErr w:type="spellEnd"/>
      <w:r>
        <w:t xml:space="preserve"> makes so that we’re comparing apples to apples</w:t>
      </w:r>
    </w:p>
  </w:comment>
  <w:comment w:id="0" w:author="Zwart, Jacob A" w:date="2019-10-01T15:10:00Z" w:initials="ZJA">
    <w:p w14:paraId="5213374D" w14:textId="1C7D167E" w:rsidR="003E61A7" w:rsidRDefault="003E61A7">
      <w:pPr>
        <w:pStyle w:val="CommentText"/>
      </w:pPr>
      <w:r>
        <w:rPr>
          <w:rStyle w:val="CommentReference"/>
        </w:rPr>
        <w:annotationRef/>
      </w:r>
      <w:r>
        <w:t xml:space="preserve">Don’t pay attention to this </w:t>
      </w:r>
      <w:r w:rsidR="00FB5146">
        <w:t xml:space="preserve">equation </w:t>
      </w:r>
      <w:r>
        <w:t xml:space="preserve">for now </w:t>
      </w:r>
    </w:p>
  </w:comment>
  <w:comment w:id="2" w:author="Zwart, Jacob A" w:date="2019-10-02T09:55:00Z" w:initials="ZJA">
    <w:p w14:paraId="64C972DB" w14:textId="53D5F5C2" w:rsidR="00D23604" w:rsidRDefault="00D23604">
      <w:pPr>
        <w:pStyle w:val="CommentText"/>
      </w:pPr>
      <w:r>
        <w:rPr>
          <w:rStyle w:val="CommentReference"/>
        </w:rPr>
        <w:annotationRef/>
      </w:r>
      <w:r>
        <w:t>Can also be modified to scale with forest cover or shade factor. See Garner et al 2014</w:t>
      </w:r>
    </w:p>
  </w:comment>
  <w:comment w:id="3" w:author="Zwart, Jacob A" w:date="2019-10-01T15:37:00Z" w:initials="ZJA">
    <w:p w14:paraId="463D5B24" w14:textId="15F14AA6" w:rsidR="0009353F" w:rsidRDefault="0009353F">
      <w:pPr>
        <w:pStyle w:val="CommentText"/>
      </w:pPr>
      <w:r>
        <w:rPr>
          <w:rStyle w:val="CommentReference"/>
        </w:rPr>
        <w:annotationRef/>
      </w:r>
      <w:r>
        <w:t>Could modify this to scale with % forest cover or shade factor</w:t>
      </w:r>
      <w:r w:rsidR="00D23604">
        <w:t xml:space="preserve">. See Herbert et al. 2011 </w:t>
      </w:r>
    </w:p>
  </w:comment>
  <w:comment w:id="4" w:author="Zwart, Jacob A" w:date="2019-10-02T10:49:00Z" w:initials="ZJA">
    <w:p w14:paraId="0E474FBB" w14:textId="0AE3B1F7" w:rsidR="00664889" w:rsidRDefault="00664889">
      <w:pPr>
        <w:pStyle w:val="CommentText"/>
      </w:pPr>
      <w:r>
        <w:rPr>
          <w:rStyle w:val="CommentReference"/>
        </w:rPr>
        <w:annotationRef/>
      </w:r>
      <w:r>
        <w:t xml:space="preserve">These are </w:t>
      </w:r>
      <w:r w:rsidR="00EF463C">
        <w:t xml:space="preserve">often calibrated </w:t>
      </w:r>
      <w:r w:rsidR="006D5EF4">
        <w:t xml:space="preserve">in a model. We could also use latent heat flux calculation from Jia et al. 2019 </w:t>
      </w:r>
      <w:r w:rsidR="00EF463C">
        <w:t xml:space="preserve"> </w:t>
      </w:r>
    </w:p>
  </w:comment>
  <w:comment w:id="5" w:author="Zwart, Jacob A" w:date="2019-10-02T11:30:00Z" w:initials="ZJA">
    <w:p w14:paraId="33875C6F" w14:textId="6CD563A9" w:rsidR="00F3256C" w:rsidRDefault="00F3256C">
      <w:pPr>
        <w:pStyle w:val="CommentText"/>
      </w:pPr>
      <w:r>
        <w:rPr>
          <w:rStyle w:val="CommentReference"/>
        </w:rPr>
        <w:annotationRef/>
      </w:r>
      <w:r>
        <w:t xml:space="preserve">I’m using the variable names from the </w:t>
      </w:r>
      <w:proofErr w:type="spellStart"/>
      <w:r>
        <w:t>SNTemp</w:t>
      </w:r>
      <w:proofErr w:type="spellEnd"/>
      <w:r>
        <w:t xml:space="preserve"> output in the following section (e.g. </w:t>
      </w:r>
      <w:proofErr w:type="spellStart"/>
      <w:r>
        <w:t>seg_rain</w:t>
      </w:r>
      <w:proofErr w:type="spellEnd"/>
      <w:r>
        <w:t xml:space="preserve">, </w:t>
      </w:r>
      <w:proofErr w:type="spellStart"/>
      <w:r>
        <w:t>seg_tave_upstream</w:t>
      </w:r>
      <w:proofErr w:type="spellEnd"/>
      <w:r>
        <w:t xml:space="preserve">) </w:t>
      </w:r>
    </w:p>
  </w:comment>
  <w:comment w:id="6" w:author="Zwart, Jacob A" w:date="2019-10-02T11:23:00Z" w:initials="ZJA">
    <w:p w14:paraId="7A399438" w14:textId="1FC924BE" w:rsidR="006D5EF4" w:rsidRDefault="006D5EF4">
      <w:pPr>
        <w:pStyle w:val="CommentText"/>
      </w:pPr>
      <w:r>
        <w:rPr>
          <w:rStyle w:val="CommentReference"/>
        </w:rPr>
        <w:annotationRef/>
      </w:r>
      <w:r>
        <w:t xml:space="preserve">Assuming rain is same temperature as air </w:t>
      </w:r>
    </w:p>
  </w:comment>
  <w:comment w:id="7" w:author="Zwart, Jacob A" w:date="2019-10-02T11:25:00Z" w:initials="ZJA">
    <w:p w14:paraId="459E1BE7" w14:textId="6B8F4644" w:rsidR="00F3256C" w:rsidRDefault="00F3256C">
      <w:pPr>
        <w:pStyle w:val="CommentText"/>
      </w:pPr>
      <w:r>
        <w:rPr>
          <w:rStyle w:val="CommentReference"/>
        </w:rPr>
        <w:annotationRef/>
      </w:r>
      <w:r>
        <w:t xml:space="preserve">Dividing by seconds in day to get units correct. </w:t>
      </w:r>
      <w:proofErr w:type="spellStart"/>
      <w:r>
        <w:t>Seg_rain</w:t>
      </w:r>
      <w:proofErr w:type="spellEnd"/>
      <w:r>
        <w:t xml:space="preserve"> x </w:t>
      </w:r>
      <w:proofErr w:type="spellStart"/>
      <w:r>
        <w:t>seg_width</w:t>
      </w:r>
      <w:proofErr w:type="spellEnd"/>
      <w:r>
        <w:t xml:space="preserve"> x </w:t>
      </w:r>
      <w:proofErr w:type="spellStart"/>
      <w:r>
        <w:t>seg_length</w:t>
      </w:r>
      <w:proofErr w:type="spellEnd"/>
      <w:r>
        <w:t xml:space="preserve"> ends up being m^3 day^-1 and we want m^3 sec^-1</w:t>
      </w:r>
    </w:p>
  </w:comment>
  <w:comment w:id="9" w:author="Zwart, Jacob A" w:date="2019-10-02T11:34:00Z" w:initials="ZJA">
    <w:p w14:paraId="37F1080A" w14:textId="77777777" w:rsidR="00A31666" w:rsidRDefault="00A31666" w:rsidP="00A31666">
      <w:pPr>
        <w:pStyle w:val="CommentText"/>
      </w:pPr>
      <w:r>
        <w:rPr>
          <w:rStyle w:val="CommentReference"/>
        </w:rPr>
        <w:annotationRef/>
      </w:r>
      <w:r>
        <w:t xml:space="preserve">Assuming potential evaporation is evaporation for now because that is the best </w:t>
      </w:r>
      <w:proofErr w:type="gramStart"/>
      <w:r>
        <w:t>variable</w:t>
      </w:r>
      <w:proofErr w:type="gramEnd"/>
      <w:r>
        <w:t xml:space="preserve"> I could find from </w:t>
      </w:r>
      <w:proofErr w:type="spellStart"/>
      <w:r>
        <w:t>SNTemp</w:t>
      </w:r>
      <w:proofErr w:type="spellEnd"/>
      <w:r>
        <w:t xml:space="preserve"> output. Will update with actual </w:t>
      </w:r>
      <w:proofErr w:type="spellStart"/>
      <w:r>
        <w:t>evap</w:t>
      </w:r>
      <w:proofErr w:type="spellEnd"/>
      <w:r>
        <w:t xml:space="preserve"> if we can calculate that. </w:t>
      </w:r>
    </w:p>
  </w:comment>
  <w:comment w:id="10" w:author="Zwart, Jacob A" w:date="2019-10-02T11:25:00Z" w:initials="ZJA">
    <w:p w14:paraId="34CE4179" w14:textId="77777777" w:rsidR="00A31666" w:rsidRDefault="00A31666" w:rsidP="00A31666">
      <w:pPr>
        <w:pStyle w:val="CommentText"/>
      </w:pPr>
      <w:r>
        <w:rPr>
          <w:rStyle w:val="CommentReference"/>
        </w:rPr>
        <w:annotationRef/>
      </w:r>
      <w:r>
        <w:t xml:space="preserve">Dividing by seconds in day to get units correct. </w:t>
      </w:r>
      <w:proofErr w:type="spellStart"/>
      <w:r>
        <w:t>Seg_rain</w:t>
      </w:r>
      <w:proofErr w:type="spellEnd"/>
      <w:r>
        <w:t xml:space="preserve"> x </w:t>
      </w:r>
      <w:proofErr w:type="spellStart"/>
      <w:r>
        <w:t>seg_width</w:t>
      </w:r>
      <w:proofErr w:type="spellEnd"/>
      <w:r>
        <w:t xml:space="preserve"> x </w:t>
      </w:r>
      <w:proofErr w:type="spellStart"/>
      <w:r>
        <w:t>seg_length</w:t>
      </w:r>
      <w:proofErr w:type="spellEnd"/>
      <w:r>
        <w:t xml:space="preserve"> ends up being m^3 day^-1 and we want m^3 sec^-1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50C7F1" w15:done="0"/>
  <w15:commentEx w15:paraId="5213374D" w15:done="0"/>
  <w15:commentEx w15:paraId="64C972DB" w15:done="0"/>
  <w15:commentEx w15:paraId="463D5B24" w15:done="0"/>
  <w15:commentEx w15:paraId="0E474FBB" w15:done="0"/>
  <w15:commentEx w15:paraId="33875C6F" w15:done="0"/>
  <w15:commentEx w15:paraId="7A399438" w15:done="0"/>
  <w15:commentEx w15:paraId="459E1BE7" w15:done="0"/>
  <w15:commentEx w15:paraId="37F1080A" w15:done="0"/>
  <w15:commentEx w15:paraId="34CE41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50C7F1" w16cid:durableId="213DE9A6"/>
  <w16cid:commentId w16cid:paraId="5213374D" w16cid:durableId="213DEAE7"/>
  <w16cid:commentId w16cid:paraId="64C972DB" w16cid:durableId="213EF27C"/>
  <w16cid:commentId w16cid:paraId="463D5B24" w16cid:durableId="213DF150"/>
  <w16cid:commentId w16cid:paraId="0E474FBB" w16cid:durableId="213EFF3A"/>
  <w16cid:commentId w16cid:paraId="33875C6F" w16cid:durableId="213F08C7"/>
  <w16cid:commentId w16cid:paraId="7A399438" w16cid:durableId="213F071F"/>
  <w16cid:commentId w16cid:paraId="459E1BE7" w16cid:durableId="213F07AA"/>
  <w16cid:commentId w16cid:paraId="37F1080A" w16cid:durableId="213F09BE"/>
  <w16cid:commentId w16cid:paraId="34CE4179" w16cid:durableId="213F09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wart, Jacob A">
    <w15:presenceInfo w15:providerId="AD" w15:userId="S::jzwart@usgs.gov::fb72d8c4-a5ec-468b-9f78-bd163bbe2f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E2"/>
    <w:rsid w:val="0009353F"/>
    <w:rsid w:val="000E7EB3"/>
    <w:rsid w:val="000F3E0B"/>
    <w:rsid w:val="00112ADB"/>
    <w:rsid w:val="00131609"/>
    <w:rsid w:val="00314FB0"/>
    <w:rsid w:val="003A58CD"/>
    <w:rsid w:val="003B2C70"/>
    <w:rsid w:val="003E61A7"/>
    <w:rsid w:val="00454979"/>
    <w:rsid w:val="004A1902"/>
    <w:rsid w:val="005D4D21"/>
    <w:rsid w:val="00664889"/>
    <w:rsid w:val="006C1FE7"/>
    <w:rsid w:val="006D5EF4"/>
    <w:rsid w:val="007A2FED"/>
    <w:rsid w:val="00803E8D"/>
    <w:rsid w:val="008434E2"/>
    <w:rsid w:val="008D08D5"/>
    <w:rsid w:val="00A31666"/>
    <w:rsid w:val="00A72290"/>
    <w:rsid w:val="00AE78A8"/>
    <w:rsid w:val="00B2107A"/>
    <w:rsid w:val="00B65BF7"/>
    <w:rsid w:val="00B81D18"/>
    <w:rsid w:val="00BA2F7C"/>
    <w:rsid w:val="00BD70EC"/>
    <w:rsid w:val="00C93FB5"/>
    <w:rsid w:val="00D104E0"/>
    <w:rsid w:val="00D12916"/>
    <w:rsid w:val="00D23604"/>
    <w:rsid w:val="00D56D7D"/>
    <w:rsid w:val="00D66FA5"/>
    <w:rsid w:val="00D9203E"/>
    <w:rsid w:val="00EF463C"/>
    <w:rsid w:val="00F3256C"/>
    <w:rsid w:val="00FB5146"/>
    <w:rsid w:val="00FF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8D19"/>
  <w15:chartTrackingRefBased/>
  <w15:docId w15:val="{0FF836BD-D4BC-41F8-90FA-C655678F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4E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0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78A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E6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1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5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Zwart, Jacob A</dc:creator>
  <cp:keywords/>
  <dc:description/>
  <cp:lastModifiedBy>Zwart, Jacob A</cp:lastModifiedBy>
  <cp:revision>5</cp:revision>
  <dcterms:created xsi:type="dcterms:W3CDTF">2019-09-27T15:23:00Z</dcterms:created>
  <dcterms:modified xsi:type="dcterms:W3CDTF">2019-10-02T15:49:00Z</dcterms:modified>
</cp:coreProperties>
</file>