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Приспешкин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Команды безусловного перехода</w:t>
      </w:r>
    </w:p>
    <w:p>
      <w:pPr>
        <w:numPr>
          <w:ilvl w:val="0"/>
          <w:numId w:val="1001"/>
        </w:numPr>
        <w:pStyle w:val="Compact"/>
      </w:pPr>
      <w:r>
        <w:t xml:space="preserve">Команды условного перехода</w:t>
      </w:r>
    </w:p>
    <w:p>
      <w:pPr>
        <w:numPr>
          <w:ilvl w:val="0"/>
          <w:numId w:val="1001"/>
        </w:numPr>
        <w:pStyle w:val="Compact"/>
      </w:pPr>
      <w:r>
        <w:t xml:space="preserve">Файлы листинга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новый каталог в котором будем делать лабораторную работу, в рабочем каталоге arch-pc, там-же создадим файл lab7-1.asm(Рис.1).</w:t>
      </w:r>
    </w:p>
    <w:p>
      <w:pPr>
        <w:pStyle w:val="CaptionedFigure"/>
      </w:pPr>
      <w:r>
        <w:drawing>
          <wp:inline>
            <wp:extent cx="5334000" cy="510351"/>
            <wp:effectExtent b="0" l="0" r="0" t="0"/>
            <wp:docPr descr="Создание рабочего каталога и файла lab7-1.asm" title="fig:" id="23" name="Picture"/>
            <a:graphic>
              <a:graphicData uri="http://schemas.openxmlformats.org/drawingml/2006/picture">
                <pic:pic>
                  <pic:nvPicPr>
                    <pic:cNvPr descr="image/lab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рабочего каталога и файла lab7-1.asm</w:t>
      </w:r>
    </w:p>
    <w:p>
      <w:pPr>
        <w:pStyle w:val="BodyText"/>
      </w:pPr>
      <w:r>
        <w:t xml:space="preserve">В файл lab7-1.asm вставим код из листинга 7.1(Рис.2).</w:t>
      </w:r>
    </w:p>
    <w:p>
      <w:pPr>
        <w:pStyle w:val="CaptionedFigure"/>
      </w:pPr>
      <w:r>
        <w:drawing>
          <wp:inline>
            <wp:extent cx="5334000" cy="4728661"/>
            <wp:effectExtent b="0" l="0" r="0" t="0"/>
            <wp:docPr descr="Код из листинга 7.1" title="fig:" id="26" name="Picture"/>
            <a:graphic>
              <a:graphicData uri="http://schemas.openxmlformats.org/drawingml/2006/picture">
                <pic:pic>
                  <pic:nvPicPr>
                    <pic:cNvPr descr="image/lab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из листинга 7.1</w:t>
      </w:r>
    </w:p>
    <w:p>
      <w:pPr>
        <w:pStyle w:val="BodyText"/>
      </w:pPr>
      <w:r>
        <w:t xml:space="preserve">Создадим исполняемый файл и проверим результат работы кода(Рис.3).</w:t>
      </w:r>
    </w:p>
    <w:p>
      <w:pPr>
        <w:pStyle w:val="CaptionedFigure"/>
      </w:pPr>
      <w:r>
        <w:drawing>
          <wp:inline>
            <wp:extent cx="5334000" cy="657794"/>
            <wp:effectExtent b="0" l="0" r="0" t="0"/>
            <wp:docPr descr="Создание исполняемого файла и результат его работы" title="fig:" id="29" name="Picture"/>
            <a:graphic>
              <a:graphicData uri="http://schemas.openxmlformats.org/drawingml/2006/picture">
                <pic:pic>
                  <pic:nvPicPr>
                    <pic:cNvPr descr="image/lab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результат его работы</w:t>
      </w:r>
    </w:p>
    <w:p>
      <w:pPr>
        <w:pStyle w:val="BodyText"/>
      </w:pPr>
      <w:r>
        <w:t xml:space="preserve">Изменим код в соответствии с листингом 7.2 и проверим результат(Рис.4).</w:t>
      </w:r>
    </w:p>
    <w:p>
      <w:pPr>
        <w:pStyle w:val="CaptionedFigure"/>
      </w:pPr>
      <w:r>
        <w:drawing>
          <wp:inline>
            <wp:extent cx="5334000" cy="564620"/>
            <wp:effectExtent b="0" l="0" r="0" t="0"/>
            <wp:docPr descr="Результат после внесения изменений в код" title="fig:" id="32" name="Picture"/>
            <a:graphic>
              <a:graphicData uri="http://schemas.openxmlformats.org/drawingml/2006/picture">
                <pic:pic>
                  <pic:nvPicPr>
                    <pic:cNvPr descr="image/lab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после внесения изменений в код</w:t>
      </w:r>
    </w:p>
    <w:p>
      <w:pPr>
        <w:pStyle w:val="BodyText"/>
      </w:pPr>
      <w:r>
        <w:t xml:space="preserve">Поменяем код так, чтобы порядок выводимых на экран сообщений был</w:t>
      </w:r>
      <w:r>
        <w:t xml:space="preserve"> </w:t>
      </w:r>
      <w:r>
        <w:t xml:space="preserve">“</w:t>
      </w:r>
      <w:r>
        <w:t xml:space="preserve">3, 2, 1</w:t>
      </w:r>
      <w:r>
        <w:t xml:space="preserve">”</w:t>
      </w:r>
      <w:r>
        <w:t xml:space="preserve">(Рис.5).</w:t>
      </w:r>
    </w:p>
    <w:p>
      <w:pPr>
        <w:pStyle w:val="CaptionedFigure"/>
      </w:pPr>
      <w:r>
        <w:drawing>
          <wp:inline>
            <wp:extent cx="4400550" cy="4772025"/>
            <wp:effectExtent b="0" l="0" r="0" t="0"/>
            <wp:docPr descr="Код после внесения изменений" title="fig:" id="35" name="Picture"/>
            <a:graphic>
              <a:graphicData uri="http://schemas.openxmlformats.org/drawingml/2006/picture">
                <pic:pic>
                  <pic:nvPicPr>
                    <pic:cNvPr descr="image/lab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после внесения изменений</w:t>
      </w:r>
    </w:p>
    <w:p>
      <w:pPr>
        <w:pStyle w:val="BodyText"/>
      </w:pPr>
      <w:r>
        <w:t xml:space="preserve">Создадим исполняемый файл и проверим результат(Рис.6).</w:t>
      </w:r>
    </w:p>
    <w:p>
      <w:pPr>
        <w:pStyle w:val="CaptionedFigure"/>
      </w:pPr>
      <w:r>
        <w:drawing>
          <wp:inline>
            <wp:extent cx="5334000" cy="814102"/>
            <wp:effectExtent b="0" l="0" r="0" t="0"/>
            <wp:docPr descr="Проверка результата работы исполняемого файла" title="fig:" id="38" name="Picture"/>
            <a:graphic>
              <a:graphicData uri="http://schemas.openxmlformats.org/drawingml/2006/picture">
                <pic:pic>
                  <pic:nvPicPr>
                    <pic:cNvPr descr="image/lab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4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результата работы исполняемого файла</w:t>
      </w:r>
    </w:p>
    <w:p>
      <w:pPr>
        <w:pStyle w:val="BodyText"/>
      </w:pPr>
      <w:r>
        <w:t xml:space="preserve">Создадим файл lab7-2.asm(Рис.7).</w:t>
      </w:r>
    </w:p>
    <w:p>
      <w:pPr>
        <w:pStyle w:val="CaptionedFigure"/>
      </w:pPr>
      <w:r>
        <w:drawing>
          <wp:inline>
            <wp:extent cx="5334000" cy="169333"/>
            <wp:effectExtent b="0" l="0" r="0" t="0"/>
            <wp:docPr descr="Создание файла lab7-2.asm" title="fig:" id="41" name="Picture"/>
            <a:graphic>
              <a:graphicData uri="http://schemas.openxmlformats.org/drawingml/2006/picture">
                <pic:pic>
                  <pic:nvPicPr>
                    <pic:cNvPr descr="image/lab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lab7-2.asm</w:t>
      </w:r>
    </w:p>
    <w:p>
      <w:pPr>
        <w:pStyle w:val="BodyText"/>
      </w:pPr>
      <w:r>
        <w:t xml:space="preserve">Вставим туда код в соответствии с листингом 7.3(Рис.8).</w:t>
      </w:r>
    </w:p>
    <w:p>
      <w:pPr>
        <w:pStyle w:val="CaptionedFigure"/>
      </w:pPr>
      <w:r>
        <w:drawing>
          <wp:inline>
            <wp:extent cx="5334000" cy="2759064"/>
            <wp:effectExtent b="0" l="0" r="0" t="0"/>
            <wp:docPr descr="Код из листинга 7.3" title="fig:" id="44" name="Picture"/>
            <a:graphic>
              <a:graphicData uri="http://schemas.openxmlformats.org/drawingml/2006/picture">
                <pic:pic>
                  <pic:nvPicPr>
                    <pic:cNvPr descr="image/lab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9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из листинга 7.3</w:t>
      </w:r>
    </w:p>
    <w:p>
      <w:pPr>
        <w:pStyle w:val="BodyText"/>
      </w:pPr>
      <w:r>
        <w:t xml:space="preserve">Проверим правильность работы программы с разными входными данными(Рис.9).</w:t>
      </w:r>
    </w:p>
    <w:p>
      <w:pPr>
        <w:pStyle w:val="CaptionedFigure"/>
      </w:pPr>
      <w:r>
        <w:drawing>
          <wp:inline>
            <wp:extent cx="5334000" cy="1599530"/>
            <wp:effectExtent b="0" l="0" r="0" t="0"/>
            <wp:docPr descr="Проверка работы программы" title="fig:" id="47" name="Picture"/>
            <a:graphic>
              <a:graphicData uri="http://schemas.openxmlformats.org/drawingml/2006/picture">
                <pic:pic>
                  <pic:nvPicPr>
                    <pic:cNvPr descr="image/lab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9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</w:p>
    <w:p>
      <w:pPr>
        <w:pStyle w:val="BodyText"/>
      </w:pPr>
      <w:r>
        <w:t xml:space="preserve">Создадим файла листинга для файла lab7-2.asm(Рис.10).</w:t>
      </w:r>
    </w:p>
    <w:p>
      <w:pPr>
        <w:pStyle w:val="CaptionedFigure"/>
      </w:pPr>
      <w:r>
        <w:drawing>
          <wp:inline>
            <wp:extent cx="5334000" cy="144501"/>
            <wp:effectExtent b="0" l="0" r="0" t="0"/>
            <wp:docPr descr="Создание файла листинга" title="fig:" id="50" name="Picture"/>
            <a:graphic>
              <a:graphicData uri="http://schemas.openxmlformats.org/drawingml/2006/picture">
                <pic:pic>
                  <pic:nvPicPr>
                    <pic:cNvPr descr="image/lab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p>
      <w:pPr>
        <w:pStyle w:val="BodyText"/>
      </w:pPr>
      <w:r>
        <w:t xml:space="preserve">Откроем его текстовым редактором neovim(Рис.11).</w:t>
      </w:r>
    </w:p>
    <w:p>
      <w:pPr>
        <w:pStyle w:val="CaptionedFigure"/>
      </w:pPr>
      <w:r>
        <w:drawing>
          <wp:inline>
            <wp:extent cx="5334000" cy="144501"/>
            <wp:effectExtent b="0" l="0" r="0" t="0"/>
            <wp:docPr descr="Открытие файла листинга в текстовом редакторе" title="fig:" id="53" name="Picture"/>
            <a:graphic>
              <a:graphicData uri="http://schemas.openxmlformats.org/drawingml/2006/picture">
                <pic:pic>
                  <pic:nvPicPr>
                    <pic:cNvPr descr="image/lab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листинга в текстовом редакторе</w:t>
      </w:r>
    </w:p>
    <w:p>
      <w:pPr>
        <w:pStyle w:val="BodyText"/>
      </w:pPr>
      <w:r>
        <w:t xml:space="preserve">Заметим, что файлы листинга устроены таким образом, что сначала там пишется номер строки, а затем адреса в памяти(Рис.12).</w:t>
      </w:r>
    </w:p>
    <w:p>
      <w:pPr>
        <w:pStyle w:val="CaptionedFigure"/>
      </w:pPr>
      <w:r>
        <w:drawing>
          <wp:inline>
            <wp:extent cx="5334000" cy="4626042"/>
            <wp:effectExtent b="0" l="0" r="0" t="0"/>
            <wp:docPr descr="Вид файла листинга" title="fig:" id="56" name="Picture"/>
            <a:graphic>
              <a:graphicData uri="http://schemas.openxmlformats.org/drawingml/2006/picture">
                <pic:pic>
                  <pic:nvPicPr>
                    <pic:cNvPr descr="image/lab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6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Вид файла листинга</w:t>
      </w:r>
    </w:p>
    <w:p>
      <w:pPr>
        <w:pStyle w:val="BodyText"/>
      </w:pPr>
      <w:r>
        <w:t xml:space="preserve">Попробуем удалить из файла lab7-2.asm операнд из строки 45(Рис.13).</w:t>
      </w:r>
    </w:p>
    <w:p>
      <w:pPr>
        <w:pStyle w:val="CaptionedFigure"/>
      </w:pPr>
      <w:r>
        <w:drawing>
          <wp:inline>
            <wp:extent cx="5334000" cy="1669206"/>
            <wp:effectExtent b="0" l="0" r="0" t="0"/>
            <wp:docPr descr="Строка 45 после удаления операнда msg2" title="fig:" id="59" name="Picture"/>
            <a:graphic>
              <a:graphicData uri="http://schemas.openxmlformats.org/drawingml/2006/picture">
                <pic:pic>
                  <pic:nvPicPr>
                    <pic:cNvPr descr="image/lab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9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Строка 45 после удаления операнда msg2</w:t>
      </w:r>
    </w:p>
    <w:p>
      <w:pPr>
        <w:pStyle w:val="BodyText"/>
      </w:pPr>
      <w:r>
        <w:t xml:space="preserve">Заметим, что в результате при попытке создасть объектный файл мы получаем ошибку(Рис.14).</w:t>
      </w:r>
    </w:p>
    <w:p>
      <w:pPr>
        <w:pStyle w:val="CaptionedFigure"/>
      </w:pPr>
      <w:r>
        <w:drawing>
          <wp:inline>
            <wp:extent cx="5334000" cy="237344"/>
            <wp:effectExtent b="0" l="0" r="0" t="0"/>
            <wp:docPr descr="Ошибка при создании объектного файла" title="fig:" id="62" name="Picture"/>
            <a:graphic>
              <a:graphicData uri="http://schemas.openxmlformats.org/drawingml/2006/picture">
                <pic:pic>
                  <pic:nvPicPr>
                    <pic:cNvPr descr="image/lab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 при создании объектного файла</w:t>
      </w:r>
    </w:p>
    <w:p>
      <w:pPr>
        <w:pStyle w:val="BodyText"/>
      </w:pPr>
      <w:r>
        <w:t xml:space="preserve">Напишем код, который будет вычислять выражение $ 2a - x $ в случае если $ x &lt; a $ или выводить 8 в противном случае(Рис.15 и 16).</w:t>
      </w:r>
    </w:p>
    <w:p>
      <w:pPr>
        <w:pStyle w:val="BodyText"/>
      </w:pPr>
      <w:r>
        <w:drawing>
          <wp:inline>
            <wp:extent cx="5334000" cy="2688044"/>
            <wp:effectExtent b="0" l="0" r="0" t="0"/>
            <wp:docPr descr="Код для выполнения второго задания для самостоятельной работы 1" title="" id="65" name="Picture"/>
            <a:graphic>
              <a:graphicData uri="http://schemas.openxmlformats.org/drawingml/2006/picture">
                <pic:pic>
                  <pic:nvPicPr>
                    <pic:cNvPr descr="image/lab15.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28925" cy="6591300"/>
            <wp:effectExtent b="0" l="0" r="0" t="0"/>
            <wp:docPr descr="Код для выполенения второго задания для самостоятельной работы 2" title="" id="68" name="Picture"/>
            <a:graphic>
              <a:graphicData uri="http://schemas.openxmlformats.org/drawingml/2006/picture">
                <pic:pic>
                  <pic:nvPicPr>
                    <pic:cNvPr descr="image/lab15.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59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Создадим исполняемый файл и проверим результат его работы при х(1,2) и а(2,1) (Рис.17)</w:t>
      </w:r>
    </w:p>
    <w:p>
      <w:pPr>
        <w:pStyle w:val="BodyText"/>
      </w:pPr>
      <w:r>
        <w:drawing>
          <wp:inline>
            <wp:extent cx="5334000" cy="1677141"/>
            <wp:effectExtent b="0" l="0" r="0" t="0"/>
            <wp:docPr descr="Проверка работы нашей программы" title="" id="71" name="Picture"/>
            <a:graphic>
              <a:graphicData uri="http://schemas.openxmlformats.org/drawingml/2006/picture">
                <pic:pic>
                  <pic:nvPicPr>
                    <pic:cNvPr descr="image/lab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Я изучил команды безусловного и условного переходов и приобрёл навыки написания программ с их использованием.</w:t>
      </w:r>
    </w:p>
    <w:bookmarkEnd w:id="73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4">
        <w:r>
          <w:rPr>
            <w:rStyle w:val="Hyperlink"/>
          </w:rPr>
          <w:t xml:space="preserve">Лабораторная работа №7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74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Приспешкин Андрей Андреевич</dc:creator>
  <dc:language>ru-RU</dc:language>
  <cp:keywords/>
  <dcterms:created xsi:type="dcterms:W3CDTF">2023-12-02T20:55:28Z</dcterms:created>
  <dcterms:modified xsi:type="dcterms:W3CDTF">2023-12-02T20:55:28Z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