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656692" w14:textId="5D4F34F1" w:rsidR="002E52C9" w:rsidRDefault="00155A94">
      <w:r>
        <w:t>Antigravity:</w:t>
      </w:r>
    </w:p>
    <w:p w14:paraId="42AEEE6C" w14:textId="77899B13" w:rsidR="00155A94" w:rsidRDefault="00155A94">
      <w:r>
        <w:rPr>
          <w:rFonts w:hint="eastAsia"/>
        </w:rPr>
        <w:t>分析这个前端代码，完成以下工作：</w:t>
      </w:r>
    </w:p>
    <w:p w14:paraId="750F1EF6" w14:textId="74F38857" w:rsidR="00155A94" w:rsidRDefault="00155A94" w:rsidP="00155A94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为前端代码，生成对应的后端代码，确保前后端联通，实现一个前后端一体的</w:t>
      </w:r>
      <w:r>
        <w:rPr>
          <w:rFonts w:hint="eastAsia"/>
        </w:rPr>
        <w:t>a</w:t>
      </w:r>
      <w:r>
        <w:t>pp</w:t>
      </w:r>
    </w:p>
    <w:p w14:paraId="3DC27149" w14:textId="688AA5A1" w:rsidR="00155A94" w:rsidRDefault="00155A94" w:rsidP="00155A94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数据储存，使用</w:t>
      </w:r>
      <w:r>
        <w:rPr>
          <w:rFonts w:hint="eastAsia"/>
        </w:rPr>
        <w:t>s</w:t>
      </w:r>
      <w:r>
        <w:t>upabase</w:t>
      </w:r>
      <w:r>
        <w:rPr>
          <w:rFonts w:hint="eastAsia"/>
        </w:rPr>
        <w:t>数据库</w:t>
      </w:r>
    </w:p>
    <w:p w14:paraId="2A0102B5" w14:textId="390C73A4" w:rsidR="001830D4" w:rsidRDefault="001830D4" w:rsidP="001830D4"/>
    <w:p w14:paraId="2DBD2762" w14:textId="4C9C950C" w:rsidR="001830D4" w:rsidRDefault="001830D4" w:rsidP="001830D4"/>
    <w:p w14:paraId="2E0EBAE9" w14:textId="29781EB1" w:rsidR="001830D4" w:rsidRDefault="001830D4" w:rsidP="001830D4">
      <w:r>
        <w:t>打开浏览器并自动化测试这个应用</w:t>
      </w:r>
    </w:p>
    <w:p w14:paraId="003E35F6" w14:textId="6DA8C0AF" w:rsidR="003D662A" w:rsidRDefault="003D662A" w:rsidP="001830D4"/>
    <w:p w14:paraId="7DF4DAC1" w14:textId="63B2CB81" w:rsidR="003D662A" w:rsidRDefault="00C1557F" w:rsidP="001830D4">
      <w:r w:rsidRPr="00C1557F">
        <w:t>分析这个代码，确认一下以下工作是否完成：</w:t>
      </w:r>
      <w:r w:rsidRPr="00C1557F">
        <w:t xml:space="preserve"> 1. </w:t>
      </w:r>
      <w:r w:rsidRPr="00C1557F">
        <w:t>为前端代码，生成对应的后端代码，确保前后端联通，实现一个前后端一体的</w:t>
      </w:r>
      <w:r w:rsidRPr="00C1557F">
        <w:t xml:space="preserve">app 2. </w:t>
      </w:r>
      <w:r w:rsidRPr="00C1557F">
        <w:t>数据储存，使用</w:t>
      </w:r>
      <w:r w:rsidRPr="00C1557F">
        <w:t>supabase</w:t>
      </w:r>
      <w:r w:rsidRPr="00C1557F">
        <w:t>数据库</w:t>
      </w:r>
      <w:r w:rsidRPr="00C1557F">
        <w:t xml:space="preserve"> </w:t>
      </w:r>
      <w:r w:rsidRPr="00C1557F">
        <w:t>如果完成给我下一步操作，例如</w:t>
      </w:r>
      <w:r w:rsidRPr="00C1557F">
        <w:t>supabase</w:t>
      </w:r>
      <w:r w:rsidRPr="00C1557F">
        <w:t>和</w:t>
      </w:r>
      <w:r w:rsidRPr="00C1557F">
        <w:t>github</w:t>
      </w:r>
      <w:r w:rsidRPr="00C1557F">
        <w:t>以及连到</w:t>
      </w:r>
      <w:r w:rsidRPr="00C1557F">
        <w:t>vercel</w:t>
      </w:r>
      <w:r w:rsidRPr="00C1557F">
        <w:t>的操作</w:t>
      </w:r>
    </w:p>
    <w:p w14:paraId="5D35FF03" w14:textId="7B84F1A6" w:rsidR="00C1557F" w:rsidRDefault="00C1557F" w:rsidP="001830D4"/>
    <w:p w14:paraId="36376C29" w14:textId="61C589C6" w:rsidR="00C1557F" w:rsidRDefault="00F96A62" w:rsidP="001830D4">
      <w:pPr>
        <w:rPr>
          <w:rFonts w:hint="eastAsia"/>
        </w:rPr>
      </w:pPr>
      <w:r>
        <w:rPr>
          <w:rFonts w:hint="eastAsia"/>
        </w:rPr>
        <w:t>把这个项目上传到</w:t>
      </w:r>
      <w:r>
        <w:rPr>
          <w:rFonts w:hint="eastAsia"/>
        </w:rPr>
        <w:t>g</w:t>
      </w:r>
      <w:r>
        <w:t>ithub</w:t>
      </w:r>
    </w:p>
    <w:sectPr w:rsidR="00C1557F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136AB"/>
    <w:multiLevelType w:val="hybridMultilevel"/>
    <w:tmpl w:val="5D3E7592"/>
    <w:lvl w:ilvl="0" w:tplc="90D830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5D"/>
    <w:rsid w:val="00155A94"/>
    <w:rsid w:val="001830D4"/>
    <w:rsid w:val="001C235D"/>
    <w:rsid w:val="002E52C9"/>
    <w:rsid w:val="003D662A"/>
    <w:rsid w:val="00C1557F"/>
    <w:rsid w:val="00F9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CD3551"/>
  <w15:chartTrackingRefBased/>
  <w15:docId w15:val="{EDA905D1-8A55-4D3D-BD13-205F59A2B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alatino Linotype" w:eastAsiaTheme="minorEastAsia" w:hAnsi="Palatino Linotype" w:cs="Times New Roman"/>
        <w:bCs/>
        <w:spacing w:val="3"/>
        <w:kern w:val="16"/>
        <w:sz w:val="17"/>
        <w:lang w:val="en-US" w:eastAsia="zh-CN" w:bidi="ar-SA"/>
        <w14:ligatures w14:val="standardContextual"/>
        <w14:numForm w14:val="oldStyle"/>
        <w14:numSpacing w14:val="proportion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A9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Mingxun Zou</dc:creator>
  <cp:keywords/>
  <dc:description/>
  <cp:lastModifiedBy>Mingxun Zou</cp:lastModifiedBy>
  <cp:revision>3</cp:revision>
  <dcterms:created xsi:type="dcterms:W3CDTF">2026-02-28T06:07:00Z</dcterms:created>
  <dcterms:modified xsi:type="dcterms:W3CDTF">2026-02-28T08:09:00Z</dcterms:modified>
</cp:coreProperties>
</file>