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B1" w:rsidRDefault="007375B1" w:rsidP="007375B1">
      <w:pPr>
        <w:pStyle w:val="af"/>
        <w:ind w:left="0" w:firstLine="0"/>
        <w:jc w:val="left"/>
      </w:pPr>
      <w:r>
        <w:t>Распределение по срокам до погашения строится по следующему алгоритму:</w:t>
      </w:r>
    </w:p>
    <w:p w:rsidR="007375B1" w:rsidRDefault="007375B1" w:rsidP="007375B1">
      <w:pPr>
        <w:pStyle w:val="af"/>
        <w:ind w:left="0" w:firstLine="0"/>
        <w:jc w:val="left"/>
      </w:pPr>
      <w:r>
        <w:t xml:space="preserve">Пусть нужно оценить стабильную часть остатков на дату </w:t>
      </w:r>
      <w:r>
        <w:rPr>
          <w:lang w:val="en-US"/>
        </w:rPr>
        <w:t>t</w:t>
      </w:r>
      <w:r>
        <w:t>. Тогда в качестве выборки для обучения выбирается подневная история остатков за период [</w:t>
      </w:r>
      <w:r>
        <w:rPr>
          <w:lang w:val="en-US"/>
        </w:rPr>
        <w:t>t</w:t>
      </w:r>
      <w:r>
        <w:t>-</w:t>
      </w:r>
      <w:r>
        <w:rPr>
          <w:lang w:val="en-US"/>
        </w:rPr>
        <w:t>H</w:t>
      </w:r>
      <w:r w:rsidRPr="007375B1">
        <w:t xml:space="preserve"> </w:t>
      </w:r>
      <w:r>
        <w:t xml:space="preserve">дней  до </w:t>
      </w:r>
      <w:r>
        <w:rPr>
          <w:lang w:val="en-US"/>
        </w:rPr>
        <w:t>t</w:t>
      </w:r>
      <w:r>
        <w:t xml:space="preserve">] (Мы выбрали </w:t>
      </w:r>
      <w:r>
        <w:rPr>
          <w:lang w:val="en-US"/>
        </w:rPr>
        <w:t>H</w:t>
      </w:r>
      <w:r>
        <w:t xml:space="preserve"> = 366 дней – история за год) На основе данных строится модельный прогноз ряда методом квантильной ядерной регресии следующим образом:</w:t>
      </w:r>
    </w:p>
    <w:p w:rsidR="007375B1" w:rsidRDefault="007375B1" w:rsidP="007375B1">
      <w:pPr>
        <w:pStyle w:val="af"/>
        <w:ind w:left="0" w:firstLine="0"/>
        <w:jc w:val="left"/>
        <w:rPr>
          <w:b/>
        </w:rPr>
      </w:pPr>
      <w:r>
        <w:t xml:space="preserve">  </w:t>
      </w:r>
      <w:r>
        <w:rPr>
          <w:b/>
        </w:rPr>
        <w:t xml:space="preserve"> Остатки_баланса (или </w:t>
      </w:r>
      <w:r>
        <w:rPr>
          <w:b/>
          <w:lang w:val="en-US"/>
        </w:rPr>
        <w:t>y</w:t>
      </w:r>
      <w:r>
        <w:rPr>
          <w:b/>
        </w:rPr>
        <w:t xml:space="preserve">) ~ Тренд(время) + Ошибки </w:t>
      </w:r>
    </w:p>
    <w:p w:rsidR="007375B1" w:rsidRDefault="007375B1" w:rsidP="007375B1">
      <w:pPr>
        <w:pStyle w:val="af"/>
        <w:ind w:left="0" w:firstLine="0"/>
        <w:jc w:val="left"/>
      </w:pPr>
      <w:r>
        <w:t xml:space="preserve">  </w:t>
      </w:r>
      <w:r>
        <w:rPr>
          <w:b/>
        </w:rPr>
        <w:t>Ошибки</w:t>
      </w:r>
      <w:r>
        <w:t xml:space="preserve">  ~  </w:t>
      </w:r>
      <w:r>
        <w:rPr>
          <w:b/>
        </w:rPr>
        <w:t>Сезонность(время).</w:t>
      </w:r>
      <w:r>
        <w:t xml:space="preserve"> </w:t>
      </w:r>
    </w:p>
    <w:p w:rsidR="007375B1" w:rsidRDefault="007375B1" w:rsidP="007375B1">
      <w:pPr>
        <w:pStyle w:val="af"/>
        <w:ind w:left="0" w:firstLine="0"/>
        <w:jc w:val="left"/>
      </w:pPr>
      <w:r>
        <w:t xml:space="preserve"> </w:t>
      </w:r>
    </w:p>
    <w:p w:rsidR="007375B1" w:rsidRDefault="007375B1" w:rsidP="007375B1">
      <w:pPr>
        <w:pStyle w:val="af"/>
        <w:ind w:left="0" w:firstLine="0"/>
        <w:jc w:val="left"/>
      </w:pPr>
      <w:r>
        <w:t xml:space="preserve"> Используется  квантильная ядерная регрессия (время, квантиль = 0.01)</w:t>
      </w:r>
    </w:p>
    <w:p w:rsidR="007375B1" w:rsidRDefault="007375B1" w:rsidP="007375B1">
      <w:pPr>
        <w:pStyle w:val="af"/>
        <w:ind w:left="0" w:firstLine="0"/>
        <w:jc w:val="left"/>
      </w:pPr>
      <w:r>
        <w:t xml:space="preserve">   Время  - числовой массив 1,2,3,4...366 .</w:t>
      </w:r>
    </w:p>
    <w:p w:rsidR="007375B1" w:rsidRDefault="007375B1" w:rsidP="007375B1">
      <w:pPr>
        <w:pStyle w:val="af"/>
        <w:ind w:left="0" w:firstLine="0"/>
        <w:jc w:val="left"/>
        <w:rPr>
          <w:b/>
        </w:rPr>
      </w:pPr>
      <w:r>
        <w:t xml:space="preserve">  </w:t>
      </w:r>
    </w:p>
    <w:p w:rsidR="007375B1" w:rsidRDefault="007375B1" w:rsidP="007375B1">
      <w:pPr>
        <w:pStyle w:val="af"/>
        <w:ind w:left="0" w:firstLine="0"/>
        <w:jc w:val="left"/>
        <w:rPr>
          <w:i/>
        </w:rPr>
      </w:pPr>
      <w:r>
        <w:rPr>
          <w:i/>
        </w:rPr>
        <w:t xml:space="preserve">Тренд описывается следующим ядром: </w:t>
      </w:r>
    </w:p>
    <w:p w:rsidR="007375B1" w:rsidRDefault="007375B1" w:rsidP="007375B1">
      <w:pPr>
        <w:pStyle w:val="af"/>
        <w:ind w:left="0" w:firstLine="0"/>
        <w:jc w:val="left"/>
      </w:pPr>
      <w:r>
        <w:t xml:space="preserve">   Взаимодействие между любыми двумя точками в момент времени </w:t>
      </w:r>
      <w:r>
        <w:rPr>
          <w:lang w:val="en-US"/>
        </w:rPr>
        <w:t>x</w:t>
      </w:r>
      <w:r w:rsidRPr="007375B1">
        <w:t xml:space="preserve"> </w:t>
      </w:r>
      <w:r>
        <w:t xml:space="preserve">и в момент   времени </w:t>
      </w:r>
      <w:r>
        <w:rPr>
          <w:lang w:val="en-US"/>
        </w:rPr>
        <w:t>y</w:t>
      </w:r>
      <w:r w:rsidRPr="007375B1">
        <w:t xml:space="preserve"> </w:t>
      </w:r>
      <w:r>
        <w:t xml:space="preserve">. </w:t>
      </w:r>
      <w:r>
        <w:rPr>
          <w:b/>
          <w:lang w:val="en-US"/>
        </w:rPr>
        <w:t>Trend</w:t>
      </w:r>
      <w:r w:rsidRPr="007375B1">
        <w:t xml:space="preserve">  </w:t>
      </w:r>
      <w:r>
        <w:t>~  1/(</w:t>
      </w:r>
      <w:r>
        <w:rPr>
          <w:lang w:val="en-US"/>
        </w:rPr>
        <w:t>x</w:t>
      </w:r>
      <w:r>
        <w:t>+</w:t>
      </w:r>
      <w:r>
        <w:rPr>
          <w:lang w:val="en-US"/>
        </w:rPr>
        <w:t>H</w:t>
      </w:r>
      <w:r>
        <w:t>) * 1/(</w:t>
      </w:r>
      <w:r>
        <w:rPr>
          <w:lang w:val="en-US"/>
        </w:rPr>
        <w:t>y</w:t>
      </w:r>
      <w:r>
        <w:t>+</w:t>
      </w:r>
      <w:r>
        <w:rPr>
          <w:lang w:val="en-US"/>
        </w:rPr>
        <w:t>H</w:t>
      </w:r>
      <w:r>
        <w:t>) .  Таким образом если тренд похож на ветвь гиперболы, и при сильном росте расчетников тренд  не устремляется резко вверх и остается консервативным.</w:t>
      </w:r>
    </w:p>
    <w:p w:rsidR="007375B1" w:rsidRDefault="007375B1" w:rsidP="007375B1">
      <w:pPr>
        <w:pStyle w:val="af"/>
        <w:ind w:left="0" w:firstLine="0"/>
        <w:jc w:val="left"/>
      </w:pPr>
    </w:p>
    <w:p w:rsidR="007375B1" w:rsidRDefault="007375B1" w:rsidP="007375B1">
      <w:pPr>
        <w:pStyle w:val="af"/>
        <w:ind w:left="0" w:firstLine="0"/>
        <w:jc w:val="left"/>
        <w:rPr>
          <w:i/>
        </w:rPr>
      </w:pPr>
      <w:r>
        <w:rPr>
          <w:i/>
        </w:rPr>
        <w:t>Сезонность описывается следующим образом:</w:t>
      </w:r>
    </w:p>
    <w:p w:rsidR="007375B1" w:rsidRDefault="007375B1" w:rsidP="007375B1">
      <w:pPr>
        <w:pStyle w:val="af"/>
        <w:ind w:left="0" w:firstLine="0"/>
        <w:jc w:val="left"/>
      </w:pPr>
      <w:r>
        <w:t xml:space="preserve">Взаимодействие между любыми двумя точками в момент времени </w:t>
      </w:r>
      <w:r>
        <w:rPr>
          <w:lang w:val="en-US"/>
        </w:rPr>
        <w:t>I</w:t>
      </w:r>
      <w:r w:rsidRPr="007375B1">
        <w:t xml:space="preserve"> </w:t>
      </w:r>
      <w:r>
        <w:t xml:space="preserve">и в момент   времени </w:t>
      </w:r>
      <w:r>
        <w:rPr>
          <w:lang w:val="en-US"/>
        </w:rPr>
        <w:t>J</w:t>
      </w:r>
      <w:r>
        <w:t xml:space="preserve">.   </w:t>
      </w:r>
      <w:r>
        <w:rPr>
          <w:b/>
          <w:lang w:val="en-US"/>
        </w:rPr>
        <w:t>Season</w:t>
      </w:r>
      <w:r>
        <w:t>(</w:t>
      </w:r>
      <w:r>
        <w:rPr>
          <w:lang w:val="en-US"/>
        </w:rPr>
        <w:t>P</w:t>
      </w:r>
      <w:r>
        <w:t xml:space="preserve">)  ~  </w:t>
      </w:r>
      <w:r>
        <w:rPr>
          <w:lang w:val="en-US"/>
        </w:rPr>
        <w:t>exp</w:t>
      </w:r>
      <w:r>
        <w:t xml:space="preserve"> (- 2  * </w:t>
      </w:r>
      <w:r>
        <w:rPr>
          <w:lang w:val="en-US"/>
        </w:rPr>
        <w:t>sin</w:t>
      </w:r>
      <w:r w:rsidRPr="007375B1">
        <w:t xml:space="preserve"> </w:t>
      </w:r>
      <w:r>
        <w:t xml:space="preserve">[ </w:t>
      </w:r>
      <w:r>
        <w:rPr>
          <w:lang w:val="en-US"/>
        </w:rPr>
        <w:t>pi</w:t>
      </w:r>
      <w:r>
        <w:t xml:space="preserve"> * |</w:t>
      </w:r>
      <w:r>
        <w:rPr>
          <w:lang w:val="en-US"/>
        </w:rPr>
        <w:t>x</w:t>
      </w:r>
      <w:r w:rsidRPr="007375B1">
        <w:t xml:space="preserve"> </w:t>
      </w:r>
      <w:r>
        <w:t xml:space="preserve">– </w:t>
      </w:r>
      <w:r>
        <w:rPr>
          <w:lang w:val="en-US"/>
        </w:rPr>
        <w:t>y</w:t>
      </w:r>
      <w:r>
        <w:t xml:space="preserve">| / </w:t>
      </w:r>
      <w:r>
        <w:rPr>
          <w:lang w:val="en-US"/>
        </w:rPr>
        <w:t>P</w:t>
      </w:r>
      <w:r>
        <w:t xml:space="preserve">]**2  )  ), где </w:t>
      </w:r>
      <w:r>
        <w:rPr>
          <w:lang w:val="en-US"/>
        </w:rPr>
        <w:t>P</w:t>
      </w:r>
      <w:r w:rsidRPr="007375B1">
        <w:t xml:space="preserve">  </w:t>
      </w:r>
      <w:r>
        <w:t xml:space="preserve">- период. </w:t>
      </w:r>
      <w:r>
        <w:rPr>
          <w:lang w:val="en-US"/>
        </w:rPr>
        <w:t>P</w:t>
      </w:r>
      <w:r>
        <w:t>=365 дней.</w:t>
      </w: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 xml:space="preserve">На первом шаге мы оцениваем тренд. Составляем ядерную матрицу  </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 xml:space="preserve">Где матрица   </w:t>
      </w:r>
      <w:r w:rsidRPr="007375B1">
        <w:rPr>
          <w:rFonts w:eastAsia="Times New Roman" w:cs="Times New Roman"/>
          <w:sz w:val="24"/>
          <w:szCs w:val="24"/>
          <w:lang w:val="en-US" w:eastAsia="ru-RU"/>
        </w:rPr>
        <w:t>K</w:t>
      </w:r>
      <w:r w:rsidRPr="007375B1">
        <w:rPr>
          <w:rFonts w:eastAsia="Times New Roman" w:cs="Times New Roman"/>
          <w:sz w:val="24"/>
          <w:szCs w:val="24"/>
          <w:lang w:eastAsia="ru-RU"/>
        </w:rPr>
        <w:t xml:space="preserve">i , j    = </w:t>
      </w:r>
      <w:r w:rsidRPr="007375B1">
        <w:rPr>
          <w:rFonts w:eastAsia="Times New Roman" w:cs="Times New Roman"/>
          <w:b/>
          <w:sz w:val="24"/>
          <w:szCs w:val="24"/>
          <w:lang w:val="en-US" w:eastAsia="ru-RU"/>
        </w:rPr>
        <w:t>Trend</w:t>
      </w:r>
      <w:r w:rsidRPr="007375B1">
        <w:rPr>
          <w:rFonts w:eastAsia="Times New Roman" w:cs="Times New Roman"/>
          <w:sz w:val="24"/>
          <w:szCs w:val="24"/>
          <w:lang w:eastAsia="ru-RU"/>
        </w:rPr>
        <w:t xml:space="preserve"> (момент времени </w:t>
      </w:r>
      <w:r w:rsidRPr="007375B1">
        <w:rPr>
          <w:rFonts w:eastAsia="Times New Roman" w:cs="Times New Roman"/>
          <w:sz w:val="24"/>
          <w:szCs w:val="24"/>
          <w:lang w:val="en-US" w:eastAsia="ru-RU"/>
        </w:rPr>
        <w:t>i</w:t>
      </w:r>
      <w:r w:rsidRPr="007375B1">
        <w:rPr>
          <w:rFonts w:eastAsia="Times New Roman" w:cs="Times New Roman"/>
          <w:sz w:val="24"/>
          <w:szCs w:val="24"/>
          <w:lang w:eastAsia="ru-RU"/>
        </w:rPr>
        <w:t xml:space="preserve">, момент времени </w:t>
      </w:r>
      <w:r w:rsidRPr="007375B1">
        <w:rPr>
          <w:rFonts w:eastAsia="Times New Roman" w:cs="Times New Roman"/>
          <w:sz w:val="24"/>
          <w:szCs w:val="24"/>
          <w:lang w:val="en-US" w:eastAsia="ru-RU"/>
        </w:rPr>
        <w:t>j</w:t>
      </w:r>
      <w:r w:rsidRPr="007375B1">
        <w:rPr>
          <w:rFonts w:eastAsia="Times New Roman" w:cs="Times New Roman"/>
          <w:sz w:val="24"/>
          <w:szCs w:val="24"/>
          <w:lang w:eastAsia="ru-RU"/>
        </w:rPr>
        <w:t xml:space="preserve">) , где </w:t>
      </w:r>
      <w:r w:rsidRPr="007375B1">
        <w:rPr>
          <w:rFonts w:eastAsia="Times New Roman" w:cs="Times New Roman"/>
          <w:sz w:val="24"/>
          <w:szCs w:val="24"/>
          <w:lang w:val="en-US" w:eastAsia="ru-RU"/>
        </w:rPr>
        <w:t>i</w:t>
      </w:r>
      <w:r w:rsidRPr="007375B1">
        <w:rPr>
          <w:rFonts w:eastAsia="Times New Roman" w:cs="Times New Roman"/>
          <w:sz w:val="24"/>
          <w:szCs w:val="24"/>
          <w:lang w:eastAsia="ru-RU"/>
        </w:rPr>
        <w:t xml:space="preserve"> = 1: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+ 365),  </w:t>
      </w:r>
      <w:r w:rsidRPr="007375B1">
        <w:rPr>
          <w:rFonts w:eastAsia="Times New Roman" w:cs="Times New Roman"/>
          <w:sz w:val="24"/>
          <w:szCs w:val="24"/>
          <w:lang w:val="en-US" w:eastAsia="ru-RU"/>
        </w:rPr>
        <w:t>j</w:t>
      </w:r>
      <w:r w:rsidRPr="007375B1">
        <w:rPr>
          <w:rFonts w:eastAsia="Times New Roman" w:cs="Times New Roman"/>
          <w:sz w:val="24"/>
          <w:szCs w:val="24"/>
          <w:lang w:eastAsia="ru-RU"/>
        </w:rPr>
        <w:t xml:space="preserve"> = 1: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+ 365) .</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 xml:space="preserve">К диагональным элементам ядерной матрицы </w:t>
      </w:r>
      <w:r w:rsidRPr="007375B1">
        <w:rPr>
          <w:rFonts w:eastAsia="Times New Roman" w:cs="Times New Roman"/>
          <w:b/>
          <w:sz w:val="24"/>
          <w:szCs w:val="24"/>
          <w:lang w:eastAsia="ru-RU"/>
        </w:rPr>
        <w:t xml:space="preserve">К  </w:t>
      </w:r>
      <w:r w:rsidRPr="007375B1">
        <w:rPr>
          <w:rFonts w:eastAsia="Times New Roman" w:cs="Times New Roman"/>
          <w:sz w:val="24"/>
          <w:szCs w:val="24"/>
          <w:lang w:eastAsia="ru-RU"/>
        </w:rPr>
        <w:t xml:space="preserve">добавляем число 0.1 (эвристическая величина) для того, чтобы матрица была всегда положительно определенной. </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 xml:space="preserve">Для обучения модели мы используем срез матрицы </w:t>
      </w:r>
      <w:r w:rsidRPr="007375B1">
        <w:rPr>
          <w:rFonts w:eastAsia="Times New Roman" w:cs="Times New Roman"/>
          <w:sz w:val="24"/>
          <w:szCs w:val="24"/>
          <w:lang w:val="en-US" w:eastAsia="ru-RU"/>
        </w:rPr>
        <w:t>K</w:t>
      </w:r>
      <w:r w:rsidRPr="007375B1">
        <w:rPr>
          <w:rFonts w:eastAsia="Times New Roman" w:cs="Times New Roman"/>
          <w:sz w:val="24"/>
          <w:szCs w:val="24"/>
          <w:lang w:eastAsia="ru-RU"/>
        </w:rPr>
        <w:t>[1:</w:t>
      </w:r>
      <w:r w:rsidRPr="007375B1">
        <w:rPr>
          <w:rFonts w:eastAsia="Times New Roman" w:cs="Times New Roman"/>
          <w:sz w:val="24"/>
          <w:szCs w:val="24"/>
          <w:lang w:val="en-US" w:eastAsia="ru-RU"/>
        </w:rPr>
        <w:t>H</w:t>
      </w:r>
      <w:r w:rsidRPr="007375B1">
        <w:rPr>
          <w:rFonts w:eastAsia="Times New Roman" w:cs="Times New Roman"/>
          <w:sz w:val="24"/>
          <w:szCs w:val="24"/>
          <w:lang w:eastAsia="ru-RU"/>
        </w:rPr>
        <w:t>, 1:</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 Модель строится в языке </w:t>
      </w:r>
      <w:r w:rsidRPr="007375B1">
        <w:rPr>
          <w:rFonts w:eastAsia="Times New Roman" w:cs="Times New Roman"/>
          <w:sz w:val="24"/>
          <w:szCs w:val="24"/>
          <w:lang w:val="en-US" w:eastAsia="ru-RU"/>
        </w:rPr>
        <w:t>R</w:t>
      </w:r>
      <w:r w:rsidRPr="007375B1">
        <w:rPr>
          <w:rFonts w:eastAsia="Times New Roman" w:cs="Times New Roman"/>
          <w:sz w:val="24"/>
          <w:szCs w:val="24"/>
          <w:lang w:eastAsia="ru-RU"/>
        </w:rPr>
        <w:t xml:space="preserve"> при помощи функции</w:t>
      </w:r>
      <w:r w:rsidRPr="007375B1">
        <w:rPr>
          <w:rFonts w:eastAsia="Times New Roman" w:cs="Times New Roman"/>
          <w:b/>
          <w:sz w:val="24"/>
          <w:szCs w:val="24"/>
          <w:lang w:eastAsia="ru-RU"/>
        </w:rPr>
        <w:t xml:space="preserve"> kqr</w:t>
      </w:r>
      <w:r w:rsidRPr="007375B1">
        <w:rPr>
          <w:rFonts w:eastAsia="Times New Roman" w:cs="Times New Roman"/>
          <w:sz w:val="24"/>
          <w:szCs w:val="24"/>
          <w:lang w:eastAsia="ru-RU"/>
        </w:rPr>
        <w:t>(</w:t>
      </w:r>
      <w:r w:rsidRPr="007375B1">
        <w:rPr>
          <w:rFonts w:eastAsia="Times New Roman" w:cs="Times New Roman"/>
          <w:sz w:val="24"/>
          <w:szCs w:val="24"/>
          <w:lang w:val="en-US" w:eastAsia="ru-RU"/>
        </w:rPr>
        <w:t>K</w:t>
      </w:r>
      <w:r w:rsidRPr="007375B1">
        <w:rPr>
          <w:rFonts w:eastAsia="Times New Roman" w:cs="Times New Roman"/>
          <w:sz w:val="24"/>
          <w:szCs w:val="24"/>
          <w:lang w:eastAsia="ru-RU"/>
        </w:rPr>
        <w:t>[1:</w:t>
      </w:r>
      <w:r w:rsidRPr="007375B1">
        <w:rPr>
          <w:rFonts w:eastAsia="Times New Roman" w:cs="Times New Roman"/>
          <w:sz w:val="24"/>
          <w:szCs w:val="24"/>
          <w:lang w:val="en-US" w:eastAsia="ru-RU"/>
        </w:rPr>
        <w:t>H</w:t>
      </w:r>
      <w:r w:rsidRPr="007375B1">
        <w:rPr>
          <w:rFonts w:eastAsia="Times New Roman" w:cs="Times New Roman"/>
          <w:sz w:val="24"/>
          <w:szCs w:val="24"/>
          <w:lang w:eastAsia="ru-RU"/>
        </w:rPr>
        <w:t>,1:</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w:t>
      </w:r>
      <w:r w:rsidRPr="007375B1">
        <w:rPr>
          <w:rFonts w:eastAsia="Times New Roman" w:cs="Times New Roman"/>
          <w:sz w:val="24"/>
          <w:szCs w:val="24"/>
          <w:lang w:val="en-US" w:eastAsia="ru-RU"/>
        </w:rPr>
        <w:t>y</w:t>
      </w:r>
      <w:r w:rsidRPr="007375B1">
        <w:rPr>
          <w:rFonts w:eastAsia="Times New Roman" w:cs="Times New Roman"/>
          <w:sz w:val="24"/>
          <w:szCs w:val="24"/>
          <w:lang w:eastAsia="ru-RU"/>
        </w:rPr>
        <w:t xml:space="preserve">[остатки за последние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дней])   из пакета (</w:t>
      </w:r>
      <w:r w:rsidRPr="007375B1">
        <w:rPr>
          <w:rFonts w:eastAsia="Times New Roman" w:cs="Times New Roman"/>
          <w:b/>
          <w:sz w:val="24"/>
          <w:szCs w:val="24"/>
          <w:u w:val="single"/>
          <w:lang w:val="en-US" w:eastAsia="ru-RU"/>
        </w:rPr>
        <w:t>kernlab</w:t>
      </w:r>
      <w:r w:rsidRPr="007375B1">
        <w:rPr>
          <w:rFonts w:eastAsia="Times New Roman" w:cs="Times New Roman"/>
          <w:sz w:val="24"/>
          <w:szCs w:val="24"/>
          <w:lang w:eastAsia="ru-RU"/>
        </w:rPr>
        <w:t>)</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 xml:space="preserve">Для прогноза модели на 365 используем срез </w:t>
      </w:r>
      <w:r w:rsidRPr="007375B1">
        <w:rPr>
          <w:rFonts w:eastAsia="Times New Roman" w:cs="Times New Roman"/>
          <w:sz w:val="24"/>
          <w:szCs w:val="24"/>
          <w:lang w:val="en-US" w:eastAsia="ru-RU"/>
        </w:rPr>
        <w:t>K</w:t>
      </w:r>
      <w:r w:rsidRPr="007375B1">
        <w:rPr>
          <w:rFonts w:eastAsia="Times New Roman" w:cs="Times New Roman"/>
          <w:sz w:val="24"/>
          <w:szCs w:val="24"/>
          <w:lang w:eastAsia="ru-RU"/>
        </w:rPr>
        <w:t>[(</w:t>
      </w:r>
      <w:r w:rsidRPr="007375B1">
        <w:rPr>
          <w:rFonts w:eastAsia="Times New Roman" w:cs="Times New Roman"/>
          <w:sz w:val="24"/>
          <w:szCs w:val="24"/>
          <w:lang w:val="en-US" w:eastAsia="ru-RU"/>
        </w:rPr>
        <w:t>H</w:t>
      </w:r>
      <w:r w:rsidRPr="007375B1">
        <w:rPr>
          <w:rFonts w:eastAsia="Times New Roman" w:cs="Times New Roman"/>
          <w:sz w:val="24"/>
          <w:szCs w:val="24"/>
          <w:lang w:eastAsia="ru-RU"/>
        </w:rPr>
        <w:t>+1) :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+365), 1 :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(матрица взаимодействия наблюдаемой истории с ненаблюдаемым будущим) и метод </w:t>
      </w:r>
      <w:r w:rsidRPr="007375B1">
        <w:rPr>
          <w:rFonts w:eastAsia="Times New Roman" w:cs="Times New Roman"/>
          <w:b/>
          <w:sz w:val="24"/>
          <w:szCs w:val="24"/>
          <w:lang w:val="en-US" w:eastAsia="ru-RU"/>
        </w:rPr>
        <w:t>predict</w:t>
      </w:r>
      <w:r w:rsidRPr="007375B1">
        <w:rPr>
          <w:rFonts w:eastAsia="Times New Roman" w:cs="Times New Roman"/>
          <w:sz w:val="24"/>
          <w:szCs w:val="24"/>
          <w:lang w:eastAsia="ru-RU"/>
        </w:rPr>
        <w:t xml:space="preserve"> из библиотеки </w:t>
      </w:r>
      <w:r w:rsidRPr="007375B1">
        <w:rPr>
          <w:rFonts w:eastAsia="Times New Roman" w:cs="Times New Roman"/>
          <w:b/>
          <w:sz w:val="24"/>
          <w:szCs w:val="24"/>
          <w:lang w:val="en-US" w:eastAsia="ru-RU"/>
        </w:rPr>
        <w:t>kernlab</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Таким образом мы получим модель тренда.</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b/>
          <w:sz w:val="24"/>
          <w:szCs w:val="24"/>
          <w:lang w:eastAsia="ru-RU"/>
        </w:rPr>
      </w:pPr>
      <w:r w:rsidRPr="007375B1">
        <w:rPr>
          <w:rFonts w:eastAsia="Times New Roman" w:cs="Times New Roman"/>
          <w:sz w:val="24"/>
          <w:szCs w:val="24"/>
          <w:lang w:eastAsia="ru-RU"/>
        </w:rPr>
        <w:t xml:space="preserve">Далее из наблюдаемых величин вычитаем модельные величины тренда. И на полученные ошибки прогоняем такую же регрессию, как выше, где вместо матрицы </w:t>
      </w:r>
      <w:r w:rsidRPr="007375B1">
        <w:rPr>
          <w:rFonts w:eastAsia="Times New Roman" w:cs="Times New Roman"/>
          <w:b/>
          <w:sz w:val="24"/>
          <w:szCs w:val="24"/>
          <w:lang w:val="en-US" w:eastAsia="ru-RU"/>
        </w:rPr>
        <w:t>Trend</w:t>
      </w:r>
      <w:r w:rsidRPr="007375B1">
        <w:rPr>
          <w:rFonts w:eastAsia="Times New Roman" w:cs="Times New Roman"/>
          <w:b/>
          <w:sz w:val="24"/>
          <w:szCs w:val="24"/>
          <w:lang w:eastAsia="ru-RU"/>
        </w:rPr>
        <w:t xml:space="preserve"> будет матрица </w:t>
      </w:r>
      <w:r w:rsidRPr="007375B1">
        <w:rPr>
          <w:rFonts w:eastAsia="Times New Roman" w:cs="Times New Roman"/>
          <w:b/>
          <w:sz w:val="24"/>
          <w:szCs w:val="24"/>
          <w:lang w:val="en-US" w:eastAsia="ru-RU"/>
        </w:rPr>
        <w:t>Season</w:t>
      </w:r>
      <w:r w:rsidRPr="007375B1">
        <w:rPr>
          <w:rFonts w:eastAsia="Times New Roman" w:cs="Times New Roman"/>
          <w:b/>
          <w:sz w:val="24"/>
          <w:szCs w:val="24"/>
          <w:lang w:eastAsia="ru-RU"/>
        </w:rPr>
        <w:t>.</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lastRenderedPageBreak/>
        <w:t xml:space="preserve">Итоговым прогнозом ряда будет сумма прогнозов двух регрессий (модель тренда + модель сезонности) </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eastAsia="ru-RU"/>
        </w:rPr>
        <w:t>Таким образом стабильная часть :</w:t>
      </w:r>
    </w:p>
    <w:p w:rsidR="007375B1" w:rsidRPr="007375B1" w:rsidRDefault="007375B1" w:rsidP="007375B1">
      <w:pPr>
        <w:spacing w:after="0" w:line="240" w:lineRule="auto"/>
        <w:rPr>
          <w:rFonts w:eastAsia="Times New Roman" w:cs="Times New Roman"/>
          <w:sz w:val="24"/>
          <w:szCs w:val="24"/>
          <w:lang w:eastAsia="ru-RU"/>
        </w:rPr>
      </w:pPr>
    </w:p>
    <w:p w:rsidR="007375B1" w:rsidRPr="007375B1" w:rsidRDefault="007375B1" w:rsidP="007375B1">
      <w:pPr>
        <w:spacing w:after="0" w:line="240" w:lineRule="auto"/>
        <w:rPr>
          <w:rFonts w:eastAsia="Times New Roman" w:cs="Times New Roman"/>
          <w:sz w:val="24"/>
          <w:szCs w:val="24"/>
          <w:lang w:eastAsia="ru-RU"/>
        </w:rPr>
      </w:pPr>
      <w:r w:rsidRPr="007375B1">
        <w:rPr>
          <w:rFonts w:eastAsia="Times New Roman" w:cs="Times New Roman"/>
          <w:sz w:val="24"/>
          <w:szCs w:val="24"/>
          <w:lang w:val="en-US" w:eastAsia="ru-RU"/>
        </w:rPr>
        <w:t>C</w:t>
      </w:r>
      <w:r w:rsidRPr="007375B1">
        <w:rPr>
          <w:rFonts w:eastAsia="Times New Roman" w:cs="Times New Roman"/>
          <w:sz w:val="24"/>
          <w:szCs w:val="24"/>
          <w:lang w:eastAsia="ru-RU"/>
        </w:rPr>
        <w:t xml:space="preserve">табильная часть на горизонте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на дату </w:t>
      </w:r>
      <w:r w:rsidRPr="007375B1">
        <w:rPr>
          <w:rFonts w:eastAsia="Times New Roman" w:cs="Times New Roman"/>
          <w:sz w:val="24"/>
          <w:szCs w:val="24"/>
          <w:lang w:val="en-US" w:eastAsia="ru-RU"/>
        </w:rPr>
        <w:t>T</w:t>
      </w:r>
      <w:r w:rsidRPr="007375B1">
        <w:rPr>
          <w:rFonts w:eastAsia="Times New Roman" w:cs="Times New Roman"/>
          <w:sz w:val="24"/>
          <w:szCs w:val="24"/>
          <w:lang w:eastAsia="ru-RU"/>
        </w:rPr>
        <w:t xml:space="preserve"> = </w:t>
      </w:r>
      <w:r w:rsidRPr="007375B1">
        <w:rPr>
          <w:rFonts w:eastAsia="Times New Roman" w:cs="Times New Roman"/>
          <w:sz w:val="24"/>
          <w:szCs w:val="24"/>
          <w:lang w:val="en-US" w:eastAsia="ru-RU"/>
        </w:rPr>
        <w:t>min</w:t>
      </w:r>
      <w:r w:rsidRPr="007375B1">
        <w:rPr>
          <w:rFonts w:eastAsia="Times New Roman" w:cs="Times New Roman"/>
          <w:sz w:val="24"/>
          <w:szCs w:val="24"/>
          <w:lang w:eastAsia="ru-RU"/>
        </w:rPr>
        <w:t xml:space="preserve"> (прогноз квантильной регрессии на дату </w:t>
      </w:r>
      <w:r w:rsidRPr="007375B1">
        <w:rPr>
          <w:rFonts w:eastAsia="Times New Roman" w:cs="Times New Roman"/>
          <w:sz w:val="24"/>
          <w:szCs w:val="24"/>
          <w:lang w:val="en-US" w:eastAsia="ru-RU"/>
        </w:rPr>
        <w:t>T</w:t>
      </w:r>
      <w:r w:rsidRPr="007375B1">
        <w:rPr>
          <w:rFonts w:eastAsia="Times New Roman" w:cs="Times New Roman"/>
          <w:sz w:val="24"/>
          <w:szCs w:val="24"/>
          <w:lang w:eastAsia="ru-RU"/>
        </w:rPr>
        <w:t xml:space="preserve"> на </w:t>
      </w:r>
      <w:r w:rsidRPr="007375B1">
        <w:rPr>
          <w:rFonts w:eastAsia="Times New Roman" w:cs="Times New Roman"/>
          <w:sz w:val="24"/>
          <w:szCs w:val="24"/>
          <w:lang w:val="en-US" w:eastAsia="ru-RU"/>
        </w:rPr>
        <w:t>h</w:t>
      </w:r>
      <w:r w:rsidRPr="007375B1">
        <w:rPr>
          <w:rFonts w:eastAsia="Times New Roman" w:cs="Times New Roman"/>
          <w:sz w:val="24"/>
          <w:szCs w:val="24"/>
          <w:lang w:eastAsia="ru-RU"/>
        </w:rPr>
        <w:t xml:space="preserve"> дней вперед) </w:t>
      </w:r>
    </w:p>
    <w:p w:rsidR="007375B1" w:rsidRDefault="007375B1" w:rsidP="007375B1">
      <w:pPr>
        <w:pStyle w:val="af"/>
        <w:ind w:left="0" w:firstLine="0"/>
        <w:jc w:val="left"/>
      </w:pPr>
    </w:p>
    <w:p w:rsidR="007375B1" w:rsidRDefault="007375B1" w:rsidP="007375B1">
      <w:pPr>
        <w:pStyle w:val="af"/>
        <w:ind w:left="567" w:firstLine="0"/>
      </w:pPr>
    </w:p>
    <w:p w:rsidR="001934AC" w:rsidRPr="00C854CB" w:rsidRDefault="001934AC" w:rsidP="001934AC">
      <w:bookmarkStart w:id="0" w:name="_GoBack"/>
      <w:bookmarkEnd w:id="0"/>
    </w:p>
    <w:p w:rsidR="001934AC" w:rsidRPr="00DF2430" w:rsidRDefault="001934AC" w:rsidP="001934AC"/>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1934AC" w:rsidRDefault="001934AC" w:rsidP="001934AC">
      <w:pPr>
        <w:rPr>
          <w:rFonts w:cs="Times New Roman"/>
        </w:rPr>
      </w:pPr>
    </w:p>
    <w:p w:rsidR="007E404F" w:rsidRDefault="00AA5C08">
      <w:r>
        <w:t xml:space="preserve"> </w:t>
      </w:r>
    </w:p>
    <w:sectPr w:rsidR="007E404F" w:rsidSect="00CD0571">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E1A" w:rsidRDefault="00187E1A">
      <w:pPr>
        <w:spacing w:after="0" w:line="240" w:lineRule="auto"/>
      </w:pPr>
      <w:r>
        <w:separator/>
      </w:r>
    </w:p>
  </w:endnote>
  <w:endnote w:type="continuationSeparator" w:id="0">
    <w:p w:rsidR="00187E1A" w:rsidRDefault="0018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571" w:rsidRPr="00FD3AEF" w:rsidRDefault="00CD0571" w:rsidP="00CD0571">
    <w:pPr>
      <w:pStyle w:val="ClientNameCrossRef"/>
      <w:ind w:left="-1080"/>
      <w:jc w:val="right"/>
      <w:rPr>
        <w:lang w:val="en-US"/>
      </w:rPr>
    </w:pPr>
    <w:r w:rsidRPr="00FD3AEF">
      <w:rPr>
        <w:lang w:val="en-US"/>
      </w:rPr>
      <w:t>Oliver Wyman</w:t>
    </w:r>
  </w:p>
  <w:p w:rsidR="00CD0571" w:rsidRPr="00FD3AEF" w:rsidRDefault="00CD0571" w:rsidP="00CD0571">
    <w:pPr>
      <w:pStyle w:val="DocNum"/>
      <w:jc w:val="right"/>
      <w:rPr>
        <w:rFonts w:ascii="Times New Roman" w:hAnsi="Times New Roman"/>
        <w:sz w:val="20"/>
      </w:rPr>
    </w:pPr>
    <w:r>
      <w:fldChar w:fldCharType="begin"/>
    </w:r>
    <w:r>
      <w:instrText xml:space="preserve"> DOCVARIABLE "DocNum"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571" w:rsidRPr="006D0E71" w:rsidRDefault="00CA7F96">
    <w:pPr>
      <w:pStyle w:val="ac"/>
      <w:jc w:val="right"/>
      <w:rPr>
        <w:sz w:val="20"/>
      </w:rPr>
    </w:pPr>
    <w:r>
      <w:rPr>
        <w:noProof/>
        <w:sz w:val="20"/>
        <w:lang w:val="ru-RU" w:eastAsia="ru-RU"/>
      </w:rPr>
      <w:drawing>
        <wp:inline distT="0" distB="0" distL="0" distR="0">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link="rId1"/>
                  <a:stretch>
                    <a:fillRect/>
                  </a:stretch>
                </pic:blipFill>
                <pic:spPr>
                  <a:xfrm>
                    <a:off x="0" y="0"/>
                    <a:ext cx="9526" cy="9526"/>
                  </a:xfrm>
                  <a:prstGeom prst="rect">
                    <a:avLst/>
                  </a:prstGeom>
                </pic:spPr>
              </pic:pic>
            </a:graphicData>
          </a:graphic>
        </wp:inline>
      </w:drawing>
    </w:r>
    <w:r w:rsidR="00CD0571" w:rsidRPr="006D0E71">
      <w:rPr>
        <w:sz w:val="20"/>
      </w:rPr>
      <w:fldChar w:fldCharType="begin"/>
    </w:r>
    <w:r w:rsidR="00CD0571" w:rsidRPr="006D0E71">
      <w:rPr>
        <w:sz w:val="20"/>
      </w:rPr>
      <w:instrText xml:space="preserve"> PAGE   \* MERGEFORMAT </w:instrText>
    </w:r>
    <w:r w:rsidR="00CD0571" w:rsidRPr="006D0E71">
      <w:rPr>
        <w:sz w:val="20"/>
      </w:rPr>
      <w:fldChar w:fldCharType="separate"/>
    </w:r>
    <w:r>
      <w:rPr>
        <w:noProof/>
        <w:sz w:val="20"/>
      </w:rPr>
      <w:t>2</w:t>
    </w:r>
    <w:r w:rsidR="00CD0571" w:rsidRPr="006D0E71">
      <w:rPr>
        <w:noProof/>
        <w:sz w:val="20"/>
      </w:rPr>
      <w:fldChar w:fldCharType="end"/>
    </w:r>
  </w:p>
  <w:p w:rsidR="00CD0571" w:rsidRPr="00FD3AEF" w:rsidRDefault="00CD0571" w:rsidP="00CD0571">
    <w:pPr>
      <w:pStyle w:val="DocNum"/>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E3" w:rsidRDefault="00717FE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E1A" w:rsidRDefault="00187E1A">
      <w:pPr>
        <w:spacing w:after="0" w:line="240" w:lineRule="auto"/>
      </w:pPr>
      <w:r>
        <w:separator/>
      </w:r>
    </w:p>
  </w:footnote>
  <w:footnote w:type="continuationSeparator" w:id="0">
    <w:p w:rsidR="00187E1A" w:rsidRDefault="00187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E3" w:rsidRDefault="00717FE3">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E3" w:rsidRDefault="00717FE3">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FE3" w:rsidRDefault="00717FE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337"/>
    <w:multiLevelType w:val="hybridMultilevel"/>
    <w:tmpl w:val="1CE0243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89F7216"/>
    <w:multiLevelType w:val="hybridMultilevel"/>
    <w:tmpl w:val="2C6482F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54F389C"/>
    <w:multiLevelType w:val="hybridMultilevel"/>
    <w:tmpl w:val="40A461B4"/>
    <w:lvl w:ilvl="0" w:tplc="A42CDC70">
      <w:start w:val="1"/>
      <w:numFmt w:val="decimal"/>
      <w:lvlText w:val="Приложение %1."/>
      <w:lvlJc w:val="left"/>
      <w:pPr>
        <w:ind w:left="643"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31374D"/>
    <w:multiLevelType w:val="multilevel"/>
    <w:tmpl w:val="4586949C"/>
    <w:lvl w:ilvl="0">
      <w:start w:val="1"/>
      <w:numFmt w:val="decimal"/>
      <w:pStyle w:val="1"/>
      <w:lvlText w:val="%1."/>
      <w:lvlJc w:val="left"/>
      <w:pPr>
        <w:ind w:left="360" w:hanging="360"/>
      </w:pPr>
    </w:lvl>
    <w:lvl w:ilvl="1">
      <w:start w:val="1"/>
      <w:numFmt w:val="decimal"/>
      <w:pStyle w:val="2"/>
      <w:lvlText w:val="%1.%2."/>
      <w:lvlJc w:val="left"/>
      <w:pPr>
        <w:ind w:left="716" w:hanging="432"/>
      </w:pPr>
      <w:rPr>
        <w:b w:val="0"/>
        <w:color w:val="auto"/>
        <w:sz w:val="24"/>
        <w:u w:val="single"/>
      </w:rPr>
    </w:lvl>
    <w:lvl w:ilvl="2">
      <w:start w:val="1"/>
      <w:numFmt w:val="decimal"/>
      <w:pStyle w:val="3"/>
      <w:lvlText w:val="%1.%2.%3."/>
      <w:lvlJc w:val="left"/>
      <w:pPr>
        <w:ind w:left="1639" w:hanging="504"/>
      </w:pPr>
      <w:rPr>
        <w:rFonts w:ascii="Times New Roman" w:hAnsi="Times New Roman" w:cs="Times New Roman" w:hint="default"/>
        <w:b w:val="0"/>
        <w:i w:val="0"/>
        <w:sz w:val="22"/>
        <w:szCs w:val="22"/>
        <w:vertAlign w:val="baseline"/>
      </w:rPr>
    </w:lvl>
    <w:lvl w:ilvl="3">
      <w:start w:val="1"/>
      <w:numFmt w:val="decimal"/>
      <w:lvlText w:val="%1.%2.%3.%4."/>
      <w:lvlJc w:val="left"/>
      <w:pPr>
        <w:ind w:left="1728" w:hanging="648"/>
      </w:pPr>
    </w:lvl>
    <w:lvl w:ilvl="4">
      <w:start w:val="1"/>
      <w:numFmt w:val="decimal"/>
      <w:pStyle w:val="Heading11"/>
      <w:lvlText w:val="%1.%2.%3.%4.%5."/>
      <w:lvlJc w:val="left"/>
      <w:pPr>
        <w:ind w:left="2232" w:hanging="792"/>
      </w:pPr>
    </w:lvl>
    <w:lvl w:ilvl="5">
      <w:start w:val="1"/>
      <w:numFmt w:val="bullet"/>
      <w:pStyle w:val="Heading10"/>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211AC"/>
    <w:multiLevelType w:val="hybridMultilevel"/>
    <w:tmpl w:val="465228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7F1F40"/>
    <w:multiLevelType w:val="hybridMultilevel"/>
    <w:tmpl w:val="C00C17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DB01C98"/>
    <w:multiLevelType w:val="multilevel"/>
    <w:tmpl w:val="03F4F05C"/>
    <w:lvl w:ilvl="0">
      <w:start w:val="1"/>
      <w:numFmt w:val="decimal"/>
      <w:lvlText w:val="%1."/>
      <w:lvlJc w:val="left"/>
      <w:pPr>
        <w:ind w:left="720" w:hanging="360"/>
      </w:pPr>
      <w:rPr>
        <w:rFonts w:cs="Times New Roman" w:hint="default"/>
      </w:rPr>
    </w:lvl>
    <w:lvl w:ilvl="1">
      <w:start w:val="1"/>
      <w:numFmt w:val="decimal"/>
      <w:lvlText w:val="%1.%2."/>
      <w:lvlJc w:val="left"/>
      <w:pPr>
        <w:ind w:left="1142" w:hanging="432"/>
      </w:pPr>
      <w:rPr>
        <w:rFonts w:cs="Times New Roman" w:hint="default"/>
        <w:i w:val="0"/>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num w:numId="1">
    <w:abstractNumId w:val="5"/>
  </w:num>
  <w:num w:numId="2">
    <w:abstractNumId w:val="2"/>
  </w:num>
  <w:num w:numId="3">
    <w:abstractNumId w:val="3"/>
  </w:num>
  <w:num w:numId="4">
    <w:abstractNumId w:val="3"/>
  </w:num>
  <w:num w:numId="5">
    <w:abstractNumId w:val="6"/>
  </w:num>
  <w:num w:numId="6">
    <w:abstractNumId w:val="0"/>
  </w:num>
  <w:num w:numId="7">
    <w:abstractNumId w:val="4"/>
  </w:num>
  <w:num w:numId="8">
    <w:abstractNumId w:val="1"/>
  </w:num>
  <w:num w:numId="9">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06"/>
    <w:rsid w:val="00000E6B"/>
    <w:rsid w:val="0003421A"/>
    <w:rsid w:val="00073950"/>
    <w:rsid w:val="00132662"/>
    <w:rsid w:val="001573A8"/>
    <w:rsid w:val="00187E1A"/>
    <w:rsid w:val="001934AC"/>
    <w:rsid w:val="001A7659"/>
    <w:rsid w:val="0020173E"/>
    <w:rsid w:val="0020749B"/>
    <w:rsid w:val="00241AE5"/>
    <w:rsid w:val="002B77AA"/>
    <w:rsid w:val="002F7DF7"/>
    <w:rsid w:val="0033028B"/>
    <w:rsid w:val="00370311"/>
    <w:rsid w:val="003B2256"/>
    <w:rsid w:val="00403AE5"/>
    <w:rsid w:val="0042336F"/>
    <w:rsid w:val="00425044"/>
    <w:rsid w:val="00475D1D"/>
    <w:rsid w:val="005462A9"/>
    <w:rsid w:val="005D4C76"/>
    <w:rsid w:val="005F7EC3"/>
    <w:rsid w:val="00600516"/>
    <w:rsid w:val="00690D3A"/>
    <w:rsid w:val="006C4DBB"/>
    <w:rsid w:val="006D7F79"/>
    <w:rsid w:val="006E71AF"/>
    <w:rsid w:val="007116CB"/>
    <w:rsid w:val="00717FE3"/>
    <w:rsid w:val="00730FBA"/>
    <w:rsid w:val="007375B1"/>
    <w:rsid w:val="0075334C"/>
    <w:rsid w:val="007D1FD4"/>
    <w:rsid w:val="007E404F"/>
    <w:rsid w:val="007F7E06"/>
    <w:rsid w:val="0080785F"/>
    <w:rsid w:val="00844412"/>
    <w:rsid w:val="008A67DE"/>
    <w:rsid w:val="008C1CF6"/>
    <w:rsid w:val="009547B8"/>
    <w:rsid w:val="00993790"/>
    <w:rsid w:val="00A122C2"/>
    <w:rsid w:val="00A22D4B"/>
    <w:rsid w:val="00A73B0D"/>
    <w:rsid w:val="00AA5C08"/>
    <w:rsid w:val="00BC6110"/>
    <w:rsid w:val="00CA7F96"/>
    <w:rsid w:val="00CD0571"/>
    <w:rsid w:val="00D306D5"/>
    <w:rsid w:val="00D570CF"/>
    <w:rsid w:val="00D743FF"/>
    <w:rsid w:val="00E147B5"/>
    <w:rsid w:val="00E93EC6"/>
    <w:rsid w:val="00EE5D41"/>
    <w:rsid w:val="00EF72F8"/>
    <w:rsid w:val="00F20765"/>
    <w:rsid w:val="00FD6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B090B"/>
  <w15:docId w15:val="{0EB7B856-96B9-4DE1-836C-7F270B1F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4AC"/>
    <w:rPr>
      <w:rFonts w:ascii="Times New Roman" w:hAnsi="Times New Roman"/>
    </w:rPr>
  </w:style>
  <w:style w:type="paragraph" w:styleId="1">
    <w:name w:val="heading 1"/>
    <w:basedOn w:val="a"/>
    <w:next w:val="a"/>
    <w:link w:val="10"/>
    <w:uiPriority w:val="99"/>
    <w:qFormat/>
    <w:rsid w:val="001934AC"/>
    <w:pPr>
      <w:keepNext/>
      <w:keepLines/>
      <w:pageBreakBefore/>
      <w:numPr>
        <w:numId w:val="3"/>
      </w:numPr>
      <w:spacing w:after="0" w:line="240" w:lineRule="auto"/>
      <w:jc w:val="both"/>
      <w:outlineLvl w:val="0"/>
    </w:pPr>
    <w:rPr>
      <w:rFonts w:eastAsiaTheme="majorEastAsia" w:cs="Times New Roman"/>
      <w:b/>
      <w:bCs/>
      <w:sz w:val="28"/>
      <w:szCs w:val="28"/>
    </w:rPr>
  </w:style>
  <w:style w:type="paragraph" w:styleId="20">
    <w:name w:val="heading 2"/>
    <w:basedOn w:val="a"/>
    <w:next w:val="a"/>
    <w:link w:val="21"/>
    <w:uiPriority w:val="9"/>
    <w:semiHidden/>
    <w:unhideWhenUsed/>
    <w:qFormat/>
    <w:rsid w:val="00193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20"/>
    <w:next w:val="a"/>
    <w:link w:val="30"/>
    <w:unhideWhenUsed/>
    <w:qFormat/>
    <w:rsid w:val="001934AC"/>
    <w:pPr>
      <w:numPr>
        <w:ilvl w:val="2"/>
        <w:numId w:val="3"/>
      </w:numPr>
      <w:spacing w:before="0" w:line="240" w:lineRule="auto"/>
      <w:jc w:val="both"/>
      <w:outlineLvl w:val="2"/>
    </w:pPr>
    <w:rPr>
      <w:rFonts w:ascii="Times New Roman" w:hAnsi="Times New Roman" w:cs="Times New Roman"/>
      <w:b w:val="0"/>
      <w:color w:val="auto"/>
      <w:sz w:val="22"/>
      <w:szCs w:val="28"/>
    </w:rPr>
  </w:style>
  <w:style w:type="paragraph" w:styleId="4">
    <w:name w:val="heading 4"/>
    <w:basedOn w:val="3"/>
    <w:next w:val="a0"/>
    <w:link w:val="40"/>
    <w:uiPriority w:val="9"/>
    <w:unhideWhenUsed/>
    <w:qFormat/>
    <w:rsid w:val="001934AC"/>
    <w:pPr>
      <w:numPr>
        <w:ilvl w:val="0"/>
        <w:numId w:val="0"/>
      </w:numPr>
      <w:ind w:left="1296" w:hanging="1296"/>
      <w:outlineLvl w:val="3"/>
    </w:pPr>
    <w:rPr>
      <w:rFonts w:cstheme="majorBidi"/>
      <w:b/>
      <w:iCs/>
      <w:sz w:val="24"/>
      <w:lang w:eastAsia="ja-JP"/>
    </w:rPr>
  </w:style>
  <w:style w:type="paragraph" w:styleId="5">
    <w:name w:val="heading 5"/>
    <w:basedOn w:val="a"/>
    <w:next w:val="a"/>
    <w:link w:val="50"/>
    <w:uiPriority w:val="9"/>
    <w:semiHidden/>
    <w:unhideWhenUsed/>
    <w:qFormat/>
    <w:rsid w:val="001934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1934AC"/>
    <w:rPr>
      <w:rFonts w:ascii="Times New Roman" w:eastAsiaTheme="majorEastAsia" w:hAnsi="Times New Roman" w:cs="Times New Roman"/>
      <w:b/>
      <w:bCs/>
      <w:sz w:val="28"/>
      <w:szCs w:val="28"/>
    </w:rPr>
  </w:style>
  <w:style w:type="character" w:customStyle="1" w:styleId="30">
    <w:name w:val="Заголовок 3 Знак"/>
    <w:basedOn w:val="a1"/>
    <w:link w:val="3"/>
    <w:rsid w:val="001934AC"/>
    <w:rPr>
      <w:rFonts w:ascii="Times New Roman" w:eastAsiaTheme="majorEastAsia" w:hAnsi="Times New Roman" w:cs="Times New Roman"/>
      <w:bCs/>
      <w:szCs w:val="28"/>
    </w:rPr>
  </w:style>
  <w:style w:type="character" w:customStyle="1" w:styleId="40">
    <w:name w:val="Заголовок 4 Знак"/>
    <w:basedOn w:val="a1"/>
    <w:link w:val="4"/>
    <w:uiPriority w:val="9"/>
    <w:rsid w:val="001934AC"/>
    <w:rPr>
      <w:rFonts w:ascii="Times New Roman" w:eastAsiaTheme="majorEastAsia" w:hAnsi="Times New Roman" w:cstheme="majorBidi"/>
      <w:b/>
      <w:bCs/>
      <w:iCs/>
      <w:sz w:val="24"/>
      <w:szCs w:val="28"/>
      <w:lang w:eastAsia="ja-JP"/>
    </w:rPr>
  </w:style>
  <w:style w:type="paragraph" w:styleId="a4">
    <w:name w:val="List Paragraph"/>
    <w:basedOn w:val="a"/>
    <w:link w:val="a5"/>
    <w:uiPriority w:val="34"/>
    <w:qFormat/>
    <w:rsid w:val="001934AC"/>
    <w:pPr>
      <w:ind w:left="720"/>
      <w:contextualSpacing/>
    </w:pPr>
  </w:style>
  <w:style w:type="paragraph" w:styleId="a6">
    <w:name w:val="Title"/>
    <w:basedOn w:val="a"/>
    <w:next w:val="a"/>
    <w:link w:val="a7"/>
    <w:qFormat/>
    <w:rsid w:val="001934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Заголовок Знак"/>
    <w:basedOn w:val="a1"/>
    <w:link w:val="a6"/>
    <w:rsid w:val="001934AC"/>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1934AC"/>
    <w:pPr>
      <w:spacing w:after="100"/>
    </w:pPr>
  </w:style>
  <w:style w:type="character" w:styleId="a8">
    <w:name w:val="Hyperlink"/>
    <w:basedOn w:val="a1"/>
    <w:uiPriority w:val="99"/>
    <w:unhideWhenUsed/>
    <w:rsid w:val="001934AC"/>
    <w:rPr>
      <w:color w:val="0000FF" w:themeColor="hyperlink"/>
      <w:u w:val="single"/>
    </w:rPr>
  </w:style>
  <w:style w:type="paragraph" w:styleId="a0">
    <w:name w:val="Body Text"/>
    <w:aliases w:val="Body"/>
    <w:basedOn w:val="a"/>
    <w:link w:val="a9"/>
    <w:qFormat/>
    <w:rsid w:val="001934AC"/>
    <w:pPr>
      <w:spacing w:after="120" w:line="240" w:lineRule="auto"/>
      <w:jc w:val="both"/>
    </w:pPr>
    <w:rPr>
      <w:rFonts w:eastAsiaTheme="minorEastAsia"/>
      <w:sz w:val="24"/>
      <w:szCs w:val="24"/>
      <w:lang w:eastAsia="ja-JP"/>
    </w:rPr>
  </w:style>
  <w:style w:type="character" w:customStyle="1" w:styleId="a9">
    <w:name w:val="Основной текст Знак"/>
    <w:aliases w:val="Body Знак"/>
    <w:basedOn w:val="a1"/>
    <w:link w:val="a0"/>
    <w:rsid w:val="001934AC"/>
    <w:rPr>
      <w:rFonts w:ascii="Times New Roman" w:eastAsiaTheme="minorEastAsia" w:hAnsi="Times New Roman"/>
      <w:sz w:val="24"/>
      <w:szCs w:val="24"/>
      <w:lang w:eastAsia="ja-JP"/>
    </w:rPr>
  </w:style>
  <w:style w:type="character" w:customStyle="1" w:styleId="a5">
    <w:name w:val="Абзац списка Знак"/>
    <w:basedOn w:val="a1"/>
    <w:link w:val="a4"/>
    <w:uiPriority w:val="34"/>
    <w:rsid w:val="001934AC"/>
    <w:rPr>
      <w:rFonts w:ascii="Times New Roman" w:hAnsi="Times New Roman"/>
    </w:rPr>
  </w:style>
  <w:style w:type="paragraph" w:styleId="22">
    <w:name w:val="toc 2"/>
    <w:basedOn w:val="a"/>
    <w:next w:val="a"/>
    <w:autoRedefine/>
    <w:uiPriority w:val="39"/>
    <w:unhideWhenUsed/>
    <w:qFormat/>
    <w:rsid w:val="001934AC"/>
    <w:pPr>
      <w:spacing w:after="100"/>
      <w:ind w:left="220"/>
    </w:pPr>
  </w:style>
  <w:style w:type="paragraph" w:customStyle="1" w:styleId="Heading10">
    <w:name w:val="Heading 10"/>
    <w:basedOn w:val="4"/>
    <w:next w:val="a0"/>
    <w:autoRedefine/>
    <w:uiPriority w:val="99"/>
    <w:qFormat/>
    <w:rsid w:val="001934AC"/>
    <w:pPr>
      <w:numPr>
        <w:ilvl w:val="5"/>
        <w:numId w:val="3"/>
      </w:numPr>
      <w:tabs>
        <w:tab w:val="num" w:pos="360"/>
      </w:tabs>
      <w:ind w:left="1296" w:hanging="1296"/>
    </w:pPr>
    <w:rPr>
      <w:b w:val="0"/>
      <w:bCs w:val="0"/>
      <w14:scene3d>
        <w14:camera w14:prst="orthographicFront"/>
        <w14:lightRig w14:rig="threePt" w14:dir="t">
          <w14:rot w14:lat="0" w14:lon="0" w14:rev="0"/>
        </w14:lightRig>
      </w14:scene3d>
    </w:rPr>
  </w:style>
  <w:style w:type="paragraph" w:styleId="aa">
    <w:name w:val="header"/>
    <w:basedOn w:val="a"/>
    <w:link w:val="ab"/>
    <w:uiPriority w:val="4"/>
    <w:unhideWhenUsed/>
    <w:rsid w:val="001934AC"/>
    <w:pPr>
      <w:tabs>
        <w:tab w:val="center" w:pos="4844"/>
        <w:tab w:val="right" w:pos="9689"/>
      </w:tabs>
      <w:spacing w:after="0" w:line="240" w:lineRule="auto"/>
    </w:pPr>
    <w:rPr>
      <w:rFonts w:eastAsiaTheme="minorEastAsia"/>
      <w:sz w:val="18"/>
      <w:szCs w:val="24"/>
      <w:lang w:val="en-GB" w:eastAsia="ja-JP"/>
    </w:rPr>
  </w:style>
  <w:style w:type="character" w:customStyle="1" w:styleId="ab">
    <w:name w:val="Верхний колонтитул Знак"/>
    <w:basedOn w:val="a1"/>
    <w:link w:val="aa"/>
    <w:uiPriority w:val="4"/>
    <w:rsid w:val="001934AC"/>
    <w:rPr>
      <w:rFonts w:ascii="Times New Roman" w:eastAsiaTheme="minorEastAsia" w:hAnsi="Times New Roman"/>
      <w:sz w:val="18"/>
      <w:szCs w:val="24"/>
      <w:lang w:val="en-GB" w:eastAsia="ja-JP"/>
    </w:rPr>
  </w:style>
  <w:style w:type="paragraph" w:styleId="ac">
    <w:name w:val="footer"/>
    <w:basedOn w:val="a"/>
    <w:link w:val="ad"/>
    <w:uiPriority w:val="99"/>
    <w:unhideWhenUsed/>
    <w:rsid w:val="001934AC"/>
    <w:pPr>
      <w:tabs>
        <w:tab w:val="center" w:pos="4844"/>
        <w:tab w:val="right" w:pos="9689"/>
      </w:tabs>
      <w:spacing w:after="0" w:line="240" w:lineRule="auto"/>
    </w:pPr>
    <w:rPr>
      <w:rFonts w:eastAsiaTheme="minorEastAsia"/>
      <w:sz w:val="18"/>
      <w:szCs w:val="24"/>
      <w:lang w:val="en-GB" w:eastAsia="ja-JP"/>
    </w:rPr>
  </w:style>
  <w:style w:type="character" w:customStyle="1" w:styleId="ad">
    <w:name w:val="Нижний колонтитул Знак"/>
    <w:basedOn w:val="a1"/>
    <w:link w:val="ac"/>
    <w:uiPriority w:val="99"/>
    <w:rsid w:val="001934AC"/>
    <w:rPr>
      <w:rFonts w:ascii="Times New Roman" w:eastAsiaTheme="minorEastAsia" w:hAnsi="Times New Roman"/>
      <w:sz w:val="18"/>
      <w:szCs w:val="24"/>
      <w:lang w:val="en-GB" w:eastAsia="ja-JP"/>
    </w:rPr>
  </w:style>
  <w:style w:type="paragraph" w:customStyle="1" w:styleId="Heading11">
    <w:name w:val="Heading 11"/>
    <w:basedOn w:val="5"/>
    <w:next w:val="a0"/>
    <w:uiPriority w:val="99"/>
    <w:qFormat/>
    <w:rsid w:val="001934AC"/>
    <w:pPr>
      <w:numPr>
        <w:ilvl w:val="4"/>
        <w:numId w:val="3"/>
      </w:numPr>
      <w:tabs>
        <w:tab w:val="num" w:pos="360"/>
      </w:tabs>
      <w:spacing w:before="0" w:line="240" w:lineRule="auto"/>
      <w:ind w:left="0" w:firstLine="0"/>
      <w:jc w:val="both"/>
    </w:pPr>
    <w:rPr>
      <w:rFonts w:ascii="Times New Roman" w:hAnsi="Times New Roman"/>
      <w:iCs/>
      <w:color w:val="auto"/>
      <w:sz w:val="24"/>
      <w:szCs w:val="24"/>
      <w:lang w:eastAsia="ja-JP"/>
    </w:rPr>
  </w:style>
  <w:style w:type="paragraph" w:customStyle="1" w:styleId="ClientNameCrossRef">
    <w:name w:val="Client Name Cross Ref"/>
    <w:basedOn w:val="a"/>
    <w:rsid w:val="001934AC"/>
    <w:pPr>
      <w:spacing w:after="180" w:line="200" w:lineRule="atLeast"/>
    </w:pPr>
    <w:rPr>
      <w:rFonts w:asciiTheme="majorHAnsi" w:eastAsiaTheme="minorEastAsia" w:hAnsiTheme="majorHAnsi" w:cstheme="majorBidi"/>
      <w:sz w:val="16"/>
      <w:szCs w:val="16"/>
    </w:rPr>
  </w:style>
  <w:style w:type="paragraph" w:customStyle="1" w:styleId="DocNum">
    <w:name w:val="DocNum"/>
    <w:basedOn w:val="a"/>
    <w:uiPriority w:val="99"/>
    <w:rsid w:val="001934AC"/>
    <w:pPr>
      <w:spacing w:after="0" w:line="240" w:lineRule="auto"/>
    </w:pPr>
    <w:rPr>
      <w:rFonts w:asciiTheme="majorHAnsi" w:eastAsiaTheme="majorEastAsia" w:hAnsiTheme="majorHAnsi" w:cstheme="majorBidi"/>
      <w:sz w:val="14"/>
      <w:szCs w:val="14"/>
      <w:lang w:val="en-US" w:eastAsia="ja-JP"/>
    </w:rPr>
  </w:style>
  <w:style w:type="table" w:customStyle="1" w:styleId="1Ktd1">
    <w:name w:val="Стиль1 Ktd1"/>
    <w:basedOn w:val="a2"/>
    <w:uiPriority w:val="99"/>
    <w:rsid w:val="001934AC"/>
    <w:pPr>
      <w:spacing w:after="0" w:line="240" w:lineRule="auto"/>
    </w:pPr>
    <w:rPr>
      <w:rFonts w:ascii="Times New Roman" w:hAnsi="Times New Roman"/>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rFonts w:asciiTheme="majorHAnsi" w:eastAsiaTheme="majorEastAsia" w:hAnsiTheme="majorHAnsi" w:cstheme="majorBidi"/>
        <w:b/>
        <w:i/>
        <w:iCs/>
        <w:sz w:val="26"/>
      </w:rPr>
      <w:tblPr/>
      <w:tcPr>
        <w:tcBorders>
          <w:bottom w:val="single" w:sz="2" w:space="0" w:color="D9D9D9" w:themeColor="background1" w:themeShade="D9"/>
          <w:insideV w:val="single" w:sz="4" w:space="0" w:color="D9D9D9" w:themeColor="background1" w:themeShade="D9"/>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2" w:space="0" w:color="D9D9D9" w:themeColor="background1" w:themeShade="D9"/>
          <w:insideV w:val="single" w:sz="4" w:space="0" w:color="D9D9D9" w:themeColor="background1" w:themeShade="D9"/>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top w:val="single" w:sz="4" w:space="0" w:color="auto"/>
          <w:left w:val="single" w:sz="4" w:space="0" w:color="auto"/>
          <w:bottom w:val="single" w:sz="4" w:space="0" w:color="auto"/>
          <w:right w:val="single" w:sz="2" w:space="0" w:color="D9D9D9" w:themeColor="background1" w:themeShade="D9"/>
          <w:insideH w:val="single" w:sz="2" w:space="0" w:color="D9D9D9" w:themeColor="background1" w:themeShade="D9"/>
          <w:insideV w:val="nil"/>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2" w:space="0" w:color="D9D9D9" w:themeColor="background1" w:themeShade="D9"/>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2">
    <w:name w:val="Заголовок 2 Ю"/>
    <w:basedOn w:val="3"/>
    <w:link w:val="23"/>
    <w:qFormat/>
    <w:rsid w:val="001934AC"/>
    <w:pPr>
      <w:numPr>
        <w:ilvl w:val="1"/>
      </w:numPr>
    </w:pPr>
    <w:rPr>
      <w:u w:val="single"/>
    </w:rPr>
  </w:style>
  <w:style w:type="character" w:customStyle="1" w:styleId="23">
    <w:name w:val="Заголовок 2 Ю Знак"/>
    <w:basedOn w:val="30"/>
    <w:link w:val="2"/>
    <w:rsid w:val="001934AC"/>
    <w:rPr>
      <w:rFonts w:ascii="Times New Roman" w:eastAsiaTheme="majorEastAsia" w:hAnsi="Times New Roman" w:cs="Times New Roman"/>
      <w:bCs/>
      <w:szCs w:val="28"/>
      <w:u w:val="single"/>
    </w:rPr>
  </w:style>
  <w:style w:type="paragraph" w:customStyle="1" w:styleId="Caaieiaieoaaeeoueaa">
    <w:name w:val="Caaieiaie oaaeeou eaa."/>
    <w:basedOn w:val="a"/>
    <w:uiPriority w:val="99"/>
    <w:rsid w:val="001934AC"/>
    <w:pPr>
      <w:widowControl w:val="0"/>
      <w:spacing w:before="20" w:after="20" w:line="240" w:lineRule="auto"/>
    </w:pPr>
    <w:rPr>
      <w:rFonts w:eastAsia="Batang" w:cs="Times New Roman"/>
      <w:b/>
      <w:bCs/>
      <w:sz w:val="20"/>
      <w:szCs w:val="20"/>
      <w:lang w:eastAsia="ru-RU"/>
    </w:rPr>
  </w:style>
  <w:style w:type="character" w:customStyle="1" w:styleId="21">
    <w:name w:val="Заголовок 2 Знак"/>
    <w:basedOn w:val="a1"/>
    <w:link w:val="20"/>
    <w:uiPriority w:val="9"/>
    <w:semiHidden/>
    <w:rsid w:val="001934AC"/>
    <w:rPr>
      <w:rFonts w:asciiTheme="majorHAnsi" w:eastAsiaTheme="majorEastAsia" w:hAnsiTheme="majorHAnsi" w:cstheme="majorBidi"/>
      <w:b/>
      <w:bCs/>
      <w:color w:val="4F81BD" w:themeColor="accent1"/>
      <w:sz w:val="26"/>
      <w:szCs w:val="26"/>
    </w:rPr>
  </w:style>
  <w:style w:type="character" w:customStyle="1" w:styleId="50">
    <w:name w:val="Заголовок 5 Знак"/>
    <w:basedOn w:val="a1"/>
    <w:link w:val="5"/>
    <w:uiPriority w:val="9"/>
    <w:semiHidden/>
    <w:rsid w:val="001934AC"/>
    <w:rPr>
      <w:rFonts w:asciiTheme="majorHAnsi" w:eastAsiaTheme="majorEastAsia" w:hAnsiTheme="majorHAnsi" w:cstheme="majorBidi"/>
      <w:color w:val="243F60" w:themeColor="accent1" w:themeShade="7F"/>
    </w:rPr>
  </w:style>
  <w:style w:type="character" w:customStyle="1" w:styleId="apple-converted-space">
    <w:name w:val="apple-converted-space"/>
    <w:basedOn w:val="a1"/>
    <w:rsid w:val="00730FBA"/>
  </w:style>
  <w:style w:type="character" w:styleId="ae">
    <w:name w:val="footnote reference"/>
    <w:uiPriority w:val="99"/>
    <w:rsid w:val="00AA5C08"/>
    <w:rPr>
      <w:rFonts w:cs="Times New Roman"/>
      <w:vertAlign w:val="superscript"/>
    </w:rPr>
  </w:style>
  <w:style w:type="paragraph" w:customStyle="1" w:styleId="af">
    <w:name w:val="Нумерованный абзац"/>
    <w:basedOn w:val="a"/>
    <w:link w:val="af0"/>
    <w:qFormat/>
    <w:rsid w:val="00AA5C08"/>
    <w:pPr>
      <w:autoSpaceDE w:val="0"/>
      <w:autoSpaceDN w:val="0"/>
      <w:adjustRightInd w:val="0"/>
      <w:spacing w:before="120" w:after="120" w:line="240" w:lineRule="auto"/>
      <w:ind w:left="1142" w:hanging="432"/>
      <w:jc w:val="both"/>
    </w:pPr>
    <w:rPr>
      <w:rFonts w:eastAsia="Times New Roman" w:cs="Times New Roman"/>
      <w:sz w:val="24"/>
      <w:szCs w:val="24"/>
      <w:lang w:eastAsia="ru-RU"/>
    </w:rPr>
  </w:style>
  <w:style w:type="character" w:customStyle="1" w:styleId="af0">
    <w:name w:val="Нумерованный абзац Знак"/>
    <w:link w:val="af"/>
    <w:locked/>
    <w:rsid w:val="00AA5C08"/>
    <w:rPr>
      <w:rFonts w:ascii="Times New Roman" w:eastAsia="Times New Roman" w:hAnsi="Times New Roman" w:cs="Times New Roman"/>
      <w:sz w:val="24"/>
      <w:szCs w:val="24"/>
      <w:lang w:eastAsia="ru-RU"/>
    </w:rPr>
  </w:style>
  <w:style w:type="paragraph" w:styleId="af1">
    <w:name w:val="Balloon Text"/>
    <w:basedOn w:val="a"/>
    <w:link w:val="af2"/>
    <w:uiPriority w:val="99"/>
    <w:semiHidden/>
    <w:unhideWhenUsed/>
    <w:rsid w:val="00AA5C08"/>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AA5C08"/>
    <w:rPr>
      <w:rFonts w:ascii="Tahoma" w:hAnsi="Tahoma" w:cs="Tahoma"/>
      <w:sz w:val="16"/>
      <w:szCs w:val="16"/>
    </w:rPr>
  </w:style>
  <w:style w:type="paragraph" w:styleId="af3">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f4"/>
    <w:uiPriority w:val="99"/>
    <w:rsid w:val="00D570CF"/>
    <w:pPr>
      <w:spacing w:after="120" w:line="240" w:lineRule="auto"/>
      <w:ind w:left="360" w:hanging="360"/>
    </w:pPr>
    <w:rPr>
      <w:rFonts w:eastAsiaTheme="minorEastAsia"/>
      <w:sz w:val="18"/>
      <w:szCs w:val="18"/>
      <w:lang w:val="en-US" w:eastAsia="ja-JP"/>
    </w:rPr>
  </w:style>
  <w:style w:type="character" w:customStyle="1" w:styleId="af4">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1"/>
    <w:link w:val="af3"/>
    <w:uiPriority w:val="99"/>
    <w:rsid w:val="00D570CF"/>
    <w:rPr>
      <w:rFonts w:ascii="Times New Roman" w:eastAsiaTheme="minorEastAsia" w:hAnsi="Times New Roman"/>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38035">
      <w:bodyDiv w:val="1"/>
      <w:marLeft w:val="0"/>
      <w:marRight w:val="0"/>
      <w:marTop w:val="0"/>
      <w:marBottom w:val="0"/>
      <w:divBdr>
        <w:top w:val="none" w:sz="0" w:space="0" w:color="auto"/>
        <w:left w:val="none" w:sz="0" w:space="0" w:color="auto"/>
        <w:bottom w:val="none" w:sz="0" w:space="0" w:color="auto"/>
        <w:right w:val="none" w:sz="0" w:space="0" w:color="auto"/>
      </w:divBdr>
    </w:div>
    <w:div w:id="637731798">
      <w:bodyDiv w:val="1"/>
      <w:marLeft w:val="0"/>
      <w:marRight w:val="0"/>
      <w:marTop w:val="0"/>
      <w:marBottom w:val="0"/>
      <w:divBdr>
        <w:top w:val="none" w:sz="0" w:space="0" w:color="auto"/>
        <w:left w:val="none" w:sz="0" w:space="0" w:color="auto"/>
        <w:bottom w:val="none" w:sz="0" w:space="0" w:color="auto"/>
        <w:right w:val="none" w:sz="0" w:space="0" w:color="auto"/>
      </w:divBdr>
    </w:div>
    <w:div w:id="922950986">
      <w:bodyDiv w:val="1"/>
      <w:marLeft w:val="0"/>
      <w:marRight w:val="0"/>
      <w:marTop w:val="0"/>
      <w:marBottom w:val="0"/>
      <w:divBdr>
        <w:top w:val="none" w:sz="0" w:space="0" w:color="auto"/>
        <w:left w:val="none" w:sz="0" w:space="0" w:color="auto"/>
        <w:bottom w:val="none" w:sz="0" w:space="0" w:color="auto"/>
        <w:right w:val="none" w:sz="0" w:space="0" w:color="auto"/>
      </w:divBdr>
    </w:div>
    <w:div w:id="1154563098">
      <w:bodyDiv w:val="1"/>
      <w:marLeft w:val="0"/>
      <w:marRight w:val="0"/>
      <w:marTop w:val="0"/>
      <w:marBottom w:val="0"/>
      <w:divBdr>
        <w:top w:val="none" w:sz="0" w:space="0" w:color="auto"/>
        <w:left w:val="none" w:sz="0" w:space="0" w:color="auto"/>
        <w:bottom w:val="none" w:sz="0" w:space="0" w:color="auto"/>
        <w:right w:val="none" w:sz="0" w:space="0" w:color="auto"/>
      </w:divBdr>
    </w:div>
    <w:div w:id="1173910344">
      <w:bodyDiv w:val="1"/>
      <w:marLeft w:val="0"/>
      <w:marRight w:val="0"/>
      <w:marTop w:val="0"/>
      <w:marBottom w:val="0"/>
      <w:divBdr>
        <w:top w:val="none" w:sz="0" w:space="0" w:color="auto"/>
        <w:left w:val="none" w:sz="0" w:space="0" w:color="auto"/>
        <w:bottom w:val="none" w:sz="0" w:space="0" w:color="auto"/>
        <w:right w:val="none" w:sz="0" w:space="0" w:color="auto"/>
      </w:divBdr>
    </w:div>
    <w:div w:id="19440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http://1BFEF9754D7106FA88CC3634B01D4EF3.dms.sberbank.ru/1BFEF9754D7106FA88CC3634B01D4EF3-8D569327C43A41B01ABE45B26A2346DB-9A5EEA3CF683AC82FF3BFCBA43A3B1B6/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A88C8-75E7-463D-833F-53A1CCA0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357</Words>
  <Characters>1911</Characters>
  <Application>Microsoft Office Word</Application>
  <DocSecurity>0</DocSecurity>
  <Lines>70</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Рудницкая Ольга Викторовна</dc:creator>
  <cp:lastModifiedBy>Дресвянников Максим Анатольевич</cp:lastModifiedBy>
  <cp:revision>38</cp:revision>
  <dcterms:created xsi:type="dcterms:W3CDTF">2019-10-04T11:46:00Z</dcterms:created>
  <dcterms:modified xsi:type="dcterms:W3CDTF">2021-01-14T14:28:00Z</dcterms:modified>
</cp:coreProperties>
</file>