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DC4" w:rsidRDefault="009431A7">
      <w:pPr>
        <w:spacing w:before="72"/>
        <w:ind w:left="290"/>
        <w:rPr>
          <w:rFonts w:ascii="Arial" w:hAnsi="Arial"/>
          <w:b/>
          <w:sz w:val="18"/>
        </w:rPr>
      </w:pPr>
      <w:r>
        <w:rPr>
          <w:rFonts w:ascii="Arial" w:hAnsi="Arial"/>
          <w:b/>
          <w:color w:val="1B7977"/>
          <w:sz w:val="18"/>
        </w:rPr>
        <w:t>BUSINESS</w:t>
      </w:r>
      <w:r>
        <w:rPr>
          <w:rFonts w:ascii="Arial" w:hAnsi="Arial"/>
          <w:b/>
          <w:color w:val="1B7977"/>
          <w:spacing w:val="-5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REGISTRATION</w:t>
      </w:r>
      <w:r>
        <w:rPr>
          <w:rFonts w:ascii="Arial" w:hAnsi="Arial"/>
          <w:b/>
          <w:color w:val="1B7977"/>
          <w:spacing w:val="69"/>
          <w:w w:val="150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•</w:t>
      </w:r>
      <w:r>
        <w:rPr>
          <w:rFonts w:ascii="Arial" w:hAnsi="Arial"/>
          <w:b/>
          <w:color w:val="1B7977"/>
          <w:spacing w:val="69"/>
          <w:w w:val="150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2</w:t>
      </w:r>
      <w:r>
        <w:rPr>
          <w:rFonts w:ascii="Arial" w:hAnsi="Arial"/>
          <w:b/>
          <w:color w:val="1B7977"/>
          <w:spacing w:val="-3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October</w:t>
      </w:r>
      <w:r>
        <w:rPr>
          <w:rFonts w:ascii="Arial" w:hAnsi="Arial"/>
          <w:b/>
          <w:color w:val="1B7977"/>
          <w:spacing w:val="-3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2026</w:t>
      </w:r>
      <w:r>
        <w:rPr>
          <w:rFonts w:ascii="Arial" w:hAnsi="Arial"/>
          <w:b/>
          <w:color w:val="1B7977"/>
          <w:spacing w:val="70"/>
          <w:w w:val="150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•</w:t>
      </w:r>
      <w:r>
        <w:rPr>
          <w:rFonts w:ascii="Arial" w:hAnsi="Arial"/>
          <w:b/>
          <w:color w:val="1B7977"/>
          <w:spacing w:val="69"/>
          <w:w w:val="150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12</w:t>
      </w:r>
      <w:r>
        <w:rPr>
          <w:rFonts w:ascii="Arial" w:hAnsi="Arial"/>
          <w:b/>
          <w:color w:val="1B7977"/>
          <w:spacing w:val="-3"/>
          <w:sz w:val="18"/>
        </w:rPr>
        <w:t xml:space="preserve"> </w:t>
      </w:r>
      <w:r>
        <w:rPr>
          <w:rFonts w:ascii="Arial" w:hAnsi="Arial"/>
          <w:b/>
          <w:color w:val="1B7977"/>
          <w:sz w:val="18"/>
        </w:rPr>
        <w:t>min</w:t>
      </w:r>
      <w:r>
        <w:rPr>
          <w:rFonts w:ascii="Arial" w:hAnsi="Arial"/>
          <w:b/>
          <w:color w:val="1B7977"/>
          <w:spacing w:val="-2"/>
          <w:sz w:val="18"/>
        </w:rPr>
        <w:t xml:space="preserve"> </w:t>
      </w:r>
      <w:r>
        <w:rPr>
          <w:rFonts w:ascii="Arial" w:hAnsi="Arial"/>
          <w:b/>
          <w:color w:val="1B7977"/>
          <w:spacing w:val="-4"/>
          <w:sz w:val="18"/>
        </w:rPr>
        <w:t>read</w:t>
      </w:r>
    </w:p>
    <w:p w:rsidR="00BC0DC4" w:rsidRDefault="009431A7">
      <w:pPr>
        <w:pStyle w:val="Heading1"/>
        <w:spacing w:line="276" w:lineRule="auto"/>
      </w:pPr>
      <w:r>
        <w:rPr>
          <w:color w:val="123358"/>
        </w:rPr>
        <w:t>How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Do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You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Register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Limited Company in India in 2026? Process, Documents &amp; Cost Factors</w:t>
      </w:r>
    </w:p>
    <w:p w:rsidR="00BC0DC4" w:rsidRDefault="009431A7">
      <w:pPr>
        <w:spacing w:before="98" w:line="276" w:lineRule="auto"/>
        <w:ind w:left="290"/>
        <w:rPr>
          <w:rFonts w:ascii="Arial"/>
          <w:i/>
          <w:sz w:val="24"/>
        </w:rPr>
      </w:pPr>
      <w:r>
        <w:rPr>
          <w:rFonts w:ascii="Arial"/>
          <w:i/>
          <w:color w:val="5B626B"/>
          <w:sz w:val="24"/>
        </w:rPr>
        <w:t>A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founder-friendly</w:t>
      </w:r>
      <w:r>
        <w:rPr>
          <w:rFonts w:ascii="Arial"/>
          <w:i/>
          <w:color w:val="5B626B"/>
          <w:spacing w:val="-4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guide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to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choosing</w:t>
      </w:r>
      <w:r>
        <w:rPr>
          <w:rFonts w:ascii="Arial"/>
          <w:i/>
          <w:color w:val="5B626B"/>
          <w:spacing w:val="-4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the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structure,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preparing</w:t>
      </w:r>
      <w:r>
        <w:rPr>
          <w:rFonts w:ascii="Arial"/>
          <w:i/>
          <w:color w:val="5B626B"/>
          <w:spacing w:val="-4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the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right</w:t>
      </w:r>
      <w:r>
        <w:rPr>
          <w:rFonts w:ascii="Arial"/>
          <w:i/>
          <w:color w:val="5B626B"/>
          <w:spacing w:val="-4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documents,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>filing</w:t>
      </w:r>
      <w:r>
        <w:rPr>
          <w:rFonts w:ascii="Arial"/>
          <w:i/>
          <w:color w:val="5B626B"/>
          <w:spacing w:val="-5"/>
          <w:sz w:val="24"/>
        </w:rPr>
        <w:t xml:space="preserve"> </w:t>
      </w:r>
      <w:r>
        <w:rPr>
          <w:rFonts w:ascii="Arial"/>
          <w:i/>
          <w:color w:val="5B626B"/>
          <w:sz w:val="24"/>
        </w:rPr>
        <w:t xml:space="preserve">through MCA's SPICe+ system, understanding cost drivers, and avoiding the mistakes that delay </w:t>
      </w:r>
      <w:r>
        <w:rPr>
          <w:rFonts w:ascii="Arial"/>
          <w:i/>
          <w:color w:val="5B626B"/>
          <w:spacing w:val="-2"/>
          <w:sz w:val="24"/>
        </w:rPr>
        <w:t>incorporation.</w:t>
      </w:r>
    </w:p>
    <w:p w:rsidR="00BC0DC4" w:rsidRDefault="009431A7">
      <w:pPr>
        <w:spacing w:before="238"/>
        <w:ind w:left="290"/>
        <w:rPr>
          <w:rFonts w:ascii="Arial"/>
          <w:b/>
          <w:sz w:val="19"/>
        </w:rPr>
      </w:pPr>
      <w:r>
        <w:rPr>
          <w:rFonts w:ascii="Arial"/>
          <w:b/>
          <w:color w:val="C48F31"/>
          <w:sz w:val="19"/>
        </w:rPr>
        <w:t>IN</w:t>
      </w:r>
      <w:r>
        <w:rPr>
          <w:rFonts w:ascii="Arial"/>
          <w:b/>
          <w:color w:val="C48F31"/>
          <w:spacing w:val="-5"/>
          <w:sz w:val="19"/>
        </w:rPr>
        <w:t xml:space="preserve"> </w:t>
      </w:r>
      <w:r>
        <w:rPr>
          <w:rFonts w:ascii="Arial"/>
          <w:b/>
          <w:color w:val="C48F31"/>
          <w:sz w:val="19"/>
        </w:rPr>
        <w:t>THIS</w:t>
      </w:r>
      <w:r>
        <w:rPr>
          <w:rFonts w:ascii="Arial"/>
          <w:b/>
          <w:color w:val="C48F31"/>
          <w:spacing w:val="-1"/>
          <w:sz w:val="19"/>
        </w:rPr>
        <w:t xml:space="preserve"> </w:t>
      </w:r>
      <w:r>
        <w:rPr>
          <w:rFonts w:ascii="Arial"/>
          <w:b/>
          <w:color w:val="C48F31"/>
          <w:spacing w:val="-2"/>
          <w:sz w:val="19"/>
        </w:rPr>
        <w:t>GUIDE</w:t>
      </w:r>
    </w:p>
    <w:p w:rsidR="00BC0DC4" w:rsidRDefault="00BC0DC4">
      <w:pPr>
        <w:pStyle w:val="BodyText"/>
        <w:spacing w:before="9"/>
        <w:ind w:left="0"/>
        <w:rPr>
          <w:rFonts w:ascii="Arial"/>
          <w:b/>
          <w:sz w:val="9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6"/>
        <w:gridCol w:w="6557"/>
      </w:tblGrid>
      <w:tr w:rsidR="00BC0DC4">
        <w:trPr>
          <w:trHeight w:val="216"/>
        </w:trPr>
        <w:tc>
          <w:tcPr>
            <w:tcW w:w="3666" w:type="dxa"/>
            <w:shd w:val="clear" w:color="auto" w:fill="F3F6F9"/>
          </w:tcPr>
          <w:p w:rsidR="00BC0DC4" w:rsidRDefault="009431A7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Why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z w:val="17"/>
              </w:rPr>
              <w:t>registration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matters</w:t>
            </w:r>
          </w:p>
        </w:tc>
        <w:tc>
          <w:tcPr>
            <w:tcW w:w="6557" w:type="dxa"/>
            <w:shd w:val="clear" w:color="auto" w:fill="F3F6F9"/>
          </w:tcPr>
          <w:p w:rsidR="00BC0DC4" w:rsidRDefault="009431A7">
            <w:pPr>
              <w:pStyle w:val="TableParagraph"/>
              <w:ind w:left="1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Is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z w:val="17"/>
              </w:rPr>
              <w:t>Pvt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z w:val="17"/>
              </w:rPr>
              <w:t>Ltd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z w:val="17"/>
              </w:rPr>
              <w:t>right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z w:val="17"/>
              </w:rPr>
              <w:t>for</w:t>
            </w:r>
            <w:r>
              <w:rPr>
                <w:rFonts w:ascii="Arial"/>
                <w:b/>
                <w:color w:val="123358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>you?</w:t>
            </w:r>
          </w:p>
        </w:tc>
      </w:tr>
      <w:tr w:rsidR="00BC0DC4">
        <w:trPr>
          <w:trHeight w:val="230"/>
        </w:trPr>
        <w:tc>
          <w:tcPr>
            <w:tcW w:w="3666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Minimum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requirements</w:t>
            </w:r>
          </w:p>
        </w:tc>
        <w:tc>
          <w:tcPr>
            <w:tcW w:w="6557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ind w:left="1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Documents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checklist</w:t>
            </w:r>
          </w:p>
        </w:tc>
      </w:tr>
      <w:tr w:rsidR="00BC0DC4">
        <w:trPr>
          <w:trHeight w:val="230"/>
        </w:trPr>
        <w:tc>
          <w:tcPr>
            <w:tcW w:w="3666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Step-by-step</w:t>
            </w:r>
            <w:r>
              <w:rPr>
                <w:rFonts w:ascii="Arial"/>
                <w:b/>
                <w:color w:val="123358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process</w:t>
            </w:r>
          </w:p>
        </w:tc>
        <w:tc>
          <w:tcPr>
            <w:tcW w:w="6557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ind w:left="1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Cost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 xml:space="preserve"> factors</w:t>
            </w:r>
          </w:p>
        </w:tc>
      </w:tr>
      <w:tr w:rsidR="00BC0DC4">
        <w:trPr>
          <w:trHeight w:val="268"/>
        </w:trPr>
        <w:tc>
          <w:tcPr>
            <w:tcW w:w="3666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Common</w:t>
            </w:r>
            <w:r>
              <w:rPr>
                <w:rFonts w:ascii="Arial"/>
                <w:b/>
                <w:color w:val="123358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delays</w:t>
            </w:r>
          </w:p>
        </w:tc>
        <w:tc>
          <w:tcPr>
            <w:tcW w:w="6557" w:type="dxa"/>
            <w:shd w:val="clear" w:color="auto" w:fill="F3F6F9"/>
          </w:tcPr>
          <w:p w:rsidR="00BC0DC4" w:rsidRDefault="009431A7">
            <w:pPr>
              <w:pStyle w:val="TableParagraph"/>
              <w:spacing w:before="14"/>
              <w:ind w:left="15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z w:val="17"/>
              </w:rPr>
              <w:t>After</w:t>
            </w:r>
            <w:r>
              <w:rPr>
                <w:rFonts w:ascii="Arial"/>
                <w:b/>
                <w:color w:val="123358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123358"/>
                <w:spacing w:val="-2"/>
                <w:sz w:val="17"/>
              </w:rPr>
              <w:t>incorporation</w:t>
            </w:r>
          </w:p>
        </w:tc>
      </w:tr>
      <w:tr w:rsidR="00BC0DC4">
        <w:trPr>
          <w:trHeight w:val="358"/>
        </w:trPr>
        <w:tc>
          <w:tcPr>
            <w:tcW w:w="3666" w:type="dxa"/>
            <w:shd w:val="clear" w:color="auto" w:fill="F3F6F9"/>
          </w:tcPr>
          <w:p w:rsidR="00BC0DC4" w:rsidRDefault="009431A7">
            <w:pPr>
              <w:pStyle w:val="TableParagraph"/>
              <w:spacing w:before="5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23358"/>
                <w:spacing w:val="-4"/>
                <w:sz w:val="17"/>
              </w:rPr>
              <w:t>FAQs</w:t>
            </w:r>
          </w:p>
        </w:tc>
        <w:tc>
          <w:tcPr>
            <w:tcW w:w="6557" w:type="dxa"/>
          </w:tcPr>
          <w:p w:rsidR="00BC0DC4" w:rsidRDefault="00BC0DC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BC0DC4" w:rsidRDefault="00BC0DC4">
      <w:pPr>
        <w:pStyle w:val="BodyText"/>
        <w:spacing w:before="167"/>
        <w:ind w:left="0"/>
        <w:rPr>
          <w:rFonts w:ascii="Arial"/>
          <w:b/>
          <w:sz w:val="19"/>
        </w:rPr>
      </w:pPr>
    </w:p>
    <w:p w:rsidR="00BC0DC4" w:rsidRDefault="009431A7">
      <w:pPr>
        <w:pStyle w:val="BodyText"/>
        <w:spacing w:before="1" w:line="276" w:lineRule="auto"/>
        <w:ind w:right="408"/>
      </w:pP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idea,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account.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founders</w:t>
      </w:r>
      <w:r>
        <w:rPr>
          <w:spacing w:val="-3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hiring,</w:t>
      </w:r>
      <w:r>
        <w:rPr>
          <w:spacing w:val="-3"/>
        </w:rPr>
        <w:t xml:space="preserve"> </w:t>
      </w:r>
      <w:r>
        <w:t>signing</w:t>
      </w:r>
      <w:r>
        <w:rPr>
          <w:spacing w:val="-2"/>
        </w:rPr>
        <w:t xml:space="preserve"> </w:t>
      </w:r>
      <w:r>
        <w:t>larger contracts, bringing in co-founders or investors, or separating personal risk from business risk, the legal structure starts to matter.</w:t>
      </w:r>
    </w:p>
    <w:p w:rsidR="00BC0DC4" w:rsidRDefault="009431A7">
      <w:pPr>
        <w:pStyle w:val="BodyText"/>
        <w:spacing w:before="118" w:line="276" w:lineRule="auto"/>
        <w:ind w:right="408"/>
      </w:pP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formality.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legal entity, gives the business a formal ownership structure, and provides a framework for directors, shareholders, capital and ongoing compliance.</w:t>
      </w:r>
    </w:p>
    <w:p w:rsidR="00BC0DC4" w:rsidRDefault="009431A7">
      <w:pPr>
        <w:pStyle w:val="BodyText"/>
        <w:spacing w:before="1"/>
        <w:ind w:left="0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776605</wp:posOffset>
                </wp:positionH>
                <wp:positionV relativeFrom="paragraph">
                  <wp:posOffset>74709</wp:posOffset>
                </wp:positionV>
                <wp:extent cx="6217920" cy="831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83185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</wps:spPr>
                      <wps:txbx>
                        <w:txbxContent>
                          <w:p w:rsidR="00BC0DC4" w:rsidRDefault="00BC0DC4">
                            <w:pPr>
                              <w:pStyle w:val="BodyText"/>
                              <w:spacing w:before="5" w:line="260" w:lineRule="atLeast"/>
                              <w:ind w:left="2" w:right="24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1.15pt;margin-top:5.9pt;width:489.6pt;height:65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" fillcolor="#e9f1f7" stroked="f">
                <v:path arrowok="t"/>
                <v:textbox inset="0,0,0,0">
                  <w:txbxContent>
                    <w:p w:rsidR="00BC0DC4" w:rsidRDefault="00BC0DC4">
                      <w:pPr>
                        <w:pStyle w:val="BodyText"/>
                        <w:spacing w:before="5" w:line="260" w:lineRule="atLeast"/>
                        <w:ind w:left="2" w:right="24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spacing w:before="274" w:line="276" w:lineRule="auto"/>
        <w:ind w:right="1883" w:firstLine="0"/>
      </w:pPr>
      <w:bookmarkStart w:id="0" w:name="1._Why_Does_Company_Registration_Matter_"/>
      <w:bookmarkEnd w:id="0"/>
      <w:r>
        <w:rPr>
          <w:color w:val="123358"/>
        </w:rPr>
        <w:t>Why</w:t>
      </w:r>
      <w:r>
        <w:rPr>
          <w:color w:val="123358"/>
          <w:spacing w:val="-11"/>
        </w:rPr>
        <w:t xml:space="preserve"> </w:t>
      </w:r>
      <w:r>
        <w:rPr>
          <w:color w:val="123358"/>
        </w:rPr>
        <w:t>Does</w:t>
      </w:r>
      <w:r>
        <w:rPr>
          <w:color w:val="123358"/>
          <w:spacing w:val="-11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11"/>
        </w:rPr>
        <w:t xml:space="preserve"> </w:t>
      </w:r>
      <w:r>
        <w:rPr>
          <w:color w:val="123358"/>
        </w:rPr>
        <w:t>Registration</w:t>
      </w:r>
      <w:r>
        <w:rPr>
          <w:color w:val="123358"/>
          <w:spacing w:val="-12"/>
        </w:rPr>
        <w:t xml:space="preserve"> </w:t>
      </w:r>
      <w:r>
        <w:rPr>
          <w:color w:val="123358"/>
        </w:rPr>
        <w:t>Matter</w:t>
      </w:r>
      <w:r>
        <w:rPr>
          <w:color w:val="123358"/>
          <w:spacing w:val="-11"/>
        </w:rPr>
        <w:t xml:space="preserve"> </w:t>
      </w:r>
      <w:r>
        <w:rPr>
          <w:color w:val="123358"/>
        </w:rPr>
        <w:t>Beyond</w:t>
      </w:r>
      <w:r>
        <w:rPr>
          <w:color w:val="123358"/>
          <w:spacing w:val="-11"/>
        </w:rPr>
        <w:t xml:space="preserve"> </w:t>
      </w:r>
      <w:r>
        <w:rPr>
          <w:color w:val="123358"/>
        </w:rPr>
        <w:t xml:space="preserve">the </w:t>
      </w:r>
      <w:r>
        <w:rPr>
          <w:color w:val="123358"/>
          <w:spacing w:val="-2"/>
        </w:rPr>
        <w:t>Certificate?</w:t>
      </w:r>
    </w:p>
    <w:p w:rsidR="00BC0DC4" w:rsidRDefault="009431A7">
      <w:pPr>
        <w:pStyle w:val="BodyText"/>
        <w:spacing w:before="159" w:line="276" w:lineRule="auto"/>
        <w:ind w:right="408"/>
      </w:pPr>
      <w:r>
        <w:t>Founders often think registration is simply the step that produces a Certificate of Incorporation. In practice, the bigger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structural: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owns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business,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it,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investors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enter,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is separated, and how the company will meet ongoing legal and financial obligations.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spacing w:before="119"/>
        <w:ind w:left="649" w:hanging="287"/>
        <w:rPr>
          <w:sz w:val="20"/>
        </w:rPr>
      </w:pPr>
      <w:r>
        <w:rPr>
          <w:sz w:val="20"/>
        </w:rPr>
        <w:t>Creates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separate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4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business.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Defines</w:t>
      </w:r>
      <w:r>
        <w:rPr>
          <w:spacing w:val="-5"/>
          <w:sz w:val="20"/>
        </w:rPr>
        <w:t xml:space="preserve"> </w:t>
      </w:r>
      <w:r>
        <w:rPr>
          <w:sz w:val="20"/>
        </w:rPr>
        <w:t>ownership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shares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membership.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Creates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board-led</w:t>
      </w:r>
      <w:r>
        <w:rPr>
          <w:spacing w:val="-4"/>
          <w:sz w:val="20"/>
        </w:rPr>
        <w:t xml:space="preserve"> </w:t>
      </w:r>
      <w:r>
        <w:rPr>
          <w:sz w:val="20"/>
        </w:rPr>
        <w:t>governance</w:t>
      </w:r>
      <w:r>
        <w:rPr>
          <w:spacing w:val="-5"/>
          <w:sz w:val="20"/>
        </w:rPr>
        <w:t xml:space="preserve"> </w:t>
      </w:r>
      <w:r>
        <w:rPr>
          <w:sz w:val="20"/>
        </w:rPr>
        <w:t>structure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directors.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Makes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easier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founder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investor</w:t>
      </w:r>
      <w:r>
        <w:rPr>
          <w:spacing w:val="-4"/>
          <w:sz w:val="20"/>
        </w:rPr>
        <w:t xml:space="preserve"> </w:t>
      </w:r>
      <w:r>
        <w:rPr>
          <w:sz w:val="20"/>
        </w:rPr>
        <w:t>ownership</w:t>
      </w:r>
      <w:r>
        <w:rPr>
          <w:spacing w:val="-4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informal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arrangement.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Supports</w:t>
      </w:r>
      <w:r>
        <w:rPr>
          <w:spacing w:val="-7"/>
          <w:sz w:val="20"/>
        </w:rPr>
        <w:t xml:space="preserve"> </w:t>
      </w:r>
      <w:r>
        <w:rPr>
          <w:sz w:val="20"/>
        </w:rPr>
        <w:t>formal</w:t>
      </w:r>
      <w:r>
        <w:rPr>
          <w:spacing w:val="-6"/>
          <w:sz w:val="20"/>
        </w:rPr>
        <w:t xml:space="preserve"> </w:t>
      </w:r>
      <w:r>
        <w:rPr>
          <w:sz w:val="20"/>
        </w:rPr>
        <w:t>contracts,</w:t>
      </w:r>
      <w:r>
        <w:rPr>
          <w:spacing w:val="-5"/>
          <w:sz w:val="20"/>
        </w:rPr>
        <w:t xml:space="preserve"> </w:t>
      </w:r>
      <w:r>
        <w:rPr>
          <w:sz w:val="20"/>
        </w:rPr>
        <w:t>banking,</w:t>
      </w:r>
      <w:r>
        <w:rPr>
          <w:spacing w:val="-6"/>
          <w:sz w:val="20"/>
        </w:rPr>
        <w:t xml:space="preserve"> </w:t>
      </w:r>
      <w:r>
        <w:rPr>
          <w:sz w:val="20"/>
        </w:rPr>
        <w:t>vendor</w:t>
      </w:r>
      <w:r>
        <w:rPr>
          <w:spacing w:val="-6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6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diligence.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Creates</w:t>
      </w:r>
      <w:r>
        <w:rPr>
          <w:spacing w:val="-6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founders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budget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4"/>
          <w:sz w:val="20"/>
        </w:rPr>
        <w:t xml:space="preserve"> for.</w:t>
      </w:r>
    </w:p>
    <w:p w:rsidR="00BC0DC4" w:rsidRDefault="00BC0DC4">
      <w:pPr>
        <w:pStyle w:val="ListParagraph"/>
        <w:rPr>
          <w:sz w:val="20"/>
        </w:rPr>
        <w:sectPr w:rsidR="00BC0DC4">
          <w:footerReference w:type="default" r:id="rId7"/>
          <w:pgSz w:w="12240" w:h="15840"/>
          <w:pgMar w:top="720" w:right="720" w:bottom="940" w:left="720" w:header="0" w:footer="641" w:gutter="0"/>
          <w:cols w:space="720"/>
        </w:sectPr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spacing w:before="72"/>
        <w:ind w:left="668" w:hanging="378"/>
      </w:pPr>
      <w:bookmarkStart w:id="1" w:name="2._Is_a_Private_Limited_Company_the_Righ"/>
      <w:bookmarkEnd w:id="1"/>
      <w:r>
        <w:rPr>
          <w:color w:val="123358"/>
        </w:rPr>
        <w:lastRenderedPageBreak/>
        <w:t>Is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the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Right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Structure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for</w:t>
      </w:r>
      <w:r>
        <w:rPr>
          <w:color w:val="123358"/>
          <w:spacing w:val="-4"/>
        </w:rPr>
        <w:t xml:space="preserve"> You?</w:t>
      </w:r>
    </w:p>
    <w:p w:rsidR="00BC0DC4" w:rsidRDefault="009431A7">
      <w:pPr>
        <w:pStyle w:val="BodyText"/>
        <w:spacing w:before="229" w:line="276" w:lineRule="auto"/>
        <w:ind w:right="408"/>
      </w:pPr>
      <w:r>
        <w:t>A Private Limited Company is not automatically the best structure for every business. It is usually most relevant 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founders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shareholding</w:t>
      </w:r>
      <w:r>
        <w:rPr>
          <w:spacing w:val="-3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liability,</w:t>
      </w:r>
      <w:r>
        <w:rPr>
          <w:spacing w:val="-4"/>
        </w:rPr>
        <w:t xml:space="preserve"> </w:t>
      </w:r>
      <w:r>
        <w:t>continuity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owners,</w:t>
      </w:r>
      <w:r>
        <w:rPr>
          <w:spacing w:val="-4"/>
        </w:rPr>
        <w:t xml:space="preserve"> </w:t>
      </w:r>
      <w:r>
        <w:t>or the ability to bring in investors or employee equity in the future.</w:t>
      </w:r>
    </w:p>
    <w:p w:rsidR="00BC0DC4" w:rsidRDefault="00BC0DC4">
      <w:pPr>
        <w:pStyle w:val="BodyText"/>
        <w:spacing w:before="4"/>
        <w:ind w:left="0"/>
        <w:rPr>
          <w:sz w:val="10"/>
        </w:rPr>
      </w:pPr>
    </w:p>
    <w:tbl>
      <w:tblPr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08"/>
        <w:gridCol w:w="3408"/>
      </w:tblGrid>
      <w:tr w:rsidR="00BC0DC4">
        <w:trPr>
          <w:trHeight w:val="196"/>
        </w:trPr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6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Business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situation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6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Why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Pvt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Ltd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may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fit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6" w:lineRule="exact"/>
              <w:ind w:left="1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What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to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think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about</w:t>
            </w:r>
          </w:p>
        </w:tc>
      </w:tr>
      <w:tr w:rsidR="00BC0DC4">
        <w:trPr>
          <w:trHeight w:val="411"/>
        </w:trPr>
        <w:tc>
          <w:tcPr>
            <w:tcW w:w="3408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Startup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planning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external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equity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right="208"/>
              <w:rPr>
                <w:sz w:val="17"/>
              </w:rPr>
            </w:pPr>
            <w:r>
              <w:rPr>
                <w:sz w:val="17"/>
              </w:rPr>
              <w:t>Share-based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ownership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familiar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to equity investors.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Governance,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filings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shareholder documentation are more formal.</w:t>
            </w:r>
          </w:p>
        </w:tc>
      </w:tr>
      <w:tr w:rsidR="00BC0DC4">
        <w:trPr>
          <w:trHeight w:val="412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Two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more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founders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building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scalable </w:t>
            </w:r>
            <w:r>
              <w:rPr>
                <w:spacing w:val="-2"/>
                <w:sz w:val="17"/>
              </w:rPr>
              <w:t>company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ownership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director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structure.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Founders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should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document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roles,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vesting and decision rights.</w:t>
            </w:r>
          </w:p>
        </w:tc>
      </w:tr>
      <w:tr w:rsidR="00BC0DC4">
        <w:trPr>
          <w:trHeight w:val="412"/>
        </w:trPr>
        <w:tc>
          <w:tcPr>
            <w:tcW w:w="3408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Family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closely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held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operating</w:t>
            </w:r>
            <w:r>
              <w:rPr>
                <w:spacing w:val="-2"/>
                <w:sz w:val="17"/>
              </w:rPr>
              <w:t xml:space="preserve"> business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Separate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legal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identity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continuity.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 w:right="208"/>
              <w:rPr>
                <w:sz w:val="17"/>
              </w:rPr>
            </w:pPr>
            <w:r>
              <w:rPr>
                <w:sz w:val="17"/>
              </w:rPr>
              <w:t>Compliance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heavier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LLP or proprietorship.</w:t>
            </w:r>
          </w:p>
        </w:tc>
      </w:tr>
      <w:tr w:rsidR="00BC0DC4">
        <w:trPr>
          <w:trHeight w:val="607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Solo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founder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right="208"/>
              <w:rPr>
                <w:sz w:val="17"/>
              </w:rPr>
            </w:pPr>
            <w:r>
              <w:rPr>
                <w:sz w:val="17"/>
              </w:rPr>
              <w:t>A Private Limited may be possible with another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member/director,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OPC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may also be worth comparing.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Choose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based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ownership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future fundraising plans.</w:t>
            </w:r>
          </w:p>
        </w:tc>
      </w:tr>
      <w:tr w:rsidR="00BC0DC4">
        <w:trPr>
          <w:trHeight w:val="412"/>
        </w:trPr>
        <w:tc>
          <w:tcPr>
            <w:tcW w:w="3408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Professional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partnership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Possible,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but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LLP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offer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simpler internal flexibility.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Compare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compliance,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tax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investor needs before deciding.</w:t>
            </w:r>
          </w:p>
        </w:tc>
      </w:tr>
    </w:tbl>
    <w:p w:rsidR="00BC0DC4" w:rsidRDefault="00BC0DC4">
      <w:pPr>
        <w:pStyle w:val="BodyText"/>
        <w:spacing w:before="0"/>
        <w:ind w:left="0"/>
      </w:pPr>
    </w:p>
    <w:p w:rsidR="00BC0DC4" w:rsidRDefault="00BC0DC4">
      <w:pPr>
        <w:pStyle w:val="BodyText"/>
        <w:spacing w:before="45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ind w:left="668" w:hanging="378"/>
      </w:pPr>
      <w:bookmarkStart w:id="2" w:name="3._Minimum_Requirements_for_a_Private_Li"/>
      <w:bookmarkEnd w:id="2"/>
      <w:r>
        <w:rPr>
          <w:color w:val="123358"/>
        </w:rPr>
        <w:t>Minimum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Requirements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for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5"/>
        </w:rPr>
        <w:t xml:space="preserve"> </w:t>
      </w:r>
      <w:r>
        <w:rPr>
          <w:color w:val="123358"/>
          <w:spacing w:val="-2"/>
        </w:rPr>
        <w:t>Company</w:t>
      </w:r>
    </w:p>
    <w:p w:rsidR="00BC0DC4" w:rsidRDefault="009431A7">
      <w:pPr>
        <w:pStyle w:val="BodyText"/>
        <w:spacing w:before="229" w:line="276" w:lineRule="auto"/>
        <w:ind w:right="302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subscribing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memorandum.</w:t>
      </w:r>
      <w:r>
        <w:rPr>
          <w:spacing w:val="-3"/>
        </w:rPr>
        <w:t xml:space="preserve"> </w:t>
      </w:r>
      <w:r>
        <w:t>A private company also requires at least two directors. At least one director must satisfy the applicable Indian residency requirement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section 149.</w:t>
      </w:r>
      <w:r>
        <w:rPr>
          <w:spacing w:val="-1"/>
        </w:rPr>
        <w:t xml:space="preserve"> </w:t>
      </w:r>
      <w:r>
        <w:t>The 2015 amendment</w:t>
      </w:r>
      <w:r>
        <w:rPr>
          <w:spacing w:val="-1"/>
        </w:rPr>
        <w:t xml:space="preserve"> </w:t>
      </w:r>
      <w:r>
        <w:t>removed the earlier</w:t>
      </w:r>
      <w:r>
        <w:rPr>
          <w:spacing w:val="-1"/>
        </w:rPr>
        <w:t xml:space="preserve"> </w:t>
      </w:r>
      <w:r>
        <w:t>fixed minimum</w:t>
      </w:r>
      <w:r>
        <w:rPr>
          <w:spacing w:val="-1"/>
        </w:rPr>
        <w:t xml:space="preserve"> </w:t>
      </w:r>
      <w:r>
        <w:t>paid-up</w:t>
      </w:r>
      <w:r>
        <w:rPr>
          <w:spacing w:val="-1"/>
        </w:rPr>
        <w:t xml:space="preserve"> </w:t>
      </w:r>
      <w:r>
        <w:t xml:space="preserve">capital </w:t>
      </w:r>
      <w:r>
        <w:rPr>
          <w:spacing w:val="-2"/>
        </w:rPr>
        <w:t>requirement.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spacing w:before="118"/>
        <w:ind w:left="649" w:hanging="287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members/subscribers.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least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directors.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proposed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acceptable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MCA</w:t>
      </w:r>
      <w:r>
        <w:rPr>
          <w:spacing w:val="-4"/>
          <w:sz w:val="20"/>
        </w:rPr>
        <w:t xml:space="preserve"> </w:t>
      </w:r>
      <w:r>
        <w:rPr>
          <w:sz w:val="20"/>
        </w:rPr>
        <w:t>naming</w:t>
      </w:r>
      <w:r>
        <w:rPr>
          <w:spacing w:val="-2"/>
          <w:sz w:val="20"/>
        </w:rPr>
        <w:t xml:space="preserve"> rules.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registered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statutory</w:t>
      </w:r>
      <w:r>
        <w:rPr>
          <w:spacing w:val="-2"/>
          <w:sz w:val="20"/>
        </w:rPr>
        <w:t xml:space="preserve"> communications.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z w:val="20"/>
        </w:rPr>
        <w:t>signatures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signatories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4"/>
          <w:sz w:val="20"/>
        </w:rPr>
        <w:t xml:space="preserve"> </w:t>
      </w:r>
      <w:r>
        <w:rPr>
          <w:sz w:val="20"/>
        </w:rPr>
        <w:t>need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sign</w:t>
      </w:r>
      <w:r>
        <w:rPr>
          <w:spacing w:val="-3"/>
          <w:sz w:val="20"/>
        </w:rPr>
        <w:t xml:space="preserve"> </w:t>
      </w:r>
      <w:r>
        <w:rPr>
          <w:sz w:val="20"/>
        </w:rPr>
        <w:t>MCA</w:t>
      </w:r>
      <w:r>
        <w:rPr>
          <w:spacing w:val="-4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electronically.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Memorandum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4"/>
          <w:sz w:val="20"/>
        </w:rPr>
        <w:t xml:space="preserve"> </w:t>
      </w:r>
      <w:r>
        <w:rPr>
          <w:sz w:val="20"/>
        </w:rPr>
        <w:t>(MOA)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Articles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(AOA).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Appropriate</w:t>
      </w:r>
      <w:r>
        <w:rPr>
          <w:spacing w:val="-8"/>
          <w:sz w:val="20"/>
        </w:rPr>
        <w:t xml:space="preserve"> </w:t>
      </w:r>
      <w:r>
        <w:rPr>
          <w:sz w:val="20"/>
        </w:rPr>
        <w:t>identity,</w:t>
      </w:r>
      <w:r>
        <w:rPr>
          <w:spacing w:val="-7"/>
          <w:sz w:val="20"/>
        </w:rPr>
        <w:t xml:space="preserve"> </w:t>
      </w: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registered-office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evidence.</w:t>
      </w:r>
    </w:p>
    <w:p w:rsidR="00BC0DC4" w:rsidRDefault="00BC0DC4">
      <w:pPr>
        <w:pStyle w:val="BodyText"/>
        <w:spacing w:before="45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ind w:left="668" w:hanging="378"/>
      </w:pPr>
      <w:bookmarkStart w:id="3" w:name="4._Documents_You_Should_Prepare_Before_S"/>
      <w:bookmarkEnd w:id="3"/>
      <w:r>
        <w:rPr>
          <w:color w:val="123358"/>
        </w:rPr>
        <w:t>Documents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You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Should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Prepare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Before</w:t>
      </w:r>
      <w:r>
        <w:rPr>
          <w:color w:val="123358"/>
          <w:spacing w:val="-5"/>
        </w:rPr>
        <w:t xml:space="preserve"> </w:t>
      </w:r>
      <w:r>
        <w:rPr>
          <w:color w:val="123358"/>
          <w:spacing w:val="-2"/>
        </w:rPr>
        <w:t>Starting</w:t>
      </w:r>
    </w:p>
    <w:p w:rsidR="00BC0DC4" w:rsidRDefault="009431A7">
      <w:pPr>
        <w:pStyle w:val="BodyText"/>
        <w:spacing w:before="230" w:line="276" w:lineRule="auto"/>
      </w:pPr>
      <w:r>
        <w:t>Most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happen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founders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filing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consistent.</w:t>
      </w:r>
      <w:r>
        <w:rPr>
          <w:spacing w:val="-4"/>
        </w:rPr>
        <w:t xml:space="preserve"> </w:t>
      </w:r>
      <w:r>
        <w:t>Names, dates of birth, addresses, PAN details, email IDs and signatures should match the supporting records.</w:t>
      </w:r>
    </w:p>
    <w:p w:rsidR="00BC0DC4" w:rsidRDefault="00BC0DC4">
      <w:pPr>
        <w:pStyle w:val="BodyText"/>
        <w:spacing w:before="3"/>
        <w:ind w:left="0"/>
        <w:rPr>
          <w:sz w:val="10"/>
        </w:rPr>
      </w:pPr>
    </w:p>
    <w:tbl>
      <w:tblPr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08"/>
        <w:gridCol w:w="3408"/>
      </w:tblGrid>
      <w:tr w:rsidR="00BC0DC4">
        <w:trPr>
          <w:trHeight w:val="195"/>
        </w:trPr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For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directors/subscribers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For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registered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office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ind w:left="1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For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the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proposed</w:t>
            </w:r>
            <w:r>
              <w:rPr>
                <w:rFonts w:ascii="Arial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company</w:t>
            </w:r>
          </w:p>
        </w:tc>
      </w:tr>
      <w:tr w:rsidR="00BC0DC4">
        <w:trPr>
          <w:trHeight w:val="412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applicable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tax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Ownership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document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rent/lease document, as applicable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Proposed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names</w:t>
            </w:r>
          </w:p>
        </w:tc>
      </w:tr>
      <w:tr w:rsidR="00BC0DC4">
        <w:trPr>
          <w:trHeight w:val="411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Identity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proof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right="208"/>
              <w:rPr>
                <w:sz w:val="17"/>
              </w:rPr>
            </w:pPr>
            <w:r>
              <w:rPr>
                <w:sz w:val="17"/>
              </w:rPr>
              <w:t>Recent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utility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bill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accepted address proof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business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objects</w:t>
            </w:r>
          </w:p>
        </w:tc>
      </w:tr>
      <w:tr w:rsidR="00BC0DC4">
        <w:trPr>
          <w:trHeight w:val="215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Address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proof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Owner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NOC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where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applicable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Shareholding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pattern</w:t>
            </w:r>
          </w:p>
        </w:tc>
      </w:tr>
      <w:tr w:rsidR="00BC0DC4">
        <w:trPr>
          <w:trHeight w:val="216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mobile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Complete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registered-office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address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Authorized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subscribed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capital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</w:t>
            </w:r>
          </w:p>
        </w:tc>
      </w:tr>
      <w:tr w:rsidR="00BC0DC4">
        <w:trPr>
          <w:trHeight w:val="216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Signature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Certificate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Supporting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attachments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required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Director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subscriber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details</w:t>
            </w:r>
          </w:p>
        </w:tc>
      </w:tr>
    </w:tbl>
    <w:p w:rsidR="00BC0DC4" w:rsidRDefault="00BC0DC4">
      <w:pPr>
        <w:pStyle w:val="BodyText"/>
        <w:spacing w:before="157"/>
        <w:ind w:left="0"/>
      </w:pPr>
    </w:p>
    <w:p w:rsidR="00BC0DC4" w:rsidRDefault="009431A7">
      <w:pPr>
        <w:pStyle w:val="BodyText"/>
        <w:spacing w:before="0" w:line="276" w:lineRule="auto"/>
        <w:ind w:right="408"/>
      </w:pPr>
      <w:r>
        <w:t>Foreign</w:t>
      </w:r>
      <w:r>
        <w:rPr>
          <w:spacing w:val="-3"/>
        </w:rPr>
        <w:t xml:space="preserve"> </w:t>
      </w:r>
      <w:r>
        <w:t>subscribers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directors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notarisation,</w:t>
      </w:r>
      <w:r>
        <w:rPr>
          <w:spacing w:val="-4"/>
        </w:rPr>
        <w:t xml:space="preserve"> </w:t>
      </w:r>
      <w:r>
        <w:t>apostille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consularisation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 xml:space="preserve">and jurisdiction. The MCA's SPICe+ FAQ specifically addresses notarisation/apostille requirements for foreign </w:t>
      </w:r>
      <w:r>
        <w:rPr>
          <w:spacing w:val="-2"/>
        </w:rPr>
        <w:t>subscribers.</w:t>
      </w:r>
    </w:p>
    <w:p w:rsidR="00BC0DC4" w:rsidRDefault="00BC0DC4">
      <w:pPr>
        <w:pStyle w:val="BodyText"/>
        <w:spacing w:line="276" w:lineRule="auto"/>
        <w:sectPr w:rsidR="00BC0DC4">
          <w:pgSz w:w="12240" w:h="15840"/>
          <w:pgMar w:top="720" w:right="720" w:bottom="940" w:left="720" w:header="0" w:footer="641" w:gutter="0"/>
          <w:cols w:space="720"/>
        </w:sectPr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spacing w:before="72"/>
        <w:ind w:left="668" w:hanging="378"/>
      </w:pPr>
      <w:bookmarkStart w:id="4" w:name="5._Step-by-Step_Private_Limited_Company_"/>
      <w:bookmarkEnd w:id="4"/>
      <w:r>
        <w:rPr>
          <w:color w:val="123358"/>
        </w:rPr>
        <w:lastRenderedPageBreak/>
        <w:t>Step-by-Step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9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Registration</w:t>
      </w:r>
      <w:r>
        <w:rPr>
          <w:color w:val="123358"/>
          <w:spacing w:val="-8"/>
        </w:rPr>
        <w:t xml:space="preserve"> </w:t>
      </w:r>
      <w:r>
        <w:rPr>
          <w:color w:val="123358"/>
          <w:spacing w:val="-2"/>
        </w:rPr>
        <w:t>Process</w:t>
      </w:r>
    </w:p>
    <w:p w:rsidR="00BC0DC4" w:rsidRDefault="009431A7">
      <w:pPr>
        <w:pStyle w:val="Heading3"/>
        <w:spacing w:before="269"/>
      </w:pPr>
      <w:bookmarkStart w:id="5" w:name="Step_1:_Decide_the_ownership_and_directo"/>
      <w:bookmarkEnd w:id="5"/>
      <w:r>
        <w:rPr>
          <w:color w:val="1E5A9A"/>
        </w:rPr>
        <w:t>Step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1: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Decide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the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ownership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and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director</w:t>
      </w:r>
      <w:r>
        <w:rPr>
          <w:color w:val="1E5A9A"/>
          <w:spacing w:val="-3"/>
        </w:rPr>
        <w:t xml:space="preserve"> </w:t>
      </w:r>
      <w:r>
        <w:rPr>
          <w:color w:val="1E5A9A"/>
          <w:spacing w:val="-2"/>
        </w:rPr>
        <w:t>structure</w:t>
      </w:r>
    </w:p>
    <w:p w:rsidR="00BC0DC4" w:rsidRDefault="009431A7">
      <w:pPr>
        <w:pStyle w:val="BodyText"/>
        <w:spacing w:before="171" w:line="276" w:lineRule="auto"/>
        <w:ind w:right="408"/>
      </w:pPr>
      <w:r>
        <w:t>Before choosing a name, decide who will be shareholders, how many shares each person will subscribe to, who will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directors,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investor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employee-equity</w:t>
      </w:r>
      <w:r>
        <w:rPr>
          <w:spacing w:val="-3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structure.</w:t>
      </w:r>
    </w:p>
    <w:p w:rsidR="00BC0DC4" w:rsidRDefault="009431A7">
      <w:pPr>
        <w:pStyle w:val="Heading3"/>
        <w:spacing w:before="199"/>
      </w:pPr>
      <w:bookmarkStart w:id="6" w:name="Step_2:_Obtain_and_associate_Digital_Sig"/>
      <w:bookmarkEnd w:id="6"/>
      <w:r>
        <w:rPr>
          <w:color w:val="1E5A9A"/>
        </w:rPr>
        <w:t>Step</w:t>
      </w:r>
      <w:r>
        <w:rPr>
          <w:color w:val="1E5A9A"/>
          <w:spacing w:val="-7"/>
        </w:rPr>
        <w:t xml:space="preserve"> </w:t>
      </w:r>
      <w:r>
        <w:rPr>
          <w:color w:val="1E5A9A"/>
        </w:rPr>
        <w:t>2: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Obtain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and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associate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Digital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Signature</w:t>
      </w:r>
      <w:r>
        <w:rPr>
          <w:color w:val="1E5A9A"/>
          <w:spacing w:val="-4"/>
        </w:rPr>
        <w:t xml:space="preserve"> </w:t>
      </w:r>
      <w:r>
        <w:rPr>
          <w:color w:val="1E5A9A"/>
          <w:spacing w:val="-2"/>
        </w:rPr>
        <w:t>Certificates</w:t>
      </w:r>
    </w:p>
    <w:p w:rsidR="00BC0DC4" w:rsidRDefault="009431A7">
      <w:pPr>
        <w:pStyle w:val="BodyText"/>
        <w:spacing w:before="172" w:line="276" w:lineRule="auto"/>
        <w:ind w:right="408"/>
      </w:pPr>
      <w:r>
        <w:t>MCA filings are electronic. Signatories and professionals use Digital Signature Certificates for the relevant webforms.</w:t>
      </w:r>
      <w:r>
        <w:rPr>
          <w:spacing w:val="-3"/>
        </w:rPr>
        <w:t xml:space="preserve"> </w:t>
      </w:r>
      <w:r>
        <w:t>MCA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users/signatories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V3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associate their DSC where applicable.</w:t>
      </w:r>
    </w:p>
    <w:p w:rsidR="00BC0DC4" w:rsidRDefault="009431A7">
      <w:pPr>
        <w:pStyle w:val="Heading3"/>
      </w:pPr>
      <w:bookmarkStart w:id="7" w:name="Step_3:_Reserve_or_propose_the_company_n"/>
      <w:bookmarkEnd w:id="7"/>
      <w:r>
        <w:rPr>
          <w:color w:val="1E5A9A"/>
        </w:rPr>
        <w:t>Step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3:</w:t>
      </w:r>
      <w:r>
        <w:rPr>
          <w:color w:val="1E5A9A"/>
          <w:spacing w:val="-2"/>
        </w:rPr>
        <w:t xml:space="preserve"> </w:t>
      </w:r>
      <w:r>
        <w:rPr>
          <w:color w:val="1E5A9A"/>
        </w:rPr>
        <w:t>Reserve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or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propose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the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company</w:t>
      </w:r>
      <w:r>
        <w:rPr>
          <w:color w:val="1E5A9A"/>
          <w:spacing w:val="-3"/>
        </w:rPr>
        <w:t xml:space="preserve"> </w:t>
      </w:r>
      <w:r>
        <w:rPr>
          <w:color w:val="1E5A9A"/>
          <w:spacing w:val="-4"/>
        </w:rPr>
        <w:t>name</w:t>
      </w:r>
    </w:p>
    <w:p w:rsidR="00BC0DC4" w:rsidRDefault="009431A7">
      <w:pPr>
        <w:pStyle w:val="BodyText"/>
        <w:spacing w:before="171" w:line="276" w:lineRule="auto"/>
        <w:ind w:right="302"/>
      </w:pPr>
      <w:r>
        <w:t>Name</w:t>
      </w:r>
      <w:r>
        <w:rPr>
          <w:spacing w:val="-2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SPICe+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incorporation</w:t>
      </w:r>
      <w:r>
        <w:rPr>
          <w:spacing w:val="-2"/>
        </w:rPr>
        <w:t xml:space="preserve"> </w:t>
      </w:r>
      <w:r>
        <w:t>flow.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be rejected or sent for resubmission if it conflicts with an existing name, trademark considerations or MCA naming </w:t>
      </w:r>
      <w:r>
        <w:rPr>
          <w:spacing w:val="-2"/>
        </w:rPr>
        <w:t>rules.</w:t>
      </w:r>
    </w:p>
    <w:p w:rsidR="00BC0DC4" w:rsidRDefault="009431A7">
      <w:pPr>
        <w:pStyle w:val="BodyText"/>
        <w:spacing w:before="1"/>
        <w:ind w:left="0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776605</wp:posOffset>
                </wp:positionH>
                <wp:positionV relativeFrom="paragraph">
                  <wp:posOffset>74880</wp:posOffset>
                </wp:positionV>
                <wp:extent cx="6217920" cy="4965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49657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</wps:spPr>
                      <wps:txbx>
                        <w:txbxContent>
                          <w:p w:rsidR="00BC0DC4" w:rsidRDefault="009431A7">
                            <w:pPr>
                              <w:ind w:left="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23358"/>
                              </w:rPr>
                              <w:t>Practical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</w:rPr>
                              <w:t>naming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5"/>
                              </w:rPr>
                              <w:t xml:space="preserve"> tip</w:t>
                            </w:r>
                          </w:p>
                          <w:p w:rsidR="00BC0DC4" w:rsidRDefault="009431A7">
                            <w:pPr>
                              <w:pStyle w:val="BodyText"/>
                              <w:spacing w:before="5" w:line="260" w:lineRule="atLeas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640"/>
                              </w:rPr>
                              <w:t>Do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not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finalize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branding,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domain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purchases,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packaging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or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legal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documents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around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a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proposed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company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name until the name has been accepted. Keep one or two commercially acceptable alternatives ready.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margin-left:61.15pt;margin-top:5.9pt;width:489.6pt;height:39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" fillcolor="#e9f1f7" stroked="f">
                <v:path arrowok="t"/>
                <v:textbox inset="0,0,0,0">
                  <w:txbxContent>
                    <w:p w:rsidR="00BC0DC4" w:rsidRDefault="009431A7">
                      <w:pPr>
                        <w:ind w:left="2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23358"/>
                        </w:rPr>
                        <w:t>Practical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</w:rPr>
                        <w:t>naming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5"/>
                        </w:rPr>
                        <w:t xml:space="preserve"> tip</w:t>
                      </w:r>
                    </w:p>
                    <w:p w:rsidR="00BC0DC4" w:rsidRDefault="009431A7">
                      <w:pPr>
                        <w:pStyle w:val="BodyText"/>
                        <w:spacing w:before="5" w:line="260" w:lineRule="atLeas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2C3640"/>
                        </w:rPr>
                        <w:t>Do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not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finalize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branding,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domain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purchases,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packaging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or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legal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documents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around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a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proposed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company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name until the name has been accepted. Keep one or two commercially acceptable alternatives ready.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0DC4" w:rsidRDefault="009431A7">
      <w:pPr>
        <w:spacing w:before="234"/>
        <w:ind w:left="290"/>
        <w:rPr>
          <w:rFonts w:ascii="Calibri"/>
          <w:b/>
          <w:sz w:val="28"/>
        </w:rPr>
      </w:pPr>
      <w:bookmarkStart w:id="8" w:name="Step_4:_Prepare_SPICe+_Part_B_and_the_li"/>
      <w:bookmarkEnd w:id="8"/>
      <w:r>
        <w:rPr>
          <w:rFonts w:ascii="Calibri"/>
          <w:b/>
          <w:color w:val="1E5A9A"/>
          <w:sz w:val="28"/>
        </w:rPr>
        <w:t>Step</w:t>
      </w:r>
      <w:r>
        <w:rPr>
          <w:rFonts w:ascii="Calibri"/>
          <w:b/>
          <w:color w:val="1E5A9A"/>
          <w:spacing w:val="-5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4: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Prepare</w:t>
      </w:r>
      <w:r>
        <w:rPr>
          <w:rFonts w:ascii="Calibri"/>
          <w:b/>
          <w:color w:val="1E5A9A"/>
          <w:spacing w:val="-3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SPICe+</w:t>
      </w:r>
      <w:r>
        <w:rPr>
          <w:rFonts w:ascii="Calibri"/>
          <w:b/>
          <w:color w:val="1E5A9A"/>
          <w:spacing w:val="-5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Part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B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and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the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linked</w:t>
      </w:r>
      <w:r>
        <w:rPr>
          <w:rFonts w:ascii="Calibri"/>
          <w:b/>
          <w:color w:val="1E5A9A"/>
          <w:spacing w:val="-4"/>
          <w:sz w:val="28"/>
        </w:rPr>
        <w:t xml:space="preserve"> </w:t>
      </w:r>
      <w:r>
        <w:rPr>
          <w:rFonts w:ascii="Calibri"/>
          <w:b/>
          <w:color w:val="1E5A9A"/>
          <w:sz w:val="28"/>
        </w:rPr>
        <w:t>incorporation</w:t>
      </w:r>
      <w:r>
        <w:rPr>
          <w:rFonts w:ascii="Calibri"/>
          <w:b/>
          <w:color w:val="1E5A9A"/>
          <w:spacing w:val="-5"/>
          <w:sz w:val="28"/>
        </w:rPr>
        <w:t xml:space="preserve"> </w:t>
      </w:r>
      <w:r>
        <w:rPr>
          <w:rFonts w:ascii="Calibri"/>
          <w:b/>
          <w:color w:val="1E5A9A"/>
          <w:spacing w:val="-2"/>
          <w:sz w:val="28"/>
        </w:rPr>
        <w:t>forms</w:t>
      </w:r>
    </w:p>
    <w:p w:rsidR="00BC0DC4" w:rsidRDefault="009431A7">
      <w:pPr>
        <w:pStyle w:val="BodyText"/>
        <w:spacing w:before="171" w:line="276" w:lineRule="auto"/>
        <w:ind w:right="302"/>
      </w:pPr>
      <w:r>
        <w:t>SPICe+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subscribers,</w:t>
      </w:r>
      <w:r>
        <w:rPr>
          <w:spacing w:val="-4"/>
        </w:rPr>
        <w:t xml:space="preserve"> </w:t>
      </w:r>
      <w:r>
        <w:t>directors,</w:t>
      </w:r>
      <w:r>
        <w:rPr>
          <w:spacing w:val="-4"/>
        </w:rPr>
        <w:t xml:space="preserve"> </w:t>
      </w:r>
      <w:r>
        <w:t>stamp</w:t>
      </w:r>
      <w:r>
        <w:rPr>
          <w:spacing w:val="-3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information, PAN/TAN data, attachments and declarations. Linked forms can include the electronic MOA and AOA,</w:t>
      </w:r>
      <w:r>
        <w:rPr>
          <w:spacing w:val="67"/>
        </w:rPr>
        <w:t xml:space="preserve"> </w:t>
      </w:r>
      <w:r>
        <w:t>AGILE-PRO-S and INC-9 depending on the filing.</w:t>
      </w:r>
    </w:p>
    <w:p w:rsidR="00BC0DC4" w:rsidRDefault="009431A7">
      <w:pPr>
        <w:pStyle w:val="Heading3"/>
        <w:spacing w:before="199"/>
      </w:pPr>
      <w:bookmarkStart w:id="9" w:name="Step_5:_Draft_the_MOA_and_AOA_carefully"/>
      <w:bookmarkEnd w:id="9"/>
      <w:r>
        <w:rPr>
          <w:color w:val="1E5A9A"/>
        </w:rPr>
        <w:t>Step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5: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Draft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the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MOA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and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AOA</w:t>
      </w:r>
      <w:r>
        <w:rPr>
          <w:color w:val="1E5A9A"/>
          <w:spacing w:val="-4"/>
        </w:rPr>
        <w:t xml:space="preserve"> </w:t>
      </w:r>
      <w:r>
        <w:rPr>
          <w:color w:val="1E5A9A"/>
          <w:spacing w:val="-2"/>
        </w:rPr>
        <w:t>carefully</w:t>
      </w:r>
    </w:p>
    <w:p w:rsidR="00BC0DC4" w:rsidRDefault="009431A7">
      <w:pPr>
        <w:pStyle w:val="BodyText"/>
        <w:spacing w:before="171" w:line="276" w:lineRule="auto"/>
      </w:pPr>
      <w:r>
        <w:t>The</w:t>
      </w:r>
      <w:r>
        <w:rPr>
          <w:spacing w:val="-3"/>
        </w:rPr>
        <w:t xml:space="preserve"> </w:t>
      </w:r>
      <w:r>
        <w:t>MOA</w:t>
      </w:r>
      <w:r>
        <w:rPr>
          <w:spacing w:val="-4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constitutional</w:t>
      </w:r>
      <w:r>
        <w:rPr>
          <w:spacing w:val="-4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foundational</w:t>
      </w:r>
      <w:r>
        <w:rPr>
          <w:spacing w:val="-4"/>
        </w:rPr>
        <w:t xml:space="preserve"> </w:t>
      </w:r>
      <w:r>
        <w:t>clauses.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AOA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 internal governance rules. Founders should not treat these as generic attachments when the ownership, transfer restrictions, board process or future investment path may require careful drafting.</w:t>
      </w:r>
    </w:p>
    <w:p w:rsidR="00BC0DC4" w:rsidRDefault="009431A7">
      <w:pPr>
        <w:pStyle w:val="Heading3"/>
        <w:spacing w:before="199"/>
      </w:pPr>
      <w:bookmarkStart w:id="10" w:name="Step_6:_Pay_government_fees_and_applicab"/>
      <w:bookmarkEnd w:id="10"/>
      <w:r>
        <w:rPr>
          <w:color w:val="1E5A9A"/>
        </w:rPr>
        <w:t>Step</w:t>
      </w:r>
      <w:r>
        <w:rPr>
          <w:color w:val="1E5A9A"/>
          <w:spacing w:val="-7"/>
        </w:rPr>
        <w:t xml:space="preserve"> </w:t>
      </w:r>
      <w:r>
        <w:rPr>
          <w:color w:val="1E5A9A"/>
        </w:rPr>
        <w:t>6: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Pay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government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fees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and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applicable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stamp</w:t>
      </w:r>
      <w:r>
        <w:rPr>
          <w:color w:val="1E5A9A"/>
          <w:spacing w:val="-3"/>
        </w:rPr>
        <w:t xml:space="preserve"> </w:t>
      </w:r>
      <w:r>
        <w:rPr>
          <w:color w:val="1E5A9A"/>
          <w:spacing w:val="-4"/>
        </w:rPr>
        <w:t>duty</w:t>
      </w:r>
    </w:p>
    <w:p w:rsidR="00BC0DC4" w:rsidRDefault="009431A7">
      <w:pPr>
        <w:pStyle w:val="BodyText"/>
        <w:spacing w:before="171" w:line="276" w:lineRule="auto"/>
        <w:ind w:right="408"/>
      </w:pPr>
      <w:r>
        <w:t>The total amount payable at incorporation is not one universal number. It can vary with authorized capital, state stamp</w:t>
      </w:r>
      <w:r>
        <w:rPr>
          <w:spacing w:val="-4"/>
        </w:rPr>
        <w:t xml:space="preserve"> </w:t>
      </w:r>
      <w:r>
        <w:t>duty,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filing</w:t>
      </w:r>
      <w:r>
        <w:rPr>
          <w:spacing w:val="-4"/>
        </w:rPr>
        <w:t xml:space="preserve"> </w:t>
      </w:r>
      <w:r>
        <w:t>circumstances.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charges,</w:t>
      </w:r>
      <w:r>
        <w:rPr>
          <w:spacing w:val="-4"/>
        </w:rPr>
        <w:t xml:space="preserve"> </w:t>
      </w:r>
      <w:r>
        <w:t>DSC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post-incorporation work are separate commercial costs.</w:t>
      </w:r>
    </w:p>
    <w:p w:rsidR="00BC0DC4" w:rsidRDefault="009431A7">
      <w:pPr>
        <w:pStyle w:val="Heading3"/>
      </w:pPr>
      <w:bookmarkStart w:id="11" w:name="Step_7:_Respond_to_any_resubmission_quer"/>
      <w:bookmarkEnd w:id="11"/>
      <w:r>
        <w:rPr>
          <w:color w:val="1E5A9A"/>
        </w:rPr>
        <w:t>Step</w:t>
      </w:r>
      <w:r>
        <w:rPr>
          <w:color w:val="1E5A9A"/>
          <w:spacing w:val="-6"/>
        </w:rPr>
        <w:t xml:space="preserve"> </w:t>
      </w:r>
      <w:r>
        <w:rPr>
          <w:color w:val="1E5A9A"/>
        </w:rPr>
        <w:t>7: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Respond</w:t>
      </w:r>
      <w:r>
        <w:rPr>
          <w:color w:val="1E5A9A"/>
          <w:spacing w:val="-2"/>
        </w:rPr>
        <w:t xml:space="preserve"> </w:t>
      </w:r>
      <w:r>
        <w:rPr>
          <w:color w:val="1E5A9A"/>
        </w:rPr>
        <w:t>to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any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resubmission</w:t>
      </w:r>
      <w:r>
        <w:rPr>
          <w:color w:val="1E5A9A"/>
          <w:spacing w:val="-2"/>
        </w:rPr>
        <w:t xml:space="preserve"> query</w:t>
      </w:r>
    </w:p>
    <w:p w:rsidR="00BC0DC4" w:rsidRDefault="009431A7">
      <w:pPr>
        <w:pStyle w:val="BodyText"/>
        <w:spacing w:before="172" w:line="276" w:lineRule="auto"/>
        <w:ind w:right="408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Centre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issue,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resubmission. Common causes include document mismatch, name objections, unclear business objects, registered-office evidence, inconsistent subscriber details or missing attachments.</w:t>
      </w:r>
    </w:p>
    <w:p w:rsidR="00BC0DC4" w:rsidRDefault="009431A7">
      <w:pPr>
        <w:pStyle w:val="Heading3"/>
      </w:pPr>
      <w:bookmarkStart w:id="12" w:name="Step_8:_Receive_the_Certificate_of_Incor"/>
      <w:bookmarkEnd w:id="12"/>
      <w:r>
        <w:rPr>
          <w:color w:val="1E5A9A"/>
        </w:rPr>
        <w:t>Step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8: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Receive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the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Certificate</w:t>
      </w:r>
      <w:r>
        <w:rPr>
          <w:color w:val="1E5A9A"/>
          <w:spacing w:val="-5"/>
        </w:rPr>
        <w:t xml:space="preserve"> </w:t>
      </w:r>
      <w:r>
        <w:rPr>
          <w:color w:val="1E5A9A"/>
        </w:rPr>
        <w:t>of</w:t>
      </w:r>
      <w:r>
        <w:rPr>
          <w:color w:val="1E5A9A"/>
          <w:spacing w:val="-5"/>
        </w:rPr>
        <w:t xml:space="preserve"> </w:t>
      </w:r>
      <w:r>
        <w:rPr>
          <w:color w:val="1E5A9A"/>
          <w:spacing w:val="-2"/>
        </w:rPr>
        <w:t>Incorporation</w:t>
      </w:r>
    </w:p>
    <w:p w:rsidR="00BC0DC4" w:rsidRDefault="009431A7">
      <w:pPr>
        <w:pStyle w:val="BodyText"/>
        <w:spacing w:before="171" w:line="276" w:lineRule="auto"/>
        <w:ind w:right="408"/>
      </w:pPr>
      <w:r>
        <w:t>Once the incorporation is approved, the company receives its Corporate Identity Number and Certificate of Incorporation.</w:t>
      </w:r>
      <w:r>
        <w:rPr>
          <w:spacing w:val="-4"/>
        </w:rPr>
        <w:t xml:space="preserve"> </w:t>
      </w:r>
      <w:r>
        <w:t>PAN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TAN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incorporation</w:t>
      </w:r>
      <w:r>
        <w:rPr>
          <w:spacing w:val="-3"/>
        </w:rPr>
        <w:t xml:space="preserve"> </w:t>
      </w:r>
      <w:r>
        <w:t>workflow.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point,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as a separate legal entity.</w:t>
      </w:r>
    </w:p>
    <w:p w:rsidR="00BC0DC4" w:rsidRDefault="00BC0DC4">
      <w:pPr>
        <w:pStyle w:val="BodyText"/>
        <w:spacing w:line="276" w:lineRule="auto"/>
        <w:sectPr w:rsidR="00BC0DC4">
          <w:pgSz w:w="12240" w:h="15840"/>
          <w:pgMar w:top="720" w:right="720" w:bottom="940" w:left="720" w:header="0" w:footer="641" w:gutter="0"/>
          <w:cols w:space="720"/>
        </w:sectPr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spacing w:before="72" w:line="276" w:lineRule="auto"/>
        <w:ind w:right="1187" w:firstLine="0"/>
      </w:pPr>
      <w:bookmarkStart w:id="13" w:name="6._What_Does_Private_Limited_Company_Reg"/>
      <w:bookmarkEnd w:id="13"/>
      <w:r>
        <w:rPr>
          <w:color w:val="123358"/>
        </w:rPr>
        <w:lastRenderedPageBreak/>
        <w:t>What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Does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Registration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>Cost</w:t>
      </w:r>
      <w:r>
        <w:rPr>
          <w:color w:val="123358"/>
          <w:spacing w:val="-8"/>
        </w:rPr>
        <w:t xml:space="preserve"> </w:t>
      </w:r>
      <w:r>
        <w:rPr>
          <w:color w:val="123358"/>
        </w:rPr>
        <w:t xml:space="preserve">in </w:t>
      </w:r>
      <w:r>
        <w:rPr>
          <w:color w:val="123358"/>
          <w:spacing w:val="-2"/>
        </w:rPr>
        <w:t>2026?</w:t>
      </w:r>
    </w:p>
    <w:p w:rsidR="00BC0DC4" w:rsidRDefault="009431A7">
      <w:pPr>
        <w:pStyle w:val="BodyText"/>
        <w:spacing w:before="159" w:line="276" w:lineRule="auto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honest</w:t>
      </w:r>
      <w:r>
        <w:rPr>
          <w:spacing w:val="-4"/>
        </w:rPr>
        <w:t xml:space="preserve"> </w:t>
      </w:r>
      <w:r>
        <w:t>'registration</w:t>
      </w:r>
      <w:r>
        <w:rPr>
          <w:spacing w:val="-3"/>
        </w:rPr>
        <w:t xml:space="preserve"> </w:t>
      </w:r>
      <w:r>
        <w:t>cost'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company.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quote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separate government/statutory costs from professional service costs.</w:t>
      </w:r>
    </w:p>
    <w:p w:rsidR="00BC0DC4" w:rsidRDefault="00BC0DC4">
      <w:pPr>
        <w:pStyle w:val="BodyText"/>
        <w:spacing w:before="4"/>
        <w:ind w:left="0"/>
        <w:rPr>
          <w:sz w:val="10"/>
        </w:rPr>
      </w:pPr>
    </w:p>
    <w:tbl>
      <w:tblPr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3408"/>
        <w:gridCol w:w="3408"/>
      </w:tblGrid>
      <w:tr w:rsidR="00BC0DC4">
        <w:trPr>
          <w:trHeight w:val="196"/>
        </w:trPr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Cost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component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What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affects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it</w:t>
            </w:r>
          </w:p>
        </w:tc>
        <w:tc>
          <w:tcPr>
            <w:tcW w:w="3408" w:type="dxa"/>
            <w:shd w:val="clear" w:color="auto" w:fill="163358"/>
          </w:tcPr>
          <w:p w:rsidR="00BC0DC4" w:rsidRDefault="009431A7">
            <w:pPr>
              <w:pStyle w:val="TableParagraph"/>
              <w:spacing w:line="175" w:lineRule="exact"/>
              <w:ind w:left="1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Founder</w:t>
            </w:r>
            <w:r>
              <w:rPr>
                <w:rFonts w:ascii="Arial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should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ask</w:t>
            </w:r>
          </w:p>
        </w:tc>
      </w:tr>
      <w:tr w:rsidR="00BC0DC4">
        <w:trPr>
          <w:trHeight w:val="215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MCA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filing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incorporation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fee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fee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rules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filing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configuration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included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quoted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package?</w:t>
            </w:r>
          </w:p>
        </w:tc>
      </w:tr>
      <w:tr w:rsidR="00BC0DC4">
        <w:trPr>
          <w:trHeight w:val="412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stamp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duty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right="208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capital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constitutional </w:t>
            </w:r>
            <w:r>
              <w:rPr>
                <w:spacing w:val="-2"/>
                <w:sz w:val="17"/>
              </w:rPr>
              <w:t>documents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 w:right="208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state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stamp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duty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been </w:t>
            </w:r>
            <w:r>
              <w:rPr>
                <w:spacing w:val="-2"/>
                <w:sz w:val="17"/>
              </w:rPr>
              <w:t>assumed?</w:t>
            </w:r>
          </w:p>
        </w:tc>
      </w:tr>
      <w:tr w:rsidR="00BC0DC4">
        <w:trPr>
          <w:trHeight w:val="412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DSC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right="208"/>
              <w:rPr>
                <w:sz w:val="17"/>
              </w:rPr>
            </w:pPr>
            <w:r>
              <w:rPr>
                <w:sz w:val="17"/>
              </w:rPr>
              <w:t>Number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signatories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provider </w:t>
            </w:r>
            <w:r>
              <w:rPr>
                <w:spacing w:val="-2"/>
                <w:sz w:val="17"/>
              </w:rPr>
              <w:t>pricing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How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many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DSCs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included?</w:t>
            </w:r>
          </w:p>
        </w:tc>
      </w:tr>
      <w:tr w:rsidR="00BC0DC4">
        <w:trPr>
          <w:trHeight w:val="412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Professional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incorporation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support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Complexity, drafting, number of directors/shareholders,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foreign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parties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Which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filings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resubmissions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are </w:t>
            </w:r>
            <w:r>
              <w:rPr>
                <w:spacing w:val="-2"/>
                <w:sz w:val="17"/>
              </w:rPr>
              <w:t>covered?</w:t>
            </w:r>
          </w:p>
        </w:tc>
      </w:tr>
      <w:tr w:rsidR="00BC0DC4">
        <w:trPr>
          <w:trHeight w:val="411"/>
        </w:trPr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Registered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office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documentation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Owned,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rented,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co-working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valid </w:t>
            </w:r>
            <w:r>
              <w:rPr>
                <w:spacing w:val="-2"/>
                <w:sz w:val="17"/>
              </w:rPr>
              <w:t>arrangement</w:t>
            </w:r>
          </w:p>
        </w:tc>
        <w:tc>
          <w:tcPr>
            <w:tcW w:w="3408" w:type="dx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proof/NOC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required?</w:t>
            </w:r>
          </w:p>
        </w:tc>
      </w:tr>
      <w:tr w:rsidR="00BC0DC4">
        <w:trPr>
          <w:trHeight w:val="412"/>
        </w:trPr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Post-incorporation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compliance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Share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capital,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business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activities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 ongoing filings</w:t>
            </w:r>
          </w:p>
        </w:tc>
        <w:tc>
          <w:tcPr>
            <w:tcW w:w="3408" w:type="dxa"/>
            <w:shd w:val="clear" w:color="auto" w:fill="F6F8FA"/>
          </w:tcPr>
          <w:p w:rsidR="00BC0DC4" w:rsidRDefault="009431A7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What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included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COI?</w:t>
            </w:r>
          </w:p>
        </w:tc>
      </w:tr>
    </w:tbl>
    <w:p w:rsidR="00BC0DC4" w:rsidRDefault="009431A7">
      <w:pPr>
        <w:pStyle w:val="BodyText"/>
        <w:spacing w:before="131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776605</wp:posOffset>
                </wp:positionH>
                <wp:positionV relativeFrom="paragraph">
                  <wp:posOffset>244475</wp:posOffset>
                </wp:positionV>
                <wp:extent cx="6217920" cy="4965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496570"/>
                        </a:xfrm>
                        <a:prstGeom prst="rect">
                          <a:avLst/>
                        </a:prstGeom>
                        <a:solidFill>
                          <a:srgbClr val="FFF5E4"/>
                        </a:solidFill>
                      </wps:spPr>
                      <wps:txbx>
                        <w:txbxContent>
                          <w:p w:rsidR="00BC0DC4" w:rsidRDefault="009431A7">
                            <w:pPr>
                              <w:ind w:left="2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23358"/>
                              </w:rPr>
                              <w:t>Avoid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</w:rPr>
                              <w:t>misleading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</w:rPr>
                              <w:t>'all-inclusive'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2"/>
                              </w:rPr>
                              <w:t>pricing</w:t>
                            </w:r>
                          </w:p>
                          <w:p w:rsidR="00BC0DC4" w:rsidRDefault="009431A7">
                            <w:pPr>
                              <w:pStyle w:val="BodyText"/>
                              <w:spacing w:before="5" w:line="260" w:lineRule="atLeast"/>
                              <w:ind w:left="2" w:righ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640"/>
                              </w:rPr>
                              <w:t>A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low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headline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price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may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exclude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DSC,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stamp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duty,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professional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certification,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registered-office</w:t>
                            </w:r>
                            <w:r>
                              <w:rPr>
                                <w:color w:val="2C364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support,</w:t>
                            </w:r>
                            <w:r>
                              <w:rPr>
                                <w:color w:val="2C364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3640"/>
                              </w:rPr>
                              <w:t>GST or post-incorporation filings. Compare the scope, not only the headline 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margin-left:61.15pt;margin-top:19.25pt;width:489.6pt;height:39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" fillcolor="#fff5e4" stroked="f">
                <v:path arrowok="t"/>
                <v:textbox inset="0,0,0,0">
                  <w:txbxContent>
                    <w:p w:rsidR="00BC0DC4" w:rsidRDefault="009431A7">
                      <w:pPr>
                        <w:ind w:left="2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23358"/>
                        </w:rPr>
                        <w:t>Avoid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</w:rPr>
                        <w:t>misleading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</w:rPr>
                        <w:t>'all-inclusive'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2"/>
                        </w:rPr>
                        <w:t>pricing</w:t>
                      </w:r>
                    </w:p>
                    <w:p w:rsidR="00BC0DC4" w:rsidRDefault="009431A7">
                      <w:pPr>
                        <w:pStyle w:val="BodyText"/>
                        <w:spacing w:before="5" w:line="260" w:lineRule="atLeast"/>
                        <w:ind w:left="2" w:right="98"/>
                        <w:rPr>
                          <w:color w:val="000000"/>
                        </w:rPr>
                      </w:pPr>
                      <w:r>
                        <w:rPr>
                          <w:color w:val="2C3640"/>
                        </w:rPr>
                        <w:t>A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low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headline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price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may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exclude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DSC,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stamp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duty,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professional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certification,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registered-office</w:t>
                      </w:r>
                      <w:r>
                        <w:rPr>
                          <w:color w:val="2C3640"/>
                          <w:spacing w:val="-3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support,</w:t>
                      </w:r>
                      <w:r>
                        <w:rPr>
                          <w:color w:val="2C3640"/>
                          <w:spacing w:val="-4"/>
                        </w:rPr>
                        <w:t xml:space="preserve"> </w:t>
                      </w:r>
                      <w:r>
                        <w:rPr>
                          <w:color w:val="2C3640"/>
                        </w:rPr>
                        <w:t>GST or post-incorporation filings. Compare the scope, not only the headline 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0DC4" w:rsidRDefault="00BC0DC4">
      <w:pPr>
        <w:pStyle w:val="BodyText"/>
        <w:spacing w:before="44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ind w:left="668" w:hanging="378"/>
      </w:pPr>
      <w:bookmarkStart w:id="14" w:name="7._How_Long_Does_Registration_Take?"/>
      <w:bookmarkEnd w:id="14"/>
      <w:r>
        <w:rPr>
          <w:color w:val="123358"/>
        </w:rPr>
        <w:t>How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Long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Does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Registration</w:t>
      </w:r>
      <w:r>
        <w:rPr>
          <w:color w:val="123358"/>
          <w:spacing w:val="-6"/>
        </w:rPr>
        <w:t xml:space="preserve"> </w:t>
      </w:r>
      <w:r>
        <w:rPr>
          <w:color w:val="123358"/>
          <w:spacing w:val="-2"/>
        </w:rPr>
        <w:t>Take?</w:t>
      </w:r>
    </w:p>
    <w:p w:rsidR="00BC0DC4" w:rsidRDefault="009431A7">
      <w:pPr>
        <w:pStyle w:val="BodyText"/>
        <w:spacing w:before="229" w:line="276" w:lineRule="auto"/>
        <w:ind w:right="408"/>
      </w:pPr>
      <w:r>
        <w:t>The portal process is digital, but there is no guaranteed universal timeline. Time depends on name approval, document</w:t>
      </w:r>
      <w:r>
        <w:rPr>
          <w:spacing w:val="-4"/>
        </w:rPr>
        <w:t xml:space="preserve"> </w:t>
      </w:r>
      <w:r>
        <w:t>quality,</w:t>
      </w:r>
      <w:r>
        <w:rPr>
          <w:spacing w:val="-4"/>
        </w:rPr>
        <w:t xml:space="preserve"> </w:t>
      </w:r>
      <w:r>
        <w:t>resubmission</w:t>
      </w:r>
      <w:r>
        <w:rPr>
          <w:spacing w:val="-4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MCA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signatories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such as foreign subscribers.</w:t>
      </w:r>
    </w:p>
    <w:p w:rsidR="00BC0DC4" w:rsidRDefault="009431A7">
      <w:pPr>
        <w:pStyle w:val="BodyText"/>
        <w:spacing w:before="119" w:line="276" w:lineRule="auto"/>
        <w:ind w:right="408"/>
      </w:pPr>
      <w:r>
        <w:t>A</w:t>
      </w:r>
      <w:r>
        <w:rPr>
          <w:spacing w:val="-4"/>
        </w:rPr>
        <w:t xml:space="preserve"> </w:t>
      </w:r>
      <w:r>
        <w:t>well-prepared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efficiently;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incomplete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longer.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responsible advisor should give a planning range, not promise a government approval date.</w:t>
      </w:r>
    </w:p>
    <w:p w:rsidR="00BC0DC4" w:rsidRDefault="00BC0DC4">
      <w:pPr>
        <w:pStyle w:val="BodyText"/>
        <w:spacing w:before="8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spacing w:before="1"/>
        <w:ind w:left="668" w:hanging="378"/>
      </w:pPr>
      <w:bookmarkStart w:id="15" w:name="8._Common_Mistakes_That_Delay_Incorporat"/>
      <w:bookmarkEnd w:id="15"/>
      <w:r>
        <w:rPr>
          <w:color w:val="123358"/>
        </w:rPr>
        <w:t>Common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Mistakes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That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Delay</w:t>
      </w:r>
      <w:r>
        <w:rPr>
          <w:color w:val="123358"/>
          <w:spacing w:val="-4"/>
        </w:rPr>
        <w:t xml:space="preserve"> </w:t>
      </w:r>
      <w:r>
        <w:rPr>
          <w:color w:val="123358"/>
          <w:spacing w:val="-2"/>
        </w:rPr>
        <w:t>Incorporation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spacing w:before="229"/>
        <w:ind w:left="649" w:hanging="287"/>
        <w:rPr>
          <w:sz w:val="20"/>
        </w:rPr>
      </w:pPr>
      <w:r>
        <w:rPr>
          <w:sz w:val="20"/>
        </w:rPr>
        <w:t>Choosing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too</w:t>
      </w:r>
      <w:r>
        <w:rPr>
          <w:spacing w:val="-3"/>
          <w:sz w:val="20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entity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brand.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inconsistent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names,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dates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PAN,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Submitting</w:t>
      </w:r>
      <w:r>
        <w:rPr>
          <w:spacing w:val="-6"/>
          <w:sz w:val="20"/>
        </w:rPr>
        <w:t xml:space="preserve"> </w:t>
      </w:r>
      <w:r>
        <w:rPr>
          <w:sz w:val="20"/>
        </w:rPr>
        <w:t>old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insufficient</w:t>
      </w:r>
      <w:r>
        <w:rPr>
          <w:spacing w:val="-6"/>
          <w:sz w:val="20"/>
        </w:rPr>
        <w:t xml:space="preserve"> </w:t>
      </w:r>
      <w:r>
        <w:rPr>
          <w:sz w:val="20"/>
        </w:rPr>
        <w:t>registered-office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proof.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Drafting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too</w:t>
      </w:r>
      <w:r>
        <w:rPr>
          <w:spacing w:val="-3"/>
          <w:sz w:val="20"/>
        </w:rPr>
        <w:t xml:space="preserve"> </w:t>
      </w:r>
      <w:r>
        <w:rPr>
          <w:sz w:val="20"/>
        </w:rPr>
        <w:t>vaguely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inconsistently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activity.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deciding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shareholding</w:t>
      </w:r>
      <w:r>
        <w:rPr>
          <w:spacing w:val="-5"/>
          <w:sz w:val="20"/>
        </w:rPr>
        <w:t xml:space="preserve"> </w:t>
      </w:r>
      <w:r>
        <w:rPr>
          <w:sz w:val="20"/>
        </w:rPr>
        <w:t>split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filing.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Treating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MOA/AOA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afterthought.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Failing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coordinate</w:t>
      </w:r>
      <w:r>
        <w:rPr>
          <w:spacing w:val="-3"/>
          <w:sz w:val="20"/>
        </w:rPr>
        <w:t xml:space="preserve"> </w:t>
      </w:r>
      <w:r>
        <w:rPr>
          <w:sz w:val="20"/>
        </w:rPr>
        <w:t>DSC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MCA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setup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signature.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Assuming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Incorporation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compliance.</w:t>
      </w:r>
    </w:p>
    <w:p w:rsidR="00BC0DC4" w:rsidRDefault="00BC0DC4">
      <w:pPr>
        <w:pStyle w:val="BodyText"/>
        <w:spacing w:before="45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668"/>
        </w:tabs>
        <w:ind w:left="668" w:hanging="378"/>
      </w:pPr>
      <w:bookmarkStart w:id="16" w:name="9._What_Happens_After_the_Company_Is_Inc"/>
      <w:bookmarkEnd w:id="16"/>
      <w:r>
        <w:rPr>
          <w:color w:val="123358"/>
        </w:rPr>
        <w:t>What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Happens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After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the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Is</w:t>
      </w:r>
      <w:r>
        <w:rPr>
          <w:color w:val="123358"/>
          <w:spacing w:val="-5"/>
        </w:rPr>
        <w:t xml:space="preserve"> </w:t>
      </w:r>
      <w:r>
        <w:rPr>
          <w:color w:val="123358"/>
          <w:spacing w:val="-2"/>
        </w:rPr>
        <w:t>Incorporated?</w:t>
      </w:r>
    </w:p>
    <w:p w:rsidR="00BC0DC4" w:rsidRDefault="009431A7">
      <w:pPr>
        <w:pStyle w:val="BodyText"/>
        <w:spacing w:before="229" w:line="276" w:lineRule="auto"/>
        <w:ind w:right="408"/>
      </w:pPr>
      <w:r>
        <w:t>Incorporation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milestone,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step.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incorporated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plan its bank, capital, accounting, tax and statutory setup immediately.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spacing w:before="119"/>
        <w:ind w:left="649" w:hanging="287"/>
        <w:rPr>
          <w:sz w:val="20"/>
        </w:rPr>
      </w:pPr>
      <w:r>
        <w:rPr>
          <w:sz w:val="20"/>
        </w:rPr>
        <w:t>Open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bank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account.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share</w:t>
      </w:r>
      <w:r>
        <w:rPr>
          <w:spacing w:val="-4"/>
          <w:sz w:val="20"/>
        </w:rPr>
        <w:t xml:space="preserve"> </w:t>
      </w:r>
      <w:r>
        <w:rPr>
          <w:sz w:val="20"/>
        </w:rPr>
        <w:t>subscription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accounting</w:t>
      </w:r>
      <w:r>
        <w:rPr>
          <w:spacing w:val="-5"/>
          <w:sz w:val="20"/>
        </w:rPr>
        <w:t xml:space="preserve"> </w:t>
      </w:r>
      <w:r>
        <w:rPr>
          <w:sz w:val="20"/>
        </w:rPr>
        <w:t>entries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correctly.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Issue</w:t>
      </w:r>
      <w:r>
        <w:rPr>
          <w:spacing w:val="-5"/>
          <w:sz w:val="20"/>
        </w:rPr>
        <w:t xml:space="preserve"> </w:t>
      </w:r>
      <w:r>
        <w:rPr>
          <w:sz w:val="20"/>
        </w:rPr>
        <w:t>share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applicable</w:t>
      </w:r>
      <w:r>
        <w:rPr>
          <w:spacing w:val="-4"/>
          <w:sz w:val="20"/>
        </w:rPr>
        <w:t xml:space="preserve"> </w:t>
      </w:r>
      <w:r>
        <w:rPr>
          <w:sz w:val="20"/>
        </w:rPr>
        <w:t>legal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statutory</w:t>
      </w:r>
      <w:r>
        <w:rPr>
          <w:spacing w:val="-4"/>
          <w:sz w:val="20"/>
        </w:rPr>
        <w:t xml:space="preserve"> </w:t>
      </w:r>
      <w:r>
        <w:rPr>
          <w:sz w:val="20"/>
        </w:rPr>
        <w:t>books,</w:t>
      </w:r>
      <w:r>
        <w:rPr>
          <w:spacing w:val="-4"/>
          <w:sz w:val="20"/>
        </w:rPr>
        <w:t xml:space="preserve"> </w:t>
      </w:r>
      <w:r>
        <w:rPr>
          <w:sz w:val="20"/>
        </w:rPr>
        <w:t>accounting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invoice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processes.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ind w:left="649" w:hanging="287"/>
        <w:rPr>
          <w:sz w:val="20"/>
        </w:rPr>
      </w:pPr>
      <w:r>
        <w:rPr>
          <w:sz w:val="20"/>
        </w:rPr>
        <w:t>Review</w:t>
      </w:r>
      <w:r>
        <w:rPr>
          <w:spacing w:val="-7"/>
          <w:sz w:val="20"/>
        </w:rPr>
        <w:t xml:space="preserve"> </w:t>
      </w:r>
      <w:r>
        <w:rPr>
          <w:sz w:val="20"/>
        </w:rPr>
        <w:t>GST,</w:t>
      </w:r>
      <w:r>
        <w:rPr>
          <w:spacing w:val="-5"/>
          <w:sz w:val="20"/>
        </w:rPr>
        <w:t xml:space="preserve"> </w:t>
      </w:r>
      <w:r>
        <w:rPr>
          <w:sz w:val="20"/>
        </w:rPr>
        <w:t>Shops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Establishment,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tax,</w:t>
      </w:r>
      <w:r>
        <w:rPr>
          <w:spacing w:val="-5"/>
          <w:sz w:val="20"/>
        </w:rPr>
        <w:t xml:space="preserve"> </w:t>
      </w:r>
      <w:r>
        <w:rPr>
          <w:sz w:val="20"/>
        </w:rPr>
        <w:t>labour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industry</w:t>
      </w:r>
      <w:r>
        <w:rPr>
          <w:spacing w:val="-4"/>
          <w:sz w:val="20"/>
        </w:rPr>
        <w:t xml:space="preserve"> </w:t>
      </w:r>
      <w:r>
        <w:rPr>
          <w:sz w:val="20"/>
        </w:rPr>
        <w:t>licences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applicable.</w:t>
      </w:r>
    </w:p>
    <w:p w:rsidR="00BC0DC4" w:rsidRDefault="00BC0DC4">
      <w:pPr>
        <w:pStyle w:val="ListParagraph"/>
        <w:rPr>
          <w:sz w:val="20"/>
        </w:rPr>
        <w:sectPr w:rsidR="00BC0DC4">
          <w:pgSz w:w="12240" w:h="15840"/>
          <w:pgMar w:top="720" w:right="720" w:bottom="940" w:left="720" w:header="0" w:footer="641" w:gutter="0"/>
          <w:cols w:space="720"/>
        </w:sectPr>
      </w:pP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  <w:tab w:val="left" w:pos="721"/>
        </w:tabs>
        <w:spacing w:before="72" w:line="276" w:lineRule="auto"/>
        <w:ind w:left="721" w:right="729" w:hanging="360"/>
        <w:rPr>
          <w:sz w:val="20"/>
        </w:rPr>
      </w:pPr>
      <w:r>
        <w:rPr>
          <w:sz w:val="20"/>
        </w:rPr>
        <w:lastRenderedPageBreak/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share</w:t>
      </w:r>
      <w:r>
        <w:rPr>
          <w:spacing w:val="-3"/>
          <w:sz w:val="20"/>
        </w:rPr>
        <w:t xml:space="preserve"> </w:t>
      </w:r>
      <w:r>
        <w:rPr>
          <w:sz w:val="20"/>
        </w:rPr>
        <w:t>capital,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commencement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INC-20A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180 days, where applicable under section 10A.</w:t>
      </w:r>
    </w:p>
    <w:p w:rsidR="00BC0DC4" w:rsidRDefault="009431A7">
      <w:pPr>
        <w:pStyle w:val="ListParagraph"/>
        <w:numPr>
          <w:ilvl w:val="1"/>
          <w:numId w:val="5"/>
        </w:numPr>
        <w:tabs>
          <w:tab w:val="left" w:pos="649"/>
        </w:tabs>
        <w:spacing w:before="0"/>
        <w:ind w:left="649" w:hanging="287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annual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calendar</w:t>
      </w:r>
      <w:r>
        <w:rPr>
          <w:spacing w:val="-4"/>
          <w:sz w:val="20"/>
        </w:rPr>
        <w:t xml:space="preserve"> </w:t>
      </w:r>
      <w:r>
        <w:rPr>
          <w:sz w:val="20"/>
        </w:rPr>
        <w:t>rather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reacting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3"/>
          <w:sz w:val="20"/>
        </w:rPr>
        <w:t xml:space="preserve"> </w:t>
      </w:r>
      <w:r>
        <w:rPr>
          <w:sz w:val="20"/>
        </w:rPr>
        <w:t>dates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later.</w:t>
      </w:r>
    </w:p>
    <w:p w:rsidR="00BC0DC4" w:rsidRDefault="00BC0DC4">
      <w:pPr>
        <w:pStyle w:val="BodyText"/>
        <w:spacing w:before="45"/>
        <w:ind w:left="0"/>
      </w:pPr>
    </w:p>
    <w:p w:rsidR="00BC0DC4" w:rsidRDefault="009431A7">
      <w:pPr>
        <w:pStyle w:val="Heading2"/>
        <w:numPr>
          <w:ilvl w:val="0"/>
          <w:numId w:val="5"/>
        </w:numPr>
        <w:tabs>
          <w:tab w:val="left" w:pos="860"/>
        </w:tabs>
        <w:ind w:left="860" w:hanging="570"/>
      </w:pPr>
      <w:bookmarkStart w:id="17" w:name="10._Frequently_Asked_Questions"/>
      <w:bookmarkEnd w:id="17"/>
      <w:r>
        <w:rPr>
          <w:color w:val="123358"/>
        </w:rPr>
        <w:t>Frequently</w:t>
      </w:r>
      <w:r>
        <w:rPr>
          <w:color w:val="123358"/>
          <w:spacing w:val="-7"/>
        </w:rPr>
        <w:t xml:space="preserve"> </w:t>
      </w:r>
      <w:r>
        <w:rPr>
          <w:color w:val="123358"/>
        </w:rPr>
        <w:t>Asked</w:t>
      </w:r>
      <w:r>
        <w:rPr>
          <w:color w:val="123358"/>
          <w:spacing w:val="-6"/>
        </w:rPr>
        <w:t xml:space="preserve"> </w:t>
      </w:r>
      <w:r>
        <w:rPr>
          <w:color w:val="123358"/>
          <w:spacing w:val="-2"/>
        </w:rPr>
        <w:t>Questions</w:t>
      </w:r>
    </w:p>
    <w:p w:rsidR="00BC0DC4" w:rsidRDefault="009431A7">
      <w:pPr>
        <w:pStyle w:val="Heading5"/>
        <w:spacing w:before="229"/>
      </w:pPr>
      <w:r>
        <w:rPr>
          <w:color w:val="123358"/>
        </w:rPr>
        <w:t>Can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I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register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with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no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fixed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minimum</w:t>
      </w:r>
      <w:r>
        <w:rPr>
          <w:color w:val="123358"/>
          <w:spacing w:val="-3"/>
        </w:rPr>
        <w:t xml:space="preserve"> </w:t>
      </w:r>
      <w:r>
        <w:rPr>
          <w:color w:val="123358"/>
          <w:spacing w:val="-2"/>
        </w:rPr>
        <w:t>capital?</w:t>
      </w:r>
    </w:p>
    <w:p w:rsidR="00BC0DC4" w:rsidRDefault="009431A7">
      <w:pPr>
        <w:pStyle w:val="BodyText"/>
        <w:spacing w:before="77" w:line="276" w:lineRule="auto"/>
        <w:ind w:right="408"/>
      </w:pPr>
      <w:r>
        <w:t>Yes.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earlier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statutory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paid-up</w:t>
      </w:r>
      <w:r>
        <w:rPr>
          <w:spacing w:val="-3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removed.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still need to decide an appropriate capital and subscription structure for the company.</w:t>
      </w:r>
    </w:p>
    <w:p w:rsidR="00BC0DC4" w:rsidRDefault="009431A7">
      <w:pPr>
        <w:pStyle w:val="Heading5"/>
        <w:spacing w:before="139"/>
      </w:pPr>
      <w:r>
        <w:rPr>
          <w:color w:val="123358"/>
        </w:rPr>
        <w:t>Can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one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person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register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3"/>
        </w:rPr>
        <w:t xml:space="preserve"> </w:t>
      </w:r>
      <w:r>
        <w:rPr>
          <w:color w:val="123358"/>
          <w:spacing w:val="-2"/>
        </w:rPr>
        <w:t>Company?</w:t>
      </w:r>
    </w:p>
    <w:p w:rsidR="00BC0DC4" w:rsidRDefault="009431A7">
      <w:pPr>
        <w:pStyle w:val="BodyText"/>
        <w:spacing w:before="77" w:line="276" w:lineRule="auto"/>
        <w:ind w:right="408"/>
      </w:pP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persons.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founder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OPC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Private Limited structure based on future ownership and investment needs.</w:t>
      </w:r>
    </w:p>
    <w:p w:rsidR="00BC0DC4" w:rsidRDefault="009431A7">
      <w:pPr>
        <w:pStyle w:val="Heading5"/>
        <w:spacing w:before="139"/>
      </w:pPr>
      <w:r>
        <w:rPr>
          <w:color w:val="123358"/>
        </w:rPr>
        <w:t>Do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I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need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physical</w:t>
      </w:r>
      <w:r>
        <w:rPr>
          <w:color w:val="123358"/>
          <w:spacing w:val="-2"/>
        </w:rPr>
        <w:t xml:space="preserve"> office?</w:t>
      </w:r>
    </w:p>
    <w:p w:rsidR="00BC0DC4" w:rsidRDefault="009431A7">
      <w:pPr>
        <w:pStyle w:val="BodyText"/>
        <w:spacing w:before="77" w:line="276" w:lineRule="auto"/>
        <w:ind w:right="408"/>
      </w:pPr>
      <w:r>
        <w:t>The company needs a registered office capable of receiving statutory communications. The acceptable documentation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owned,</w:t>
      </w:r>
      <w:r>
        <w:rPr>
          <w:spacing w:val="-4"/>
        </w:rPr>
        <w:t xml:space="preserve"> </w:t>
      </w:r>
      <w:r>
        <w:t>rented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arrangement.</w:t>
      </w:r>
    </w:p>
    <w:p w:rsidR="00BC0DC4" w:rsidRDefault="009431A7">
      <w:pPr>
        <w:pStyle w:val="Heading5"/>
        <w:spacing w:before="139"/>
      </w:pPr>
      <w:r>
        <w:rPr>
          <w:color w:val="123358"/>
        </w:rPr>
        <w:t>Is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GST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registration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automatic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with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3"/>
        </w:rPr>
        <w:t xml:space="preserve"> </w:t>
      </w:r>
      <w:r>
        <w:rPr>
          <w:color w:val="123358"/>
          <w:spacing w:val="-2"/>
        </w:rPr>
        <w:t>incorporation?</w:t>
      </w:r>
    </w:p>
    <w:p w:rsidR="00BC0DC4" w:rsidRDefault="009431A7">
      <w:pPr>
        <w:pStyle w:val="BodyText"/>
        <w:spacing w:before="78" w:line="276" w:lineRule="auto"/>
        <w:ind w:right="408"/>
      </w:pPr>
      <w:r>
        <w:t>GST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company.</w:t>
      </w:r>
      <w:r>
        <w:rPr>
          <w:spacing w:val="-4"/>
        </w:rPr>
        <w:t xml:space="preserve"> </w:t>
      </w:r>
      <w:r>
        <w:t>Applicability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GST</w:t>
      </w:r>
      <w:r>
        <w:rPr>
          <w:spacing w:val="-3"/>
        </w:rPr>
        <w:t xml:space="preserve"> </w:t>
      </w:r>
      <w:r>
        <w:t>law,</w:t>
      </w:r>
      <w:r>
        <w:rPr>
          <w:spacing w:val="-4"/>
        </w:rPr>
        <w:t xml:space="preserve"> </w:t>
      </w:r>
      <w:r>
        <w:t>turnover,</w:t>
      </w:r>
      <w:r>
        <w:rPr>
          <w:spacing w:val="-4"/>
        </w:rPr>
        <w:t xml:space="preserve"> </w:t>
      </w:r>
      <w:r>
        <w:t xml:space="preserve">activity, place of supply and other factors. The integrated incorporation system can facilitate GSTIN application when </w:t>
      </w:r>
      <w:r>
        <w:rPr>
          <w:spacing w:val="-2"/>
        </w:rPr>
        <w:t>applicable.</w:t>
      </w:r>
    </w:p>
    <w:p w:rsidR="00BC0DC4" w:rsidRDefault="009431A7">
      <w:pPr>
        <w:pStyle w:val="Heading5"/>
        <w:spacing w:before="137"/>
      </w:pPr>
      <w:r>
        <w:rPr>
          <w:color w:val="123358"/>
        </w:rPr>
        <w:t>Can</w:t>
      </w:r>
      <w:r>
        <w:rPr>
          <w:color w:val="123358"/>
          <w:spacing w:val="-4"/>
        </w:rPr>
        <w:t xml:space="preserve"> </w:t>
      </w:r>
      <w:r>
        <w:rPr>
          <w:color w:val="123358"/>
        </w:rPr>
        <w:t>a</w:t>
      </w:r>
      <w:r>
        <w:rPr>
          <w:color w:val="123358"/>
          <w:spacing w:val="-2"/>
        </w:rPr>
        <w:t xml:space="preserve"> </w:t>
      </w:r>
      <w:r>
        <w:rPr>
          <w:color w:val="123358"/>
        </w:rPr>
        <w:t>Private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Limited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Company</w:t>
      </w:r>
      <w:r>
        <w:rPr>
          <w:color w:val="123358"/>
          <w:spacing w:val="-3"/>
        </w:rPr>
        <w:t xml:space="preserve"> </w:t>
      </w:r>
      <w:r>
        <w:rPr>
          <w:color w:val="123358"/>
        </w:rPr>
        <w:t>raise</w:t>
      </w:r>
      <w:r>
        <w:rPr>
          <w:color w:val="123358"/>
          <w:spacing w:val="-3"/>
        </w:rPr>
        <w:t xml:space="preserve"> </w:t>
      </w:r>
      <w:r>
        <w:rPr>
          <w:color w:val="123358"/>
          <w:spacing w:val="-2"/>
        </w:rPr>
        <w:t>investment?</w:t>
      </w:r>
    </w:p>
    <w:p w:rsidR="00BC0DC4" w:rsidRDefault="009431A7">
      <w:pPr>
        <w:pStyle w:val="BodyText"/>
        <w:spacing w:before="78" w:line="276" w:lineRule="auto"/>
        <w:ind w:right="408"/>
      </w:pPr>
      <w:r>
        <w:t>A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share-based</w:t>
      </w:r>
      <w:r>
        <w:rPr>
          <w:spacing w:val="-3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 and applicable rules. The exact fundraising route should be planned with legal and tax advice.</w:t>
      </w:r>
    </w:p>
    <w:p w:rsidR="00BC0DC4" w:rsidRDefault="009431A7">
      <w:pPr>
        <w:pStyle w:val="Heading5"/>
        <w:spacing w:before="138"/>
      </w:pPr>
      <w:r>
        <w:rPr>
          <w:color w:val="123358"/>
        </w:rPr>
        <w:t>Does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AarambhGrow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guarantee</w:t>
      </w:r>
      <w:r>
        <w:rPr>
          <w:color w:val="123358"/>
          <w:spacing w:val="-6"/>
        </w:rPr>
        <w:t xml:space="preserve"> </w:t>
      </w:r>
      <w:r>
        <w:rPr>
          <w:color w:val="123358"/>
        </w:rPr>
        <w:t>incorporation</w:t>
      </w:r>
      <w:r>
        <w:rPr>
          <w:color w:val="123358"/>
          <w:spacing w:val="-5"/>
        </w:rPr>
        <w:t xml:space="preserve"> </w:t>
      </w:r>
      <w:r>
        <w:rPr>
          <w:color w:val="123358"/>
          <w:spacing w:val="-2"/>
        </w:rPr>
        <w:t>approval?</w:t>
      </w:r>
    </w:p>
    <w:p w:rsidR="00BC0DC4" w:rsidRDefault="009431A7">
      <w:pPr>
        <w:pStyle w:val="BodyText"/>
        <w:spacing w:before="78" w:line="276" w:lineRule="auto"/>
        <w:ind w:right="408"/>
      </w:pPr>
      <w:r>
        <w:t>No</w:t>
      </w:r>
      <w:r>
        <w:rPr>
          <w:spacing w:val="-4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MCA</w:t>
      </w:r>
      <w:r>
        <w:rPr>
          <w:spacing w:val="-5"/>
        </w:rPr>
        <w:t xml:space="preserve"> </w:t>
      </w:r>
      <w:r>
        <w:t>approval.</w:t>
      </w:r>
      <w:r>
        <w:rPr>
          <w:spacing w:val="-5"/>
        </w:rPr>
        <w:t xml:space="preserve"> </w:t>
      </w:r>
      <w:r>
        <w:t>AarambhGrow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document readiness and incorporation filing support, while the Registrar/MCA makes the statutory decision.</w:t>
      </w:r>
    </w:p>
    <w:p w:rsidR="00BC0DC4" w:rsidRDefault="00BC0DC4">
      <w:pPr>
        <w:pStyle w:val="BodyText"/>
        <w:spacing w:before="9"/>
        <w:ind w:left="0"/>
      </w:pPr>
    </w:p>
    <w:p w:rsidR="00BC0DC4" w:rsidRDefault="009431A7">
      <w:pPr>
        <w:pStyle w:val="Heading2"/>
        <w:ind w:left="290" w:firstLine="0"/>
      </w:pPr>
      <w:r>
        <w:rPr>
          <w:color w:val="123358"/>
        </w:rPr>
        <w:t>Final</w:t>
      </w:r>
      <w:r>
        <w:rPr>
          <w:color w:val="123358"/>
          <w:spacing w:val="-4"/>
        </w:rPr>
        <w:t xml:space="preserve"> </w:t>
      </w:r>
      <w:r>
        <w:rPr>
          <w:color w:val="123358"/>
          <w:spacing w:val="-2"/>
        </w:rPr>
        <w:t>Takeaway</w:t>
      </w:r>
    </w:p>
    <w:p w:rsidR="00BC0DC4" w:rsidRDefault="009431A7">
      <w:pPr>
        <w:pStyle w:val="BodyText"/>
        <w:spacing w:before="229" w:line="276" w:lineRule="auto"/>
      </w:pPr>
      <w:r>
        <w:t>Private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easiest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founders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filing</w:t>
      </w:r>
      <w:r>
        <w:rPr>
          <w:spacing w:val="-3"/>
        </w:rPr>
        <w:t xml:space="preserve"> </w:t>
      </w:r>
      <w:r>
        <w:t>starts: ownership, directors, name, registered office, capital, business objects and future fundraising needs. The SPICe+ system has made incorporation more integrated, but the quality of the information and documents still determines whether the process is smooth.</w:t>
      </w:r>
    </w:p>
    <w:p w:rsidR="00BC0DC4" w:rsidRDefault="009431A7">
      <w:pPr>
        <w:pStyle w:val="BodyText"/>
        <w:spacing w:before="6"/>
        <w:ind w:left="0"/>
        <w:rPr>
          <w:sz w:val="11"/>
        </w:rPr>
      </w:pPr>
      <w:r>
        <w:rPr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776605</wp:posOffset>
                </wp:positionH>
                <wp:positionV relativeFrom="paragraph">
                  <wp:posOffset>99936</wp:posOffset>
                </wp:positionV>
                <wp:extent cx="6217920" cy="6934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7920" cy="693420"/>
                        </a:xfrm>
                        <a:prstGeom prst="rect">
                          <a:avLst/>
                        </a:prstGeom>
                        <a:solidFill>
                          <a:srgbClr val="FFF5E4"/>
                        </a:solidFill>
                      </wps:spPr>
                      <wps:txbx>
                        <w:txbxContent>
                          <w:p w:rsidR="00BC0DC4" w:rsidRDefault="009431A7">
                            <w:pPr>
                              <w:spacing w:before="1"/>
                              <w:ind w:left="2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23358"/>
                                <w:sz w:val="26"/>
                              </w:rPr>
                              <w:t>Planning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z w:val="26"/>
                              </w:rPr>
                              <w:t>register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123358"/>
                                <w:spacing w:val="-2"/>
                                <w:sz w:val="26"/>
                              </w:rPr>
                              <w:t xml:space="preserve"> company?</w:t>
                            </w:r>
                          </w:p>
                          <w:p w:rsidR="00BC0DC4" w:rsidRDefault="009431A7">
                            <w:pPr>
                              <w:pStyle w:val="BodyText"/>
                              <w:spacing w:before="5" w:line="260" w:lineRule="atLeas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AarambhGrow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Advisory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incorporation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prepare the MCA filing process. Start with the structure decision first - then build the compliance plan around the business you actually intend to run.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position:absolute;margin-left:61.15pt;margin-top:7.85pt;width:489.6pt;height:54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" fillcolor="#fff5e4" stroked="f">
                <v:path arrowok="t"/>
                <v:textbox inset="0,0,0,0">
                  <w:txbxContent>
                    <w:p w:rsidR="00BC0DC4" w:rsidRDefault="009431A7">
                      <w:pPr>
                        <w:spacing w:before="1"/>
                        <w:ind w:left="2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23358"/>
                          <w:sz w:val="26"/>
                        </w:rPr>
                        <w:t>Planning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  <w:sz w:val="26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  <w:sz w:val="26"/>
                        </w:rPr>
                        <w:t>register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23358"/>
                          <w:sz w:val="26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123358"/>
                          <w:spacing w:val="-2"/>
                          <w:sz w:val="26"/>
                        </w:rPr>
                        <w:t xml:space="preserve"> company?</w:t>
                      </w:r>
                    </w:p>
                    <w:p w:rsidR="00BC0DC4" w:rsidRDefault="009431A7">
                      <w:pPr>
                        <w:pStyle w:val="BodyText"/>
                        <w:spacing w:before="5" w:line="260" w:lineRule="atLeas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AarambhGrow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Advisory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incorporation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prepare the MCA filing process. Start with the structure decision first - then build the compliance plan around the business you actually intend to run.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0DC4" w:rsidRDefault="009431A7">
      <w:pPr>
        <w:pStyle w:val="Heading3"/>
        <w:spacing w:before="235"/>
      </w:pPr>
      <w:r>
        <w:rPr>
          <w:color w:val="1E5A9A"/>
        </w:rPr>
        <w:t>Sources</w:t>
      </w:r>
      <w:r>
        <w:rPr>
          <w:color w:val="1E5A9A"/>
          <w:spacing w:val="-4"/>
        </w:rPr>
        <w:t xml:space="preserve"> </w:t>
      </w:r>
      <w:r>
        <w:rPr>
          <w:color w:val="1E5A9A"/>
        </w:rPr>
        <w:t>&amp;</w:t>
      </w:r>
      <w:r>
        <w:rPr>
          <w:color w:val="1E5A9A"/>
          <w:spacing w:val="-3"/>
        </w:rPr>
        <w:t xml:space="preserve"> </w:t>
      </w:r>
      <w:r>
        <w:rPr>
          <w:color w:val="1E5A9A"/>
        </w:rPr>
        <w:t>legal</w:t>
      </w:r>
      <w:r>
        <w:rPr>
          <w:color w:val="1E5A9A"/>
          <w:spacing w:val="-3"/>
        </w:rPr>
        <w:t xml:space="preserve"> </w:t>
      </w:r>
      <w:r>
        <w:rPr>
          <w:color w:val="1E5A9A"/>
          <w:spacing w:val="-4"/>
        </w:rPr>
        <w:t>note</w:t>
      </w:r>
    </w:p>
    <w:p w:rsidR="00BC0DC4" w:rsidRDefault="009431A7">
      <w:pPr>
        <w:pStyle w:val="BodyText"/>
        <w:spacing w:before="171" w:line="276" w:lineRule="auto"/>
      </w:pPr>
      <w:r>
        <w:t>This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substitute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legal,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secretarial</w:t>
      </w:r>
      <w:r>
        <w:rPr>
          <w:spacing w:val="-3"/>
        </w:rPr>
        <w:t xml:space="preserve"> </w:t>
      </w:r>
      <w:r>
        <w:t>advice.</w:t>
      </w:r>
      <w:r>
        <w:rPr>
          <w:spacing w:val="-3"/>
        </w:rPr>
        <w:t xml:space="preserve"> </w:t>
      </w:r>
      <w:r>
        <w:t>Rules,</w:t>
      </w:r>
      <w:r>
        <w:rPr>
          <w:spacing w:val="-3"/>
        </w:rPr>
        <w:t xml:space="preserve"> </w:t>
      </w:r>
      <w:r>
        <w:t>portal workflows, fees and tax treatment can change. Review the latest official requirements before filing.</w:t>
      </w:r>
    </w:p>
    <w:p w:rsidR="00BC0DC4" w:rsidRDefault="009431A7">
      <w:pPr>
        <w:pStyle w:val="ListParagraph"/>
        <w:numPr>
          <w:ilvl w:val="0"/>
          <w:numId w:val="4"/>
        </w:numPr>
        <w:tabs>
          <w:tab w:val="left" w:pos="649"/>
        </w:tabs>
        <w:spacing w:before="80"/>
        <w:ind w:left="649" w:hanging="359"/>
        <w:rPr>
          <w:sz w:val="17"/>
        </w:rPr>
      </w:pPr>
      <w:r>
        <w:rPr>
          <w:color w:val="5B626B"/>
          <w:sz w:val="17"/>
        </w:rPr>
        <w:t>Ministry</w:t>
      </w:r>
      <w:r>
        <w:rPr>
          <w:color w:val="5B626B"/>
          <w:spacing w:val="-6"/>
          <w:sz w:val="17"/>
        </w:rPr>
        <w:t xml:space="preserve"> </w:t>
      </w:r>
      <w:r>
        <w:rPr>
          <w:color w:val="5B626B"/>
          <w:sz w:val="17"/>
        </w:rPr>
        <w:t>of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Corporate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Affairs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-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Companies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Act,</w:t>
      </w:r>
      <w:r>
        <w:rPr>
          <w:color w:val="5B626B"/>
          <w:spacing w:val="-2"/>
          <w:sz w:val="17"/>
        </w:rPr>
        <w:t xml:space="preserve"> </w:t>
      </w:r>
      <w:r>
        <w:rPr>
          <w:color w:val="5B626B"/>
          <w:sz w:val="17"/>
        </w:rPr>
        <w:t>2013:</w:t>
      </w:r>
      <w:r>
        <w:rPr>
          <w:color w:val="5B626B"/>
          <w:spacing w:val="-3"/>
          <w:sz w:val="17"/>
        </w:rPr>
        <w:t xml:space="preserve"> </w:t>
      </w:r>
      <w:hyperlink r:id="rId8">
        <w:r>
          <w:rPr>
            <w:color w:val="5B626B"/>
            <w:spacing w:val="-2"/>
            <w:sz w:val="17"/>
          </w:rPr>
          <w:t>https://www.mca.gov.in/content/dam/mca/pdf/CompaniesAct2013.pdf</w:t>
        </w:r>
      </w:hyperlink>
    </w:p>
    <w:p w:rsidR="00BC0DC4" w:rsidRDefault="009431A7">
      <w:pPr>
        <w:pStyle w:val="ListParagraph"/>
        <w:numPr>
          <w:ilvl w:val="0"/>
          <w:numId w:val="4"/>
        </w:numPr>
        <w:tabs>
          <w:tab w:val="left" w:pos="650"/>
        </w:tabs>
        <w:spacing w:before="13" w:line="271" w:lineRule="auto"/>
        <w:ind w:right="733"/>
        <w:rPr>
          <w:sz w:val="17"/>
        </w:rPr>
      </w:pPr>
      <w:r>
        <w:rPr>
          <w:color w:val="5B626B"/>
          <w:sz w:val="17"/>
        </w:rPr>
        <w:t>MCA</w:t>
      </w:r>
      <w:r>
        <w:rPr>
          <w:color w:val="5B626B"/>
          <w:spacing w:val="-7"/>
          <w:sz w:val="17"/>
        </w:rPr>
        <w:t xml:space="preserve"> </w:t>
      </w:r>
      <w:r>
        <w:rPr>
          <w:color w:val="5B626B"/>
          <w:sz w:val="17"/>
        </w:rPr>
        <w:t>-</w:t>
      </w:r>
      <w:r>
        <w:rPr>
          <w:color w:val="5B626B"/>
          <w:spacing w:val="-8"/>
          <w:sz w:val="17"/>
        </w:rPr>
        <w:t xml:space="preserve"> </w:t>
      </w:r>
      <w:r>
        <w:rPr>
          <w:color w:val="5B626B"/>
          <w:sz w:val="17"/>
        </w:rPr>
        <w:t>SPICe+</w:t>
      </w:r>
      <w:r>
        <w:rPr>
          <w:color w:val="5B626B"/>
          <w:spacing w:val="-8"/>
          <w:sz w:val="17"/>
        </w:rPr>
        <w:t xml:space="preserve"> </w:t>
      </w:r>
      <w:r>
        <w:rPr>
          <w:color w:val="5B626B"/>
          <w:sz w:val="17"/>
        </w:rPr>
        <w:t>and</w:t>
      </w:r>
      <w:r>
        <w:rPr>
          <w:color w:val="5B626B"/>
          <w:spacing w:val="-7"/>
          <w:sz w:val="17"/>
        </w:rPr>
        <w:t xml:space="preserve"> </w:t>
      </w:r>
      <w:r>
        <w:rPr>
          <w:color w:val="5B626B"/>
          <w:sz w:val="17"/>
        </w:rPr>
        <w:t>Linked</w:t>
      </w:r>
      <w:r>
        <w:rPr>
          <w:color w:val="5B626B"/>
          <w:spacing w:val="-7"/>
          <w:sz w:val="17"/>
        </w:rPr>
        <w:t xml:space="preserve"> </w:t>
      </w:r>
      <w:r>
        <w:rPr>
          <w:color w:val="5B626B"/>
          <w:sz w:val="17"/>
        </w:rPr>
        <w:t>Filing</w:t>
      </w:r>
      <w:r>
        <w:rPr>
          <w:color w:val="5B626B"/>
          <w:spacing w:val="-7"/>
          <w:sz w:val="17"/>
        </w:rPr>
        <w:t xml:space="preserve"> </w:t>
      </w:r>
      <w:r>
        <w:rPr>
          <w:color w:val="5B626B"/>
          <w:sz w:val="17"/>
        </w:rPr>
        <w:t>FAQs:</w:t>
      </w:r>
      <w:r>
        <w:rPr>
          <w:color w:val="5B626B"/>
          <w:spacing w:val="-7"/>
          <w:sz w:val="17"/>
        </w:rPr>
        <w:t xml:space="preserve"> </w:t>
      </w:r>
      <w:hyperlink r:id="rId9">
        <w:r>
          <w:rPr>
            <w:color w:val="5B626B"/>
            <w:sz w:val="17"/>
          </w:rPr>
          <w:t>https://www.mca.gov.in/content/dam/mca/pdf/SPICEplus-and-linked-filings-FAQs-V3-</w:t>
        </w:r>
      </w:hyperlink>
      <w:r>
        <w:rPr>
          <w:color w:val="5B626B"/>
          <w:spacing w:val="-2"/>
          <w:sz w:val="17"/>
        </w:rPr>
        <w:t>20230122.pdf</w:t>
      </w:r>
    </w:p>
    <w:p w:rsidR="00BC0DC4" w:rsidRDefault="009431A7">
      <w:pPr>
        <w:pStyle w:val="ListParagraph"/>
        <w:numPr>
          <w:ilvl w:val="0"/>
          <w:numId w:val="4"/>
        </w:numPr>
        <w:tabs>
          <w:tab w:val="left" w:pos="649"/>
        </w:tabs>
        <w:spacing w:before="0" w:line="215" w:lineRule="exact"/>
        <w:ind w:left="649" w:hanging="359"/>
        <w:rPr>
          <w:sz w:val="17"/>
        </w:rPr>
      </w:pPr>
      <w:r>
        <w:rPr>
          <w:color w:val="5B626B"/>
          <w:spacing w:val="-2"/>
          <w:sz w:val="17"/>
        </w:rPr>
        <w:t>MCA</w:t>
      </w:r>
      <w:r>
        <w:rPr>
          <w:color w:val="5B626B"/>
          <w:spacing w:val="31"/>
          <w:sz w:val="17"/>
        </w:rPr>
        <w:t xml:space="preserve"> </w:t>
      </w:r>
      <w:r>
        <w:rPr>
          <w:color w:val="5B626B"/>
          <w:spacing w:val="-2"/>
          <w:sz w:val="17"/>
        </w:rPr>
        <w:t>-</w:t>
      </w:r>
      <w:r>
        <w:rPr>
          <w:color w:val="5B626B"/>
          <w:spacing w:val="31"/>
          <w:sz w:val="17"/>
        </w:rPr>
        <w:t xml:space="preserve"> </w:t>
      </w:r>
      <w:r>
        <w:rPr>
          <w:color w:val="5B626B"/>
          <w:spacing w:val="-2"/>
          <w:sz w:val="17"/>
        </w:rPr>
        <w:t>INC-20A</w:t>
      </w:r>
      <w:r>
        <w:rPr>
          <w:color w:val="5B626B"/>
          <w:spacing w:val="31"/>
          <w:sz w:val="17"/>
        </w:rPr>
        <w:t xml:space="preserve"> </w:t>
      </w:r>
      <w:r>
        <w:rPr>
          <w:color w:val="5B626B"/>
          <w:spacing w:val="-2"/>
          <w:sz w:val="17"/>
        </w:rPr>
        <w:t>Instruction</w:t>
      </w:r>
      <w:r>
        <w:rPr>
          <w:color w:val="5B626B"/>
          <w:spacing w:val="33"/>
          <w:sz w:val="17"/>
        </w:rPr>
        <w:t xml:space="preserve"> </w:t>
      </w:r>
      <w:r>
        <w:rPr>
          <w:color w:val="5B626B"/>
          <w:spacing w:val="-2"/>
          <w:sz w:val="17"/>
        </w:rPr>
        <w:t>Kit:</w:t>
      </w:r>
      <w:r>
        <w:rPr>
          <w:color w:val="5B626B"/>
          <w:spacing w:val="34"/>
          <w:sz w:val="17"/>
        </w:rPr>
        <w:t xml:space="preserve"> </w:t>
      </w:r>
      <w:hyperlink r:id="rId10">
        <w:r>
          <w:rPr>
            <w:color w:val="5B626B"/>
            <w:spacing w:val="-2"/>
            <w:sz w:val="17"/>
          </w:rPr>
          <w:t>https://www.mca.gov.in/content/dam/mca-aem-forms/instructionkits/Instruction%20Kit_INC-20A.pdf</w:t>
        </w:r>
      </w:hyperlink>
    </w:p>
    <w:p w:rsidR="00BC0DC4" w:rsidRDefault="009431A7">
      <w:pPr>
        <w:pStyle w:val="ListParagraph"/>
        <w:numPr>
          <w:ilvl w:val="0"/>
          <w:numId w:val="4"/>
        </w:numPr>
        <w:tabs>
          <w:tab w:val="left" w:pos="649"/>
        </w:tabs>
        <w:spacing w:before="13"/>
        <w:ind w:left="649" w:hanging="359"/>
        <w:rPr>
          <w:sz w:val="17"/>
        </w:rPr>
      </w:pPr>
      <w:r>
        <w:rPr>
          <w:color w:val="5B626B"/>
          <w:sz w:val="17"/>
        </w:rPr>
        <w:t>MCA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portal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and</w:t>
      </w:r>
      <w:r>
        <w:rPr>
          <w:color w:val="5B626B"/>
          <w:spacing w:val="-2"/>
          <w:sz w:val="17"/>
        </w:rPr>
        <w:t xml:space="preserve"> </w:t>
      </w:r>
      <w:r>
        <w:rPr>
          <w:color w:val="5B626B"/>
          <w:sz w:val="17"/>
        </w:rPr>
        <w:t>current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V3</w:t>
      </w:r>
      <w:r>
        <w:rPr>
          <w:color w:val="5B626B"/>
          <w:spacing w:val="-3"/>
          <w:sz w:val="17"/>
        </w:rPr>
        <w:t xml:space="preserve"> </w:t>
      </w:r>
      <w:r>
        <w:rPr>
          <w:color w:val="5B626B"/>
          <w:sz w:val="17"/>
        </w:rPr>
        <w:t>notices:</w:t>
      </w:r>
      <w:r>
        <w:rPr>
          <w:color w:val="5B626B"/>
          <w:spacing w:val="-2"/>
          <w:sz w:val="17"/>
        </w:rPr>
        <w:t xml:space="preserve"> </w:t>
      </w:r>
      <w:hyperlink r:id="rId11">
        <w:r>
          <w:rPr>
            <w:color w:val="5B626B"/>
            <w:spacing w:val="-2"/>
            <w:sz w:val="17"/>
          </w:rPr>
          <w:t>https://www.mca.gov.in/</w:t>
        </w:r>
      </w:hyperlink>
    </w:p>
    <w:p w:rsidR="00BC0DC4" w:rsidRDefault="00BC0DC4">
      <w:pPr>
        <w:pStyle w:val="ListParagraph"/>
        <w:rPr>
          <w:sz w:val="17"/>
        </w:rPr>
        <w:sectPr w:rsidR="00BC0DC4">
          <w:pgSz w:w="12240" w:h="15840"/>
          <w:pgMar w:top="720" w:right="720" w:bottom="940" w:left="720" w:header="0" w:footer="641" w:gutter="0"/>
          <w:cols w:space="720"/>
        </w:sectPr>
      </w:pPr>
    </w:p>
    <w:p w:rsidR="00BC0DC4" w:rsidRDefault="009431A7">
      <w:pPr>
        <w:pStyle w:val="Heading2"/>
        <w:spacing w:before="72"/>
        <w:ind w:left="290" w:firstLine="0"/>
      </w:pPr>
      <w:r>
        <w:rPr>
          <w:color w:val="123358"/>
        </w:rPr>
        <w:lastRenderedPageBreak/>
        <w:t>Editorial</w:t>
      </w:r>
      <w:r>
        <w:rPr>
          <w:color w:val="123358"/>
          <w:spacing w:val="-5"/>
        </w:rPr>
        <w:t xml:space="preserve"> </w:t>
      </w:r>
      <w:r>
        <w:rPr>
          <w:color w:val="123358"/>
        </w:rPr>
        <w:t>SEO</w:t>
      </w:r>
      <w:r>
        <w:rPr>
          <w:color w:val="123358"/>
          <w:spacing w:val="-5"/>
        </w:rPr>
        <w:t xml:space="preserve"> </w:t>
      </w:r>
      <w:r>
        <w:rPr>
          <w:color w:val="123358"/>
          <w:spacing w:val="-2"/>
        </w:rPr>
        <w:t>Notes</w:t>
      </w:r>
    </w:p>
    <w:p w:rsidR="00BC0DC4" w:rsidRDefault="00BC0DC4">
      <w:pPr>
        <w:pStyle w:val="BodyText"/>
        <w:spacing w:before="10"/>
        <w:ind w:left="0"/>
        <w:rPr>
          <w:rFonts w:ascii="Calibri"/>
          <w:b/>
          <w:sz w:val="18"/>
        </w:rPr>
      </w:pPr>
    </w:p>
    <w:tbl>
      <w:tblPr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2"/>
        <w:gridCol w:w="5112"/>
      </w:tblGrid>
      <w:tr w:rsidR="00BC0DC4">
        <w:trPr>
          <w:trHeight w:val="196"/>
        </w:trPr>
        <w:tc>
          <w:tcPr>
            <w:tcW w:w="5112" w:type="dxa"/>
            <w:shd w:val="clear" w:color="auto" w:fill="163358"/>
          </w:tcPr>
          <w:p w:rsidR="00BC0DC4" w:rsidRDefault="009431A7">
            <w:pPr>
              <w:pStyle w:val="TableParagraph"/>
              <w:spacing w:line="176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5112" w:type="dxa"/>
            <w:shd w:val="clear" w:color="auto" w:fill="163358"/>
          </w:tcPr>
          <w:p w:rsidR="00BC0DC4" w:rsidRDefault="009431A7">
            <w:pPr>
              <w:pStyle w:val="TableParagraph"/>
              <w:spacing w:line="176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Recommendation</w:t>
            </w:r>
          </w:p>
        </w:tc>
      </w:tr>
      <w:tr w:rsidR="00BC0DC4">
        <w:trPr>
          <w:trHeight w:val="412"/>
        </w:trPr>
        <w:tc>
          <w:tcPr>
            <w:tcW w:w="5112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SEO</w:t>
            </w:r>
            <w:r>
              <w:rPr>
                <w:spacing w:val="-2"/>
                <w:sz w:val="17"/>
              </w:rPr>
              <w:t xml:space="preserve"> title</w:t>
            </w:r>
          </w:p>
        </w:tc>
        <w:tc>
          <w:tcPr>
            <w:tcW w:w="5112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Company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Registration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India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2026: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Process, Documents &amp; Cost</w:t>
            </w:r>
          </w:p>
        </w:tc>
      </w:tr>
      <w:tr w:rsidR="00BC0DC4">
        <w:trPr>
          <w:trHeight w:val="803"/>
        </w:trPr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Meta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description</w:t>
            </w:r>
          </w:p>
        </w:tc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ind w:right="188"/>
              <w:rPr>
                <w:sz w:val="17"/>
              </w:rPr>
            </w:pPr>
            <w:r>
              <w:rPr>
                <w:sz w:val="17"/>
              </w:rPr>
              <w:t>Learn how to register a Private Limited Company in India in 2026, including minimum requirements, documents, SPICe+ process,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factors,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common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delays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 xml:space="preserve">post-incorporation </w:t>
            </w:r>
            <w:r>
              <w:rPr>
                <w:spacing w:val="-2"/>
                <w:sz w:val="17"/>
              </w:rPr>
              <w:t>steps.</w:t>
            </w:r>
          </w:p>
        </w:tc>
      </w:tr>
      <w:tr w:rsidR="00BC0DC4">
        <w:trPr>
          <w:trHeight w:val="216"/>
        </w:trPr>
        <w:tc>
          <w:tcPr>
            <w:tcW w:w="5112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Suggested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slug</w:t>
            </w:r>
          </w:p>
        </w:tc>
        <w:tc>
          <w:tcPr>
            <w:tcW w:w="5112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/blogs/private-limited-company-registration-india-</w:t>
            </w:r>
            <w:r>
              <w:rPr>
                <w:spacing w:val="-4"/>
                <w:sz w:val="17"/>
              </w:rPr>
              <w:t>2026/</w:t>
            </w:r>
          </w:p>
        </w:tc>
      </w:tr>
      <w:tr w:rsidR="00BC0DC4">
        <w:trPr>
          <w:trHeight w:val="215"/>
        </w:trPr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keyword</w:t>
            </w:r>
          </w:p>
        </w:tc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company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registration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</w:tr>
      <w:tr w:rsidR="00BC0DC4">
        <w:trPr>
          <w:trHeight w:val="607"/>
        </w:trPr>
        <w:tc>
          <w:tcPr>
            <w:tcW w:w="5112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Secondary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keywords</w:t>
            </w:r>
          </w:p>
        </w:tc>
        <w:tc>
          <w:tcPr>
            <w:tcW w:w="5112" w:type="dxa"/>
          </w:tcPr>
          <w:p w:rsidR="00BC0DC4" w:rsidRDefault="009431A7">
            <w:pPr>
              <w:pStyle w:val="TableParagraph"/>
              <w:ind w:right="188"/>
              <w:rPr>
                <w:sz w:val="17"/>
              </w:rPr>
            </w:pPr>
            <w:r>
              <w:rPr>
                <w:sz w:val="17"/>
              </w:rPr>
              <w:t>company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registration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India,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Pvt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Ltd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registration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documents, SPICe+ process, company registration cost, incorporation </w:t>
            </w:r>
            <w:r>
              <w:rPr>
                <w:spacing w:val="-2"/>
                <w:sz w:val="17"/>
              </w:rPr>
              <w:t>process</w:t>
            </w:r>
          </w:p>
        </w:tc>
      </w:tr>
      <w:tr w:rsidR="00BC0DC4">
        <w:trPr>
          <w:trHeight w:val="216"/>
        </w:trPr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Recommended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internal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link</w:t>
            </w:r>
          </w:p>
        </w:tc>
        <w:tc>
          <w:tcPr>
            <w:tcW w:w="5112" w:type="dxa"/>
            <w:shd w:val="clear" w:color="auto" w:fill="F6F8F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Company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Incorporation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aarambhgrow.com</w:t>
            </w:r>
          </w:p>
        </w:tc>
      </w:tr>
      <w:tr w:rsidR="00BC0DC4">
        <w:trPr>
          <w:trHeight w:val="411"/>
        </w:trPr>
        <w:tc>
          <w:tcPr>
            <w:tcW w:w="5112" w:type="dxa"/>
          </w:tcPr>
          <w:p w:rsidR="00BC0DC4" w:rsidRDefault="009431A7">
            <w:pPr>
              <w:pStyle w:val="TableParagraph"/>
              <w:spacing w:line="195" w:lineRule="exact"/>
              <w:rPr>
                <w:sz w:val="17"/>
              </w:rPr>
            </w:pPr>
            <w:r>
              <w:rPr>
                <w:sz w:val="17"/>
              </w:rPr>
              <w:t>Recommended</w:t>
            </w:r>
            <w:r>
              <w:rPr>
                <w:spacing w:val="-5"/>
                <w:sz w:val="17"/>
              </w:rPr>
              <w:t xml:space="preserve"> CTA</w:t>
            </w:r>
          </w:p>
        </w:tc>
        <w:tc>
          <w:tcPr>
            <w:tcW w:w="5112" w:type="dxa"/>
          </w:tcPr>
          <w:p w:rsidR="00BC0DC4" w:rsidRDefault="009431A7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Talk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AarambhGrow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Advisory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incorporation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structure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 documentation support.</w:t>
            </w:r>
          </w:p>
        </w:tc>
      </w:tr>
    </w:tbl>
    <w:p w:rsidR="00BC0DC4" w:rsidRDefault="00BC0DC4" w:rsidP="0064390F">
      <w:pPr>
        <w:pStyle w:val="TableParagraph"/>
        <w:ind w:left="0"/>
        <w:rPr>
          <w:sz w:val="17"/>
        </w:rPr>
        <w:sectPr w:rsidR="00BC0DC4">
          <w:pgSz w:w="12240" w:h="15840"/>
          <w:pgMar w:top="720" w:right="720" w:bottom="940" w:left="720" w:header="0" w:footer="641" w:gutter="0"/>
          <w:cols w:space="720"/>
        </w:sectPr>
      </w:pPr>
    </w:p>
    <w:p w:rsidR="009431A7" w:rsidRDefault="009431A7" w:rsidP="0064390F">
      <w:pPr>
        <w:spacing w:before="72"/>
      </w:pPr>
      <w:bookmarkStart w:id="18" w:name="_GoBack"/>
      <w:bookmarkEnd w:id="18"/>
    </w:p>
    <w:sectPr w:rsidR="009431A7">
      <w:pgSz w:w="12240" w:h="15840"/>
      <w:pgMar w:top="720" w:right="720" w:bottom="940" w:left="720" w:header="0" w:footer="6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6F6" w:rsidRDefault="00D506F6">
      <w:r>
        <w:separator/>
      </w:r>
    </w:p>
  </w:endnote>
  <w:endnote w:type="continuationSeparator" w:id="0">
    <w:p w:rsidR="00D506F6" w:rsidRDefault="00D50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DC4" w:rsidRDefault="009431A7">
    <w:pPr>
      <w:pStyle w:val="BodyText"/>
      <w:spacing w:before="0" w:line="200" w:lineRule="exact"/>
      <w:ind w:left="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106560" behindDoc="1" locked="0" layoutInCell="1" allowOverlap="1">
              <wp:simplePos x="0" y="0"/>
              <wp:positionH relativeFrom="page">
                <wp:posOffset>2590800</wp:posOffset>
              </wp:positionH>
              <wp:positionV relativeFrom="page">
                <wp:posOffset>9446860</wp:posOffset>
              </wp:positionV>
              <wp:extent cx="267335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33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C0DC4" w:rsidRDefault="009431A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B626B"/>
                              <w:sz w:val="15"/>
                            </w:rPr>
                            <w:t>AarambhGrow</w:t>
                          </w:r>
                          <w:r>
                            <w:rPr>
                              <w:color w:val="5B626B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Advisory</w:t>
                          </w:r>
                          <w:r>
                            <w:rPr>
                              <w:color w:val="5B626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5B626B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Business</w:t>
                          </w:r>
                          <w:r>
                            <w:rPr>
                              <w:color w:val="5B626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Registration</w:t>
                          </w:r>
                          <w:r>
                            <w:rPr>
                              <w:color w:val="5B626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Guides</w:t>
                          </w:r>
                          <w:r>
                            <w:rPr>
                              <w:color w:val="5B626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B626B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5B626B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64390F">
                            <w:rPr>
                              <w:noProof/>
                              <w:spacing w:val="-5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04pt;margin-top:743.85pt;width:210.5pt;height:13.2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" filled="f" stroked="f">
              <v:path arrowok="t"/>
              <v:textbox inset="0,0,0,0">
                <w:txbxContent>
                  <w:p w:rsidR="00BC0DC4" w:rsidRDefault="009431A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5B626B"/>
                        <w:sz w:val="15"/>
                      </w:rPr>
                      <w:t>AarambhGrow</w:t>
                    </w:r>
                    <w:r>
                      <w:rPr>
                        <w:color w:val="5B626B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Advisory</w:t>
                    </w:r>
                    <w:r>
                      <w:rPr>
                        <w:color w:val="5B626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•</w:t>
                    </w:r>
                    <w:r>
                      <w:rPr>
                        <w:color w:val="5B626B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Business</w:t>
                    </w:r>
                    <w:r>
                      <w:rPr>
                        <w:color w:val="5B626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Registration</w:t>
                    </w:r>
                    <w:r>
                      <w:rPr>
                        <w:color w:val="5B626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Guides</w:t>
                    </w:r>
                    <w:r>
                      <w:rPr>
                        <w:color w:val="5B626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5B626B"/>
                        <w:sz w:val="15"/>
                      </w:rPr>
                      <w:t>•</w:t>
                    </w:r>
                    <w:r>
                      <w:rPr>
                        <w:color w:val="5B626B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64390F">
                      <w:rPr>
                        <w:noProof/>
                        <w:spacing w:val="-5"/>
                        <w:sz w:val="20"/>
                      </w:rPr>
                      <w:t>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6F6" w:rsidRDefault="00D506F6">
      <w:r>
        <w:separator/>
      </w:r>
    </w:p>
  </w:footnote>
  <w:footnote w:type="continuationSeparator" w:id="0">
    <w:p w:rsidR="00D506F6" w:rsidRDefault="00D50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96708"/>
    <w:multiLevelType w:val="hybridMultilevel"/>
    <w:tmpl w:val="D34CAAD2"/>
    <w:lvl w:ilvl="0" w:tplc="B8D2F106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1D3CE4BC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95DEDE1C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747AD8D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82F8F3A4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71E6E16E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C1F2EDF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FB742F2C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FE466FB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FC2214"/>
    <w:multiLevelType w:val="hybridMultilevel"/>
    <w:tmpl w:val="24901B58"/>
    <w:lvl w:ilvl="0" w:tplc="6590AA2A">
      <w:start w:val="1"/>
      <w:numFmt w:val="decimal"/>
      <w:lvlText w:val="%1."/>
      <w:lvlJc w:val="left"/>
      <w:pPr>
        <w:ind w:left="290" w:hanging="3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23358"/>
        <w:spacing w:val="-1"/>
        <w:w w:val="100"/>
        <w:sz w:val="38"/>
        <w:szCs w:val="38"/>
        <w:lang w:val="en-US" w:eastAsia="en-US" w:bidi="ar-SA"/>
      </w:rPr>
    </w:lvl>
    <w:lvl w:ilvl="1" w:tplc="BAE461A0">
      <w:numFmt w:val="bullet"/>
      <w:lvlText w:val="•"/>
      <w:lvlJc w:val="left"/>
      <w:pPr>
        <w:ind w:left="650" w:hanging="2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8B7A44BE">
      <w:numFmt w:val="bullet"/>
      <w:lvlText w:val="•"/>
      <w:lvlJc w:val="left"/>
      <w:pPr>
        <w:ind w:left="720" w:hanging="288"/>
      </w:pPr>
      <w:rPr>
        <w:rFonts w:hint="default"/>
        <w:lang w:val="en-US" w:eastAsia="en-US" w:bidi="ar-SA"/>
      </w:rPr>
    </w:lvl>
    <w:lvl w:ilvl="3" w:tplc="992CBC20">
      <w:numFmt w:val="bullet"/>
      <w:lvlText w:val="•"/>
      <w:lvlJc w:val="left"/>
      <w:pPr>
        <w:ind w:left="1980" w:hanging="288"/>
      </w:pPr>
      <w:rPr>
        <w:rFonts w:hint="default"/>
        <w:lang w:val="en-US" w:eastAsia="en-US" w:bidi="ar-SA"/>
      </w:rPr>
    </w:lvl>
    <w:lvl w:ilvl="4" w:tplc="CE288B84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E2D0EB34">
      <w:numFmt w:val="bullet"/>
      <w:lvlText w:val="•"/>
      <w:lvlJc w:val="left"/>
      <w:pPr>
        <w:ind w:left="4500" w:hanging="288"/>
      </w:pPr>
      <w:rPr>
        <w:rFonts w:hint="default"/>
        <w:lang w:val="en-US" w:eastAsia="en-US" w:bidi="ar-SA"/>
      </w:rPr>
    </w:lvl>
    <w:lvl w:ilvl="6" w:tplc="ADD44388">
      <w:numFmt w:val="bullet"/>
      <w:lvlText w:val="•"/>
      <w:lvlJc w:val="left"/>
      <w:pPr>
        <w:ind w:left="5760" w:hanging="288"/>
      </w:pPr>
      <w:rPr>
        <w:rFonts w:hint="default"/>
        <w:lang w:val="en-US" w:eastAsia="en-US" w:bidi="ar-SA"/>
      </w:rPr>
    </w:lvl>
    <w:lvl w:ilvl="7" w:tplc="160E6482">
      <w:numFmt w:val="bullet"/>
      <w:lvlText w:val="•"/>
      <w:lvlJc w:val="left"/>
      <w:pPr>
        <w:ind w:left="7020" w:hanging="288"/>
      </w:pPr>
      <w:rPr>
        <w:rFonts w:hint="default"/>
        <w:lang w:val="en-US" w:eastAsia="en-US" w:bidi="ar-SA"/>
      </w:rPr>
    </w:lvl>
    <w:lvl w:ilvl="8" w:tplc="3CF04738">
      <w:numFmt w:val="bullet"/>
      <w:lvlText w:val="•"/>
      <w:lvlJc w:val="left"/>
      <w:pPr>
        <w:ind w:left="8280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39675958"/>
    <w:multiLevelType w:val="hybridMultilevel"/>
    <w:tmpl w:val="87AA2E98"/>
    <w:lvl w:ilvl="0" w:tplc="C35E9E8A">
      <w:start w:val="1"/>
      <w:numFmt w:val="decimal"/>
      <w:lvlText w:val="%1."/>
      <w:lvlJc w:val="left"/>
      <w:pPr>
        <w:ind w:left="669" w:hanging="3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23358"/>
        <w:spacing w:val="-1"/>
        <w:w w:val="100"/>
        <w:sz w:val="38"/>
        <w:szCs w:val="38"/>
        <w:lang w:val="en-US" w:eastAsia="en-US" w:bidi="ar-SA"/>
      </w:rPr>
    </w:lvl>
    <w:lvl w:ilvl="1" w:tplc="BED69EFC">
      <w:numFmt w:val="bullet"/>
      <w:lvlText w:val="•"/>
      <w:lvlJc w:val="left"/>
      <w:pPr>
        <w:ind w:left="650" w:hanging="2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A72CF140">
      <w:numFmt w:val="bullet"/>
      <w:lvlText w:val="•"/>
      <w:lvlJc w:val="left"/>
      <w:pPr>
        <w:ind w:left="2688" w:hanging="288"/>
      </w:pPr>
      <w:rPr>
        <w:rFonts w:hint="default"/>
        <w:lang w:val="en-US" w:eastAsia="en-US" w:bidi="ar-SA"/>
      </w:rPr>
    </w:lvl>
    <w:lvl w:ilvl="3" w:tplc="E43EC5EC">
      <w:numFmt w:val="bullet"/>
      <w:lvlText w:val="•"/>
      <w:lvlJc w:val="left"/>
      <w:pPr>
        <w:ind w:left="3702" w:hanging="288"/>
      </w:pPr>
      <w:rPr>
        <w:rFonts w:hint="default"/>
        <w:lang w:val="en-US" w:eastAsia="en-US" w:bidi="ar-SA"/>
      </w:rPr>
    </w:lvl>
    <w:lvl w:ilvl="4" w:tplc="8E1E8D06">
      <w:numFmt w:val="bullet"/>
      <w:lvlText w:val="•"/>
      <w:lvlJc w:val="left"/>
      <w:pPr>
        <w:ind w:left="4716" w:hanging="288"/>
      </w:pPr>
      <w:rPr>
        <w:rFonts w:hint="default"/>
        <w:lang w:val="en-US" w:eastAsia="en-US" w:bidi="ar-SA"/>
      </w:rPr>
    </w:lvl>
    <w:lvl w:ilvl="5" w:tplc="AACAAB04">
      <w:numFmt w:val="bullet"/>
      <w:lvlText w:val="•"/>
      <w:lvlJc w:val="left"/>
      <w:pPr>
        <w:ind w:left="5730" w:hanging="288"/>
      </w:pPr>
      <w:rPr>
        <w:rFonts w:hint="default"/>
        <w:lang w:val="en-US" w:eastAsia="en-US" w:bidi="ar-SA"/>
      </w:rPr>
    </w:lvl>
    <w:lvl w:ilvl="6" w:tplc="586EDC0E">
      <w:numFmt w:val="bullet"/>
      <w:lvlText w:val="•"/>
      <w:lvlJc w:val="left"/>
      <w:pPr>
        <w:ind w:left="6744" w:hanging="288"/>
      </w:pPr>
      <w:rPr>
        <w:rFonts w:hint="default"/>
        <w:lang w:val="en-US" w:eastAsia="en-US" w:bidi="ar-SA"/>
      </w:rPr>
    </w:lvl>
    <w:lvl w:ilvl="7" w:tplc="C53E83CA">
      <w:numFmt w:val="bullet"/>
      <w:lvlText w:val="•"/>
      <w:lvlJc w:val="left"/>
      <w:pPr>
        <w:ind w:left="7758" w:hanging="288"/>
      </w:pPr>
      <w:rPr>
        <w:rFonts w:hint="default"/>
        <w:lang w:val="en-US" w:eastAsia="en-US" w:bidi="ar-SA"/>
      </w:rPr>
    </w:lvl>
    <w:lvl w:ilvl="8" w:tplc="4A9EF5DE">
      <w:numFmt w:val="bullet"/>
      <w:lvlText w:val="•"/>
      <w:lvlJc w:val="left"/>
      <w:pPr>
        <w:ind w:left="8772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49BD2394"/>
    <w:multiLevelType w:val="hybridMultilevel"/>
    <w:tmpl w:val="4A6A45BA"/>
    <w:lvl w:ilvl="0" w:tplc="527609B4">
      <w:start w:val="1"/>
      <w:numFmt w:val="decimal"/>
      <w:lvlText w:val="%1)"/>
      <w:lvlJc w:val="left"/>
      <w:pPr>
        <w:ind w:left="235" w:hanging="2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C3640"/>
        <w:spacing w:val="-1"/>
        <w:w w:val="100"/>
        <w:sz w:val="20"/>
        <w:szCs w:val="20"/>
        <w:lang w:val="en-US" w:eastAsia="en-US" w:bidi="ar-SA"/>
      </w:rPr>
    </w:lvl>
    <w:lvl w:ilvl="1" w:tplc="C0AAB7F2">
      <w:numFmt w:val="bullet"/>
      <w:lvlText w:val="•"/>
      <w:lvlJc w:val="left"/>
      <w:pPr>
        <w:ind w:left="1195" w:hanging="233"/>
      </w:pPr>
      <w:rPr>
        <w:rFonts w:hint="default"/>
        <w:lang w:val="en-US" w:eastAsia="en-US" w:bidi="ar-SA"/>
      </w:rPr>
    </w:lvl>
    <w:lvl w:ilvl="2" w:tplc="3AF8AE10">
      <w:numFmt w:val="bullet"/>
      <w:lvlText w:val="•"/>
      <w:lvlJc w:val="left"/>
      <w:pPr>
        <w:ind w:left="2150" w:hanging="233"/>
      </w:pPr>
      <w:rPr>
        <w:rFonts w:hint="default"/>
        <w:lang w:val="en-US" w:eastAsia="en-US" w:bidi="ar-SA"/>
      </w:rPr>
    </w:lvl>
    <w:lvl w:ilvl="3" w:tplc="11843506">
      <w:numFmt w:val="bullet"/>
      <w:lvlText w:val="•"/>
      <w:lvlJc w:val="left"/>
      <w:pPr>
        <w:ind w:left="3105" w:hanging="233"/>
      </w:pPr>
      <w:rPr>
        <w:rFonts w:hint="default"/>
        <w:lang w:val="en-US" w:eastAsia="en-US" w:bidi="ar-SA"/>
      </w:rPr>
    </w:lvl>
    <w:lvl w:ilvl="4" w:tplc="A50EBD16">
      <w:numFmt w:val="bullet"/>
      <w:lvlText w:val="•"/>
      <w:lvlJc w:val="left"/>
      <w:pPr>
        <w:ind w:left="4060" w:hanging="233"/>
      </w:pPr>
      <w:rPr>
        <w:rFonts w:hint="default"/>
        <w:lang w:val="en-US" w:eastAsia="en-US" w:bidi="ar-SA"/>
      </w:rPr>
    </w:lvl>
    <w:lvl w:ilvl="5" w:tplc="AE36CAC4">
      <w:numFmt w:val="bullet"/>
      <w:lvlText w:val="•"/>
      <w:lvlJc w:val="left"/>
      <w:pPr>
        <w:ind w:left="5016" w:hanging="233"/>
      </w:pPr>
      <w:rPr>
        <w:rFonts w:hint="default"/>
        <w:lang w:val="en-US" w:eastAsia="en-US" w:bidi="ar-SA"/>
      </w:rPr>
    </w:lvl>
    <w:lvl w:ilvl="6" w:tplc="44CCD5D2">
      <w:numFmt w:val="bullet"/>
      <w:lvlText w:val="•"/>
      <w:lvlJc w:val="left"/>
      <w:pPr>
        <w:ind w:left="5971" w:hanging="233"/>
      </w:pPr>
      <w:rPr>
        <w:rFonts w:hint="default"/>
        <w:lang w:val="en-US" w:eastAsia="en-US" w:bidi="ar-SA"/>
      </w:rPr>
    </w:lvl>
    <w:lvl w:ilvl="7" w:tplc="882C813A">
      <w:numFmt w:val="bullet"/>
      <w:lvlText w:val="•"/>
      <w:lvlJc w:val="left"/>
      <w:pPr>
        <w:ind w:left="6926" w:hanging="233"/>
      </w:pPr>
      <w:rPr>
        <w:rFonts w:hint="default"/>
        <w:lang w:val="en-US" w:eastAsia="en-US" w:bidi="ar-SA"/>
      </w:rPr>
    </w:lvl>
    <w:lvl w:ilvl="8" w:tplc="09FA121C">
      <w:numFmt w:val="bullet"/>
      <w:lvlText w:val="•"/>
      <w:lvlJc w:val="left"/>
      <w:pPr>
        <w:ind w:left="7881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68F70E90"/>
    <w:multiLevelType w:val="hybridMultilevel"/>
    <w:tmpl w:val="D7009320"/>
    <w:lvl w:ilvl="0" w:tplc="D11478FE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41B2C626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1EDE8F2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C7A226B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717878D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789EEAF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D6AE70CC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DD0CCE54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157CA62A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100E2D"/>
    <w:multiLevelType w:val="hybridMultilevel"/>
    <w:tmpl w:val="251E387A"/>
    <w:lvl w:ilvl="0" w:tplc="FDCC1A8C">
      <w:start w:val="1"/>
      <w:numFmt w:val="decimal"/>
      <w:lvlText w:val="%1."/>
      <w:lvlJc w:val="left"/>
      <w:pPr>
        <w:ind w:left="650" w:hanging="2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E4FCE8">
      <w:numFmt w:val="bullet"/>
      <w:lvlText w:val="•"/>
      <w:lvlJc w:val="left"/>
      <w:pPr>
        <w:ind w:left="1674" w:hanging="288"/>
      </w:pPr>
      <w:rPr>
        <w:rFonts w:hint="default"/>
        <w:lang w:val="en-US" w:eastAsia="en-US" w:bidi="ar-SA"/>
      </w:rPr>
    </w:lvl>
    <w:lvl w:ilvl="2" w:tplc="DE3E95E4">
      <w:numFmt w:val="bullet"/>
      <w:lvlText w:val="•"/>
      <w:lvlJc w:val="left"/>
      <w:pPr>
        <w:ind w:left="2688" w:hanging="288"/>
      </w:pPr>
      <w:rPr>
        <w:rFonts w:hint="default"/>
        <w:lang w:val="en-US" w:eastAsia="en-US" w:bidi="ar-SA"/>
      </w:rPr>
    </w:lvl>
    <w:lvl w:ilvl="3" w:tplc="FA1E0FDE">
      <w:numFmt w:val="bullet"/>
      <w:lvlText w:val="•"/>
      <w:lvlJc w:val="left"/>
      <w:pPr>
        <w:ind w:left="3702" w:hanging="288"/>
      </w:pPr>
      <w:rPr>
        <w:rFonts w:hint="default"/>
        <w:lang w:val="en-US" w:eastAsia="en-US" w:bidi="ar-SA"/>
      </w:rPr>
    </w:lvl>
    <w:lvl w:ilvl="4" w:tplc="2CCE65F0">
      <w:numFmt w:val="bullet"/>
      <w:lvlText w:val="•"/>
      <w:lvlJc w:val="left"/>
      <w:pPr>
        <w:ind w:left="4716" w:hanging="288"/>
      </w:pPr>
      <w:rPr>
        <w:rFonts w:hint="default"/>
        <w:lang w:val="en-US" w:eastAsia="en-US" w:bidi="ar-SA"/>
      </w:rPr>
    </w:lvl>
    <w:lvl w:ilvl="5" w:tplc="136A365C">
      <w:numFmt w:val="bullet"/>
      <w:lvlText w:val="•"/>
      <w:lvlJc w:val="left"/>
      <w:pPr>
        <w:ind w:left="5730" w:hanging="288"/>
      </w:pPr>
      <w:rPr>
        <w:rFonts w:hint="default"/>
        <w:lang w:val="en-US" w:eastAsia="en-US" w:bidi="ar-SA"/>
      </w:rPr>
    </w:lvl>
    <w:lvl w:ilvl="6" w:tplc="DFBA7684">
      <w:numFmt w:val="bullet"/>
      <w:lvlText w:val="•"/>
      <w:lvlJc w:val="left"/>
      <w:pPr>
        <w:ind w:left="6744" w:hanging="288"/>
      </w:pPr>
      <w:rPr>
        <w:rFonts w:hint="default"/>
        <w:lang w:val="en-US" w:eastAsia="en-US" w:bidi="ar-SA"/>
      </w:rPr>
    </w:lvl>
    <w:lvl w:ilvl="7" w:tplc="48CAFAAC">
      <w:numFmt w:val="bullet"/>
      <w:lvlText w:val="•"/>
      <w:lvlJc w:val="left"/>
      <w:pPr>
        <w:ind w:left="7758" w:hanging="288"/>
      </w:pPr>
      <w:rPr>
        <w:rFonts w:hint="default"/>
        <w:lang w:val="en-US" w:eastAsia="en-US" w:bidi="ar-SA"/>
      </w:rPr>
    </w:lvl>
    <w:lvl w:ilvl="8" w:tplc="54BC1560">
      <w:numFmt w:val="bullet"/>
      <w:lvlText w:val="•"/>
      <w:lvlJc w:val="left"/>
      <w:pPr>
        <w:ind w:left="8772" w:hanging="28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C0DC4"/>
    <w:rsid w:val="0064390F"/>
    <w:rsid w:val="009431A7"/>
    <w:rsid w:val="0099583F"/>
    <w:rsid w:val="00BC0DC4"/>
    <w:rsid w:val="00D5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C5E5B2-20D8-4A42-9CE2-7E9107EA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91"/>
      <w:ind w:left="290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ind w:left="668" w:hanging="378"/>
      <w:outlineLvl w:val="1"/>
    </w:pPr>
    <w:rPr>
      <w:rFonts w:ascii="Calibri" w:eastAsia="Calibri" w:hAnsi="Calibri" w:cs="Calibri"/>
      <w:b/>
      <w:bCs/>
      <w:sz w:val="38"/>
      <w:szCs w:val="38"/>
    </w:rPr>
  </w:style>
  <w:style w:type="paragraph" w:styleId="Heading3">
    <w:name w:val="heading 3"/>
    <w:basedOn w:val="Normal"/>
    <w:uiPriority w:val="1"/>
    <w:qFormat/>
    <w:pPr>
      <w:spacing w:before="198"/>
      <w:ind w:left="290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98"/>
      <w:ind w:left="290"/>
      <w:outlineLvl w:val="3"/>
    </w:pPr>
    <w:rPr>
      <w:rFonts w:ascii="Arial" w:eastAsia="Arial" w:hAnsi="Arial" w:cs="Arial"/>
      <w:i/>
      <w:iCs/>
      <w:sz w:val="24"/>
      <w:szCs w:val="24"/>
    </w:rPr>
  </w:style>
  <w:style w:type="paragraph" w:styleId="Heading5">
    <w:name w:val="heading 5"/>
    <w:basedOn w:val="Normal"/>
    <w:uiPriority w:val="1"/>
    <w:qFormat/>
    <w:pPr>
      <w:ind w:left="29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29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649" w:hanging="287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a.gov.in/content/dam/mca/pdf/CompaniesAct2013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ca.gov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ca.gov.in/content/dam/mca-aem-forms/instructionkits/Instruction%20Kit_INC-20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ca.gov.in/content/dam/mca/pdf/SPICEplus-and-linked-filings-FAQs-V3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2072</Words>
  <Characters>11815</Characters>
  <Application>Microsoft Office Word</Application>
  <DocSecurity>0</DocSecurity>
  <Lines>98</Lines>
  <Paragraphs>27</Paragraphs>
  <ScaleCrop>false</ScaleCrop>
  <Company/>
  <LinksUpToDate>false</LinksUpToDate>
  <CharactersWithSpaces>13860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shree54676</cp:lastModifiedBy>
  <cp:revision>4</cp:revision>
  <dcterms:created xsi:type="dcterms:W3CDTF">2026-10-02T11:37:00Z</dcterms:created>
  <dcterms:modified xsi:type="dcterms:W3CDTF">2026-10-02T11:41:00Z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